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DCA" w:rsidRPr="0098625E" w:rsidRDefault="000C70FC" w:rsidP="00811E42">
      <w:r w:rsidRPr="0098625E">
        <w:rPr>
          <w:noProof/>
        </w:rPr>
        <w:drawing>
          <wp:inline distT="0" distB="0" distL="0" distR="0">
            <wp:extent cx="1371600" cy="100012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rsidR="003C608A" w:rsidRPr="0098625E" w:rsidRDefault="003C608A">
      <w:pPr>
        <w:rPr>
          <w:i/>
          <w:iCs/>
          <w:sz w:val="19"/>
          <w:szCs w:val="19"/>
        </w:rPr>
      </w:pPr>
    </w:p>
    <w:p w:rsidR="003C608A" w:rsidRPr="0098625E" w:rsidRDefault="003C608A">
      <w:pPr>
        <w:rPr>
          <w:sz w:val="28"/>
          <w:szCs w:val="28"/>
        </w:rPr>
      </w:pPr>
    </w:p>
    <w:p w:rsidR="003C608A" w:rsidRPr="0098625E" w:rsidRDefault="003C608A">
      <w:pPr>
        <w:rPr>
          <w:i/>
          <w:iCs/>
          <w:sz w:val="19"/>
          <w:szCs w:val="19"/>
        </w:rPr>
      </w:pPr>
    </w:p>
    <w:p w:rsidR="003C608A" w:rsidRPr="0098625E" w:rsidRDefault="003C608A">
      <w:pPr>
        <w:pStyle w:val="ShortT"/>
      </w:pPr>
      <w:r w:rsidRPr="0098625E">
        <w:t>Tax Law Improvement Act 1997</w:t>
      </w:r>
    </w:p>
    <w:p w:rsidR="003C608A" w:rsidRPr="0098625E" w:rsidRDefault="003C608A"/>
    <w:p w:rsidR="003C608A" w:rsidRPr="0098625E" w:rsidRDefault="003C608A">
      <w:pPr>
        <w:pStyle w:val="Actno"/>
        <w:spacing w:before="400"/>
      </w:pPr>
      <w:r w:rsidRPr="0098625E">
        <w:t>No. 121, 1997</w:t>
      </w:r>
    </w:p>
    <w:p w:rsidR="003C608A" w:rsidRPr="0098625E" w:rsidRDefault="003C608A"/>
    <w:p w:rsidR="003C608A" w:rsidRPr="0098625E" w:rsidRDefault="003C608A"/>
    <w:p w:rsidR="003C608A" w:rsidRPr="0098625E" w:rsidRDefault="003C608A"/>
    <w:p w:rsidR="003C608A" w:rsidRPr="0098625E" w:rsidRDefault="003C608A"/>
    <w:p w:rsidR="003C608A" w:rsidRPr="0098625E" w:rsidRDefault="003C608A">
      <w:pPr>
        <w:pStyle w:val="LongT"/>
      </w:pPr>
      <w:r w:rsidRPr="0098625E">
        <w:t>An Act to amend the law about income tax, and for related purposes</w:t>
      </w:r>
    </w:p>
    <w:p w:rsidR="003C608A" w:rsidRPr="0098625E" w:rsidRDefault="003C608A">
      <w:pPr>
        <w:pStyle w:val="Header"/>
      </w:pPr>
      <w:r w:rsidRPr="0098625E">
        <w:t xml:space="preserve">  </w:t>
      </w:r>
    </w:p>
    <w:p w:rsidR="003C608A" w:rsidRPr="0098625E" w:rsidRDefault="003C608A">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3C608A" w:rsidRPr="0098625E">
          <w:headerReference w:type="even" r:id="rId8"/>
          <w:headerReference w:type="default" r:id="rId9"/>
          <w:footerReference w:type="even" r:id="rId10"/>
          <w:footerReference w:type="default" r:id="rId11"/>
          <w:type w:val="nextColumn"/>
          <w:pgSz w:w="11901" w:h="16840"/>
          <w:pgMar w:top="2268" w:right="2410" w:bottom="3827" w:left="2410" w:header="567" w:footer="567" w:gutter="0"/>
          <w:cols w:space="709"/>
        </w:sectPr>
      </w:pPr>
    </w:p>
    <w:p w:rsidR="003C608A" w:rsidRPr="0098625E" w:rsidRDefault="003C608A" w:rsidP="005F642C">
      <w:pPr>
        <w:pStyle w:val="Contents"/>
      </w:pPr>
      <w:r w:rsidRPr="0098625E">
        <w:lastRenderedPageBreak/>
        <w:t>Contents</w:t>
      </w:r>
    </w:p>
    <w:p w:rsidR="00766BBA" w:rsidRDefault="00811E42">
      <w:pPr>
        <w:pStyle w:val="TOC5"/>
        <w:rPr>
          <w:rFonts w:asciiTheme="minorHAnsi" w:eastAsiaTheme="minorEastAsia" w:hAnsiTheme="minorHAnsi" w:cstheme="minorBidi"/>
          <w:iCs w:val="0"/>
          <w:noProof/>
          <w:kern w:val="0"/>
          <w:sz w:val="22"/>
          <w:szCs w:val="22"/>
          <w:lang w:val="en-US" w:eastAsia="en-US"/>
        </w:rPr>
      </w:pPr>
      <w:r w:rsidRPr="0098625E">
        <w:fldChar w:fldCharType="begin"/>
      </w:r>
      <w:r w:rsidRPr="0098625E">
        <w:instrText xml:space="preserve"> TOC \o "1-9" \t "Heading 1,2,Heading 2,2,Heading 3,3,Heading 4,4,Heading 5,5, Schedule,2, Schedule Text,3, NotesSection,6" </w:instrText>
      </w:r>
      <w:r w:rsidRPr="0098625E">
        <w:fldChar w:fldCharType="separate"/>
      </w:r>
      <w:r w:rsidR="00766BBA">
        <w:rPr>
          <w:noProof/>
        </w:rPr>
        <w:t>1</w:t>
      </w:r>
      <w:r w:rsidR="00766BBA">
        <w:rPr>
          <w:noProof/>
        </w:rPr>
        <w:tab/>
        <w:t>Short title</w:t>
      </w:r>
      <w:r w:rsidR="00766BBA" w:rsidRPr="00766BBA">
        <w:rPr>
          <w:noProof/>
          <w:sz w:val="20"/>
        </w:rPr>
        <w:tab/>
      </w:r>
      <w:r w:rsidR="00766BBA" w:rsidRPr="00766BBA">
        <w:rPr>
          <w:noProof/>
          <w:sz w:val="20"/>
        </w:rPr>
        <w:fldChar w:fldCharType="begin"/>
      </w:r>
      <w:r w:rsidR="00766BBA" w:rsidRPr="00766BBA">
        <w:rPr>
          <w:noProof/>
          <w:sz w:val="20"/>
        </w:rPr>
        <w:instrText xml:space="preserve"> PAGEREF _Toc151020856 \h </w:instrText>
      </w:r>
      <w:r w:rsidR="00766BBA" w:rsidRPr="00766BBA">
        <w:rPr>
          <w:noProof/>
          <w:sz w:val="20"/>
        </w:rPr>
      </w:r>
      <w:r w:rsidR="00766BBA" w:rsidRPr="00766BBA">
        <w:rPr>
          <w:noProof/>
          <w:sz w:val="20"/>
        </w:rPr>
        <w:fldChar w:fldCharType="separate"/>
      </w:r>
      <w:r w:rsidR="00766BBA" w:rsidRPr="00766BBA">
        <w:rPr>
          <w:noProof/>
          <w:sz w:val="20"/>
        </w:rPr>
        <w:t>1</w:t>
      </w:r>
      <w:r w:rsidR="00766BBA" w:rsidRPr="00766BBA">
        <w:rPr>
          <w:noProof/>
          <w:sz w:val="20"/>
        </w:rPr>
        <w:fldChar w:fldCharType="end"/>
      </w:r>
    </w:p>
    <w:p w:rsidR="00766BBA" w:rsidRDefault="00766BBA">
      <w:pPr>
        <w:pStyle w:val="TOC5"/>
        <w:rPr>
          <w:rFonts w:asciiTheme="minorHAnsi" w:eastAsiaTheme="minorEastAsia" w:hAnsiTheme="minorHAnsi" w:cstheme="minorBidi"/>
          <w:iCs w:val="0"/>
          <w:noProof/>
          <w:kern w:val="0"/>
          <w:sz w:val="22"/>
          <w:szCs w:val="22"/>
          <w:lang w:val="en-US" w:eastAsia="en-US"/>
        </w:rPr>
      </w:pPr>
      <w:r>
        <w:rPr>
          <w:noProof/>
        </w:rPr>
        <w:t>2</w:t>
      </w:r>
      <w:r>
        <w:rPr>
          <w:noProof/>
        </w:rPr>
        <w:tab/>
        <w:t>Commencement</w:t>
      </w:r>
      <w:r w:rsidRPr="00766BBA">
        <w:rPr>
          <w:noProof/>
          <w:sz w:val="20"/>
        </w:rPr>
        <w:tab/>
      </w:r>
      <w:r w:rsidRPr="00766BBA">
        <w:rPr>
          <w:noProof/>
          <w:sz w:val="20"/>
        </w:rPr>
        <w:fldChar w:fldCharType="begin"/>
      </w:r>
      <w:r w:rsidRPr="00766BBA">
        <w:rPr>
          <w:noProof/>
          <w:sz w:val="20"/>
        </w:rPr>
        <w:instrText xml:space="preserve"> PAGEREF _Toc151020857 \h </w:instrText>
      </w:r>
      <w:r w:rsidRPr="00766BBA">
        <w:rPr>
          <w:noProof/>
          <w:sz w:val="20"/>
        </w:rPr>
      </w:r>
      <w:r w:rsidRPr="00766BBA">
        <w:rPr>
          <w:noProof/>
          <w:sz w:val="20"/>
        </w:rPr>
        <w:fldChar w:fldCharType="separate"/>
      </w:r>
      <w:r w:rsidRPr="00766BBA">
        <w:rPr>
          <w:noProof/>
          <w:sz w:val="20"/>
        </w:rPr>
        <w:t>1</w:t>
      </w:r>
      <w:r w:rsidRPr="00766BBA">
        <w:rPr>
          <w:noProof/>
          <w:sz w:val="20"/>
        </w:rPr>
        <w:fldChar w:fldCharType="end"/>
      </w:r>
    </w:p>
    <w:p w:rsidR="00766BBA" w:rsidRDefault="00766BBA">
      <w:pPr>
        <w:pStyle w:val="TOC5"/>
        <w:rPr>
          <w:rFonts w:asciiTheme="minorHAnsi" w:eastAsiaTheme="minorEastAsia" w:hAnsiTheme="minorHAnsi" w:cstheme="minorBidi"/>
          <w:iCs w:val="0"/>
          <w:noProof/>
          <w:kern w:val="0"/>
          <w:sz w:val="22"/>
          <w:szCs w:val="22"/>
          <w:lang w:val="en-US" w:eastAsia="en-US"/>
        </w:rPr>
      </w:pPr>
      <w:r>
        <w:rPr>
          <w:noProof/>
        </w:rPr>
        <w:t>3</w:t>
      </w:r>
      <w:r>
        <w:rPr>
          <w:noProof/>
        </w:rPr>
        <w:tab/>
        <w:t>Schedule(s)</w:t>
      </w:r>
      <w:r w:rsidRPr="00766BBA">
        <w:rPr>
          <w:noProof/>
          <w:sz w:val="20"/>
        </w:rPr>
        <w:tab/>
      </w:r>
      <w:r w:rsidRPr="00766BBA">
        <w:rPr>
          <w:noProof/>
          <w:sz w:val="20"/>
        </w:rPr>
        <w:fldChar w:fldCharType="begin"/>
      </w:r>
      <w:r w:rsidRPr="00766BBA">
        <w:rPr>
          <w:noProof/>
          <w:sz w:val="20"/>
        </w:rPr>
        <w:instrText xml:space="preserve"> PAGEREF _Toc151020858 \h </w:instrText>
      </w:r>
      <w:r w:rsidRPr="00766BBA">
        <w:rPr>
          <w:noProof/>
          <w:sz w:val="20"/>
        </w:rPr>
      </w:r>
      <w:r w:rsidRPr="00766BBA">
        <w:rPr>
          <w:noProof/>
          <w:sz w:val="20"/>
        </w:rPr>
        <w:fldChar w:fldCharType="separate"/>
      </w:r>
      <w:r w:rsidRPr="00766BBA">
        <w:rPr>
          <w:noProof/>
          <w:sz w:val="20"/>
        </w:rPr>
        <w:t>2</w:t>
      </w:r>
      <w:r w:rsidRPr="00766BBA">
        <w:rPr>
          <w:noProof/>
          <w:sz w:val="20"/>
        </w:rPr>
        <w:fldChar w:fldCharType="end"/>
      </w:r>
    </w:p>
    <w:p w:rsidR="00766BBA" w:rsidRDefault="00766BBA">
      <w:pPr>
        <w:pStyle w:val="TOC5"/>
        <w:rPr>
          <w:rFonts w:asciiTheme="minorHAnsi" w:eastAsiaTheme="minorEastAsia" w:hAnsiTheme="minorHAnsi" w:cstheme="minorBidi"/>
          <w:iCs w:val="0"/>
          <w:noProof/>
          <w:kern w:val="0"/>
          <w:sz w:val="22"/>
          <w:szCs w:val="22"/>
          <w:lang w:val="en-US" w:eastAsia="en-US"/>
        </w:rPr>
      </w:pPr>
      <w:r>
        <w:rPr>
          <w:noProof/>
        </w:rPr>
        <w:t>4</w:t>
      </w:r>
      <w:r>
        <w:rPr>
          <w:noProof/>
        </w:rPr>
        <w:tab/>
        <w:t>Application of amendments</w:t>
      </w:r>
      <w:r w:rsidRPr="00766BBA">
        <w:rPr>
          <w:noProof/>
          <w:sz w:val="20"/>
        </w:rPr>
        <w:tab/>
      </w:r>
      <w:r w:rsidRPr="00766BBA">
        <w:rPr>
          <w:noProof/>
          <w:sz w:val="20"/>
        </w:rPr>
        <w:fldChar w:fldCharType="begin"/>
      </w:r>
      <w:r w:rsidRPr="00766BBA">
        <w:rPr>
          <w:noProof/>
          <w:sz w:val="20"/>
        </w:rPr>
        <w:instrText xml:space="preserve"> PAGEREF _Toc151020859 \h </w:instrText>
      </w:r>
      <w:r w:rsidRPr="00766BBA">
        <w:rPr>
          <w:noProof/>
          <w:sz w:val="20"/>
        </w:rPr>
      </w:r>
      <w:r w:rsidRPr="00766BBA">
        <w:rPr>
          <w:noProof/>
          <w:sz w:val="20"/>
        </w:rPr>
        <w:fldChar w:fldCharType="separate"/>
      </w:r>
      <w:r w:rsidRPr="00766BBA">
        <w:rPr>
          <w:noProof/>
          <w:sz w:val="20"/>
        </w:rPr>
        <w:t>2</w:t>
      </w:r>
      <w:r w:rsidRPr="00766BBA">
        <w:rPr>
          <w:noProof/>
          <w:sz w:val="20"/>
        </w:rPr>
        <w:fldChar w:fldCharType="end"/>
      </w:r>
    </w:p>
    <w:p w:rsidR="00766BBA" w:rsidRDefault="00766BBA">
      <w:pPr>
        <w:pStyle w:val="TOC6"/>
        <w:rPr>
          <w:rFonts w:asciiTheme="minorHAnsi" w:eastAsiaTheme="minorEastAsia" w:hAnsiTheme="minorHAnsi" w:cstheme="minorBidi"/>
          <w:b w:val="0"/>
          <w:bCs w:val="0"/>
          <w:noProof/>
          <w:kern w:val="0"/>
          <w:sz w:val="22"/>
          <w:szCs w:val="22"/>
          <w:lang w:val="en-US" w:eastAsia="en-US"/>
        </w:rPr>
      </w:pPr>
      <w:r>
        <w:rPr>
          <w:noProof/>
        </w:rPr>
        <w:t>Schedule 1—Amendment of the Income Tax Assessment Act 1997</w:t>
      </w:r>
      <w:r w:rsidRPr="00766BBA">
        <w:rPr>
          <w:b w:val="0"/>
          <w:noProof/>
          <w:sz w:val="20"/>
        </w:rPr>
        <w:tab/>
      </w:r>
      <w:r w:rsidRPr="00766BBA">
        <w:rPr>
          <w:b w:val="0"/>
          <w:noProof/>
          <w:sz w:val="20"/>
        </w:rPr>
        <w:fldChar w:fldCharType="begin"/>
      </w:r>
      <w:r w:rsidRPr="00766BBA">
        <w:rPr>
          <w:b w:val="0"/>
          <w:noProof/>
          <w:sz w:val="20"/>
        </w:rPr>
        <w:instrText xml:space="preserve"> PAGEREF _Toc151020860 \h </w:instrText>
      </w:r>
      <w:r w:rsidRPr="00766BBA">
        <w:rPr>
          <w:b w:val="0"/>
          <w:noProof/>
          <w:sz w:val="20"/>
        </w:rPr>
      </w:r>
      <w:r w:rsidRPr="00766BBA">
        <w:rPr>
          <w:b w:val="0"/>
          <w:noProof/>
          <w:sz w:val="20"/>
        </w:rPr>
        <w:fldChar w:fldCharType="separate"/>
      </w:r>
      <w:r w:rsidRPr="00766BBA">
        <w:rPr>
          <w:b w:val="0"/>
          <w:noProof/>
          <w:sz w:val="20"/>
        </w:rPr>
        <w:t>3</w:t>
      </w:r>
      <w:r w:rsidRPr="00766BBA">
        <w:rPr>
          <w:b w:val="0"/>
          <w:noProof/>
          <w:sz w:val="20"/>
        </w:rPr>
        <w:fldChar w:fldCharType="end"/>
      </w:r>
    </w:p>
    <w:p w:rsidR="00766BBA" w:rsidRDefault="00766BBA">
      <w:pPr>
        <w:pStyle w:val="TOC6"/>
        <w:rPr>
          <w:rFonts w:asciiTheme="minorHAnsi" w:eastAsiaTheme="minorEastAsia" w:hAnsiTheme="minorHAnsi" w:cstheme="minorBidi"/>
          <w:b w:val="0"/>
          <w:bCs w:val="0"/>
          <w:noProof/>
          <w:kern w:val="0"/>
          <w:sz w:val="22"/>
          <w:szCs w:val="22"/>
          <w:lang w:val="en-US" w:eastAsia="en-US"/>
        </w:rPr>
      </w:pPr>
      <w:r>
        <w:rPr>
          <w:noProof/>
        </w:rPr>
        <w:t>Schedule 2—Assessable income</w:t>
      </w:r>
      <w:r w:rsidRPr="00766BBA">
        <w:rPr>
          <w:b w:val="0"/>
          <w:noProof/>
          <w:sz w:val="20"/>
        </w:rPr>
        <w:tab/>
      </w:r>
      <w:r w:rsidRPr="00766BBA">
        <w:rPr>
          <w:b w:val="0"/>
          <w:noProof/>
          <w:sz w:val="20"/>
        </w:rPr>
        <w:fldChar w:fldCharType="begin"/>
      </w:r>
      <w:r w:rsidRPr="00766BBA">
        <w:rPr>
          <w:b w:val="0"/>
          <w:noProof/>
          <w:sz w:val="20"/>
        </w:rPr>
        <w:instrText xml:space="preserve"> PAGEREF _Toc151021402 \h </w:instrText>
      </w:r>
      <w:r w:rsidRPr="00766BBA">
        <w:rPr>
          <w:b w:val="0"/>
          <w:noProof/>
          <w:sz w:val="20"/>
        </w:rPr>
      </w:r>
      <w:r w:rsidRPr="00766BBA">
        <w:rPr>
          <w:b w:val="0"/>
          <w:noProof/>
          <w:sz w:val="20"/>
        </w:rPr>
        <w:fldChar w:fldCharType="separate"/>
      </w:r>
      <w:r w:rsidRPr="00766BBA">
        <w:rPr>
          <w:b w:val="0"/>
          <w:noProof/>
          <w:sz w:val="20"/>
        </w:rPr>
        <w:t>262</w:t>
      </w:r>
      <w:r w:rsidRPr="00766BBA">
        <w:rPr>
          <w:b w:val="0"/>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766BBA">
        <w:rPr>
          <w:noProof/>
          <w:sz w:val="20"/>
        </w:rPr>
        <w:tab/>
      </w:r>
      <w:r w:rsidRPr="00766BBA">
        <w:rPr>
          <w:noProof/>
          <w:sz w:val="20"/>
        </w:rPr>
        <w:fldChar w:fldCharType="begin"/>
      </w:r>
      <w:r w:rsidRPr="00766BBA">
        <w:rPr>
          <w:noProof/>
          <w:sz w:val="20"/>
        </w:rPr>
        <w:instrText xml:space="preserve"> PAGEREF _Toc151021403 \h </w:instrText>
      </w:r>
      <w:r w:rsidRPr="00766BBA">
        <w:rPr>
          <w:noProof/>
          <w:sz w:val="20"/>
        </w:rPr>
      </w:r>
      <w:r w:rsidRPr="00766BBA">
        <w:rPr>
          <w:noProof/>
          <w:sz w:val="20"/>
        </w:rPr>
        <w:fldChar w:fldCharType="separate"/>
      </w:r>
      <w:r w:rsidRPr="00766BBA">
        <w:rPr>
          <w:noProof/>
          <w:sz w:val="20"/>
        </w:rPr>
        <w:t>262</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766BBA">
        <w:rPr>
          <w:noProof/>
          <w:sz w:val="20"/>
        </w:rPr>
        <w:tab/>
      </w:r>
      <w:r w:rsidRPr="00766BBA">
        <w:rPr>
          <w:noProof/>
          <w:sz w:val="20"/>
        </w:rPr>
        <w:fldChar w:fldCharType="begin"/>
      </w:r>
      <w:r w:rsidRPr="00766BBA">
        <w:rPr>
          <w:noProof/>
          <w:sz w:val="20"/>
        </w:rPr>
        <w:instrText xml:space="preserve"> PAGEREF _Toc151021412 \h </w:instrText>
      </w:r>
      <w:r w:rsidRPr="00766BBA">
        <w:rPr>
          <w:noProof/>
          <w:sz w:val="20"/>
        </w:rPr>
      </w:r>
      <w:r w:rsidRPr="00766BBA">
        <w:rPr>
          <w:noProof/>
          <w:sz w:val="20"/>
        </w:rPr>
        <w:fldChar w:fldCharType="separate"/>
      </w:r>
      <w:r w:rsidRPr="00766BBA">
        <w:rPr>
          <w:noProof/>
          <w:sz w:val="20"/>
        </w:rPr>
        <w:t>265</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766BBA">
        <w:rPr>
          <w:noProof/>
          <w:sz w:val="20"/>
        </w:rPr>
        <w:tab/>
      </w:r>
      <w:r w:rsidRPr="00766BBA">
        <w:rPr>
          <w:noProof/>
          <w:sz w:val="20"/>
        </w:rPr>
        <w:fldChar w:fldCharType="begin"/>
      </w:r>
      <w:r w:rsidRPr="00766BBA">
        <w:rPr>
          <w:noProof/>
          <w:sz w:val="20"/>
        </w:rPr>
        <w:instrText xml:space="preserve"> PAGEREF _Toc151021413 \h </w:instrText>
      </w:r>
      <w:r w:rsidRPr="00766BBA">
        <w:rPr>
          <w:noProof/>
          <w:sz w:val="20"/>
        </w:rPr>
      </w:r>
      <w:r w:rsidRPr="00766BBA">
        <w:rPr>
          <w:noProof/>
          <w:sz w:val="20"/>
        </w:rPr>
        <w:fldChar w:fldCharType="separate"/>
      </w:r>
      <w:r w:rsidRPr="00766BBA">
        <w:rPr>
          <w:noProof/>
          <w:sz w:val="20"/>
        </w:rPr>
        <w:t>267</w:t>
      </w:r>
      <w:r w:rsidRPr="00766BBA">
        <w:rPr>
          <w:noProof/>
          <w:sz w:val="20"/>
        </w:rPr>
        <w:fldChar w:fldCharType="end"/>
      </w:r>
    </w:p>
    <w:p w:rsidR="00766BBA" w:rsidRDefault="00766BBA">
      <w:pPr>
        <w:pStyle w:val="TOC5"/>
        <w:rPr>
          <w:rFonts w:asciiTheme="minorHAnsi" w:eastAsiaTheme="minorEastAsia" w:hAnsiTheme="minorHAnsi" w:cstheme="minorBidi"/>
          <w:iCs w:val="0"/>
          <w:noProof/>
          <w:kern w:val="0"/>
          <w:sz w:val="22"/>
          <w:szCs w:val="22"/>
          <w:lang w:val="en-US" w:eastAsia="en-US"/>
        </w:rPr>
      </w:pPr>
      <w:r>
        <w:rPr>
          <w:noProof/>
        </w:rPr>
        <w:t>25B</w:t>
      </w:r>
      <w:r>
        <w:rPr>
          <w:noProof/>
        </w:rPr>
        <w:tab/>
        <w:t>Limits on application of section 26</w:t>
      </w:r>
      <w:r w:rsidRPr="00766BBA">
        <w:rPr>
          <w:noProof/>
          <w:sz w:val="20"/>
        </w:rPr>
        <w:tab/>
      </w:r>
      <w:r w:rsidRPr="00766BBA">
        <w:rPr>
          <w:noProof/>
          <w:sz w:val="20"/>
        </w:rPr>
        <w:fldChar w:fldCharType="begin"/>
      </w:r>
      <w:r w:rsidRPr="00766BBA">
        <w:rPr>
          <w:noProof/>
          <w:sz w:val="20"/>
        </w:rPr>
        <w:instrText xml:space="preserve"> PAGEREF _Toc151021414 \h </w:instrText>
      </w:r>
      <w:r w:rsidRPr="00766BBA">
        <w:rPr>
          <w:noProof/>
          <w:sz w:val="20"/>
        </w:rPr>
      </w:r>
      <w:r w:rsidRPr="00766BBA">
        <w:rPr>
          <w:noProof/>
          <w:sz w:val="20"/>
        </w:rPr>
        <w:fldChar w:fldCharType="separate"/>
      </w:r>
      <w:r w:rsidRPr="00766BBA">
        <w:rPr>
          <w:noProof/>
          <w:sz w:val="20"/>
        </w:rPr>
        <w:t>267</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4—Consequential amendments of other Acts</w:t>
      </w:r>
      <w:r w:rsidRPr="00766BBA">
        <w:rPr>
          <w:noProof/>
          <w:sz w:val="20"/>
        </w:rPr>
        <w:tab/>
      </w:r>
      <w:r w:rsidRPr="00766BBA">
        <w:rPr>
          <w:noProof/>
          <w:sz w:val="20"/>
        </w:rPr>
        <w:fldChar w:fldCharType="begin"/>
      </w:r>
      <w:r w:rsidRPr="00766BBA">
        <w:rPr>
          <w:noProof/>
          <w:sz w:val="20"/>
        </w:rPr>
        <w:instrText xml:space="preserve"> PAGEREF _Toc151021415 \h </w:instrText>
      </w:r>
      <w:r w:rsidRPr="00766BBA">
        <w:rPr>
          <w:noProof/>
          <w:sz w:val="20"/>
        </w:rPr>
      </w:r>
      <w:r w:rsidRPr="00766BBA">
        <w:rPr>
          <w:noProof/>
          <w:sz w:val="20"/>
        </w:rPr>
        <w:fldChar w:fldCharType="separate"/>
      </w:r>
      <w:r w:rsidRPr="00766BBA">
        <w:rPr>
          <w:noProof/>
          <w:sz w:val="20"/>
        </w:rPr>
        <w:t>271</w:t>
      </w:r>
      <w:r w:rsidRPr="00766BBA">
        <w:rPr>
          <w:noProof/>
          <w:sz w:val="20"/>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Financial Corporations (Transfer of Assets and Liabilities) Act 1993</w:t>
      </w:r>
      <w:r w:rsidRPr="00766BBA">
        <w:rPr>
          <w:i w:val="0"/>
          <w:noProof/>
        </w:rPr>
        <w:tab/>
      </w:r>
      <w:r w:rsidRPr="00766BBA">
        <w:rPr>
          <w:i w:val="0"/>
          <w:noProof/>
        </w:rPr>
        <w:fldChar w:fldCharType="begin"/>
      </w:r>
      <w:r w:rsidRPr="00766BBA">
        <w:rPr>
          <w:i w:val="0"/>
          <w:noProof/>
        </w:rPr>
        <w:instrText xml:space="preserve"> PAGEREF _Toc151021416 \h </w:instrText>
      </w:r>
      <w:r w:rsidRPr="00766BBA">
        <w:rPr>
          <w:i w:val="0"/>
          <w:noProof/>
        </w:rPr>
      </w:r>
      <w:r w:rsidRPr="00766BBA">
        <w:rPr>
          <w:i w:val="0"/>
          <w:noProof/>
        </w:rPr>
        <w:fldChar w:fldCharType="separate"/>
      </w:r>
      <w:r w:rsidRPr="00766BBA">
        <w:rPr>
          <w:i w:val="0"/>
          <w:noProof/>
        </w:rPr>
        <w:t>271</w:t>
      </w:r>
      <w:r w:rsidRPr="00766BBA">
        <w:rPr>
          <w:i w:val="0"/>
          <w:noProof/>
        </w:rPr>
        <w:fldChar w:fldCharType="end"/>
      </w:r>
    </w:p>
    <w:p w:rsidR="00766BBA" w:rsidRDefault="00766BBA">
      <w:pPr>
        <w:pStyle w:val="TOC6"/>
        <w:rPr>
          <w:rFonts w:asciiTheme="minorHAnsi" w:eastAsiaTheme="minorEastAsia" w:hAnsiTheme="minorHAnsi" w:cstheme="minorBidi"/>
          <w:b w:val="0"/>
          <w:bCs w:val="0"/>
          <w:noProof/>
          <w:kern w:val="0"/>
          <w:sz w:val="22"/>
          <w:szCs w:val="22"/>
          <w:lang w:val="en-US" w:eastAsia="en-US"/>
        </w:rPr>
      </w:pPr>
      <w:r>
        <w:rPr>
          <w:noProof/>
        </w:rPr>
        <w:t>Schedule 3—Exempt income</w:t>
      </w:r>
      <w:r w:rsidRPr="00766BBA">
        <w:rPr>
          <w:b w:val="0"/>
          <w:noProof/>
          <w:sz w:val="20"/>
        </w:rPr>
        <w:tab/>
      </w:r>
      <w:r w:rsidRPr="00766BBA">
        <w:rPr>
          <w:b w:val="0"/>
          <w:noProof/>
          <w:sz w:val="20"/>
        </w:rPr>
        <w:fldChar w:fldCharType="begin"/>
      </w:r>
      <w:r w:rsidRPr="00766BBA">
        <w:rPr>
          <w:b w:val="0"/>
          <w:noProof/>
          <w:sz w:val="20"/>
        </w:rPr>
        <w:instrText xml:space="preserve"> PAGEREF _Toc151021417 \h </w:instrText>
      </w:r>
      <w:r w:rsidRPr="00766BBA">
        <w:rPr>
          <w:b w:val="0"/>
          <w:noProof/>
          <w:sz w:val="20"/>
        </w:rPr>
      </w:r>
      <w:r w:rsidRPr="00766BBA">
        <w:rPr>
          <w:b w:val="0"/>
          <w:noProof/>
          <w:sz w:val="20"/>
        </w:rPr>
        <w:fldChar w:fldCharType="separate"/>
      </w:r>
      <w:r w:rsidRPr="00766BBA">
        <w:rPr>
          <w:b w:val="0"/>
          <w:noProof/>
          <w:sz w:val="20"/>
        </w:rPr>
        <w:t>271</w:t>
      </w:r>
      <w:r w:rsidRPr="00766BBA">
        <w:rPr>
          <w:b w:val="0"/>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766BBA">
        <w:rPr>
          <w:noProof/>
          <w:sz w:val="20"/>
        </w:rPr>
        <w:tab/>
      </w:r>
      <w:r w:rsidRPr="00766BBA">
        <w:rPr>
          <w:noProof/>
          <w:sz w:val="20"/>
        </w:rPr>
        <w:fldChar w:fldCharType="begin"/>
      </w:r>
      <w:r w:rsidRPr="00766BBA">
        <w:rPr>
          <w:noProof/>
          <w:sz w:val="20"/>
        </w:rPr>
        <w:instrText xml:space="preserve"> PAGEREF _Toc151021418 \h </w:instrText>
      </w:r>
      <w:r w:rsidRPr="00766BBA">
        <w:rPr>
          <w:noProof/>
          <w:sz w:val="20"/>
        </w:rPr>
      </w:r>
      <w:r w:rsidRPr="00766BBA">
        <w:rPr>
          <w:noProof/>
          <w:sz w:val="20"/>
        </w:rPr>
        <w:fldChar w:fldCharType="separate"/>
      </w:r>
      <w:r w:rsidRPr="00766BBA">
        <w:rPr>
          <w:noProof/>
          <w:sz w:val="20"/>
        </w:rPr>
        <w:t>271</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766BBA">
        <w:rPr>
          <w:noProof/>
          <w:sz w:val="20"/>
        </w:rPr>
        <w:tab/>
      </w:r>
      <w:r w:rsidRPr="00766BBA">
        <w:rPr>
          <w:noProof/>
          <w:sz w:val="20"/>
        </w:rPr>
        <w:fldChar w:fldCharType="begin"/>
      </w:r>
      <w:r w:rsidRPr="00766BBA">
        <w:rPr>
          <w:noProof/>
          <w:sz w:val="20"/>
        </w:rPr>
        <w:instrText xml:space="preserve"> PAGEREF _Toc151021431 \h </w:instrText>
      </w:r>
      <w:r w:rsidRPr="00766BBA">
        <w:rPr>
          <w:noProof/>
          <w:sz w:val="20"/>
        </w:rPr>
      </w:r>
      <w:r w:rsidRPr="00766BBA">
        <w:rPr>
          <w:noProof/>
          <w:sz w:val="20"/>
        </w:rPr>
        <w:fldChar w:fldCharType="separate"/>
      </w:r>
      <w:r w:rsidRPr="00766BBA">
        <w:rPr>
          <w:noProof/>
          <w:sz w:val="20"/>
        </w:rPr>
        <w:t>274</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766BBA">
        <w:rPr>
          <w:noProof/>
          <w:sz w:val="20"/>
        </w:rPr>
        <w:tab/>
      </w:r>
      <w:r w:rsidRPr="00766BBA">
        <w:rPr>
          <w:noProof/>
          <w:sz w:val="20"/>
        </w:rPr>
        <w:fldChar w:fldCharType="begin"/>
      </w:r>
      <w:r w:rsidRPr="00766BBA">
        <w:rPr>
          <w:noProof/>
          <w:sz w:val="20"/>
        </w:rPr>
        <w:instrText xml:space="preserve"> PAGEREF _Toc151021432 \h </w:instrText>
      </w:r>
      <w:r w:rsidRPr="00766BBA">
        <w:rPr>
          <w:noProof/>
          <w:sz w:val="20"/>
        </w:rPr>
      </w:r>
      <w:r w:rsidRPr="00766BBA">
        <w:rPr>
          <w:noProof/>
          <w:sz w:val="20"/>
        </w:rPr>
        <w:fldChar w:fldCharType="separate"/>
      </w:r>
      <w:r w:rsidRPr="00766BBA">
        <w:rPr>
          <w:noProof/>
          <w:sz w:val="20"/>
        </w:rPr>
        <w:t>280</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4—Consequential amendments of other Acts</w:t>
      </w:r>
      <w:r w:rsidRPr="00766BBA">
        <w:rPr>
          <w:noProof/>
          <w:sz w:val="20"/>
        </w:rPr>
        <w:tab/>
      </w:r>
      <w:r w:rsidRPr="00766BBA">
        <w:rPr>
          <w:noProof/>
          <w:sz w:val="20"/>
        </w:rPr>
        <w:fldChar w:fldCharType="begin"/>
      </w:r>
      <w:r w:rsidRPr="00766BBA">
        <w:rPr>
          <w:noProof/>
          <w:sz w:val="20"/>
        </w:rPr>
        <w:instrText xml:space="preserve"> PAGEREF _Toc151021436 \h </w:instrText>
      </w:r>
      <w:r w:rsidRPr="00766BBA">
        <w:rPr>
          <w:noProof/>
          <w:sz w:val="20"/>
        </w:rPr>
      </w:r>
      <w:r w:rsidRPr="00766BBA">
        <w:rPr>
          <w:noProof/>
          <w:sz w:val="20"/>
        </w:rPr>
        <w:fldChar w:fldCharType="separate"/>
      </w:r>
      <w:r w:rsidRPr="00766BBA">
        <w:rPr>
          <w:noProof/>
          <w:sz w:val="20"/>
        </w:rPr>
        <w:t>286</w:t>
      </w:r>
      <w:r w:rsidRPr="00766BBA">
        <w:rPr>
          <w:noProof/>
          <w:sz w:val="20"/>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Australian Industry Development Corporation Act 1970</w:t>
      </w:r>
      <w:r w:rsidRPr="00766BBA">
        <w:rPr>
          <w:i w:val="0"/>
          <w:noProof/>
        </w:rPr>
        <w:tab/>
      </w:r>
      <w:r w:rsidRPr="00766BBA">
        <w:rPr>
          <w:i w:val="0"/>
          <w:noProof/>
        </w:rPr>
        <w:fldChar w:fldCharType="begin"/>
      </w:r>
      <w:r w:rsidRPr="00766BBA">
        <w:rPr>
          <w:i w:val="0"/>
          <w:noProof/>
        </w:rPr>
        <w:instrText xml:space="preserve"> PAGEREF _Toc151021437 \h </w:instrText>
      </w:r>
      <w:r w:rsidRPr="00766BBA">
        <w:rPr>
          <w:i w:val="0"/>
          <w:noProof/>
        </w:rPr>
      </w:r>
      <w:r w:rsidRPr="00766BBA">
        <w:rPr>
          <w:i w:val="0"/>
          <w:noProof/>
        </w:rPr>
        <w:fldChar w:fldCharType="separate"/>
      </w:r>
      <w:r w:rsidRPr="00766BBA">
        <w:rPr>
          <w:i w:val="0"/>
          <w:noProof/>
        </w:rPr>
        <w:t>286</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Australian National Railways Commission Act 1983</w:t>
      </w:r>
      <w:r w:rsidRPr="00766BBA">
        <w:rPr>
          <w:i w:val="0"/>
          <w:noProof/>
        </w:rPr>
        <w:tab/>
      </w:r>
      <w:r w:rsidRPr="00766BBA">
        <w:rPr>
          <w:i w:val="0"/>
          <w:noProof/>
        </w:rPr>
        <w:fldChar w:fldCharType="begin"/>
      </w:r>
      <w:r w:rsidRPr="00766BBA">
        <w:rPr>
          <w:i w:val="0"/>
          <w:noProof/>
        </w:rPr>
        <w:instrText xml:space="preserve"> PAGEREF _Toc151021438 \h </w:instrText>
      </w:r>
      <w:r w:rsidRPr="00766BBA">
        <w:rPr>
          <w:i w:val="0"/>
          <w:noProof/>
        </w:rPr>
      </w:r>
      <w:r w:rsidRPr="00766BBA">
        <w:rPr>
          <w:i w:val="0"/>
          <w:noProof/>
        </w:rPr>
        <w:fldChar w:fldCharType="separate"/>
      </w:r>
      <w:r w:rsidRPr="00766BBA">
        <w:rPr>
          <w:i w:val="0"/>
          <w:noProof/>
        </w:rPr>
        <w:t>286</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Australian Postal Corporation Act 1989</w:t>
      </w:r>
      <w:r w:rsidRPr="00766BBA">
        <w:rPr>
          <w:i w:val="0"/>
          <w:noProof/>
        </w:rPr>
        <w:tab/>
      </w:r>
      <w:r w:rsidRPr="00766BBA">
        <w:rPr>
          <w:i w:val="0"/>
          <w:noProof/>
        </w:rPr>
        <w:fldChar w:fldCharType="begin"/>
      </w:r>
      <w:r w:rsidRPr="00766BBA">
        <w:rPr>
          <w:i w:val="0"/>
          <w:noProof/>
        </w:rPr>
        <w:instrText xml:space="preserve"> PAGEREF _Toc151021439 \h </w:instrText>
      </w:r>
      <w:r w:rsidRPr="00766BBA">
        <w:rPr>
          <w:i w:val="0"/>
          <w:noProof/>
        </w:rPr>
      </w:r>
      <w:r w:rsidRPr="00766BBA">
        <w:rPr>
          <w:i w:val="0"/>
          <w:noProof/>
        </w:rPr>
        <w:fldChar w:fldCharType="separate"/>
      </w:r>
      <w:r w:rsidRPr="00766BBA">
        <w:rPr>
          <w:i w:val="0"/>
          <w:noProof/>
        </w:rPr>
        <w:t>287</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Australian Trade Commission Act 1985</w:t>
      </w:r>
      <w:r w:rsidRPr="00766BBA">
        <w:rPr>
          <w:i w:val="0"/>
          <w:noProof/>
        </w:rPr>
        <w:tab/>
      </w:r>
      <w:r w:rsidRPr="00766BBA">
        <w:rPr>
          <w:i w:val="0"/>
          <w:noProof/>
        </w:rPr>
        <w:fldChar w:fldCharType="begin"/>
      </w:r>
      <w:r w:rsidRPr="00766BBA">
        <w:rPr>
          <w:i w:val="0"/>
          <w:noProof/>
        </w:rPr>
        <w:instrText xml:space="preserve"> PAGEREF _Toc151021440 \h </w:instrText>
      </w:r>
      <w:r w:rsidRPr="00766BBA">
        <w:rPr>
          <w:i w:val="0"/>
          <w:noProof/>
        </w:rPr>
      </w:r>
      <w:r w:rsidRPr="00766BBA">
        <w:rPr>
          <w:i w:val="0"/>
          <w:noProof/>
        </w:rPr>
        <w:fldChar w:fldCharType="separate"/>
      </w:r>
      <w:r w:rsidRPr="00766BBA">
        <w:rPr>
          <w:i w:val="0"/>
          <w:noProof/>
        </w:rPr>
        <w:t>287</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Development Allowance Authority Act 1992</w:t>
      </w:r>
      <w:r w:rsidRPr="00766BBA">
        <w:rPr>
          <w:i w:val="0"/>
          <w:noProof/>
        </w:rPr>
        <w:tab/>
      </w:r>
      <w:r w:rsidRPr="00766BBA">
        <w:rPr>
          <w:i w:val="0"/>
          <w:noProof/>
        </w:rPr>
        <w:fldChar w:fldCharType="begin"/>
      </w:r>
      <w:r w:rsidRPr="00766BBA">
        <w:rPr>
          <w:i w:val="0"/>
          <w:noProof/>
        </w:rPr>
        <w:instrText xml:space="preserve"> PAGEREF _Toc151021441 \h </w:instrText>
      </w:r>
      <w:r w:rsidRPr="00766BBA">
        <w:rPr>
          <w:i w:val="0"/>
          <w:noProof/>
        </w:rPr>
      </w:r>
      <w:r w:rsidRPr="00766BBA">
        <w:rPr>
          <w:i w:val="0"/>
          <w:noProof/>
        </w:rPr>
        <w:fldChar w:fldCharType="separate"/>
      </w:r>
      <w:r w:rsidRPr="00766BBA">
        <w:rPr>
          <w:i w:val="0"/>
          <w:noProof/>
        </w:rPr>
        <w:t>287</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Export Finance and Insurance Corporation Act 1991</w:t>
      </w:r>
      <w:r w:rsidRPr="00766BBA">
        <w:rPr>
          <w:i w:val="0"/>
          <w:noProof/>
        </w:rPr>
        <w:tab/>
      </w:r>
      <w:r w:rsidRPr="00766BBA">
        <w:rPr>
          <w:i w:val="0"/>
          <w:noProof/>
        </w:rPr>
        <w:fldChar w:fldCharType="begin"/>
      </w:r>
      <w:r w:rsidRPr="00766BBA">
        <w:rPr>
          <w:i w:val="0"/>
          <w:noProof/>
        </w:rPr>
        <w:instrText xml:space="preserve"> PAGEREF _Toc151021442 \h </w:instrText>
      </w:r>
      <w:r w:rsidRPr="00766BBA">
        <w:rPr>
          <w:i w:val="0"/>
          <w:noProof/>
        </w:rPr>
      </w:r>
      <w:r w:rsidRPr="00766BBA">
        <w:rPr>
          <w:i w:val="0"/>
          <w:noProof/>
        </w:rPr>
        <w:fldChar w:fldCharType="separate"/>
      </w:r>
      <w:r w:rsidRPr="00766BBA">
        <w:rPr>
          <w:i w:val="0"/>
          <w:noProof/>
        </w:rPr>
        <w:t>287</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Federal Airports Corporation Act 1986</w:t>
      </w:r>
      <w:r w:rsidRPr="00766BBA">
        <w:rPr>
          <w:i w:val="0"/>
          <w:noProof/>
        </w:rPr>
        <w:tab/>
      </w:r>
      <w:r w:rsidRPr="00766BBA">
        <w:rPr>
          <w:i w:val="0"/>
          <w:noProof/>
        </w:rPr>
        <w:fldChar w:fldCharType="begin"/>
      </w:r>
      <w:r w:rsidRPr="00766BBA">
        <w:rPr>
          <w:i w:val="0"/>
          <w:noProof/>
        </w:rPr>
        <w:instrText xml:space="preserve"> PAGEREF _Toc151021443 \h </w:instrText>
      </w:r>
      <w:r w:rsidRPr="00766BBA">
        <w:rPr>
          <w:i w:val="0"/>
          <w:noProof/>
        </w:rPr>
      </w:r>
      <w:r w:rsidRPr="00766BBA">
        <w:rPr>
          <w:i w:val="0"/>
          <w:noProof/>
        </w:rPr>
        <w:fldChar w:fldCharType="separate"/>
      </w:r>
      <w:r w:rsidRPr="00766BBA">
        <w:rPr>
          <w:i w:val="0"/>
          <w:noProof/>
        </w:rPr>
        <w:t>287</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Health Insurance Commission Act 1973</w:t>
      </w:r>
      <w:r w:rsidRPr="00766BBA">
        <w:rPr>
          <w:i w:val="0"/>
          <w:noProof/>
        </w:rPr>
        <w:tab/>
      </w:r>
      <w:r w:rsidRPr="00766BBA">
        <w:rPr>
          <w:i w:val="0"/>
          <w:noProof/>
        </w:rPr>
        <w:fldChar w:fldCharType="begin"/>
      </w:r>
      <w:r w:rsidRPr="00766BBA">
        <w:rPr>
          <w:i w:val="0"/>
          <w:noProof/>
        </w:rPr>
        <w:instrText xml:space="preserve"> PAGEREF _Toc151021444 \h </w:instrText>
      </w:r>
      <w:r w:rsidRPr="00766BBA">
        <w:rPr>
          <w:i w:val="0"/>
          <w:noProof/>
        </w:rPr>
      </w:r>
      <w:r w:rsidRPr="00766BBA">
        <w:rPr>
          <w:i w:val="0"/>
          <w:noProof/>
        </w:rPr>
        <w:fldChar w:fldCharType="separate"/>
      </w:r>
      <w:r w:rsidRPr="00766BBA">
        <w:rPr>
          <w:i w:val="0"/>
          <w:noProof/>
        </w:rPr>
        <w:t>288</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Legislative Instruments Act 1997</w:t>
      </w:r>
      <w:r w:rsidRPr="00766BBA">
        <w:rPr>
          <w:i w:val="0"/>
          <w:noProof/>
        </w:rPr>
        <w:tab/>
      </w:r>
      <w:r w:rsidRPr="00766BBA">
        <w:rPr>
          <w:i w:val="0"/>
          <w:noProof/>
        </w:rPr>
        <w:fldChar w:fldCharType="begin"/>
      </w:r>
      <w:r w:rsidRPr="00766BBA">
        <w:rPr>
          <w:i w:val="0"/>
          <w:noProof/>
        </w:rPr>
        <w:instrText xml:space="preserve"> PAGEREF _Toc151021445 \h </w:instrText>
      </w:r>
      <w:r w:rsidRPr="00766BBA">
        <w:rPr>
          <w:i w:val="0"/>
          <w:noProof/>
        </w:rPr>
      </w:r>
      <w:r w:rsidRPr="00766BBA">
        <w:rPr>
          <w:i w:val="0"/>
          <w:noProof/>
        </w:rPr>
        <w:fldChar w:fldCharType="separate"/>
      </w:r>
      <w:r w:rsidRPr="00766BBA">
        <w:rPr>
          <w:i w:val="0"/>
          <w:noProof/>
        </w:rPr>
        <w:t>288</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National Rail Corporation Agreement Act 1992</w:t>
      </w:r>
      <w:r w:rsidRPr="00766BBA">
        <w:rPr>
          <w:i w:val="0"/>
          <w:noProof/>
        </w:rPr>
        <w:tab/>
      </w:r>
      <w:r w:rsidRPr="00766BBA">
        <w:rPr>
          <w:i w:val="0"/>
          <w:noProof/>
        </w:rPr>
        <w:fldChar w:fldCharType="begin"/>
      </w:r>
      <w:r w:rsidRPr="00766BBA">
        <w:rPr>
          <w:i w:val="0"/>
          <w:noProof/>
        </w:rPr>
        <w:instrText xml:space="preserve"> PAGEREF _Toc151021446 \h </w:instrText>
      </w:r>
      <w:r w:rsidRPr="00766BBA">
        <w:rPr>
          <w:i w:val="0"/>
          <w:noProof/>
        </w:rPr>
      </w:r>
      <w:r w:rsidRPr="00766BBA">
        <w:rPr>
          <w:i w:val="0"/>
          <w:noProof/>
        </w:rPr>
        <w:fldChar w:fldCharType="separate"/>
      </w:r>
      <w:r w:rsidRPr="00766BBA">
        <w:rPr>
          <w:i w:val="0"/>
          <w:noProof/>
        </w:rPr>
        <w:t>288</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Social Security Act 1991</w:t>
      </w:r>
      <w:r w:rsidRPr="00766BBA">
        <w:rPr>
          <w:i w:val="0"/>
          <w:noProof/>
        </w:rPr>
        <w:tab/>
      </w:r>
      <w:r w:rsidRPr="00766BBA">
        <w:rPr>
          <w:i w:val="0"/>
          <w:noProof/>
        </w:rPr>
        <w:fldChar w:fldCharType="begin"/>
      </w:r>
      <w:r w:rsidRPr="00766BBA">
        <w:rPr>
          <w:i w:val="0"/>
          <w:noProof/>
        </w:rPr>
        <w:instrText xml:space="preserve"> PAGEREF _Toc151021447 \h </w:instrText>
      </w:r>
      <w:r w:rsidRPr="00766BBA">
        <w:rPr>
          <w:i w:val="0"/>
          <w:noProof/>
        </w:rPr>
      </w:r>
      <w:r w:rsidRPr="00766BBA">
        <w:rPr>
          <w:i w:val="0"/>
          <w:noProof/>
        </w:rPr>
        <w:fldChar w:fldCharType="separate"/>
      </w:r>
      <w:r w:rsidRPr="00766BBA">
        <w:rPr>
          <w:i w:val="0"/>
          <w:noProof/>
        </w:rPr>
        <w:t>288</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Superannuation Guarantee (Administration) Act 1992</w:t>
      </w:r>
      <w:r w:rsidRPr="00766BBA">
        <w:rPr>
          <w:i w:val="0"/>
          <w:noProof/>
        </w:rPr>
        <w:tab/>
      </w:r>
      <w:r w:rsidRPr="00766BBA">
        <w:rPr>
          <w:i w:val="0"/>
          <w:noProof/>
        </w:rPr>
        <w:fldChar w:fldCharType="begin"/>
      </w:r>
      <w:r w:rsidRPr="00766BBA">
        <w:rPr>
          <w:i w:val="0"/>
          <w:noProof/>
        </w:rPr>
        <w:instrText xml:space="preserve"> PAGEREF _Toc151021448 \h </w:instrText>
      </w:r>
      <w:r w:rsidRPr="00766BBA">
        <w:rPr>
          <w:i w:val="0"/>
          <w:noProof/>
        </w:rPr>
      </w:r>
      <w:r w:rsidRPr="00766BBA">
        <w:rPr>
          <w:i w:val="0"/>
          <w:noProof/>
        </w:rPr>
        <w:fldChar w:fldCharType="separate"/>
      </w:r>
      <w:r w:rsidRPr="00766BBA">
        <w:rPr>
          <w:i w:val="0"/>
          <w:noProof/>
        </w:rPr>
        <w:t>288</w:t>
      </w:r>
      <w:r w:rsidRPr="00766BBA">
        <w:rPr>
          <w:i w:val="0"/>
          <w:noProof/>
        </w:rPr>
        <w:fldChar w:fldCharType="end"/>
      </w:r>
    </w:p>
    <w:p w:rsidR="00766BBA" w:rsidRDefault="00766BBA">
      <w:pPr>
        <w:pStyle w:val="TOC6"/>
        <w:rPr>
          <w:rFonts w:asciiTheme="minorHAnsi" w:eastAsiaTheme="minorEastAsia" w:hAnsiTheme="minorHAnsi" w:cstheme="minorBidi"/>
          <w:b w:val="0"/>
          <w:bCs w:val="0"/>
          <w:noProof/>
          <w:kern w:val="0"/>
          <w:sz w:val="22"/>
          <w:szCs w:val="22"/>
          <w:lang w:val="en-US" w:eastAsia="en-US"/>
        </w:rPr>
      </w:pPr>
      <w:r>
        <w:rPr>
          <w:noProof/>
        </w:rPr>
        <w:t>Schedule 4—Deductions</w:t>
      </w:r>
      <w:r w:rsidRPr="00766BBA">
        <w:rPr>
          <w:b w:val="0"/>
          <w:noProof/>
          <w:sz w:val="20"/>
        </w:rPr>
        <w:tab/>
      </w:r>
      <w:r w:rsidRPr="00766BBA">
        <w:rPr>
          <w:b w:val="0"/>
          <w:noProof/>
          <w:sz w:val="20"/>
        </w:rPr>
        <w:fldChar w:fldCharType="begin"/>
      </w:r>
      <w:r w:rsidRPr="00766BBA">
        <w:rPr>
          <w:b w:val="0"/>
          <w:noProof/>
          <w:sz w:val="20"/>
        </w:rPr>
        <w:instrText xml:space="preserve"> PAGEREF _Toc151021449 \h </w:instrText>
      </w:r>
      <w:r w:rsidRPr="00766BBA">
        <w:rPr>
          <w:b w:val="0"/>
          <w:noProof/>
          <w:sz w:val="20"/>
        </w:rPr>
      </w:r>
      <w:r w:rsidRPr="00766BBA">
        <w:rPr>
          <w:b w:val="0"/>
          <w:noProof/>
          <w:sz w:val="20"/>
        </w:rPr>
        <w:fldChar w:fldCharType="separate"/>
      </w:r>
      <w:r w:rsidRPr="00766BBA">
        <w:rPr>
          <w:b w:val="0"/>
          <w:noProof/>
          <w:sz w:val="20"/>
        </w:rPr>
        <w:t>289</w:t>
      </w:r>
      <w:r w:rsidRPr="00766BBA">
        <w:rPr>
          <w:b w:val="0"/>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766BBA">
        <w:rPr>
          <w:noProof/>
          <w:sz w:val="20"/>
        </w:rPr>
        <w:tab/>
      </w:r>
      <w:r w:rsidRPr="00766BBA">
        <w:rPr>
          <w:noProof/>
          <w:sz w:val="20"/>
        </w:rPr>
        <w:fldChar w:fldCharType="begin"/>
      </w:r>
      <w:r w:rsidRPr="00766BBA">
        <w:rPr>
          <w:noProof/>
          <w:sz w:val="20"/>
        </w:rPr>
        <w:instrText xml:space="preserve"> PAGEREF _Toc151021450 \h </w:instrText>
      </w:r>
      <w:r w:rsidRPr="00766BBA">
        <w:rPr>
          <w:noProof/>
          <w:sz w:val="20"/>
        </w:rPr>
      </w:r>
      <w:r w:rsidRPr="00766BBA">
        <w:rPr>
          <w:noProof/>
          <w:sz w:val="20"/>
        </w:rPr>
        <w:fldChar w:fldCharType="separate"/>
      </w:r>
      <w:r w:rsidRPr="00766BBA">
        <w:rPr>
          <w:noProof/>
          <w:sz w:val="20"/>
        </w:rPr>
        <w:t>289</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766BBA">
        <w:rPr>
          <w:noProof/>
          <w:sz w:val="20"/>
        </w:rPr>
        <w:tab/>
      </w:r>
      <w:r w:rsidRPr="00766BBA">
        <w:rPr>
          <w:noProof/>
          <w:sz w:val="20"/>
        </w:rPr>
        <w:fldChar w:fldCharType="begin"/>
      </w:r>
      <w:r w:rsidRPr="00766BBA">
        <w:rPr>
          <w:noProof/>
          <w:sz w:val="20"/>
        </w:rPr>
        <w:instrText xml:space="preserve"> PAGEREF _Toc151021461 \h </w:instrText>
      </w:r>
      <w:r w:rsidRPr="00766BBA">
        <w:rPr>
          <w:noProof/>
          <w:sz w:val="20"/>
        </w:rPr>
      </w:r>
      <w:r w:rsidRPr="00766BBA">
        <w:rPr>
          <w:noProof/>
          <w:sz w:val="20"/>
        </w:rPr>
        <w:fldChar w:fldCharType="separate"/>
      </w:r>
      <w:r w:rsidRPr="00766BBA">
        <w:rPr>
          <w:noProof/>
          <w:sz w:val="20"/>
        </w:rPr>
        <w:t>292</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766BBA">
        <w:rPr>
          <w:noProof/>
          <w:sz w:val="20"/>
        </w:rPr>
        <w:tab/>
      </w:r>
      <w:r w:rsidRPr="00766BBA">
        <w:rPr>
          <w:noProof/>
          <w:sz w:val="20"/>
        </w:rPr>
        <w:fldChar w:fldCharType="begin"/>
      </w:r>
      <w:r w:rsidRPr="00766BBA">
        <w:rPr>
          <w:noProof/>
          <w:sz w:val="20"/>
        </w:rPr>
        <w:instrText xml:space="preserve"> PAGEREF _Toc151021462 \h </w:instrText>
      </w:r>
      <w:r w:rsidRPr="00766BBA">
        <w:rPr>
          <w:noProof/>
          <w:sz w:val="20"/>
        </w:rPr>
      </w:r>
      <w:r w:rsidRPr="00766BBA">
        <w:rPr>
          <w:noProof/>
          <w:sz w:val="20"/>
        </w:rPr>
        <w:fldChar w:fldCharType="separate"/>
      </w:r>
      <w:r w:rsidRPr="00766BBA">
        <w:rPr>
          <w:noProof/>
          <w:sz w:val="20"/>
        </w:rPr>
        <w:t>299</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4—Consequential amendments of other Acts</w:t>
      </w:r>
      <w:r w:rsidRPr="00766BBA">
        <w:rPr>
          <w:noProof/>
          <w:sz w:val="20"/>
        </w:rPr>
        <w:tab/>
      </w:r>
      <w:r w:rsidRPr="00766BBA">
        <w:rPr>
          <w:noProof/>
          <w:sz w:val="20"/>
        </w:rPr>
        <w:fldChar w:fldCharType="begin"/>
      </w:r>
      <w:r w:rsidRPr="00766BBA">
        <w:rPr>
          <w:noProof/>
          <w:sz w:val="20"/>
        </w:rPr>
        <w:instrText xml:space="preserve"> PAGEREF _Toc151021463 \h </w:instrText>
      </w:r>
      <w:r w:rsidRPr="00766BBA">
        <w:rPr>
          <w:noProof/>
          <w:sz w:val="20"/>
        </w:rPr>
      </w:r>
      <w:r w:rsidRPr="00766BBA">
        <w:rPr>
          <w:noProof/>
          <w:sz w:val="20"/>
        </w:rPr>
        <w:fldChar w:fldCharType="separate"/>
      </w:r>
      <w:r w:rsidRPr="00766BBA">
        <w:rPr>
          <w:noProof/>
          <w:sz w:val="20"/>
        </w:rPr>
        <w:t>310</w:t>
      </w:r>
      <w:r w:rsidRPr="00766BBA">
        <w:rPr>
          <w:noProof/>
          <w:sz w:val="20"/>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Fringe Benefits Tax Assessment Act 1986</w:t>
      </w:r>
      <w:r w:rsidRPr="00766BBA">
        <w:rPr>
          <w:i w:val="0"/>
          <w:noProof/>
        </w:rPr>
        <w:tab/>
      </w:r>
      <w:r w:rsidRPr="00766BBA">
        <w:rPr>
          <w:i w:val="0"/>
          <w:noProof/>
        </w:rPr>
        <w:fldChar w:fldCharType="begin"/>
      </w:r>
      <w:r w:rsidRPr="00766BBA">
        <w:rPr>
          <w:i w:val="0"/>
          <w:noProof/>
        </w:rPr>
        <w:instrText xml:space="preserve"> PAGEREF _Toc151021464 \h </w:instrText>
      </w:r>
      <w:r w:rsidRPr="00766BBA">
        <w:rPr>
          <w:i w:val="0"/>
          <w:noProof/>
        </w:rPr>
      </w:r>
      <w:r w:rsidRPr="00766BBA">
        <w:rPr>
          <w:i w:val="0"/>
          <w:noProof/>
        </w:rPr>
        <w:fldChar w:fldCharType="separate"/>
      </w:r>
      <w:r w:rsidRPr="00766BBA">
        <w:rPr>
          <w:i w:val="0"/>
          <w:noProof/>
        </w:rPr>
        <w:t>310</w:t>
      </w:r>
      <w:r w:rsidRPr="00766BBA">
        <w:rPr>
          <w:i w:val="0"/>
          <w:noProof/>
        </w:rPr>
        <w:fldChar w:fldCharType="end"/>
      </w:r>
    </w:p>
    <w:p w:rsidR="00766BBA" w:rsidRDefault="00766BBA">
      <w:pPr>
        <w:pStyle w:val="TOC6"/>
        <w:rPr>
          <w:rFonts w:asciiTheme="minorHAnsi" w:eastAsiaTheme="minorEastAsia" w:hAnsiTheme="minorHAnsi" w:cstheme="minorBidi"/>
          <w:b w:val="0"/>
          <w:bCs w:val="0"/>
          <w:noProof/>
          <w:kern w:val="0"/>
          <w:sz w:val="22"/>
          <w:szCs w:val="22"/>
          <w:lang w:val="en-US" w:eastAsia="en-US"/>
        </w:rPr>
      </w:pPr>
      <w:r>
        <w:rPr>
          <w:noProof/>
        </w:rPr>
        <w:t>Schedule 5—Trading stock (and some related matters)</w:t>
      </w:r>
      <w:r w:rsidRPr="00766BBA">
        <w:rPr>
          <w:b w:val="0"/>
          <w:noProof/>
          <w:sz w:val="20"/>
        </w:rPr>
        <w:tab/>
      </w:r>
      <w:r w:rsidRPr="00766BBA">
        <w:rPr>
          <w:b w:val="0"/>
          <w:noProof/>
          <w:sz w:val="20"/>
        </w:rPr>
        <w:fldChar w:fldCharType="begin"/>
      </w:r>
      <w:r w:rsidRPr="00766BBA">
        <w:rPr>
          <w:b w:val="0"/>
          <w:noProof/>
          <w:sz w:val="20"/>
        </w:rPr>
        <w:instrText xml:space="preserve"> PAGEREF _Toc151021465 \h </w:instrText>
      </w:r>
      <w:r w:rsidRPr="00766BBA">
        <w:rPr>
          <w:b w:val="0"/>
          <w:noProof/>
          <w:sz w:val="20"/>
        </w:rPr>
      </w:r>
      <w:r w:rsidRPr="00766BBA">
        <w:rPr>
          <w:b w:val="0"/>
          <w:noProof/>
          <w:sz w:val="20"/>
        </w:rPr>
        <w:fldChar w:fldCharType="separate"/>
      </w:r>
      <w:r w:rsidRPr="00766BBA">
        <w:rPr>
          <w:b w:val="0"/>
          <w:noProof/>
          <w:sz w:val="20"/>
        </w:rPr>
        <w:t>310</w:t>
      </w:r>
      <w:r w:rsidRPr="00766BBA">
        <w:rPr>
          <w:b w:val="0"/>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766BBA">
        <w:rPr>
          <w:noProof/>
          <w:sz w:val="20"/>
        </w:rPr>
        <w:tab/>
      </w:r>
      <w:r w:rsidRPr="00766BBA">
        <w:rPr>
          <w:noProof/>
          <w:sz w:val="20"/>
        </w:rPr>
        <w:fldChar w:fldCharType="begin"/>
      </w:r>
      <w:r w:rsidRPr="00766BBA">
        <w:rPr>
          <w:noProof/>
          <w:sz w:val="20"/>
        </w:rPr>
        <w:instrText xml:space="preserve"> PAGEREF _Toc151021466 \h </w:instrText>
      </w:r>
      <w:r w:rsidRPr="00766BBA">
        <w:rPr>
          <w:noProof/>
          <w:sz w:val="20"/>
        </w:rPr>
      </w:r>
      <w:r w:rsidRPr="00766BBA">
        <w:rPr>
          <w:noProof/>
          <w:sz w:val="20"/>
        </w:rPr>
        <w:fldChar w:fldCharType="separate"/>
      </w:r>
      <w:r w:rsidRPr="00766BBA">
        <w:rPr>
          <w:noProof/>
          <w:sz w:val="20"/>
        </w:rPr>
        <w:t>310</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766BBA">
        <w:rPr>
          <w:noProof/>
          <w:sz w:val="20"/>
        </w:rPr>
        <w:tab/>
      </w:r>
      <w:r w:rsidRPr="00766BBA">
        <w:rPr>
          <w:noProof/>
          <w:sz w:val="20"/>
        </w:rPr>
        <w:fldChar w:fldCharType="begin"/>
      </w:r>
      <w:r w:rsidRPr="00766BBA">
        <w:rPr>
          <w:noProof/>
          <w:sz w:val="20"/>
        </w:rPr>
        <w:instrText xml:space="preserve"> PAGEREF _Toc151021484 \h </w:instrText>
      </w:r>
      <w:r w:rsidRPr="00766BBA">
        <w:rPr>
          <w:noProof/>
          <w:sz w:val="20"/>
        </w:rPr>
      </w:r>
      <w:r w:rsidRPr="00766BBA">
        <w:rPr>
          <w:noProof/>
          <w:sz w:val="20"/>
        </w:rPr>
        <w:fldChar w:fldCharType="separate"/>
      </w:r>
      <w:r w:rsidRPr="00766BBA">
        <w:rPr>
          <w:noProof/>
          <w:sz w:val="20"/>
        </w:rPr>
        <w:t>318</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766BBA">
        <w:rPr>
          <w:noProof/>
          <w:sz w:val="20"/>
        </w:rPr>
        <w:tab/>
      </w:r>
      <w:r w:rsidRPr="00766BBA">
        <w:rPr>
          <w:noProof/>
          <w:sz w:val="20"/>
        </w:rPr>
        <w:fldChar w:fldCharType="begin"/>
      </w:r>
      <w:r w:rsidRPr="00766BBA">
        <w:rPr>
          <w:noProof/>
          <w:sz w:val="20"/>
        </w:rPr>
        <w:instrText xml:space="preserve"> PAGEREF _Toc151021485 \h </w:instrText>
      </w:r>
      <w:r w:rsidRPr="00766BBA">
        <w:rPr>
          <w:noProof/>
          <w:sz w:val="20"/>
        </w:rPr>
      </w:r>
      <w:r w:rsidRPr="00766BBA">
        <w:rPr>
          <w:noProof/>
          <w:sz w:val="20"/>
        </w:rPr>
        <w:fldChar w:fldCharType="separate"/>
      </w:r>
      <w:r w:rsidRPr="00766BBA">
        <w:rPr>
          <w:noProof/>
          <w:sz w:val="20"/>
        </w:rPr>
        <w:t>324</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4—Consequential amendments of other Acts</w:t>
      </w:r>
      <w:r w:rsidRPr="00766BBA">
        <w:rPr>
          <w:noProof/>
          <w:sz w:val="20"/>
        </w:rPr>
        <w:tab/>
      </w:r>
      <w:r w:rsidRPr="00766BBA">
        <w:rPr>
          <w:noProof/>
          <w:sz w:val="20"/>
        </w:rPr>
        <w:fldChar w:fldCharType="begin"/>
      </w:r>
      <w:r w:rsidRPr="00766BBA">
        <w:rPr>
          <w:noProof/>
          <w:sz w:val="20"/>
        </w:rPr>
        <w:instrText xml:space="preserve"> PAGEREF _Toc151021488 \h </w:instrText>
      </w:r>
      <w:r w:rsidRPr="00766BBA">
        <w:rPr>
          <w:noProof/>
          <w:sz w:val="20"/>
        </w:rPr>
      </w:r>
      <w:r w:rsidRPr="00766BBA">
        <w:rPr>
          <w:noProof/>
          <w:sz w:val="20"/>
        </w:rPr>
        <w:fldChar w:fldCharType="separate"/>
      </w:r>
      <w:r w:rsidRPr="00766BBA">
        <w:rPr>
          <w:noProof/>
          <w:sz w:val="20"/>
        </w:rPr>
        <w:t>333</w:t>
      </w:r>
      <w:r w:rsidRPr="00766BBA">
        <w:rPr>
          <w:noProof/>
          <w:sz w:val="20"/>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Cattle Transaction Levy Act 1995</w:t>
      </w:r>
      <w:r w:rsidRPr="00766BBA">
        <w:rPr>
          <w:i w:val="0"/>
          <w:noProof/>
        </w:rPr>
        <w:tab/>
      </w:r>
      <w:r w:rsidRPr="00766BBA">
        <w:rPr>
          <w:i w:val="0"/>
          <w:noProof/>
        </w:rPr>
        <w:fldChar w:fldCharType="begin"/>
      </w:r>
      <w:r w:rsidRPr="00766BBA">
        <w:rPr>
          <w:i w:val="0"/>
          <w:noProof/>
        </w:rPr>
        <w:instrText xml:space="preserve"> PAGEREF _Toc151021489 \h </w:instrText>
      </w:r>
      <w:r w:rsidRPr="00766BBA">
        <w:rPr>
          <w:i w:val="0"/>
          <w:noProof/>
        </w:rPr>
      </w:r>
      <w:r w:rsidRPr="00766BBA">
        <w:rPr>
          <w:i w:val="0"/>
          <w:noProof/>
        </w:rPr>
        <w:fldChar w:fldCharType="separate"/>
      </w:r>
      <w:r w:rsidRPr="00766BBA">
        <w:rPr>
          <w:i w:val="0"/>
          <w:noProof/>
        </w:rPr>
        <w:t>333</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Financial Corporations (Transfer of Assets and Liabilities) Act 1993</w:t>
      </w:r>
      <w:r w:rsidRPr="00766BBA">
        <w:rPr>
          <w:i w:val="0"/>
          <w:noProof/>
        </w:rPr>
        <w:tab/>
      </w:r>
      <w:r w:rsidRPr="00766BBA">
        <w:rPr>
          <w:i w:val="0"/>
          <w:noProof/>
        </w:rPr>
        <w:fldChar w:fldCharType="begin"/>
      </w:r>
      <w:r w:rsidRPr="00766BBA">
        <w:rPr>
          <w:i w:val="0"/>
          <w:noProof/>
        </w:rPr>
        <w:instrText xml:space="preserve"> PAGEREF _Toc151021490 \h </w:instrText>
      </w:r>
      <w:r w:rsidRPr="00766BBA">
        <w:rPr>
          <w:i w:val="0"/>
          <w:noProof/>
        </w:rPr>
      </w:r>
      <w:r w:rsidRPr="00766BBA">
        <w:rPr>
          <w:i w:val="0"/>
          <w:noProof/>
        </w:rPr>
        <w:fldChar w:fldCharType="separate"/>
      </w:r>
      <w:r w:rsidRPr="00766BBA">
        <w:rPr>
          <w:i w:val="0"/>
          <w:noProof/>
        </w:rPr>
        <w:t>333</w:t>
      </w:r>
      <w:r w:rsidRPr="00766BBA">
        <w:rPr>
          <w:i w:val="0"/>
          <w:noProof/>
        </w:rPr>
        <w:fldChar w:fldCharType="end"/>
      </w:r>
    </w:p>
    <w:p w:rsidR="00766BBA" w:rsidRDefault="00766BBA">
      <w:pPr>
        <w:pStyle w:val="TOC6"/>
        <w:rPr>
          <w:rFonts w:asciiTheme="minorHAnsi" w:eastAsiaTheme="minorEastAsia" w:hAnsiTheme="minorHAnsi" w:cstheme="minorBidi"/>
          <w:b w:val="0"/>
          <w:bCs w:val="0"/>
          <w:noProof/>
          <w:kern w:val="0"/>
          <w:sz w:val="22"/>
          <w:szCs w:val="22"/>
          <w:lang w:val="en-US" w:eastAsia="en-US"/>
        </w:rPr>
      </w:pPr>
      <w:r>
        <w:rPr>
          <w:noProof/>
        </w:rPr>
        <w:t>Schedule 6—Depreciation</w:t>
      </w:r>
      <w:r w:rsidRPr="00766BBA">
        <w:rPr>
          <w:b w:val="0"/>
          <w:noProof/>
          <w:sz w:val="20"/>
        </w:rPr>
        <w:tab/>
      </w:r>
      <w:r w:rsidRPr="00766BBA">
        <w:rPr>
          <w:b w:val="0"/>
          <w:noProof/>
          <w:sz w:val="20"/>
        </w:rPr>
        <w:fldChar w:fldCharType="begin"/>
      </w:r>
      <w:r w:rsidRPr="00766BBA">
        <w:rPr>
          <w:b w:val="0"/>
          <w:noProof/>
          <w:sz w:val="20"/>
        </w:rPr>
        <w:instrText xml:space="preserve"> PAGEREF _Toc151021491 \h </w:instrText>
      </w:r>
      <w:r w:rsidRPr="00766BBA">
        <w:rPr>
          <w:b w:val="0"/>
          <w:noProof/>
          <w:sz w:val="20"/>
        </w:rPr>
      </w:r>
      <w:r w:rsidRPr="00766BBA">
        <w:rPr>
          <w:b w:val="0"/>
          <w:noProof/>
          <w:sz w:val="20"/>
        </w:rPr>
        <w:fldChar w:fldCharType="separate"/>
      </w:r>
      <w:r w:rsidRPr="00766BBA">
        <w:rPr>
          <w:b w:val="0"/>
          <w:noProof/>
          <w:sz w:val="20"/>
        </w:rPr>
        <w:t>334</w:t>
      </w:r>
      <w:r w:rsidRPr="00766BBA">
        <w:rPr>
          <w:b w:val="0"/>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766BBA">
        <w:rPr>
          <w:noProof/>
          <w:sz w:val="20"/>
        </w:rPr>
        <w:tab/>
      </w:r>
      <w:r w:rsidRPr="00766BBA">
        <w:rPr>
          <w:noProof/>
          <w:sz w:val="20"/>
        </w:rPr>
        <w:fldChar w:fldCharType="begin"/>
      </w:r>
      <w:r w:rsidRPr="00766BBA">
        <w:rPr>
          <w:noProof/>
          <w:sz w:val="20"/>
        </w:rPr>
        <w:instrText xml:space="preserve"> PAGEREF _Toc151021492 \h </w:instrText>
      </w:r>
      <w:r w:rsidRPr="00766BBA">
        <w:rPr>
          <w:noProof/>
          <w:sz w:val="20"/>
        </w:rPr>
      </w:r>
      <w:r w:rsidRPr="00766BBA">
        <w:rPr>
          <w:noProof/>
          <w:sz w:val="20"/>
        </w:rPr>
        <w:fldChar w:fldCharType="separate"/>
      </w:r>
      <w:r w:rsidRPr="00766BBA">
        <w:rPr>
          <w:noProof/>
          <w:sz w:val="20"/>
        </w:rPr>
        <w:t>334</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766BBA">
        <w:rPr>
          <w:noProof/>
          <w:sz w:val="20"/>
        </w:rPr>
        <w:tab/>
      </w:r>
      <w:r w:rsidRPr="00766BBA">
        <w:rPr>
          <w:noProof/>
          <w:sz w:val="20"/>
        </w:rPr>
        <w:fldChar w:fldCharType="begin"/>
      </w:r>
      <w:r w:rsidRPr="00766BBA">
        <w:rPr>
          <w:noProof/>
          <w:sz w:val="20"/>
        </w:rPr>
        <w:instrText xml:space="preserve"> PAGEREF _Toc151021528 \h </w:instrText>
      </w:r>
      <w:r w:rsidRPr="00766BBA">
        <w:rPr>
          <w:noProof/>
          <w:sz w:val="20"/>
        </w:rPr>
      </w:r>
      <w:r w:rsidRPr="00766BBA">
        <w:rPr>
          <w:noProof/>
          <w:sz w:val="20"/>
        </w:rPr>
        <w:fldChar w:fldCharType="separate"/>
      </w:r>
      <w:r w:rsidRPr="00766BBA">
        <w:rPr>
          <w:noProof/>
          <w:sz w:val="20"/>
        </w:rPr>
        <w:t>349</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766BBA">
        <w:rPr>
          <w:noProof/>
          <w:sz w:val="20"/>
        </w:rPr>
        <w:tab/>
      </w:r>
      <w:r w:rsidRPr="00766BBA">
        <w:rPr>
          <w:noProof/>
          <w:sz w:val="20"/>
        </w:rPr>
        <w:fldChar w:fldCharType="begin"/>
      </w:r>
      <w:r w:rsidRPr="00766BBA">
        <w:rPr>
          <w:noProof/>
          <w:sz w:val="20"/>
        </w:rPr>
        <w:instrText xml:space="preserve"> PAGEREF _Toc151021537 \h </w:instrText>
      </w:r>
      <w:r w:rsidRPr="00766BBA">
        <w:rPr>
          <w:noProof/>
          <w:sz w:val="20"/>
        </w:rPr>
      </w:r>
      <w:r w:rsidRPr="00766BBA">
        <w:rPr>
          <w:noProof/>
          <w:sz w:val="20"/>
        </w:rPr>
        <w:fldChar w:fldCharType="separate"/>
      </w:r>
      <w:r w:rsidRPr="00766BBA">
        <w:rPr>
          <w:noProof/>
          <w:sz w:val="20"/>
        </w:rPr>
        <w:t>360</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4—Consequential amendments of other Acts</w:t>
      </w:r>
      <w:r w:rsidRPr="00766BBA">
        <w:rPr>
          <w:noProof/>
          <w:sz w:val="20"/>
        </w:rPr>
        <w:tab/>
      </w:r>
      <w:r w:rsidRPr="00766BBA">
        <w:rPr>
          <w:noProof/>
          <w:sz w:val="20"/>
        </w:rPr>
        <w:fldChar w:fldCharType="begin"/>
      </w:r>
      <w:r w:rsidRPr="00766BBA">
        <w:rPr>
          <w:noProof/>
          <w:sz w:val="20"/>
        </w:rPr>
        <w:instrText xml:space="preserve"> PAGEREF _Toc151021540 \h </w:instrText>
      </w:r>
      <w:r w:rsidRPr="00766BBA">
        <w:rPr>
          <w:noProof/>
          <w:sz w:val="20"/>
        </w:rPr>
      </w:r>
      <w:r w:rsidRPr="00766BBA">
        <w:rPr>
          <w:noProof/>
          <w:sz w:val="20"/>
        </w:rPr>
        <w:fldChar w:fldCharType="separate"/>
      </w:r>
      <w:r w:rsidRPr="00766BBA">
        <w:rPr>
          <w:noProof/>
          <w:sz w:val="20"/>
        </w:rPr>
        <w:t>371</w:t>
      </w:r>
      <w:r w:rsidRPr="00766BBA">
        <w:rPr>
          <w:noProof/>
          <w:sz w:val="20"/>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Bounty and Capitalisation Grants (Textile Yarns) Act 1981</w:t>
      </w:r>
      <w:r w:rsidRPr="00766BBA">
        <w:rPr>
          <w:i w:val="0"/>
          <w:noProof/>
        </w:rPr>
        <w:tab/>
      </w:r>
      <w:r w:rsidRPr="00766BBA">
        <w:rPr>
          <w:i w:val="0"/>
          <w:noProof/>
        </w:rPr>
        <w:fldChar w:fldCharType="begin"/>
      </w:r>
      <w:r w:rsidRPr="00766BBA">
        <w:rPr>
          <w:i w:val="0"/>
          <w:noProof/>
        </w:rPr>
        <w:instrText xml:space="preserve"> PAGEREF _Toc151021541 \h </w:instrText>
      </w:r>
      <w:r w:rsidRPr="00766BBA">
        <w:rPr>
          <w:i w:val="0"/>
          <w:noProof/>
        </w:rPr>
      </w:r>
      <w:r w:rsidRPr="00766BBA">
        <w:rPr>
          <w:i w:val="0"/>
          <w:noProof/>
        </w:rPr>
        <w:fldChar w:fldCharType="separate"/>
      </w:r>
      <w:r w:rsidRPr="00766BBA">
        <w:rPr>
          <w:i w:val="0"/>
          <w:noProof/>
        </w:rPr>
        <w:t>371</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Income Tax Rates Act 1986</w:t>
      </w:r>
      <w:r w:rsidRPr="00766BBA">
        <w:rPr>
          <w:i w:val="0"/>
          <w:noProof/>
        </w:rPr>
        <w:tab/>
      </w:r>
      <w:r w:rsidRPr="00766BBA">
        <w:rPr>
          <w:i w:val="0"/>
          <w:noProof/>
        </w:rPr>
        <w:fldChar w:fldCharType="begin"/>
      </w:r>
      <w:r w:rsidRPr="00766BBA">
        <w:rPr>
          <w:i w:val="0"/>
          <w:noProof/>
        </w:rPr>
        <w:instrText xml:space="preserve"> PAGEREF _Toc151021542 \h </w:instrText>
      </w:r>
      <w:r w:rsidRPr="00766BBA">
        <w:rPr>
          <w:i w:val="0"/>
          <w:noProof/>
        </w:rPr>
      </w:r>
      <w:r w:rsidRPr="00766BBA">
        <w:rPr>
          <w:i w:val="0"/>
          <w:noProof/>
        </w:rPr>
        <w:fldChar w:fldCharType="separate"/>
      </w:r>
      <w:r w:rsidRPr="00766BBA">
        <w:rPr>
          <w:i w:val="0"/>
          <w:noProof/>
        </w:rPr>
        <w:t>371</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Sales Tax Assessment Act 1992</w:t>
      </w:r>
      <w:r w:rsidRPr="00766BBA">
        <w:rPr>
          <w:i w:val="0"/>
          <w:noProof/>
        </w:rPr>
        <w:tab/>
      </w:r>
      <w:r w:rsidRPr="00766BBA">
        <w:rPr>
          <w:i w:val="0"/>
          <w:noProof/>
        </w:rPr>
        <w:fldChar w:fldCharType="begin"/>
      </w:r>
      <w:r w:rsidRPr="00766BBA">
        <w:rPr>
          <w:i w:val="0"/>
          <w:noProof/>
        </w:rPr>
        <w:instrText xml:space="preserve"> PAGEREF _Toc151021543 \h </w:instrText>
      </w:r>
      <w:r w:rsidRPr="00766BBA">
        <w:rPr>
          <w:i w:val="0"/>
          <w:noProof/>
        </w:rPr>
      </w:r>
      <w:r w:rsidRPr="00766BBA">
        <w:rPr>
          <w:i w:val="0"/>
          <w:noProof/>
        </w:rPr>
        <w:fldChar w:fldCharType="separate"/>
      </w:r>
      <w:r w:rsidRPr="00766BBA">
        <w:rPr>
          <w:i w:val="0"/>
          <w:noProof/>
        </w:rPr>
        <w:t>372</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Social Security Act 1991</w:t>
      </w:r>
      <w:r w:rsidRPr="00766BBA">
        <w:rPr>
          <w:i w:val="0"/>
          <w:noProof/>
        </w:rPr>
        <w:tab/>
      </w:r>
      <w:r w:rsidRPr="00766BBA">
        <w:rPr>
          <w:i w:val="0"/>
          <w:noProof/>
        </w:rPr>
        <w:fldChar w:fldCharType="begin"/>
      </w:r>
      <w:r w:rsidRPr="00766BBA">
        <w:rPr>
          <w:i w:val="0"/>
          <w:noProof/>
        </w:rPr>
        <w:instrText xml:space="preserve"> PAGEREF _Toc151021544 \h </w:instrText>
      </w:r>
      <w:r w:rsidRPr="00766BBA">
        <w:rPr>
          <w:i w:val="0"/>
          <w:noProof/>
        </w:rPr>
      </w:r>
      <w:r w:rsidRPr="00766BBA">
        <w:rPr>
          <w:i w:val="0"/>
          <w:noProof/>
        </w:rPr>
        <w:fldChar w:fldCharType="separate"/>
      </w:r>
      <w:r w:rsidRPr="00766BBA">
        <w:rPr>
          <w:i w:val="0"/>
          <w:noProof/>
        </w:rPr>
        <w:t>372</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Student and Youth Assistance Act 1973</w:t>
      </w:r>
      <w:r w:rsidRPr="00766BBA">
        <w:rPr>
          <w:i w:val="0"/>
          <w:noProof/>
        </w:rPr>
        <w:tab/>
      </w:r>
      <w:r w:rsidRPr="00766BBA">
        <w:rPr>
          <w:i w:val="0"/>
          <w:noProof/>
        </w:rPr>
        <w:fldChar w:fldCharType="begin"/>
      </w:r>
      <w:r w:rsidRPr="00766BBA">
        <w:rPr>
          <w:i w:val="0"/>
          <w:noProof/>
        </w:rPr>
        <w:instrText xml:space="preserve"> PAGEREF _Toc151021545 \h </w:instrText>
      </w:r>
      <w:r w:rsidRPr="00766BBA">
        <w:rPr>
          <w:i w:val="0"/>
          <w:noProof/>
        </w:rPr>
      </w:r>
      <w:r w:rsidRPr="00766BBA">
        <w:rPr>
          <w:i w:val="0"/>
          <w:noProof/>
        </w:rPr>
        <w:fldChar w:fldCharType="separate"/>
      </w:r>
      <w:r w:rsidRPr="00766BBA">
        <w:rPr>
          <w:i w:val="0"/>
          <w:noProof/>
        </w:rPr>
        <w:t>372</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Veterans’ Entitlements Act 1986</w:t>
      </w:r>
      <w:r w:rsidRPr="00766BBA">
        <w:rPr>
          <w:i w:val="0"/>
          <w:noProof/>
        </w:rPr>
        <w:tab/>
      </w:r>
      <w:r w:rsidRPr="00766BBA">
        <w:rPr>
          <w:i w:val="0"/>
          <w:noProof/>
        </w:rPr>
        <w:fldChar w:fldCharType="begin"/>
      </w:r>
      <w:r w:rsidRPr="00766BBA">
        <w:rPr>
          <w:i w:val="0"/>
          <w:noProof/>
        </w:rPr>
        <w:instrText xml:space="preserve"> PAGEREF _Toc151021546 \h </w:instrText>
      </w:r>
      <w:r w:rsidRPr="00766BBA">
        <w:rPr>
          <w:i w:val="0"/>
          <w:noProof/>
        </w:rPr>
      </w:r>
      <w:r w:rsidRPr="00766BBA">
        <w:rPr>
          <w:i w:val="0"/>
          <w:noProof/>
        </w:rPr>
        <w:fldChar w:fldCharType="separate"/>
      </w:r>
      <w:r w:rsidRPr="00766BBA">
        <w:rPr>
          <w:i w:val="0"/>
          <w:noProof/>
        </w:rPr>
        <w:t>372</w:t>
      </w:r>
      <w:r w:rsidRPr="00766BBA">
        <w:rPr>
          <w:i w:val="0"/>
          <w:noProof/>
        </w:rPr>
        <w:fldChar w:fldCharType="end"/>
      </w:r>
    </w:p>
    <w:p w:rsidR="00766BBA" w:rsidRDefault="00766BBA">
      <w:pPr>
        <w:pStyle w:val="TOC6"/>
        <w:rPr>
          <w:rFonts w:asciiTheme="minorHAnsi" w:eastAsiaTheme="minorEastAsia" w:hAnsiTheme="minorHAnsi" w:cstheme="minorBidi"/>
          <w:b w:val="0"/>
          <w:bCs w:val="0"/>
          <w:noProof/>
          <w:kern w:val="0"/>
          <w:sz w:val="22"/>
          <w:szCs w:val="22"/>
          <w:lang w:val="en-US" w:eastAsia="en-US"/>
        </w:rPr>
      </w:pPr>
      <w:r>
        <w:rPr>
          <w:noProof/>
        </w:rPr>
        <w:t>Schedule 7—Leased cars</w:t>
      </w:r>
      <w:r w:rsidRPr="00766BBA">
        <w:rPr>
          <w:b w:val="0"/>
          <w:noProof/>
          <w:sz w:val="20"/>
        </w:rPr>
        <w:tab/>
      </w:r>
      <w:r w:rsidRPr="00766BBA">
        <w:rPr>
          <w:b w:val="0"/>
          <w:noProof/>
          <w:sz w:val="20"/>
        </w:rPr>
        <w:fldChar w:fldCharType="begin"/>
      </w:r>
      <w:r w:rsidRPr="00766BBA">
        <w:rPr>
          <w:b w:val="0"/>
          <w:noProof/>
          <w:sz w:val="20"/>
        </w:rPr>
        <w:instrText xml:space="preserve"> PAGEREF _Toc151021547 \h </w:instrText>
      </w:r>
      <w:r w:rsidRPr="00766BBA">
        <w:rPr>
          <w:b w:val="0"/>
          <w:noProof/>
          <w:sz w:val="20"/>
        </w:rPr>
      </w:r>
      <w:r w:rsidRPr="00766BBA">
        <w:rPr>
          <w:b w:val="0"/>
          <w:noProof/>
          <w:sz w:val="20"/>
        </w:rPr>
        <w:fldChar w:fldCharType="separate"/>
      </w:r>
      <w:r w:rsidRPr="00766BBA">
        <w:rPr>
          <w:b w:val="0"/>
          <w:noProof/>
          <w:sz w:val="20"/>
        </w:rPr>
        <w:t>373</w:t>
      </w:r>
      <w:r w:rsidRPr="00766BBA">
        <w:rPr>
          <w:b w:val="0"/>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766BBA">
        <w:rPr>
          <w:noProof/>
          <w:sz w:val="20"/>
        </w:rPr>
        <w:tab/>
      </w:r>
      <w:r w:rsidRPr="00766BBA">
        <w:rPr>
          <w:noProof/>
          <w:sz w:val="20"/>
        </w:rPr>
        <w:fldChar w:fldCharType="begin"/>
      </w:r>
      <w:r w:rsidRPr="00766BBA">
        <w:rPr>
          <w:noProof/>
          <w:sz w:val="20"/>
        </w:rPr>
        <w:instrText xml:space="preserve"> PAGEREF _Toc151021548 \h </w:instrText>
      </w:r>
      <w:r w:rsidRPr="00766BBA">
        <w:rPr>
          <w:noProof/>
          <w:sz w:val="20"/>
        </w:rPr>
      </w:r>
      <w:r w:rsidRPr="00766BBA">
        <w:rPr>
          <w:noProof/>
          <w:sz w:val="20"/>
        </w:rPr>
        <w:fldChar w:fldCharType="separate"/>
      </w:r>
      <w:r w:rsidRPr="00766BBA">
        <w:rPr>
          <w:noProof/>
          <w:sz w:val="20"/>
        </w:rPr>
        <w:t>373</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766BBA">
        <w:rPr>
          <w:noProof/>
          <w:sz w:val="20"/>
        </w:rPr>
        <w:tab/>
      </w:r>
      <w:r w:rsidRPr="00766BBA">
        <w:rPr>
          <w:noProof/>
          <w:sz w:val="20"/>
        </w:rPr>
        <w:fldChar w:fldCharType="begin"/>
      </w:r>
      <w:r w:rsidRPr="00766BBA">
        <w:rPr>
          <w:noProof/>
          <w:sz w:val="20"/>
        </w:rPr>
        <w:instrText xml:space="preserve"> PAGEREF _Toc151021555 \h </w:instrText>
      </w:r>
      <w:r w:rsidRPr="00766BBA">
        <w:rPr>
          <w:noProof/>
          <w:sz w:val="20"/>
        </w:rPr>
      </w:r>
      <w:r w:rsidRPr="00766BBA">
        <w:rPr>
          <w:noProof/>
          <w:sz w:val="20"/>
        </w:rPr>
        <w:fldChar w:fldCharType="separate"/>
      </w:r>
      <w:r w:rsidRPr="00766BBA">
        <w:rPr>
          <w:noProof/>
          <w:sz w:val="20"/>
        </w:rPr>
        <w:t>376</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766BBA">
        <w:rPr>
          <w:noProof/>
          <w:sz w:val="20"/>
        </w:rPr>
        <w:tab/>
      </w:r>
      <w:r w:rsidRPr="00766BBA">
        <w:rPr>
          <w:noProof/>
          <w:sz w:val="20"/>
        </w:rPr>
        <w:fldChar w:fldCharType="begin"/>
      </w:r>
      <w:r w:rsidRPr="00766BBA">
        <w:rPr>
          <w:noProof/>
          <w:sz w:val="20"/>
        </w:rPr>
        <w:instrText xml:space="preserve"> PAGEREF _Toc151021556 \h </w:instrText>
      </w:r>
      <w:r w:rsidRPr="00766BBA">
        <w:rPr>
          <w:noProof/>
          <w:sz w:val="20"/>
        </w:rPr>
      </w:r>
      <w:r w:rsidRPr="00766BBA">
        <w:rPr>
          <w:noProof/>
          <w:sz w:val="20"/>
        </w:rPr>
        <w:fldChar w:fldCharType="separate"/>
      </w:r>
      <w:r w:rsidRPr="00766BBA">
        <w:rPr>
          <w:noProof/>
          <w:sz w:val="20"/>
        </w:rPr>
        <w:t>376</w:t>
      </w:r>
      <w:r w:rsidRPr="00766BBA">
        <w:rPr>
          <w:noProof/>
          <w:sz w:val="20"/>
        </w:rPr>
        <w:fldChar w:fldCharType="end"/>
      </w:r>
    </w:p>
    <w:p w:rsidR="00766BBA" w:rsidRDefault="00766BBA">
      <w:pPr>
        <w:pStyle w:val="TOC6"/>
        <w:rPr>
          <w:rFonts w:asciiTheme="minorHAnsi" w:eastAsiaTheme="minorEastAsia" w:hAnsiTheme="minorHAnsi" w:cstheme="minorBidi"/>
          <w:b w:val="0"/>
          <w:bCs w:val="0"/>
          <w:noProof/>
          <w:kern w:val="0"/>
          <w:sz w:val="22"/>
          <w:szCs w:val="22"/>
          <w:lang w:val="en-US" w:eastAsia="en-US"/>
        </w:rPr>
      </w:pPr>
      <w:r>
        <w:rPr>
          <w:noProof/>
        </w:rPr>
        <w:t>Schedule 8—Recoupment</w:t>
      </w:r>
      <w:r w:rsidRPr="00766BBA">
        <w:rPr>
          <w:b w:val="0"/>
          <w:noProof/>
          <w:sz w:val="20"/>
        </w:rPr>
        <w:tab/>
      </w:r>
      <w:r w:rsidRPr="00766BBA">
        <w:rPr>
          <w:b w:val="0"/>
          <w:noProof/>
          <w:sz w:val="20"/>
        </w:rPr>
        <w:fldChar w:fldCharType="begin"/>
      </w:r>
      <w:r w:rsidRPr="00766BBA">
        <w:rPr>
          <w:b w:val="0"/>
          <w:noProof/>
          <w:sz w:val="20"/>
        </w:rPr>
        <w:instrText xml:space="preserve"> PAGEREF _Toc151021557 \h </w:instrText>
      </w:r>
      <w:r w:rsidRPr="00766BBA">
        <w:rPr>
          <w:b w:val="0"/>
          <w:noProof/>
          <w:sz w:val="20"/>
        </w:rPr>
      </w:r>
      <w:r w:rsidRPr="00766BBA">
        <w:rPr>
          <w:b w:val="0"/>
          <w:noProof/>
          <w:sz w:val="20"/>
        </w:rPr>
        <w:fldChar w:fldCharType="separate"/>
      </w:r>
      <w:r w:rsidRPr="00766BBA">
        <w:rPr>
          <w:b w:val="0"/>
          <w:noProof/>
          <w:sz w:val="20"/>
        </w:rPr>
        <w:t>377</w:t>
      </w:r>
      <w:r w:rsidRPr="00766BBA">
        <w:rPr>
          <w:b w:val="0"/>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766BBA">
        <w:rPr>
          <w:noProof/>
          <w:sz w:val="20"/>
        </w:rPr>
        <w:tab/>
      </w:r>
      <w:r w:rsidRPr="00766BBA">
        <w:rPr>
          <w:noProof/>
          <w:sz w:val="20"/>
        </w:rPr>
        <w:fldChar w:fldCharType="begin"/>
      </w:r>
      <w:r w:rsidRPr="00766BBA">
        <w:rPr>
          <w:noProof/>
          <w:sz w:val="20"/>
        </w:rPr>
        <w:instrText xml:space="preserve"> PAGEREF _Toc151021558 \h </w:instrText>
      </w:r>
      <w:r w:rsidRPr="00766BBA">
        <w:rPr>
          <w:noProof/>
          <w:sz w:val="20"/>
        </w:rPr>
      </w:r>
      <w:r w:rsidRPr="00766BBA">
        <w:rPr>
          <w:noProof/>
          <w:sz w:val="20"/>
        </w:rPr>
        <w:fldChar w:fldCharType="separate"/>
      </w:r>
      <w:r w:rsidRPr="00766BBA">
        <w:rPr>
          <w:noProof/>
          <w:sz w:val="20"/>
        </w:rPr>
        <w:t>377</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766BBA">
        <w:rPr>
          <w:noProof/>
          <w:sz w:val="20"/>
        </w:rPr>
        <w:tab/>
      </w:r>
      <w:r w:rsidRPr="00766BBA">
        <w:rPr>
          <w:noProof/>
          <w:sz w:val="20"/>
        </w:rPr>
        <w:fldChar w:fldCharType="begin"/>
      </w:r>
      <w:r w:rsidRPr="00766BBA">
        <w:rPr>
          <w:noProof/>
          <w:sz w:val="20"/>
        </w:rPr>
        <w:instrText xml:space="preserve"> PAGEREF _Toc151021562 \h </w:instrText>
      </w:r>
      <w:r w:rsidRPr="00766BBA">
        <w:rPr>
          <w:noProof/>
          <w:sz w:val="20"/>
        </w:rPr>
      </w:r>
      <w:r w:rsidRPr="00766BBA">
        <w:rPr>
          <w:noProof/>
          <w:sz w:val="20"/>
        </w:rPr>
        <w:fldChar w:fldCharType="separate"/>
      </w:r>
      <w:r w:rsidRPr="00766BBA">
        <w:rPr>
          <w:noProof/>
          <w:sz w:val="20"/>
        </w:rPr>
        <w:t>378</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766BBA">
        <w:rPr>
          <w:noProof/>
          <w:sz w:val="20"/>
        </w:rPr>
        <w:tab/>
      </w:r>
      <w:r w:rsidRPr="00766BBA">
        <w:rPr>
          <w:noProof/>
          <w:sz w:val="20"/>
        </w:rPr>
        <w:fldChar w:fldCharType="begin"/>
      </w:r>
      <w:r w:rsidRPr="00766BBA">
        <w:rPr>
          <w:noProof/>
          <w:sz w:val="20"/>
        </w:rPr>
        <w:instrText xml:space="preserve"> PAGEREF _Toc151021563 \h </w:instrText>
      </w:r>
      <w:r w:rsidRPr="00766BBA">
        <w:rPr>
          <w:noProof/>
          <w:sz w:val="20"/>
        </w:rPr>
      </w:r>
      <w:r w:rsidRPr="00766BBA">
        <w:rPr>
          <w:noProof/>
          <w:sz w:val="20"/>
        </w:rPr>
        <w:fldChar w:fldCharType="separate"/>
      </w:r>
      <w:r w:rsidRPr="00766BBA">
        <w:rPr>
          <w:noProof/>
          <w:sz w:val="20"/>
        </w:rPr>
        <w:t>382</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4—Consequential amendments of other Acts</w:t>
      </w:r>
      <w:r w:rsidRPr="00766BBA">
        <w:rPr>
          <w:noProof/>
          <w:sz w:val="20"/>
        </w:rPr>
        <w:tab/>
      </w:r>
      <w:r w:rsidRPr="00766BBA">
        <w:rPr>
          <w:noProof/>
          <w:sz w:val="20"/>
        </w:rPr>
        <w:fldChar w:fldCharType="begin"/>
      </w:r>
      <w:r w:rsidRPr="00766BBA">
        <w:rPr>
          <w:noProof/>
          <w:sz w:val="20"/>
        </w:rPr>
        <w:instrText xml:space="preserve"> PAGEREF _Toc151021564 \h </w:instrText>
      </w:r>
      <w:r w:rsidRPr="00766BBA">
        <w:rPr>
          <w:noProof/>
          <w:sz w:val="20"/>
        </w:rPr>
      </w:r>
      <w:r w:rsidRPr="00766BBA">
        <w:rPr>
          <w:noProof/>
          <w:sz w:val="20"/>
        </w:rPr>
        <w:fldChar w:fldCharType="separate"/>
      </w:r>
      <w:r w:rsidRPr="00766BBA">
        <w:rPr>
          <w:noProof/>
          <w:sz w:val="20"/>
        </w:rPr>
        <w:t>387</w:t>
      </w:r>
      <w:r w:rsidRPr="00766BBA">
        <w:rPr>
          <w:noProof/>
          <w:sz w:val="20"/>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Financial Corporations (Transfer of Assets and Liabilities) Act 1993</w:t>
      </w:r>
      <w:r w:rsidRPr="00766BBA">
        <w:rPr>
          <w:i w:val="0"/>
          <w:noProof/>
        </w:rPr>
        <w:tab/>
      </w:r>
      <w:r w:rsidRPr="00766BBA">
        <w:rPr>
          <w:i w:val="0"/>
          <w:noProof/>
        </w:rPr>
        <w:fldChar w:fldCharType="begin"/>
      </w:r>
      <w:r w:rsidRPr="00766BBA">
        <w:rPr>
          <w:i w:val="0"/>
          <w:noProof/>
        </w:rPr>
        <w:instrText xml:space="preserve"> PAGEREF _Toc151021565 \h </w:instrText>
      </w:r>
      <w:r w:rsidRPr="00766BBA">
        <w:rPr>
          <w:i w:val="0"/>
          <w:noProof/>
        </w:rPr>
      </w:r>
      <w:r w:rsidRPr="00766BBA">
        <w:rPr>
          <w:i w:val="0"/>
          <w:noProof/>
        </w:rPr>
        <w:fldChar w:fldCharType="separate"/>
      </w:r>
      <w:r w:rsidRPr="00766BBA">
        <w:rPr>
          <w:i w:val="0"/>
          <w:noProof/>
        </w:rPr>
        <w:t>387</w:t>
      </w:r>
      <w:r w:rsidRPr="00766BBA">
        <w:rPr>
          <w:i w:val="0"/>
          <w:noProof/>
        </w:rPr>
        <w:fldChar w:fldCharType="end"/>
      </w:r>
    </w:p>
    <w:p w:rsidR="00766BBA" w:rsidRDefault="00766BBA">
      <w:pPr>
        <w:pStyle w:val="TOC6"/>
        <w:rPr>
          <w:rFonts w:asciiTheme="minorHAnsi" w:eastAsiaTheme="minorEastAsia" w:hAnsiTheme="minorHAnsi" w:cstheme="minorBidi"/>
          <w:b w:val="0"/>
          <w:bCs w:val="0"/>
          <w:noProof/>
          <w:kern w:val="0"/>
          <w:sz w:val="22"/>
          <w:szCs w:val="22"/>
          <w:lang w:val="en-US" w:eastAsia="en-US"/>
        </w:rPr>
      </w:pPr>
      <w:r>
        <w:rPr>
          <w:noProof/>
        </w:rPr>
        <w:t>Schedule 9—Gifts or contributions</w:t>
      </w:r>
      <w:r w:rsidRPr="00766BBA">
        <w:rPr>
          <w:b w:val="0"/>
          <w:noProof/>
          <w:sz w:val="20"/>
        </w:rPr>
        <w:tab/>
      </w:r>
      <w:r w:rsidRPr="00766BBA">
        <w:rPr>
          <w:b w:val="0"/>
          <w:noProof/>
          <w:sz w:val="20"/>
        </w:rPr>
        <w:fldChar w:fldCharType="begin"/>
      </w:r>
      <w:r w:rsidRPr="00766BBA">
        <w:rPr>
          <w:b w:val="0"/>
          <w:noProof/>
          <w:sz w:val="20"/>
        </w:rPr>
        <w:instrText xml:space="preserve"> PAGEREF _Toc151021566 \h </w:instrText>
      </w:r>
      <w:r w:rsidRPr="00766BBA">
        <w:rPr>
          <w:b w:val="0"/>
          <w:noProof/>
          <w:sz w:val="20"/>
        </w:rPr>
      </w:r>
      <w:r w:rsidRPr="00766BBA">
        <w:rPr>
          <w:b w:val="0"/>
          <w:noProof/>
          <w:sz w:val="20"/>
        </w:rPr>
        <w:fldChar w:fldCharType="separate"/>
      </w:r>
      <w:r w:rsidRPr="00766BBA">
        <w:rPr>
          <w:b w:val="0"/>
          <w:noProof/>
          <w:sz w:val="20"/>
        </w:rPr>
        <w:t>387</w:t>
      </w:r>
      <w:r w:rsidRPr="00766BBA">
        <w:rPr>
          <w:b w:val="0"/>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766BBA">
        <w:rPr>
          <w:noProof/>
          <w:sz w:val="20"/>
        </w:rPr>
        <w:tab/>
      </w:r>
      <w:r w:rsidRPr="00766BBA">
        <w:rPr>
          <w:noProof/>
          <w:sz w:val="20"/>
        </w:rPr>
        <w:fldChar w:fldCharType="begin"/>
      </w:r>
      <w:r w:rsidRPr="00766BBA">
        <w:rPr>
          <w:noProof/>
          <w:sz w:val="20"/>
        </w:rPr>
        <w:instrText xml:space="preserve"> PAGEREF _Toc151021567 \h </w:instrText>
      </w:r>
      <w:r w:rsidRPr="00766BBA">
        <w:rPr>
          <w:noProof/>
          <w:sz w:val="20"/>
        </w:rPr>
      </w:r>
      <w:r w:rsidRPr="00766BBA">
        <w:rPr>
          <w:noProof/>
          <w:sz w:val="20"/>
        </w:rPr>
        <w:fldChar w:fldCharType="separate"/>
      </w:r>
      <w:r w:rsidRPr="00766BBA">
        <w:rPr>
          <w:noProof/>
          <w:sz w:val="20"/>
        </w:rPr>
        <w:t>387</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766BBA">
        <w:rPr>
          <w:noProof/>
          <w:sz w:val="20"/>
        </w:rPr>
        <w:tab/>
      </w:r>
      <w:r w:rsidRPr="00766BBA">
        <w:rPr>
          <w:noProof/>
          <w:sz w:val="20"/>
        </w:rPr>
        <w:fldChar w:fldCharType="begin"/>
      </w:r>
      <w:r w:rsidRPr="00766BBA">
        <w:rPr>
          <w:noProof/>
          <w:sz w:val="20"/>
        </w:rPr>
        <w:instrText xml:space="preserve"> PAGEREF _Toc151021575 \h </w:instrText>
      </w:r>
      <w:r w:rsidRPr="00766BBA">
        <w:rPr>
          <w:noProof/>
          <w:sz w:val="20"/>
        </w:rPr>
      </w:r>
      <w:r w:rsidRPr="00766BBA">
        <w:rPr>
          <w:noProof/>
          <w:sz w:val="20"/>
        </w:rPr>
        <w:fldChar w:fldCharType="separate"/>
      </w:r>
      <w:r w:rsidRPr="00766BBA">
        <w:rPr>
          <w:noProof/>
          <w:sz w:val="20"/>
        </w:rPr>
        <w:t>391</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766BBA">
        <w:rPr>
          <w:noProof/>
          <w:sz w:val="20"/>
        </w:rPr>
        <w:tab/>
      </w:r>
      <w:r w:rsidRPr="00766BBA">
        <w:rPr>
          <w:noProof/>
          <w:sz w:val="20"/>
        </w:rPr>
        <w:fldChar w:fldCharType="begin"/>
      </w:r>
      <w:r w:rsidRPr="00766BBA">
        <w:rPr>
          <w:noProof/>
          <w:sz w:val="20"/>
        </w:rPr>
        <w:instrText xml:space="preserve"> PAGEREF _Toc151021576 \h </w:instrText>
      </w:r>
      <w:r w:rsidRPr="00766BBA">
        <w:rPr>
          <w:noProof/>
          <w:sz w:val="20"/>
        </w:rPr>
      </w:r>
      <w:r w:rsidRPr="00766BBA">
        <w:rPr>
          <w:noProof/>
          <w:sz w:val="20"/>
        </w:rPr>
        <w:fldChar w:fldCharType="separate"/>
      </w:r>
      <w:r w:rsidRPr="00766BBA">
        <w:rPr>
          <w:noProof/>
          <w:sz w:val="20"/>
        </w:rPr>
        <w:t>392</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4—Consequential amendments of other Acts</w:t>
      </w:r>
      <w:r w:rsidRPr="00766BBA">
        <w:rPr>
          <w:noProof/>
          <w:sz w:val="20"/>
        </w:rPr>
        <w:tab/>
      </w:r>
      <w:r w:rsidRPr="00766BBA">
        <w:rPr>
          <w:noProof/>
          <w:sz w:val="20"/>
        </w:rPr>
        <w:fldChar w:fldCharType="begin"/>
      </w:r>
      <w:r w:rsidRPr="00766BBA">
        <w:rPr>
          <w:noProof/>
          <w:sz w:val="20"/>
        </w:rPr>
        <w:instrText xml:space="preserve"> PAGEREF _Toc151021577 \h </w:instrText>
      </w:r>
      <w:r w:rsidRPr="00766BBA">
        <w:rPr>
          <w:noProof/>
          <w:sz w:val="20"/>
        </w:rPr>
      </w:r>
      <w:r w:rsidRPr="00766BBA">
        <w:rPr>
          <w:noProof/>
          <w:sz w:val="20"/>
        </w:rPr>
        <w:fldChar w:fldCharType="separate"/>
      </w:r>
      <w:r w:rsidRPr="00766BBA">
        <w:rPr>
          <w:noProof/>
          <w:sz w:val="20"/>
        </w:rPr>
        <w:t>396</w:t>
      </w:r>
      <w:r w:rsidRPr="00766BBA">
        <w:rPr>
          <w:noProof/>
          <w:sz w:val="20"/>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Customs Tariff Act 1995</w:t>
      </w:r>
      <w:r w:rsidRPr="00766BBA">
        <w:rPr>
          <w:i w:val="0"/>
          <w:noProof/>
        </w:rPr>
        <w:tab/>
      </w:r>
      <w:r w:rsidRPr="00766BBA">
        <w:rPr>
          <w:i w:val="0"/>
          <w:noProof/>
        </w:rPr>
        <w:fldChar w:fldCharType="begin"/>
      </w:r>
      <w:r w:rsidRPr="00766BBA">
        <w:rPr>
          <w:i w:val="0"/>
          <w:noProof/>
        </w:rPr>
        <w:instrText xml:space="preserve"> PAGEREF _Toc151021578 \h </w:instrText>
      </w:r>
      <w:r w:rsidRPr="00766BBA">
        <w:rPr>
          <w:i w:val="0"/>
          <w:noProof/>
        </w:rPr>
      </w:r>
      <w:r w:rsidRPr="00766BBA">
        <w:rPr>
          <w:i w:val="0"/>
          <w:noProof/>
        </w:rPr>
        <w:fldChar w:fldCharType="separate"/>
      </w:r>
      <w:r w:rsidRPr="00766BBA">
        <w:rPr>
          <w:i w:val="0"/>
          <w:noProof/>
        </w:rPr>
        <w:t>396</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Sales Tax (Exemptions and Classifications) Act 1992</w:t>
      </w:r>
      <w:r w:rsidRPr="00766BBA">
        <w:rPr>
          <w:i w:val="0"/>
          <w:noProof/>
        </w:rPr>
        <w:tab/>
      </w:r>
      <w:r w:rsidRPr="00766BBA">
        <w:rPr>
          <w:i w:val="0"/>
          <w:noProof/>
        </w:rPr>
        <w:fldChar w:fldCharType="begin"/>
      </w:r>
      <w:r w:rsidRPr="00766BBA">
        <w:rPr>
          <w:i w:val="0"/>
          <w:noProof/>
        </w:rPr>
        <w:instrText xml:space="preserve"> PAGEREF _Toc151021579 \h </w:instrText>
      </w:r>
      <w:r w:rsidRPr="00766BBA">
        <w:rPr>
          <w:i w:val="0"/>
          <w:noProof/>
        </w:rPr>
      </w:r>
      <w:r w:rsidRPr="00766BBA">
        <w:rPr>
          <w:i w:val="0"/>
          <w:noProof/>
        </w:rPr>
        <w:fldChar w:fldCharType="separate"/>
      </w:r>
      <w:r w:rsidRPr="00766BBA">
        <w:rPr>
          <w:i w:val="0"/>
          <w:noProof/>
        </w:rPr>
        <w:t>396</w:t>
      </w:r>
      <w:r w:rsidRPr="00766BBA">
        <w:rPr>
          <w:i w:val="0"/>
          <w:noProof/>
        </w:rPr>
        <w:fldChar w:fldCharType="end"/>
      </w:r>
    </w:p>
    <w:p w:rsidR="00766BBA" w:rsidRDefault="00766BBA">
      <w:pPr>
        <w:pStyle w:val="TOC6"/>
        <w:rPr>
          <w:rFonts w:asciiTheme="minorHAnsi" w:eastAsiaTheme="minorEastAsia" w:hAnsiTheme="minorHAnsi" w:cstheme="minorBidi"/>
          <w:b w:val="0"/>
          <w:bCs w:val="0"/>
          <w:noProof/>
          <w:kern w:val="0"/>
          <w:sz w:val="22"/>
          <w:szCs w:val="22"/>
          <w:lang w:val="en-US" w:eastAsia="en-US"/>
        </w:rPr>
      </w:pPr>
      <w:r>
        <w:rPr>
          <w:noProof/>
        </w:rPr>
        <w:t>Schedule 10—Entertainment expenses</w:t>
      </w:r>
      <w:r w:rsidRPr="00766BBA">
        <w:rPr>
          <w:b w:val="0"/>
          <w:noProof/>
          <w:sz w:val="20"/>
        </w:rPr>
        <w:tab/>
      </w:r>
      <w:r w:rsidRPr="00766BBA">
        <w:rPr>
          <w:b w:val="0"/>
          <w:noProof/>
          <w:sz w:val="20"/>
        </w:rPr>
        <w:fldChar w:fldCharType="begin"/>
      </w:r>
      <w:r w:rsidRPr="00766BBA">
        <w:rPr>
          <w:b w:val="0"/>
          <w:noProof/>
          <w:sz w:val="20"/>
        </w:rPr>
        <w:instrText xml:space="preserve"> PAGEREF _Toc151021580 \h </w:instrText>
      </w:r>
      <w:r w:rsidRPr="00766BBA">
        <w:rPr>
          <w:b w:val="0"/>
          <w:noProof/>
          <w:sz w:val="20"/>
        </w:rPr>
      </w:r>
      <w:r w:rsidRPr="00766BBA">
        <w:rPr>
          <w:b w:val="0"/>
          <w:noProof/>
          <w:sz w:val="20"/>
        </w:rPr>
        <w:fldChar w:fldCharType="separate"/>
      </w:r>
      <w:r w:rsidRPr="00766BBA">
        <w:rPr>
          <w:b w:val="0"/>
          <w:noProof/>
          <w:sz w:val="20"/>
        </w:rPr>
        <w:t>396</w:t>
      </w:r>
      <w:r w:rsidRPr="00766BBA">
        <w:rPr>
          <w:b w:val="0"/>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766BBA">
        <w:rPr>
          <w:noProof/>
          <w:sz w:val="20"/>
        </w:rPr>
        <w:tab/>
      </w:r>
      <w:r w:rsidRPr="00766BBA">
        <w:rPr>
          <w:noProof/>
          <w:sz w:val="20"/>
        </w:rPr>
        <w:fldChar w:fldCharType="begin"/>
      </w:r>
      <w:r w:rsidRPr="00766BBA">
        <w:rPr>
          <w:noProof/>
          <w:sz w:val="20"/>
        </w:rPr>
        <w:instrText xml:space="preserve"> PAGEREF _Toc151021581 \h </w:instrText>
      </w:r>
      <w:r w:rsidRPr="00766BBA">
        <w:rPr>
          <w:noProof/>
          <w:sz w:val="20"/>
        </w:rPr>
      </w:r>
      <w:r w:rsidRPr="00766BBA">
        <w:rPr>
          <w:noProof/>
          <w:sz w:val="20"/>
        </w:rPr>
        <w:fldChar w:fldCharType="separate"/>
      </w:r>
      <w:r w:rsidRPr="00766BBA">
        <w:rPr>
          <w:noProof/>
          <w:sz w:val="20"/>
        </w:rPr>
        <w:t>396</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766BBA">
        <w:rPr>
          <w:noProof/>
          <w:sz w:val="20"/>
        </w:rPr>
        <w:tab/>
      </w:r>
      <w:r w:rsidRPr="00766BBA">
        <w:rPr>
          <w:noProof/>
          <w:sz w:val="20"/>
        </w:rPr>
        <w:fldChar w:fldCharType="begin"/>
      </w:r>
      <w:r w:rsidRPr="00766BBA">
        <w:rPr>
          <w:noProof/>
          <w:sz w:val="20"/>
        </w:rPr>
        <w:instrText xml:space="preserve"> PAGEREF _Toc151021584 \h </w:instrText>
      </w:r>
      <w:r w:rsidRPr="00766BBA">
        <w:rPr>
          <w:noProof/>
          <w:sz w:val="20"/>
        </w:rPr>
      </w:r>
      <w:r w:rsidRPr="00766BBA">
        <w:rPr>
          <w:noProof/>
          <w:sz w:val="20"/>
        </w:rPr>
        <w:fldChar w:fldCharType="separate"/>
      </w:r>
      <w:r w:rsidRPr="00766BBA">
        <w:rPr>
          <w:noProof/>
          <w:sz w:val="20"/>
        </w:rPr>
        <w:t>397</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766BBA">
        <w:rPr>
          <w:noProof/>
          <w:sz w:val="20"/>
        </w:rPr>
        <w:tab/>
      </w:r>
      <w:r w:rsidRPr="00766BBA">
        <w:rPr>
          <w:noProof/>
          <w:sz w:val="20"/>
        </w:rPr>
        <w:fldChar w:fldCharType="begin"/>
      </w:r>
      <w:r w:rsidRPr="00766BBA">
        <w:rPr>
          <w:noProof/>
          <w:sz w:val="20"/>
        </w:rPr>
        <w:instrText xml:space="preserve"> PAGEREF _Toc151021585 \h </w:instrText>
      </w:r>
      <w:r w:rsidRPr="00766BBA">
        <w:rPr>
          <w:noProof/>
          <w:sz w:val="20"/>
        </w:rPr>
      </w:r>
      <w:r w:rsidRPr="00766BBA">
        <w:rPr>
          <w:noProof/>
          <w:sz w:val="20"/>
        </w:rPr>
        <w:fldChar w:fldCharType="separate"/>
      </w:r>
      <w:r w:rsidRPr="00766BBA">
        <w:rPr>
          <w:noProof/>
          <w:sz w:val="20"/>
        </w:rPr>
        <w:t>398</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4—Consequential amendments of other Acts</w:t>
      </w:r>
      <w:r w:rsidRPr="00766BBA">
        <w:rPr>
          <w:noProof/>
          <w:sz w:val="20"/>
        </w:rPr>
        <w:tab/>
      </w:r>
      <w:r w:rsidRPr="00766BBA">
        <w:rPr>
          <w:noProof/>
          <w:sz w:val="20"/>
        </w:rPr>
        <w:fldChar w:fldCharType="begin"/>
      </w:r>
      <w:r w:rsidRPr="00766BBA">
        <w:rPr>
          <w:noProof/>
          <w:sz w:val="20"/>
        </w:rPr>
        <w:instrText xml:space="preserve"> PAGEREF _Toc151021586 \h </w:instrText>
      </w:r>
      <w:r w:rsidRPr="00766BBA">
        <w:rPr>
          <w:noProof/>
          <w:sz w:val="20"/>
        </w:rPr>
      </w:r>
      <w:r w:rsidRPr="00766BBA">
        <w:rPr>
          <w:noProof/>
          <w:sz w:val="20"/>
        </w:rPr>
        <w:fldChar w:fldCharType="separate"/>
      </w:r>
      <w:r w:rsidRPr="00766BBA">
        <w:rPr>
          <w:noProof/>
          <w:sz w:val="20"/>
        </w:rPr>
        <w:t>399</w:t>
      </w:r>
      <w:r w:rsidRPr="00766BBA">
        <w:rPr>
          <w:noProof/>
          <w:sz w:val="20"/>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Fringe Benefits Tax Assessment Act 1986</w:t>
      </w:r>
      <w:r w:rsidRPr="00766BBA">
        <w:rPr>
          <w:i w:val="0"/>
          <w:noProof/>
        </w:rPr>
        <w:tab/>
      </w:r>
      <w:r w:rsidRPr="00766BBA">
        <w:rPr>
          <w:i w:val="0"/>
          <w:noProof/>
        </w:rPr>
        <w:fldChar w:fldCharType="begin"/>
      </w:r>
      <w:r w:rsidRPr="00766BBA">
        <w:rPr>
          <w:i w:val="0"/>
          <w:noProof/>
        </w:rPr>
        <w:instrText xml:space="preserve"> PAGEREF _Toc151021587 \h </w:instrText>
      </w:r>
      <w:r w:rsidRPr="00766BBA">
        <w:rPr>
          <w:i w:val="0"/>
          <w:noProof/>
        </w:rPr>
      </w:r>
      <w:r w:rsidRPr="00766BBA">
        <w:rPr>
          <w:i w:val="0"/>
          <w:noProof/>
        </w:rPr>
        <w:fldChar w:fldCharType="separate"/>
      </w:r>
      <w:r w:rsidRPr="00766BBA">
        <w:rPr>
          <w:i w:val="0"/>
          <w:noProof/>
        </w:rPr>
        <w:t>399</w:t>
      </w:r>
      <w:r w:rsidRPr="00766BBA">
        <w:rPr>
          <w:i w:val="0"/>
          <w:noProof/>
        </w:rPr>
        <w:fldChar w:fldCharType="end"/>
      </w:r>
    </w:p>
    <w:p w:rsidR="00766BBA" w:rsidRDefault="00766BBA">
      <w:pPr>
        <w:pStyle w:val="TOC6"/>
        <w:rPr>
          <w:rFonts w:asciiTheme="minorHAnsi" w:eastAsiaTheme="minorEastAsia" w:hAnsiTheme="minorHAnsi" w:cstheme="minorBidi"/>
          <w:b w:val="0"/>
          <w:bCs w:val="0"/>
          <w:noProof/>
          <w:kern w:val="0"/>
          <w:sz w:val="22"/>
          <w:szCs w:val="22"/>
          <w:lang w:val="en-US" w:eastAsia="en-US"/>
        </w:rPr>
      </w:pPr>
      <w:r>
        <w:rPr>
          <w:noProof/>
        </w:rPr>
        <w:t>Schedule 11—Capital allowances for primary producers and some land</w:t>
      </w:r>
      <w:r>
        <w:rPr>
          <w:noProof/>
        </w:rPr>
        <w:noBreakHyphen/>
        <w:t>holders</w:t>
      </w:r>
      <w:r w:rsidRPr="00766BBA">
        <w:rPr>
          <w:b w:val="0"/>
          <w:noProof/>
          <w:sz w:val="20"/>
        </w:rPr>
        <w:tab/>
      </w:r>
      <w:r w:rsidRPr="00766BBA">
        <w:rPr>
          <w:b w:val="0"/>
          <w:noProof/>
          <w:sz w:val="20"/>
        </w:rPr>
        <w:fldChar w:fldCharType="begin"/>
      </w:r>
      <w:r w:rsidRPr="00766BBA">
        <w:rPr>
          <w:b w:val="0"/>
          <w:noProof/>
          <w:sz w:val="20"/>
        </w:rPr>
        <w:instrText xml:space="preserve"> PAGEREF _Toc151021588 \h </w:instrText>
      </w:r>
      <w:r w:rsidRPr="00766BBA">
        <w:rPr>
          <w:b w:val="0"/>
          <w:noProof/>
          <w:sz w:val="20"/>
        </w:rPr>
      </w:r>
      <w:r w:rsidRPr="00766BBA">
        <w:rPr>
          <w:b w:val="0"/>
          <w:noProof/>
          <w:sz w:val="20"/>
        </w:rPr>
        <w:fldChar w:fldCharType="separate"/>
      </w:r>
      <w:r w:rsidRPr="00766BBA">
        <w:rPr>
          <w:b w:val="0"/>
          <w:noProof/>
          <w:sz w:val="20"/>
        </w:rPr>
        <w:t>400</w:t>
      </w:r>
      <w:r w:rsidRPr="00766BBA">
        <w:rPr>
          <w:b w:val="0"/>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1—Amendment of the Income Tax (Transitional Provisions) Act 1997</w:t>
      </w:r>
      <w:r w:rsidRPr="00766BBA">
        <w:rPr>
          <w:noProof/>
          <w:sz w:val="20"/>
        </w:rPr>
        <w:tab/>
      </w:r>
      <w:r w:rsidRPr="00766BBA">
        <w:rPr>
          <w:noProof/>
          <w:sz w:val="20"/>
        </w:rPr>
        <w:fldChar w:fldCharType="begin"/>
      </w:r>
      <w:r w:rsidRPr="00766BBA">
        <w:rPr>
          <w:noProof/>
          <w:sz w:val="20"/>
        </w:rPr>
        <w:instrText xml:space="preserve"> PAGEREF _Toc151021589 \h </w:instrText>
      </w:r>
      <w:r w:rsidRPr="00766BBA">
        <w:rPr>
          <w:noProof/>
          <w:sz w:val="20"/>
        </w:rPr>
      </w:r>
      <w:r w:rsidRPr="00766BBA">
        <w:rPr>
          <w:noProof/>
          <w:sz w:val="20"/>
        </w:rPr>
        <w:fldChar w:fldCharType="separate"/>
      </w:r>
      <w:r w:rsidRPr="00766BBA">
        <w:rPr>
          <w:noProof/>
          <w:sz w:val="20"/>
        </w:rPr>
        <w:t>400</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2—Consequential amendment of the Income Tax Assessment Act 1997</w:t>
      </w:r>
      <w:r w:rsidRPr="00766BBA">
        <w:rPr>
          <w:noProof/>
          <w:sz w:val="20"/>
        </w:rPr>
        <w:tab/>
      </w:r>
      <w:r w:rsidRPr="00766BBA">
        <w:rPr>
          <w:noProof/>
          <w:sz w:val="20"/>
        </w:rPr>
        <w:fldChar w:fldCharType="begin"/>
      </w:r>
      <w:r w:rsidRPr="00766BBA">
        <w:rPr>
          <w:noProof/>
          <w:sz w:val="20"/>
        </w:rPr>
        <w:instrText xml:space="preserve"> PAGEREF _Toc151021615 \h </w:instrText>
      </w:r>
      <w:r w:rsidRPr="00766BBA">
        <w:rPr>
          <w:noProof/>
          <w:sz w:val="20"/>
        </w:rPr>
      </w:r>
      <w:r w:rsidRPr="00766BBA">
        <w:rPr>
          <w:noProof/>
          <w:sz w:val="20"/>
        </w:rPr>
        <w:fldChar w:fldCharType="separate"/>
      </w:r>
      <w:r w:rsidRPr="00766BBA">
        <w:rPr>
          <w:noProof/>
          <w:sz w:val="20"/>
        </w:rPr>
        <w:t>411</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3—Consequential amendment of the Income Tax Assessment Act 1936</w:t>
      </w:r>
      <w:r w:rsidRPr="00766BBA">
        <w:rPr>
          <w:noProof/>
          <w:sz w:val="20"/>
        </w:rPr>
        <w:tab/>
      </w:r>
      <w:r w:rsidRPr="00766BBA">
        <w:rPr>
          <w:noProof/>
          <w:sz w:val="20"/>
        </w:rPr>
        <w:fldChar w:fldCharType="begin"/>
      </w:r>
      <w:r w:rsidRPr="00766BBA">
        <w:rPr>
          <w:noProof/>
          <w:sz w:val="20"/>
        </w:rPr>
        <w:instrText xml:space="preserve"> PAGEREF _Toc151021616 \h </w:instrText>
      </w:r>
      <w:r w:rsidRPr="00766BBA">
        <w:rPr>
          <w:noProof/>
          <w:sz w:val="20"/>
        </w:rPr>
      </w:r>
      <w:r w:rsidRPr="00766BBA">
        <w:rPr>
          <w:noProof/>
          <w:sz w:val="20"/>
        </w:rPr>
        <w:fldChar w:fldCharType="separate"/>
      </w:r>
      <w:r w:rsidRPr="00766BBA">
        <w:rPr>
          <w:noProof/>
          <w:sz w:val="20"/>
        </w:rPr>
        <w:t>417</w:t>
      </w:r>
      <w:r w:rsidRPr="00766BBA">
        <w:rPr>
          <w:noProof/>
          <w:sz w:val="20"/>
        </w:rPr>
        <w:fldChar w:fldCharType="end"/>
      </w:r>
    </w:p>
    <w:p w:rsidR="00766BBA" w:rsidRDefault="00766BBA">
      <w:pPr>
        <w:pStyle w:val="TOC6"/>
        <w:rPr>
          <w:rFonts w:asciiTheme="minorHAnsi" w:eastAsiaTheme="minorEastAsia" w:hAnsiTheme="minorHAnsi" w:cstheme="minorBidi"/>
          <w:b w:val="0"/>
          <w:bCs w:val="0"/>
          <w:noProof/>
          <w:kern w:val="0"/>
          <w:sz w:val="22"/>
          <w:szCs w:val="22"/>
          <w:lang w:val="en-US" w:eastAsia="en-US"/>
        </w:rPr>
      </w:pPr>
      <w:r>
        <w:rPr>
          <w:noProof/>
        </w:rPr>
        <w:t>Schedule 12—Miscellaneous</w:t>
      </w:r>
      <w:r w:rsidRPr="00766BBA">
        <w:rPr>
          <w:b w:val="0"/>
          <w:noProof/>
          <w:sz w:val="20"/>
        </w:rPr>
        <w:tab/>
      </w:r>
      <w:r w:rsidRPr="00766BBA">
        <w:rPr>
          <w:b w:val="0"/>
          <w:noProof/>
          <w:sz w:val="20"/>
        </w:rPr>
        <w:fldChar w:fldCharType="begin"/>
      </w:r>
      <w:r w:rsidRPr="00766BBA">
        <w:rPr>
          <w:b w:val="0"/>
          <w:noProof/>
          <w:sz w:val="20"/>
        </w:rPr>
        <w:instrText xml:space="preserve"> PAGEREF _Toc151021619 \h </w:instrText>
      </w:r>
      <w:r w:rsidRPr="00766BBA">
        <w:rPr>
          <w:b w:val="0"/>
          <w:noProof/>
          <w:sz w:val="20"/>
        </w:rPr>
      </w:r>
      <w:r w:rsidRPr="00766BBA">
        <w:rPr>
          <w:b w:val="0"/>
          <w:noProof/>
          <w:sz w:val="20"/>
        </w:rPr>
        <w:fldChar w:fldCharType="separate"/>
      </w:r>
      <w:r w:rsidRPr="00766BBA">
        <w:rPr>
          <w:b w:val="0"/>
          <w:noProof/>
          <w:sz w:val="20"/>
        </w:rPr>
        <w:t>421</w:t>
      </w:r>
      <w:r w:rsidRPr="00766BBA">
        <w:rPr>
          <w:b w:val="0"/>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1—Amendment of the Income Tax Assessment Act 1997</w:t>
      </w:r>
      <w:r w:rsidRPr="00766BBA">
        <w:rPr>
          <w:noProof/>
          <w:sz w:val="20"/>
        </w:rPr>
        <w:tab/>
      </w:r>
      <w:r w:rsidRPr="00766BBA">
        <w:rPr>
          <w:noProof/>
          <w:sz w:val="20"/>
        </w:rPr>
        <w:fldChar w:fldCharType="begin"/>
      </w:r>
      <w:r w:rsidRPr="00766BBA">
        <w:rPr>
          <w:noProof/>
          <w:sz w:val="20"/>
        </w:rPr>
        <w:instrText xml:space="preserve"> PAGEREF _Toc151021620 \h </w:instrText>
      </w:r>
      <w:r w:rsidRPr="00766BBA">
        <w:rPr>
          <w:noProof/>
          <w:sz w:val="20"/>
        </w:rPr>
      </w:r>
      <w:r w:rsidRPr="00766BBA">
        <w:rPr>
          <w:noProof/>
          <w:sz w:val="20"/>
        </w:rPr>
        <w:fldChar w:fldCharType="separate"/>
      </w:r>
      <w:r w:rsidRPr="00766BBA">
        <w:rPr>
          <w:noProof/>
          <w:sz w:val="20"/>
        </w:rPr>
        <w:t>421</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2—Amendment of the Income Tax Assessment Act 1936</w:t>
      </w:r>
      <w:r w:rsidRPr="00766BBA">
        <w:rPr>
          <w:noProof/>
          <w:sz w:val="20"/>
        </w:rPr>
        <w:tab/>
      </w:r>
      <w:r w:rsidRPr="00766BBA">
        <w:rPr>
          <w:noProof/>
          <w:sz w:val="20"/>
        </w:rPr>
        <w:fldChar w:fldCharType="begin"/>
      </w:r>
      <w:r w:rsidRPr="00766BBA">
        <w:rPr>
          <w:noProof/>
          <w:sz w:val="20"/>
        </w:rPr>
        <w:instrText xml:space="preserve"> PAGEREF _Toc151021621 \h </w:instrText>
      </w:r>
      <w:r w:rsidRPr="00766BBA">
        <w:rPr>
          <w:noProof/>
          <w:sz w:val="20"/>
        </w:rPr>
      </w:r>
      <w:r w:rsidRPr="00766BBA">
        <w:rPr>
          <w:noProof/>
          <w:sz w:val="20"/>
        </w:rPr>
        <w:fldChar w:fldCharType="separate"/>
      </w:r>
      <w:r w:rsidRPr="00766BBA">
        <w:rPr>
          <w:noProof/>
          <w:sz w:val="20"/>
        </w:rPr>
        <w:t>423</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3—Amendment of the Income Tax (Consequential Amendments) Act 1997</w:t>
      </w:r>
      <w:r w:rsidRPr="00766BBA">
        <w:rPr>
          <w:noProof/>
          <w:sz w:val="20"/>
        </w:rPr>
        <w:tab/>
      </w:r>
      <w:r w:rsidRPr="00766BBA">
        <w:rPr>
          <w:noProof/>
          <w:sz w:val="20"/>
        </w:rPr>
        <w:fldChar w:fldCharType="begin"/>
      </w:r>
      <w:r w:rsidRPr="00766BBA">
        <w:rPr>
          <w:noProof/>
          <w:sz w:val="20"/>
        </w:rPr>
        <w:instrText xml:space="preserve"> PAGEREF _Toc151021622 \h </w:instrText>
      </w:r>
      <w:r w:rsidRPr="00766BBA">
        <w:rPr>
          <w:noProof/>
          <w:sz w:val="20"/>
        </w:rPr>
      </w:r>
      <w:r w:rsidRPr="00766BBA">
        <w:rPr>
          <w:noProof/>
          <w:sz w:val="20"/>
        </w:rPr>
        <w:fldChar w:fldCharType="separate"/>
      </w:r>
      <w:r w:rsidRPr="00766BBA">
        <w:rPr>
          <w:noProof/>
          <w:sz w:val="20"/>
        </w:rPr>
        <w:t>426</w:t>
      </w:r>
      <w:r w:rsidRPr="00766BBA">
        <w:rPr>
          <w:noProof/>
          <w:sz w:val="20"/>
        </w:rPr>
        <w:fldChar w:fldCharType="end"/>
      </w:r>
    </w:p>
    <w:p w:rsidR="00766BBA" w:rsidRDefault="00766BBA">
      <w:pPr>
        <w:pStyle w:val="TOC7"/>
        <w:rPr>
          <w:rFonts w:asciiTheme="minorHAnsi" w:eastAsiaTheme="minorEastAsia" w:hAnsiTheme="minorHAnsi" w:cstheme="minorBidi"/>
          <w:iCs w:val="0"/>
          <w:noProof/>
          <w:kern w:val="0"/>
          <w:sz w:val="22"/>
          <w:szCs w:val="22"/>
          <w:lang w:val="en-US" w:eastAsia="en-US"/>
        </w:rPr>
      </w:pPr>
      <w:r>
        <w:rPr>
          <w:noProof/>
        </w:rPr>
        <w:t>Part 4—Amendment of other Acts</w:t>
      </w:r>
      <w:r w:rsidRPr="00766BBA">
        <w:rPr>
          <w:noProof/>
          <w:sz w:val="20"/>
        </w:rPr>
        <w:tab/>
      </w:r>
      <w:r w:rsidRPr="00766BBA">
        <w:rPr>
          <w:noProof/>
          <w:sz w:val="20"/>
        </w:rPr>
        <w:fldChar w:fldCharType="begin"/>
      </w:r>
      <w:r w:rsidRPr="00766BBA">
        <w:rPr>
          <w:noProof/>
          <w:sz w:val="20"/>
        </w:rPr>
        <w:instrText xml:space="preserve"> PAGEREF _Toc151021623 \h </w:instrText>
      </w:r>
      <w:r w:rsidRPr="00766BBA">
        <w:rPr>
          <w:noProof/>
          <w:sz w:val="20"/>
        </w:rPr>
      </w:r>
      <w:r w:rsidRPr="00766BBA">
        <w:rPr>
          <w:noProof/>
          <w:sz w:val="20"/>
        </w:rPr>
        <w:fldChar w:fldCharType="separate"/>
      </w:r>
      <w:r w:rsidRPr="00766BBA">
        <w:rPr>
          <w:noProof/>
          <w:sz w:val="20"/>
        </w:rPr>
        <w:t>426</w:t>
      </w:r>
      <w:r w:rsidRPr="00766BBA">
        <w:rPr>
          <w:noProof/>
          <w:sz w:val="20"/>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Airports (Transitional) Act 1996</w:t>
      </w:r>
      <w:r w:rsidRPr="00766BBA">
        <w:rPr>
          <w:i w:val="0"/>
          <w:noProof/>
        </w:rPr>
        <w:tab/>
      </w:r>
      <w:r w:rsidRPr="00766BBA">
        <w:rPr>
          <w:i w:val="0"/>
          <w:noProof/>
        </w:rPr>
        <w:fldChar w:fldCharType="begin"/>
      </w:r>
      <w:r w:rsidRPr="00766BBA">
        <w:rPr>
          <w:i w:val="0"/>
          <w:noProof/>
        </w:rPr>
        <w:instrText xml:space="preserve"> PAGEREF _Toc151021624 \h </w:instrText>
      </w:r>
      <w:r w:rsidRPr="00766BBA">
        <w:rPr>
          <w:i w:val="0"/>
          <w:noProof/>
        </w:rPr>
      </w:r>
      <w:r w:rsidRPr="00766BBA">
        <w:rPr>
          <w:i w:val="0"/>
          <w:noProof/>
        </w:rPr>
        <w:fldChar w:fldCharType="separate"/>
      </w:r>
      <w:r w:rsidRPr="00766BBA">
        <w:rPr>
          <w:i w:val="0"/>
          <w:noProof/>
        </w:rPr>
        <w:t>426</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Legislative Instruments Act 1997</w:t>
      </w:r>
      <w:r w:rsidRPr="00766BBA">
        <w:rPr>
          <w:i w:val="0"/>
          <w:noProof/>
        </w:rPr>
        <w:tab/>
      </w:r>
      <w:r w:rsidRPr="00766BBA">
        <w:rPr>
          <w:i w:val="0"/>
          <w:noProof/>
        </w:rPr>
        <w:fldChar w:fldCharType="begin"/>
      </w:r>
      <w:r w:rsidRPr="00766BBA">
        <w:rPr>
          <w:i w:val="0"/>
          <w:noProof/>
        </w:rPr>
        <w:instrText xml:space="preserve"> PAGEREF _Toc151021626 \h </w:instrText>
      </w:r>
      <w:r w:rsidRPr="00766BBA">
        <w:rPr>
          <w:i w:val="0"/>
          <w:noProof/>
        </w:rPr>
      </w:r>
      <w:r w:rsidRPr="00766BBA">
        <w:rPr>
          <w:i w:val="0"/>
          <w:noProof/>
        </w:rPr>
        <w:fldChar w:fldCharType="separate"/>
      </w:r>
      <w:r w:rsidRPr="00766BBA">
        <w:rPr>
          <w:i w:val="0"/>
          <w:noProof/>
        </w:rPr>
        <w:t>427</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Social Security Act 1991</w:t>
      </w:r>
      <w:r w:rsidRPr="00766BBA">
        <w:rPr>
          <w:i w:val="0"/>
          <w:noProof/>
        </w:rPr>
        <w:tab/>
      </w:r>
      <w:r w:rsidRPr="00766BBA">
        <w:rPr>
          <w:i w:val="0"/>
          <w:noProof/>
        </w:rPr>
        <w:fldChar w:fldCharType="begin"/>
      </w:r>
      <w:r w:rsidRPr="00766BBA">
        <w:rPr>
          <w:i w:val="0"/>
          <w:noProof/>
        </w:rPr>
        <w:instrText xml:space="preserve"> PAGEREF _Toc151021627 \h </w:instrText>
      </w:r>
      <w:r w:rsidRPr="00766BBA">
        <w:rPr>
          <w:i w:val="0"/>
          <w:noProof/>
        </w:rPr>
      </w:r>
      <w:r w:rsidRPr="00766BBA">
        <w:rPr>
          <w:i w:val="0"/>
          <w:noProof/>
        </w:rPr>
        <w:fldChar w:fldCharType="separate"/>
      </w:r>
      <w:r w:rsidRPr="00766BBA">
        <w:rPr>
          <w:i w:val="0"/>
          <w:noProof/>
        </w:rPr>
        <w:t>427</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Student and Youth Assistance Act 1973</w:t>
      </w:r>
      <w:r w:rsidRPr="00766BBA">
        <w:rPr>
          <w:i w:val="0"/>
          <w:noProof/>
        </w:rPr>
        <w:tab/>
      </w:r>
      <w:r w:rsidRPr="00766BBA">
        <w:rPr>
          <w:i w:val="0"/>
          <w:noProof/>
        </w:rPr>
        <w:fldChar w:fldCharType="begin"/>
      </w:r>
      <w:r w:rsidRPr="00766BBA">
        <w:rPr>
          <w:i w:val="0"/>
          <w:noProof/>
        </w:rPr>
        <w:instrText xml:space="preserve"> PAGEREF _Toc151021628 \h </w:instrText>
      </w:r>
      <w:r w:rsidRPr="00766BBA">
        <w:rPr>
          <w:i w:val="0"/>
          <w:noProof/>
        </w:rPr>
      </w:r>
      <w:r w:rsidRPr="00766BBA">
        <w:rPr>
          <w:i w:val="0"/>
          <w:noProof/>
        </w:rPr>
        <w:fldChar w:fldCharType="separate"/>
      </w:r>
      <w:r w:rsidRPr="00766BBA">
        <w:rPr>
          <w:i w:val="0"/>
          <w:noProof/>
        </w:rPr>
        <w:t>428</w:t>
      </w:r>
      <w:r w:rsidRPr="00766BBA">
        <w:rPr>
          <w:i w:val="0"/>
          <w:noProof/>
        </w:rPr>
        <w:fldChar w:fldCharType="end"/>
      </w:r>
    </w:p>
    <w:p w:rsidR="00766BBA" w:rsidRDefault="00766BBA">
      <w:pPr>
        <w:pStyle w:val="TOC9"/>
        <w:rPr>
          <w:rFonts w:asciiTheme="minorHAnsi" w:eastAsiaTheme="minorEastAsia" w:hAnsiTheme="minorHAnsi" w:cstheme="minorBidi"/>
          <w:bCs w:val="0"/>
          <w:i w:val="0"/>
          <w:noProof/>
          <w:kern w:val="0"/>
          <w:sz w:val="22"/>
          <w:lang w:val="en-US" w:eastAsia="en-US"/>
        </w:rPr>
      </w:pPr>
      <w:r>
        <w:rPr>
          <w:noProof/>
        </w:rPr>
        <w:t>Veterans’ Entitlements Act 1986</w:t>
      </w:r>
      <w:r w:rsidRPr="00766BBA">
        <w:rPr>
          <w:i w:val="0"/>
          <w:noProof/>
        </w:rPr>
        <w:tab/>
      </w:r>
      <w:r w:rsidRPr="00766BBA">
        <w:rPr>
          <w:i w:val="0"/>
          <w:noProof/>
        </w:rPr>
        <w:fldChar w:fldCharType="begin"/>
      </w:r>
      <w:r w:rsidRPr="00766BBA">
        <w:rPr>
          <w:i w:val="0"/>
          <w:noProof/>
        </w:rPr>
        <w:instrText xml:space="preserve"> PAGEREF _Toc151021629 \h </w:instrText>
      </w:r>
      <w:r w:rsidRPr="00766BBA">
        <w:rPr>
          <w:i w:val="0"/>
          <w:noProof/>
        </w:rPr>
      </w:r>
      <w:r w:rsidRPr="00766BBA">
        <w:rPr>
          <w:i w:val="0"/>
          <w:noProof/>
        </w:rPr>
        <w:fldChar w:fldCharType="separate"/>
      </w:r>
      <w:r w:rsidRPr="00766BBA">
        <w:rPr>
          <w:i w:val="0"/>
          <w:noProof/>
        </w:rPr>
        <w:t>428</w:t>
      </w:r>
      <w:r w:rsidRPr="00766BBA">
        <w:rPr>
          <w:i w:val="0"/>
          <w:noProof/>
        </w:rPr>
        <w:fldChar w:fldCharType="end"/>
      </w:r>
    </w:p>
    <w:p w:rsidR="003C608A" w:rsidRPr="0098625E" w:rsidRDefault="00811E42" w:rsidP="00766BBA">
      <w:pPr>
        <w:sectPr w:rsidR="003C608A" w:rsidRPr="0098625E">
          <w:headerReference w:type="even" r:id="rId12"/>
          <w:headerReference w:type="default" r:id="rId13"/>
          <w:footerReference w:type="even" r:id="rId14"/>
          <w:footerReference w:type="default" r:id="rId15"/>
          <w:pgSz w:w="11907" w:h="16840"/>
          <w:pgMar w:top="1418" w:right="2410" w:bottom="3544" w:left="2410" w:header="709" w:footer="4111" w:gutter="0"/>
          <w:pgNumType w:fmt="lowerRoman" w:start="1"/>
          <w:cols w:space="709"/>
        </w:sectPr>
      </w:pPr>
      <w:r w:rsidRPr="0098625E">
        <w:fldChar w:fldCharType="end"/>
      </w:r>
    </w:p>
    <w:p w:rsidR="003C608A" w:rsidRPr="0098625E" w:rsidRDefault="003C608A">
      <w:pPr>
        <w:spacing w:before="640" w:line="240" w:lineRule="auto"/>
        <w:rPr>
          <w:b/>
          <w:bCs/>
          <w:sz w:val="40"/>
          <w:szCs w:val="40"/>
        </w:rPr>
      </w:pPr>
      <w:r w:rsidRPr="0098625E">
        <w:rPr>
          <w:b/>
          <w:bCs/>
          <w:sz w:val="40"/>
          <w:szCs w:val="40"/>
        </w:rPr>
        <w:lastRenderedPageBreak/>
        <w:fldChar w:fldCharType="begin"/>
      </w:r>
      <w:r w:rsidRPr="0098625E">
        <w:rPr>
          <w:b/>
          <w:bCs/>
          <w:sz w:val="40"/>
          <w:szCs w:val="40"/>
        </w:rPr>
        <w:instrText xml:space="preserve">styleref ShortT </w:instrText>
      </w:r>
      <w:r w:rsidRPr="0098625E">
        <w:rPr>
          <w:b/>
          <w:bCs/>
          <w:sz w:val="40"/>
          <w:szCs w:val="40"/>
        </w:rPr>
        <w:fldChar w:fldCharType="separate"/>
      </w:r>
      <w:r w:rsidR="00850181" w:rsidRPr="0098625E">
        <w:rPr>
          <w:b/>
          <w:bCs/>
          <w:noProof/>
          <w:sz w:val="40"/>
          <w:szCs w:val="40"/>
        </w:rPr>
        <w:t>Tax Law Improvement Act 1997</w:t>
      </w:r>
      <w:r w:rsidRPr="0098625E">
        <w:rPr>
          <w:b/>
          <w:bCs/>
          <w:sz w:val="40"/>
          <w:szCs w:val="40"/>
        </w:rPr>
        <w:fldChar w:fldCharType="end"/>
      </w:r>
    </w:p>
    <w:p w:rsidR="003C608A" w:rsidRPr="0098625E" w:rsidRDefault="003C608A">
      <w:pPr>
        <w:spacing w:before="640" w:line="240" w:lineRule="auto"/>
        <w:rPr>
          <w:b/>
          <w:bCs/>
          <w:sz w:val="28"/>
          <w:szCs w:val="28"/>
        </w:rPr>
      </w:pPr>
      <w:r w:rsidRPr="0098625E">
        <w:rPr>
          <w:b/>
          <w:bCs/>
          <w:sz w:val="28"/>
          <w:szCs w:val="28"/>
        </w:rPr>
        <w:fldChar w:fldCharType="begin"/>
      </w:r>
      <w:r w:rsidRPr="0098625E">
        <w:rPr>
          <w:b/>
          <w:bCs/>
          <w:sz w:val="28"/>
          <w:szCs w:val="28"/>
        </w:rPr>
        <w:instrText xml:space="preserve">styleref Actno </w:instrText>
      </w:r>
      <w:r w:rsidRPr="0098625E">
        <w:rPr>
          <w:b/>
          <w:bCs/>
          <w:sz w:val="28"/>
          <w:szCs w:val="28"/>
        </w:rPr>
        <w:fldChar w:fldCharType="separate"/>
      </w:r>
      <w:r w:rsidR="00850181" w:rsidRPr="0098625E">
        <w:rPr>
          <w:b/>
          <w:bCs/>
          <w:noProof/>
          <w:sz w:val="28"/>
          <w:szCs w:val="28"/>
        </w:rPr>
        <w:t>No. 121, 1997</w:t>
      </w:r>
      <w:r w:rsidRPr="0098625E">
        <w:rPr>
          <w:b/>
          <w:bCs/>
          <w:sz w:val="28"/>
          <w:szCs w:val="28"/>
        </w:rPr>
        <w:fldChar w:fldCharType="end"/>
      </w:r>
    </w:p>
    <w:p w:rsidR="003C608A" w:rsidRPr="0098625E" w:rsidRDefault="003C608A">
      <w:pPr>
        <w:pBdr>
          <w:bottom w:val="single" w:sz="6" w:space="1" w:color="auto"/>
        </w:pBdr>
        <w:spacing w:before="160" w:line="240" w:lineRule="auto"/>
        <w:rPr>
          <w:b/>
          <w:bCs/>
          <w:sz w:val="28"/>
          <w:szCs w:val="28"/>
        </w:rPr>
      </w:pPr>
    </w:p>
    <w:p w:rsidR="003C608A" w:rsidRPr="0098625E" w:rsidRDefault="003C608A">
      <w:pPr>
        <w:spacing w:line="40" w:lineRule="exact"/>
        <w:rPr>
          <w:b/>
          <w:bCs/>
          <w:sz w:val="28"/>
          <w:szCs w:val="28"/>
        </w:rPr>
      </w:pPr>
    </w:p>
    <w:p w:rsidR="003C608A" w:rsidRPr="0098625E" w:rsidRDefault="003C608A">
      <w:pPr>
        <w:pBdr>
          <w:top w:val="single" w:sz="12" w:space="1" w:color="auto"/>
        </w:pBdr>
        <w:spacing w:line="240" w:lineRule="auto"/>
        <w:rPr>
          <w:b/>
          <w:bCs/>
          <w:sz w:val="16"/>
          <w:szCs w:val="16"/>
        </w:rPr>
      </w:pPr>
    </w:p>
    <w:p w:rsidR="003C608A" w:rsidRPr="0098625E" w:rsidRDefault="003C608A">
      <w:pPr>
        <w:pBdr>
          <w:top w:val="single" w:sz="12" w:space="1" w:color="auto"/>
        </w:pBdr>
        <w:spacing w:line="240" w:lineRule="auto"/>
        <w:rPr>
          <w:b/>
          <w:bCs/>
          <w:sz w:val="32"/>
          <w:szCs w:val="32"/>
        </w:rPr>
      </w:pPr>
      <w:r w:rsidRPr="0098625E">
        <w:rPr>
          <w:b/>
          <w:bCs/>
          <w:sz w:val="32"/>
          <w:szCs w:val="32"/>
        </w:rPr>
        <w:fldChar w:fldCharType="begin"/>
      </w:r>
      <w:r w:rsidRPr="0098625E">
        <w:rPr>
          <w:b/>
          <w:bCs/>
          <w:sz w:val="32"/>
          <w:szCs w:val="32"/>
        </w:rPr>
        <w:instrText xml:space="preserve">styleref LongT \* mergeformat </w:instrText>
      </w:r>
      <w:r w:rsidRPr="0098625E">
        <w:rPr>
          <w:b/>
          <w:bCs/>
          <w:sz w:val="32"/>
          <w:szCs w:val="32"/>
        </w:rPr>
        <w:fldChar w:fldCharType="separate"/>
      </w:r>
      <w:r w:rsidR="00850181" w:rsidRPr="0098625E">
        <w:rPr>
          <w:b/>
          <w:bCs/>
          <w:noProof/>
          <w:sz w:val="32"/>
          <w:szCs w:val="32"/>
        </w:rPr>
        <w:t>An Act to amend the law about income tax, and for related purposes</w:t>
      </w:r>
      <w:r w:rsidRPr="0098625E">
        <w:rPr>
          <w:b/>
          <w:bCs/>
          <w:sz w:val="32"/>
          <w:szCs w:val="32"/>
        </w:rPr>
        <w:fldChar w:fldCharType="end"/>
      </w:r>
    </w:p>
    <w:p w:rsidR="003C608A" w:rsidRPr="0098625E" w:rsidRDefault="003C608A">
      <w:pPr>
        <w:spacing w:before="240"/>
        <w:rPr>
          <w:sz w:val="32"/>
          <w:szCs w:val="32"/>
        </w:rPr>
      </w:pPr>
      <w:r w:rsidRPr="0098625E">
        <w:rPr>
          <w:sz w:val="24"/>
        </w:rPr>
        <w:t>[</w:t>
      </w:r>
      <w:r w:rsidRPr="0098625E">
        <w:rPr>
          <w:i/>
          <w:iCs/>
          <w:sz w:val="24"/>
        </w:rPr>
        <w:t>Assented to 8 July 1997</w:t>
      </w:r>
      <w:r w:rsidRPr="0098625E">
        <w:rPr>
          <w:sz w:val="24"/>
        </w:rPr>
        <w:t>]</w:t>
      </w:r>
    </w:p>
    <w:p w:rsidR="00781406" w:rsidRPr="0098625E" w:rsidRDefault="00781406" w:rsidP="00781406">
      <w:pPr>
        <w:pStyle w:val="Header"/>
      </w:pPr>
      <w:r w:rsidRPr="0098625E">
        <w:rPr>
          <w:rStyle w:val="CharChapNo"/>
        </w:rPr>
        <w:t xml:space="preserve"> </w:t>
      </w:r>
      <w:r w:rsidRPr="0098625E">
        <w:rPr>
          <w:rStyle w:val="CharChapText"/>
        </w:rPr>
        <w:t xml:space="preserve"> </w:t>
      </w:r>
    </w:p>
    <w:p w:rsidR="00781406" w:rsidRPr="0098625E" w:rsidRDefault="00781406" w:rsidP="00781406">
      <w:pPr>
        <w:pStyle w:val="Header"/>
      </w:pPr>
      <w:r w:rsidRPr="0098625E">
        <w:rPr>
          <w:rStyle w:val="CharPartNo"/>
        </w:rPr>
        <w:t xml:space="preserve"> </w:t>
      </w:r>
      <w:r w:rsidRPr="0098625E">
        <w:rPr>
          <w:rStyle w:val="CharPartText"/>
        </w:rPr>
        <w:t xml:space="preserve"> </w:t>
      </w:r>
    </w:p>
    <w:p w:rsidR="00781406" w:rsidRPr="0098625E" w:rsidRDefault="00781406" w:rsidP="00781406">
      <w:pPr>
        <w:pStyle w:val="Header"/>
      </w:pPr>
      <w:r w:rsidRPr="0098625E">
        <w:rPr>
          <w:rStyle w:val="CharDivNo"/>
        </w:rPr>
        <w:t xml:space="preserve"> </w:t>
      </w:r>
      <w:r w:rsidRPr="0098625E">
        <w:rPr>
          <w:rStyle w:val="CharDivText"/>
        </w:rPr>
        <w:t xml:space="preserve"> </w:t>
      </w:r>
    </w:p>
    <w:p w:rsidR="003C608A" w:rsidRPr="0098625E" w:rsidRDefault="003C608A">
      <w:pPr>
        <w:spacing w:before="240" w:line="240" w:lineRule="auto"/>
        <w:rPr>
          <w:sz w:val="32"/>
          <w:szCs w:val="32"/>
        </w:rPr>
      </w:pPr>
      <w:r w:rsidRPr="0098625E">
        <w:rPr>
          <w:sz w:val="32"/>
          <w:szCs w:val="32"/>
        </w:rPr>
        <w:t>The Parliament of Australia enacts:</w:t>
      </w:r>
    </w:p>
    <w:p w:rsidR="003C608A" w:rsidRPr="0098625E" w:rsidRDefault="003C608A" w:rsidP="00850181">
      <w:pPr>
        <w:pStyle w:val="ActHead5"/>
      </w:pPr>
      <w:bookmarkStart w:id="0" w:name="_Toc151020856"/>
      <w:r w:rsidRPr="0098625E">
        <w:rPr>
          <w:rStyle w:val="CharSectno"/>
        </w:rPr>
        <w:t>1</w:t>
      </w:r>
      <w:r w:rsidRPr="0098625E">
        <w:t xml:space="preserve">  Short title</w:t>
      </w:r>
      <w:bookmarkEnd w:id="0"/>
    </w:p>
    <w:p w:rsidR="003C608A" w:rsidRPr="0098625E" w:rsidRDefault="003C608A">
      <w:pPr>
        <w:pStyle w:val="subsection"/>
      </w:pPr>
      <w:r w:rsidRPr="0098625E">
        <w:tab/>
      </w:r>
      <w:r w:rsidRPr="0098625E">
        <w:tab/>
        <w:t xml:space="preserve">This Act may be cited as the </w:t>
      </w:r>
      <w:r w:rsidRPr="0098625E">
        <w:rPr>
          <w:i/>
          <w:iCs/>
        </w:rPr>
        <w:t>Tax Law Improvement Act 1997</w:t>
      </w:r>
      <w:r w:rsidRPr="0098625E">
        <w:t>.</w:t>
      </w:r>
    </w:p>
    <w:p w:rsidR="003C608A" w:rsidRPr="0098625E" w:rsidRDefault="003C608A" w:rsidP="00850181">
      <w:pPr>
        <w:pStyle w:val="ActHead5"/>
      </w:pPr>
      <w:bookmarkStart w:id="1" w:name="B_FOPNextObject"/>
      <w:bookmarkStart w:id="2" w:name="_Toc151020857"/>
      <w:bookmarkEnd w:id="1"/>
      <w:r w:rsidRPr="0098625E">
        <w:rPr>
          <w:rStyle w:val="CharSectno"/>
        </w:rPr>
        <w:t>2</w:t>
      </w:r>
      <w:r w:rsidRPr="0098625E">
        <w:t xml:space="preserve">  Commencement</w:t>
      </w:r>
      <w:bookmarkEnd w:id="2"/>
    </w:p>
    <w:p w:rsidR="003C608A" w:rsidRPr="0098625E" w:rsidRDefault="003C608A">
      <w:pPr>
        <w:pStyle w:val="subsection"/>
      </w:pPr>
      <w:r w:rsidRPr="0098625E">
        <w:tab/>
        <w:t>(1)</w:t>
      </w:r>
      <w:r w:rsidRPr="0098625E">
        <w:tab/>
        <w:t>Subject to this section, this Act commences on the day on which it receives the Royal Assent.</w:t>
      </w:r>
    </w:p>
    <w:p w:rsidR="003C608A" w:rsidRPr="0098625E" w:rsidRDefault="003C608A">
      <w:pPr>
        <w:pStyle w:val="subsection"/>
      </w:pPr>
      <w:r w:rsidRPr="0098625E">
        <w:tab/>
        <w:t>(2)</w:t>
      </w:r>
      <w:r w:rsidRPr="0098625E">
        <w:tab/>
        <w:t xml:space="preserve">Schedule 1 commences on 1 July 1997 immediately after the commencement of the </w:t>
      </w:r>
      <w:r w:rsidRPr="0098625E">
        <w:rPr>
          <w:i/>
          <w:iCs/>
        </w:rPr>
        <w:t>Income Tax Assessment Act 1997</w:t>
      </w:r>
      <w:r w:rsidRPr="0098625E">
        <w:t>.</w:t>
      </w:r>
    </w:p>
    <w:p w:rsidR="003C608A" w:rsidRPr="0098625E" w:rsidRDefault="003C608A">
      <w:pPr>
        <w:pStyle w:val="subsection"/>
      </w:pPr>
      <w:r w:rsidRPr="0098625E">
        <w:tab/>
        <w:t>(3)</w:t>
      </w:r>
      <w:r w:rsidRPr="0098625E">
        <w:tab/>
        <w:t>Each of the other Schedules (except Schedule 12) commences immediately after the commencement of the immediately preceding Schedule.</w:t>
      </w:r>
    </w:p>
    <w:p w:rsidR="003C608A" w:rsidRPr="0098625E" w:rsidRDefault="003C608A">
      <w:pPr>
        <w:pStyle w:val="subsection"/>
      </w:pPr>
      <w:r w:rsidRPr="0098625E">
        <w:tab/>
        <w:t>(4)</w:t>
      </w:r>
      <w:r w:rsidRPr="0098625E">
        <w:tab/>
        <w:t>If a note specifies the commencement of an item in Schedule 12, the item commences as specified in the note.</w:t>
      </w:r>
    </w:p>
    <w:p w:rsidR="003C608A" w:rsidRPr="0098625E" w:rsidRDefault="003C608A">
      <w:pPr>
        <w:pStyle w:val="subsection"/>
      </w:pPr>
      <w:r w:rsidRPr="0098625E">
        <w:tab/>
        <w:t>(5)</w:t>
      </w:r>
      <w:r w:rsidRPr="0098625E">
        <w:tab/>
        <w:t xml:space="preserve">If there is no note specifying the commencement of an item in Schedule 12, the item commences on 1 July 1997 immediately after the commencement of the </w:t>
      </w:r>
      <w:r w:rsidRPr="0098625E">
        <w:rPr>
          <w:i/>
          <w:iCs/>
        </w:rPr>
        <w:t>Income Tax Assessment Act 1997</w:t>
      </w:r>
      <w:r w:rsidRPr="0098625E">
        <w:t>.</w:t>
      </w:r>
    </w:p>
    <w:p w:rsidR="003C608A" w:rsidRPr="0098625E" w:rsidRDefault="003C608A" w:rsidP="00850181">
      <w:pPr>
        <w:pStyle w:val="ActHead5"/>
      </w:pPr>
      <w:bookmarkStart w:id="3" w:name="_Toc151020858"/>
      <w:r w:rsidRPr="0098625E">
        <w:rPr>
          <w:rStyle w:val="CharSectno"/>
        </w:rPr>
        <w:lastRenderedPageBreak/>
        <w:t>3</w:t>
      </w:r>
      <w:r w:rsidRPr="0098625E">
        <w:t xml:space="preserve">  Schedule(s)</w:t>
      </w:r>
      <w:bookmarkEnd w:id="3"/>
    </w:p>
    <w:p w:rsidR="003C608A" w:rsidRPr="0098625E" w:rsidRDefault="003C608A">
      <w:pPr>
        <w:pStyle w:val="subsection"/>
      </w:pPr>
      <w:r w:rsidRPr="0098625E">
        <w:tab/>
      </w:r>
      <w:r w:rsidRPr="0098625E">
        <w:tab/>
        <w:t>Subject to section 2, each Act specified in a Schedule to this Act is amended or repealed as set out in the applicable items in the Schedule concerned. Any other item in a Schedule to this Act has effect according to its terms.</w:t>
      </w:r>
    </w:p>
    <w:p w:rsidR="003C608A" w:rsidRPr="0098625E" w:rsidRDefault="003C608A" w:rsidP="00850181">
      <w:pPr>
        <w:pStyle w:val="ActHead5"/>
      </w:pPr>
      <w:bookmarkStart w:id="4" w:name="_Toc151020859"/>
      <w:r w:rsidRPr="0098625E">
        <w:rPr>
          <w:rStyle w:val="CharSectno"/>
        </w:rPr>
        <w:t>4</w:t>
      </w:r>
      <w:r w:rsidRPr="0098625E">
        <w:t xml:space="preserve">  Application of amendments</w:t>
      </w:r>
      <w:bookmarkEnd w:id="4"/>
    </w:p>
    <w:p w:rsidR="003C608A" w:rsidRPr="0098625E" w:rsidRDefault="003C608A">
      <w:pPr>
        <w:pStyle w:val="subsection"/>
      </w:pPr>
      <w:r w:rsidRPr="0098625E">
        <w:tab/>
      </w:r>
      <w:r w:rsidRPr="0098625E">
        <w:tab/>
        <w:t>An amendment made by an item in a Schedule (except Schedule 1) applies to assessments for the 1997-98 income year and later income years, unless otherwise indicated in that Schedule.</w:t>
      </w:r>
    </w:p>
    <w:p w:rsidR="00781406" w:rsidRPr="0098625E" w:rsidRDefault="00781406">
      <w:pPr>
        <w:sectPr w:rsidR="00781406" w:rsidRPr="0098625E">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2268" w:right="2410" w:bottom="3827" w:left="2410" w:header="567" w:footer="3119" w:gutter="0"/>
          <w:pgNumType w:start="1"/>
          <w:cols w:space="708"/>
          <w:titlePg/>
          <w:docGrid w:linePitch="360"/>
        </w:sectPr>
      </w:pPr>
      <w:bookmarkStart w:id="5" w:name="Pt1start"/>
      <w:bookmarkEnd w:id="5"/>
    </w:p>
    <w:p w:rsidR="003C608A" w:rsidRPr="0098625E" w:rsidRDefault="003C608A" w:rsidP="00850181">
      <w:pPr>
        <w:pStyle w:val="ActHead6"/>
      </w:pPr>
      <w:bookmarkStart w:id="6" w:name="_Toc151020860"/>
      <w:r w:rsidRPr="0098625E">
        <w:rPr>
          <w:rStyle w:val="CharChapNo"/>
        </w:rPr>
        <w:lastRenderedPageBreak/>
        <w:t>Schedule 1</w:t>
      </w:r>
      <w:r w:rsidRPr="0098625E">
        <w:t>—</w:t>
      </w:r>
      <w:r w:rsidRPr="0098625E">
        <w:rPr>
          <w:rStyle w:val="CharChapText"/>
        </w:rPr>
        <w:t>Amendment of the Income Tax Assessment Act 1997</w:t>
      </w:r>
      <w:bookmarkEnd w:id="6"/>
    </w:p>
    <w:p w:rsidR="003C608A" w:rsidRPr="0098625E" w:rsidRDefault="003C608A">
      <w:pPr>
        <w:pStyle w:val="ItemHead"/>
      </w:pPr>
      <w:r w:rsidRPr="0098625E">
        <w:t>1  Chapter 2 (link note after heading)</w:t>
      </w:r>
    </w:p>
    <w:p w:rsidR="003C608A" w:rsidRPr="0098625E" w:rsidRDefault="003C608A">
      <w:pPr>
        <w:pStyle w:val="Item"/>
      </w:pPr>
      <w:r w:rsidRPr="0098625E">
        <w:t>Repeal the link note.</w:t>
      </w:r>
    </w:p>
    <w:p w:rsidR="003C608A" w:rsidRPr="0098625E" w:rsidRDefault="003C608A">
      <w:pPr>
        <w:pStyle w:val="ItemHead"/>
      </w:pPr>
      <w:r w:rsidRPr="0098625E">
        <w:t>2  Before Part 2</w:t>
      </w:r>
      <w:r w:rsidRPr="0098625E">
        <w:noBreakHyphen/>
        <w:t>5</w:t>
      </w:r>
    </w:p>
    <w:p w:rsidR="003C608A" w:rsidRPr="0098625E" w:rsidRDefault="003C608A">
      <w:pPr>
        <w:pStyle w:val="Item"/>
      </w:pPr>
      <w:r w:rsidRPr="0098625E">
        <w:t>Insert:</w:t>
      </w:r>
    </w:p>
    <w:p w:rsidR="003C608A" w:rsidRPr="0098625E" w:rsidRDefault="003C608A" w:rsidP="00850181">
      <w:pPr>
        <w:pStyle w:val="ActHead2"/>
      </w:pPr>
      <w:bookmarkStart w:id="7" w:name="_Toc151020861"/>
      <w:r w:rsidRPr="0098625E">
        <w:t>Part 2-1—Assessable income</w:t>
      </w:r>
      <w:bookmarkEnd w:id="7"/>
    </w:p>
    <w:p w:rsidR="003C608A" w:rsidRPr="0098625E" w:rsidRDefault="003C608A">
      <w:pPr>
        <w:pStyle w:val="link"/>
      </w:pPr>
      <w:r w:rsidRPr="0098625E">
        <w:t>[The next Division is Division 15.]</w:t>
      </w:r>
    </w:p>
    <w:p w:rsidR="003C608A" w:rsidRPr="0098625E" w:rsidRDefault="003C608A" w:rsidP="00850181">
      <w:pPr>
        <w:pStyle w:val="ActHead3"/>
      </w:pPr>
      <w:bookmarkStart w:id="8" w:name="_Toc151020862"/>
      <w:r w:rsidRPr="0098625E">
        <w:t>Division 15—Some items of assessable income</w:t>
      </w:r>
      <w:bookmarkEnd w:id="8"/>
    </w:p>
    <w:p w:rsidR="003C608A" w:rsidRPr="0098625E" w:rsidRDefault="003C608A">
      <w:pPr>
        <w:pStyle w:val="Header"/>
      </w:pPr>
      <w:r w:rsidRPr="0098625E">
        <w:t xml:space="preserve">  </w:t>
      </w:r>
    </w:p>
    <w:p w:rsidR="003C608A" w:rsidRPr="0098625E" w:rsidRDefault="003C608A" w:rsidP="00850181">
      <w:pPr>
        <w:pStyle w:val="ActHead4"/>
      </w:pPr>
      <w:bookmarkStart w:id="9" w:name="_Toc151020863"/>
      <w:r w:rsidRPr="0098625E">
        <w:t>Guide to Division 15</w:t>
      </w:r>
      <w:bookmarkEnd w:id="9"/>
    </w:p>
    <w:p w:rsidR="003C608A" w:rsidRPr="0098625E" w:rsidRDefault="003C608A" w:rsidP="00850181">
      <w:pPr>
        <w:pStyle w:val="ActHead5"/>
      </w:pPr>
      <w:bookmarkStart w:id="10" w:name="_Toc151020864"/>
      <w:r w:rsidRPr="0098625E">
        <w:t>15-1  What this Division is about</w:t>
      </w:r>
      <w:bookmarkEnd w:id="10"/>
    </w:p>
    <w:p w:rsidR="003C608A" w:rsidRPr="0098625E" w:rsidRDefault="003C608A">
      <w:pPr>
        <w:pStyle w:val="BoxText"/>
      </w:pPr>
      <w:r w:rsidRPr="0098625E">
        <w:t>This Division sets out some items that are included in your assessable income. Remember that the general rules about assessable income in Division 6 apply to these items.</w:t>
      </w:r>
    </w:p>
    <w:p w:rsidR="003C608A" w:rsidRPr="0098625E" w:rsidRDefault="003C608A">
      <w:pPr>
        <w:pStyle w:val="TofSectsHeading"/>
      </w:pPr>
      <w:r w:rsidRPr="0098625E">
        <w:t>Table of sections</w:t>
      </w:r>
    </w:p>
    <w:p w:rsidR="003C608A" w:rsidRPr="0098625E" w:rsidRDefault="003C608A">
      <w:pPr>
        <w:pStyle w:val="TofSectsGroupHeading"/>
      </w:pPr>
      <w:r w:rsidRPr="0098625E">
        <w:t>Operative provisions</w:t>
      </w:r>
    </w:p>
    <w:p w:rsidR="003C608A" w:rsidRPr="0098625E" w:rsidRDefault="003C608A">
      <w:pPr>
        <w:pStyle w:val="TofSectsSection"/>
      </w:pPr>
      <w:r w:rsidRPr="0098625E">
        <w:t>15-3</w:t>
      </w:r>
      <w:r w:rsidRPr="0098625E">
        <w:tab/>
        <w:t>Return to work payments</w:t>
      </w:r>
    </w:p>
    <w:p w:rsidR="003C608A" w:rsidRPr="0098625E" w:rsidRDefault="003C608A">
      <w:pPr>
        <w:pStyle w:val="TofSectsSection"/>
      </w:pPr>
      <w:r w:rsidRPr="0098625E">
        <w:t>15-5</w:t>
      </w:r>
      <w:r w:rsidRPr="0098625E">
        <w:tab/>
        <w:t>Accrued leave transfer payments</w:t>
      </w:r>
    </w:p>
    <w:p w:rsidR="003C608A" w:rsidRPr="0098625E" w:rsidRDefault="003C608A">
      <w:pPr>
        <w:pStyle w:val="TofSectsSection"/>
      </w:pPr>
      <w:r w:rsidRPr="0098625E">
        <w:t>15-10</w:t>
      </w:r>
      <w:r w:rsidRPr="0098625E">
        <w:tab/>
        <w:t>Bounties and subsidies</w:t>
      </w:r>
    </w:p>
    <w:p w:rsidR="003C608A" w:rsidRPr="0098625E" w:rsidRDefault="003C608A">
      <w:pPr>
        <w:pStyle w:val="TofSectsSection"/>
      </w:pPr>
      <w:r w:rsidRPr="0098625E">
        <w:t>15-15</w:t>
      </w:r>
      <w:r w:rsidRPr="0098625E">
        <w:tab/>
        <w:t>Profit-making undertaking or plan</w:t>
      </w:r>
    </w:p>
    <w:p w:rsidR="003C608A" w:rsidRPr="0098625E" w:rsidRDefault="003C608A">
      <w:pPr>
        <w:pStyle w:val="TofSectsSection"/>
      </w:pPr>
      <w:r w:rsidRPr="0098625E">
        <w:t>15-20</w:t>
      </w:r>
      <w:r w:rsidRPr="0098625E">
        <w:tab/>
        <w:t>Royalties</w:t>
      </w:r>
    </w:p>
    <w:p w:rsidR="003C608A" w:rsidRPr="0098625E" w:rsidRDefault="003C608A">
      <w:pPr>
        <w:pStyle w:val="TofSectsSection"/>
      </w:pPr>
      <w:r w:rsidRPr="0098625E">
        <w:t>15-25</w:t>
      </w:r>
      <w:r w:rsidRPr="0098625E">
        <w:tab/>
        <w:t>Amount received for lease obligation to repair</w:t>
      </w:r>
    </w:p>
    <w:p w:rsidR="003C608A" w:rsidRPr="0098625E" w:rsidRDefault="003C608A">
      <w:pPr>
        <w:pStyle w:val="TofSectsSection"/>
      </w:pPr>
      <w:r w:rsidRPr="0098625E">
        <w:t>15-30</w:t>
      </w:r>
      <w:r w:rsidRPr="0098625E">
        <w:tab/>
        <w:t>Insurance or indemnity for loss of assessable income</w:t>
      </w:r>
    </w:p>
    <w:p w:rsidR="003C608A" w:rsidRPr="0098625E" w:rsidRDefault="003C608A">
      <w:pPr>
        <w:pStyle w:val="TofSectsSection"/>
      </w:pPr>
      <w:r w:rsidRPr="0098625E">
        <w:t>15-35</w:t>
      </w:r>
      <w:r w:rsidRPr="0098625E">
        <w:tab/>
        <w:t>Interest on overpayments and early payments of tax</w:t>
      </w:r>
    </w:p>
    <w:p w:rsidR="003C608A" w:rsidRPr="0098625E" w:rsidRDefault="003C608A" w:rsidP="00850181">
      <w:pPr>
        <w:pStyle w:val="ActHead4"/>
      </w:pPr>
      <w:bookmarkStart w:id="11" w:name="_Toc151020865"/>
      <w:r w:rsidRPr="0098625E">
        <w:lastRenderedPageBreak/>
        <w:t>Operative provisions</w:t>
      </w:r>
      <w:bookmarkEnd w:id="11"/>
    </w:p>
    <w:p w:rsidR="003C608A" w:rsidRPr="0098625E" w:rsidRDefault="003C608A" w:rsidP="00850181">
      <w:pPr>
        <w:pStyle w:val="ActHead5"/>
      </w:pPr>
      <w:bookmarkStart w:id="12" w:name="_Toc151020866"/>
      <w:r w:rsidRPr="0098625E">
        <w:t>15-3</w:t>
      </w:r>
      <w:r w:rsidRPr="0098625E">
        <w:tab/>
        <w:t xml:space="preserve">  Return to work payments</w:t>
      </w:r>
      <w:bookmarkEnd w:id="12"/>
    </w:p>
    <w:p w:rsidR="003C608A" w:rsidRPr="0098625E" w:rsidRDefault="003C608A">
      <w:pPr>
        <w:pStyle w:val="subsection"/>
      </w:pPr>
      <w:r w:rsidRPr="0098625E">
        <w:tab/>
      </w:r>
      <w:r w:rsidRPr="0098625E">
        <w:tab/>
        <w:t xml:space="preserve">Your assessable income includes an amount you receive under an </w:t>
      </w:r>
      <w:r w:rsidRPr="0098625E">
        <w:rPr>
          <w:position w:val="6"/>
          <w:sz w:val="16"/>
          <w:szCs w:val="16"/>
        </w:rPr>
        <w:t>*</w:t>
      </w:r>
      <w:r w:rsidRPr="0098625E">
        <w:t>arrangement that an entity enters into for a purpose of inducing you to resume working for, or providing services to, any entity.</w:t>
      </w:r>
    </w:p>
    <w:p w:rsidR="003C608A" w:rsidRPr="0098625E" w:rsidRDefault="003C608A" w:rsidP="00850181">
      <w:pPr>
        <w:pStyle w:val="ActHead5"/>
      </w:pPr>
      <w:bookmarkStart w:id="13" w:name="_Toc151020867"/>
      <w:r w:rsidRPr="0098625E">
        <w:t>15-5  Accrued leave transfer payments</w:t>
      </w:r>
      <w:bookmarkEnd w:id="13"/>
    </w:p>
    <w:p w:rsidR="003C608A" w:rsidRPr="0098625E" w:rsidRDefault="003C608A">
      <w:pPr>
        <w:pStyle w:val="subsection"/>
      </w:pPr>
      <w:r w:rsidRPr="0098625E">
        <w:tab/>
      </w:r>
      <w:r w:rsidRPr="0098625E">
        <w:tab/>
        <w:t xml:space="preserve">Your assessable income includes an </w:t>
      </w:r>
      <w:r w:rsidRPr="0098625E">
        <w:rPr>
          <w:position w:val="6"/>
          <w:sz w:val="16"/>
          <w:szCs w:val="16"/>
        </w:rPr>
        <w:t>*</w:t>
      </w:r>
      <w:r w:rsidRPr="0098625E">
        <w:t>accrued leave transfer payment that you receive.</w:t>
      </w:r>
    </w:p>
    <w:p w:rsidR="003C608A" w:rsidRPr="0098625E" w:rsidRDefault="003C608A">
      <w:pPr>
        <w:pStyle w:val="TLPnoteright"/>
      </w:pPr>
      <w:r w:rsidRPr="0098625E">
        <w:t>To find out if the payment is deductible to the payer, see section 26-10.</w:t>
      </w:r>
    </w:p>
    <w:p w:rsidR="003C608A" w:rsidRPr="0098625E" w:rsidRDefault="003C608A" w:rsidP="00850181">
      <w:pPr>
        <w:pStyle w:val="ActHead5"/>
      </w:pPr>
      <w:bookmarkStart w:id="14" w:name="_Toc151020868"/>
      <w:r w:rsidRPr="0098625E">
        <w:t>15-10  Bounties and subsidies</w:t>
      </w:r>
      <w:bookmarkEnd w:id="14"/>
    </w:p>
    <w:p w:rsidR="003C608A" w:rsidRPr="0098625E" w:rsidRDefault="003C608A">
      <w:pPr>
        <w:pStyle w:val="subsection"/>
      </w:pPr>
      <w:r w:rsidRPr="0098625E">
        <w:tab/>
      </w:r>
      <w:r w:rsidRPr="0098625E">
        <w:tab/>
        <w:t>Your assessable income includes a bounty or subsidy that:</w:t>
      </w:r>
    </w:p>
    <w:p w:rsidR="003C608A" w:rsidRPr="0098625E" w:rsidRDefault="003C608A">
      <w:pPr>
        <w:pStyle w:val="indenta"/>
      </w:pPr>
      <w:r w:rsidRPr="0098625E">
        <w:tab/>
        <w:t>(a)</w:t>
      </w:r>
      <w:r w:rsidRPr="0098625E">
        <w:tab/>
        <w:t xml:space="preserve">you receive in relation to carrying on a </w:t>
      </w:r>
      <w:r w:rsidRPr="0098625E">
        <w:rPr>
          <w:position w:val="6"/>
          <w:sz w:val="16"/>
          <w:szCs w:val="16"/>
        </w:rPr>
        <w:t>*</w:t>
      </w:r>
      <w:r w:rsidRPr="0098625E">
        <w:t>business; and</w:t>
      </w:r>
    </w:p>
    <w:p w:rsidR="003C608A" w:rsidRPr="0098625E" w:rsidRDefault="003C608A">
      <w:pPr>
        <w:pStyle w:val="indenta"/>
      </w:pPr>
      <w:r w:rsidRPr="0098625E">
        <w:tab/>
        <w:t>(b)</w:t>
      </w:r>
      <w:r w:rsidRPr="0098625E">
        <w:tab/>
        <w:t xml:space="preserve">is not assessable as </w:t>
      </w:r>
      <w:r w:rsidRPr="0098625E">
        <w:rPr>
          <w:position w:val="6"/>
          <w:sz w:val="16"/>
          <w:szCs w:val="16"/>
        </w:rPr>
        <w:t>*</w:t>
      </w:r>
      <w:r w:rsidRPr="0098625E">
        <w:t>ordinary income under section 6</w:t>
      </w:r>
      <w:r w:rsidRPr="0098625E">
        <w:noBreakHyphen/>
        <w:t>5.</w:t>
      </w:r>
    </w:p>
    <w:p w:rsidR="003C608A" w:rsidRPr="0098625E" w:rsidRDefault="003C608A" w:rsidP="00850181">
      <w:pPr>
        <w:pStyle w:val="ActHead5"/>
      </w:pPr>
      <w:bookmarkStart w:id="15" w:name="_Toc151020869"/>
      <w:r w:rsidRPr="0098625E">
        <w:t>15-15  Profit-making undertaking or plan</w:t>
      </w:r>
      <w:bookmarkEnd w:id="15"/>
    </w:p>
    <w:p w:rsidR="003C608A" w:rsidRPr="0098625E" w:rsidRDefault="003C608A">
      <w:pPr>
        <w:pStyle w:val="subsection"/>
      </w:pPr>
      <w:r w:rsidRPr="0098625E">
        <w:tab/>
        <w:t>(1)</w:t>
      </w:r>
      <w:r w:rsidRPr="0098625E">
        <w:tab/>
        <w:t>Your assessable income includes profit arising from the carrying on or carrying out of a profit-making undertaking or plan.</w:t>
      </w:r>
    </w:p>
    <w:p w:rsidR="003C608A" w:rsidRPr="0098625E" w:rsidRDefault="003C608A">
      <w:pPr>
        <w:pStyle w:val="subsection"/>
      </w:pPr>
      <w:r w:rsidRPr="0098625E">
        <w:tab/>
        <w:t>(2)</w:t>
      </w:r>
      <w:r w:rsidRPr="0098625E">
        <w:tab/>
        <w:t>This section does not apply to a profit that:</w:t>
      </w:r>
    </w:p>
    <w:p w:rsidR="003C608A" w:rsidRPr="0098625E" w:rsidRDefault="003C608A">
      <w:pPr>
        <w:pStyle w:val="indenta"/>
      </w:pPr>
      <w:r w:rsidRPr="0098625E">
        <w:tab/>
        <w:t>(a)</w:t>
      </w:r>
      <w:r w:rsidRPr="0098625E">
        <w:tab/>
        <w:t xml:space="preserve">is assessable as </w:t>
      </w:r>
      <w:r w:rsidRPr="0098625E">
        <w:rPr>
          <w:position w:val="6"/>
          <w:sz w:val="16"/>
          <w:szCs w:val="16"/>
        </w:rPr>
        <w:t>*</w:t>
      </w:r>
      <w:r w:rsidRPr="0098625E">
        <w:t>ordinary income under section 6</w:t>
      </w:r>
      <w:r w:rsidRPr="0098625E">
        <w:noBreakHyphen/>
        <w:t>5; or</w:t>
      </w:r>
    </w:p>
    <w:p w:rsidR="003C608A" w:rsidRPr="0098625E" w:rsidRDefault="003C608A">
      <w:pPr>
        <w:pStyle w:val="indenta"/>
      </w:pPr>
      <w:r w:rsidRPr="0098625E">
        <w:tab/>
        <w:t>(b)</w:t>
      </w:r>
      <w:r w:rsidRPr="0098625E">
        <w:tab/>
        <w:t>arises in respect of the sale of property acquired on or after 20 September 1985.</w:t>
      </w:r>
    </w:p>
    <w:p w:rsidR="003C608A" w:rsidRPr="0098625E" w:rsidRDefault="003C608A">
      <w:pPr>
        <w:pStyle w:val="notetext"/>
      </w:pPr>
      <w:r w:rsidRPr="0098625E">
        <w:t>Note:</w:t>
      </w:r>
      <w:r w:rsidRPr="0098625E">
        <w:tab/>
        <w:t xml:space="preserve">If you sell property you acquired </w:t>
      </w:r>
      <w:r w:rsidRPr="0098625E">
        <w:rPr>
          <w:i/>
          <w:iCs/>
        </w:rPr>
        <w:t>before</w:t>
      </w:r>
      <w:r w:rsidRPr="0098625E">
        <w:t xml:space="preserve"> 20 September 1985 for profit-making by sale, your assessable income includes the profit: see section 25A of the </w:t>
      </w:r>
      <w:r w:rsidRPr="0098625E">
        <w:rPr>
          <w:i/>
          <w:iCs/>
        </w:rPr>
        <w:t>Income Tax Assessment Act 1936</w:t>
      </w:r>
      <w:r w:rsidRPr="0098625E">
        <w:t>.</w:t>
      </w:r>
    </w:p>
    <w:p w:rsidR="003C608A" w:rsidRPr="0098625E" w:rsidRDefault="003C608A" w:rsidP="00850181">
      <w:pPr>
        <w:pStyle w:val="ActHead5"/>
      </w:pPr>
      <w:bookmarkStart w:id="16" w:name="_Toc151020870"/>
      <w:r w:rsidRPr="0098625E">
        <w:lastRenderedPageBreak/>
        <w:t>15-20  Royalties</w:t>
      </w:r>
      <w:bookmarkEnd w:id="16"/>
    </w:p>
    <w:p w:rsidR="003C608A" w:rsidRPr="0098625E" w:rsidRDefault="003C608A">
      <w:pPr>
        <w:pStyle w:val="subsection"/>
        <w:keepNext/>
        <w:keepLines/>
      </w:pPr>
      <w:r w:rsidRPr="0098625E">
        <w:tab/>
      </w:r>
      <w:r w:rsidRPr="0098625E">
        <w:tab/>
        <w:t xml:space="preserve">Your assessable income includes an amount that you receive as or by way of royalty within the ordinary meaning of “royalty” (disregarding the definition of </w:t>
      </w:r>
      <w:r w:rsidRPr="0098625E">
        <w:rPr>
          <w:b/>
          <w:bCs/>
          <w:i/>
          <w:iCs/>
        </w:rPr>
        <w:t>royalty</w:t>
      </w:r>
      <w:r w:rsidRPr="0098625E">
        <w:t xml:space="preserve"> in subsection 995-1(1)) if the amount is not assessable as </w:t>
      </w:r>
      <w:r w:rsidRPr="0098625E">
        <w:rPr>
          <w:position w:val="6"/>
          <w:sz w:val="16"/>
          <w:szCs w:val="16"/>
        </w:rPr>
        <w:t>*</w:t>
      </w:r>
      <w:r w:rsidRPr="0098625E">
        <w:t>ordinary income under section 6</w:t>
      </w:r>
      <w:r w:rsidRPr="0098625E">
        <w:noBreakHyphen/>
        <w:t>5.</w:t>
      </w:r>
    </w:p>
    <w:p w:rsidR="003C608A" w:rsidRPr="0098625E" w:rsidRDefault="003C608A" w:rsidP="00850181">
      <w:pPr>
        <w:pStyle w:val="ActHead5"/>
      </w:pPr>
      <w:bookmarkStart w:id="17" w:name="_Toc151020871"/>
      <w:r w:rsidRPr="0098625E">
        <w:t>15-25  Amount received for lease obligation to repair</w:t>
      </w:r>
      <w:bookmarkEnd w:id="17"/>
    </w:p>
    <w:p w:rsidR="003C608A" w:rsidRPr="0098625E" w:rsidRDefault="003C608A">
      <w:pPr>
        <w:pStyle w:val="subsection"/>
      </w:pPr>
      <w:r w:rsidRPr="0098625E">
        <w:tab/>
      </w:r>
      <w:r w:rsidRPr="0098625E">
        <w:tab/>
        <w:t>Your assessable income includes an amount you receive from an entity if:</w:t>
      </w:r>
    </w:p>
    <w:p w:rsidR="003C608A" w:rsidRPr="0098625E" w:rsidRDefault="003C608A">
      <w:pPr>
        <w:pStyle w:val="indenta"/>
      </w:pPr>
      <w:r w:rsidRPr="0098625E">
        <w:tab/>
        <w:t>(a)</w:t>
      </w:r>
      <w:r w:rsidRPr="0098625E">
        <w:tab/>
        <w:t>you receive it as a lessor or former lessor of premises; and</w:t>
      </w:r>
    </w:p>
    <w:p w:rsidR="003C608A" w:rsidRPr="0098625E" w:rsidRDefault="003C608A">
      <w:pPr>
        <w:pStyle w:val="indenta"/>
      </w:pPr>
      <w:r w:rsidRPr="0098625E">
        <w:tab/>
        <w:t>(b)</w:t>
      </w:r>
      <w:r w:rsidRPr="0098625E">
        <w:tab/>
        <w:t>the entity pays you the amount for failing to comply with a lease obligation to make repairs to the premises; and</w:t>
      </w:r>
    </w:p>
    <w:p w:rsidR="003C608A" w:rsidRPr="0098625E" w:rsidRDefault="003C608A">
      <w:pPr>
        <w:pStyle w:val="indenta"/>
      </w:pPr>
      <w:r w:rsidRPr="0098625E">
        <w:tab/>
        <w:t>(c)</w:t>
      </w:r>
      <w:r w:rsidRPr="0098625E">
        <w:tab/>
        <w:t xml:space="preserve">the entity uses or has used the premises for the </w:t>
      </w:r>
      <w:r w:rsidRPr="0098625E">
        <w:rPr>
          <w:position w:val="6"/>
          <w:sz w:val="16"/>
          <w:szCs w:val="16"/>
        </w:rPr>
        <w:t>*</w:t>
      </w:r>
      <w:r w:rsidRPr="0098625E">
        <w:t>purpose of producing assessable income; and</w:t>
      </w:r>
    </w:p>
    <w:p w:rsidR="003C608A" w:rsidRPr="0098625E" w:rsidRDefault="003C608A">
      <w:pPr>
        <w:pStyle w:val="indenta"/>
      </w:pPr>
      <w:r w:rsidRPr="0098625E">
        <w:tab/>
        <w:t>(d)</w:t>
      </w:r>
      <w:r w:rsidRPr="0098625E">
        <w:tab/>
        <w:t xml:space="preserve">the amount is not assessable as </w:t>
      </w:r>
      <w:r w:rsidRPr="0098625E">
        <w:rPr>
          <w:position w:val="6"/>
          <w:sz w:val="16"/>
          <w:szCs w:val="16"/>
        </w:rPr>
        <w:t>*</w:t>
      </w:r>
      <w:r w:rsidRPr="0098625E">
        <w:t>ordinary income under section 6</w:t>
      </w:r>
      <w:r w:rsidRPr="0098625E">
        <w:noBreakHyphen/>
        <w:t>5.</w:t>
      </w:r>
    </w:p>
    <w:p w:rsidR="003C608A" w:rsidRPr="0098625E" w:rsidRDefault="003C608A">
      <w:pPr>
        <w:pStyle w:val="notetext"/>
      </w:pPr>
      <w:r w:rsidRPr="0098625E">
        <w:t>Note:</w:t>
      </w:r>
      <w:r w:rsidRPr="0098625E">
        <w:tab/>
        <w:t>The entity can deduct the amount: see section 25-15.</w:t>
      </w:r>
    </w:p>
    <w:p w:rsidR="003C608A" w:rsidRPr="0098625E" w:rsidRDefault="003C608A" w:rsidP="00850181">
      <w:pPr>
        <w:pStyle w:val="ActHead5"/>
      </w:pPr>
      <w:bookmarkStart w:id="18" w:name="_Toc151020872"/>
      <w:r w:rsidRPr="0098625E">
        <w:t>15-30  Insurance or indemnity for loss of assessable income</w:t>
      </w:r>
      <w:bookmarkEnd w:id="18"/>
    </w:p>
    <w:p w:rsidR="003C608A" w:rsidRPr="0098625E" w:rsidRDefault="003C608A">
      <w:pPr>
        <w:pStyle w:val="subsection"/>
      </w:pPr>
      <w:r w:rsidRPr="0098625E">
        <w:tab/>
      </w:r>
      <w:r w:rsidRPr="0098625E">
        <w:tab/>
        <w:t xml:space="preserve">Your assessable income includes an amount you receive by way of insurance or indemnity for the loss of an amount (the </w:t>
      </w:r>
      <w:r w:rsidRPr="0098625E">
        <w:rPr>
          <w:b/>
          <w:bCs/>
          <w:i/>
          <w:iCs/>
        </w:rPr>
        <w:t>lost amount</w:t>
      </w:r>
      <w:r w:rsidRPr="0098625E">
        <w:t>) if:</w:t>
      </w:r>
    </w:p>
    <w:p w:rsidR="003C608A" w:rsidRPr="0098625E" w:rsidRDefault="003C608A">
      <w:pPr>
        <w:pStyle w:val="indenta"/>
      </w:pPr>
      <w:r w:rsidRPr="0098625E">
        <w:tab/>
        <w:t>(a)</w:t>
      </w:r>
      <w:r w:rsidRPr="0098625E">
        <w:tab/>
        <w:t>the lost amount would have been included in your assessable income; and</w:t>
      </w:r>
    </w:p>
    <w:p w:rsidR="003C608A" w:rsidRPr="0098625E" w:rsidRDefault="003C608A">
      <w:pPr>
        <w:pStyle w:val="indenta"/>
      </w:pPr>
      <w:r w:rsidRPr="0098625E">
        <w:tab/>
        <w:t>(b)</w:t>
      </w:r>
      <w:r w:rsidRPr="0098625E">
        <w:tab/>
        <w:t xml:space="preserve">the amount you receive is not assessable as </w:t>
      </w:r>
      <w:r w:rsidRPr="0098625E">
        <w:rPr>
          <w:position w:val="6"/>
          <w:sz w:val="16"/>
          <w:szCs w:val="16"/>
        </w:rPr>
        <w:t>*</w:t>
      </w:r>
      <w:r w:rsidRPr="0098625E">
        <w:t>ordinary income under section 6</w:t>
      </w:r>
      <w:r w:rsidRPr="0098625E">
        <w:noBreakHyphen/>
        <w:t>5.</w:t>
      </w:r>
    </w:p>
    <w:p w:rsidR="003C608A" w:rsidRPr="0098625E" w:rsidRDefault="003C608A" w:rsidP="00850181">
      <w:pPr>
        <w:pStyle w:val="ActHead5"/>
      </w:pPr>
      <w:bookmarkStart w:id="19" w:name="_Toc151020873"/>
      <w:r w:rsidRPr="0098625E">
        <w:t>15-35  Interest on overpayments and early payments of tax</w:t>
      </w:r>
      <w:bookmarkEnd w:id="19"/>
    </w:p>
    <w:p w:rsidR="003C608A" w:rsidRPr="0098625E" w:rsidRDefault="003C608A">
      <w:pPr>
        <w:pStyle w:val="subsection"/>
      </w:pPr>
      <w:r w:rsidRPr="0098625E">
        <w:tab/>
      </w:r>
      <w:r w:rsidRPr="0098625E">
        <w:tab/>
        <w:t xml:space="preserve">Your assessable income includes interest payable to you under the </w:t>
      </w:r>
      <w:r w:rsidRPr="0098625E">
        <w:rPr>
          <w:i/>
          <w:iCs/>
        </w:rPr>
        <w:t>Taxation (Interest on Overpayments and Early Payments) Act 1983</w:t>
      </w:r>
      <w:r w:rsidRPr="0098625E">
        <w:t>. The interest becomes assessable</w:t>
      </w:r>
      <w:r w:rsidRPr="0098625E">
        <w:rPr>
          <w:i/>
          <w:iCs/>
        </w:rPr>
        <w:t xml:space="preserve"> </w:t>
      </w:r>
      <w:r w:rsidRPr="0098625E">
        <w:t>when</w:t>
      </w:r>
      <w:r w:rsidRPr="0098625E">
        <w:rPr>
          <w:i/>
          <w:iCs/>
        </w:rPr>
        <w:t xml:space="preserve"> </w:t>
      </w:r>
      <w:r w:rsidRPr="0098625E">
        <w:t>it is paid to you or applied to discharge a liability you have to the Commonwealth.</w:t>
      </w:r>
    </w:p>
    <w:p w:rsidR="003C608A" w:rsidRPr="0098625E" w:rsidRDefault="003C608A">
      <w:pPr>
        <w:pStyle w:val="link"/>
      </w:pPr>
      <w:r w:rsidRPr="0098625E">
        <w:t>[The next Division is Division 20.]</w:t>
      </w:r>
    </w:p>
    <w:p w:rsidR="003C608A" w:rsidRPr="0098625E" w:rsidRDefault="003C608A" w:rsidP="00850181">
      <w:pPr>
        <w:pStyle w:val="ActHead3"/>
      </w:pPr>
      <w:bookmarkStart w:id="20" w:name="_Toc151020874"/>
      <w:r w:rsidRPr="0098625E">
        <w:lastRenderedPageBreak/>
        <w:t>Division 20—Amounts included to reverse the effect of past deductions</w:t>
      </w:r>
      <w:bookmarkEnd w:id="20"/>
      <w:r w:rsidRPr="0098625E">
        <w:t xml:space="preserve"> </w:t>
      </w:r>
    </w:p>
    <w:p w:rsidR="003C608A" w:rsidRPr="0098625E" w:rsidRDefault="003C608A">
      <w:pPr>
        <w:pStyle w:val="Header"/>
      </w:pPr>
      <w:r w:rsidRPr="0098625E">
        <w:t xml:space="preserve">  </w:t>
      </w:r>
    </w:p>
    <w:p w:rsidR="003C608A" w:rsidRPr="0098625E" w:rsidRDefault="003C608A">
      <w:pPr>
        <w:pStyle w:val="TLPTofSects"/>
      </w:pPr>
      <w:r w:rsidRPr="0098625E">
        <w:t>Table of Subdivisions</w:t>
      </w:r>
    </w:p>
    <w:p w:rsidR="003C608A" w:rsidRPr="0098625E" w:rsidRDefault="003C608A">
      <w:pPr>
        <w:pStyle w:val="TLPTOC4"/>
      </w:pPr>
      <w:r w:rsidRPr="0098625E">
        <w:tab/>
        <w:t>Guide to Division 20</w:t>
      </w:r>
    </w:p>
    <w:p w:rsidR="003C608A" w:rsidRPr="0098625E" w:rsidRDefault="003C608A">
      <w:pPr>
        <w:pStyle w:val="TLPTOC4"/>
      </w:pPr>
      <w:r w:rsidRPr="0098625E">
        <w:t>20-A</w:t>
      </w:r>
      <w:r w:rsidRPr="0098625E">
        <w:tab/>
        <w:t>Insurance, indemnity or other recoupment for deductible expenses</w:t>
      </w:r>
    </w:p>
    <w:p w:rsidR="003C608A" w:rsidRPr="0098625E" w:rsidRDefault="003C608A">
      <w:pPr>
        <w:pStyle w:val="TLPTOC4"/>
      </w:pPr>
      <w:r w:rsidRPr="0098625E">
        <w:t>20-B</w:t>
      </w:r>
      <w:r w:rsidRPr="0098625E">
        <w:tab/>
        <w:t>Disposal of a car for which lease payments have been deducted</w:t>
      </w:r>
    </w:p>
    <w:p w:rsidR="003C608A" w:rsidRPr="0098625E" w:rsidRDefault="003C608A" w:rsidP="00850181">
      <w:pPr>
        <w:pStyle w:val="ActHead4"/>
      </w:pPr>
      <w:bookmarkStart w:id="21" w:name="_Toc151020875"/>
      <w:r w:rsidRPr="0098625E">
        <w:t>Guide to Division 20</w:t>
      </w:r>
      <w:bookmarkEnd w:id="21"/>
    </w:p>
    <w:p w:rsidR="003C608A" w:rsidRPr="0098625E" w:rsidRDefault="003C608A" w:rsidP="00850181">
      <w:pPr>
        <w:pStyle w:val="ActHead5"/>
      </w:pPr>
      <w:bookmarkStart w:id="22" w:name="_Toc151020876"/>
      <w:r w:rsidRPr="0098625E">
        <w:t>20-1  What this Division is about</w:t>
      </w:r>
      <w:bookmarkEnd w:id="22"/>
    </w:p>
    <w:p w:rsidR="003C608A" w:rsidRPr="0098625E" w:rsidRDefault="003C608A">
      <w:pPr>
        <w:pStyle w:val="BoxText"/>
      </w:pPr>
      <w:r w:rsidRPr="0098625E">
        <w:t>This Division includes amounts in your assessable income to reverse the effect of certain kinds of deductions.</w:t>
      </w:r>
    </w:p>
    <w:p w:rsidR="003C608A" w:rsidRPr="0098625E" w:rsidRDefault="003C608A">
      <w:pPr>
        <w:pStyle w:val="TLPTofSects"/>
      </w:pPr>
      <w:r w:rsidRPr="0098625E">
        <w:t>Table of sections</w:t>
      </w:r>
    </w:p>
    <w:p w:rsidR="003C608A" w:rsidRPr="0098625E" w:rsidRDefault="003C608A">
      <w:pPr>
        <w:pStyle w:val="TLPTOC5"/>
      </w:pPr>
      <w:r w:rsidRPr="0098625E">
        <w:t>20-5</w:t>
      </w:r>
      <w:r w:rsidRPr="0098625E">
        <w:tab/>
        <w:t>Other provisions that reverse the effect of deductions</w:t>
      </w:r>
    </w:p>
    <w:p w:rsidR="003C608A" w:rsidRPr="0098625E" w:rsidRDefault="003C608A" w:rsidP="00850181">
      <w:pPr>
        <w:pStyle w:val="ActHead5"/>
      </w:pPr>
      <w:bookmarkStart w:id="23" w:name="_Toc151020877"/>
      <w:r w:rsidRPr="0098625E">
        <w:t>20-5  Other provisions that reverse the effect of deductions</w:t>
      </w:r>
      <w:bookmarkEnd w:id="23"/>
    </w:p>
    <w:p w:rsidR="003C608A" w:rsidRPr="0098625E" w:rsidRDefault="003C608A">
      <w:pPr>
        <w:pStyle w:val="subsection"/>
      </w:pPr>
      <w:r w:rsidRPr="0098625E">
        <w:tab/>
      </w:r>
      <w:r w:rsidRPr="0098625E">
        <w:tab/>
        <w:t>The table lists other provisions that reverse the effect of certain kinds of deductions.</w:t>
      </w:r>
    </w:p>
    <w:p w:rsidR="003C608A" w:rsidRPr="0098625E" w:rsidRDefault="003C608A">
      <w:pPr>
        <w:pStyle w:val="subsection"/>
      </w:pPr>
      <w:r w:rsidRPr="0098625E">
        <w:tab/>
      </w:r>
      <w:r w:rsidRPr="0098625E">
        <w:tab/>
        <w:t xml:space="preserve">Provisions of the </w:t>
      </w:r>
      <w:r w:rsidRPr="0098625E">
        <w:rPr>
          <w:i/>
          <w:iCs/>
        </w:rPr>
        <w:t xml:space="preserve">Income Tax Assessment Act 1997 </w:t>
      </w:r>
      <w:r w:rsidRPr="0098625E">
        <w:t xml:space="preserve">are identified in normal text. The other provisions, </w:t>
      </w:r>
      <w:r w:rsidRPr="0098625E">
        <w:rPr>
          <w:b/>
          <w:bCs/>
        </w:rPr>
        <w:t>in bold</w:t>
      </w:r>
      <w:r w:rsidRPr="0098625E">
        <w:t xml:space="preserve">, are provisions of the </w:t>
      </w:r>
      <w:r w:rsidRPr="0098625E">
        <w:rPr>
          <w:i/>
          <w:iCs/>
        </w:rPr>
        <w:t>Income Tax Assessment Act 1936</w:t>
      </w:r>
      <w:r w:rsidRPr="0098625E">
        <w:t xml:space="preserve">. </w:t>
      </w:r>
    </w:p>
    <w:p w:rsidR="003C608A" w:rsidRPr="0098625E" w:rsidRDefault="003C608A">
      <w:pPr>
        <w:pStyle w:val="Table"/>
      </w:pPr>
    </w:p>
    <w:tbl>
      <w:tblPr>
        <w:tblW w:w="0" w:type="auto"/>
        <w:tblInd w:w="1242" w:type="dxa"/>
        <w:tblLayout w:type="fixed"/>
        <w:tblLook w:val="0000" w:firstRow="0" w:lastRow="0" w:firstColumn="0" w:lastColumn="0" w:noHBand="0" w:noVBand="0"/>
      </w:tblPr>
      <w:tblGrid>
        <w:gridCol w:w="709"/>
        <w:gridCol w:w="3827"/>
        <w:gridCol w:w="1417"/>
      </w:tblGrid>
      <w:tr w:rsidR="003C608A" w:rsidRPr="0098625E">
        <w:trPr>
          <w:cantSplit/>
        </w:trPr>
        <w:tc>
          <w:tcPr>
            <w:tcW w:w="5953" w:type="dxa"/>
            <w:gridSpan w:val="3"/>
            <w:tcBorders>
              <w:top w:val="single" w:sz="12" w:space="0" w:color="000000"/>
              <w:left w:val="nil"/>
              <w:bottom w:val="single" w:sz="6" w:space="0" w:color="000000"/>
              <w:right w:val="nil"/>
            </w:tcBorders>
          </w:tcPr>
          <w:p w:rsidR="003C608A" w:rsidRPr="0098625E" w:rsidRDefault="003C608A">
            <w:pPr>
              <w:pStyle w:val="Table"/>
              <w:rPr>
                <w:b/>
                <w:bCs/>
              </w:rPr>
            </w:pPr>
            <w:r w:rsidRPr="0098625E">
              <w:rPr>
                <w:b/>
                <w:bCs/>
              </w:rPr>
              <w:t>Provisions that adjust your tax position in respect of deductions</w:t>
            </w:r>
          </w:p>
        </w:tc>
      </w:tr>
      <w:tr w:rsidR="003C608A" w:rsidRPr="0098625E">
        <w:trPr>
          <w:cantSplit/>
        </w:trPr>
        <w:tc>
          <w:tcPr>
            <w:tcW w:w="709" w:type="dxa"/>
            <w:tcBorders>
              <w:top w:val="nil"/>
              <w:left w:val="nil"/>
              <w:bottom w:val="single" w:sz="12" w:space="0" w:color="000000"/>
              <w:right w:val="nil"/>
            </w:tcBorders>
          </w:tcPr>
          <w:p w:rsidR="003C608A" w:rsidRPr="0098625E" w:rsidRDefault="003C608A">
            <w:pPr>
              <w:pStyle w:val="Table"/>
              <w:rPr>
                <w:b/>
                <w:bCs/>
              </w:rPr>
            </w:pPr>
            <w:r w:rsidRPr="0098625E">
              <w:rPr>
                <w:b/>
                <w:bCs/>
              </w:rPr>
              <w:t>Item</w:t>
            </w:r>
          </w:p>
        </w:tc>
        <w:tc>
          <w:tcPr>
            <w:tcW w:w="3827" w:type="dxa"/>
            <w:tcBorders>
              <w:top w:val="nil"/>
              <w:left w:val="nil"/>
              <w:bottom w:val="single" w:sz="12" w:space="0" w:color="000000"/>
              <w:right w:val="nil"/>
            </w:tcBorders>
          </w:tcPr>
          <w:p w:rsidR="003C608A" w:rsidRPr="0098625E" w:rsidRDefault="003C608A">
            <w:pPr>
              <w:pStyle w:val="Table"/>
              <w:rPr>
                <w:b/>
                <w:bCs/>
              </w:rPr>
            </w:pPr>
            <w:r w:rsidRPr="0098625E">
              <w:rPr>
                <w:b/>
                <w:bCs/>
              </w:rPr>
              <w:t>In this situation:</w:t>
            </w:r>
          </w:p>
        </w:tc>
        <w:tc>
          <w:tcPr>
            <w:tcW w:w="1417" w:type="dxa"/>
            <w:tcBorders>
              <w:top w:val="nil"/>
              <w:left w:val="nil"/>
              <w:bottom w:val="single" w:sz="12" w:space="0" w:color="000000"/>
              <w:right w:val="nil"/>
            </w:tcBorders>
          </w:tcPr>
          <w:p w:rsidR="003C608A" w:rsidRPr="0098625E" w:rsidRDefault="003C608A">
            <w:pPr>
              <w:pStyle w:val="Table"/>
              <w:rPr>
                <w:b/>
                <w:bCs/>
              </w:rPr>
            </w:pPr>
            <w:r w:rsidRPr="0098625E">
              <w:rPr>
                <w:b/>
                <w:bCs/>
              </w:rPr>
              <w:t>See:</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ind w:left="283" w:hanging="283"/>
            </w:pPr>
            <w:r w:rsidRPr="0098625E">
              <w:rPr>
                <w:lang w:val="en-US"/>
              </w:rPr>
              <w:t>1</w:t>
            </w:r>
            <w:r w:rsidRPr="0098625E">
              <w:rPr>
                <w:lang w:val="en-US"/>
              </w:rPr>
              <w:tab/>
            </w:r>
          </w:p>
        </w:tc>
        <w:tc>
          <w:tcPr>
            <w:tcW w:w="3827" w:type="dxa"/>
            <w:tcBorders>
              <w:top w:val="single" w:sz="6" w:space="0" w:color="000000"/>
              <w:left w:val="nil"/>
              <w:bottom w:val="nil"/>
              <w:right w:val="nil"/>
            </w:tcBorders>
          </w:tcPr>
          <w:p w:rsidR="003C608A" w:rsidRPr="0098625E" w:rsidRDefault="003C608A">
            <w:pPr>
              <w:pStyle w:val="Table"/>
            </w:pPr>
            <w:r w:rsidRPr="0098625E">
              <w:t>A balancing charge for property on which you incurred expenditure deductible under a capital allowance is included in your assessable income.</w:t>
            </w:r>
          </w:p>
        </w:tc>
        <w:tc>
          <w:tcPr>
            <w:tcW w:w="1417" w:type="dxa"/>
            <w:tcBorders>
              <w:top w:val="single" w:sz="6" w:space="0" w:color="000000"/>
              <w:left w:val="nil"/>
              <w:bottom w:val="nil"/>
              <w:right w:val="nil"/>
            </w:tcBorders>
          </w:tcPr>
          <w:p w:rsidR="003C608A" w:rsidRPr="0098625E" w:rsidRDefault="003C608A">
            <w:pPr>
              <w:pStyle w:val="Table"/>
            </w:pPr>
            <w:r w:rsidRPr="0098625E">
              <w:t>40-25 and 40</w:t>
            </w:r>
            <w:r w:rsidRPr="0098625E">
              <w:noBreakHyphen/>
              <w:t>30</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ind w:left="283" w:hanging="283"/>
            </w:pPr>
            <w:r w:rsidRPr="0098625E">
              <w:rPr>
                <w:lang w:val="en-US"/>
              </w:rPr>
              <w:lastRenderedPageBreak/>
              <w:t>2</w:t>
            </w:r>
            <w:r w:rsidRPr="0098625E">
              <w:rPr>
                <w:lang w:val="en-US"/>
              </w:rPr>
              <w:tab/>
            </w:r>
          </w:p>
        </w:tc>
        <w:tc>
          <w:tcPr>
            <w:tcW w:w="3827" w:type="dxa"/>
            <w:tcBorders>
              <w:top w:val="single" w:sz="6" w:space="0" w:color="000000"/>
              <w:left w:val="nil"/>
              <w:bottom w:val="nil"/>
              <w:right w:val="nil"/>
            </w:tcBorders>
          </w:tcPr>
          <w:p w:rsidR="003C608A" w:rsidRPr="0098625E" w:rsidRDefault="003C608A">
            <w:pPr>
              <w:pStyle w:val="Table"/>
            </w:pPr>
            <w:r w:rsidRPr="0098625E">
              <w:t>An amount you receive by way of insurance or indemnity for a loss of trading stock is included in your assessable income.</w:t>
            </w:r>
          </w:p>
        </w:tc>
        <w:tc>
          <w:tcPr>
            <w:tcW w:w="1417" w:type="dxa"/>
            <w:tcBorders>
              <w:top w:val="single" w:sz="6" w:space="0" w:color="000000"/>
              <w:left w:val="nil"/>
              <w:bottom w:val="nil"/>
              <w:right w:val="nil"/>
            </w:tcBorders>
          </w:tcPr>
          <w:p w:rsidR="003C608A" w:rsidRPr="0098625E" w:rsidRDefault="003C608A">
            <w:pPr>
              <w:pStyle w:val="Table"/>
            </w:pPr>
            <w:r w:rsidRPr="0098625E">
              <w:t>70-115</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ind w:left="283" w:hanging="283"/>
            </w:pPr>
            <w:r w:rsidRPr="0098625E">
              <w:rPr>
                <w:lang w:val="en-US"/>
              </w:rPr>
              <w:t>3</w:t>
            </w:r>
            <w:r w:rsidRPr="0098625E">
              <w:rPr>
                <w:lang w:val="en-US"/>
              </w:rPr>
              <w:tab/>
            </w:r>
          </w:p>
        </w:tc>
        <w:tc>
          <w:tcPr>
            <w:tcW w:w="3827" w:type="dxa"/>
            <w:tcBorders>
              <w:top w:val="single" w:sz="6" w:space="0" w:color="000000"/>
              <w:left w:val="nil"/>
              <w:bottom w:val="nil"/>
              <w:right w:val="nil"/>
            </w:tcBorders>
          </w:tcPr>
          <w:p w:rsidR="003C608A" w:rsidRPr="0098625E" w:rsidRDefault="003C608A">
            <w:pPr>
              <w:pStyle w:val="Table"/>
            </w:pPr>
            <w:r w:rsidRPr="0098625E">
              <w:t>Because of:</w:t>
            </w:r>
          </w:p>
          <w:p w:rsidR="003C608A" w:rsidRPr="0098625E" w:rsidRDefault="003C608A">
            <w:pPr>
              <w:pStyle w:val="tlptblbull"/>
              <w:rPr>
                <w:lang w:val="en-AU"/>
              </w:rPr>
            </w:pPr>
            <w:r w:rsidRPr="0098625E">
              <w:rPr>
                <w:sz w:val="26"/>
                <w:szCs w:val="26"/>
                <w:lang w:val="en-AU"/>
              </w:rPr>
              <w:t>•</w:t>
            </w:r>
            <w:r w:rsidRPr="0098625E">
              <w:rPr>
                <w:sz w:val="26"/>
                <w:szCs w:val="26"/>
                <w:lang w:val="en-AU"/>
              </w:rPr>
              <w:tab/>
            </w:r>
            <w:r w:rsidRPr="0098625E">
              <w:rPr>
                <w:lang w:val="en-AU"/>
              </w:rPr>
              <w:t>petroleum resource rent tax; or</w:t>
            </w:r>
          </w:p>
          <w:p w:rsidR="003C608A" w:rsidRPr="0098625E" w:rsidRDefault="003C608A">
            <w:pPr>
              <w:pStyle w:val="tlptblbull"/>
              <w:rPr>
                <w:lang w:val="en-AU"/>
              </w:rPr>
            </w:pPr>
            <w:r w:rsidRPr="0098625E">
              <w:rPr>
                <w:sz w:val="26"/>
                <w:szCs w:val="26"/>
                <w:lang w:val="en-AU"/>
              </w:rPr>
              <w:t>•</w:t>
            </w:r>
            <w:r w:rsidRPr="0098625E">
              <w:rPr>
                <w:lang w:val="en-AU"/>
              </w:rPr>
              <w:tab/>
              <w:t>an instalment of petroleum resource rent tax;</w:t>
            </w:r>
          </w:p>
          <w:p w:rsidR="003C608A" w:rsidRPr="0098625E" w:rsidRDefault="003C608A">
            <w:pPr>
              <w:pStyle w:val="Table"/>
            </w:pPr>
            <w:r w:rsidRPr="0098625E">
              <w:t>that you have deducted or can deduct, an amount is refunded, credited, paid or applied: the amount is included in your assessable income.</w:t>
            </w:r>
          </w:p>
        </w:tc>
        <w:tc>
          <w:tcPr>
            <w:tcW w:w="1417" w:type="dxa"/>
            <w:tcBorders>
              <w:top w:val="single" w:sz="6" w:space="0" w:color="000000"/>
              <w:left w:val="nil"/>
              <w:bottom w:val="nil"/>
              <w:right w:val="nil"/>
            </w:tcBorders>
          </w:tcPr>
          <w:p w:rsidR="003C608A" w:rsidRPr="0098625E" w:rsidRDefault="003C608A">
            <w:pPr>
              <w:pStyle w:val="Table"/>
            </w:pPr>
            <w:r w:rsidRPr="0098625E">
              <w:t>330-350(3)</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ind w:left="283" w:hanging="283"/>
            </w:pPr>
            <w:r w:rsidRPr="0098625E">
              <w:rPr>
                <w:lang w:val="en-US"/>
              </w:rPr>
              <w:t>4</w:t>
            </w:r>
            <w:r w:rsidRPr="0098625E">
              <w:rPr>
                <w:lang w:val="en-US"/>
              </w:rPr>
              <w:tab/>
            </w:r>
          </w:p>
        </w:tc>
        <w:tc>
          <w:tcPr>
            <w:tcW w:w="3827" w:type="dxa"/>
            <w:tcBorders>
              <w:top w:val="single" w:sz="6" w:space="0" w:color="000000"/>
              <w:left w:val="nil"/>
              <w:bottom w:val="nil"/>
              <w:right w:val="nil"/>
            </w:tcBorders>
          </w:tcPr>
          <w:p w:rsidR="003C608A" w:rsidRPr="0098625E" w:rsidRDefault="003C608A">
            <w:pPr>
              <w:pStyle w:val="Table"/>
            </w:pPr>
            <w:r w:rsidRPr="0098625E">
              <w:t>You receive a fringe benefit by way of reimbursement or payment of a loss or outgoing you incurred: your deduction for the loss or outgoing is reduced.</w:t>
            </w:r>
          </w:p>
        </w:tc>
        <w:tc>
          <w:tcPr>
            <w:tcW w:w="1417" w:type="dxa"/>
            <w:tcBorders>
              <w:top w:val="single" w:sz="6" w:space="0" w:color="000000"/>
              <w:left w:val="nil"/>
              <w:bottom w:val="nil"/>
              <w:right w:val="nil"/>
            </w:tcBorders>
          </w:tcPr>
          <w:p w:rsidR="003C608A" w:rsidRPr="0098625E" w:rsidRDefault="003C608A">
            <w:pPr>
              <w:pStyle w:val="Table"/>
              <w:rPr>
                <w:b/>
                <w:bCs/>
              </w:rPr>
            </w:pPr>
            <w:r w:rsidRPr="0098625E">
              <w:rPr>
                <w:b/>
                <w:bCs/>
              </w:rPr>
              <w:t>51AH</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5</w:t>
            </w:r>
            <w:r w:rsidRPr="0098625E">
              <w:rPr>
                <w:lang w:val="en-US"/>
              </w:rPr>
              <w:tab/>
            </w:r>
          </w:p>
        </w:tc>
        <w:tc>
          <w:tcPr>
            <w:tcW w:w="3827" w:type="dxa"/>
            <w:tcBorders>
              <w:top w:val="single" w:sz="6" w:space="0" w:color="000000"/>
              <w:left w:val="nil"/>
              <w:bottom w:val="single" w:sz="6" w:space="0" w:color="000000"/>
              <w:right w:val="nil"/>
            </w:tcBorders>
          </w:tcPr>
          <w:p w:rsidR="003C608A" w:rsidRPr="0098625E" w:rsidRDefault="003C608A">
            <w:pPr>
              <w:pStyle w:val="Table"/>
            </w:pPr>
            <w:r w:rsidRPr="0098625E">
              <w:t>A company receives (or becomes entitled to) an amount:</w:t>
            </w:r>
          </w:p>
          <w:p w:rsidR="003C608A" w:rsidRPr="0098625E" w:rsidRDefault="003C608A">
            <w:pPr>
              <w:pStyle w:val="tlptblbull"/>
              <w:rPr>
                <w:lang w:val="en-AU"/>
              </w:rPr>
            </w:pPr>
            <w:r w:rsidRPr="0098625E">
              <w:rPr>
                <w:sz w:val="26"/>
                <w:szCs w:val="26"/>
                <w:lang w:val="en-AU"/>
              </w:rPr>
              <w:t>•</w:t>
            </w:r>
            <w:r w:rsidRPr="0098625E">
              <w:rPr>
                <w:sz w:val="26"/>
                <w:szCs w:val="26"/>
                <w:lang w:val="en-AU"/>
              </w:rPr>
              <w:tab/>
            </w:r>
            <w:r w:rsidRPr="0098625E">
              <w:rPr>
                <w:lang w:val="en-AU"/>
              </w:rPr>
              <w:t>in respect of the results of research and development activities on which it incurred deductible expenditure; or</w:t>
            </w:r>
          </w:p>
          <w:p w:rsidR="003C608A" w:rsidRPr="0098625E" w:rsidRDefault="003C608A">
            <w:pPr>
              <w:pStyle w:val="tlptblbull"/>
              <w:rPr>
                <w:lang w:val="en-AU"/>
              </w:rPr>
            </w:pPr>
            <w:r w:rsidRPr="0098625E">
              <w:rPr>
                <w:sz w:val="26"/>
                <w:szCs w:val="26"/>
                <w:lang w:val="en-AU"/>
              </w:rPr>
              <w:t>•</w:t>
            </w:r>
            <w:r w:rsidRPr="0098625E">
              <w:rPr>
                <w:lang w:val="en-AU"/>
              </w:rPr>
              <w:tab/>
              <w:t>attributable to it having incurred deductible expenditure on research and development activities.</w:t>
            </w:r>
          </w:p>
          <w:p w:rsidR="003C608A" w:rsidRPr="0098625E" w:rsidRDefault="003C608A">
            <w:pPr>
              <w:pStyle w:val="Table"/>
            </w:pPr>
            <w:r w:rsidRPr="0098625E">
              <w:t>The amount is included in its assessable income.</w:t>
            </w:r>
          </w:p>
        </w:tc>
        <w:tc>
          <w:tcPr>
            <w:tcW w:w="1417" w:type="dxa"/>
            <w:tcBorders>
              <w:top w:val="single" w:sz="6" w:space="0" w:color="000000"/>
              <w:left w:val="nil"/>
              <w:bottom w:val="single" w:sz="6" w:space="0" w:color="000000"/>
              <w:right w:val="nil"/>
            </w:tcBorders>
          </w:tcPr>
          <w:p w:rsidR="003C608A" w:rsidRPr="0098625E" w:rsidRDefault="003C608A">
            <w:pPr>
              <w:pStyle w:val="Table"/>
              <w:rPr>
                <w:b/>
                <w:bCs/>
              </w:rPr>
            </w:pPr>
            <w:r w:rsidRPr="0098625E">
              <w:rPr>
                <w:b/>
                <w:bCs/>
              </w:rPr>
              <w:t>73B(27A)</w:t>
            </w:r>
          </w:p>
        </w:tc>
      </w:tr>
      <w:tr w:rsidR="003C608A" w:rsidRPr="0098625E">
        <w:trPr>
          <w:cantSplit/>
        </w:trPr>
        <w:tc>
          <w:tcPr>
            <w:tcW w:w="709" w:type="dxa"/>
            <w:tcBorders>
              <w:top w:val="nil"/>
              <w:left w:val="nil"/>
              <w:bottom w:val="single" w:sz="6" w:space="0" w:color="000000"/>
              <w:right w:val="nil"/>
            </w:tcBorders>
          </w:tcPr>
          <w:p w:rsidR="003C608A" w:rsidRPr="0098625E" w:rsidRDefault="003C608A">
            <w:pPr>
              <w:pStyle w:val="Table"/>
              <w:ind w:left="283" w:hanging="283"/>
            </w:pPr>
            <w:r w:rsidRPr="0098625E">
              <w:rPr>
                <w:lang w:val="en-US"/>
              </w:rPr>
              <w:t>6</w:t>
            </w:r>
            <w:r w:rsidRPr="0098625E">
              <w:rPr>
                <w:lang w:val="en-US"/>
              </w:rPr>
              <w:tab/>
            </w:r>
          </w:p>
        </w:tc>
        <w:tc>
          <w:tcPr>
            <w:tcW w:w="3827" w:type="dxa"/>
            <w:tcBorders>
              <w:top w:val="nil"/>
              <w:left w:val="nil"/>
              <w:bottom w:val="single" w:sz="6" w:space="0" w:color="000000"/>
              <w:right w:val="nil"/>
            </w:tcBorders>
          </w:tcPr>
          <w:p w:rsidR="003C608A" w:rsidRPr="0098625E" w:rsidRDefault="003C608A">
            <w:pPr>
              <w:pStyle w:val="Table"/>
            </w:pPr>
            <w:r w:rsidRPr="0098625E">
              <w:t>You receive an amount as recoupment of expenditure on research and development activities that you have deducted at the rate of 150%: the rate of deduction is reduced to 100%.</w:t>
            </w:r>
          </w:p>
        </w:tc>
        <w:tc>
          <w:tcPr>
            <w:tcW w:w="1417" w:type="dxa"/>
            <w:tcBorders>
              <w:top w:val="nil"/>
              <w:left w:val="nil"/>
              <w:bottom w:val="single" w:sz="6" w:space="0" w:color="000000"/>
              <w:right w:val="nil"/>
            </w:tcBorders>
          </w:tcPr>
          <w:p w:rsidR="003C608A" w:rsidRPr="0098625E" w:rsidRDefault="003C608A">
            <w:pPr>
              <w:pStyle w:val="Table"/>
              <w:rPr>
                <w:b/>
                <w:bCs/>
              </w:rPr>
            </w:pPr>
            <w:r w:rsidRPr="0098625E">
              <w:rPr>
                <w:b/>
                <w:bCs/>
              </w:rPr>
              <w:t>73C</w:t>
            </w:r>
          </w:p>
        </w:tc>
      </w:tr>
      <w:tr w:rsidR="003C608A" w:rsidRPr="0098625E">
        <w:trPr>
          <w:cantSplit/>
        </w:trPr>
        <w:tc>
          <w:tcPr>
            <w:tcW w:w="709" w:type="dxa"/>
            <w:tcBorders>
              <w:top w:val="nil"/>
              <w:left w:val="nil"/>
              <w:bottom w:val="single" w:sz="6" w:space="0" w:color="000000"/>
              <w:right w:val="nil"/>
            </w:tcBorders>
          </w:tcPr>
          <w:p w:rsidR="003C608A" w:rsidRPr="0098625E" w:rsidRDefault="003C608A">
            <w:pPr>
              <w:pStyle w:val="Table"/>
              <w:ind w:left="283" w:hanging="283"/>
            </w:pPr>
            <w:r w:rsidRPr="0098625E">
              <w:rPr>
                <w:lang w:val="en-US"/>
              </w:rPr>
              <w:t>7</w:t>
            </w:r>
            <w:r w:rsidRPr="0098625E">
              <w:rPr>
                <w:lang w:val="en-US"/>
              </w:rPr>
              <w:tab/>
            </w:r>
          </w:p>
        </w:tc>
        <w:tc>
          <w:tcPr>
            <w:tcW w:w="3827" w:type="dxa"/>
            <w:tcBorders>
              <w:top w:val="nil"/>
              <w:left w:val="nil"/>
              <w:bottom w:val="single" w:sz="6" w:space="0" w:color="000000"/>
              <w:right w:val="nil"/>
            </w:tcBorders>
          </w:tcPr>
          <w:p w:rsidR="003C608A" w:rsidRPr="0098625E" w:rsidRDefault="003C608A">
            <w:pPr>
              <w:pStyle w:val="Table"/>
            </w:pPr>
            <w:r w:rsidRPr="0098625E">
              <w:t>You receive an amount as recoupment for your local governing body election expenses: an amount is included in your assessable income.</w:t>
            </w:r>
          </w:p>
        </w:tc>
        <w:tc>
          <w:tcPr>
            <w:tcW w:w="1417" w:type="dxa"/>
            <w:tcBorders>
              <w:top w:val="nil"/>
              <w:left w:val="nil"/>
              <w:bottom w:val="single" w:sz="6" w:space="0" w:color="000000"/>
              <w:right w:val="nil"/>
            </w:tcBorders>
          </w:tcPr>
          <w:p w:rsidR="003C608A" w:rsidRPr="0098625E" w:rsidRDefault="003C608A">
            <w:pPr>
              <w:pStyle w:val="Table"/>
              <w:rPr>
                <w:b/>
                <w:bCs/>
              </w:rPr>
            </w:pPr>
            <w:r w:rsidRPr="0098625E">
              <w:rPr>
                <w:b/>
                <w:bCs/>
              </w:rPr>
              <w:t>74A(4)</w:t>
            </w:r>
          </w:p>
        </w:tc>
      </w:tr>
      <w:tr w:rsidR="003C608A" w:rsidRPr="0098625E">
        <w:trPr>
          <w:cantSplit/>
        </w:trPr>
        <w:tc>
          <w:tcPr>
            <w:tcW w:w="709" w:type="dxa"/>
            <w:tcBorders>
              <w:top w:val="single" w:sz="6" w:space="0" w:color="000000"/>
              <w:left w:val="nil"/>
              <w:bottom w:val="single" w:sz="12" w:space="0" w:color="000000"/>
              <w:right w:val="nil"/>
            </w:tcBorders>
          </w:tcPr>
          <w:p w:rsidR="003C608A" w:rsidRPr="0098625E" w:rsidRDefault="003C608A">
            <w:pPr>
              <w:pStyle w:val="Table"/>
              <w:ind w:left="283" w:hanging="283"/>
            </w:pPr>
            <w:r w:rsidRPr="0098625E">
              <w:rPr>
                <w:lang w:val="en-US"/>
              </w:rPr>
              <w:t>8</w:t>
            </w:r>
            <w:r w:rsidRPr="0098625E">
              <w:rPr>
                <w:lang w:val="en-US"/>
              </w:rPr>
              <w:tab/>
            </w:r>
          </w:p>
        </w:tc>
        <w:tc>
          <w:tcPr>
            <w:tcW w:w="3827" w:type="dxa"/>
            <w:tcBorders>
              <w:top w:val="single" w:sz="6" w:space="0" w:color="000000"/>
              <w:left w:val="nil"/>
              <w:bottom w:val="single" w:sz="12" w:space="0" w:color="000000"/>
              <w:right w:val="nil"/>
            </w:tcBorders>
          </w:tcPr>
          <w:p w:rsidR="003C608A" w:rsidRPr="0098625E" w:rsidRDefault="003C608A">
            <w:pPr>
              <w:pStyle w:val="Table"/>
            </w:pPr>
            <w:r w:rsidRPr="0098625E">
              <w:t>You receive superannuation benefits as a result of someone’s deductible contributions: the benefits are included in your assessable income.</w:t>
            </w:r>
          </w:p>
        </w:tc>
        <w:tc>
          <w:tcPr>
            <w:tcW w:w="1417" w:type="dxa"/>
            <w:tcBorders>
              <w:top w:val="single" w:sz="6" w:space="0" w:color="000000"/>
              <w:left w:val="nil"/>
              <w:bottom w:val="single" w:sz="12" w:space="0" w:color="000000"/>
              <w:right w:val="nil"/>
            </w:tcBorders>
          </w:tcPr>
          <w:p w:rsidR="003C608A" w:rsidRPr="0098625E" w:rsidRDefault="003C608A">
            <w:pPr>
              <w:pStyle w:val="Table"/>
              <w:rPr>
                <w:b/>
                <w:bCs/>
              </w:rPr>
            </w:pPr>
            <w:r w:rsidRPr="0098625E">
              <w:rPr>
                <w:b/>
                <w:bCs/>
              </w:rPr>
              <w:t>82AAQ</w:t>
            </w:r>
          </w:p>
        </w:tc>
      </w:tr>
    </w:tbl>
    <w:p w:rsidR="003C608A" w:rsidRPr="0098625E" w:rsidRDefault="003C608A" w:rsidP="00850181">
      <w:pPr>
        <w:pStyle w:val="ActHead4"/>
      </w:pPr>
      <w:bookmarkStart w:id="24" w:name="_Toc151020878"/>
      <w:r w:rsidRPr="0098625E">
        <w:lastRenderedPageBreak/>
        <w:t>Subdivision 20-A—Insurance, indemnity or other recoupment for deductible expenses</w:t>
      </w:r>
      <w:bookmarkEnd w:id="24"/>
    </w:p>
    <w:p w:rsidR="003C608A" w:rsidRPr="0098625E" w:rsidRDefault="003C608A" w:rsidP="00850181">
      <w:pPr>
        <w:pStyle w:val="ActHead4"/>
      </w:pPr>
      <w:bookmarkStart w:id="25" w:name="_Toc151020879"/>
      <w:r w:rsidRPr="0098625E">
        <w:t>Guide to Subdivision 20-A</w:t>
      </w:r>
      <w:bookmarkEnd w:id="25"/>
    </w:p>
    <w:p w:rsidR="003C608A" w:rsidRPr="0098625E" w:rsidRDefault="003C608A" w:rsidP="00850181">
      <w:pPr>
        <w:pStyle w:val="ActHead5"/>
      </w:pPr>
      <w:bookmarkStart w:id="26" w:name="_Toc151020880"/>
      <w:r w:rsidRPr="0098625E">
        <w:t>20-10  What this Subdivision is about</w:t>
      </w:r>
      <w:bookmarkEnd w:id="26"/>
    </w:p>
    <w:p w:rsidR="003C608A" w:rsidRPr="0098625E" w:rsidRDefault="003C608A">
      <w:pPr>
        <w:pStyle w:val="BoxText"/>
        <w:keepNext/>
      </w:pPr>
      <w:r w:rsidRPr="0098625E">
        <w:t>Your assessable income may include an amount that you receive by way of insurance, indemnity or other recoupment if:</w:t>
      </w:r>
    </w:p>
    <w:p w:rsidR="003C608A" w:rsidRPr="0098625E" w:rsidRDefault="003C608A">
      <w:pPr>
        <w:pStyle w:val="TLPboxbullet"/>
      </w:pPr>
      <w:r w:rsidRPr="0098625E">
        <w:tab/>
      </w:r>
      <w:r w:rsidRPr="0098625E">
        <w:fldChar w:fldCharType="begin"/>
      </w:r>
      <w:r w:rsidRPr="0098625E">
        <w:instrText>symbol 183 \f "Symbol" \s 10 \h</w:instrText>
      </w:r>
      <w:r w:rsidRPr="0098625E">
        <w:fldChar w:fldCharType="end"/>
      </w:r>
      <w:r w:rsidRPr="0098625E">
        <w:tab/>
        <w:t>it is for a deductible expense; and</w:t>
      </w:r>
    </w:p>
    <w:p w:rsidR="003C608A" w:rsidRPr="0098625E" w:rsidRDefault="003C608A">
      <w:pPr>
        <w:pStyle w:val="TLPboxbullet"/>
      </w:pPr>
      <w:r w:rsidRPr="0098625E">
        <w:tab/>
      </w:r>
      <w:r w:rsidRPr="0098625E">
        <w:fldChar w:fldCharType="begin"/>
      </w:r>
      <w:r w:rsidRPr="0098625E">
        <w:instrText>symbol 183 \f "Symbol" \s 10 \h</w:instrText>
      </w:r>
      <w:r w:rsidRPr="0098625E">
        <w:fldChar w:fldCharType="end"/>
      </w:r>
      <w:r w:rsidRPr="0098625E">
        <w:tab/>
        <w:t xml:space="preserve">it is </w:t>
      </w:r>
      <w:r w:rsidRPr="0098625E">
        <w:rPr>
          <w:i/>
          <w:iCs/>
        </w:rPr>
        <w:t>not</w:t>
      </w:r>
      <w:r w:rsidRPr="0098625E">
        <w:t xml:space="preserve"> otherwise assessable income.</w:t>
      </w:r>
    </w:p>
    <w:p w:rsidR="003C608A" w:rsidRPr="0098625E" w:rsidRDefault="003C608A">
      <w:pPr>
        <w:pStyle w:val="TLPTofSects"/>
        <w:keepLines/>
      </w:pPr>
      <w:r w:rsidRPr="0098625E">
        <w:t>Table of sections</w:t>
      </w:r>
    </w:p>
    <w:p w:rsidR="003C608A" w:rsidRPr="0098625E" w:rsidRDefault="003C608A">
      <w:pPr>
        <w:pStyle w:val="TofSectsSection"/>
        <w:keepNext/>
      </w:pPr>
      <w:r w:rsidRPr="0098625E">
        <w:t>20-15</w:t>
      </w:r>
      <w:r w:rsidRPr="0098625E">
        <w:tab/>
        <w:t>How to use this Subdivision</w:t>
      </w:r>
    </w:p>
    <w:p w:rsidR="003C608A" w:rsidRPr="0098625E" w:rsidRDefault="003C608A">
      <w:pPr>
        <w:pStyle w:val="TofSectsGroupHeading"/>
      </w:pPr>
      <w:r w:rsidRPr="0098625E">
        <w:t xml:space="preserve">What is an </w:t>
      </w:r>
      <w:r w:rsidRPr="0098625E">
        <w:rPr>
          <w:i/>
          <w:iCs/>
        </w:rPr>
        <w:t>assessable recoupment</w:t>
      </w:r>
      <w:r w:rsidRPr="0098625E">
        <w:t>?</w:t>
      </w:r>
    </w:p>
    <w:p w:rsidR="003C608A" w:rsidRPr="0098625E" w:rsidRDefault="003C608A">
      <w:pPr>
        <w:pStyle w:val="TofSectsSection"/>
        <w:keepNext/>
      </w:pPr>
      <w:r w:rsidRPr="0098625E">
        <w:t>20-20</w:t>
      </w:r>
      <w:r w:rsidRPr="0098625E">
        <w:tab/>
        <w:t>Assessable recoupments</w:t>
      </w:r>
    </w:p>
    <w:p w:rsidR="003C608A" w:rsidRPr="0098625E" w:rsidRDefault="003C608A">
      <w:pPr>
        <w:pStyle w:val="TofSectsSection"/>
        <w:keepNext/>
      </w:pPr>
      <w:r w:rsidRPr="0098625E">
        <w:t>20-25</w:t>
      </w:r>
      <w:r w:rsidRPr="0098625E">
        <w:tab/>
        <w:t xml:space="preserve">What is </w:t>
      </w:r>
      <w:r w:rsidRPr="0098625E">
        <w:rPr>
          <w:b/>
          <w:bCs/>
          <w:i/>
          <w:iCs w:val="0"/>
        </w:rPr>
        <w:t>recoupment</w:t>
      </w:r>
      <w:r w:rsidRPr="0098625E">
        <w:t>?</w:t>
      </w:r>
    </w:p>
    <w:p w:rsidR="003C608A" w:rsidRPr="0098625E" w:rsidRDefault="003C608A">
      <w:pPr>
        <w:pStyle w:val="TofSectsSection"/>
        <w:keepNext/>
      </w:pPr>
      <w:r w:rsidRPr="0098625E">
        <w:t>20-30</w:t>
      </w:r>
      <w:r w:rsidRPr="0098625E">
        <w:tab/>
        <w:t>Tables of deductions for which recoupments are assessable</w:t>
      </w:r>
    </w:p>
    <w:p w:rsidR="003C608A" w:rsidRPr="0098625E" w:rsidRDefault="003C608A">
      <w:pPr>
        <w:pStyle w:val="TofSectsGroupHeading"/>
      </w:pPr>
      <w:r w:rsidRPr="0098625E">
        <w:t>How much is included in your assessable income?</w:t>
      </w:r>
    </w:p>
    <w:p w:rsidR="003C608A" w:rsidRPr="0098625E" w:rsidRDefault="003C608A">
      <w:pPr>
        <w:pStyle w:val="TofSectsSection"/>
        <w:keepNext/>
      </w:pPr>
      <w:r w:rsidRPr="0098625E">
        <w:t>20-35</w:t>
      </w:r>
      <w:r w:rsidRPr="0098625E">
        <w:tab/>
        <w:t>If the expense is deductible in a single income year</w:t>
      </w:r>
    </w:p>
    <w:p w:rsidR="003C608A" w:rsidRPr="0098625E" w:rsidRDefault="003C608A">
      <w:pPr>
        <w:pStyle w:val="TofSectsSection"/>
        <w:keepNext/>
      </w:pPr>
      <w:r w:rsidRPr="0098625E">
        <w:t>20-40</w:t>
      </w:r>
      <w:r w:rsidRPr="0098625E">
        <w:tab/>
        <w:t>If the expense is deductible over 2 or more income years</w:t>
      </w:r>
    </w:p>
    <w:p w:rsidR="003C608A" w:rsidRPr="0098625E" w:rsidRDefault="003C608A">
      <w:pPr>
        <w:pStyle w:val="TofSectsSection"/>
      </w:pPr>
      <w:r w:rsidRPr="0098625E">
        <w:t>20-45</w:t>
      </w:r>
      <w:r w:rsidRPr="0098625E">
        <w:tab/>
        <w:t>Effect of balancing charge</w:t>
      </w:r>
    </w:p>
    <w:p w:rsidR="003C608A" w:rsidRPr="0098625E" w:rsidRDefault="003C608A">
      <w:pPr>
        <w:pStyle w:val="TofSectsSection"/>
      </w:pPr>
      <w:r w:rsidRPr="0098625E">
        <w:t>20-50</w:t>
      </w:r>
      <w:r w:rsidRPr="0098625E">
        <w:tab/>
        <w:t>If the expense is only partially deductible</w:t>
      </w:r>
    </w:p>
    <w:p w:rsidR="003C608A" w:rsidRPr="0098625E" w:rsidRDefault="003C608A">
      <w:pPr>
        <w:pStyle w:val="TofSectsSection"/>
      </w:pPr>
      <w:r w:rsidRPr="0098625E">
        <w:t>20-55</w:t>
      </w:r>
      <w:r w:rsidRPr="0098625E">
        <w:tab/>
        <w:t xml:space="preserve">Meaning of </w:t>
      </w:r>
      <w:r w:rsidRPr="0098625E">
        <w:rPr>
          <w:b/>
          <w:bCs/>
          <w:i/>
          <w:iCs w:val="0"/>
        </w:rPr>
        <w:t>previous recoupment law</w:t>
      </w:r>
    </w:p>
    <w:p w:rsidR="003C608A" w:rsidRPr="0098625E" w:rsidRDefault="003C608A" w:rsidP="00850181">
      <w:pPr>
        <w:pStyle w:val="ActHead5"/>
      </w:pPr>
      <w:bookmarkStart w:id="27" w:name="_Toc151020881"/>
      <w:r w:rsidRPr="0098625E">
        <w:t>20-15  How to use this Subdivision</w:t>
      </w:r>
      <w:bookmarkEnd w:id="27"/>
    </w:p>
    <w:p w:rsidR="003C608A" w:rsidRPr="0098625E" w:rsidRDefault="003C608A">
      <w:pPr>
        <w:pStyle w:val="subsection"/>
      </w:pPr>
      <w:r w:rsidRPr="0098625E">
        <w:tab/>
        <w:t>(1)</w:t>
      </w:r>
      <w:r w:rsidRPr="0098625E">
        <w:tab/>
        <w:t>First, read sections 20-20 to 20-30 to work out whether you have received an assessable recoupment. If not, you do not need to read the rest of the Subdivision.</w:t>
      </w:r>
    </w:p>
    <w:p w:rsidR="003C608A" w:rsidRPr="0098625E" w:rsidRDefault="003C608A">
      <w:pPr>
        <w:pStyle w:val="subsection"/>
      </w:pPr>
      <w:r w:rsidRPr="0098625E">
        <w:tab/>
        <w:t>(2)</w:t>
      </w:r>
      <w:r w:rsidRPr="0098625E">
        <w:tab/>
        <w:t xml:space="preserve">If you </w:t>
      </w:r>
      <w:r w:rsidRPr="0098625E">
        <w:rPr>
          <w:i/>
          <w:iCs/>
        </w:rPr>
        <w:t>have</w:t>
      </w:r>
      <w:r w:rsidRPr="0098625E">
        <w:t xml:space="preserve"> received one or more assessable recoupments, sections 20-35 to 20-55 tell you how much is included in your assessable income for an income year.</w:t>
      </w:r>
    </w:p>
    <w:p w:rsidR="003C608A" w:rsidRPr="0098625E" w:rsidRDefault="003C608A" w:rsidP="00850181">
      <w:pPr>
        <w:pStyle w:val="ActHead4"/>
      </w:pPr>
      <w:bookmarkStart w:id="28" w:name="_Toc151020882"/>
      <w:r w:rsidRPr="0098625E">
        <w:lastRenderedPageBreak/>
        <w:t xml:space="preserve">What is an </w:t>
      </w:r>
      <w:r w:rsidRPr="0098625E">
        <w:rPr>
          <w:i/>
          <w:iCs/>
        </w:rPr>
        <w:t>assessable recoupment</w:t>
      </w:r>
      <w:r w:rsidRPr="0098625E">
        <w:t>?</w:t>
      </w:r>
      <w:bookmarkEnd w:id="28"/>
    </w:p>
    <w:p w:rsidR="003C608A" w:rsidRPr="0098625E" w:rsidRDefault="003C608A" w:rsidP="00850181">
      <w:pPr>
        <w:pStyle w:val="ActHead5"/>
      </w:pPr>
      <w:bookmarkStart w:id="29" w:name="_Toc151020883"/>
      <w:r w:rsidRPr="0098625E">
        <w:t>20-20  Assessable recoupments</w:t>
      </w:r>
      <w:bookmarkEnd w:id="29"/>
    </w:p>
    <w:p w:rsidR="003C608A" w:rsidRPr="0098625E" w:rsidRDefault="003C608A">
      <w:pPr>
        <w:pStyle w:val="SubsectionHead"/>
      </w:pPr>
      <w:r w:rsidRPr="0098625E">
        <w:t>Exclusion</w:t>
      </w:r>
    </w:p>
    <w:p w:rsidR="003C608A" w:rsidRPr="0098625E" w:rsidRDefault="003C608A">
      <w:pPr>
        <w:pStyle w:val="subsection"/>
      </w:pPr>
      <w:r w:rsidRPr="0098625E">
        <w:tab/>
        <w:t>(1)</w:t>
      </w:r>
      <w:r w:rsidRPr="0098625E">
        <w:tab/>
        <w:t xml:space="preserve">An amount is </w:t>
      </w:r>
      <w:r w:rsidRPr="0098625E">
        <w:rPr>
          <w:i/>
          <w:iCs/>
        </w:rPr>
        <w:t>not</w:t>
      </w:r>
      <w:r w:rsidRPr="0098625E">
        <w:t xml:space="preserve"> an </w:t>
      </w:r>
      <w:r w:rsidRPr="0098625E">
        <w:rPr>
          <w:b/>
          <w:bCs/>
          <w:i/>
          <w:iCs/>
        </w:rPr>
        <w:t xml:space="preserve">assessable recoupment </w:t>
      </w:r>
      <w:r w:rsidRPr="0098625E">
        <w:t xml:space="preserve">to the extent that it is </w:t>
      </w:r>
      <w:r w:rsidRPr="0098625E">
        <w:rPr>
          <w:position w:val="6"/>
          <w:sz w:val="16"/>
          <w:szCs w:val="16"/>
        </w:rPr>
        <w:t>*</w:t>
      </w:r>
      <w:r w:rsidRPr="0098625E">
        <w:t xml:space="preserve">ordinary income, or it is </w:t>
      </w:r>
      <w:r w:rsidRPr="0098625E">
        <w:rPr>
          <w:position w:val="6"/>
          <w:sz w:val="16"/>
          <w:szCs w:val="16"/>
        </w:rPr>
        <w:t>*</w:t>
      </w:r>
      <w:r w:rsidRPr="0098625E">
        <w:t>statutory income because of a provision outside this Subdivision.</w:t>
      </w:r>
    </w:p>
    <w:p w:rsidR="003C608A" w:rsidRPr="0098625E" w:rsidRDefault="003C608A">
      <w:pPr>
        <w:pStyle w:val="SubsectionHead"/>
      </w:pPr>
      <w:r w:rsidRPr="0098625E">
        <w:t>Insurance or indemnity</w:t>
      </w:r>
    </w:p>
    <w:p w:rsidR="003C608A" w:rsidRPr="0098625E" w:rsidRDefault="003C608A">
      <w:pPr>
        <w:pStyle w:val="subsection"/>
      </w:pPr>
      <w:r w:rsidRPr="0098625E">
        <w:tab/>
        <w:t>(2)</w:t>
      </w:r>
      <w:r w:rsidRPr="0098625E">
        <w:tab/>
        <w:t xml:space="preserve">An amount you receive as </w:t>
      </w:r>
      <w:r w:rsidRPr="0098625E">
        <w:rPr>
          <w:position w:val="6"/>
          <w:sz w:val="16"/>
          <w:szCs w:val="16"/>
        </w:rPr>
        <w:t>*</w:t>
      </w:r>
      <w:r w:rsidRPr="0098625E">
        <w:t xml:space="preserve">recoupment of a loss or outgoing is an </w:t>
      </w:r>
      <w:r w:rsidRPr="0098625E">
        <w:rPr>
          <w:b/>
          <w:bCs/>
          <w:i/>
          <w:iCs/>
        </w:rPr>
        <w:t xml:space="preserve">assessable recoupment </w:t>
      </w:r>
      <w:r w:rsidRPr="0098625E">
        <w:t>if:</w:t>
      </w:r>
    </w:p>
    <w:p w:rsidR="003C608A" w:rsidRPr="0098625E" w:rsidRDefault="003C608A">
      <w:pPr>
        <w:pStyle w:val="indenta"/>
      </w:pPr>
      <w:r w:rsidRPr="0098625E">
        <w:tab/>
        <w:t>(a)</w:t>
      </w:r>
      <w:r w:rsidRPr="0098625E">
        <w:tab/>
        <w:t>you receive the amount by way of insurance or indemnity; and</w:t>
      </w:r>
    </w:p>
    <w:p w:rsidR="003C608A" w:rsidRPr="0098625E" w:rsidRDefault="003C608A">
      <w:pPr>
        <w:pStyle w:val="indenta"/>
      </w:pPr>
      <w:r w:rsidRPr="0098625E">
        <w:tab/>
        <w:t>(b)</w:t>
      </w:r>
      <w:r w:rsidRPr="0098625E">
        <w:tab/>
        <w:t xml:space="preserve">you can deduct an amount for the loss or outgoing for the </w:t>
      </w:r>
      <w:r w:rsidRPr="0098625E">
        <w:rPr>
          <w:position w:val="6"/>
          <w:sz w:val="16"/>
          <w:szCs w:val="16"/>
        </w:rPr>
        <w:t>*</w:t>
      </w:r>
      <w:r w:rsidRPr="0098625E">
        <w:t>current year, or you have deducted or can deduct an amount for it for an earlier income year, under any provision of this Act.</w:t>
      </w:r>
    </w:p>
    <w:p w:rsidR="003C608A" w:rsidRPr="0098625E" w:rsidRDefault="003C608A">
      <w:pPr>
        <w:pStyle w:val="SubsectionHead"/>
      </w:pPr>
      <w:r w:rsidRPr="0098625E">
        <w:t>Other recoupment</w:t>
      </w:r>
    </w:p>
    <w:p w:rsidR="003C608A" w:rsidRPr="0098625E" w:rsidRDefault="003C608A">
      <w:pPr>
        <w:pStyle w:val="subsection"/>
      </w:pPr>
      <w:r w:rsidRPr="0098625E">
        <w:tab/>
        <w:t>(3)</w:t>
      </w:r>
      <w:r w:rsidRPr="0098625E">
        <w:tab/>
        <w:t xml:space="preserve">An amount you receive as </w:t>
      </w:r>
      <w:r w:rsidRPr="0098625E">
        <w:rPr>
          <w:position w:val="6"/>
          <w:sz w:val="16"/>
          <w:szCs w:val="16"/>
        </w:rPr>
        <w:t>*</w:t>
      </w:r>
      <w:r w:rsidRPr="0098625E">
        <w:t>recoupment of a loss or outgoing (</w:t>
      </w:r>
      <w:r w:rsidRPr="0098625E">
        <w:rPr>
          <w:i/>
          <w:iCs/>
        </w:rPr>
        <w:t>except</w:t>
      </w:r>
      <w:r w:rsidRPr="0098625E">
        <w:t xml:space="preserve"> by way of insurance or indemnity) is an </w:t>
      </w:r>
      <w:r w:rsidRPr="0098625E">
        <w:rPr>
          <w:b/>
          <w:bCs/>
          <w:i/>
          <w:iCs/>
        </w:rPr>
        <w:t xml:space="preserve">assessable recoupment </w:t>
      </w:r>
      <w:r w:rsidRPr="0098625E">
        <w:t>if:</w:t>
      </w:r>
    </w:p>
    <w:p w:rsidR="003C608A" w:rsidRPr="0098625E" w:rsidRDefault="003C608A">
      <w:pPr>
        <w:pStyle w:val="indenta"/>
      </w:pPr>
      <w:r w:rsidRPr="0098625E">
        <w:tab/>
        <w:t>(a)</w:t>
      </w:r>
      <w:r w:rsidRPr="0098625E">
        <w:tab/>
        <w:t xml:space="preserve">you can deduct an amount for the loss or outgoing for the </w:t>
      </w:r>
      <w:r w:rsidRPr="0098625E">
        <w:rPr>
          <w:position w:val="6"/>
          <w:sz w:val="16"/>
          <w:szCs w:val="16"/>
        </w:rPr>
        <w:t>*</w:t>
      </w:r>
      <w:r w:rsidRPr="0098625E">
        <w:t>current year; or</w:t>
      </w:r>
    </w:p>
    <w:p w:rsidR="003C608A" w:rsidRPr="0098625E" w:rsidRDefault="003C608A">
      <w:pPr>
        <w:pStyle w:val="indenta"/>
      </w:pPr>
      <w:r w:rsidRPr="0098625E">
        <w:tab/>
        <w:t>(b)</w:t>
      </w:r>
      <w:r w:rsidRPr="0098625E">
        <w:tab/>
        <w:t>you have deducted or can deduct an amount for the loss or outgoing for an earlier income year;</w:t>
      </w:r>
    </w:p>
    <w:p w:rsidR="003C608A" w:rsidRPr="0098625E" w:rsidRDefault="003C608A">
      <w:pPr>
        <w:pStyle w:val="subsection2"/>
      </w:pPr>
      <w:r w:rsidRPr="0098625E">
        <w:t>under a provision listed in section 20-30.</w:t>
      </w:r>
    </w:p>
    <w:p w:rsidR="003C608A" w:rsidRPr="0098625E" w:rsidRDefault="003C608A" w:rsidP="00850181">
      <w:pPr>
        <w:pStyle w:val="ActHead5"/>
      </w:pPr>
      <w:bookmarkStart w:id="30" w:name="_Toc151020884"/>
      <w:r w:rsidRPr="0098625E">
        <w:t xml:space="preserve">20-25  What is </w:t>
      </w:r>
      <w:r w:rsidRPr="0098625E">
        <w:rPr>
          <w:i/>
          <w:iCs/>
        </w:rPr>
        <w:t>recoupment</w:t>
      </w:r>
      <w:r w:rsidRPr="0098625E">
        <w:t>?</w:t>
      </w:r>
      <w:bookmarkEnd w:id="30"/>
    </w:p>
    <w:p w:rsidR="003C608A" w:rsidRPr="0098625E" w:rsidRDefault="003C608A">
      <w:pPr>
        <w:pStyle w:val="SubsectionHead"/>
      </w:pPr>
      <w:r w:rsidRPr="0098625E">
        <w:t>General</w:t>
      </w:r>
    </w:p>
    <w:p w:rsidR="003C608A" w:rsidRPr="0098625E" w:rsidRDefault="003C608A">
      <w:pPr>
        <w:pStyle w:val="subsection"/>
      </w:pPr>
      <w:r w:rsidRPr="0098625E">
        <w:tab/>
        <w:t>(1)</w:t>
      </w:r>
      <w:r w:rsidRPr="0098625E">
        <w:tab/>
      </w:r>
      <w:r w:rsidRPr="0098625E">
        <w:rPr>
          <w:b/>
          <w:bCs/>
          <w:i/>
          <w:iCs/>
        </w:rPr>
        <w:t>Recoupment</w:t>
      </w:r>
      <w:r w:rsidRPr="0098625E">
        <w:t xml:space="preserve"> of a loss or outgoing includes:</w:t>
      </w:r>
    </w:p>
    <w:p w:rsidR="003C608A" w:rsidRPr="0098625E" w:rsidRDefault="003C608A">
      <w:pPr>
        <w:pStyle w:val="indenta"/>
      </w:pPr>
      <w:r w:rsidRPr="0098625E">
        <w:tab/>
        <w:t>(a)</w:t>
      </w:r>
      <w:r w:rsidRPr="0098625E">
        <w:tab/>
        <w:t>any kind of recoupment, reimbursement, refund, insurance, indemnity or recovery, however described; and</w:t>
      </w:r>
    </w:p>
    <w:p w:rsidR="003C608A" w:rsidRPr="0098625E" w:rsidRDefault="003C608A">
      <w:pPr>
        <w:pStyle w:val="indenta"/>
      </w:pPr>
      <w:r w:rsidRPr="0098625E">
        <w:tab/>
        <w:t>(b)</w:t>
      </w:r>
      <w:r w:rsidRPr="0098625E">
        <w:tab/>
        <w:t>a grant in respect of the loss or outgoing.</w:t>
      </w:r>
    </w:p>
    <w:p w:rsidR="003C608A" w:rsidRPr="0098625E" w:rsidRDefault="003C608A">
      <w:pPr>
        <w:pStyle w:val="SubsectionHead"/>
      </w:pPr>
      <w:r w:rsidRPr="0098625E">
        <w:lastRenderedPageBreak/>
        <w:t>Amount paid for you</w:t>
      </w:r>
    </w:p>
    <w:p w:rsidR="003C608A" w:rsidRPr="0098625E" w:rsidRDefault="003C608A">
      <w:pPr>
        <w:pStyle w:val="subsection"/>
      </w:pPr>
      <w:r w:rsidRPr="0098625E">
        <w:tab/>
        <w:t>(2)</w:t>
      </w:r>
      <w:r w:rsidRPr="0098625E">
        <w:tab/>
        <w:t xml:space="preserve">If some other entity pays an amount for you in respect of a loss or outgoing that you incur, you are taken to receive the amount as </w:t>
      </w:r>
      <w:r w:rsidRPr="0098625E">
        <w:rPr>
          <w:b/>
          <w:bCs/>
          <w:i/>
          <w:iCs/>
        </w:rPr>
        <w:t xml:space="preserve">recoupment </w:t>
      </w:r>
      <w:r w:rsidRPr="0098625E">
        <w:t>of the loss or outgoing.</w:t>
      </w:r>
    </w:p>
    <w:p w:rsidR="003C608A" w:rsidRPr="0098625E" w:rsidRDefault="003C608A">
      <w:pPr>
        <w:pStyle w:val="SubsectionHead"/>
      </w:pPr>
      <w:r w:rsidRPr="0098625E">
        <w:t>Amount for disposing of right to recoupment</w:t>
      </w:r>
    </w:p>
    <w:p w:rsidR="003C608A" w:rsidRPr="0098625E" w:rsidRDefault="003C608A">
      <w:pPr>
        <w:pStyle w:val="subsection"/>
      </w:pPr>
      <w:r w:rsidRPr="0098625E">
        <w:tab/>
        <w:t>(3)</w:t>
      </w:r>
      <w:r w:rsidRPr="0098625E">
        <w:tab/>
        <w:t xml:space="preserve">If you dispose of your right to receive an amount as </w:t>
      </w:r>
      <w:r w:rsidRPr="0098625E">
        <w:rPr>
          <w:position w:val="6"/>
          <w:sz w:val="16"/>
          <w:szCs w:val="16"/>
        </w:rPr>
        <w:t>*</w:t>
      </w:r>
      <w:r w:rsidRPr="0098625E">
        <w:t xml:space="preserve">recoupment of a loss or outgoing you are taken to receive as </w:t>
      </w:r>
      <w:r w:rsidRPr="0098625E">
        <w:rPr>
          <w:b/>
          <w:bCs/>
          <w:i/>
          <w:iCs/>
        </w:rPr>
        <w:t xml:space="preserve">recoupment </w:t>
      </w:r>
      <w:r w:rsidRPr="0098625E">
        <w:t>of the loss or outgoing any amount you receive for disposing of that right. (The disposal need not be to another entity.)</w:t>
      </w:r>
    </w:p>
    <w:p w:rsidR="003C608A" w:rsidRPr="0098625E" w:rsidRDefault="003C608A">
      <w:pPr>
        <w:pStyle w:val="SubsectionHead"/>
      </w:pPr>
      <w:r w:rsidRPr="0098625E">
        <w:t>Amount received that is recoupment to an unspecified extent</w:t>
      </w:r>
    </w:p>
    <w:p w:rsidR="003C608A" w:rsidRPr="0098625E" w:rsidRDefault="003C608A">
      <w:pPr>
        <w:pStyle w:val="subsection"/>
      </w:pPr>
      <w:r w:rsidRPr="0098625E">
        <w:tab/>
        <w:t>(4)</w:t>
      </w:r>
      <w:r w:rsidRPr="0098625E">
        <w:tab/>
        <w:t xml:space="preserve">If you receive an amount that is, to an unspecified extent, </w:t>
      </w:r>
      <w:r w:rsidRPr="0098625E">
        <w:rPr>
          <w:position w:val="6"/>
          <w:sz w:val="16"/>
          <w:szCs w:val="16"/>
        </w:rPr>
        <w:t>*</w:t>
      </w:r>
      <w:r w:rsidRPr="0098625E">
        <w:t xml:space="preserve">recoupment of a loss or outgoing, the amount is taken to be </w:t>
      </w:r>
      <w:r w:rsidRPr="0098625E">
        <w:rPr>
          <w:b/>
          <w:bCs/>
          <w:i/>
          <w:iCs/>
        </w:rPr>
        <w:t>recoupment</w:t>
      </w:r>
      <w:r w:rsidRPr="0098625E">
        <w:t xml:space="preserve"> of the loss or outgoing to whatever extent is reasonable.</w:t>
      </w:r>
    </w:p>
    <w:p w:rsidR="003C608A" w:rsidRPr="0098625E" w:rsidRDefault="003C608A">
      <w:pPr>
        <w:pStyle w:val="SubsectionHead"/>
      </w:pPr>
      <w:r w:rsidRPr="0098625E">
        <w:t>Balancing adjustments not covered</w:t>
      </w:r>
    </w:p>
    <w:p w:rsidR="003C608A" w:rsidRPr="0098625E" w:rsidRDefault="003C608A">
      <w:pPr>
        <w:pStyle w:val="subsection"/>
        <w:keepNext/>
      </w:pPr>
      <w:r w:rsidRPr="0098625E">
        <w:tab/>
        <w:t>(5)</w:t>
      </w:r>
      <w:r w:rsidRPr="0098625E">
        <w:tab/>
        <w:t xml:space="preserve">If a balancing adjustment is required for property on which you incurred a loss or outgoing, no part of the </w:t>
      </w:r>
      <w:r w:rsidRPr="0098625E">
        <w:rPr>
          <w:position w:val="6"/>
          <w:sz w:val="16"/>
          <w:szCs w:val="16"/>
        </w:rPr>
        <w:t>*</w:t>
      </w:r>
      <w:r w:rsidRPr="0098625E">
        <w:t xml:space="preserve">termination value of the property is an amount you receive as </w:t>
      </w:r>
      <w:r w:rsidRPr="0098625E">
        <w:rPr>
          <w:b/>
          <w:bCs/>
          <w:i/>
          <w:iCs/>
        </w:rPr>
        <w:t xml:space="preserve">recoupment </w:t>
      </w:r>
      <w:r w:rsidRPr="0098625E">
        <w:t>of the loss or outgoing.</w:t>
      </w:r>
    </w:p>
    <w:p w:rsidR="003C608A" w:rsidRPr="0098625E" w:rsidRDefault="003C608A">
      <w:pPr>
        <w:pStyle w:val="notetext"/>
        <w:keepNext/>
      </w:pPr>
      <w:r w:rsidRPr="0098625E">
        <w:t>Note:</w:t>
      </w:r>
      <w:r w:rsidRPr="0098625E">
        <w:tab/>
        <w:t>The termination value is usually the amount you receive because of disposal, loss or destruction of the property.</w:t>
      </w:r>
    </w:p>
    <w:p w:rsidR="003C608A" w:rsidRPr="0098625E" w:rsidRDefault="003C608A" w:rsidP="00850181">
      <w:pPr>
        <w:pStyle w:val="ActHead5"/>
      </w:pPr>
      <w:bookmarkStart w:id="31" w:name="_Toc151020885"/>
      <w:r w:rsidRPr="0098625E">
        <w:t>20-30  Tables of deductions for which recoupments are assessable</w:t>
      </w:r>
      <w:bookmarkEnd w:id="31"/>
    </w:p>
    <w:p w:rsidR="003C608A" w:rsidRPr="0098625E" w:rsidRDefault="003C608A">
      <w:pPr>
        <w:pStyle w:val="subsection"/>
      </w:pPr>
      <w:r w:rsidRPr="0098625E">
        <w:tab/>
        <w:t>(1)</w:t>
      </w:r>
      <w:r w:rsidRPr="0098625E">
        <w:tab/>
        <w:t xml:space="preserve">This table shows the deductions under the </w:t>
      </w:r>
      <w:r w:rsidRPr="0098625E">
        <w:rPr>
          <w:i/>
          <w:iCs/>
        </w:rPr>
        <w:t>Income Tax Assessment Act 1997</w:t>
      </w:r>
      <w:r w:rsidRPr="0098625E">
        <w:t xml:space="preserve"> for which recoupments are assessable.</w:t>
      </w:r>
    </w:p>
    <w:p w:rsidR="003C608A" w:rsidRPr="0098625E" w:rsidRDefault="003C608A">
      <w:pPr>
        <w:pStyle w:val="notetext"/>
      </w:pPr>
      <w:r w:rsidRPr="0098625E">
        <w:t>Note:</w:t>
      </w:r>
      <w:r w:rsidRPr="0098625E">
        <w:tab/>
        <w:t>References are to section numbers except where otherwise indicated.</w:t>
      </w:r>
    </w:p>
    <w:p w:rsidR="003C608A" w:rsidRPr="0098625E" w:rsidRDefault="003C608A">
      <w:pPr>
        <w:pStyle w:val="Table"/>
      </w:pPr>
    </w:p>
    <w:tbl>
      <w:tblPr>
        <w:tblW w:w="0" w:type="auto"/>
        <w:tblInd w:w="1242" w:type="dxa"/>
        <w:tblLayout w:type="fixed"/>
        <w:tblLook w:val="0000" w:firstRow="0" w:lastRow="0" w:firstColumn="0" w:lastColumn="0" w:noHBand="0" w:noVBand="0"/>
      </w:tblPr>
      <w:tblGrid>
        <w:gridCol w:w="709"/>
        <w:gridCol w:w="1843"/>
        <w:gridCol w:w="3402"/>
      </w:tblGrid>
      <w:tr w:rsidR="003C608A" w:rsidRPr="0098625E">
        <w:trPr>
          <w:cantSplit/>
        </w:trPr>
        <w:tc>
          <w:tcPr>
            <w:tcW w:w="5954" w:type="dxa"/>
            <w:gridSpan w:val="3"/>
            <w:tcBorders>
              <w:top w:val="single" w:sz="12" w:space="0" w:color="000000"/>
              <w:left w:val="nil"/>
              <w:bottom w:val="single" w:sz="6" w:space="0" w:color="000000"/>
              <w:right w:val="nil"/>
            </w:tcBorders>
          </w:tcPr>
          <w:p w:rsidR="003C608A" w:rsidRPr="0098625E" w:rsidRDefault="003C608A">
            <w:pPr>
              <w:pStyle w:val="Table"/>
              <w:rPr>
                <w:b/>
                <w:bCs/>
              </w:rPr>
            </w:pPr>
            <w:r w:rsidRPr="0098625E">
              <w:rPr>
                <w:b/>
                <w:bCs/>
              </w:rPr>
              <w:t>Provisions of the Income Tax Assessment Act 1997</w:t>
            </w:r>
          </w:p>
        </w:tc>
      </w:tr>
      <w:tr w:rsidR="003C608A" w:rsidRPr="0098625E">
        <w:trPr>
          <w:cantSplit/>
        </w:trPr>
        <w:tc>
          <w:tcPr>
            <w:tcW w:w="709" w:type="dxa"/>
            <w:tcBorders>
              <w:top w:val="nil"/>
              <w:left w:val="nil"/>
              <w:bottom w:val="single" w:sz="12" w:space="0" w:color="000000"/>
              <w:right w:val="nil"/>
            </w:tcBorders>
          </w:tcPr>
          <w:p w:rsidR="003C608A" w:rsidRPr="0098625E" w:rsidRDefault="003C608A">
            <w:pPr>
              <w:pStyle w:val="Table"/>
              <w:rPr>
                <w:b/>
                <w:bCs/>
              </w:rPr>
            </w:pPr>
            <w:r w:rsidRPr="0098625E">
              <w:rPr>
                <w:b/>
                <w:bCs/>
              </w:rPr>
              <w:t>Item</w:t>
            </w:r>
          </w:p>
        </w:tc>
        <w:tc>
          <w:tcPr>
            <w:tcW w:w="1843" w:type="dxa"/>
            <w:tcBorders>
              <w:top w:val="nil"/>
              <w:left w:val="nil"/>
              <w:bottom w:val="single" w:sz="12" w:space="0" w:color="000000"/>
              <w:right w:val="nil"/>
            </w:tcBorders>
          </w:tcPr>
          <w:p w:rsidR="003C608A" w:rsidRPr="0098625E" w:rsidRDefault="003C608A">
            <w:pPr>
              <w:pStyle w:val="Table"/>
              <w:rPr>
                <w:b/>
                <w:bCs/>
              </w:rPr>
            </w:pPr>
            <w:r w:rsidRPr="0098625E">
              <w:rPr>
                <w:b/>
                <w:bCs/>
              </w:rPr>
              <w:t>Provision</w:t>
            </w:r>
          </w:p>
        </w:tc>
        <w:tc>
          <w:tcPr>
            <w:tcW w:w="3402" w:type="dxa"/>
            <w:tcBorders>
              <w:top w:val="nil"/>
              <w:left w:val="nil"/>
              <w:bottom w:val="single" w:sz="12" w:space="0" w:color="000000"/>
              <w:right w:val="nil"/>
            </w:tcBorders>
          </w:tcPr>
          <w:p w:rsidR="003C608A" w:rsidRPr="0098625E" w:rsidRDefault="003C608A">
            <w:pPr>
              <w:pStyle w:val="Table"/>
              <w:rPr>
                <w:b/>
                <w:bCs/>
              </w:rPr>
            </w:pPr>
            <w:r w:rsidRPr="0098625E">
              <w:rPr>
                <w:b/>
                <w:bCs/>
              </w:rPr>
              <w:t>Description of expense</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1.1</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pPr>
            <w:r w:rsidRPr="0098625E">
              <w:t>8-1 (so far as it allows you to deduct a bad debt, or part of a debt that is bad)</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bad debts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lastRenderedPageBreak/>
              <w:t>1.2</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pPr>
            <w:r w:rsidRPr="0098625E">
              <w:t>8-1 (so far as it allows you to deduct rates or taxes)</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rates or taxes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1.3</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pPr>
            <w:r w:rsidRPr="0098625E">
              <w:t>25-5</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tax-related expenses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1.4</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pPr>
            <w:r w:rsidRPr="0098625E">
              <w:t>25-35</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bad debts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1.5</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pPr>
            <w:r w:rsidRPr="0098625E">
              <w:t>25-45</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embezzlement or larceny by an employee</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1.6</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pPr>
            <w:r w:rsidRPr="0098625E">
              <w:t>25-60</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election expenses, Commonwealth and State elections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1.7</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pPr>
            <w:r w:rsidRPr="0098625E">
              <w:t>25-75</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rates and land taxes on premises used to produce mutual receipts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1.8</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pPr>
            <w:r w:rsidRPr="0098625E">
              <w:t>330-15</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exploration or prospecting expenditure</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1.9</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pPr>
            <w:r w:rsidRPr="0098625E">
              <w:t>330-80</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allowable capital expenditure relating to mining or quarrying</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1.10</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pPr>
            <w:r w:rsidRPr="0098625E">
              <w:t>330-370</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transport capital expenditure relating to mining or quarrying</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ind w:left="283" w:hanging="283"/>
            </w:pPr>
            <w:r w:rsidRPr="0098625E">
              <w:rPr>
                <w:lang w:val="en-US"/>
              </w:rPr>
              <w:t>1.11</w:t>
            </w:r>
            <w:r w:rsidRPr="0098625E">
              <w:rPr>
                <w:lang w:val="en-US"/>
              </w:rPr>
              <w:tab/>
            </w:r>
          </w:p>
        </w:tc>
        <w:tc>
          <w:tcPr>
            <w:tcW w:w="1843" w:type="dxa"/>
            <w:tcBorders>
              <w:top w:val="single" w:sz="6" w:space="0" w:color="000000"/>
              <w:left w:val="nil"/>
              <w:bottom w:val="nil"/>
              <w:right w:val="nil"/>
            </w:tcBorders>
          </w:tcPr>
          <w:p w:rsidR="003C608A" w:rsidRPr="0098625E" w:rsidRDefault="003C608A">
            <w:pPr>
              <w:pStyle w:val="Table"/>
            </w:pPr>
            <w:r w:rsidRPr="0098625E">
              <w:t>330-435</w:t>
            </w:r>
          </w:p>
        </w:tc>
        <w:tc>
          <w:tcPr>
            <w:tcW w:w="3402" w:type="dxa"/>
            <w:tcBorders>
              <w:top w:val="single" w:sz="6" w:space="0" w:color="000000"/>
              <w:left w:val="nil"/>
              <w:bottom w:val="nil"/>
              <w:right w:val="nil"/>
            </w:tcBorders>
          </w:tcPr>
          <w:p w:rsidR="003C608A" w:rsidRPr="0098625E" w:rsidRDefault="003C608A">
            <w:pPr>
              <w:pStyle w:val="Table"/>
            </w:pPr>
            <w:r w:rsidRPr="0098625E">
              <w:t>rehabilitation expenditure relating to mining or quarrying</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1.12</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pPr>
            <w:r w:rsidRPr="0098625E">
              <w:t>330-485</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balancing adjustment deduction for expenditure relating to mining or quarrying</w:t>
            </w:r>
          </w:p>
        </w:tc>
      </w:tr>
      <w:tr w:rsidR="003C608A" w:rsidRPr="0098625E">
        <w:trPr>
          <w:cantSplit/>
        </w:trPr>
        <w:tc>
          <w:tcPr>
            <w:tcW w:w="709" w:type="dxa"/>
            <w:tcBorders>
              <w:top w:val="nil"/>
              <w:left w:val="nil"/>
              <w:bottom w:val="nil"/>
              <w:right w:val="nil"/>
            </w:tcBorders>
          </w:tcPr>
          <w:p w:rsidR="003C608A" w:rsidRPr="0098625E" w:rsidRDefault="003C608A">
            <w:pPr>
              <w:pStyle w:val="Table"/>
              <w:ind w:left="283" w:hanging="283"/>
            </w:pPr>
            <w:r w:rsidRPr="0098625E">
              <w:rPr>
                <w:lang w:val="en-US"/>
              </w:rPr>
              <w:t>1.13</w:t>
            </w:r>
            <w:r w:rsidRPr="0098625E">
              <w:rPr>
                <w:lang w:val="en-US"/>
              </w:rPr>
              <w:tab/>
            </w:r>
          </w:p>
        </w:tc>
        <w:tc>
          <w:tcPr>
            <w:tcW w:w="1843" w:type="dxa"/>
            <w:tcBorders>
              <w:top w:val="nil"/>
              <w:left w:val="nil"/>
              <w:bottom w:val="nil"/>
              <w:right w:val="nil"/>
            </w:tcBorders>
          </w:tcPr>
          <w:p w:rsidR="003C608A" w:rsidRPr="0098625E" w:rsidRDefault="003C608A">
            <w:pPr>
              <w:pStyle w:val="Table"/>
              <w:rPr>
                <w:b/>
                <w:bCs/>
              </w:rPr>
            </w:pPr>
            <w:r w:rsidRPr="0098625E">
              <w:t>Subdivision 387</w:t>
            </w:r>
            <w:r w:rsidRPr="0098625E">
              <w:noBreakHyphen/>
              <w:t>A</w:t>
            </w:r>
          </w:p>
        </w:tc>
        <w:tc>
          <w:tcPr>
            <w:tcW w:w="3402" w:type="dxa"/>
            <w:tcBorders>
              <w:top w:val="nil"/>
              <w:left w:val="nil"/>
              <w:bottom w:val="nil"/>
              <w:right w:val="nil"/>
            </w:tcBorders>
          </w:tcPr>
          <w:p w:rsidR="003C608A" w:rsidRPr="0098625E" w:rsidRDefault="003C608A">
            <w:pPr>
              <w:pStyle w:val="Table"/>
            </w:pPr>
            <w:proofErr w:type="spellStart"/>
            <w:r w:rsidRPr="0098625E">
              <w:t>landcare</w:t>
            </w:r>
            <w:proofErr w:type="spellEnd"/>
            <w:r w:rsidRPr="0098625E">
              <w:t xml:space="preserve"> operations expenditure</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1.14</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pPr>
            <w:r w:rsidRPr="0098625E">
              <w:t>Subdivision 387</w:t>
            </w:r>
            <w:r w:rsidRPr="0098625E">
              <w:noBreakHyphen/>
              <w:t xml:space="preserve">B </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expenditure on facilities to conserve or convey water</w:t>
            </w:r>
          </w:p>
        </w:tc>
      </w:tr>
      <w:tr w:rsidR="003C608A" w:rsidRPr="0098625E">
        <w:trPr>
          <w:cantSplit/>
        </w:trPr>
        <w:tc>
          <w:tcPr>
            <w:tcW w:w="709" w:type="dxa"/>
            <w:tcBorders>
              <w:top w:val="nil"/>
              <w:left w:val="nil"/>
              <w:bottom w:val="nil"/>
              <w:right w:val="nil"/>
            </w:tcBorders>
          </w:tcPr>
          <w:p w:rsidR="003C608A" w:rsidRPr="0098625E" w:rsidRDefault="003C608A">
            <w:pPr>
              <w:pStyle w:val="Table"/>
              <w:ind w:left="283" w:hanging="283"/>
            </w:pPr>
            <w:r w:rsidRPr="0098625E">
              <w:rPr>
                <w:lang w:val="en-US"/>
              </w:rPr>
              <w:t>1.15</w:t>
            </w:r>
            <w:r w:rsidRPr="0098625E">
              <w:rPr>
                <w:lang w:val="en-US"/>
              </w:rPr>
              <w:tab/>
            </w:r>
          </w:p>
        </w:tc>
        <w:tc>
          <w:tcPr>
            <w:tcW w:w="1843" w:type="dxa"/>
            <w:tcBorders>
              <w:top w:val="nil"/>
              <w:left w:val="nil"/>
              <w:bottom w:val="nil"/>
              <w:right w:val="nil"/>
            </w:tcBorders>
          </w:tcPr>
          <w:p w:rsidR="003C608A" w:rsidRPr="0098625E" w:rsidRDefault="003C608A">
            <w:pPr>
              <w:pStyle w:val="Table"/>
            </w:pPr>
            <w:r w:rsidRPr="0098625E">
              <w:t>Subdivision 387</w:t>
            </w:r>
            <w:r w:rsidRPr="0098625E">
              <w:noBreakHyphen/>
              <w:t xml:space="preserve">D </w:t>
            </w:r>
          </w:p>
        </w:tc>
        <w:tc>
          <w:tcPr>
            <w:tcW w:w="3402" w:type="dxa"/>
            <w:tcBorders>
              <w:top w:val="nil"/>
              <w:left w:val="nil"/>
              <w:bottom w:val="nil"/>
              <w:right w:val="nil"/>
            </w:tcBorders>
          </w:tcPr>
          <w:p w:rsidR="003C608A" w:rsidRPr="0098625E" w:rsidRDefault="003C608A">
            <w:pPr>
              <w:pStyle w:val="Table"/>
            </w:pPr>
            <w:r w:rsidRPr="0098625E">
              <w:t>grapevine establishment expenditure</w:t>
            </w:r>
          </w:p>
        </w:tc>
      </w:tr>
      <w:tr w:rsidR="003C608A" w:rsidRPr="0098625E">
        <w:trPr>
          <w:cantSplit/>
        </w:trPr>
        <w:tc>
          <w:tcPr>
            <w:tcW w:w="709" w:type="dxa"/>
            <w:tcBorders>
              <w:top w:val="single" w:sz="6" w:space="0" w:color="auto"/>
              <w:left w:val="nil"/>
              <w:bottom w:val="single" w:sz="12" w:space="0" w:color="auto"/>
              <w:right w:val="nil"/>
            </w:tcBorders>
          </w:tcPr>
          <w:p w:rsidR="003C608A" w:rsidRPr="0098625E" w:rsidRDefault="003C608A">
            <w:pPr>
              <w:pStyle w:val="Table"/>
              <w:ind w:left="283" w:hanging="283"/>
            </w:pPr>
            <w:r w:rsidRPr="0098625E">
              <w:rPr>
                <w:lang w:val="en-US"/>
              </w:rPr>
              <w:t>1.16</w:t>
            </w:r>
            <w:r w:rsidRPr="0098625E">
              <w:rPr>
                <w:lang w:val="en-US"/>
              </w:rPr>
              <w:tab/>
            </w:r>
          </w:p>
        </w:tc>
        <w:tc>
          <w:tcPr>
            <w:tcW w:w="1843" w:type="dxa"/>
            <w:tcBorders>
              <w:top w:val="single" w:sz="6" w:space="0" w:color="auto"/>
              <w:left w:val="nil"/>
              <w:bottom w:val="single" w:sz="12" w:space="0" w:color="auto"/>
              <w:right w:val="nil"/>
            </w:tcBorders>
          </w:tcPr>
          <w:p w:rsidR="003C608A" w:rsidRPr="0098625E" w:rsidRDefault="003C608A">
            <w:pPr>
              <w:pStyle w:val="Table"/>
            </w:pPr>
            <w:r w:rsidRPr="0098625E">
              <w:t>Subdivision 387</w:t>
            </w:r>
            <w:r w:rsidRPr="0098625E">
              <w:noBreakHyphen/>
              <w:t xml:space="preserve">E </w:t>
            </w:r>
          </w:p>
        </w:tc>
        <w:tc>
          <w:tcPr>
            <w:tcW w:w="3402" w:type="dxa"/>
            <w:tcBorders>
              <w:top w:val="single" w:sz="6" w:space="0" w:color="auto"/>
              <w:left w:val="nil"/>
              <w:bottom w:val="single" w:sz="12" w:space="0" w:color="auto"/>
              <w:right w:val="nil"/>
            </w:tcBorders>
          </w:tcPr>
          <w:p w:rsidR="003C608A" w:rsidRPr="0098625E" w:rsidRDefault="003C608A">
            <w:pPr>
              <w:pStyle w:val="Table"/>
            </w:pPr>
            <w:r w:rsidRPr="0098625E">
              <w:t>mains electricity connection expenditure</w:t>
            </w:r>
          </w:p>
        </w:tc>
      </w:tr>
    </w:tbl>
    <w:p w:rsidR="003C608A" w:rsidRPr="0098625E" w:rsidRDefault="003C608A">
      <w:pPr>
        <w:pStyle w:val="subsection"/>
      </w:pPr>
      <w:r w:rsidRPr="0098625E">
        <w:tab/>
        <w:t>(2)</w:t>
      </w:r>
      <w:r w:rsidRPr="0098625E">
        <w:tab/>
        <w:t xml:space="preserve">This table shows the deductions under the </w:t>
      </w:r>
      <w:r w:rsidRPr="0098625E">
        <w:rPr>
          <w:i/>
          <w:iCs/>
        </w:rPr>
        <w:t>Income Tax Assessment Act 1936</w:t>
      </w:r>
      <w:r w:rsidRPr="0098625E">
        <w:t xml:space="preserve"> for which recoupments are assessable.</w:t>
      </w:r>
    </w:p>
    <w:p w:rsidR="003C608A" w:rsidRPr="0098625E" w:rsidRDefault="003C608A">
      <w:pPr>
        <w:pStyle w:val="notetext"/>
      </w:pPr>
      <w:r w:rsidRPr="0098625E">
        <w:t>Note:</w:t>
      </w:r>
      <w:r w:rsidRPr="0098625E">
        <w:tab/>
        <w:t>References are to section numbers except where otherwise indicated.</w:t>
      </w:r>
    </w:p>
    <w:tbl>
      <w:tblPr>
        <w:tblW w:w="0" w:type="auto"/>
        <w:tblInd w:w="1242" w:type="dxa"/>
        <w:tblLayout w:type="fixed"/>
        <w:tblLook w:val="0000" w:firstRow="0" w:lastRow="0" w:firstColumn="0" w:lastColumn="0" w:noHBand="0" w:noVBand="0"/>
      </w:tblPr>
      <w:tblGrid>
        <w:gridCol w:w="709"/>
        <w:gridCol w:w="1843"/>
        <w:gridCol w:w="3402"/>
      </w:tblGrid>
      <w:tr w:rsidR="003C608A" w:rsidRPr="0098625E">
        <w:trPr>
          <w:cantSplit/>
        </w:trPr>
        <w:tc>
          <w:tcPr>
            <w:tcW w:w="5954" w:type="dxa"/>
            <w:gridSpan w:val="3"/>
            <w:tcBorders>
              <w:top w:val="single" w:sz="12" w:space="0" w:color="000000"/>
              <w:left w:val="nil"/>
              <w:bottom w:val="single" w:sz="6" w:space="0" w:color="000000"/>
              <w:right w:val="nil"/>
            </w:tcBorders>
          </w:tcPr>
          <w:p w:rsidR="003C608A" w:rsidRPr="0098625E" w:rsidRDefault="003C608A">
            <w:pPr>
              <w:pStyle w:val="Table"/>
              <w:keepNext/>
              <w:rPr>
                <w:b/>
                <w:bCs/>
              </w:rPr>
            </w:pPr>
            <w:r w:rsidRPr="0098625E">
              <w:rPr>
                <w:b/>
                <w:bCs/>
              </w:rPr>
              <w:lastRenderedPageBreak/>
              <w:t>Provisions of the Income Tax Assessment Act 1936</w:t>
            </w:r>
          </w:p>
        </w:tc>
      </w:tr>
      <w:tr w:rsidR="003C608A" w:rsidRPr="0098625E">
        <w:trPr>
          <w:cantSplit/>
        </w:trPr>
        <w:tc>
          <w:tcPr>
            <w:tcW w:w="709" w:type="dxa"/>
            <w:tcBorders>
              <w:top w:val="nil"/>
              <w:left w:val="nil"/>
              <w:bottom w:val="single" w:sz="12" w:space="0" w:color="000000"/>
              <w:right w:val="nil"/>
            </w:tcBorders>
          </w:tcPr>
          <w:p w:rsidR="003C608A" w:rsidRPr="0098625E" w:rsidRDefault="003C608A">
            <w:pPr>
              <w:pStyle w:val="Table"/>
              <w:keepNext/>
              <w:rPr>
                <w:b/>
                <w:bCs/>
              </w:rPr>
            </w:pPr>
            <w:r w:rsidRPr="0098625E">
              <w:rPr>
                <w:b/>
                <w:bCs/>
              </w:rPr>
              <w:t>Item</w:t>
            </w:r>
          </w:p>
        </w:tc>
        <w:tc>
          <w:tcPr>
            <w:tcW w:w="1843" w:type="dxa"/>
            <w:tcBorders>
              <w:top w:val="nil"/>
              <w:left w:val="nil"/>
              <w:bottom w:val="single" w:sz="12" w:space="0" w:color="000000"/>
              <w:right w:val="nil"/>
            </w:tcBorders>
          </w:tcPr>
          <w:p w:rsidR="003C608A" w:rsidRPr="0098625E" w:rsidRDefault="003C608A">
            <w:pPr>
              <w:pStyle w:val="Table"/>
              <w:keepNext/>
              <w:rPr>
                <w:b/>
                <w:bCs/>
              </w:rPr>
            </w:pPr>
            <w:r w:rsidRPr="0098625E">
              <w:rPr>
                <w:b/>
                <w:bCs/>
              </w:rPr>
              <w:t>Provision</w:t>
            </w:r>
          </w:p>
        </w:tc>
        <w:tc>
          <w:tcPr>
            <w:tcW w:w="3402" w:type="dxa"/>
            <w:tcBorders>
              <w:top w:val="nil"/>
              <w:left w:val="nil"/>
              <w:bottom w:val="single" w:sz="12" w:space="0" w:color="000000"/>
              <w:right w:val="nil"/>
            </w:tcBorders>
          </w:tcPr>
          <w:p w:rsidR="003C608A" w:rsidRPr="0098625E" w:rsidRDefault="003C608A">
            <w:pPr>
              <w:pStyle w:val="Table"/>
              <w:keepNext/>
              <w:rPr>
                <w:b/>
                <w:bCs/>
              </w:rPr>
            </w:pPr>
            <w:r w:rsidRPr="0098625E">
              <w:rPr>
                <w:b/>
                <w:bCs/>
              </w:rPr>
              <w:t>Description of expense</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keepNext/>
              <w:ind w:left="283" w:hanging="283"/>
            </w:pPr>
            <w:r w:rsidRPr="0098625E">
              <w:rPr>
                <w:lang w:val="en-US"/>
              </w:rPr>
              <w:t>2.1</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keepNext/>
            </w:pPr>
            <w:r w:rsidRPr="0098625E">
              <w:rPr>
                <w:b/>
                <w:bCs/>
              </w:rPr>
              <w:t>51(1)</w:t>
            </w:r>
            <w:r w:rsidRPr="0098625E">
              <w:t xml:space="preserve"> (so far as it allows you to deduct a bad debt, or part of a debt that is bad)</w:t>
            </w:r>
          </w:p>
        </w:tc>
        <w:tc>
          <w:tcPr>
            <w:tcW w:w="3402" w:type="dxa"/>
            <w:tcBorders>
              <w:top w:val="single" w:sz="6" w:space="0" w:color="000000"/>
              <w:left w:val="nil"/>
              <w:bottom w:val="single" w:sz="6" w:space="0" w:color="000000"/>
              <w:right w:val="nil"/>
            </w:tcBorders>
          </w:tcPr>
          <w:p w:rsidR="003C608A" w:rsidRPr="0098625E" w:rsidRDefault="003C608A">
            <w:pPr>
              <w:pStyle w:val="Table"/>
              <w:keepNext/>
            </w:pPr>
            <w:r w:rsidRPr="0098625E">
              <w:t>bad debts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keepNext/>
              <w:ind w:left="283" w:hanging="283"/>
            </w:pPr>
            <w:r w:rsidRPr="0098625E">
              <w:rPr>
                <w:lang w:val="en-US"/>
              </w:rPr>
              <w:t>2.2</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keepNext/>
              <w:rPr>
                <w:b/>
                <w:bCs/>
              </w:rPr>
            </w:pPr>
            <w:r w:rsidRPr="0098625E">
              <w:rPr>
                <w:b/>
                <w:bCs/>
              </w:rPr>
              <w:t>51(1)</w:t>
            </w:r>
            <w:r w:rsidRPr="0098625E">
              <w:t xml:space="preserve"> (so far as it allows you to deduct rates or taxes)</w:t>
            </w:r>
          </w:p>
        </w:tc>
        <w:tc>
          <w:tcPr>
            <w:tcW w:w="3402" w:type="dxa"/>
            <w:tcBorders>
              <w:top w:val="single" w:sz="6" w:space="0" w:color="000000"/>
              <w:left w:val="nil"/>
              <w:bottom w:val="single" w:sz="6" w:space="0" w:color="000000"/>
              <w:right w:val="nil"/>
            </w:tcBorders>
          </w:tcPr>
          <w:p w:rsidR="003C608A" w:rsidRPr="0098625E" w:rsidRDefault="003C608A">
            <w:pPr>
              <w:pStyle w:val="Table"/>
              <w:keepNext/>
            </w:pPr>
            <w:r w:rsidRPr="0098625E">
              <w:t>rates or taxes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2.3</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rPr>
                <w:b/>
                <w:bCs/>
              </w:rPr>
            </w:pPr>
            <w:r w:rsidRPr="0098625E">
              <w:rPr>
                <w:b/>
                <w:bCs/>
              </w:rPr>
              <w:t>63</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bad debts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2.4</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rPr>
                <w:b/>
                <w:bCs/>
              </w:rPr>
            </w:pPr>
            <w:r w:rsidRPr="0098625E">
              <w:rPr>
                <w:b/>
                <w:bCs/>
              </w:rPr>
              <w:t>69</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tax-related expenses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2.5</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pPr>
            <w:r w:rsidRPr="0098625E">
              <w:rPr>
                <w:b/>
                <w:bCs/>
              </w:rPr>
              <w:t>70A(3)</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mains electricity connection expenditure</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2.6</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rPr>
                <w:b/>
                <w:bCs/>
              </w:rPr>
            </w:pPr>
            <w:r w:rsidRPr="0098625E">
              <w:rPr>
                <w:b/>
                <w:bCs/>
              </w:rPr>
              <w:t>71</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embezzlement or larceny by an employee</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2.7</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rPr>
                <w:b/>
                <w:bCs/>
              </w:rPr>
            </w:pPr>
            <w:r w:rsidRPr="0098625E">
              <w:rPr>
                <w:b/>
                <w:bCs/>
              </w:rPr>
              <w:t>72</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rates and land tax</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2.8</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rPr>
                <w:b/>
                <w:bCs/>
              </w:rPr>
            </w:pPr>
            <w:r w:rsidRPr="0098625E">
              <w:rPr>
                <w:b/>
                <w:bCs/>
              </w:rPr>
              <w:t>73B</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research and development activity expenditure</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2.9</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rPr>
                <w:b/>
                <w:bCs/>
              </w:rPr>
            </w:pPr>
            <w:r w:rsidRPr="0098625E">
              <w:rPr>
                <w:b/>
                <w:bCs/>
              </w:rPr>
              <w:t>74</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election expenses, Commonwealth and State elections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2.10</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rPr>
                <w:b/>
                <w:bCs/>
              </w:rPr>
            </w:pPr>
            <w:r w:rsidRPr="0098625E">
              <w:rPr>
                <w:b/>
                <w:bCs/>
              </w:rPr>
              <w:t>75AA(1) or (6)</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grape vine establishment expenditure</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2.11</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rPr>
                <w:b/>
                <w:bCs/>
              </w:rPr>
            </w:pPr>
            <w:r w:rsidRPr="0098625E">
              <w:rPr>
                <w:b/>
                <w:bCs/>
              </w:rPr>
              <w:t>75B(2) or (3A)</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water conservation or conveyance expenditure</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2.12</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rPr>
                <w:b/>
                <w:bCs/>
              </w:rPr>
            </w:pPr>
            <w:r w:rsidRPr="0098625E">
              <w:rPr>
                <w:b/>
                <w:bCs/>
              </w:rPr>
              <w:t>75D(2)</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land degradation prevention expenditure</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ind w:left="283" w:hanging="283"/>
            </w:pPr>
            <w:r w:rsidRPr="0098625E">
              <w:rPr>
                <w:lang w:val="en-US"/>
              </w:rPr>
              <w:t>2.13</w:t>
            </w:r>
            <w:r w:rsidRPr="0098625E">
              <w:rPr>
                <w:lang w:val="en-US"/>
              </w:rPr>
              <w:tab/>
            </w:r>
          </w:p>
        </w:tc>
        <w:tc>
          <w:tcPr>
            <w:tcW w:w="1843" w:type="dxa"/>
            <w:tcBorders>
              <w:top w:val="single" w:sz="6" w:space="0" w:color="000000"/>
              <w:left w:val="nil"/>
              <w:bottom w:val="nil"/>
              <w:right w:val="nil"/>
            </w:tcBorders>
          </w:tcPr>
          <w:p w:rsidR="003C608A" w:rsidRPr="0098625E" w:rsidRDefault="003C608A">
            <w:pPr>
              <w:pStyle w:val="Table"/>
              <w:rPr>
                <w:b/>
                <w:bCs/>
              </w:rPr>
            </w:pPr>
            <w:r w:rsidRPr="0098625E">
              <w:rPr>
                <w:b/>
                <w:bCs/>
              </w:rPr>
              <w:t>82AB</w:t>
            </w:r>
          </w:p>
        </w:tc>
        <w:tc>
          <w:tcPr>
            <w:tcW w:w="3402" w:type="dxa"/>
            <w:tcBorders>
              <w:top w:val="single" w:sz="6" w:space="0" w:color="000000"/>
              <w:left w:val="nil"/>
              <w:bottom w:val="nil"/>
              <w:right w:val="nil"/>
            </w:tcBorders>
          </w:tcPr>
          <w:p w:rsidR="003C608A" w:rsidRPr="0098625E" w:rsidRDefault="003C608A">
            <w:pPr>
              <w:pStyle w:val="Table"/>
            </w:pPr>
            <w:r w:rsidRPr="0098625E">
              <w:t>development allowance expenditure</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ind w:left="283" w:hanging="283"/>
            </w:pPr>
            <w:r w:rsidRPr="0098625E">
              <w:rPr>
                <w:lang w:val="en-US"/>
              </w:rPr>
              <w:t>2.14</w:t>
            </w:r>
            <w:r w:rsidRPr="0098625E">
              <w:rPr>
                <w:lang w:val="en-US"/>
              </w:rPr>
              <w:tab/>
            </w:r>
          </w:p>
        </w:tc>
        <w:tc>
          <w:tcPr>
            <w:tcW w:w="1843" w:type="dxa"/>
            <w:tcBorders>
              <w:top w:val="single" w:sz="6" w:space="0" w:color="000000"/>
              <w:left w:val="nil"/>
              <w:bottom w:val="nil"/>
              <w:right w:val="nil"/>
            </w:tcBorders>
          </w:tcPr>
          <w:p w:rsidR="003C608A" w:rsidRPr="0098625E" w:rsidRDefault="003C608A">
            <w:pPr>
              <w:pStyle w:val="Table"/>
              <w:rPr>
                <w:b/>
                <w:bCs/>
              </w:rPr>
            </w:pPr>
            <w:r w:rsidRPr="0098625E">
              <w:rPr>
                <w:b/>
                <w:bCs/>
              </w:rPr>
              <w:t>82BB</w:t>
            </w:r>
          </w:p>
        </w:tc>
        <w:tc>
          <w:tcPr>
            <w:tcW w:w="3402" w:type="dxa"/>
            <w:tcBorders>
              <w:top w:val="single" w:sz="6" w:space="0" w:color="000000"/>
              <w:left w:val="nil"/>
              <w:bottom w:val="nil"/>
              <w:right w:val="nil"/>
            </w:tcBorders>
          </w:tcPr>
          <w:p w:rsidR="003C608A" w:rsidRPr="0098625E" w:rsidRDefault="003C608A">
            <w:pPr>
              <w:pStyle w:val="Table"/>
            </w:pPr>
            <w:r w:rsidRPr="0098625E">
              <w:t>environmental impact study expenditure</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2.15</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rPr>
                <w:b/>
                <w:bCs/>
              </w:rPr>
            </w:pPr>
            <w:r w:rsidRPr="0098625E">
              <w:rPr>
                <w:b/>
                <w:bCs/>
              </w:rPr>
              <w:t>82BK</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environmental protection expenditure</w:t>
            </w:r>
          </w:p>
        </w:tc>
      </w:tr>
      <w:tr w:rsidR="003C608A" w:rsidRPr="0098625E">
        <w:trPr>
          <w:cantSplit/>
        </w:trPr>
        <w:tc>
          <w:tcPr>
            <w:tcW w:w="709" w:type="dxa"/>
            <w:tcBorders>
              <w:top w:val="nil"/>
              <w:left w:val="nil"/>
              <w:bottom w:val="single" w:sz="6" w:space="0" w:color="000000"/>
              <w:right w:val="nil"/>
            </w:tcBorders>
          </w:tcPr>
          <w:p w:rsidR="003C608A" w:rsidRPr="0098625E" w:rsidRDefault="003C608A">
            <w:pPr>
              <w:pStyle w:val="Table"/>
              <w:ind w:left="283" w:hanging="283"/>
            </w:pPr>
            <w:r w:rsidRPr="0098625E">
              <w:rPr>
                <w:lang w:val="en-US"/>
              </w:rPr>
              <w:t>2.16</w:t>
            </w:r>
            <w:r w:rsidRPr="0098625E">
              <w:rPr>
                <w:lang w:val="en-US"/>
              </w:rPr>
              <w:tab/>
            </w:r>
          </w:p>
        </w:tc>
        <w:tc>
          <w:tcPr>
            <w:tcW w:w="1843" w:type="dxa"/>
            <w:tcBorders>
              <w:top w:val="nil"/>
              <w:left w:val="nil"/>
              <w:bottom w:val="single" w:sz="6" w:space="0" w:color="000000"/>
              <w:right w:val="nil"/>
            </w:tcBorders>
          </w:tcPr>
          <w:p w:rsidR="003C608A" w:rsidRPr="0098625E" w:rsidRDefault="003C608A">
            <w:pPr>
              <w:pStyle w:val="Table"/>
            </w:pPr>
            <w:r w:rsidRPr="0098625E">
              <w:rPr>
                <w:b/>
                <w:bCs/>
              </w:rPr>
              <w:t>82Z(1)</w:t>
            </w:r>
          </w:p>
        </w:tc>
        <w:tc>
          <w:tcPr>
            <w:tcW w:w="3402" w:type="dxa"/>
            <w:tcBorders>
              <w:top w:val="nil"/>
              <w:left w:val="nil"/>
              <w:bottom w:val="single" w:sz="6" w:space="0" w:color="000000"/>
              <w:right w:val="nil"/>
            </w:tcBorders>
          </w:tcPr>
          <w:p w:rsidR="003C608A" w:rsidRPr="0098625E" w:rsidRDefault="003C608A">
            <w:pPr>
              <w:pStyle w:val="Table"/>
            </w:pPr>
            <w:r w:rsidRPr="0098625E">
              <w:t>currency exchange loss</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ind w:left="283" w:hanging="283"/>
            </w:pPr>
            <w:r w:rsidRPr="0098625E">
              <w:rPr>
                <w:lang w:val="en-US"/>
              </w:rPr>
              <w:t>2.17</w:t>
            </w:r>
            <w:r w:rsidRPr="0098625E">
              <w:rPr>
                <w:lang w:val="en-US"/>
              </w:rPr>
              <w:tab/>
            </w:r>
          </w:p>
        </w:tc>
        <w:tc>
          <w:tcPr>
            <w:tcW w:w="1843" w:type="dxa"/>
            <w:tcBorders>
              <w:top w:val="single" w:sz="6" w:space="0" w:color="000000"/>
              <w:left w:val="nil"/>
              <w:bottom w:val="nil"/>
              <w:right w:val="nil"/>
            </w:tcBorders>
          </w:tcPr>
          <w:p w:rsidR="003C608A" w:rsidRPr="0098625E" w:rsidRDefault="003C608A">
            <w:pPr>
              <w:pStyle w:val="Table"/>
              <w:rPr>
                <w:b/>
                <w:bCs/>
              </w:rPr>
            </w:pPr>
            <w:r w:rsidRPr="0098625E">
              <w:rPr>
                <w:b/>
                <w:bCs/>
              </w:rPr>
              <w:t xml:space="preserve">Division 10 of </w:t>
            </w:r>
            <w:r w:rsidRPr="0098625E">
              <w:rPr>
                <w:b/>
                <w:bCs/>
              </w:rPr>
              <w:br/>
              <w:t>Part III</w:t>
            </w:r>
          </w:p>
        </w:tc>
        <w:tc>
          <w:tcPr>
            <w:tcW w:w="3402" w:type="dxa"/>
            <w:tcBorders>
              <w:top w:val="single" w:sz="6" w:space="0" w:color="000000"/>
              <w:left w:val="nil"/>
              <w:bottom w:val="nil"/>
              <w:right w:val="nil"/>
            </w:tcBorders>
          </w:tcPr>
          <w:p w:rsidR="003C608A" w:rsidRPr="0098625E" w:rsidRDefault="003C608A">
            <w:pPr>
              <w:pStyle w:val="Table"/>
            </w:pPr>
            <w:r w:rsidRPr="0098625E">
              <w:t>mining and quarrying expenditure</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ind w:left="283" w:hanging="283"/>
            </w:pPr>
            <w:r w:rsidRPr="0098625E">
              <w:rPr>
                <w:lang w:val="en-US"/>
              </w:rPr>
              <w:lastRenderedPageBreak/>
              <w:t>2.18</w:t>
            </w:r>
            <w:r w:rsidRPr="0098625E">
              <w:rPr>
                <w:lang w:val="en-US"/>
              </w:rPr>
              <w:tab/>
            </w:r>
          </w:p>
        </w:tc>
        <w:tc>
          <w:tcPr>
            <w:tcW w:w="1843" w:type="dxa"/>
            <w:tcBorders>
              <w:top w:val="single" w:sz="6" w:space="0" w:color="000000"/>
              <w:left w:val="nil"/>
              <w:bottom w:val="nil"/>
              <w:right w:val="nil"/>
            </w:tcBorders>
          </w:tcPr>
          <w:p w:rsidR="003C608A" w:rsidRPr="0098625E" w:rsidRDefault="003C608A">
            <w:pPr>
              <w:pStyle w:val="Table"/>
              <w:rPr>
                <w:b/>
                <w:bCs/>
              </w:rPr>
            </w:pPr>
            <w:r w:rsidRPr="0098625E">
              <w:rPr>
                <w:b/>
                <w:bCs/>
              </w:rPr>
              <w:t>Division 10AAA of Part III</w:t>
            </w:r>
          </w:p>
        </w:tc>
        <w:tc>
          <w:tcPr>
            <w:tcW w:w="3402" w:type="dxa"/>
            <w:tcBorders>
              <w:top w:val="single" w:sz="6" w:space="0" w:color="000000"/>
              <w:left w:val="nil"/>
              <w:bottom w:val="nil"/>
              <w:right w:val="nil"/>
            </w:tcBorders>
          </w:tcPr>
          <w:p w:rsidR="003C608A" w:rsidRPr="0098625E" w:rsidRDefault="003C608A">
            <w:pPr>
              <w:pStyle w:val="Table"/>
            </w:pPr>
            <w:r w:rsidRPr="0098625E">
              <w:t>expenditure on transport of minerals and quarry materials</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ind w:left="283" w:hanging="283"/>
            </w:pPr>
            <w:r w:rsidRPr="0098625E">
              <w:rPr>
                <w:lang w:val="en-US"/>
              </w:rPr>
              <w:t>2.19</w:t>
            </w:r>
            <w:r w:rsidRPr="0098625E">
              <w:rPr>
                <w:lang w:val="en-US"/>
              </w:rPr>
              <w:tab/>
            </w:r>
          </w:p>
        </w:tc>
        <w:tc>
          <w:tcPr>
            <w:tcW w:w="1843" w:type="dxa"/>
            <w:tcBorders>
              <w:top w:val="single" w:sz="6" w:space="0" w:color="000000"/>
              <w:left w:val="nil"/>
              <w:bottom w:val="nil"/>
              <w:right w:val="nil"/>
            </w:tcBorders>
          </w:tcPr>
          <w:p w:rsidR="003C608A" w:rsidRPr="0098625E" w:rsidRDefault="003C608A">
            <w:pPr>
              <w:pStyle w:val="Table"/>
              <w:rPr>
                <w:b/>
                <w:bCs/>
              </w:rPr>
            </w:pPr>
            <w:r w:rsidRPr="0098625E">
              <w:rPr>
                <w:b/>
                <w:bCs/>
              </w:rPr>
              <w:t>Division 10AA of Part III</w:t>
            </w:r>
          </w:p>
        </w:tc>
        <w:tc>
          <w:tcPr>
            <w:tcW w:w="3402" w:type="dxa"/>
            <w:tcBorders>
              <w:top w:val="single" w:sz="6" w:space="0" w:color="000000"/>
              <w:left w:val="nil"/>
              <w:bottom w:val="nil"/>
              <w:right w:val="nil"/>
            </w:tcBorders>
          </w:tcPr>
          <w:p w:rsidR="003C608A" w:rsidRPr="0098625E" w:rsidRDefault="003C608A">
            <w:pPr>
              <w:pStyle w:val="Table"/>
            </w:pPr>
            <w:r w:rsidRPr="0098625E">
              <w:t>expenditure on prospecting and mining for petroleum</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ind w:left="283" w:hanging="283"/>
            </w:pPr>
            <w:r w:rsidRPr="0098625E">
              <w:rPr>
                <w:lang w:val="en-US"/>
              </w:rPr>
              <w:t>2.20</w:t>
            </w:r>
            <w:r w:rsidRPr="0098625E">
              <w:rPr>
                <w:lang w:val="en-US"/>
              </w:rPr>
              <w:tab/>
            </w:r>
          </w:p>
        </w:tc>
        <w:tc>
          <w:tcPr>
            <w:tcW w:w="1843" w:type="dxa"/>
            <w:tcBorders>
              <w:top w:val="single" w:sz="6" w:space="0" w:color="000000"/>
              <w:left w:val="nil"/>
              <w:bottom w:val="nil"/>
              <w:right w:val="nil"/>
            </w:tcBorders>
          </w:tcPr>
          <w:p w:rsidR="003C608A" w:rsidRPr="0098625E" w:rsidRDefault="003C608A">
            <w:pPr>
              <w:pStyle w:val="Table"/>
              <w:rPr>
                <w:b/>
                <w:bCs/>
              </w:rPr>
            </w:pPr>
            <w:r w:rsidRPr="0098625E">
              <w:rPr>
                <w:b/>
                <w:bCs/>
              </w:rPr>
              <w:t>124BA</w:t>
            </w:r>
          </w:p>
        </w:tc>
        <w:tc>
          <w:tcPr>
            <w:tcW w:w="3402" w:type="dxa"/>
            <w:tcBorders>
              <w:top w:val="single" w:sz="6" w:space="0" w:color="000000"/>
              <w:left w:val="nil"/>
              <w:bottom w:val="nil"/>
              <w:right w:val="nil"/>
            </w:tcBorders>
          </w:tcPr>
          <w:p w:rsidR="003C608A" w:rsidRPr="0098625E" w:rsidRDefault="003C608A">
            <w:pPr>
              <w:pStyle w:val="Table"/>
            </w:pPr>
            <w:r w:rsidRPr="0098625E">
              <w:t>expenditure on rehabilitating mining, quarrying and petroleum sites</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ind w:left="283" w:hanging="283"/>
            </w:pPr>
            <w:r w:rsidRPr="0098625E">
              <w:rPr>
                <w:lang w:val="en-US"/>
              </w:rPr>
              <w:t>2.21</w:t>
            </w:r>
            <w:r w:rsidRPr="0098625E">
              <w:rPr>
                <w:lang w:val="en-US"/>
              </w:rPr>
              <w:tab/>
            </w:r>
          </w:p>
        </w:tc>
        <w:tc>
          <w:tcPr>
            <w:tcW w:w="1843" w:type="dxa"/>
            <w:tcBorders>
              <w:top w:val="single" w:sz="6" w:space="0" w:color="000000"/>
              <w:left w:val="nil"/>
              <w:bottom w:val="nil"/>
              <w:right w:val="nil"/>
            </w:tcBorders>
          </w:tcPr>
          <w:p w:rsidR="003C608A" w:rsidRPr="0098625E" w:rsidRDefault="003C608A">
            <w:pPr>
              <w:pStyle w:val="Table"/>
              <w:rPr>
                <w:b/>
                <w:bCs/>
              </w:rPr>
            </w:pPr>
            <w:r w:rsidRPr="0098625E">
              <w:rPr>
                <w:b/>
                <w:bCs/>
              </w:rPr>
              <w:t>124ZZF</w:t>
            </w:r>
          </w:p>
        </w:tc>
        <w:tc>
          <w:tcPr>
            <w:tcW w:w="3402" w:type="dxa"/>
            <w:tcBorders>
              <w:top w:val="single" w:sz="6" w:space="0" w:color="000000"/>
              <w:left w:val="nil"/>
              <w:bottom w:val="nil"/>
              <w:right w:val="nil"/>
            </w:tcBorders>
          </w:tcPr>
          <w:p w:rsidR="003C608A" w:rsidRPr="0098625E" w:rsidRDefault="003C608A">
            <w:pPr>
              <w:pStyle w:val="Table"/>
            </w:pPr>
            <w:r w:rsidRPr="0098625E">
              <w:t>horticultural plant establishment expenditure (effective life of the plant less than 3 years)</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ind w:left="283" w:hanging="283"/>
            </w:pPr>
            <w:r w:rsidRPr="0098625E">
              <w:rPr>
                <w:lang w:val="en-US"/>
              </w:rPr>
              <w:t>2.22</w:t>
            </w:r>
            <w:r w:rsidRPr="0098625E">
              <w:rPr>
                <w:lang w:val="en-US"/>
              </w:rPr>
              <w:tab/>
            </w:r>
          </w:p>
        </w:tc>
        <w:tc>
          <w:tcPr>
            <w:tcW w:w="1843" w:type="dxa"/>
            <w:tcBorders>
              <w:top w:val="single" w:sz="6" w:space="0" w:color="000000"/>
              <w:left w:val="nil"/>
              <w:bottom w:val="nil"/>
              <w:right w:val="nil"/>
            </w:tcBorders>
          </w:tcPr>
          <w:p w:rsidR="003C608A" w:rsidRPr="0098625E" w:rsidRDefault="003C608A">
            <w:pPr>
              <w:pStyle w:val="Table"/>
              <w:rPr>
                <w:b/>
                <w:bCs/>
              </w:rPr>
            </w:pPr>
            <w:r w:rsidRPr="0098625E">
              <w:rPr>
                <w:b/>
                <w:bCs/>
              </w:rPr>
              <w:t>124ZZG</w:t>
            </w:r>
          </w:p>
        </w:tc>
        <w:tc>
          <w:tcPr>
            <w:tcW w:w="3402" w:type="dxa"/>
            <w:tcBorders>
              <w:top w:val="single" w:sz="6" w:space="0" w:color="000000"/>
              <w:left w:val="nil"/>
              <w:bottom w:val="nil"/>
              <w:right w:val="nil"/>
            </w:tcBorders>
          </w:tcPr>
          <w:p w:rsidR="003C608A" w:rsidRPr="0098625E" w:rsidRDefault="003C608A">
            <w:pPr>
              <w:pStyle w:val="Table"/>
            </w:pPr>
            <w:r w:rsidRPr="0098625E">
              <w:t>horticultural plant establishment expenditure (effective life of the plant more than 3 years)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2.23</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rPr>
                <w:b/>
                <w:bCs/>
              </w:rPr>
            </w:pPr>
            <w:r w:rsidRPr="0098625E">
              <w:rPr>
                <w:b/>
                <w:bCs/>
              </w:rPr>
              <w:t>628</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drought mitigation property expenditure by a primary producer</w:t>
            </w:r>
          </w:p>
        </w:tc>
      </w:tr>
      <w:tr w:rsidR="003C608A" w:rsidRPr="0098625E">
        <w:trPr>
          <w:cantSplit/>
        </w:trPr>
        <w:tc>
          <w:tcPr>
            <w:tcW w:w="709" w:type="dxa"/>
            <w:tcBorders>
              <w:top w:val="nil"/>
              <w:left w:val="nil"/>
              <w:bottom w:val="single" w:sz="12" w:space="0" w:color="000000"/>
              <w:right w:val="nil"/>
            </w:tcBorders>
          </w:tcPr>
          <w:p w:rsidR="003C608A" w:rsidRPr="0098625E" w:rsidRDefault="003C608A">
            <w:pPr>
              <w:pStyle w:val="Table"/>
              <w:ind w:left="283" w:hanging="283"/>
            </w:pPr>
            <w:r w:rsidRPr="0098625E">
              <w:rPr>
                <w:lang w:val="en-US"/>
              </w:rPr>
              <w:t>2.24</w:t>
            </w:r>
            <w:r w:rsidRPr="0098625E">
              <w:rPr>
                <w:lang w:val="en-US"/>
              </w:rPr>
              <w:tab/>
            </w:r>
          </w:p>
        </w:tc>
        <w:tc>
          <w:tcPr>
            <w:tcW w:w="1843" w:type="dxa"/>
            <w:tcBorders>
              <w:top w:val="nil"/>
              <w:left w:val="nil"/>
              <w:bottom w:val="single" w:sz="12" w:space="0" w:color="000000"/>
              <w:right w:val="nil"/>
            </w:tcBorders>
          </w:tcPr>
          <w:p w:rsidR="003C608A" w:rsidRPr="0098625E" w:rsidRDefault="003C608A">
            <w:pPr>
              <w:pStyle w:val="Table"/>
              <w:rPr>
                <w:b/>
                <w:bCs/>
              </w:rPr>
            </w:pPr>
            <w:r w:rsidRPr="0098625E">
              <w:rPr>
                <w:b/>
                <w:bCs/>
              </w:rPr>
              <w:t>636</w:t>
            </w:r>
          </w:p>
        </w:tc>
        <w:tc>
          <w:tcPr>
            <w:tcW w:w="3402" w:type="dxa"/>
            <w:tcBorders>
              <w:top w:val="nil"/>
              <w:left w:val="nil"/>
              <w:bottom w:val="single" w:sz="12" w:space="0" w:color="000000"/>
              <w:right w:val="nil"/>
            </w:tcBorders>
          </w:tcPr>
          <w:p w:rsidR="003C608A" w:rsidRPr="0098625E" w:rsidRDefault="003C608A">
            <w:pPr>
              <w:pStyle w:val="Table"/>
            </w:pPr>
            <w:r w:rsidRPr="0098625E">
              <w:t>drought mitigation property expenditure by a leasing company</w:t>
            </w:r>
          </w:p>
        </w:tc>
      </w:tr>
    </w:tbl>
    <w:p w:rsidR="003C608A" w:rsidRPr="0098625E" w:rsidRDefault="003C608A" w:rsidP="00850181">
      <w:pPr>
        <w:pStyle w:val="ActHead4"/>
      </w:pPr>
      <w:bookmarkStart w:id="32" w:name="_Toc151020886"/>
      <w:r w:rsidRPr="0098625E">
        <w:t>How much is included in your assessable income?</w:t>
      </w:r>
      <w:bookmarkEnd w:id="32"/>
    </w:p>
    <w:p w:rsidR="003C608A" w:rsidRPr="0098625E" w:rsidRDefault="003C608A" w:rsidP="00850181">
      <w:pPr>
        <w:pStyle w:val="ActHead5"/>
      </w:pPr>
      <w:bookmarkStart w:id="33" w:name="_Toc151020887"/>
      <w:r w:rsidRPr="0098625E">
        <w:t>20-35  If the expense is deductible in a single income year</w:t>
      </w:r>
      <w:bookmarkEnd w:id="33"/>
    </w:p>
    <w:p w:rsidR="003C608A" w:rsidRPr="0098625E" w:rsidRDefault="003C608A">
      <w:pPr>
        <w:pStyle w:val="subsection"/>
      </w:pPr>
      <w:r w:rsidRPr="0098625E">
        <w:tab/>
        <w:t>(1)</w:t>
      </w:r>
      <w:r w:rsidRPr="0098625E">
        <w:tab/>
        <w:t xml:space="preserve">Your assessable income includes an </w:t>
      </w:r>
      <w:r w:rsidRPr="0098625E">
        <w:rPr>
          <w:position w:val="6"/>
          <w:sz w:val="16"/>
          <w:szCs w:val="16"/>
        </w:rPr>
        <w:t>*</w:t>
      </w:r>
      <w:r w:rsidRPr="0098625E">
        <w:t>assessable recoupment of a loss or outgoing if:</w:t>
      </w:r>
    </w:p>
    <w:p w:rsidR="003C608A" w:rsidRPr="0098625E" w:rsidRDefault="003C608A">
      <w:pPr>
        <w:pStyle w:val="indenta"/>
      </w:pPr>
      <w:r w:rsidRPr="0098625E">
        <w:tab/>
        <w:t>(a)</w:t>
      </w:r>
      <w:r w:rsidRPr="0098625E">
        <w:tab/>
        <w:t xml:space="preserve">you can deduct the whole of the loss or outgoing for the </w:t>
      </w:r>
      <w:r w:rsidRPr="0098625E">
        <w:rPr>
          <w:position w:val="6"/>
          <w:sz w:val="16"/>
          <w:szCs w:val="16"/>
        </w:rPr>
        <w:t>*</w:t>
      </w:r>
      <w:r w:rsidRPr="0098625E">
        <w:t>current year; or</w:t>
      </w:r>
    </w:p>
    <w:p w:rsidR="003C608A" w:rsidRPr="0098625E" w:rsidRDefault="003C608A">
      <w:pPr>
        <w:pStyle w:val="indenta"/>
      </w:pPr>
      <w:r w:rsidRPr="0098625E">
        <w:tab/>
        <w:t>(b)</w:t>
      </w:r>
      <w:r w:rsidRPr="0098625E">
        <w:tab/>
        <w:t>you have deducted or can deduct the whole of the loss or outgoing for an earlier income year.</w:t>
      </w:r>
    </w:p>
    <w:p w:rsidR="003C608A" w:rsidRPr="0098625E" w:rsidRDefault="003C608A">
      <w:pPr>
        <w:pStyle w:val="notetext"/>
      </w:pPr>
      <w:r w:rsidRPr="0098625E">
        <w:t>Note 1:</w:t>
      </w:r>
      <w:r w:rsidRPr="0098625E">
        <w:tab/>
        <w:t>The operation of this section may be affected if a balancing charge has been included in your assessable income because of a deduction for the loss or outgoing: see section 20-45.</w:t>
      </w:r>
    </w:p>
    <w:p w:rsidR="003C608A" w:rsidRPr="0098625E" w:rsidRDefault="003C608A">
      <w:pPr>
        <w:pStyle w:val="notetext"/>
      </w:pPr>
      <w:r w:rsidRPr="0098625E">
        <w:t>Note 2:</w:t>
      </w:r>
      <w:r w:rsidRPr="0098625E">
        <w:tab/>
        <w:t>Recoupment of a loss or outgoing for which you can deduct amounts over more than one income year is covered by section 20-40.</w:t>
      </w:r>
    </w:p>
    <w:p w:rsidR="003C608A" w:rsidRPr="0098625E" w:rsidRDefault="003C608A">
      <w:pPr>
        <w:pStyle w:val="notetext"/>
      </w:pPr>
      <w:r w:rsidRPr="0098625E">
        <w:t>Note 3:</w:t>
      </w:r>
      <w:r w:rsidRPr="0098625E">
        <w:tab/>
        <w:t>Recoupment of a loss or outgoing that is only partially deductible is covered by section 20-50.</w:t>
      </w:r>
    </w:p>
    <w:p w:rsidR="003C608A" w:rsidRPr="0098625E" w:rsidRDefault="003C608A">
      <w:pPr>
        <w:pStyle w:val="SubsectionHead"/>
      </w:pPr>
      <w:r w:rsidRPr="0098625E">
        <w:t>Total assessed not to exceed the loss or outgoing</w:t>
      </w:r>
    </w:p>
    <w:p w:rsidR="003C608A" w:rsidRPr="0098625E" w:rsidRDefault="003C608A">
      <w:pPr>
        <w:pStyle w:val="subsection"/>
      </w:pPr>
      <w:r w:rsidRPr="0098625E">
        <w:tab/>
        <w:t>(2)</w:t>
      </w:r>
      <w:r w:rsidRPr="0098625E">
        <w:tab/>
        <w:t>The total of all amounts that subsection (1) includes in your assessable income for one or more income years in respect of a loss or outgoing cannot exceed the amount of the loss or outgoing.</w:t>
      </w:r>
    </w:p>
    <w:p w:rsidR="003C608A" w:rsidRPr="0098625E" w:rsidRDefault="003C608A">
      <w:pPr>
        <w:pStyle w:val="SubsectionHead"/>
      </w:pPr>
      <w:r w:rsidRPr="0098625E">
        <w:lastRenderedPageBreak/>
        <w:t>Recoupment received before income year of the deduction</w:t>
      </w:r>
    </w:p>
    <w:p w:rsidR="003C608A" w:rsidRPr="0098625E" w:rsidRDefault="003C608A">
      <w:pPr>
        <w:pStyle w:val="subsection"/>
      </w:pPr>
      <w:r w:rsidRPr="0098625E">
        <w:tab/>
        <w:t>(3)</w:t>
      </w:r>
      <w:r w:rsidRPr="0098625E">
        <w:tab/>
        <w:t>If:</w:t>
      </w:r>
    </w:p>
    <w:p w:rsidR="003C608A" w:rsidRPr="0098625E" w:rsidRDefault="003C608A">
      <w:pPr>
        <w:pStyle w:val="indenta"/>
      </w:pPr>
      <w:r w:rsidRPr="0098625E">
        <w:tab/>
        <w:t>(a)</w:t>
      </w:r>
      <w:r w:rsidRPr="0098625E">
        <w:tab/>
        <w:t xml:space="preserve">you can deduct the whole of a loss or outgoing for the </w:t>
      </w:r>
      <w:r w:rsidRPr="0098625E">
        <w:rPr>
          <w:position w:val="6"/>
          <w:sz w:val="16"/>
          <w:szCs w:val="16"/>
        </w:rPr>
        <w:t>*</w:t>
      </w:r>
      <w:r w:rsidRPr="0098625E">
        <w:t>current year; and</w:t>
      </w:r>
    </w:p>
    <w:p w:rsidR="003C608A" w:rsidRPr="0098625E" w:rsidRDefault="003C608A">
      <w:pPr>
        <w:pStyle w:val="indenta"/>
      </w:pPr>
      <w:r w:rsidRPr="0098625E">
        <w:tab/>
        <w:t>(b)</w:t>
      </w:r>
      <w:r w:rsidRPr="0098625E">
        <w:tab/>
        <w:t xml:space="preserve">before the current year you received an </w:t>
      </w:r>
      <w:r w:rsidRPr="0098625E">
        <w:rPr>
          <w:position w:val="6"/>
          <w:sz w:val="16"/>
          <w:szCs w:val="16"/>
        </w:rPr>
        <w:t>*</w:t>
      </w:r>
      <w:r w:rsidRPr="0098625E">
        <w:t>assessable recoupment</w:t>
      </w:r>
      <w:r w:rsidRPr="0098625E">
        <w:rPr>
          <w:position w:val="11"/>
          <w:sz w:val="16"/>
          <w:szCs w:val="16"/>
        </w:rPr>
        <w:t xml:space="preserve"> </w:t>
      </w:r>
      <w:r w:rsidRPr="0098625E">
        <w:t>of the loss or outgoing;</w:t>
      </w:r>
    </w:p>
    <w:p w:rsidR="003C608A" w:rsidRPr="0098625E" w:rsidRDefault="003C608A">
      <w:pPr>
        <w:pStyle w:val="subsection2"/>
      </w:pPr>
      <w:r w:rsidRPr="0098625E">
        <w:t>your assessable income for the current year includes so much of the recoupment as subsection (1) would have included if you had instead received the recoupment at the start of the current year.</w:t>
      </w:r>
    </w:p>
    <w:p w:rsidR="003C608A" w:rsidRPr="0098625E" w:rsidRDefault="003C608A" w:rsidP="00850181">
      <w:pPr>
        <w:pStyle w:val="ActHead5"/>
      </w:pPr>
      <w:bookmarkStart w:id="34" w:name="_Toc151020888"/>
      <w:r w:rsidRPr="0098625E">
        <w:t>20-40  If the expense is deductible over 2 or more income years</w:t>
      </w:r>
      <w:bookmarkEnd w:id="34"/>
    </w:p>
    <w:p w:rsidR="003C608A" w:rsidRPr="0098625E" w:rsidRDefault="003C608A">
      <w:pPr>
        <w:pStyle w:val="subsection"/>
      </w:pPr>
      <w:r w:rsidRPr="0098625E">
        <w:tab/>
        <w:t>(1)</w:t>
      </w:r>
      <w:r w:rsidRPr="0098625E">
        <w:tab/>
        <w:t>This section includes an amount in your assessable income if:</w:t>
      </w:r>
    </w:p>
    <w:p w:rsidR="003C608A" w:rsidRPr="0098625E" w:rsidRDefault="003C608A">
      <w:pPr>
        <w:pStyle w:val="indenta"/>
      </w:pPr>
      <w:r w:rsidRPr="0098625E">
        <w:tab/>
        <w:t>(a)</w:t>
      </w:r>
      <w:r w:rsidRPr="0098625E">
        <w:tab/>
        <w:t xml:space="preserve">you receive in the </w:t>
      </w:r>
      <w:r w:rsidRPr="0098625E">
        <w:rPr>
          <w:position w:val="6"/>
          <w:sz w:val="16"/>
          <w:szCs w:val="16"/>
        </w:rPr>
        <w:t>*</w:t>
      </w:r>
      <w:r w:rsidRPr="0098625E">
        <w:t xml:space="preserve">current year an </w:t>
      </w:r>
      <w:r w:rsidRPr="0098625E">
        <w:rPr>
          <w:position w:val="6"/>
          <w:sz w:val="16"/>
          <w:szCs w:val="16"/>
        </w:rPr>
        <w:t>*</w:t>
      </w:r>
      <w:r w:rsidRPr="0098625E">
        <w:t>assessable recoupment of a loss or outgoing for which you can deduct amounts over 2 or more income years; or</w:t>
      </w:r>
    </w:p>
    <w:p w:rsidR="003C608A" w:rsidRPr="0098625E" w:rsidRDefault="003C608A">
      <w:pPr>
        <w:pStyle w:val="indenta"/>
      </w:pPr>
      <w:r w:rsidRPr="0098625E">
        <w:tab/>
        <w:t>(b)</w:t>
      </w:r>
      <w:r w:rsidRPr="0098625E">
        <w:tab/>
        <w:t xml:space="preserve">you received in an </w:t>
      </w:r>
      <w:r w:rsidRPr="0098625E">
        <w:rPr>
          <w:i/>
          <w:iCs/>
        </w:rPr>
        <w:t>earlier</w:t>
      </w:r>
      <w:r w:rsidRPr="0098625E">
        <w:t xml:space="preserve"> income year an </w:t>
      </w:r>
      <w:r w:rsidRPr="0098625E">
        <w:rPr>
          <w:position w:val="6"/>
          <w:sz w:val="16"/>
          <w:szCs w:val="16"/>
        </w:rPr>
        <w:t>*</w:t>
      </w:r>
      <w:r w:rsidRPr="0098625E">
        <w:t xml:space="preserve">assessable recoupment of a loss or outgoing of that kind (unless all of the recoupment has already been included in your assessable income for one or more earlier income years by this section or a </w:t>
      </w:r>
      <w:r w:rsidRPr="0098625E">
        <w:rPr>
          <w:position w:val="6"/>
          <w:sz w:val="16"/>
          <w:szCs w:val="16"/>
        </w:rPr>
        <w:t>*</w:t>
      </w:r>
      <w:r w:rsidRPr="0098625E">
        <w:t>previous recoupment law).</w:t>
      </w:r>
    </w:p>
    <w:p w:rsidR="003C608A" w:rsidRPr="0098625E" w:rsidRDefault="003C608A">
      <w:pPr>
        <w:pStyle w:val="subsection2"/>
      </w:pPr>
      <w:r w:rsidRPr="0098625E">
        <w:t>(This section applies even if the recoupment was received before the first of those income years.)</w:t>
      </w:r>
    </w:p>
    <w:p w:rsidR="003C608A" w:rsidRPr="0098625E" w:rsidRDefault="003C608A">
      <w:pPr>
        <w:pStyle w:val="notetext"/>
      </w:pPr>
      <w:r w:rsidRPr="0098625E">
        <w:t>Note:</w:t>
      </w:r>
      <w:r w:rsidRPr="0098625E">
        <w:tab/>
        <w:t>Recoupment of a loss or outgoing that is only partially deductible is covered by section 20-50.</w:t>
      </w:r>
    </w:p>
    <w:p w:rsidR="003C608A" w:rsidRPr="0098625E" w:rsidRDefault="003C608A">
      <w:pPr>
        <w:pStyle w:val="subsection"/>
      </w:pPr>
      <w:r w:rsidRPr="0098625E">
        <w:tab/>
        <w:t>(2)</w:t>
      </w:r>
      <w:r w:rsidRPr="0098625E">
        <w:tab/>
        <w:t xml:space="preserve">Work out as follows how much is included in your assessable income for the </w:t>
      </w:r>
      <w:r w:rsidRPr="0098625E">
        <w:rPr>
          <w:position w:val="6"/>
          <w:sz w:val="16"/>
          <w:szCs w:val="16"/>
        </w:rPr>
        <w:t>*</w:t>
      </w:r>
      <w:r w:rsidRPr="0098625E">
        <w:t xml:space="preserve">current year because of one or more </w:t>
      </w:r>
      <w:r w:rsidRPr="0098625E">
        <w:rPr>
          <w:position w:val="6"/>
          <w:sz w:val="16"/>
          <w:szCs w:val="16"/>
        </w:rPr>
        <w:t>*</w:t>
      </w:r>
      <w:r w:rsidRPr="0098625E">
        <w:t>assessable recoupments of the loss or outgoing.</w:t>
      </w:r>
    </w:p>
    <w:p w:rsidR="003C608A" w:rsidRPr="0098625E" w:rsidRDefault="003C608A">
      <w:pPr>
        <w:pStyle w:val="notetext"/>
      </w:pPr>
      <w:r w:rsidRPr="0098625E">
        <w:t>Note:</w:t>
      </w:r>
      <w:r w:rsidRPr="0098625E">
        <w:tab/>
        <w:t>The method statement ensures that assessable recoupments are included:</w:t>
      </w:r>
    </w:p>
    <w:p w:rsidR="003C608A" w:rsidRPr="0098625E" w:rsidRDefault="003C608A">
      <w:pPr>
        <w:pStyle w:val="TLPNotebullet"/>
      </w:pPr>
      <w:r w:rsidRPr="0098625E">
        <w:rPr>
          <w:rFonts w:ascii="Symbol" w:hAnsi="Symbol" w:cs="Symbol"/>
          <w:lang w:val="en-US"/>
        </w:rPr>
        <w:t></w:t>
      </w:r>
      <w:r w:rsidRPr="0098625E">
        <w:rPr>
          <w:rFonts w:ascii="Symbol" w:hAnsi="Symbol" w:cs="Symbol"/>
          <w:lang w:val="en-US"/>
        </w:rPr>
        <w:tab/>
      </w:r>
      <w:r w:rsidRPr="0098625E">
        <w:t xml:space="preserve">only so far as they have </w:t>
      </w:r>
      <w:r w:rsidRPr="0098625E">
        <w:rPr>
          <w:i/>
          <w:iCs/>
        </w:rPr>
        <w:t>not</w:t>
      </w:r>
      <w:r w:rsidRPr="0098625E">
        <w:t xml:space="preserve"> already been included for an earlier income year; and</w:t>
      </w:r>
    </w:p>
    <w:p w:rsidR="003C608A" w:rsidRPr="0098625E" w:rsidRDefault="003C608A">
      <w:pPr>
        <w:pStyle w:val="TLPNotebullet"/>
      </w:pPr>
      <w:r w:rsidRPr="0098625E">
        <w:rPr>
          <w:rFonts w:ascii="Symbol" w:hAnsi="Symbol" w:cs="Symbol"/>
          <w:lang w:val="en-US"/>
        </w:rPr>
        <w:t></w:t>
      </w:r>
      <w:r w:rsidRPr="0098625E">
        <w:rPr>
          <w:rFonts w:ascii="Symbol" w:hAnsi="Symbol" w:cs="Symbol"/>
          <w:lang w:val="en-US"/>
        </w:rPr>
        <w:tab/>
      </w:r>
      <w:r w:rsidRPr="0098625E">
        <w:t>only to the extent of your total deductions to date for the loss or outgoing.</w:t>
      </w:r>
    </w:p>
    <w:p w:rsidR="003C608A" w:rsidRPr="0098625E" w:rsidRDefault="003C608A">
      <w:pPr>
        <w:pStyle w:val="BoxHeadItalic"/>
        <w:keepNext/>
      </w:pPr>
      <w:r w:rsidRPr="0098625E">
        <w:lastRenderedPageBreak/>
        <w:t>Method statement</w:t>
      </w:r>
    </w:p>
    <w:p w:rsidR="003C608A" w:rsidRPr="0098625E" w:rsidRDefault="003C608A">
      <w:pPr>
        <w:pStyle w:val="BoxStep"/>
      </w:pPr>
      <w:r w:rsidRPr="0098625E">
        <w:rPr>
          <w:i/>
          <w:iCs/>
        </w:rPr>
        <w:t xml:space="preserve">Step 1. </w:t>
      </w:r>
      <w:r w:rsidRPr="0098625E">
        <w:rPr>
          <w:i/>
          <w:iCs/>
        </w:rPr>
        <w:tab/>
      </w:r>
      <w:r w:rsidRPr="0098625E">
        <w:t xml:space="preserve">Add up all the </w:t>
      </w:r>
      <w:r w:rsidRPr="0098625E">
        <w:rPr>
          <w:position w:val="6"/>
          <w:sz w:val="16"/>
          <w:szCs w:val="16"/>
        </w:rPr>
        <w:t>*</w:t>
      </w:r>
      <w:r w:rsidRPr="0098625E">
        <w:t xml:space="preserve">assessable recoupments of the loss or outgoing that you have received (in the </w:t>
      </w:r>
      <w:r w:rsidRPr="0098625E">
        <w:rPr>
          <w:position w:val="6"/>
          <w:sz w:val="16"/>
          <w:szCs w:val="16"/>
        </w:rPr>
        <w:t>*</w:t>
      </w:r>
      <w:r w:rsidRPr="0098625E">
        <w:t>current year or earlier). The result is the</w:t>
      </w:r>
      <w:r w:rsidRPr="0098625E">
        <w:rPr>
          <w:b/>
          <w:bCs/>
          <w:i/>
          <w:iCs/>
        </w:rPr>
        <w:t xml:space="preserve"> total assessable recoupment</w:t>
      </w:r>
      <w:r w:rsidRPr="0098625E">
        <w:t>.</w:t>
      </w:r>
    </w:p>
    <w:p w:rsidR="003C608A" w:rsidRPr="0098625E" w:rsidRDefault="003C608A">
      <w:pPr>
        <w:pStyle w:val="BoxStep"/>
      </w:pPr>
      <w:r w:rsidRPr="0098625E">
        <w:rPr>
          <w:i/>
          <w:iCs/>
        </w:rPr>
        <w:t>Step 2</w:t>
      </w:r>
      <w:r w:rsidRPr="0098625E">
        <w:t>.</w:t>
      </w:r>
      <w:r w:rsidRPr="0098625E">
        <w:tab/>
        <w:t xml:space="preserve">Add up the amounts (if any) included in your assessable income for earlier income years, in respect of the loss or outgoing, by this section or a </w:t>
      </w:r>
      <w:r w:rsidRPr="0098625E">
        <w:rPr>
          <w:position w:val="6"/>
          <w:sz w:val="16"/>
          <w:szCs w:val="16"/>
        </w:rPr>
        <w:t>*</w:t>
      </w:r>
      <w:r w:rsidRPr="0098625E">
        <w:t>previous recoupment law. The result is the</w:t>
      </w:r>
      <w:r w:rsidRPr="0098625E">
        <w:rPr>
          <w:b/>
          <w:bCs/>
          <w:i/>
          <w:iCs/>
        </w:rPr>
        <w:t xml:space="preserve"> recoupment already assessed</w:t>
      </w:r>
      <w:r w:rsidRPr="0098625E">
        <w:t>. (If no amount was included, the</w:t>
      </w:r>
      <w:r w:rsidRPr="0098625E">
        <w:rPr>
          <w:b/>
          <w:bCs/>
          <w:i/>
          <w:iCs/>
        </w:rPr>
        <w:t xml:space="preserve"> recoupment already assessed</w:t>
      </w:r>
      <w:r w:rsidRPr="0098625E">
        <w:t xml:space="preserve"> is nil.)</w:t>
      </w:r>
    </w:p>
    <w:p w:rsidR="003C608A" w:rsidRPr="0098625E" w:rsidRDefault="003C608A">
      <w:pPr>
        <w:pStyle w:val="BoxStep"/>
      </w:pPr>
      <w:r w:rsidRPr="0098625E">
        <w:rPr>
          <w:i/>
          <w:iCs/>
        </w:rPr>
        <w:t>Step 3</w:t>
      </w:r>
      <w:r w:rsidRPr="0098625E">
        <w:t>.</w:t>
      </w:r>
      <w:r w:rsidRPr="0098625E">
        <w:tab/>
        <w:t>Subtract the recoupment already assessed from the total assessable recoupment. The result is the</w:t>
      </w:r>
      <w:r w:rsidRPr="0098625E">
        <w:rPr>
          <w:b/>
          <w:bCs/>
          <w:i/>
          <w:iCs/>
        </w:rPr>
        <w:t xml:space="preserve"> unassessed recoupment</w:t>
      </w:r>
      <w:r w:rsidRPr="0098625E">
        <w:t>.</w:t>
      </w:r>
    </w:p>
    <w:p w:rsidR="003C608A" w:rsidRPr="0098625E" w:rsidRDefault="003C608A">
      <w:pPr>
        <w:pStyle w:val="BoxStep"/>
        <w:keepNext/>
      </w:pPr>
      <w:r w:rsidRPr="0098625E">
        <w:rPr>
          <w:i/>
          <w:iCs/>
        </w:rPr>
        <w:t>Step 4.</w:t>
      </w:r>
      <w:r w:rsidRPr="0098625E">
        <w:tab/>
        <w:t xml:space="preserve">Add up each amount that you can deduct for the loss or outgoing for the </w:t>
      </w:r>
      <w:r w:rsidRPr="0098625E">
        <w:rPr>
          <w:position w:val="6"/>
          <w:sz w:val="16"/>
          <w:szCs w:val="16"/>
        </w:rPr>
        <w:t>*</w:t>
      </w:r>
      <w:r w:rsidRPr="0098625E">
        <w:t xml:space="preserve">current year, or you have deducted or can deduct for the loss or outgoing for an earlier income year. The result is the </w:t>
      </w:r>
      <w:r w:rsidRPr="0098625E">
        <w:rPr>
          <w:b/>
          <w:bCs/>
          <w:i/>
          <w:iCs/>
        </w:rPr>
        <w:t>total deductions for the loss or outgoing</w:t>
      </w:r>
      <w:r w:rsidRPr="0098625E">
        <w:t>.</w:t>
      </w:r>
    </w:p>
    <w:p w:rsidR="003C608A" w:rsidRPr="0098625E" w:rsidRDefault="003C608A">
      <w:pPr>
        <w:pStyle w:val="TLPBoxTnote"/>
      </w:pPr>
      <w:r w:rsidRPr="0098625E">
        <w:tab/>
        <w:t>Note:</w:t>
      </w:r>
      <w:r w:rsidRPr="0098625E">
        <w:tab/>
        <w:t>The total deductions may be reduced if an amount has been included in your assessable income because of a balancing adjustment: see section 20-45.</w:t>
      </w:r>
    </w:p>
    <w:p w:rsidR="003C608A" w:rsidRPr="0098625E" w:rsidRDefault="003C608A">
      <w:pPr>
        <w:pStyle w:val="BoxStep"/>
      </w:pPr>
      <w:r w:rsidRPr="0098625E">
        <w:rPr>
          <w:i/>
          <w:iCs/>
        </w:rPr>
        <w:t>Step 5</w:t>
      </w:r>
      <w:r w:rsidRPr="0098625E">
        <w:t>.</w:t>
      </w:r>
      <w:r w:rsidRPr="0098625E">
        <w:tab/>
        <w:t>Subtract the recoupment already assessed from the total deductions for the loss or outgoing. The result is the</w:t>
      </w:r>
      <w:r w:rsidRPr="0098625E">
        <w:rPr>
          <w:b/>
          <w:bCs/>
          <w:i/>
          <w:iCs/>
        </w:rPr>
        <w:t xml:space="preserve"> outstanding deductions</w:t>
      </w:r>
      <w:r w:rsidRPr="0098625E">
        <w:t>.</w:t>
      </w:r>
    </w:p>
    <w:p w:rsidR="003C608A" w:rsidRPr="0098625E" w:rsidRDefault="003C608A">
      <w:pPr>
        <w:pStyle w:val="BoxStep"/>
      </w:pPr>
      <w:r w:rsidRPr="0098625E">
        <w:rPr>
          <w:i/>
          <w:iCs/>
        </w:rPr>
        <w:t>Step 6.</w:t>
      </w:r>
      <w:r w:rsidRPr="0098625E">
        <w:rPr>
          <w:i/>
          <w:iCs/>
        </w:rPr>
        <w:tab/>
      </w:r>
      <w:r w:rsidRPr="0098625E">
        <w:t>The unassessed recoupment is included in your assessable income, unless it is greater than the outstanding deductions. In that case, the amount of the outstanding deductions is included instead.</w:t>
      </w:r>
    </w:p>
    <w:p w:rsidR="003C608A" w:rsidRPr="0098625E" w:rsidRDefault="003C608A">
      <w:pPr>
        <w:pStyle w:val="notetext"/>
      </w:pPr>
      <w:r w:rsidRPr="0098625E">
        <w:t>Example:</w:t>
      </w:r>
      <w:r w:rsidRPr="0098625E">
        <w:tab/>
        <w:t>At the start of the 1997-98 income year, a mining company incurs $100,000 of expenditure on mining operations. $10,000 is deductible for the 1997-98 income year and for each of the following 9 income years under section 330-80.</w:t>
      </w:r>
    </w:p>
    <w:p w:rsidR="003C608A" w:rsidRPr="0098625E" w:rsidRDefault="003C608A">
      <w:pPr>
        <w:pStyle w:val="notetext"/>
      </w:pPr>
      <w:r w:rsidRPr="0098625E">
        <w:tab/>
        <w:t>In the 1997-98 income year, the company receives $20,000 as recoupment. How much is assessable for the 1997-1998 income year?</w:t>
      </w:r>
    </w:p>
    <w:p w:rsidR="003C608A" w:rsidRPr="0098625E" w:rsidRDefault="003C608A">
      <w:pPr>
        <w:pStyle w:val="notetext"/>
      </w:pPr>
      <w:r w:rsidRPr="0098625E">
        <w:tab/>
        <w:t>Applying the method statement:</w:t>
      </w:r>
    </w:p>
    <w:p w:rsidR="003C608A" w:rsidRPr="0098625E" w:rsidRDefault="003C608A">
      <w:pPr>
        <w:pStyle w:val="notetext"/>
      </w:pPr>
      <w:r w:rsidRPr="0098625E">
        <w:lastRenderedPageBreak/>
        <w:tab/>
        <w:t>After Step 1: the total assessable recoupment is $20,000.</w:t>
      </w:r>
    </w:p>
    <w:p w:rsidR="003C608A" w:rsidRPr="0098625E" w:rsidRDefault="003C608A">
      <w:pPr>
        <w:pStyle w:val="notetext"/>
      </w:pPr>
      <w:r w:rsidRPr="0098625E">
        <w:tab/>
        <w:t>After Step 2: the recoupment already assessed is nil.</w:t>
      </w:r>
    </w:p>
    <w:p w:rsidR="003C608A" w:rsidRPr="0098625E" w:rsidRDefault="003C608A">
      <w:pPr>
        <w:pStyle w:val="notetext"/>
      </w:pPr>
      <w:r w:rsidRPr="0098625E">
        <w:tab/>
        <w:t xml:space="preserve">After Step 3: the unassessed recoupment is: </w:t>
      </w:r>
      <w:r w:rsidRPr="0098625E">
        <w:br/>
        <w:t>total assessable recoupment – recoupment already assessed,</w:t>
      </w:r>
      <w:r w:rsidRPr="0098625E">
        <w:br/>
      </w:r>
      <w:proofErr w:type="spellStart"/>
      <w:r w:rsidRPr="0098625E">
        <w:t>ie</w:t>
      </w:r>
      <w:proofErr w:type="spellEnd"/>
      <w:r w:rsidRPr="0098625E">
        <w:t xml:space="preserve"> $20,000 – 0 = $20,000.</w:t>
      </w:r>
    </w:p>
    <w:p w:rsidR="003C608A" w:rsidRPr="0098625E" w:rsidRDefault="003C608A">
      <w:pPr>
        <w:pStyle w:val="notetext"/>
      </w:pPr>
      <w:r w:rsidRPr="0098625E">
        <w:tab/>
        <w:t>After Step 4: the total deductions for the loss or outgoing are $10,000.</w:t>
      </w:r>
    </w:p>
    <w:p w:rsidR="003C608A" w:rsidRPr="0098625E" w:rsidRDefault="003C608A">
      <w:pPr>
        <w:pStyle w:val="notetext"/>
      </w:pPr>
      <w:r w:rsidRPr="0098625E">
        <w:tab/>
        <w:t xml:space="preserve">After Step 5: the outstanding deductions are: </w:t>
      </w:r>
      <w:r w:rsidRPr="0098625E">
        <w:br/>
        <w:t xml:space="preserve">total deductions for the loss or outgoing – recoupment already assessed, </w:t>
      </w:r>
      <w:proofErr w:type="spellStart"/>
      <w:r w:rsidRPr="0098625E">
        <w:t>ie</w:t>
      </w:r>
      <w:proofErr w:type="spellEnd"/>
      <w:r w:rsidRPr="0098625E">
        <w:t xml:space="preserve"> $10,000 – 0 = $10,000.</w:t>
      </w:r>
    </w:p>
    <w:p w:rsidR="003C608A" w:rsidRPr="0098625E" w:rsidRDefault="003C608A">
      <w:pPr>
        <w:pStyle w:val="notetext"/>
      </w:pPr>
      <w:r w:rsidRPr="0098625E">
        <w:tab/>
        <w:t xml:space="preserve">After Step 6: the unassessed recoupment (Step 3) is greater than outstanding deductions (Step 5), so the amount of the outstanding deductions is included in assessable income, </w:t>
      </w:r>
      <w:proofErr w:type="spellStart"/>
      <w:r w:rsidRPr="0098625E">
        <w:t>ie</w:t>
      </w:r>
      <w:proofErr w:type="spellEnd"/>
      <w:r w:rsidRPr="0098625E">
        <w:t xml:space="preserve"> $10,000.</w:t>
      </w:r>
    </w:p>
    <w:p w:rsidR="003C608A" w:rsidRPr="0098625E" w:rsidRDefault="003C608A">
      <w:pPr>
        <w:pStyle w:val="notetext"/>
      </w:pPr>
      <w:r w:rsidRPr="0098625E">
        <w:tab/>
        <w:t>Applying the method statement to the 1998-99 income year: a further $10,000 is included in the company’s assessable income.</w:t>
      </w:r>
    </w:p>
    <w:p w:rsidR="003C608A" w:rsidRPr="0098625E" w:rsidRDefault="003C608A" w:rsidP="00850181">
      <w:pPr>
        <w:pStyle w:val="ActHead5"/>
      </w:pPr>
      <w:bookmarkStart w:id="35" w:name="_Toc151020889"/>
      <w:r w:rsidRPr="0098625E">
        <w:t>20-45  Effect of balancing charge</w:t>
      </w:r>
      <w:bookmarkEnd w:id="35"/>
    </w:p>
    <w:p w:rsidR="003C608A" w:rsidRPr="0098625E" w:rsidRDefault="003C608A">
      <w:pPr>
        <w:pStyle w:val="subsection"/>
      </w:pPr>
      <w:r w:rsidRPr="0098625E">
        <w:tab/>
        <w:t>(1)</w:t>
      </w:r>
      <w:r w:rsidRPr="0098625E">
        <w:tab/>
        <w:t>This section may affect the operation of section 20-35 or 20-40 (as appropriate) if:</w:t>
      </w:r>
    </w:p>
    <w:p w:rsidR="003C608A" w:rsidRPr="0098625E" w:rsidRDefault="003C608A">
      <w:pPr>
        <w:pStyle w:val="indenta"/>
      </w:pPr>
      <w:r w:rsidRPr="0098625E">
        <w:tab/>
        <w:t>(a)</w:t>
      </w:r>
      <w:r w:rsidRPr="0098625E">
        <w:tab/>
        <w:t xml:space="preserve">a balancing adjustment is required for the </w:t>
      </w:r>
      <w:r w:rsidRPr="0098625E">
        <w:rPr>
          <w:position w:val="6"/>
          <w:sz w:val="16"/>
          <w:szCs w:val="16"/>
        </w:rPr>
        <w:t>*</w:t>
      </w:r>
      <w:r w:rsidRPr="0098625E">
        <w:t>current year (or for an earlier income year) because you have deducted or can deduct an amount for an income year for the loss or outgoing; and</w:t>
      </w:r>
    </w:p>
    <w:p w:rsidR="003C608A" w:rsidRPr="0098625E" w:rsidRDefault="003C608A">
      <w:pPr>
        <w:pStyle w:val="indenta"/>
      </w:pPr>
      <w:r w:rsidRPr="0098625E">
        <w:tab/>
        <w:t>(b)</w:t>
      </w:r>
      <w:r w:rsidRPr="0098625E">
        <w:tab/>
        <w:t xml:space="preserve">an amount (the </w:t>
      </w:r>
      <w:r w:rsidRPr="0098625E">
        <w:rPr>
          <w:b/>
          <w:bCs/>
          <w:i/>
          <w:iCs/>
        </w:rPr>
        <w:t>balancing charge</w:t>
      </w:r>
      <w:r w:rsidRPr="0098625E">
        <w:t>)</w:t>
      </w:r>
      <w:r w:rsidRPr="0098625E">
        <w:rPr>
          <w:b/>
          <w:bCs/>
          <w:i/>
          <w:iCs/>
        </w:rPr>
        <w:t xml:space="preserve"> </w:t>
      </w:r>
      <w:r w:rsidRPr="0098625E">
        <w:t xml:space="preserve">is included in your assessable income for the </w:t>
      </w:r>
      <w:r w:rsidRPr="0098625E">
        <w:rPr>
          <w:position w:val="6"/>
          <w:sz w:val="16"/>
          <w:szCs w:val="16"/>
        </w:rPr>
        <w:t>*</w:t>
      </w:r>
      <w:r w:rsidRPr="0098625E">
        <w:t>current year (or for the earlier income year) because of the balancing adjustment.</w:t>
      </w:r>
    </w:p>
    <w:p w:rsidR="003C608A" w:rsidRPr="0098625E" w:rsidRDefault="003C608A">
      <w:pPr>
        <w:pStyle w:val="TLPnoteright"/>
      </w:pPr>
      <w:r w:rsidRPr="0098625E">
        <w:t xml:space="preserve">To find out about balancing adjustments, see section 40-25. </w:t>
      </w:r>
    </w:p>
    <w:p w:rsidR="003C608A" w:rsidRPr="0098625E" w:rsidRDefault="003C608A">
      <w:pPr>
        <w:pStyle w:val="SubsectionHead"/>
      </w:pPr>
      <w:r w:rsidRPr="0098625E">
        <w:t>Effect on section 20-35</w:t>
      </w:r>
    </w:p>
    <w:p w:rsidR="003C608A" w:rsidRPr="0098625E" w:rsidRDefault="003C608A">
      <w:pPr>
        <w:pStyle w:val="subsection"/>
      </w:pPr>
      <w:r w:rsidRPr="0098625E">
        <w:tab/>
        <w:t>(2)</w:t>
      </w:r>
      <w:r w:rsidRPr="0098625E">
        <w:tab/>
        <w:t>In applying section 20-35, treat each of the following as reduced by the balancing charge:</w:t>
      </w:r>
    </w:p>
    <w:p w:rsidR="003C608A" w:rsidRPr="0098625E" w:rsidRDefault="003C608A">
      <w:pPr>
        <w:pStyle w:val="indenta"/>
      </w:pPr>
      <w:r w:rsidRPr="0098625E">
        <w:tab/>
        <w:t>(a)</w:t>
      </w:r>
      <w:r w:rsidRPr="0098625E">
        <w:tab/>
        <w:t xml:space="preserve">the amount of the loss or outgoing; </w:t>
      </w:r>
    </w:p>
    <w:p w:rsidR="003C608A" w:rsidRPr="0098625E" w:rsidRDefault="003C608A">
      <w:pPr>
        <w:pStyle w:val="indenta"/>
      </w:pPr>
      <w:r w:rsidRPr="0098625E">
        <w:tab/>
        <w:t>(b)</w:t>
      </w:r>
      <w:r w:rsidRPr="0098625E">
        <w:tab/>
        <w:t xml:space="preserve">the total of what you can deduct for the loss or outgoing for the </w:t>
      </w:r>
      <w:r w:rsidRPr="0098625E">
        <w:rPr>
          <w:position w:val="6"/>
          <w:sz w:val="16"/>
          <w:szCs w:val="16"/>
        </w:rPr>
        <w:t>*</w:t>
      </w:r>
      <w:r w:rsidRPr="0098625E">
        <w:t>current year, or have deducted or can deduct for an earlier income year.</w:t>
      </w:r>
    </w:p>
    <w:p w:rsidR="003C608A" w:rsidRPr="0098625E" w:rsidRDefault="003C608A">
      <w:pPr>
        <w:pStyle w:val="SubsectionHead"/>
      </w:pPr>
      <w:r w:rsidRPr="0098625E">
        <w:lastRenderedPageBreak/>
        <w:t>Effect on section 20-40</w:t>
      </w:r>
    </w:p>
    <w:p w:rsidR="003C608A" w:rsidRPr="0098625E" w:rsidRDefault="003C608A">
      <w:pPr>
        <w:pStyle w:val="subsection"/>
      </w:pPr>
      <w:r w:rsidRPr="0098625E">
        <w:tab/>
        <w:t>(3)</w:t>
      </w:r>
      <w:r w:rsidRPr="0098625E">
        <w:tab/>
        <w:t xml:space="preserve">In applying the method statement in subsection 20-40(3), reduce the </w:t>
      </w:r>
      <w:r w:rsidRPr="0098625E">
        <w:rPr>
          <w:b/>
          <w:bCs/>
          <w:i/>
          <w:iCs/>
        </w:rPr>
        <w:t>total deductions for the loss or outgoing</w:t>
      </w:r>
      <w:r w:rsidRPr="0098625E">
        <w:t xml:space="preserve"> by the balancing charge.</w:t>
      </w:r>
    </w:p>
    <w:p w:rsidR="003C608A" w:rsidRPr="0098625E" w:rsidRDefault="003C608A">
      <w:pPr>
        <w:pStyle w:val="notetext"/>
      </w:pPr>
      <w:r w:rsidRPr="0098625E">
        <w:t>Example:</w:t>
      </w:r>
      <w:r w:rsidRPr="0098625E">
        <w:rPr>
          <w:b/>
          <w:bCs/>
        </w:rPr>
        <w:tab/>
      </w:r>
      <w:r w:rsidRPr="0098625E">
        <w:t>Continuing the example in subsection 20-40(3): during the 2000-2001 income year, the mining company:</w:t>
      </w:r>
    </w:p>
    <w:p w:rsidR="003C608A" w:rsidRPr="0098625E" w:rsidRDefault="003C608A">
      <w:pPr>
        <w:pStyle w:val="TLPNotebullet"/>
      </w:pPr>
      <w:r w:rsidRPr="0098625E">
        <w:rPr>
          <w:rFonts w:ascii="Symbol" w:hAnsi="Symbol" w:cs="Symbol"/>
          <w:lang w:val="en-US"/>
        </w:rPr>
        <w:t></w:t>
      </w:r>
      <w:r w:rsidRPr="0098625E">
        <w:rPr>
          <w:rFonts w:ascii="Symbol" w:hAnsi="Symbol" w:cs="Symbol"/>
          <w:lang w:val="en-US"/>
        </w:rPr>
        <w:tab/>
      </w:r>
      <w:r w:rsidRPr="0098625E">
        <w:t>receives a further $10,000 as recoupment of the original expenditure; and</w:t>
      </w:r>
    </w:p>
    <w:p w:rsidR="003C608A" w:rsidRPr="0098625E" w:rsidRDefault="003C608A">
      <w:pPr>
        <w:pStyle w:val="TLPNotebullet"/>
      </w:pPr>
      <w:r w:rsidRPr="0098625E">
        <w:rPr>
          <w:rFonts w:ascii="Symbol" w:hAnsi="Symbol" w:cs="Symbol"/>
          <w:lang w:val="en-US"/>
        </w:rPr>
        <w:t></w:t>
      </w:r>
      <w:r w:rsidRPr="0098625E">
        <w:rPr>
          <w:rFonts w:ascii="Symbol" w:hAnsi="Symbol" w:cs="Symbol"/>
          <w:lang w:val="en-US"/>
        </w:rPr>
        <w:tab/>
      </w:r>
      <w:r w:rsidRPr="0098625E">
        <w:t>sells its mining operations for $75,000.</w:t>
      </w:r>
    </w:p>
    <w:p w:rsidR="003C608A" w:rsidRPr="0098625E" w:rsidRDefault="003C608A">
      <w:pPr>
        <w:pStyle w:val="notetext"/>
      </w:pPr>
      <w:r w:rsidRPr="0098625E">
        <w:tab/>
        <w:t>As a result of the sale, a balancing charge of $5,000 is included under section 330-485 in the company’s assessable income for that income year.</w:t>
      </w:r>
    </w:p>
    <w:p w:rsidR="003C608A" w:rsidRPr="0098625E" w:rsidRDefault="003C608A">
      <w:pPr>
        <w:pStyle w:val="notetext"/>
      </w:pPr>
      <w:r w:rsidRPr="0098625E">
        <w:tab/>
        <w:t>How much of the recoupment amount received in the 2000-2001 income year is assessable for that income year?</w:t>
      </w:r>
    </w:p>
    <w:p w:rsidR="003C608A" w:rsidRPr="0098625E" w:rsidRDefault="003C608A">
      <w:pPr>
        <w:pStyle w:val="notetext"/>
      </w:pPr>
      <w:r w:rsidRPr="0098625E">
        <w:tab/>
        <w:t>Applying the method statement in subsection 20-40(3):</w:t>
      </w:r>
    </w:p>
    <w:p w:rsidR="003C608A" w:rsidRPr="0098625E" w:rsidRDefault="003C608A">
      <w:pPr>
        <w:pStyle w:val="notetext"/>
      </w:pPr>
      <w:r w:rsidRPr="0098625E">
        <w:tab/>
        <w:t>After Step 1: the total assessable recoupment is $30,000 (received during 1997</w:t>
      </w:r>
      <w:r w:rsidRPr="0098625E">
        <w:noBreakHyphen/>
        <w:t>98 and 2000-2001).</w:t>
      </w:r>
    </w:p>
    <w:p w:rsidR="003C608A" w:rsidRPr="0098625E" w:rsidRDefault="003C608A">
      <w:pPr>
        <w:pStyle w:val="notetext"/>
      </w:pPr>
      <w:r w:rsidRPr="0098625E">
        <w:tab/>
        <w:t>After Step 2: the recoupment already assessed is $20,000 (for 1997</w:t>
      </w:r>
      <w:r w:rsidRPr="0098625E">
        <w:noBreakHyphen/>
        <w:t>98 and 1998-99).</w:t>
      </w:r>
    </w:p>
    <w:p w:rsidR="003C608A" w:rsidRPr="0098625E" w:rsidRDefault="003C608A">
      <w:pPr>
        <w:pStyle w:val="notetext"/>
      </w:pPr>
      <w:r w:rsidRPr="0098625E">
        <w:tab/>
        <w:t>After Step 3: the unassessed recoupment is:</w:t>
      </w:r>
      <w:r w:rsidRPr="0098625E">
        <w:br/>
        <w:t xml:space="preserve">total assessable recoupment – recoupment already assessed, </w:t>
      </w:r>
      <w:r w:rsidRPr="0098625E">
        <w:br/>
      </w:r>
      <w:proofErr w:type="spellStart"/>
      <w:r w:rsidRPr="0098625E">
        <w:t>ie</w:t>
      </w:r>
      <w:proofErr w:type="spellEnd"/>
      <w:r w:rsidRPr="0098625E">
        <w:t xml:space="preserve"> $30,000 – $20,000 = $10,000.</w:t>
      </w:r>
    </w:p>
    <w:p w:rsidR="003C608A" w:rsidRPr="0098625E" w:rsidRDefault="003C608A">
      <w:pPr>
        <w:pStyle w:val="notetext"/>
      </w:pPr>
      <w:r w:rsidRPr="0098625E">
        <w:tab/>
        <w:t xml:space="preserve">After Step 4: the total deductions for the loss or outgoing are $30,000 ($10,000 for each of 1997-98, 1998-99 and 1999-2000), reduced by $5,000 (the amount included in assessable income for the balancing adjustment), </w:t>
      </w:r>
      <w:proofErr w:type="spellStart"/>
      <w:r w:rsidRPr="0098625E">
        <w:t>ie</w:t>
      </w:r>
      <w:proofErr w:type="spellEnd"/>
      <w:r w:rsidRPr="0098625E">
        <w:t xml:space="preserve"> $25,000.</w:t>
      </w:r>
    </w:p>
    <w:p w:rsidR="003C608A" w:rsidRPr="0098625E" w:rsidRDefault="003C608A">
      <w:pPr>
        <w:pStyle w:val="notetext"/>
      </w:pPr>
      <w:r w:rsidRPr="0098625E">
        <w:tab/>
        <w:t xml:space="preserve">After Step 5: the outstanding deductions are: </w:t>
      </w:r>
      <w:r w:rsidRPr="0098625E">
        <w:br/>
        <w:t xml:space="preserve">total deductions for the loss or outgoing – recoupment already assessed, </w:t>
      </w:r>
      <w:proofErr w:type="spellStart"/>
      <w:r w:rsidRPr="0098625E">
        <w:t>ie</w:t>
      </w:r>
      <w:proofErr w:type="spellEnd"/>
      <w:r w:rsidRPr="0098625E">
        <w:t xml:space="preserve"> $25,000 – $20,000 = $5,000.</w:t>
      </w:r>
    </w:p>
    <w:p w:rsidR="003C608A" w:rsidRPr="0098625E" w:rsidRDefault="003C608A">
      <w:pPr>
        <w:pStyle w:val="notetext"/>
      </w:pPr>
      <w:r w:rsidRPr="0098625E">
        <w:tab/>
        <w:t xml:space="preserve">After Step 6: the unassessed recoupment (Step 3) is greater than outstanding deductions (Step 5), so the amount of the outstanding deductions is included in assessable income, </w:t>
      </w:r>
      <w:proofErr w:type="spellStart"/>
      <w:r w:rsidRPr="0098625E">
        <w:t>ie</w:t>
      </w:r>
      <w:proofErr w:type="spellEnd"/>
      <w:r w:rsidRPr="0098625E">
        <w:t xml:space="preserve"> $5,000.</w:t>
      </w:r>
    </w:p>
    <w:p w:rsidR="003C608A" w:rsidRPr="0098625E" w:rsidRDefault="003C608A" w:rsidP="00850181">
      <w:pPr>
        <w:pStyle w:val="ActHead5"/>
      </w:pPr>
      <w:bookmarkStart w:id="36" w:name="_Toc151020890"/>
      <w:r w:rsidRPr="0098625E">
        <w:t>20-50  If the expense is only partially deductible</w:t>
      </w:r>
      <w:bookmarkEnd w:id="36"/>
    </w:p>
    <w:p w:rsidR="003C608A" w:rsidRPr="0098625E" w:rsidRDefault="003C608A">
      <w:pPr>
        <w:pStyle w:val="subsection"/>
      </w:pPr>
      <w:r w:rsidRPr="0098625E">
        <w:tab/>
        <w:t>(1)</w:t>
      </w:r>
      <w:r w:rsidRPr="0098625E">
        <w:tab/>
        <w:t xml:space="preserve">This section extends the operation of section 20-35 or 20-40 (as appropriate) to a case where the total of what you can deduct under a provision (the </w:t>
      </w:r>
      <w:r w:rsidRPr="0098625E">
        <w:rPr>
          <w:b/>
          <w:bCs/>
          <w:i/>
          <w:iCs/>
        </w:rPr>
        <w:t>deduction provision</w:t>
      </w:r>
      <w:r w:rsidRPr="0098625E">
        <w:t>) for a loss or outgoing is limited to a proportion of the loss or outgoing.</w:t>
      </w:r>
    </w:p>
    <w:p w:rsidR="003C608A" w:rsidRPr="0098625E" w:rsidRDefault="003C608A">
      <w:pPr>
        <w:pStyle w:val="subsection"/>
      </w:pPr>
      <w:r w:rsidRPr="0098625E">
        <w:tab/>
        <w:t>(2)</w:t>
      </w:r>
      <w:r w:rsidRPr="0098625E">
        <w:tab/>
        <w:t xml:space="preserve">If you receive an </w:t>
      </w:r>
      <w:r w:rsidRPr="0098625E">
        <w:rPr>
          <w:position w:val="6"/>
          <w:sz w:val="16"/>
          <w:szCs w:val="16"/>
        </w:rPr>
        <w:t>*</w:t>
      </w:r>
      <w:r w:rsidRPr="0098625E">
        <w:t>assessable recoupment of the loss or outgoing, section 20-35 or 20-40 applies as if:</w:t>
      </w:r>
    </w:p>
    <w:p w:rsidR="003C608A" w:rsidRPr="0098625E" w:rsidRDefault="003C608A">
      <w:pPr>
        <w:pStyle w:val="indenta"/>
      </w:pPr>
      <w:r w:rsidRPr="0098625E">
        <w:lastRenderedPageBreak/>
        <w:tab/>
        <w:t>(a)</w:t>
      </w:r>
      <w:r w:rsidRPr="0098625E">
        <w:tab/>
        <w:t xml:space="preserve">you had incurred </w:t>
      </w:r>
      <w:r w:rsidRPr="0098625E">
        <w:rPr>
          <w:i/>
          <w:iCs/>
        </w:rPr>
        <w:t>only</w:t>
      </w:r>
      <w:r w:rsidRPr="0098625E">
        <w:t xml:space="preserve"> that proportion of the loss or outgoing, but could deduct the </w:t>
      </w:r>
      <w:r w:rsidRPr="0098625E">
        <w:rPr>
          <w:i/>
          <w:iCs/>
        </w:rPr>
        <w:t>whole</w:t>
      </w:r>
      <w:r w:rsidRPr="0098625E">
        <w:t xml:space="preserve"> of that proportion under the deduction provision; and</w:t>
      </w:r>
    </w:p>
    <w:p w:rsidR="003C608A" w:rsidRPr="0098625E" w:rsidRDefault="003C608A">
      <w:pPr>
        <w:pStyle w:val="indenta"/>
      </w:pPr>
      <w:r w:rsidRPr="0098625E">
        <w:tab/>
        <w:t>(b)</w:t>
      </w:r>
      <w:r w:rsidRPr="0098625E">
        <w:tab/>
        <w:t>you had received only that proportion of the recoupment.</w:t>
      </w:r>
    </w:p>
    <w:p w:rsidR="003C608A" w:rsidRPr="0098625E" w:rsidRDefault="003C608A">
      <w:pPr>
        <w:pStyle w:val="notetext"/>
      </w:pPr>
      <w:r w:rsidRPr="0098625E">
        <w:t>Example:</w:t>
      </w:r>
      <w:r w:rsidRPr="0098625E">
        <w:tab/>
        <w:t>You incur expenditure of $500. A provision listed in section 20-30 entitles you to deduct 10% of the expenditure ($50) over 5 years. This means you can deduct $10 in each of the 5 years.</w:t>
      </w:r>
    </w:p>
    <w:p w:rsidR="003C608A" w:rsidRPr="0098625E" w:rsidRDefault="003C608A">
      <w:pPr>
        <w:pStyle w:val="notetext"/>
      </w:pPr>
      <w:r w:rsidRPr="0098625E">
        <w:tab/>
        <w:t>You recoup $300 of the expenditure. This section treats you as receiving only 10% of the recoupment. Therefore, $30 is dealt with by section 20-40.</w:t>
      </w:r>
    </w:p>
    <w:p w:rsidR="003C608A" w:rsidRPr="0098625E" w:rsidRDefault="003C608A" w:rsidP="00850181">
      <w:pPr>
        <w:pStyle w:val="ActHead5"/>
      </w:pPr>
      <w:bookmarkStart w:id="37" w:name="_Toc151020891"/>
      <w:r w:rsidRPr="0098625E">
        <w:t xml:space="preserve">20-55  Meaning of </w:t>
      </w:r>
      <w:r w:rsidRPr="0098625E">
        <w:rPr>
          <w:i/>
          <w:iCs/>
        </w:rPr>
        <w:t>previous recoupment law</w:t>
      </w:r>
      <w:bookmarkEnd w:id="37"/>
    </w:p>
    <w:p w:rsidR="003C608A" w:rsidRPr="0098625E" w:rsidRDefault="003C608A">
      <w:pPr>
        <w:pStyle w:val="Definition"/>
      </w:pPr>
      <w:r w:rsidRPr="0098625E">
        <w:rPr>
          <w:b/>
          <w:bCs/>
          <w:i/>
          <w:iCs/>
        </w:rPr>
        <w:t>Previous recoupment law</w:t>
      </w:r>
      <w:r w:rsidRPr="0098625E">
        <w:t xml:space="preserve"> means a provision of the </w:t>
      </w:r>
      <w:r w:rsidRPr="0098625E">
        <w:rPr>
          <w:i/>
          <w:iCs/>
        </w:rPr>
        <w:t>Income Tax Assessment Act 1936</w:t>
      </w:r>
      <w:r w:rsidRPr="0098625E">
        <w:t xml:space="preserve"> listed in this table.</w:t>
      </w:r>
    </w:p>
    <w:p w:rsidR="003C608A" w:rsidRPr="0098625E" w:rsidRDefault="003C608A">
      <w:pPr>
        <w:pStyle w:val="Table"/>
      </w:pPr>
    </w:p>
    <w:tbl>
      <w:tblPr>
        <w:tblW w:w="0" w:type="auto"/>
        <w:tblInd w:w="1242" w:type="dxa"/>
        <w:tblLayout w:type="fixed"/>
        <w:tblLook w:val="0000" w:firstRow="0" w:lastRow="0" w:firstColumn="0" w:lastColumn="0" w:noHBand="0" w:noVBand="0"/>
      </w:tblPr>
      <w:tblGrid>
        <w:gridCol w:w="709"/>
        <w:gridCol w:w="1843"/>
        <w:gridCol w:w="3402"/>
      </w:tblGrid>
      <w:tr w:rsidR="003C608A" w:rsidRPr="0098625E">
        <w:trPr>
          <w:cantSplit/>
        </w:trPr>
        <w:tc>
          <w:tcPr>
            <w:tcW w:w="5954" w:type="dxa"/>
            <w:gridSpan w:val="3"/>
            <w:tcBorders>
              <w:top w:val="single" w:sz="12" w:space="0" w:color="000000"/>
              <w:left w:val="nil"/>
              <w:bottom w:val="single" w:sz="6" w:space="0" w:color="000000"/>
              <w:right w:val="nil"/>
            </w:tcBorders>
          </w:tcPr>
          <w:p w:rsidR="003C608A" w:rsidRPr="0098625E" w:rsidRDefault="003C608A">
            <w:pPr>
              <w:pStyle w:val="Table"/>
              <w:rPr>
                <w:b/>
                <w:bCs/>
              </w:rPr>
            </w:pPr>
            <w:r w:rsidRPr="0098625E">
              <w:rPr>
                <w:b/>
                <w:bCs/>
              </w:rPr>
              <w:t>Previous recoupment law</w:t>
            </w:r>
          </w:p>
        </w:tc>
      </w:tr>
      <w:tr w:rsidR="003C608A" w:rsidRPr="0098625E">
        <w:trPr>
          <w:cantSplit/>
        </w:trPr>
        <w:tc>
          <w:tcPr>
            <w:tcW w:w="709" w:type="dxa"/>
            <w:tcBorders>
              <w:top w:val="nil"/>
              <w:left w:val="nil"/>
              <w:bottom w:val="single" w:sz="12" w:space="0" w:color="000000"/>
              <w:right w:val="nil"/>
            </w:tcBorders>
          </w:tcPr>
          <w:p w:rsidR="003C608A" w:rsidRPr="0098625E" w:rsidRDefault="003C608A">
            <w:pPr>
              <w:pStyle w:val="Table"/>
              <w:rPr>
                <w:b/>
                <w:bCs/>
              </w:rPr>
            </w:pPr>
            <w:r w:rsidRPr="0098625E">
              <w:rPr>
                <w:b/>
                <w:bCs/>
              </w:rPr>
              <w:br/>
              <w:t>Item</w:t>
            </w:r>
          </w:p>
        </w:tc>
        <w:tc>
          <w:tcPr>
            <w:tcW w:w="1843" w:type="dxa"/>
            <w:tcBorders>
              <w:top w:val="nil"/>
              <w:left w:val="nil"/>
              <w:bottom w:val="single" w:sz="12" w:space="0" w:color="000000"/>
              <w:right w:val="nil"/>
            </w:tcBorders>
          </w:tcPr>
          <w:p w:rsidR="003C608A" w:rsidRPr="0098625E" w:rsidRDefault="003C608A">
            <w:pPr>
              <w:pStyle w:val="Table"/>
              <w:rPr>
                <w:b/>
                <w:bCs/>
              </w:rPr>
            </w:pPr>
            <w:r w:rsidRPr="0098625E">
              <w:rPr>
                <w:b/>
                <w:bCs/>
              </w:rPr>
              <w:br/>
              <w:t>Provision</w:t>
            </w:r>
          </w:p>
        </w:tc>
        <w:tc>
          <w:tcPr>
            <w:tcW w:w="3402" w:type="dxa"/>
            <w:tcBorders>
              <w:top w:val="nil"/>
              <w:left w:val="nil"/>
              <w:bottom w:val="single" w:sz="12" w:space="0" w:color="000000"/>
              <w:right w:val="nil"/>
            </w:tcBorders>
          </w:tcPr>
          <w:p w:rsidR="003C608A" w:rsidRPr="0098625E" w:rsidRDefault="003C608A">
            <w:pPr>
              <w:pStyle w:val="Table"/>
              <w:rPr>
                <w:b/>
                <w:bCs/>
              </w:rPr>
            </w:pPr>
            <w:r w:rsidRPr="0098625E">
              <w:rPr>
                <w:b/>
                <w:bCs/>
              </w:rPr>
              <w:t>What kind of expense the provision relates to:</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1</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rPr>
                <w:b/>
                <w:bCs/>
              </w:rPr>
            </w:pPr>
            <w:r w:rsidRPr="0098625E">
              <w:rPr>
                <w:b/>
                <w:bCs/>
              </w:rPr>
              <w:t>26(j)</w:t>
            </w:r>
            <w:r w:rsidRPr="0098625E">
              <w:t xml:space="preserve"> (so far as it relates to an amount received for or in respect of a loss or outgoing that is an allowable deduction)</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a loss or outgoing that is an allowable deduction</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2</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rPr>
                <w:b/>
                <w:bCs/>
              </w:rPr>
            </w:pPr>
            <w:r w:rsidRPr="0098625E">
              <w:rPr>
                <w:b/>
                <w:bCs/>
              </w:rPr>
              <w:t>26(k)</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embezzlement or larceny by an employee</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3</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rPr>
                <w:b/>
                <w:bCs/>
              </w:rPr>
            </w:pPr>
            <w:r w:rsidRPr="0098625E">
              <w:rPr>
                <w:b/>
                <w:bCs/>
              </w:rPr>
              <w:t>63(3)</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bad debts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4</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rPr>
                <w:b/>
                <w:bCs/>
              </w:rPr>
            </w:pPr>
            <w:r w:rsidRPr="0098625E">
              <w:rPr>
                <w:b/>
                <w:bCs/>
              </w:rPr>
              <w:t>69(8)</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tax-related expenses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ind w:left="283" w:hanging="283"/>
            </w:pPr>
            <w:r w:rsidRPr="0098625E">
              <w:rPr>
                <w:lang w:val="en-US"/>
              </w:rPr>
              <w:t>5</w:t>
            </w:r>
            <w:r w:rsidRPr="0098625E">
              <w:rPr>
                <w:lang w:val="en-US"/>
              </w:rPr>
              <w:tab/>
            </w:r>
          </w:p>
        </w:tc>
        <w:tc>
          <w:tcPr>
            <w:tcW w:w="1843" w:type="dxa"/>
            <w:tcBorders>
              <w:top w:val="single" w:sz="6" w:space="0" w:color="000000"/>
              <w:left w:val="nil"/>
              <w:bottom w:val="single" w:sz="6" w:space="0" w:color="000000"/>
              <w:right w:val="nil"/>
            </w:tcBorders>
          </w:tcPr>
          <w:p w:rsidR="003C608A" w:rsidRPr="0098625E" w:rsidRDefault="003C608A">
            <w:pPr>
              <w:pStyle w:val="Table"/>
            </w:pPr>
            <w:r w:rsidRPr="0098625E">
              <w:rPr>
                <w:b/>
                <w:bCs/>
              </w:rPr>
              <w:t>70A(5)</w:t>
            </w:r>
          </w:p>
        </w:tc>
        <w:tc>
          <w:tcPr>
            <w:tcW w:w="3402" w:type="dxa"/>
            <w:tcBorders>
              <w:top w:val="single" w:sz="6" w:space="0" w:color="000000"/>
              <w:left w:val="nil"/>
              <w:bottom w:val="single" w:sz="6" w:space="0" w:color="000000"/>
              <w:right w:val="nil"/>
            </w:tcBorders>
          </w:tcPr>
          <w:p w:rsidR="003C608A" w:rsidRPr="0098625E" w:rsidRDefault="003C608A">
            <w:pPr>
              <w:pStyle w:val="Table"/>
            </w:pPr>
            <w:r w:rsidRPr="0098625E">
              <w:t>mains electricity connection expenditure</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ind w:left="283" w:hanging="283"/>
            </w:pPr>
            <w:r w:rsidRPr="0098625E">
              <w:rPr>
                <w:lang w:val="en-US"/>
              </w:rPr>
              <w:t>6</w:t>
            </w:r>
            <w:r w:rsidRPr="0098625E">
              <w:rPr>
                <w:lang w:val="en-US"/>
              </w:rPr>
              <w:tab/>
            </w:r>
          </w:p>
        </w:tc>
        <w:tc>
          <w:tcPr>
            <w:tcW w:w="1843" w:type="dxa"/>
            <w:tcBorders>
              <w:top w:val="single" w:sz="6" w:space="0" w:color="000000"/>
              <w:left w:val="nil"/>
              <w:bottom w:val="nil"/>
              <w:right w:val="nil"/>
            </w:tcBorders>
          </w:tcPr>
          <w:p w:rsidR="003C608A" w:rsidRPr="0098625E" w:rsidRDefault="003C608A">
            <w:pPr>
              <w:pStyle w:val="Table"/>
              <w:rPr>
                <w:b/>
                <w:bCs/>
              </w:rPr>
            </w:pPr>
            <w:r w:rsidRPr="0098625E">
              <w:rPr>
                <w:b/>
                <w:bCs/>
              </w:rPr>
              <w:t xml:space="preserve">72(2) </w:t>
            </w:r>
            <w:r w:rsidRPr="0098625E">
              <w:t>(so far as it relates to a refund of an amount allowed or allowable as a deduction)</w:t>
            </w:r>
          </w:p>
        </w:tc>
        <w:tc>
          <w:tcPr>
            <w:tcW w:w="3402" w:type="dxa"/>
            <w:tcBorders>
              <w:top w:val="single" w:sz="6" w:space="0" w:color="000000"/>
              <w:left w:val="nil"/>
              <w:bottom w:val="nil"/>
              <w:right w:val="nil"/>
            </w:tcBorders>
          </w:tcPr>
          <w:p w:rsidR="003C608A" w:rsidRPr="0098625E" w:rsidRDefault="003C608A">
            <w:pPr>
              <w:pStyle w:val="Table"/>
            </w:pPr>
            <w:r w:rsidRPr="0098625E">
              <w:t>rates or taxes</w:t>
            </w:r>
          </w:p>
        </w:tc>
      </w:tr>
      <w:tr w:rsidR="003C608A" w:rsidRPr="0098625E">
        <w:trPr>
          <w:cantSplit/>
        </w:trPr>
        <w:tc>
          <w:tcPr>
            <w:tcW w:w="709" w:type="dxa"/>
            <w:tcBorders>
              <w:top w:val="single" w:sz="6" w:space="0" w:color="000000"/>
              <w:left w:val="nil"/>
              <w:bottom w:val="single" w:sz="12" w:space="0" w:color="000000"/>
              <w:right w:val="nil"/>
            </w:tcBorders>
          </w:tcPr>
          <w:p w:rsidR="003C608A" w:rsidRPr="0098625E" w:rsidRDefault="003C608A">
            <w:pPr>
              <w:pStyle w:val="Table"/>
              <w:ind w:left="283" w:hanging="283"/>
            </w:pPr>
            <w:r w:rsidRPr="0098625E">
              <w:rPr>
                <w:lang w:val="en-US"/>
              </w:rPr>
              <w:t>7</w:t>
            </w:r>
            <w:r w:rsidRPr="0098625E">
              <w:rPr>
                <w:lang w:val="en-US"/>
              </w:rPr>
              <w:tab/>
            </w:r>
          </w:p>
        </w:tc>
        <w:tc>
          <w:tcPr>
            <w:tcW w:w="1843" w:type="dxa"/>
            <w:tcBorders>
              <w:top w:val="single" w:sz="6" w:space="0" w:color="000000"/>
              <w:left w:val="nil"/>
              <w:bottom w:val="single" w:sz="12" w:space="0" w:color="000000"/>
              <w:right w:val="nil"/>
            </w:tcBorders>
          </w:tcPr>
          <w:p w:rsidR="003C608A" w:rsidRPr="0098625E" w:rsidRDefault="003C608A">
            <w:pPr>
              <w:pStyle w:val="Table"/>
              <w:rPr>
                <w:b/>
                <w:bCs/>
              </w:rPr>
            </w:pPr>
            <w:r w:rsidRPr="0098625E">
              <w:rPr>
                <w:b/>
                <w:bCs/>
              </w:rPr>
              <w:t>74(2)</w:t>
            </w:r>
          </w:p>
        </w:tc>
        <w:tc>
          <w:tcPr>
            <w:tcW w:w="3402" w:type="dxa"/>
            <w:tcBorders>
              <w:top w:val="single" w:sz="6" w:space="0" w:color="000000"/>
              <w:left w:val="nil"/>
              <w:bottom w:val="single" w:sz="12" w:space="0" w:color="000000"/>
              <w:right w:val="nil"/>
            </w:tcBorders>
          </w:tcPr>
          <w:p w:rsidR="003C608A" w:rsidRPr="0098625E" w:rsidRDefault="003C608A">
            <w:pPr>
              <w:pStyle w:val="Table"/>
            </w:pPr>
            <w:r w:rsidRPr="0098625E">
              <w:t>election expenses, Commonwealth and State elections</w:t>
            </w:r>
          </w:p>
        </w:tc>
      </w:tr>
    </w:tbl>
    <w:p w:rsidR="003C608A" w:rsidRPr="0098625E" w:rsidRDefault="003C608A" w:rsidP="00850181">
      <w:pPr>
        <w:pStyle w:val="ActHead4"/>
      </w:pPr>
      <w:bookmarkStart w:id="38" w:name="_Toc151020892"/>
      <w:r w:rsidRPr="0098625E">
        <w:lastRenderedPageBreak/>
        <w:t>Subdivision 20-B—Disposal of a car for which lease payments have been deducted</w:t>
      </w:r>
      <w:bookmarkEnd w:id="38"/>
    </w:p>
    <w:p w:rsidR="003C608A" w:rsidRPr="0098625E" w:rsidRDefault="003C608A" w:rsidP="00850181">
      <w:pPr>
        <w:pStyle w:val="ActHead4"/>
        <w:rPr>
          <w:lang w:val="en-GB"/>
        </w:rPr>
      </w:pPr>
      <w:bookmarkStart w:id="39" w:name="_Toc151020893"/>
      <w:r w:rsidRPr="0098625E">
        <w:rPr>
          <w:lang w:val="en-GB"/>
        </w:rPr>
        <w:t>Guide to Subdivision 20-B</w:t>
      </w:r>
      <w:bookmarkEnd w:id="39"/>
    </w:p>
    <w:p w:rsidR="003C608A" w:rsidRPr="0098625E" w:rsidRDefault="003C608A" w:rsidP="00850181">
      <w:pPr>
        <w:pStyle w:val="ActHead5"/>
        <w:rPr>
          <w:lang w:val="en-GB"/>
        </w:rPr>
      </w:pPr>
      <w:bookmarkStart w:id="40" w:name="_Toc151020894"/>
      <w:r w:rsidRPr="0098625E">
        <w:t>20-100</w:t>
      </w:r>
      <w:r w:rsidRPr="0098625E">
        <w:rPr>
          <w:lang w:val="en-GB"/>
        </w:rPr>
        <w:t xml:space="preserve">  What this Subdivision is about</w:t>
      </w:r>
      <w:bookmarkEnd w:id="40"/>
    </w:p>
    <w:p w:rsidR="003C608A" w:rsidRPr="0098625E" w:rsidRDefault="003C608A">
      <w:pPr>
        <w:pStyle w:val="BoxText"/>
        <w:rPr>
          <w:lang w:val="en-GB"/>
        </w:rPr>
      </w:pPr>
      <w:r w:rsidRPr="0098625E">
        <w:rPr>
          <w:lang w:val="en-GB"/>
        </w:rPr>
        <w:t xml:space="preserve">This Subdivision reverses the effect of deductions for lease payments for a car leased to you (or to your associate), but only if you make a profit by disposing of the car after acquiring it from the lessor. The </w:t>
      </w:r>
      <w:r w:rsidRPr="0098625E">
        <w:rPr>
          <w:i/>
          <w:iCs/>
          <w:lang w:val="en-GB"/>
        </w:rPr>
        <w:t>smallest</w:t>
      </w:r>
      <w:r w:rsidRPr="0098625E">
        <w:rPr>
          <w:lang w:val="en-GB"/>
        </w:rPr>
        <w:t xml:space="preserve"> of these amounts is included in your assessable income:</w:t>
      </w:r>
    </w:p>
    <w:p w:rsidR="003C608A" w:rsidRPr="0098625E" w:rsidRDefault="003C608A">
      <w:pPr>
        <w:pStyle w:val="TLPboxbullet"/>
        <w:rPr>
          <w:lang w:val="en-GB"/>
        </w:rPr>
      </w:pPr>
      <w:r w:rsidRPr="0098625E">
        <w:rPr>
          <w:lang w:val="en-GB"/>
        </w:rPr>
        <w:tab/>
      </w:r>
      <w:r w:rsidRPr="0098625E">
        <w:rPr>
          <w:lang w:val="en-GB"/>
        </w:rPr>
        <w:fldChar w:fldCharType="begin"/>
      </w:r>
      <w:r w:rsidRPr="0098625E">
        <w:rPr>
          <w:lang w:val="en-GB"/>
        </w:rPr>
        <w:instrText>symbol 183 \f "Symbol" \s 10 \h</w:instrText>
      </w:r>
      <w:r w:rsidRPr="0098625E">
        <w:rPr>
          <w:lang w:val="en-GB"/>
        </w:rPr>
        <w:fldChar w:fldCharType="end"/>
      </w:r>
      <w:r w:rsidRPr="0098625E">
        <w:rPr>
          <w:lang w:val="en-GB"/>
        </w:rPr>
        <w:tab/>
        <w:t>your profit on the disposal;</w:t>
      </w:r>
    </w:p>
    <w:p w:rsidR="003C608A" w:rsidRPr="0098625E" w:rsidRDefault="003C608A">
      <w:pPr>
        <w:pStyle w:val="TLPboxbullet"/>
        <w:rPr>
          <w:lang w:val="en-GB"/>
        </w:rPr>
      </w:pPr>
      <w:r w:rsidRPr="0098625E">
        <w:rPr>
          <w:lang w:val="en-GB"/>
        </w:rPr>
        <w:tab/>
      </w:r>
      <w:r w:rsidRPr="0098625E">
        <w:rPr>
          <w:lang w:val="en-GB"/>
        </w:rPr>
        <w:fldChar w:fldCharType="begin"/>
      </w:r>
      <w:r w:rsidRPr="0098625E">
        <w:rPr>
          <w:lang w:val="en-GB"/>
        </w:rPr>
        <w:instrText>symbol 183 \f "Symbol" \s 10 \h</w:instrText>
      </w:r>
      <w:r w:rsidRPr="0098625E">
        <w:rPr>
          <w:lang w:val="en-GB"/>
        </w:rPr>
        <w:fldChar w:fldCharType="end"/>
      </w:r>
      <w:r w:rsidRPr="0098625E">
        <w:rPr>
          <w:lang w:val="en-GB"/>
        </w:rPr>
        <w:tab/>
        <w:t>the total deductible lease payments for the period of the lease;</w:t>
      </w:r>
    </w:p>
    <w:p w:rsidR="003C608A" w:rsidRPr="0098625E" w:rsidRDefault="003C608A">
      <w:pPr>
        <w:pStyle w:val="TLPboxbullet"/>
        <w:rPr>
          <w:lang w:val="en-GB"/>
        </w:rPr>
      </w:pPr>
      <w:r w:rsidRPr="0098625E">
        <w:rPr>
          <w:lang w:val="en-GB"/>
        </w:rPr>
        <w:tab/>
      </w:r>
      <w:r w:rsidRPr="0098625E">
        <w:rPr>
          <w:lang w:val="en-GB"/>
        </w:rPr>
        <w:fldChar w:fldCharType="begin"/>
      </w:r>
      <w:r w:rsidRPr="0098625E">
        <w:rPr>
          <w:lang w:val="en-GB"/>
        </w:rPr>
        <w:instrText>symbol 183 \f "Symbol" \s 10 \h</w:instrText>
      </w:r>
      <w:r w:rsidRPr="0098625E">
        <w:rPr>
          <w:lang w:val="en-GB"/>
        </w:rPr>
        <w:fldChar w:fldCharType="end"/>
      </w:r>
      <w:r w:rsidRPr="0098625E">
        <w:rPr>
          <w:lang w:val="en-GB"/>
        </w:rPr>
        <w:tab/>
        <w:t xml:space="preserve">the total amounts you </w:t>
      </w:r>
      <w:r w:rsidRPr="0098625E">
        <w:rPr>
          <w:i/>
          <w:iCs/>
          <w:lang w:val="en-GB"/>
        </w:rPr>
        <w:t>could have deducted</w:t>
      </w:r>
      <w:r w:rsidRPr="0098625E">
        <w:rPr>
          <w:lang w:val="en-GB"/>
        </w:rPr>
        <w:t xml:space="preserve"> for depreciation of the car if, instead of leasing it, you had owned it and used it solely for the purpose of producing assessable income.</w:t>
      </w:r>
    </w:p>
    <w:p w:rsidR="003C608A" w:rsidRPr="0098625E" w:rsidRDefault="003C608A">
      <w:pPr>
        <w:pStyle w:val="TofSectsHeading"/>
      </w:pPr>
      <w:r w:rsidRPr="0098625E">
        <w:t xml:space="preserve">Table of sections  </w:t>
      </w:r>
    </w:p>
    <w:p w:rsidR="003C608A" w:rsidRPr="0098625E" w:rsidRDefault="003C608A">
      <w:pPr>
        <w:pStyle w:val="TofSectsSection"/>
      </w:pPr>
      <w:r w:rsidRPr="0098625E">
        <w:t>20-105</w:t>
      </w:r>
      <w:r w:rsidRPr="0098625E">
        <w:tab/>
        <w:t>Map of this Subdivision</w:t>
      </w:r>
    </w:p>
    <w:p w:rsidR="003C608A" w:rsidRPr="0098625E" w:rsidRDefault="003C608A">
      <w:pPr>
        <w:pStyle w:val="TofSectsGroupHeading"/>
      </w:pPr>
      <w:r w:rsidRPr="0098625E">
        <w:t>The usual case</w:t>
      </w:r>
    </w:p>
    <w:p w:rsidR="003C608A" w:rsidRPr="0098625E" w:rsidRDefault="003C608A">
      <w:pPr>
        <w:pStyle w:val="TofSectsSection"/>
      </w:pPr>
      <w:r w:rsidRPr="0098625E">
        <w:t>20-110</w:t>
      </w:r>
      <w:r w:rsidRPr="0098625E">
        <w:tab/>
        <w:t>Disposal of a leased car for profit</w:t>
      </w:r>
    </w:p>
    <w:p w:rsidR="003C608A" w:rsidRPr="0098625E" w:rsidRDefault="003C608A">
      <w:pPr>
        <w:pStyle w:val="TofSectsSection"/>
      </w:pPr>
      <w:r w:rsidRPr="0098625E">
        <w:t>20-115</w:t>
      </w:r>
      <w:r w:rsidRPr="0098625E">
        <w:tab/>
        <w:t>Working out the profit on the disposal</w:t>
      </w:r>
    </w:p>
    <w:p w:rsidR="003C608A" w:rsidRPr="0098625E" w:rsidRDefault="003C608A">
      <w:pPr>
        <w:pStyle w:val="TofSectsSection"/>
      </w:pPr>
      <w:r w:rsidRPr="0098625E">
        <w:t>20-120</w:t>
      </w:r>
      <w:r w:rsidRPr="0098625E">
        <w:tab/>
        <w:t xml:space="preserve">Meaning of </w:t>
      </w:r>
      <w:r w:rsidRPr="0098625E">
        <w:rPr>
          <w:b/>
          <w:bCs/>
          <w:i/>
          <w:iCs w:val="0"/>
        </w:rPr>
        <w:t>notional depreciation</w:t>
      </w:r>
    </w:p>
    <w:p w:rsidR="003C608A" w:rsidRPr="0098625E" w:rsidRDefault="003C608A">
      <w:pPr>
        <w:pStyle w:val="TofSectsGroupHeading"/>
      </w:pPr>
      <w:r w:rsidRPr="0098625E">
        <w:t>The associate case</w:t>
      </w:r>
    </w:p>
    <w:p w:rsidR="003C608A" w:rsidRPr="0098625E" w:rsidRDefault="003C608A">
      <w:pPr>
        <w:pStyle w:val="TofSectsSection"/>
      </w:pPr>
      <w:r w:rsidRPr="0098625E">
        <w:t>20-125</w:t>
      </w:r>
      <w:r w:rsidRPr="0098625E">
        <w:tab/>
        <w:t>Disposal of a leased car for profit</w:t>
      </w:r>
    </w:p>
    <w:p w:rsidR="003C608A" w:rsidRPr="0098625E" w:rsidRDefault="003C608A">
      <w:pPr>
        <w:pStyle w:val="TofSectsGroupHeading"/>
      </w:pPr>
      <w:r w:rsidRPr="0098625E">
        <w:t>Successive leases</w:t>
      </w:r>
    </w:p>
    <w:p w:rsidR="003C608A" w:rsidRPr="0098625E" w:rsidRDefault="003C608A">
      <w:pPr>
        <w:pStyle w:val="TofSectsSection"/>
      </w:pPr>
      <w:r w:rsidRPr="0098625E">
        <w:t>20-130</w:t>
      </w:r>
      <w:r w:rsidRPr="0098625E">
        <w:tab/>
        <w:t>Successive leases</w:t>
      </w:r>
    </w:p>
    <w:p w:rsidR="003C608A" w:rsidRPr="0098625E" w:rsidRDefault="003C608A">
      <w:pPr>
        <w:pStyle w:val="TofSectsGroupHeading"/>
      </w:pPr>
      <w:r w:rsidRPr="0098625E">
        <w:t>Previous disposals of the car</w:t>
      </w:r>
    </w:p>
    <w:p w:rsidR="003C608A" w:rsidRPr="0098625E" w:rsidRDefault="003C608A">
      <w:pPr>
        <w:pStyle w:val="TofSectsSection"/>
      </w:pPr>
      <w:r w:rsidRPr="0098625E">
        <w:t>20-135</w:t>
      </w:r>
      <w:r w:rsidRPr="0098625E">
        <w:tab/>
        <w:t>No amount included if earlier disposal for market value</w:t>
      </w:r>
    </w:p>
    <w:p w:rsidR="003C608A" w:rsidRPr="0098625E" w:rsidRDefault="003C608A">
      <w:pPr>
        <w:pStyle w:val="TofSectsSection"/>
      </w:pPr>
      <w:r w:rsidRPr="0098625E">
        <w:t>20-140</w:t>
      </w:r>
      <w:r w:rsidRPr="0098625E">
        <w:tab/>
        <w:t>Reducing the amount to be included if there has been an earlier disposal</w:t>
      </w:r>
    </w:p>
    <w:p w:rsidR="003C608A" w:rsidRPr="0098625E" w:rsidRDefault="003C608A">
      <w:pPr>
        <w:pStyle w:val="TofSectsGroupHeading"/>
      </w:pPr>
      <w:r w:rsidRPr="0098625E">
        <w:lastRenderedPageBreak/>
        <w:t xml:space="preserve">Miscellaneous rules </w:t>
      </w:r>
    </w:p>
    <w:p w:rsidR="003C608A" w:rsidRPr="0098625E" w:rsidRDefault="003C608A">
      <w:pPr>
        <w:pStyle w:val="TofSectsSection"/>
      </w:pPr>
      <w:r w:rsidRPr="0098625E">
        <w:t>20-145</w:t>
      </w:r>
      <w:r w:rsidRPr="0098625E">
        <w:tab/>
        <w:t>No amount included if you inherited the car</w:t>
      </w:r>
    </w:p>
    <w:p w:rsidR="003C608A" w:rsidRPr="0098625E" w:rsidRDefault="003C608A">
      <w:pPr>
        <w:pStyle w:val="TofSectsSection"/>
      </w:pPr>
      <w:r w:rsidRPr="0098625E">
        <w:t>20-150</w:t>
      </w:r>
      <w:r w:rsidRPr="0098625E">
        <w:tab/>
        <w:t>Reducing the amount to be included if another provision requires you to include an amount for the disposal</w:t>
      </w:r>
    </w:p>
    <w:p w:rsidR="003C608A" w:rsidRPr="0098625E" w:rsidRDefault="003C608A">
      <w:pPr>
        <w:pStyle w:val="TofSectsSection"/>
      </w:pPr>
      <w:r w:rsidRPr="0098625E">
        <w:t>20-155</w:t>
      </w:r>
      <w:r w:rsidRPr="0098625E">
        <w:tab/>
        <w:t>Exception for particular cars taken on hire</w:t>
      </w:r>
    </w:p>
    <w:p w:rsidR="003C608A" w:rsidRPr="0098625E" w:rsidRDefault="003C608A">
      <w:pPr>
        <w:pStyle w:val="TofSectsGroupHeading"/>
      </w:pPr>
      <w:r w:rsidRPr="0098625E">
        <w:t>Disposals of interests in a car: special rules apply</w:t>
      </w:r>
    </w:p>
    <w:p w:rsidR="003C608A" w:rsidRPr="0098625E" w:rsidRDefault="003C608A">
      <w:pPr>
        <w:pStyle w:val="TofSectsSection"/>
      </w:pPr>
      <w:r w:rsidRPr="0098625E">
        <w:t>20-160</w:t>
      </w:r>
      <w:r w:rsidRPr="0098625E">
        <w:tab/>
        <w:t>Disposal of an interest in a car</w:t>
      </w:r>
    </w:p>
    <w:p w:rsidR="003C608A" w:rsidRPr="0098625E" w:rsidRDefault="003C608A" w:rsidP="00850181">
      <w:pPr>
        <w:pStyle w:val="ActHead5"/>
      </w:pPr>
      <w:bookmarkStart w:id="41" w:name="_Toc151020895"/>
      <w:r w:rsidRPr="0098625E">
        <w:t>20-105  Map of this Subdivision</w:t>
      </w:r>
      <w:bookmarkEnd w:id="41"/>
    </w:p>
    <w:p w:rsidR="003C608A" w:rsidRPr="0098625E" w:rsidRDefault="00F0001F" w:rsidP="00F0001F">
      <w:pPr>
        <w:spacing w:before="120"/>
      </w:pPr>
      <w:r w:rsidRPr="0098625E">
        <w:rPr>
          <w:noProof/>
        </w:rPr>
        <w:drawing>
          <wp:inline distT="0" distB="0" distL="0" distR="0" wp14:anchorId="37E00748" wp14:editId="5104024E">
            <wp:extent cx="4499610" cy="4908550"/>
            <wp:effectExtent l="0" t="0" r="0" b="6350"/>
            <wp:docPr id="2" name="Picture 2" descr="Flowchart summarising Subdivision 20-B. The main idea of the Subdivision is disposal of a leased car for profit. The Subdivision applies in 2 different cases: the usual case and the associate case. The rules that apply in both cases concern successive leases, previous disposals, miscellaneous rules and disposals of inter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99610" cy="4908550"/>
                    </a:xfrm>
                    <a:prstGeom prst="rect">
                      <a:avLst/>
                    </a:prstGeom>
                  </pic:spPr>
                </pic:pic>
              </a:graphicData>
            </a:graphic>
          </wp:inline>
        </w:drawing>
      </w:r>
    </w:p>
    <w:p w:rsidR="003C608A" w:rsidRPr="0098625E" w:rsidRDefault="003C608A" w:rsidP="00850181">
      <w:pPr>
        <w:pStyle w:val="ActHead4"/>
        <w:rPr>
          <w:lang w:val="en-GB"/>
        </w:rPr>
      </w:pPr>
      <w:bookmarkStart w:id="42" w:name="_Toc151020896"/>
      <w:r w:rsidRPr="0098625E">
        <w:rPr>
          <w:lang w:val="en-GB"/>
        </w:rPr>
        <w:lastRenderedPageBreak/>
        <w:t>The usual case</w:t>
      </w:r>
      <w:bookmarkEnd w:id="42"/>
    </w:p>
    <w:p w:rsidR="003C608A" w:rsidRPr="0098625E" w:rsidRDefault="003C608A" w:rsidP="00850181">
      <w:pPr>
        <w:pStyle w:val="ActHead5"/>
        <w:rPr>
          <w:lang w:val="en-GB"/>
        </w:rPr>
      </w:pPr>
      <w:bookmarkStart w:id="43" w:name="_Toc151020897"/>
      <w:r w:rsidRPr="0098625E">
        <w:t xml:space="preserve">20-110  </w:t>
      </w:r>
      <w:r w:rsidRPr="0098625E">
        <w:rPr>
          <w:lang w:val="en-GB"/>
        </w:rPr>
        <w:t>Disposal of a leased car for profit</w:t>
      </w:r>
      <w:bookmarkEnd w:id="43"/>
    </w:p>
    <w:p w:rsidR="003C608A" w:rsidRPr="0098625E" w:rsidRDefault="003C608A">
      <w:pPr>
        <w:pStyle w:val="subsection"/>
        <w:rPr>
          <w:lang w:val="en-GB"/>
        </w:rPr>
      </w:pPr>
      <w:r w:rsidRPr="0098625E">
        <w:rPr>
          <w:lang w:val="en-GB"/>
        </w:rPr>
        <w:tab/>
        <w:t>(1)</w:t>
      </w:r>
      <w:r w:rsidRPr="0098625E">
        <w:rPr>
          <w:lang w:val="en-GB"/>
        </w:rPr>
        <w:tab/>
        <w:t xml:space="preserve">Your assessable income includes the </w:t>
      </w:r>
      <w:r w:rsidRPr="0098625E">
        <w:rPr>
          <w:position w:val="6"/>
          <w:sz w:val="16"/>
          <w:szCs w:val="16"/>
          <w:lang w:val="en-GB"/>
        </w:rPr>
        <w:t>*</w:t>
      </w:r>
      <w:r w:rsidRPr="0098625E">
        <w:rPr>
          <w:lang w:val="en-GB"/>
        </w:rPr>
        <w:t xml:space="preserve">profit you make on disposing of a </w:t>
      </w:r>
      <w:r w:rsidRPr="0098625E">
        <w:rPr>
          <w:position w:val="6"/>
          <w:sz w:val="16"/>
          <w:szCs w:val="16"/>
          <w:lang w:val="en-GB"/>
        </w:rPr>
        <w:t>*</w:t>
      </w:r>
      <w:r w:rsidRPr="0098625E">
        <w:rPr>
          <w:lang w:val="en-GB"/>
        </w:rPr>
        <w:t>car if:</w:t>
      </w:r>
    </w:p>
    <w:p w:rsidR="003C608A" w:rsidRPr="0098625E" w:rsidRDefault="003C608A">
      <w:pPr>
        <w:pStyle w:val="indenta"/>
      </w:pPr>
      <w:r w:rsidRPr="0098625E">
        <w:tab/>
        <w:t>(a)</w:t>
      </w:r>
      <w:r w:rsidRPr="0098625E">
        <w:tab/>
        <w:t>the car was designed mainly for carrying passengers; and</w:t>
      </w:r>
    </w:p>
    <w:p w:rsidR="003C608A" w:rsidRPr="0098625E" w:rsidRDefault="003C608A">
      <w:pPr>
        <w:pStyle w:val="indenta"/>
        <w:rPr>
          <w:lang w:val="en-GB"/>
        </w:rPr>
      </w:pPr>
      <w:r w:rsidRPr="0098625E">
        <w:rPr>
          <w:lang w:val="en-GB"/>
        </w:rPr>
        <w:tab/>
        <w:t>(b)</w:t>
      </w:r>
      <w:r w:rsidRPr="0098625E">
        <w:rPr>
          <w:lang w:val="en-GB"/>
        </w:rPr>
        <w:tab/>
        <w:t>the car was leased to you and has been leased to no-one else; and</w:t>
      </w:r>
    </w:p>
    <w:p w:rsidR="003C608A" w:rsidRPr="0098625E" w:rsidRDefault="003C608A">
      <w:pPr>
        <w:pStyle w:val="indenta"/>
        <w:rPr>
          <w:lang w:val="en-GB"/>
        </w:rPr>
      </w:pPr>
      <w:r w:rsidRPr="0098625E">
        <w:rPr>
          <w:lang w:val="en-GB"/>
        </w:rPr>
        <w:tab/>
        <w:t>(c)</w:t>
      </w:r>
      <w:r w:rsidRPr="0098625E">
        <w:rPr>
          <w:lang w:val="en-GB"/>
        </w:rPr>
        <w:tab/>
        <w:t>you or another entity can deduct for the income year any of the lease payments paid or payable by you, or have deducted or can deduct any of them for an earlier income year, under this Act; and</w:t>
      </w:r>
    </w:p>
    <w:p w:rsidR="003C608A" w:rsidRPr="0098625E" w:rsidRDefault="003C608A">
      <w:pPr>
        <w:pStyle w:val="indenta"/>
        <w:rPr>
          <w:lang w:val="en-GB"/>
        </w:rPr>
      </w:pPr>
      <w:r w:rsidRPr="0098625E">
        <w:rPr>
          <w:lang w:val="en-GB"/>
        </w:rPr>
        <w:tab/>
        <w:t>(d)</w:t>
      </w:r>
      <w:r w:rsidRPr="0098625E">
        <w:rPr>
          <w:lang w:val="en-GB"/>
        </w:rPr>
        <w:tab/>
        <w:t>you acquired the car from the lessor.</w:t>
      </w:r>
    </w:p>
    <w:p w:rsidR="003C608A" w:rsidRPr="0098625E" w:rsidRDefault="003C608A">
      <w:pPr>
        <w:pStyle w:val="notetext"/>
        <w:rPr>
          <w:lang w:val="en-GB"/>
        </w:rPr>
      </w:pPr>
      <w:r w:rsidRPr="0098625E">
        <w:rPr>
          <w:lang w:val="en-GB"/>
        </w:rPr>
        <w:t>Note 1:</w:t>
      </w:r>
      <w:r w:rsidRPr="0098625E">
        <w:rPr>
          <w:lang w:val="en-GB"/>
        </w:rPr>
        <w:tab/>
        <w:t>Even if subsection (1) does not apply, an amount may still be included in your assessable income:</w:t>
      </w:r>
    </w:p>
    <w:p w:rsidR="003C608A" w:rsidRPr="0098625E" w:rsidRDefault="003C608A">
      <w:pPr>
        <w:pStyle w:val="TLPNotebullet"/>
        <w:rPr>
          <w:lang w:val="en-GB"/>
        </w:rPr>
      </w:pPr>
      <w:r w:rsidRPr="0098625E">
        <w:rPr>
          <w:rFonts w:ascii="Symbol" w:hAnsi="Symbol" w:cs="Symbol"/>
          <w:lang w:val="en-GB"/>
        </w:rPr>
        <w:t></w:t>
      </w:r>
      <w:r w:rsidRPr="0098625E">
        <w:rPr>
          <w:rFonts w:ascii="Symbol" w:hAnsi="Symbol" w:cs="Symbol"/>
          <w:lang w:val="en-GB"/>
        </w:rPr>
        <w:tab/>
      </w:r>
      <w:r w:rsidRPr="0098625E">
        <w:rPr>
          <w:lang w:val="en-GB"/>
        </w:rPr>
        <w:t>under section 20-125 (which deals with more complicated cases that may involve your associate); or</w:t>
      </w:r>
    </w:p>
    <w:p w:rsidR="003C608A" w:rsidRPr="0098625E" w:rsidRDefault="003C608A">
      <w:pPr>
        <w:pStyle w:val="TLPNotebullet"/>
        <w:rPr>
          <w:lang w:val="en-GB"/>
        </w:rPr>
      </w:pPr>
      <w:r w:rsidRPr="0098625E">
        <w:rPr>
          <w:rFonts w:ascii="Symbol" w:hAnsi="Symbol" w:cs="Symbol"/>
          <w:lang w:val="en-GB"/>
        </w:rPr>
        <w:t></w:t>
      </w:r>
      <w:r w:rsidRPr="0098625E">
        <w:rPr>
          <w:rFonts w:ascii="Symbol" w:hAnsi="Symbol" w:cs="Symbol"/>
          <w:lang w:val="en-GB"/>
        </w:rPr>
        <w:tab/>
      </w:r>
      <w:r w:rsidRPr="0098625E">
        <w:rPr>
          <w:lang w:val="en-GB"/>
        </w:rPr>
        <w:t>if you disposed of an interest in a car (rather than the car itself): see section 20-160.</w:t>
      </w:r>
    </w:p>
    <w:p w:rsidR="003C608A" w:rsidRPr="0098625E" w:rsidRDefault="003C608A">
      <w:pPr>
        <w:pStyle w:val="notetext"/>
        <w:rPr>
          <w:lang w:val="en-GB"/>
        </w:rPr>
      </w:pPr>
      <w:r w:rsidRPr="0098625E">
        <w:rPr>
          <w:lang w:val="en-GB"/>
        </w:rPr>
        <w:t>Note 2:</w:t>
      </w:r>
      <w:r w:rsidRPr="0098625E">
        <w:rPr>
          <w:lang w:val="en-GB"/>
        </w:rPr>
        <w:tab/>
        <w:t xml:space="preserve">In some cases you do </w:t>
      </w:r>
      <w:r w:rsidRPr="0098625E">
        <w:rPr>
          <w:i/>
          <w:iCs/>
          <w:lang w:val="en-GB"/>
        </w:rPr>
        <w:t xml:space="preserve">not </w:t>
      </w:r>
      <w:r w:rsidRPr="0098625E">
        <w:rPr>
          <w:lang w:val="en-GB"/>
        </w:rPr>
        <w:t>include an amount in your assessable income:</w:t>
      </w:r>
    </w:p>
    <w:p w:rsidR="003C608A" w:rsidRPr="0098625E" w:rsidRDefault="003C608A">
      <w:pPr>
        <w:pStyle w:val="TLPNotebullet"/>
        <w:rPr>
          <w:lang w:val="en-GB"/>
        </w:rPr>
      </w:pPr>
      <w:r w:rsidRPr="0098625E">
        <w:rPr>
          <w:rFonts w:ascii="Symbol" w:hAnsi="Symbol" w:cs="Symbol"/>
          <w:lang w:val="en-GB"/>
        </w:rPr>
        <w:t></w:t>
      </w:r>
      <w:r w:rsidRPr="0098625E">
        <w:rPr>
          <w:rFonts w:ascii="Symbol" w:hAnsi="Symbol" w:cs="Symbol"/>
          <w:lang w:val="en-GB"/>
        </w:rPr>
        <w:tab/>
      </w:r>
      <w:r w:rsidRPr="0098625E">
        <w:rPr>
          <w:lang w:val="en-GB"/>
        </w:rPr>
        <w:t>if there has been an earlier disposal of the car for market value: see section 20-135; or</w:t>
      </w:r>
    </w:p>
    <w:p w:rsidR="003C608A" w:rsidRPr="0098625E" w:rsidRDefault="003C608A">
      <w:pPr>
        <w:pStyle w:val="TLPNotebullet"/>
        <w:rPr>
          <w:lang w:val="en-GB"/>
        </w:rPr>
      </w:pPr>
      <w:r w:rsidRPr="0098625E">
        <w:rPr>
          <w:rFonts w:ascii="Symbol" w:hAnsi="Symbol" w:cs="Symbol"/>
          <w:lang w:val="en-GB"/>
        </w:rPr>
        <w:t></w:t>
      </w:r>
      <w:r w:rsidRPr="0098625E">
        <w:rPr>
          <w:rFonts w:ascii="Symbol" w:hAnsi="Symbol" w:cs="Symbol"/>
          <w:lang w:val="en-GB"/>
        </w:rPr>
        <w:tab/>
      </w:r>
      <w:r w:rsidRPr="0098625E">
        <w:rPr>
          <w:lang w:val="en-GB"/>
        </w:rPr>
        <w:t>if you inherited the car: see section 20-145; or</w:t>
      </w:r>
    </w:p>
    <w:p w:rsidR="003C608A" w:rsidRPr="0098625E" w:rsidRDefault="003C608A">
      <w:pPr>
        <w:pStyle w:val="TLPNotebullet"/>
        <w:rPr>
          <w:lang w:val="en-GB"/>
        </w:rPr>
      </w:pPr>
      <w:r w:rsidRPr="0098625E">
        <w:rPr>
          <w:rFonts w:ascii="Symbol" w:hAnsi="Symbol" w:cs="Symbol"/>
          <w:lang w:val="en-GB"/>
        </w:rPr>
        <w:t></w:t>
      </w:r>
      <w:r w:rsidRPr="0098625E">
        <w:rPr>
          <w:rFonts w:ascii="Symbol" w:hAnsi="Symbol" w:cs="Symbol"/>
          <w:lang w:val="en-GB"/>
        </w:rPr>
        <w:tab/>
      </w:r>
      <w:r w:rsidRPr="0098625E">
        <w:rPr>
          <w:lang w:val="en-GB"/>
        </w:rPr>
        <w:t>if the car was let on hire in the circumstances set out in section 20</w:t>
      </w:r>
      <w:r w:rsidRPr="0098625E">
        <w:rPr>
          <w:lang w:val="en-GB"/>
        </w:rPr>
        <w:noBreakHyphen/>
        <w:t>155.</w:t>
      </w:r>
    </w:p>
    <w:p w:rsidR="003C608A" w:rsidRPr="0098625E" w:rsidRDefault="003C608A">
      <w:pPr>
        <w:pStyle w:val="subsection"/>
        <w:rPr>
          <w:lang w:val="en-GB"/>
        </w:rPr>
      </w:pPr>
      <w:r w:rsidRPr="0098625E">
        <w:rPr>
          <w:lang w:val="en-GB"/>
        </w:rPr>
        <w:tab/>
        <w:t>(2)</w:t>
      </w:r>
      <w:r w:rsidRPr="0098625E">
        <w:rPr>
          <w:lang w:val="en-GB"/>
        </w:rPr>
        <w:tab/>
        <w:t>However, the amount included cannot exceed the smaller of these limits:</w:t>
      </w:r>
    </w:p>
    <w:p w:rsidR="003C608A" w:rsidRPr="0098625E" w:rsidRDefault="003C608A">
      <w:pPr>
        <w:pStyle w:val="indenta"/>
      </w:pPr>
      <w:r w:rsidRPr="0098625E">
        <w:tab/>
        <w:t>(a)</w:t>
      </w:r>
      <w:r w:rsidRPr="0098625E">
        <w:tab/>
      </w:r>
      <w:r w:rsidRPr="0098625E">
        <w:rPr>
          <w:lang w:val="en-GB"/>
        </w:rPr>
        <w:t>the total lease payments for the lease that you or another entity have deducted or can deduct under this Act for an income year;</w:t>
      </w:r>
    </w:p>
    <w:p w:rsidR="003C608A" w:rsidRPr="0098625E" w:rsidRDefault="003C608A">
      <w:pPr>
        <w:pStyle w:val="indenta"/>
        <w:keepNext/>
        <w:rPr>
          <w:lang w:val="en-GB"/>
        </w:rPr>
      </w:pPr>
      <w:r w:rsidRPr="0098625E">
        <w:rPr>
          <w:lang w:val="en-GB"/>
        </w:rPr>
        <w:tab/>
        <w:t>(b)</w:t>
      </w:r>
      <w:r w:rsidRPr="0098625E">
        <w:rPr>
          <w:lang w:val="en-GB"/>
        </w:rPr>
        <w:tab/>
        <w:t xml:space="preserve">the amount of </w:t>
      </w:r>
      <w:r w:rsidRPr="0098625E">
        <w:rPr>
          <w:position w:val="6"/>
          <w:sz w:val="16"/>
          <w:szCs w:val="16"/>
          <w:lang w:val="en-GB"/>
        </w:rPr>
        <w:t>*</w:t>
      </w:r>
      <w:r w:rsidRPr="0098625E">
        <w:rPr>
          <w:lang w:val="en-GB"/>
        </w:rPr>
        <w:t>notional depreciation for the lease period.</w:t>
      </w:r>
    </w:p>
    <w:p w:rsidR="003C608A" w:rsidRPr="0098625E" w:rsidRDefault="003C608A">
      <w:pPr>
        <w:pStyle w:val="notetext"/>
        <w:keepNext/>
        <w:rPr>
          <w:lang w:val="en-GB"/>
        </w:rPr>
      </w:pPr>
      <w:r w:rsidRPr="0098625E">
        <w:rPr>
          <w:lang w:val="en-GB"/>
        </w:rPr>
        <w:t>Note 1:</w:t>
      </w:r>
      <w:r w:rsidRPr="0098625E">
        <w:rPr>
          <w:lang w:val="en-GB"/>
        </w:rPr>
        <w:tab/>
        <w:t>If, because of more than one lease of the car, there is more than one way to work out the amount to be included, you only include the largest amount: see section 20-130.</w:t>
      </w:r>
    </w:p>
    <w:p w:rsidR="003C608A" w:rsidRPr="0098625E" w:rsidRDefault="003C608A">
      <w:pPr>
        <w:pStyle w:val="notetext"/>
        <w:rPr>
          <w:lang w:val="en-GB"/>
        </w:rPr>
      </w:pPr>
      <w:r w:rsidRPr="0098625E">
        <w:rPr>
          <w:lang w:val="en-GB"/>
        </w:rPr>
        <w:t>Note 2:</w:t>
      </w:r>
      <w:r w:rsidRPr="0098625E">
        <w:rPr>
          <w:lang w:val="en-GB"/>
        </w:rPr>
        <w:tab/>
        <w:t>In some cases you reduce the amount to be included:</w:t>
      </w:r>
    </w:p>
    <w:p w:rsidR="003C608A" w:rsidRPr="0098625E" w:rsidRDefault="003C608A">
      <w:pPr>
        <w:pStyle w:val="TLPNotebullet"/>
        <w:rPr>
          <w:lang w:val="en-GB"/>
        </w:rPr>
      </w:pPr>
      <w:r w:rsidRPr="0098625E">
        <w:rPr>
          <w:rFonts w:ascii="Symbol" w:hAnsi="Symbol" w:cs="Symbol"/>
          <w:lang w:val="en-GB"/>
        </w:rPr>
        <w:t></w:t>
      </w:r>
      <w:r w:rsidRPr="0098625E">
        <w:rPr>
          <w:rFonts w:ascii="Symbol" w:hAnsi="Symbol" w:cs="Symbol"/>
          <w:lang w:val="en-GB"/>
        </w:rPr>
        <w:tab/>
      </w:r>
      <w:r w:rsidRPr="0098625E">
        <w:rPr>
          <w:lang w:val="en-GB"/>
        </w:rPr>
        <w:t>if there has been an earlier disposal of the car, or of an interest in it: see section 20-140; or</w:t>
      </w:r>
    </w:p>
    <w:p w:rsidR="003C608A" w:rsidRPr="0098625E" w:rsidRDefault="003C608A">
      <w:pPr>
        <w:pStyle w:val="TLPNotebullet"/>
        <w:rPr>
          <w:lang w:val="en-GB"/>
        </w:rPr>
      </w:pPr>
      <w:r w:rsidRPr="0098625E">
        <w:rPr>
          <w:rFonts w:ascii="Symbol" w:hAnsi="Symbol" w:cs="Symbol"/>
          <w:lang w:val="en-GB"/>
        </w:rPr>
        <w:lastRenderedPageBreak/>
        <w:t></w:t>
      </w:r>
      <w:r w:rsidRPr="0098625E">
        <w:rPr>
          <w:rFonts w:ascii="Symbol" w:hAnsi="Symbol" w:cs="Symbol"/>
          <w:lang w:val="en-GB"/>
        </w:rPr>
        <w:tab/>
      </w:r>
      <w:r w:rsidRPr="0098625E">
        <w:rPr>
          <w:lang w:val="en-GB"/>
        </w:rPr>
        <w:t>if another provision requires you to include an amount because of the disposal: see section 20-150.</w:t>
      </w:r>
    </w:p>
    <w:p w:rsidR="003C608A" w:rsidRPr="0098625E" w:rsidRDefault="003C608A">
      <w:pPr>
        <w:pStyle w:val="subsection"/>
        <w:rPr>
          <w:lang w:val="en-GB"/>
        </w:rPr>
      </w:pPr>
      <w:r w:rsidRPr="0098625E">
        <w:rPr>
          <w:lang w:val="en-GB"/>
        </w:rPr>
        <w:tab/>
        <w:t>(3)</w:t>
      </w:r>
      <w:r w:rsidRPr="0098625E">
        <w:rPr>
          <w:lang w:val="en-GB"/>
        </w:rPr>
        <w:tab/>
        <w:t xml:space="preserve">You increase those limits if you have previously leased the </w:t>
      </w:r>
      <w:r w:rsidRPr="0098625E">
        <w:rPr>
          <w:position w:val="6"/>
          <w:sz w:val="16"/>
          <w:szCs w:val="16"/>
          <w:lang w:val="en-GB"/>
        </w:rPr>
        <w:t>*</w:t>
      </w:r>
      <w:r w:rsidRPr="0098625E">
        <w:rPr>
          <w:lang w:val="en-GB"/>
        </w:rPr>
        <w:t xml:space="preserve">car from the same lessor, or from an </w:t>
      </w:r>
      <w:r w:rsidRPr="0098625E">
        <w:rPr>
          <w:position w:val="6"/>
          <w:sz w:val="16"/>
          <w:szCs w:val="16"/>
          <w:lang w:val="en-GB"/>
        </w:rPr>
        <w:t>*</w:t>
      </w:r>
      <w:r w:rsidRPr="0098625E">
        <w:rPr>
          <w:lang w:val="en-GB"/>
        </w:rPr>
        <w:t>associate of that lessor.</w:t>
      </w:r>
    </w:p>
    <w:p w:rsidR="003C608A" w:rsidRPr="0098625E" w:rsidRDefault="003C608A">
      <w:pPr>
        <w:pStyle w:val="subsection"/>
      </w:pPr>
      <w:r w:rsidRPr="0098625E">
        <w:tab/>
      </w:r>
      <w:r w:rsidRPr="0098625E">
        <w:tab/>
        <w:t>You increase the first limit by the total lease payments for each previous lease of that kind that you or another entity have deducted or can deduct under this Act for an income year.</w:t>
      </w:r>
    </w:p>
    <w:p w:rsidR="003C608A" w:rsidRPr="0098625E" w:rsidRDefault="003C608A">
      <w:pPr>
        <w:pStyle w:val="subsection"/>
      </w:pPr>
      <w:r w:rsidRPr="0098625E">
        <w:tab/>
      </w:r>
      <w:r w:rsidRPr="0098625E">
        <w:tab/>
        <w:t xml:space="preserve">You increase the second limit by the amount of </w:t>
      </w:r>
      <w:r w:rsidRPr="0098625E">
        <w:rPr>
          <w:position w:val="6"/>
          <w:sz w:val="16"/>
          <w:szCs w:val="16"/>
        </w:rPr>
        <w:t>*</w:t>
      </w:r>
      <w:r w:rsidRPr="0098625E">
        <w:t>notional depreciation for the period of each previous lease of that kind.</w:t>
      </w:r>
    </w:p>
    <w:p w:rsidR="003C608A" w:rsidRPr="0098625E" w:rsidRDefault="003C608A" w:rsidP="00850181">
      <w:pPr>
        <w:pStyle w:val="ActHead5"/>
        <w:rPr>
          <w:lang w:val="en-GB"/>
        </w:rPr>
      </w:pPr>
      <w:bookmarkStart w:id="44" w:name="_Toc151020898"/>
      <w:r w:rsidRPr="0098625E">
        <w:t>20-115</w:t>
      </w:r>
      <w:r w:rsidRPr="0098625E">
        <w:rPr>
          <w:lang w:val="en-GB"/>
        </w:rPr>
        <w:t xml:space="preserve">  Working out the profit on the disposal</w:t>
      </w:r>
      <w:bookmarkEnd w:id="44"/>
    </w:p>
    <w:p w:rsidR="003C608A" w:rsidRPr="0098625E" w:rsidRDefault="003C608A">
      <w:pPr>
        <w:pStyle w:val="subsection"/>
        <w:rPr>
          <w:lang w:val="en-GB"/>
        </w:rPr>
      </w:pPr>
      <w:r w:rsidRPr="0098625E">
        <w:rPr>
          <w:lang w:val="en-GB"/>
        </w:rPr>
        <w:tab/>
        <w:t>(1)</w:t>
      </w:r>
      <w:r w:rsidRPr="0098625E">
        <w:rPr>
          <w:lang w:val="en-GB"/>
        </w:rPr>
        <w:tab/>
        <w:t xml:space="preserve">The </w:t>
      </w:r>
      <w:r w:rsidRPr="0098625E">
        <w:rPr>
          <w:b/>
          <w:bCs/>
          <w:i/>
          <w:iCs/>
          <w:lang w:val="en-GB"/>
        </w:rPr>
        <w:t>profit</w:t>
      </w:r>
      <w:r w:rsidRPr="0098625E">
        <w:rPr>
          <w:lang w:val="en-GB"/>
        </w:rPr>
        <w:t xml:space="preserve"> on the disposal is the amount by which the </w:t>
      </w:r>
      <w:r w:rsidRPr="0098625E">
        <w:rPr>
          <w:position w:val="6"/>
          <w:sz w:val="16"/>
          <w:szCs w:val="16"/>
          <w:lang w:val="en-GB"/>
        </w:rPr>
        <w:t>*</w:t>
      </w:r>
      <w:r w:rsidRPr="0098625E">
        <w:rPr>
          <w:lang w:val="en-GB"/>
        </w:rPr>
        <w:t>consideration receivable for the disposal exceeds:</w:t>
      </w:r>
    </w:p>
    <w:p w:rsidR="003C608A" w:rsidRPr="0098625E" w:rsidRDefault="003C608A">
      <w:pPr>
        <w:pStyle w:val="parabullet"/>
        <w:rPr>
          <w:lang w:val="en-GB"/>
        </w:rPr>
      </w:pPr>
      <w:r w:rsidRPr="0098625E">
        <w:rPr>
          <w:lang w:val="en-GB"/>
        </w:rPr>
        <w:fldChar w:fldCharType="begin"/>
      </w:r>
      <w:r w:rsidRPr="0098625E">
        <w:rPr>
          <w:lang w:val="en-GB"/>
        </w:rPr>
        <w:instrText>symbol 183 \f "Symbol" \s 10 \h</w:instrText>
      </w:r>
      <w:r w:rsidRPr="0098625E">
        <w:rPr>
          <w:lang w:val="en-GB"/>
        </w:rPr>
        <w:fldChar w:fldCharType="end"/>
      </w:r>
      <w:r w:rsidRPr="0098625E">
        <w:rPr>
          <w:lang w:val="en-GB"/>
        </w:rPr>
        <w:tab/>
        <w:t xml:space="preserve">the amount it cost you to acquire the </w:t>
      </w:r>
      <w:r w:rsidRPr="0098625E">
        <w:rPr>
          <w:position w:val="6"/>
          <w:sz w:val="16"/>
          <w:szCs w:val="16"/>
          <w:lang w:val="en-GB"/>
        </w:rPr>
        <w:t>*</w:t>
      </w:r>
      <w:r w:rsidRPr="0098625E">
        <w:rPr>
          <w:lang w:val="en-GB"/>
        </w:rPr>
        <w:t>car;</w:t>
      </w:r>
    </w:p>
    <w:p w:rsidR="003C608A" w:rsidRPr="0098625E" w:rsidRDefault="003C608A">
      <w:pPr>
        <w:pStyle w:val="subsection"/>
        <w:rPr>
          <w:lang w:val="en-GB"/>
        </w:rPr>
      </w:pPr>
      <w:r w:rsidRPr="0098625E">
        <w:rPr>
          <w:lang w:val="en-GB"/>
        </w:rPr>
        <w:tab/>
      </w:r>
      <w:r w:rsidRPr="0098625E">
        <w:rPr>
          <w:lang w:val="en-GB"/>
        </w:rPr>
        <w:tab/>
        <w:t>plus:</w:t>
      </w:r>
    </w:p>
    <w:p w:rsidR="003C608A" w:rsidRPr="0098625E" w:rsidRDefault="003C608A">
      <w:pPr>
        <w:pStyle w:val="parabullet"/>
        <w:rPr>
          <w:lang w:val="en-GB"/>
        </w:rPr>
      </w:pPr>
      <w:r w:rsidRPr="0098625E">
        <w:rPr>
          <w:lang w:val="en-GB"/>
        </w:rPr>
        <w:fldChar w:fldCharType="begin"/>
      </w:r>
      <w:r w:rsidRPr="0098625E">
        <w:rPr>
          <w:lang w:val="en-GB"/>
        </w:rPr>
        <w:instrText>symbol 183 \f "Symbol" \s 10 \h</w:instrText>
      </w:r>
      <w:r w:rsidRPr="0098625E">
        <w:rPr>
          <w:lang w:val="en-GB"/>
        </w:rPr>
        <w:fldChar w:fldCharType="end"/>
      </w:r>
      <w:r w:rsidRPr="0098625E">
        <w:rPr>
          <w:lang w:val="en-GB"/>
        </w:rPr>
        <w:tab/>
        <w:t>any capital expenditure you incurred on the car after acquiring it.</w:t>
      </w:r>
    </w:p>
    <w:p w:rsidR="003C608A" w:rsidRPr="0098625E" w:rsidRDefault="003C608A">
      <w:pPr>
        <w:pStyle w:val="subsection"/>
        <w:keepNext/>
        <w:rPr>
          <w:lang w:val="en-GB"/>
        </w:rPr>
      </w:pPr>
      <w:r w:rsidRPr="0098625E">
        <w:rPr>
          <w:lang w:val="en-GB"/>
        </w:rPr>
        <w:tab/>
        <w:t>(2)</w:t>
      </w:r>
      <w:r w:rsidRPr="0098625E">
        <w:rPr>
          <w:lang w:val="en-GB"/>
        </w:rPr>
        <w:tab/>
        <w:t xml:space="preserve">The </w:t>
      </w:r>
      <w:r w:rsidRPr="0098625E">
        <w:rPr>
          <w:b/>
          <w:bCs/>
          <w:i/>
          <w:iCs/>
          <w:lang w:val="en-GB"/>
        </w:rPr>
        <w:t xml:space="preserve">consideration receivable </w:t>
      </w:r>
      <w:r w:rsidRPr="0098625E">
        <w:rPr>
          <w:lang w:val="en-GB"/>
        </w:rPr>
        <w:t>is worked out using this table:</w:t>
      </w:r>
    </w:p>
    <w:p w:rsidR="003C608A" w:rsidRPr="0098625E" w:rsidRDefault="003C608A">
      <w:pPr>
        <w:pStyle w:val="Table"/>
        <w:keepNext/>
        <w:rPr>
          <w:lang w:val="en-GB"/>
        </w:rPr>
      </w:pPr>
    </w:p>
    <w:tbl>
      <w:tblPr>
        <w:tblW w:w="0" w:type="auto"/>
        <w:tblInd w:w="108" w:type="dxa"/>
        <w:tblLayout w:type="fixed"/>
        <w:tblLook w:val="0000" w:firstRow="0" w:lastRow="0" w:firstColumn="0" w:lastColumn="0" w:noHBand="0" w:noVBand="0"/>
      </w:tblPr>
      <w:tblGrid>
        <w:gridCol w:w="709"/>
        <w:gridCol w:w="3101"/>
        <w:gridCol w:w="3277"/>
      </w:tblGrid>
      <w:tr w:rsidR="003C608A" w:rsidRPr="0098625E">
        <w:trPr>
          <w:cantSplit/>
        </w:trPr>
        <w:tc>
          <w:tcPr>
            <w:tcW w:w="7087" w:type="dxa"/>
            <w:gridSpan w:val="3"/>
            <w:tcBorders>
              <w:top w:val="single" w:sz="12" w:space="0" w:color="000000"/>
              <w:left w:val="nil"/>
              <w:bottom w:val="single" w:sz="6" w:space="0" w:color="000000"/>
              <w:right w:val="nil"/>
            </w:tcBorders>
          </w:tcPr>
          <w:p w:rsidR="003C608A" w:rsidRPr="0098625E" w:rsidRDefault="003C608A">
            <w:pPr>
              <w:pStyle w:val="Table"/>
              <w:keepNext/>
              <w:rPr>
                <w:b/>
                <w:bCs/>
                <w:lang w:val="en-GB"/>
              </w:rPr>
            </w:pPr>
            <w:r w:rsidRPr="0098625E">
              <w:rPr>
                <w:b/>
                <w:bCs/>
                <w:lang w:val="en-GB"/>
              </w:rPr>
              <w:t>Consideration receivable for the disposal of the car</w:t>
            </w:r>
          </w:p>
        </w:tc>
      </w:tr>
      <w:tr w:rsidR="003C608A" w:rsidRPr="0098625E">
        <w:trPr>
          <w:cantSplit/>
        </w:trPr>
        <w:tc>
          <w:tcPr>
            <w:tcW w:w="709" w:type="dxa"/>
            <w:tcBorders>
              <w:top w:val="nil"/>
              <w:left w:val="nil"/>
              <w:bottom w:val="single" w:sz="12" w:space="0" w:color="000000"/>
              <w:right w:val="nil"/>
            </w:tcBorders>
          </w:tcPr>
          <w:p w:rsidR="003C608A" w:rsidRPr="0098625E" w:rsidRDefault="003C608A">
            <w:pPr>
              <w:pStyle w:val="Table"/>
              <w:keepNext/>
              <w:rPr>
                <w:b/>
                <w:bCs/>
                <w:lang w:val="en-GB"/>
              </w:rPr>
            </w:pPr>
            <w:r w:rsidRPr="0098625E">
              <w:rPr>
                <w:b/>
                <w:bCs/>
                <w:lang w:val="en-GB"/>
              </w:rPr>
              <w:t>Item</w:t>
            </w:r>
          </w:p>
        </w:tc>
        <w:tc>
          <w:tcPr>
            <w:tcW w:w="3101" w:type="dxa"/>
            <w:tcBorders>
              <w:top w:val="nil"/>
              <w:left w:val="nil"/>
              <w:bottom w:val="single" w:sz="12" w:space="0" w:color="000000"/>
              <w:right w:val="nil"/>
            </w:tcBorders>
          </w:tcPr>
          <w:p w:rsidR="003C608A" w:rsidRPr="0098625E" w:rsidRDefault="003C608A">
            <w:pPr>
              <w:pStyle w:val="Table"/>
              <w:keepNext/>
              <w:rPr>
                <w:b/>
                <w:bCs/>
                <w:lang w:val="en-GB"/>
              </w:rPr>
            </w:pPr>
            <w:r w:rsidRPr="0098625E">
              <w:rPr>
                <w:b/>
                <w:bCs/>
                <w:lang w:val="en-GB"/>
              </w:rPr>
              <w:t>In this situation:</w:t>
            </w:r>
          </w:p>
        </w:tc>
        <w:tc>
          <w:tcPr>
            <w:tcW w:w="3277" w:type="dxa"/>
            <w:tcBorders>
              <w:top w:val="nil"/>
              <w:left w:val="nil"/>
              <w:bottom w:val="single" w:sz="12" w:space="0" w:color="000000"/>
              <w:right w:val="nil"/>
            </w:tcBorders>
          </w:tcPr>
          <w:p w:rsidR="003C608A" w:rsidRPr="0098625E" w:rsidRDefault="003C608A">
            <w:pPr>
              <w:pStyle w:val="Table"/>
              <w:keepNext/>
              <w:rPr>
                <w:b/>
                <w:bCs/>
                <w:lang w:val="en-GB"/>
              </w:rPr>
            </w:pPr>
            <w:r w:rsidRPr="0098625E">
              <w:rPr>
                <w:b/>
                <w:bCs/>
                <w:lang w:val="en-GB"/>
              </w:rPr>
              <w:t>the consideration receivable is:</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keepNext/>
              <w:rPr>
                <w:lang w:val="en-GB"/>
              </w:rPr>
            </w:pPr>
            <w:r w:rsidRPr="0098625E">
              <w:rPr>
                <w:lang w:val="en-GB"/>
              </w:rPr>
              <w:t>1</w:t>
            </w:r>
          </w:p>
        </w:tc>
        <w:tc>
          <w:tcPr>
            <w:tcW w:w="3101" w:type="dxa"/>
            <w:tcBorders>
              <w:top w:val="single" w:sz="6" w:space="0" w:color="000000"/>
              <w:left w:val="nil"/>
              <w:bottom w:val="nil"/>
              <w:right w:val="nil"/>
            </w:tcBorders>
          </w:tcPr>
          <w:p w:rsidR="003C608A" w:rsidRPr="0098625E" w:rsidRDefault="003C608A">
            <w:pPr>
              <w:pStyle w:val="Table"/>
              <w:keepNext/>
              <w:rPr>
                <w:lang w:val="en-GB"/>
              </w:rPr>
            </w:pPr>
            <w:r w:rsidRPr="0098625E">
              <w:rPr>
                <w:lang w:val="en-GB"/>
              </w:rPr>
              <w:t xml:space="preserve">you sell the </w:t>
            </w:r>
            <w:r w:rsidRPr="0098625E">
              <w:rPr>
                <w:position w:val="6"/>
                <w:sz w:val="16"/>
                <w:szCs w:val="16"/>
                <w:lang w:val="en-GB"/>
              </w:rPr>
              <w:t>*</w:t>
            </w:r>
            <w:r w:rsidRPr="0098625E">
              <w:rPr>
                <w:lang w:val="en-GB"/>
              </w:rPr>
              <w:t>car for a price specific to it</w:t>
            </w:r>
          </w:p>
        </w:tc>
        <w:tc>
          <w:tcPr>
            <w:tcW w:w="3277" w:type="dxa"/>
            <w:tcBorders>
              <w:top w:val="single" w:sz="6" w:space="0" w:color="000000"/>
              <w:left w:val="nil"/>
              <w:bottom w:val="nil"/>
              <w:right w:val="nil"/>
            </w:tcBorders>
          </w:tcPr>
          <w:p w:rsidR="003C608A" w:rsidRPr="0098625E" w:rsidRDefault="003C608A">
            <w:pPr>
              <w:pStyle w:val="Table"/>
              <w:keepNext/>
              <w:rPr>
                <w:lang w:val="en-GB"/>
              </w:rPr>
            </w:pPr>
            <w:r w:rsidRPr="0098625E">
              <w:rPr>
                <w:lang w:val="en-GB"/>
              </w:rPr>
              <w:t>that price, less the expenses of the sale</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keepNext/>
              <w:rPr>
                <w:lang w:val="en-GB"/>
              </w:rPr>
            </w:pPr>
            <w:r w:rsidRPr="0098625E">
              <w:rPr>
                <w:lang w:val="en-GB"/>
              </w:rPr>
              <w:t>2</w:t>
            </w:r>
          </w:p>
        </w:tc>
        <w:tc>
          <w:tcPr>
            <w:tcW w:w="3101" w:type="dxa"/>
            <w:tcBorders>
              <w:top w:val="single" w:sz="6" w:space="0" w:color="000000"/>
              <w:left w:val="nil"/>
              <w:bottom w:val="single" w:sz="6" w:space="0" w:color="000000"/>
              <w:right w:val="nil"/>
            </w:tcBorders>
          </w:tcPr>
          <w:p w:rsidR="003C608A" w:rsidRPr="0098625E" w:rsidRDefault="003C608A">
            <w:pPr>
              <w:pStyle w:val="Table"/>
              <w:keepNext/>
              <w:rPr>
                <w:lang w:val="en-GB"/>
              </w:rPr>
            </w:pPr>
            <w:r w:rsidRPr="0098625E">
              <w:rPr>
                <w:lang w:val="en-GB"/>
              </w:rPr>
              <w:t xml:space="preserve">you sell the </w:t>
            </w:r>
            <w:r w:rsidRPr="0098625E">
              <w:rPr>
                <w:position w:val="6"/>
                <w:sz w:val="16"/>
                <w:szCs w:val="16"/>
                <w:lang w:val="en-GB"/>
              </w:rPr>
              <w:t>*</w:t>
            </w:r>
            <w:r w:rsidRPr="0098625E">
              <w:rPr>
                <w:lang w:val="en-GB"/>
              </w:rPr>
              <w:t>car with other property without a specific price being allocated to it</w:t>
            </w:r>
          </w:p>
        </w:tc>
        <w:tc>
          <w:tcPr>
            <w:tcW w:w="3277" w:type="dxa"/>
            <w:tcBorders>
              <w:top w:val="single" w:sz="6" w:space="0" w:color="000000"/>
              <w:left w:val="nil"/>
              <w:bottom w:val="single" w:sz="6" w:space="0" w:color="000000"/>
              <w:right w:val="nil"/>
            </w:tcBorders>
          </w:tcPr>
          <w:p w:rsidR="003C608A" w:rsidRPr="0098625E" w:rsidRDefault="003C608A">
            <w:pPr>
              <w:pStyle w:val="Table"/>
              <w:keepNext/>
              <w:rPr>
                <w:lang w:val="en-GB"/>
              </w:rPr>
            </w:pPr>
            <w:r w:rsidRPr="0098625E">
              <w:rPr>
                <w:lang w:val="en-GB"/>
              </w:rPr>
              <w:t>the part of the total sale price that is reasonably attributable to the car less the part of the reasonably attributable expenses of the sale</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rPr>
                <w:lang w:val="en-GB"/>
              </w:rPr>
            </w:pPr>
            <w:r w:rsidRPr="0098625E">
              <w:rPr>
                <w:lang w:val="en-GB"/>
              </w:rPr>
              <w:t>3</w:t>
            </w:r>
          </w:p>
        </w:tc>
        <w:tc>
          <w:tcPr>
            <w:tcW w:w="3101" w:type="dxa"/>
            <w:tcBorders>
              <w:top w:val="single" w:sz="6" w:space="0" w:color="000000"/>
              <w:left w:val="nil"/>
              <w:bottom w:val="single" w:sz="6" w:space="0" w:color="000000"/>
              <w:right w:val="nil"/>
            </w:tcBorders>
          </w:tcPr>
          <w:p w:rsidR="003C608A" w:rsidRPr="0098625E" w:rsidRDefault="003C608A">
            <w:pPr>
              <w:pStyle w:val="Table"/>
              <w:rPr>
                <w:lang w:val="en-GB"/>
              </w:rPr>
            </w:pPr>
            <w:r w:rsidRPr="0098625E">
              <w:rPr>
                <w:lang w:val="en-GB"/>
              </w:rPr>
              <w:t xml:space="preserve">you trade the </w:t>
            </w:r>
            <w:r w:rsidRPr="0098625E">
              <w:rPr>
                <w:position w:val="6"/>
                <w:sz w:val="16"/>
                <w:szCs w:val="16"/>
                <w:lang w:val="en-GB"/>
              </w:rPr>
              <w:t>*</w:t>
            </w:r>
            <w:r w:rsidRPr="0098625E">
              <w:rPr>
                <w:lang w:val="en-GB"/>
              </w:rPr>
              <w:t>car in and buy another car</w:t>
            </w:r>
          </w:p>
        </w:tc>
        <w:tc>
          <w:tcPr>
            <w:tcW w:w="3277" w:type="dxa"/>
            <w:tcBorders>
              <w:top w:val="single" w:sz="6" w:space="0" w:color="000000"/>
              <w:left w:val="nil"/>
              <w:bottom w:val="single" w:sz="6" w:space="0" w:color="000000"/>
              <w:right w:val="nil"/>
            </w:tcBorders>
          </w:tcPr>
          <w:p w:rsidR="003C608A" w:rsidRPr="0098625E" w:rsidRDefault="003C608A">
            <w:pPr>
              <w:pStyle w:val="Table"/>
              <w:rPr>
                <w:lang w:val="en-GB"/>
              </w:rPr>
            </w:pPr>
            <w:r w:rsidRPr="0098625E">
              <w:rPr>
                <w:lang w:val="en-GB"/>
              </w:rPr>
              <w:t>the value of the trade-in, plus any other consideration you receive</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rPr>
                <w:lang w:val="en-GB"/>
              </w:rPr>
            </w:pPr>
            <w:r w:rsidRPr="0098625E">
              <w:rPr>
                <w:lang w:val="en-GB"/>
              </w:rPr>
              <w:t>4</w:t>
            </w:r>
          </w:p>
        </w:tc>
        <w:tc>
          <w:tcPr>
            <w:tcW w:w="3101" w:type="dxa"/>
            <w:tcBorders>
              <w:top w:val="single" w:sz="6" w:space="0" w:color="000000"/>
              <w:left w:val="nil"/>
              <w:bottom w:val="nil"/>
              <w:right w:val="nil"/>
            </w:tcBorders>
          </w:tcPr>
          <w:p w:rsidR="003C608A" w:rsidRPr="0098625E" w:rsidRDefault="003C608A">
            <w:pPr>
              <w:pStyle w:val="Table"/>
              <w:rPr>
                <w:lang w:val="en-GB"/>
              </w:rPr>
            </w:pPr>
            <w:r w:rsidRPr="0098625E">
              <w:rPr>
                <w:lang w:val="en-GB"/>
              </w:rPr>
              <w:t xml:space="preserve">you sell the </w:t>
            </w:r>
            <w:r w:rsidRPr="0098625E">
              <w:rPr>
                <w:position w:val="6"/>
                <w:sz w:val="16"/>
                <w:szCs w:val="16"/>
                <w:lang w:val="en-GB"/>
              </w:rPr>
              <w:t>*</w:t>
            </w:r>
            <w:r w:rsidRPr="0098625E">
              <w:rPr>
                <w:lang w:val="en-GB"/>
              </w:rPr>
              <w:t>car and another entity buys another car</w:t>
            </w:r>
          </w:p>
        </w:tc>
        <w:tc>
          <w:tcPr>
            <w:tcW w:w="3277" w:type="dxa"/>
            <w:tcBorders>
              <w:top w:val="single" w:sz="6" w:space="0" w:color="000000"/>
              <w:left w:val="nil"/>
              <w:bottom w:val="nil"/>
              <w:right w:val="nil"/>
            </w:tcBorders>
          </w:tcPr>
          <w:p w:rsidR="003C608A" w:rsidRPr="0098625E" w:rsidRDefault="003C608A">
            <w:pPr>
              <w:pStyle w:val="Table"/>
              <w:rPr>
                <w:lang w:val="en-GB"/>
              </w:rPr>
            </w:pPr>
            <w:r w:rsidRPr="0098625E">
              <w:rPr>
                <w:lang w:val="en-GB"/>
              </w:rPr>
              <w:t>the amount by which the cost of the other car is reduced by the sale, plus any other consideration you receive</w:t>
            </w:r>
          </w:p>
        </w:tc>
      </w:tr>
      <w:tr w:rsidR="003C608A" w:rsidRPr="0098625E">
        <w:trPr>
          <w:cantSplit/>
        </w:trPr>
        <w:tc>
          <w:tcPr>
            <w:tcW w:w="709" w:type="dxa"/>
            <w:tcBorders>
              <w:top w:val="single" w:sz="6" w:space="0" w:color="000000"/>
              <w:left w:val="nil"/>
              <w:bottom w:val="single" w:sz="12" w:space="0" w:color="000000"/>
              <w:right w:val="nil"/>
            </w:tcBorders>
          </w:tcPr>
          <w:p w:rsidR="003C608A" w:rsidRPr="0098625E" w:rsidRDefault="003C608A">
            <w:pPr>
              <w:pStyle w:val="Table"/>
              <w:rPr>
                <w:lang w:val="en-GB"/>
              </w:rPr>
            </w:pPr>
            <w:r w:rsidRPr="0098625E">
              <w:rPr>
                <w:lang w:val="en-GB"/>
              </w:rPr>
              <w:lastRenderedPageBreak/>
              <w:t>5</w:t>
            </w:r>
          </w:p>
        </w:tc>
        <w:tc>
          <w:tcPr>
            <w:tcW w:w="3101" w:type="dxa"/>
            <w:tcBorders>
              <w:top w:val="single" w:sz="6" w:space="0" w:color="000000"/>
              <w:left w:val="nil"/>
              <w:bottom w:val="single" w:sz="12" w:space="0" w:color="000000"/>
              <w:right w:val="nil"/>
            </w:tcBorders>
          </w:tcPr>
          <w:p w:rsidR="003C608A" w:rsidRPr="0098625E" w:rsidRDefault="003C608A">
            <w:pPr>
              <w:pStyle w:val="Table"/>
              <w:rPr>
                <w:lang w:val="en-GB"/>
              </w:rPr>
            </w:pPr>
            <w:r w:rsidRPr="0098625E">
              <w:rPr>
                <w:lang w:val="en-GB"/>
              </w:rPr>
              <w:t xml:space="preserve">you dispose of the </w:t>
            </w:r>
            <w:r w:rsidRPr="0098625E">
              <w:rPr>
                <w:position w:val="6"/>
                <w:sz w:val="16"/>
                <w:szCs w:val="16"/>
                <w:lang w:val="en-GB"/>
              </w:rPr>
              <w:t>*</w:t>
            </w:r>
            <w:r w:rsidRPr="0098625E">
              <w:rPr>
                <w:lang w:val="en-GB"/>
              </w:rPr>
              <w:t>car to an insurer because it is lost or destroyed</w:t>
            </w:r>
          </w:p>
        </w:tc>
        <w:tc>
          <w:tcPr>
            <w:tcW w:w="3277" w:type="dxa"/>
            <w:tcBorders>
              <w:top w:val="single" w:sz="6" w:space="0" w:color="000000"/>
              <w:left w:val="nil"/>
              <w:bottom w:val="single" w:sz="12" w:space="0" w:color="000000"/>
              <w:right w:val="nil"/>
            </w:tcBorders>
          </w:tcPr>
          <w:p w:rsidR="003C608A" w:rsidRPr="0098625E" w:rsidRDefault="003C608A">
            <w:pPr>
              <w:pStyle w:val="Table"/>
              <w:rPr>
                <w:lang w:val="en-GB"/>
              </w:rPr>
            </w:pPr>
            <w:r w:rsidRPr="0098625E">
              <w:rPr>
                <w:lang w:val="en-GB"/>
              </w:rPr>
              <w:t>the amount or value received or receivable under the insurance policy</w:t>
            </w:r>
          </w:p>
        </w:tc>
      </w:tr>
    </w:tbl>
    <w:p w:rsidR="003C608A" w:rsidRPr="0098625E" w:rsidRDefault="003C608A" w:rsidP="00850181">
      <w:pPr>
        <w:pStyle w:val="ActHead5"/>
        <w:rPr>
          <w:lang w:val="en-GB"/>
        </w:rPr>
      </w:pPr>
      <w:bookmarkStart w:id="45" w:name="_Toc151020899"/>
      <w:r w:rsidRPr="0098625E">
        <w:t>20-120</w:t>
      </w:r>
      <w:r w:rsidRPr="0098625E">
        <w:rPr>
          <w:lang w:val="en-GB"/>
        </w:rPr>
        <w:t xml:space="preserve">  Meaning of </w:t>
      </w:r>
      <w:r w:rsidRPr="0098625E">
        <w:rPr>
          <w:i/>
          <w:iCs/>
          <w:lang w:val="en-GB"/>
        </w:rPr>
        <w:t>notional depreciation</w:t>
      </w:r>
      <w:bookmarkEnd w:id="45"/>
    </w:p>
    <w:p w:rsidR="003C608A" w:rsidRPr="0098625E" w:rsidRDefault="003C608A">
      <w:pPr>
        <w:pStyle w:val="subsection"/>
        <w:rPr>
          <w:lang w:val="en-GB"/>
        </w:rPr>
      </w:pPr>
      <w:r w:rsidRPr="0098625E">
        <w:rPr>
          <w:lang w:val="en-GB"/>
        </w:rPr>
        <w:tab/>
      </w:r>
      <w:r w:rsidRPr="0098625E">
        <w:rPr>
          <w:lang w:val="en-GB"/>
        </w:rPr>
        <w:tab/>
        <w:t xml:space="preserve">This is how to work out the </w:t>
      </w:r>
      <w:r w:rsidRPr="0098625E">
        <w:rPr>
          <w:b/>
          <w:bCs/>
          <w:i/>
          <w:iCs/>
          <w:lang w:val="en-GB"/>
        </w:rPr>
        <w:t>notional depreciation</w:t>
      </w:r>
      <w:r w:rsidRPr="0098625E">
        <w:rPr>
          <w:lang w:val="en-GB"/>
        </w:rPr>
        <w:t xml:space="preserve"> for a lease period:</w:t>
      </w:r>
    </w:p>
    <w:p w:rsidR="003C608A" w:rsidRPr="0098625E" w:rsidRDefault="003C608A">
      <w:pPr>
        <w:pStyle w:val="BoxHeadItalic"/>
      </w:pPr>
      <w:r w:rsidRPr="0098625E">
        <w:t>Method statement</w:t>
      </w:r>
    </w:p>
    <w:p w:rsidR="003C608A" w:rsidRPr="0098625E" w:rsidRDefault="003C608A">
      <w:pPr>
        <w:pStyle w:val="BoxStep"/>
        <w:tabs>
          <w:tab w:val="left" w:pos="4536"/>
        </w:tabs>
        <w:rPr>
          <w:lang w:val="en-GB"/>
        </w:rPr>
      </w:pPr>
      <w:r w:rsidRPr="0098625E">
        <w:rPr>
          <w:i/>
          <w:iCs/>
          <w:lang w:val="en-GB"/>
        </w:rPr>
        <w:t>Step 1.</w:t>
      </w:r>
      <w:r w:rsidRPr="0098625E">
        <w:rPr>
          <w:lang w:val="en-GB"/>
        </w:rPr>
        <w:tab/>
        <w:t>Compare:</w:t>
      </w:r>
    </w:p>
    <w:p w:rsidR="003C608A" w:rsidRPr="0098625E" w:rsidRDefault="003C608A">
      <w:pPr>
        <w:pStyle w:val="BoxPara"/>
        <w:rPr>
          <w:lang w:val="en-GB"/>
        </w:rPr>
      </w:pPr>
      <w:r w:rsidRPr="0098625E">
        <w:rPr>
          <w:lang w:val="en-GB"/>
        </w:rPr>
        <w:tab/>
      </w:r>
      <w:r w:rsidRPr="0098625E">
        <w:rPr>
          <w:sz w:val="32"/>
          <w:szCs w:val="32"/>
          <w:lang w:val="en-GB"/>
        </w:rPr>
        <w:t>•</w:t>
      </w:r>
      <w:r w:rsidRPr="0098625E">
        <w:rPr>
          <w:lang w:val="en-GB"/>
        </w:rPr>
        <w:tab/>
        <w:t xml:space="preserve">the </w:t>
      </w:r>
      <w:r w:rsidRPr="0098625E">
        <w:rPr>
          <w:position w:val="6"/>
          <w:sz w:val="16"/>
          <w:szCs w:val="16"/>
          <w:lang w:val="en-GB"/>
        </w:rPr>
        <w:t>*</w:t>
      </w:r>
      <w:r w:rsidRPr="0098625E">
        <w:rPr>
          <w:lang w:val="en-GB"/>
        </w:rPr>
        <w:t xml:space="preserve">car’s </w:t>
      </w:r>
      <w:r w:rsidRPr="0098625E">
        <w:rPr>
          <w:position w:val="6"/>
          <w:sz w:val="16"/>
          <w:szCs w:val="16"/>
          <w:lang w:val="en-GB"/>
        </w:rPr>
        <w:t>*</w:t>
      </w:r>
      <w:r w:rsidRPr="0098625E">
        <w:rPr>
          <w:lang w:val="en-GB"/>
        </w:rPr>
        <w:t xml:space="preserve">cost to the lessor for the purposes of Subdivision 42-B (which is about working out the cost of </w:t>
      </w:r>
      <w:r w:rsidRPr="0098625E">
        <w:rPr>
          <w:position w:val="6"/>
          <w:sz w:val="16"/>
          <w:szCs w:val="16"/>
          <w:lang w:val="en-GB"/>
        </w:rPr>
        <w:t>*</w:t>
      </w:r>
      <w:r w:rsidRPr="0098625E">
        <w:rPr>
          <w:lang w:val="en-GB"/>
        </w:rPr>
        <w:t>plant for the purposes of depreciation);</w:t>
      </w:r>
    </w:p>
    <w:p w:rsidR="003C608A" w:rsidRPr="0098625E" w:rsidRDefault="003C608A">
      <w:pPr>
        <w:pStyle w:val="BoxStep"/>
        <w:rPr>
          <w:lang w:val="en-GB"/>
        </w:rPr>
      </w:pPr>
      <w:r w:rsidRPr="0098625E">
        <w:rPr>
          <w:lang w:val="en-GB"/>
        </w:rPr>
        <w:tab/>
        <w:t>with:</w:t>
      </w:r>
    </w:p>
    <w:p w:rsidR="003C608A" w:rsidRPr="0098625E" w:rsidRDefault="003C608A">
      <w:pPr>
        <w:pStyle w:val="BoxPara"/>
        <w:rPr>
          <w:lang w:val="en-GB"/>
        </w:rPr>
      </w:pPr>
      <w:r w:rsidRPr="0098625E">
        <w:rPr>
          <w:lang w:val="en-GB"/>
        </w:rPr>
        <w:tab/>
      </w:r>
      <w:r w:rsidRPr="0098625E">
        <w:rPr>
          <w:sz w:val="32"/>
          <w:szCs w:val="32"/>
          <w:lang w:val="en-GB"/>
        </w:rPr>
        <w:t>•</w:t>
      </w:r>
      <w:r w:rsidRPr="0098625E">
        <w:rPr>
          <w:lang w:val="en-GB"/>
        </w:rPr>
        <w:tab/>
        <w:t xml:space="preserve">the car’s </w:t>
      </w:r>
      <w:r w:rsidRPr="0098625E">
        <w:rPr>
          <w:position w:val="6"/>
          <w:sz w:val="16"/>
          <w:szCs w:val="16"/>
          <w:lang w:val="en-GB"/>
        </w:rPr>
        <w:t>*</w:t>
      </w:r>
      <w:r w:rsidRPr="0098625E">
        <w:rPr>
          <w:lang w:val="en-GB"/>
        </w:rPr>
        <w:t>termination value for the purposes of section 42-205 when the lessor disposed of it.</w:t>
      </w:r>
    </w:p>
    <w:p w:rsidR="003C608A" w:rsidRPr="0098625E" w:rsidRDefault="003C608A">
      <w:pPr>
        <w:pStyle w:val="BoxStep"/>
        <w:rPr>
          <w:lang w:val="en-GB"/>
        </w:rPr>
      </w:pPr>
      <w:r w:rsidRPr="0098625E">
        <w:rPr>
          <w:i/>
          <w:iCs/>
          <w:lang w:val="en-GB"/>
        </w:rPr>
        <w:t>Step 2.</w:t>
      </w:r>
      <w:r w:rsidRPr="0098625E">
        <w:rPr>
          <w:lang w:val="en-GB"/>
        </w:rPr>
        <w:tab/>
        <w:t>If the car’s cost exceeds the car’s termination value, multiply the excess by:</w:t>
      </w:r>
    </w:p>
    <w:p w:rsidR="003C608A" w:rsidRPr="0098625E" w:rsidRDefault="003C608A">
      <w:pPr>
        <w:pStyle w:val="BoxPara"/>
        <w:rPr>
          <w:lang w:val="en-GB"/>
        </w:rPr>
      </w:pPr>
      <w:r w:rsidRPr="0098625E">
        <w:rPr>
          <w:lang w:val="en-GB"/>
        </w:rPr>
        <w:tab/>
      </w:r>
      <w:r w:rsidRPr="0098625E">
        <w:rPr>
          <w:sz w:val="32"/>
          <w:szCs w:val="32"/>
          <w:lang w:val="en-GB"/>
        </w:rPr>
        <w:t>•</w:t>
      </w:r>
      <w:r w:rsidRPr="0098625E">
        <w:rPr>
          <w:lang w:val="en-GB"/>
        </w:rPr>
        <w:tab/>
        <w:t xml:space="preserve">the number of days in the lease period; </w:t>
      </w:r>
    </w:p>
    <w:p w:rsidR="003C608A" w:rsidRPr="0098625E" w:rsidRDefault="003C608A">
      <w:pPr>
        <w:pStyle w:val="BoxStep"/>
        <w:rPr>
          <w:lang w:val="en-GB"/>
        </w:rPr>
      </w:pPr>
      <w:r w:rsidRPr="0098625E">
        <w:rPr>
          <w:lang w:val="en-GB"/>
        </w:rPr>
        <w:tab/>
        <w:t>divided by:</w:t>
      </w:r>
    </w:p>
    <w:p w:rsidR="003C608A" w:rsidRPr="0098625E" w:rsidRDefault="003C608A">
      <w:pPr>
        <w:pStyle w:val="BoxPara"/>
        <w:rPr>
          <w:lang w:val="en-GB"/>
        </w:rPr>
      </w:pPr>
      <w:r w:rsidRPr="0098625E">
        <w:rPr>
          <w:lang w:val="en-GB"/>
        </w:rPr>
        <w:tab/>
      </w:r>
      <w:r w:rsidRPr="0098625E">
        <w:rPr>
          <w:sz w:val="32"/>
          <w:szCs w:val="32"/>
          <w:lang w:val="en-GB"/>
        </w:rPr>
        <w:t>•</w:t>
      </w:r>
      <w:r w:rsidRPr="0098625E">
        <w:rPr>
          <w:lang w:val="en-GB"/>
        </w:rPr>
        <w:tab/>
        <w:t>the number of days the lessor owned the car.</w:t>
      </w:r>
    </w:p>
    <w:p w:rsidR="003C608A" w:rsidRPr="0098625E" w:rsidRDefault="003C608A">
      <w:pPr>
        <w:pStyle w:val="BoxStep"/>
        <w:rPr>
          <w:lang w:val="en-GB"/>
        </w:rPr>
      </w:pPr>
      <w:r w:rsidRPr="0098625E">
        <w:rPr>
          <w:i/>
          <w:iCs/>
          <w:lang w:val="en-GB"/>
        </w:rPr>
        <w:t>Step 3.</w:t>
      </w:r>
      <w:r w:rsidRPr="0098625E">
        <w:rPr>
          <w:lang w:val="en-GB"/>
        </w:rPr>
        <w:tab/>
        <w:t xml:space="preserve">The result is the </w:t>
      </w:r>
      <w:r w:rsidRPr="0098625E">
        <w:rPr>
          <w:b/>
          <w:bCs/>
          <w:i/>
          <w:iCs/>
          <w:lang w:val="en-GB"/>
        </w:rPr>
        <w:t>notional depreciation</w:t>
      </w:r>
      <w:r w:rsidRPr="0098625E">
        <w:rPr>
          <w:lang w:val="en-GB"/>
        </w:rPr>
        <w:t xml:space="preserve"> for the lease period.</w:t>
      </w:r>
    </w:p>
    <w:p w:rsidR="003C608A" w:rsidRPr="0098625E" w:rsidRDefault="003C608A">
      <w:pPr>
        <w:pStyle w:val="BoxStep"/>
        <w:rPr>
          <w:lang w:val="en-GB"/>
        </w:rPr>
      </w:pPr>
      <w:r w:rsidRPr="0098625E">
        <w:rPr>
          <w:i/>
          <w:iCs/>
          <w:lang w:val="en-GB"/>
        </w:rPr>
        <w:t>Step 4</w:t>
      </w:r>
      <w:r w:rsidRPr="0098625E">
        <w:rPr>
          <w:lang w:val="en-GB"/>
        </w:rPr>
        <w:t>.</w:t>
      </w:r>
      <w:r w:rsidRPr="0098625E">
        <w:rPr>
          <w:lang w:val="en-GB"/>
        </w:rPr>
        <w:tab/>
        <w:t xml:space="preserve">If the car’s cost does </w:t>
      </w:r>
      <w:r w:rsidRPr="0098625E">
        <w:rPr>
          <w:i/>
          <w:iCs/>
          <w:lang w:val="en-GB"/>
        </w:rPr>
        <w:t>not</w:t>
      </w:r>
      <w:r w:rsidRPr="0098625E">
        <w:rPr>
          <w:lang w:val="en-GB"/>
        </w:rPr>
        <w:t xml:space="preserve"> exceed the car’s termination value, the </w:t>
      </w:r>
      <w:r w:rsidRPr="0098625E">
        <w:rPr>
          <w:b/>
          <w:bCs/>
          <w:i/>
          <w:iCs/>
          <w:lang w:val="en-GB"/>
        </w:rPr>
        <w:t xml:space="preserve">notional depreciation </w:t>
      </w:r>
      <w:r w:rsidRPr="0098625E">
        <w:rPr>
          <w:lang w:val="en-GB"/>
        </w:rPr>
        <w:t>for the lease period is zero.</w:t>
      </w:r>
    </w:p>
    <w:p w:rsidR="003C608A" w:rsidRPr="0098625E" w:rsidRDefault="003C608A">
      <w:pPr>
        <w:pStyle w:val="notetext"/>
        <w:keepNext/>
        <w:rPr>
          <w:lang w:val="en-GB"/>
        </w:rPr>
      </w:pPr>
      <w:r w:rsidRPr="0098625E">
        <w:rPr>
          <w:lang w:val="en-GB"/>
        </w:rPr>
        <w:t>Note 1:</w:t>
      </w:r>
      <w:r w:rsidRPr="0098625E">
        <w:rPr>
          <w:lang w:val="en-GB"/>
        </w:rPr>
        <w:tab/>
        <w:t>The notional depreciation for the lease period represents:</w:t>
      </w:r>
    </w:p>
    <w:p w:rsidR="003C608A" w:rsidRPr="0098625E" w:rsidRDefault="003C608A">
      <w:pPr>
        <w:pStyle w:val="TLPNotebullet"/>
        <w:rPr>
          <w:lang w:val="en-GB"/>
        </w:rPr>
      </w:pPr>
      <w:r w:rsidRPr="0098625E">
        <w:rPr>
          <w:rFonts w:ascii="Symbol" w:hAnsi="Symbol" w:cs="Symbol"/>
          <w:lang w:val="en-GB"/>
        </w:rPr>
        <w:t></w:t>
      </w:r>
      <w:r w:rsidRPr="0098625E">
        <w:rPr>
          <w:rFonts w:ascii="Symbol" w:hAnsi="Symbol" w:cs="Symbol"/>
          <w:lang w:val="en-GB"/>
        </w:rPr>
        <w:tab/>
      </w:r>
      <w:r w:rsidRPr="0098625E">
        <w:rPr>
          <w:lang w:val="en-GB"/>
        </w:rPr>
        <w:t xml:space="preserve">the amount you could have deducted for depreciation of the car if, instead of leasing it, you had owned it and used it </w:t>
      </w:r>
      <w:r w:rsidRPr="0098625E">
        <w:rPr>
          <w:lang w:val="en-GB"/>
        </w:rPr>
        <w:lastRenderedPageBreak/>
        <w:t xml:space="preserve">solely for the purpose of producing assessable income for that period; </w:t>
      </w:r>
    </w:p>
    <w:p w:rsidR="003C608A" w:rsidRPr="0098625E" w:rsidRDefault="003C608A">
      <w:pPr>
        <w:pStyle w:val="notetext"/>
        <w:rPr>
          <w:lang w:val="en-GB"/>
        </w:rPr>
      </w:pPr>
      <w:r w:rsidRPr="0098625E">
        <w:rPr>
          <w:lang w:val="en-GB"/>
        </w:rPr>
        <w:tab/>
        <w:t>adjusted by:</w:t>
      </w:r>
    </w:p>
    <w:p w:rsidR="003C608A" w:rsidRPr="0098625E" w:rsidRDefault="003C608A">
      <w:pPr>
        <w:pStyle w:val="TLPNotebullet"/>
        <w:rPr>
          <w:lang w:val="en-GB"/>
        </w:rPr>
      </w:pPr>
      <w:r w:rsidRPr="0098625E">
        <w:rPr>
          <w:rFonts w:ascii="Symbol" w:hAnsi="Symbol" w:cs="Symbol"/>
          <w:lang w:val="en-GB"/>
        </w:rPr>
        <w:t></w:t>
      </w:r>
      <w:r w:rsidRPr="0098625E">
        <w:rPr>
          <w:rFonts w:ascii="Symbol" w:hAnsi="Symbol" w:cs="Symbol"/>
          <w:lang w:val="en-GB"/>
        </w:rPr>
        <w:tab/>
      </w:r>
      <w:r w:rsidRPr="0098625E">
        <w:rPr>
          <w:lang w:val="en-GB"/>
        </w:rPr>
        <w:t>the balancing adjustment you would have made if you had disposed of the car at the end of that period.</w:t>
      </w:r>
    </w:p>
    <w:p w:rsidR="003C608A" w:rsidRPr="0098625E" w:rsidRDefault="003C608A">
      <w:pPr>
        <w:pStyle w:val="notetext"/>
        <w:rPr>
          <w:lang w:val="en-GB"/>
        </w:rPr>
      </w:pPr>
      <w:r w:rsidRPr="0098625E">
        <w:rPr>
          <w:lang w:val="en-GB"/>
        </w:rPr>
        <w:t>Note 2:</w:t>
      </w:r>
      <w:r w:rsidRPr="0098625E">
        <w:rPr>
          <w:lang w:val="en-GB"/>
        </w:rPr>
        <w:tab/>
        <w:t xml:space="preserve">The car’s cost to the lessor is worked out differently if the lessor acquired it in the 1996-97 income year or an earlier income year: see section 20-105 of the </w:t>
      </w:r>
      <w:r w:rsidRPr="0098625E">
        <w:rPr>
          <w:i/>
          <w:iCs/>
          <w:lang w:val="en-GB"/>
        </w:rPr>
        <w:t>Income Tax (Transitional Provisions) Act 1997</w:t>
      </w:r>
      <w:r w:rsidRPr="0098625E">
        <w:rPr>
          <w:lang w:val="en-GB"/>
        </w:rPr>
        <w:t>.</w:t>
      </w:r>
    </w:p>
    <w:p w:rsidR="003C608A" w:rsidRPr="0098625E" w:rsidRDefault="003C608A">
      <w:pPr>
        <w:pStyle w:val="notetext"/>
        <w:rPr>
          <w:lang w:val="en-GB"/>
        </w:rPr>
      </w:pPr>
      <w:r w:rsidRPr="0098625E">
        <w:rPr>
          <w:lang w:val="en-GB"/>
        </w:rPr>
        <w:t>Note 3:</w:t>
      </w:r>
      <w:r w:rsidRPr="0098625E">
        <w:rPr>
          <w:lang w:val="en-GB"/>
        </w:rPr>
        <w:tab/>
        <w:t xml:space="preserve">The car’s termination value is worked out differently if the lessor disposed of it in the 1996-97 income year or an earlier income year: see section 20-110 of the </w:t>
      </w:r>
      <w:r w:rsidRPr="0098625E">
        <w:rPr>
          <w:i/>
          <w:iCs/>
          <w:lang w:val="en-GB"/>
        </w:rPr>
        <w:t>Income Tax (Transitional Provisions) Act 1997</w:t>
      </w:r>
      <w:r w:rsidRPr="0098625E">
        <w:rPr>
          <w:lang w:val="en-GB"/>
        </w:rPr>
        <w:t>.</w:t>
      </w:r>
    </w:p>
    <w:p w:rsidR="003C608A" w:rsidRPr="0098625E" w:rsidRDefault="003C608A" w:rsidP="00850181">
      <w:pPr>
        <w:pStyle w:val="ActHead4"/>
        <w:rPr>
          <w:lang w:val="en-GB"/>
        </w:rPr>
      </w:pPr>
      <w:bookmarkStart w:id="46" w:name="_Toc151020900"/>
      <w:r w:rsidRPr="0098625E">
        <w:rPr>
          <w:lang w:val="en-GB"/>
        </w:rPr>
        <w:t>The associate case</w:t>
      </w:r>
      <w:bookmarkEnd w:id="46"/>
    </w:p>
    <w:p w:rsidR="003C608A" w:rsidRPr="0098625E" w:rsidRDefault="003C608A" w:rsidP="00850181">
      <w:pPr>
        <w:pStyle w:val="ActHead5"/>
        <w:rPr>
          <w:lang w:val="en-GB"/>
        </w:rPr>
      </w:pPr>
      <w:bookmarkStart w:id="47" w:name="_Toc151020901"/>
      <w:r w:rsidRPr="0098625E">
        <w:t>20-125</w:t>
      </w:r>
      <w:r w:rsidRPr="0098625E">
        <w:rPr>
          <w:lang w:val="en-GB"/>
        </w:rPr>
        <w:t xml:space="preserve">  Disposal of a leased car for profit</w:t>
      </w:r>
      <w:bookmarkEnd w:id="47"/>
    </w:p>
    <w:p w:rsidR="003C608A" w:rsidRPr="0098625E" w:rsidRDefault="003C608A">
      <w:pPr>
        <w:pStyle w:val="subsection"/>
        <w:rPr>
          <w:lang w:val="en-GB"/>
        </w:rPr>
      </w:pPr>
      <w:r w:rsidRPr="0098625E">
        <w:rPr>
          <w:lang w:val="en-GB"/>
        </w:rPr>
        <w:tab/>
        <w:t>(1)</w:t>
      </w:r>
      <w:r w:rsidRPr="0098625E">
        <w:rPr>
          <w:lang w:val="en-GB"/>
        </w:rPr>
        <w:tab/>
        <w:t xml:space="preserve">Your assessable income includes the </w:t>
      </w:r>
      <w:r w:rsidRPr="0098625E">
        <w:rPr>
          <w:position w:val="6"/>
          <w:sz w:val="16"/>
          <w:szCs w:val="16"/>
          <w:lang w:val="en-GB"/>
        </w:rPr>
        <w:t>*</w:t>
      </w:r>
      <w:r w:rsidRPr="0098625E">
        <w:rPr>
          <w:lang w:val="en-GB"/>
        </w:rPr>
        <w:t xml:space="preserve">profit you make on disposing of a </w:t>
      </w:r>
      <w:r w:rsidRPr="0098625E">
        <w:rPr>
          <w:position w:val="6"/>
          <w:sz w:val="16"/>
          <w:szCs w:val="16"/>
          <w:lang w:val="en-GB"/>
        </w:rPr>
        <w:t>*</w:t>
      </w:r>
      <w:r w:rsidRPr="0098625E">
        <w:rPr>
          <w:lang w:val="en-GB"/>
        </w:rPr>
        <w:t>car if:</w:t>
      </w:r>
    </w:p>
    <w:p w:rsidR="003C608A" w:rsidRPr="0098625E" w:rsidRDefault="003C608A">
      <w:pPr>
        <w:pStyle w:val="indenta"/>
      </w:pPr>
      <w:r w:rsidRPr="0098625E">
        <w:tab/>
        <w:t>(a)</w:t>
      </w:r>
      <w:r w:rsidRPr="0098625E">
        <w:tab/>
        <w:t xml:space="preserve">section 20-110 does </w:t>
      </w:r>
      <w:r w:rsidRPr="0098625E">
        <w:rPr>
          <w:i/>
          <w:iCs/>
        </w:rPr>
        <w:t xml:space="preserve">not </w:t>
      </w:r>
      <w:r w:rsidRPr="0098625E">
        <w:t>include an amount in your assessable income because of the disposal; and</w:t>
      </w:r>
    </w:p>
    <w:p w:rsidR="003C608A" w:rsidRPr="0098625E" w:rsidRDefault="003C608A">
      <w:pPr>
        <w:pStyle w:val="indenta"/>
      </w:pPr>
      <w:r w:rsidRPr="0098625E">
        <w:tab/>
        <w:t>(b)</w:t>
      </w:r>
      <w:r w:rsidRPr="0098625E">
        <w:tab/>
        <w:t>the car was designed mainly for carrying passengers; and</w:t>
      </w:r>
    </w:p>
    <w:p w:rsidR="003C608A" w:rsidRPr="0098625E" w:rsidRDefault="003C608A">
      <w:pPr>
        <w:pStyle w:val="indenta"/>
        <w:rPr>
          <w:lang w:val="en-GB"/>
        </w:rPr>
      </w:pPr>
      <w:r w:rsidRPr="0098625E">
        <w:rPr>
          <w:lang w:val="en-GB"/>
        </w:rPr>
        <w:tab/>
        <w:t>(c)</w:t>
      </w:r>
      <w:r w:rsidRPr="0098625E">
        <w:rPr>
          <w:lang w:val="en-GB"/>
        </w:rPr>
        <w:tab/>
        <w:t xml:space="preserve">the car was leased to you or your </w:t>
      </w:r>
      <w:r w:rsidRPr="0098625E">
        <w:rPr>
          <w:position w:val="6"/>
          <w:sz w:val="16"/>
          <w:szCs w:val="16"/>
          <w:lang w:val="en-GB"/>
        </w:rPr>
        <w:t>*</w:t>
      </w:r>
      <w:r w:rsidRPr="0098625E">
        <w:rPr>
          <w:lang w:val="en-GB"/>
        </w:rPr>
        <w:t>associate; and</w:t>
      </w:r>
    </w:p>
    <w:p w:rsidR="003C608A" w:rsidRPr="0098625E" w:rsidRDefault="003C608A">
      <w:pPr>
        <w:pStyle w:val="indenta"/>
        <w:rPr>
          <w:lang w:val="en-GB"/>
        </w:rPr>
      </w:pPr>
      <w:r w:rsidRPr="0098625E">
        <w:rPr>
          <w:lang w:val="en-GB"/>
        </w:rPr>
        <w:tab/>
        <w:t>(d)</w:t>
      </w:r>
      <w:r w:rsidRPr="0098625E">
        <w:rPr>
          <w:lang w:val="en-GB"/>
        </w:rPr>
        <w:tab/>
        <w:t>you, your associate or another entity can deduct for the income year any of the lease payments paid or payable by the lessee, or have deducted or can deduct any of them for an earlier income year, under this Act; and</w:t>
      </w:r>
    </w:p>
    <w:p w:rsidR="003C608A" w:rsidRPr="0098625E" w:rsidRDefault="003C608A">
      <w:pPr>
        <w:pStyle w:val="indenta"/>
        <w:rPr>
          <w:lang w:val="en-GB"/>
        </w:rPr>
      </w:pPr>
      <w:r w:rsidRPr="0098625E">
        <w:rPr>
          <w:lang w:val="en-GB"/>
        </w:rPr>
        <w:tab/>
        <w:t>(e)</w:t>
      </w:r>
      <w:r w:rsidRPr="0098625E">
        <w:rPr>
          <w:lang w:val="en-GB"/>
        </w:rPr>
        <w:tab/>
        <w:t>either:</w:t>
      </w:r>
    </w:p>
    <w:p w:rsidR="003C608A" w:rsidRPr="0098625E" w:rsidRDefault="003C608A">
      <w:pPr>
        <w:pStyle w:val="indentii"/>
        <w:rPr>
          <w:lang w:val="en-GB"/>
        </w:rPr>
      </w:pPr>
      <w:r w:rsidRPr="0098625E">
        <w:rPr>
          <w:lang w:val="en-GB"/>
        </w:rPr>
        <w:tab/>
        <w:t>(</w:t>
      </w:r>
      <w:proofErr w:type="spellStart"/>
      <w:r w:rsidRPr="0098625E">
        <w:rPr>
          <w:lang w:val="en-GB"/>
        </w:rPr>
        <w:t>i</w:t>
      </w:r>
      <w:proofErr w:type="spellEnd"/>
      <w:r w:rsidRPr="0098625E">
        <w:rPr>
          <w:lang w:val="en-GB"/>
        </w:rPr>
        <w:t>)</w:t>
      </w:r>
      <w:r w:rsidRPr="0098625E">
        <w:rPr>
          <w:lang w:val="en-GB"/>
        </w:rPr>
        <w:tab/>
        <w:t xml:space="preserve">you, your associate, or entities including you or your associate, acquired the car from the lessor; or </w:t>
      </w:r>
    </w:p>
    <w:p w:rsidR="003C608A" w:rsidRPr="0098625E" w:rsidRDefault="003C608A">
      <w:pPr>
        <w:pStyle w:val="indentii"/>
        <w:rPr>
          <w:lang w:val="en-GB"/>
        </w:rPr>
      </w:pPr>
      <w:r w:rsidRPr="0098625E">
        <w:rPr>
          <w:lang w:val="en-GB"/>
        </w:rPr>
        <w:tab/>
        <w:t>(ii)</w:t>
      </w:r>
      <w:r w:rsidRPr="0098625E">
        <w:rPr>
          <w:lang w:val="en-GB"/>
        </w:rPr>
        <w:tab/>
        <w:t xml:space="preserve">another entity acquired the car from the lessor under an </w:t>
      </w:r>
      <w:r w:rsidRPr="0098625E">
        <w:rPr>
          <w:position w:val="6"/>
          <w:sz w:val="16"/>
          <w:szCs w:val="16"/>
          <w:lang w:val="en-GB"/>
        </w:rPr>
        <w:t>*</w:t>
      </w:r>
      <w:r w:rsidRPr="0098625E">
        <w:rPr>
          <w:lang w:val="en-GB"/>
        </w:rPr>
        <w:t>arrangement that enabled you or your associate to acquire the car.</w:t>
      </w:r>
    </w:p>
    <w:p w:rsidR="003C608A" w:rsidRPr="0098625E" w:rsidRDefault="003C608A">
      <w:pPr>
        <w:pStyle w:val="notetext"/>
        <w:rPr>
          <w:lang w:val="en-GB"/>
        </w:rPr>
      </w:pPr>
      <w:r w:rsidRPr="0098625E">
        <w:rPr>
          <w:lang w:val="en-GB"/>
        </w:rPr>
        <w:t>Note 1:</w:t>
      </w:r>
      <w:r w:rsidRPr="0098625E">
        <w:rPr>
          <w:lang w:val="en-GB"/>
        </w:rPr>
        <w:tab/>
        <w:t>Even if subsection (1) does not apply, an amount may be included in your assessable income if you disposed of an interest in a car (rather than the car itself): see section 20-160.</w:t>
      </w:r>
    </w:p>
    <w:p w:rsidR="003C608A" w:rsidRPr="0098625E" w:rsidRDefault="003C608A">
      <w:pPr>
        <w:pStyle w:val="notetext"/>
        <w:rPr>
          <w:lang w:val="en-GB"/>
        </w:rPr>
      </w:pPr>
      <w:r w:rsidRPr="0098625E">
        <w:rPr>
          <w:lang w:val="en-GB"/>
        </w:rPr>
        <w:t>Note 2:</w:t>
      </w:r>
      <w:r w:rsidRPr="0098625E">
        <w:rPr>
          <w:lang w:val="en-GB"/>
        </w:rPr>
        <w:tab/>
        <w:t xml:space="preserve">In some cases you do </w:t>
      </w:r>
      <w:r w:rsidRPr="0098625E">
        <w:rPr>
          <w:i/>
          <w:iCs/>
          <w:lang w:val="en-GB"/>
        </w:rPr>
        <w:t xml:space="preserve">not </w:t>
      </w:r>
      <w:r w:rsidRPr="0098625E">
        <w:rPr>
          <w:lang w:val="en-GB"/>
        </w:rPr>
        <w:t>include an amount in your assessable income:</w:t>
      </w:r>
    </w:p>
    <w:p w:rsidR="003C608A" w:rsidRPr="0098625E" w:rsidRDefault="003C608A">
      <w:pPr>
        <w:pStyle w:val="TLPNotebullet"/>
        <w:rPr>
          <w:lang w:val="en-GB"/>
        </w:rPr>
      </w:pPr>
      <w:r w:rsidRPr="0098625E">
        <w:rPr>
          <w:rFonts w:ascii="Symbol" w:hAnsi="Symbol" w:cs="Symbol"/>
          <w:lang w:val="en-GB"/>
        </w:rPr>
        <w:t></w:t>
      </w:r>
      <w:r w:rsidRPr="0098625E">
        <w:rPr>
          <w:rFonts w:ascii="Symbol" w:hAnsi="Symbol" w:cs="Symbol"/>
          <w:lang w:val="en-GB"/>
        </w:rPr>
        <w:tab/>
      </w:r>
      <w:r w:rsidRPr="0098625E">
        <w:rPr>
          <w:lang w:val="en-GB"/>
        </w:rPr>
        <w:t>if there has been an earlier disposal of the car for market value: see section 20-135; or</w:t>
      </w:r>
    </w:p>
    <w:p w:rsidR="003C608A" w:rsidRPr="0098625E" w:rsidRDefault="003C608A">
      <w:pPr>
        <w:pStyle w:val="TLPNotebullet"/>
        <w:rPr>
          <w:lang w:val="en-GB"/>
        </w:rPr>
      </w:pPr>
      <w:r w:rsidRPr="0098625E">
        <w:rPr>
          <w:rFonts w:ascii="Symbol" w:hAnsi="Symbol" w:cs="Symbol"/>
          <w:lang w:val="en-GB"/>
        </w:rPr>
        <w:t></w:t>
      </w:r>
      <w:r w:rsidRPr="0098625E">
        <w:rPr>
          <w:rFonts w:ascii="Symbol" w:hAnsi="Symbol" w:cs="Symbol"/>
          <w:lang w:val="en-GB"/>
        </w:rPr>
        <w:tab/>
      </w:r>
      <w:r w:rsidRPr="0098625E">
        <w:rPr>
          <w:lang w:val="en-GB"/>
        </w:rPr>
        <w:t>if you inherited the car: see section 20-145; or</w:t>
      </w:r>
    </w:p>
    <w:p w:rsidR="003C608A" w:rsidRPr="0098625E" w:rsidRDefault="003C608A">
      <w:pPr>
        <w:pStyle w:val="TLPNotebullet"/>
        <w:rPr>
          <w:lang w:val="en-GB"/>
        </w:rPr>
      </w:pPr>
      <w:r w:rsidRPr="0098625E">
        <w:rPr>
          <w:rFonts w:ascii="Symbol" w:hAnsi="Symbol" w:cs="Symbol"/>
          <w:lang w:val="en-GB"/>
        </w:rPr>
        <w:lastRenderedPageBreak/>
        <w:t></w:t>
      </w:r>
      <w:r w:rsidRPr="0098625E">
        <w:rPr>
          <w:rFonts w:ascii="Symbol" w:hAnsi="Symbol" w:cs="Symbol"/>
          <w:lang w:val="en-GB"/>
        </w:rPr>
        <w:tab/>
      </w:r>
      <w:r w:rsidRPr="0098625E">
        <w:rPr>
          <w:lang w:val="en-GB"/>
        </w:rPr>
        <w:t>if the car was let on hire in the circumstances set out in section 20</w:t>
      </w:r>
      <w:r w:rsidRPr="0098625E">
        <w:rPr>
          <w:lang w:val="en-GB"/>
        </w:rPr>
        <w:noBreakHyphen/>
        <w:t>155.</w:t>
      </w:r>
    </w:p>
    <w:p w:rsidR="003C608A" w:rsidRPr="0098625E" w:rsidRDefault="003C608A">
      <w:pPr>
        <w:pStyle w:val="subsection"/>
        <w:rPr>
          <w:lang w:val="en-GB"/>
        </w:rPr>
      </w:pPr>
      <w:r w:rsidRPr="0098625E">
        <w:rPr>
          <w:lang w:val="en-GB"/>
        </w:rPr>
        <w:tab/>
        <w:t>(2)</w:t>
      </w:r>
      <w:r w:rsidRPr="0098625E">
        <w:rPr>
          <w:lang w:val="en-GB"/>
        </w:rPr>
        <w:tab/>
        <w:t>However, the amount included cannot exceed the smallest of these limits:</w:t>
      </w:r>
    </w:p>
    <w:p w:rsidR="003C608A" w:rsidRPr="0098625E" w:rsidRDefault="003C608A">
      <w:pPr>
        <w:pStyle w:val="indenta"/>
      </w:pPr>
      <w:r w:rsidRPr="0098625E">
        <w:tab/>
        <w:t>(a)</w:t>
      </w:r>
      <w:r w:rsidRPr="0098625E">
        <w:tab/>
      </w:r>
      <w:r w:rsidRPr="0098625E">
        <w:rPr>
          <w:lang w:val="en-GB"/>
        </w:rPr>
        <w:t xml:space="preserve">the total lease payments for the lease that you, your </w:t>
      </w:r>
      <w:r w:rsidRPr="0098625E">
        <w:rPr>
          <w:position w:val="6"/>
          <w:sz w:val="16"/>
          <w:szCs w:val="16"/>
          <w:lang w:val="en-GB"/>
        </w:rPr>
        <w:t>*</w:t>
      </w:r>
      <w:r w:rsidRPr="0098625E">
        <w:rPr>
          <w:lang w:val="en-GB"/>
        </w:rPr>
        <w:t>associate or another entity have deducted or can deduct under this Act for an income year;</w:t>
      </w:r>
    </w:p>
    <w:p w:rsidR="003C608A" w:rsidRPr="0098625E" w:rsidRDefault="003C608A">
      <w:pPr>
        <w:pStyle w:val="indenta"/>
        <w:rPr>
          <w:lang w:val="en-GB"/>
        </w:rPr>
      </w:pPr>
      <w:r w:rsidRPr="0098625E">
        <w:rPr>
          <w:lang w:val="en-GB"/>
        </w:rPr>
        <w:tab/>
        <w:t>(b)</w:t>
      </w:r>
      <w:r w:rsidRPr="0098625E">
        <w:rPr>
          <w:lang w:val="en-GB"/>
        </w:rPr>
        <w:tab/>
        <w:t xml:space="preserve">the amount of </w:t>
      </w:r>
      <w:r w:rsidRPr="0098625E">
        <w:rPr>
          <w:position w:val="6"/>
          <w:sz w:val="16"/>
          <w:szCs w:val="16"/>
          <w:lang w:val="en-GB"/>
        </w:rPr>
        <w:t>*</w:t>
      </w:r>
      <w:r w:rsidRPr="0098625E">
        <w:rPr>
          <w:lang w:val="en-GB"/>
        </w:rPr>
        <w:t>notional depreciation for the lease period;</w:t>
      </w:r>
    </w:p>
    <w:p w:rsidR="003C608A" w:rsidRPr="0098625E" w:rsidRDefault="003C608A">
      <w:pPr>
        <w:pStyle w:val="indenta"/>
        <w:rPr>
          <w:lang w:val="en-GB"/>
        </w:rPr>
      </w:pPr>
      <w:r w:rsidRPr="0098625E">
        <w:rPr>
          <w:lang w:val="en-GB"/>
        </w:rPr>
        <w:tab/>
        <w:t>(c)</w:t>
      </w:r>
      <w:r w:rsidRPr="0098625E">
        <w:rPr>
          <w:lang w:val="en-GB"/>
        </w:rPr>
        <w:tab/>
        <w:t xml:space="preserve">if an entity other than you, or if entities including you, acquired the </w:t>
      </w:r>
      <w:r w:rsidRPr="0098625E">
        <w:rPr>
          <w:position w:val="6"/>
          <w:sz w:val="16"/>
          <w:szCs w:val="16"/>
          <w:lang w:val="en-GB"/>
        </w:rPr>
        <w:t>*</w:t>
      </w:r>
      <w:r w:rsidRPr="0098625E">
        <w:rPr>
          <w:lang w:val="en-GB"/>
        </w:rPr>
        <w:t xml:space="preserve">car from the lessor—the amount by which the </w:t>
      </w:r>
      <w:r w:rsidRPr="0098625E">
        <w:rPr>
          <w:position w:val="6"/>
          <w:sz w:val="16"/>
          <w:szCs w:val="16"/>
          <w:lang w:val="en-GB"/>
        </w:rPr>
        <w:t>*</w:t>
      </w:r>
      <w:r w:rsidRPr="0098625E">
        <w:rPr>
          <w:lang w:val="en-GB"/>
        </w:rPr>
        <w:t>consideration receivable for the disposal of the car by you exceeds the total of:</w:t>
      </w:r>
    </w:p>
    <w:p w:rsidR="003C608A" w:rsidRPr="0098625E" w:rsidRDefault="003C608A">
      <w:pPr>
        <w:pStyle w:val="indentii"/>
        <w:rPr>
          <w:lang w:val="en-GB"/>
        </w:rPr>
      </w:pPr>
      <w:r w:rsidRPr="0098625E">
        <w:rPr>
          <w:lang w:val="en-GB"/>
        </w:rPr>
        <w:tab/>
        <w:t>(</w:t>
      </w:r>
      <w:proofErr w:type="spellStart"/>
      <w:r w:rsidRPr="0098625E">
        <w:rPr>
          <w:lang w:val="en-GB"/>
        </w:rPr>
        <w:t>i</w:t>
      </w:r>
      <w:proofErr w:type="spellEnd"/>
      <w:r w:rsidRPr="0098625E">
        <w:rPr>
          <w:lang w:val="en-GB"/>
        </w:rPr>
        <w:t>)</w:t>
      </w:r>
      <w:r w:rsidRPr="0098625E">
        <w:rPr>
          <w:lang w:val="en-GB"/>
        </w:rPr>
        <w:tab/>
        <w:t>the car’s cost to that entity, or those entities; and</w:t>
      </w:r>
    </w:p>
    <w:p w:rsidR="003C608A" w:rsidRPr="0098625E" w:rsidRDefault="003C608A">
      <w:pPr>
        <w:pStyle w:val="indentii"/>
        <w:rPr>
          <w:lang w:val="en-GB"/>
        </w:rPr>
      </w:pPr>
      <w:r w:rsidRPr="0098625E">
        <w:rPr>
          <w:lang w:val="en-GB"/>
        </w:rPr>
        <w:tab/>
        <w:t>(ii)</w:t>
      </w:r>
      <w:r w:rsidRPr="0098625E">
        <w:rPr>
          <w:lang w:val="en-GB"/>
        </w:rPr>
        <w:tab/>
        <w:t>any capital expenditure that entity, or any of those entities, incurred on the car after that acquisition and before you acquired it.</w:t>
      </w:r>
    </w:p>
    <w:p w:rsidR="003C608A" w:rsidRPr="0098625E" w:rsidRDefault="003C608A">
      <w:pPr>
        <w:pStyle w:val="notetext"/>
        <w:rPr>
          <w:lang w:val="en-GB"/>
        </w:rPr>
      </w:pPr>
      <w:r w:rsidRPr="0098625E">
        <w:rPr>
          <w:lang w:val="en-GB"/>
        </w:rPr>
        <w:t>Note 1:</w:t>
      </w:r>
      <w:r w:rsidRPr="0098625E">
        <w:rPr>
          <w:lang w:val="en-GB"/>
        </w:rPr>
        <w:tab/>
        <w:t>If, because of more than one lease of the car, there is more than one way to work out the amount to be included, you only include the largest amount: see section 20-130.</w:t>
      </w:r>
    </w:p>
    <w:p w:rsidR="003C608A" w:rsidRPr="0098625E" w:rsidRDefault="003C608A">
      <w:pPr>
        <w:pStyle w:val="notetext"/>
        <w:rPr>
          <w:lang w:val="en-GB"/>
        </w:rPr>
      </w:pPr>
      <w:r w:rsidRPr="0098625E">
        <w:rPr>
          <w:lang w:val="en-GB"/>
        </w:rPr>
        <w:t>Note 2:</w:t>
      </w:r>
      <w:r w:rsidRPr="0098625E">
        <w:rPr>
          <w:lang w:val="en-GB"/>
        </w:rPr>
        <w:tab/>
        <w:t>In some cases you reduce the amount to be included:</w:t>
      </w:r>
    </w:p>
    <w:p w:rsidR="003C608A" w:rsidRPr="0098625E" w:rsidRDefault="003C608A">
      <w:pPr>
        <w:pStyle w:val="TLPNotebullet"/>
        <w:rPr>
          <w:lang w:val="en-GB"/>
        </w:rPr>
      </w:pPr>
      <w:r w:rsidRPr="0098625E">
        <w:rPr>
          <w:rFonts w:ascii="Symbol" w:hAnsi="Symbol" w:cs="Symbol"/>
          <w:lang w:val="en-GB"/>
        </w:rPr>
        <w:t></w:t>
      </w:r>
      <w:r w:rsidRPr="0098625E">
        <w:rPr>
          <w:rFonts w:ascii="Symbol" w:hAnsi="Symbol" w:cs="Symbol"/>
          <w:lang w:val="en-GB"/>
        </w:rPr>
        <w:tab/>
      </w:r>
      <w:r w:rsidRPr="0098625E">
        <w:rPr>
          <w:lang w:val="en-GB"/>
        </w:rPr>
        <w:t>if there has been an earlier disposal of the car, or of an interest in it: see section 20-140; or</w:t>
      </w:r>
    </w:p>
    <w:p w:rsidR="003C608A" w:rsidRPr="0098625E" w:rsidRDefault="003C608A">
      <w:pPr>
        <w:pStyle w:val="TLPNotebullet"/>
        <w:rPr>
          <w:lang w:val="en-GB"/>
        </w:rPr>
      </w:pPr>
      <w:r w:rsidRPr="0098625E">
        <w:rPr>
          <w:rFonts w:ascii="Symbol" w:hAnsi="Symbol" w:cs="Symbol"/>
          <w:lang w:val="en-GB"/>
        </w:rPr>
        <w:t></w:t>
      </w:r>
      <w:r w:rsidRPr="0098625E">
        <w:rPr>
          <w:rFonts w:ascii="Symbol" w:hAnsi="Symbol" w:cs="Symbol"/>
          <w:lang w:val="en-GB"/>
        </w:rPr>
        <w:tab/>
      </w:r>
      <w:r w:rsidRPr="0098625E">
        <w:rPr>
          <w:lang w:val="en-GB"/>
        </w:rPr>
        <w:t>if another provision requires you to include an amount because of the disposal: see section 20-150.</w:t>
      </w:r>
    </w:p>
    <w:p w:rsidR="003C608A" w:rsidRPr="0098625E" w:rsidRDefault="003C608A">
      <w:pPr>
        <w:pStyle w:val="notetext"/>
        <w:rPr>
          <w:lang w:val="en-GB"/>
        </w:rPr>
      </w:pPr>
      <w:r w:rsidRPr="0098625E">
        <w:rPr>
          <w:lang w:val="en-GB"/>
        </w:rPr>
        <w:t>Example:</w:t>
      </w:r>
      <w:r w:rsidRPr="0098625E">
        <w:rPr>
          <w:lang w:val="en-GB"/>
        </w:rPr>
        <w:tab/>
        <w:t>Your associate leases a car for 5 years and then acquires it from the lessor for $4,000. Your associate sells it to you for $3,000. You sell it for $10,000.</w:t>
      </w:r>
    </w:p>
    <w:p w:rsidR="003C608A" w:rsidRPr="0098625E" w:rsidRDefault="003C608A">
      <w:pPr>
        <w:pStyle w:val="notetext"/>
        <w:rPr>
          <w:lang w:val="en-GB"/>
        </w:rPr>
      </w:pPr>
      <w:r w:rsidRPr="0098625E">
        <w:rPr>
          <w:lang w:val="en-GB"/>
        </w:rPr>
        <w:tab/>
        <w:t>Your profit is $10,000 (the consideration receivable) less $3,000 (the car’s cost to you) = $7,000.</w:t>
      </w:r>
    </w:p>
    <w:p w:rsidR="003C608A" w:rsidRPr="0098625E" w:rsidRDefault="003C608A">
      <w:pPr>
        <w:pStyle w:val="notetext"/>
        <w:rPr>
          <w:lang w:val="en-GB"/>
        </w:rPr>
      </w:pPr>
      <w:r w:rsidRPr="0098625E">
        <w:rPr>
          <w:lang w:val="en-GB"/>
        </w:rPr>
        <w:tab/>
        <w:t>The first 2 limits on the amount to be included in your assessable income are $9,000 (total deductible lease payments for the lease) and $8,000 (notional depreciation for the lease period).</w:t>
      </w:r>
    </w:p>
    <w:p w:rsidR="003C608A" w:rsidRPr="0098625E" w:rsidRDefault="003C608A">
      <w:pPr>
        <w:pStyle w:val="notetext"/>
        <w:rPr>
          <w:lang w:val="en-GB"/>
        </w:rPr>
      </w:pPr>
      <w:r w:rsidRPr="0098625E">
        <w:rPr>
          <w:lang w:val="en-GB"/>
        </w:rPr>
        <w:tab/>
        <w:t>Since your associate acquired the car from the lessor, the third limit is $10,000 (the consideration receivable by you) less $4,000 (the car’s cost to the associate) = $6,000.</w:t>
      </w:r>
    </w:p>
    <w:p w:rsidR="003C608A" w:rsidRPr="0098625E" w:rsidRDefault="003C608A">
      <w:pPr>
        <w:pStyle w:val="notetext"/>
        <w:rPr>
          <w:lang w:val="en-GB"/>
        </w:rPr>
      </w:pPr>
      <w:r w:rsidRPr="0098625E">
        <w:rPr>
          <w:lang w:val="en-GB"/>
        </w:rPr>
        <w:tab/>
        <w:t xml:space="preserve">The amount you include in your assessable income </w:t>
      </w:r>
      <w:r w:rsidRPr="0098625E">
        <w:rPr>
          <w:i/>
          <w:iCs/>
          <w:lang w:val="en-GB"/>
        </w:rPr>
        <w:t>cannot</w:t>
      </w:r>
      <w:r w:rsidRPr="0098625E">
        <w:rPr>
          <w:lang w:val="en-GB"/>
        </w:rPr>
        <w:t xml:space="preserve"> exceed the smallest of the limits. So, you do not include your profit of $7,000. Instead, you include $6,000 (the smallest of the limits).</w:t>
      </w:r>
    </w:p>
    <w:p w:rsidR="003C608A" w:rsidRPr="0098625E" w:rsidRDefault="003C608A">
      <w:pPr>
        <w:pStyle w:val="subsection"/>
        <w:rPr>
          <w:lang w:val="en-GB"/>
        </w:rPr>
      </w:pPr>
      <w:r w:rsidRPr="0098625E">
        <w:rPr>
          <w:lang w:val="en-GB"/>
        </w:rPr>
        <w:lastRenderedPageBreak/>
        <w:tab/>
        <w:t>(3)</w:t>
      </w:r>
      <w:r w:rsidRPr="0098625E">
        <w:rPr>
          <w:lang w:val="en-GB"/>
        </w:rPr>
        <w:tab/>
        <w:t xml:space="preserve">You increase the first 2 limits if you, or your associate, have previously leased the </w:t>
      </w:r>
      <w:r w:rsidRPr="0098625E">
        <w:rPr>
          <w:position w:val="6"/>
          <w:sz w:val="16"/>
          <w:szCs w:val="16"/>
          <w:lang w:val="en-GB"/>
        </w:rPr>
        <w:t>*</w:t>
      </w:r>
      <w:r w:rsidRPr="0098625E">
        <w:rPr>
          <w:lang w:val="en-GB"/>
        </w:rPr>
        <w:t>car from the same lessor, or from an associate of that lessor.</w:t>
      </w:r>
    </w:p>
    <w:p w:rsidR="003C608A" w:rsidRPr="0098625E" w:rsidRDefault="003C608A">
      <w:pPr>
        <w:pStyle w:val="subsection"/>
      </w:pPr>
      <w:r w:rsidRPr="0098625E">
        <w:tab/>
      </w:r>
      <w:r w:rsidRPr="0098625E">
        <w:tab/>
        <w:t xml:space="preserve">You increase the first limit by the total lease payments for each previous lease of that kind that you, your </w:t>
      </w:r>
      <w:r w:rsidRPr="0098625E">
        <w:rPr>
          <w:position w:val="6"/>
          <w:sz w:val="16"/>
          <w:szCs w:val="16"/>
        </w:rPr>
        <w:t>*</w:t>
      </w:r>
      <w:r w:rsidRPr="0098625E">
        <w:t>associate or another entity have deducted or can deduct under this Act for an income year.</w:t>
      </w:r>
    </w:p>
    <w:p w:rsidR="003C608A" w:rsidRPr="0098625E" w:rsidRDefault="003C608A">
      <w:pPr>
        <w:pStyle w:val="subsection"/>
      </w:pPr>
      <w:r w:rsidRPr="0098625E">
        <w:tab/>
      </w:r>
      <w:r w:rsidRPr="0098625E">
        <w:tab/>
        <w:t xml:space="preserve">You increase the second limit by the amount of </w:t>
      </w:r>
      <w:r w:rsidRPr="0098625E">
        <w:rPr>
          <w:position w:val="6"/>
          <w:sz w:val="16"/>
          <w:szCs w:val="16"/>
        </w:rPr>
        <w:t>*</w:t>
      </w:r>
      <w:r w:rsidRPr="0098625E">
        <w:t>notional depreciation for the period of each previous lease of that kind.</w:t>
      </w:r>
    </w:p>
    <w:p w:rsidR="003C608A" w:rsidRPr="0098625E" w:rsidRDefault="003C608A" w:rsidP="00850181">
      <w:pPr>
        <w:pStyle w:val="ActHead4"/>
        <w:rPr>
          <w:lang w:val="en-GB"/>
        </w:rPr>
      </w:pPr>
      <w:bookmarkStart w:id="48" w:name="_Toc151020902"/>
      <w:r w:rsidRPr="0098625E">
        <w:rPr>
          <w:lang w:val="en-GB"/>
        </w:rPr>
        <w:t>Successive leases</w:t>
      </w:r>
      <w:bookmarkEnd w:id="48"/>
    </w:p>
    <w:p w:rsidR="003C608A" w:rsidRPr="0098625E" w:rsidRDefault="003C608A" w:rsidP="00850181">
      <w:pPr>
        <w:pStyle w:val="ActHead5"/>
      </w:pPr>
      <w:bookmarkStart w:id="49" w:name="_Toc151020903"/>
      <w:r w:rsidRPr="0098625E">
        <w:t>20-130  Successive leases</w:t>
      </w:r>
      <w:bookmarkEnd w:id="49"/>
    </w:p>
    <w:p w:rsidR="003C608A" w:rsidRPr="0098625E" w:rsidRDefault="003C608A">
      <w:pPr>
        <w:pStyle w:val="subsection"/>
        <w:rPr>
          <w:lang w:val="en-GB"/>
        </w:rPr>
      </w:pPr>
      <w:r w:rsidRPr="0098625E">
        <w:rPr>
          <w:lang w:val="en-GB"/>
        </w:rPr>
        <w:tab/>
      </w:r>
      <w:r w:rsidRPr="0098625E">
        <w:rPr>
          <w:lang w:val="en-GB"/>
        </w:rPr>
        <w:tab/>
        <w:t xml:space="preserve">If, because of 2 or more leases of the </w:t>
      </w:r>
      <w:r w:rsidRPr="0098625E">
        <w:rPr>
          <w:position w:val="6"/>
          <w:sz w:val="16"/>
          <w:szCs w:val="16"/>
          <w:lang w:val="en-GB"/>
        </w:rPr>
        <w:t>*</w:t>
      </w:r>
      <w:r w:rsidRPr="0098625E">
        <w:rPr>
          <w:lang w:val="en-GB"/>
        </w:rPr>
        <w:t>car, there are different amounts that could be included in your assessable income because of the disposal, only the largest of those amounts is included.</w:t>
      </w:r>
    </w:p>
    <w:p w:rsidR="003C608A" w:rsidRPr="0098625E" w:rsidRDefault="003C608A" w:rsidP="00850181">
      <w:pPr>
        <w:pStyle w:val="ActHead4"/>
        <w:rPr>
          <w:lang w:val="en-GB"/>
        </w:rPr>
      </w:pPr>
      <w:bookmarkStart w:id="50" w:name="_Toc151020904"/>
      <w:r w:rsidRPr="0098625E">
        <w:rPr>
          <w:lang w:val="en-GB"/>
        </w:rPr>
        <w:t>Previous disposals of the car</w:t>
      </w:r>
      <w:bookmarkEnd w:id="50"/>
    </w:p>
    <w:p w:rsidR="003C608A" w:rsidRPr="0098625E" w:rsidRDefault="003C608A" w:rsidP="00850181">
      <w:pPr>
        <w:pStyle w:val="ActHead5"/>
        <w:rPr>
          <w:lang w:val="en-GB"/>
        </w:rPr>
      </w:pPr>
      <w:bookmarkStart w:id="51" w:name="_Toc151020905"/>
      <w:r w:rsidRPr="0098625E">
        <w:t>20-135</w:t>
      </w:r>
      <w:r w:rsidRPr="0098625E">
        <w:rPr>
          <w:lang w:val="en-GB"/>
        </w:rPr>
        <w:t xml:space="preserve">  No amount included if earlier disposal for market value</w:t>
      </w:r>
      <w:bookmarkEnd w:id="51"/>
    </w:p>
    <w:p w:rsidR="003C608A" w:rsidRPr="0098625E" w:rsidRDefault="003C608A">
      <w:pPr>
        <w:pStyle w:val="subsection"/>
        <w:rPr>
          <w:lang w:val="en-GB"/>
        </w:rPr>
      </w:pPr>
      <w:r w:rsidRPr="0098625E">
        <w:rPr>
          <w:lang w:val="en-GB"/>
        </w:rPr>
        <w:tab/>
      </w:r>
      <w:r w:rsidRPr="0098625E">
        <w:rPr>
          <w:lang w:val="en-GB"/>
        </w:rPr>
        <w:tab/>
        <w:t xml:space="preserve">You do </w:t>
      </w:r>
      <w:r w:rsidRPr="0098625E">
        <w:rPr>
          <w:i/>
          <w:iCs/>
          <w:lang w:val="en-GB"/>
        </w:rPr>
        <w:t xml:space="preserve">not </w:t>
      </w:r>
      <w:r w:rsidRPr="0098625E">
        <w:rPr>
          <w:lang w:val="en-GB"/>
        </w:rPr>
        <w:t xml:space="preserve">include an amount in your assessable income because of the disposal if, after the lessor disposed of the </w:t>
      </w:r>
      <w:r w:rsidRPr="0098625E">
        <w:rPr>
          <w:position w:val="6"/>
          <w:sz w:val="16"/>
          <w:szCs w:val="16"/>
          <w:lang w:val="en-GB"/>
        </w:rPr>
        <w:t>*</w:t>
      </w:r>
      <w:r w:rsidRPr="0098625E">
        <w:rPr>
          <w:lang w:val="en-GB"/>
        </w:rPr>
        <w:t>car and before you disposed of it, an entity other than you disposed of the car and:</w:t>
      </w:r>
    </w:p>
    <w:p w:rsidR="003C608A" w:rsidRPr="0098625E" w:rsidRDefault="003C608A">
      <w:pPr>
        <w:pStyle w:val="indenta"/>
        <w:rPr>
          <w:lang w:val="en-GB"/>
        </w:rPr>
      </w:pPr>
      <w:r w:rsidRPr="0098625E">
        <w:rPr>
          <w:lang w:val="en-GB"/>
        </w:rPr>
        <w:tab/>
        <w:t>(a)</w:t>
      </w:r>
      <w:r w:rsidRPr="0098625E">
        <w:rPr>
          <w:lang w:val="en-GB"/>
        </w:rPr>
        <w:tab/>
        <w:t xml:space="preserve">the </w:t>
      </w:r>
      <w:r w:rsidRPr="0098625E">
        <w:rPr>
          <w:position w:val="6"/>
          <w:sz w:val="16"/>
          <w:szCs w:val="16"/>
          <w:lang w:val="en-GB"/>
        </w:rPr>
        <w:t>*</w:t>
      </w:r>
      <w:r w:rsidRPr="0098625E">
        <w:rPr>
          <w:lang w:val="en-GB"/>
        </w:rPr>
        <w:t>consideration receivable for that disposal was at least the market value of the car at the time of that disposal; or</w:t>
      </w:r>
    </w:p>
    <w:p w:rsidR="003C608A" w:rsidRPr="0098625E" w:rsidRDefault="003C608A">
      <w:pPr>
        <w:pStyle w:val="indenta"/>
        <w:rPr>
          <w:lang w:val="en-GB"/>
        </w:rPr>
      </w:pPr>
      <w:r w:rsidRPr="0098625E">
        <w:rPr>
          <w:lang w:val="en-GB"/>
        </w:rPr>
        <w:tab/>
        <w:t>(b)</w:t>
      </w:r>
      <w:r w:rsidRPr="0098625E">
        <w:rPr>
          <w:lang w:val="en-GB"/>
        </w:rPr>
        <w:tab/>
        <w:t>because of that disposal, that market value was included, or an amount worked out using that market value was included, in the entity’s assessable income under this Act.</w:t>
      </w:r>
    </w:p>
    <w:p w:rsidR="003C608A" w:rsidRPr="0098625E" w:rsidRDefault="003C608A" w:rsidP="00850181">
      <w:pPr>
        <w:pStyle w:val="ActHead5"/>
        <w:rPr>
          <w:lang w:val="en-GB"/>
        </w:rPr>
      </w:pPr>
      <w:bookmarkStart w:id="52" w:name="_Toc151020906"/>
      <w:r w:rsidRPr="0098625E">
        <w:t xml:space="preserve">20-140  </w:t>
      </w:r>
      <w:r w:rsidRPr="0098625E">
        <w:rPr>
          <w:lang w:val="en-GB"/>
        </w:rPr>
        <w:t>Reducing the amount to be included if there has been an earlier disposal</w:t>
      </w:r>
      <w:bookmarkEnd w:id="52"/>
    </w:p>
    <w:p w:rsidR="003C608A" w:rsidRPr="0098625E" w:rsidRDefault="003C608A">
      <w:pPr>
        <w:pStyle w:val="subsection"/>
        <w:rPr>
          <w:lang w:val="en-GB"/>
        </w:rPr>
      </w:pPr>
      <w:r w:rsidRPr="0098625E">
        <w:rPr>
          <w:lang w:val="en-GB"/>
        </w:rPr>
        <w:tab/>
      </w:r>
      <w:r w:rsidRPr="0098625E">
        <w:rPr>
          <w:lang w:val="en-GB"/>
        </w:rPr>
        <w:tab/>
        <w:t xml:space="preserve">Each limit on the amount to be included in your assessable income because of your disposal of the </w:t>
      </w:r>
      <w:r w:rsidRPr="0098625E">
        <w:rPr>
          <w:position w:val="6"/>
          <w:sz w:val="16"/>
          <w:szCs w:val="16"/>
          <w:lang w:val="en-GB"/>
        </w:rPr>
        <w:t>*</w:t>
      </w:r>
      <w:r w:rsidRPr="0098625E">
        <w:rPr>
          <w:lang w:val="en-GB"/>
        </w:rPr>
        <w:t>car is reduced if, after the lease period began and before your disposal, the car, or an interest in it, was disposed of in one of these situations:</w:t>
      </w:r>
    </w:p>
    <w:p w:rsidR="003C608A" w:rsidRPr="0098625E" w:rsidRDefault="003C608A">
      <w:pPr>
        <w:pStyle w:val="Table"/>
        <w:rPr>
          <w:lang w:val="en-GB"/>
        </w:rPr>
      </w:pPr>
    </w:p>
    <w:tbl>
      <w:tblPr>
        <w:tblW w:w="0" w:type="auto"/>
        <w:tblInd w:w="108" w:type="dxa"/>
        <w:tblLayout w:type="fixed"/>
        <w:tblLook w:val="0000" w:firstRow="0" w:lastRow="0" w:firstColumn="0" w:lastColumn="0" w:noHBand="0" w:noVBand="0"/>
      </w:tblPr>
      <w:tblGrid>
        <w:gridCol w:w="841"/>
        <w:gridCol w:w="4121"/>
        <w:gridCol w:w="2268"/>
      </w:tblGrid>
      <w:tr w:rsidR="003C608A" w:rsidRPr="0098625E">
        <w:trPr>
          <w:cantSplit/>
        </w:trPr>
        <w:tc>
          <w:tcPr>
            <w:tcW w:w="7230" w:type="dxa"/>
            <w:gridSpan w:val="3"/>
            <w:tcBorders>
              <w:top w:val="single" w:sz="12" w:space="0" w:color="000000"/>
              <w:left w:val="nil"/>
              <w:bottom w:val="single" w:sz="6" w:space="0" w:color="000000"/>
              <w:right w:val="nil"/>
            </w:tcBorders>
          </w:tcPr>
          <w:p w:rsidR="003C608A" w:rsidRPr="0098625E" w:rsidRDefault="003C608A">
            <w:pPr>
              <w:pStyle w:val="Table"/>
              <w:rPr>
                <w:b/>
                <w:bCs/>
                <w:lang w:val="en-GB"/>
              </w:rPr>
            </w:pPr>
            <w:r w:rsidRPr="0098625E">
              <w:rPr>
                <w:b/>
                <w:bCs/>
                <w:lang w:val="en-GB"/>
              </w:rPr>
              <w:lastRenderedPageBreak/>
              <w:t>Reducing each limit on the amount to be included</w:t>
            </w:r>
          </w:p>
        </w:tc>
      </w:tr>
      <w:tr w:rsidR="003C608A" w:rsidRPr="0098625E">
        <w:trPr>
          <w:cantSplit/>
        </w:trPr>
        <w:tc>
          <w:tcPr>
            <w:tcW w:w="841" w:type="dxa"/>
            <w:tcBorders>
              <w:top w:val="nil"/>
              <w:left w:val="nil"/>
              <w:bottom w:val="single" w:sz="12" w:space="0" w:color="000000"/>
              <w:right w:val="nil"/>
            </w:tcBorders>
          </w:tcPr>
          <w:p w:rsidR="003C608A" w:rsidRPr="0098625E" w:rsidRDefault="003C608A">
            <w:pPr>
              <w:pStyle w:val="Table"/>
              <w:rPr>
                <w:b/>
                <w:bCs/>
                <w:lang w:val="en-GB"/>
              </w:rPr>
            </w:pPr>
            <w:r w:rsidRPr="0098625E">
              <w:rPr>
                <w:b/>
                <w:bCs/>
                <w:lang w:val="en-GB"/>
              </w:rPr>
              <w:t>Item</w:t>
            </w:r>
          </w:p>
        </w:tc>
        <w:tc>
          <w:tcPr>
            <w:tcW w:w="4121" w:type="dxa"/>
            <w:tcBorders>
              <w:top w:val="nil"/>
              <w:left w:val="nil"/>
              <w:bottom w:val="single" w:sz="12" w:space="0" w:color="000000"/>
              <w:right w:val="nil"/>
            </w:tcBorders>
          </w:tcPr>
          <w:p w:rsidR="003C608A" w:rsidRPr="0098625E" w:rsidRDefault="003C608A">
            <w:pPr>
              <w:pStyle w:val="Table"/>
              <w:rPr>
                <w:b/>
                <w:bCs/>
                <w:lang w:val="en-GB"/>
              </w:rPr>
            </w:pPr>
            <w:r w:rsidRPr="0098625E">
              <w:rPr>
                <w:b/>
                <w:bCs/>
                <w:lang w:val="en-GB"/>
              </w:rPr>
              <w:t>In this situation:</w:t>
            </w:r>
          </w:p>
        </w:tc>
        <w:tc>
          <w:tcPr>
            <w:tcW w:w="2268" w:type="dxa"/>
            <w:tcBorders>
              <w:top w:val="nil"/>
              <w:left w:val="nil"/>
              <w:bottom w:val="single" w:sz="12" w:space="0" w:color="000000"/>
              <w:right w:val="nil"/>
            </w:tcBorders>
          </w:tcPr>
          <w:p w:rsidR="003C608A" w:rsidRPr="0098625E" w:rsidRDefault="003C608A">
            <w:pPr>
              <w:pStyle w:val="Table"/>
              <w:rPr>
                <w:b/>
                <w:bCs/>
                <w:lang w:val="en-GB"/>
              </w:rPr>
            </w:pPr>
            <w:r w:rsidRPr="0098625E">
              <w:rPr>
                <w:b/>
                <w:bCs/>
                <w:lang w:val="en-GB"/>
              </w:rPr>
              <w:t>reduce each limit by:</w:t>
            </w:r>
          </w:p>
        </w:tc>
      </w:tr>
      <w:tr w:rsidR="003C608A" w:rsidRPr="0098625E">
        <w:trPr>
          <w:cantSplit/>
        </w:trPr>
        <w:tc>
          <w:tcPr>
            <w:tcW w:w="841" w:type="dxa"/>
            <w:tcBorders>
              <w:top w:val="single" w:sz="6" w:space="0" w:color="000000"/>
              <w:left w:val="nil"/>
              <w:bottom w:val="nil"/>
              <w:right w:val="nil"/>
            </w:tcBorders>
          </w:tcPr>
          <w:p w:rsidR="003C608A" w:rsidRPr="0098625E" w:rsidRDefault="003C608A">
            <w:pPr>
              <w:pStyle w:val="Table"/>
              <w:rPr>
                <w:lang w:val="en-GB"/>
              </w:rPr>
            </w:pPr>
            <w:r w:rsidRPr="0098625E">
              <w:rPr>
                <w:lang w:val="en-GB"/>
              </w:rPr>
              <w:t>1</w:t>
            </w:r>
          </w:p>
        </w:tc>
        <w:tc>
          <w:tcPr>
            <w:tcW w:w="4121" w:type="dxa"/>
            <w:tcBorders>
              <w:top w:val="single" w:sz="6" w:space="0" w:color="000000"/>
              <w:left w:val="nil"/>
              <w:bottom w:val="nil"/>
              <w:right w:val="nil"/>
            </w:tcBorders>
          </w:tcPr>
          <w:p w:rsidR="003C608A" w:rsidRPr="0098625E" w:rsidRDefault="003C608A">
            <w:pPr>
              <w:pStyle w:val="Table"/>
              <w:rPr>
                <w:lang w:val="en-GB"/>
              </w:rPr>
            </w:pPr>
            <w:r w:rsidRPr="0098625E">
              <w:rPr>
                <w:lang w:val="en-GB"/>
              </w:rPr>
              <w:t>Section 20-110 or 20-125 included an amount in your assessable income in respect of such an earlier disposal by you</w:t>
            </w:r>
          </w:p>
        </w:tc>
        <w:tc>
          <w:tcPr>
            <w:tcW w:w="2268" w:type="dxa"/>
            <w:tcBorders>
              <w:top w:val="single" w:sz="6" w:space="0" w:color="000000"/>
              <w:left w:val="nil"/>
              <w:bottom w:val="nil"/>
              <w:right w:val="nil"/>
            </w:tcBorders>
          </w:tcPr>
          <w:p w:rsidR="003C608A" w:rsidRPr="0098625E" w:rsidRDefault="003C608A">
            <w:pPr>
              <w:pStyle w:val="Table"/>
              <w:rPr>
                <w:lang w:val="en-GB"/>
              </w:rPr>
            </w:pPr>
            <w:r w:rsidRPr="0098625E">
              <w:rPr>
                <w:lang w:val="en-GB"/>
              </w:rPr>
              <w:t>that amount</w:t>
            </w:r>
          </w:p>
        </w:tc>
      </w:tr>
      <w:tr w:rsidR="003C608A" w:rsidRPr="0098625E">
        <w:trPr>
          <w:cantSplit/>
        </w:trPr>
        <w:tc>
          <w:tcPr>
            <w:tcW w:w="841" w:type="dxa"/>
            <w:tcBorders>
              <w:top w:val="single" w:sz="6" w:space="0" w:color="000000"/>
              <w:left w:val="nil"/>
              <w:bottom w:val="single" w:sz="6" w:space="0" w:color="000000"/>
              <w:right w:val="nil"/>
            </w:tcBorders>
          </w:tcPr>
          <w:p w:rsidR="003C608A" w:rsidRPr="0098625E" w:rsidRDefault="003C608A">
            <w:pPr>
              <w:pStyle w:val="Table"/>
              <w:rPr>
                <w:lang w:val="en-GB"/>
              </w:rPr>
            </w:pPr>
            <w:r w:rsidRPr="0098625E">
              <w:rPr>
                <w:lang w:val="en-GB"/>
              </w:rPr>
              <w:t>2</w:t>
            </w:r>
          </w:p>
        </w:tc>
        <w:tc>
          <w:tcPr>
            <w:tcW w:w="4121" w:type="dxa"/>
            <w:tcBorders>
              <w:top w:val="single" w:sz="6" w:space="0" w:color="000000"/>
              <w:left w:val="nil"/>
              <w:bottom w:val="single" w:sz="6" w:space="0" w:color="000000"/>
              <w:right w:val="nil"/>
            </w:tcBorders>
          </w:tcPr>
          <w:p w:rsidR="003C608A" w:rsidRPr="0098625E" w:rsidRDefault="003C608A">
            <w:pPr>
              <w:pStyle w:val="Table"/>
              <w:rPr>
                <w:lang w:val="en-GB"/>
              </w:rPr>
            </w:pPr>
            <w:r w:rsidRPr="0098625E">
              <w:rPr>
                <w:lang w:val="en-GB"/>
              </w:rPr>
              <w:t>Section 20-110 or 20-125 included an amount in another entity’s assessable income in respect of such an earlier disposal by the other entity</w:t>
            </w:r>
          </w:p>
        </w:tc>
        <w:tc>
          <w:tcPr>
            <w:tcW w:w="2268" w:type="dxa"/>
            <w:tcBorders>
              <w:top w:val="single" w:sz="6" w:space="0" w:color="000000"/>
              <w:left w:val="nil"/>
              <w:bottom w:val="single" w:sz="6" w:space="0" w:color="000000"/>
              <w:right w:val="nil"/>
            </w:tcBorders>
          </w:tcPr>
          <w:p w:rsidR="003C608A" w:rsidRPr="0098625E" w:rsidRDefault="003C608A">
            <w:pPr>
              <w:pStyle w:val="Table"/>
              <w:rPr>
                <w:lang w:val="en-GB"/>
              </w:rPr>
            </w:pPr>
            <w:r w:rsidRPr="0098625E">
              <w:rPr>
                <w:lang w:val="en-GB"/>
              </w:rPr>
              <w:t>that amount</w:t>
            </w:r>
          </w:p>
        </w:tc>
      </w:tr>
      <w:tr w:rsidR="003C608A" w:rsidRPr="0098625E">
        <w:trPr>
          <w:cantSplit/>
        </w:trPr>
        <w:tc>
          <w:tcPr>
            <w:tcW w:w="841" w:type="dxa"/>
            <w:tcBorders>
              <w:top w:val="single" w:sz="6" w:space="0" w:color="000000"/>
              <w:left w:val="nil"/>
              <w:bottom w:val="nil"/>
              <w:right w:val="nil"/>
            </w:tcBorders>
          </w:tcPr>
          <w:p w:rsidR="003C608A" w:rsidRPr="0098625E" w:rsidRDefault="003C608A">
            <w:pPr>
              <w:pStyle w:val="Table"/>
              <w:rPr>
                <w:lang w:val="en-GB"/>
              </w:rPr>
            </w:pPr>
            <w:r w:rsidRPr="0098625E">
              <w:rPr>
                <w:lang w:val="en-GB"/>
              </w:rPr>
              <w:t>3</w:t>
            </w:r>
          </w:p>
        </w:tc>
        <w:tc>
          <w:tcPr>
            <w:tcW w:w="4121" w:type="dxa"/>
            <w:tcBorders>
              <w:top w:val="single" w:sz="6" w:space="0" w:color="000000"/>
              <w:left w:val="nil"/>
              <w:bottom w:val="nil"/>
              <w:right w:val="nil"/>
            </w:tcBorders>
          </w:tcPr>
          <w:p w:rsidR="003C608A" w:rsidRPr="0098625E" w:rsidRDefault="003C608A">
            <w:pPr>
              <w:pStyle w:val="Table"/>
              <w:rPr>
                <w:lang w:val="en-GB"/>
              </w:rPr>
            </w:pPr>
            <w:r w:rsidRPr="0098625E">
              <w:rPr>
                <w:lang w:val="en-GB"/>
              </w:rPr>
              <w:t>Section 20-110 or 20-125</w:t>
            </w:r>
            <w:r w:rsidRPr="0098625E">
              <w:rPr>
                <w:i/>
                <w:iCs/>
                <w:lang w:val="en-GB"/>
              </w:rPr>
              <w:t xml:space="preserve"> </w:t>
            </w:r>
            <w:r w:rsidRPr="0098625E">
              <w:rPr>
                <w:lang w:val="en-GB"/>
              </w:rPr>
              <w:t>would have included an amount in your assessable income in respect of such an earlier disposal by you but for the operation of section 20-145</w:t>
            </w:r>
          </w:p>
        </w:tc>
        <w:tc>
          <w:tcPr>
            <w:tcW w:w="2268" w:type="dxa"/>
            <w:tcBorders>
              <w:top w:val="single" w:sz="6" w:space="0" w:color="000000"/>
              <w:left w:val="nil"/>
              <w:bottom w:val="nil"/>
              <w:right w:val="nil"/>
            </w:tcBorders>
          </w:tcPr>
          <w:p w:rsidR="003C608A" w:rsidRPr="0098625E" w:rsidRDefault="003C608A">
            <w:pPr>
              <w:pStyle w:val="Table"/>
              <w:rPr>
                <w:lang w:val="en-GB"/>
              </w:rPr>
            </w:pPr>
            <w:r w:rsidRPr="0098625E">
              <w:rPr>
                <w:lang w:val="en-GB"/>
              </w:rPr>
              <w:t>that amount</w:t>
            </w:r>
          </w:p>
        </w:tc>
      </w:tr>
      <w:tr w:rsidR="003C608A" w:rsidRPr="0098625E">
        <w:trPr>
          <w:cantSplit/>
        </w:trPr>
        <w:tc>
          <w:tcPr>
            <w:tcW w:w="841" w:type="dxa"/>
            <w:tcBorders>
              <w:top w:val="single" w:sz="6" w:space="0" w:color="000000"/>
              <w:left w:val="nil"/>
              <w:bottom w:val="nil"/>
              <w:right w:val="nil"/>
            </w:tcBorders>
          </w:tcPr>
          <w:p w:rsidR="003C608A" w:rsidRPr="0098625E" w:rsidRDefault="003C608A">
            <w:pPr>
              <w:pStyle w:val="Table"/>
              <w:rPr>
                <w:lang w:val="en-GB"/>
              </w:rPr>
            </w:pPr>
            <w:r w:rsidRPr="0098625E">
              <w:rPr>
                <w:lang w:val="en-GB"/>
              </w:rPr>
              <w:t>4</w:t>
            </w:r>
          </w:p>
        </w:tc>
        <w:tc>
          <w:tcPr>
            <w:tcW w:w="4121" w:type="dxa"/>
            <w:tcBorders>
              <w:top w:val="single" w:sz="6" w:space="0" w:color="000000"/>
              <w:left w:val="nil"/>
              <w:bottom w:val="nil"/>
              <w:right w:val="nil"/>
            </w:tcBorders>
          </w:tcPr>
          <w:p w:rsidR="003C608A" w:rsidRPr="0098625E" w:rsidRDefault="003C608A">
            <w:pPr>
              <w:pStyle w:val="Table"/>
              <w:rPr>
                <w:lang w:val="en-GB"/>
              </w:rPr>
            </w:pPr>
            <w:r w:rsidRPr="0098625E">
              <w:rPr>
                <w:lang w:val="en-GB"/>
              </w:rPr>
              <w:t>Section 20-110 or 20-125 would have included an amount in another entity’s assessable income in respect of such an earlier disposal by the other entity but for the operation of section 20</w:t>
            </w:r>
            <w:r w:rsidRPr="0098625E">
              <w:rPr>
                <w:lang w:val="en-GB"/>
              </w:rPr>
              <w:noBreakHyphen/>
              <w:t>145</w:t>
            </w:r>
          </w:p>
        </w:tc>
        <w:tc>
          <w:tcPr>
            <w:tcW w:w="2268" w:type="dxa"/>
            <w:tcBorders>
              <w:top w:val="single" w:sz="6" w:space="0" w:color="000000"/>
              <w:left w:val="nil"/>
              <w:bottom w:val="nil"/>
              <w:right w:val="nil"/>
            </w:tcBorders>
          </w:tcPr>
          <w:p w:rsidR="003C608A" w:rsidRPr="0098625E" w:rsidRDefault="003C608A">
            <w:pPr>
              <w:pStyle w:val="Table"/>
              <w:rPr>
                <w:lang w:val="en-GB"/>
              </w:rPr>
            </w:pPr>
            <w:r w:rsidRPr="0098625E">
              <w:rPr>
                <w:lang w:val="en-GB"/>
              </w:rPr>
              <w:t>that amount</w:t>
            </w:r>
          </w:p>
        </w:tc>
      </w:tr>
      <w:tr w:rsidR="003C608A" w:rsidRPr="0098625E">
        <w:trPr>
          <w:cantSplit/>
        </w:trPr>
        <w:tc>
          <w:tcPr>
            <w:tcW w:w="841" w:type="dxa"/>
            <w:tcBorders>
              <w:top w:val="single" w:sz="6" w:space="0" w:color="000000"/>
              <w:left w:val="nil"/>
              <w:bottom w:val="single" w:sz="6" w:space="0" w:color="000000"/>
              <w:right w:val="nil"/>
            </w:tcBorders>
          </w:tcPr>
          <w:p w:rsidR="003C608A" w:rsidRPr="0098625E" w:rsidRDefault="003C608A">
            <w:pPr>
              <w:pStyle w:val="Table"/>
              <w:rPr>
                <w:lang w:val="en-GB"/>
              </w:rPr>
            </w:pPr>
            <w:r w:rsidRPr="0098625E">
              <w:rPr>
                <w:lang w:val="en-GB"/>
              </w:rPr>
              <w:t>5</w:t>
            </w:r>
          </w:p>
        </w:tc>
        <w:tc>
          <w:tcPr>
            <w:tcW w:w="4121" w:type="dxa"/>
            <w:tcBorders>
              <w:top w:val="single" w:sz="6" w:space="0" w:color="000000"/>
              <w:left w:val="nil"/>
              <w:bottom w:val="single" w:sz="6" w:space="0" w:color="000000"/>
              <w:right w:val="nil"/>
            </w:tcBorders>
          </w:tcPr>
          <w:p w:rsidR="003C608A" w:rsidRPr="0098625E" w:rsidRDefault="003C608A">
            <w:pPr>
              <w:pStyle w:val="Table"/>
              <w:rPr>
                <w:lang w:val="en-GB"/>
              </w:rPr>
            </w:pPr>
            <w:r w:rsidRPr="0098625E">
              <w:rPr>
                <w:lang w:val="en-GB"/>
              </w:rPr>
              <w:t>Section 20-150 reduced the amount to be included in your assessable income in respect of such an earlier disposal by you</w:t>
            </w:r>
          </w:p>
        </w:tc>
        <w:tc>
          <w:tcPr>
            <w:tcW w:w="2268" w:type="dxa"/>
            <w:tcBorders>
              <w:top w:val="single" w:sz="6" w:space="0" w:color="000000"/>
              <w:left w:val="nil"/>
              <w:bottom w:val="single" w:sz="6" w:space="0" w:color="000000"/>
              <w:right w:val="nil"/>
            </w:tcBorders>
          </w:tcPr>
          <w:p w:rsidR="003C608A" w:rsidRPr="0098625E" w:rsidRDefault="003C608A">
            <w:pPr>
              <w:pStyle w:val="Table"/>
              <w:rPr>
                <w:lang w:val="en-GB"/>
              </w:rPr>
            </w:pPr>
            <w:r w:rsidRPr="0098625E">
              <w:rPr>
                <w:lang w:val="en-GB"/>
              </w:rPr>
              <w:t>the amount of the reduction</w:t>
            </w:r>
          </w:p>
        </w:tc>
      </w:tr>
      <w:tr w:rsidR="003C608A" w:rsidRPr="0098625E">
        <w:trPr>
          <w:cantSplit/>
        </w:trPr>
        <w:tc>
          <w:tcPr>
            <w:tcW w:w="841" w:type="dxa"/>
            <w:tcBorders>
              <w:top w:val="nil"/>
              <w:left w:val="nil"/>
              <w:bottom w:val="single" w:sz="12" w:space="0" w:color="000000"/>
              <w:right w:val="nil"/>
            </w:tcBorders>
          </w:tcPr>
          <w:p w:rsidR="003C608A" w:rsidRPr="0098625E" w:rsidRDefault="003C608A">
            <w:pPr>
              <w:pStyle w:val="Table"/>
              <w:rPr>
                <w:lang w:val="en-GB"/>
              </w:rPr>
            </w:pPr>
            <w:r w:rsidRPr="0098625E">
              <w:rPr>
                <w:lang w:val="en-GB"/>
              </w:rPr>
              <w:t>6</w:t>
            </w:r>
          </w:p>
        </w:tc>
        <w:tc>
          <w:tcPr>
            <w:tcW w:w="4121" w:type="dxa"/>
            <w:tcBorders>
              <w:top w:val="nil"/>
              <w:left w:val="nil"/>
              <w:bottom w:val="single" w:sz="12" w:space="0" w:color="000000"/>
              <w:right w:val="nil"/>
            </w:tcBorders>
          </w:tcPr>
          <w:p w:rsidR="003C608A" w:rsidRPr="0098625E" w:rsidRDefault="003C608A">
            <w:pPr>
              <w:pStyle w:val="Table"/>
              <w:rPr>
                <w:lang w:val="en-GB"/>
              </w:rPr>
            </w:pPr>
            <w:r w:rsidRPr="0098625E">
              <w:rPr>
                <w:lang w:val="en-GB"/>
              </w:rPr>
              <w:t>Section 20-150 reduced the amount to be included in another entity’s assessable income in respect of such an earlier disposal by the other entity</w:t>
            </w:r>
          </w:p>
        </w:tc>
        <w:tc>
          <w:tcPr>
            <w:tcW w:w="2268" w:type="dxa"/>
            <w:tcBorders>
              <w:top w:val="nil"/>
              <w:left w:val="nil"/>
              <w:bottom w:val="single" w:sz="12" w:space="0" w:color="000000"/>
              <w:right w:val="nil"/>
            </w:tcBorders>
          </w:tcPr>
          <w:p w:rsidR="003C608A" w:rsidRPr="0098625E" w:rsidRDefault="003C608A">
            <w:pPr>
              <w:pStyle w:val="Table"/>
              <w:rPr>
                <w:lang w:val="en-GB"/>
              </w:rPr>
            </w:pPr>
            <w:r w:rsidRPr="0098625E">
              <w:rPr>
                <w:lang w:val="en-GB"/>
              </w:rPr>
              <w:t>the amount of the reduction</w:t>
            </w:r>
          </w:p>
        </w:tc>
      </w:tr>
    </w:tbl>
    <w:p w:rsidR="003C608A" w:rsidRPr="0098625E" w:rsidRDefault="003C608A">
      <w:pPr>
        <w:pStyle w:val="notetext"/>
        <w:rPr>
          <w:lang w:val="en-GB"/>
        </w:rPr>
      </w:pPr>
      <w:r w:rsidRPr="0098625E">
        <w:rPr>
          <w:lang w:val="en-GB"/>
        </w:rPr>
        <w:t>Examples:</w:t>
      </w:r>
      <w:r w:rsidRPr="0098625E">
        <w:rPr>
          <w:lang w:val="en-GB"/>
        </w:rPr>
        <w:tab/>
        <w:t>Your associate leases a car for 5 years and then acquires it. Your associate disposes of it to you and section 20-110 includes $500 in your associate’s assessable income.</w:t>
      </w:r>
    </w:p>
    <w:p w:rsidR="003C608A" w:rsidRPr="0098625E" w:rsidRDefault="003C608A">
      <w:pPr>
        <w:pStyle w:val="notetext"/>
        <w:rPr>
          <w:lang w:val="en-GB"/>
        </w:rPr>
      </w:pPr>
      <w:r w:rsidRPr="0098625E">
        <w:rPr>
          <w:lang w:val="en-GB"/>
        </w:rPr>
        <w:tab/>
        <w:t>You later dispose of the car.</w:t>
      </w:r>
    </w:p>
    <w:p w:rsidR="003C608A" w:rsidRPr="0098625E" w:rsidRDefault="003C608A">
      <w:pPr>
        <w:pStyle w:val="notetext"/>
        <w:rPr>
          <w:lang w:val="en-GB"/>
        </w:rPr>
      </w:pPr>
      <w:r w:rsidRPr="0098625E">
        <w:rPr>
          <w:lang w:val="en-GB"/>
        </w:rPr>
        <w:tab/>
        <w:t xml:space="preserve">In working out the amount to include in your assessable income for your disposal, you </w:t>
      </w:r>
      <w:r w:rsidRPr="0098625E">
        <w:rPr>
          <w:i/>
          <w:iCs/>
          <w:lang w:val="en-GB"/>
        </w:rPr>
        <w:t xml:space="preserve">can </w:t>
      </w:r>
      <w:r w:rsidRPr="0098625E">
        <w:rPr>
          <w:lang w:val="en-GB"/>
        </w:rPr>
        <w:t xml:space="preserve">reduce each limit in subsection 20-125(2) by $500 because the disposal by your associate occurred </w:t>
      </w:r>
      <w:r w:rsidRPr="0098625E">
        <w:rPr>
          <w:i/>
          <w:iCs/>
          <w:lang w:val="en-GB"/>
        </w:rPr>
        <w:t>after</w:t>
      </w:r>
      <w:r w:rsidRPr="0098625E">
        <w:rPr>
          <w:lang w:val="en-GB"/>
        </w:rPr>
        <w:t xml:space="preserve"> the lease period began.</w:t>
      </w:r>
    </w:p>
    <w:p w:rsidR="003C608A" w:rsidRPr="0098625E" w:rsidRDefault="003C608A">
      <w:pPr>
        <w:pStyle w:val="notetext"/>
        <w:rPr>
          <w:lang w:val="en-GB"/>
        </w:rPr>
      </w:pPr>
      <w:r w:rsidRPr="0098625E">
        <w:rPr>
          <w:lang w:val="en-GB"/>
        </w:rPr>
        <w:tab/>
        <w:t>Contrast this case:</w:t>
      </w:r>
    </w:p>
    <w:p w:rsidR="003C608A" w:rsidRPr="0098625E" w:rsidRDefault="003C608A">
      <w:pPr>
        <w:pStyle w:val="notetext"/>
        <w:rPr>
          <w:lang w:val="en-GB"/>
        </w:rPr>
      </w:pPr>
      <w:r w:rsidRPr="0098625E">
        <w:rPr>
          <w:lang w:val="en-GB"/>
        </w:rPr>
        <w:tab/>
        <w:t>You lease a car for 5 years and then acquire it. You dispose of it to another entity and section 20-110 includes $1,000 in your assessable income.</w:t>
      </w:r>
    </w:p>
    <w:p w:rsidR="003C608A" w:rsidRPr="0098625E" w:rsidRDefault="003C608A">
      <w:pPr>
        <w:pStyle w:val="notetext"/>
        <w:rPr>
          <w:lang w:val="en-GB"/>
        </w:rPr>
      </w:pPr>
      <w:r w:rsidRPr="0098625E">
        <w:rPr>
          <w:lang w:val="en-GB"/>
        </w:rPr>
        <w:tab/>
        <w:t>You lease the car from that entity for 2 years and then acquire it. You later dispose of it.</w:t>
      </w:r>
    </w:p>
    <w:p w:rsidR="003C608A" w:rsidRPr="0098625E" w:rsidRDefault="003C608A">
      <w:pPr>
        <w:pStyle w:val="notetext"/>
        <w:rPr>
          <w:lang w:val="en-GB"/>
        </w:rPr>
      </w:pPr>
      <w:r w:rsidRPr="0098625E">
        <w:rPr>
          <w:lang w:val="en-GB"/>
        </w:rPr>
        <w:tab/>
        <w:t xml:space="preserve">In working out the amount to include in your assessable income in respect of the second lease, you </w:t>
      </w:r>
      <w:r w:rsidRPr="0098625E">
        <w:rPr>
          <w:i/>
          <w:iCs/>
          <w:lang w:val="en-GB"/>
        </w:rPr>
        <w:t xml:space="preserve">cannot </w:t>
      </w:r>
      <w:r w:rsidRPr="0098625E">
        <w:rPr>
          <w:lang w:val="en-GB"/>
        </w:rPr>
        <w:t xml:space="preserve">reduce each limit in subsection </w:t>
      </w:r>
      <w:r w:rsidRPr="0098625E">
        <w:rPr>
          <w:lang w:val="en-GB"/>
        </w:rPr>
        <w:lastRenderedPageBreak/>
        <w:t>20</w:t>
      </w:r>
      <w:r w:rsidRPr="0098625E">
        <w:rPr>
          <w:lang w:val="en-GB"/>
        </w:rPr>
        <w:noBreakHyphen/>
        <w:t xml:space="preserve">110(2) by $1,000 because the first disposal did </w:t>
      </w:r>
      <w:r w:rsidRPr="0098625E">
        <w:rPr>
          <w:i/>
          <w:iCs/>
          <w:lang w:val="en-GB"/>
        </w:rPr>
        <w:t>not</w:t>
      </w:r>
      <w:r w:rsidRPr="0098625E">
        <w:rPr>
          <w:lang w:val="en-GB"/>
        </w:rPr>
        <w:t xml:space="preserve"> occur after the start of that lease.</w:t>
      </w:r>
    </w:p>
    <w:p w:rsidR="003C608A" w:rsidRPr="0098625E" w:rsidRDefault="003C608A">
      <w:pPr>
        <w:pStyle w:val="notetext"/>
        <w:rPr>
          <w:lang w:val="en-GB"/>
        </w:rPr>
      </w:pPr>
      <w:r w:rsidRPr="0098625E">
        <w:rPr>
          <w:lang w:val="en-GB"/>
        </w:rPr>
        <w:t>Note:</w:t>
      </w:r>
      <w:r w:rsidRPr="0098625E">
        <w:rPr>
          <w:lang w:val="en-GB"/>
        </w:rPr>
        <w:tab/>
        <w:t xml:space="preserve">If the earlier disposal occurred in the 1996-97 income year or an earlier income year, each limit may be able to be reduced by a further amount: see section 20-115 of the </w:t>
      </w:r>
      <w:r w:rsidRPr="0098625E">
        <w:rPr>
          <w:i/>
          <w:iCs/>
          <w:lang w:val="en-GB"/>
        </w:rPr>
        <w:t>Income Tax (Transitional Provisions) Act 1997</w:t>
      </w:r>
      <w:r w:rsidRPr="0098625E">
        <w:rPr>
          <w:lang w:val="en-GB"/>
        </w:rPr>
        <w:t>.</w:t>
      </w:r>
    </w:p>
    <w:p w:rsidR="003C608A" w:rsidRPr="0098625E" w:rsidRDefault="003C608A" w:rsidP="00850181">
      <w:pPr>
        <w:pStyle w:val="ActHead4"/>
        <w:rPr>
          <w:lang w:val="en-GB"/>
        </w:rPr>
      </w:pPr>
      <w:bookmarkStart w:id="53" w:name="_Toc151020907"/>
      <w:r w:rsidRPr="0098625E">
        <w:rPr>
          <w:lang w:val="en-GB"/>
        </w:rPr>
        <w:t>Miscellaneous rules</w:t>
      </w:r>
      <w:bookmarkEnd w:id="53"/>
      <w:r w:rsidRPr="0098625E">
        <w:rPr>
          <w:lang w:val="en-GB"/>
        </w:rPr>
        <w:t xml:space="preserve"> </w:t>
      </w:r>
    </w:p>
    <w:p w:rsidR="003C608A" w:rsidRPr="0098625E" w:rsidRDefault="003C608A" w:rsidP="00850181">
      <w:pPr>
        <w:pStyle w:val="ActHead5"/>
        <w:rPr>
          <w:lang w:val="en-GB"/>
        </w:rPr>
      </w:pPr>
      <w:bookmarkStart w:id="54" w:name="_Toc151020908"/>
      <w:r w:rsidRPr="0098625E">
        <w:t>20-145</w:t>
      </w:r>
      <w:r w:rsidRPr="0098625E">
        <w:rPr>
          <w:lang w:val="en-GB"/>
        </w:rPr>
        <w:t xml:space="preserve">  No amount included if you inherited the car</w:t>
      </w:r>
      <w:bookmarkEnd w:id="54"/>
    </w:p>
    <w:p w:rsidR="003C608A" w:rsidRPr="0098625E" w:rsidRDefault="003C608A">
      <w:pPr>
        <w:pStyle w:val="subsection"/>
        <w:rPr>
          <w:lang w:val="en-GB"/>
        </w:rPr>
      </w:pPr>
      <w:r w:rsidRPr="0098625E">
        <w:rPr>
          <w:lang w:val="en-GB"/>
        </w:rPr>
        <w:tab/>
      </w:r>
      <w:r w:rsidRPr="0098625E">
        <w:rPr>
          <w:lang w:val="en-GB"/>
        </w:rPr>
        <w:tab/>
        <w:t xml:space="preserve">You do </w:t>
      </w:r>
      <w:r w:rsidRPr="0098625E">
        <w:rPr>
          <w:i/>
          <w:iCs/>
          <w:lang w:val="en-GB"/>
        </w:rPr>
        <w:t xml:space="preserve">not </w:t>
      </w:r>
      <w:r w:rsidRPr="0098625E">
        <w:rPr>
          <w:lang w:val="en-GB"/>
        </w:rPr>
        <w:t>include an</w:t>
      </w:r>
      <w:r w:rsidRPr="0098625E">
        <w:rPr>
          <w:i/>
          <w:iCs/>
          <w:lang w:val="en-GB"/>
        </w:rPr>
        <w:t xml:space="preserve"> </w:t>
      </w:r>
      <w:r w:rsidRPr="0098625E">
        <w:rPr>
          <w:lang w:val="en-GB"/>
        </w:rPr>
        <w:t xml:space="preserve">amount in your assessable income because of the disposal if you inherited the </w:t>
      </w:r>
      <w:r w:rsidRPr="0098625E">
        <w:rPr>
          <w:position w:val="6"/>
          <w:sz w:val="16"/>
          <w:szCs w:val="16"/>
          <w:lang w:val="en-GB"/>
        </w:rPr>
        <w:t>*</w:t>
      </w:r>
      <w:r w:rsidRPr="0098625E">
        <w:rPr>
          <w:lang w:val="en-GB"/>
        </w:rPr>
        <w:t>car.</w:t>
      </w:r>
    </w:p>
    <w:p w:rsidR="003C608A" w:rsidRPr="0098625E" w:rsidRDefault="003C608A" w:rsidP="00850181">
      <w:pPr>
        <w:pStyle w:val="ActHead5"/>
        <w:rPr>
          <w:lang w:val="en-GB"/>
        </w:rPr>
      </w:pPr>
      <w:bookmarkStart w:id="55" w:name="_Toc151020909"/>
      <w:r w:rsidRPr="0098625E">
        <w:t>20-150</w:t>
      </w:r>
      <w:r w:rsidRPr="0098625E">
        <w:rPr>
          <w:lang w:val="en-GB"/>
        </w:rPr>
        <w:t xml:space="preserve">  Reducing the amount to be included if another provision requires you to include an amount for the disposal</w:t>
      </w:r>
      <w:bookmarkEnd w:id="55"/>
    </w:p>
    <w:p w:rsidR="003C608A" w:rsidRPr="0098625E" w:rsidRDefault="003C608A">
      <w:pPr>
        <w:pStyle w:val="subsection"/>
        <w:keepNext/>
        <w:keepLines/>
        <w:rPr>
          <w:lang w:val="en-GB"/>
        </w:rPr>
      </w:pPr>
      <w:r w:rsidRPr="0098625E">
        <w:rPr>
          <w:lang w:val="en-GB"/>
        </w:rPr>
        <w:tab/>
      </w:r>
      <w:r w:rsidRPr="0098625E">
        <w:rPr>
          <w:lang w:val="en-GB"/>
        </w:rPr>
        <w:tab/>
        <w:t>The amount to be included in your assessable income because of the disposal is reduced by any amount that another provision of this Act (except sections 42-190 and 42-240) requires you to include in your assessable income because of the disposal.</w:t>
      </w:r>
    </w:p>
    <w:p w:rsidR="003C608A" w:rsidRPr="0098625E" w:rsidRDefault="003C608A">
      <w:pPr>
        <w:pStyle w:val="notetext"/>
        <w:keepNext/>
        <w:keepLines/>
        <w:rPr>
          <w:lang w:val="en-GB"/>
        </w:rPr>
      </w:pPr>
      <w:r w:rsidRPr="0098625E">
        <w:rPr>
          <w:lang w:val="en-GB"/>
        </w:rPr>
        <w:t>Note:</w:t>
      </w:r>
      <w:r w:rsidRPr="0098625E">
        <w:rPr>
          <w:lang w:val="en-GB"/>
        </w:rPr>
        <w:tab/>
        <w:t>Sections 42-190 and 42-240 are about including an amount after making a balancing adjustment on the disposal of a car.</w:t>
      </w:r>
    </w:p>
    <w:p w:rsidR="003C608A" w:rsidRPr="0098625E" w:rsidRDefault="003C608A" w:rsidP="00850181">
      <w:pPr>
        <w:pStyle w:val="ActHead5"/>
        <w:rPr>
          <w:lang w:val="en-GB"/>
        </w:rPr>
      </w:pPr>
      <w:bookmarkStart w:id="56" w:name="_Toc151020910"/>
      <w:r w:rsidRPr="0098625E">
        <w:t xml:space="preserve">20-155  </w:t>
      </w:r>
      <w:r w:rsidRPr="0098625E">
        <w:rPr>
          <w:lang w:val="en-GB"/>
        </w:rPr>
        <w:t>Exception for particular cars taken on hire</w:t>
      </w:r>
      <w:bookmarkEnd w:id="56"/>
    </w:p>
    <w:p w:rsidR="003C608A" w:rsidRPr="0098625E" w:rsidRDefault="003C608A">
      <w:pPr>
        <w:pStyle w:val="subsection"/>
        <w:rPr>
          <w:lang w:val="en-GB"/>
        </w:rPr>
      </w:pPr>
      <w:r w:rsidRPr="0098625E">
        <w:rPr>
          <w:lang w:val="en-GB"/>
        </w:rPr>
        <w:tab/>
      </w:r>
      <w:r w:rsidRPr="0098625E">
        <w:rPr>
          <w:lang w:val="en-GB"/>
        </w:rPr>
        <w:tab/>
        <w:t>This Subdivision does not apply to these kinds of leases:</w:t>
      </w:r>
    </w:p>
    <w:p w:rsidR="003C608A" w:rsidRPr="0098625E" w:rsidRDefault="003C608A">
      <w:pPr>
        <w:pStyle w:val="indenta"/>
        <w:rPr>
          <w:lang w:val="en-GB"/>
        </w:rPr>
      </w:pPr>
      <w:r w:rsidRPr="0098625E">
        <w:rPr>
          <w:lang w:val="en-GB"/>
        </w:rPr>
        <w:tab/>
        <w:t>(a)</w:t>
      </w:r>
      <w:r w:rsidRPr="0098625E">
        <w:rPr>
          <w:lang w:val="en-GB"/>
        </w:rPr>
        <w:tab/>
        <w:t xml:space="preserve">letting a </w:t>
      </w:r>
      <w:r w:rsidRPr="0098625E">
        <w:rPr>
          <w:position w:val="6"/>
          <w:sz w:val="16"/>
          <w:szCs w:val="16"/>
          <w:lang w:val="en-GB"/>
        </w:rPr>
        <w:t>*</w:t>
      </w:r>
      <w:r w:rsidRPr="0098625E">
        <w:rPr>
          <w:lang w:val="en-GB"/>
        </w:rPr>
        <w:t>car on hire under a hire purchase agreement; or</w:t>
      </w:r>
    </w:p>
    <w:p w:rsidR="003C608A" w:rsidRPr="0098625E" w:rsidRDefault="003C608A">
      <w:pPr>
        <w:pStyle w:val="indenta"/>
        <w:rPr>
          <w:lang w:val="en-GB"/>
        </w:rPr>
      </w:pPr>
      <w:r w:rsidRPr="0098625E">
        <w:rPr>
          <w:lang w:val="en-GB"/>
        </w:rPr>
        <w:tab/>
        <w:t>(b)</w:t>
      </w:r>
      <w:r w:rsidRPr="0098625E">
        <w:rPr>
          <w:lang w:val="en-GB"/>
        </w:rPr>
        <w:tab/>
        <w:t xml:space="preserve">letting a </w:t>
      </w:r>
      <w:r w:rsidRPr="0098625E">
        <w:rPr>
          <w:position w:val="6"/>
          <w:sz w:val="16"/>
          <w:szCs w:val="16"/>
          <w:lang w:val="en-GB"/>
        </w:rPr>
        <w:t>*</w:t>
      </w:r>
      <w:r w:rsidRPr="0098625E">
        <w:rPr>
          <w:lang w:val="en-GB"/>
        </w:rPr>
        <w:t>car on hire under an agreement of a kind ordinarily entered into by people who take cars on hire intermittently on an hourly, daily, weekly or monthly basis.</w:t>
      </w:r>
    </w:p>
    <w:p w:rsidR="003C608A" w:rsidRPr="0098625E" w:rsidRDefault="003C608A" w:rsidP="00850181">
      <w:pPr>
        <w:pStyle w:val="ActHead4"/>
        <w:rPr>
          <w:lang w:val="en-GB"/>
        </w:rPr>
      </w:pPr>
      <w:bookmarkStart w:id="57" w:name="_Toc151020911"/>
      <w:r w:rsidRPr="0098625E">
        <w:rPr>
          <w:lang w:val="en-GB"/>
        </w:rPr>
        <w:t>Disposals of interests in a car: special rules apply</w:t>
      </w:r>
      <w:bookmarkEnd w:id="57"/>
    </w:p>
    <w:p w:rsidR="003C608A" w:rsidRPr="0098625E" w:rsidRDefault="003C608A" w:rsidP="00850181">
      <w:pPr>
        <w:pStyle w:val="ActHead5"/>
        <w:rPr>
          <w:lang w:val="en-GB"/>
        </w:rPr>
      </w:pPr>
      <w:bookmarkStart w:id="58" w:name="_Toc151020912"/>
      <w:r w:rsidRPr="0098625E">
        <w:t>20-160</w:t>
      </w:r>
      <w:r w:rsidRPr="0098625E">
        <w:rPr>
          <w:lang w:val="en-GB"/>
        </w:rPr>
        <w:t xml:space="preserve">  Disposal of an interest in a car</w:t>
      </w:r>
      <w:bookmarkEnd w:id="58"/>
    </w:p>
    <w:p w:rsidR="003C608A" w:rsidRPr="0098625E" w:rsidRDefault="003C608A">
      <w:pPr>
        <w:pStyle w:val="subsection"/>
        <w:rPr>
          <w:lang w:val="en-GB"/>
        </w:rPr>
      </w:pPr>
      <w:r w:rsidRPr="0098625E">
        <w:rPr>
          <w:lang w:val="en-GB"/>
        </w:rPr>
        <w:tab/>
        <w:t>(1)</w:t>
      </w:r>
      <w:r w:rsidRPr="0098625E">
        <w:rPr>
          <w:lang w:val="en-GB"/>
        </w:rPr>
        <w:tab/>
        <w:t xml:space="preserve">This Subdivision applies to the disposal of an interest in a </w:t>
      </w:r>
      <w:r w:rsidRPr="0098625E">
        <w:rPr>
          <w:position w:val="6"/>
          <w:sz w:val="16"/>
          <w:szCs w:val="16"/>
          <w:lang w:val="en-GB"/>
        </w:rPr>
        <w:t>*</w:t>
      </w:r>
      <w:r w:rsidRPr="0098625E">
        <w:rPr>
          <w:lang w:val="en-GB"/>
        </w:rPr>
        <w:t>car in almost the same way as it does to the disposal of the car itself. The differences are set out below.</w:t>
      </w:r>
    </w:p>
    <w:p w:rsidR="003C608A" w:rsidRPr="0098625E" w:rsidRDefault="003C608A">
      <w:pPr>
        <w:pStyle w:val="subsection"/>
        <w:rPr>
          <w:lang w:val="en-GB"/>
        </w:rPr>
      </w:pPr>
      <w:r w:rsidRPr="0098625E">
        <w:rPr>
          <w:lang w:val="en-GB"/>
        </w:rPr>
        <w:lastRenderedPageBreak/>
        <w:tab/>
        <w:t>(2)</w:t>
      </w:r>
      <w:r w:rsidRPr="0098625E">
        <w:rPr>
          <w:lang w:val="en-GB"/>
        </w:rPr>
        <w:tab/>
        <w:t xml:space="preserve">Your assessable income includes so much of your </w:t>
      </w:r>
      <w:r w:rsidRPr="0098625E">
        <w:rPr>
          <w:position w:val="6"/>
          <w:sz w:val="16"/>
          <w:szCs w:val="16"/>
          <w:lang w:val="en-GB"/>
        </w:rPr>
        <w:t>*</w:t>
      </w:r>
      <w:r w:rsidRPr="0098625E">
        <w:rPr>
          <w:lang w:val="en-GB"/>
        </w:rPr>
        <w:t xml:space="preserve">profit on the disposal as is reasonable. The limits in subsections 20-110(2) and 20-125(2) do </w:t>
      </w:r>
      <w:r w:rsidRPr="0098625E">
        <w:rPr>
          <w:i/>
          <w:iCs/>
          <w:lang w:val="en-GB"/>
        </w:rPr>
        <w:t>not</w:t>
      </w:r>
      <w:r w:rsidRPr="0098625E">
        <w:rPr>
          <w:lang w:val="en-GB"/>
        </w:rPr>
        <w:t xml:space="preserve"> apply.</w:t>
      </w:r>
    </w:p>
    <w:p w:rsidR="003C608A" w:rsidRPr="0098625E" w:rsidRDefault="003C608A">
      <w:pPr>
        <w:pStyle w:val="subsection"/>
        <w:rPr>
          <w:lang w:val="en-GB"/>
        </w:rPr>
      </w:pPr>
      <w:r w:rsidRPr="0098625E">
        <w:rPr>
          <w:lang w:val="en-GB"/>
        </w:rPr>
        <w:tab/>
        <w:t>(3)</w:t>
      </w:r>
      <w:r w:rsidRPr="0098625E">
        <w:rPr>
          <w:lang w:val="en-GB"/>
        </w:rPr>
        <w:tab/>
        <w:t>The cost of the interest to you is taken to be a reasonable amount.</w:t>
      </w:r>
    </w:p>
    <w:p w:rsidR="003C608A" w:rsidRPr="0098625E" w:rsidRDefault="003C608A">
      <w:pPr>
        <w:pStyle w:val="subsection"/>
        <w:keepNext/>
        <w:keepLines/>
        <w:rPr>
          <w:lang w:val="en-GB"/>
        </w:rPr>
      </w:pPr>
      <w:r w:rsidRPr="0098625E">
        <w:rPr>
          <w:lang w:val="en-GB"/>
        </w:rPr>
        <w:tab/>
        <w:t>(4)</w:t>
      </w:r>
      <w:r w:rsidRPr="0098625E">
        <w:rPr>
          <w:lang w:val="en-GB"/>
        </w:rPr>
        <w:tab/>
        <w:t xml:space="preserve">Sections 20-135 and 20-140 do </w:t>
      </w:r>
      <w:r w:rsidRPr="0098625E">
        <w:rPr>
          <w:i/>
          <w:iCs/>
          <w:lang w:val="en-GB"/>
        </w:rPr>
        <w:t>not</w:t>
      </w:r>
      <w:r w:rsidRPr="0098625E">
        <w:rPr>
          <w:lang w:val="en-GB"/>
        </w:rPr>
        <w:t xml:space="preserve"> apply to the disposal.</w:t>
      </w:r>
    </w:p>
    <w:p w:rsidR="003C608A" w:rsidRPr="0098625E" w:rsidRDefault="003C608A">
      <w:pPr>
        <w:pStyle w:val="notetext"/>
        <w:keepNext/>
        <w:keepLines/>
        <w:rPr>
          <w:lang w:val="en-GB"/>
        </w:rPr>
      </w:pPr>
      <w:r w:rsidRPr="0098625E">
        <w:rPr>
          <w:lang w:val="en-GB"/>
        </w:rPr>
        <w:t>Note 1:</w:t>
      </w:r>
      <w:r w:rsidRPr="0098625E">
        <w:rPr>
          <w:lang w:val="en-GB"/>
        </w:rPr>
        <w:tab/>
        <w:t>Section 20-135 says that you do not include an amount if there has been an earlier disposal of the car for market value.</w:t>
      </w:r>
    </w:p>
    <w:p w:rsidR="003C608A" w:rsidRPr="0098625E" w:rsidRDefault="003C608A">
      <w:pPr>
        <w:pStyle w:val="notetext"/>
        <w:keepLines/>
        <w:rPr>
          <w:lang w:val="en-GB"/>
        </w:rPr>
      </w:pPr>
      <w:r w:rsidRPr="0098625E">
        <w:rPr>
          <w:lang w:val="en-GB"/>
        </w:rPr>
        <w:t>Note 2:</w:t>
      </w:r>
      <w:r w:rsidRPr="0098625E">
        <w:rPr>
          <w:lang w:val="en-GB"/>
        </w:rPr>
        <w:tab/>
        <w:t>Section 20-140 allows you to reduce the amount to be included if there has been an earlier disposal of the car.</w:t>
      </w:r>
    </w:p>
    <w:p w:rsidR="003C608A" w:rsidRPr="0098625E" w:rsidRDefault="003C608A">
      <w:pPr>
        <w:pStyle w:val="subsection"/>
        <w:keepLines/>
        <w:rPr>
          <w:lang w:val="en-GB"/>
        </w:rPr>
      </w:pPr>
      <w:r w:rsidRPr="0098625E">
        <w:rPr>
          <w:lang w:val="en-GB"/>
        </w:rPr>
        <w:tab/>
        <w:t>(5)</w:t>
      </w:r>
      <w:r w:rsidRPr="0098625E">
        <w:rPr>
          <w:lang w:val="en-GB"/>
        </w:rPr>
        <w:tab/>
        <w:t xml:space="preserve">Section 20-145 applies to the disposal if you inherited either the interest or the </w:t>
      </w:r>
      <w:r w:rsidRPr="0098625E">
        <w:rPr>
          <w:position w:val="6"/>
          <w:sz w:val="16"/>
          <w:szCs w:val="16"/>
          <w:lang w:val="en-GB"/>
        </w:rPr>
        <w:t>*</w:t>
      </w:r>
      <w:r w:rsidRPr="0098625E">
        <w:rPr>
          <w:lang w:val="en-GB"/>
        </w:rPr>
        <w:t>car itself.</w:t>
      </w:r>
    </w:p>
    <w:p w:rsidR="003C608A" w:rsidRPr="0098625E" w:rsidRDefault="003C608A">
      <w:pPr>
        <w:pStyle w:val="notetext"/>
        <w:keepLines/>
        <w:rPr>
          <w:lang w:val="en-GB"/>
        </w:rPr>
      </w:pPr>
      <w:r w:rsidRPr="0098625E">
        <w:rPr>
          <w:lang w:val="en-GB"/>
        </w:rPr>
        <w:t>Note:</w:t>
      </w:r>
      <w:r w:rsidRPr="0098625E">
        <w:rPr>
          <w:lang w:val="en-GB"/>
        </w:rPr>
        <w:tab/>
        <w:t>Section 20-145 says that you do not include an amount if you inherited the car.</w:t>
      </w:r>
    </w:p>
    <w:p w:rsidR="003C608A" w:rsidRPr="0098625E" w:rsidRDefault="003C608A">
      <w:pPr>
        <w:pStyle w:val="link"/>
        <w:keepLines/>
      </w:pPr>
      <w:r w:rsidRPr="0098625E">
        <w:t>[The next Part is Part 2-5.]</w:t>
      </w:r>
    </w:p>
    <w:p w:rsidR="003C608A" w:rsidRPr="0098625E" w:rsidRDefault="003C608A">
      <w:pPr>
        <w:pStyle w:val="ItemHead"/>
        <w:suppressLineNumbers/>
      </w:pPr>
      <w:r w:rsidRPr="0098625E">
        <w:t>3  Part 2-5 (link note after heading)</w:t>
      </w:r>
    </w:p>
    <w:p w:rsidR="003C608A" w:rsidRPr="0098625E" w:rsidRDefault="003C608A">
      <w:pPr>
        <w:pStyle w:val="Item"/>
        <w:suppressLineNumbers/>
      </w:pPr>
      <w:r w:rsidRPr="0098625E">
        <w:t>Omit “</w:t>
      </w:r>
      <w:r w:rsidRPr="0098625E">
        <w:rPr>
          <w:i/>
          <w:iCs/>
        </w:rPr>
        <w:t>Division 26</w:t>
      </w:r>
      <w:r w:rsidRPr="0098625E">
        <w:t>”, substitute “</w:t>
      </w:r>
      <w:r w:rsidRPr="0098625E">
        <w:rPr>
          <w:i/>
          <w:iCs/>
        </w:rPr>
        <w:t>Division 25</w:t>
      </w:r>
      <w:r w:rsidRPr="0098625E">
        <w:t>”.</w:t>
      </w:r>
    </w:p>
    <w:p w:rsidR="003C608A" w:rsidRPr="0098625E" w:rsidRDefault="003C608A">
      <w:pPr>
        <w:pStyle w:val="ItemHead"/>
        <w:suppressLineNumbers/>
      </w:pPr>
      <w:r w:rsidRPr="0098625E">
        <w:t>4  Before Division 26</w:t>
      </w:r>
    </w:p>
    <w:p w:rsidR="003C608A" w:rsidRPr="0098625E" w:rsidRDefault="003C608A">
      <w:pPr>
        <w:pStyle w:val="Item"/>
        <w:suppressLineNumbers/>
      </w:pPr>
      <w:r w:rsidRPr="0098625E">
        <w:t>Insert:</w:t>
      </w:r>
    </w:p>
    <w:p w:rsidR="003C608A" w:rsidRPr="0098625E" w:rsidRDefault="003C608A" w:rsidP="00850181">
      <w:pPr>
        <w:pStyle w:val="ActHead3"/>
      </w:pPr>
      <w:bookmarkStart w:id="59" w:name="_Toc151020913"/>
      <w:r w:rsidRPr="0098625E">
        <w:t>Division 25—Some amounts you can deduct</w:t>
      </w:r>
      <w:bookmarkEnd w:id="59"/>
    </w:p>
    <w:p w:rsidR="003C608A" w:rsidRPr="0098625E" w:rsidRDefault="003C608A">
      <w:pPr>
        <w:pStyle w:val="Header"/>
        <w:suppressLineNumbers/>
      </w:pPr>
      <w:r w:rsidRPr="0098625E">
        <w:t xml:space="preserve">  </w:t>
      </w:r>
    </w:p>
    <w:p w:rsidR="003C608A" w:rsidRPr="0098625E" w:rsidRDefault="003C608A" w:rsidP="00850181">
      <w:pPr>
        <w:pStyle w:val="ActHead4"/>
      </w:pPr>
      <w:bookmarkStart w:id="60" w:name="Div25"/>
      <w:bookmarkStart w:id="61" w:name="_Toc151020914"/>
      <w:r w:rsidRPr="0098625E">
        <w:t>Guide to Division 25</w:t>
      </w:r>
      <w:bookmarkEnd w:id="61"/>
    </w:p>
    <w:p w:rsidR="003C608A" w:rsidRPr="0098625E" w:rsidRDefault="003C608A" w:rsidP="00850181">
      <w:pPr>
        <w:pStyle w:val="ActHead5"/>
      </w:pPr>
      <w:bookmarkStart w:id="62" w:name="_Toc151020915"/>
      <w:r w:rsidRPr="0098625E">
        <w:t>25-1  What this Division is about</w:t>
      </w:r>
      <w:bookmarkEnd w:id="62"/>
    </w:p>
    <w:p w:rsidR="003C608A" w:rsidRPr="0098625E" w:rsidRDefault="003C608A">
      <w:pPr>
        <w:pStyle w:val="BoxText"/>
        <w:suppressLineNumbers/>
      </w:pPr>
      <w:r w:rsidRPr="0098625E">
        <w:t>This Division sets out some amounts you can deduct. Remember that the general rules about deductions in Division 8 (which is about general deductions) apply to this Division.</w:t>
      </w:r>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t>Operative provisions</w:t>
      </w:r>
    </w:p>
    <w:p w:rsidR="003C608A" w:rsidRPr="0098625E" w:rsidRDefault="003C608A">
      <w:pPr>
        <w:pStyle w:val="TofSectsSection"/>
        <w:suppressLineNumbers/>
      </w:pPr>
      <w:r w:rsidRPr="0098625E">
        <w:t>25-5</w:t>
      </w:r>
      <w:r w:rsidRPr="0098625E">
        <w:tab/>
        <w:t>Tax-related expenses</w:t>
      </w:r>
    </w:p>
    <w:p w:rsidR="003C608A" w:rsidRPr="0098625E" w:rsidRDefault="003C608A">
      <w:pPr>
        <w:pStyle w:val="TofSectsSection"/>
        <w:suppressLineNumbers/>
      </w:pPr>
      <w:r w:rsidRPr="0098625E">
        <w:lastRenderedPageBreak/>
        <w:t>25-10</w:t>
      </w:r>
      <w:r w:rsidRPr="0098625E">
        <w:tab/>
        <w:t>Repairs</w:t>
      </w:r>
    </w:p>
    <w:p w:rsidR="003C608A" w:rsidRPr="0098625E" w:rsidRDefault="003C608A">
      <w:pPr>
        <w:pStyle w:val="TofSectsSection"/>
        <w:suppressLineNumbers/>
      </w:pPr>
      <w:r w:rsidRPr="0098625E">
        <w:t>25-15</w:t>
      </w:r>
      <w:r w:rsidRPr="0098625E">
        <w:tab/>
        <w:t>Amount paid for lease obligation to repair</w:t>
      </w:r>
    </w:p>
    <w:p w:rsidR="003C608A" w:rsidRPr="0098625E" w:rsidRDefault="003C608A">
      <w:pPr>
        <w:pStyle w:val="TofSectsSection"/>
        <w:suppressLineNumbers/>
      </w:pPr>
      <w:r w:rsidRPr="0098625E">
        <w:t>25-20</w:t>
      </w:r>
      <w:r w:rsidRPr="0098625E">
        <w:tab/>
        <w:t>Lease document expenses</w:t>
      </w:r>
    </w:p>
    <w:p w:rsidR="003C608A" w:rsidRPr="0098625E" w:rsidRDefault="003C608A">
      <w:pPr>
        <w:pStyle w:val="TofSectsSection"/>
        <w:suppressLineNumbers/>
      </w:pPr>
      <w:r w:rsidRPr="0098625E">
        <w:t>25-25</w:t>
      </w:r>
      <w:r w:rsidRPr="0098625E">
        <w:tab/>
        <w:t>Borrowing expenses</w:t>
      </w:r>
    </w:p>
    <w:p w:rsidR="003C608A" w:rsidRPr="0098625E" w:rsidRDefault="003C608A">
      <w:pPr>
        <w:pStyle w:val="TofSectsSection"/>
        <w:suppressLineNumbers/>
      </w:pPr>
      <w:r w:rsidRPr="0098625E">
        <w:t>25-30</w:t>
      </w:r>
      <w:r w:rsidRPr="0098625E">
        <w:tab/>
        <w:t>Expenses of discharging a mortgage</w:t>
      </w:r>
    </w:p>
    <w:p w:rsidR="003C608A" w:rsidRPr="0098625E" w:rsidRDefault="003C608A">
      <w:pPr>
        <w:pStyle w:val="TofSectsSection"/>
        <w:suppressLineNumbers/>
      </w:pPr>
      <w:r w:rsidRPr="0098625E">
        <w:t>25-35</w:t>
      </w:r>
      <w:r w:rsidRPr="0098625E">
        <w:tab/>
        <w:t>Bad debts</w:t>
      </w:r>
    </w:p>
    <w:p w:rsidR="003C608A" w:rsidRPr="0098625E" w:rsidRDefault="003C608A">
      <w:pPr>
        <w:pStyle w:val="TofSectsSection"/>
        <w:suppressLineNumbers/>
      </w:pPr>
      <w:r w:rsidRPr="0098625E">
        <w:t>25-40</w:t>
      </w:r>
      <w:r w:rsidRPr="0098625E">
        <w:tab/>
        <w:t>Loss from profit-making undertaking or plan</w:t>
      </w:r>
    </w:p>
    <w:p w:rsidR="003C608A" w:rsidRPr="0098625E" w:rsidRDefault="003C608A">
      <w:pPr>
        <w:pStyle w:val="TofSectsSection"/>
        <w:suppressLineNumbers/>
      </w:pPr>
      <w:r w:rsidRPr="0098625E">
        <w:t>25-45</w:t>
      </w:r>
      <w:r w:rsidRPr="0098625E">
        <w:tab/>
        <w:t>Loss by theft etc.</w:t>
      </w:r>
    </w:p>
    <w:p w:rsidR="003C608A" w:rsidRPr="0098625E" w:rsidRDefault="003C608A">
      <w:pPr>
        <w:pStyle w:val="TofSectsSection"/>
        <w:suppressLineNumbers/>
      </w:pPr>
      <w:r w:rsidRPr="0098625E">
        <w:t>25-50</w:t>
      </w:r>
      <w:r w:rsidRPr="0098625E">
        <w:tab/>
        <w:t>Payments of pensions, gratuities or retiring allowances</w:t>
      </w:r>
    </w:p>
    <w:p w:rsidR="003C608A" w:rsidRPr="0098625E" w:rsidRDefault="003C608A">
      <w:pPr>
        <w:pStyle w:val="TofSectsSection"/>
        <w:suppressLineNumbers/>
      </w:pPr>
      <w:r w:rsidRPr="0098625E">
        <w:t>25-55</w:t>
      </w:r>
      <w:r w:rsidRPr="0098625E">
        <w:tab/>
        <w:t>Payments to associations</w:t>
      </w:r>
    </w:p>
    <w:p w:rsidR="003C608A" w:rsidRPr="0098625E" w:rsidRDefault="003C608A">
      <w:pPr>
        <w:pStyle w:val="TofSectsSection"/>
        <w:suppressLineNumbers/>
      </w:pPr>
      <w:r w:rsidRPr="0098625E">
        <w:t>25-60</w:t>
      </w:r>
      <w:r w:rsidRPr="0098625E">
        <w:tab/>
        <w:t>Parliament election expenses</w:t>
      </w:r>
    </w:p>
    <w:p w:rsidR="003C608A" w:rsidRPr="0098625E" w:rsidRDefault="003C608A">
      <w:pPr>
        <w:pStyle w:val="TofSectsSection"/>
        <w:suppressLineNumbers/>
      </w:pPr>
      <w:r w:rsidRPr="0098625E">
        <w:t>25-70</w:t>
      </w:r>
      <w:r w:rsidRPr="0098625E">
        <w:tab/>
        <w:t>Deduction for election expenses does not extend to entertainment</w:t>
      </w:r>
    </w:p>
    <w:p w:rsidR="003C608A" w:rsidRPr="0098625E" w:rsidRDefault="003C608A">
      <w:pPr>
        <w:pStyle w:val="TofSectsSection"/>
        <w:suppressLineNumbers/>
      </w:pPr>
      <w:r w:rsidRPr="0098625E">
        <w:t>25-75</w:t>
      </w:r>
      <w:r w:rsidRPr="0098625E">
        <w:tab/>
        <w:t>Rates and land taxes on premises used to produce mutual receipts</w:t>
      </w:r>
    </w:p>
    <w:p w:rsidR="003C608A" w:rsidRPr="0098625E" w:rsidRDefault="003C608A" w:rsidP="00850181">
      <w:pPr>
        <w:pStyle w:val="ActHead4"/>
      </w:pPr>
      <w:bookmarkStart w:id="63" w:name="_Toc151020916"/>
      <w:r w:rsidRPr="0098625E">
        <w:t>Operative provisions</w:t>
      </w:r>
      <w:bookmarkEnd w:id="63"/>
    </w:p>
    <w:p w:rsidR="003C608A" w:rsidRPr="0098625E" w:rsidRDefault="003C608A" w:rsidP="00850181">
      <w:pPr>
        <w:pStyle w:val="ActHead5"/>
      </w:pPr>
      <w:bookmarkStart w:id="64" w:name="_Toc151020917"/>
      <w:r w:rsidRPr="0098625E">
        <w:t>25-5  Tax-related expenses</w:t>
      </w:r>
      <w:bookmarkEnd w:id="64"/>
    </w:p>
    <w:p w:rsidR="003C608A" w:rsidRPr="0098625E" w:rsidRDefault="003C608A">
      <w:pPr>
        <w:pStyle w:val="subsection"/>
        <w:suppressLineNumbers/>
      </w:pPr>
      <w:r w:rsidRPr="0098625E">
        <w:tab/>
        <w:t>(1)</w:t>
      </w:r>
      <w:r w:rsidRPr="0098625E">
        <w:tab/>
        <w:t>You can deduct expenditure you incur to the extent that it is for:</w:t>
      </w:r>
    </w:p>
    <w:p w:rsidR="003C608A" w:rsidRPr="0098625E" w:rsidRDefault="003C608A">
      <w:pPr>
        <w:pStyle w:val="indenta"/>
        <w:suppressLineNumbers/>
      </w:pPr>
      <w:r w:rsidRPr="0098625E">
        <w:tab/>
        <w:t>(a)</w:t>
      </w:r>
      <w:r w:rsidRPr="0098625E">
        <w:tab/>
        <w:t xml:space="preserve">managing your </w:t>
      </w:r>
      <w:r w:rsidRPr="0098625E">
        <w:rPr>
          <w:position w:val="6"/>
          <w:sz w:val="16"/>
          <w:szCs w:val="16"/>
        </w:rPr>
        <w:t>*</w:t>
      </w:r>
      <w:r w:rsidRPr="0098625E">
        <w:t>tax affairs; or</w:t>
      </w:r>
    </w:p>
    <w:p w:rsidR="003C608A" w:rsidRPr="0098625E" w:rsidRDefault="003C608A">
      <w:pPr>
        <w:pStyle w:val="indenta"/>
        <w:suppressLineNumbers/>
      </w:pPr>
      <w:r w:rsidRPr="0098625E">
        <w:tab/>
        <w:t>(b)</w:t>
      </w:r>
      <w:r w:rsidRPr="0098625E">
        <w:tab/>
        <w:t xml:space="preserve">complying with an obligation imposed on you by a </w:t>
      </w:r>
      <w:r w:rsidRPr="0098625E">
        <w:rPr>
          <w:position w:val="6"/>
          <w:sz w:val="16"/>
          <w:szCs w:val="16"/>
        </w:rPr>
        <w:t>*</w:t>
      </w:r>
      <w:r w:rsidRPr="0098625E">
        <w:t xml:space="preserve">Commonwealth law, insofar as that obligation relates to the </w:t>
      </w:r>
      <w:r w:rsidRPr="0098625E">
        <w:rPr>
          <w:position w:val="6"/>
          <w:sz w:val="16"/>
          <w:szCs w:val="16"/>
        </w:rPr>
        <w:t>*</w:t>
      </w:r>
      <w:r w:rsidRPr="0098625E">
        <w:t>tax affairs of an entity; or</w:t>
      </w:r>
    </w:p>
    <w:p w:rsidR="003C608A" w:rsidRPr="0098625E" w:rsidRDefault="003C608A">
      <w:pPr>
        <w:pStyle w:val="indenta"/>
        <w:suppressLineNumbers/>
      </w:pPr>
      <w:r w:rsidRPr="0098625E">
        <w:tab/>
        <w:t>(c)</w:t>
      </w:r>
      <w:r w:rsidRPr="0098625E">
        <w:tab/>
        <w:t xml:space="preserve">interest under section 170AA (Underpayment of tax) or 207A (Late payment of tax) of the </w:t>
      </w:r>
      <w:r w:rsidRPr="0098625E">
        <w:rPr>
          <w:i/>
          <w:iCs/>
        </w:rPr>
        <w:t>Income Tax Assessment Act 1936</w:t>
      </w:r>
      <w:r w:rsidRPr="0098625E">
        <w:t>.</w:t>
      </w:r>
    </w:p>
    <w:p w:rsidR="003C608A" w:rsidRPr="0098625E" w:rsidRDefault="003C608A">
      <w:pPr>
        <w:pStyle w:val="notetext"/>
        <w:suppressLineNumbers/>
      </w:pPr>
      <w:r w:rsidRPr="0098625E">
        <w:t>Note:</w:t>
      </w:r>
      <w:r w:rsidRPr="0098625E">
        <w:tab/>
        <w:t xml:space="preserve">To find out whether a trustee of a deceased estate can deduct expenditure under this section, see subsection 69(7) of the </w:t>
      </w:r>
      <w:r w:rsidRPr="0098625E">
        <w:rPr>
          <w:i/>
          <w:iCs/>
        </w:rPr>
        <w:t>Income Tax Assessment Act 1936</w:t>
      </w:r>
      <w:r w:rsidRPr="0098625E">
        <w:t>.</w:t>
      </w:r>
    </w:p>
    <w:p w:rsidR="003C608A" w:rsidRPr="0098625E" w:rsidRDefault="003C608A">
      <w:pPr>
        <w:pStyle w:val="SubsectionHead"/>
        <w:suppressLineNumbers/>
      </w:pPr>
      <w:r w:rsidRPr="0098625E">
        <w:t>No deduction for certain expenditure</w:t>
      </w:r>
    </w:p>
    <w:p w:rsidR="003C608A" w:rsidRPr="0098625E" w:rsidRDefault="003C608A">
      <w:pPr>
        <w:pStyle w:val="subsection"/>
        <w:suppressLineNumbers/>
      </w:pPr>
      <w:r w:rsidRPr="0098625E">
        <w:tab/>
        <w:t>(2)</w:t>
      </w:r>
      <w:r w:rsidRPr="0098625E">
        <w:tab/>
        <w:t>You cannot deduct under subsection (1):</w:t>
      </w:r>
    </w:p>
    <w:p w:rsidR="003C608A" w:rsidRPr="0098625E" w:rsidRDefault="003C608A">
      <w:pPr>
        <w:pStyle w:val="indenta"/>
        <w:suppressLineNumbers/>
      </w:pPr>
      <w:r w:rsidRPr="0098625E">
        <w:tab/>
        <w:t>(a)</w:t>
      </w:r>
      <w:r w:rsidRPr="0098625E">
        <w:tab/>
      </w:r>
      <w:r w:rsidRPr="0098625E">
        <w:rPr>
          <w:position w:val="6"/>
          <w:sz w:val="16"/>
          <w:szCs w:val="16"/>
        </w:rPr>
        <w:t>*</w:t>
      </w:r>
      <w:r w:rsidRPr="0098625E">
        <w:t>tax; or</w:t>
      </w:r>
    </w:p>
    <w:p w:rsidR="003C608A" w:rsidRPr="0098625E" w:rsidRDefault="003C608A">
      <w:pPr>
        <w:pStyle w:val="indenta"/>
        <w:suppressLineNumbers/>
      </w:pPr>
      <w:r w:rsidRPr="0098625E">
        <w:tab/>
        <w:t>(b)</w:t>
      </w:r>
      <w:r w:rsidRPr="0098625E">
        <w:tab/>
        <w:t xml:space="preserve">an amount payable under Part VI (Collection and recovery of tax) of the </w:t>
      </w:r>
      <w:r w:rsidRPr="0098625E">
        <w:rPr>
          <w:i/>
          <w:iCs/>
        </w:rPr>
        <w:t>Income Tax Assessment Act 1936</w:t>
      </w:r>
      <w:r w:rsidRPr="0098625E">
        <w:t>; or</w:t>
      </w:r>
    </w:p>
    <w:p w:rsidR="003C608A" w:rsidRPr="0098625E" w:rsidRDefault="003C608A">
      <w:pPr>
        <w:pStyle w:val="indenta"/>
        <w:suppressLineNumbers/>
      </w:pPr>
      <w:r w:rsidRPr="0098625E">
        <w:tab/>
        <w:t>(c)</w:t>
      </w:r>
      <w:r w:rsidRPr="0098625E">
        <w:tab/>
        <w:t xml:space="preserve">expenditure for borrowing money (including payments of interest) to pay an amount covered by paragraph (a) or (b); or </w:t>
      </w:r>
    </w:p>
    <w:p w:rsidR="003C608A" w:rsidRPr="0098625E" w:rsidRDefault="003C608A">
      <w:pPr>
        <w:pStyle w:val="indenta"/>
        <w:suppressLineNumbers/>
      </w:pPr>
      <w:r w:rsidRPr="0098625E">
        <w:tab/>
        <w:t>(d)</w:t>
      </w:r>
      <w:r w:rsidRPr="0098625E">
        <w:tab/>
        <w:t xml:space="preserve">expenditure for a matter relating to the commission (or possible commission) of an offence against an </w:t>
      </w:r>
      <w:r w:rsidRPr="0098625E">
        <w:rPr>
          <w:position w:val="6"/>
          <w:sz w:val="16"/>
          <w:szCs w:val="16"/>
        </w:rPr>
        <w:t>*</w:t>
      </w:r>
      <w:r w:rsidRPr="0098625E">
        <w:t xml:space="preserve">Australian law or a </w:t>
      </w:r>
      <w:r w:rsidRPr="0098625E">
        <w:rPr>
          <w:position w:val="6"/>
          <w:sz w:val="16"/>
          <w:szCs w:val="16"/>
        </w:rPr>
        <w:t>*</w:t>
      </w:r>
      <w:r w:rsidRPr="0098625E">
        <w:t>foreign law; or</w:t>
      </w:r>
    </w:p>
    <w:p w:rsidR="003C608A" w:rsidRPr="0098625E" w:rsidRDefault="003C608A">
      <w:pPr>
        <w:pStyle w:val="indenta"/>
        <w:suppressLineNumbers/>
      </w:pPr>
      <w:r w:rsidRPr="0098625E">
        <w:lastRenderedPageBreak/>
        <w:tab/>
        <w:t>(e)</w:t>
      </w:r>
      <w:r w:rsidRPr="0098625E">
        <w:tab/>
        <w:t xml:space="preserve">a fee or commission for advice about the operation of a </w:t>
      </w:r>
      <w:r w:rsidRPr="0098625E">
        <w:rPr>
          <w:position w:val="6"/>
          <w:sz w:val="16"/>
          <w:szCs w:val="16"/>
        </w:rPr>
        <w:t>*</w:t>
      </w:r>
      <w:r w:rsidRPr="0098625E">
        <w:t xml:space="preserve">Commonwealth law relating to taxation, unless that advice is provided by a </w:t>
      </w:r>
      <w:r w:rsidRPr="0098625E">
        <w:rPr>
          <w:position w:val="6"/>
          <w:sz w:val="16"/>
          <w:szCs w:val="16"/>
        </w:rPr>
        <w:t>*</w:t>
      </w:r>
      <w:r w:rsidRPr="0098625E">
        <w:t>recognised tax adviser.</w:t>
      </w:r>
    </w:p>
    <w:p w:rsidR="003C608A" w:rsidRPr="0098625E" w:rsidRDefault="003C608A">
      <w:pPr>
        <w:pStyle w:val="SubsectionHead"/>
        <w:suppressLineNumbers/>
      </w:pPr>
      <w:r w:rsidRPr="0098625E">
        <w:t>No deduction for expenditure excluded from general deductions</w:t>
      </w:r>
    </w:p>
    <w:p w:rsidR="003C608A" w:rsidRPr="0098625E" w:rsidRDefault="003C608A">
      <w:pPr>
        <w:pStyle w:val="subsection"/>
        <w:suppressLineNumbers/>
      </w:pPr>
      <w:r w:rsidRPr="0098625E">
        <w:tab/>
        <w:t>(3)</w:t>
      </w:r>
      <w:r w:rsidRPr="0098625E">
        <w:tab/>
        <w:t>You cannot deduct expenditure under subsection (1) to the extent that a provision of this Act (except section 8-1) expressly prevents or limits your deducting it under section 8-1 (about general deductions). It does not matter whether the provision specifically refers to section 8-1.</w:t>
      </w:r>
    </w:p>
    <w:p w:rsidR="003C608A" w:rsidRPr="0098625E" w:rsidRDefault="003C608A">
      <w:pPr>
        <w:pStyle w:val="SubsectionHead"/>
        <w:suppressLineNumbers/>
      </w:pPr>
      <w:r w:rsidRPr="0098625E">
        <w:t>No deduction for capital expenditure</w:t>
      </w:r>
    </w:p>
    <w:p w:rsidR="003C608A" w:rsidRPr="0098625E" w:rsidRDefault="003C608A">
      <w:pPr>
        <w:pStyle w:val="subsection"/>
        <w:suppressLineNumbers/>
      </w:pPr>
      <w:r w:rsidRPr="0098625E">
        <w:tab/>
        <w:t>(4)</w:t>
      </w:r>
      <w:r w:rsidRPr="0098625E">
        <w:tab/>
        <w:t xml:space="preserve">You cannot deduct capital expenditure under subsection (1). However, for this purpose, expenditure is not capital expenditure merely because the </w:t>
      </w:r>
      <w:r w:rsidRPr="0098625E">
        <w:rPr>
          <w:position w:val="6"/>
          <w:sz w:val="16"/>
          <w:szCs w:val="16"/>
        </w:rPr>
        <w:t>*</w:t>
      </w:r>
      <w:r w:rsidRPr="0098625E">
        <w:t>tax affairs concerned relate to matters of a capital nature.</w:t>
      </w:r>
    </w:p>
    <w:p w:rsidR="003C608A" w:rsidRPr="0098625E" w:rsidRDefault="003C608A">
      <w:pPr>
        <w:pStyle w:val="notetext"/>
        <w:suppressLineNumbers/>
      </w:pPr>
      <w:r w:rsidRPr="0098625E">
        <w:t>Example:</w:t>
      </w:r>
      <w:r w:rsidRPr="0098625E">
        <w:tab/>
        <w:t>Under this section, you can deduct expenditure you incur in applying for a private ruling on whether you can depreciate an item of property.</w:t>
      </w:r>
    </w:p>
    <w:p w:rsidR="003C608A" w:rsidRPr="0098625E" w:rsidRDefault="003C608A">
      <w:pPr>
        <w:pStyle w:val="SubsectionHead"/>
        <w:suppressLineNumbers/>
      </w:pPr>
      <w:r w:rsidRPr="0098625E">
        <w:t>Use of property taken to be for income producing purpose</w:t>
      </w:r>
    </w:p>
    <w:p w:rsidR="003C608A" w:rsidRPr="0098625E" w:rsidRDefault="003C608A">
      <w:pPr>
        <w:pStyle w:val="subsection"/>
        <w:suppressLineNumbers/>
      </w:pPr>
      <w:r w:rsidRPr="0098625E">
        <w:tab/>
        <w:t>(5)</w:t>
      </w:r>
      <w:r w:rsidRPr="0098625E">
        <w:tab/>
        <w:t xml:space="preserve">Under some provisions of this Act it is important to decide whether you used property for the </w:t>
      </w:r>
      <w:r w:rsidRPr="0098625E">
        <w:rPr>
          <w:position w:val="6"/>
          <w:sz w:val="16"/>
          <w:szCs w:val="16"/>
        </w:rPr>
        <w:t>*</w:t>
      </w:r>
      <w:r w:rsidRPr="0098625E">
        <w:t>purpose of producing assessable income. For provisions of that kind, your use of property is taken to be for that purpose insofar as you use the property for:</w:t>
      </w:r>
    </w:p>
    <w:p w:rsidR="003C608A" w:rsidRPr="0098625E" w:rsidRDefault="003C608A">
      <w:pPr>
        <w:pStyle w:val="indenta"/>
        <w:suppressLineNumbers/>
      </w:pPr>
      <w:r w:rsidRPr="0098625E">
        <w:tab/>
        <w:t>(a)</w:t>
      </w:r>
      <w:r w:rsidRPr="0098625E">
        <w:tab/>
        <w:t xml:space="preserve">managing your </w:t>
      </w:r>
      <w:r w:rsidRPr="0098625E">
        <w:rPr>
          <w:position w:val="6"/>
          <w:sz w:val="16"/>
          <w:szCs w:val="16"/>
        </w:rPr>
        <w:t>*</w:t>
      </w:r>
      <w:r w:rsidRPr="0098625E">
        <w:t>tax affairs; or</w:t>
      </w:r>
    </w:p>
    <w:p w:rsidR="003C608A" w:rsidRPr="0098625E" w:rsidRDefault="003C608A">
      <w:pPr>
        <w:pStyle w:val="indenta"/>
        <w:suppressLineNumbers/>
      </w:pPr>
      <w:r w:rsidRPr="0098625E">
        <w:tab/>
        <w:t>(b)</w:t>
      </w:r>
      <w:r w:rsidRPr="0098625E">
        <w:tab/>
        <w:t xml:space="preserve">complying with an obligation imposed on you by a </w:t>
      </w:r>
      <w:r w:rsidRPr="0098625E">
        <w:rPr>
          <w:position w:val="6"/>
          <w:sz w:val="16"/>
          <w:szCs w:val="16"/>
        </w:rPr>
        <w:t>*</w:t>
      </w:r>
      <w:r w:rsidRPr="0098625E">
        <w:t xml:space="preserve">Commonwealth law, insofar as that obligation relates to the </w:t>
      </w:r>
      <w:r w:rsidRPr="0098625E">
        <w:rPr>
          <w:position w:val="6"/>
          <w:sz w:val="16"/>
          <w:szCs w:val="16"/>
        </w:rPr>
        <w:t>*</w:t>
      </w:r>
      <w:r w:rsidRPr="0098625E">
        <w:t>tax affairs of another entity.</w:t>
      </w:r>
    </w:p>
    <w:p w:rsidR="003C608A" w:rsidRPr="0098625E" w:rsidRDefault="003C608A">
      <w:pPr>
        <w:pStyle w:val="notetext"/>
        <w:suppressLineNumbers/>
      </w:pPr>
      <w:r w:rsidRPr="0098625E">
        <w:t>Example:</w:t>
      </w:r>
      <w:r w:rsidRPr="0098625E">
        <w:tab/>
        <w:t xml:space="preserve">You buy a computer to prepare your tax returns. The expenditure you incur in buying the computer is capital expenditure and cannot be deducted under this section. </w:t>
      </w:r>
    </w:p>
    <w:p w:rsidR="003C608A" w:rsidRPr="0098625E" w:rsidRDefault="003C608A">
      <w:pPr>
        <w:pStyle w:val="notetext"/>
        <w:suppressLineNumbers/>
      </w:pPr>
      <w:r w:rsidRPr="0098625E">
        <w:tab/>
        <w:t xml:space="preserve">However, to the extent that you use the computer in preparing your income tax return, you will be able to depreciate your computer and deduct an amount under section 54 (Depreciation) of the </w:t>
      </w:r>
      <w:r w:rsidRPr="0098625E">
        <w:rPr>
          <w:i/>
          <w:iCs/>
        </w:rPr>
        <w:t>Income Tax Assessment Act 1936</w:t>
      </w:r>
      <w:r w:rsidRPr="0098625E">
        <w:t>. That is because, under this subsection, the computer is property that you are taken to use for the purpose of producing assessable income.</w:t>
      </w:r>
    </w:p>
    <w:p w:rsidR="003C608A" w:rsidRPr="0098625E" w:rsidRDefault="003C608A">
      <w:pPr>
        <w:pStyle w:val="subsection"/>
        <w:suppressLineNumbers/>
      </w:pPr>
      <w:r w:rsidRPr="0098625E">
        <w:lastRenderedPageBreak/>
        <w:tab/>
        <w:t>(6)</w:t>
      </w:r>
      <w:r w:rsidRPr="0098625E">
        <w:tab/>
        <w:t xml:space="preserve">If another provision of this Act expressly provides that a particular use of property is not taken to be for the </w:t>
      </w:r>
      <w:r w:rsidRPr="0098625E">
        <w:rPr>
          <w:position w:val="6"/>
          <w:sz w:val="16"/>
          <w:szCs w:val="16"/>
        </w:rPr>
        <w:t>*</w:t>
      </w:r>
      <w:r w:rsidRPr="0098625E">
        <w:t>purpose of producing assessable income, that provision overrides subsection (5).</w:t>
      </w:r>
    </w:p>
    <w:p w:rsidR="003C608A" w:rsidRPr="0098625E" w:rsidRDefault="003C608A" w:rsidP="00850181">
      <w:pPr>
        <w:pStyle w:val="ActHead5"/>
      </w:pPr>
      <w:bookmarkStart w:id="65" w:name="_Toc151020918"/>
      <w:r w:rsidRPr="0098625E">
        <w:t>25-10  Repairs</w:t>
      </w:r>
      <w:bookmarkEnd w:id="65"/>
    </w:p>
    <w:p w:rsidR="003C608A" w:rsidRPr="0098625E" w:rsidRDefault="003C608A">
      <w:pPr>
        <w:pStyle w:val="subsection"/>
        <w:suppressLineNumbers/>
      </w:pPr>
      <w:r w:rsidRPr="0098625E">
        <w:tab/>
        <w:t>(1)</w:t>
      </w:r>
      <w:r w:rsidRPr="0098625E">
        <w:tab/>
        <w:t xml:space="preserve">You can deduct expenditure you incur for repairs to premises (or part of premises), </w:t>
      </w:r>
      <w:r w:rsidRPr="0098625E">
        <w:rPr>
          <w:position w:val="6"/>
          <w:sz w:val="16"/>
          <w:szCs w:val="16"/>
        </w:rPr>
        <w:t>*</w:t>
      </w:r>
      <w:r w:rsidRPr="0098625E">
        <w:t xml:space="preserve">plant, machinery, tools or articles that you held or used </w:t>
      </w:r>
      <w:r w:rsidRPr="0098625E">
        <w:rPr>
          <w:i/>
          <w:iCs/>
        </w:rPr>
        <w:t>solely</w:t>
      </w:r>
      <w:r w:rsidRPr="0098625E">
        <w:t xml:space="preserve"> for the </w:t>
      </w:r>
      <w:r w:rsidRPr="0098625E">
        <w:rPr>
          <w:position w:val="6"/>
          <w:sz w:val="16"/>
          <w:szCs w:val="16"/>
        </w:rPr>
        <w:t>*</w:t>
      </w:r>
      <w:r w:rsidRPr="0098625E">
        <w:t>purpose of producing assessable income.</w:t>
      </w:r>
    </w:p>
    <w:p w:rsidR="003C608A" w:rsidRPr="0098625E" w:rsidRDefault="003C608A">
      <w:pPr>
        <w:pStyle w:val="SubsectionHead"/>
        <w:suppressLineNumbers/>
      </w:pPr>
      <w:r w:rsidRPr="0098625E">
        <w:t>Property held or used partly for that purpose</w:t>
      </w:r>
    </w:p>
    <w:p w:rsidR="003C608A" w:rsidRPr="0098625E" w:rsidRDefault="003C608A">
      <w:pPr>
        <w:pStyle w:val="subsection"/>
        <w:suppressLineNumbers/>
      </w:pPr>
      <w:r w:rsidRPr="0098625E">
        <w:tab/>
        <w:t>(2)</w:t>
      </w:r>
      <w:r w:rsidRPr="0098625E">
        <w:tab/>
        <w:t xml:space="preserve">If you held or used the property only </w:t>
      </w:r>
      <w:r w:rsidRPr="0098625E">
        <w:rPr>
          <w:i/>
          <w:iCs/>
        </w:rPr>
        <w:t>partly</w:t>
      </w:r>
      <w:r w:rsidRPr="0098625E">
        <w:t xml:space="preserve"> for that purpose, you can deduct so much of the expenditure as is reasonable in the circumstances.</w:t>
      </w:r>
    </w:p>
    <w:p w:rsidR="003C608A" w:rsidRPr="0098625E" w:rsidRDefault="003C608A">
      <w:pPr>
        <w:pStyle w:val="SubsectionHead"/>
        <w:suppressLineNumbers/>
      </w:pPr>
      <w:r w:rsidRPr="0098625E">
        <w:t>No deduction for capital expenditure</w:t>
      </w:r>
    </w:p>
    <w:p w:rsidR="003C608A" w:rsidRPr="0098625E" w:rsidRDefault="003C608A">
      <w:pPr>
        <w:pStyle w:val="subsection"/>
        <w:suppressLineNumbers/>
      </w:pPr>
      <w:r w:rsidRPr="0098625E">
        <w:tab/>
        <w:t>(3)</w:t>
      </w:r>
      <w:r w:rsidRPr="0098625E">
        <w:tab/>
        <w:t>You cannot deduct capital expenditure under this section.</w:t>
      </w:r>
    </w:p>
    <w:p w:rsidR="003C608A" w:rsidRPr="0098625E" w:rsidRDefault="003C608A" w:rsidP="00850181">
      <w:pPr>
        <w:pStyle w:val="ActHead5"/>
      </w:pPr>
      <w:bookmarkStart w:id="66" w:name="_Toc151020919"/>
      <w:r w:rsidRPr="0098625E">
        <w:t>25-15  Amount paid for lease obligation to repair</w:t>
      </w:r>
      <w:bookmarkEnd w:id="66"/>
    </w:p>
    <w:p w:rsidR="003C608A" w:rsidRPr="0098625E" w:rsidRDefault="003C608A">
      <w:pPr>
        <w:pStyle w:val="subsection"/>
        <w:suppressLineNumbers/>
      </w:pPr>
      <w:r w:rsidRPr="0098625E">
        <w:tab/>
      </w:r>
      <w:r w:rsidRPr="0098625E">
        <w:tab/>
        <w:t xml:space="preserve">You can deduct an amount that you pay for failing to comply with a lease obligation to make repairs to premises if you use or have used the premises for the </w:t>
      </w:r>
      <w:r w:rsidRPr="0098625E">
        <w:rPr>
          <w:position w:val="6"/>
          <w:sz w:val="16"/>
          <w:szCs w:val="16"/>
        </w:rPr>
        <w:t>*</w:t>
      </w:r>
      <w:r w:rsidRPr="0098625E">
        <w:t>purpose of producing assessable income.</w:t>
      </w:r>
    </w:p>
    <w:p w:rsidR="003C608A" w:rsidRPr="0098625E" w:rsidRDefault="003C608A">
      <w:pPr>
        <w:pStyle w:val="notetext"/>
        <w:suppressLineNumbers/>
      </w:pPr>
      <w:r w:rsidRPr="0098625E">
        <w:t>Note:</w:t>
      </w:r>
      <w:r w:rsidRPr="0098625E">
        <w:tab/>
        <w:t>The amount is assessable income of the entity to which you pay it: either as ordinary income under section 6-5 or because it is included by section 15-25.</w:t>
      </w:r>
    </w:p>
    <w:p w:rsidR="003C608A" w:rsidRPr="0098625E" w:rsidRDefault="003C608A" w:rsidP="00850181">
      <w:pPr>
        <w:pStyle w:val="ActHead5"/>
      </w:pPr>
      <w:bookmarkStart w:id="67" w:name="_Toc151020920"/>
      <w:r w:rsidRPr="0098625E">
        <w:t>25-20  Lease document expenses</w:t>
      </w:r>
      <w:bookmarkEnd w:id="67"/>
    </w:p>
    <w:p w:rsidR="003C608A" w:rsidRPr="0098625E" w:rsidRDefault="003C608A">
      <w:pPr>
        <w:pStyle w:val="subsection"/>
        <w:suppressLineNumbers/>
      </w:pPr>
      <w:r w:rsidRPr="0098625E">
        <w:tab/>
        <w:t>(1)</w:t>
      </w:r>
      <w:r w:rsidRPr="0098625E">
        <w:tab/>
        <w:t>You can deduct expenditure you incur for preparing, registering or stamping:</w:t>
      </w:r>
    </w:p>
    <w:p w:rsidR="003C608A" w:rsidRPr="0098625E" w:rsidRDefault="003C608A">
      <w:pPr>
        <w:pStyle w:val="indenta"/>
        <w:suppressLineNumbers/>
      </w:pPr>
      <w:r w:rsidRPr="0098625E">
        <w:tab/>
        <w:t>(a)</w:t>
      </w:r>
      <w:r w:rsidRPr="0098625E">
        <w:tab/>
        <w:t>a lease of property; or</w:t>
      </w:r>
    </w:p>
    <w:p w:rsidR="003C608A" w:rsidRPr="0098625E" w:rsidRDefault="003C608A">
      <w:pPr>
        <w:pStyle w:val="indenta"/>
        <w:suppressLineNumbers/>
      </w:pPr>
      <w:r w:rsidRPr="0098625E">
        <w:tab/>
        <w:t>(b)</w:t>
      </w:r>
      <w:r w:rsidRPr="0098625E">
        <w:tab/>
        <w:t>an assignment or surrender of a lease of property;</w:t>
      </w:r>
    </w:p>
    <w:p w:rsidR="003C608A" w:rsidRPr="0098625E" w:rsidRDefault="003C608A">
      <w:pPr>
        <w:pStyle w:val="subsection2"/>
        <w:suppressLineNumbers/>
      </w:pPr>
      <w:r w:rsidRPr="0098625E">
        <w:t xml:space="preserve">if you have used or will use the property </w:t>
      </w:r>
      <w:r w:rsidRPr="0098625E">
        <w:rPr>
          <w:i/>
          <w:iCs/>
        </w:rPr>
        <w:t>solely</w:t>
      </w:r>
      <w:r w:rsidRPr="0098625E">
        <w:t xml:space="preserve"> for the </w:t>
      </w:r>
      <w:r w:rsidRPr="0098625E">
        <w:rPr>
          <w:position w:val="6"/>
          <w:sz w:val="16"/>
          <w:szCs w:val="16"/>
        </w:rPr>
        <w:t>*</w:t>
      </w:r>
      <w:r w:rsidRPr="0098625E">
        <w:t>purpose of producing assessable income.</w:t>
      </w:r>
    </w:p>
    <w:p w:rsidR="003C608A" w:rsidRPr="0098625E" w:rsidRDefault="003C608A">
      <w:pPr>
        <w:pStyle w:val="SubsectionHead"/>
        <w:suppressLineNumbers/>
      </w:pPr>
      <w:r w:rsidRPr="0098625E">
        <w:lastRenderedPageBreak/>
        <w:t>Property used partly for that purpose</w:t>
      </w:r>
    </w:p>
    <w:p w:rsidR="003C608A" w:rsidRPr="0098625E" w:rsidRDefault="003C608A">
      <w:pPr>
        <w:pStyle w:val="subsection"/>
        <w:suppressLineNumbers/>
      </w:pPr>
      <w:r w:rsidRPr="0098625E">
        <w:tab/>
        <w:t>(2)</w:t>
      </w:r>
      <w:r w:rsidRPr="0098625E">
        <w:tab/>
        <w:t xml:space="preserve">If you have used, or will use, the leased property only </w:t>
      </w:r>
      <w:r w:rsidRPr="0098625E">
        <w:rPr>
          <w:i/>
          <w:iCs/>
        </w:rPr>
        <w:t>partly</w:t>
      </w:r>
      <w:r w:rsidRPr="0098625E">
        <w:t xml:space="preserve"> for that purpose, you can deduct the expenditure to the extent that you have used, or will use, the leased property for that purpose.</w:t>
      </w:r>
    </w:p>
    <w:p w:rsidR="003C608A" w:rsidRPr="0098625E" w:rsidRDefault="003C608A" w:rsidP="00850181">
      <w:pPr>
        <w:pStyle w:val="ActHead5"/>
      </w:pPr>
      <w:bookmarkStart w:id="68" w:name="_Toc151020921"/>
      <w:r w:rsidRPr="0098625E">
        <w:t>25-25  Borrowing expenses</w:t>
      </w:r>
      <w:bookmarkEnd w:id="68"/>
    </w:p>
    <w:p w:rsidR="003C608A" w:rsidRPr="0098625E" w:rsidRDefault="003C608A">
      <w:pPr>
        <w:pStyle w:val="subsection"/>
        <w:suppressLineNumbers/>
      </w:pPr>
      <w:r w:rsidRPr="0098625E">
        <w:tab/>
        <w:t>(1)</w:t>
      </w:r>
      <w:r w:rsidRPr="0098625E">
        <w:tab/>
        <w:t xml:space="preserve">You can deduct expenditure you incur for borrowing money, to the extent that you use the money for the </w:t>
      </w:r>
      <w:r w:rsidRPr="0098625E">
        <w:rPr>
          <w:position w:val="6"/>
          <w:sz w:val="16"/>
          <w:szCs w:val="16"/>
        </w:rPr>
        <w:t>*</w:t>
      </w:r>
      <w:r w:rsidRPr="0098625E">
        <w:t xml:space="preserve">purpose of producing assessable income. In most cases the deduction is spread over the *period of the loan. </w:t>
      </w:r>
    </w:p>
    <w:p w:rsidR="003C608A" w:rsidRPr="0098625E" w:rsidRDefault="003C608A">
      <w:pPr>
        <w:pStyle w:val="TLPnoteright"/>
        <w:suppressLineNumbers/>
      </w:pPr>
      <w:r w:rsidRPr="0098625E">
        <w:t xml:space="preserve">For the cases where the deduction is </w:t>
      </w:r>
      <w:r w:rsidRPr="0098625E">
        <w:rPr>
          <w:i/>
          <w:iCs/>
        </w:rPr>
        <w:t>not</w:t>
      </w:r>
      <w:r w:rsidRPr="0098625E">
        <w:t xml:space="preserve"> spread, see subsection (6).</w:t>
      </w:r>
    </w:p>
    <w:p w:rsidR="003C608A" w:rsidRPr="0098625E" w:rsidRDefault="003C608A">
      <w:pPr>
        <w:pStyle w:val="notetext"/>
        <w:suppressLineNumbers/>
      </w:pPr>
      <w:r w:rsidRPr="0098625E">
        <w:t>Note:</w:t>
      </w:r>
      <w:r w:rsidRPr="0098625E">
        <w:tab/>
        <w:t xml:space="preserve">Your deductions under this section may be reduced if any of your commercial debts have been forgiven in the income year: see Subdivision 245-E of Schedule 2C to the </w:t>
      </w:r>
      <w:r w:rsidRPr="0098625E">
        <w:rPr>
          <w:i/>
          <w:iCs/>
        </w:rPr>
        <w:t>Income Tax Assessment Act 1936</w:t>
      </w:r>
      <w:r w:rsidRPr="0098625E">
        <w:t>.</w:t>
      </w:r>
    </w:p>
    <w:p w:rsidR="003C608A" w:rsidRPr="0098625E" w:rsidRDefault="003C608A">
      <w:pPr>
        <w:pStyle w:val="SubsectionHead"/>
        <w:suppressLineNumbers/>
      </w:pPr>
      <w:r w:rsidRPr="0098625E">
        <w:t>Income year when money used solely for the purpose of producing assessable income</w:t>
      </w:r>
    </w:p>
    <w:p w:rsidR="003C608A" w:rsidRPr="0098625E" w:rsidRDefault="003C608A">
      <w:pPr>
        <w:pStyle w:val="subsection"/>
        <w:suppressLineNumbers/>
      </w:pPr>
      <w:r w:rsidRPr="0098625E">
        <w:tab/>
        <w:t>(2)</w:t>
      </w:r>
      <w:r w:rsidRPr="0098625E">
        <w:tab/>
        <w:t xml:space="preserve">You can deduct for an income year the maximum amount worked out under subsection (4) if you use the borrowed money during that income year </w:t>
      </w:r>
      <w:r w:rsidRPr="0098625E">
        <w:rPr>
          <w:i/>
          <w:iCs/>
        </w:rPr>
        <w:t>solely</w:t>
      </w:r>
      <w:r w:rsidRPr="0098625E">
        <w:t xml:space="preserve"> for the </w:t>
      </w:r>
      <w:r w:rsidRPr="0098625E">
        <w:rPr>
          <w:position w:val="6"/>
          <w:sz w:val="16"/>
          <w:szCs w:val="16"/>
        </w:rPr>
        <w:t>*</w:t>
      </w:r>
      <w:r w:rsidRPr="0098625E">
        <w:t>purpose of producing assessable income.</w:t>
      </w:r>
    </w:p>
    <w:p w:rsidR="003C608A" w:rsidRPr="0098625E" w:rsidRDefault="003C608A">
      <w:pPr>
        <w:pStyle w:val="notetext"/>
        <w:suppressLineNumbers/>
      </w:pPr>
      <w:r w:rsidRPr="0098625E">
        <w:t>Example:</w:t>
      </w:r>
      <w:r w:rsidRPr="0098625E">
        <w:tab/>
        <w:t>In 1997-98 you borrow $100,000 and incur expenditure of $1,500 for the borrowing. You use the money to buy a house. Throughout 1998</w:t>
      </w:r>
      <w:r w:rsidRPr="0098625E">
        <w:noBreakHyphen/>
        <w:t>99 you rent the house to a tenant. You can deduct for the expenditure for 1998</w:t>
      </w:r>
      <w:r w:rsidRPr="0098625E">
        <w:noBreakHyphen/>
        <w:t>99 the maximum amount worked out under subsection (4).</w:t>
      </w:r>
    </w:p>
    <w:p w:rsidR="003C608A" w:rsidRPr="0098625E" w:rsidRDefault="003C608A">
      <w:pPr>
        <w:pStyle w:val="SubsectionHead"/>
        <w:suppressLineNumbers/>
      </w:pPr>
      <w:r w:rsidRPr="0098625E">
        <w:t>Income year when borrowed money used partly for that purpose</w:t>
      </w:r>
    </w:p>
    <w:p w:rsidR="003C608A" w:rsidRPr="0098625E" w:rsidRDefault="003C608A">
      <w:pPr>
        <w:pStyle w:val="subsection"/>
        <w:keepNext/>
        <w:keepLines/>
        <w:suppressLineNumbers/>
      </w:pPr>
      <w:r w:rsidRPr="0098625E">
        <w:tab/>
        <w:t>(3)</w:t>
      </w:r>
      <w:r w:rsidRPr="0098625E">
        <w:tab/>
        <w:t xml:space="preserve">If you use the money only </w:t>
      </w:r>
      <w:r w:rsidRPr="0098625E">
        <w:rPr>
          <w:i/>
          <w:iCs/>
        </w:rPr>
        <w:t>partly</w:t>
      </w:r>
      <w:r w:rsidRPr="0098625E">
        <w:t xml:space="preserve"> for that purpose during that income year, you can deduct the proportion of that maximum amount that is appropriate having regard to the extent that you used the borrowed money for that purpose.</w:t>
      </w:r>
    </w:p>
    <w:p w:rsidR="003C608A" w:rsidRPr="0098625E" w:rsidRDefault="003C608A">
      <w:pPr>
        <w:pStyle w:val="notetext"/>
        <w:keepNext/>
        <w:keepLines/>
        <w:suppressLineNumbers/>
      </w:pPr>
      <w:r w:rsidRPr="0098625E">
        <w:t>Note:</w:t>
      </w:r>
      <w:r w:rsidRPr="0098625E">
        <w:tab/>
        <w:t>You cannot deduct anything for that income year if you do not use the money for that purpose at all during that income year.</w:t>
      </w:r>
    </w:p>
    <w:p w:rsidR="003C608A" w:rsidRPr="0098625E" w:rsidRDefault="003C608A">
      <w:pPr>
        <w:pStyle w:val="SubsectionHead"/>
        <w:suppressLineNumbers/>
      </w:pPr>
      <w:r w:rsidRPr="0098625E">
        <w:t>Maximum deduction for an income year</w:t>
      </w:r>
    </w:p>
    <w:p w:rsidR="003C608A" w:rsidRPr="0098625E" w:rsidRDefault="003C608A">
      <w:pPr>
        <w:pStyle w:val="subsection"/>
        <w:suppressLineNumbers/>
      </w:pPr>
      <w:r w:rsidRPr="0098625E">
        <w:tab/>
        <w:t>(4)</w:t>
      </w:r>
      <w:r w:rsidRPr="0098625E">
        <w:tab/>
        <w:t>You work out as follows the maximum amount that you can deduct for the expenditure for an income year:</w:t>
      </w:r>
    </w:p>
    <w:p w:rsidR="003C608A" w:rsidRPr="0098625E" w:rsidRDefault="003C608A">
      <w:pPr>
        <w:pStyle w:val="BoxHeadItalic"/>
        <w:suppressLineNumbers/>
      </w:pPr>
      <w:r w:rsidRPr="0098625E">
        <w:lastRenderedPageBreak/>
        <w:t>Method statement</w:t>
      </w:r>
    </w:p>
    <w:p w:rsidR="003C608A" w:rsidRPr="0098625E" w:rsidRDefault="003C608A">
      <w:pPr>
        <w:pStyle w:val="BoxStep"/>
        <w:suppressLineNumbers/>
      </w:pPr>
      <w:r w:rsidRPr="0098625E">
        <w:rPr>
          <w:i/>
          <w:iCs/>
        </w:rPr>
        <w:t>Step 1.</w:t>
      </w:r>
      <w:r w:rsidRPr="0098625E">
        <w:tab/>
        <w:t xml:space="preserve">Work out the </w:t>
      </w:r>
      <w:r w:rsidRPr="0098625E">
        <w:rPr>
          <w:b/>
          <w:bCs/>
          <w:i/>
          <w:iCs/>
        </w:rPr>
        <w:t>remaining expenditure</w:t>
      </w:r>
      <w:r w:rsidRPr="0098625E">
        <w:t xml:space="preserve"> as follows:</w:t>
      </w:r>
    </w:p>
    <w:p w:rsidR="003C608A" w:rsidRPr="0098625E" w:rsidRDefault="003C608A">
      <w:pPr>
        <w:pStyle w:val="BoxPara"/>
        <w:suppressLineNumbers/>
      </w:pPr>
      <w:r w:rsidRPr="0098625E">
        <w:tab/>
      </w:r>
      <w:r w:rsidRPr="0098625E">
        <w:rPr>
          <w:sz w:val="28"/>
          <w:szCs w:val="28"/>
        </w:rPr>
        <w:t>•</w:t>
      </w:r>
      <w:r w:rsidRPr="0098625E">
        <w:tab/>
        <w:t xml:space="preserve">For the income year in which the </w:t>
      </w:r>
      <w:r w:rsidRPr="0098625E">
        <w:rPr>
          <w:position w:val="6"/>
          <w:sz w:val="16"/>
          <w:szCs w:val="16"/>
        </w:rPr>
        <w:t>*</w:t>
      </w:r>
      <w:r w:rsidRPr="0098625E">
        <w:t>period of the loan begins, it is the amount of the expenditure.</w:t>
      </w:r>
    </w:p>
    <w:p w:rsidR="003C608A" w:rsidRPr="0098625E" w:rsidRDefault="003C608A">
      <w:pPr>
        <w:pStyle w:val="BoxPara"/>
        <w:suppressLineNumbers/>
      </w:pPr>
      <w:r w:rsidRPr="0098625E">
        <w:tab/>
      </w:r>
      <w:r w:rsidRPr="0098625E">
        <w:rPr>
          <w:sz w:val="28"/>
          <w:szCs w:val="28"/>
        </w:rPr>
        <w:t>•</w:t>
      </w:r>
      <w:r w:rsidRPr="0098625E">
        <w:tab/>
        <w:t xml:space="preserve">For a later income year, it is the amount of the expenditure reduced by the </w:t>
      </w:r>
      <w:proofErr w:type="spellStart"/>
      <w:r w:rsidRPr="0098625E">
        <w:t>the</w:t>
      </w:r>
      <w:proofErr w:type="spellEnd"/>
      <w:r w:rsidRPr="0098625E">
        <w:t xml:space="preserve"> maximum amount that you can deduct for the expenditure for each earlier income year.</w:t>
      </w:r>
    </w:p>
    <w:p w:rsidR="003C608A" w:rsidRPr="0098625E" w:rsidRDefault="003C608A">
      <w:pPr>
        <w:pStyle w:val="BoxStep"/>
        <w:suppressLineNumbers/>
        <w:rPr>
          <w:i/>
          <w:iCs/>
        </w:rPr>
      </w:pPr>
      <w:r w:rsidRPr="0098625E">
        <w:rPr>
          <w:i/>
          <w:iCs/>
        </w:rPr>
        <w:t>Step 2.</w:t>
      </w:r>
      <w:r w:rsidRPr="0098625E">
        <w:tab/>
        <w:t xml:space="preserve">Work out the </w:t>
      </w:r>
      <w:r w:rsidRPr="0098625E">
        <w:rPr>
          <w:b/>
          <w:bCs/>
          <w:i/>
          <w:iCs/>
        </w:rPr>
        <w:t>remaining loan period</w:t>
      </w:r>
      <w:r w:rsidRPr="0098625E">
        <w:t xml:space="preserve"> as follows:</w:t>
      </w:r>
    </w:p>
    <w:p w:rsidR="003C608A" w:rsidRPr="0098625E" w:rsidRDefault="003C608A">
      <w:pPr>
        <w:pStyle w:val="BoxPara"/>
        <w:suppressLineNumbers/>
      </w:pPr>
      <w:r w:rsidRPr="0098625E">
        <w:tab/>
      </w:r>
      <w:r w:rsidRPr="0098625E">
        <w:rPr>
          <w:sz w:val="28"/>
          <w:szCs w:val="28"/>
        </w:rPr>
        <w:t>•</w:t>
      </w:r>
      <w:r w:rsidRPr="0098625E">
        <w:tab/>
        <w:t xml:space="preserve">For the income year in which the </w:t>
      </w:r>
      <w:r w:rsidRPr="0098625E">
        <w:rPr>
          <w:sz w:val="16"/>
          <w:szCs w:val="16"/>
        </w:rPr>
        <w:t>*</w:t>
      </w:r>
      <w:r w:rsidRPr="0098625E">
        <w:t>period of the loan begins, it is the period of the loan (as determined at the end of the income year).</w:t>
      </w:r>
    </w:p>
    <w:p w:rsidR="003C608A" w:rsidRPr="0098625E" w:rsidRDefault="003C608A">
      <w:pPr>
        <w:pStyle w:val="BoxPara"/>
        <w:suppressLineNumbers/>
      </w:pPr>
      <w:r w:rsidRPr="0098625E">
        <w:tab/>
      </w:r>
      <w:r w:rsidRPr="0098625E">
        <w:rPr>
          <w:sz w:val="28"/>
          <w:szCs w:val="28"/>
        </w:rPr>
        <w:t>•</w:t>
      </w:r>
      <w:r w:rsidRPr="0098625E">
        <w:tab/>
        <w:t>For a later income year, it is the period from the start of the income year until the end of the period of the loan (as determined at the end of the income year).</w:t>
      </w:r>
    </w:p>
    <w:p w:rsidR="003C608A" w:rsidRPr="0098625E" w:rsidRDefault="003C608A">
      <w:pPr>
        <w:pStyle w:val="BoxStep"/>
        <w:suppressLineNumbers/>
      </w:pPr>
      <w:r w:rsidRPr="0098625E">
        <w:rPr>
          <w:i/>
          <w:iCs/>
        </w:rPr>
        <w:t>Step 3.</w:t>
      </w:r>
      <w:r w:rsidRPr="0098625E">
        <w:tab/>
        <w:t>Divide the remaining expenditure by the number of days in the remaining loan period.</w:t>
      </w:r>
    </w:p>
    <w:p w:rsidR="003C608A" w:rsidRPr="0098625E" w:rsidRDefault="003C608A">
      <w:pPr>
        <w:pStyle w:val="BoxStep"/>
        <w:suppressLineNumbers/>
      </w:pPr>
      <w:r w:rsidRPr="0098625E">
        <w:rPr>
          <w:i/>
          <w:iCs/>
        </w:rPr>
        <w:t>Step 4.</w:t>
      </w:r>
      <w:r w:rsidRPr="0098625E">
        <w:tab/>
        <w:t>Multiply the result from Step 3 by the number of days in the remaining loan period that are in the income year.</w:t>
      </w:r>
    </w:p>
    <w:p w:rsidR="003C608A" w:rsidRPr="0098625E" w:rsidRDefault="003C608A">
      <w:pPr>
        <w:pStyle w:val="notetext"/>
        <w:suppressLineNumbers/>
      </w:pPr>
      <w:r w:rsidRPr="0098625E">
        <w:t>Example:</w:t>
      </w:r>
      <w:r w:rsidRPr="0098625E">
        <w:tab/>
        <w:t>To continue the example in subsection (2): suppose the original period of the loan is 4 years starting on 1 September 1997. What is the maximum amount you can deduct for the expenditure for 1997</w:t>
      </w:r>
      <w:r w:rsidRPr="0098625E">
        <w:noBreakHyphen/>
        <w:t>98?</w:t>
      </w:r>
    </w:p>
    <w:p w:rsidR="003C608A" w:rsidRPr="0098625E" w:rsidRDefault="003C608A">
      <w:pPr>
        <w:pStyle w:val="notetext"/>
        <w:suppressLineNumbers/>
      </w:pPr>
      <w:r w:rsidRPr="0098625E">
        <w:tab/>
        <w:t>Applying the method statement:</w:t>
      </w:r>
    </w:p>
    <w:p w:rsidR="003C608A" w:rsidRPr="0098625E" w:rsidRDefault="003C608A">
      <w:pPr>
        <w:pStyle w:val="notetext"/>
        <w:suppressLineNumbers/>
      </w:pPr>
      <w:r w:rsidRPr="0098625E">
        <w:tab/>
        <w:t>After Step 1: the remaining expenditure is $1,500 (the amount of the expenditure).</w:t>
      </w:r>
    </w:p>
    <w:p w:rsidR="003C608A" w:rsidRPr="0098625E" w:rsidRDefault="003C608A">
      <w:pPr>
        <w:pStyle w:val="notetext"/>
        <w:suppressLineNumbers/>
      </w:pPr>
      <w:r w:rsidRPr="0098625E">
        <w:tab/>
        <w:t>After Step 2: the remaining loan period is 4 years from 1 September 1997 (1,461 days).</w:t>
      </w:r>
    </w:p>
    <w:p w:rsidR="003C608A" w:rsidRPr="0098625E" w:rsidRDefault="003C608A">
      <w:pPr>
        <w:pStyle w:val="notetext"/>
        <w:suppressLineNumbers/>
      </w:pPr>
      <w:r w:rsidRPr="0098625E">
        <w:tab/>
        <w:t>After Step 3: the result is $1,500 divided by 1,461 = $1.03.</w:t>
      </w:r>
    </w:p>
    <w:p w:rsidR="003C608A" w:rsidRPr="0098625E" w:rsidRDefault="003C608A">
      <w:pPr>
        <w:pStyle w:val="notetext"/>
        <w:suppressLineNumbers/>
      </w:pPr>
      <w:r w:rsidRPr="0098625E">
        <w:tab/>
        <w:t>After Step 4: the result is $1.03 multiplied by 302 days = $310.06.</w:t>
      </w:r>
    </w:p>
    <w:p w:rsidR="003C608A" w:rsidRPr="0098625E" w:rsidRDefault="003C608A">
      <w:pPr>
        <w:pStyle w:val="notetext"/>
        <w:suppressLineNumbers/>
      </w:pPr>
      <w:r w:rsidRPr="0098625E">
        <w:lastRenderedPageBreak/>
        <w:tab/>
        <w:t xml:space="preserve">Suppose you repay the loan early, on 31 December 1998. What is the maximum amount you can deduct for the expenditure for 1998-99? </w:t>
      </w:r>
    </w:p>
    <w:p w:rsidR="003C608A" w:rsidRPr="0098625E" w:rsidRDefault="003C608A">
      <w:pPr>
        <w:pStyle w:val="notetext"/>
        <w:suppressLineNumbers/>
      </w:pPr>
      <w:r w:rsidRPr="0098625E">
        <w:tab/>
        <w:t>Applying the method statement:</w:t>
      </w:r>
    </w:p>
    <w:p w:rsidR="003C608A" w:rsidRPr="0098625E" w:rsidRDefault="003C608A">
      <w:pPr>
        <w:pStyle w:val="notetext"/>
        <w:suppressLineNumbers/>
      </w:pPr>
      <w:r w:rsidRPr="0098625E">
        <w:tab/>
        <w:t>After Step 1: the remaining expenditure is $1,500 (the amount of the expenditure) reduced by $310.06 (the maximum amount you can deduct for 1997-98) = $1,189.94.</w:t>
      </w:r>
    </w:p>
    <w:p w:rsidR="003C608A" w:rsidRPr="0098625E" w:rsidRDefault="003C608A">
      <w:pPr>
        <w:pStyle w:val="notetext"/>
        <w:suppressLineNumbers/>
      </w:pPr>
      <w:r w:rsidRPr="0098625E">
        <w:tab/>
        <w:t>After Step 2: the remaining loan period is the period from 1 July 1998 to 31 December 1998 (183 days).</w:t>
      </w:r>
    </w:p>
    <w:p w:rsidR="003C608A" w:rsidRPr="0098625E" w:rsidRDefault="003C608A">
      <w:pPr>
        <w:pStyle w:val="notetext"/>
        <w:suppressLineNumbers/>
      </w:pPr>
      <w:r w:rsidRPr="0098625E">
        <w:tab/>
        <w:t>After Step 3: the result is $1,189.94 divided by 183 days = $6.50.</w:t>
      </w:r>
    </w:p>
    <w:p w:rsidR="003C608A" w:rsidRPr="0098625E" w:rsidRDefault="003C608A">
      <w:pPr>
        <w:pStyle w:val="notetext"/>
        <w:suppressLineNumbers/>
      </w:pPr>
      <w:r w:rsidRPr="0098625E">
        <w:tab/>
        <w:t>After Step 4: the result is $6.50 multiplied by 183 days = $1,189.94.</w:t>
      </w:r>
    </w:p>
    <w:p w:rsidR="003C608A" w:rsidRPr="0098625E" w:rsidRDefault="003C608A">
      <w:pPr>
        <w:pStyle w:val="SubsectionHead"/>
        <w:suppressLineNumbers/>
      </w:pPr>
      <w:r w:rsidRPr="0098625E">
        <w:t xml:space="preserve">Meaning of </w:t>
      </w:r>
      <w:r w:rsidRPr="0098625E">
        <w:rPr>
          <w:b/>
          <w:bCs/>
        </w:rPr>
        <w:t>period of the loan</w:t>
      </w:r>
    </w:p>
    <w:p w:rsidR="003C608A" w:rsidRPr="0098625E" w:rsidRDefault="003C608A">
      <w:pPr>
        <w:pStyle w:val="subsection"/>
        <w:suppressLineNumbers/>
      </w:pPr>
      <w:r w:rsidRPr="0098625E">
        <w:tab/>
        <w:t>(5)</w:t>
      </w:r>
      <w:r w:rsidRPr="0098625E">
        <w:tab/>
        <w:t xml:space="preserve">The </w:t>
      </w:r>
      <w:r w:rsidRPr="0098625E">
        <w:rPr>
          <w:b/>
          <w:bCs/>
          <w:i/>
          <w:iCs/>
        </w:rPr>
        <w:t xml:space="preserve">period of the loan </w:t>
      </w:r>
      <w:r w:rsidRPr="0098625E">
        <w:t>is the shortest of these periods:</w:t>
      </w:r>
    </w:p>
    <w:p w:rsidR="003C608A" w:rsidRPr="0098625E" w:rsidRDefault="003C608A">
      <w:pPr>
        <w:pStyle w:val="indenta"/>
        <w:suppressLineNumbers/>
      </w:pPr>
      <w:r w:rsidRPr="0098625E">
        <w:tab/>
        <w:t>(a)</w:t>
      </w:r>
      <w:r w:rsidRPr="0098625E">
        <w:tab/>
        <w:t>the period of the loan as specified in the original loan contract;</w:t>
      </w:r>
    </w:p>
    <w:p w:rsidR="003C608A" w:rsidRPr="0098625E" w:rsidRDefault="003C608A">
      <w:pPr>
        <w:pStyle w:val="indenta"/>
        <w:suppressLineNumbers/>
      </w:pPr>
      <w:r w:rsidRPr="0098625E">
        <w:tab/>
        <w:t>(b)</w:t>
      </w:r>
      <w:r w:rsidRPr="0098625E">
        <w:tab/>
        <w:t>the period starting on the first day on which the money was borrowed and ending on the day the loan is repaid;</w:t>
      </w:r>
    </w:p>
    <w:p w:rsidR="003C608A" w:rsidRPr="0098625E" w:rsidRDefault="003C608A">
      <w:pPr>
        <w:pStyle w:val="indenta"/>
        <w:suppressLineNumbers/>
      </w:pPr>
      <w:r w:rsidRPr="0098625E">
        <w:tab/>
        <w:t>(c)</w:t>
      </w:r>
      <w:r w:rsidRPr="0098625E">
        <w:tab/>
        <w:t>5 years starting on the first day on which the money was borrowed.</w:t>
      </w:r>
    </w:p>
    <w:p w:rsidR="003C608A" w:rsidRPr="0098625E" w:rsidRDefault="003C608A">
      <w:pPr>
        <w:pStyle w:val="SubsectionHead"/>
        <w:suppressLineNumbers/>
      </w:pPr>
      <w:r w:rsidRPr="0098625E">
        <w:t>When deduction not spread</w:t>
      </w:r>
    </w:p>
    <w:p w:rsidR="003C608A" w:rsidRPr="0098625E" w:rsidRDefault="003C608A">
      <w:pPr>
        <w:pStyle w:val="subsection"/>
        <w:suppressLineNumbers/>
      </w:pPr>
      <w:r w:rsidRPr="0098625E">
        <w:tab/>
        <w:t>(6)</w:t>
      </w:r>
      <w:r w:rsidRPr="0098625E">
        <w:tab/>
        <w:t>If the total of the following is $100 or less:</w:t>
      </w:r>
    </w:p>
    <w:p w:rsidR="003C608A" w:rsidRPr="0098625E" w:rsidRDefault="003C608A">
      <w:pPr>
        <w:pStyle w:val="indenta"/>
        <w:suppressLineNumbers/>
      </w:pPr>
      <w:r w:rsidRPr="0098625E">
        <w:tab/>
        <w:t>(a)</w:t>
      </w:r>
      <w:r w:rsidRPr="0098625E">
        <w:tab/>
        <w:t xml:space="preserve">each amount of expenditure you incur in an income year for borrowing money you use during that income year </w:t>
      </w:r>
      <w:r w:rsidRPr="0098625E">
        <w:rPr>
          <w:i/>
          <w:iCs/>
        </w:rPr>
        <w:t>solely</w:t>
      </w:r>
      <w:r w:rsidRPr="0098625E">
        <w:t xml:space="preserve"> for the </w:t>
      </w:r>
      <w:r w:rsidRPr="0098625E">
        <w:rPr>
          <w:position w:val="6"/>
          <w:sz w:val="16"/>
          <w:szCs w:val="16"/>
        </w:rPr>
        <w:t>*</w:t>
      </w:r>
      <w:r w:rsidRPr="0098625E">
        <w:t>purpose of producing assessable income;</w:t>
      </w:r>
    </w:p>
    <w:p w:rsidR="003C608A" w:rsidRPr="0098625E" w:rsidRDefault="003C608A">
      <w:pPr>
        <w:pStyle w:val="indenta"/>
        <w:suppressLineNumbers/>
      </w:pPr>
      <w:r w:rsidRPr="0098625E">
        <w:tab/>
        <w:t>(b)</w:t>
      </w:r>
      <w:r w:rsidRPr="0098625E">
        <w:tab/>
        <w:t xml:space="preserve">for each amount of expenditure you incur in that income year for borrowing money you use during that income year only </w:t>
      </w:r>
      <w:r w:rsidRPr="0098625E">
        <w:rPr>
          <w:i/>
          <w:iCs/>
        </w:rPr>
        <w:t>partly</w:t>
      </w:r>
      <w:r w:rsidRPr="0098625E">
        <w:t xml:space="preserve"> for that purpose—the proportion of that amount that is appropriate having regard to the extent that you use the money during that income year for that purpose;</w:t>
      </w:r>
    </w:p>
    <w:p w:rsidR="003C608A" w:rsidRPr="0098625E" w:rsidRDefault="003C608A">
      <w:pPr>
        <w:pStyle w:val="subsection2"/>
        <w:suppressLineNumbers/>
      </w:pPr>
      <w:r w:rsidRPr="0098625E">
        <w:t>you can deduct for the income year:</w:t>
      </w:r>
    </w:p>
    <w:p w:rsidR="003C608A" w:rsidRPr="0098625E" w:rsidRDefault="003C608A">
      <w:pPr>
        <w:pStyle w:val="indenta"/>
        <w:suppressLineNumbers/>
      </w:pPr>
      <w:r w:rsidRPr="0098625E">
        <w:tab/>
        <w:t>(c)</w:t>
      </w:r>
      <w:r w:rsidRPr="0098625E">
        <w:tab/>
        <w:t>each amount covered by paragraph (a); and</w:t>
      </w:r>
    </w:p>
    <w:p w:rsidR="003C608A" w:rsidRPr="0098625E" w:rsidRDefault="003C608A">
      <w:pPr>
        <w:pStyle w:val="indenta"/>
        <w:suppressLineNumbers/>
      </w:pPr>
      <w:r w:rsidRPr="0098625E">
        <w:tab/>
        <w:t>(d)</w:t>
      </w:r>
      <w:r w:rsidRPr="0098625E">
        <w:tab/>
        <w:t>each proportion covered by paragraph (b).</w:t>
      </w:r>
    </w:p>
    <w:p w:rsidR="003C608A" w:rsidRPr="0098625E" w:rsidRDefault="003C608A" w:rsidP="00850181">
      <w:pPr>
        <w:pStyle w:val="ActHead5"/>
      </w:pPr>
      <w:bookmarkStart w:id="69" w:name="_Toc151020922"/>
      <w:r w:rsidRPr="0098625E">
        <w:lastRenderedPageBreak/>
        <w:t>25-30  Expenses of discharging a mortgage</w:t>
      </w:r>
      <w:bookmarkEnd w:id="69"/>
    </w:p>
    <w:p w:rsidR="003C608A" w:rsidRPr="0098625E" w:rsidRDefault="003C608A">
      <w:pPr>
        <w:pStyle w:val="SubsectionHead"/>
        <w:suppressLineNumbers/>
      </w:pPr>
      <w:r w:rsidRPr="0098625E">
        <w:t>Mortgage for borrowed money</w:t>
      </w:r>
    </w:p>
    <w:p w:rsidR="003C608A" w:rsidRPr="0098625E" w:rsidRDefault="003C608A">
      <w:pPr>
        <w:pStyle w:val="subsection"/>
        <w:suppressLineNumbers/>
      </w:pPr>
      <w:r w:rsidRPr="0098625E">
        <w:tab/>
        <w:t>(1)</w:t>
      </w:r>
      <w:r w:rsidRPr="0098625E">
        <w:tab/>
        <w:t xml:space="preserve">You can deduct expenditure you incur to discharge a mortgage that you gave as security for the repayment of money that you borrowed if you used the money </w:t>
      </w:r>
      <w:r w:rsidRPr="0098625E">
        <w:rPr>
          <w:i/>
          <w:iCs/>
        </w:rPr>
        <w:t>solely</w:t>
      </w:r>
      <w:r w:rsidRPr="0098625E">
        <w:t xml:space="preserve"> for the </w:t>
      </w:r>
      <w:r w:rsidRPr="0098625E">
        <w:rPr>
          <w:position w:val="6"/>
          <w:sz w:val="16"/>
          <w:szCs w:val="16"/>
        </w:rPr>
        <w:t>*</w:t>
      </w:r>
      <w:r w:rsidRPr="0098625E">
        <w:t>purpose of producing assessable income.</w:t>
      </w:r>
    </w:p>
    <w:p w:rsidR="003C608A" w:rsidRPr="0098625E" w:rsidRDefault="003C608A">
      <w:pPr>
        <w:pStyle w:val="SubsectionHead"/>
        <w:suppressLineNumbers/>
      </w:pPr>
      <w:r w:rsidRPr="0098625E">
        <w:t>Mortgage for property bought</w:t>
      </w:r>
    </w:p>
    <w:p w:rsidR="003C608A" w:rsidRPr="0098625E" w:rsidRDefault="003C608A">
      <w:pPr>
        <w:pStyle w:val="subsection"/>
        <w:suppressLineNumbers/>
      </w:pPr>
      <w:r w:rsidRPr="0098625E">
        <w:tab/>
        <w:t>(2)</w:t>
      </w:r>
      <w:r w:rsidRPr="0098625E">
        <w:tab/>
        <w:t xml:space="preserve">You can deduct expenditure you incur to discharge a mortgage that you gave as security for the payment of the whole or part of the purchase price of property that you bought if you used the property </w:t>
      </w:r>
      <w:r w:rsidRPr="0098625E">
        <w:rPr>
          <w:i/>
          <w:iCs/>
        </w:rPr>
        <w:t>solely</w:t>
      </w:r>
      <w:r w:rsidRPr="0098625E">
        <w:t xml:space="preserve"> for the </w:t>
      </w:r>
      <w:r w:rsidRPr="0098625E">
        <w:rPr>
          <w:position w:val="6"/>
          <w:sz w:val="16"/>
          <w:szCs w:val="16"/>
        </w:rPr>
        <w:t>*</w:t>
      </w:r>
      <w:r w:rsidRPr="0098625E">
        <w:t>purpose of producing assessable income.</w:t>
      </w:r>
    </w:p>
    <w:p w:rsidR="003C608A" w:rsidRPr="0098625E" w:rsidRDefault="003C608A">
      <w:pPr>
        <w:pStyle w:val="SubsectionHead"/>
        <w:suppressLineNumbers/>
      </w:pPr>
      <w:r w:rsidRPr="0098625E">
        <w:t>Money or property used partly for that purpose</w:t>
      </w:r>
    </w:p>
    <w:p w:rsidR="003C608A" w:rsidRPr="0098625E" w:rsidRDefault="003C608A">
      <w:pPr>
        <w:pStyle w:val="subsection"/>
        <w:suppressLineNumbers/>
      </w:pPr>
      <w:r w:rsidRPr="0098625E">
        <w:tab/>
        <w:t>(3)</w:t>
      </w:r>
      <w:r w:rsidRPr="0098625E">
        <w:tab/>
        <w:t xml:space="preserve">If you used the money you borrowed, or the property you bought, only </w:t>
      </w:r>
      <w:r w:rsidRPr="0098625E">
        <w:rPr>
          <w:i/>
          <w:iCs/>
        </w:rPr>
        <w:t>partly</w:t>
      </w:r>
      <w:r w:rsidRPr="0098625E">
        <w:t xml:space="preserve"> for the </w:t>
      </w:r>
      <w:r w:rsidRPr="0098625E">
        <w:rPr>
          <w:position w:val="6"/>
          <w:sz w:val="16"/>
          <w:szCs w:val="16"/>
        </w:rPr>
        <w:t>*</w:t>
      </w:r>
      <w:r w:rsidRPr="0098625E">
        <w:t>purpose of producing assessable income, you can deduct the expenditure to the extent that you used the money or property for that purpose.</w:t>
      </w:r>
    </w:p>
    <w:p w:rsidR="003C608A" w:rsidRPr="0098625E" w:rsidRDefault="003C608A">
      <w:pPr>
        <w:pStyle w:val="SubsectionHead"/>
        <w:suppressLineNumbers/>
      </w:pPr>
      <w:r w:rsidRPr="0098625E">
        <w:t>No deduction for payments of principal or interest</w:t>
      </w:r>
    </w:p>
    <w:p w:rsidR="003C608A" w:rsidRPr="0098625E" w:rsidRDefault="003C608A">
      <w:pPr>
        <w:pStyle w:val="subsection"/>
        <w:suppressLineNumbers/>
      </w:pPr>
      <w:r w:rsidRPr="0098625E">
        <w:tab/>
        <w:t>(4)</w:t>
      </w:r>
      <w:r w:rsidRPr="0098625E">
        <w:tab/>
        <w:t>You cannot deduct payments of principal or interest under this section.</w:t>
      </w:r>
    </w:p>
    <w:p w:rsidR="003C608A" w:rsidRPr="0098625E" w:rsidRDefault="003C608A" w:rsidP="00850181">
      <w:pPr>
        <w:pStyle w:val="ActHead5"/>
      </w:pPr>
      <w:bookmarkStart w:id="70" w:name="_Toc151020923"/>
      <w:r w:rsidRPr="0098625E">
        <w:t>25-35  Bad debts</w:t>
      </w:r>
      <w:bookmarkEnd w:id="70"/>
    </w:p>
    <w:p w:rsidR="003C608A" w:rsidRPr="0098625E" w:rsidRDefault="003C608A">
      <w:pPr>
        <w:pStyle w:val="subsection"/>
        <w:suppressLineNumbers/>
      </w:pPr>
      <w:r w:rsidRPr="0098625E">
        <w:tab/>
        <w:t>(1)</w:t>
      </w:r>
      <w:r w:rsidRPr="0098625E">
        <w:tab/>
        <w:t>You can deduct a debt (or part of a debt) that you write off as bad in the income year if:</w:t>
      </w:r>
    </w:p>
    <w:p w:rsidR="003C608A" w:rsidRPr="0098625E" w:rsidRDefault="003C608A">
      <w:pPr>
        <w:pStyle w:val="indenta"/>
        <w:suppressLineNumbers/>
      </w:pPr>
      <w:r w:rsidRPr="0098625E">
        <w:tab/>
        <w:t>(a)</w:t>
      </w:r>
      <w:r w:rsidRPr="0098625E">
        <w:tab/>
        <w:t>it was included in your assessable income for the income year or for an earlier income year; or</w:t>
      </w:r>
    </w:p>
    <w:p w:rsidR="003C608A" w:rsidRPr="0098625E" w:rsidRDefault="003C608A">
      <w:pPr>
        <w:pStyle w:val="indenta"/>
        <w:suppressLineNumbers/>
      </w:pPr>
      <w:r w:rsidRPr="0098625E">
        <w:tab/>
        <w:t>(b)</w:t>
      </w:r>
      <w:r w:rsidRPr="0098625E">
        <w:tab/>
        <w:t xml:space="preserve">it is in respect of money that you lent in the ordinary course of your </w:t>
      </w:r>
      <w:r w:rsidRPr="0098625E">
        <w:rPr>
          <w:position w:val="6"/>
          <w:sz w:val="16"/>
          <w:szCs w:val="16"/>
        </w:rPr>
        <w:t>*</w:t>
      </w:r>
      <w:r w:rsidRPr="0098625E">
        <w:t>business of lending money.</w:t>
      </w:r>
    </w:p>
    <w:p w:rsidR="003C608A" w:rsidRPr="0098625E" w:rsidRDefault="003C608A">
      <w:pPr>
        <w:pStyle w:val="notetext"/>
        <w:suppressLineNumbers/>
      </w:pPr>
      <w:r w:rsidRPr="0098625E">
        <w:t>Note:</w:t>
      </w:r>
      <w:r w:rsidRPr="0098625E">
        <w:tab/>
        <w:t xml:space="preserve">If a bad debt is in respect of a payment that is required to be made under a qualifying security (within the meaning of Division 16E of Part III of the </w:t>
      </w:r>
      <w:r w:rsidRPr="0098625E">
        <w:rPr>
          <w:i/>
          <w:iCs/>
        </w:rPr>
        <w:t>Income Tax Assessment Act 1936</w:t>
      </w:r>
      <w:r w:rsidRPr="0098625E">
        <w:t>): see subsection 63(1A) of that Act.</w:t>
      </w:r>
    </w:p>
    <w:p w:rsidR="003C608A" w:rsidRPr="0098625E" w:rsidRDefault="003C608A">
      <w:pPr>
        <w:pStyle w:val="SubsectionHead"/>
        <w:suppressLineNumbers/>
      </w:pPr>
      <w:r w:rsidRPr="0098625E">
        <w:lastRenderedPageBreak/>
        <w:t>Writing off a debt you have bought</w:t>
      </w:r>
    </w:p>
    <w:p w:rsidR="003C608A" w:rsidRPr="0098625E" w:rsidRDefault="003C608A">
      <w:pPr>
        <w:pStyle w:val="subsection"/>
        <w:suppressLineNumbers/>
      </w:pPr>
      <w:r w:rsidRPr="0098625E">
        <w:tab/>
        <w:t>(2)</w:t>
      </w:r>
      <w:r w:rsidRPr="0098625E">
        <w:tab/>
        <w:t xml:space="preserve">You can deduct a debt that you write off as bad in the income year if you bought the debt in the ordinary course of your </w:t>
      </w:r>
      <w:r w:rsidRPr="0098625E">
        <w:rPr>
          <w:position w:val="6"/>
          <w:sz w:val="16"/>
          <w:szCs w:val="16"/>
        </w:rPr>
        <w:t>*</w:t>
      </w:r>
      <w:r w:rsidRPr="0098625E">
        <w:t>business of lending money. However, you cannot deduct more than the expenditure you incurred in buying the debt.</w:t>
      </w:r>
    </w:p>
    <w:p w:rsidR="003C608A" w:rsidRPr="0098625E" w:rsidRDefault="003C608A">
      <w:pPr>
        <w:pStyle w:val="SubsectionHead"/>
        <w:suppressLineNumbers/>
      </w:pPr>
      <w:r w:rsidRPr="0098625E">
        <w:t>Writing off part of a debt you have bought</w:t>
      </w:r>
    </w:p>
    <w:p w:rsidR="003C608A" w:rsidRPr="0098625E" w:rsidRDefault="003C608A">
      <w:pPr>
        <w:pStyle w:val="subsection"/>
        <w:suppressLineNumbers/>
      </w:pPr>
      <w:r w:rsidRPr="0098625E">
        <w:tab/>
        <w:t>(3)</w:t>
      </w:r>
      <w:r w:rsidRPr="0098625E">
        <w:tab/>
        <w:t>You can deduct a part of a debt if:</w:t>
      </w:r>
    </w:p>
    <w:p w:rsidR="003C608A" w:rsidRPr="0098625E" w:rsidRDefault="003C608A">
      <w:pPr>
        <w:pStyle w:val="indenta"/>
        <w:suppressLineNumbers/>
      </w:pPr>
      <w:r w:rsidRPr="0098625E">
        <w:tab/>
        <w:t>(a)</w:t>
      </w:r>
      <w:r w:rsidRPr="0098625E">
        <w:tab/>
        <w:t>you write off that part as bad in the income year; and</w:t>
      </w:r>
    </w:p>
    <w:p w:rsidR="003C608A" w:rsidRPr="0098625E" w:rsidRDefault="003C608A">
      <w:pPr>
        <w:pStyle w:val="indenta"/>
        <w:suppressLineNumbers/>
      </w:pPr>
      <w:r w:rsidRPr="0098625E">
        <w:tab/>
        <w:t>(b)</w:t>
      </w:r>
      <w:r w:rsidRPr="0098625E">
        <w:tab/>
        <w:t xml:space="preserve">you bought the debt in the ordinary course of your </w:t>
      </w:r>
      <w:r w:rsidRPr="0098625E">
        <w:rPr>
          <w:position w:val="6"/>
          <w:sz w:val="16"/>
          <w:szCs w:val="16"/>
        </w:rPr>
        <w:t>*</w:t>
      </w:r>
      <w:r w:rsidRPr="0098625E">
        <w:t>business of lending money.</w:t>
      </w:r>
    </w:p>
    <w:p w:rsidR="003C608A" w:rsidRPr="0098625E" w:rsidRDefault="003C608A">
      <w:pPr>
        <w:pStyle w:val="subsection"/>
        <w:suppressLineNumbers/>
      </w:pPr>
      <w:r w:rsidRPr="0098625E">
        <w:tab/>
        <w:t>(4)</w:t>
      </w:r>
      <w:r w:rsidRPr="0098625E">
        <w:tab/>
        <w:t>However, the maximum that you can deduct under subsection (3) for one or more income years is the amount (if any) by which:</w:t>
      </w:r>
    </w:p>
    <w:p w:rsidR="003C608A" w:rsidRPr="0098625E" w:rsidRDefault="003C608A">
      <w:pPr>
        <w:pStyle w:val="indenta"/>
        <w:suppressLineNumbers/>
      </w:pPr>
      <w:r w:rsidRPr="0098625E">
        <w:tab/>
      </w:r>
      <w:r w:rsidRPr="0098625E">
        <w:rPr>
          <w:sz w:val="28"/>
          <w:szCs w:val="28"/>
        </w:rPr>
        <w:t>•</w:t>
      </w:r>
      <w:r w:rsidRPr="0098625E">
        <w:tab/>
        <w:t>the expenditure you incurred in buying the debt;</w:t>
      </w:r>
    </w:p>
    <w:p w:rsidR="003C608A" w:rsidRPr="0098625E" w:rsidRDefault="003C608A">
      <w:pPr>
        <w:pStyle w:val="subsection2"/>
        <w:suppressLineNumbers/>
      </w:pPr>
      <w:r w:rsidRPr="0098625E">
        <w:t>exceeds:</w:t>
      </w:r>
    </w:p>
    <w:p w:rsidR="003C608A" w:rsidRPr="0098625E" w:rsidRDefault="003C608A">
      <w:pPr>
        <w:pStyle w:val="indenta"/>
        <w:suppressLineNumbers/>
      </w:pPr>
      <w:r w:rsidRPr="0098625E">
        <w:tab/>
      </w:r>
      <w:r w:rsidRPr="0098625E">
        <w:rPr>
          <w:sz w:val="28"/>
          <w:szCs w:val="28"/>
        </w:rPr>
        <w:t>•</w:t>
      </w:r>
      <w:r w:rsidRPr="0098625E">
        <w:tab/>
        <w:t>so much of the debt as has not yet been written off as bad.</w:t>
      </w:r>
    </w:p>
    <w:p w:rsidR="003C608A" w:rsidRPr="0098625E" w:rsidRDefault="003C608A">
      <w:pPr>
        <w:pStyle w:val="SubsectionHead"/>
        <w:suppressLineNumbers/>
      </w:pPr>
      <w:r w:rsidRPr="0098625E">
        <w:t>Special rules affecting deductions under this section</w:t>
      </w:r>
    </w:p>
    <w:p w:rsidR="003C608A" w:rsidRPr="0098625E" w:rsidRDefault="003C608A">
      <w:pPr>
        <w:pStyle w:val="subsection"/>
        <w:suppressLineNumbers/>
      </w:pPr>
      <w:r w:rsidRPr="0098625E">
        <w:tab/>
        <w:t>(5)</w:t>
      </w:r>
      <w:r w:rsidRPr="0098625E">
        <w:tab/>
        <w:t>Your entitlement to deductions under this section may be affected by the rules described in the table.</w:t>
      </w:r>
    </w:p>
    <w:p w:rsidR="003C608A" w:rsidRPr="0098625E" w:rsidRDefault="003C608A">
      <w:pPr>
        <w:pStyle w:val="subsection"/>
        <w:suppressLineNumbers/>
      </w:pPr>
      <w:r w:rsidRPr="0098625E">
        <w:tab/>
      </w:r>
      <w:r w:rsidRPr="0098625E">
        <w:tab/>
        <w:t xml:space="preserve">Provisions of the </w:t>
      </w:r>
      <w:r w:rsidRPr="0098625E">
        <w:rPr>
          <w:i/>
          <w:iCs/>
        </w:rPr>
        <w:t xml:space="preserve">Income Tax Assessment Act 1997 </w:t>
      </w:r>
      <w:r w:rsidRPr="0098625E">
        <w:t xml:space="preserve">are identified in normal text. The other provisions, </w:t>
      </w:r>
      <w:r w:rsidRPr="0098625E">
        <w:rPr>
          <w:b/>
          <w:bCs/>
        </w:rPr>
        <w:t>in bold</w:t>
      </w:r>
      <w:r w:rsidRPr="0098625E">
        <w:t xml:space="preserve">, are provisions of the </w:t>
      </w:r>
      <w:r w:rsidRPr="0098625E">
        <w:rPr>
          <w:i/>
          <w:iCs/>
        </w:rPr>
        <w:t>Income Tax Assessment Act 1936</w:t>
      </w:r>
      <w:r w:rsidRPr="0098625E">
        <w:t xml:space="preserve">. </w:t>
      </w:r>
    </w:p>
    <w:p w:rsidR="003C608A" w:rsidRPr="0098625E" w:rsidRDefault="003C608A">
      <w:pPr>
        <w:pStyle w:val="Table"/>
        <w:suppressLineNumbers/>
      </w:pPr>
    </w:p>
    <w:tbl>
      <w:tblPr>
        <w:tblW w:w="0" w:type="auto"/>
        <w:tblInd w:w="1242" w:type="dxa"/>
        <w:tblLayout w:type="fixed"/>
        <w:tblLook w:val="0000" w:firstRow="0" w:lastRow="0" w:firstColumn="0" w:lastColumn="0" w:noHBand="0" w:noVBand="0"/>
      </w:tblPr>
      <w:tblGrid>
        <w:gridCol w:w="709"/>
        <w:gridCol w:w="3788"/>
        <w:gridCol w:w="1456"/>
      </w:tblGrid>
      <w:tr w:rsidR="003C608A" w:rsidRPr="0098625E">
        <w:trPr>
          <w:cantSplit/>
        </w:trPr>
        <w:tc>
          <w:tcPr>
            <w:tcW w:w="5953" w:type="dxa"/>
            <w:gridSpan w:val="3"/>
            <w:tcBorders>
              <w:top w:val="single" w:sz="12" w:space="0" w:color="000000"/>
              <w:left w:val="nil"/>
              <w:bottom w:val="single" w:sz="6" w:space="0" w:color="000000"/>
              <w:right w:val="nil"/>
            </w:tcBorders>
          </w:tcPr>
          <w:p w:rsidR="003C608A" w:rsidRPr="0098625E" w:rsidRDefault="003C608A">
            <w:pPr>
              <w:pStyle w:val="Table"/>
              <w:suppressLineNumbers/>
              <w:rPr>
                <w:b/>
                <w:bCs/>
              </w:rPr>
            </w:pPr>
            <w:r w:rsidRPr="0098625E">
              <w:rPr>
                <w:b/>
                <w:bCs/>
              </w:rPr>
              <w:t>Rules affecting deductions for bad debts</w:t>
            </w:r>
          </w:p>
        </w:tc>
      </w:tr>
      <w:tr w:rsidR="003C608A" w:rsidRPr="0098625E">
        <w:trPr>
          <w:cantSplit/>
        </w:trPr>
        <w:tc>
          <w:tcPr>
            <w:tcW w:w="709"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Item</w:t>
            </w:r>
          </w:p>
        </w:tc>
        <w:tc>
          <w:tcPr>
            <w:tcW w:w="3788"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For the rules about this situation:</w:t>
            </w:r>
          </w:p>
        </w:tc>
        <w:tc>
          <w:tcPr>
            <w:tcW w:w="1456"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See:</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suppressLineNumbers/>
              <w:ind w:left="283" w:hanging="283"/>
            </w:pPr>
            <w:r w:rsidRPr="0098625E">
              <w:rPr>
                <w:lang w:val="en-US"/>
              </w:rPr>
              <w:t>1</w:t>
            </w:r>
            <w:r w:rsidRPr="0098625E">
              <w:rPr>
                <w:lang w:val="en-US"/>
              </w:rPr>
              <w:tab/>
            </w:r>
          </w:p>
        </w:tc>
        <w:tc>
          <w:tcPr>
            <w:tcW w:w="3788" w:type="dxa"/>
            <w:tcBorders>
              <w:top w:val="single" w:sz="6" w:space="0" w:color="000000"/>
              <w:left w:val="nil"/>
              <w:bottom w:val="nil"/>
              <w:right w:val="nil"/>
            </w:tcBorders>
          </w:tcPr>
          <w:p w:rsidR="003C608A" w:rsidRPr="0098625E" w:rsidRDefault="003C608A">
            <w:pPr>
              <w:pStyle w:val="Table"/>
              <w:suppressLineNumbers/>
            </w:pPr>
            <w:r w:rsidRPr="0098625E">
              <w:t>A company cannot deduct a bad debt if there has been a change in ownership or control of the company and the company has not carried on the same business.</w:t>
            </w:r>
          </w:p>
        </w:tc>
        <w:tc>
          <w:tcPr>
            <w:tcW w:w="1456" w:type="dxa"/>
            <w:tcBorders>
              <w:top w:val="single" w:sz="6" w:space="0" w:color="000000"/>
              <w:left w:val="nil"/>
              <w:bottom w:val="nil"/>
              <w:right w:val="nil"/>
            </w:tcBorders>
          </w:tcPr>
          <w:p w:rsidR="003C608A" w:rsidRPr="0098625E" w:rsidRDefault="003C608A">
            <w:pPr>
              <w:pStyle w:val="Table"/>
              <w:suppressLineNumbers/>
            </w:pPr>
            <w:r w:rsidRPr="0098625E">
              <w:rPr>
                <w:b/>
                <w:bCs/>
              </w:rPr>
              <w:t>sections 63A and 63C</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2</w:t>
            </w:r>
            <w:r w:rsidRPr="0098625E">
              <w:rPr>
                <w:lang w:val="en-US"/>
              </w:rPr>
              <w:tab/>
            </w:r>
          </w:p>
        </w:tc>
        <w:tc>
          <w:tcPr>
            <w:tcW w:w="378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A company cannot deduct a bad debt in various other cases that may involve trafficking in bad debts.</w:t>
            </w:r>
          </w:p>
        </w:tc>
        <w:tc>
          <w:tcPr>
            <w:tcW w:w="1456" w:type="dxa"/>
            <w:tcBorders>
              <w:top w:val="single" w:sz="6" w:space="0" w:color="000000"/>
              <w:left w:val="nil"/>
              <w:bottom w:val="single" w:sz="6" w:space="0" w:color="000000"/>
              <w:right w:val="nil"/>
            </w:tcBorders>
          </w:tcPr>
          <w:p w:rsidR="003C608A" w:rsidRPr="0098625E" w:rsidRDefault="003C608A">
            <w:pPr>
              <w:pStyle w:val="Table"/>
              <w:suppressLineNumbers/>
              <w:rPr>
                <w:b/>
                <w:bCs/>
              </w:rPr>
            </w:pPr>
            <w:r w:rsidRPr="0098625E">
              <w:rPr>
                <w:b/>
                <w:bCs/>
              </w:rPr>
              <w:t>sections 63B and 63D</w:t>
            </w:r>
          </w:p>
        </w:tc>
      </w:tr>
      <w:tr w:rsidR="003C608A" w:rsidRPr="0098625E">
        <w:trPr>
          <w:cantSplit/>
        </w:trPr>
        <w:tc>
          <w:tcPr>
            <w:tcW w:w="709" w:type="dxa"/>
            <w:tcBorders>
              <w:top w:val="nil"/>
              <w:left w:val="nil"/>
              <w:bottom w:val="single" w:sz="12" w:space="0" w:color="000000"/>
              <w:right w:val="nil"/>
            </w:tcBorders>
          </w:tcPr>
          <w:p w:rsidR="003C608A" w:rsidRPr="0098625E" w:rsidRDefault="003C608A">
            <w:pPr>
              <w:pStyle w:val="Table"/>
              <w:suppressLineNumbers/>
              <w:ind w:left="283" w:hanging="283"/>
            </w:pPr>
            <w:r w:rsidRPr="0098625E">
              <w:rPr>
                <w:lang w:val="en-US"/>
              </w:rPr>
              <w:lastRenderedPageBreak/>
              <w:t>3</w:t>
            </w:r>
            <w:r w:rsidRPr="0098625E">
              <w:rPr>
                <w:lang w:val="en-US"/>
              </w:rPr>
              <w:tab/>
            </w:r>
          </w:p>
        </w:tc>
        <w:tc>
          <w:tcPr>
            <w:tcW w:w="3788" w:type="dxa"/>
            <w:tcBorders>
              <w:top w:val="nil"/>
              <w:left w:val="nil"/>
              <w:bottom w:val="single" w:sz="12" w:space="0" w:color="000000"/>
              <w:right w:val="nil"/>
            </w:tcBorders>
          </w:tcPr>
          <w:p w:rsidR="003C608A" w:rsidRPr="0098625E" w:rsidRDefault="003C608A">
            <w:pPr>
              <w:pStyle w:val="Table"/>
              <w:suppressLineNumbers/>
            </w:pPr>
            <w:r w:rsidRPr="0098625E">
              <w:t>A deduction under this section is reduced if the debt is forgiven and the debtor and creditor are companies under common ownership and agree for the creditor to forgo the deduction to a specified extent.</w:t>
            </w:r>
          </w:p>
        </w:tc>
        <w:tc>
          <w:tcPr>
            <w:tcW w:w="1456" w:type="dxa"/>
            <w:tcBorders>
              <w:top w:val="nil"/>
              <w:left w:val="nil"/>
              <w:bottom w:val="single" w:sz="12" w:space="0" w:color="000000"/>
              <w:right w:val="nil"/>
            </w:tcBorders>
          </w:tcPr>
          <w:p w:rsidR="003C608A" w:rsidRPr="0098625E" w:rsidRDefault="003C608A">
            <w:pPr>
              <w:pStyle w:val="Table"/>
              <w:suppressLineNumbers/>
            </w:pPr>
            <w:r w:rsidRPr="0098625E">
              <w:rPr>
                <w:b/>
                <w:bCs/>
              </w:rPr>
              <w:t>section 245</w:t>
            </w:r>
            <w:r w:rsidRPr="0098625E">
              <w:rPr>
                <w:b/>
                <w:bCs/>
              </w:rPr>
              <w:noBreakHyphen/>
              <w:t>90 of Schedule 2C</w:t>
            </w:r>
          </w:p>
        </w:tc>
      </w:tr>
    </w:tbl>
    <w:p w:rsidR="003C608A" w:rsidRPr="0098625E" w:rsidRDefault="003C608A" w:rsidP="00850181">
      <w:pPr>
        <w:pStyle w:val="ActHead5"/>
      </w:pPr>
      <w:bookmarkStart w:id="71" w:name="_Toc151020924"/>
      <w:r w:rsidRPr="0098625E">
        <w:t>25-40  Loss from profit-making undertaking or plan</w:t>
      </w:r>
      <w:bookmarkEnd w:id="71"/>
    </w:p>
    <w:p w:rsidR="003C608A" w:rsidRPr="0098625E" w:rsidRDefault="003C608A">
      <w:pPr>
        <w:pStyle w:val="subsection"/>
        <w:suppressLineNumbers/>
      </w:pPr>
      <w:r w:rsidRPr="0098625E">
        <w:tab/>
        <w:t>(1)</w:t>
      </w:r>
      <w:r w:rsidRPr="0098625E">
        <w:tab/>
        <w:t xml:space="preserve">You can deduct a loss arising from the carrying on or carrying out of a profit-making undertaking or plan if any profit from that plan would have been included in your assessable income by </w:t>
      </w:r>
      <w:r w:rsidRPr="0098625E">
        <w:br/>
        <w:t>section 15-15 (which is about profit-making undertakings and plans).</w:t>
      </w:r>
    </w:p>
    <w:p w:rsidR="003C608A" w:rsidRPr="0098625E" w:rsidRDefault="003C608A">
      <w:pPr>
        <w:pStyle w:val="SubsectionHead"/>
        <w:suppressLineNumbers/>
      </w:pPr>
      <w:r w:rsidRPr="0098625E">
        <w:t>When section does not apply</w:t>
      </w:r>
    </w:p>
    <w:p w:rsidR="003C608A" w:rsidRPr="0098625E" w:rsidRDefault="003C608A">
      <w:pPr>
        <w:pStyle w:val="subsection"/>
        <w:suppressLineNumbers/>
      </w:pPr>
      <w:r w:rsidRPr="0098625E">
        <w:tab/>
        <w:t>(2)</w:t>
      </w:r>
      <w:r w:rsidRPr="0098625E">
        <w:tab/>
        <w:t>You cannot deduct a loss under subsection (1) if the loss arises in respect of the sale of property acquired on or after 20 September 1985.</w:t>
      </w:r>
    </w:p>
    <w:p w:rsidR="003C608A" w:rsidRPr="0098625E" w:rsidRDefault="003C608A">
      <w:pPr>
        <w:pStyle w:val="notetext"/>
        <w:suppressLineNumbers/>
      </w:pPr>
      <w:r w:rsidRPr="0098625E">
        <w:t>Note:</w:t>
      </w:r>
      <w:r w:rsidRPr="0098625E">
        <w:tab/>
        <w:t xml:space="preserve">If you sell property you acquired </w:t>
      </w:r>
      <w:r w:rsidRPr="0098625E">
        <w:rPr>
          <w:i/>
          <w:iCs/>
        </w:rPr>
        <w:t>before</w:t>
      </w:r>
      <w:r w:rsidRPr="0098625E">
        <w:t xml:space="preserve"> 20 September 1985 for profit-making by sale, you may be able to deduct a loss on the sale: see section 52 of the </w:t>
      </w:r>
      <w:r w:rsidRPr="0098625E">
        <w:rPr>
          <w:i/>
          <w:iCs/>
        </w:rPr>
        <w:t>Income Tax Assessment Act 1936</w:t>
      </w:r>
      <w:r w:rsidRPr="0098625E">
        <w:t>.</w:t>
      </w:r>
    </w:p>
    <w:p w:rsidR="003C608A" w:rsidRPr="0098625E" w:rsidRDefault="003C608A">
      <w:pPr>
        <w:pStyle w:val="SubsectionHead"/>
        <w:suppressLineNumbers/>
      </w:pPr>
      <w:r w:rsidRPr="0098625E">
        <w:t>Notice to Commissioner</w:t>
      </w:r>
    </w:p>
    <w:p w:rsidR="003C608A" w:rsidRPr="0098625E" w:rsidRDefault="003C608A">
      <w:pPr>
        <w:pStyle w:val="subsection"/>
        <w:suppressLineNumbers/>
      </w:pPr>
      <w:r w:rsidRPr="0098625E">
        <w:tab/>
        <w:t>(3)</w:t>
      </w:r>
      <w:r w:rsidRPr="0098625E">
        <w:tab/>
        <w:t>You can deduct a loss under subsection (1), insofar as it arises in respect of property, only if:</w:t>
      </w:r>
    </w:p>
    <w:p w:rsidR="003C608A" w:rsidRPr="0098625E" w:rsidRDefault="003C608A">
      <w:pPr>
        <w:pStyle w:val="indenta"/>
        <w:suppressLineNumbers/>
      </w:pPr>
      <w:r w:rsidRPr="0098625E">
        <w:tab/>
        <w:t>(a)</w:t>
      </w:r>
      <w:r w:rsidRPr="0098625E">
        <w:tab/>
        <w:t>you notified the Commissioner that you acquired the property for the purpose of profit-making by sale or for the carrying on or carrying out of any profit-making undertaking or plan (however described); or</w:t>
      </w:r>
    </w:p>
    <w:p w:rsidR="003C608A" w:rsidRPr="0098625E" w:rsidRDefault="003C608A">
      <w:pPr>
        <w:pStyle w:val="indenta"/>
        <w:suppressLineNumbers/>
      </w:pPr>
      <w:r w:rsidRPr="0098625E">
        <w:tab/>
        <w:t>(b)</w:t>
      </w:r>
      <w:r w:rsidRPr="0098625E">
        <w:tab/>
        <w:t>the Commissioner is satisfied that you acquired the property for either of those purposes.</w:t>
      </w:r>
    </w:p>
    <w:p w:rsidR="003C608A" w:rsidRPr="0098625E" w:rsidRDefault="003C608A">
      <w:pPr>
        <w:pStyle w:val="SubsectionHead"/>
        <w:suppressLineNumbers/>
      </w:pPr>
      <w:r w:rsidRPr="0098625E">
        <w:t>When notice must have been given</w:t>
      </w:r>
    </w:p>
    <w:p w:rsidR="003C608A" w:rsidRPr="0098625E" w:rsidRDefault="003C608A">
      <w:pPr>
        <w:pStyle w:val="subsection"/>
        <w:suppressLineNumbers/>
      </w:pPr>
      <w:r w:rsidRPr="0098625E">
        <w:tab/>
        <w:t>(4)</w:t>
      </w:r>
      <w:r w:rsidRPr="0098625E">
        <w:tab/>
        <w:t xml:space="preserve">The notice must have been given at or before the time you lodged your </w:t>
      </w:r>
      <w:r w:rsidRPr="0098625E">
        <w:rPr>
          <w:position w:val="6"/>
          <w:sz w:val="16"/>
          <w:szCs w:val="16"/>
        </w:rPr>
        <w:t>*</w:t>
      </w:r>
      <w:r w:rsidRPr="0098625E">
        <w:t>income tax return:</w:t>
      </w:r>
    </w:p>
    <w:p w:rsidR="003C608A" w:rsidRPr="0098625E" w:rsidRDefault="003C608A">
      <w:pPr>
        <w:pStyle w:val="indenta"/>
        <w:suppressLineNumbers/>
      </w:pPr>
      <w:r w:rsidRPr="0098625E">
        <w:tab/>
        <w:t>(a)</w:t>
      </w:r>
      <w:r w:rsidRPr="0098625E">
        <w:tab/>
        <w:t>for the income year in which you acquired the property; or</w:t>
      </w:r>
    </w:p>
    <w:p w:rsidR="003C608A" w:rsidRPr="0098625E" w:rsidRDefault="003C608A">
      <w:pPr>
        <w:pStyle w:val="indenta"/>
        <w:suppressLineNumbers/>
      </w:pPr>
      <w:r w:rsidRPr="0098625E">
        <w:tab/>
        <w:t>(b)</w:t>
      </w:r>
      <w:r w:rsidRPr="0098625E">
        <w:tab/>
        <w:t xml:space="preserve">if you were not required to lodge an income tax return for that income year—for the first income year after that income year for which you </w:t>
      </w:r>
      <w:r w:rsidRPr="0098625E">
        <w:rPr>
          <w:i/>
          <w:iCs/>
        </w:rPr>
        <w:t>were</w:t>
      </w:r>
      <w:r w:rsidRPr="0098625E">
        <w:t xml:space="preserve"> required to lodge one.</w:t>
      </w:r>
    </w:p>
    <w:p w:rsidR="003C608A" w:rsidRPr="0098625E" w:rsidRDefault="003C608A" w:rsidP="00850181">
      <w:pPr>
        <w:pStyle w:val="ActHead5"/>
      </w:pPr>
      <w:bookmarkStart w:id="72" w:name="_Toc151020925"/>
      <w:r w:rsidRPr="0098625E">
        <w:lastRenderedPageBreak/>
        <w:t>25-45  Loss by theft etc.</w:t>
      </w:r>
      <w:bookmarkEnd w:id="72"/>
    </w:p>
    <w:p w:rsidR="003C608A" w:rsidRPr="0098625E" w:rsidRDefault="003C608A">
      <w:pPr>
        <w:pStyle w:val="subsection"/>
        <w:suppressLineNumbers/>
      </w:pPr>
      <w:r w:rsidRPr="0098625E">
        <w:tab/>
      </w:r>
      <w:r w:rsidRPr="0098625E">
        <w:tab/>
        <w:t>You can deduct a loss in respect of money if:</w:t>
      </w:r>
    </w:p>
    <w:p w:rsidR="003C608A" w:rsidRPr="0098625E" w:rsidRDefault="003C608A">
      <w:pPr>
        <w:pStyle w:val="indenta"/>
        <w:suppressLineNumbers/>
      </w:pPr>
      <w:r w:rsidRPr="0098625E">
        <w:tab/>
        <w:t>(a)</w:t>
      </w:r>
      <w:r w:rsidRPr="0098625E">
        <w:tab/>
        <w:t>you discover the loss in the income year; and</w:t>
      </w:r>
    </w:p>
    <w:p w:rsidR="003C608A" w:rsidRPr="0098625E" w:rsidRDefault="003C608A">
      <w:pPr>
        <w:pStyle w:val="indenta"/>
        <w:suppressLineNumbers/>
      </w:pPr>
      <w:r w:rsidRPr="0098625E">
        <w:tab/>
        <w:t>(b)</w:t>
      </w:r>
      <w:r w:rsidRPr="0098625E">
        <w:tab/>
        <w:t xml:space="preserve">the loss was caused by theft, stealing, embezzlement, larceny, defalcation or misappropriation by your employee or </w:t>
      </w:r>
      <w:r w:rsidRPr="0098625E">
        <w:rPr>
          <w:position w:val="6"/>
          <w:sz w:val="16"/>
          <w:szCs w:val="16"/>
        </w:rPr>
        <w:t>*</w:t>
      </w:r>
      <w:r w:rsidRPr="0098625E">
        <w:t>agent (other than an individual you employ solely for private purposes); and</w:t>
      </w:r>
    </w:p>
    <w:p w:rsidR="003C608A" w:rsidRPr="0098625E" w:rsidRDefault="003C608A">
      <w:pPr>
        <w:pStyle w:val="indenta"/>
        <w:suppressLineNumbers/>
      </w:pPr>
      <w:r w:rsidRPr="0098625E">
        <w:tab/>
        <w:t>(c)</w:t>
      </w:r>
      <w:r w:rsidRPr="0098625E">
        <w:tab/>
        <w:t>the money was included in your assessable income for the income year, or for an earlier income year.</w:t>
      </w:r>
    </w:p>
    <w:p w:rsidR="003C608A" w:rsidRPr="0098625E" w:rsidRDefault="003C608A" w:rsidP="00850181">
      <w:pPr>
        <w:pStyle w:val="ActHead5"/>
      </w:pPr>
      <w:bookmarkStart w:id="73" w:name="_Toc151020926"/>
      <w:r w:rsidRPr="0098625E">
        <w:t>25-50  Payments of pensions, gratuities or retiring allowances</w:t>
      </w:r>
      <w:bookmarkEnd w:id="73"/>
    </w:p>
    <w:p w:rsidR="003C608A" w:rsidRPr="0098625E" w:rsidRDefault="003C608A">
      <w:pPr>
        <w:pStyle w:val="subsection"/>
        <w:suppressLineNumbers/>
      </w:pPr>
      <w:r w:rsidRPr="0098625E">
        <w:tab/>
        <w:t>(1)</w:t>
      </w:r>
      <w:r w:rsidRPr="0098625E">
        <w:tab/>
        <w:t>You can deduct a payment of a pension, gratuity or retiring allowance that you make to:</w:t>
      </w:r>
    </w:p>
    <w:p w:rsidR="003C608A" w:rsidRPr="0098625E" w:rsidRDefault="003C608A">
      <w:pPr>
        <w:pStyle w:val="indenta"/>
        <w:suppressLineNumbers/>
      </w:pPr>
      <w:r w:rsidRPr="0098625E">
        <w:tab/>
        <w:t>(a)</w:t>
      </w:r>
      <w:r w:rsidRPr="0098625E">
        <w:tab/>
        <w:t>an employee; or</w:t>
      </w:r>
    </w:p>
    <w:p w:rsidR="003C608A" w:rsidRPr="0098625E" w:rsidRDefault="003C608A">
      <w:pPr>
        <w:pStyle w:val="indenta"/>
        <w:suppressLineNumbers/>
      </w:pPr>
      <w:r w:rsidRPr="0098625E">
        <w:tab/>
        <w:t>(b)</w:t>
      </w:r>
      <w:r w:rsidRPr="0098625E">
        <w:tab/>
        <w:t>a former employee; or</w:t>
      </w:r>
    </w:p>
    <w:p w:rsidR="003C608A" w:rsidRPr="0098625E" w:rsidRDefault="003C608A">
      <w:pPr>
        <w:pStyle w:val="indenta"/>
        <w:suppressLineNumbers/>
      </w:pPr>
      <w:r w:rsidRPr="0098625E">
        <w:tab/>
        <w:t>(c)</w:t>
      </w:r>
      <w:r w:rsidRPr="0098625E">
        <w:tab/>
        <w:t>a dependant of an employee or a former employee.</w:t>
      </w:r>
    </w:p>
    <w:p w:rsidR="003C608A" w:rsidRPr="0098625E" w:rsidRDefault="003C608A">
      <w:pPr>
        <w:pStyle w:val="subsection"/>
        <w:suppressLineNumbers/>
      </w:pPr>
      <w:r w:rsidRPr="0098625E">
        <w:tab/>
        <w:t>(2)</w:t>
      </w:r>
      <w:r w:rsidRPr="0098625E">
        <w:tab/>
        <w:t xml:space="preserve">However, you can deduct it only to the extent that it is made in good faith in consideration of the past services of the employee, or former employee, in any </w:t>
      </w:r>
      <w:r w:rsidRPr="0098625E">
        <w:rPr>
          <w:position w:val="6"/>
          <w:sz w:val="16"/>
          <w:szCs w:val="16"/>
        </w:rPr>
        <w:t>*</w:t>
      </w:r>
      <w:r w:rsidRPr="0098625E">
        <w:t>business that you carried on for the purpose of gaining or producing assessable income.</w:t>
      </w:r>
    </w:p>
    <w:p w:rsidR="003C608A" w:rsidRPr="0098625E" w:rsidRDefault="003C608A">
      <w:pPr>
        <w:pStyle w:val="subsection"/>
        <w:suppressLineNumbers/>
      </w:pPr>
      <w:r w:rsidRPr="0098625E">
        <w:tab/>
        <w:t>(3)</w:t>
      </w:r>
      <w:r w:rsidRPr="0098625E">
        <w:tab/>
        <w:t>You cannot deduct a payment under this section if you can deduct it under any other provision of this Act.</w:t>
      </w:r>
    </w:p>
    <w:p w:rsidR="003C608A" w:rsidRPr="0098625E" w:rsidRDefault="003C608A" w:rsidP="00850181">
      <w:pPr>
        <w:pStyle w:val="ActHead5"/>
      </w:pPr>
      <w:bookmarkStart w:id="74" w:name="_Toc151020927"/>
      <w:r w:rsidRPr="0098625E">
        <w:t>25-55  Payments to associations</w:t>
      </w:r>
      <w:bookmarkEnd w:id="74"/>
    </w:p>
    <w:p w:rsidR="003C608A" w:rsidRPr="0098625E" w:rsidRDefault="003C608A">
      <w:pPr>
        <w:pStyle w:val="subsection"/>
        <w:suppressLineNumbers/>
      </w:pPr>
      <w:r w:rsidRPr="0098625E">
        <w:tab/>
        <w:t>(1)</w:t>
      </w:r>
      <w:r w:rsidRPr="0098625E">
        <w:tab/>
        <w:t>You can deduct a payment you make for membership of a trade, business or professional association.</w:t>
      </w:r>
    </w:p>
    <w:p w:rsidR="003C608A" w:rsidRPr="0098625E" w:rsidRDefault="003C608A">
      <w:pPr>
        <w:pStyle w:val="notetext"/>
        <w:suppressLineNumbers/>
      </w:pPr>
      <w:r w:rsidRPr="0098625E">
        <w:t>Note:</w:t>
      </w:r>
      <w:r w:rsidRPr="0098625E">
        <w:tab/>
        <w:t>Alternatively, you can deduct the expense under section 8-1 (which is about general deductions) if you satisfy the requirements of that section.</w:t>
      </w:r>
    </w:p>
    <w:p w:rsidR="003C608A" w:rsidRPr="0098625E" w:rsidRDefault="003C608A">
      <w:pPr>
        <w:pStyle w:val="SubsectionHead"/>
        <w:suppressLineNumbers/>
      </w:pPr>
      <w:r w:rsidRPr="0098625E">
        <w:t>Maximum amount—$42</w:t>
      </w:r>
    </w:p>
    <w:p w:rsidR="003C608A" w:rsidRPr="0098625E" w:rsidRDefault="003C608A">
      <w:pPr>
        <w:pStyle w:val="subsection"/>
        <w:suppressLineNumbers/>
      </w:pPr>
      <w:r w:rsidRPr="0098625E">
        <w:tab/>
        <w:t>(2)</w:t>
      </w:r>
      <w:r w:rsidRPr="0098625E">
        <w:tab/>
        <w:t>However, $42 is the maximum amount you can deduct under this section for the payments that you make in the income year to any one association.</w:t>
      </w:r>
    </w:p>
    <w:p w:rsidR="003C608A" w:rsidRPr="0098625E" w:rsidRDefault="003C608A">
      <w:pPr>
        <w:pStyle w:val="SubsectionHead"/>
        <w:suppressLineNumbers/>
      </w:pPr>
      <w:r w:rsidRPr="0098625E">
        <w:lastRenderedPageBreak/>
        <w:t>If you deduct under section 8-1</w:t>
      </w:r>
    </w:p>
    <w:p w:rsidR="003C608A" w:rsidRPr="0098625E" w:rsidRDefault="003C608A">
      <w:pPr>
        <w:pStyle w:val="subsection"/>
        <w:suppressLineNumbers/>
      </w:pPr>
      <w:r w:rsidRPr="0098625E">
        <w:tab/>
        <w:t>(3)</w:t>
      </w:r>
      <w:r w:rsidRPr="0098625E">
        <w:tab/>
        <w:t>If you deduct a payment under section 8-1 (which is about general deductions) instead of this section:</w:t>
      </w:r>
    </w:p>
    <w:p w:rsidR="003C608A" w:rsidRPr="0098625E" w:rsidRDefault="003C608A">
      <w:pPr>
        <w:pStyle w:val="indenta"/>
        <w:suppressLineNumbers/>
      </w:pPr>
      <w:r w:rsidRPr="0098625E">
        <w:tab/>
        <w:t>(a)</w:t>
      </w:r>
      <w:r w:rsidRPr="0098625E">
        <w:tab/>
        <w:t xml:space="preserve">the payment does </w:t>
      </w:r>
      <w:r w:rsidRPr="0098625E">
        <w:rPr>
          <w:i/>
          <w:iCs/>
        </w:rPr>
        <w:t>not</w:t>
      </w:r>
      <w:r w:rsidRPr="0098625E">
        <w:t xml:space="preserve"> count towards the $42 limit; and</w:t>
      </w:r>
    </w:p>
    <w:p w:rsidR="003C608A" w:rsidRPr="0098625E" w:rsidRDefault="003C608A">
      <w:pPr>
        <w:pStyle w:val="indenta"/>
        <w:suppressLineNumbers/>
      </w:pPr>
      <w:r w:rsidRPr="0098625E">
        <w:tab/>
        <w:t>(b)</w:t>
      </w:r>
      <w:r w:rsidRPr="0098625E">
        <w:tab/>
        <w:t xml:space="preserve">the amount that you can deduct for the payment is </w:t>
      </w:r>
      <w:r w:rsidRPr="0098625E">
        <w:rPr>
          <w:i/>
          <w:iCs/>
        </w:rPr>
        <w:t>not</w:t>
      </w:r>
      <w:r w:rsidRPr="0098625E">
        <w:t xml:space="preserve"> limited to $42.</w:t>
      </w:r>
    </w:p>
    <w:p w:rsidR="003C608A" w:rsidRPr="0098625E" w:rsidRDefault="003C608A" w:rsidP="00850181">
      <w:pPr>
        <w:pStyle w:val="ActHead5"/>
      </w:pPr>
      <w:bookmarkStart w:id="75" w:name="_Toc151020928"/>
      <w:r w:rsidRPr="0098625E">
        <w:t>25-60  Parliament election expenses</w:t>
      </w:r>
      <w:bookmarkEnd w:id="75"/>
    </w:p>
    <w:p w:rsidR="003C608A" w:rsidRPr="0098625E" w:rsidRDefault="003C608A">
      <w:pPr>
        <w:pStyle w:val="subsection"/>
        <w:suppressLineNumbers/>
      </w:pPr>
      <w:r w:rsidRPr="0098625E">
        <w:tab/>
      </w:r>
      <w:r w:rsidRPr="0098625E">
        <w:tab/>
        <w:t>You can deduct expenditure you incur in contesting an election for membership of:</w:t>
      </w:r>
    </w:p>
    <w:p w:rsidR="003C608A" w:rsidRPr="0098625E" w:rsidRDefault="003C608A">
      <w:pPr>
        <w:pStyle w:val="indenta"/>
        <w:suppressLineNumbers/>
      </w:pPr>
      <w:r w:rsidRPr="0098625E">
        <w:tab/>
        <w:t>(a)</w:t>
      </w:r>
      <w:r w:rsidRPr="0098625E">
        <w:tab/>
        <w:t>the Parliament of the Commonwealth; or</w:t>
      </w:r>
    </w:p>
    <w:p w:rsidR="003C608A" w:rsidRPr="0098625E" w:rsidRDefault="003C608A">
      <w:pPr>
        <w:pStyle w:val="indenta"/>
        <w:suppressLineNumbers/>
      </w:pPr>
      <w:r w:rsidRPr="0098625E">
        <w:tab/>
        <w:t>(b)</w:t>
      </w:r>
      <w:r w:rsidRPr="0098625E">
        <w:tab/>
        <w:t>the Parliament of a State; or</w:t>
      </w:r>
    </w:p>
    <w:p w:rsidR="003C608A" w:rsidRPr="0098625E" w:rsidRDefault="003C608A">
      <w:pPr>
        <w:pStyle w:val="indenta"/>
        <w:suppressLineNumbers/>
      </w:pPr>
      <w:r w:rsidRPr="0098625E">
        <w:tab/>
        <w:t>(c)</w:t>
      </w:r>
      <w:r w:rsidRPr="0098625E">
        <w:tab/>
        <w:t>the Legislative Assembly for the Australian Capital Territory; or</w:t>
      </w:r>
    </w:p>
    <w:p w:rsidR="003C608A" w:rsidRPr="0098625E" w:rsidRDefault="003C608A">
      <w:pPr>
        <w:pStyle w:val="indenta"/>
        <w:suppressLineNumbers/>
      </w:pPr>
      <w:r w:rsidRPr="0098625E">
        <w:tab/>
        <w:t>(d)</w:t>
      </w:r>
      <w:r w:rsidRPr="0098625E">
        <w:tab/>
        <w:t>the Legislative Assembly of the Northern Territory of Australia.</w:t>
      </w:r>
    </w:p>
    <w:p w:rsidR="003C608A" w:rsidRPr="0098625E" w:rsidRDefault="003C608A">
      <w:pPr>
        <w:pStyle w:val="notetext"/>
        <w:suppressLineNumbers/>
      </w:pPr>
      <w:r w:rsidRPr="0098625E">
        <w:t>Note:</w:t>
      </w:r>
      <w:r w:rsidRPr="0098625E">
        <w:tab/>
        <w:t>Entertainment expenses are excluded: see section 25-70.</w:t>
      </w:r>
    </w:p>
    <w:p w:rsidR="003C608A" w:rsidRPr="0098625E" w:rsidRDefault="003C608A">
      <w:pPr>
        <w:pStyle w:val="link"/>
        <w:suppressLineNumbers/>
      </w:pPr>
      <w:r w:rsidRPr="0098625E">
        <w:t>[The next section is section 25-70.]</w:t>
      </w:r>
    </w:p>
    <w:p w:rsidR="003C608A" w:rsidRPr="0098625E" w:rsidRDefault="003C608A" w:rsidP="00850181">
      <w:pPr>
        <w:pStyle w:val="ActHead5"/>
      </w:pPr>
      <w:bookmarkStart w:id="76" w:name="_Toc151020929"/>
      <w:r w:rsidRPr="0098625E">
        <w:t>25-70  Deduction for election expenses does not extend to entertainment</w:t>
      </w:r>
      <w:bookmarkEnd w:id="76"/>
    </w:p>
    <w:p w:rsidR="003C608A" w:rsidRPr="0098625E" w:rsidRDefault="003C608A">
      <w:pPr>
        <w:pStyle w:val="subsection"/>
        <w:suppressLineNumbers/>
      </w:pPr>
      <w:r w:rsidRPr="0098625E">
        <w:tab/>
        <w:t>(1)</w:t>
      </w:r>
      <w:r w:rsidRPr="0098625E">
        <w:tab/>
        <w:t xml:space="preserve">To the extent that you incur expenditure in respect of providing </w:t>
      </w:r>
      <w:r w:rsidRPr="0098625E">
        <w:rPr>
          <w:position w:val="6"/>
          <w:sz w:val="16"/>
          <w:szCs w:val="16"/>
        </w:rPr>
        <w:t>*</w:t>
      </w:r>
      <w:r w:rsidRPr="0098625E">
        <w:t>entertainment, you cannot deduct it under section 25-60.</w:t>
      </w:r>
    </w:p>
    <w:p w:rsidR="003C608A" w:rsidRPr="0098625E" w:rsidRDefault="003C608A">
      <w:pPr>
        <w:pStyle w:val="subsection"/>
        <w:suppressLineNumbers/>
      </w:pPr>
      <w:r w:rsidRPr="0098625E">
        <w:tab/>
        <w:t>(2)</w:t>
      </w:r>
      <w:r w:rsidRPr="0098625E">
        <w:tab/>
        <w:t>However, subsection (1) does not stop you deducting expenditure to the extent that you incur it in respect of:</w:t>
      </w:r>
    </w:p>
    <w:p w:rsidR="003C608A" w:rsidRPr="0098625E" w:rsidRDefault="003C608A">
      <w:pPr>
        <w:pStyle w:val="indenta"/>
        <w:suppressLineNumbers/>
      </w:pPr>
      <w:r w:rsidRPr="0098625E">
        <w:t xml:space="preserve"> </w:t>
      </w:r>
      <w:r w:rsidRPr="0098625E">
        <w:tab/>
        <w:t>(a)</w:t>
      </w:r>
      <w:r w:rsidRPr="0098625E">
        <w:tab/>
        <w:t xml:space="preserve">providing </w:t>
      </w:r>
      <w:r w:rsidRPr="0098625E">
        <w:rPr>
          <w:position w:val="6"/>
          <w:sz w:val="16"/>
          <w:szCs w:val="16"/>
        </w:rPr>
        <w:t>*</w:t>
      </w:r>
      <w:r w:rsidRPr="0098625E">
        <w:t>entertainment that is available to the public generally; or</w:t>
      </w:r>
    </w:p>
    <w:p w:rsidR="003C608A" w:rsidRPr="0098625E" w:rsidRDefault="003C608A">
      <w:pPr>
        <w:pStyle w:val="indenta"/>
        <w:suppressLineNumbers/>
      </w:pPr>
      <w:r w:rsidRPr="0098625E">
        <w:tab/>
        <w:t>(b)</w:t>
      </w:r>
      <w:r w:rsidRPr="0098625E">
        <w:tab/>
        <w:t xml:space="preserve">providing food or drink to yourself, unless it would be concluded that you have a purpose of enabling or facilitating </w:t>
      </w:r>
      <w:r w:rsidRPr="0098625E">
        <w:rPr>
          <w:position w:val="6"/>
          <w:sz w:val="16"/>
          <w:szCs w:val="16"/>
        </w:rPr>
        <w:t>*</w:t>
      </w:r>
      <w:r w:rsidRPr="0098625E">
        <w:t>entertainment to be provided to someone else.</w:t>
      </w:r>
    </w:p>
    <w:p w:rsidR="003C608A" w:rsidRPr="0098625E" w:rsidRDefault="003C608A" w:rsidP="00850181">
      <w:pPr>
        <w:pStyle w:val="ActHead5"/>
      </w:pPr>
      <w:bookmarkStart w:id="77" w:name="_Toc151020930"/>
      <w:r w:rsidRPr="0098625E">
        <w:t>25-75  Rates and land taxes on premises used to produce mutual receipts</w:t>
      </w:r>
      <w:bookmarkEnd w:id="77"/>
    </w:p>
    <w:p w:rsidR="003C608A" w:rsidRPr="0098625E" w:rsidRDefault="003C608A">
      <w:pPr>
        <w:pStyle w:val="subsection"/>
        <w:suppressLineNumbers/>
      </w:pPr>
      <w:r w:rsidRPr="0098625E">
        <w:tab/>
        <w:t>(1)</w:t>
      </w:r>
      <w:r w:rsidRPr="0098625E">
        <w:tab/>
        <w:t>An entity can deduct these amounts it pays for premises:</w:t>
      </w:r>
    </w:p>
    <w:p w:rsidR="003C608A" w:rsidRPr="0098625E" w:rsidRDefault="003C608A">
      <w:pPr>
        <w:pStyle w:val="indenta"/>
        <w:suppressLineNumbers/>
      </w:pPr>
      <w:r w:rsidRPr="0098625E">
        <w:lastRenderedPageBreak/>
        <w:tab/>
        <w:t>(a)</w:t>
      </w:r>
      <w:r w:rsidRPr="0098625E">
        <w:tab/>
        <w:t>rates which are annually assessed;</w:t>
      </w:r>
    </w:p>
    <w:p w:rsidR="003C608A" w:rsidRPr="0098625E" w:rsidRDefault="003C608A">
      <w:pPr>
        <w:pStyle w:val="indenta"/>
        <w:suppressLineNumbers/>
        <w:rPr>
          <w:u w:val="double"/>
        </w:rPr>
      </w:pPr>
      <w:r w:rsidRPr="0098625E">
        <w:tab/>
        <w:t>(b)</w:t>
      </w:r>
      <w:r w:rsidRPr="0098625E">
        <w:tab/>
        <w:t xml:space="preserve">land tax imposed under a </w:t>
      </w:r>
      <w:r w:rsidRPr="0098625E">
        <w:rPr>
          <w:position w:val="6"/>
          <w:sz w:val="16"/>
          <w:szCs w:val="16"/>
        </w:rPr>
        <w:t>*</w:t>
      </w:r>
      <w:r w:rsidRPr="0098625E">
        <w:t xml:space="preserve">State law or </w:t>
      </w:r>
      <w:r w:rsidRPr="0098625E">
        <w:rPr>
          <w:position w:val="6"/>
          <w:sz w:val="16"/>
          <w:szCs w:val="16"/>
        </w:rPr>
        <w:t>*</w:t>
      </w:r>
      <w:r w:rsidRPr="0098625E">
        <w:t>Territory law.</w:t>
      </w:r>
    </w:p>
    <w:p w:rsidR="003C608A" w:rsidRPr="0098625E" w:rsidRDefault="003C608A">
      <w:pPr>
        <w:pStyle w:val="subsection2"/>
        <w:suppressLineNumbers/>
      </w:pPr>
      <w:r w:rsidRPr="0098625E">
        <w:t>But only if it uses the premises:</w:t>
      </w:r>
    </w:p>
    <w:p w:rsidR="003C608A" w:rsidRPr="0098625E" w:rsidRDefault="003C608A">
      <w:pPr>
        <w:pStyle w:val="indenta"/>
        <w:suppressLineNumbers/>
      </w:pPr>
      <w:r w:rsidRPr="0098625E">
        <w:tab/>
        <w:t>(c)</w:t>
      </w:r>
      <w:r w:rsidRPr="0098625E">
        <w:tab/>
        <w:t>for the purpose of producing mutual receipts; or</w:t>
      </w:r>
    </w:p>
    <w:p w:rsidR="003C608A" w:rsidRPr="0098625E" w:rsidRDefault="003C608A">
      <w:pPr>
        <w:pStyle w:val="indenta"/>
        <w:suppressLineNumbers/>
      </w:pPr>
      <w:r w:rsidRPr="0098625E">
        <w:tab/>
        <w:t>(d)</w:t>
      </w:r>
      <w:r w:rsidRPr="0098625E">
        <w:tab/>
        <w:t xml:space="preserve">in carrying on a </w:t>
      </w:r>
      <w:r w:rsidRPr="0098625E">
        <w:rPr>
          <w:position w:val="6"/>
          <w:sz w:val="16"/>
          <w:szCs w:val="16"/>
        </w:rPr>
        <w:t>*</w:t>
      </w:r>
      <w:r w:rsidRPr="0098625E">
        <w:t>business for the purpose of producing mutual receipts.</w:t>
      </w:r>
    </w:p>
    <w:p w:rsidR="003C608A" w:rsidRPr="0098625E" w:rsidRDefault="003C608A">
      <w:pPr>
        <w:pStyle w:val="SubsectionHead"/>
        <w:suppressLineNumbers/>
      </w:pPr>
      <w:r w:rsidRPr="0098625E">
        <w:t>When premises used only for deductible purposes</w:t>
      </w:r>
    </w:p>
    <w:p w:rsidR="003C608A" w:rsidRPr="0098625E" w:rsidRDefault="003C608A">
      <w:pPr>
        <w:pStyle w:val="subsection"/>
        <w:suppressLineNumbers/>
      </w:pPr>
      <w:r w:rsidRPr="0098625E">
        <w:tab/>
        <w:t>(2)</w:t>
      </w:r>
      <w:r w:rsidRPr="0098625E">
        <w:tab/>
        <w:t xml:space="preserve">The entity can deduct the </w:t>
      </w:r>
      <w:r w:rsidRPr="0098625E">
        <w:rPr>
          <w:i/>
          <w:iCs/>
        </w:rPr>
        <w:t>whole</w:t>
      </w:r>
      <w:r w:rsidRPr="0098625E">
        <w:t xml:space="preserve"> of the rates or land tax if it uses the premises </w:t>
      </w:r>
      <w:r w:rsidRPr="0098625E">
        <w:rPr>
          <w:i/>
          <w:iCs/>
        </w:rPr>
        <w:t>only</w:t>
      </w:r>
      <w:r w:rsidRPr="0098625E">
        <w:t xml:space="preserve"> in one or more of these ways:</w:t>
      </w:r>
    </w:p>
    <w:p w:rsidR="003C608A" w:rsidRPr="0098625E" w:rsidRDefault="003C608A">
      <w:pPr>
        <w:pStyle w:val="indenta"/>
        <w:suppressLineNumbers/>
      </w:pPr>
      <w:r w:rsidRPr="0098625E">
        <w:tab/>
        <w:t>(a)</w:t>
      </w:r>
      <w:r w:rsidRPr="0098625E">
        <w:tab/>
        <w:t>for the purpose of producing mutual receipts;</w:t>
      </w:r>
    </w:p>
    <w:p w:rsidR="003C608A" w:rsidRPr="0098625E" w:rsidRDefault="003C608A">
      <w:pPr>
        <w:pStyle w:val="indenta"/>
        <w:suppressLineNumbers/>
      </w:pPr>
      <w:r w:rsidRPr="0098625E">
        <w:tab/>
        <w:t>(b)</w:t>
      </w:r>
      <w:r w:rsidRPr="0098625E">
        <w:tab/>
        <w:t xml:space="preserve">in carrying on a </w:t>
      </w:r>
      <w:r w:rsidRPr="0098625E">
        <w:rPr>
          <w:position w:val="6"/>
          <w:sz w:val="16"/>
          <w:szCs w:val="16"/>
        </w:rPr>
        <w:t>*</w:t>
      </w:r>
      <w:r w:rsidRPr="0098625E">
        <w:t>business for the purpose of producing mutual receipts;</w:t>
      </w:r>
    </w:p>
    <w:p w:rsidR="003C608A" w:rsidRPr="0098625E" w:rsidRDefault="003C608A">
      <w:pPr>
        <w:pStyle w:val="indenta"/>
        <w:suppressLineNumbers/>
      </w:pPr>
      <w:r w:rsidRPr="0098625E">
        <w:tab/>
        <w:t>(c)</w:t>
      </w:r>
      <w:r w:rsidRPr="0098625E">
        <w:tab/>
        <w:t xml:space="preserve">for the </w:t>
      </w:r>
      <w:r w:rsidRPr="0098625E">
        <w:rPr>
          <w:position w:val="6"/>
          <w:sz w:val="16"/>
          <w:szCs w:val="16"/>
        </w:rPr>
        <w:t>*</w:t>
      </w:r>
      <w:r w:rsidRPr="0098625E">
        <w:t>purpose of producing assessable income.</w:t>
      </w:r>
    </w:p>
    <w:p w:rsidR="003C608A" w:rsidRPr="0098625E" w:rsidRDefault="003C608A">
      <w:pPr>
        <w:pStyle w:val="SubsectionHead"/>
        <w:suppressLineNumbers/>
      </w:pPr>
      <w:r w:rsidRPr="0098625E">
        <w:t>When premises used partly for deductible purposes</w:t>
      </w:r>
    </w:p>
    <w:p w:rsidR="003C608A" w:rsidRPr="0098625E" w:rsidRDefault="003C608A">
      <w:pPr>
        <w:pStyle w:val="subsection"/>
        <w:suppressLineNumbers/>
      </w:pPr>
      <w:r w:rsidRPr="0098625E">
        <w:tab/>
        <w:t>(3)</w:t>
      </w:r>
      <w:r w:rsidRPr="0098625E">
        <w:tab/>
        <w:t xml:space="preserve">If the entity uses the premises </w:t>
      </w:r>
      <w:r w:rsidRPr="0098625E">
        <w:rPr>
          <w:i/>
          <w:iCs/>
        </w:rPr>
        <w:t>partly</w:t>
      </w:r>
      <w:r w:rsidRPr="0098625E">
        <w:t xml:space="preserve"> in one or more of the ways referred to in subsection (2) and partly in some other way, it can deduct the rates or land tax to the extent that it uses the premises in one or more of the ways referred to in that subsection.</w:t>
      </w:r>
    </w:p>
    <w:p w:rsidR="003C608A" w:rsidRPr="0098625E" w:rsidRDefault="003C608A">
      <w:pPr>
        <w:pStyle w:val="SubsectionHead"/>
        <w:suppressLineNumbers/>
      </w:pPr>
      <w:r w:rsidRPr="0098625E">
        <w:t>No deduction under section 8-1</w:t>
      </w:r>
    </w:p>
    <w:p w:rsidR="003C608A" w:rsidRPr="0098625E" w:rsidRDefault="003C608A">
      <w:pPr>
        <w:pStyle w:val="subsection"/>
        <w:suppressLineNumbers/>
      </w:pPr>
      <w:r w:rsidRPr="0098625E">
        <w:tab/>
        <w:t>(4)</w:t>
      </w:r>
      <w:r w:rsidRPr="0098625E">
        <w:tab/>
        <w:t>The entity cannot deduct the rates or land tax under section 8-1 (which is about general deductions).</w:t>
      </w:r>
    </w:p>
    <w:bookmarkEnd w:id="60"/>
    <w:p w:rsidR="003C608A" w:rsidRPr="0098625E" w:rsidRDefault="003C608A">
      <w:pPr>
        <w:pStyle w:val="ItemHead"/>
        <w:suppressLineNumbers/>
      </w:pPr>
      <w:r w:rsidRPr="0098625E">
        <w:t>5  Division 26 (heading and link note)</w:t>
      </w:r>
    </w:p>
    <w:p w:rsidR="003C608A" w:rsidRPr="0098625E" w:rsidRDefault="003C608A">
      <w:pPr>
        <w:pStyle w:val="Item"/>
        <w:suppressLineNumbers/>
      </w:pPr>
      <w:r w:rsidRPr="0098625E">
        <w:t>Repeal the heading and the link note, substitute:</w:t>
      </w:r>
    </w:p>
    <w:p w:rsidR="003C608A" w:rsidRPr="0098625E" w:rsidRDefault="003C608A" w:rsidP="00850181">
      <w:pPr>
        <w:pStyle w:val="ActHead3"/>
      </w:pPr>
      <w:bookmarkStart w:id="78" w:name="_Toc151020931"/>
      <w:r w:rsidRPr="0098625E">
        <w:lastRenderedPageBreak/>
        <w:t>Division 26—Some amounts you cannot deduct, or cannot deduct in full</w:t>
      </w:r>
      <w:bookmarkEnd w:id="78"/>
    </w:p>
    <w:p w:rsidR="003C608A" w:rsidRPr="0098625E" w:rsidRDefault="003C608A">
      <w:pPr>
        <w:pStyle w:val="Header"/>
        <w:suppressLineNumbers/>
      </w:pPr>
      <w:r w:rsidRPr="0098625E">
        <w:t xml:space="preserve">  </w:t>
      </w:r>
    </w:p>
    <w:p w:rsidR="003C608A" w:rsidRPr="0098625E" w:rsidRDefault="003C608A" w:rsidP="00850181">
      <w:pPr>
        <w:pStyle w:val="ActHead4"/>
      </w:pPr>
      <w:bookmarkStart w:id="79" w:name="_Toc151020932"/>
      <w:r w:rsidRPr="0098625E">
        <w:t>Guide to Division 26</w:t>
      </w:r>
      <w:bookmarkEnd w:id="79"/>
    </w:p>
    <w:p w:rsidR="003C608A" w:rsidRPr="0098625E" w:rsidRDefault="003C608A" w:rsidP="00850181">
      <w:pPr>
        <w:pStyle w:val="ActHead5"/>
      </w:pPr>
      <w:bookmarkStart w:id="80" w:name="_Toc151020933"/>
      <w:r w:rsidRPr="0098625E">
        <w:t>26-1  What this Division is about</w:t>
      </w:r>
      <w:bookmarkEnd w:id="80"/>
    </w:p>
    <w:p w:rsidR="003C608A" w:rsidRPr="0098625E" w:rsidRDefault="003C608A">
      <w:pPr>
        <w:pStyle w:val="BoxText"/>
        <w:suppressLineNumbers/>
      </w:pPr>
      <w:r w:rsidRPr="0098625E">
        <w:t xml:space="preserve">This Division sets out some amounts that you </w:t>
      </w:r>
      <w:r w:rsidRPr="0098625E">
        <w:rPr>
          <w:i/>
          <w:iCs/>
        </w:rPr>
        <w:t>cannot</w:t>
      </w:r>
      <w:r w:rsidRPr="0098625E">
        <w:t xml:space="preserve"> deduct, or that you cannot deduct in full.</w:t>
      </w:r>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t>Operative provisions</w:t>
      </w:r>
    </w:p>
    <w:p w:rsidR="003C608A" w:rsidRPr="0098625E" w:rsidRDefault="003C608A">
      <w:pPr>
        <w:pStyle w:val="TofSectsSection"/>
        <w:suppressLineNumbers/>
      </w:pPr>
      <w:r w:rsidRPr="0098625E">
        <w:t>26-5</w:t>
      </w:r>
      <w:r w:rsidRPr="0098625E">
        <w:tab/>
        <w:t>Penalties</w:t>
      </w:r>
    </w:p>
    <w:p w:rsidR="003C608A" w:rsidRPr="0098625E" w:rsidRDefault="003C608A">
      <w:pPr>
        <w:pStyle w:val="TofSectsSection"/>
        <w:suppressLineNumbers/>
      </w:pPr>
      <w:r w:rsidRPr="0098625E">
        <w:t>26-10</w:t>
      </w:r>
      <w:r w:rsidRPr="0098625E">
        <w:tab/>
        <w:t>Leave payments</w:t>
      </w:r>
    </w:p>
    <w:p w:rsidR="003C608A" w:rsidRPr="0098625E" w:rsidRDefault="003C608A">
      <w:pPr>
        <w:pStyle w:val="TofSectsSection"/>
        <w:suppressLineNumbers/>
      </w:pPr>
      <w:r w:rsidRPr="0098625E">
        <w:t>26-20</w:t>
      </w:r>
      <w:r w:rsidRPr="0098625E">
        <w:tab/>
      </w:r>
      <w:proofErr w:type="spellStart"/>
      <w:r w:rsidRPr="0098625E">
        <w:t>HECS</w:t>
      </w:r>
      <w:proofErr w:type="spellEnd"/>
      <w:r w:rsidRPr="0098625E">
        <w:t xml:space="preserve"> and student assistance</w:t>
      </w:r>
    </w:p>
    <w:p w:rsidR="003C608A" w:rsidRPr="0098625E" w:rsidRDefault="003C608A">
      <w:pPr>
        <w:pStyle w:val="TofSectsSection"/>
        <w:suppressLineNumbers/>
      </w:pPr>
      <w:r w:rsidRPr="0098625E">
        <w:t>26-30</w:t>
      </w:r>
      <w:r w:rsidRPr="0098625E">
        <w:tab/>
        <w:t>Relative’s travel expenses</w:t>
      </w:r>
    </w:p>
    <w:p w:rsidR="003C608A" w:rsidRPr="0098625E" w:rsidRDefault="003C608A">
      <w:pPr>
        <w:pStyle w:val="TofSectsSection"/>
        <w:suppressLineNumbers/>
      </w:pPr>
      <w:r w:rsidRPr="0098625E">
        <w:t>26-35</w:t>
      </w:r>
      <w:r w:rsidRPr="0098625E">
        <w:tab/>
        <w:t>Reducing deductions for amounts paid to related entities</w:t>
      </w:r>
    </w:p>
    <w:p w:rsidR="003C608A" w:rsidRPr="0098625E" w:rsidRDefault="003C608A">
      <w:pPr>
        <w:pStyle w:val="TofSectsSection"/>
        <w:suppressLineNumbers/>
      </w:pPr>
      <w:r w:rsidRPr="0098625E">
        <w:t>26-40</w:t>
      </w:r>
      <w:r w:rsidRPr="0098625E">
        <w:tab/>
        <w:t>Maintaining your family</w:t>
      </w:r>
    </w:p>
    <w:p w:rsidR="003C608A" w:rsidRPr="0098625E" w:rsidRDefault="003C608A">
      <w:pPr>
        <w:pStyle w:val="TofSectsSection"/>
        <w:suppressLineNumbers/>
      </w:pPr>
      <w:r w:rsidRPr="0098625E">
        <w:t>26-45</w:t>
      </w:r>
      <w:r w:rsidRPr="0098625E">
        <w:tab/>
        <w:t>Recreational club expenses</w:t>
      </w:r>
    </w:p>
    <w:p w:rsidR="003C608A" w:rsidRPr="0098625E" w:rsidRDefault="003C608A">
      <w:pPr>
        <w:pStyle w:val="TofSectsSection"/>
        <w:suppressLineNumbers/>
      </w:pPr>
      <w:r w:rsidRPr="0098625E">
        <w:t>26-50</w:t>
      </w:r>
      <w:r w:rsidRPr="0098625E">
        <w:tab/>
        <w:t>Expenses for a leisure facility or boat</w:t>
      </w:r>
    </w:p>
    <w:p w:rsidR="003C608A" w:rsidRPr="0098625E" w:rsidRDefault="003C608A" w:rsidP="00850181">
      <w:pPr>
        <w:pStyle w:val="ActHead4"/>
      </w:pPr>
      <w:bookmarkStart w:id="81" w:name="_Toc151020934"/>
      <w:r w:rsidRPr="0098625E">
        <w:t>Operative provisions</w:t>
      </w:r>
      <w:bookmarkEnd w:id="81"/>
    </w:p>
    <w:p w:rsidR="003C608A" w:rsidRPr="0098625E" w:rsidRDefault="003C608A" w:rsidP="00850181">
      <w:pPr>
        <w:pStyle w:val="ActHead5"/>
      </w:pPr>
      <w:bookmarkStart w:id="82" w:name="_Toc151020935"/>
      <w:r w:rsidRPr="0098625E">
        <w:t>26-5  Penalties</w:t>
      </w:r>
      <w:bookmarkEnd w:id="82"/>
    </w:p>
    <w:p w:rsidR="003C608A" w:rsidRPr="0098625E" w:rsidRDefault="003C608A">
      <w:pPr>
        <w:pStyle w:val="subsection"/>
        <w:keepNext/>
        <w:keepLines/>
        <w:suppressLineNumbers/>
      </w:pPr>
      <w:r w:rsidRPr="0098625E">
        <w:tab/>
      </w:r>
      <w:r w:rsidRPr="0098625E">
        <w:tab/>
        <w:t>You cannot deduct under this Act:</w:t>
      </w:r>
    </w:p>
    <w:p w:rsidR="003C608A" w:rsidRPr="0098625E" w:rsidRDefault="003C608A">
      <w:pPr>
        <w:pStyle w:val="indenta"/>
        <w:keepNext/>
        <w:keepLines/>
        <w:suppressLineNumbers/>
      </w:pPr>
      <w:r w:rsidRPr="0098625E">
        <w:tab/>
        <w:t>(a)</w:t>
      </w:r>
      <w:r w:rsidRPr="0098625E">
        <w:tab/>
        <w:t xml:space="preserve">an amount (however described) payable, by way of penalty, under an </w:t>
      </w:r>
      <w:r w:rsidRPr="0098625E">
        <w:rPr>
          <w:position w:val="6"/>
          <w:sz w:val="16"/>
          <w:szCs w:val="16"/>
        </w:rPr>
        <w:t>*</w:t>
      </w:r>
      <w:r w:rsidRPr="0098625E">
        <w:t xml:space="preserve">Australian law or a </w:t>
      </w:r>
      <w:r w:rsidRPr="0098625E">
        <w:rPr>
          <w:position w:val="6"/>
          <w:sz w:val="16"/>
          <w:szCs w:val="16"/>
        </w:rPr>
        <w:t>*</w:t>
      </w:r>
      <w:r w:rsidRPr="0098625E">
        <w:t>foreign law; or</w:t>
      </w:r>
    </w:p>
    <w:p w:rsidR="003C608A" w:rsidRPr="0098625E" w:rsidRDefault="003C608A">
      <w:pPr>
        <w:pStyle w:val="indenta"/>
        <w:keepNext/>
        <w:keepLines/>
        <w:suppressLineNumbers/>
      </w:pPr>
      <w:r w:rsidRPr="0098625E">
        <w:tab/>
        <w:t>(b)</w:t>
      </w:r>
      <w:r w:rsidRPr="0098625E">
        <w:tab/>
        <w:t xml:space="preserve">an amount ordered by a court to be paid on the conviction of an entity for an offence against an </w:t>
      </w:r>
      <w:r w:rsidRPr="0098625E">
        <w:rPr>
          <w:position w:val="6"/>
          <w:sz w:val="16"/>
          <w:szCs w:val="16"/>
        </w:rPr>
        <w:t>*</w:t>
      </w:r>
      <w:r w:rsidRPr="0098625E">
        <w:t xml:space="preserve">Australian law or a </w:t>
      </w:r>
      <w:r w:rsidRPr="0098625E">
        <w:rPr>
          <w:position w:val="6"/>
          <w:sz w:val="16"/>
          <w:szCs w:val="16"/>
        </w:rPr>
        <w:t>*</w:t>
      </w:r>
      <w:r w:rsidRPr="0098625E">
        <w:t>foreign law.</w:t>
      </w:r>
    </w:p>
    <w:p w:rsidR="003C608A" w:rsidRPr="0098625E" w:rsidRDefault="003C608A" w:rsidP="00850181">
      <w:pPr>
        <w:pStyle w:val="ActHead5"/>
      </w:pPr>
      <w:bookmarkStart w:id="83" w:name="_Toc151020936"/>
      <w:r w:rsidRPr="0098625E">
        <w:t>26-10  Leave payments</w:t>
      </w:r>
      <w:bookmarkEnd w:id="83"/>
    </w:p>
    <w:p w:rsidR="003C608A" w:rsidRPr="0098625E" w:rsidRDefault="003C608A">
      <w:pPr>
        <w:pStyle w:val="subsection"/>
        <w:suppressLineNumbers/>
      </w:pPr>
      <w:r w:rsidRPr="0098625E">
        <w:tab/>
        <w:t>(1)</w:t>
      </w:r>
      <w:r w:rsidRPr="0098625E">
        <w:tab/>
        <w:t>You cannot deduct under this Act a loss or outgoing for long service leave, annual leave, sick leave or other leave except:</w:t>
      </w:r>
    </w:p>
    <w:p w:rsidR="003C608A" w:rsidRPr="0098625E" w:rsidRDefault="003C608A">
      <w:pPr>
        <w:pStyle w:val="indenta"/>
        <w:suppressLineNumbers/>
      </w:pPr>
      <w:r w:rsidRPr="0098625E">
        <w:lastRenderedPageBreak/>
        <w:tab/>
        <w:t>(a)</w:t>
      </w:r>
      <w:r w:rsidRPr="0098625E">
        <w:tab/>
        <w:t xml:space="preserve">an amount paid in the income year to the individual to whom the leave relates (or, if that individual has died, to that individual’s dependant or </w:t>
      </w:r>
      <w:r w:rsidRPr="0098625E">
        <w:rPr>
          <w:position w:val="6"/>
          <w:sz w:val="16"/>
          <w:szCs w:val="16"/>
        </w:rPr>
        <w:t>*</w:t>
      </w:r>
      <w:r w:rsidRPr="0098625E">
        <w:t>legal personal representative); or</w:t>
      </w:r>
    </w:p>
    <w:p w:rsidR="003C608A" w:rsidRPr="0098625E" w:rsidRDefault="003C608A">
      <w:pPr>
        <w:pStyle w:val="indenta"/>
        <w:suppressLineNumbers/>
      </w:pPr>
      <w:r w:rsidRPr="0098625E">
        <w:tab/>
        <w:t>(b)</w:t>
      </w:r>
      <w:r w:rsidRPr="0098625E">
        <w:tab/>
        <w:t xml:space="preserve">an </w:t>
      </w:r>
      <w:r w:rsidRPr="0098625E">
        <w:rPr>
          <w:position w:val="6"/>
          <w:sz w:val="16"/>
          <w:szCs w:val="16"/>
        </w:rPr>
        <w:t>*</w:t>
      </w:r>
      <w:r w:rsidRPr="0098625E">
        <w:t>accrued leave transfer payment that is made in the income year.</w:t>
      </w:r>
    </w:p>
    <w:p w:rsidR="003C608A" w:rsidRPr="0098625E" w:rsidRDefault="003C608A">
      <w:pPr>
        <w:pStyle w:val="subsection"/>
        <w:suppressLineNumbers/>
      </w:pPr>
      <w:r w:rsidRPr="0098625E">
        <w:tab/>
        <w:t>(2)</w:t>
      </w:r>
      <w:r w:rsidRPr="0098625E">
        <w:tab/>
        <w:t xml:space="preserve">An </w:t>
      </w:r>
      <w:r w:rsidRPr="0098625E">
        <w:rPr>
          <w:b/>
          <w:bCs/>
          <w:i/>
          <w:iCs/>
        </w:rPr>
        <w:t>accrued leave transfer payment</w:t>
      </w:r>
      <w:r w:rsidRPr="0098625E">
        <w:t xml:space="preserve"> is a payment that an entity makes:</w:t>
      </w:r>
    </w:p>
    <w:p w:rsidR="003C608A" w:rsidRPr="0098625E" w:rsidRDefault="003C608A">
      <w:pPr>
        <w:pStyle w:val="indenta"/>
        <w:suppressLineNumbers/>
      </w:pPr>
      <w:r w:rsidRPr="0098625E">
        <w:tab/>
        <w:t>(a)</w:t>
      </w:r>
      <w:r w:rsidRPr="0098625E">
        <w:tab/>
        <w:t>in respect of an individual’s leave (some or all of which accrued while the entity was required to make payments in respect of the individual’s leave, or leave the individual might take); and</w:t>
      </w:r>
    </w:p>
    <w:p w:rsidR="003C608A" w:rsidRPr="0098625E" w:rsidRDefault="003C608A">
      <w:pPr>
        <w:pStyle w:val="indenta"/>
        <w:suppressLineNumbers/>
      </w:pPr>
      <w:r w:rsidRPr="0098625E">
        <w:tab/>
        <w:t>(b)</w:t>
      </w:r>
      <w:r w:rsidRPr="0098625E">
        <w:tab/>
        <w:t>when the entity is no longer required (or is about to stop being required) to make payments in respect of such leave; and</w:t>
      </w:r>
    </w:p>
    <w:p w:rsidR="003C608A" w:rsidRPr="0098625E" w:rsidRDefault="003C608A">
      <w:pPr>
        <w:pStyle w:val="indenta"/>
        <w:suppressLineNumbers/>
      </w:pPr>
      <w:r w:rsidRPr="0098625E">
        <w:tab/>
        <w:t>(c)</w:t>
      </w:r>
      <w:r w:rsidRPr="0098625E">
        <w:tab/>
        <w:t>to another entity when the other entity has begun (or is about to begin) to be required to make payments in respect of such leave; and</w:t>
      </w:r>
    </w:p>
    <w:p w:rsidR="003C608A" w:rsidRPr="0098625E" w:rsidRDefault="003C608A">
      <w:pPr>
        <w:pStyle w:val="indenta"/>
        <w:suppressLineNumbers/>
      </w:pPr>
      <w:r w:rsidRPr="0098625E">
        <w:tab/>
        <w:t>(d)</w:t>
      </w:r>
      <w:r w:rsidRPr="0098625E">
        <w:tab/>
        <w:t xml:space="preserve">under (or for the purposes of facilitating the provisions of) an </w:t>
      </w:r>
      <w:r w:rsidRPr="0098625E">
        <w:rPr>
          <w:position w:val="6"/>
          <w:sz w:val="16"/>
          <w:szCs w:val="16"/>
        </w:rPr>
        <w:t>*</w:t>
      </w:r>
      <w:r w:rsidRPr="0098625E">
        <w:t xml:space="preserve">Australian law, or an award, order, determination or industrial agreement under an </w:t>
      </w:r>
      <w:r w:rsidRPr="0098625E">
        <w:rPr>
          <w:position w:val="6"/>
          <w:sz w:val="16"/>
          <w:szCs w:val="16"/>
        </w:rPr>
        <w:t>*</w:t>
      </w:r>
      <w:r w:rsidRPr="0098625E">
        <w:t>Australian law.</w:t>
      </w:r>
    </w:p>
    <w:p w:rsidR="003C608A" w:rsidRPr="0098625E" w:rsidRDefault="003C608A">
      <w:pPr>
        <w:pStyle w:val="subsection2"/>
        <w:suppressLineNumbers/>
      </w:pPr>
      <w:r w:rsidRPr="0098625E">
        <w:t>It does not matter whether the leave accrues to the individual as an employee or for some other reason.</w:t>
      </w:r>
    </w:p>
    <w:p w:rsidR="003C608A" w:rsidRPr="0098625E" w:rsidRDefault="003C608A">
      <w:pPr>
        <w:pStyle w:val="notetext"/>
        <w:suppressLineNumbers/>
      </w:pPr>
      <w:r w:rsidRPr="0098625E">
        <w:t>Example:</w:t>
      </w:r>
      <w:r w:rsidRPr="0098625E">
        <w:tab/>
        <w:t>Your employee goes to a new employer. You pay the new employer $2,000 for the employee’s unused long service leave because an industrial agreement requires you to make that payment.</w:t>
      </w:r>
    </w:p>
    <w:p w:rsidR="003C608A" w:rsidRPr="0098625E" w:rsidRDefault="003C608A">
      <w:pPr>
        <w:pStyle w:val="notetext"/>
        <w:suppressLineNumbers/>
      </w:pPr>
      <w:r w:rsidRPr="0098625E">
        <w:t>Note:</w:t>
      </w:r>
      <w:r w:rsidRPr="0098625E">
        <w:tab/>
        <w:t>An accrued leave transfer payment is included in the assessable income of the entity to which it is made: see section 15-5.</w:t>
      </w:r>
    </w:p>
    <w:p w:rsidR="003C608A" w:rsidRPr="0098625E" w:rsidRDefault="003C608A">
      <w:pPr>
        <w:pStyle w:val="link"/>
        <w:suppressLineNumbers/>
      </w:pPr>
      <w:r w:rsidRPr="0098625E">
        <w:t>[The next section is section 26-20.]</w:t>
      </w:r>
    </w:p>
    <w:p w:rsidR="003C608A" w:rsidRPr="0098625E" w:rsidRDefault="003C608A" w:rsidP="00850181">
      <w:pPr>
        <w:pStyle w:val="ActHead5"/>
      </w:pPr>
      <w:bookmarkStart w:id="84" w:name="_Toc151020937"/>
      <w:r w:rsidRPr="0098625E">
        <w:t xml:space="preserve">26-20  </w:t>
      </w:r>
      <w:proofErr w:type="spellStart"/>
      <w:r w:rsidRPr="0098625E">
        <w:t>HECS</w:t>
      </w:r>
      <w:proofErr w:type="spellEnd"/>
      <w:r w:rsidRPr="0098625E">
        <w:t xml:space="preserve"> and student assistance</w:t>
      </w:r>
      <w:bookmarkEnd w:id="84"/>
    </w:p>
    <w:p w:rsidR="003C608A" w:rsidRPr="0098625E" w:rsidRDefault="003C608A">
      <w:pPr>
        <w:pStyle w:val="subsection"/>
        <w:suppressLineNumbers/>
      </w:pPr>
      <w:r w:rsidRPr="0098625E">
        <w:tab/>
        <w:t>(1)</w:t>
      </w:r>
      <w:r w:rsidRPr="0098625E">
        <w:tab/>
        <w:t>You cannot deduct under this Act:</w:t>
      </w:r>
    </w:p>
    <w:p w:rsidR="003C608A" w:rsidRPr="0098625E" w:rsidRDefault="003C608A">
      <w:pPr>
        <w:pStyle w:val="indenta"/>
        <w:suppressLineNumbers/>
      </w:pPr>
      <w:r w:rsidRPr="0098625E">
        <w:tab/>
        <w:t>(a)</w:t>
      </w:r>
      <w:r w:rsidRPr="0098625E">
        <w:tab/>
        <w:t xml:space="preserve">a contribution made under Chapter 4 of the </w:t>
      </w:r>
      <w:r w:rsidRPr="0098625E">
        <w:rPr>
          <w:i/>
          <w:iCs/>
        </w:rPr>
        <w:t>Higher Education Funding Act 1988</w:t>
      </w:r>
      <w:r w:rsidRPr="0098625E">
        <w:t>; or</w:t>
      </w:r>
    </w:p>
    <w:p w:rsidR="003C608A" w:rsidRPr="0098625E" w:rsidRDefault="003C608A">
      <w:pPr>
        <w:pStyle w:val="indenta"/>
        <w:suppressLineNumbers/>
      </w:pPr>
      <w:r w:rsidRPr="0098625E">
        <w:tab/>
        <w:t>(b)</w:t>
      </w:r>
      <w:r w:rsidRPr="0098625E">
        <w:tab/>
        <w:t>a basic charge within the meaning of Chapter 5 of that Act; or</w:t>
      </w:r>
    </w:p>
    <w:p w:rsidR="003C608A" w:rsidRPr="0098625E" w:rsidRDefault="003C608A">
      <w:pPr>
        <w:pStyle w:val="indenta"/>
        <w:suppressLineNumbers/>
      </w:pPr>
      <w:r w:rsidRPr="0098625E">
        <w:tab/>
        <w:t>(c)</w:t>
      </w:r>
      <w:r w:rsidRPr="0098625E">
        <w:tab/>
        <w:t>a payment made to reduce a debt to the Commonwealth under Chapter 5A of that Act; or</w:t>
      </w:r>
    </w:p>
    <w:p w:rsidR="003C608A" w:rsidRPr="0098625E" w:rsidRDefault="003C608A">
      <w:pPr>
        <w:pStyle w:val="indenta"/>
        <w:suppressLineNumbers/>
      </w:pPr>
      <w:r w:rsidRPr="0098625E">
        <w:lastRenderedPageBreak/>
        <w:tab/>
        <w:t>(d)</w:t>
      </w:r>
      <w:r w:rsidRPr="0098625E">
        <w:tab/>
        <w:t xml:space="preserve">a payment made to reduce a debt to the Commonwealth, or to a participating corporation, under Part 4A of the </w:t>
      </w:r>
      <w:r w:rsidRPr="0098625E">
        <w:rPr>
          <w:i/>
          <w:iCs/>
        </w:rPr>
        <w:t>Student Assistance Act 1973</w:t>
      </w:r>
      <w:r w:rsidRPr="0098625E">
        <w:t>.</w:t>
      </w:r>
    </w:p>
    <w:p w:rsidR="003C608A" w:rsidRPr="0098625E" w:rsidRDefault="003C608A">
      <w:pPr>
        <w:pStyle w:val="SubsectionHead"/>
        <w:suppressLineNumbers/>
      </w:pPr>
      <w:r w:rsidRPr="0098625E">
        <w:t xml:space="preserve">Exception when you provide a fringe benefit </w:t>
      </w:r>
    </w:p>
    <w:p w:rsidR="003C608A" w:rsidRPr="0098625E" w:rsidRDefault="003C608A">
      <w:pPr>
        <w:pStyle w:val="subsection"/>
        <w:keepNext/>
        <w:suppressLineNumbers/>
      </w:pPr>
      <w:r w:rsidRPr="0098625E">
        <w:tab/>
        <w:t>(2)</w:t>
      </w:r>
      <w:r w:rsidRPr="0098625E">
        <w:tab/>
        <w:t xml:space="preserve">Subsection (1) does not stop you deducting expenditure you incur in </w:t>
      </w:r>
      <w:r w:rsidRPr="0098625E">
        <w:rPr>
          <w:position w:val="6"/>
          <w:sz w:val="16"/>
          <w:szCs w:val="16"/>
        </w:rPr>
        <w:t>*</w:t>
      </w:r>
      <w:r w:rsidRPr="0098625E">
        <w:t xml:space="preserve">providing a </w:t>
      </w:r>
      <w:r w:rsidRPr="0098625E">
        <w:rPr>
          <w:position w:val="6"/>
          <w:sz w:val="16"/>
          <w:szCs w:val="16"/>
        </w:rPr>
        <w:t>*</w:t>
      </w:r>
      <w:r w:rsidRPr="0098625E">
        <w:t>fringe benefit.</w:t>
      </w:r>
    </w:p>
    <w:p w:rsidR="003C608A" w:rsidRPr="0098625E" w:rsidRDefault="003C608A">
      <w:pPr>
        <w:pStyle w:val="link"/>
        <w:suppressLineNumbers/>
      </w:pPr>
      <w:r w:rsidRPr="0098625E">
        <w:t>[The next section is section 26-30.]</w:t>
      </w:r>
    </w:p>
    <w:p w:rsidR="003C608A" w:rsidRPr="0098625E" w:rsidRDefault="003C608A" w:rsidP="00850181">
      <w:pPr>
        <w:pStyle w:val="ActHead5"/>
      </w:pPr>
      <w:bookmarkStart w:id="85" w:name="_Toc151020938"/>
      <w:r w:rsidRPr="0098625E">
        <w:t>26-30  Relative’s travel expenses</w:t>
      </w:r>
      <w:bookmarkEnd w:id="85"/>
    </w:p>
    <w:p w:rsidR="003C608A" w:rsidRPr="0098625E" w:rsidRDefault="003C608A">
      <w:pPr>
        <w:pStyle w:val="subsection"/>
        <w:suppressLineNumbers/>
      </w:pPr>
      <w:r w:rsidRPr="0098625E">
        <w:tab/>
        <w:t>(1)</w:t>
      </w:r>
      <w:r w:rsidRPr="0098625E">
        <w:tab/>
        <w:t xml:space="preserve">You cannot deduct under this Act a loss or outgoing you incur, insofar as it is attributable to your </w:t>
      </w:r>
      <w:r w:rsidRPr="0098625E">
        <w:rPr>
          <w:position w:val="6"/>
          <w:sz w:val="16"/>
          <w:szCs w:val="16"/>
        </w:rPr>
        <w:t>*</w:t>
      </w:r>
      <w:r w:rsidRPr="0098625E">
        <w:t>relative’s travel, if:</w:t>
      </w:r>
    </w:p>
    <w:p w:rsidR="003C608A" w:rsidRPr="0098625E" w:rsidRDefault="003C608A">
      <w:pPr>
        <w:pStyle w:val="indenta"/>
        <w:suppressLineNumbers/>
      </w:pPr>
      <w:r w:rsidRPr="0098625E">
        <w:tab/>
        <w:t>(a)</w:t>
      </w:r>
      <w:r w:rsidRPr="0098625E">
        <w:tab/>
        <w:t xml:space="preserve">you travelled in the course of performing your duties as an employee, or in the course of carrying on a </w:t>
      </w:r>
      <w:r w:rsidRPr="0098625E">
        <w:rPr>
          <w:position w:val="6"/>
          <w:sz w:val="16"/>
          <w:szCs w:val="16"/>
        </w:rPr>
        <w:t>*</w:t>
      </w:r>
      <w:r w:rsidRPr="0098625E">
        <w:t>business for the purpose of gaining or producing your assessable income; and</w:t>
      </w:r>
    </w:p>
    <w:p w:rsidR="003C608A" w:rsidRPr="0098625E" w:rsidRDefault="003C608A">
      <w:pPr>
        <w:pStyle w:val="indenta"/>
        <w:suppressLineNumbers/>
      </w:pPr>
      <w:r w:rsidRPr="0098625E">
        <w:tab/>
        <w:t>(b)</w:t>
      </w:r>
      <w:r w:rsidRPr="0098625E">
        <w:tab/>
        <w:t>your relative accompanied you while you travelled.</w:t>
      </w:r>
    </w:p>
    <w:p w:rsidR="003C608A" w:rsidRPr="0098625E" w:rsidRDefault="003C608A">
      <w:pPr>
        <w:pStyle w:val="SubsectionHead"/>
        <w:suppressLineNumbers/>
      </w:pPr>
      <w:r w:rsidRPr="0098625E">
        <w:t xml:space="preserve">Exception to subsection (1) </w:t>
      </w:r>
    </w:p>
    <w:p w:rsidR="003C608A" w:rsidRPr="0098625E" w:rsidRDefault="003C608A">
      <w:pPr>
        <w:pStyle w:val="subsection"/>
        <w:suppressLineNumbers/>
      </w:pPr>
      <w:r w:rsidRPr="0098625E">
        <w:tab/>
        <w:t>(2)</w:t>
      </w:r>
      <w:r w:rsidRPr="0098625E">
        <w:tab/>
        <w:t>Subsection (1) does not stop you deducting a loss or outgoing if:</w:t>
      </w:r>
    </w:p>
    <w:p w:rsidR="003C608A" w:rsidRPr="0098625E" w:rsidRDefault="003C608A">
      <w:pPr>
        <w:pStyle w:val="indenta"/>
        <w:suppressLineNumbers/>
      </w:pPr>
      <w:r w:rsidRPr="0098625E">
        <w:tab/>
        <w:t>(a)</w:t>
      </w:r>
      <w:r w:rsidRPr="0098625E">
        <w:tab/>
        <w:t xml:space="preserve">your </w:t>
      </w:r>
      <w:r w:rsidRPr="0098625E">
        <w:rPr>
          <w:position w:val="6"/>
          <w:sz w:val="16"/>
          <w:szCs w:val="16"/>
        </w:rPr>
        <w:t>*</w:t>
      </w:r>
      <w:r w:rsidRPr="0098625E">
        <w:t>relative, while accompanying you, performed substantial duties as your employer’s employee, or as your employee; and</w:t>
      </w:r>
    </w:p>
    <w:p w:rsidR="003C608A" w:rsidRPr="0098625E" w:rsidRDefault="003C608A">
      <w:pPr>
        <w:pStyle w:val="indenta"/>
        <w:suppressLineNumbers/>
      </w:pPr>
      <w:r w:rsidRPr="0098625E">
        <w:tab/>
        <w:t>(b)</w:t>
      </w:r>
      <w:r w:rsidRPr="0098625E">
        <w:tab/>
        <w:t>it is reasonable to conclude that your relative would still have accompanied you even if he or she had not had a personal relationship with you.</w:t>
      </w:r>
    </w:p>
    <w:p w:rsidR="003C608A" w:rsidRPr="0098625E" w:rsidRDefault="003C608A">
      <w:pPr>
        <w:pStyle w:val="SubsectionHead"/>
        <w:suppressLineNumbers/>
      </w:pPr>
      <w:r w:rsidRPr="0098625E">
        <w:t>Exception when you provide a fringe benefit</w:t>
      </w:r>
    </w:p>
    <w:p w:rsidR="003C608A" w:rsidRPr="0098625E" w:rsidRDefault="003C608A">
      <w:pPr>
        <w:pStyle w:val="subsection"/>
        <w:suppressLineNumbers/>
      </w:pPr>
      <w:r w:rsidRPr="0098625E">
        <w:tab/>
        <w:t>(3)</w:t>
      </w:r>
      <w:r w:rsidRPr="0098625E">
        <w:tab/>
        <w:t xml:space="preserve">Subsection (1) does not stop you deducting expenditure you incur in </w:t>
      </w:r>
      <w:r w:rsidRPr="0098625E">
        <w:rPr>
          <w:position w:val="6"/>
          <w:sz w:val="16"/>
          <w:szCs w:val="16"/>
        </w:rPr>
        <w:t>*</w:t>
      </w:r>
      <w:r w:rsidRPr="0098625E">
        <w:t xml:space="preserve">providing a </w:t>
      </w:r>
      <w:r w:rsidRPr="0098625E">
        <w:rPr>
          <w:position w:val="6"/>
          <w:sz w:val="16"/>
          <w:szCs w:val="16"/>
        </w:rPr>
        <w:t>*</w:t>
      </w:r>
      <w:r w:rsidRPr="0098625E">
        <w:t>fringe benefit.</w:t>
      </w:r>
    </w:p>
    <w:p w:rsidR="003C608A" w:rsidRPr="0098625E" w:rsidRDefault="003C608A">
      <w:pPr>
        <w:pStyle w:val="SubsectionHead"/>
        <w:suppressLineNumbers/>
      </w:pPr>
      <w:r w:rsidRPr="0098625E">
        <w:t>This section applies to PAYE earners</w:t>
      </w:r>
    </w:p>
    <w:p w:rsidR="003C608A" w:rsidRPr="0098625E" w:rsidRDefault="003C608A">
      <w:pPr>
        <w:pStyle w:val="subsection"/>
        <w:suppressLineNumbers/>
      </w:pPr>
      <w:r w:rsidRPr="0098625E">
        <w:tab/>
        <w:t>(4)</w:t>
      </w:r>
      <w:r w:rsidRPr="0098625E">
        <w:tab/>
        <w:t xml:space="preserve">If an individual is </w:t>
      </w:r>
      <w:r w:rsidRPr="0098625E">
        <w:rPr>
          <w:i/>
          <w:iCs/>
        </w:rPr>
        <w:t>not</w:t>
      </w:r>
      <w:r w:rsidRPr="0098625E">
        <w:t xml:space="preserve"> an employee, but </w:t>
      </w:r>
      <w:r w:rsidRPr="0098625E">
        <w:rPr>
          <w:i/>
          <w:iCs/>
        </w:rPr>
        <w:t>is</w:t>
      </w:r>
      <w:r w:rsidRPr="0098625E">
        <w:t xml:space="preserve"> a </w:t>
      </w:r>
      <w:r w:rsidRPr="0098625E">
        <w:rPr>
          <w:position w:val="6"/>
          <w:sz w:val="16"/>
          <w:szCs w:val="16"/>
        </w:rPr>
        <w:t>*</w:t>
      </w:r>
      <w:r w:rsidRPr="0098625E">
        <w:t>PAYE earner, this section applies to him or her as if:</w:t>
      </w:r>
    </w:p>
    <w:p w:rsidR="003C608A" w:rsidRPr="0098625E" w:rsidRDefault="003C608A">
      <w:pPr>
        <w:pStyle w:val="indenta"/>
        <w:suppressLineNumbers/>
      </w:pPr>
      <w:r w:rsidRPr="0098625E">
        <w:tab/>
        <w:t>(a)</w:t>
      </w:r>
      <w:r w:rsidRPr="0098625E">
        <w:tab/>
        <w:t>he or she were an employee; and</w:t>
      </w:r>
    </w:p>
    <w:p w:rsidR="003C608A" w:rsidRPr="0098625E" w:rsidRDefault="003C608A">
      <w:pPr>
        <w:pStyle w:val="indenta"/>
        <w:suppressLineNumbers/>
      </w:pPr>
      <w:r w:rsidRPr="0098625E">
        <w:lastRenderedPageBreak/>
        <w:tab/>
        <w:t>(b)</w:t>
      </w:r>
      <w:r w:rsidRPr="0098625E">
        <w:tab/>
        <w:t xml:space="preserve">the entity (the </w:t>
      </w:r>
      <w:r w:rsidRPr="0098625E">
        <w:rPr>
          <w:b/>
          <w:bCs/>
          <w:i/>
          <w:iCs/>
        </w:rPr>
        <w:t>notional employer</w:t>
      </w:r>
      <w:r w:rsidRPr="0098625E">
        <w:t xml:space="preserve">) who pays (or is liable to pay) </w:t>
      </w:r>
      <w:r w:rsidRPr="0098625E">
        <w:rPr>
          <w:position w:val="6"/>
          <w:sz w:val="16"/>
          <w:szCs w:val="16"/>
        </w:rPr>
        <w:t>*</w:t>
      </w:r>
      <w:r w:rsidRPr="0098625E">
        <w:t xml:space="preserve">PAYE earnings because of which he or she is (or would be) a </w:t>
      </w:r>
      <w:r w:rsidRPr="0098625E">
        <w:rPr>
          <w:position w:val="6"/>
          <w:sz w:val="16"/>
          <w:szCs w:val="16"/>
        </w:rPr>
        <w:t>*</w:t>
      </w:r>
      <w:r w:rsidRPr="0098625E">
        <w:t>PAYE earner were his or her employer; and</w:t>
      </w:r>
    </w:p>
    <w:p w:rsidR="003C608A" w:rsidRPr="0098625E" w:rsidRDefault="003C608A">
      <w:pPr>
        <w:pStyle w:val="indenta"/>
        <w:suppressLineNumbers/>
      </w:pPr>
      <w:r w:rsidRPr="0098625E">
        <w:tab/>
        <w:t>(c)</w:t>
      </w:r>
      <w:r w:rsidRPr="0098625E">
        <w:tab/>
        <w:t xml:space="preserve">any other individual who receives (or is entitled to receive) </w:t>
      </w:r>
      <w:r w:rsidRPr="0098625E">
        <w:rPr>
          <w:position w:val="6"/>
          <w:sz w:val="16"/>
          <w:szCs w:val="16"/>
        </w:rPr>
        <w:t>*</w:t>
      </w:r>
      <w:r w:rsidRPr="0098625E">
        <w:t>PAYE earnings:</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 xml:space="preserve">because of which the other individual is (or would be) a </w:t>
      </w:r>
      <w:r w:rsidRPr="0098625E">
        <w:rPr>
          <w:position w:val="6"/>
          <w:sz w:val="16"/>
          <w:szCs w:val="16"/>
        </w:rPr>
        <w:t>*</w:t>
      </w:r>
      <w:r w:rsidRPr="0098625E">
        <w:t>PAYE earner; and</w:t>
      </w:r>
    </w:p>
    <w:p w:rsidR="003C608A" w:rsidRPr="0098625E" w:rsidRDefault="003C608A">
      <w:pPr>
        <w:pStyle w:val="indentii"/>
        <w:suppressLineNumbers/>
      </w:pPr>
      <w:r w:rsidRPr="0098625E">
        <w:tab/>
        <w:t>(ii)</w:t>
      </w:r>
      <w:r w:rsidRPr="0098625E">
        <w:tab/>
        <w:t>that the notional employer pays (or is liable to pay) to the other individual;</w:t>
      </w:r>
    </w:p>
    <w:p w:rsidR="003C608A" w:rsidRPr="0098625E" w:rsidRDefault="003C608A">
      <w:pPr>
        <w:pStyle w:val="indenta"/>
        <w:suppressLineNumbers/>
      </w:pPr>
      <w:r w:rsidRPr="0098625E">
        <w:tab/>
      </w:r>
      <w:r w:rsidRPr="0098625E">
        <w:tab/>
        <w:t>were also an employee of the notional employer.</w:t>
      </w:r>
    </w:p>
    <w:p w:rsidR="003C608A" w:rsidRPr="0098625E" w:rsidRDefault="003C608A">
      <w:pPr>
        <w:pStyle w:val="SubsectionHead"/>
        <w:suppressLineNumbers/>
      </w:pPr>
      <w:r w:rsidRPr="0098625E">
        <w:t>This section applies to entities liable to PAYE earnings</w:t>
      </w:r>
    </w:p>
    <w:p w:rsidR="003C608A" w:rsidRPr="0098625E" w:rsidRDefault="003C608A">
      <w:pPr>
        <w:pStyle w:val="subsection"/>
        <w:suppressLineNumbers/>
      </w:pPr>
      <w:r w:rsidRPr="0098625E">
        <w:tab/>
        <w:t>(5)</w:t>
      </w:r>
      <w:r w:rsidRPr="0098625E">
        <w:tab/>
        <w:t xml:space="preserve">If an entity is </w:t>
      </w:r>
      <w:r w:rsidRPr="0098625E">
        <w:rPr>
          <w:i/>
          <w:iCs/>
        </w:rPr>
        <w:t>not</w:t>
      </w:r>
      <w:r w:rsidRPr="0098625E">
        <w:t xml:space="preserve"> an employer, but pays (or is liable to pay) </w:t>
      </w:r>
      <w:r w:rsidRPr="0098625E">
        <w:rPr>
          <w:position w:val="6"/>
          <w:sz w:val="16"/>
          <w:szCs w:val="16"/>
        </w:rPr>
        <w:t>*</w:t>
      </w:r>
      <w:r w:rsidRPr="0098625E">
        <w:t>PAYE earnings, this section applies to the entity as if:</w:t>
      </w:r>
    </w:p>
    <w:p w:rsidR="003C608A" w:rsidRPr="0098625E" w:rsidRDefault="003C608A">
      <w:pPr>
        <w:pStyle w:val="indenta"/>
        <w:suppressLineNumbers/>
      </w:pPr>
      <w:r w:rsidRPr="0098625E">
        <w:tab/>
        <w:t>(a)</w:t>
      </w:r>
      <w:r w:rsidRPr="0098625E">
        <w:tab/>
        <w:t>it were an employer; and</w:t>
      </w:r>
    </w:p>
    <w:p w:rsidR="003C608A" w:rsidRPr="0098625E" w:rsidRDefault="003C608A">
      <w:pPr>
        <w:pStyle w:val="indenta"/>
        <w:suppressLineNumbers/>
      </w:pPr>
      <w:r w:rsidRPr="0098625E">
        <w:tab/>
        <w:t>(b)</w:t>
      </w:r>
      <w:r w:rsidRPr="0098625E">
        <w:tab/>
        <w:t xml:space="preserve">an individual to whom the entity pays (or is liable to pay) </w:t>
      </w:r>
      <w:r w:rsidRPr="0098625E">
        <w:rPr>
          <w:position w:val="6"/>
          <w:sz w:val="16"/>
          <w:szCs w:val="16"/>
        </w:rPr>
        <w:t>*</w:t>
      </w:r>
      <w:r w:rsidRPr="0098625E">
        <w:t>PAYE earnings were the entity’s employee.</w:t>
      </w:r>
    </w:p>
    <w:p w:rsidR="003C608A" w:rsidRPr="0098625E" w:rsidRDefault="003C608A" w:rsidP="00850181">
      <w:pPr>
        <w:pStyle w:val="ActHead5"/>
      </w:pPr>
      <w:bookmarkStart w:id="86" w:name="_Toc151020939"/>
      <w:r w:rsidRPr="0098625E">
        <w:t>26-35  Reducing deductions for amounts paid to related entities</w:t>
      </w:r>
      <w:bookmarkEnd w:id="86"/>
    </w:p>
    <w:p w:rsidR="003C608A" w:rsidRPr="0098625E" w:rsidRDefault="003C608A">
      <w:pPr>
        <w:pStyle w:val="SubsectionHead"/>
        <w:suppressLineNumbers/>
      </w:pPr>
      <w:r w:rsidRPr="0098625E">
        <w:t>You can only deduct reasonable amounts paid to related entities</w:t>
      </w:r>
    </w:p>
    <w:p w:rsidR="003C608A" w:rsidRPr="0098625E" w:rsidRDefault="003C608A">
      <w:pPr>
        <w:pStyle w:val="subsection"/>
        <w:suppressLineNumbers/>
      </w:pPr>
      <w:r w:rsidRPr="0098625E">
        <w:tab/>
        <w:t>(1)</w:t>
      </w:r>
      <w:r w:rsidRPr="0098625E">
        <w:tab/>
        <w:t xml:space="preserve">If, under another provision of this Act, you can deduct an amount for a payment you make, or for a liability you incur, to a </w:t>
      </w:r>
      <w:r w:rsidRPr="0098625E">
        <w:rPr>
          <w:position w:val="6"/>
          <w:sz w:val="16"/>
          <w:szCs w:val="16"/>
        </w:rPr>
        <w:t>*</w:t>
      </w:r>
      <w:r w:rsidRPr="0098625E">
        <w:t>related entity, then you can only deduct so much of the amount as the Commissioner considers reasonable.</w:t>
      </w:r>
    </w:p>
    <w:p w:rsidR="003C608A" w:rsidRPr="0098625E" w:rsidRDefault="003C608A">
      <w:pPr>
        <w:pStyle w:val="notetext"/>
        <w:suppressLineNumbers/>
      </w:pPr>
      <w:r w:rsidRPr="0098625E">
        <w:t>Note:</w:t>
      </w:r>
      <w:r w:rsidRPr="0098625E">
        <w:tab/>
        <w:t xml:space="preserve">This section has a special operation if the payment is made, or the liability is incurred, by a partnership in which a private company is a partner: see section 65 (Payments to associated persons and relatives) of the </w:t>
      </w:r>
      <w:r w:rsidRPr="0098625E">
        <w:rPr>
          <w:i/>
          <w:iCs/>
        </w:rPr>
        <w:t>Income Tax Assessment Act 1936</w:t>
      </w:r>
      <w:r w:rsidRPr="0098625E">
        <w:t>.</w:t>
      </w:r>
    </w:p>
    <w:p w:rsidR="003C608A" w:rsidRPr="0098625E" w:rsidRDefault="003C608A">
      <w:pPr>
        <w:pStyle w:val="SubsectionHead"/>
        <w:suppressLineNumbers/>
      </w:pPr>
      <w:r w:rsidRPr="0098625E">
        <w:t xml:space="preserve">Meaning of </w:t>
      </w:r>
      <w:r w:rsidRPr="0098625E">
        <w:rPr>
          <w:b/>
          <w:bCs/>
        </w:rPr>
        <w:t>related entity</w:t>
      </w:r>
    </w:p>
    <w:p w:rsidR="003C608A" w:rsidRPr="0098625E" w:rsidRDefault="003C608A">
      <w:pPr>
        <w:pStyle w:val="subsection"/>
        <w:suppressLineNumbers/>
      </w:pPr>
      <w:r w:rsidRPr="0098625E">
        <w:tab/>
        <w:t>(2)</w:t>
      </w:r>
      <w:r w:rsidRPr="0098625E">
        <w:tab/>
        <w:t xml:space="preserve">A </w:t>
      </w:r>
      <w:r w:rsidRPr="0098625E">
        <w:rPr>
          <w:b/>
          <w:bCs/>
          <w:i/>
          <w:iCs/>
        </w:rPr>
        <w:t>related entity</w:t>
      </w:r>
      <w:r w:rsidRPr="0098625E">
        <w:t xml:space="preserve"> is any of the following:</w:t>
      </w:r>
    </w:p>
    <w:p w:rsidR="003C608A" w:rsidRPr="0098625E" w:rsidRDefault="003C608A">
      <w:pPr>
        <w:pStyle w:val="indenta"/>
        <w:suppressLineNumbers/>
      </w:pPr>
      <w:r w:rsidRPr="0098625E">
        <w:tab/>
        <w:t>(a)</w:t>
      </w:r>
      <w:r w:rsidRPr="0098625E">
        <w:tab/>
        <w:t xml:space="preserve">your </w:t>
      </w:r>
      <w:r w:rsidRPr="0098625E">
        <w:rPr>
          <w:position w:val="6"/>
          <w:sz w:val="16"/>
          <w:szCs w:val="16"/>
        </w:rPr>
        <w:t>*</w:t>
      </w:r>
      <w:r w:rsidRPr="0098625E">
        <w:t>relative; or</w:t>
      </w:r>
    </w:p>
    <w:p w:rsidR="003C608A" w:rsidRPr="0098625E" w:rsidRDefault="003C608A">
      <w:pPr>
        <w:pStyle w:val="indenta"/>
        <w:suppressLineNumbers/>
      </w:pPr>
      <w:r w:rsidRPr="0098625E">
        <w:tab/>
        <w:t>(b)</w:t>
      </w:r>
      <w:r w:rsidRPr="0098625E">
        <w:tab/>
        <w:t>a partnership in which your relative is a partner.</w:t>
      </w:r>
    </w:p>
    <w:p w:rsidR="003C608A" w:rsidRPr="0098625E" w:rsidRDefault="003C608A">
      <w:pPr>
        <w:pStyle w:val="subsection"/>
        <w:suppressLineNumbers/>
      </w:pPr>
      <w:r w:rsidRPr="0098625E">
        <w:tab/>
        <w:t>(3)</w:t>
      </w:r>
      <w:r w:rsidRPr="0098625E">
        <w:tab/>
        <w:t xml:space="preserve">In the case of a partnership, a </w:t>
      </w:r>
      <w:r w:rsidRPr="0098625E">
        <w:rPr>
          <w:b/>
          <w:bCs/>
          <w:i/>
          <w:iCs/>
        </w:rPr>
        <w:t>related entity</w:t>
      </w:r>
      <w:r w:rsidRPr="0098625E">
        <w:t xml:space="preserve"> is any of the following:</w:t>
      </w:r>
    </w:p>
    <w:p w:rsidR="003C608A" w:rsidRPr="0098625E" w:rsidRDefault="003C608A">
      <w:pPr>
        <w:pStyle w:val="indenta"/>
        <w:suppressLineNumbers/>
      </w:pPr>
      <w:r w:rsidRPr="0098625E">
        <w:tab/>
        <w:t>(a)</w:t>
      </w:r>
      <w:r w:rsidRPr="0098625E">
        <w:tab/>
        <w:t xml:space="preserve">a </w:t>
      </w:r>
      <w:r w:rsidRPr="0098625E">
        <w:rPr>
          <w:position w:val="6"/>
          <w:sz w:val="16"/>
          <w:szCs w:val="16"/>
        </w:rPr>
        <w:t>*</w:t>
      </w:r>
      <w:r w:rsidRPr="0098625E">
        <w:t>relative of a partner in the partnership;</w:t>
      </w:r>
    </w:p>
    <w:p w:rsidR="003C608A" w:rsidRPr="0098625E" w:rsidRDefault="003C608A">
      <w:pPr>
        <w:pStyle w:val="indenta"/>
        <w:suppressLineNumbers/>
      </w:pPr>
      <w:r w:rsidRPr="0098625E">
        <w:lastRenderedPageBreak/>
        <w:tab/>
        <w:t>(b)</w:t>
      </w:r>
      <w:r w:rsidRPr="0098625E">
        <w:tab/>
        <w:t xml:space="preserve">an individual who is or has been a director of a company that is a partner in the partnership and is a </w:t>
      </w:r>
      <w:r w:rsidRPr="0098625E">
        <w:rPr>
          <w:position w:val="6"/>
          <w:sz w:val="16"/>
          <w:szCs w:val="16"/>
        </w:rPr>
        <w:t>*</w:t>
      </w:r>
      <w:r w:rsidRPr="0098625E">
        <w:t>private company for the income year;</w:t>
      </w:r>
    </w:p>
    <w:p w:rsidR="003C608A" w:rsidRPr="0098625E" w:rsidRDefault="003C608A">
      <w:pPr>
        <w:pStyle w:val="indenta"/>
        <w:suppressLineNumbers/>
      </w:pPr>
      <w:r w:rsidRPr="0098625E">
        <w:tab/>
        <w:t>(c)</w:t>
      </w:r>
      <w:r w:rsidRPr="0098625E">
        <w:tab/>
        <w:t>an entity that is or has been a shareholder in a company of that kind;</w:t>
      </w:r>
    </w:p>
    <w:p w:rsidR="003C608A" w:rsidRPr="0098625E" w:rsidRDefault="003C608A">
      <w:pPr>
        <w:pStyle w:val="indenta"/>
        <w:suppressLineNumbers/>
      </w:pPr>
      <w:r w:rsidRPr="0098625E">
        <w:tab/>
        <w:t>(d)</w:t>
      </w:r>
      <w:r w:rsidRPr="0098625E">
        <w:tab/>
        <w:t xml:space="preserve">a </w:t>
      </w:r>
      <w:r w:rsidRPr="0098625E">
        <w:rPr>
          <w:position w:val="6"/>
          <w:sz w:val="16"/>
          <w:szCs w:val="16"/>
        </w:rPr>
        <w:t>*</w:t>
      </w:r>
      <w:r w:rsidRPr="0098625E">
        <w:t>relative of an individual who is or has been a director or shareholder of a company of that kind;</w:t>
      </w:r>
    </w:p>
    <w:p w:rsidR="003C608A" w:rsidRPr="0098625E" w:rsidRDefault="003C608A">
      <w:pPr>
        <w:pStyle w:val="indenta"/>
        <w:suppressLineNumbers/>
      </w:pPr>
      <w:r w:rsidRPr="0098625E">
        <w:tab/>
        <w:t>(e)</w:t>
      </w:r>
      <w:r w:rsidRPr="0098625E">
        <w:tab/>
        <w:t>a beneficiary of a trust if the trustee is a partner in the partnership;</w:t>
      </w:r>
    </w:p>
    <w:p w:rsidR="003C608A" w:rsidRPr="0098625E" w:rsidRDefault="003C608A">
      <w:pPr>
        <w:pStyle w:val="indenta"/>
        <w:suppressLineNumbers/>
      </w:pPr>
      <w:r w:rsidRPr="0098625E">
        <w:tab/>
        <w:t>(f)</w:t>
      </w:r>
      <w:r w:rsidRPr="0098625E">
        <w:tab/>
        <w:t xml:space="preserve">a </w:t>
      </w:r>
      <w:r w:rsidRPr="0098625E">
        <w:rPr>
          <w:position w:val="6"/>
          <w:sz w:val="16"/>
          <w:szCs w:val="16"/>
        </w:rPr>
        <w:t>*</w:t>
      </w:r>
      <w:r w:rsidRPr="0098625E">
        <w:t>relative of a beneficiary of a trust if the trustee is a partner in the partnership;</w:t>
      </w:r>
    </w:p>
    <w:p w:rsidR="003C608A" w:rsidRPr="0098625E" w:rsidRDefault="003C608A">
      <w:pPr>
        <w:pStyle w:val="indenta"/>
        <w:suppressLineNumbers/>
      </w:pPr>
      <w:r w:rsidRPr="0098625E">
        <w:tab/>
        <w:t>(g)</w:t>
      </w:r>
      <w:r w:rsidRPr="0098625E">
        <w:tab/>
        <w:t xml:space="preserve">another partnership, if a partner in the other partnership is a </w:t>
      </w:r>
      <w:r w:rsidRPr="0098625E">
        <w:rPr>
          <w:position w:val="6"/>
          <w:sz w:val="16"/>
          <w:szCs w:val="16"/>
        </w:rPr>
        <w:t>*</w:t>
      </w:r>
      <w:r w:rsidRPr="0098625E">
        <w:t>relative of a partner in the first partnership.</w:t>
      </w:r>
    </w:p>
    <w:p w:rsidR="003C608A" w:rsidRPr="0098625E" w:rsidRDefault="003C608A">
      <w:pPr>
        <w:pStyle w:val="subsection2"/>
        <w:suppressLineNumbers/>
      </w:pPr>
      <w:r w:rsidRPr="0098625E">
        <w:t xml:space="preserve">However, a partner in a partnership is </w:t>
      </w:r>
      <w:r w:rsidRPr="0098625E">
        <w:rPr>
          <w:i/>
          <w:iCs/>
        </w:rPr>
        <w:t>not</w:t>
      </w:r>
      <w:r w:rsidRPr="0098625E">
        <w:t xml:space="preserve"> a </w:t>
      </w:r>
      <w:r w:rsidRPr="0098625E">
        <w:rPr>
          <w:b/>
          <w:bCs/>
          <w:i/>
          <w:iCs/>
        </w:rPr>
        <w:t>related entity</w:t>
      </w:r>
      <w:r w:rsidRPr="0098625E">
        <w:t xml:space="preserve"> of the partnership.</w:t>
      </w:r>
    </w:p>
    <w:p w:rsidR="003C608A" w:rsidRPr="0098625E" w:rsidRDefault="003C608A">
      <w:pPr>
        <w:pStyle w:val="SubsectionHead"/>
        <w:suppressLineNumbers/>
      </w:pPr>
      <w:r w:rsidRPr="0098625E">
        <w:t>If you can’t deduct, then related entity doesn’t include amount as income</w:t>
      </w:r>
    </w:p>
    <w:p w:rsidR="003C608A" w:rsidRPr="0098625E" w:rsidRDefault="003C608A">
      <w:pPr>
        <w:pStyle w:val="subsection"/>
        <w:suppressLineNumbers/>
      </w:pPr>
      <w:r w:rsidRPr="0098625E">
        <w:tab/>
        <w:t>(4)</w:t>
      </w:r>
      <w:r w:rsidRPr="0098625E">
        <w:tab/>
        <w:t xml:space="preserve">To the extent that subsection (1) stops you deducting an amount, the amount is neither assessable income, nor exempt income, of the </w:t>
      </w:r>
      <w:r w:rsidRPr="0098625E">
        <w:rPr>
          <w:position w:val="6"/>
          <w:sz w:val="16"/>
          <w:szCs w:val="16"/>
        </w:rPr>
        <w:t>*</w:t>
      </w:r>
      <w:r w:rsidRPr="0098625E">
        <w:t>related entity.</w:t>
      </w:r>
    </w:p>
    <w:p w:rsidR="003C608A" w:rsidRPr="0098625E" w:rsidRDefault="003C608A">
      <w:pPr>
        <w:pStyle w:val="SubsectionHead"/>
        <w:suppressLineNumbers/>
      </w:pPr>
      <w:r w:rsidRPr="0098625E">
        <w:t>Amendments of assessments</w:t>
      </w:r>
    </w:p>
    <w:p w:rsidR="003C608A" w:rsidRPr="0098625E" w:rsidRDefault="003C608A">
      <w:pPr>
        <w:pStyle w:val="subsection"/>
        <w:suppressLineNumbers/>
      </w:pPr>
      <w:r w:rsidRPr="0098625E">
        <w:tab/>
        <w:t>(5)</w:t>
      </w:r>
      <w:r w:rsidRPr="0098625E">
        <w:tab/>
        <w:t>The Commissioner can amend an assessment at any time for the purpose of giving effect to subsection (4).</w:t>
      </w:r>
    </w:p>
    <w:p w:rsidR="003C608A" w:rsidRPr="0098625E" w:rsidRDefault="003C608A">
      <w:pPr>
        <w:pStyle w:val="notetext"/>
        <w:suppressLineNumbers/>
      </w:pPr>
      <w:r w:rsidRPr="0098625E">
        <w:t>Example:</w:t>
      </w:r>
      <w:r w:rsidRPr="0098625E">
        <w:tab/>
        <w:t>An amount was not included in the related entity’s assessable income because at the time you could not deduct the amount. At a later time you discover that you could deduct the amount and your assessment is amended. The Commissioner can amend the entity’s assessment so that the amount is included in the entity’s assessable income.</w:t>
      </w:r>
    </w:p>
    <w:p w:rsidR="003C608A" w:rsidRPr="0098625E" w:rsidRDefault="003C608A" w:rsidP="00850181">
      <w:pPr>
        <w:pStyle w:val="ActHead5"/>
      </w:pPr>
      <w:bookmarkStart w:id="87" w:name="_Toc151020940"/>
      <w:r w:rsidRPr="0098625E">
        <w:t>26-40  Maintaining your family</w:t>
      </w:r>
      <w:bookmarkEnd w:id="87"/>
    </w:p>
    <w:p w:rsidR="003C608A" w:rsidRPr="0098625E" w:rsidRDefault="003C608A">
      <w:pPr>
        <w:pStyle w:val="subsection"/>
        <w:suppressLineNumbers/>
      </w:pPr>
      <w:r w:rsidRPr="0098625E">
        <w:tab/>
      </w:r>
      <w:r w:rsidRPr="0098625E">
        <w:tab/>
        <w:t>You cannot deduct under this Act expenditure you incur for maintaining:</w:t>
      </w:r>
    </w:p>
    <w:p w:rsidR="003C608A" w:rsidRPr="0098625E" w:rsidRDefault="003C608A">
      <w:pPr>
        <w:pStyle w:val="indenta"/>
        <w:suppressLineNumbers/>
      </w:pPr>
      <w:r w:rsidRPr="0098625E">
        <w:tab/>
        <w:t>(a)</w:t>
      </w:r>
      <w:r w:rsidRPr="0098625E">
        <w:tab/>
        <w:t xml:space="preserve">your </w:t>
      </w:r>
      <w:r w:rsidRPr="0098625E">
        <w:rPr>
          <w:position w:val="6"/>
          <w:sz w:val="16"/>
          <w:szCs w:val="16"/>
        </w:rPr>
        <w:t>*</w:t>
      </w:r>
      <w:r w:rsidRPr="0098625E">
        <w:t>spouse (except a spouse permanently living separately and apart from you); or</w:t>
      </w:r>
    </w:p>
    <w:p w:rsidR="003C608A" w:rsidRPr="0098625E" w:rsidRDefault="003C608A">
      <w:pPr>
        <w:pStyle w:val="indenta"/>
        <w:suppressLineNumbers/>
      </w:pPr>
      <w:r w:rsidRPr="0098625E">
        <w:tab/>
        <w:t>(b)</w:t>
      </w:r>
      <w:r w:rsidRPr="0098625E">
        <w:tab/>
        <w:t xml:space="preserve">your </w:t>
      </w:r>
      <w:r w:rsidRPr="0098625E">
        <w:rPr>
          <w:position w:val="6"/>
          <w:sz w:val="16"/>
          <w:szCs w:val="16"/>
        </w:rPr>
        <w:t>*</w:t>
      </w:r>
      <w:r w:rsidRPr="0098625E">
        <w:t>child who is under 16 years.</w:t>
      </w:r>
    </w:p>
    <w:p w:rsidR="003C608A" w:rsidRPr="0098625E" w:rsidRDefault="003C608A">
      <w:pPr>
        <w:pStyle w:val="notetext"/>
        <w:suppressLineNumbers/>
      </w:pPr>
      <w:r w:rsidRPr="0098625E">
        <w:lastRenderedPageBreak/>
        <w:t>Example:</w:t>
      </w:r>
      <w:r w:rsidRPr="0098625E">
        <w:tab/>
        <w:t>A farmer cannot deduct an amount for food or lodgings that the farmer provides to his or her child who is under 16 years for the work the child performs on the farm.</w:t>
      </w:r>
    </w:p>
    <w:p w:rsidR="003C608A" w:rsidRPr="0098625E" w:rsidRDefault="003C608A" w:rsidP="00850181">
      <w:pPr>
        <w:pStyle w:val="ActHead5"/>
      </w:pPr>
      <w:bookmarkStart w:id="88" w:name="_Toc151020941"/>
      <w:r w:rsidRPr="0098625E">
        <w:t>26-45  Recreational club expenses</w:t>
      </w:r>
      <w:bookmarkEnd w:id="88"/>
    </w:p>
    <w:p w:rsidR="003C608A" w:rsidRPr="0098625E" w:rsidRDefault="003C608A">
      <w:pPr>
        <w:pStyle w:val="subsection"/>
        <w:suppressLineNumbers/>
      </w:pPr>
      <w:r w:rsidRPr="0098625E">
        <w:tab/>
        <w:t>(1)</w:t>
      </w:r>
      <w:r w:rsidRPr="0098625E">
        <w:tab/>
        <w:t>You cannot deduct under this Act a loss or outgoing to the extent you incur it to obtain or maintain:</w:t>
      </w:r>
    </w:p>
    <w:p w:rsidR="003C608A" w:rsidRPr="0098625E" w:rsidRDefault="003C608A">
      <w:pPr>
        <w:pStyle w:val="indenta"/>
        <w:suppressLineNumbers/>
      </w:pPr>
      <w:r w:rsidRPr="0098625E">
        <w:tab/>
        <w:t>(a)</w:t>
      </w:r>
      <w:r w:rsidRPr="0098625E">
        <w:tab/>
        <w:t xml:space="preserve">membership of a </w:t>
      </w:r>
      <w:r w:rsidRPr="0098625E">
        <w:rPr>
          <w:position w:val="6"/>
          <w:sz w:val="16"/>
          <w:szCs w:val="16"/>
        </w:rPr>
        <w:t>*</w:t>
      </w:r>
      <w:r w:rsidRPr="0098625E">
        <w:t>recreational club; or</w:t>
      </w:r>
    </w:p>
    <w:p w:rsidR="003C608A" w:rsidRPr="0098625E" w:rsidRDefault="003C608A">
      <w:pPr>
        <w:pStyle w:val="indenta"/>
        <w:keepNext/>
        <w:suppressLineNumbers/>
      </w:pPr>
      <w:r w:rsidRPr="0098625E">
        <w:tab/>
        <w:t>(b)</w:t>
      </w:r>
      <w:r w:rsidRPr="0098625E">
        <w:tab/>
        <w:t xml:space="preserve">rights to enjoy (otherwise than as a </w:t>
      </w:r>
      <w:r w:rsidRPr="0098625E">
        <w:rPr>
          <w:position w:val="6"/>
          <w:sz w:val="16"/>
          <w:szCs w:val="16"/>
        </w:rPr>
        <w:t>*</w:t>
      </w:r>
      <w:r w:rsidRPr="0098625E">
        <w:t xml:space="preserve">member) facilities provided by a </w:t>
      </w:r>
      <w:r w:rsidRPr="0098625E">
        <w:rPr>
          <w:position w:val="6"/>
          <w:sz w:val="16"/>
          <w:szCs w:val="16"/>
        </w:rPr>
        <w:t>*</w:t>
      </w:r>
      <w:r w:rsidRPr="0098625E">
        <w:t xml:space="preserve">recreational club for the use or benefit of its </w:t>
      </w:r>
      <w:r w:rsidRPr="0098625E">
        <w:rPr>
          <w:position w:val="6"/>
          <w:sz w:val="16"/>
          <w:szCs w:val="16"/>
        </w:rPr>
        <w:t>*</w:t>
      </w:r>
      <w:r w:rsidRPr="0098625E">
        <w:t>members;</w:t>
      </w:r>
    </w:p>
    <w:p w:rsidR="003C608A" w:rsidRPr="0098625E" w:rsidRDefault="003C608A">
      <w:pPr>
        <w:pStyle w:val="subsection2"/>
        <w:keepNext/>
        <w:suppressLineNumbers/>
      </w:pPr>
      <w:r w:rsidRPr="0098625E">
        <w:t>whether for yourself or someone else.</w:t>
      </w:r>
    </w:p>
    <w:p w:rsidR="003C608A" w:rsidRPr="0098625E" w:rsidRDefault="003C608A">
      <w:pPr>
        <w:pStyle w:val="SubsectionHead"/>
        <w:suppressLineNumbers/>
      </w:pPr>
      <w:r w:rsidRPr="0098625E">
        <w:t xml:space="preserve">Meaning of </w:t>
      </w:r>
      <w:r w:rsidRPr="0098625E">
        <w:rPr>
          <w:b/>
          <w:bCs/>
        </w:rPr>
        <w:t>recreational club</w:t>
      </w:r>
    </w:p>
    <w:p w:rsidR="003C608A" w:rsidRPr="0098625E" w:rsidRDefault="003C608A">
      <w:pPr>
        <w:pStyle w:val="subsection"/>
        <w:suppressLineNumbers/>
      </w:pPr>
      <w:r w:rsidRPr="0098625E">
        <w:tab/>
        <w:t>(2)</w:t>
      </w:r>
      <w:r w:rsidRPr="0098625E">
        <w:tab/>
        <w:t xml:space="preserve">A </w:t>
      </w:r>
      <w:r w:rsidRPr="0098625E">
        <w:rPr>
          <w:b/>
          <w:bCs/>
          <w:i/>
          <w:iCs/>
        </w:rPr>
        <w:t>recreational</w:t>
      </w:r>
      <w:r w:rsidRPr="0098625E">
        <w:rPr>
          <w:b/>
          <w:bCs/>
        </w:rPr>
        <w:t xml:space="preserve"> </w:t>
      </w:r>
      <w:r w:rsidRPr="0098625E">
        <w:rPr>
          <w:b/>
          <w:bCs/>
          <w:i/>
          <w:iCs/>
        </w:rPr>
        <w:t>club</w:t>
      </w:r>
      <w:r w:rsidRPr="0098625E">
        <w:t xml:space="preserve"> is a company that was established or is carried on mainly to provide facilities, for the use or benefit of its </w:t>
      </w:r>
      <w:r w:rsidRPr="0098625E">
        <w:rPr>
          <w:position w:val="6"/>
          <w:sz w:val="16"/>
          <w:szCs w:val="16"/>
        </w:rPr>
        <w:t>*</w:t>
      </w:r>
      <w:r w:rsidRPr="0098625E">
        <w:t xml:space="preserve">members, for drinking, dining, </w:t>
      </w:r>
      <w:r w:rsidRPr="0098625E">
        <w:rPr>
          <w:position w:val="6"/>
          <w:sz w:val="16"/>
          <w:szCs w:val="16"/>
        </w:rPr>
        <w:t>*</w:t>
      </w:r>
      <w:r w:rsidRPr="0098625E">
        <w:t>recreation or entertainment.</w:t>
      </w:r>
    </w:p>
    <w:p w:rsidR="003C608A" w:rsidRPr="0098625E" w:rsidRDefault="003C608A">
      <w:pPr>
        <w:pStyle w:val="SubsectionHead"/>
        <w:suppressLineNumbers/>
      </w:pPr>
      <w:r w:rsidRPr="0098625E">
        <w:t>Exception when you provide a fringe benefit</w:t>
      </w:r>
    </w:p>
    <w:p w:rsidR="003C608A" w:rsidRPr="0098625E" w:rsidRDefault="003C608A">
      <w:pPr>
        <w:pStyle w:val="subsection"/>
        <w:suppressLineNumbers/>
      </w:pPr>
      <w:r w:rsidRPr="0098625E">
        <w:tab/>
        <w:t>(3)</w:t>
      </w:r>
      <w:r w:rsidRPr="0098625E">
        <w:tab/>
        <w:t xml:space="preserve">Subsection (1) does not stop you deducting expenditure you incur in </w:t>
      </w:r>
      <w:r w:rsidRPr="0098625E">
        <w:rPr>
          <w:position w:val="6"/>
          <w:sz w:val="16"/>
          <w:szCs w:val="16"/>
        </w:rPr>
        <w:t>*</w:t>
      </w:r>
      <w:r w:rsidRPr="0098625E">
        <w:t xml:space="preserve">providing a </w:t>
      </w:r>
      <w:r w:rsidRPr="0098625E">
        <w:rPr>
          <w:position w:val="6"/>
          <w:sz w:val="16"/>
          <w:szCs w:val="16"/>
        </w:rPr>
        <w:t>*</w:t>
      </w:r>
      <w:r w:rsidRPr="0098625E">
        <w:t>fringe benefit.</w:t>
      </w:r>
    </w:p>
    <w:p w:rsidR="003C608A" w:rsidRPr="0098625E" w:rsidRDefault="003C608A" w:rsidP="00850181">
      <w:pPr>
        <w:pStyle w:val="ActHead5"/>
      </w:pPr>
      <w:bookmarkStart w:id="89" w:name="_Toc151020942"/>
      <w:r w:rsidRPr="0098625E">
        <w:t>26-50  Expenses for a leisure facility or boat</w:t>
      </w:r>
      <w:bookmarkEnd w:id="89"/>
    </w:p>
    <w:p w:rsidR="003C608A" w:rsidRPr="0098625E" w:rsidRDefault="003C608A">
      <w:pPr>
        <w:pStyle w:val="subsection"/>
        <w:suppressLineNumbers/>
      </w:pPr>
      <w:r w:rsidRPr="0098625E">
        <w:tab/>
        <w:t>(1)</w:t>
      </w:r>
      <w:r w:rsidRPr="0098625E">
        <w:tab/>
        <w:t>You cannot deduct under this Act a loss or outgoing to the extent you incur it:</w:t>
      </w:r>
    </w:p>
    <w:p w:rsidR="003C608A" w:rsidRPr="0098625E" w:rsidRDefault="003C608A">
      <w:pPr>
        <w:pStyle w:val="indenta"/>
        <w:suppressLineNumbers/>
      </w:pPr>
      <w:r w:rsidRPr="0098625E">
        <w:tab/>
        <w:t>(a)</w:t>
      </w:r>
      <w:r w:rsidRPr="0098625E">
        <w:tab/>
        <w:t xml:space="preserve">to acquire ownership of a </w:t>
      </w:r>
      <w:r w:rsidRPr="0098625E">
        <w:rPr>
          <w:position w:val="6"/>
          <w:sz w:val="16"/>
          <w:szCs w:val="16"/>
        </w:rPr>
        <w:t>*</w:t>
      </w:r>
      <w:r w:rsidRPr="0098625E">
        <w:t>leisure facility or boat; or</w:t>
      </w:r>
    </w:p>
    <w:p w:rsidR="003C608A" w:rsidRPr="0098625E" w:rsidRDefault="003C608A">
      <w:pPr>
        <w:pStyle w:val="indenta"/>
        <w:suppressLineNumbers/>
      </w:pPr>
      <w:r w:rsidRPr="0098625E">
        <w:tab/>
        <w:t>(b)</w:t>
      </w:r>
      <w:r w:rsidRPr="0098625E">
        <w:tab/>
        <w:t xml:space="preserve">to retain ownership of a </w:t>
      </w:r>
      <w:r w:rsidRPr="0098625E">
        <w:rPr>
          <w:position w:val="6"/>
          <w:sz w:val="16"/>
          <w:szCs w:val="16"/>
        </w:rPr>
        <w:t>*</w:t>
      </w:r>
      <w:r w:rsidRPr="0098625E">
        <w:t>leisure facility or boat; or</w:t>
      </w:r>
    </w:p>
    <w:p w:rsidR="003C608A" w:rsidRPr="0098625E" w:rsidRDefault="003C608A">
      <w:pPr>
        <w:pStyle w:val="indenta"/>
        <w:suppressLineNumbers/>
      </w:pPr>
      <w:r w:rsidRPr="0098625E">
        <w:tab/>
        <w:t>(c)</w:t>
      </w:r>
      <w:r w:rsidRPr="0098625E">
        <w:tab/>
        <w:t xml:space="preserve">to acquire rights to use a </w:t>
      </w:r>
      <w:r w:rsidRPr="0098625E">
        <w:rPr>
          <w:position w:val="6"/>
          <w:sz w:val="16"/>
          <w:szCs w:val="16"/>
        </w:rPr>
        <w:t>*</w:t>
      </w:r>
      <w:r w:rsidRPr="0098625E">
        <w:t>leisure facility or boat; or</w:t>
      </w:r>
    </w:p>
    <w:p w:rsidR="003C608A" w:rsidRPr="0098625E" w:rsidRDefault="003C608A">
      <w:pPr>
        <w:pStyle w:val="indenta"/>
        <w:suppressLineNumbers/>
      </w:pPr>
      <w:r w:rsidRPr="0098625E">
        <w:tab/>
        <w:t>(d)</w:t>
      </w:r>
      <w:r w:rsidRPr="0098625E">
        <w:tab/>
        <w:t xml:space="preserve">to retain rights to use a </w:t>
      </w:r>
      <w:r w:rsidRPr="0098625E">
        <w:rPr>
          <w:position w:val="6"/>
          <w:sz w:val="16"/>
          <w:szCs w:val="16"/>
        </w:rPr>
        <w:t>*</w:t>
      </w:r>
      <w:r w:rsidRPr="0098625E">
        <w:t>leisure facility or boat; or</w:t>
      </w:r>
    </w:p>
    <w:p w:rsidR="003C608A" w:rsidRPr="0098625E" w:rsidRDefault="003C608A">
      <w:pPr>
        <w:pStyle w:val="indenta"/>
        <w:suppressLineNumbers/>
      </w:pPr>
      <w:r w:rsidRPr="0098625E">
        <w:tab/>
        <w:t>(e)</w:t>
      </w:r>
      <w:r w:rsidRPr="0098625E">
        <w:tab/>
        <w:t xml:space="preserve">to use, operate, maintain or repair a </w:t>
      </w:r>
      <w:r w:rsidRPr="0098625E">
        <w:rPr>
          <w:position w:val="6"/>
          <w:sz w:val="16"/>
          <w:szCs w:val="16"/>
        </w:rPr>
        <w:t>*</w:t>
      </w:r>
      <w:r w:rsidRPr="0098625E">
        <w:t>leisure facility or boat; or</w:t>
      </w:r>
    </w:p>
    <w:p w:rsidR="003C608A" w:rsidRPr="0098625E" w:rsidRDefault="003C608A">
      <w:pPr>
        <w:pStyle w:val="indenta"/>
        <w:suppressLineNumbers/>
      </w:pPr>
      <w:r w:rsidRPr="0098625E">
        <w:tab/>
        <w:t>(f)</w:t>
      </w:r>
      <w:r w:rsidRPr="0098625E">
        <w:tab/>
        <w:t xml:space="preserve">in relation to any obligation associated with your ownership of a </w:t>
      </w:r>
      <w:r w:rsidRPr="0098625E">
        <w:rPr>
          <w:position w:val="6"/>
          <w:sz w:val="16"/>
          <w:szCs w:val="16"/>
        </w:rPr>
        <w:t>*</w:t>
      </w:r>
      <w:r w:rsidRPr="0098625E">
        <w:t>leisure facility or boat; or</w:t>
      </w:r>
    </w:p>
    <w:p w:rsidR="003C608A" w:rsidRPr="0098625E" w:rsidRDefault="003C608A">
      <w:pPr>
        <w:pStyle w:val="indenta"/>
        <w:suppressLineNumbers/>
      </w:pPr>
      <w:r w:rsidRPr="0098625E">
        <w:tab/>
        <w:t>(g)</w:t>
      </w:r>
      <w:r w:rsidRPr="0098625E">
        <w:tab/>
        <w:t xml:space="preserve">in relation to any obligation associated with your rights to use a </w:t>
      </w:r>
      <w:r w:rsidRPr="0098625E">
        <w:rPr>
          <w:position w:val="6"/>
          <w:sz w:val="16"/>
          <w:szCs w:val="16"/>
        </w:rPr>
        <w:t>*</w:t>
      </w:r>
      <w:r w:rsidRPr="0098625E">
        <w:t>leisure facility or boat.</w:t>
      </w:r>
    </w:p>
    <w:p w:rsidR="003C608A" w:rsidRPr="0098625E" w:rsidRDefault="003C608A">
      <w:pPr>
        <w:pStyle w:val="subsection2"/>
        <w:suppressLineNumbers/>
      </w:pPr>
      <w:r w:rsidRPr="0098625E">
        <w:t>However, there are exceptions (see subsections (3), (4), (5), (6) and (8)).</w:t>
      </w:r>
    </w:p>
    <w:p w:rsidR="003C608A" w:rsidRPr="0098625E" w:rsidRDefault="003C608A">
      <w:pPr>
        <w:pStyle w:val="SubsectionHead"/>
        <w:suppressLineNumbers/>
      </w:pPr>
      <w:r w:rsidRPr="0098625E">
        <w:lastRenderedPageBreak/>
        <w:t xml:space="preserve">What is a </w:t>
      </w:r>
      <w:r w:rsidRPr="0098625E">
        <w:rPr>
          <w:b/>
          <w:bCs/>
        </w:rPr>
        <w:t>leisure facility</w:t>
      </w:r>
      <w:r w:rsidRPr="0098625E">
        <w:t>?</w:t>
      </w:r>
    </w:p>
    <w:p w:rsidR="003C608A" w:rsidRPr="0098625E" w:rsidRDefault="003C608A">
      <w:pPr>
        <w:pStyle w:val="subsection"/>
        <w:suppressLineNumbers/>
      </w:pPr>
      <w:r w:rsidRPr="0098625E">
        <w:tab/>
        <w:t>(2)</w:t>
      </w:r>
      <w:r w:rsidRPr="0098625E">
        <w:tab/>
        <w:t>A</w:t>
      </w:r>
      <w:r w:rsidRPr="0098625E">
        <w:rPr>
          <w:b/>
          <w:bCs/>
        </w:rPr>
        <w:t xml:space="preserve"> </w:t>
      </w:r>
      <w:r w:rsidRPr="0098625E">
        <w:rPr>
          <w:b/>
          <w:bCs/>
          <w:i/>
          <w:iCs/>
        </w:rPr>
        <w:t>leisure facility</w:t>
      </w:r>
      <w:r w:rsidRPr="0098625E">
        <w:t xml:space="preserve"> is land, a building, or part of a building or other structure, that is used (or held for use) for holidays or </w:t>
      </w:r>
      <w:r w:rsidRPr="0098625E">
        <w:rPr>
          <w:position w:val="6"/>
          <w:sz w:val="16"/>
          <w:szCs w:val="16"/>
        </w:rPr>
        <w:t>*</w:t>
      </w:r>
      <w:r w:rsidRPr="0098625E">
        <w:t>recreation.</w:t>
      </w:r>
    </w:p>
    <w:p w:rsidR="003C608A" w:rsidRPr="0098625E" w:rsidRDefault="003C608A">
      <w:pPr>
        <w:pStyle w:val="SubsectionHead"/>
        <w:suppressLineNumbers/>
      </w:pPr>
      <w:r w:rsidRPr="0098625E">
        <w:t>Exception—leisure facilities</w:t>
      </w:r>
    </w:p>
    <w:p w:rsidR="003C608A" w:rsidRPr="0098625E" w:rsidRDefault="003C608A">
      <w:pPr>
        <w:pStyle w:val="subsection"/>
        <w:suppressLineNumbers/>
      </w:pPr>
      <w:r w:rsidRPr="0098625E">
        <w:tab/>
        <w:t>(3)</w:t>
      </w:r>
      <w:r w:rsidRPr="0098625E">
        <w:tab/>
        <w:t xml:space="preserve">Subsection (1) does not stop you deducting a loss or outgoing for a </w:t>
      </w:r>
      <w:r w:rsidRPr="0098625E">
        <w:rPr>
          <w:position w:val="6"/>
          <w:sz w:val="16"/>
          <w:szCs w:val="16"/>
        </w:rPr>
        <w:t>*</w:t>
      </w:r>
      <w:r w:rsidRPr="0098625E">
        <w:t>leisure facility if at all times in the income year:</w:t>
      </w:r>
    </w:p>
    <w:p w:rsidR="003C608A" w:rsidRPr="0098625E" w:rsidRDefault="003C608A">
      <w:pPr>
        <w:pStyle w:val="indenta"/>
        <w:suppressLineNumbers/>
      </w:pPr>
      <w:r w:rsidRPr="0098625E">
        <w:tab/>
        <w:t>(a)</w:t>
      </w:r>
      <w:r w:rsidRPr="0098625E">
        <w:tab/>
        <w:t>you hold the leisure facility for sale in the ordinary course of your business of selling leisure facilities; or</w:t>
      </w:r>
    </w:p>
    <w:p w:rsidR="003C608A" w:rsidRPr="0098625E" w:rsidRDefault="003C608A">
      <w:pPr>
        <w:pStyle w:val="indenta"/>
        <w:suppressLineNumbers/>
      </w:pPr>
      <w:r w:rsidRPr="0098625E">
        <w:tab/>
        <w:t>(b)</w:t>
      </w:r>
      <w:r w:rsidRPr="0098625E">
        <w:tab/>
        <w:t>you use the leisure facility (or hold it for use) mainly to provide it:</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 xml:space="preserve">in the ordinary course of your </w:t>
      </w:r>
      <w:r w:rsidRPr="0098625E">
        <w:rPr>
          <w:position w:val="6"/>
          <w:sz w:val="16"/>
          <w:szCs w:val="16"/>
        </w:rPr>
        <w:t>*</w:t>
      </w:r>
      <w:r w:rsidRPr="0098625E">
        <w:t>business of providing leisure facilities for payment; or</w:t>
      </w:r>
    </w:p>
    <w:p w:rsidR="003C608A" w:rsidRPr="0098625E" w:rsidRDefault="003C608A">
      <w:pPr>
        <w:pStyle w:val="indentii"/>
        <w:suppressLineNumbers/>
      </w:pPr>
      <w:r w:rsidRPr="0098625E">
        <w:tab/>
        <w:t>(ii)</w:t>
      </w:r>
      <w:r w:rsidRPr="0098625E">
        <w:tab/>
        <w:t>to produce your assessable income in the nature of rents, lease premiums, licence fees or similar charges; or</w:t>
      </w:r>
    </w:p>
    <w:p w:rsidR="003C608A" w:rsidRPr="0098625E" w:rsidRDefault="003C608A">
      <w:pPr>
        <w:pStyle w:val="indentii"/>
        <w:suppressLineNumbers/>
      </w:pPr>
      <w:r w:rsidRPr="0098625E">
        <w:tab/>
        <w:t>(iii)</w:t>
      </w:r>
      <w:r w:rsidRPr="0098625E">
        <w:tab/>
        <w:t>for your employees to use; or</w:t>
      </w:r>
    </w:p>
    <w:p w:rsidR="003C608A" w:rsidRPr="0098625E" w:rsidRDefault="003C608A">
      <w:pPr>
        <w:pStyle w:val="indentii"/>
        <w:suppressLineNumbers/>
      </w:pPr>
      <w:r w:rsidRPr="0098625E">
        <w:tab/>
        <w:t>(iv)</w:t>
      </w:r>
      <w:r w:rsidRPr="0098625E">
        <w:tab/>
        <w:t>for the care of your employees’ children.</w:t>
      </w:r>
    </w:p>
    <w:p w:rsidR="003C608A" w:rsidRPr="0098625E" w:rsidRDefault="003C608A">
      <w:pPr>
        <w:pStyle w:val="subsection2"/>
        <w:suppressLineNumbers/>
      </w:pPr>
      <w:r w:rsidRPr="0098625E">
        <w:t xml:space="preserve">In the case of a company, subparagraphs (b)(iii) and (iv) do not apply to employees who are </w:t>
      </w:r>
      <w:r w:rsidRPr="0098625E">
        <w:rPr>
          <w:position w:val="6"/>
          <w:sz w:val="16"/>
          <w:szCs w:val="16"/>
        </w:rPr>
        <w:t>*</w:t>
      </w:r>
      <w:r w:rsidRPr="0098625E">
        <w:t>members or directors of the company.</w:t>
      </w:r>
    </w:p>
    <w:p w:rsidR="003C608A" w:rsidRPr="0098625E" w:rsidRDefault="003C608A">
      <w:pPr>
        <w:pStyle w:val="SubsectionHead"/>
        <w:suppressLineNumbers/>
      </w:pPr>
      <w:r w:rsidRPr="0098625E">
        <w:t>Exception—part year use of leisure facilities</w:t>
      </w:r>
    </w:p>
    <w:p w:rsidR="003C608A" w:rsidRPr="0098625E" w:rsidRDefault="003C608A">
      <w:pPr>
        <w:pStyle w:val="subsection"/>
        <w:suppressLineNumbers/>
      </w:pPr>
      <w:r w:rsidRPr="0098625E">
        <w:tab/>
        <w:t>(4)</w:t>
      </w:r>
      <w:r w:rsidRPr="0098625E">
        <w:tab/>
        <w:t xml:space="preserve">If you use a </w:t>
      </w:r>
      <w:r w:rsidRPr="0098625E">
        <w:rPr>
          <w:position w:val="6"/>
          <w:sz w:val="16"/>
          <w:szCs w:val="16"/>
        </w:rPr>
        <w:t>*</w:t>
      </w:r>
      <w:r w:rsidRPr="0098625E">
        <w:t xml:space="preserve">leisure facility (or hold it) as described in subsection (3) at all times during </w:t>
      </w:r>
      <w:r w:rsidRPr="0098625E">
        <w:rPr>
          <w:i/>
          <w:iCs/>
        </w:rPr>
        <w:t>part</w:t>
      </w:r>
      <w:r w:rsidRPr="0098625E">
        <w:t xml:space="preserve"> of the income year, then subsection (1) does not stop you deducting so much of the loss or outgoing as is reasonable in the circumstances.</w:t>
      </w:r>
    </w:p>
    <w:p w:rsidR="003C608A" w:rsidRPr="0098625E" w:rsidRDefault="003C608A">
      <w:pPr>
        <w:pStyle w:val="SubsectionHead"/>
        <w:suppressLineNumbers/>
      </w:pPr>
      <w:r w:rsidRPr="0098625E">
        <w:t>Exception—boats</w:t>
      </w:r>
    </w:p>
    <w:p w:rsidR="003C608A" w:rsidRPr="0098625E" w:rsidRDefault="003C608A">
      <w:pPr>
        <w:pStyle w:val="subsection"/>
        <w:suppressLineNumbers/>
      </w:pPr>
      <w:r w:rsidRPr="0098625E">
        <w:tab/>
        <w:t>(5)</w:t>
      </w:r>
      <w:r w:rsidRPr="0098625E">
        <w:tab/>
        <w:t>Subsection (1) does not stop you deducting a loss or outgoing for a boat if at all times in the income year you:</w:t>
      </w:r>
    </w:p>
    <w:p w:rsidR="003C608A" w:rsidRPr="0098625E" w:rsidRDefault="003C608A">
      <w:pPr>
        <w:pStyle w:val="indenta"/>
        <w:suppressLineNumbers/>
      </w:pPr>
      <w:r w:rsidRPr="0098625E">
        <w:tab/>
        <w:t>(a)</w:t>
      </w:r>
      <w:r w:rsidRPr="0098625E">
        <w:tab/>
        <w:t xml:space="preserve">hold the boat as </w:t>
      </w:r>
      <w:r w:rsidRPr="0098625E">
        <w:rPr>
          <w:position w:val="6"/>
          <w:sz w:val="16"/>
          <w:szCs w:val="16"/>
        </w:rPr>
        <w:t>*</w:t>
      </w:r>
      <w:r w:rsidRPr="0098625E">
        <w:t xml:space="preserve">trading stock for sale in the ordinary course of a </w:t>
      </w:r>
      <w:r w:rsidRPr="0098625E">
        <w:rPr>
          <w:position w:val="6"/>
          <w:sz w:val="16"/>
          <w:szCs w:val="16"/>
        </w:rPr>
        <w:t>*</w:t>
      </w:r>
      <w:r w:rsidRPr="0098625E">
        <w:t>business that you carry on; or</w:t>
      </w:r>
    </w:p>
    <w:p w:rsidR="003C608A" w:rsidRPr="0098625E" w:rsidRDefault="003C608A">
      <w:pPr>
        <w:pStyle w:val="indenta"/>
        <w:suppressLineNumbers/>
      </w:pPr>
      <w:r w:rsidRPr="0098625E">
        <w:tab/>
        <w:t>(b)</w:t>
      </w:r>
      <w:r w:rsidRPr="0098625E">
        <w:tab/>
        <w:t xml:space="preserve">use the boat (or hold it) mainly for letting it on hire in the ordinary course of a </w:t>
      </w:r>
      <w:r w:rsidRPr="0098625E">
        <w:rPr>
          <w:position w:val="6"/>
          <w:sz w:val="16"/>
          <w:szCs w:val="16"/>
        </w:rPr>
        <w:t>*</w:t>
      </w:r>
      <w:r w:rsidRPr="0098625E">
        <w:t>business that you carry on; or</w:t>
      </w:r>
    </w:p>
    <w:p w:rsidR="003C608A" w:rsidRPr="0098625E" w:rsidRDefault="003C608A">
      <w:pPr>
        <w:pStyle w:val="indenta"/>
        <w:suppressLineNumbers/>
      </w:pPr>
      <w:r w:rsidRPr="0098625E">
        <w:tab/>
        <w:t>(c)</w:t>
      </w:r>
      <w:r w:rsidRPr="0098625E">
        <w:tab/>
        <w:t xml:space="preserve">use the boat (or hold it) mainly for transporting for payment in the ordinary course of a </w:t>
      </w:r>
      <w:r w:rsidRPr="0098625E">
        <w:rPr>
          <w:position w:val="6"/>
          <w:sz w:val="16"/>
          <w:szCs w:val="16"/>
        </w:rPr>
        <w:t>*</w:t>
      </w:r>
      <w:r w:rsidRPr="0098625E">
        <w:t>business that you carry on, the public or goods; or</w:t>
      </w:r>
    </w:p>
    <w:p w:rsidR="003C608A" w:rsidRPr="0098625E" w:rsidRDefault="003C608A">
      <w:pPr>
        <w:pStyle w:val="indenta"/>
        <w:suppressLineNumbers/>
      </w:pPr>
      <w:r w:rsidRPr="0098625E">
        <w:lastRenderedPageBreak/>
        <w:tab/>
        <w:t>(d)</w:t>
      </w:r>
      <w:r w:rsidRPr="0098625E">
        <w:tab/>
        <w:t xml:space="preserve">use the boat for a purpose that is essential to the efficient conduct of a </w:t>
      </w:r>
      <w:r w:rsidRPr="0098625E">
        <w:rPr>
          <w:position w:val="6"/>
          <w:sz w:val="16"/>
          <w:szCs w:val="16"/>
        </w:rPr>
        <w:t>*</w:t>
      </w:r>
      <w:r w:rsidRPr="0098625E">
        <w:t>business that you carry on.</w:t>
      </w:r>
    </w:p>
    <w:p w:rsidR="003C608A" w:rsidRPr="0098625E" w:rsidRDefault="003C608A">
      <w:pPr>
        <w:pStyle w:val="SubsectionHead"/>
        <w:suppressLineNumbers/>
      </w:pPr>
      <w:r w:rsidRPr="0098625E">
        <w:t>Exception—part year use of boats</w:t>
      </w:r>
    </w:p>
    <w:p w:rsidR="003C608A" w:rsidRPr="0098625E" w:rsidRDefault="003C608A">
      <w:pPr>
        <w:pStyle w:val="subsection"/>
        <w:suppressLineNumbers/>
      </w:pPr>
      <w:r w:rsidRPr="0098625E">
        <w:tab/>
        <w:t>(6)</w:t>
      </w:r>
      <w:r w:rsidRPr="0098625E">
        <w:tab/>
        <w:t xml:space="preserve">If you use a boat (or hold it) as described in subsection (5) at all times during </w:t>
      </w:r>
      <w:r w:rsidRPr="0098625E">
        <w:rPr>
          <w:i/>
          <w:iCs/>
        </w:rPr>
        <w:t>part</w:t>
      </w:r>
      <w:r w:rsidRPr="0098625E">
        <w:t xml:space="preserve"> of the income year, then subsection (1) does not stop you deducting so much of the loss or outgoing as is reasonable in the circumstances.</w:t>
      </w:r>
    </w:p>
    <w:p w:rsidR="003C608A" w:rsidRPr="0098625E" w:rsidRDefault="003C608A">
      <w:pPr>
        <w:pStyle w:val="SubsectionHead"/>
        <w:suppressLineNumbers/>
      </w:pPr>
      <w:r w:rsidRPr="0098625E">
        <w:t>Anti-avoidance—when exceptions do not apply</w:t>
      </w:r>
    </w:p>
    <w:p w:rsidR="003C608A" w:rsidRPr="0098625E" w:rsidRDefault="003C608A">
      <w:pPr>
        <w:pStyle w:val="subsection"/>
        <w:suppressLineNumbers/>
      </w:pPr>
      <w:r w:rsidRPr="0098625E">
        <w:tab/>
        <w:t>(7)</w:t>
      </w:r>
      <w:r w:rsidRPr="0098625E">
        <w:tab/>
        <w:t xml:space="preserve">A </w:t>
      </w:r>
      <w:r w:rsidRPr="0098625E">
        <w:rPr>
          <w:position w:val="6"/>
          <w:sz w:val="16"/>
          <w:szCs w:val="16"/>
        </w:rPr>
        <w:t>*</w:t>
      </w:r>
      <w:r w:rsidRPr="0098625E">
        <w:t>leisure facility or boat is taken not to be used (or held) as described in subsection (3) or (5) if:</w:t>
      </w:r>
    </w:p>
    <w:p w:rsidR="003C608A" w:rsidRPr="0098625E" w:rsidRDefault="003C608A">
      <w:pPr>
        <w:pStyle w:val="indenta"/>
        <w:suppressLineNumbers/>
      </w:pPr>
      <w:r w:rsidRPr="0098625E">
        <w:tab/>
        <w:t>(a)</w:t>
      </w:r>
      <w:r w:rsidRPr="0098625E">
        <w:tab/>
        <w:t xml:space="preserve">apart from this subsection, the leisure facility or boat would be used (or held) in that way because of a </w:t>
      </w:r>
      <w:r w:rsidRPr="0098625E">
        <w:rPr>
          <w:position w:val="6"/>
          <w:sz w:val="16"/>
          <w:szCs w:val="16"/>
        </w:rPr>
        <w:t>*</w:t>
      </w:r>
      <w:r w:rsidRPr="0098625E">
        <w:t>scheme; and</w:t>
      </w:r>
    </w:p>
    <w:p w:rsidR="003C608A" w:rsidRPr="0098625E" w:rsidRDefault="003C608A">
      <w:pPr>
        <w:pStyle w:val="indenta"/>
        <w:suppressLineNumbers/>
      </w:pPr>
      <w:r w:rsidRPr="0098625E">
        <w:tab/>
        <w:t>(b)</w:t>
      </w:r>
      <w:r w:rsidRPr="0098625E">
        <w:tab/>
        <w:t>in the Commissioner’s opinion, the scheme would not have been entered into or carried out if this section had not been enacted.</w:t>
      </w:r>
    </w:p>
    <w:p w:rsidR="003C608A" w:rsidRPr="0098625E" w:rsidRDefault="003C608A">
      <w:pPr>
        <w:pStyle w:val="SubsectionHead"/>
        <w:suppressLineNumbers/>
      </w:pPr>
      <w:r w:rsidRPr="0098625E">
        <w:t>Exception when you provide a fringe benefit</w:t>
      </w:r>
    </w:p>
    <w:p w:rsidR="003C608A" w:rsidRPr="0098625E" w:rsidRDefault="003C608A">
      <w:pPr>
        <w:pStyle w:val="subsection"/>
        <w:suppressLineNumbers/>
      </w:pPr>
      <w:r w:rsidRPr="0098625E">
        <w:tab/>
        <w:t>(8)</w:t>
      </w:r>
      <w:r w:rsidRPr="0098625E">
        <w:tab/>
        <w:t xml:space="preserve">Subsection (1) does not stop you deducting expenditure you incur in </w:t>
      </w:r>
      <w:r w:rsidRPr="0098625E">
        <w:rPr>
          <w:position w:val="6"/>
          <w:sz w:val="16"/>
          <w:szCs w:val="16"/>
        </w:rPr>
        <w:t>*</w:t>
      </w:r>
      <w:r w:rsidRPr="0098625E">
        <w:t xml:space="preserve">providing a </w:t>
      </w:r>
      <w:r w:rsidRPr="0098625E">
        <w:rPr>
          <w:position w:val="6"/>
          <w:sz w:val="16"/>
          <w:szCs w:val="16"/>
        </w:rPr>
        <w:t>*</w:t>
      </w:r>
      <w:r w:rsidRPr="0098625E">
        <w:t>fringe benefit.</w:t>
      </w:r>
    </w:p>
    <w:p w:rsidR="003C608A" w:rsidRPr="0098625E" w:rsidRDefault="003C608A">
      <w:pPr>
        <w:pStyle w:val="ItemHead"/>
        <w:suppressLineNumbers/>
      </w:pPr>
      <w:bookmarkStart w:id="90" w:name="Itemstart"/>
      <w:bookmarkEnd w:id="90"/>
      <w:r w:rsidRPr="0098625E">
        <w:t>6  Section 28-185 (link note)</w:t>
      </w:r>
    </w:p>
    <w:p w:rsidR="003C608A" w:rsidRPr="0098625E" w:rsidRDefault="003C608A">
      <w:pPr>
        <w:pStyle w:val="Item"/>
        <w:suppressLineNumbers/>
      </w:pPr>
      <w:r w:rsidRPr="0098625E">
        <w:t>Omit “</w:t>
      </w:r>
      <w:r w:rsidRPr="0098625E">
        <w:rPr>
          <w:i/>
          <w:iCs/>
        </w:rPr>
        <w:t>Division 36</w:t>
      </w:r>
      <w:r w:rsidRPr="0098625E">
        <w:t>”, substitute “</w:t>
      </w:r>
      <w:r w:rsidRPr="0098625E">
        <w:rPr>
          <w:i/>
          <w:iCs/>
        </w:rPr>
        <w:t>Division 30</w:t>
      </w:r>
      <w:r w:rsidRPr="0098625E">
        <w:t>”.</w:t>
      </w:r>
    </w:p>
    <w:p w:rsidR="003C608A" w:rsidRPr="0098625E" w:rsidRDefault="003C608A">
      <w:pPr>
        <w:pStyle w:val="ItemHead"/>
        <w:suppressLineNumbers/>
      </w:pPr>
      <w:r w:rsidRPr="0098625E">
        <w:t>7  After Division 28</w:t>
      </w:r>
    </w:p>
    <w:p w:rsidR="003C608A" w:rsidRPr="0098625E" w:rsidRDefault="003C608A">
      <w:pPr>
        <w:pStyle w:val="Item"/>
        <w:suppressLineNumbers/>
      </w:pPr>
      <w:r w:rsidRPr="0098625E">
        <w:t>Insert:</w:t>
      </w:r>
    </w:p>
    <w:p w:rsidR="003C608A" w:rsidRPr="0098625E" w:rsidRDefault="003C608A" w:rsidP="00850181">
      <w:pPr>
        <w:pStyle w:val="ActHead3"/>
      </w:pPr>
      <w:bookmarkStart w:id="91" w:name="_Toc151020943"/>
      <w:r w:rsidRPr="0098625E">
        <w:t>Division 30—Gifts or contributions</w:t>
      </w:r>
      <w:bookmarkEnd w:id="91"/>
    </w:p>
    <w:p w:rsidR="003C608A" w:rsidRPr="0098625E" w:rsidRDefault="003C608A">
      <w:pPr>
        <w:pStyle w:val="TofSectsHeading"/>
        <w:suppressLineNumbers/>
      </w:pPr>
      <w:r w:rsidRPr="0098625E">
        <w:t>Table of Subdivisions</w:t>
      </w:r>
    </w:p>
    <w:p w:rsidR="003C608A" w:rsidRPr="0098625E" w:rsidRDefault="003C608A">
      <w:pPr>
        <w:pStyle w:val="TofSectsSubdiv"/>
        <w:suppressLineNumbers/>
      </w:pPr>
      <w:r w:rsidRPr="0098625E">
        <w:tab/>
        <w:t>Guide to Division 30</w:t>
      </w:r>
    </w:p>
    <w:p w:rsidR="003C608A" w:rsidRPr="0098625E" w:rsidRDefault="003C608A">
      <w:pPr>
        <w:pStyle w:val="TofSectsSubdiv"/>
        <w:suppressLineNumbers/>
      </w:pPr>
      <w:r w:rsidRPr="0098625E">
        <w:t>30-A</w:t>
      </w:r>
      <w:r w:rsidRPr="0098625E">
        <w:tab/>
        <w:t>Deductions for gifts or contributions</w:t>
      </w:r>
    </w:p>
    <w:p w:rsidR="003C608A" w:rsidRPr="0098625E" w:rsidRDefault="003C608A">
      <w:pPr>
        <w:pStyle w:val="TofSectsSubdiv"/>
        <w:suppressLineNumbers/>
      </w:pPr>
      <w:r w:rsidRPr="0098625E">
        <w:t>30-B</w:t>
      </w:r>
      <w:r w:rsidRPr="0098625E">
        <w:tab/>
        <w:t>Tables of recipients for deductible gifts</w:t>
      </w:r>
    </w:p>
    <w:p w:rsidR="003C608A" w:rsidRPr="0098625E" w:rsidRDefault="003C608A">
      <w:pPr>
        <w:pStyle w:val="TofSectsSubdiv"/>
        <w:suppressLineNumbers/>
      </w:pPr>
      <w:r w:rsidRPr="0098625E">
        <w:t>30-C</w:t>
      </w:r>
      <w:r w:rsidRPr="0098625E">
        <w:tab/>
        <w:t>Rules applying to particular gifts of property</w:t>
      </w:r>
    </w:p>
    <w:p w:rsidR="003C608A" w:rsidRPr="0098625E" w:rsidRDefault="003C608A">
      <w:pPr>
        <w:pStyle w:val="TofSectsSubdiv"/>
        <w:suppressLineNumbers/>
      </w:pPr>
      <w:r w:rsidRPr="0098625E">
        <w:t>30-D</w:t>
      </w:r>
      <w:r w:rsidRPr="0098625E">
        <w:tab/>
        <w:t>Testamentary gifts under the Cultural Bequests Program</w:t>
      </w:r>
    </w:p>
    <w:p w:rsidR="003C608A" w:rsidRPr="0098625E" w:rsidRDefault="003C608A">
      <w:pPr>
        <w:pStyle w:val="TofSectsSubdiv"/>
        <w:suppressLineNumbers/>
      </w:pPr>
      <w:r w:rsidRPr="0098625E">
        <w:lastRenderedPageBreak/>
        <w:t>30-E</w:t>
      </w:r>
      <w:r w:rsidRPr="0098625E">
        <w:tab/>
        <w:t>Register of environmental organisations</w:t>
      </w:r>
    </w:p>
    <w:p w:rsidR="003C608A" w:rsidRPr="0098625E" w:rsidRDefault="003C608A">
      <w:pPr>
        <w:pStyle w:val="TofSectsSubdiv"/>
        <w:suppressLineNumbers/>
      </w:pPr>
      <w:r w:rsidRPr="0098625E">
        <w:t>30-F</w:t>
      </w:r>
      <w:r w:rsidRPr="0098625E">
        <w:tab/>
        <w:t>Register of cultural organisations</w:t>
      </w:r>
    </w:p>
    <w:p w:rsidR="003C608A" w:rsidRPr="0098625E" w:rsidRDefault="003C608A">
      <w:pPr>
        <w:pStyle w:val="TofSectsSubdiv"/>
        <w:suppressLineNumbers/>
      </w:pPr>
      <w:r w:rsidRPr="0098625E">
        <w:t>30-G</w:t>
      </w:r>
      <w:r w:rsidRPr="0098625E">
        <w:tab/>
        <w:t>Index to this Division</w:t>
      </w:r>
    </w:p>
    <w:p w:rsidR="003C608A" w:rsidRPr="0098625E" w:rsidRDefault="003C608A" w:rsidP="00850181">
      <w:pPr>
        <w:pStyle w:val="ActHead4"/>
      </w:pPr>
      <w:bookmarkStart w:id="92" w:name="_Toc151020944"/>
      <w:r w:rsidRPr="0098625E">
        <w:t>Guide to Division 30</w:t>
      </w:r>
      <w:bookmarkEnd w:id="92"/>
    </w:p>
    <w:p w:rsidR="003C608A" w:rsidRPr="0098625E" w:rsidRDefault="003C608A" w:rsidP="00850181">
      <w:pPr>
        <w:pStyle w:val="ActHead5"/>
      </w:pPr>
      <w:bookmarkStart w:id="93" w:name="_Toc151020945"/>
      <w:r w:rsidRPr="0098625E">
        <w:t>30-1  What this Division is about</w:t>
      </w:r>
      <w:bookmarkEnd w:id="93"/>
    </w:p>
    <w:p w:rsidR="003C608A" w:rsidRPr="0098625E" w:rsidRDefault="003C608A">
      <w:pPr>
        <w:pStyle w:val="BoxText"/>
        <w:suppressLineNumbers/>
      </w:pPr>
      <w:r w:rsidRPr="0098625E">
        <w:t>This Division sets out the rules for working out deductions for certain gifts or contributions that you make.</w:t>
      </w:r>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30-5</w:t>
      </w:r>
      <w:r w:rsidRPr="0098625E">
        <w:tab/>
        <w:t>How to find your way around this Division</w:t>
      </w:r>
    </w:p>
    <w:p w:rsidR="003C608A" w:rsidRPr="0098625E" w:rsidRDefault="003C608A">
      <w:pPr>
        <w:pStyle w:val="TofSectsSection"/>
        <w:suppressLineNumbers/>
      </w:pPr>
      <w:r w:rsidRPr="0098625E">
        <w:t>30-10</w:t>
      </w:r>
      <w:r w:rsidRPr="0098625E">
        <w:tab/>
        <w:t>Index</w:t>
      </w:r>
    </w:p>
    <w:p w:rsidR="003C608A" w:rsidRPr="0098625E" w:rsidRDefault="003C608A" w:rsidP="00850181">
      <w:pPr>
        <w:pStyle w:val="ActHead5"/>
      </w:pPr>
      <w:bookmarkStart w:id="94" w:name="_Toc151020946"/>
      <w:r w:rsidRPr="0098625E">
        <w:t>30-5  How to find your way around this Division</w:t>
      </w:r>
      <w:bookmarkEnd w:id="94"/>
    </w:p>
    <w:p w:rsidR="003C608A" w:rsidRPr="0098625E" w:rsidRDefault="003C608A">
      <w:pPr>
        <w:pStyle w:val="subsection"/>
        <w:suppressLineNumbers/>
      </w:pPr>
      <w:r w:rsidRPr="0098625E">
        <w:tab/>
        <w:t>(1)</w:t>
      </w:r>
      <w:r w:rsidRPr="0098625E">
        <w:tab/>
        <w:t>You should start at Subdivision 30-A unless you are making a testamentary gift under the Cultural Bequests Program.</w:t>
      </w:r>
    </w:p>
    <w:p w:rsidR="003C608A" w:rsidRPr="0098625E" w:rsidRDefault="003C608A">
      <w:pPr>
        <w:pStyle w:val="notetext"/>
        <w:suppressLineNumbers/>
      </w:pPr>
      <w:r w:rsidRPr="0098625E">
        <w:t>Note:</w:t>
      </w:r>
      <w:r w:rsidRPr="0098625E">
        <w:tab/>
        <w:t>Subdivision 30-D deals with the deductibility of such a gift.</w:t>
      </w:r>
    </w:p>
    <w:p w:rsidR="003C608A" w:rsidRPr="0098625E" w:rsidRDefault="003C608A">
      <w:pPr>
        <w:pStyle w:val="subsection"/>
        <w:suppressLineNumbers/>
      </w:pPr>
      <w:r w:rsidRPr="0098625E">
        <w:tab/>
        <w:t>(2)</w:t>
      </w:r>
      <w:r w:rsidRPr="0098625E">
        <w:tab/>
        <w:t>Subdivision 30-A contains a table of all the gifts and contributions that you can deduct. You need to look at the table to see whether the type of gift or contribution you are making is covered by it.</w:t>
      </w:r>
    </w:p>
    <w:p w:rsidR="003C608A" w:rsidRPr="0098625E" w:rsidRDefault="003C608A">
      <w:pPr>
        <w:pStyle w:val="subsection"/>
        <w:suppressLineNumbers/>
      </w:pPr>
      <w:r w:rsidRPr="0098625E">
        <w:tab/>
        <w:t>(3)</w:t>
      </w:r>
      <w:r w:rsidRPr="0098625E">
        <w:tab/>
        <w:t>In some cases, the table sends you off to Subdivision 30-B. It has a number of tables that list particular funds, authorities or institutions that deductible gifts can be made to.</w:t>
      </w:r>
    </w:p>
    <w:p w:rsidR="003C608A" w:rsidRPr="0098625E" w:rsidRDefault="003C608A">
      <w:pPr>
        <w:pStyle w:val="subsection"/>
        <w:suppressLineNumbers/>
      </w:pPr>
      <w:r w:rsidRPr="0098625E">
        <w:tab/>
        <w:t>(4)</w:t>
      </w:r>
      <w:r w:rsidRPr="0098625E">
        <w:tab/>
        <w:t>In other cases, the table sends you off to Subdivision 30-C. It contains rules that apply to particular gifts of property.</w:t>
      </w:r>
    </w:p>
    <w:p w:rsidR="003C608A" w:rsidRPr="0098625E" w:rsidRDefault="003C608A">
      <w:pPr>
        <w:pStyle w:val="subsection"/>
        <w:suppressLineNumbers/>
      </w:pPr>
      <w:r w:rsidRPr="0098625E">
        <w:tab/>
        <w:t>(5)</w:t>
      </w:r>
      <w:r w:rsidRPr="0098625E">
        <w:tab/>
        <w:t xml:space="preserve">Subdivision 30-E requires the establishment of a register of </w:t>
      </w:r>
      <w:r w:rsidRPr="0098625E">
        <w:rPr>
          <w:position w:val="6"/>
          <w:sz w:val="16"/>
          <w:szCs w:val="16"/>
        </w:rPr>
        <w:t>*</w:t>
      </w:r>
      <w:r w:rsidRPr="0098625E">
        <w:t xml:space="preserve">environmental organisations. Subdivision 30-F requires the establishment of a register of </w:t>
      </w:r>
      <w:r w:rsidRPr="0098625E">
        <w:rPr>
          <w:position w:val="6"/>
          <w:sz w:val="16"/>
          <w:szCs w:val="16"/>
        </w:rPr>
        <w:t>*</w:t>
      </w:r>
      <w:r w:rsidRPr="0098625E">
        <w:t>cultural organisations. Their only relevance to you is that you can deduct a gift that you make to a fund listed on either register.</w:t>
      </w:r>
    </w:p>
    <w:p w:rsidR="003C608A" w:rsidRPr="0098625E" w:rsidRDefault="003C608A" w:rsidP="00850181">
      <w:pPr>
        <w:pStyle w:val="ActHead5"/>
      </w:pPr>
      <w:bookmarkStart w:id="95" w:name="_Toc151020947"/>
      <w:r w:rsidRPr="0098625E">
        <w:lastRenderedPageBreak/>
        <w:t>30-10  Index</w:t>
      </w:r>
      <w:bookmarkEnd w:id="95"/>
    </w:p>
    <w:p w:rsidR="003C608A" w:rsidRPr="0098625E" w:rsidRDefault="003C608A">
      <w:pPr>
        <w:pStyle w:val="subsection"/>
        <w:suppressLineNumbers/>
      </w:pPr>
      <w:r w:rsidRPr="0098625E">
        <w:tab/>
      </w:r>
      <w:r w:rsidRPr="0098625E">
        <w:tab/>
        <w:t>There is an index to this Division in Subdivision 30-G.</w:t>
      </w:r>
    </w:p>
    <w:p w:rsidR="003C608A" w:rsidRPr="0098625E" w:rsidRDefault="003C608A" w:rsidP="00850181">
      <w:pPr>
        <w:pStyle w:val="ActHead4"/>
      </w:pPr>
      <w:bookmarkStart w:id="96" w:name="_Toc151020948"/>
      <w:r w:rsidRPr="0098625E">
        <w:t>Subdivision 30-A—Deductions for gifts or contributions</w:t>
      </w:r>
      <w:bookmarkEnd w:id="96"/>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30-15</w:t>
      </w:r>
      <w:r w:rsidRPr="0098625E">
        <w:tab/>
        <w:t>Table of gifts or contributions that you can deduct</w:t>
      </w:r>
    </w:p>
    <w:p w:rsidR="003C608A" w:rsidRPr="0098625E" w:rsidRDefault="003C608A" w:rsidP="00850181">
      <w:pPr>
        <w:pStyle w:val="ActHead5"/>
      </w:pPr>
      <w:bookmarkStart w:id="97" w:name="_Toc151020949"/>
      <w:r w:rsidRPr="0098625E">
        <w:t>30-15  Table of gifts or contributions that you can deduct</w:t>
      </w:r>
      <w:bookmarkEnd w:id="97"/>
    </w:p>
    <w:p w:rsidR="003C608A" w:rsidRPr="0098625E" w:rsidRDefault="003C608A">
      <w:pPr>
        <w:pStyle w:val="subsection"/>
        <w:keepNext/>
        <w:suppressLineNumbers/>
      </w:pPr>
      <w:r w:rsidRPr="0098625E">
        <w:tab/>
        <w:t>(1)</w:t>
      </w:r>
      <w:r w:rsidRPr="0098625E">
        <w:tab/>
        <w:t>You can deduct a gift or contribution that you make in the situations set out in the following table. It tells you:</w:t>
      </w:r>
    </w:p>
    <w:p w:rsidR="003C608A" w:rsidRPr="0098625E" w:rsidRDefault="003C608A">
      <w:pPr>
        <w:pStyle w:val="indenta"/>
        <w:keepNext/>
        <w:suppressLineNumbers/>
      </w:pPr>
      <w:r w:rsidRPr="0098625E">
        <w:tab/>
      </w:r>
      <w:r w:rsidRPr="0098625E">
        <w:fldChar w:fldCharType="begin"/>
      </w:r>
      <w:r w:rsidRPr="0098625E">
        <w:instrText>symbol 183 \f "Symbol" \s 10 \h</w:instrText>
      </w:r>
      <w:r w:rsidRPr="0098625E">
        <w:fldChar w:fldCharType="end"/>
      </w:r>
      <w:r w:rsidRPr="0098625E">
        <w:tab/>
        <w:t>who the recipient of the gift or contribution can be; and</w:t>
      </w:r>
    </w:p>
    <w:p w:rsidR="003C608A" w:rsidRPr="0098625E" w:rsidRDefault="003C608A">
      <w:pPr>
        <w:pStyle w:val="indenta"/>
        <w:keepNext/>
        <w:suppressLineNumbers/>
      </w:pPr>
      <w:r w:rsidRPr="0098625E">
        <w:tab/>
      </w:r>
      <w:r w:rsidRPr="0098625E">
        <w:fldChar w:fldCharType="begin"/>
      </w:r>
      <w:r w:rsidRPr="0098625E">
        <w:instrText>symbol 183 \f "Symbol" \s 10 \h</w:instrText>
      </w:r>
      <w:r w:rsidRPr="0098625E">
        <w:fldChar w:fldCharType="end"/>
      </w:r>
      <w:r w:rsidRPr="0098625E">
        <w:tab/>
        <w:t>the type of gift or contribution that you can make; and</w:t>
      </w:r>
    </w:p>
    <w:p w:rsidR="003C608A" w:rsidRPr="0098625E" w:rsidRDefault="003C608A">
      <w:pPr>
        <w:pStyle w:val="indenta"/>
        <w:suppressLineNumbers/>
      </w:pPr>
      <w:r w:rsidRPr="0098625E">
        <w:tab/>
      </w:r>
      <w:r w:rsidRPr="0098625E">
        <w:fldChar w:fldCharType="begin"/>
      </w:r>
      <w:r w:rsidRPr="0098625E">
        <w:instrText>symbol 183 \f "Symbol" \s 10 \h</w:instrText>
      </w:r>
      <w:r w:rsidRPr="0098625E">
        <w:fldChar w:fldCharType="end"/>
      </w:r>
      <w:r w:rsidRPr="0098625E">
        <w:tab/>
        <w:t>how much you can deduct for the gift or contribution; and</w:t>
      </w:r>
    </w:p>
    <w:p w:rsidR="003C608A" w:rsidRPr="0098625E" w:rsidRDefault="003C608A">
      <w:pPr>
        <w:pStyle w:val="indenta"/>
        <w:suppressLineNumbers/>
      </w:pPr>
      <w:r w:rsidRPr="0098625E">
        <w:tab/>
      </w:r>
      <w:r w:rsidRPr="0098625E">
        <w:fldChar w:fldCharType="begin"/>
      </w:r>
      <w:r w:rsidRPr="0098625E">
        <w:instrText>symbol 183 \f "Symbol" \s 10 \h</w:instrText>
      </w:r>
      <w:r w:rsidRPr="0098625E">
        <w:fldChar w:fldCharType="end"/>
      </w:r>
      <w:r w:rsidRPr="0098625E">
        <w:tab/>
        <w:t>any special conditions that apply.</w:t>
      </w:r>
    </w:p>
    <w:p w:rsidR="003C608A" w:rsidRPr="0098625E" w:rsidRDefault="003C608A">
      <w:pPr>
        <w:pStyle w:val="subsection"/>
        <w:suppressLineNumbers/>
      </w:pPr>
      <w:r w:rsidRPr="0098625E">
        <w:tab/>
        <w:t>(2)</w:t>
      </w:r>
      <w:r w:rsidRPr="0098625E">
        <w:tab/>
        <w:t>A testamentary gift or contribution is not deductible under this section.</w:t>
      </w:r>
    </w:p>
    <w:p w:rsidR="003C608A" w:rsidRPr="0098625E" w:rsidRDefault="003C608A">
      <w:pPr>
        <w:pStyle w:val="notetext"/>
        <w:suppressLineNumbers/>
      </w:pPr>
      <w:r w:rsidRPr="0098625E">
        <w:t>Note:</w:t>
      </w:r>
      <w:r w:rsidRPr="0098625E">
        <w:tab/>
        <w:t>Subdivision 30-D deals with the deductibility of testamentary gifts under the Cultural Bequests Program.</w:t>
      </w:r>
    </w:p>
    <w:p w:rsidR="00F24264" w:rsidRPr="0098625E" w:rsidRDefault="00F24264" w:rsidP="00F24264">
      <w:pPr>
        <w:pStyle w:val="notetext"/>
        <w:keepNext/>
        <w:keepLines/>
        <w:pageBreakBefore/>
        <w:suppressLineNumbers/>
      </w:pPr>
    </w:p>
    <w:tbl>
      <w:tblPr>
        <w:tblW w:w="0" w:type="auto"/>
        <w:tblInd w:w="108" w:type="dxa"/>
        <w:tblLayout w:type="fixed"/>
        <w:tblLook w:val="0000" w:firstRow="0" w:lastRow="0" w:firstColumn="0" w:lastColumn="0" w:noHBand="0" w:noVBand="0"/>
      </w:tblPr>
      <w:tblGrid>
        <w:gridCol w:w="284"/>
        <w:gridCol w:w="2551"/>
        <w:gridCol w:w="3211"/>
        <w:gridCol w:w="3452"/>
        <w:gridCol w:w="2551"/>
      </w:tblGrid>
      <w:tr w:rsidR="003C608A" w:rsidRPr="0098625E">
        <w:trPr>
          <w:cantSplit/>
        </w:trPr>
        <w:tc>
          <w:tcPr>
            <w:tcW w:w="12049" w:type="dxa"/>
            <w:gridSpan w:val="5"/>
            <w:tcBorders>
              <w:top w:val="single" w:sz="12" w:space="0" w:color="000000"/>
              <w:left w:val="nil"/>
              <w:bottom w:val="single" w:sz="6" w:space="0" w:color="000000"/>
              <w:right w:val="nil"/>
            </w:tcBorders>
          </w:tcPr>
          <w:p w:rsidR="003C608A" w:rsidRPr="0098625E" w:rsidRDefault="003C608A">
            <w:pPr>
              <w:pStyle w:val="Table"/>
              <w:suppressLineNumbers/>
              <w:rPr>
                <w:b/>
                <w:bCs/>
              </w:rPr>
            </w:pPr>
            <w:r w:rsidRPr="0098625E">
              <w:rPr>
                <w:b/>
                <w:bCs/>
              </w:rPr>
              <w:t>Deductible gifts or contributions</w:t>
            </w:r>
          </w:p>
        </w:tc>
      </w:tr>
      <w:tr w:rsidR="003C608A" w:rsidRPr="0098625E">
        <w:trPr>
          <w:cantSplit/>
        </w:trPr>
        <w:tc>
          <w:tcPr>
            <w:tcW w:w="2835" w:type="dxa"/>
            <w:gridSpan w:val="2"/>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Recipient</w:t>
            </w:r>
          </w:p>
        </w:tc>
        <w:tc>
          <w:tcPr>
            <w:tcW w:w="3211"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Type of gift or contribution</w:t>
            </w:r>
          </w:p>
        </w:tc>
        <w:tc>
          <w:tcPr>
            <w:tcW w:w="3452"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How much you can deduct</w:t>
            </w:r>
          </w:p>
        </w:tc>
        <w:tc>
          <w:tcPr>
            <w:tcW w:w="2551"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284" w:type="dxa"/>
            <w:tcBorders>
              <w:top w:val="nil"/>
              <w:left w:val="nil"/>
              <w:bottom w:val="single" w:sz="6" w:space="0" w:color="auto"/>
              <w:right w:val="nil"/>
            </w:tcBorders>
          </w:tcPr>
          <w:p w:rsidR="003C608A" w:rsidRPr="0098625E" w:rsidRDefault="003C608A">
            <w:pPr>
              <w:pStyle w:val="Table"/>
              <w:suppressLineNumbers/>
            </w:pPr>
            <w:r w:rsidRPr="0098625E">
              <w:t>1</w:t>
            </w:r>
          </w:p>
        </w:tc>
        <w:tc>
          <w:tcPr>
            <w:tcW w:w="2551" w:type="dxa"/>
            <w:tcBorders>
              <w:top w:val="nil"/>
              <w:left w:val="nil"/>
              <w:bottom w:val="single" w:sz="6" w:space="0" w:color="auto"/>
              <w:right w:val="nil"/>
            </w:tcBorders>
          </w:tcPr>
          <w:p w:rsidR="003C608A" w:rsidRPr="0098625E" w:rsidRDefault="003C608A">
            <w:pPr>
              <w:pStyle w:val="Table"/>
              <w:suppressLineNumbers/>
            </w:pPr>
            <w:r w:rsidRPr="0098625E">
              <w:t>A fund, authority or institution covered by an item in any of the tables in Subdivision 30-B.</w:t>
            </w:r>
          </w:p>
        </w:tc>
        <w:tc>
          <w:tcPr>
            <w:tcW w:w="3211" w:type="dxa"/>
            <w:tcBorders>
              <w:top w:val="nil"/>
              <w:left w:val="nil"/>
              <w:bottom w:val="single" w:sz="6" w:space="0" w:color="auto"/>
              <w:right w:val="nil"/>
            </w:tcBorders>
          </w:tcPr>
          <w:p w:rsidR="003C608A" w:rsidRPr="0098625E" w:rsidRDefault="003C608A">
            <w:pPr>
              <w:pStyle w:val="Table"/>
              <w:suppressLineNumbers/>
            </w:pPr>
            <w:r w:rsidRPr="0098625E">
              <w:t>A gift of:</w:t>
            </w:r>
          </w:p>
          <w:p w:rsidR="003C608A" w:rsidRPr="0098625E" w:rsidRDefault="003C608A">
            <w:pPr>
              <w:pStyle w:val="Tablea"/>
              <w:suppressLineNumbers/>
            </w:pPr>
            <w:r w:rsidRPr="0098625E">
              <w:t>(a)</w:t>
            </w:r>
            <w:r w:rsidRPr="0098625E">
              <w:tab/>
              <w:t>money; or</w:t>
            </w:r>
          </w:p>
          <w:p w:rsidR="003C608A" w:rsidRPr="0098625E" w:rsidRDefault="003C608A">
            <w:pPr>
              <w:pStyle w:val="Tablea"/>
              <w:suppressLineNumbers/>
            </w:pPr>
            <w:r w:rsidRPr="0098625E">
              <w:t>(b)</w:t>
            </w:r>
            <w:r w:rsidRPr="0098625E">
              <w:tab/>
              <w:t xml:space="preserve">property (including </w:t>
            </w:r>
            <w:r w:rsidRPr="0098625E">
              <w:rPr>
                <w:position w:val="6"/>
                <w:sz w:val="16"/>
                <w:szCs w:val="16"/>
              </w:rPr>
              <w:t>*</w:t>
            </w:r>
            <w:r w:rsidRPr="0098625E">
              <w:t>trading stock) that you purchased during the 12 months before making the gift; or</w:t>
            </w:r>
          </w:p>
          <w:p w:rsidR="003C608A" w:rsidRPr="0098625E" w:rsidRDefault="003C608A">
            <w:pPr>
              <w:pStyle w:val="Tablea"/>
              <w:suppressLineNumbers/>
            </w:pPr>
            <w:r w:rsidRPr="0098625E">
              <w:t>(c)</w:t>
            </w:r>
            <w:r w:rsidRPr="0098625E">
              <w:tab/>
              <w:t xml:space="preserve">an item of your </w:t>
            </w:r>
            <w:r w:rsidRPr="0098625E">
              <w:rPr>
                <w:position w:val="6"/>
                <w:sz w:val="16"/>
                <w:szCs w:val="16"/>
              </w:rPr>
              <w:t>*</w:t>
            </w:r>
            <w:r w:rsidRPr="0098625E">
              <w:t>trading stock if:</w:t>
            </w:r>
          </w:p>
          <w:p w:rsidR="003C608A" w:rsidRPr="0098625E" w:rsidRDefault="003C608A">
            <w:pPr>
              <w:pStyle w:val="tlptblbull"/>
              <w:suppressLineNumbers/>
              <w:rPr>
                <w:lang w:val="en-AU"/>
              </w:rPr>
            </w:pPr>
            <w:r w:rsidRPr="0098625E">
              <w:rPr>
                <w:rFonts w:ascii="Symbol" w:hAnsi="Symbol" w:cs="Symbol"/>
                <w:lang w:val="en-US"/>
              </w:rPr>
              <w:t></w:t>
            </w:r>
            <w:r w:rsidRPr="0098625E">
              <w:rPr>
                <w:rFonts w:ascii="Symbol" w:hAnsi="Symbol" w:cs="Symbol"/>
                <w:lang w:val="en-US"/>
              </w:rPr>
              <w:tab/>
            </w:r>
            <w:r w:rsidRPr="0098625E">
              <w:t xml:space="preserve">the gift is a disposal of the item outside the ordinary course of your </w:t>
            </w:r>
            <w:r w:rsidRPr="0098625E">
              <w:rPr>
                <w:position w:val="6"/>
                <w:sz w:val="16"/>
                <w:szCs w:val="16"/>
              </w:rPr>
              <w:t>*</w:t>
            </w:r>
            <w:r w:rsidRPr="0098625E">
              <w:t>business; and</w:t>
            </w:r>
          </w:p>
          <w:p w:rsidR="003C608A" w:rsidRPr="0098625E" w:rsidRDefault="003C608A">
            <w:pPr>
              <w:pStyle w:val="tlptblbull"/>
              <w:suppressLineNumbers/>
            </w:pPr>
            <w:r w:rsidRPr="0098625E">
              <w:rPr>
                <w:rFonts w:ascii="Symbol" w:hAnsi="Symbol" w:cs="Symbol"/>
              </w:rPr>
              <w:t></w:t>
            </w:r>
            <w:r w:rsidRPr="0098625E">
              <w:rPr>
                <w:rFonts w:ascii="Symbol" w:hAnsi="Symbol" w:cs="Symbol"/>
              </w:rPr>
              <w:tab/>
            </w:r>
            <w:r w:rsidRPr="0098625E">
              <w:t>no election has been made, or is made, in relation to the item under Subdivision 385-E (about electing to spread or defer profit from the forced disposal or death of *live stock).</w:t>
            </w:r>
          </w:p>
        </w:tc>
        <w:tc>
          <w:tcPr>
            <w:tcW w:w="3452" w:type="dxa"/>
            <w:tcBorders>
              <w:top w:val="nil"/>
              <w:left w:val="nil"/>
              <w:bottom w:val="single" w:sz="6" w:space="0" w:color="auto"/>
              <w:right w:val="nil"/>
            </w:tcBorders>
          </w:tcPr>
          <w:p w:rsidR="003C608A" w:rsidRPr="0098625E" w:rsidRDefault="003C608A">
            <w:pPr>
              <w:pStyle w:val="Tablea"/>
              <w:suppressLineNumbers/>
            </w:pPr>
            <w:r w:rsidRPr="0098625E">
              <w:t>(a)</w:t>
            </w:r>
            <w:r w:rsidRPr="0098625E">
              <w:tab/>
              <w:t>if the gift is money—the amount you are giving; or</w:t>
            </w:r>
          </w:p>
          <w:p w:rsidR="003C608A" w:rsidRPr="0098625E" w:rsidRDefault="003C608A">
            <w:pPr>
              <w:pStyle w:val="Tablea"/>
              <w:suppressLineNumbers/>
            </w:pPr>
            <w:r w:rsidRPr="0098625E">
              <w:t>(b)</w:t>
            </w:r>
            <w:r w:rsidRPr="0098625E">
              <w:tab/>
              <w:t xml:space="preserve">if the gift is property (except </w:t>
            </w:r>
            <w:r w:rsidRPr="0098625E">
              <w:rPr>
                <w:position w:val="6"/>
                <w:sz w:val="16"/>
                <w:szCs w:val="16"/>
              </w:rPr>
              <w:t>*</w:t>
            </w:r>
            <w:r w:rsidRPr="0098625E">
              <w:t>trading stock covered by paragraph (c))—the lesser of the market value of the property on the day you made the gift and the amount you paid for the property; or</w:t>
            </w:r>
          </w:p>
          <w:p w:rsidR="003C608A" w:rsidRPr="0098625E" w:rsidRDefault="003C608A">
            <w:pPr>
              <w:pStyle w:val="Tablea"/>
              <w:suppressLineNumbers/>
            </w:pPr>
            <w:r w:rsidRPr="0098625E">
              <w:t>(c)</w:t>
            </w:r>
            <w:r w:rsidRPr="0098625E">
              <w:tab/>
              <w:t xml:space="preserve">if the gift is an item of your </w:t>
            </w:r>
            <w:r w:rsidRPr="0098625E">
              <w:rPr>
                <w:position w:val="6"/>
                <w:sz w:val="16"/>
                <w:szCs w:val="16"/>
              </w:rPr>
              <w:t>*</w:t>
            </w:r>
            <w:r w:rsidRPr="0098625E">
              <w:t>trading stock:</w:t>
            </w:r>
          </w:p>
          <w:p w:rsidR="003C608A" w:rsidRPr="0098625E" w:rsidRDefault="003C608A">
            <w:pPr>
              <w:pStyle w:val="tlptblbull"/>
              <w:suppressLineNumbers/>
              <w:rPr>
                <w:lang w:val="en-AU"/>
              </w:rPr>
            </w:pPr>
            <w:r w:rsidRPr="0098625E">
              <w:rPr>
                <w:rFonts w:ascii="Symbol" w:hAnsi="Symbol" w:cs="Symbol"/>
                <w:lang w:val="en-US"/>
              </w:rPr>
              <w:t></w:t>
            </w:r>
            <w:r w:rsidRPr="0098625E">
              <w:rPr>
                <w:rFonts w:ascii="Symbol" w:hAnsi="Symbol" w:cs="Symbol"/>
                <w:lang w:val="en-US"/>
              </w:rPr>
              <w:tab/>
            </w:r>
            <w:r w:rsidRPr="0098625E">
              <w:rPr>
                <w:lang w:val="en-AU"/>
              </w:rPr>
              <w:t xml:space="preserve">that you disposed of outside the ordinary course of your </w:t>
            </w:r>
            <w:r w:rsidRPr="0098625E">
              <w:rPr>
                <w:position w:val="6"/>
                <w:sz w:val="16"/>
                <w:szCs w:val="16"/>
                <w:lang w:val="en-AU"/>
              </w:rPr>
              <w:t>*</w:t>
            </w:r>
            <w:r w:rsidRPr="0098625E">
              <w:rPr>
                <w:lang w:val="en-AU"/>
              </w:rPr>
              <w:t>business; and</w:t>
            </w:r>
          </w:p>
          <w:p w:rsidR="003C608A" w:rsidRPr="0098625E" w:rsidRDefault="003C608A">
            <w:pPr>
              <w:pStyle w:val="tlptblbull"/>
              <w:suppressLineNumbers/>
              <w:rPr>
                <w:lang w:val="en-AU"/>
              </w:rPr>
            </w:pPr>
            <w:r w:rsidRPr="0098625E">
              <w:rPr>
                <w:rFonts w:ascii="Symbol" w:hAnsi="Symbol" w:cs="Symbol"/>
                <w:lang w:val="en-US"/>
              </w:rPr>
              <w:t></w:t>
            </w:r>
            <w:r w:rsidRPr="0098625E">
              <w:rPr>
                <w:rFonts w:ascii="Symbol" w:hAnsi="Symbol" w:cs="Symbol"/>
                <w:lang w:val="en-US"/>
              </w:rPr>
              <w:tab/>
            </w:r>
            <w:r w:rsidRPr="0098625E">
              <w:rPr>
                <w:lang w:val="en-AU"/>
              </w:rPr>
              <w:t>for which no election has been made, or is made, in relation to the item under Subdivision 385-E;</w:t>
            </w:r>
          </w:p>
          <w:p w:rsidR="003C608A" w:rsidRPr="0098625E" w:rsidRDefault="003C608A">
            <w:pPr>
              <w:pStyle w:val="Tablea"/>
              <w:suppressLineNumbers/>
            </w:pPr>
            <w:r w:rsidRPr="0098625E">
              <w:tab/>
              <w:t>the market value of the item on the day you made the gift.</w:t>
            </w:r>
          </w:p>
        </w:tc>
        <w:tc>
          <w:tcPr>
            <w:tcW w:w="2551" w:type="dxa"/>
            <w:tcBorders>
              <w:top w:val="nil"/>
              <w:left w:val="nil"/>
              <w:bottom w:val="single" w:sz="6" w:space="0" w:color="auto"/>
              <w:right w:val="nil"/>
            </w:tcBorders>
          </w:tcPr>
          <w:p w:rsidR="003C608A" w:rsidRPr="0098625E" w:rsidRDefault="003C608A">
            <w:pPr>
              <w:pStyle w:val="Tablea"/>
              <w:suppressLineNumbers/>
            </w:pPr>
            <w:r w:rsidRPr="0098625E">
              <w:t>(a)</w:t>
            </w:r>
            <w:r w:rsidRPr="0098625E">
              <w:tab/>
              <w:t>the fund, authority or institution must be in Australia; and</w:t>
            </w:r>
          </w:p>
          <w:p w:rsidR="003C608A" w:rsidRPr="0098625E" w:rsidRDefault="003C608A">
            <w:pPr>
              <w:pStyle w:val="Tablea"/>
              <w:suppressLineNumbers/>
            </w:pPr>
            <w:r w:rsidRPr="0098625E">
              <w:t>(b)</w:t>
            </w:r>
            <w:r w:rsidRPr="0098625E">
              <w:tab/>
              <w:t>the value of the gift must be $2 or more; and</w:t>
            </w:r>
          </w:p>
          <w:p w:rsidR="003C608A" w:rsidRPr="0098625E" w:rsidRDefault="003C608A">
            <w:pPr>
              <w:pStyle w:val="Tablea"/>
              <w:suppressLineNumbers/>
            </w:pPr>
            <w:r w:rsidRPr="0098625E">
              <w:t>(c)</w:t>
            </w:r>
            <w:r w:rsidRPr="0098625E">
              <w:tab/>
              <w:t>any conditions set out in the relevant table item in Subdivision 30-B must be satisfied.</w:t>
            </w:r>
          </w:p>
        </w:tc>
      </w:tr>
      <w:tr w:rsidR="003C608A" w:rsidRPr="0098625E">
        <w:trPr>
          <w:cantSplit/>
        </w:trPr>
        <w:tc>
          <w:tcPr>
            <w:tcW w:w="284" w:type="dxa"/>
            <w:tcBorders>
              <w:top w:val="nil"/>
              <w:left w:val="nil"/>
              <w:bottom w:val="single" w:sz="6" w:space="0" w:color="auto"/>
              <w:right w:val="nil"/>
            </w:tcBorders>
          </w:tcPr>
          <w:p w:rsidR="003C608A" w:rsidRPr="0098625E" w:rsidRDefault="003C608A">
            <w:pPr>
              <w:pStyle w:val="Table"/>
              <w:suppressLineNumbers/>
            </w:pPr>
            <w:r w:rsidRPr="0098625E">
              <w:t>2</w:t>
            </w:r>
          </w:p>
        </w:tc>
        <w:tc>
          <w:tcPr>
            <w:tcW w:w="2551" w:type="dxa"/>
            <w:tcBorders>
              <w:top w:val="nil"/>
              <w:left w:val="nil"/>
              <w:bottom w:val="single" w:sz="6" w:space="0" w:color="auto"/>
              <w:right w:val="nil"/>
            </w:tcBorders>
          </w:tcPr>
          <w:p w:rsidR="003C608A" w:rsidRPr="0098625E" w:rsidRDefault="003C608A">
            <w:pPr>
              <w:pStyle w:val="Table"/>
              <w:suppressLineNumbers/>
            </w:pPr>
            <w:r w:rsidRPr="0098625E">
              <w:t>A public fund established and maintained under a will or instrument of trust solely for:</w:t>
            </w:r>
          </w:p>
          <w:p w:rsidR="003C608A" w:rsidRPr="0098625E" w:rsidRDefault="003C608A">
            <w:pPr>
              <w:pStyle w:val="Tablea"/>
              <w:suppressLineNumbers/>
            </w:pPr>
            <w:r w:rsidRPr="0098625E">
              <w:t>(a)</w:t>
            </w:r>
            <w:r w:rsidRPr="0098625E">
              <w:tab/>
              <w:t>the purpose of providing money, property or benefits:</w:t>
            </w:r>
          </w:p>
          <w:p w:rsidR="003C608A" w:rsidRPr="0098625E" w:rsidRDefault="003C608A">
            <w:pPr>
              <w:pStyle w:val="tlptblbull"/>
              <w:suppressLineNumbers/>
              <w:rPr>
                <w:lang w:val="en-AU"/>
              </w:rPr>
            </w:pPr>
            <w:r w:rsidRPr="0098625E">
              <w:rPr>
                <w:rFonts w:ascii="Symbol" w:hAnsi="Symbol" w:cs="Symbol"/>
                <w:lang w:val="en-US"/>
              </w:rPr>
              <w:t></w:t>
            </w:r>
            <w:r w:rsidRPr="0098625E">
              <w:rPr>
                <w:rFonts w:ascii="Symbol" w:hAnsi="Symbol" w:cs="Symbol"/>
                <w:lang w:val="en-US"/>
              </w:rPr>
              <w:tab/>
            </w:r>
            <w:r w:rsidRPr="0098625E">
              <w:rPr>
                <w:lang w:val="en-AU"/>
              </w:rPr>
              <w:t>to a fund, authority or institution covered by an item in any of the tables in Subdivision 30-B; and</w:t>
            </w:r>
          </w:p>
          <w:p w:rsidR="003C608A" w:rsidRPr="0098625E" w:rsidRDefault="003C608A">
            <w:pPr>
              <w:pStyle w:val="tlptblbull"/>
              <w:suppressLineNumbers/>
              <w:rPr>
                <w:lang w:val="en-AU"/>
              </w:rPr>
            </w:pPr>
            <w:r w:rsidRPr="0098625E">
              <w:rPr>
                <w:rFonts w:ascii="Symbol" w:hAnsi="Symbol" w:cs="Symbol"/>
                <w:lang w:val="en-US"/>
              </w:rPr>
              <w:t></w:t>
            </w:r>
            <w:r w:rsidRPr="0098625E">
              <w:rPr>
                <w:rFonts w:ascii="Symbol" w:hAnsi="Symbol" w:cs="Symbol"/>
                <w:lang w:val="en-US"/>
              </w:rPr>
              <w:tab/>
            </w:r>
            <w:r w:rsidRPr="0098625E">
              <w:rPr>
                <w:lang w:val="en-AU"/>
              </w:rPr>
              <w:t>for any purposes set out in the item; or</w:t>
            </w:r>
          </w:p>
          <w:p w:rsidR="003C608A" w:rsidRPr="0098625E" w:rsidRDefault="003C608A">
            <w:pPr>
              <w:pStyle w:val="Tablea"/>
              <w:suppressLineNumbers/>
            </w:pPr>
            <w:r w:rsidRPr="0098625E">
              <w:t>(b)</w:t>
            </w:r>
            <w:r w:rsidRPr="0098625E">
              <w:tab/>
              <w:t>the establishment of such a fund, authority or institution.</w:t>
            </w:r>
          </w:p>
        </w:tc>
        <w:tc>
          <w:tcPr>
            <w:tcW w:w="3211" w:type="dxa"/>
            <w:tcBorders>
              <w:top w:val="nil"/>
              <w:left w:val="nil"/>
              <w:bottom w:val="single" w:sz="6" w:space="0" w:color="auto"/>
              <w:right w:val="nil"/>
            </w:tcBorders>
          </w:tcPr>
          <w:p w:rsidR="003C608A" w:rsidRPr="0098625E" w:rsidRDefault="003C608A">
            <w:pPr>
              <w:pStyle w:val="Table"/>
              <w:suppressLineNumbers/>
            </w:pPr>
            <w:r w:rsidRPr="0098625E">
              <w:t>A gift of:</w:t>
            </w:r>
          </w:p>
          <w:p w:rsidR="003C608A" w:rsidRPr="0098625E" w:rsidRDefault="003C608A">
            <w:pPr>
              <w:pStyle w:val="Tablea"/>
              <w:suppressLineNumbers/>
            </w:pPr>
            <w:r w:rsidRPr="0098625E">
              <w:t>(a)</w:t>
            </w:r>
            <w:r w:rsidRPr="0098625E">
              <w:tab/>
              <w:t>money; or</w:t>
            </w:r>
          </w:p>
          <w:p w:rsidR="003C608A" w:rsidRPr="0098625E" w:rsidRDefault="003C608A">
            <w:pPr>
              <w:pStyle w:val="Tablea"/>
              <w:suppressLineNumbers/>
            </w:pPr>
            <w:r w:rsidRPr="0098625E">
              <w:t>(b)</w:t>
            </w:r>
            <w:r w:rsidRPr="0098625E">
              <w:tab/>
              <w:t xml:space="preserve">property (including </w:t>
            </w:r>
            <w:r w:rsidRPr="0098625E">
              <w:rPr>
                <w:position w:val="6"/>
                <w:sz w:val="16"/>
                <w:szCs w:val="16"/>
              </w:rPr>
              <w:t>*</w:t>
            </w:r>
            <w:r w:rsidRPr="0098625E">
              <w:t>trading stock) that you purchased during the 12 months before making the gift; or</w:t>
            </w:r>
          </w:p>
          <w:p w:rsidR="003C608A" w:rsidRPr="0098625E" w:rsidRDefault="003C608A">
            <w:pPr>
              <w:pStyle w:val="Tablea"/>
              <w:suppressLineNumbers/>
            </w:pPr>
            <w:r w:rsidRPr="0098625E">
              <w:t>(c)</w:t>
            </w:r>
            <w:r w:rsidRPr="0098625E">
              <w:tab/>
              <w:t xml:space="preserve">an item of your </w:t>
            </w:r>
            <w:r w:rsidRPr="0098625E">
              <w:rPr>
                <w:position w:val="6"/>
                <w:sz w:val="16"/>
                <w:szCs w:val="16"/>
              </w:rPr>
              <w:t>*</w:t>
            </w:r>
            <w:r w:rsidRPr="0098625E">
              <w:t>trading stock if:</w:t>
            </w:r>
          </w:p>
          <w:p w:rsidR="003C608A" w:rsidRPr="0098625E" w:rsidRDefault="003C608A">
            <w:pPr>
              <w:pStyle w:val="tlptblbull"/>
              <w:suppressLineNumbers/>
              <w:rPr>
                <w:lang w:val="en-AU"/>
              </w:rPr>
            </w:pPr>
            <w:r w:rsidRPr="0098625E">
              <w:rPr>
                <w:rFonts w:ascii="Symbol" w:hAnsi="Symbol" w:cs="Symbol"/>
                <w:lang w:val="en-US"/>
              </w:rPr>
              <w:t></w:t>
            </w:r>
            <w:r w:rsidRPr="0098625E">
              <w:rPr>
                <w:rFonts w:ascii="Symbol" w:hAnsi="Symbol" w:cs="Symbol"/>
                <w:lang w:val="en-US"/>
              </w:rPr>
              <w:tab/>
            </w:r>
            <w:r w:rsidRPr="0098625E">
              <w:rPr>
                <w:lang w:val="en-AU"/>
              </w:rPr>
              <w:t xml:space="preserve">the gift is a disposal of the item outside the ordinary course of your </w:t>
            </w:r>
            <w:r w:rsidRPr="0098625E">
              <w:rPr>
                <w:position w:val="6"/>
                <w:sz w:val="16"/>
                <w:szCs w:val="16"/>
                <w:lang w:val="en-AU"/>
              </w:rPr>
              <w:t>*</w:t>
            </w:r>
            <w:r w:rsidRPr="0098625E">
              <w:rPr>
                <w:lang w:val="en-AU"/>
              </w:rPr>
              <w:t>business; and</w:t>
            </w:r>
          </w:p>
          <w:p w:rsidR="003C608A" w:rsidRPr="0098625E" w:rsidRDefault="003C608A">
            <w:pPr>
              <w:pStyle w:val="tlptblbull"/>
              <w:suppressLineNumbers/>
              <w:rPr>
                <w:lang w:val="en-AU"/>
              </w:rPr>
            </w:pPr>
            <w:r w:rsidRPr="0098625E">
              <w:rPr>
                <w:rFonts w:ascii="Symbol" w:hAnsi="Symbol" w:cs="Symbol"/>
                <w:lang w:val="en-US"/>
              </w:rPr>
              <w:t></w:t>
            </w:r>
            <w:r w:rsidRPr="0098625E">
              <w:rPr>
                <w:rFonts w:ascii="Symbol" w:hAnsi="Symbol" w:cs="Symbol"/>
                <w:lang w:val="en-US"/>
              </w:rPr>
              <w:tab/>
            </w:r>
            <w:r w:rsidRPr="0098625E">
              <w:rPr>
                <w:lang w:val="en-AU"/>
              </w:rPr>
              <w:t xml:space="preserve">no election has been made, or is made, in relation to the item under Subdivision 385-E (about electing to spread or defer profit from the forced disposal or death of </w:t>
            </w:r>
            <w:r w:rsidRPr="0098625E">
              <w:rPr>
                <w:position w:val="6"/>
                <w:sz w:val="16"/>
                <w:szCs w:val="16"/>
                <w:lang w:val="en-AU"/>
              </w:rPr>
              <w:t>*</w:t>
            </w:r>
            <w:r w:rsidRPr="0098625E">
              <w:rPr>
                <w:lang w:val="en-AU"/>
              </w:rPr>
              <w:t>live stock).</w:t>
            </w:r>
          </w:p>
        </w:tc>
        <w:tc>
          <w:tcPr>
            <w:tcW w:w="3452" w:type="dxa"/>
            <w:tcBorders>
              <w:top w:val="nil"/>
              <w:left w:val="nil"/>
              <w:bottom w:val="single" w:sz="6" w:space="0" w:color="auto"/>
              <w:right w:val="nil"/>
            </w:tcBorders>
          </w:tcPr>
          <w:p w:rsidR="003C608A" w:rsidRPr="0098625E" w:rsidRDefault="003C608A">
            <w:pPr>
              <w:pStyle w:val="Tablea"/>
              <w:suppressLineNumbers/>
            </w:pPr>
            <w:r w:rsidRPr="0098625E">
              <w:t>(a)</w:t>
            </w:r>
            <w:r w:rsidRPr="0098625E">
              <w:tab/>
              <w:t>if the gift is money—the amount you are giving; or</w:t>
            </w:r>
          </w:p>
          <w:p w:rsidR="003C608A" w:rsidRPr="0098625E" w:rsidRDefault="003C608A">
            <w:pPr>
              <w:pStyle w:val="Tablea"/>
              <w:suppressLineNumbers/>
            </w:pPr>
            <w:r w:rsidRPr="0098625E">
              <w:t>(b)</w:t>
            </w:r>
            <w:r w:rsidRPr="0098625E">
              <w:tab/>
              <w:t xml:space="preserve">if the gift is property (except </w:t>
            </w:r>
            <w:r w:rsidRPr="0098625E">
              <w:rPr>
                <w:position w:val="6"/>
                <w:sz w:val="16"/>
                <w:szCs w:val="16"/>
              </w:rPr>
              <w:t>*</w:t>
            </w:r>
            <w:r w:rsidRPr="0098625E">
              <w:t>trading stock covered by paragraph (c))—the lesser of the market value of the property on the day you made the gift and the amount you paid for the property; or</w:t>
            </w:r>
          </w:p>
          <w:p w:rsidR="003C608A" w:rsidRPr="0098625E" w:rsidRDefault="003C608A">
            <w:pPr>
              <w:pStyle w:val="Tablea"/>
              <w:suppressLineNumbers/>
            </w:pPr>
            <w:r w:rsidRPr="0098625E">
              <w:t>(c)</w:t>
            </w:r>
            <w:r w:rsidRPr="0098625E">
              <w:tab/>
              <w:t xml:space="preserve">if the gift is an item of your </w:t>
            </w:r>
            <w:r w:rsidRPr="0098625E">
              <w:rPr>
                <w:position w:val="6"/>
                <w:sz w:val="16"/>
                <w:szCs w:val="16"/>
              </w:rPr>
              <w:t>*</w:t>
            </w:r>
            <w:r w:rsidRPr="0098625E">
              <w:t>trading stock:</w:t>
            </w:r>
          </w:p>
          <w:p w:rsidR="003C608A" w:rsidRPr="0098625E" w:rsidRDefault="003C608A">
            <w:pPr>
              <w:pStyle w:val="tlptblbull"/>
              <w:suppressLineNumbers/>
              <w:rPr>
                <w:lang w:val="en-AU"/>
              </w:rPr>
            </w:pPr>
            <w:r w:rsidRPr="0098625E">
              <w:rPr>
                <w:rFonts w:ascii="Symbol" w:hAnsi="Symbol" w:cs="Symbol"/>
                <w:lang w:val="en-US"/>
              </w:rPr>
              <w:t></w:t>
            </w:r>
            <w:r w:rsidRPr="0098625E">
              <w:rPr>
                <w:rFonts w:ascii="Symbol" w:hAnsi="Symbol" w:cs="Symbol"/>
                <w:lang w:val="en-US"/>
              </w:rPr>
              <w:tab/>
            </w:r>
            <w:r w:rsidRPr="0098625E">
              <w:rPr>
                <w:lang w:val="en-AU"/>
              </w:rPr>
              <w:t xml:space="preserve">that you disposed of outside the ordinary course of your </w:t>
            </w:r>
            <w:r w:rsidRPr="0098625E">
              <w:rPr>
                <w:position w:val="6"/>
                <w:sz w:val="16"/>
                <w:szCs w:val="16"/>
                <w:lang w:val="en-AU"/>
              </w:rPr>
              <w:t>*</w:t>
            </w:r>
            <w:r w:rsidRPr="0098625E">
              <w:rPr>
                <w:lang w:val="en-AU"/>
              </w:rPr>
              <w:t>business; and</w:t>
            </w:r>
          </w:p>
          <w:p w:rsidR="003C608A" w:rsidRPr="0098625E" w:rsidRDefault="003C608A">
            <w:pPr>
              <w:pStyle w:val="tlptblbull"/>
              <w:suppressLineNumbers/>
              <w:rPr>
                <w:lang w:val="en-AU"/>
              </w:rPr>
            </w:pPr>
            <w:r w:rsidRPr="0098625E">
              <w:rPr>
                <w:rFonts w:ascii="Symbol" w:hAnsi="Symbol" w:cs="Symbol"/>
                <w:lang w:val="en-US"/>
              </w:rPr>
              <w:t></w:t>
            </w:r>
            <w:r w:rsidRPr="0098625E">
              <w:rPr>
                <w:rFonts w:ascii="Symbol" w:hAnsi="Symbol" w:cs="Symbol"/>
                <w:lang w:val="en-US"/>
              </w:rPr>
              <w:tab/>
            </w:r>
            <w:r w:rsidRPr="0098625E">
              <w:rPr>
                <w:lang w:val="en-AU"/>
              </w:rPr>
              <w:t>for which no election has been made, or is made, in relation to the item under Subdivision 385-E;</w:t>
            </w:r>
          </w:p>
          <w:p w:rsidR="003C608A" w:rsidRPr="0098625E" w:rsidRDefault="003C608A">
            <w:pPr>
              <w:pStyle w:val="Tablea"/>
              <w:suppressLineNumbers/>
            </w:pPr>
            <w:r w:rsidRPr="0098625E">
              <w:tab/>
              <w:t>the market value of the item on the day you made the gift.</w:t>
            </w:r>
          </w:p>
        </w:tc>
        <w:tc>
          <w:tcPr>
            <w:tcW w:w="2551" w:type="dxa"/>
            <w:tcBorders>
              <w:top w:val="nil"/>
              <w:left w:val="nil"/>
              <w:bottom w:val="single" w:sz="6" w:space="0" w:color="auto"/>
              <w:right w:val="nil"/>
            </w:tcBorders>
          </w:tcPr>
          <w:p w:rsidR="003C608A" w:rsidRPr="0098625E" w:rsidRDefault="003C608A">
            <w:pPr>
              <w:pStyle w:val="Tablea"/>
              <w:suppressLineNumbers/>
            </w:pPr>
            <w:r w:rsidRPr="0098625E">
              <w:t>(a)</w:t>
            </w:r>
            <w:r w:rsidRPr="0098625E">
              <w:tab/>
              <w:t>the value of the gift must be $2 or more; and</w:t>
            </w:r>
          </w:p>
          <w:p w:rsidR="003C608A" w:rsidRPr="0098625E" w:rsidRDefault="003C608A">
            <w:pPr>
              <w:pStyle w:val="Tablea"/>
              <w:suppressLineNumbers/>
            </w:pPr>
            <w:r w:rsidRPr="0098625E">
              <w:t>(b)</w:t>
            </w:r>
            <w:r w:rsidRPr="0098625E">
              <w:tab/>
              <w:t xml:space="preserve">the terms of the will or trust must allow the trustee to invest money that the fund receives because of the gift only in a way that an </w:t>
            </w:r>
            <w:r w:rsidRPr="0098625E">
              <w:rPr>
                <w:position w:val="6"/>
                <w:sz w:val="16"/>
                <w:szCs w:val="16"/>
              </w:rPr>
              <w:t>*</w:t>
            </w:r>
            <w:r w:rsidRPr="0098625E">
              <w:t>Australian law allows trustees to invest trust money.</w:t>
            </w:r>
          </w:p>
        </w:tc>
      </w:tr>
      <w:tr w:rsidR="003C608A" w:rsidRPr="0098625E">
        <w:trPr>
          <w:cantSplit/>
        </w:trPr>
        <w:tc>
          <w:tcPr>
            <w:tcW w:w="284" w:type="dxa"/>
            <w:tcBorders>
              <w:top w:val="nil"/>
              <w:left w:val="nil"/>
              <w:bottom w:val="single" w:sz="6" w:space="0" w:color="auto"/>
              <w:right w:val="nil"/>
            </w:tcBorders>
          </w:tcPr>
          <w:p w:rsidR="003C608A" w:rsidRPr="0098625E" w:rsidRDefault="003C608A">
            <w:pPr>
              <w:pStyle w:val="Table"/>
              <w:suppressLineNumbers/>
            </w:pPr>
            <w:r w:rsidRPr="0098625E">
              <w:lastRenderedPageBreak/>
              <w:t>3</w:t>
            </w:r>
          </w:p>
        </w:tc>
        <w:tc>
          <w:tcPr>
            <w:tcW w:w="2551" w:type="dxa"/>
            <w:tcBorders>
              <w:top w:val="nil"/>
              <w:left w:val="nil"/>
              <w:bottom w:val="single" w:sz="6" w:space="0" w:color="auto"/>
              <w:right w:val="nil"/>
            </w:tcBorders>
          </w:tcPr>
          <w:p w:rsidR="003C608A" w:rsidRPr="0098625E" w:rsidRDefault="003C608A">
            <w:pPr>
              <w:pStyle w:val="Table"/>
              <w:suppressLineNumbers/>
            </w:pPr>
            <w:r w:rsidRPr="0098625E">
              <w:t xml:space="preserve">A political party that is registered under Part XI of the </w:t>
            </w:r>
            <w:r w:rsidRPr="0098625E">
              <w:rPr>
                <w:i/>
                <w:iCs/>
              </w:rPr>
              <w:t>Commonwealth Electoral Act 1918</w:t>
            </w:r>
            <w:r w:rsidRPr="0098625E">
              <w:t>.</w:t>
            </w:r>
          </w:p>
        </w:tc>
        <w:tc>
          <w:tcPr>
            <w:tcW w:w="3211" w:type="dxa"/>
            <w:tcBorders>
              <w:top w:val="nil"/>
              <w:left w:val="nil"/>
              <w:bottom w:val="single" w:sz="6" w:space="0" w:color="auto"/>
              <w:right w:val="nil"/>
            </w:tcBorders>
          </w:tcPr>
          <w:p w:rsidR="003C608A" w:rsidRPr="0098625E" w:rsidRDefault="003C608A">
            <w:pPr>
              <w:pStyle w:val="Table"/>
              <w:suppressLineNumbers/>
            </w:pPr>
            <w:r w:rsidRPr="0098625E">
              <w:t>A contribution of:</w:t>
            </w:r>
          </w:p>
          <w:p w:rsidR="003C608A" w:rsidRPr="0098625E" w:rsidRDefault="003C608A">
            <w:pPr>
              <w:pStyle w:val="Tablea"/>
              <w:suppressLineNumbers/>
            </w:pPr>
            <w:r w:rsidRPr="0098625E">
              <w:t>(a)</w:t>
            </w:r>
            <w:r w:rsidRPr="0098625E">
              <w:tab/>
              <w:t>money; or</w:t>
            </w:r>
          </w:p>
          <w:p w:rsidR="003C608A" w:rsidRPr="0098625E" w:rsidRDefault="003C608A">
            <w:pPr>
              <w:pStyle w:val="Tablea"/>
              <w:suppressLineNumbers/>
            </w:pPr>
            <w:r w:rsidRPr="0098625E">
              <w:t>(b)</w:t>
            </w:r>
            <w:r w:rsidRPr="0098625E">
              <w:tab/>
              <w:t>property that you purchased during the 12 months before making the contribution.</w:t>
            </w:r>
          </w:p>
        </w:tc>
        <w:tc>
          <w:tcPr>
            <w:tcW w:w="3452" w:type="dxa"/>
            <w:tcBorders>
              <w:top w:val="nil"/>
              <w:left w:val="nil"/>
              <w:bottom w:val="single" w:sz="6" w:space="0" w:color="auto"/>
              <w:right w:val="nil"/>
            </w:tcBorders>
          </w:tcPr>
          <w:p w:rsidR="003C608A" w:rsidRPr="0098625E" w:rsidRDefault="003C608A">
            <w:pPr>
              <w:pStyle w:val="Tablea"/>
              <w:suppressLineNumbers/>
            </w:pPr>
            <w:r w:rsidRPr="0098625E">
              <w:t>(a)</w:t>
            </w:r>
            <w:r w:rsidRPr="0098625E">
              <w:tab/>
              <w:t>if the contribution is money—the amount of the contribution; or</w:t>
            </w:r>
          </w:p>
          <w:p w:rsidR="003C608A" w:rsidRPr="0098625E" w:rsidRDefault="003C608A">
            <w:pPr>
              <w:pStyle w:val="Tablea"/>
              <w:suppressLineNumbers/>
            </w:pPr>
            <w:r w:rsidRPr="0098625E">
              <w:t>(b)</w:t>
            </w:r>
            <w:r w:rsidRPr="0098625E">
              <w:tab/>
              <w:t>if the contribution is property—the lesser of the market value of the property on the day you made the contribution and the amount you paid for the property.</w:t>
            </w:r>
          </w:p>
        </w:tc>
        <w:tc>
          <w:tcPr>
            <w:tcW w:w="2551" w:type="dxa"/>
            <w:tcBorders>
              <w:top w:val="nil"/>
              <w:left w:val="nil"/>
              <w:bottom w:val="single" w:sz="6" w:space="0" w:color="auto"/>
              <w:right w:val="nil"/>
            </w:tcBorders>
          </w:tcPr>
          <w:p w:rsidR="003C608A" w:rsidRPr="0098625E" w:rsidRDefault="003C608A">
            <w:pPr>
              <w:pStyle w:val="Tablea"/>
              <w:suppressLineNumbers/>
            </w:pPr>
            <w:r w:rsidRPr="0098625E">
              <w:t>(a)</w:t>
            </w:r>
            <w:r w:rsidRPr="0098625E">
              <w:tab/>
              <w:t>a company cannot deduct a contribution it makes; and</w:t>
            </w:r>
          </w:p>
          <w:p w:rsidR="003C608A" w:rsidRPr="0098625E" w:rsidRDefault="003C608A">
            <w:pPr>
              <w:pStyle w:val="Tablea"/>
              <w:suppressLineNumbers/>
            </w:pPr>
            <w:r w:rsidRPr="0098625E">
              <w:t>(b)</w:t>
            </w:r>
            <w:r w:rsidRPr="0098625E">
              <w:tab/>
              <w:t>the value of the contribution must be $2 or more; and</w:t>
            </w:r>
          </w:p>
          <w:p w:rsidR="003C608A" w:rsidRPr="0098625E" w:rsidRDefault="003C608A">
            <w:pPr>
              <w:pStyle w:val="Tablea"/>
              <w:suppressLineNumbers/>
            </w:pPr>
            <w:r w:rsidRPr="0098625E">
              <w:t>(c)</w:t>
            </w:r>
            <w:r w:rsidRPr="0098625E">
              <w:tab/>
              <w:t>you cannot deduct more than $100 of contributions for any one income year.</w:t>
            </w:r>
          </w:p>
        </w:tc>
      </w:tr>
      <w:tr w:rsidR="003C608A" w:rsidRPr="0098625E">
        <w:trPr>
          <w:cantSplit/>
        </w:trPr>
        <w:tc>
          <w:tcPr>
            <w:tcW w:w="284" w:type="dxa"/>
            <w:tcBorders>
              <w:top w:val="nil"/>
              <w:left w:val="nil"/>
              <w:bottom w:val="single" w:sz="6" w:space="0" w:color="auto"/>
              <w:right w:val="nil"/>
            </w:tcBorders>
          </w:tcPr>
          <w:p w:rsidR="003C608A" w:rsidRPr="0098625E" w:rsidRDefault="003C608A">
            <w:pPr>
              <w:pStyle w:val="Table"/>
              <w:suppressLineNumbers/>
            </w:pPr>
            <w:r w:rsidRPr="0098625E">
              <w:t>4</w:t>
            </w:r>
          </w:p>
        </w:tc>
        <w:tc>
          <w:tcPr>
            <w:tcW w:w="2551" w:type="dxa"/>
            <w:tcBorders>
              <w:top w:val="nil"/>
              <w:left w:val="nil"/>
              <w:bottom w:val="single" w:sz="6" w:space="0" w:color="auto"/>
              <w:right w:val="nil"/>
            </w:tcBorders>
          </w:tcPr>
          <w:p w:rsidR="003C608A" w:rsidRPr="0098625E" w:rsidRDefault="003C608A">
            <w:pPr>
              <w:pStyle w:val="Tablea"/>
              <w:suppressLineNumbers/>
            </w:pPr>
            <w:r w:rsidRPr="0098625E">
              <w:t>(a)</w:t>
            </w:r>
            <w:r w:rsidRPr="0098625E">
              <w:tab/>
              <w:t>the Australiana Fund; or</w:t>
            </w:r>
          </w:p>
          <w:p w:rsidR="003C608A" w:rsidRPr="0098625E" w:rsidRDefault="003C608A">
            <w:pPr>
              <w:pStyle w:val="Tablea"/>
              <w:suppressLineNumbers/>
            </w:pPr>
            <w:r w:rsidRPr="0098625E">
              <w:t>(b)</w:t>
            </w:r>
            <w:r w:rsidRPr="0098625E">
              <w:tab/>
              <w:t>a public library in Australia; or</w:t>
            </w:r>
          </w:p>
          <w:p w:rsidR="003C608A" w:rsidRPr="0098625E" w:rsidRDefault="003C608A">
            <w:pPr>
              <w:pStyle w:val="Tablea"/>
              <w:suppressLineNumbers/>
            </w:pPr>
            <w:r w:rsidRPr="0098625E">
              <w:t>(c)</w:t>
            </w:r>
            <w:r w:rsidRPr="0098625E">
              <w:tab/>
              <w:t>a public museum in Australia; or</w:t>
            </w:r>
          </w:p>
          <w:p w:rsidR="003C608A" w:rsidRPr="0098625E" w:rsidRDefault="003C608A">
            <w:pPr>
              <w:pStyle w:val="Tablea"/>
              <w:suppressLineNumbers/>
            </w:pPr>
            <w:r w:rsidRPr="0098625E">
              <w:t>(d)</w:t>
            </w:r>
            <w:r w:rsidRPr="0098625E">
              <w:tab/>
              <w:t>a public art gallery in Australia; or</w:t>
            </w:r>
          </w:p>
          <w:p w:rsidR="003C608A" w:rsidRPr="0098625E" w:rsidRDefault="003C608A">
            <w:pPr>
              <w:pStyle w:val="Tablea"/>
              <w:suppressLineNumbers/>
            </w:pPr>
            <w:r w:rsidRPr="0098625E">
              <w:t>(e)</w:t>
            </w:r>
            <w:r w:rsidRPr="0098625E">
              <w:tab/>
              <w:t>an institution in Australia consisting of a public library, a public museum and a public art gallery or any 2 of them.</w:t>
            </w:r>
          </w:p>
        </w:tc>
        <w:tc>
          <w:tcPr>
            <w:tcW w:w="3211" w:type="dxa"/>
            <w:tcBorders>
              <w:top w:val="nil"/>
              <w:left w:val="nil"/>
              <w:bottom w:val="single" w:sz="6" w:space="0" w:color="auto"/>
              <w:right w:val="nil"/>
            </w:tcBorders>
          </w:tcPr>
          <w:p w:rsidR="003C608A" w:rsidRPr="0098625E" w:rsidRDefault="003C608A">
            <w:pPr>
              <w:pStyle w:val="Table"/>
              <w:suppressLineNumbers/>
            </w:pPr>
            <w:r w:rsidRPr="0098625E">
              <w:t>A gift of property (except an estate or interest in land or in a building or part of a building).</w:t>
            </w:r>
          </w:p>
        </w:tc>
        <w:tc>
          <w:tcPr>
            <w:tcW w:w="3452" w:type="dxa"/>
            <w:tcBorders>
              <w:top w:val="nil"/>
              <w:left w:val="nil"/>
              <w:bottom w:val="single" w:sz="6" w:space="0" w:color="auto"/>
              <w:right w:val="nil"/>
            </w:tcBorders>
          </w:tcPr>
          <w:p w:rsidR="003C608A" w:rsidRPr="0098625E" w:rsidRDefault="003C608A">
            <w:pPr>
              <w:pStyle w:val="Table"/>
              <w:suppressLineNumbers/>
            </w:pPr>
            <w:r w:rsidRPr="0098625E">
              <w:t>The general rule is that you can deduct the average of the market values specified in the written valuations you get from approved valuers.</w:t>
            </w:r>
          </w:p>
          <w:p w:rsidR="003C608A" w:rsidRPr="0098625E" w:rsidRDefault="003C608A">
            <w:pPr>
              <w:pStyle w:val="Table"/>
              <w:suppressLineNumbers/>
            </w:pPr>
          </w:p>
          <w:p w:rsidR="003C608A" w:rsidRPr="0098625E" w:rsidRDefault="003C608A">
            <w:pPr>
              <w:pStyle w:val="Table"/>
              <w:suppressLineNumbers/>
            </w:pPr>
            <w:r w:rsidRPr="0098625E">
              <w:t>Subdivision 30-C sets out:</w:t>
            </w:r>
          </w:p>
          <w:p w:rsidR="003C608A" w:rsidRPr="0098625E" w:rsidRDefault="003C608A">
            <w:pPr>
              <w:pStyle w:val="Tablea"/>
              <w:suppressLineNumbers/>
            </w:pPr>
            <w:r w:rsidRPr="0098625E">
              <w:t>(a)</w:t>
            </w:r>
            <w:r w:rsidRPr="0098625E">
              <w:tab/>
              <w:t>how a person becomes an approved valuer; and</w:t>
            </w:r>
          </w:p>
          <w:p w:rsidR="003C608A" w:rsidRPr="0098625E" w:rsidRDefault="003C608A">
            <w:pPr>
              <w:pStyle w:val="Tablea"/>
              <w:suppressLineNumbers/>
            </w:pPr>
            <w:r w:rsidRPr="0098625E">
              <w:t>(b)</w:t>
            </w:r>
            <w:r w:rsidRPr="0098625E">
              <w:tab/>
              <w:t>the exceptions to the general rule; and</w:t>
            </w:r>
          </w:p>
          <w:p w:rsidR="003C608A" w:rsidRPr="0098625E" w:rsidRDefault="003C608A">
            <w:pPr>
              <w:pStyle w:val="Tablea"/>
              <w:suppressLineNumbers/>
            </w:pPr>
            <w:r w:rsidRPr="0098625E">
              <w:t>(c)</w:t>
            </w:r>
            <w:r w:rsidRPr="0098625E">
              <w:tab/>
              <w:t>the situations when the amount you can deduct is reduced.</w:t>
            </w:r>
          </w:p>
          <w:p w:rsidR="003C608A" w:rsidRPr="0098625E" w:rsidRDefault="003C608A">
            <w:pPr>
              <w:pStyle w:val="Table"/>
              <w:suppressLineNumbers/>
            </w:pPr>
          </w:p>
          <w:p w:rsidR="003C608A" w:rsidRPr="0098625E" w:rsidRDefault="003C608A">
            <w:pPr>
              <w:pStyle w:val="Table"/>
              <w:suppressLineNumbers/>
            </w:pPr>
            <w:r w:rsidRPr="0098625E">
              <w:t>If the property is jointly owned, see section 30-225 to work out how much of the gift you can deduct.</w:t>
            </w:r>
          </w:p>
        </w:tc>
        <w:tc>
          <w:tcPr>
            <w:tcW w:w="2551" w:type="dxa"/>
            <w:tcBorders>
              <w:top w:val="nil"/>
              <w:left w:val="nil"/>
              <w:bottom w:val="single" w:sz="6" w:space="0" w:color="auto"/>
              <w:right w:val="nil"/>
            </w:tcBorders>
          </w:tcPr>
          <w:p w:rsidR="003C608A" w:rsidRPr="0098625E" w:rsidRDefault="003C608A">
            <w:pPr>
              <w:pStyle w:val="Tablea"/>
              <w:suppressLineNumbers/>
            </w:pPr>
            <w:r w:rsidRPr="0098625E">
              <w:t>(a)</w:t>
            </w:r>
            <w:r w:rsidRPr="0098625E">
              <w:tab/>
              <w:t>the property must be accepted by the recipient for inclusion in a collection it is maintaining or establishing; and</w:t>
            </w:r>
          </w:p>
          <w:p w:rsidR="003C608A" w:rsidRPr="0098625E" w:rsidRDefault="003C608A">
            <w:pPr>
              <w:pStyle w:val="Tablea"/>
              <w:suppressLineNumbers/>
            </w:pPr>
            <w:r w:rsidRPr="0098625E">
              <w:t>(b)</w:t>
            </w:r>
            <w:r w:rsidRPr="0098625E">
              <w:tab/>
              <w:t>the value of the gift must be $2 or more; and</w:t>
            </w:r>
          </w:p>
          <w:p w:rsidR="003C608A" w:rsidRPr="0098625E" w:rsidRDefault="003C608A">
            <w:pPr>
              <w:pStyle w:val="Tablea"/>
              <w:suppressLineNumbers/>
            </w:pPr>
            <w:r w:rsidRPr="0098625E">
              <w:t>(c)</w:t>
            </w:r>
            <w:r w:rsidRPr="0098625E">
              <w:tab/>
              <w:t>you must satisfy the valuation requirements in section 30-200, unless section 30-205 (about the sale price being assessable) applies.</w:t>
            </w:r>
          </w:p>
        </w:tc>
      </w:tr>
      <w:tr w:rsidR="003C608A" w:rsidRPr="0098625E">
        <w:trPr>
          <w:cantSplit/>
        </w:trPr>
        <w:tc>
          <w:tcPr>
            <w:tcW w:w="284" w:type="dxa"/>
            <w:tcBorders>
              <w:top w:val="nil"/>
              <w:left w:val="nil"/>
              <w:bottom w:val="single" w:sz="6" w:space="0" w:color="auto"/>
              <w:right w:val="nil"/>
            </w:tcBorders>
          </w:tcPr>
          <w:p w:rsidR="003C608A" w:rsidRPr="0098625E" w:rsidRDefault="003C608A">
            <w:pPr>
              <w:pStyle w:val="Table"/>
              <w:suppressLineNumbers/>
            </w:pPr>
            <w:r w:rsidRPr="0098625E">
              <w:lastRenderedPageBreak/>
              <w:t>5</w:t>
            </w:r>
          </w:p>
        </w:tc>
        <w:tc>
          <w:tcPr>
            <w:tcW w:w="2551" w:type="dxa"/>
            <w:tcBorders>
              <w:top w:val="nil"/>
              <w:left w:val="nil"/>
              <w:bottom w:val="single" w:sz="6" w:space="0" w:color="auto"/>
              <w:right w:val="nil"/>
            </w:tcBorders>
          </w:tcPr>
          <w:p w:rsidR="003C608A" w:rsidRPr="0098625E" w:rsidRDefault="003C608A">
            <w:pPr>
              <w:pStyle w:val="Table"/>
              <w:suppressLineNumbers/>
            </w:pPr>
            <w:r w:rsidRPr="0098625E">
              <w:t xml:space="preserve">The Commonwealth (for the purposes of </w:t>
            </w:r>
            <w:proofErr w:type="spellStart"/>
            <w:r w:rsidRPr="0098625E">
              <w:t>Artbank</w:t>
            </w:r>
            <w:proofErr w:type="spellEnd"/>
            <w:r w:rsidRPr="0098625E">
              <w:t>).</w:t>
            </w:r>
          </w:p>
        </w:tc>
        <w:tc>
          <w:tcPr>
            <w:tcW w:w="3211" w:type="dxa"/>
            <w:tcBorders>
              <w:top w:val="nil"/>
              <w:left w:val="nil"/>
              <w:bottom w:val="single" w:sz="6" w:space="0" w:color="auto"/>
              <w:right w:val="nil"/>
            </w:tcBorders>
          </w:tcPr>
          <w:p w:rsidR="003C608A" w:rsidRPr="0098625E" w:rsidRDefault="003C608A">
            <w:pPr>
              <w:pStyle w:val="Table"/>
              <w:suppressLineNumbers/>
            </w:pPr>
            <w:r w:rsidRPr="0098625E">
              <w:t>A gift of property (except an estate or interest in land or in a building or part of a building).</w:t>
            </w:r>
          </w:p>
        </w:tc>
        <w:tc>
          <w:tcPr>
            <w:tcW w:w="3452" w:type="dxa"/>
            <w:tcBorders>
              <w:top w:val="nil"/>
              <w:left w:val="nil"/>
              <w:bottom w:val="single" w:sz="6" w:space="0" w:color="auto"/>
              <w:right w:val="nil"/>
            </w:tcBorders>
          </w:tcPr>
          <w:p w:rsidR="003C608A" w:rsidRPr="0098625E" w:rsidRDefault="003C608A">
            <w:pPr>
              <w:pStyle w:val="Table"/>
              <w:suppressLineNumbers/>
            </w:pPr>
            <w:r w:rsidRPr="0098625E">
              <w:t>The general rule is that you can deduct the average of the market values specified in the written valuations you get from approved valuers.</w:t>
            </w:r>
          </w:p>
          <w:p w:rsidR="003C608A" w:rsidRPr="0098625E" w:rsidRDefault="003C608A">
            <w:pPr>
              <w:pStyle w:val="Table"/>
              <w:suppressLineNumbers/>
            </w:pPr>
          </w:p>
          <w:p w:rsidR="003C608A" w:rsidRPr="0098625E" w:rsidRDefault="003C608A">
            <w:pPr>
              <w:pStyle w:val="Table"/>
              <w:suppressLineNumbers/>
            </w:pPr>
            <w:r w:rsidRPr="0098625E">
              <w:t>Subdivision 30-C sets out:</w:t>
            </w:r>
          </w:p>
          <w:p w:rsidR="003C608A" w:rsidRPr="0098625E" w:rsidRDefault="003C608A">
            <w:pPr>
              <w:pStyle w:val="Tablea"/>
              <w:suppressLineNumbers/>
            </w:pPr>
            <w:r w:rsidRPr="0098625E">
              <w:t>(a)</w:t>
            </w:r>
            <w:r w:rsidRPr="0098625E">
              <w:tab/>
              <w:t>how a person becomes an approved valuer; and</w:t>
            </w:r>
          </w:p>
          <w:p w:rsidR="003C608A" w:rsidRPr="0098625E" w:rsidRDefault="003C608A">
            <w:pPr>
              <w:pStyle w:val="Tablea"/>
              <w:suppressLineNumbers/>
            </w:pPr>
            <w:r w:rsidRPr="0098625E">
              <w:t>(b)</w:t>
            </w:r>
            <w:r w:rsidRPr="0098625E">
              <w:tab/>
              <w:t>the exceptions to the general rule; and</w:t>
            </w:r>
          </w:p>
          <w:p w:rsidR="003C608A" w:rsidRPr="0098625E" w:rsidRDefault="003C608A">
            <w:pPr>
              <w:pStyle w:val="Tablea"/>
              <w:suppressLineNumbers/>
            </w:pPr>
            <w:r w:rsidRPr="0098625E">
              <w:t>(c)</w:t>
            </w:r>
            <w:r w:rsidRPr="0098625E">
              <w:tab/>
              <w:t>the situations when the amount you can deduct is reduced.</w:t>
            </w:r>
          </w:p>
          <w:p w:rsidR="003C608A" w:rsidRPr="0098625E" w:rsidRDefault="003C608A">
            <w:pPr>
              <w:pStyle w:val="Table"/>
              <w:suppressLineNumbers/>
            </w:pPr>
          </w:p>
          <w:p w:rsidR="003C608A" w:rsidRPr="0098625E" w:rsidRDefault="003C608A">
            <w:pPr>
              <w:pStyle w:val="Table"/>
              <w:suppressLineNumbers/>
            </w:pPr>
            <w:r w:rsidRPr="0098625E">
              <w:t>If the property is jointly owned, see section 30-225 to work out how much of the gift you can deduct.</w:t>
            </w:r>
          </w:p>
        </w:tc>
        <w:tc>
          <w:tcPr>
            <w:tcW w:w="2551" w:type="dxa"/>
            <w:tcBorders>
              <w:top w:val="nil"/>
              <w:left w:val="nil"/>
              <w:bottom w:val="single" w:sz="6" w:space="0" w:color="auto"/>
              <w:right w:val="nil"/>
            </w:tcBorders>
          </w:tcPr>
          <w:p w:rsidR="003C608A" w:rsidRPr="0098625E" w:rsidRDefault="003C608A">
            <w:pPr>
              <w:pStyle w:val="Tablea"/>
              <w:suppressLineNumbers/>
            </w:pPr>
            <w:r w:rsidRPr="0098625E">
              <w:t>(a)</w:t>
            </w:r>
            <w:r w:rsidRPr="0098625E">
              <w:tab/>
              <w:t xml:space="preserve">the property must be accepted by the Commonwealth for inclusion in a collection maintained, or being established, for the purposes of </w:t>
            </w:r>
            <w:proofErr w:type="spellStart"/>
            <w:r w:rsidRPr="0098625E">
              <w:t>Artbank</w:t>
            </w:r>
            <w:proofErr w:type="spellEnd"/>
            <w:r w:rsidRPr="0098625E">
              <w:t>; and</w:t>
            </w:r>
          </w:p>
          <w:p w:rsidR="003C608A" w:rsidRPr="0098625E" w:rsidRDefault="003C608A">
            <w:pPr>
              <w:pStyle w:val="Tablea"/>
              <w:suppressLineNumbers/>
            </w:pPr>
            <w:r w:rsidRPr="0098625E">
              <w:t>(b)</w:t>
            </w:r>
            <w:r w:rsidRPr="0098625E">
              <w:tab/>
              <w:t>you must satisfy the valuation requirements in section 30-200, unless section 30-205 (about the sale price being assessable) applies.</w:t>
            </w:r>
          </w:p>
        </w:tc>
      </w:tr>
      <w:tr w:rsidR="003C608A" w:rsidRPr="0098625E">
        <w:trPr>
          <w:cantSplit/>
        </w:trPr>
        <w:tc>
          <w:tcPr>
            <w:tcW w:w="284" w:type="dxa"/>
            <w:tcBorders>
              <w:top w:val="nil"/>
              <w:left w:val="nil"/>
              <w:bottom w:val="single" w:sz="12" w:space="0" w:color="auto"/>
              <w:right w:val="nil"/>
            </w:tcBorders>
          </w:tcPr>
          <w:p w:rsidR="003C608A" w:rsidRPr="0098625E" w:rsidRDefault="003C608A">
            <w:pPr>
              <w:pStyle w:val="Table"/>
              <w:suppressLineNumbers/>
            </w:pPr>
            <w:r w:rsidRPr="0098625E">
              <w:t>6</w:t>
            </w:r>
          </w:p>
        </w:tc>
        <w:tc>
          <w:tcPr>
            <w:tcW w:w="2551" w:type="dxa"/>
            <w:tcBorders>
              <w:top w:val="nil"/>
              <w:left w:val="nil"/>
              <w:bottom w:val="single" w:sz="12" w:space="0" w:color="auto"/>
              <w:right w:val="nil"/>
            </w:tcBorders>
          </w:tcPr>
          <w:p w:rsidR="003C608A" w:rsidRPr="0098625E" w:rsidRDefault="003C608A">
            <w:pPr>
              <w:pStyle w:val="Tablea"/>
              <w:suppressLineNumbers/>
            </w:pPr>
            <w:r w:rsidRPr="0098625E">
              <w:t>(a)</w:t>
            </w:r>
            <w:r w:rsidRPr="0098625E">
              <w:tab/>
              <w:t>the National Trust of Australia (New South Wales); or</w:t>
            </w:r>
          </w:p>
          <w:p w:rsidR="003C608A" w:rsidRPr="0098625E" w:rsidRDefault="003C608A">
            <w:pPr>
              <w:pStyle w:val="Tablea"/>
              <w:suppressLineNumbers/>
            </w:pPr>
            <w:r w:rsidRPr="0098625E">
              <w:t>(b)</w:t>
            </w:r>
            <w:r w:rsidRPr="0098625E">
              <w:tab/>
              <w:t>the National Trust of Australia (Victoria); or</w:t>
            </w:r>
          </w:p>
          <w:p w:rsidR="003C608A" w:rsidRPr="0098625E" w:rsidRDefault="003C608A">
            <w:pPr>
              <w:pStyle w:val="Tablea"/>
              <w:suppressLineNumbers/>
            </w:pPr>
            <w:r w:rsidRPr="0098625E">
              <w:t>(c)</w:t>
            </w:r>
            <w:r w:rsidRPr="0098625E">
              <w:tab/>
              <w:t>The National Trust of Queensland; or</w:t>
            </w:r>
          </w:p>
          <w:p w:rsidR="003C608A" w:rsidRPr="0098625E" w:rsidRDefault="003C608A">
            <w:pPr>
              <w:pStyle w:val="Tablea"/>
              <w:suppressLineNumbers/>
            </w:pPr>
            <w:r w:rsidRPr="0098625E">
              <w:t>(d)</w:t>
            </w:r>
            <w:r w:rsidRPr="0098625E">
              <w:tab/>
              <w:t>The National Trust of South Australia; or</w:t>
            </w:r>
          </w:p>
          <w:p w:rsidR="003C608A" w:rsidRPr="0098625E" w:rsidRDefault="003C608A">
            <w:pPr>
              <w:pStyle w:val="Tablea"/>
              <w:suppressLineNumbers/>
            </w:pPr>
            <w:r w:rsidRPr="0098625E">
              <w:t>(e)</w:t>
            </w:r>
            <w:r w:rsidRPr="0098625E">
              <w:tab/>
              <w:t>The National Trust of Australia (W.A.); or</w:t>
            </w:r>
          </w:p>
          <w:p w:rsidR="003C608A" w:rsidRPr="0098625E" w:rsidRDefault="003C608A">
            <w:pPr>
              <w:pStyle w:val="Tablea"/>
              <w:suppressLineNumbers/>
            </w:pPr>
            <w:r w:rsidRPr="0098625E">
              <w:t>(f)</w:t>
            </w:r>
            <w:r w:rsidRPr="0098625E">
              <w:tab/>
              <w:t>the National Trust of Australia (Tasmania); or</w:t>
            </w:r>
          </w:p>
          <w:p w:rsidR="003C608A" w:rsidRPr="0098625E" w:rsidRDefault="003C608A">
            <w:pPr>
              <w:pStyle w:val="Tablea"/>
              <w:suppressLineNumbers/>
            </w:pPr>
            <w:r w:rsidRPr="0098625E">
              <w:t>(g)</w:t>
            </w:r>
            <w:r w:rsidRPr="0098625E">
              <w:tab/>
              <w:t>The National Trust of Australia (Northern Territory); or</w:t>
            </w:r>
          </w:p>
          <w:p w:rsidR="003C608A" w:rsidRPr="0098625E" w:rsidRDefault="003C608A">
            <w:pPr>
              <w:pStyle w:val="Tablea"/>
              <w:suppressLineNumbers/>
            </w:pPr>
            <w:r w:rsidRPr="0098625E">
              <w:t>(h)</w:t>
            </w:r>
            <w:r w:rsidRPr="0098625E">
              <w:tab/>
              <w:t>the National Trust of Australia (A.C.T.); or</w:t>
            </w:r>
          </w:p>
          <w:p w:rsidR="003C608A" w:rsidRPr="0098625E" w:rsidRDefault="003C608A">
            <w:pPr>
              <w:pStyle w:val="Tablea"/>
              <w:suppressLineNumbers/>
            </w:pPr>
            <w:r w:rsidRPr="0098625E">
              <w:t>(</w:t>
            </w:r>
            <w:proofErr w:type="spellStart"/>
            <w:r w:rsidRPr="0098625E">
              <w:t>i</w:t>
            </w:r>
            <w:proofErr w:type="spellEnd"/>
            <w:r w:rsidRPr="0098625E">
              <w:t>)</w:t>
            </w:r>
            <w:r w:rsidRPr="0098625E">
              <w:tab/>
              <w:t>the Australian Council of National Trusts.</w:t>
            </w:r>
          </w:p>
        </w:tc>
        <w:tc>
          <w:tcPr>
            <w:tcW w:w="3211" w:type="dxa"/>
            <w:tcBorders>
              <w:top w:val="nil"/>
              <w:left w:val="nil"/>
              <w:bottom w:val="single" w:sz="12" w:space="0" w:color="auto"/>
              <w:right w:val="nil"/>
            </w:tcBorders>
          </w:tcPr>
          <w:p w:rsidR="003C608A" w:rsidRPr="0098625E" w:rsidRDefault="003C608A">
            <w:pPr>
              <w:pStyle w:val="Table"/>
              <w:suppressLineNumbers/>
            </w:pPr>
            <w:r w:rsidRPr="0098625E">
              <w:t xml:space="preserve">A gift of a place listed in the Register of the National Estate (kept under the </w:t>
            </w:r>
            <w:r w:rsidRPr="0098625E">
              <w:rPr>
                <w:i/>
                <w:iCs/>
              </w:rPr>
              <w:t>Australian Heritage Commission Act 1975</w:t>
            </w:r>
            <w:r w:rsidRPr="0098625E">
              <w:t>).</w:t>
            </w:r>
          </w:p>
        </w:tc>
        <w:tc>
          <w:tcPr>
            <w:tcW w:w="3452" w:type="dxa"/>
            <w:tcBorders>
              <w:top w:val="nil"/>
              <w:left w:val="nil"/>
              <w:bottom w:val="single" w:sz="12" w:space="0" w:color="auto"/>
              <w:right w:val="nil"/>
            </w:tcBorders>
          </w:tcPr>
          <w:p w:rsidR="003C608A" w:rsidRPr="0098625E" w:rsidRDefault="003C608A">
            <w:pPr>
              <w:pStyle w:val="Table"/>
              <w:suppressLineNumbers/>
            </w:pPr>
            <w:r w:rsidRPr="0098625E">
              <w:t>The general rule is that you can deduct the average of the market values specified in the written valuations you get from approved valuers.</w:t>
            </w:r>
          </w:p>
          <w:p w:rsidR="003C608A" w:rsidRPr="0098625E" w:rsidRDefault="003C608A">
            <w:pPr>
              <w:pStyle w:val="Table"/>
              <w:suppressLineNumbers/>
            </w:pPr>
          </w:p>
          <w:p w:rsidR="003C608A" w:rsidRPr="0098625E" w:rsidRDefault="003C608A">
            <w:pPr>
              <w:pStyle w:val="Table"/>
              <w:suppressLineNumbers/>
            </w:pPr>
            <w:r w:rsidRPr="0098625E">
              <w:t>Subdivision 30-C sets out:</w:t>
            </w:r>
          </w:p>
          <w:p w:rsidR="003C608A" w:rsidRPr="0098625E" w:rsidRDefault="003C608A">
            <w:pPr>
              <w:pStyle w:val="Tablea"/>
              <w:suppressLineNumbers/>
            </w:pPr>
            <w:r w:rsidRPr="0098625E">
              <w:t>(a)</w:t>
            </w:r>
            <w:r w:rsidRPr="0098625E">
              <w:tab/>
              <w:t>how a person becomes an approved valuer; and</w:t>
            </w:r>
          </w:p>
          <w:p w:rsidR="003C608A" w:rsidRPr="0098625E" w:rsidRDefault="003C608A">
            <w:pPr>
              <w:pStyle w:val="Tablea"/>
              <w:suppressLineNumbers/>
            </w:pPr>
            <w:r w:rsidRPr="0098625E">
              <w:t>(b)</w:t>
            </w:r>
            <w:r w:rsidRPr="0098625E">
              <w:tab/>
              <w:t>the exceptions to the general rule; and</w:t>
            </w:r>
          </w:p>
          <w:p w:rsidR="003C608A" w:rsidRPr="0098625E" w:rsidRDefault="003C608A">
            <w:pPr>
              <w:pStyle w:val="Tablea"/>
              <w:suppressLineNumbers/>
            </w:pPr>
            <w:r w:rsidRPr="0098625E">
              <w:t>(c)</w:t>
            </w:r>
            <w:r w:rsidRPr="0098625E">
              <w:tab/>
              <w:t>the situations when the amount you can deduct is reduced.</w:t>
            </w:r>
          </w:p>
          <w:p w:rsidR="003C608A" w:rsidRPr="0098625E" w:rsidRDefault="003C608A">
            <w:pPr>
              <w:pStyle w:val="Table"/>
              <w:suppressLineNumbers/>
            </w:pPr>
          </w:p>
          <w:p w:rsidR="003C608A" w:rsidRPr="0098625E" w:rsidRDefault="003C608A">
            <w:pPr>
              <w:pStyle w:val="Table"/>
              <w:suppressLineNumbers/>
            </w:pPr>
            <w:r w:rsidRPr="0098625E">
              <w:t xml:space="preserve">If the place is jointly owned, see </w:t>
            </w:r>
            <w:r w:rsidRPr="0098625E">
              <w:br/>
              <w:t>section 30-225 to work out how much of the gift you can deduct.</w:t>
            </w:r>
          </w:p>
        </w:tc>
        <w:tc>
          <w:tcPr>
            <w:tcW w:w="2551" w:type="dxa"/>
            <w:tcBorders>
              <w:top w:val="nil"/>
              <w:left w:val="nil"/>
              <w:bottom w:val="single" w:sz="12" w:space="0" w:color="auto"/>
              <w:right w:val="nil"/>
            </w:tcBorders>
          </w:tcPr>
          <w:p w:rsidR="003C608A" w:rsidRPr="0098625E" w:rsidRDefault="003C608A">
            <w:pPr>
              <w:pStyle w:val="Tablea"/>
              <w:suppressLineNumbers/>
            </w:pPr>
            <w:r w:rsidRPr="0098625E">
              <w:t>(a)</w:t>
            </w:r>
            <w:r w:rsidRPr="0098625E">
              <w:tab/>
              <w:t>the place must be accepted by the recipient for the purpose of preserving it for the benefit of the public; and</w:t>
            </w:r>
          </w:p>
          <w:p w:rsidR="003C608A" w:rsidRPr="0098625E" w:rsidRDefault="003C608A">
            <w:pPr>
              <w:pStyle w:val="Tablea"/>
              <w:suppressLineNumbers/>
            </w:pPr>
            <w:r w:rsidRPr="0098625E">
              <w:t>(b)</w:t>
            </w:r>
            <w:r w:rsidRPr="0098625E">
              <w:tab/>
              <w:t>the value of the gift must be $2 or more; and</w:t>
            </w:r>
          </w:p>
          <w:p w:rsidR="003C608A" w:rsidRPr="0098625E" w:rsidRDefault="003C608A">
            <w:pPr>
              <w:pStyle w:val="Tablea"/>
              <w:suppressLineNumbers/>
            </w:pPr>
            <w:r w:rsidRPr="0098625E">
              <w:t>(c)</w:t>
            </w:r>
            <w:r w:rsidRPr="0098625E">
              <w:tab/>
              <w:t>you must satisfy the valuation requirements in section 30-200, unless section 30-205 (about the sale price being assessable) applies.</w:t>
            </w:r>
          </w:p>
        </w:tc>
      </w:tr>
    </w:tbl>
    <w:p w:rsidR="003C608A" w:rsidRPr="0098625E" w:rsidRDefault="003C608A" w:rsidP="00850181">
      <w:pPr>
        <w:pStyle w:val="ActHead4"/>
      </w:pPr>
      <w:bookmarkStart w:id="98" w:name="_Toc151020950"/>
      <w:r w:rsidRPr="0098625E">
        <w:t>Subdivision 30-B—Tables of recipients for deductible gifts</w:t>
      </w:r>
      <w:bookmarkEnd w:id="98"/>
    </w:p>
    <w:p w:rsidR="003C608A" w:rsidRPr="0098625E" w:rsidRDefault="003C608A">
      <w:pPr>
        <w:pStyle w:val="TofSectsHeading"/>
        <w:suppressLineNumbers/>
      </w:pPr>
      <w:r w:rsidRPr="0098625E">
        <w:t xml:space="preserve">Table of sections  </w:t>
      </w:r>
    </w:p>
    <w:p w:rsidR="003C608A" w:rsidRPr="0098625E" w:rsidRDefault="003C608A">
      <w:pPr>
        <w:pStyle w:val="TofSectsGroupHeading"/>
        <w:suppressLineNumbers/>
      </w:pPr>
      <w:r w:rsidRPr="0098625E">
        <w:lastRenderedPageBreak/>
        <w:t>Health</w:t>
      </w:r>
    </w:p>
    <w:p w:rsidR="003C608A" w:rsidRPr="0098625E" w:rsidRDefault="003C608A">
      <w:pPr>
        <w:pStyle w:val="TofSectsSection"/>
        <w:suppressLineNumbers/>
      </w:pPr>
      <w:r w:rsidRPr="0098625E">
        <w:t>30-20</w:t>
      </w:r>
      <w:r w:rsidRPr="0098625E">
        <w:tab/>
        <w:t>Health</w:t>
      </w:r>
    </w:p>
    <w:p w:rsidR="003C608A" w:rsidRPr="0098625E" w:rsidRDefault="003C608A">
      <w:pPr>
        <w:pStyle w:val="TofSectsGroupHeading"/>
        <w:suppressLineNumbers/>
      </w:pPr>
      <w:r w:rsidRPr="0098625E">
        <w:t>Education</w:t>
      </w:r>
    </w:p>
    <w:p w:rsidR="003C608A" w:rsidRPr="0098625E" w:rsidRDefault="003C608A">
      <w:pPr>
        <w:pStyle w:val="TofSectsSection"/>
        <w:suppressLineNumbers/>
      </w:pPr>
      <w:r w:rsidRPr="0098625E">
        <w:t>30-25</w:t>
      </w:r>
      <w:r w:rsidRPr="0098625E">
        <w:tab/>
        <w:t>Education</w:t>
      </w:r>
    </w:p>
    <w:p w:rsidR="003C608A" w:rsidRPr="0098625E" w:rsidRDefault="003C608A">
      <w:pPr>
        <w:pStyle w:val="TofSectsSection"/>
        <w:suppressLineNumbers/>
      </w:pPr>
      <w:r w:rsidRPr="0098625E">
        <w:t>30-30</w:t>
      </w:r>
      <w:r w:rsidRPr="0098625E">
        <w:tab/>
        <w:t>Gifts that must be for certain purposes</w:t>
      </w:r>
    </w:p>
    <w:p w:rsidR="003C608A" w:rsidRPr="0098625E" w:rsidRDefault="003C608A">
      <w:pPr>
        <w:pStyle w:val="TofSectsSection"/>
        <w:suppressLineNumbers/>
      </w:pPr>
      <w:r w:rsidRPr="0098625E">
        <w:t>30-35</w:t>
      </w:r>
      <w:r w:rsidRPr="0098625E">
        <w:tab/>
        <w:t>Gifts to a public fund established to benefit a rural school hostel building must satisfy certain requirements</w:t>
      </w:r>
    </w:p>
    <w:p w:rsidR="003C608A" w:rsidRPr="0098625E" w:rsidRDefault="003C608A">
      <w:pPr>
        <w:pStyle w:val="TofSectsGroupHeading"/>
        <w:suppressLineNumbers/>
      </w:pPr>
      <w:r w:rsidRPr="0098625E">
        <w:t>Research</w:t>
      </w:r>
    </w:p>
    <w:p w:rsidR="003C608A" w:rsidRPr="0098625E" w:rsidRDefault="003C608A">
      <w:pPr>
        <w:pStyle w:val="TofSectsSection"/>
        <w:suppressLineNumbers/>
      </w:pPr>
      <w:r w:rsidRPr="0098625E">
        <w:t>30-40</w:t>
      </w:r>
      <w:r w:rsidRPr="0098625E">
        <w:tab/>
        <w:t>Research</w:t>
      </w:r>
    </w:p>
    <w:p w:rsidR="003C608A" w:rsidRPr="0098625E" w:rsidRDefault="003C608A">
      <w:pPr>
        <w:pStyle w:val="TofSectsGroupHeading"/>
        <w:suppressLineNumbers/>
      </w:pPr>
      <w:r w:rsidRPr="0098625E">
        <w:t>Welfare and rights</w:t>
      </w:r>
    </w:p>
    <w:p w:rsidR="003C608A" w:rsidRPr="0098625E" w:rsidRDefault="003C608A">
      <w:pPr>
        <w:pStyle w:val="TofSectsSection"/>
        <w:suppressLineNumbers/>
      </w:pPr>
      <w:r w:rsidRPr="0098625E">
        <w:t>30-45</w:t>
      </w:r>
      <w:r w:rsidRPr="0098625E">
        <w:tab/>
        <w:t>Welfare and rights</w:t>
      </w:r>
    </w:p>
    <w:p w:rsidR="003C608A" w:rsidRPr="0098625E" w:rsidRDefault="003C608A">
      <w:pPr>
        <w:pStyle w:val="TofSectsGroupHeading"/>
        <w:suppressLineNumbers/>
      </w:pPr>
      <w:r w:rsidRPr="0098625E">
        <w:t>Defence</w:t>
      </w:r>
    </w:p>
    <w:p w:rsidR="003C608A" w:rsidRPr="0098625E" w:rsidRDefault="003C608A">
      <w:pPr>
        <w:pStyle w:val="TofSectsSection"/>
        <w:suppressLineNumbers/>
      </w:pPr>
      <w:r w:rsidRPr="0098625E">
        <w:t>30-50</w:t>
      </w:r>
      <w:r w:rsidRPr="0098625E">
        <w:tab/>
        <w:t>Defence</w:t>
      </w:r>
    </w:p>
    <w:p w:rsidR="003C608A" w:rsidRPr="0098625E" w:rsidRDefault="003C608A">
      <w:pPr>
        <w:pStyle w:val="TofSectsGroupHeading"/>
        <w:suppressLineNumbers/>
      </w:pPr>
      <w:r w:rsidRPr="0098625E">
        <w:t>Environment</w:t>
      </w:r>
    </w:p>
    <w:p w:rsidR="003C608A" w:rsidRPr="0098625E" w:rsidRDefault="003C608A">
      <w:pPr>
        <w:pStyle w:val="TofSectsSection"/>
        <w:suppressLineNumbers/>
      </w:pPr>
      <w:r w:rsidRPr="0098625E">
        <w:t>30-55</w:t>
      </w:r>
      <w:r w:rsidRPr="0098625E">
        <w:tab/>
        <w:t>The environment</w:t>
      </w:r>
    </w:p>
    <w:p w:rsidR="003C608A" w:rsidRPr="0098625E" w:rsidRDefault="003C608A">
      <w:pPr>
        <w:pStyle w:val="TofSectsSection"/>
        <w:suppressLineNumbers/>
      </w:pPr>
      <w:r w:rsidRPr="0098625E">
        <w:t>30-60</w:t>
      </w:r>
      <w:r w:rsidRPr="0098625E">
        <w:tab/>
        <w:t>Gifts to a National Parks body or conservation body must satisfy certain requirements</w:t>
      </w:r>
    </w:p>
    <w:p w:rsidR="003C608A" w:rsidRPr="0098625E" w:rsidRDefault="003C608A">
      <w:pPr>
        <w:pStyle w:val="TofSectsGroupHeading"/>
        <w:suppressLineNumbers/>
      </w:pPr>
      <w:r w:rsidRPr="0098625E">
        <w:t>Industry, trade and design</w:t>
      </w:r>
    </w:p>
    <w:p w:rsidR="003C608A" w:rsidRPr="0098625E" w:rsidRDefault="003C608A">
      <w:pPr>
        <w:pStyle w:val="TofSectsSection"/>
        <w:suppressLineNumbers/>
      </w:pPr>
      <w:r w:rsidRPr="0098625E">
        <w:t>30-65</w:t>
      </w:r>
      <w:r w:rsidRPr="0098625E">
        <w:tab/>
        <w:t>Industry, trade and design</w:t>
      </w:r>
    </w:p>
    <w:p w:rsidR="003C608A" w:rsidRPr="0098625E" w:rsidRDefault="003C608A">
      <w:pPr>
        <w:pStyle w:val="TofSectsGroupHeading"/>
        <w:suppressLineNumbers/>
      </w:pPr>
      <w:r w:rsidRPr="0098625E">
        <w:t>The family</w:t>
      </w:r>
    </w:p>
    <w:p w:rsidR="003C608A" w:rsidRPr="0098625E" w:rsidRDefault="003C608A">
      <w:pPr>
        <w:pStyle w:val="TofSectsSection"/>
        <w:suppressLineNumbers/>
      </w:pPr>
      <w:r w:rsidRPr="0098625E">
        <w:t>30-70</w:t>
      </w:r>
      <w:r w:rsidRPr="0098625E">
        <w:tab/>
        <w:t>The family</w:t>
      </w:r>
    </w:p>
    <w:p w:rsidR="003C608A" w:rsidRPr="0098625E" w:rsidRDefault="003C608A">
      <w:pPr>
        <w:pStyle w:val="TofSectsSection"/>
        <w:suppressLineNumbers/>
      </w:pPr>
      <w:r w:rsidRPr="0098625E">
        <w:t>30-75</w:t>
      </w:r>
      <w:r w:rsidRPr="0098625E">
        <w:tab/>
        <w:t>Marriage guidance organisations must be approved</w:t>
      </w:r>
    </w:p>
    <w:p w:rsidR="003C608A" w:rsidRPr="0098625E" w:rsidRDefault="003C608A">
      <w:pPr>
        <w:pStyle w:val="TofSectsGroupHeading"/>
        <w:suppressLineNumbers/>
      </w:pPr>
      <w:r w:rsidRPr="0098625E">
        <w:t>International affairs</w:t>
      </w:r>
    </w:p>
    <w:p w:rsidR="003C608A" w:rsidRPr="0098625E" w:rsidRDefault="003C608A">
      <w:pPr>
        <w:pStyle w:val="TofSectsSection"/>
        <w:suppressLineNumbers/>
      </w:pPr>
      <w:r w:rsidRPr="0098625E">
        <w:t>30-80</w:t>
      </w:r>
      <w:r w:rsidRPr="0098625E">
        <w:tab/>
        <w:t>International affairs</w:t>
      </w:r>
    </w:p>
    <w:p w:rsidR="003C608A" w:rsidRPr="0098625E" w:rsidRDefault="003C608A">
      <w:pPr>
        <w:pStyle w:val="TofSectsSection"/>
        <w:suppressLineNumbers/>
      </w:pPr>
      <w:r w:rsidRPr="0098625E">
        <w:t>30-85</w:t>
      </w:r>
      <w:r w:rsidRPr="0098625E">
        <w:tab/>
        <w:t>Declaration must be in force at the time you make the gift</w:t>
      </w:r>
    </w:p>
    <w:p w:rsidR="003C608A" w:rsidRPr="0098625E" w:rsidRDefault="003C608A">
      <w:pPr>
        <w:pStyle w:val="TofSectsGroupHeading"/>
        <w:suppressLineNumbers/>
      </w:pPr>
      <w:r w:rsidRPr="0098625E">
        <w:t>Sports and recreation</w:t>
      </w:r>
    </w:p>
    <w:p w:rsidR="003C608A" w:rsidRPr="0098625E" w:rsidRDefault="003C608A">
      <w:pPr>
        <w:pStyle w:val="TofSectsSection"/>
        <w:suppressLineNumbers/>
      </w:pPr>
      <w:r w:rsidRPr="0098625E">
        <w:t>30-90</w:t>
      </w:r>
      <w:r w:rsidRPr="0098625E">
        <w:tab/>
        <w:t>Sports and recreation</w:t>
      </w:r>
    </w:p>
    <w:p w:rsidR="003C608A" w:rsidRPr="0098625E" w:rsidRDefault="003C608A">
      <w:pPr>
        <w:pStyle w:val="TofSectsGroupHeading"/>
        <w:suppressLineNumbers/>
      </w:pPr>
      <w:r w:rsidRPr="0098625E">
        <w:t>Philanthropic trusts</w:t>
      </w:r>
    </w:p>
    <w:p w:rsidR="003C608A" w:rsidRPr="0098625E" w:rsidRDefault="003C608A">
      <w:pPr>
        <w:pStyle w:val="TofSectsSection"/>
        <w:suppressLineNumbers/>
      </w:pPr>
      <w:r w:rsidRPr="0098625E">
        <w:t>30-95</w:t>
      </w:r>
      <w:r w:rsidRPr="0098625E">
        <w:tab/>
        <w:t>Philanthropic trusts</w:t>
      </w:r>
    </w:p>
    <w:p w:rsidR="003C608A" w:rsidRPr="0098625E" w:rsidRDefault="003C608A">
      <w:pPr>
        <w:pStyle w:val="TofSectsGroupHeading"/>
        <w:suppressLineNumbers/>
      </w:pPr>
      <w:r w:rsidRPr="0098625E">
        <w:lastRenderedPageBreak/>
        <w:t>Cultural organisations</w:t>
      </w:r>
    </w:p>
    <w:p w:rsidR="003C608A" w:rsidRPr="0098625E" w:rsidRDefault="003C608A">
      <w:pPr>
        <w:pStyle w:val="TofSectsSection"/>
        <w:suppressLineNumbers/>
      </w:pPr>
      <w:r w:rsidRPr="0098625E">
        <w:t>30-100</w:t>
      </w:r>
      <w:r w:rsidRPr="0098625E">
        <w:tab/>
        <w:t>Cultural organisations</w:t>
      </w:r>
    </w:p>
    <w:p w:rsidR="003C608A" w:rsidRPr="0098625E" w:rsidRDefault="003C608A" w:rsidP="00850181">
      <w:pPr>
        <w:pStyle w:val="ActHead4"/>
      </w:pPr>
      <w:bookmarkStart w:id="99" w:name="_Toc151020951"/>
      <w:r w:rsidRPr="0098625E">
        <w:t>Health</w:t>
      </w:r>
      <w:bookmarkEnd w:id="99"/>
    </w:p>
    <w:p w:rsidR="003C608A" w:rsidRPr="0098625E" w:rsidRDefault="003C608A" w:rsidP="00850181">
      <w:pPr>
        <w:pStyle w:val="ActHead5"/>
      </w:pPr>
      <w:bookmarkStart w:id="100" w:name="_Toc151020952"/>
      <w:r w:rsidRPr="0098625E">
        <w:t>30-20  Health</w:t>
      </w:r>
      <w:bookmarkEnd w:id="100"/>
    </w:p>
    <w:p w:rsidR="003C608A" w:rsidRPr="0098625E" w:rsidRDefault="003C608A">
      <w:pPr>
        <w:pStyle w:val="subsection"/>
        <w:suppressLineNumbers/>
      </w:pPr>
      <w:r w:rsidRPr="0098625E">
        <w:tab/>
        <w:t>(1)</w:t>
      </w:r>
      <w:r w:rsidRPr="0098625E">
        <w:tab/>
        <w:t>This table sets out general categories of health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81"/>
        <w:gridCol w:w="2372"/>
      </w:tblGrid>
      <w:tr w:rsidR="003C608A" w:rsidRPr="0098625E">
        <w:trPr>
          <w:cantSplit/>
        </w:trPr>
        <w:tc>
          <w:tcPr>
            <w:tcW w:w="7104"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Health—General</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388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Fund, authority or institution</w:t>
            </w:r>
          </w:p>
        </w:tc>
        <w:tc>
          <w:tcPr>
            <w:tcW w:w="2372"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1.1.1</w:t>
            </w:r>
          </w:p>
        </w:tc>
        <w:tc>
          <w:tcPr>
            <w:tcW w:w="3881" w:type="dxa"/>
            <w:tcBorders>
              <w:top w:val="nil"/>
              <w:left w:val="nil"/>
              <w:bottom w:val="single" w:sz="6" w:space="0" w:color="auto"/>
              <w:right w:val="nil"/>
            </w:tcBorders>
          </w:tcPr>
          <w:p w:rsidR="003C608A" w:rsidRPr="0098625E" w:rsidRDefault="003C608A">
            <w:pPr>
              <w:pStyle w:val="Table"/>
              <w:suppressLineNumbers/>
            </w:pPr>
            <w:r w:rsidRPr="0098625E">
              <w:t>a public hospital</w:t>
            </w:r>
          </w:p>
        </w:tc>
        <w:tc>
          <w:tcPr>
            <w:tcW w:w="2372"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1.1.2</w:t>
            </w:r>
          </w:p>
        </w:tc>
        <w:tc>
          <w:tcPr>
            <w:tcW w:w="3881" w:type="dxa"/>
            <w:tcBorders>
              <w:top w:val="nil"/>
              <w:left w:val="nil"/>
              <w:bottom w:val="single" w:sz="6" w:space="0" w:color="auto"/>
              <w:right w:val="nil"/>
            </w:tcBorders>
          </w:tcPr>
          <w:p w:rsidR="003C608A" w:rsidRPr="0098625E" w:rsidRDefault="003C608A">
            <w:pPr>
              <w:pStyle w:val="Table"/>
              <w:suppressLineNumbers/>
            </w:pPr>
            <w:r w:rsidRPr="0098625E">
              <w:t>a hospital carried on by a society or association otherwise than for the purposes of profit or gain to the individual members of the society or association</w:t>
            </w:r>
          </w:p>
        </w:tc>
        <w:tc>
          <w:tcPr>
            <w:tcW w:w="2372"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1.1.3</w:t>
            </w:r>
          </w:p>
        </w:tc>
        <w:tc>
          <w:tcPr>
            <w:tcW w:w="3881" w:type="dxa"/>
            <w:tcBorders>
              <w:top w:val="single" w:sz="6" w:space="0" w:color="auto"/>
              <w:left w:val="nil"/>
              <w:bottom w:val="single" w:sz="6" w:space="0" w:color="auto"/>
              <w:right w:val="nil"/>
            </w:tcBorders>
          </w:tcPr>
          <w:p w:rsidR="003C608A" w:rsidRPr="0098625E" w:rsidRDefault="003C608A">
            <w:pPr>
              <w:pStyle w:val="Table"/>
              <w:suppressLineNumbers/>
            </w:pPr>
            <w:r w:rsidRPr="0098625E">
              <w:t>a public fund established before 23 October 1963 and maintained for the purpose of providing money for hospitals covered by item 1.1.1 or 1.1.2 or for the establishment of such hospitals</w:t>
            </w:r>
          </w:p>
        </w:tc>
        <w:tc>
          <w:tcPr>
            <w:tcW w:w="2372"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1.1.4</w:t>
            </w:r>
          </w:p>
        </w:tc>
        <w:tc>
          <w:tcPr>
            <w:tcW w:w="3881" w:type="dxa"/>
            <w:tcBorders>
              <w:top w:val="nil"/>
              <w:left w:val="nil"/>
              <w:bottom w:val="single" w:sz="6" w:space="0" w:color="auto"/>
              <w:right w:val="nil"/>
            </w:tcBorders>
          </w:tcPr>
          <w:p w:rsidR="003C608A" w:rsidRPr="0098625E" w:rsidRDefault="003C608A">
            <w:pPr>
              <w:pStyle w:val="Table"/>
              <w:suppressLineNumbers/>
            </w:pPr>
            <w:r w:rsidRPr="0098625E">
              <w:t>a public authority engaged in research into the causes, prevention or cure of disease in human beings, animals or plants</w:t>
            </w:r>
          </w:p>
        </w:tc>
        <w:tc>
          <w:tcPr>
            <w:tcW w:w="2372" w:type="dxa"/>
            <w:tcBorders>
              <w:top w:val="nil"/>
              <w:left w:val="nil"/>
              <w:bottom w:val="single" w:sz="6" w:space="0" w:color="auto"/>
              <w:right w:val="nil"/>
            </w:tcBorders>
          </w:tcPr>
          <w:p w:rsidR="003C608A" w:rsidRPr="0098625E" w:rsidRDefault="003C608A">
            <w:pPr>
              <w:pStyle w:val="Table"/>
              <w:suppressLineNumbers/>
            </w:pPr>
            <w:r w:rsidRPr="0098625E">
              <w:t>the gift must be made for such research</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pPr>
            <w:r w:rsidRPr="0098625E">
              <w:t xml:space="preserve">1.1.5 </w:t>
            </w:r>
          </w:p>
        </w:tc>
        <w:tc>
          <w:tcPr>
            <w:tcW w:w="3881" w:type="dxa"/>
            <w:tcBorders>
              <w:top w:val="nil"/>
              <w:left w:val="nil"/>
              <w:bottom w:val="single" w:sz="12" w:space="0" w:color="auto"/>
              <w:right w:val="nil"/>
            </w:tcBorders>
          </w:tcPr>
          <w:p w:rsidR="003C608A" w:rsidRPr="0098625E" w:rsidRDefault="003C608A">
            <w:pPr>
              <w:pStyle w:val="Table"/>
              <w:suppressLineNumbers/>
            </w:pPr>
            <w:r w:rsidRPr="0098625E">
              <w:t>a public institution engaged solely in research into the causes, prevention or cure of disease in human beings, animals or plants</w:t>
            </w:r>
          </w:p>
        </w:tc>
        <w:tc>
          <w:tcPr>
            <w:tcW w:w="2372" w:type="dxa"/>
            <w:tcBorders>
              <w:top w:val="nil"/>
              <w:left w:val="nil"/>
              <w:bottom w:val="single" w:sz="12" w:space="0" w:color="auto"/>
              <w:right w:val="nil"/>
            </w:tcBorders>
          </w:tcPr>
          <w:p w:rsidR="003C608A" w:rsidRPr="0098625E" w:rsidRDefault="003C608A">
            <w:pPr>
              <w:pStyle w:val="Table"/>
              <w:suppressLineNumbers/>
            </w:pPr>
            <w:r w:rsidRPr="0098625E">
              <w:t>none</w:t>
            </w:r>
          </w:p>
        </w:tc>
      </w:tr>
    </w:tbl>
    <w:p w:rsidR="003C608A" w:rsidRPr="0098625E" w:rsidRDefault="003C608A">
      <w:pPr>
        <w:pStyle w:val="subsection"/>
        <w:suppressLineNumbers/>
      </w:pPr>
      <w:r w:rsidRPr="0098625E">
        <w:tab/>
        <w:t>(2)</w:t>
      </w:r>
      <w:r w:rsidRPr="0098625E">
        <w:tab/>
        <w:t>This table sets out specific health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81"/>
        <w:gridCol w:w="2357"/>
      </w:tblGrid>
      <w:tr w:rsidR="003C608A" w:rsidRPr="0098625E">
        <w:trPr>
          <w:cantSplit/>
        </w:trPr>
        <w:tc>
          <w:tcPr>
            <w:tcW w:w="7089"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Health—Specific</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388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Fund, authority or institution</w:t>
            </w:r>
          </w:p>
        </w:tc>
        <w:tc>
          <w:tcPr>
            <w:tcW w:w="2357"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1.2.1</w:t>
            </w:r>
          </w:p>
        </w:tc>
        <w:tc>
          <w:tcPr>
            <w:tcW w:w="3881" w:type="dxa"/>
            <w:tcBorders>
              <w:top w:val="nil"/>
              <w:left w:val="nil"/>
              <w:bottom w:val="single" w:sz="6" w:space="0" w:color="auto"/>
              <w:right w:val="nil"/>
            </w:tcBorders>
          </w:tcPr>
          <w:p w:rsidR="003C608A" w:rsidRPr="0098625E" w:rsidRDefault="003C608A">
            <w:pPr>
              <w:pStyle w:val="Table"/>
              <w:suppressLineNumbers/>
            </w:pPr>
            <w:r w:rsidRPr="0098625E">
              <w:t>The Australian College of Obstetricians and Gynaecologists</w:t>
            </w:r>
          </w:p>
        </w:tc>
        <w:tc>
          <w:tcPr>
            <w:tcW w:w="2357"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1.2.2</w:t>
            </w:r>
          </w:p>
        </w:tc>
        <w:tc>
          <w:tcPr>
            <w:tcW w:w="3881" w:type="dxa"/>
            <w:tcBorders>
              <w:top w:val="nil"/>
              <w:left w:val="nil"/>
              <w:bottom w:val="single" w:sz="6" w:space="0" w:color="auto"/>
              <w:right w:val="nil"/>
            </w:tcBorders>
          </w:tcPr>
          <w:p w:rsidR="003C608A" w:rsidRPr="0098625E" w:rsidRDefault="003C608A">
            <w:pPr>
              <w:pStyle w:val="Table"/>
              <w:suppressLineNumbers/>
            </w:pPr>
            <w:r w:rsidRPr="0098625E">
              <w:t xml:space="preserve">the Australian College of Occupational Medicine </w:t>
            </w:r>
          </w:p>
        </w:tc>
        <w:tc>
          <w:tcPr>
            <w:tcW w:w="2357"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lastRenderedPageBreak/>
              <w:t>1.2.3</w:t>
            </w:r>
          </w:p>
        </w:tc>
        <w:tc>
          <w:tcPr>
            <w:tcW w:w="3881" w:type="dxa"/>
            <w:tcBorders>
              <w:top w:val="nil"/>
              <w:left w:val="nil"/>
              <w:bottom w:val="nil"/>
              <w:right w:val="nil"/>
            </w:tcBorders>
          </w:tcPr>
          <w:p w:rsidR="003C608A" w:rsidRPr="0098625E" w:rsidRDefault="003C608A">
            <w:pPr>
              <w:pStyle w:val="Table"/>
              <w:suppressLineNumbers/>
            </w:pPr>
            <w:r w:rsidRPr="0098625E">
              <w:t>the Australian Postgraduate Federation in Medicine</w:t>
            </w:r>
          </w:p>
        </w:tc>
        <w:tc>
          <w:tcPr>
            <w:tcW w:w="2357" w:type="dxa"/>
            <w:tcBorders>
              <w:top w:val="nil"/>
              <w:left w:val="nil"/>
              <w:bottom w:val="nil"/>
              <w:right w:val="nil"/>
            </w:tcBorders>
          </w:tcPr>
          <w:p w:rsidR="003C608A" w:rsidRPr="0098625E" w:rsidRDefault="003C608A">
            <w:pPr>
              <w:pStyle w:val="Table"/>
              <w:suppressLineNumbers/>
            </w:pPr>
            <w:r w:rsidRPr="0098625E">
              <w:t>the gift must be made for education or research in medical knowledge or science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1.2.4</w:t>
            </w:r>
          </w:p>
        </w:tc>
        <w:tc>
          <w:tcPr>
            <w:tcW w:w="3881" w:type="dxa"/>
            <w:tcBorders>
              <w:top w:val="single" w:sz="6" w:space="0" w:color="auto"/>
              <w:left w:val="nil"/>
              <w:bottom w:val="nil"/>
              <w:right w:val="nil"/>
            </w:tcBorders>
          </w:tcPr>
          <w:p w:rsidR="003C608A" w:rsidRPr="0098625E" w:rsidRDefault="003C608A">
            <w:pPr>
              <w:pStyle w:val="Table"/>
              <w:suppressLineNumbers/>
            </w:pPr>
            <w:r w:rsidRPr="0098625E">
              <w:t>the College of Radiologists in Australasia</w:t>
            </w:r>
          </w:p>
        </w:tc>
        <w:tc>
          <w:tcPr>
            <w:tcW w:w="2357" w:type="dxa"/>
            <w:tcBorders>
              <w:top w:val="single" w:sz="6" w:space="0" w:color="auto"/>
              <w:left w:val="nil"/>
              <w:bottom w:val="nil"/>
              <w:right w:val="nil"/>
            </w:tcBorders>
          </w:tcPr>
          <w:p w:rsidR="003C608A" w:rsidRPr="0098625E" w:rsidRDefault="003C608A">
            <w:pPr>
              <w:pStyle w:val="Table"/>
              <w:suppressLineNumbers/>
            </w:pPr>
            <w:r w:rsidRPr="0098625E">
              <w:t>the gift must be made for education or research in medical knowledge or science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1.2.5</w:t>
            </w:r>
          </w:p>
        </w:tc>
        <w:tc>
          <w:tcPr>
            <w:tcW w:w="3881"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New South Wales College of Nursing</w:t>
            </w:r>
          </w:p>
        </w:tc>
        <w:tc>
          <w:tcPr>
            <w:tcW w:w="2357"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1.2.6</w:t>
            </w:r>
          </w:p>
        </w:tc>
        <w:tc>
          <w:tcPr>
            <w:tcW w:w="3881" w:type="dxa"/>
            <w:tcBorders>
              <w:top w:val="nil"/>
              <w:left w:val="nil"/>
              <w:bottom w:val="single" w:sz="6" w:space="0" w:color="auto"/>
              <w:right w:val="nil"/>
            </w:tcBorders>
          </w:tcPr>
          <w:p w:rsidR="003C608A" w:rsidRPr="0098625E" w:rsidRDefault="003C608A">
            <w:pPr>
              <w:pStyle w:val="Table"/>
              <w:suppressLineNumbers/>
            </w:pPr>
            <w:r w:rsidRPr="0098625E">
              <w:t>the Royal Australian and New Zealand College of Psychiatrists</w:t>
            </w:r>
          </w:p>
        </w:tc>
        <w:tc>
          <w:tcPr>
            <w:tcW w:w="2357"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1.2.7</w:t>
            </w:r>
          </w:p>
        </w:tc>
        <w:tc>
          <w:tcPr>
            <w:tcW w:w="3881" w:type="dxa"/>
            <w:tcBorders>
              <w:top w:val="nil"/>
              <w:left w:val="nil"/>
              <w:bottom w:val="single" w:sz="6" w:space="0" w:color="auto"/>
              <w:right w:val="nil"/>
            </w:tcBorders>
          </w:tcPr>
          <w:p w:rsidR="003C608A" w:rsidRPr="0098625E" w:rsidRDefault="003C608A">
            <w:pPr>
              <w:pStyle w:val="Table"/>
              <w:suppressLineNumbers/>
            </w:pPr>
            <w:r w:rsidRPr="0098625E">
              <w:t>the Royal Australian College of General Practitioners</w:t>
            </w:r>
          </w:p>
        </w:tc>
        <w:tc>
          <w:tcPr>
            <w:tcW w:w="2357" w:type="dxa"/>
            <w:tcBorders>
              <w:top w:val="nil"/>
              <w:left w:val="nil"/>
              <w:bottom w:val="single" w:sz="6" w:space="0" w:color="auto"/>
              <w:right w:val="nil"/>
            </w:tcBorders>
          </w:tcPr>
          <w:p w:rsidR="003C608A" w:rsidRPr="0098625E" w:rsidRDefault="003C608A">
            <w:pPr>
              <w:pStyle w:val="Table"/>
              <w:suppressLineNumbers/>
            </w:pPr>
            <w:r w:rsidRPr="0098625E">
              <w:t>the gift must be made for education or research in medical knowledge or science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1.2.8</w:t>
            </w:r>
          </w:p>
        </w:tc>
        <w:tc>
          <w:tcPr>
            <w:tcW w:w="3881" w:type="dxa"/>
            <w:tcBorders>
              <w:top w:val="nil"/>
              <w:left w:val="nil"/>
              <w:bottom w:val="nil"/>
              <w:right w:val="nil"/>
            </w:tcBorders>
          </w:tcPr>
          <w:p w:rsidR="003C608A" w:rsidRPr="0098625E" w:rsidRDefault="003C608A">
            <w:pPr>
              <w:pStyle w:val="Table"/>
              <w:suppressLineNumbers/>
            </w:pPr>
            <w:r w:rsidRPr="0098625E">
              <w:t>the Royal Australasian College of Physicians</w:t>
            </w:r>
          </w:p>
        </w:tc>
        <w:tc>
          <w:tcPr>
            <w:tcW w:w="2357"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1.2.9</w:t>
            </w:r>
          </w:p>
        </w:tc>
        <w:tc>
          <w:tcPr>
            <w:tcW w:w="3881" w:type="dxa"/>
            <w:tcBorders>
              <w:top w:val="single" w:sz="6" w:space="0" w:color="auto"/>
              <w:left w:val="nil"/>
              <w:bottom w:val="nil"/>
              <w:right w:val="nil"/>
            </w:tcBorders>
          </w:tcPr>
          <w:p w:rsidR="003C608A" w:rsidRPr="0098625E" w:rsidRDefault="003C608A">
            <w:pPr>
              <w:pStyle w:val="Table"/>
              <w:suppressLineNumbers/>
            </w:pPr>
            <w:r w:rsidRPr="0098625E">
              <w:t>the Royal Australasian College of Surgeons</w:t>
            </w:r>
          </w:p>
        </w:tc>
        <w:tc>
          <w:tcPr>
            <w:tcW w:w="2357" w:type="dxa"/>
            <w:tcBorders>
              <w:top w:val="single" w:sz="6" w:space="0" w:color="auto"/>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1.2.10</w:t>
            </w:r>
          </w:p>
        </w:tc>
        <w:tc>
          <w:tcPr>
            <w:tcW w:w="3881" w:type="dxa"/>
            <w:tcBorders>
              <w:top w:val="single" w:sz="6" w:space="0" w:color="auto"/>
              <w:left w:val="nil"/>
              <w:bottom w:val="nil"/>
              <w:right w:val="nil"/>
            </w:tcBorders>
          </w:tcPr>
          <w:p w:rsidR="003C608A" w:rsidRPr="0098625E" w:rsidRDefault="003C608A">
            <w:pPr>
              <w:pStyle w:val="Table"/>
              <w:suppressLineNumbers/>
            </w:pPr>
            <w:r w:rsidRPr="0098625E">
              <w:t>the Royal College of Pathologists of Australasia</w:t>
            </w:r>
          </w:p>
        </w:tc>
        <w:tc>
          <w:tcPr>
            <w:tcW w:w="2357" w:type="dxa"/>
            <w:tcBorders>
              <w:top w:val="single" w:sz="6" w:space="0" w:color="auto"/>
              <w:left w:val="nil"/>
              <w:bottom w:val="nil"/>
              <w:right w:val="nil"/>
            </w:tcBorders>
          </w:tcPr>
          <w:p w:rsidR="003C608A" w:rsidRPr="0098625E" w:rsidRDefault="003C608A">
            <w:pPr>
              <w:pStyle w:val="Table"/>
              <w:suppressLineNumbers/>
            </w:pPr>
            <w:r w:rsidRPr="0098625E">
              <w:t>the gift must be made for education or research in medical knowledge or science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1.2.11</w:t>
            </w:r>
          </w:p>
        </w:tc>
        <w:tc>
          <w:tcPr>
            <w:tcW w:w="3881" w:type="dxa"/>
            <w:tcBorders>
              <w:top w:val="single" w:sz="6" w:space="0" w:color="auto"/>
              <w:left w:val="nil"/>
              <w:bottom w:val="nil"/>
              <w:right w:val="nil"/>
            </w:tcBorders>
          </w:tcPr>
          <w:p w:rsidR="003C608A" w:rsidRPr="0098625E" w:rsidRDefault="003C608A">
            <w:pPr>
              <w:pStyle w:val="Table"/>
              <w:suppressLineNumbers/>
            </w:pPr>
            <w:r w:rsidRPr="0098625E">
              <w:t>the Australian Regional Council of the Royal College of Obstetricians and Gynaecologists</w:t>
            </w:r>
          </w:p>
        </w:tc>
        <w:tc>
          <w:tcPr>
            <w:tcW w:w="2357" w:type="dxa"/>
            <w:tcBorders>
              <w:top w:val="single" w:sz="6" w:space="0" w:color="auto"/>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1.2.12</w:t>
            </w:r>
          </w:p>
        </w:tc>
        <w:tc>
          <w:tcPr>
            <w:tcW w:w="3881"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Royal College of Nursing, Australia</w:t>
            </w:r>
          </w:p>
        </w:tc>
        <w:tc>
          <w:tcPr>
            <w:tcW w:w="2357"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pPr>
            <w:r w:rsidRPr="0098625E">
              <w:t>1.2.13</w:t>
            </w:r>
          </w:p>
        </w:tc>
        <w:tc>
          <w:tcPr>
            <w:tcW w:w="3881" w:type="dxa"/>
            <w:tcBorders>
              <w:top w:val="nil"/>
              <w:left w:val="nil"/>
              <w:bottom w:val="single" w:sz="12" w:space="0" w:color="auto"/>
              <w:right w:val="nil"/>
            </w:tcBorders>
          </w:tcPr>
          <w:p w:rsidR="003C608A" w:rsidRPr="0098625E" w:rsidRDefault="003C608A">
            <w:pPr>
              <w:pStyle w:val="Table"/>
              <w:suppressLineNumbers/>
            </w:pPr>
            <w:r w:rsidRPr="0098625E">
              <w:t>the Australian and New Zealand College of Anaesthetists</w:t>
            </w:r>
          </w:p>
        </w:tc>
        <w:tc>
          <w:tcPr>
            <w:tcW w:w="2357" w:type="dxa"/>
            <w:tcBorders>
              <w:top w:val="nil"/>
              <w:left w:val="nil"/>
              <w:bottom w:val="single" w:sz="12" w:space="0" w:color="auto"/>
              <w:right w:val="nil"/>
            </w:tcBorders>
          </w:tcPr>
          <w:p w:rsidR="003C608A" w:rsidRPr="0098625E" w:rsidRDefault="003C608A">
            <w:pPr>
              <w:pStyle w:val="Table"/>
              <w:suppressLineNumbers/>
            </w:pPr>
            <w:r w:rsidRPr="0098625E">
              <w:t>none</w:t>
            </w:r>
          </w:p>
        </w:tc>
      </w:tr>
    </w:tbl>
    <w:p w:rsidR="003C608A" w:rsidRPr="0098625E" w:rsidRDefault="003C608A" w:rsidP="00850181">
      <w:pPr>
        <w:pStyle w:val="ActHead4"/>
      </w:pPr>
      <w:bookmarkStart w:id="101" w:name="_Toc151020953"/>
      <w:r w:rsidRPr="0098625E">
        <w:t>Education</w:t>
      </w:r>
      <w:bookmarkEnd w:id="101"/>
    </w:p>
    <w:p w:rsidR="003C608A" w:rsidRPr="0098625E" w:rsidRDefault="003C608A" w:rsidP="00850181">
      <w:pPr>
        <w:pStyle w:val="ActHead5"/>
      </w:pPr>
      <w:bookmarkStart w:id="102" w:name="_Toc151020954"/>
      <w:r w:rsidRPr="0098625E">
        <w:t>30-25  Education</w:t>
      </w:r>
      <w:bookmarkEnd w:id="102"/>
    </w:p>
    <w:p w:rsidR="003C608A" w:rsidRPr="0098625E" w:rsidRDefault="003C608A">
      <w:pPr>
        <w:pStyle w:val="subsection"/>
        <w:suppressLineNumbers/>
      </w:pPr>
      <w:r w:rsidRPr="0098625E">
        <w:tab/>
        <w:t>(1)</w:t>
      </w:r>
      <w:r w:rsidRPr="0098625E">
        <w:tab/>
        <w:t>This table sets out general categories of education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80"/>
        <w:gridCol w:w="2298"/>
      </w:tblGrid>
      <w:tr w:rsidR="003C608A" w:rsidRPr="0098625E">
        <w:trPr>
          <w:cantSplit/>
        </w:trPr>
        <w:tc>
          <w:tcPr>
            <w:tcW w:w="7029"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Education—General</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3880"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Fund, authority or institution</w:t>
            </w:r>
          </w:p>
        </w:tc>
        <w:tc>
          <w:tcPr>
            <w:tcW w:w="229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2.1.1</w:t>
            </w:r>
          </w:p>
        </w:tc>
        <w:tc>
          <w:tcPr>
            <w:tcW w:w="3880" w:type="dxa"/>
            <w:tcBorders>
              <w:top w:val="nil"/>
              <w:left w:val="nil"/>
              <w:bottom w:val="single" w:sz="6" w:space="0" w:color="auto"/>
              <w:right w:val="nil"/>
            </w:tcBorders>
          </w:tcPr>
          <w:p w:rsidR="003C608A" w:rsidRPr="0098625E" w:rsidRDefault="003C608A">
            <w:pPr>
              <w:pStyle w:val="Table"/>
              <w:suppressLineNumbers/>
            </w:pPr>
            <w:r w:rsidRPr="0098625E">
              <w:t>a public university</w:t>
            </w:r>
          </w:p>
        </w:tc>
        <w:tc>
          <w:tcPr>
            <w:tcW w:w="2298"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2.1.2</w:t>
            </w:r>
          </w:p>
        </w:tc>
        <w:tc>
          <w:tcPr>
            <w:tcW w:w="3880" w:type="dxa"/>
            <w:tcBorders>
              <w:top w:val="nil"/>
              <w:left w:val="nil"/>
              <w:bottom w:val="nil"/>
              <w:right w:val="nil"/>
            </w:tcBorders>
          </w:tcPr>
          <w:p w:rsidR="003C608A" w:rsidRPr="0098625E" w:rsidRDefault="003C608A">
            <w:pPr>
              <w:pStyle w:val="Table"/>
              <w:suppressLineNumbers/>
            </w:pPr>
            <w:r w:rsidRPr="0098625E">
              <w:t>a public fund for the establishment of a public university</w:t>
            </w:r>
          </w:p>
        </w:tc>
        <w:tc>
          <w:tcPr>
            <w:tcW w:w="2298"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lastRenderedPageBreak/>
              <w:t>2.1.3</w:t>
            </w:r>
          </w:p>
        </w:tc>
        <w:tc>
          <w:tcPr>
            <w:tcW w:w="3880"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a higher education institution within the meaning of the </w:t>
            </w:r>
            <w:r w:rsidRPr="0098625E">
              <w:rPr>
                <w:i/>
                <w:iCs/>
              </w:rPr>
              <w:t>Employment, Education and Training Act 1988</w:t>
            </w:r>
          </w:p>
        </w:tc>
        <w:tc>
          <w:tcPr>
            <w:tcW w:w="2298"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2.1.4</w:t>
            </w:r>
          </w:p>
        </w:tc>
        <w:tc>
          <w:tcPr>
            <w:tcW w:w="3880" w:type="dxa"/>
            <w:tcBorders>
              <w:top w:val="nil"/>
              <w:left w:val="nil"/>
              <w:bottom w:val="nil"/>
              <w:right w:val="nil"/>
            </w:tcBorders>
          </w:tcPr>
          <w:p w:rsidR="003C608A" w:rsidRPr="0098625E" w:rsidRDefault="003C608A">
            <w:pPr>
              <w:pStyle w:val="Table"/>
              <w:suppressLineNumbers/>
            </w:pPr>
            <w:r w:rsidRPr="0098625E">
              <w:t>a residential educational institution affiliated under statutory provisions with a public university</w:t>
            </w:r>
          </w:p>
        </w:tc>
        <w:tc>
          <w:tcPr>
            <w:tcW w:w="2298"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2.1.5</w:t>
            </w:r>
          </w:p>
        </w:tc>
        <w:tc>
          <w:tcPr>
            <w:tcW w:w="3880" w:type="dxa"/>
            <w:tcBorders>
              <w:top w:val="single" w:sz="6" w:space="0" w:color="auto"/>
              <w:left w:val="nil"/>
              <w:bottom w:val="single" w:sz="6" w:space="0" w:color="auto"/>
              <w:right w:val="nil"/>
            </w:tcBorders>
          </w:tcPr>
          <w:p w:rsidR="003C608A" w:rsidRPr="0098625E" w:rsidRDefault="003C608A">
            <w:pPr>
              <w:pStyle w:val="Table"/>
              <w:suppressLineNumbers/>
            </w:pPr>
            <w:r w:rsidRPr="0098625E">
              <w:t>a residential educational institution established by the Commonwealth</w:t>
            </w:r>
          </w:p>
        </w:tc>
        <w:tc>
          <w:tcPr>
            <w:tcW w:w="2298"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2.1.6</w:t>
            </w:r>
          </w:p>
        </w:tc>
        <w:tc>
          <w:tcPr>
            <w:tcW w:w="3880" w:type="dxa"/>
            <w:tcBorders>
              <w:top w:val="nil"/>
              <w:left w:val="nil"/>
              <w:bottom w:val="nil"/>
              <w:right w:val="nil"/>
            </w:tcBorders>
          </w:tcPr>
          <w:p w:rsidR="003C608A" w:rsidRPr="0098625E" w:rsidRDefault="003C608A">
            <w:pPr>
              <w:pStyle w:val="Table"/>
              <w:suppressLineNumbers/>
            </w:pPr>
            <w:r w:rsidRPr="0098625E">
              <w:t xml:space="preserve">a residential educational institution that is affiliated with a higher education institution within the meaning of the </w:t>
            </w:r>
            <w:r w:rsidRPr="0098625E">
              <w:rPr>
                <w:i/>
                <w:iCs/>
              </w:rPr>
              <w:t>Employment, Education and Training Act 1988</w:t>
            </w:r>
          </w:p>
        </w:tc>
        <w:tc>
          <w:tcPr>
            <w:tcW w:w="2298"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2.1.7</w:t>
            </w:r>
          </w:p>
        </w:tc>
        <w:tc>
          <w:tcPr>
            <w:tcW w:w="3880"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an institution that the Minister for Employment, Education, Training and Youth Affairs has declared by a signed instrument to be a technical and further education institution within the meaning of the </w:t>
            </w:r>
            <w:r w:rsidRPr="0098625E">
              <w:rPr>
                <w:i/>
                <w:iCs/>
              </w:rPr>
              <w:t xml:space="preserve">Employment, Education and Training Act 1988 </w:t>
            </w:r>
          </w:p>
        </w:tc>
        <w:tc>
          <w:tcPr>
            <w:tcW w:w="2298"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see section 30-30</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2.1.8</w:t>
            </w:r>
          </w:p>
        </w:tc>
        <w:tc>
          <w:tcPr>
            <w:tcW w:w="3880" w:type="dxa"/>
            <w:tcBorders>
              <w:top w:val="nil"/>
              <w:left w:val="nil"/>
              <w:bottom w:val="nil"/>
              <w:right w:val="nil"/>
            </w:tcBorders>
          </w:tcPr>
          <w:p w:rsidR="003C608A" w:rsidRPr="0098625E" w:rsidRDefault="003C608A">
            <w:pPr>
              <w:pStyle w:val="Table"/>
              <w:suppressLineNumbers/>
            </w:pPr>
            <w:r w:rsidRPr="0098625E">
              <w:t>a public fund established and maintained solely for the purpose of providing religious instruction in government schools in Australia</w:t>
            </w:r>
          </w:p>
        </w:tc>
        <w:tc>
          <w:tcPr>
            <w:tcW w:w="2298"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2.1.9</w:t>
            </w:r>
          </w:p>
        </w:tc>
        <w:tc>
          <w:tcPr>
            <w:tcW w:w="3880" w:type="dxa"/>
            <w:tcBorders>
              <w:top w:val="single" w:sz="6" w:space="0" w:color="auto"/>
              <w:left w:val="nil"/>
              <w:bottom w:val="single" w:sz="6" w:space="0" w:color="auto"/>
              <w:right w:val="nil"/>
            </w:tcBorders>
          </w:tcPr>
          <w:p w:rsidR="003C608A" w:rsidRPr="0098625E" w:rsidRDefault="003C608A">
            <w:pPr>
              <w:pStyle w:val="Table"/>
              <w:suppressLineNumbers/>
            </w:pPr>
            <w:r w:rsidRPr="0098625E">
              <w:t>a public fund established and maintained by a Roman Catholic archdiocesan or diocesan authority solely for the purpose of providing religious instruction in government schools in Australia</w:t>
            </w:r>
          </w:p>
        </w:tc>
        <w:tc>
          <w:tcPr>
            <w:tcW w:w="2298"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2.1.10</w:t>
            </w:r>
          </w:p>
        </w:tc>
        <w:tc>
          <w:tcPr>
            <w:tcW w:w="3880" w:type="dxa"/>
            <w:tcBorders>
              <w:top w:val="nil"/>
              <w:left w:val="nil"/>
              <w:bottom w:val="single" w:sz="6" w:space="0" w:color="auto"/>
              <w:right w:val="nil"/>
            </w:tcBorders>
          </w:tcPr>
          <w:p w:rsidR="003C608A" w:rsidRPr="0098625E" w:rsidRDefault="003C608A">
            <w:pPr>
              <w:pStyle w:val="Table"/>
              <w:suppressLineNumbers/>
            </w:pPr>
            <w:r w:rsidRPr="0098625E">
              <w:t>a public fund established and maintained solely for providing money for the acquisition, construction or maintenance of a building used, or to be used, as a school or college by:</w:t>
            </w:r>
          </w:p>
          <w:p w:rsidR="003C608A" w:rsidRPr="0098625E" w:rsidRDefault="003C608A">
            <w:pPr>
              <w:pStyle w:val="Tablea"/>
              <w:suppressLineNumbers/>
            </w:pPr>
            <w:r w:rsidRPr="0098625E">
              <w:t>(a) a government; or</w:t>
            </w:r>
          </w:p>
          <w:p w:rsidR="003C608A" w:rsidRPr="0098625E" w:rsidRDefault="003C608A">
            <w:pPr>
              <w:pStyle w:val="Tablea"/>
              <w:suppressLineNumbers/>
            </w:pPr>
            <w:r w:rsidRPr="0098625E">
              <w:t>(b) a public authority; or</w:t>
            </w:r>
          </w:p>
          <w:p w:rsidR="003C608A" w:rsidRPr="0098625E" w:rsidRDefault="003C608A">
            <w:pPr>
              <w:pStyle w:val="Tablea"/>
              <w:suppressLineNumbers/>
            </w:pPr>
            <w:r w:rsidRPr="0098625E">
              <w:t>(c) a society or association which is carried on otherwise than for the purposes of profit or gain to the individual members of the society or association</w:t>
            </w:r>
          </w:p>
        </w:tc>
        <w:tc>
          <w:tcPr>
            <w:tcW w:w="2298"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pPr>
            <w:r w:rsidRPr="0098625E">
              <w:lastRenderedPageBreak/>
              <w:t xml:space="preserve"> 2.1.11</w:t>
            </w:r>
          </w:p>
        </w:tc>
        <w:tc>
          <w:tcPr>
            <w:tcW w:w="3880" w:type="dxa"/>
            <w:tcBorders>
              <w:top w:val="nil"/>
              <w:left w:val="nil"/>
              <w:bottom w:val="single" w:sz="12" w:space="0" w:color="auto"/>
              <w:right w:val="nil"/>
            </w:tcBorders>
          </w:tcPr>
          <w:p w:rsidR="003C608A" w:rsidRPr="0098625E" w:rsidRDefault="003C608A">
            <w:pPr>
              <w:pStyle w:val="Table"/>
              <w:suppressLineNumbers/>
            </w:pPr>
            <w:r w:rsidRPr="0098625E">
              <w:t>a public fund established and maintained solely for providing money for the acquisition, construction or maintenance of a rural school hostel building</w:t>
            </w:r>
          </w:p>
        </w:tc>
        <w:tc>
          <w:tcPr>
            <w:tcW w:w="2298" w:type="dxa"/>
            <w:tcBorders>
              <w:top w:val="nil"/>
              <w:left w:val="nil"/>
              <w:bottom w:val="single" w:sz="12" w:space="0" w:color="auto"/>
              <w:right w:val="nil"/>
            </w:tcBorders>
          </w:tcPr>
          <w:p w:rsidR="003C608A" w:rsidRPr="0098625E" w:rsidRDefault="003C608A">
            <w:pPr>
              <w:pStyle w:val="Table"/>
              <w:suppressLineNumbers/>
            </w:pPr>
            <w:r w:rsidRPr="0098625E">
              <w:t>see section 30-35</w:t>
            </w:r>
          </w:p>
        </w:tc>
      </w:tr>
    </w:tbl>
    <w:p w:rsidR="003C608A" w:rsidRPr="0098625E" w:rsidRDefault="003C608A">
      <w:pPr>
        <w:pStyle w:val="subsection"/>
        <w:suppressLineNumbers/>
      </w:pPr>
      <w:r w:rsidRPr="0098625E">
        <w:tab/>
        <w:t>(2)</w:t>
      </w:r>
      <w:r w:rsidRPr="0098625E">
        <w:tab/>
        <w:t>This table sets out specific education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6"/>
      </w:tblGrid>
      <w:tr w:rsidR="003C608A" w:rsidRPr="0098625E">
        <w:trPr>
          <w:cantSplit/>
        </w:trPr>
        <w:tc>
          <w:tcPr>
            <w:tcW w:w="7025"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Education—Specific</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387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Fund, authority or institution</w:t>
            </w:r>
          </w:p>
        </w:tc>
        <w:tc>
          <w:tcPr>
            <w:tcW w:w="229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2.2.1</w:t>
            </w:r>
          </w:p>
        </w:tc>
        <w:tc>
          <w:tcPr>
            <w:tcW w:w="3878" w:type="dxa"/>
            <w:tcBorders>
              <w:top w:val="nil"/>
              <w:left w:val="nil"/>
              <w:bottom w:val="nil"/>
              <w:right w:val="nil"/>
            </w:tcBorders>
          </w:tcPr>
          <w:p w:rsidR="003C608A" w:rsidRPr="0098625E" w:rsidRDefault="003C608A">
            <w:pPr>
              <w:pStyle w:val="Table"/>
              <w:suppressLineNumbers/>
            </w:pPr>
            <w:r w:rsidRPr="0098625E">
              <w:t>The Academy of the Social Sciences in Australia Incorporated</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2.2.2</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Australian Academy of Science</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2.2.3</w:t>
            </w:r>
          </w:p>
        </w:tc>
        <w:tc>
          <w:tcPr>
            <w:tcW w:w="3878" w:type="dxa"/>
            <w:tcBorders>
              <w:top w:val="nil"/>
              <w:left w:val="nil"/>
              <w:bottom w:val="single" w:sz="6" w:space="0" w:color="auto"/>
              <w:right w:val="nil"/>
            </w:tcBorders>
          </w:tcPr>
          <w:p w:rsidR="003C608A" w:rsidRPr="0098625E" w:rsidRDefault="003C608A">
            <w:pPr>
              <w:pStyle w:val="Table"/>
              <w:suppressLineNumbers/>
            </w:pPr>
            <w:r w:rsidRPr="0098625E">
              <w:t>the Australian Academy of the Humanities for the Advancement of Scholarship in Language, Literature, History, Philosophy and the Fine Arts</w:t>
            </w:r>
          </w:p>
        </w:tc>
        <w:tc>
          <w:tcPr>
            <w:tcW w:w="2291"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2.2.4</w:t>
            </w:r>
          </w:p>
        </w:tc>
        <w:tc>
          <w:tcPr>
            <w:tcW w:w="3878" w:type="dxa"/>
            <w:tcBorders>
              <w:top w:val="nil"/>
              <w:left w:val="nil"/>
              <w:bottom w:val="nil"/>
              <w:right w:val="nil"/>
            </w:tcBorders>
          </w:tcPr>
          <w:p w:rsidR="003C608A" w:rsidRPr="0098625E" w:rsidRDefault="003C608A">
            <w:pPr>
              <w:pStyle w:val="Table"/>
              <w:suppressLineNumbers/>
            </w:pPr>
            <w:r w:rsidRPr="0098625E">
              <w:t>the Australian Academy of Technological Sciences and Engineering Limited</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2.2.5</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Australian Administrative Staff College</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2.2.6</w:t>
            </w:r>
          </w:p>
        </w:tc>
        <w:tc>
          <w:tcPr>
            <w:tcW w:w="3878" w:type="dxa"/>
            <w:tcBorders>
              <w:top w:val="nil"/>
              <w:left w:val="nil"/>
              <w:bottom w:val="single" w:sz="6" w:space="0" w:color="auto"/>
              <w:right w:val="nil"/>
            </w:tcBorders>
          </w:tcPr>
          <w:p w:rsidR="003C608A" w:rsidRPr="0098625E" w:rsidRDefault="003C608A">
            <w:pPr>
              <w:pStyle w:val="Table"/>
              <w:suppressLineNumbers/>
            </w:pPr>
            <w:r w:rsidRPr="0098625E">
              <w:t>the Australian and New Zealand Association for the Advancement of Science</w:t>
            </w:r>
          </w:p>
        </w:tc>
        <w:tc>
          <w:tcPr>
            <w:tcW w:w="2291"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2.2.7</w:t>
            </w:r>
          </w:p>
        </w:tc>
        <w:tc>
          <w:tcPr>
            <w:tcW w:w="3878" w:type="dxa"/>
            <w:tcBorders>
              <w:top w:val="nil"/>
              <w:left w:val="nil"/>
              <w:bottom w:val="nil"/>
              <w:right w:val="nil"/>
            </w:tcBorders>
          </w:tcPr>
          <w:p w:rsidR="003C608A" w:rsidRPr="0098625E" w:rsidRDefault="003C608A">
            <w:pPr>
              <w:pStyle w:val="Table"/>
              <w:suppressLineNumbers/>
            </w:pPr>
            <w:r w:rsidRPr="0098625E">
              <w:t>the Australian Ireland Fund</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2.2.8</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Life Education Centre</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2.2.9</w:t>
            </w:r>
          </w:p>
        </w:tc>
        <w:tc>
          <w:tcPr>
            <w:tcW w:w="3878" w:type="dxa"/>
            <w:tcBorders>
              <w:top w:val="nil"/>
              <w:left w:val="nil"/>
              <w:bottom w:val="nil"/>
              <w:right w:val="nil"/>
            </w:tcBorders>
          </w:tcPr>
          <w:p w:rsidR="003C608A" w:rsidRPr="0098625E" w:rsidRDefault="003C608A">
            <w:pPr>
              <w:pStyle w:val="Table"/>
              <w:suppressLineNumbers/>
            </w:pPr>
            <w:r w:rsidRPr="0098625E">
              <w:t>a company that conducts life education programs under the auspices of the Life Education Centre if the company:</w:t>
            </w:r>
          </w:p>
          <w:p w:rsidR="003C608A" w:rsidRPr="0098625E" w:rsidRDefault="003C608A">
            <w:pPr>
              <w:pStyle w:val="Tablea"/>
              <w:suppressLineNumbers/>
            </w:pPr>
            <w:r w:rsidRPr="0098625E">
              <w:t>(a) is not carried on for the purposes of profit or gain to its individual members; and</w:t>
            </w:r>
          </w:p>
          <w:p w:rsidR="003C608A" w:rsidRPr="0098625E" w:rsidRDefault="003C608A">
            <w:pPr>
              <w:pStyle w:val="Tablea"/>
              <w:suppressLineNumbers/>
            </w:pPr>
            <w:r w:rsidRPr="0098625E">
              <w:t xml:space="preserve">(b) is prohibited by its </w:t>
            </w:r>
            <w:r w:rsidRPr="0098625E">
              <w:rPr>
                <w:position w:val="6"/>
                <w:sz w:val="16"/>
                <w:szCs w:val="16"/>
              </w:rPr>
              <w:t>*</w:t>
            </w:r>
            <w:r w:rsidRPr="0098625E">
              <w:t>constitution from making any distribution of money or property to its members</w:t>
            </w:r>
          </w:p>
        </w:tc>
        <w:tc>
          <w:tcPr>
            <w:tcW w:w="2291" w:type="dxa"/>
            <w:tcBorders>
              <w:top w:val="nil"/>
              <w:left w:val="nil"/>
              <w:bottom w:val="nil"/>
              <w:right w:val="nil"/>
            </w:tcBorders>
          </w:tcPr>
          <w:p w:rsidR="003C608A" w:rsidRPr="0098625E" w:rsidRDefault="003C608A">
            <w:pPr>
              <w:pStyle w:val="Table"/>
              <w:suppressLineNumbers/>
            </w:pPr>
            <w:r w:rsidRPr="0098625E">
              <w:t>the gift must be for the conduct of such programs</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2.2.10</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Council for Christian Education in Schools</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2.2.11</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Council for Jewish Education in Schools</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2.2.12</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H.R.H. The Duke of Edinburgh’s Commonwealth Study Conferences (Australia) Incorporated</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2.2.13</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Lionel Murphy Foundation</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lastRenderedPageBreak/>
              <w:t>2.2.14</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Marcus Oldham Farm Management College</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see section 30-30</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2.2.15</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Constitutional Centenary Foundation Incorporated</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12" w:space="0" w:color="auto"/>
              <w:right w:val="nil"/>
            </w:tcBorders>
          </w:tcPr>
          <w:p w:rsidR="003C608A" w:rsidRPr="0098625E" w:rsidRDefault="003C608A">
            <w:pPr>
              <w:pStyle w:val="Table"/>
              <w:suppressLineNumbers/>
            </w:pPr>
            <w:r w:rsidRPr="0098625E">
              <w:t>2.2.16</w:t>
            </w:r>
          </w:p>
        </w:tc>
        <w:tc>
          <w:tcPr>
            <w:tcW w:w="3878" w:type="dxa"/>
            <w:tcBorders>
              <w:top w:val="single" w:sz="6" w:space="0" w:color="auto"/>
              <w:left w:val="nil"/>
              <w:bottom w:val="single" w:sz="12" w:space="0" w:color="auto"/>
              <w:right w:val="nil"/>
            </w:tcBorders>
          </w:tcPr>
          <w:p w:rsidR="003C608A" w:rsidRPr="0098625E" w:rsidRDefault="003C608A">
            <w:pPr>
              <w:pStyle w:val="Table"/>
              <w:suppressLineNumbers/>
            </w:pPr>
            <w:r w:rsidRPr="0098625E">
              <w:t>the Polly Farmer Foundation (Inc)</w:t>
            </w:r>
          </w:p>
        </w:tc>
        <w:tc>
          <w:tcPr>
            <w:tcW w:w="2291" w:type="dxa"/>
            <w:tcBorders>
              <w:top w:val="single" w:sz="6" w:space="0" w:color="auto"/>
              <w:left w:val="nil"/>
              <w:bottom w:val="single" w:sz="12" w:space="0" w:color="auto"/>
              <w:right w:val="nil"/>
            </w:tcBorders>
          </w:tcPr>
          <w:p w:rsidR="003C608A" w:rsidRPr="0098625E" w:rsidRDefault="003C608A">
            <w:pPr>
              <w:pStyle w:val="Table"/>
              <w:suppressLineNumbers/>
            </w:pPr>
            <w:r w:rsidRPr="0098625E">
              <w:t>none</w:t>
            </w:r>
          </w:p>
        </w:tc>
      </w:tr>
    </w:tbl>
    <w:p w:rsidR="003C608A" w:rsidRPr="0098625E" w:rsidRDefault="003C608A" w:rsidP="00850181">
      <w:pPr>
        <w:pStyle w:val="ActHead5"/>
      </w:pPr>
      <w:bookmarkStart w:id="103" w:name="_Toc151020955"/>
      <w:r w:rsidRPr="0098625E">
        <w:t>30-30  Gifts that must be for certain purposes</w:t>
      </w:r>
      <w:bookmarkEnd w:id="103"/>
    </w:p>
    <w:p w:rsidR="003C608A" w:rsidRPr="0098625E" w:rsidRDefault="003C608A">
      <w:pPr>
        <w:pStyle w:val="subsection"/>
        <w:suppressLineNumbers/>
      </w:pPr>
      <w:r w:rsidRPr="0098625E">
        <w:tab/>
        <w:t>(1)</w:t>
      </w:r>
      <w:r w:rsidRPr="0098625E">
        <w:tab/>
        <w:t>You can deduct a gift that you make to:</w:t>
      </w:r>
    </w:p>
    <w:p w:rsidR="003C608A" w:rsidRPr="0098625E" w:rsidRDefault="003C608A">
      <w:pPr>
        <w:pStyle w:val="indenta"/>
        <w:suppressLineNumbers/>
      </w:pPr>
      <w:r w:rsidRPr="0098625E">
        <w:tab/>
        <w:t>(a)</w:t>
      </w:r>
      <w:r w:rsidRPr="0098625E">
        <w:tab/>
        <w:t>a technical and further education institution covered by item 2.1.7 of the table in subsection 30-25(1); or</w:t>
      </w:r>
    </w:p>
    <w:p w:rsidR="003C608A" w:rsidRPr="0098625E" w:rsidRDefault="003C608A">
      <w:pPr>
        <w:pStyle w:val="indenta"/>
        <w:suppressLineNumbers/>
      </w:pPr>
      <w:r w:rsidRPr="0098625E">
        <w:tab/>
        <w:t>(b)</w:t>
      </w:r>
      <w:r w:rsidRPr="0098625E">
        <w:tab/>
        <w:t>the Marcus Oldham Farm Management College;</w:t>
      </w:r>
    </w:p>
    <w:p w:rsidR="003C608A" w:rsidRPr="0098625E" w:rsidRDefault="003C608A">
      <w:pPr>
        <w:pStyle w:val="subsection2"/>
        <w:suppressLineNumbers/>
      </w:pPr>
      <w:r w:rsidRPr="0098625E">
        <w:t>only if the gift is for:</w:t>
      </w:r>
    </w:p>
    <w:p w:rsidR="003C608A" w:rsidRPr="0098625E" w:rsidRDefault="003C608A">
      <w:pPr>
        <w:pStyle w:val="indenta"/>
        <w:suppressLineNumbers/>
      </w:pPr>
      <w:r w:rsidRPr="0098625E">
        <w:tab/>
        <w:t>(c)</w:t>
      </w:r>
      <w:r w:rsidRPr="0098625E">
        <w:tab/>
        <w:t>purposes of the institution, or of the College, that have been declared by the Minister for Employment, Education, Training and Youth Affairs to relate solely to tertiary education; or</w:t>
      </w:r>
    </w:p>
    <w:p w:rsidR="003C608A" w:rsidRPr="0098625E" w:rsidRDefault="003C608A">
      <w:pPr>
        <w:pStyle w:val="indenta"/>
        <w:suppressLineNumbers/>
      </w:pPr>
      <w:r w:rsidRPr="0098625E">
        <w:tab/>
        <w:t>(d)</w:t>
      </w:r>
      <w:r w:rsidRPr="0098625E">
        <w:tab/>
        <w:t>the provision of facilities for the institution, or the College, if the Minister has declared that he or she is satisfied the facilities are to be used principally for such purposes.</w:t>
      </w:r>
    </w:p>
    <w:p w:rsidR="003C608A" w:rsidRPr="0098625E" w:rsidRDefault="003C608A">
      <w:pPr>
        <w:pStyle w:val="subsection"/>
        <w:suppressLineNumbers/>
      </w:pPr>
      <w:r w:rsidRPr="0098625E">
        <w:tab/>
        <w:t>(2)</w:t>
      </w:r>
      <w:r w:rsidRPr="0098625E">
        <w:tab/>
        <w:t>A declaration under subsection (1) must be in writing, signed by the Minister.</w:t>
      </w:r>
    </w:p>
    <w:p w:rsidR="003C608A" w:rsidRPr="0098625E" w:rsidRDefault="003C608A" w:rsidP="00850181">
      <w:pPr>
        <w:pStyle w:val="ActHead5"/>
      </w:pPr>
      <w:bookmarkStart w:id="104" w:name="_Toc151020956"/>
      <w:r w:rsidRPr="0098625E">
        <w:t>30-35  Gifts to a public fund established to benefit a rural school hostel building must satisfy certain requirements</w:t>
      </w:r>
      <w:bookmarkEnd w:id="104"/>
    </w:p>
    <w:p w:rsidR="003C608A" w:rsidRPr="0098625E" w:rsidRDefault="003C608A">
      <w:pPr>
        <w:pStyle w:val="subsection"/>
        <w:suppressLineNumbers/>
      </w:pPr>
      <w:r w:rsidRPr="0098625E">
        <w:tab/>
        <w:t>(1)</w:t>
      </w:r>
      <w:r w:rsidRPr="0098625E">
        <w:tab/>
        <w:t>You can deduct a gift that you make to a public fund covered by item 2.1.11 of the table in subsection 30-25(1) only if each requirement in this section is satisfied.</w:t>
      </w:r>
    </w:p>
    <w:p w:rsidR="003C608A" w:rsidRPr="0098625E" w:rsidRDefault="003C608A">
      <w:pPr>
        <w:pStyle w:val="subsection"/>
        <w:suppressLineNumbers/>
      </w:pPr>
      <w:r w:rsidRPr="0098625E">
        <w:tab/>
        <w:t>(2)</w:t>
      </w:r>
      <w:r w:rsidRPr="0098625E">
        <w:tab/>
        <w:t>The rural school hostel building must be used, or going to be used, principally as residential accommodation for students:</w:t>
      </w:r>
    </w:p>
    <w:p w:rsidR="003C608A" w:rsidRPr="0098625E" w:rsidRDefault="003C608A">
      <w:pPr>
        <w:pStyle w:val="indenta"/>
        <w:suppressLineNumbers/>
      </w:pPr>
      <w:r w:rsidRPr="0098625E">
        <w:tab/>
        <w:t>(a)</w:t>
      </w:r>
      <w:r w:rsidRPr="0098625E">
        <w:tab/>
        <w:t>whose usual place of residence is in a rural area; and</w:t>
      </w:r>
    </w:p>
    <w:p w:rsidR="003C608A" w:rsidRPr="0098625E" w:rsidRDefault="003C608A">
      <w:pPr>
        <w:pStyle w:val="indenta"/>
        <w:suppressLineNumbers/>
      </w:pPr>
      <w:r w:rsidRPr="0098625E">
        <w:tab/>
        <w:t>(b)</w:t>
      </w:r>
      <w:r w:rsidRPr="0098625E">
        <w:tab/>
        <w:t>who are undertaking primary or secondary education, or special education programs for children with disabilities, at a school in the same area as the building.</w:t>
      </w:r>
    </w:p>
    <w:p w:rsidR="003C608A" w:rsidRPr="0098625E" w:rsidRDefault="003C608A">
      <w:pPr>
        <w:pStyle w:val="subsection"/>
        <w:suppressLineNumbers/>
      </w:pPr>
      <w:r w:rsidRPr="0098625E">
        <w:tab/>
        <w:t>(3)</w:t>
      </w:r>
      <w:r w:rsidRPr="0098625E">
        <w:tab/>
        <w:t>The costs of the school must be solely or partly funded by the Commonwealth, a State or a Territory.</w:t>
      </w:r>
    </w:p>
    <w:p w:rsidR="003C608A" w:rsidRPr="0098625E" w:rsidRDefault="003C608A">
      <w:pPr>
        <w:pStyle w:val="subsection"/>
        <w:suppressLineNumbers/>
      </w:pPr>
      <w:r w:rsidRPr="0098625E">
        <w:lastRenderedPageBreak/>
        <w:tab/>
        <w:t>(4)</w:t>
      </w:r>
      <w:r w:rsidRPr="0098625E">
        <w:tab/>
        <w:t>The residential accommodation must be provided by:</w:t>
      </w:r>
    </w:p>
    <w:p w:rsidR="003C608A" w:rsidRPr="0098625E" w:rsidRDefault="003C608A">
      <w:pPr>
        <w:pStyle w:val="indenta"/>
        <w:suppressLineNumbers/>
      </w:pPr>
      <w:r w:rsidRPr="0098625E">
        <w:tab/>
        <w:t>(a)</w:t>
      </w:r>
      <w:r w:rsidRPr="0098625E">
        <w:tab/>
        <w:t>the Commonwealth, a State or a Territory; or</w:t>
      </w:r>
    </w:p>
    <w:p w:rsidR="003C608A" w:rsidRPr="0098625E" w:rsidRDefault="003C608A">
      <w:pPr>
        <w:pStyle w:val="indenta"/>
        <w:suppressLineNumbers/>
      </w:pPr>
      <w:r w:rsidRPr="0098625E">
        <w:tab/>
        <w:t>(b)</w:t>
      </w:r>
      <w:r w:rsidRPr="0098625E">
        <w:tab/>
        <w:t>a public authority; or</w:t>
      </w:r>
    </w:p>
    <w:p w:rsidR="003C608A" w:rsidRPr="0098625E" w:rsidRDefault="003C608A">
      <w:pPr>
        <w:pStyle w:val="indenta"/>
        <w:keepNext/>
        <w:suppressLineNumbers/>
      </w:pPr>
      <w:r w:rsidRPr="0098625E">
        <w:tab/>
        <w:t>(c)</w:t>
      </w:r>
      <w:r w:rsidRPr="0098625E">
        <w:tab/>
        <w:t>a company that:</w:t>
      </w:r>
    </w:p>
    <w:p w:rsidR="003C608A" w:rsidRPr="0098625E" w:rsidRDefault="003C608A">
      <w:pPr>
        <w:pStyle w:val="indentii"/>
        <w:keepNext/>
        <w:suppressLineNumbers/>
      </w:pPr>
      <w:r w:rsidRPr="0098625E">
        <w:tab/>
        <w:t>(</w:t>
      </w:r>
      <w:proofErr w:type="spellStart"/>
      <w:r w:rsidRPr="0098625E">
        <w:t>i</w:t>
      </w:r>
      <w:proofErr w:type="spellEnd"/>
      <w:r w:rsidRPr="0098625E">
        <w:t>)</w:t>
      </w:r>
      <w:r w:rsidRPr="0098625E">
        <w:tab/>
        <w:t>is not carried on for the purposes of profit or gain to its individual members; and</w:t>
      </w:r>
    </w:p>
    <w:p w:rsidR="003C608A" w:rsidRPr="0098625E" w:rsidRDefault="003C608A">
      <w:pPr>
        <w:pStyle w:val="indentii"/>
        <w:keepNext/>
        <w:suppressLineNumbers/>
      </w:pPr>
      <w:r w:rsidRPr="0098625E">
        <w:tab/>
        <w:t>(ii)</w:t>
      </w:r>
      <w:r w:rsidRPr="0098625E">
        <w:tab/>
        <w:t xml:space="preserve">is prohibited by its </w:t>
      </w:r>
      <w:r w:rsidRPr="0098625E">
        <w:rPr>
          <w:position w:val="6"/>
          <w:sz w:val="16"/>
          <w:szCs w:val="16"/>
        </w:rPr>
        <w:t>*</w:t>
      </w:r>
      <w:r w:rsidRPr="0098625E">
        <w:t>constitution from making any distribution of money or property to its members.</w:t>
      </w:r>
    </w:p>
    <w:p w:rsidR="003C608A" w:rsidRPr="0098625E" w:rsidRDefault="003C608A" w:rsidP="00850181">
      <w:pPr>
        <w:pStyle w:val="ActHead4"/>
      </w:pPr>
      <w:bookmarkStart w:id="105" w:name="_Toc151020957"/>
      <w:r w:rsidRPr="0098625E">
        <w:t>Research</w:t>
      </w:r>
      <w:bookmarkEnd w:id="105"/>
    </w:p>
    <w:p w:rsidR="003C608A" w:rsidRPr="0098625E" w:rsidRDefault="003C608A" w:rsidP="00850181">
      <w:pPr>
        <w:pStyle w:val="ActHead5"/>
      </w:pPr>
      <w:bookmarkStart w:id="106" w:name="_Toc151020958"/>
      <w:r w:rsidRPr="0098625E">
        <w:t>30-40  Research</w:t>
      </w:r>
      <w:bookmarkEnd w:id="106"/>
    </w:p>
    <w:p w:rsidR="003C608A" w:rsidRPr="0098625E" w:rsidRDefault="003C608A">
      <w:pPr>
        <w:pStyle w:val="subsection"/>
        <w:suppressLineNumbers/>
      </w:pPr>
      <w:r w:rsidRPr="0098625E">
        <w:tab/>
        <w:t>(1)</w:t>
      </w:r>
      <w:r w:rsidRPr="0098625E">
        <w:tab/>
        <w:t>This table sets out general categories of research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Research—General</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rPr>
                <w:b/>
                <w:bCs/>
              </w:rPr>
            </w:pPr>
            <w:r w:rsidRPr="0098625E">
              <w:rPr>
                <w:b/>
                <w:bCs/>
              </w:rPr>
              <w:t>Item</w:t>
            </w:r>
          </w:p>
        </w:tc>
        <w:tc>
          <w:tcPr>
            <w:tcW w:w="3878" w:type="dxa"/>
            <w:tcBorders>
              <w:top w:val="nil"/>
              <w:left w:val="nil"/>
              <w:bottom w:val="nil"/>
              <w:right w:val="nil"/>
            </w:tcBorders>
          </w:tcPr>
          <w:p w:rsidR="003C608A" w:rsidRPr="0098625E" w:rsidRDefault="003C608A">
            <w:pPr>
              <w:pStyle w:val="Table"/>
              <w:suppressLineNumbers/>
              <w:rPr>
                <w:b/>
                <w:bCs/>
              </w:rPr>
            </w:pPr>
            <w:r w:rsidRPr="0098625E">
              <w:rPr>
                <w:b/>
                <w:bCs/>
              </w:rPr>
              <w:t>Fund, authority or institution</w:t>
            </w:r>
          </w:p>
        </w:tc>
        <w:tc>
          <w:tcPr>
            <w:tcW w:w="2291" w:type="dxa"/>
            <w:tcBorders>
              <w:top w:val="nil"/>
              <w:left w:val="nil"/>
              <w:bottom w:val="nil"/>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single" w:sz="12" w:space="0" w:color="auto"/>
              <w:left w:val="nil"/>
              <w:bottom w:val="single" w:sz="12" w:space="0" w:color="auto"/>
              <w:right w:val="nil"/>
            </w:tcBorders>
          </w:tcPr>
          <w:p w:rsidR="003C608A" w:rsidRPr="0098625E" w:rsidRDefault="003C608A">
            <w:pPr>
              <w:pStyle w:val="Table"/>
              <w:suppressLineNumbers/>
            </w:pPr>
            <w:r w:rsidRPr="0098625E">
              <w:t>3.1.1</w:t>
            </w:r>
          </w:p>
        </w:tc>
        <w:tc>
          <w:tcPr>
            <w:tcW w:w="3878" w:type="dxa"/>
            <w:tcBorders>
              <w:top w:val="single" w:sz="12" w:space="0" w:color="auto"/>
              <w:left w:val="nil"/>
              <w:bottom w:val="single" w:sz="12" w:space="0" w:color="auto"/>
              <w:right w:val="nil"/>
            </w:tcBorders>
          </w:tcPr>
          <w:p w:rsidR="003C608A" w:rsidRPr="0098625E" w:rsidRDefault="003C608A">
            <w:pPr>
              <w:pStyle w:val="Table"/>
              <w:suppressLineNumbers/>
            </w:pPr>
            <w:r w:rsidRPr="0098625E">
              <w:t xml:space="preserve">a university, college, institute, association or organisation which is an approved research institute for the purposes of section 73A (Expenditure on scientific research) of the </w:t>
            </w:r>
            <w:r w:rsidRPr="0098625E">
              <w:rPr>
                <w:i/>
                <w:iCs/>
              </w:rPr>
              <w:t>Income Tax Assessment Act 1936</w:t>
            </w:r>
          </w:p>
        </w:tc>
        <w:tc>
          <w:tcPr>
            <w:tcW w:w="2291" w:type="dxa"/>
            <w:tcBorders>
              <w:top w:val="single" w:sz="12" w:space="0" w:color="auto"/>
              <w:left w:val="nil"/>
              <w:bottom w:val="single" w:sz="12" w:space="0" w:color="auto"/>
              <w:right w:val="nil"/>
            </w:tcBorders>
          </w:tcPr>
          <w:p w:rsidR="003C608A" w:rsidRPr="0098625E" w:rsidRDefault="003C608A">
            <w:pPr>
              <w:pStyle w:val="Table"/>
              <w:suppressLineNumbers/>
            </w:pPr>
            <w:r w:rsidRPr="0098625E">
              <w:t>the gift must be made for purposes of scientific research in the field of natural or applied science</w:t>
            </w:r>
          </w:p>
        </w:tc>
      </w:tr>
    </w:tbl>
    <w:p w:rsidR="003C608A" w:rsidRPr="0098625E" w:rsidRDefault="003C608A">
      <w:pPr>
        <w:pStyle w:val="subsection"/>
        <w:suppressLineNumbers/>
      </w:pPr>
      <w:r w:rsidRPr="0098625E">
        <w:tab/>
        <w:t>(2)</w:t>
      </w:r>
      <w:r w:rsidRPr="0098625E">
        <w:tab/>
        <w:t>This table sets out specific research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Research—Specific</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387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Fund, authority or institution</w:t>
            </w:r>
          </w:p>
        </w:tc>
        <w:tc>
          <w:tcPr>
            <w:tcW w:w="229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 xml:space="preserve">3.2.1 </w:t>
            </w:r>
          </w:p>
        </w:tc>
        <w:tc>
          <w:tcPr>
            <w:tcW w:w="3878" w:type="dxa"/>
            <w:tcBorders>
              <w:top w:val="nil"/>
              <w:left w:val="nil"/>
              <w:bottom w:val="nil"/>
              <w:right w:val="nil"/>
            </w:tcBorders>
          </w:tcPr>
          <w:p w:rsidR="003C608A" w:rsidRPr="0098625E" w:rsidRDefault="003C608A">
            <w:pPr>
              <w:pStyle w:val="Table"/>
              <w:suppressLineNumbers/>
            </w:pPr>
            <w:r w:rsidRPr="0098625E">
              <w:t>the Centre for Independent Studies</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3.2.2</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the Ian </w:t>
            </w:r>
            <w:proofErr w:type="spellStart"/>
            <w:r w:rsidRPr="0098625E">
              <w:t>Clunies</w:t>
            </w:r>
            <w:proofErr w:type="spellEnd"/>
            <w:r w:rsidRPr="0098625E">
              <w:t xml:space="preserve"> Ross Memorial Foundation</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pPr>
            <w:r w:rsidRPr="0098625E">
              <w:t>3.2.3</w:t>
            </w:r>
          </w:p>
        </w:tc>
        <w:tc>
          <w:tcPr>
            <w:tcW w:w="3878" w:type="dxa"/>
            <w:tcBorders>
              <w:top w:val="nil"/>
              <w:left w:val="nil"/>
              <w:bottom w:val="single" w:sz="12" w:space="0" w:color="auto"/>
              <w:right w:val="nil"/>
            </w:tcBorders>
          </w:tcPr>
          <w:p w:rsidR="003C608A" w:rsidRPr="0098625E" w:rsidRDefault="003C608A">
            <w:pPr>
              <w:pStyle w:val="Table"/>
              <w:suppressLineNumbers/>
            </w:pPr>
            <w:r w:rsidRPr="0098625E">
              <w:t>the Commonwealth</w:t>
            </w:r>
          </w:p>
        </w:tc>
        <w:tc>
          <w:tcPr>
            <w:tcW w:w="2291" w:type="dxa"/>
            <w:tcBorders>
              <w:top w:val="nil"/>
              <w:left w:val="nil"/>
              <w:bottom w:val="single" w:sz="12" w:space="0" w:color="auto"/>
              <w:right w:val="nil"/>
            </w:tcBorders>
          </w:tcPr>
          <w:p w:rsidR="003C608A" w:rsidRPr="0098625E" w:rsidRDefault="003C608A">
            <w:pPr>
              <w:pStyle w:val="Table"/>
              <w:suppressLineNumbers/>
            </w:pPr>
            <w:r w:rsidRPr="0098625E">
              <w:t>the gift must be made for purposes of research in the Australian Antarctic Territory</w:t>
            </w:r>
          </w:p>
        </w:tc>
      </w:tr>
    </w:tbl>
    <w:p w:rsidR="003C608A" w:rsidRPr="0098625E" w:rsidRDefault="003C608A" w:rsidP="00850181">
      <w:pPr>
        <w:pStyle w:val="ActHead4"/>
      </w:pPr>
      <w:bookmarkStart w:id="107" w:name="_Toc151020959"/>
      <w:r w:rsidRPr="0098625E">
        <w:lastRenderedPageBreak/>
        <w:t>Welfare and rights</w:t>
      </w:r>
      <w:bookmarkEnd w:id="107"/>
    </w:p>
    <w:p w:rsidR="003C608A" w:rsidRPr="0098625E" w:rsidRDefault="003C608A" w:rsidP="00850181">
      <w:pPr>
        <w:pStyle w:val="ActHead5"/>
      </w:pPr>
      <w:bookmarkStart w:id="108" w:name="_Toc151020960"/>
      <w:r w:rsidRPr="0098625E">
        <w:t>30-45  Welfare and rights</w:t>
      </w:r>
      <w:bookmarkEnd w:id="108"/>
    </w:p>
    <w:p w:rsidR="003C608A" w:rsidRPr="0098625E" w:rsidRDefault="003C608A">
      <w:pPr>
        <w:pStyle w:val="subsection"/>
        <w:suppressLineNumbers/>
      </w:pPr>
      <w:r w:rsidRPr="0098625E">
        <w:tab/>
        <w:t>(1)</w:t>
      </w:r>
      <w:r w:rsidRPr="0098625E">
        <w:tab/>
        <w:t>This table sets out general categories of welfare and rights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Welfare and rights—General</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387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Fund, authority or institution</w:t>
            </w:r>
          </w:p>
        </w:tc>
        <w:tc>
          <w:tcPr>
            <w:tcW w:w="229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4.1.1</w:t>
            </w:r>
          </w:p>
        </w:tc>
        <w:tc>
          <w:tcPr>
            <w:tcW w:w="3878" w:type="dxa"/>
            <w:tcBorders>
              <w:top w:val="nil"/>
              <w:left w:val="nil"/>
              <w:bottom w:val="single" w:sz="6" w:space="0" w:color="auto"/>
              <w:right w:val="nil"/>
            </w:tcBorders>
          </w:tcPr>
          <w:p w:rsidR="003C608A" w:rsidRPr="0098625E" w:rsidRDefault="003C608A">
            <w:pPr>
              <w:pStyle w:val="Table"/>
              <w:suppressLineNumbers/>
            </w:pPr>
            <w:r w:rsidRPr="0098625E">
              <w:t>a public benevolent institution</w:t>
            </w:r>
          </w:p>
        </w:tc>
        <w:tc>
          <w:tcPr>
            <w:tcW w:w="2291"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4.1.2</w:t>
            </w:r>
          </w:p>
        </w:tc>
        <w:tc>
          <w:tcPr>
            <w:tcW w:w="3878" w:type="dxa"/>
            <w:tcBorders>
              <w:top w:val="nil"/>
              <w:left w:val="nil"/>
              <w:bottom w:val="nil"/>
              <w:right w:val="nil"/>
            </w:tcBorders>
          </w:tcPr>
          <w:p w:rsidR="003C608A" w:rsidRPr="0098625E" w:rsidRDefault="003C608A">
            <w:pPr>
              <w:pStyle w:val="Table"/>
              <w:suppressLineNumbers/>
            </w:pPr>
            <w:r w:rsidRPr="0098625E">
              <w:t xml:space="preserve">a public fund established before </w:t>
            </w:r>
            <w:r w:rsidRPr="0098625E">
              <w:br/>
              <w:t>23 October 1963 and maintained for the purpose of providing money for public benevolent institutions or for the establishment of public benevolent institutions</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12" w:space="0" w:color="auto"/>
              <w:right w:val="nil"/>
            </w:tcBorders>
          </w:tcPr>
          <w:p w:rsidR="003C608A" w:rsidRPr="0098625E" w:rsidRDefault="003C608A">
            <w:pPr>
              <w:pStyle w:val="Table"/>
              <w:suppressLineNumbers/>
            </w:pPr>
            <w:r w:rsidRPr="0098625E">
              <w:t>4.1.3</w:t>
            </w:r>
          </w:p>
        </w:tc>
        <w:tc>
          <w:tcPr>
            <w:tcW w:w="3878" w:type="dxa"/>
            <w:tcBorders>
              <w:top w:val="single" w:sz="6" w:space="0" w:color="auto"/>
              <w:left w:val="nil"/>
              <w:bottom w:val="single" w:sz="12" w:space="0" w:color="auto"/>
              <w:right w:val="nil"/>
            </w:tcBorders>
          </w:tcPr>
          <w:p w:rsidR="003C608A" w:rsidRPr="0098625E" w:rsidRDefault="003C608A">
            <w:pPr>
              <w:pStyle w:val="Table"/>
              <w:suppressLineNumbers/>
            </w:pPr>
            <w:r w:rsidRPr="0098625E">
              <w:t>a public fund established and maintained for the relief of persons in Australia who are in necessitous circumstances</w:t>
            </w:r>
          </w:p>
        </w:tc>
        <w:tc>
          <w:tcPr>
            <w:tcW w:w="2291" w:type="dxa"/>
            <w:tcBorders>
              <w:top w:val="single" w:sz="6" w:space="0" w:color="auto"/>
              <w:left w:val="nil"/>
              <w:bottom w:val="single" w:sz="12" w:space="0" w:color="auto"/>
              <w:right w:val="nil"/>
            </w:tcBorders>
          </w:tcPr>
          <w:p w:rsidR="003C608A" w:rsidRPr="0098625E" w:rsidRDefault="003C608A">
            <w:pPr>
              <w:pStyle w:val="Table"/>
              <w:suppressLineNumbers/>
            </w:pPr>
            <w:r w:rsidRPr="0098625E">
              <w:t>none</w:t>
            </w:r>
          </w:p>
        </w:tc>
      </w:tr>
    </w:tbl>
    <w:p w:rsidR="003C608A" w:rsidRPr="0098625E" w:rsidRDefault="003C608A">
      <w:pPr>
        <w:pStyle w:val="subsection"/>
        <w:suppressLineNumbers/>
      </w:pPr>
      <w:r w:rsidRPr="0098625E">
        <w:tab/>
        <w:t>(2)</w:t>
      </w:r>
      <w:r w:rsidRPr="0098625E">
        <w:tab/>
        <w:t>This table sets out specific welfare and rights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Welfare and rights—Specific</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387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Fund, authority or institution</w:t>
            </w:r>
          </w:p>
        </w:tc>
        <w:tc>
          <w:tcPr>
            <w:tcW w:w="229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4.2.1</w:t>
            </w:r>
          </w:p>
        </w:tc>
        <w:tc>
          <w:tcPr>
            <w:tcW w:w="3878" w:type="dxa"/>
            <w:tcBorders>
              <w:top w:val="nil"/>
              <w:left w:val="nil"/>
              <w:bottom w:val="nil"/>
              <w:right w:val="nil"/>
            </w:tcBorders>
          </w:tcPr>
          <w:p w:rsidR="003C608A" w:rsidRPr="0098625E" w:rsidRDefault="003C608A">
            <w:pPr>
              <w:pStyle w:val="Table"/>
              <w:suppressLineNumbers/>
            </w:pPr>
            <w:r w:rsidRPr="0098625E">
              <w:t>Amnesty International</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4.2.2</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Child Accident Prevention Foundation of Australia</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4.2.3</w:t>
            </w:r>
          </w:p>
        </w:tc>
        <w:tc>
          <w:tcPr>
            <w:tcW w:w="3878" w:type="dxa"/>
            <w:tcBorders>
              <w:top w:val="nil"/>
              <w:left w:val="nil"/>
              <w:bottom w:val="single" w:sz="6" w:space="0" w:color="auto"/>
              <w:right w:val="nil"/>
            </w:tcBorders>
          </w:tcPr>
          <w:p w:rsidR="003C608A" w:rsidRPr="0098625E" w:rsidRDefault="003C608A">
            <w:pPr>
              <w:pStyle w:val="Table"/>
              <w:suppressLineNumbers/>
            </w:pPr>
            <w:r w:rsidRPr="0098625E">
              <w:t>the National Foundation for Australian Women Limited</w:t>
            </w:r>
          </w:p>
        </w:tc>
        <w:tc>
          <w:tcPr>
            <w:tcW w:w="2291"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4.2.4</w:t>
            </w:r>
          </w:p>
        </w:tc>
        <w:tc>
          <w:tcPr>
            <w:tcW w:w="3878" w:type="dxa"/>
            <w:tcBorders>
              <w:top w:val="nil"/>
              <w:left w:val="nil"/>
              <w:bottom w:val="nil"/>
              <w:right w:val="nil"/>
            </w:tcBorders>
          </w:tcPr>
          <w:p w:rsidR="003C608A" w:rsidRPr="0098625E" w:rsidRDefault="003C608A">
            <w:pPr>
              <w:pStyle w:val="Table"/>
              <w:suppressLineNumbers/>
            </w:pPr>
            <w:r w:rsidRPr="0098625E">
              <w:t xml:space="preserve">the National Safety Council of Australia </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4.2.5</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Pearl Watson Foundation Limited</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4.2.6</w:t>
            </w:r>
          </w:p>
        </w:tc>
        <w:tc>
          <w:tcPr>
            <w:tcW w:w="3878" w:type="dxa"/>
            <w:tcBorders>
              <w:top w:val="nil"/>
              <w:left w:val="nil"/>
              <w:bottom w:val="nil"/>
              <w:right w:val="nil"/>
            </w:tcBorders>
          </w:tcPr>
          <w:p w:rsidR="003C608A" w:rsidRPr="0098625E" w:rsidRDefault="003C608A">
            <w:pPr>
              <w:pStyle w:val="Table"/>
              <w:suppressLineNumbers/>
            </w:pPr>
            <w:r w:rsidRPr="0098625E">
              <w:t>the Royal Society for the Prevention of Cruelty to Animals New South Wales</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4.2.7</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Royal Society for the Prevention of Cruelty to Animals (Victoria)</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4.2.8</w:t>
            </w:r>
          </w:p>
        </w:tc>
        <w:tc>
          <w:tcPr>
            <w:tcW w:w="3878" w:type="dxa"/>
            <w:tcBorders>
              <w:top w:val="nil"/>
              <w:left w:val="nil"/>
              <w:bottom w:val="nil"/>
              <w:right w:val="nil"/>
            </w:tcBorders>
          </w:tcPr>
          <w:p w:rsidR="003C608A" w:rsidRPr="0098625E" w:rsidRDefault="003C608A">
            <w:pPr>
              <w:pStyle w:val="Table"/>
              <w:suppressLineNumbers/>
            </w:pPr>
            <w:r w:rsidRPr="0098625E">
              <w:t>the Royal Queensland Society for the Prevention of Cruelty</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lastRenderedPageBreak/>
              <w:t>4.2.9</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Royal Society for the Prevention of Cruelty to Animals (South Australia) Incorporated</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4.2.10</w:t>
            </w:r>
          </w:p>
        </w:tc>
        <w:tc>
          <w:tcPr>
            <w:tcW w:w="3878" w:type="dxa"/>
            <w:tcBorders>
              <w:top w:val="nil"/>
              <w:left w:val="nil"/>
              <w:bottom w:val="single" w:sz="6" w:space="0" w:color="auto"/>
              <w:right w:val="nil"/>
            </w:tcBorders>
          </w:tcPr>
          <w:p w:rsidR="003C608A" w:rsidRPr="0098625E" w:rsidRDefault="003C608A">
            <w:pPr>
              <w:pStyle w:val="Table"/>
              <w:suppressLineNumbers/>
            </w:pPr>
            <w:r w:rsidRPr="0098625E">
              <w:t>the Royal Society for the Prevention of Cruelty to Animals Western Australia (Incorporated)</w:t>
            </w:r>
          </w:p>
        </w:tc>
        <w:tc>
          <w:tcPr>
            <w:tcW w:w="2291"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4.2.11</w:t>
            </w:r>
          </w:p>
        </w:tc>
        <w:tc>
          <w:tcPr>
            <w:tcW w:w="3878" w:type="dxa"/>
            <w:tcBorders>
              <w:top w:val="nil"/>
              <w:left w:val="nil"/>
              <w:bottom w:val="nil"/>
              <w:right w:val="nil"/>
            </w:tcBorders>
          </w:tcPr>
          <w:p w:rsidR="003C608A" w:rsidRPr="0098625E" w:rsidRDefault="003C608A">
            <w:pPr>
              <w:pStyle w:val="Table"/>
              <w:suppressLineNumbers/>
            </w:pPr>
            <w:r w:rsidRPr="0098625E">
              <w:t>the R.S.P.C.A. (Tasmania) Incorporated</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4.2.12</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Society for the Prevention of Cruelty to Animals (Northern Territory)</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4.2.13</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Royal Society for the Prevention of Cruelty to Animals (A.C.T.) Incorporated</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12" w:space="0" w:color="auto"/>
              <w:right w:val="nil"/>
            </w:tcBorders>
          </w:tcPr>
          <w:p w:rsidR="003C608A" w:rsidRPr="0098625E" w:rsidRDefault="003C608A">
            <w:pPr>
              <w:pStyle w:val="Table"/>
              <w:suppressLineNumbers/>
            </w:pPr>
            <w:r w:rsidRPr="0098625E">
              <w:t>4.2.14</w:t>
            </w:r>
          </w:p>
        </w:tc>
        <w:tc>
          <w:tcPr>
            <w:tcW w:w="3878" w:type="dxa"/>
            <w:tcBorders>
              <w:top w:val="single" w:sz="6" w:space="0" w:color="auto"/>
              <w:left w:val="nil"/>
              <w:bottom w:val="single" w:sz="12" w:space="0" w:color="auto"/>
              <w:right w:val="nil"/>
            </w:tcBorders>
          </w:tcPr>
          <w:p w:rsidR="003C608A" w:rsidRPr="0098625E" w:rsidRDefault="003C608A">
            <w:pPr>
              <w:pStyle w:val="Table"/>
              <w:suppressLineNumbers/>
            </w:pPr>
            <w:r w:rsidRPr="0098625E">
              <w:t>the R.S.P.C.A. Australia Incorporated</w:t>
            </w:r>
          </w:p>
        </w:tc>
        <w:tc>
          <w:tcPr>
            <w:tcW w:w="2291" w:type="dxa"/>
            <w:tcBorders>
              <w:top w:val="single" w:sz="6" w:space="0" w:color="auto"/>
              <w:left w:val="nil"/>
              <w:bottom w:val="single" w:sz="12" w:space="0" w:color="auto"/>
              <w:right w:val="nil"/>
            </w:tcBorders>
          </w:tcPr>
          <w:p w:rsidR="003C608A" w:rsidRPr="0098625E" w:rsidRDefault="003C608A">
            <w:pPr>
              <w:pStyle w:val="Table"/>
              <w:suppressLineNumbers/>
            </w:pPr>
            <w:r w:rsidRPr="0098625E">
              <w:t>none</w:t>
            </w:r>
          </w:p>
        </w:tc>
      </w:tr>
    </w:tbl>
    <w:p w:rsidR="003C608A" w:rsidRPr="0098625E" w:rsidRDefault="003C608A" w:rsidP="00850181">
      <w:pPr>
        <w:pStyle w:val="ActHead4"/>
      </w:pPr>
      <w:bookmarkStart w:id="109" w:name="_Toc151020961"/>
      <w:r w:rsidRPr="0098625E">
        <w:t>Defence</w:t>
      </w:r>
      <w:bookmarkEnd w:id="109"/>
    </w:p>
    <w:p w:rsidR="003C608A" w:rsidRPr="0098625E" w:rsidRDefault="003C608A" w:rsidP="00850181">
      <w:pPr>
        <w:pStyle w:val="ActHead5"/>
      </w:pPr>
      <w:bookmarkStart w:id="110" w:name="_Toc151020962"/>
      <w:r w:rsidRPr="0098625E">
        <w:t>30-50  Defence</w:t>
      </w:r>
      <w:bookmarkEnd w:id="110"/>
    </w:p>
    <w:p w:rsidR="003C608A" w:rsidRPr="0098625E" w:rsidRDefault="003C608A">
      <w:pPr>
        <w:pStyle w:val="subsection"/>
        <w:suppressLineNumbers/>
      </w:pPr>
      <w:r w:rsidRPr="0098625E">
        <w:tab/>
        <w:t>(1)</w:t>
      </w:r>
      <w:r w:rsidRPr="0098625E">
        <w:tab/>
        <w:t>This table sets out general categories of defence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Defence—General</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387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Fund, authority or institution</w:t>
            </w:r>
          </w:p>
        </w:tc>
        <w:tc>
          <w:tcPr>
            <w:tcW w:w="229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5.1.1</w:t>
            </w:r>
          </w:p>
        </w:tc>
        <w:tc>
          <w:tcPr>
            <w:tcW w:w="3878" w:type="dxa"/>
            <w:tcBorders>
              <w:top w:val="nil"/>
              <w:left w:val="nil"/>
              <w:bottom w:val="single" w:sz="6" w:space="0" w:color="auto"/>
              <w:right w:val="nil"/>
            </w:tcBorders>
          </w:tcPr>
          <w:p w:rsidR="003C608A" w:rsidRPr="0098625E" w:rsidRDefault="003C608A">
            <w:pPr>
              <w:pStyle w:val="Table"/>
              <w:suppressLineNumbers/>
            </w:pPr>
            <w:r w:rsidRPr="0098625E">
              <w:t>the Commonwealth or a State</w:t>
            </w:r>
          </w:p>
        </w:tc>
        <w:tc>
          <w:tcPr>
            <w:tcW w:w="2291" w:type="dxa"/>
            <w:tcBorders>
              <w:top w:val="nil"/>
              <w:left w:val="nil"/>
              <w:bottom w:val="single" w:sz="6" w:space="0" w:color="auto"/>
              <w:right w:val="nil"/>
            </w:tcBorders>
          </w:tcPr>
          <w:p w:rsidR="003C608A" w:rsidRPr="0098625E" w:rsidRDefault="003C608A">
            <w:pPr>
              <w:pStyle w:val="Table"/>
              <w:suppressLineNumbers/>
            </w:pPr>
            <w:r w:rsidRPr="0098625E">
              <w:t>the gift must be made for purposes of defence</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pPr>
            <w:r w:rsidRPr="0098625E">
              <w:t>5.1.2</w:t>
            </w:r>
          </w:p>
        </w:tc>
        <w:tc>
          <w:tcPr>
            <w:tcW w:w="3878" w:type="dxa"/>
            <w:tcBorders>
              <w:top w:val="nil"/>
              <w:left w:val="nil"/>
              <w:bottom w:val="single" w:sz="12" w:space="0" w:color="auto"/>
              <w:right w:val="nil"/>
            </w:tcBorders>
          </w:tcPr>
          <w:p w:rsidR="003C608A" w:rsidRPr="0098625E" w:rsidRDefault="003C608A">
            <w:pPr>
              <w:pStyle w:val="Table"/>
              <w:suppressLineNumbers/>
            </w:pPr>
            <w:r w:rsidRPr="0098625E">
              <w:t>a public institution or public fund established and maintained for the comfort, recreation or welfare of members of the armed forces of any part of Her Majesty’s dominions, or of any allied or other foreign force serving in association with Her Majesty’s armed forces</w:t>
            </w:r>
          </w:p>
        </w:tc>
        <w:tc>
          <w:tcPr>
            <w:tcW w:w="2291" w:type="dxa"/>
            <w:tcBorders>
              <w:top w:val="nil"/>
              <w:left w:val="nil"/>
              <w:bottom w:val="single" w:sz="12" w:space="0" w:color="auto"/>
              <w:right w:val="nil"/>
            </w:tcBorders>
          </w:tcPr>
          <w:p w:rsidR="003C608A" w:rsidRPr="0098625E" w:rsidRDefault="003C608A">
            <w:pPr>
              <w:pStyle w:val="Table"/>
              <w:suppressLineNumbers/>
            </w:pPr>
            <w:r w:rsidRPr="0098625E">
              <w:t>none</w:t>
            </w:r>
          </w:p>
        </w:tc>
      </w:tr>
    </w:tbl>
    <w:p w:rsidR="003C608A" w:rsidRPr="0098625E" w:rsidRDefault="003C608A">
      <w:pPr>
        <w:pStyle w:val="subsection"/>
        <w:suppressLineNumbers/>
      </w:pPr>
      <w:r w:rsidRPr="0098625E">
        <w:tab/>
        <w:t>(2)</w:t>
      </w:r>
      <w:r w:rsidRPr="0098625E">
        <w:tab/>
        <w:t>This table sets out specific defence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Defence—Specific</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387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Fund, authority or institution</w:t>
            </w:r>
          </w:p>
        </w:tc>
        <w:tc>
          <w:tcPr>
            <w:tcW w:w="229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 xml:space="preserve">5.2.1 </w:t>
            </w:r>
          </w:p>
        </w:tc>
        <w:tc>
          <w:tcPr>
            <w:tcW w:w="3878" w:type="dxa"/>
            <w:tcBorders>
              <w:top w:val="nil"/>
              <w:left w:val="nil"/>
              <w:bottom w:val="nil"/>
              <w:right w:val="nil"/>
            </w:tcBorders>
          </w:tcPr>
          <w:p w:rsidR="003C608A" w:rsidRPr="0098625E" w:rsidRDefault="003C608A">
            <w:pPr>
              <w:pStyle w:val="Table"/>
              <w:suppressLineNumbers/>
            </w:pPr>
            <w:r w:rsidRPr="0098625E">
              <w:t>the Shrine of Remembrance Restoration and Development Trust</w:t>
            </w:r>
          </w:p>
        </w:tc>
        <w:tc>
          <w:tcPr>
            <w:tcW w:w="2291" w:type="dxa"/>
            <w:tcBorders>
              <w:top w:val="nil"/>
              <w:left w:val="nil"/>
              <w:bottom w:val="nil"/>
              <w:right w:val="nil"/>
            </w:tcBorders>
          </w:tcPr>
          <w:p w:rsidR="003C608A" w:rsidRPr="0098625E" w:rsidRDefault="003C608A">
            <w:pPr>
              <w:pStyle w:val="Table"/>
              <w:suppressLineNumbers/>
            </w:pPr>
            <w:r w:rsidRPr="0098625E">
              <w:t>the gift must be made before 1 July 1999</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5.2.2</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Sandakan Memorials Trust Fund</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the gift must be made before 30 July 1997</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lastRenderedPageBreak/>
              <w:t>5.2.3</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Cobram and District War Memorial Incorporated Fund</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the gift must be made before 19 October 1997</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5.2.4</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Central Synagogue Restoration Fund</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gift must be made before 23 December 1997</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pPr>
            <w:r w:rsidRPr="0098625E">
              <w:t>5.2.5</w:t>
            </w:r>
          </w:p>
        </w:tc>
        <w:tc>
          <w:tcPr>
            <w:tcW w:w="3878" w:type="dxa"/>
            <w:tcBorders>
              <w:top w:val="nil"/>
              <w:left w:val="nil"/>
              <w:bottom w:val="single" w:sz="12" w:space="0" w:color="auto"/>
              <w:right w:val="nil"/>
            </w:tcBorders>
          </w:tcPr>
          <w:p w:rsidR="003C608A" w:rsidRPr="0098625E" w:rsidRDefault="003C608A">
            <w:pPr>
              <w:pStyle w:val="Table"/>
              <w:suppressLineNumbers/>
            </w:pPr>
            <w:r w:rsidRPr="0098625E">
              <w:t>The Borneo Memorials Trust Fund</w:t>
            </w:r>
          </w:p>
        </w:tc>
        <w:tc>
          <w:tcPr>
            <w:tcW w:w="2291" w:type="dxa"/>
            <w:tcBorders>
              <w:top w:val="nil"/>
              <w:left w:val="nil"/>
              <w:bottom w:val="single" w:sz="12" w:space="0" w:color="auto"/>
              <w:right w:val="nil"/>
            </w:tcBorders>
          </w:tcPr>
          <w:p w:rsidR="003C608A" w:rsidRPr="0098625E" w:rsidRDefault="003C608A">
            <w:pPr>
              <w:pStyle w:val="Table"/>
              <w:suppressLineNumbers/>
            </w:pPr>
            <w:r w:rsidRPr="0098625E">
              <w:t>the gift must be made before 23 December 1997</w:t>
            </w:r>
          </w:p>
        </w:tc>
      </w:tr>
    </w:tbl>
    <w:p w:rsidR="003C608A" w:rsidRPr="0098625E" w:rsidRDefault="003C608A" w:rsidP="00850181">
      <w:pPr>
        <w:pStyle w:val="ActHead4"/>
      </w:pPr>
      <w:bookmarkStart w:id="111" w:name="_Toc151020963"/>
      <w:r w:rsidRPr="0098625E">
        <w:t>Environment</w:t>
      </w:r>
      <w:bookmarkEnd w:id="111"/>
    </w:p>
    <w:p w:rsidR="003C608A" w:rsidRPr="0098625E" w:rsidRDefault="003C608A" w:rsidP="00850181">
      <w:pPr>
        <w:pStyle w:val="ActHead5"/>
      </w:pPr>
      <w:bookmarkStart w:id="112" w:name="_Toc151020964"/>
      <w:r w:rsidRPr="0098625E">
        <w:t>30-55  The environment</w:t>
      </w:r>
      <w:bookmarkEnd w:id="112"/>
    </w:p>
    <w:p w:rsidR="003C608A" w:rsidRPr="0098625E" w:rsidRDefault="003C608A">
      <w:pPr>
        <w:pStyle w:val="subsection"/>
        <w:keepNext/>
        <w:suppressLineNumbers/>
      </w:pPr>
      <w:r w:rsidRPr="0098625E">
        <w:tab/>
        <w:t>(1)</w:t>
      </w:r>
      <w:r w:rsidRPr="0098625E">
        <w:tab/>
        <w:t>This table sets out general categories of environment recipients.</w:t>
      </w:r>
    </w:p>
    <w:p w:rsidR="003C608A" w:rsidRPr="0098625E" w:rsidRDefault="003C608A">
      <w:pPr>
        <w:pStyle w:val="Table"/>
        <w:keepNext/>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keepNext/>
              <w:keepLines/>
              <w:suppressLineNumbers/>
              <w:rPr>
                <w:b/>
                <w:bCs/>
              </w:rPr>
            </w:pPr>
            <w:r w:rsidRPr="0098625E">
              <w:rPr>
                <w:b/>
                <w:bCs/>
              </w:rPr>
              <w:t>The environment—General</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keepNext/>
              <w:keepLines/>
              <w:suppressLineNumbers/>
              <w:rPr>
                <w:b/>
                <w:bCs/>
              </w:rPr>
            </w:pPr>
            <w:r w:rsidRPr="0098625E">
              <w:rPr>
                <w:b/>
                <w:bCs/>
              </w:rPr>
              <w:t>Item</w:t>
            </w:r>
          </w:p>
        </w:tc>
        <w:tc>
          <w:tcPr>
            <w:tcW w:w="3878" w:type="dxa"/>
            <w:tcBorders>
              <w:top w:val="nil"/>
              <w:left w:val="nil"/>
              <w:bottom w:val="single" w:sz="12" w:space="0" w:color="auto"/>
              <w:right w:val="nil"/>
            </w:tcBorders>
          </w:tcPr>
          <w:p w:rsidR="003C608A" w:rsidRPr="0098625E" w:rsidRDefault="003C608A">
            <w:pPr>
              <w:pStyle w:val="Table"/>
              <w:keepNext/>
              <w:keepLines/>
              <w:suppressLineNumbers/>
              <w:rPr>
                <w:b/>
                <w:bCs/>
              </w:rPr>
            </w:pPr>
            <w:r w:rsidRPr="0098625E">
              <w:rPr>
                <w:b/>
                <w:bCs/>
              </w:rPr>
              <w:t>Fund, authority or institution</w:t>
            </w:r>
          </w:p>
        </w:tc>
        <w:tc>
          <w:tcPr>
            <w:tcW w:w="2291" w:type="dxa"/>
            <w:tcBorders>
              <w:top w:val="nil"/>
              <w:left w:val="nil"/>
              <w:bottom w:val="single" w:sz="12" w:space="0" w:color="auto"/>
              <w:right w:val="nil"/>
            </w:tcBorders>
          </w:tcPr>
          <w:p w:rsidR="003C608A" w:rsidRPr="0098625E" w:rsidRDefault="003C608A">
            <w:pPr>
              <w:pStyle w:val="Table"/>
              <w:keepNext/>
              <w:keepLines/>
              <w:suppressLineNumbers/>
              <w:rPr>
                <w:b/>
                <w:bCs/>
              </w:rPr>
            </w:pPr>
            <w:r w:rsidRPr="0098625E">
              <w:rPr>
                <w:b/>
                <w:bCs/>
              </w:rPr>
              <w:t>Special conditions</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pPr>
            <w:r w:rsidRPr="0098625E">
              <w:t>6.1.1</w:t>
            </w:r>
          </w:p>
        </w:tc>
        <w:tc>
          <w:tcPr>
            <w:tcW w:w="3878" w:type="dxa"/>
            <w:tcBorders>
              <w:top w:val="nil"/>
              <w:left w:val="nil"/>
              <w:bottom w:val="single" w:sz="12" w:space="0" w:color="auto"/>
              <w:right w:val="nil"/>
            </w:tcBorders>
          </w:tcPr>
          <w:p w:rsidR="003C608A" w:rsidRPr="0098625E" w:rsidRDefault="003C608A">
            <w:pPr>
              <w:pStyle w:val="Table"/>
              <w:suppressLineNumbers/>
            </w:pPr>
            <w:r w:rsidRPr="0098625E">
              <w:t xml:space="preserve">a public fund that, when the gift is made, is on the register of </w:t>
            </w:r>
            <w:r w:rsidRPr="0098625E">
              <w:rPr>
                <w:position w:val="6"/>
                <w:sz w:val="16"/>
                <w:szCs w:val="16"/>
              </w:rPr>
              <w:t>*</w:t>
            </w:r>
            <w:r w:rsidRPr="0098625E">
              <w:t>environmental organisations kept under Subdivision 30</w:t>
            </w:r>
            <w:r w:rsidRPr="0098625E">
              <w:noBreakHyphen/>
              <w:t>E</w:t>
            </w:r>
          </w:p>
        </w:tc>
        <w:tc>
          <w:tcPr>
            <w:tcW w:w="2291" w:type="dxa"/>
            <w:tcBorders>
              <w:top w:val="nil"/>
              <w:left w:val="nil"/>
              <w:bottom w:val="single" w:sz="12" w:space="0" w:color="auto"/>
              <w:right w:val="nil"/>
            </w:tcBorders>
          </w:tcPr>
          <w:p w:rsidR="003C608A" w:rsidRPr="0098625E" w:rsidRDefault="003C608A">
            <w:pPr>
              <w:pStyle w:val="Table"/>
              <w:suppressLineNumbers/>
            </w:pPr>
            <w:r w:rsidRPr="0098625E">
              <w:t>none</w:t>
            </w:r>
          </w:p>
        </w:tc>
      </w:tr>
    </w:tbl>
    <w:p w:rsidR="003C608A" w:rsidRPr="0098625E" w:rsidRDefault="003C608A">
      <w:pPr>
        <w:pStyle w:val="subsection"/>
        <w:suppressLineNumbers/>
      </w:pPr>
      <w:r w:rsidRPr="0098625E">
        <w:tab/>
        <w:t>(2)</w:t>
      </w:r>
      <w:r w:rsidRPr="0098625E">
        <w:tab/>
        <w:t>This table sets out specific environment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The environment—Specific</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387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Fund, authority or institution</w:t>
            </w:r>
          </w:p>
        </w:tc>
        <w:tc>
          <w:tcPr>
            <w:tcW w:w="229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6.2.1</w:t>
            </w:r>
          </w:p>
        </w:tc>
        <w:tc>
          <w:tcPr>
            <w:tcW w:w="3878" w:type="dxa"/>
            <w:tcBorders>
              <w:top w:val="nil"/>
              <w:left w:val="nil"/>
              <w:bottom w:val="nil"/>
              <w:right w:val="nil"/>
            </w:tcBorders>
          </w:tcPr>
          <w:p w:rsidR="003C608A" w:rsidRPr="0098625E" w:rsidRDefault="003C608A">
            <w:pPr>
              <w:pStyle w:val="Table"/>
              <w:suppressLineNumbers/>
            </w:pPr>
            <w:r w:rsidRPr="0098625E">
              <w:t xml:space="preserve">the Australian Conservation Foundation Incorporated </w:t>
            </w:r>
          </w:p>
        </w:tc>
        <w:tc>
          <w:tcPr>
            <w:tcW w:w="2291" w:type="dxa"/>
            <w:tcBorders>
              <w:top w:val="nil"/>
              <w:left w:val="nil"/>
              <w:bottom w:val="nil"/>
              <w:right w:val="nil"/>
            </w:tcBorders>
          </w:tcPr>
          <w:p w:rsidR="003C608A" w:rsidRPr="0098625E" w:rsidRDefault="003C608A">
            <w:pPr>
              <w:pStyle w:val="Table"/>
              <w:suppressLineNumbers/>
            </w:pPr>
            <w:r w:rsidRPr="0098625E">
              <w:t>see section 30-60</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6.2.2</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Greening Australia Limited</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see section 30-60</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6.2.3</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Landcare Australia Limited</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see section 30-60</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6.2.4</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National Parks Association of New South Wales</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see section 30-60</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6.2.5</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Victorian National Parks Association</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see section 30-60</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6.2.6</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Victoria Conservation Trust</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see section 30-60</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6.2.7</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National Parks Association of Queensland</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see section 30-60</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6.2.8</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 xml:space="preserve">The Nature Conservation Society of South Australia Incorporated </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see section 30-60</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lastRenderedPageBreak/>
              <w:t>6.2.9</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National Parks Foundation of South Australia Incorporated</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see section 30-60</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6.2.10</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Western Australian National Parks and Reserves Association Incorporated</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see section 30-60</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6.2.11</w:t>
            </w:r>
          </w:p>
        </w:tc>
        <w:tc>
          <w:tcPr>
            <w:tcW w:w="3878" w:type="dxa"/>
            <w:tcBorders>
              <w:top w:val="nil"/>
              <w:left w:val="nil"/>
              <w:bottom w:val="single" w:sz="6" w:space="0" w:color="auto"/>
              <w:right w:val="nil"/>
            </w:tcBorders>
          </w:tcPr>
          <w:p w:rsidR="003C608A" w:rsidRPr="0098625E" w:rsidRDefault="003C608A">
            <w:pPr>
              <w:pStyle w:val="Table"/>
              <w:suppressLineNumbers/>
            </w:pPr>
            <w:r w:rsidRPr="0098625E">
              <w:t xml:space="preserve">the Tasmanian Conservation Trust Incorporated </w:t>
            </w:r>
          </w:p>
        </w:tc>
        <w:tc>
          <w:tcPr>
            <w:tcW w:w="2291" w:type="dxa"/>
            <w:tcBorders>
              <w:top w:val="nil"/>
              <w:left w:val="nil"/>
              <w:bottom w:val="single" w:sz="6" w:space="0" w:color="auto"/>
              <w:right w:val="nil"/>
            </w:tcBorders>
          </w:tcPr>
          <w:p w:rsidR="003C608A" w:rsidRPr="0098625E" w:rsidRDefault="003C608A">
            <w:pPr>
              <w:pStyle w:val="Table"/>
              <w:suppressLineNumbers/>
            </w:pPr>
            <w:r w:rsidRPr="0098625E">
              <w:t>see section 30-60</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6.2.12</w:t>
            </w:r>
          </w:p>
        </w:tc>
        <w:tc>
          <w:tcPr>
            <w:tcW w:w="3878" w:type="dxa"/>
            <w:tcBorders>
              <w:top w:val="nil"/>
              <w:left w:val="nil"/>
              <w:bottom w:val="single" w:sz="6" w:space="0" w:color="auto"/>
              <w:right w:val="nil"/>
            </w:tcBorders>
          </w:tcPr>
          <w:p w:rsidR="003C608A" w:rsidRPr="0098625E" w:rsidRDefault="003C608A">
            <w:pPr>
              <w:pStyle w:val="Table"/>
              <w:suppressLineNumbers/>
            </w:pPr>
            <w:r w:rsidRPr="0098625E">
              <w:t>the National Parks Association of the Australian Capital Territory Incorporated</w:t>
            </w:r>
          </w:p>
        </w:tc>
        <w:tc>
          <w:tcPr>
            <w:tcW w:w="2291" w:type="dxa"/>
            <w:tcBorders>
              <w:top w:val="nil"/>
              <w:left w:val="nil"/>
              <w:bottom w:val="single" w:sz="6" w:space="0" w:color="auto"/>
              <w:right w:val="nil"/>
            </w:tcBorders>
          </w:tcPr>
          <w:p w:rsidR="003C608A" w:rsidRPr="0098625E" w:rsidRDefault="003C608A">
            <w:pPr>
              <w:pStyle w:val="Table"/>
              <w:suppressLineNumbers/>
            </w:pPr>
            <w:r w:rsidRPr="0098625E">
              <w:t>see section 30-60</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6.2.13</w:t>
            </w:r>
          </w:p>
        </w:tc>
        <w:tc>
          <w:tcPr>
            <w:tcW w:w="3878" w:type="dxa"/>
            <w:tcBorders>
              <w:top w:val="nil"/>
              <w:left w:val="nil"/>
              <w:bottom w:val="single" w:sz="6" w:space="0" w:color="auto"/>
              <w:right w:val="nil"/>
            </w:tcBorders>
          </w:tcPr>
          <w:p w:rsidR="003C608A" w:rsidRPr="0098625E" w:rsidRDefault="003C608A">
            <w:pPr>
              <w:pStyle w:val="Table"/>
              <w:suppressLineNumbers/>
            </w:pPr>
            <w:r w:rsidRPr="0098625E">
              <w:t>the National Trust of Australia (New South Wales)</w:t>
            </w:r>
          </w:p>
        </w:tc>
        <w:tc>
          <w:tcPr>
            <w:tcW w:w="2291"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6.2.14</w:t>
            </w:r>
          </w:p>
        </w:tc>
        <w:tc>
          <w:tcPr>
            <w:tcW w:w="3878" w:type="dxa"/>
            <w:tcBorders>
              <w:top w:val="nil"/>
              <w:left w:val="nil"/>
              <w:bottom w:val="single" w:sz="6" w:space="0" w:color="auto"/>
              <w:right w:val="nil"/>
            </w:tcBorders>
          </w:tcPr>
          <w:p w:rsidR="003C608A" w:rsidRPr="0098625E" w:rsidRDefault="003C608A">
            <w:pPr>
              <w:pStyle w:val="Table"/>
              <w:suppressLineNumbers/>
            </w:pPr>
            <w:r w:rsidRPr="0098625E">
              <w:t>the National Trust of Australia (Victoria)</w:t>
            </w:r>
          </w:p>
        </w:tc>
        <w:tc>
          <w:tcPr>
            <w:tcW w:w="2291"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6.2.15</w:t>
            </w:r>
          </w:p>
        </w:tc>
        <w:tc>
          <w:tcPr>
            <w:tcW w:w="3878" w:type="dxa"/>
            <w:tcBorders>
              <w:top w:val="nil"/>
              <w:left w:val="nil"/>
              <w:bottom w:val="nil"/>
              <w:right w:val="nil"/>
            </w:tcBorders>
          </w:tcPr>
          <w:p w:rsidR="003C608A" w:rsidRPr="0098625E" w:rsidRDefault="003C608A">
            <w:pPr>
              <w:pStyle w:val="Table"/>
              <w:suppressLineNumbers/>
            </w:pPr>
            <w:r w:rsidRPr="0098625E">
              <w:t>The National Trust of Queensland</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6.2.16</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National Trust of South Australia</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6.2.17</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National Trust of Australia (W.A.)</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6.2.18</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National Trust of Australia (Tasmania)</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6.2.19</w:t>
            </w:r>
          </w:p>
        </w:tc>
        <w:tc>
          <w:tcPr>
            <w:tcW w:w="3878" w:type="dxa"/>
            <w:tcBorders>
              <w:top w:val="nil"/>
              <w:left w:val="nil"/>
              <w:bottom w:val="single" w:sz="6" w:space="0" w:color="auto"/>
              <w:right w:val="nil"/>
            </w:tcBorders>
          </w:tcPr>
          <w:p w:rsidR="003C608A" w:rsidRPr="0098625E" w:rsidRDefault="003C608A">
            <w:pPr>
              <w:pStyle w:val="Table"/>
              <w:suppressLineNumbers/>
            </w:pPr>
            <w:r w:rsidRPr="0098625E">
              <w:t>The National Trust of Australia (Northern Territory)</w:t>
            </w:r>
          </w:p>
        </w:tc>
        <w:tc>
          <w:tcPr>
            <w:tcW w:w="2291"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6.2.20</w:t>
            </w:r>
          </w:p>
        </w:tc>
        <w:tc>
          <w:tcPr>
            <w:tcW w:w="3878" w:type="dxa"/>
            <w:tcBorders>
              <w:top w:val="nil"/>
              <w:left w:val="nil"/>
              <w:bottom w:val="nil"/>
              <w:right w:val="nil"/>
            </w:tcBorders>
          </w:tcPr>
          <w:p w:rsidR="003C608A" w:rsidRPr="0098625E" w:rsidRDefault="003C608A">
            <w:pPr>
              <w:pStyle w:val="Table"/>
              <w:suppressLineNumbers/>
            </w:pPr>
            <w:r w:rsidRPr="0098625E">
              <w:t>the National Trust of Australia (A.C.T.)</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6.2.21</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Australian Council of National Trusts</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12" w:space="0" w:color="auto"/>
              <w:right w:val="nil"/>
            </w:tcBorders>
          </w:tcPr>
          <w:p w:rsidR="003C608A" w:rsidRPr="0098625E" w:rsidRDefault="003C608A">
            <w:pPr>
              <w:pStyle w:val="Table"/>
              <w:suppressLineNumbers/>
            </w:pPr>
            <w:r w:rsidRPr="0098625E">
              <w:t>6.2.22</w:t>
            </w:r>
          </w:p>
        </w:tc>
        <w:tc>
          <w:tcPr>
            <w:tcW w:w="3878" w:type="dxa"/>
            <w:tcBorders>
              <w:top w:val="single" w:sz="6" w:space="0" w:color="auto"/>
              <w:left w:val="nil"/>
              <w:bottom w:val="single" w:sz="12" w:space="0" w:color="auto"/>
              <w:right w:val="nil"/>
            </w:tcBorders>
          </w:tcPr>
          <w:p w:rsidR="003C608A" w:rsidRPr="0098625E" w:rsidRDefault="003C608A">
            <w:pPr>
              <w:pStyle w:val="Table"/>
              <w:suppressLineNumbers/>
            </w:pPr>
            <w:r w:rsidRPr="0098625E">
              <w:t>the World Wide Fund for Nature</w:t>
            </w:r>
          </w:p>
        </w:tc>
        <w:tc>
          <w:tcPr>
            <w:tcW w:w="2291" w:type="dxa"/>
            <w:tcBorders>
              <w:top w:val="single" w:sz="6" w:space="0" w:color="auto"/>
              <w:left w:val="nil"/>
              <w:bottom w:val="single" w:sz="12" w:space="0" w:color="auto"/>
              <w:right w:val="nil"/>
            </w:tcBorders>
          </w:tcPr>
          <w:p w:rsidR="003C608A" w:rsidRPr="0098625E" w:rsidRDefault="003C608A">
            <w:pPr>
              <w:pStyle w:val="Table"/>
              <w:suppressLineNumbers/>
            </w:pPr>
            <w:r w:rsidRPr="0098625E">
              <w:t>see section 30-60</w:t>
            </w:r>
          </w:p>
        </w:tc>
      </w:tr>
    </w:tbl>
    <w:p w:rsidR="003C608A" w:rsidRPr="0098625E" w:rsidRDefault="003C608A" w:rsidP="00850181">
      <w:pPr>
        <w:pStyle w:val="ActHead5"/>
      </w:pPr>
      <w:bookmarkStart w:id="113" w:name="_Toc151020965"/>
      <w:r w:rsidRPr="0098625E">
        <w:t>30-60  Gifts to a National Parks body or conservation body must satisfy certain requirements</w:t>
      </w:r>
      <w:bookmarkEnd w:id="113"/>
    </w:p>
    <w:p w:rsidR="003C608A" w:rsidRPr="0098625E" w:rsidRDefault="003C608A">
      <w:pPr>
        <w:pStyle w:val="subsection"/>
        <w:suppressLineNumbers/>
      </w:pPr>
      <w:r w:rsidRPr="0098625E">
        <w:tab/>
      </w:r>
      <w:r w:rsidRPr="0098625E">
        <w:tab/>
        <w:t>You can deduct a gift that you make to:</w:t>
      </w:r>
    </w:p>
    <w:p w:rsidR="003C608A" w:rsidRPr="0098625E" w:rsidRDefault="003C608A">
      <w:pPr>
        <w:pStyle w:val="indenta"/>
        <w:suppressLineNumbers/>
      </w:pPr>
      <w:r w:rsidRPr="0098625E">
        <w:tab/>
        <w:t>(a)</w:t>
      </w:r>
      <w:r w:rsidRPr="0098625E">
        <w:tab/>
        <w:t>an environmental institution covered by any of the items 6.2.1 to 6.2.12 of the table in subsection 30-55(2); or</w:t>
      </w:r>
    </w:p>
    <w:p w:rsidR="003C608A" w:rsidRPr="0098625E" w:rsidRDefault="003C608A">
      <w:pPr>
        <w:pStyle w:val="indenta"/>
        <w:suppressLineNumbers/>
      </w:pPr>
      <w:r w:rsidRPr="0098625E">
        <w:tab/>
        <w:t>(b)</w:t>
      </w:r>
      <w:r w:rsidRPr="0098625E">
        <w:tab/>
        <w:t>the World Wide Fund for Nature;</w:t>
      </w:r>
    </w:p>
    <w:p w:rsidR="003C608A" w:rsidRPr="0098625E" w:rsidRDefault="003C608A">
      <w:pPr>
        <w:pStyle w:val="subsection2"/>
        <w:suppressLineNumbers/>
      </w:pPr>
      <w:r w:rsidRPr="0098625E">
        <w:t>only if, at the time of making the gift:</w:t>
      </w:r>
    </w:p>
    <w:p w:rsidR="003C608A" w:rsidRPr="0098625E" w:rsidRDefault="003C608A">
      <w:pPr>
        <w:pStyle w:val="indenta"/>
        <w:suppressLineNumbers/>
      </w:pPr>
      <w:r w:rsidRPr="0098625E">
        <w:tab/>
        <w:t>(c)</w:t>
      </w:r>
      <w:r w:rsidRPr="0098625E">
        <w:tab/>
        <w:t>the institution or Fund has agreed to give the Secretary to the Department of the Environment, Sport and Territories, within a reasonable period after the end of the income year in which you made the gift, statistical information about gifts made to the institution or Fund during that income year; and</w:t>
      </w:r>
    </w:p>
    <w:p w:rsidR="003C608A" w:rsidRPr="0098625E" w:rsidRDefault="003C608A">
      <w:pPr>
        <w:pStyle w:val="indenta"/>
        <w:suppressLineNumbers/>
      </w:pPr>
      <w:r w:rsidRPr="0098625E">
        <w:tab/>
        <w:t>(d)</w:t>
      </w:r>
      <w:r w:rsidRPr="0098625E">
        <w:tab/>
        <w:t>the institution or Fund has a policy of not acting as a mere conduit for the donation of money or property to other institutions, bodies or persons.</w:t>
      </w:r>
    </w:p>
    <w:p w:rsidR="003C608A" w:rsidRPr="0098625E" w:rsidRDefault="003C608A" w:rsidP="00850181">
      <w:pPr>
        <w:pStyle w:val="ActHead4"/>
      </w:pPr>
      <w:bookmarkStart w:id="114" w:name="_Toc151020966"/>
      <w:r w:rsidRPr="0098625E">
        <w:lastRenderedPageBreak/>
        <w:t>Industry, trade and design</w:t>
      </w:r>
      <w:bookmarkEnd w:id="114"/>
    </w:p>
    <w:p w:rsidR="003C608A" w:rsidRPr="0098625E" w:rsidRDefault="003C608A" w:rsidP="00850181">
      <w:pPr>
        <w:pStyle w:val="ActHead5"/>
      </w:pPr>
      <w:bookmarkStart w:id="115" w:name="_Toc151020967"/>
      <w:r w:rsidRPr="0098625E">
        <w:t>30-65  Industry, trade and design</w:t>
      </w:r>
      <w:bookmarkEnd w:id="115"/>
    </w:p>
    <w:p w:rsidR="003C608A" w:rsidRPr="0098625E" w:rsidRDefault="003C608A">
      <w:pPr>
        <w:pStyle w:val="subsection"/>
        <w:suppressLineNumbers/>
      </w:pPr>
      <w:r w:rsidRPr="0098625E">
        <w:tab/>
      </w:r>
      <w:r w:rsidRPr="0098625E">
        <w:tab/>
        <w:t>This table sets out specific industry, trade and design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Industry, trade and design—Specific</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387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Fund, authority or institution</w:t>
            </w:r>
          </w:p>
        </w:tc>
        <w:tc>
          <w:tcPr>
            <w:tcW w:w="229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7.2.1</w:t>
            </w:r>
          </w:p>
        </w:tc>
        <w:tc>
          <w:tcPr>
            <w:tcW w:w="3878" w:type="dxa"/>
            <w:tcBorders>
              <w:top w:val="nil"/>
              <w:left w:val="nil"/>
              <w:bottom w:val="single" w:sz="6" w:space="0" w:color="auto"/>
              <w:right w:val="nil"/>
            </w:tcBorders>
          </w:tcPr>
          <w:p w:rsidR="003C608A" w:rsidRPr="0098625E" w:rsidRDefault="003C608A">
            <w:pPr>
              <w:pStyle w:val="Table"/>
              <w:suppressLineNumbers/>
            </w:pPr>
            <w:r w:rsidRPr="0098625E">
              <w:t>the Industrial Design Council of Australia</w:t>
            </w:r>
          </w:p>
        </w:tc>
        <w:tc>
          <w:tcPr>
            <w:tcW w:w="2291"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7.2.2</w:t>
            </w:r>
          </w:p>
        </w:tc>
        <w:tc>
          <w:tcPr>
            <w:tcW w:w="3878" w:type="dxa"/>
            <w:tcBorders>
              <w:top w:val="nil"/>
              <w:left w:val="nil"/>
              <w:bottom w:val="nil"/>
              <w:right w:val="nil"/>
            </w:tcBorders>
          </w:tcPr>
          <w:p w:rsidR="003C608A" w:rsidRPr="0098625E" w:rsidRDefault="003C608A">
            <w:pPr>
              <w:pStyle w:val="Table"/>
              <w:suppressLineNumbers/>
            </w:pPr>
            <w:r w:rsidRPr="0098625E">
              <w:t>the Productivity Promotion Council of Australia</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12" w:space="0" w:color="auto"/>
              <w:right w:val="nil"/>
            </w:tcBorders>
          </w:tcPr>
          <w:p w:rsidR="003C608A" w:rsidRPr="0098625E" w:rsidRDefault="003C608A">
            <w:pPr>
              <w:pStyle w:val="Table"/>
              <w:suppressLineNumbers/>
            </w:pPr>
            <w:r w:rsidRPr="0098625E">
              <w:t>7.2.3</w:t>
            </w:r>
          </w:p>
        </w:tc>
        <w:tc>
          <w:tcPr>
            <w:tcW w:w="3878" w:type="dxa"/>
            <w:tcBorders>
              <w:top w:val="single" w:sz="6" w:space="0" w:color="auto"/>
              <w:left w:val="nil"/>
              <w:bottom w:val="single" w:sz="12" w:space="0" w:color="auto"/>
              <w:right w:val="nil"/>
            </w:tcBorders>
          </w:tcPr>
          <w:p w:rsidR="003C608A" w:rsidRPr="0098625E" w:rsidRDefault="003C608A">
            <w:pPr>
              <w:pStyle w:val="Table"/>
              <w:suppressLineNumbers/>
            </w:pPr>
            <w:r w:rsidRPr="0098625E">
              <w:t>the Work Skill Australia Foundation Incorporated</w:t>
            </w:r>
          </w:p>
        </w:tc>
        <w:tc>
          <w:tcPr>
            <w:tcW w:w="2291" w:type="dxa"/>
            <w:tcBorders>
              <w:top w:val="single" w:sz="6" w:space="0" w:color="auto"/>
              <w:left w:val="nil"/>
              <w:bottom w:val="single" w:sz="12" w:space="0" w:color="auto"/>
              <w:right w:val="nil"/>
            </w:tcBorders>
          </w:tcPr>
          <w:p w:rsidR="003C608A" w:rsidRPr="0098625E" w:rsidRDefault="003C608A">
            <w:pPr>
              <w:pStyle w:val="Table"/>
              <w:suppressLineNumbers/>
            </w:pPr>
            <w:r w:rsidRPr="0098625E">
              <w:t>none</w:t>
            </w:r>
          </w:p>
        </w:tc>
      </w:tr>
    </w:tbl>
    <w:p w:rsidR="003C608A" w:rsidRPr="0098625E" w:rsidRDefault="003C608A" w:rsidP="00850181">
      <w:pPr>
        <w:pStyle w:val="ActHead4"/>
      </w:pPr>
      <w:bookmarkStart w:id="116" w:name="_Toc151020968"/>
      <w:r w:rsidRPr="0098625E">
        <w:t>The family</w:t>
      </w:r>
      <w:bookmarkEnd w:id="116"/>
    </w:p>
    <w:p w:rsidR="003C608A" w:rsidRPr="0098625E" w:rsidRDefault="003C608A" w:rsidP="00850181">
      <w:pPr>
        <w:pStyle w:val="ActHead5"/>
      </w:pPr>
      <w:bookmarkStart w:id="117" w:name="_Toc151020969"/>
      <w:r w:rsidRPr="0098625E">
        <w:t>30-70  The family</w:t>
      </w:r>
      <w:bookmarkEnd w:id="117"/>
    </w:p>
    <w:p w:rsidR="003C608A" w:rsidRPr="0098625E" w:rsidRDefault="003C608A">
      <w:pPr>
        <w:pStyle w:val="subsection"/>
        <w:keepNext/>
        <w:suppressLineNumbers/>
      </w:pPr>
      <w:r w:rsidRPr="0098625E">
        <w:tab/>
        <w:t>(1)</w:t>
      </w:r>
      <w:r w:rsidRPr="0098625E">
        <w:tab/>
        <w:t>This table sets out general categories of family recipients.</w:t>
      </w:r>
    </w:p>
    <w:p w:rsidR="003C608A" w:rsidRPr="0098625E" w:rsidRDefault="003C608A">
      <w:pPr>
        <w:pStyle w:val="Table"/>
        <w:keepNext/>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keepNext/>
              <w:suppressLineNumbers/>
              <w:rPr>
                <w:b/>
                <w:bCs/>
              </w:rPr>
            </w:pPr>
            <w:r w:rsidRPr="0098625E">
              <w:rPr>
                <w:b/>
                <w:bCs/>
              </w:rPr>
              <w:t>The family—General</w:t>
            </w:r>
          </w:p>
        </w:tc>
      </w:tr>
      <w:tr w:rsidR="003C608A" w:rsidRPr="0098625E">
        <w:trPr>
          <w:cantSplit/>
        </w:trPr>
        <w:tc>
          <w:tcPr>
            <w:tcW w:w="851" w:type="dxa"/>
            <w:tcBorders>
              <w:top w:val="nil"/>
              <w:left w:val="nil"/>
              <w:bottom w:val="nil"/>
              <w:right w:val="nil"/>
            </w:tcBorders>
          </w:tcPr>
          <w:p w:rsidR="003C608A" w:rsidRPr="0098625E" w:rsidRDefault="003C608A">
            <w:pPr>
              <w:pStyle w:val="Table"/>
              <w:keepNext/>
              <w:suppressLineNumbers/>
              <w:rPr>
                <w:b/>
                <w:bCs/>
              </w:rPr>
            </w:pPr>
            <w:r w:rsidRPr="0098625E">
              <w:rPr>
                <w:b/>
                <w:bCs/>
              </w:rPr>
              <w:t>Item</w:t>
            </w:r>
          </w:p>
        </w:tc>
        <w:tc>
          <w:tcPr>
            <w:tcW w:w="3878" w:type="dxa"/>
            <w:tcBorders>
              <w:top w:val="nil"/>
              <w:left w:val="nil"/>
              <w:bottom w:val="nil"/>
              <w:right w:val="nil"/>
            </w:tcBorders>
          </w:tcPr>
          <w:p w:rsidR="003C608A" w:rsidRPr="0098625E" w:rsidRDefault="003C608A">
            <w:pPr>
              <w:pStyle w:val="Table"/>
              <w:keepNext/>
              <w:suppressLineNumbers/>
              <w:rPr>
                <w:b/>
                <w:bCs/>
              </w:rPr>
            </w:pPr>
            <w:r w:rsidRPr="0098625E">
              <w:rPr>
                <w:b/>
                <w:bCs/>
              </w:rPr>
              <w:t>Fund, authority or institution</w:t>
            </w:r>
          </w:p>
        </w:tc>
        <w:tc>
          <w:tcPr>
            <w:tcW w:w="2291" w:type="dxa"/>
            <w:tcBorders>
              <w:top w:val="nil"/>
              <w:left w:val="nil"/>
              <w:bottom w:val="nil"/>
              <w:right w:val="nil"/>
            </w:tcBorders>
          </w:tcPr>
          <w:p w:rsidR="003C608A" w:rsidRPr="0098625E" w:rsidRDefault="003C608A">
            <w:pPr>
              <w:pStyle w:val="Table"/>
              <w:keepNext/>
              <w:suppressLineNumbers/>
              <w:rPr>
                <w:b/>
                <w:bCs/>
              </w:rPr>
            </w:pPr>
            <w:r w:rsidRPr="0098625E">
              <w:rPr>
                <w:b/>
                <w:bCs/>
              </w:rPr>
              <w:t>Special conditions</w:t>
            </w:r>
          </w:p>
        </w:tc>
      </w:tr>
      <w:tr w:rsidR="003C608A" w:rsidRPr="0098625E">
        <w:trPr>
          <w:cantSplit/>
        </w:trPr>
        <w:tc>
          <w:tcPr>
            <w:tcW w:w="851" w:type="dxa"/>
            <w:tcBorders>
              <w:top w:val="single" w:sz="12" w:space="0" w:color="auto"/>
              <w:left w:val="nil"/>
              <w:bottom w:val="single" w:sz="12" w:space="0" w:color="auto"/>
              <w:right w:val="nil"/>
            </w:tcBorders>
          </w:tcPr>
          <w:p w:rsidR="003C608A" w:rsidRPr="0098625E" w:rsidRDefault="003C608A">
            <w:pPr>
              <w:pStyle w:val="Table"/>
              <w:keepNext/>
              <w:suppressLineNumbers/>
            </w:pPr>
            <w:r w:rsidRPr="0098625E">
              <w:t>8.1.1</w:t>
            </w:r>
          </w:p>
        </w:tc>
        <w:tc>
          <w:tcPr>
            <w:tcW w:w="3878" w:type="dxa"/>
            <w:tcBorders>
              <w:top w:val="single" w:sz="12" w:space="0" w:color="auto"/>
              <w:left w:val="nil"/>
              <w:bottom w:val="single" w:sz="12" w:space="0" w:color="auto"/>
              <w:right w:val="nil"/>
            </w:tcBorders>
          </w:tcPr>
          <w:p w:rsidR="003C608A" w:rsidRPr="0098625E" w:rsidRDefault="003C608A">
            <w:pPr>
              <w:pStyle w:val="Table"/>
              <w:keepNext/>
              <w:suppressLineNumbers/>
            </w:pPr>
            <w:r w:rsidRPr="0098625E">
              <w:t>a public fund established and maintained solely for the purpose of providing money to be used in giving marriage guidance to persons in Australia through a voluntary organisation or a branch or section of a voluntary organisation</w:t>
            </w:r>
          </w:p>
        </w:tc>
        <w:tc>
          <w:tcPr>
            <w:tcW w:w="2291" w:type="dxa"/>
            <w:tcBorders>
              <w:top w:val="single" w:sz="12" w:space="0" w:color="auto"/>
              <w:left w:val="nil"/>
              <w:bottom w:val="single" w:sz="12" w:space="0" w:color="auto"/>
              <w:right w:val="nil"/>
            </w:tcBorders>
          </w:tcPr>
          <w:p w:rsidR="003C608A" w:rsidRPr="0098625E" w:rsidRDefault="003C608A">
            <w:pPr>
              <w:pStyle w:val="Table"/>
              <w:keepNext/>
              <w:suppressLineNumbers/>
            </w:pPr>
            <w:r w:rsidRPr="0098625E">
              <w:t xml:space="preserve">see section 30-75 </w:t>
            </w:r>
          </w:p>
        </w:tc>
      </w:tr>
    </w:tbl>
    <w:p w:rsidR="003C608A" w:rsidRPr="0098625E" w:rsidRDefault="003C608A">
      <w:pPr>
        <w:pStyle w:val="subsection"/>
        <w:keepNext/>
        <w:keepLines/>
        <w:suppressLineNumbers/>
      </w:pPr>
      <w:r w:rsidRPr="0098625E">
        <w:tab/>
        <w:t>(2)</w:t>
      </w:r>
      <w:r w:rsidRPr="0098625E">
        <w:tab/>
        <w:t>This table sets out specific family recipients.</w:t>
      </w:r>
    </w:p>
    <w:p w:rsidR="003C608A" w:rsidRPr="0098625E" w:rsidRDefault="003C608A">
      <w:pPr>
        <w:pStyle w:val="Table"/>
        <w:keepNext/>
        <w:keepLines/>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keepNext/>
              <w:keepLines/>
              <w:suppressLineNumbers/>
              <w:rPr>
                <w:b/>
                <w:bCs/>
              </w:rPr>
            </w:pPr>
            <w:r w:rsidRPr="0098625E">
              <w:rPr>
                <w:b/>
                <w:bCs/>
              </w:rPr>
              <w:t>The family—Specific</w:t>
            </w:r>
          </w:p>
        </w:tc>
      </w:tr>
      <w:tr w:rsidR="003C608A" w:rsidRPr="0098625E">
        <w:trPr>
          <w:cantSplit/>
        </w:trPr>
        <w:tc>
          <w:tcPr>
            <w:tcW w:w="851" w:type="dxa"/>
            <w:tcBorders>
              <w:top w:val="nil"/>
              <w:left w:val="nil"/>
              <w:bottom w:val="nil"/>
              <w:right w:val="nil"/>
            </w:tcBorders>
          </w:tcPr>
          <w:p w:rsidR="003C608A" w:rsidRPr="0098625E" w:rsidRDefault="003C608A">
            <w:pPr>
              <w:pStyle w:val="Table"/>
              <w:keepNext/>
              <w:keepLines/>
              <w:suppressLineNumbers/>
              <w:rPr>
                <w:b/>
                <w:bCs/>
              </w:rPr>
            </w:pPr>
            <w:r w:rsidRPr="0098625E">
              <w:rPr>
                <w:b/>
                <w:bCs/>
              </w:rPr>
              <w:t>Item</w:t>
            </w:r>
          </w:p>
        </w:tc>
        <w:tc>
          <w:tcPr>
            <w:tcW w:w="3878" w:type="dxa"/>
            <w:tcBorders>
              <w:top w:val="nil"/>
              <w:left w:val="nil"/>
              <w:bottom w:val="nil"/>
              <w:right w:val="nil"/>
            </w:tcBorders>
          </w:tcPr>
          <w:p w:rsidR="003C608A" w:rsidRPr="0098625E" w:rsidRDefault="003C608A">
            <w:pPr>
              <w:pStyle w:val="Table"/>
              <w:keepNext/>
              <w:keepLines/>
              <w:suppressLineNumbers/>
              <w:rPr>
                <w:b/>
                <w:bCs/>
              </w:rPr>
            </w:pPr>
            <w:r w:rsidRPr="0098625E">
              <w:rPr>
                <w:b/>
                <w:bCs/>
              </w:rPr>
              <w:t>Fund, authority or institution</w:t>
            </w:r>
          </w:p>
        </w:tc>
        <w:tc>
          <w:tcPr>
            <w:tcW w:w="2291" w:type="dxa"/>
            <w:tcBorders>
              <w:top w:val="nil"/>
              <w:left w:val="nil"/>
              <w:bottom w:val="nil"/>
              <w:right w:val="nil"/>
            </w:tcBorders>
          </w:tcPr>
          <w:p w:rsidR="003C608A" w:rsidRPr="0098625E" w:rsidRDefault="003C608A">
            <w:pPr>
              <w:pStyle w:val="Table"/>
              <w:keepNext/>
              <w:keepLines/>
              <w:suppressLineNumbers/>
              <w:rPr>
                <w:b/>
                <w:bCs/>
              </w:rPr>
            </w:pPr>
            <w:r w:rsidRPr="0098625E">
              <w:rPr>
                <w:b/>
                <w:bCs/>
              </w:rPr>
              <w:t>Special conditions</w:t>
            </w:r>
          </w:p>
        </w:tc>
      </w:tr>
      <w:tr w:rsidR="003C608A" w:rsidRPr="0098625E">
        <w:trPr>
          <w:cantSplit/>
        </w:trPr>
        <w:tc>
          <w:tcPr>
            <w:tcW w:w="851" w:type="dxa"/>
            <w:tcBorders>
              <w:top w:val="single" w:sz="12" w:space="0" w:color="auto"/>
              <w:left w:val="nil"/>
              <w:bottom w:val="single" w:sz="12" w:space="0" w:color="auto"/>
              <w:right w:val="nil"/>
            </w:tcBorders>
          </w:tcPr>
          <w:p w:rsidR="003C608A" w:rsidRPr="0098625E" w:rsidRDefault="003C608A">
            <w:pPr>
              <w:pStyle w:val="Table"/>
              <w:keepLines/>
              <w:suppressLineNumbers/>
            </w:pPr>
            <w:r w:rsidRPr="0098625E">
              <w:t>8.2.1</w:t>
            </w:r>
          </w:p>
        </w:tc>
        <w:tc>
          <w:tcPr>
            <w:tcW w:w="3878" w:type="dxa"/>
            <w:tcBorders>
              <w:top w:val="single" w:sz="12" w:space="0" w:color="auto"/>
              <w:left w:val="nil"/>
              <w:bottom w:val="single" w:sz="12" w:space="0" w:color="auto"/>
              <w:right w:val="nil"/>
            </w:tcBorders>
          </w:tcPr>
          <w:p w:rsidR="003C608A" w:rsidRPr="0098625E" w:rsidRDefault="003C608A">
            <w:pPr>
              <w:pStyle w:val="Table"/>
              <w:keepLines/>
              <w:suppressLineNumbers/>
            </w:pPr>
            <w:r w:rsidRPr="0098625E">
              <w:t>the Nursing Mothers’ Association of Australia</w:t>
            </w:r>
          </w:p>
        </w:tc>
        <w:tc>
          <w:tcPr>
            <w:tcW w:w="2291" w:type="dxa"/>
            <w:tcBorders>
              <w:top w:val="single" w:sz="12" w:space="0" w:color="auto"/>
              <w:left w:val="nil"/>
              <w:bottom w:val="single" w:sz="12" w:space="0" w:color="auto"/>
              <w:right w:val="nil"/>
            </w:tcBorders>
          </w:tcPr>
          <w:p w:rsidR="003C608A" w:rsidRPr="0098625E" w:rsidRDefault="003C608A">
            <w:pPr>
              <w:pStyle w:val="Table"/>
              <w:keepLines/>
              <w:suppressLineNumbers/>
            </w:pPr>
            <w:r w:rsidRPr="0098625E">
              <w:t>none</w:t>
            </w:r>
          </w:p>
        </w:tc>
      </w:tr>
    </w:tbl>
    <w:p w:rsidR="003C608A" w:rsidRPr="0098625E" w:rsidRDefault="003C608A" w:rsidP="00850181">
      <w:pPr>
        <w:pStyle w:val="ActHead5"/>
      </w:pPr>
      <w:bookmarkStart w:id="118" w:name="_Toc151020970"/>
      <w:r w:rsidRPr="0098625E">
        <w:lastRenderedPageBreak/>
        <w:t>30-75  Marriage guidance organisations must be approved</w:t>
      </w:r>
      <w:bookmarkEnd w:id="118"/>
    </w:p>
    <w:p w:rsidR="003C608A" w:rsidRPr="0098625E" w:rsidRDefault="003C608A">
      <w:pPr>
        <w:pStyle w:val="subsection"/>
        <w:suppressLineNumbers/>
      </w:pPr>
      <w:r w:rsidRPr="0098625E">
        <w:tab/>
        <w:t>(1)</w:t>
      </w:r>
      <w:r w:rsidRPr="0098625E">
        <w:tab/>
        <w:t>You can deduct a gift that you make to a public fund covered by item 8.1.1 of the table in subsection 30-70(1) only if the organisation, or branch or section of the organisation, has been declared by the Attorney</w:t>
      </w:r>
      <w:r w:rsidRPr="0098625E">
        <w:noBreakHyphen/>
        <w:t>General to be a marriage guidance organisation.</w:t>
      </w:r>
    </w:p>
    <w:p w:rsidR="003C608A" w:rsidRPr="0098625E" w:rsidRDefault="003C608A">
      <w:pPr>
        <w:pStyle w:val="subsection"/>
        <w:suppressLineNumbers/>
      </w:pPr>
      <w:r w:rsidRPr="0098625E">
        <w:tab/>
        <w:t>(2)</w:t>
      </w:r>
      <w:r w:rsidRPr="0098625E">
        <w:tab/>
        <w:t>The Attorney-General may declare an organisation, or a branch or section of an organisation, to be a marriage guidance organisation if he or she is satisfied that:</w:t>
      </w:r>
    </w:p>
    <w:p w:rsidR="003C608A" w:rsidRPr="0098625E" w:rsidRDefault="003C608A">
      <w:pPr>
        <w:pStyle w:val="indenta"/>
        <w:suppressLineNumbers/>
      </w:pPr>
      <w:r w:rsidRPr="0098625E">
        <w:tab/>
        <w:t>(a)</w:t>
      </w:r>
      <w:r w:rsidRPr="0098625E">
        <w:tab/>
        <w:t>it is willing and able to engage in marriage guidance; and</w:t>
      </w:r>
    </w:p>
    <w:p w:rsidR="003C608A" w:rsidRPr="0098625E" w:rsidRDefault="003C608A">
      <w:pPr>
        <w:pStyle w:val="indenta"/>
        <w:suppressLineNumbers/>
      </w:pPr>
      <w:r w:rsidRPr="0098625E">
        <w:tab/>
        <w:t>(b)</w:t>
      </w:r>
      <w:r w:rsidRPr="0098625E">
        <w:tab/>
        <w:t>marriage guidance is, or will be, its only activity, or a major part of its activities.</w:t>
      </w:r>
    </w:p>
    <w:p w:rsidR="003C608A" w:rsidRPr="0098625E" w:rsidRDefault="003C608A">
      <w:pPr>
        <w:pStyle w:val="subsection"/>
        <w:suppressLineNumbers/>
      </w:pPr>
      <w:r w:rsidRPr="0098625E">
        <w:tab/>
        <w:t>(3)</w:t>
      </w:r>
      <w:r w:rsidRPr="0098625E">
        <w:tab/>
        <w:t>A declaration under subsection (1) must be in writing, signed by the Attorney-General.</w:t>
      </w:r>
    </w:p>
    <w:p w:rsidR="003C608A" w:rsidRPr="0098625E" w:rsidRDefault="003C608A" w:rsidP="00850181">
      <w:pPr>
        <w:pStyle w:val="ActHead4"/>
      </w:pPr>
      <w:bookmarkStart w:id="119" w:name="_Toc151020971"/>
      <w:r w:rsidRPr="0098625E">
        <w:t>International affairs</w:t>
      </w:r>
      <w:bookmarkEnd w:id="119"/>
    </w:p>
    <w:p w:rsidR="003C608A" w:rsidRPr="0098625E" w:rsidRDefault="003C608A" w:rsidP="00850181">
      <w:pPr>
        <w:pStyle w:val="ActHead5"/>
      </w:pPr>
      <w:bookmarkStart w:id="120" w:name="_Toc151020972"/>
      <w:r w:rsidRPr="0098625E">
        <w:t>30-80  International affairs</w:t>
      </w:r>
      <w:bookmarkEnd w:id="120"/>
    </w:p>
    <w:p w:rsidR="003C608A" w:rsidRPr="0098625E" w:rsidRDefault="003C608A">
      <w:pPr>
        <w:pStyle w:val="subsection"/>
        <w:suppressLineNumbers/>
      </w:pPr>
      <w:r w:rsidRPr="0098625E">
        <w:tab/>
        <w:t>(1)</w:t>
      </w:r>
      <w:r w:rsidRPr="0098625E">
        <w:tab/>
        <w:t>This table sets out general categories of international affairs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keepNext/>
              <w:keepLines/>
              <w:suppressLineNumbers/>
              <w:rPr>
                <w:b/>
                <w:bCs/>
              </w:rPr>
            </w:pPr>
            <w:r w:rsidRPr="0098625E">
              <w:rPr>
                <w:b/>
                <w:bCs/>
              </w:rPr>
              <w:t>International affairs—General</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keepNext/>
              <w:keepLines/>
              <w:suppressLineNumbers/>
              <w:rPr>
                <w:b/>
                <w:bCs/>
              </w:rPr>
            </w:pPr>
            <w:r w:rsidRPr="0098625E">
              <w:rPr>
                <w:b/>
                <w:bCs/>
              </w:rPr>
              <w:t>Item</w:t>
            </w:r>
          </w:p>
        </w:tc>
        <w:tc>
          <w:tcPr>
            <w:tcW w:w="3878" w:type="dxa"/>
            <w:tcBorders>
              <w:top w:val="nil"/>
              <w:left w:val="nil"/>
              <w:bottom w:val="single" w:sz="12" w:space="0" w:color="auto"/>
              <w:right w:val="nil"/>
            </w:tcBorders>
          </w:tcPr>
          <w:p w:rsidR="003C608A" w:rsidRPr="0098625E" w:rsidRDefault="003C608A">
            <w:pPr>
              <w:pStyle w:val="Table"/>
              <w:keepNext/>
              <w:keepLines/>
              <w:suppressLineNumbers/>
              <w:rPr>
                <w:b/>
                <w:bCs/>
              </w:rPr>
            </w:pPr>
            <w:r w:rsidRPr="0098625E">
              <w:rPr>
                <w:b/>
                <w:bCs/>
              </w:rPr>
              <w:t>Fund, authority or institution</w:t>
            </w:r>
          </w:p>
        </w:tc>
        <w:tc>
          <w:tcPr>
            <w:tcW w:w="2291" w:type="dxa"/>
            <w:tcBorders>
              <w:top w:val="nil"/>
              <w:left w:val="nil"/>
              <w:bottom w:val="single" w:sz="12" w:space="0" w:color="auto"/>
              <w:right w:val="nil"/>
            </w:tcBorders>
          </w:tcPr>
          <w:p w:rsidR="003C608A" w:rsidRPr="0098625E" w:rsidRDefault="003C608A">
            <w:pPr>
              <w:pStyle w:val="Table"/>
              <w:keepNext/>
              <w:keepLines/>
              <w:suppressLineNumbers/>
              <w:rPr>
                <w:b/>
                <w:bCs/>
              </w:rPr>
            </w:pPr>
            <w:r w:rsidRPr="0098625E">
              <w:rPr>
                <w:b/>
                <w:bCs/>
              </w:rPr>
              <w:t>Special conditions</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keepNext/>
              <w:keepLines/>
              <w:suppressLineNumbers/>
            </w:pPr>
            <w:r w:rsidRPr="0098625E">
              <w:t>9.1.1</w:t>
            </w:r>
          </w:p>
        </w:tc>
        <w:tc>
          <w:tcPr>
            <w:tcW w:w="3878" w:type="dxa"/>
            <w:tcBorders>
              <w:top w:val="nil"/>
              <w:left w:val="nil"/>
              <w:bottom w:val="single" w:sz="12" w:space="0" w:color="auto"/>
              <w:right w:val="nil"/>
            </w:tcBorders>
          </w:tcPr>
          <w:p w:rsidR="003C608A" w:rsidRPr="0098625E" w:rsidRDefault="003C608A">
            <w:pPr>
              <w:pStyle w:val="Table"/>
              <w:keepNext/>
              <w:keepLines/>
              <w:suppressLineNumbers/>
            </w:pPr>
            <w:r w:rsidRPr="0098625E">
              <w:t>a public fund declared by the Treasurer to be a relief fund</w:t>
            </w:r>
          </w:p>
        </w:tc>
        <w:tc>
          <w:tcPr>
            <w:tcW w:w="2291" w:type="dxa"/>
            <w:tcBorders>
              <w:top w:val="nil"/>
              <w:left w:val="nil"/>
              <w:bottom w:val="single" w:sz="12" w:space="0" w:color="auto"/>
              <w:right w:val="nil"/>
            </w:tcBorders>
          </w:tcPr>
          <w:p w:rsidR="003C608A" w:rsidRPr="0098625E" w:rsidRDefault="003C608A">
            <w:pPr>
              <w:pStyle w:val="Table"/>
              <w:keepNext/>
              <w:keepLines/>
              <w:suppressLineNumbers/>
            </w:pPr>
            <w:r w:rsidRPr="0098625E">
              <w:t>see section 30-85</w:t>
            </w:r>
          </w:p>
        </w:tc>
      </w:tr>
    </w:tbl>
    <w:p w:rsidR="003C608A" w:rsidRPr="0098625E" w:rsidRDefault="003C608A">
      <w:pPr>
        <w:pStyle w:val="subsection"/>
        <w:suppressLineNumbers/>
      </w:pPr>
      <w:r w:rsidRPr="0098625E">
        <w:tab/>
        <w:t>(2)</w:t>
      </w:r>
      <w:r w:rsidRPr="0098625E">
        <w:tab/>
        <w:t>This table sets out specific international affairs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International affairs—Specific</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387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Fund, authority or institution</w:t>
            </w:r>
          </w:p>
        </w:tc>
        <w:tc>
          <w:tcPr>
            <w:tcW w:w="229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9.2.1</w:t>
            </w:r>
          </w:p>
        </w:tc>
        <w:tc>
          <w:tcPr>
            <w:tcW w:w="3878" w:type="dxa"/>
            <w:tcBorders>
              <w:top w:val="nil"/>
              <w:left w:val="nil"/>
              <w:bottom w:val="nil"/>
              <w:right w:val="nil"/>
            </w:tcBorders>
          </w:tcPr>
          <w:p w:rsidR="003C608A" w:rsidRPr="0098625E" w:rsidRDefault="003C608A">
            <w:pPr>
              <w:pStyle w:val="Table"/>
              <w:suppressLineNumbers/>
            </w:pPr>
            <w:r w:rsidRPr="0098625E">
              <w:t>the Australian Institute of International Affairs</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9.2.2</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Australian National Travel Association</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pPr>
            <w:r w:rsidRPr="0098625E">
              <w:t>9.2.3</w:t>
            </w:r>
          </w:p>
        </w:tc>
        <w:tc>
          <w:tcPr>
            <w:tcW w:w="3878" w:type="dxa"/>
            <w:tcBorders>
              <w:top w:val="nil"/>
              <w:left w:val="nil"/>
              <w:bottom w:val="single" w:sz="12" w:space="0" w:color="auto"/>
              <w:right w:val="nil"/>
            </w:tcBorders>
          </w:tcPr>
          <w:p w:rsidR="003C608A" w:rsidRPr="0098625E" w:rsidRDefault="003C608A">
            <w:pPr>
              <w:pStyle w:val="Table"/>
              <w:suppressLineNumbers/>
            </w:pPr>
            <w:r w:rsidRPr="0098625E">
              <w:t>The Foundation for Development Cooperation Ltd</w:t>
            </w:r>
          </w:p>
        </w:tc>
        <w:tc>
          <w:tcPr>
            <w:tcW w:w="2291" w:type="dxa"/>
            <w:tcBorders>
              <w:top w:val="nil"/>
              <w:left w:val="nil"/>
              <w:bottom w:val="single" w:sz="12" w:space="0" w:color="auto"/>
              <w:right w:val="nil"/>
            </w:tcBorders>
          </w:tcPr>
          <w:p w:rsidR="003C608A" w:rsidRPr="0098625E" w:rsidRDefault="003C608A">
            <w:pPr>
              <w:pStyle w:val="Table"/>
              <w:suppressLineNumbers/>
            </w:pPr>
            <w:r w:rsidRPr="0098625E">
              <w:t>none</w:t>
            </w:r>
          </w:p>
        </w:tc>
      </w:tr>
    </w:tbl>
    <w:p w:rsidR="003C608A" w:rsidRPr="0098625E" w:rsidRDefault="003C608A" w:rsidP="00850181">
      <w:pPr>
        <w:pStyle w:val="ActHead5"/>
      </w:pPr>
      <w:bookmarkStart w:id="121" w:name="_Toc151020973"/>
      <w:r w:rsidRPr="0098625E">
        <w:lastRenderedPageBreak/>
        <w:t>30-85  Declaration must be in force at the time you make the gift</w:t>
      </w:r>
      <w:bookmarkEnd w:id="121"/>
    </w:p>
    <w:p w:rsidR="003C608A" w:rsidRPr="0098625E" w:rsidRDefault="003C608A">
      <w:pPr>
        <w:pStyle w:val="subsection"/>
        <w:suppressLineNumbers/>
      </w:pPr>
      <w:r w:rsidRPr="0098625E">
        <w:tab/>
        <w:t>(1)</w:t>
      </w:r>
      <w:r w:rsidRPr="0098625E">
        <w:tab/>
        <w:t>You can deduct a gift that you make to a public fund covered by item 9.1.1 of the table in subsection 30-80(1) only if the declaration is in force at the time you make the gift.</w:t>
      </w:r>
    </w:p>
    <w:p w:rsidR="003C608A" w:rsidRPr="0098625E" w:rsidRDefault="003C608A">
      <w:pPr>
        <w:pStyle w:val="subsection"/>
        <w:suppressLineNumbers/>
      </w:pPr>
      <w:r w:rsidRPr="0098625E">
        <w:tab/>
        <w:t>(2)</w:t>
      </w:r>
      <w:r w:rsidRPr="0098625E">
        <w:tab/>
        <w:t xml:space="preserve">The Treasurer may, by notice in the </w:t>
      </w:r>
      <w:r w:rsidRPr="0098625E">
        <w:rPr>
          <w:i/>
          <w:iCs/>
        </w:rPr>
        <w:t>Gazette</w:t>
      </w:r>
      <w:r w:rsidRPr="0098625E">
        <w:t>, declare a public fund to be a relief fund if he or she is satisfied that the fund:</w:t>
      </w:r>
    </w:p>
    <w:p w:rsidR="003C608A" w:rsidRPr="0098625E" w:rsidRDefault="003C608A">
      <w:pPr>
        <w:pStyle w:val="indenta"/>
        <w:suppressLineNumbers/>
      </w:pPr>
      <w:r w:rsidRPr="0098625E">
        <w:tab/>
        <w:t>(a)</w:t>
      </w:r>
      <w:r w:rsidRPr="0098625E">
        <w:tab/>
        <w:t>has been established by an organisation declared by the Minister for Foreign Affairs to be an approved organisation; and</w:t>
      </w:r>
    </w:p>
    <w:p w:rsidR="003C608A" w:rsidRPr="0098625E" w:rsidRDefault="003C608A">
      <w:pPr>
        <w:pStyle w:val="indenta"/>
        <w:suppressLineNumbers/>
      </w:pPr>
      <w:r w:rsidRPr="0098625E">
        <w:tab/>
        <w:t>(b)</w:t>
      </w:r>
      <w:r w:rsidRPr="0098625E">
        <w:tab/>
        <w:t>is solely for the relief of people in a country declared by the Minister for Foreign Affairs to be a developing country.</w:t>
      </w:r>
    </w:p>
    <w:p w:rsidR="003C608A" w:rsidRPr="0098625E" w:rsidRDefault="003C608A">
      <w:pPr>
        <w:pStyle w:val="subsection"/>
        <w:suppressLineNumbers/>
      </w:pPr>
      <w:r w:rsidRPr="0098625E">
        <w:tab/>
        <w:t>(3)</w:t>
      </w:r>
      <w:r w:rsidRPr="0098625E">
        <w:tab/>
        <w:t xml:space="preserve">The notice must specify the day on which it has effect. It cannot have effect earlier than the day on which it is published in the </w:t>
      </w:r>
      <w:r w:rsidRPr="0098625E">
        <w:rPr>
          <w:i/>
          <w:iCs/>
        </w:rPr>
        <w:t>Gazette</w:t>
      </w:r>
      <w:r w:rsidRPr="0098625E">
        <w:t>.</w:t>
      </w:r>
    </w:p>
    <w:p w:rsidR="003C608A" w:rsidRPr="0098625E" w:rsidRDefault="003C608A">
      <w:pPr>
        <w:pStyle w:val="subsection"/>
        <w:suppressLineNumbers/>
      </w:pPr>
      <w:r w:rsidRPr="0098625E">
        <w:tab/>
        <w:t>(4)</w:t>
      </w:r>
      <w:r w:rsidRPr="0098625E">
        <w:tab/>
        <w:t xml:space="preserve">The Treasurer may, by notice in the </w:t>
      </w:r>
      <w:r w:rsidRPr="0098625E">
        <w:rPr>
          <w:i/>
          <w:iCs/>
        </w:rPr>
        <w:t>Gazette</w:t>
      </w:r>
      <w:r w:rsidRPr="0098625E">
        <w:t xml:space="preserve">, revoke a declaration that a public fund is a relief fund. The notice must specify the day on which it has effect. It cannot have effect earlier than the day on which it is published in the </w:t>
      </w:r>
      <w:r w:rsidRPr="0098625E">
        <w:rPr>
          <w:i/>
          <w:iCs/>
        </w:rPr>
        <w:t>Gazette</w:t>
      </w:r>
      <w:r w:rsidRPr="0098625E">
        <w:t>.</w:t>
      </w:r>
    </w:p>
    <w:p w:rsidR="003C608A" w:rsidRPr="0098625E" w:rsidRDefault="003C608A">
      <w:pPr>
        <w:pStyle w:val="subsection"/>
        <w:suppressLineNumbers/>
      </w:pPr>
      <w:r w:rsidRPr="0098625E">
        <w:tab/>
        <w:t>(5)</w:t>
      </w:r>
      <w:r w:rsidRPr="0098625E">
        <w:tab/>
        <w:t>A declaration by the Minister for Foreign Affairs under this section must be in writing, signed by the Minister.</w:t>
      </w:r>
    </w:p>
    <w:p w:rsidR="003C608A" w:rsidRPr="0098625E" w:rsidRDefault="003C608A" w:rsidP="00850181">
      <w:pPr>
        <w:pStyle w:val="ActHead4"/>
      </w:pPr>
      <w:bookmarkStart w:id="122" w:name="_Toc151020974"/>
      <w:r w:rsidRPr="0098625E">
        <w:t>Sports and recreation</w:t>
      </w:r>
      <w:bookmarkEnd w:id="122"/>
    </w:p>
    <w:p w:rsidR="003C608A" w:rsidRPr="0098625E" w:rsidRDefault="003C608A" w:rsidP="00850181">
      <w:pPr>
        <w:pStyle w:val="ActHead5"/>
      </w:pPr>
      <w:bookmarkStart w:id="123" w:name="_Toc151020975"/>
      <w:r w:rsidRPr="0098625E">
        <w:t>30-90  Sports and recreation</w:t>
      </w:r>
      <w:bookmarkEnd w:id="123"/>
    </w:p>
    <w:p w:rsidR="003C608A" w:rsidRPr="0098625E" w:rsidRDefault="003C608A">
      <w:pPr>
        <w:pStyle w:val="subsection"/>
        <w:suppressLineNumbers/>
      </w:pPr>
      <w:r w:rsidRPr="0098625E">
        <w:tab/>
      </w:r>
      <w:r w:rsidRPr="0098625E">
        <w:tab/>
        <w:t>This table sets out specific sports and recreation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Sports and recreation—Specific</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387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Fund, authority or institution</w:t>
            </w:r>
          </w:p>
        </w:tc>
        <w:tc>
          <w:tcPr>
            <w:tcW w:w="229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10.2.1</w:t>
            </w:r>
          </w:p>
        </w:tc>
        <w:tc>
          <w:tcPr>
            <w:tcW w:w="3878" w:type="dxa"/>
            <w:tcBorders>
              <w:top w:val="nil"/>
              <w:left w:val="nil"/>
              <w:bottom w:val="nil"/>
              <w:right w:val="nil"/>
            </w:tcBorders>
          </w:tcPr>
          <w:p w:rsidR="003C608A" w:rsidRPr="0098625E" w:rsidRDefault="003C608A">
            <w:pPr>
              <w:pStyle w:val="Table"/>
              <w:suppressLineNumbers/>
            </w:pPr>
            <w:r w:rsidRPr="0098625E">
              <w:t>the Australian Sports Foundation</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10.2.2</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Girl Guides Association of Australia</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10.2.3</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 xml:space="preserve">an institution that is known as a State or Territory branch of the Girl Guides Association of Australia </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10.2.4</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the Scout Association of Australia </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lastRenderedPageBreak/>
              <w:t>10.2.5</w:t>
            </w:r>
          </w:p>
        </w:tc>
        <w:tc>
          <w:tcPr>
            <w:tcW w:w="3878" w:type="dxa"/>
            <w:tcBorders>
              <w:top w:val="nil"/>
              <w:left w:val="nil"/>
              <w:bottom w:val="nil"/>
              <w:right w:val="nil"/>
            </w:tcBorders>
          </w:tcPr>
          <w:p w:rsidR="003C608A" w:rsidRPr="0098625E" w:rsidRDefault="003C608A">
            <w:pPr>
              <w:pStyle w:val="Table"/>
              <w:suppressLineNumbers/>
            </w:pPr>
            <w:r w:rsidRPr="0098625E">
              <w:t>an institution that is known as a State or Territory branch of the Scout Association of Australia</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12" w:space="0" w:color="auto"/>
              <w:right w:val="nil"/>
            </w:tcBorders>
          </w:tcPr>
          <w:p w:rsidR="003C608A" w:rsidRPr="0098625E" w:rsidRDefault="003C608A">
            <w:pPr>
              <w:pStyle w:val="Table"/>
              <w:suppressLineNumbers/>
            </w:pPr>
            <w:r w:rsidRPr="0098625E">
              <w:t>10.2.6</w:t>
            </w:r>
          </w:p>
        </w:tc>
        <w:tc>
          <w:tcPr>
            <w:tcW w:w="3878" w:type="dxa"/>
            <w:tcBorders>
              <w:top w:val="single" w:sz="6" w:space="0" w:color="auto"/>
              <w:left w:val="nil"/>
              <w:bottom w:val="single" w:sz="12" w:space="0" w:color="auto"/>
              <w:right w:val="nil"/>
            </w:tcBorders>
          </w:tcPr>
          <w:p w:rsidR="003C608A" w:rsidRPr="0098625E" w:rsidRDefault="003C608A">
            <w:pPr>
              <w:pStyle w:val="Table"/>
              <w:suppressLineNumbers/>
            </w:pPr>
            <w:r w:rsidRPr="0098625E">
              <w:t>the Australian Games Uniform Company Limited</w:t>
            </w:r>
          </w:p>
        </w:tc>
        <w:tc>
          <w:tcPr>
            <w:tcW w:w="2291" w:type="dxa"/>
            <w:tcBorders>
              <w:top w:val="single" w:sz="6" w:space="0" w:color="auto"/>
              <w:left w:val="nil"/>
              <w:bottom w:val="single" w:sz="12" w:space="0" w:color="auto"/>
              <w:right w:val="nil"/>
            </w:tcBorders>
          </w:tcPr>
          <w:p w:rsidR="003C608A" w:rsidRPr="0098625E" w:rsidRDefault="003C608A">
            <w:pPr>
              <w:pStyle w:val="Table"/>
              <w:suppressLineNumbers/>
            </w:pPr>
            <w:r w:rsidRPr="0098625E">
              <w:t>none</w:t>
            </w:r>
          </w:p>
        </w:tc>
      </w:tr>
    </w:tbl>
    <w:p w:rsidR="003C608A" w:rsidRPr="0098625E" w:rsidRDefault="003C608A" w:rsidP="00850181">
      <w:pPr>
        <w:pStyle w:val="ActHead4"/>
      </w:pPr>
      <w:bookmarkStart w:id="124" w:name="_Toc151020976"/>
      <w:r w:rsidRPr="0098625E">
        <w:t>Philanthropic trusts</w:t>
      </w:r>
      <w:bookmarkEnd w:id="124"/>
    </w:p>
    <w:p w:rsidR="003C608A" w:rsidRPr="0098625E" w:rsidRDefault="003C608A" w:rsidP="00850181">
      <w:pPr>
        <w:pStyle w:val="ActHead5"/>
      </w:pPr>
      <w:bookmarkStart w:id="125" w:name="_Toc151020977"/>
      <w:r w:rsidRPr="0098625E">
        <w:t>30-95  Philanthropic trusts</w:t>
      </w:r>
      <w:bookmarkEnd w:id="125"/>
    </w:p>
    <w:p w:rsidR="003C608A" w:rsidRPr="0098625E" w:rsidRDefault="003C608A">
      <w:pPr>
        <w:pStyle w:val="subsection"/>
        <w:suppressLineNumbers/>
      </w:pPr>
      <w:r w:rsidRPr="0098625E">
        <w:tab/>
      </w:r>
      <w:r w:rsidRPr="0098625E">
        <w:tab/>
        <w:t>This table sets out specific philanthropic trusts.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Philanthropic trusts—Specific</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387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Fund, authority or institution</w:t>
            </w:r>
          </w:p>
        </w:tc>
        <w:tc>
          <w:tcPr>
            <w:tcW w:w="229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11.2.1</w:t>
            </w:r>
          </w:p>
        </w:tc>
        <w:tc>
          <w:tcPr>
            <w:tcW w:w="3878" w:type="dxa"/>
            <w:tcBorders>
              <w:top w:val="nil"/>
              <w:left w:val="nil"/>
              <w:bottom w:val="nil"/>
              <w:right w:val="nil"/>
            </w:tcBorders>
          </w:tcPr>
          <w:p w:rsidR="003C608A" w:rsidRPr="0098625E" w:rsidRDefault="003C608A">
            <w:pPr>
              <w:pStyle w:val="Table"/>
              <w:suppressLineNumbers/>
            </w:pPr>
            <w:r w:rsidRPr="0098625E">
              <w:t>the Connellan Airways Trust</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11.2.2</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The Friends of the Duke of Edinburgh’s Award in Australia Incorporated</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t>11.2.3</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 xml:space="preserve">the Herbert Vere Evatt Memorial Foundation Incorporated </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11.2.4</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the Playford Memorial Trust </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11.2.5</w:t>
            </w:r>
          </w:p>
        </w:tc>
        <w:tc>
          <w:tcPr>
            <w:tcW w:w="3878" w:type="dxa"/>
            <w:tcBorders>
              <w:top w:val="nil"/>
              <w:left w:val="nil"/>
              <w:bottom w:val="single" w:sz="6" w:space="0" w:color="auto"/>
              <w:right w:val="nil"/>
            </w:tcBorders>
          </w:tcPr>
          <w:p w:rsidR="003C608A" w:rsidRPr="0098625E" w:rsidRDefault="003C608A">
            <w:pPr>
              <w:pStyle w:val="Table"/>
              <w:suppressLineNumbers/>
            </w:pPr>
            <w:r w:rsidRPr="0098625E">
              <w:t xml:space="preserve">The Sir Robert Menzies Memorial Foundation Limited </w:t>
            </w:r>
          </w:p>
        </w:tc>
        <w:tc>
          <w:tcPr>
            <w:tcW w:w="2291"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11.2.6</w:t>
            </w:r>
          </w:p>
        </w:tc>
        <w:tc>
          <w:tcPr>
            <w:tcW w:w="3878" w:type="dxa"/>
            <w:tcBorders>
              <w:top w:val="nil"/>
              <w:left w:val="nil"/>
              <w:bottom w:val="nil"/>
              <w:right w:val="nil"/>
            </w:tcBorders>
          </w:tcPr>
          <w:p w:rsidR="003C608A" w:rsidRPr="0098625E" w:rsidRDefault="003C608A">
            <w:pPr>
              <w:pStyle w:val="Table"/>
              <w:suppressLineNumbers/>
            </w:pPr>
            <w:r w:rsidRPr="0098625E">
              <w:t xml:space="preserve">the Queen Elizabeth II Silver Jubilee Trust for Young Australians </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12" w:space="0" w:color="auto"/>
              <w:right w:val="nil"/>
            </w:tcBorders>
          </w:tcPr>
          <w:p w:rsidR="003C608A" w:rsidRPr="0098625E" w:rsidRDefault="003C608A">
            <w:pPr>
              <w:pStyle w:val="Table"/>
              <w:suppressLineNumbers/>
            </w:pPr>
            <w:r w:rsidRPr="0098625E">
              <w:t>11.2.7</w:t>
            </w:r>
          </w:p>
        </w:tc>
        <w:tc>
          <w:tcPr>
            <w:tcW w:w="3878" w:type="dxa"/>
            <w:tcBorders>
              <w:top w:val="single" w:sz="6" w:space="0" w:color="auto"/>
              <w:left w:val="nil"/>
              <w:bottom w:val="single" w:sz="12" w:space="0" w:color="auto"/>
              <w:right w:val="nil"/>
            </w:tcBorders>
          </w:tcPr>
          <w:p w:rsidR="003C608A" w:rsidRPr="0098625E" w:rsidRDefault="003C608A">
            <w:pPr>
              <w:pStyle w:val="Table"/>
              <w:suppressLineNumbers/>
            </w:pPr>
            <w:r w:rsidRPr="0098625E">
              <w:t xml:space="preserve">the Winston Churchill Memorial Trust </w:t>
            </w:r>
          </w:p>
        </w:tc>
        <w:tc>
          <w:tcPr>
            <w:tcW w:w="2291" w:type="dxa"/>
            <w:tcBorders>
              <w:top w:val="single" w:sz="6" w:space="0" w:color="auto"/>
              <w:left w:val="nil"/>
              <w:bottom w:val="single" w:sz="12" w:space="0" w:color="auto"/>
              <w:right w:val="nil"/>
            </w:tcBorders>
          </w:tcPr>
          <w:p w:rsidR="003C608A" w:rsidRPr="0098625E" w:rsidRDefault="003C608A">
            <w:pPr>
              <w:pStyle w:val="Table"/>
              <w:suppressLineNumbers/>
            </w:pPr>
            <w:r w:rsidRPr="0098625E">
              <w:t>none</w:t>
            </w:r>
          </w:p>
        </w:tc>
      </w:tr>
    </w:tbl>
    <w:p w:rsidR="003C608A" w:rsidRPr="0098625E" w:rsidRDefault="003C608A" w:rsidP="00850181">
      <w:pPr>
        <w:pStyle w:val="ActHead4"/>
      </w:pPr>
      <w:bookmarkStart w:id="126" w:name="_Toc151020978"/>
      <w:r w:rsidRPr="0098625E">
        <w:t>Cultural organisations</w:t>
      </w:r>
      <w:bookmarkEnd w:id="126"/>
    </w:p>
    <w:p w:rsidR="003C608A" w:rsidRPr="0098625E" w:rsidRDefault="003C608A" w:rsidP="00850181">
      <w:pPr>
        <w:pStyle w:val="ActHead5"/>
      </w:pPr>
      <w:bookmarkStart w:id="127" w:name="_Toc151020979"/>
      <w:r w:rsidRPr="0098625E">
        <w:t>30-100  Cultural organisations</w:t>
      </w:r>
      <w:bookmarkEnd w:id="127"/>
    </w:p>
    <w:p w:rsidR="003C608A" w:rsidRPr="0098625E" w:rsidRDefault="003C608A">
      <w:pPr>
        <w:pStyle w:val="subsection"/>
        <w:suppressLineNumbers/>
      </w:pPr>
      <w:r w:rsidRPr="0098625E">
        <w:tab/>
        <w:t>(1)</w:t>
      </w:r>
      <w:r w:rsidRPr="0098625E">
        <w:tab/>
        <w:t>This table sets out general categories of cultural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Cultural organisations—General</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387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Fund, authority or institution</w:t>
            </w:r>
          </w:p>
        </w:tc>
        <w:tc>
          <w:tcPr>
            <w:tcW w:w="229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nil"/>
              <w:left w:val="nil"/>
              <w:bottom w:val="single" w:sz="6" w:space="0" w:color="auto"/>
              <w:right w:val="nil"/>
            </w:tcBorders>
          </w:tcPr>
          <w:p w:rsidR="003C608A" w:rsidRPr="0098625E" w:rsidRDefault="003C608A">
            <w:pPr>
              <w:pStyle w:val="Table"/>
              <w:suppressLineNumbers/>
            </w:pPr>
            <w:r w:rsidRPr="0098625E">
              <w:t>12.1.1</w:t>
            </w:r>
          </w:p>
        </w:tc>
        <w:tc>
          <w:tcPr>
            <w:tcW w:w="3878" w:type="dxa"/>
            <w:tcBorders>
              <w:top w:val="nil"/>
              <w:left w:val="nil"/>
              <w:bottom w:val="single" w:sz="6" w:space="0" w:color="auto"/>
              <w:right w:val="nil"/>
            </w:tcBorders>
          </w:tcPr>
          <w:p w:rsidR="003C608A" w:rsidRPr="0098625E" w:rsidRDefault="003C608A">
            <w:pPr>
              <w:pStyle w:val="Table"/>
              <w:suppressLineNumbers/>
            </w:pPr>
            <w:r w:rsidRPr="0098625E">
              <w:t xml:space="preserve">a public fund that, when the gift is made, is on the register of </w:t>
            </w:r>
            <w:r w:rsidRPr="0098625E">
              <w:rPr>
                <w:position w:val="6"/>
                <w:sz w:val="16"/>
                <w:szCs w:val="16"/>
              </w:rPr>
              <w:t>*</w:t>
            </w:r>
            <w:r w:rsidRPr="0098625E">
              <w:t>cultural organisations kept under Subdivision 30-F</w:t>
            </w:r>
          </w:p>
        </w:tc>
        <w:tc>
          <w:tcPr>
            <w:tcW w:w="2291"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pPr>
            <w:r w:rsidRPr="0098625E">
              <w:t>12.1.2</w:t>
            </w:r>
          </w:p>
        </w:tc>
        <w:tc>
          <w:tcPr>
            <w:tcW w:w="3878" w:type="dxa"/>
            <w:tcBorders>
              <w:top w:val="nil"/>
              <w:left w:val="nil"/>
              <w:bottom w:val="nil"/>
              <w:right w:val="nil"/>
            </w:tcBorders>
          </w:tcPr>
          <w:p w:rsidR="003C608A" w:rsidRPr="0098625E" w:rsidRDefault="003C608A">
            <w:pPr>
              <w:pStyle w:val="Table"/>
              <w:suppressLineNumbers/>
            </w:pPr>
            <w:r w:rsidRPr="0098625E">
              <w:t xml:space="preserve">a public library </w:t>
            </w:r>
          </w:p>
        </w:tc>
        <w:tc>
          <w:tcPr>
            <w:tcW w:w="229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nil"/>
              <w:right w:val="nil"/>
            </w:tcBorders>
          </w:tcPr>
          <w:p w:rsidR="003C608A" w:rsidRPr="0098625E" w:rsidRDefault="003C608A">
            <w:pPr>
              <w:pStyle w:val="Table"/>
              <w:suppressLineNumbers/>
            </w:pPr>
            <w:r w:rsidRPr="0098625E">
              <w:lastRenderedPageBreak/>
              <w:t>12.1.3</w:t>
            </w:r>
          </w:p>
        </w:tc>
        <w:tc>
          <w:tcPr>
            <w:tcW w:w="3878" w:type="dxa"/>
            <w:tcBorders>
              <w:top w:val="single" w:sz="6" w:space="0" w:color="auto"/>
              <w:left w:val="nil"/>
              <w:bottom w:val="nil"/>
              <w:right w:val="nil"/>
            </w:tcBorders>
          </w:tcPr>
          <w:p w:rsidR="003C608A" w:rsidRPr="0098625E" w:rsidRDefault="003C608A">
            <w:pPr>
              <w:pStyle w:val="Table"/>
              <w:suppressLineNumbers/>
            </w:pPr>
            <w:r w:rsidRPr="0098625E">
              <w:t>a public museum</w:t>
            </w:r>
          </w:p>
        </w:tc>
        <w:tc>
          <w:tcPr>
            <w:tcW w:w="2291" w:type="dxa"/>
            <w:tcBorders>
              <w:top w:val="single" w:sz="6" w:space="0" w:color="auto"/>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single" w:sz="6" w:space="0" w:color="auto"/>
              <w:left w:val="nil"/>
              <w:bottom w:val="single" w:sz="6" w:space="0" w:color="auto"/>
              <w:right w:val="nil"/>
            </w:tcBorders>
          </w:tcPr>
          <w:p w:rsidR="003C608A" w:rsidRPr="0098625E" w:rsidRDefault="003C608A">
            <w:pPr>
              <w:pStyle w:val="Table"/>
              <w:suppressLineNumbers/>
            </w:pPr>
            <w:r w:rsidRPr="0098625E">
              <w:t>12.1.4</w:t>
            </w:r>
          </w:p>
        </w:tc>
        <w:tc>
          <w:tcPr>
            <w:tcW w:w="3878" w:type="dxa"/>
            <w:tcBorders>
              <w:top w:val="single" w:sz="6" w:space="0" w:color="auto"/>
              <w:left w:val="nil"/>
              <w:bottom w:val="single" w:sz="6" w:space="0" w:color="auto"/>
              <w:right w:val="nil"/>
            </w:tcBorders>
          </w:tcPr>
          <w:p w:rsidR="003C608A" w:rsidRPr="0098625E" w:rsidRDefault="003C608A">
            <w:pPr>
              <w:pStyle w:val="Table"/>
              <w:suppressLineNumbers/>
            </w:pPr>
            <w:r w:rsidRPr="0098625E">
              <w:t>a public art gallery</w:t>
            </w:r>
          </w:p>
        </w:tc>
        <w:tc>
          <w:tcPr>
            <w:tcW w:w="2291"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851" w:type="dxa"/>
            <w:tcBorders>
              <w:top w:val="nil"/>
              <w:left w:val="nil"/>
              <w:bottom w:val="single" w:sz="12" w:space="0" w:color="auto"/>
              <w:right w:val="nil"/>
            </w:tcBorders>
          </w:tcPr>
          <w:p w:rsidR="003C608A" w:rsidRPr="0098625E" w:rsidRDefault="003C608A">
            <w:pPr>
              <w:pStyle w:val="Table"/>
              <w:suppressLineNumbers/>
            </w:pPr>
            <w:r w:rsidRPr="0098625E">
              <w:t>12.1.5</w:t>
            </w:r>
          </w:p>
        </w:tc>
        <w:tc>
          <w:tcPr>
            <w:tcW w:w="3878" w:type="dxa"/>
            <w:tcBorders>
              <w:top w:val="nil"/>
              <w:left w:val="nil"/>
              <w:bottom w:val="single" w:sz="12" w:space="0" w:color="auto"/>
              <w:right w:val="nil"/>
            </w:tcBorders>
          </w:tcPr>
          <w:p w:rsidR="003C608A" w:rsidRPr="0098625E" w:rsidRDefault="003C608A">
            <w:pPr>
              <w:pStyle w:val="Table"/>
              <w:suppressLineNumbers/>
            </w:pPr>
            <w:r w:rsidRPr="0098625E">
              <w:t>an institution consisting of a public library, public museum and public art gallery or of any 2 of them</w:t>
            </w:r>
          </w:p>
        </w:tc>
        <w:tc>
          <w:tcPr>
            <w:tcW w:w="2291" w:type="dxa"/>
            <w:tcBorders>
              <w:top w:val="nil"/>
              <w:left w:val="nil"/>
              <w:bottom w:val="single" w:sz="12" w:space="0" w:color="auto"/>
              <w:right w:val="nil"/>
            </w:tcBorders>
          </w:tcPr>
          <w:p w:rsidR="003C608A" w:rsidRPr="0098625E" w:rsidRDefault="003C608A">
            <w:pPr>
              <w:pStyle w:val="Table"/>
              <w:suppressLineNumbers/>
            </w:pPr>
            <w:r w:rsidRPr="0098625E">
              <w:t>none</w:t>
            </w:r>
          </w:p>
        </w:tc>
      </w:tr>
    </w:tbl>
    <w:p w:rsidR="003C608A" w:rsidRPr="0098625E" w:rsidRDefault="003C608A">
      <w:pPr>
        <w:pStyle w:val="subsection"/>
        <w:suppressLineNumbers/>
      </w:pPr>
      <w:r w:rsidRPr="0098625E">
        <w:tab/>
        <w:t>(2)</w:t>
      </w:r>
      <w:r w:rsidRPr="0098625E">
        <w:tab/>
        <w:t>This table sets out specific cultural recipients.</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851"/>
        <w:gridCol w:w="3878"/>
        <w:gridCol w:w="2291"/>
      </w:tblGrid>
      <w:tr w:rsidR="003C608A" w:rsidRPr="0098625E">
        <w:trPr>
          <w:cantSplit/>
        </w:trPr>
        <w:tc>
          <w:tcPr>
            <w:tcW w:w="7020"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Cultural organisations—Specific</w:t>
            </w:r>
          </w:p>
        </w:tc>
      </w:tr>
      <w:tr w:rsidR="003C608A" w:rsidRPr="0098625E">
        <w:trPr>
          <w:cantSplit/>
        </w:trPr>
        <w:tc>
          <w:tcPr>
            <w:tcW w:w="851" w:type="dxa"/>
            <w:tcBorders>
              <w:top w:val="nil"/>
              <w:left w:val="nil"/>
              <w:bottom w:val="nil"/>
              <w:right w:val="nil"/>
            </w:tcBorders>
          </w:tcPr>
          <w:p w:rsidR="003C608A" w:rsidRPr="0098625E" w:rsidRDefault="003C608A">
            <w:pPr>
              <w:pStyle w:val="Table"/>
              <w:suppressLineNumbers/>
              <w:rPr>
                <w:b/>
                <w:bCs/>
              </w:rPr>
            </w:pPr>
            <w:r w:rsidRPr="0098625E">
              <w:rPr>
                <w:b/>
                <w:bCs/>
              </w:rPr>
              <w:t>Item</w:t>
            </w:r>
          </w:p>
        </w:tc>
        <w:tc>
          <w:tcPr>
            <w:tcW w:w="3878" w:type="dxa"/>
            <w:tcBorders>
              <w:top w:val="nil"/>
              <w:left w:val="nil"/>
              <w:bottom w:val="nil"/>
              <w:right w:val="nil"/>
            </w:tcBorders>
          </w:tcPr>
          <w:p w:rsidR="003C608A" w:rsidRPr="0098625E" w:rsidRDefault="003C608A">
            <w:pPr>
              <w:pStyle w:val="Table"/>
              <w:suppressLineNumbers/>
              <w:rPr>
                <w:b/>
                <w:bCs/>
              </w:rPr>
            </w:pPr>
            <w:r w:rsidRPr="0098625E">
              <w:rPr>
                <w:b/>
                <w:bCs/>
              </w:rPr>
              <w:t>Fund, authority or institution</w:t>
            </w:r>
          </w:p>
        </w:tc>
        <w:tc>
          <w:tcPr>
            <w:tcW w:w="2291" w:type="dxa"/>
            <w:tcBorders>
              <w:top w:val="nil"/>
              <w:left w:val="nil"/>
              <w:bottom w:val="nil"/>
              <w:right w:val="nil"/>
            </w:tcBorders>
          </w:tcPr>
          <w:p w:rsidR="003C608A" w:rsidRPr="0098625E" w:rsidRDefault="003C608A">
            <w:pPr>
              <w:pStyle w:val="Table"/>
              <w:suppressLineNumbers/>
              <w:rPr>
                <w:b/>
                <w:bCs/>
              </w:rPr>
            </w:pPr>
            <w:r w:rsidRPr="0098625E">
              <w:rPr>
                <w:b/>
                <w:bCs/>
              </w:rPr>
              <w:t>Special conditions</w:t>
            </w:r>
          </w:p>
        </w:tc>
      </w:tr>
      <w:tr w:rsidR="003C608A" w:rsidRPr="0098625E">
        <w:trPr>
          <w:cantSplit/>
        </w:trPr>
        <w:tc>
          <w:tcPr>
            <w:tcW w:w="851" w:type="dxa"/>
            <w:tcBorders>
              <w:top w:val="single" w:sz="12" w:space="0" w:color="auto"/>
              <w:left w:val="nil"/>
              <w:bottom w:val="single" w:sz="12" w:space="0" w:color="auto"/>
              <w:right w:val="nil"/>
            </w:tcBorders>
          </w:tcPr>
          <w:p w:rsidR="003C608A" w:rsidRPr="0098625E" w:rsidRDefault="003C608A">
            <w:pPr>
              <w:pStyle w:val="Table"/>
              <w:suppressLineNumbers/>
            </w:pPr>
            <w:r w:rsidRPr="0098625E">
              <w:t>12.2.1</w:t>
            </w:r>
          </w:p>
        </w:tc>
        <w:tc>
          <w:tcPr>
            <w:tcW w:w="3878" w:type="dxa"/>
            <w:tcBorders>
              <w:top w:val="single" w:sz="12" w:space="0" w:color="auto"/>
              <w:left w:val="nil"/>
              <w:bottom w:val="single" w:sz="12" w:space="0" w:color="auto"/>
              <w:right w:val="nil"/>
            </w:tcBorders>
          </w:tcPr>
          <w:p w:rsidR="003C608A" w:rsidRPr="0098625E" w:rsidRDefault="003C608A">
            <w:pPr>
              <w:pStyle w:val="Table"/>
              <w:suppressLineNumbers/>
            </w:pPr>
            <w:r w:rsidRPr="0098625E">
              <w:t>The Australiana Fund</w:t>
            </w:r>
          </w:p>
        </w:tc>
        <w:tc>
          <w:tcPr>
            <w:tcW w:w="2291" w:type="dxa"/>
            <w:tcBorders>
              <w:top w:val="single" w:sz="12" w:space="0" w:color="auto"/>
              <w:left w:val="nil"/>
              <w:bottom w:val="single" w:sz="12" w:space="0" w:color="auto"/>
              <w:right w:val="nil"/>
            </w:tcBorders>
          </w:tcPr>
          <w:p w:rsidR="003C608A" w:rsidRPr="0098625E" w:rsidRDefault="003C608A">
            <w:pPr>
              <w:pStyle w:val="Table"/>
              <w:suppressLineNumbers/>
            </w:pPr>
            <w:r w:rsidRPr="0098625E">
              <w:t>none</w:t>
            </w:r>
          </w:p>
        </w:tc>
      </w:tr>
    </w:tbl>
    <w:p w:rsidR="003C608A" w:rsidRPr="0098625E" w:rsidRDefault="003C608A" w:rsidP="00850181">
      <w:pPr>
        <w:pStyle w:val="ActHead4"/>
      </w:pPr>
      <w:bookmarkStart w:id="128" w:name="_Toc151020980"/>
      <w:r w:rsidRPr="0098625E">
        <w:t>Subdivision 30-C—Rules applying to particular gifts of property</w:t>
      </w:r>
      <w:bookmarkEnd w:id="128"/>
    </w:p>
    <w:p w:rsidR="003C608A" w:rsidRPr="0098625E" w:rsidRDefault="003C608A">
      <w:pPr>
        <w:pStyle w:val="TofSectsHeading"/>
        <w:keepNext/>
        <w:suppressLineNumbers/>
      </w:pPr>
      <w:r w:rsidRPr="0098625E">
        <w:t>Table of sections</w:t>
      </w:r>
    </w:p>
    <w:p w:rsidR="003C608A" w:rsidRPr="0098625E" w:rsidRDefault="003C608A">
      <w:pPr>
        <w:pStyle w:val="TofSectsGroupHeading"/>
        <w:suppressLineNumbers/>
      </w:pPr>
      <w:r w:rsidRPr="0098625E">
        <w:t>Valuation requirements</w:t>
      </w:r>
    </w:p>
    <w:p w:rsidR="003C608A" w:rsidRPr="0098625E" w:rsidRDefault="003C608A">
      <w:pPr>
        <w:pStyle w:val="TofSectsSection"/>
        <w:keepNext/>
        <w:suppressLineNumbers/>
      </w:pPr>
      <w:r w:rsidRPr="0098625E">
        <w:t>30-200</w:t>
      </w:r>
      <w:r w:rsidRPr="0098625E">
        <w:tab/>
        <w:t>Getting written valuations</w:t>
      </w:r>
    </w:p>
    <w:p w:rsidR="003C608A" w:rsidRPr="0098625E" w:rsidRDefault="003C608A">
      <w:pPr>
        <w:pStyle w:val="TofSectsSection"/>
        <w:keepNext/>
        <w:suppressLineNumbers/>
      </w:pPr>
      <w:r w:rsidRPr="0098625E">
        <w:t>30-205</w:t>
      </w:r>
      <w:r w:rsidRPr="0098625E">
        <w:tab/>
        <w:t>Sale price would have been assessable</w:t>
      </w:r>
    </w:p>
    <w:p w:rsidR="003C608A" w:rsidRPr="0098625E" w:rsidRDefault="003C608A">
      <w:pPr>
        <w:pStyle w:val="TofSectsSection"/>
        <w:keepNext/>
        <w:suppressLineNumbers/>
      </w:pPr>
      <w:r w:rsidRPr="0098625E">
        <w:t>30-210</w:t>
      </w:r>
      <w:r w:rsidRPr="0098625E">
        <w:tab/>
        <w:t>Approved valuers</w:t>
      </w:r>
    </w:p>
    <w:p w:rsidR="003C608A" w:rsidRPr="0098625E" w:rsidRDefault="003C608A">
      <w:pPr>
        <w:pStyle w:val="TofSectsGroupHeading"/>
        <w:suppressLineNumbers/>
      </w:pPr>
      <w:r w:rsidRPr="0098625E">
        <w:t>Working out the amount you can deduct for a gift of property</w:t>
      </w:r>
    </w:p>
    <w:p w:rsidR="003C608A" w:rsidRPr="0098625E" w:rsidRDefault="003C608A">
      <w:pPr>
        <w:pStyle w:val="TofSectsSection"/>
        <w:suppressLineNumbers/>
      </w:pPr>
      <w:r w:rsidRPr="0098625E">
        <w:t>30-215</w:t>
      </w:r>
      <w:r w:rsidRPr="0098625E">
        <w:tab/>
        <w:t>How much you can deduct</w:t>
      </w:r>
    </w:p>
    <w:p w:rsidR="003C608A" w:rsidRPr="0098625E" w:rsidRDefault="003C608A">
      <w:pPr>
        <w:pStyle w:val="TofSectsSection"/>
        <w:suppressLineNumbers/>
      </w:pPr>
      <w:r w:rsidRPr="0098625E">
        <w:t>30-220</w:t>
      </w:r>
      <w:r w:rsidRPr="0098625E">
        <w:tab/>
        <w:t>Reducing the amount you can deduct</w:t>
      </w:r>
    </w:p>
    <w:p w:rsidR="003C608A" w:rsidRPr="0098625E" w:rsidRDefault="003C608A">
      <w:pPr>
        <w:pStyle w:val="TofSectsGroupHeading"/>
        <w:suppressLineNumbers/>
      </w:pPr>
      <w:r w:rsidRPr="0098625E">
        <w:t>Joint ownership of property</w:t>
      </w:r>
    </w:p>
    <w:p w:rsidR="003C608A" w:rsidRPr="0098625E" w:rsidRDefault="003C608A">
      <w:pPr>
        <w:pStyle w:val="TofSectsSection"/>
        <w:suppressLineNumbers/>
      </w:pPr>
      <w:r w:rsidRPr="0098625E">
        <w:t>30-225</w:t>
      </w:r>
      <w:r w:rsidRPr="0098625E">
        <w:tab/>
        <w:t>Gift of property by joint owners</w:t>
      </w:r>
    </w:p>
    <w:p w:rsidR="003C608A" w:rsidRPr="0098625E" w:rsidRDefault="003C608A" w:rsidP="00850181">
      <w:pPr>
        <w:pStyle w:val="ActHead4"/>
      </w:pPr>
      <w:bookmarkStart w:id="129" w:name="_Toc151020981"/>
      <w:r w:rsidRPr="0098625E">
        <w:t>Valuation requirements</w:t>
      </w:r>
      <w:bookmarkEnd w:id="129"/>
    </w:p>
    <w:p w:rsidR="003C608A" w:rsidRPr="0098625E" w:rsidRDefault="003C608A" w:rsidP="00850181">
      <w:pPr>
        <w:pStyle w:val="ActHead5"/>
      </w:pPr>
      <w:bookmarkStart w:id="130" w:name="_Toc151020982"/>
      <w:r w:rsidRPr="0098625E">
        <w:t>30-200  Getting written valuations</w:t>
      </w:r>
      <w:bookmarkEnd w:id="130"/>
    </w:p>
    <w:p w:rsidR="003C608A" w:rsidRPr="0098625E" w:rsidRDefault="003C608A">
      <w:pPr>
        <w:pStyle w:val="subsection"/>
        <w:suppressLineNumbers/>
      </w:pPr>
      <w:r w:rsidRPr="0098625E">
        <w:tab/>
        <w:t>(1)</w:t>
      </w:r>
      <w:r w:rsidRPr="0098625E">
        <w:tab/>
        <w:t>You satisfy the valuation requirements if you get 2 or more written valuations of the gift you made.</w:t>
      </w:r>
    </w:p>
    <w:p w:rsidR="003C608A" w:rsidRPr="0098625E" w:rsidRDefault="003C608A">
      <w:pPr>
        <w:pStyle w:val="notetext"/>
        <w:suppressLineNumbers/>
      </w:pPr>
      <w:r w:rsidRPr="0098625E">
        <w:t>Note 1:</w:t>
      </w:r>
      <w:r w:rsidRPr="0098625E">
        <w:tab/>
        <w:t xml:space="preserve">In most cases, you need to get these written valuations to be able to deduct a gift of property that you make to a recipient covered by </w:t>
      </w:r>
      <w:r w:rsidRPr="0098625E">
        <w:br/>
        <w:t>item 4, 5 or 6 of the table in section 30-15.</w:t>
      </w:r>
    </w:p>
    <w:p w:rsidR="003C608A" w:rsidRPr="0098625E" w:rsidRDefault="003C608A">
      <w:pPr>
        <w:pStyle w:val="notetext"/>
        <w:suppressLineNumbers/>
      </w:pPr>
      <w:r w:rsidRPr="0098625E">
        <w:lastRenderedPageBreak/>
        <w:t>Note 2:</w:t>
      </w:r>
      <w:r w:rsidRPr="0098625E">
        <w:tab/>
        <w:t xml:space="preserve">You do </w:t>
      </w:r>
      <w:r w:rsidRPr="0098625E">
        <w:rPr>
          <w:i/>
          <w:iCs/>
        </w:rPr>
        <w:t xml:space="preserve">not </w:t>
      </w:r>
      <w:r w:rsidRPr="0098625E">
        <w:t>need to get written valuations in the circumstances set out in section 30-205.</w:t>
      </w:r>
    </w:p>
    <w:p w:rsidR="003C608A" w:rsidRPr="0098625E" w:rsidRDefault="003C608A">
      <w:pPr>
        <w:pStyle w:val="subsection"/>
        <w:suppressLineNumbers/>
      </w:pPr>
      <w:r w:rsidRPr="0098625E">
        <w:tab/>
        <w:t>(2)</w:t>
      </w:r>
      <w:r w:rsidRPr="0098625E">
        <w:tab/>
        <w:t>The valuations must be by different individuals, each of whom is an approved valuer of the kind of property you are giving away.</w:t>
      </w:r>
    </w:p>
    <w:p w:rsidR="003C608A" w:rsidRPr="0098625E" w:rsidRDefault="003C608A">
      <w:pPr>
        <w:pStyle w:val="notetext"/>
        <w:suppressLineNumbers/>
      </w:pPr>
      <w:r w:rsidRPr="0098625E">
        <w:t>Note:</w:t>
      </w:r>
      <w:r w:rsidRPr="0098625E">
        <w:tab/>
        <w:t>Section 30-210 deals with how an individual becomes an approved valuer.</w:t>
      </w:r>
    </w:p>
    <w:p w:rsidR="003C608A" w:rsidRPr="0098625E" w:rsidRDefault="003C608A">
      <w:pPr>
        <w:pStyle w:val="subsection"/>
        <w:suppressLineNumbers/>
      </w:pPr>
      <w:r w:rsidRPr="0098625E">
        <w:tab/>
        <w:t>(3)</w:t>
      </w:r>
      <w:r w:rsidRPr="0098625E">
        <w:tab/>
        <w:t>Each valuation must state the amount that, in the opinion of the valuer, was:</w:t>
      </w:r>
    </w:p>
    <w:p w:rsidR="003C608A" w:rsidRPr="0098625E" w:rsidRDefault="003C608A">
      <w:pPr>
        <w:pStyle w:val="indenta"/>
        <w:suppressLineNumbers/>
      </w:pPr>
      <w:r w:rsidRPr="0098625E">
        <w:tab/>
        <w:t>(a)</w:t>
      </w:r>
      <w:r w:rsidRPr="0098625E">
        <w:tab/>
        <w:t>the market value of the property on the day you made the gift; or</w:t>
      </w:r>
    </w:p>
    <w:p w:rsidR="003C608A" w:rsidRPr="0098625E" w:rsidRDefault="003C608A">
      <w:pPr>
        <w:pStyle w:val="indenta"/>
        <w:suppressLineNumbers/>
      </w:pPr>
      <w:r w:rsidRPr="0098625E">
        <w:tab/>
        <w:t>(b)</w:t>
      </w:r>
      <w:r w:rsidRPr="0098625E">
        <w:tab/>
        <w:t>the market value of the property on the day the valuation was made.</w:t>
      </w:r>
    </w:p>
    <w:p w:rsidR="003C608A" w:rsidRPr="0098625E" w:rsidRDefault="003C608A">
      <w:pPr>
        <w:pStyle w:val="subsection"/>
        <w:suppressLineNumbers/>
      </w:pPr>
      <w:r w:rsidRPr="0098625E">
        <w:tab/>
        <w:t>(4)</w:t>
      </w:r>
      <w:r w:rsidRPr="0098625E">
        <w:tab/>
        <w:t>If a valuation states the market value of the property on the day the valuation was made, it must have been made within 90 days before or after the gift was made. However, the Commissioner may allow a longer period than this.</w:t>
      </w:r>
    </w:p>
    <w:p w:rsidR="003C608A" w:rsidRPr="0098625E" w:rsidRDefault="003C608A" w:rsidP="00850181">
      <w:pPr>
        <w:pStyle w:val="ActHead5"/>
      </w:pPr>
      <w:bookmarkStart w:id="131" w:name="_Toc151020983"/>
      <w:r w:rsidRPr="0098625E">
        <w:t>30-205  Sale price would have been assessable</w:t>
      </w:r>
      <w:bookmarkEnd w:id="131"/>
    </w:p>
    <w:p w:rsidR="003C608A" w:rsidRPr="0098625E" w:rsidRDefault="003C608A">
      <w:pPr>
        <w:pStyle w:val="subsection"/>
        <w:suppressLineNumbers/>
      </w:pPr>
      <w:r w:rsidRPr="0098625E">
        <w:tab/>
      </w:r>
      <w:r w:rsidRPr="0098625E">
        <w:tab/>
        <w:t xml:space="preserve">You do </w:t>
      </w:r>
      <w:r w:rsidRPr="0098625E">
        <w:rPr>
          <w:i/>
          <w:iCs/>
        </w:rPr>
        <w:t xml:space="preserve">not </w:t>
      </w:r>
      <w:r w:rsidRPr="0098625E">
        <w:t>need to get written valuations of the gift you made if:</w:t>
      </w:r>
    </w:p>
    <w:p w:rsidR="003C608A" w:rsidRPr="0098625E" w:rsidRDefault="003C608A">
      <w:pPr>
        <w:pStyle w:val="indenta"/>
        <w:suppressLineNumbers/>
      </w:pPr>
      <w:r w:rsidRPr="0098625E">
        <w:tab/>
        <w:t>(a)</w:t>
      </w:r>
      <w:r w:rsidRPr="0098625E">
        <w:tab/>
        <w:t>no amount is included in your assessable income in respect of the gift you made; but</w:t>
      </w:r>
    </w:p>
    <w:p w:rsidR="003C608A" w:rsidRPr="0098625E" w:rsidRDefault="003C608A">
      <w:pPr>
        <w:pStyle w:val="indenta"/>
        <w:suppressLineNumbers/>
      </w:pPr>
      <w:r w:rsidRPr="0098625E">
        <w:tab/>
        <w:t>(b)</w:t>
      </w:r>
      <w:r w:rsidRPr="0098625E">
        <w:tab/>
        <w:t xml:space="preserve">an amount </w:t>
      </w:r>
      <w:r w:rsidRPr="0098625E">
        <w:rPr>
          <w:i/>
          <w:iCs/>
        </w:rPr>
        <w:t>would</w:t>
      </w:r>
      <w:r w:rsidRPr="0098625E">
        <w:t xml:space="preserve"> have been included in your assessable income if you had sold the property instead of making the gift.</w:t>
      </w:r>
    </w:p>
    <w:p w:rsidR="003C608A" w:rsidRPr="0098625E" w:rsidRDefault="003C608A" w:rsidP="00850181">
      <w:pPr>
        <w:pStyle w:val="ActHead5"/>
      </w:pPr>
      <w:bookmarkStart w:id="132" w:name="_Toc151020984"/>
      <w:r w:rsidRPr="0098625E">
        <w:t>30-210  Approved valuers</w:t>
      </w:r>
      <w:bookmarkEnd w:id="132"/>
    </w:p>
    <w:p w:rsidR="003C608A" w:rsidRPr="0098625E" w:rsidRDefault="003C608A">
      <w:pPr>
        <w:pStyle w:val="subsection"/>
        <w:suppressLineNumbers/>
      </w:pPr>
      <w:r w:rsidRPr="0098625E">
        <w:tab/>
        <w:t>(1)</w:t>
      </w:r>
      <w:r w:rsidRPr="0098625E">
        <w:tab/>
        <w:t>The Secretary to the Department of Communications and the Arts may approve an individual as a valuer of a particular kind of property. The approval must be in writing, signed by the Secretary.</w:t>
      </w:r>
    </w:p>
    <w:p w:rsidR="003C608A" w:rsidRPr="0098625E" w:rsidRDefault="003C608A">
      <w:pPr>
        <w:pStyle w:val="subsection"/>
        <w:suppressLineNumbers/>
      </w:pPr>
      <w:r w:rsidRPr="0098625E">
        <w:tab/>
        <w:t>(2)</w:t>
      </w:r>
      <w:r w:rsidRPr="0098625E">
        <w:tab/>
        <w:t>The Secretary must, in deciding whether to approve an individual, have regard to:</w:t>
      </w:r>
    </w:p>
    <w:p w:rsidR="003C608A" w:rsidRPr="0098625E" w:rsidRDefault="003C608A">
      <w:pPr>
        <w:pStyle w:val="indenta"/>
        <w:suppressLineNumbers/>
      </w:pPr>
      <w:r w:rsidRPr="0098625E">
        <w:tab/>
        <w:t>(a)</w:t>
      </w:r>
      <w:r w:rsidRPr="0098625E">
        <w:tab/>
        <w:t>the individual’s qualifications, experience and knowledge in valuing that kind of property; and</w:t>
      </w:r>
    </w:p>
    <w:p w:rsidR="003C608A" w:rsidRPr="0098625E" w:rsidRDefault="003C608A">
      <w:pPr>
        <w:pStyle w:val="indenta"/>
        <w:suppressLineNumbers/>
      </w:pPr>
      <w:r w:rsidRPr="0098625E">
        <w:tab/>
        <w:t>(b)</w:t>
      </w:r>
      <w:r w:rsidRPr="0098625E">
        <w:tab/>
        <w:t>the individual’s knowledge of the current market value of that kind of property; and</w:t>
      </w:r>
    </w:p>
    <w:p w:rsidR="003C608A" w:rsidRPr="0098625E" w:rsidRDefault="003C608A">
      <w:pPr>
        <w:pStyle w:val="indenta"/>
        <w:suppressLineNumbers/>
      </w:pPr>
      <w:r w:rsidRPr="0098625E">
        <w:tab/>
        <w:t>(c)</w:t>
      </w:r>
      <w:r w:rsidRPr="0098625E">
        <w:tab/>
        <w:t>the individual’s standing in the professional community.</w:t>
      </w:r>
    </w:p>
    <w:p w:rsidR="003C608A" w:rsidRPr="0098625E" w:rsidRDefault="003C608A" w:rsidP="00850181">
      <w:pPr>
        <w:pStyle w:val="ActHead4"/>
      </w:pPr>
      <w:bookmarkStart w:id="133" w:name="_Toc151020985"/>
      <w:r w:rsidRPr="0098625E">
        <w:lastRenderedPageBreak/>
        <w:t>Working out the amount you can deduct for a gift of property</w:t>
      </w:r>
      <w:bookmarkEnd w:id="133"/>
    </w:p>
    <w:p w:rsidR="003C608A" w:rsidRPr="0098625E" w:rsidRDefault="003C608A" w:rsidP="00850181">
      <w:pPr>
        <w:pStyle w:val="ActHead5"/>
      </w:pPr>
      <w:bookmarkStart w:id="134" w:name="_Toc151020986"/>
      <w:r w:rsidRPr="0098625E">
        <w:t>30-215  How much you can deduct</w:t>
      </w:r>
      <w:bookmarkEnd w:id="134"/>
    </w:p>
    <w:p w:rsidR="003C608A" w:rsidRPr="0098625E" w:rsidRDefault="003C608A">
      <w:pPr>
        <w:pStyle w:val="subsection"/>
        <w:suppressLineNumbers/>
      </w:pPr>
      <w:r w:rsidRPr="0098625E">
        <w:tab/>
        <w:t>(1)</w:t>
      </w:r>
      <w:r w:rsidRPr="0098625E">
        <w:tab/>
        <w:t>This section contains the rules for working out how much you can deduct for a gift of property that you make to a recipient covered by item 4, 5 or 6 of the table in section 30-15.</w:t>
      </w:r>
    </w:p>
    <w:p w:rsidR="003C608A" w:rsidRPr="0098625E" w:rsidRDefault="003C608A">
      <w:pPr>
        <w:pStyle w:val="subsection"/>
        <w:suppressLineNumbers/>
      </w:pPr>
      <w:r w:rsidRPr="0098625E">
        <w:tab/>
        <w:t>(2)</w:t>
      </w:r>
      <w:r w:rsidRPr="0098625E">
        <w:tab/>
        <w:t>The general rule is that the amount you can deduct for a gift of this kind is the average of the market values specified in the written valuations you got from the approved valuers.</w:t>
      </w:r>
    </w:p>
    <w:p w:rsidR="003C608A" w:rsidRPr="0098625E" w:rsidRDefault="003C608A">
      <w:pPr>
        <w:pStyle w:val="notetext"/>
        <w:suppressLineNumbers/>
      </w:pPr>
      <w:r w:rsidRPr="0098625E">
        <w:t>Note:</w:t>
      </w:r>
      <w:r w:rsidRPr="0098625E">
        <w:tab/>
        <w:t>In some situations you must reduce the amount you can deduct: see section 30-220.</w:t>
      </w:r>
    </w:p>
    <w:p w:rsidR="003C608A" w:rsidRPr="0098625E" w:rsidRDefault="003C608A">
      <w:pPr>
        <w:pStyle w:val="subsection"/>
        <w:suppressLineNumbers/>
      </w:pPr>
      <w:r w:rsidRPr="0098625E">
        <w:tab/>
        <w:t>(3)</w:t>
      </w:r>
      <w:r w:rsidRPr="0098625E">
        <w:tab/>
        <w:t>The exceptions to the general rule are set out in this table:</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692"/>
        <w:gridCol w:w="3136"/>
        <w:gridCol w:w="3260"/>
      </w:tblGrid>
      <w:tr w:rsidR="003C608A" w:rsidRPr="0098625E">
        <w:trPr>
          <w:cantSplit/>
        </w:trPr>
        <w:tc>
          <w:tcPr>
            <w:tcW w:w="7088"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Amount you can deduct for a gift of property</w:t>
            </w:r>
          </w:p>
        </w:tc>
      </w:tr>
      <w:tr w:rsidR="003C608A" w:rsidRPr="0098625E">
        <w:trPr>
          <w:cantSplit/>
        </w:trPr>
        <w:tc>
          <w:tcPr>
            <w:tcW w:w="692" w:type="dxa"/>
            <w:tcBorders>
              <w:top w:val="single" w:sz="6" w:space="0" w:color="auto"/>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3136" w:type="dxa"/>
            <w:tcBorders>
              <w:top w:val="single" w:sz="6" w:space="0" w:color="auto"/>
              <w:left w:val="nil"/>
              <w:bottom w:val="single" w:sz="12" w:space="0" w:color="auto"/>
              <w:right w:val="nil"/>
            </w:tcBorders>
          </w:tcPr>
          <w:p w:rsidR="003C608A" w:rsidRPr="0098625E" w:rsidRDefault="003C608A">
            <w:pPr>
              <w:pStyle w:val="Table"/>
              <w:suppressLineNumbers/>
              <w:rPr>
                <w:b/>
                <w:bCs/>
              </w:rPr>
            </w:pPr>
            <w:r w:rsidRPr="0098625E">
              <w:rPr>
                <w:b/>
                <w:bCs/>
              </w:rPr>
              <w:t>In this case:</w:t>
            </w:r>
          </w:p>
        </w:tc>
        <w:tc>
          <w:tcPr>
            <w:tcW w:w="3260" w:type="dxa"/>
            <w:tcBorders>
              <w:top w:val="single" w:sz="6" w:space="0" w:color="auto"/>
              <w:left w:val="nil"/>
              <w:bottom w:val="single" w:sz="12" w:space="0" w:color="auto"/>
              <w:right w:val="nil"/>
            </w:tcBorders>
          </w:tcPr>
          <w:p w:rsidR="003C608A" w:rsidRPr="0098625E" w:rsidRDefault="003C608A">
            <w:pPr>
              <w:pStyle w:val="Table"/>
              <w:suppressLineNumbers/>
              <w:rPr>
                <w:b/>
                <w:bCs/>
              </w:rPr>
            </w:pPr>
            <w:r w:rsidRPr="0098625E">
              <w:rPr>
                <w:b/>
                <w:bCs/>
              </w:rPr>
              <w:t>The amount you can deduct is:</w:t>
            </w:r>
          </w:p>
        </w:tc>
      </w:tr>
      <w:tr w:rsidR="003C608A" w:rsidRPr="0098625E">
        <w:trPr>
          <w:cantSplit/>
        </w:trPr>
        <w:tc>
          <w:tcPr>
            <w:tcW w:w="692" w:type="dxa"/>
            <w:tcBorders>
              <w:top w:val="nil"/>
              <w:left w:val="nil"/>
              <w:bottom w:val="nil"/>
              <w:right w:val="nil"/>
            </w:tcBorders>
          </w:tcPr>
          <w:p w:rsidR="003C608A" w:rsidRPr="0098625E" w:rsidRDefault="003C608A">
            <w:pPr>
              <w:pStyle w:val="Table"/>
              <w:suppressLineNumbers/>
            </w:pPr>
            <w:r w:rsidRPr="0098625E">
              <w:t>1</w:t>
            </w:r>
          </w:p>
        </w:tc>
        <w:tc>
          <w:tcPr>
            <w:tcW w:w="3136" w:type="dxa"/>
            <w:tcBorders>
              <w:top w:val="nil"/>
              <w:left w:val="nil"/>
              <w:bottom w:val="nil"/>
              <w:right w:val="nil"/>
            </w:tcBorders>
          </w:tcPr>
          <w:p w:rsidR="003C608A" w:rsidRPr="0098625E" w:rsidRDefault="003C608A">
            <w:pPr>
              <w:pStyle w:val="Table"/>
              <w:suppressLineNumbers/>
            </w:pPr>
            <w:r w:rsidRPr="0098625E">
              <w:t xml:space="preserve">Section 30-205 (which is about the sale price being assessable) applies, and you bought the property </w:t>
            </w:r>
          </w:p>
        </w:tc>
        <w:tc>
          <w:tcPr>
            <w:tcW w:w="3260" w:type="dxa"/>
            <w:tcBorders>
              <w:top w:val="nil"/>
              <w:left w:val="nil"/>
              <w:bottom w:val="nil"/>
              <w:right w:val="nil"/>
            </w:tcBorders>
          </w:tcPr>
          <w:p w:rsidR="003C608A" w:rsidRPr="0098625E" w:rsidRDefault="003C608A">
            <w:pPr>
              <w:pStyle w:val="Table"/>
              <w:suppressLineNumbers/>
            </w:pPr>
            <w:r w:rsidRPr="0098625E">
              <w:t>the amount you paid for the property</w:t>
            </w:r>
          </w:p>
        </w:tc>
      </w:tr>
      <w:tr w:rsidR="003C608A" w:rsidRPr="0098625E">
        <w:trPr>
          <w:cantSplit/>
        </w:trPr>
        <w:tc>
          <w:tcPr>
            <w:tcW w:w="692" w:type="dxa"/>
            <w:tcBorders>
              <w:top w:val="single" w:sz="6" w:space="0" w:color="auto"/>
              <w:left w:val="nil"/>
              <w:bottom w:val="single" w:sz="6" w:space="0" w:color="auto"/>
              <w:right w:val="nil"/>
            </w:tcBorders>
          </w:tcPr>
          <w:p w:rsidR="003C608A" w:rsidRPr="0098625E" w:rsidRDefault="003C608A">
            <w:pPr>
              <w:pStyle w:val="Table"/>
              <w:suppressLineNumbers/>
            </w:pPr>
            <w:r w:rsidRPr="0098625E">
              <w:t>2</w:t>
            </w:r>
          </w:p>
        </w:tc>
        <w:tc>
          <w:tcPr>
            <w:tcW w:w="3136"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30-205 (which is about the sale price being assessable) applies, and you created or produced the property</w:t>
            </w:r>
          </w:p>
        </w:tc>
        <w:tc>
          <w:tcPr>
            <w:tcW w:w="3260" w:type="dxa"/>
            <w:tcBorders>
              <w:top w:val="single" w:sz="6" w:space="0" w:color="auto"/>
              <w:left w:val="nil"/>
              <w:bottom w:val="single" w:sz="6" w:space="0" w:color="auto"/>
              <w:right w:val="nil"/>
            </w:tcBorders>
          </w:tcPr>
          <w:p w:rsidR="003C608A" w:rsidRPr="0098625E" w:rsidRDefault="003C608A">
            <w:pPr>
              <w:pStyle w:val="Table"/>
              <w:suppressLineNumbers/>
            </w:pPr>
            <w:r w:rsidRPr="0098625E">
              <w:t>so much of the cost of creation or production as you would have been able to deduct if you had sold the property</w:t>
            </w:r>
          </w:p>
        </w:tc>
      </w:tr>
      <w:tr w:rsidR="003C608A" w:rsidRPr="0098625E">
        <w:trPr>
          <w:cantSplit/>
        </w:trPr>
        <w:tc>
          <w:tcPr>
            <w:tcW w:w="692" w:type="dxa"/>
            <w:tcBorders>
              <w:top w:val="nil"/>
              <w:left w:val="nil"/>
              <w:bottom w:val="single" w:sz="6" w:space="0" w:color="auto"/>
              <w:right w:val="nil"/>
            </w:tcBorders>
          </w:tcPr>
          <w:p w:rsidR="003C608A" w:rsidRPr="0098625E" w:rsidRDefault="003C608A">
            <w:pPr>
              <w:pStyle w:val="Table"/>
              <w:suppressLineNumbers/>
            </w:pPr>
            <w:r w:rsidRPr="0098625E">
              <w:t>3</w:t>
            </w:r>
          </w:p>
        </w:tc>
        <w:tc>
          <w:tcPr>
            <w:tcW w:w="3136" w:type="dxa"/>
            <w:tcBorders>
              <w:top w:val="nil"/>
              <w:left w:val="nil"/>
              <w:bottom w:val="single" w:sz="6" w:space="0" w:color="auto"/>
              <w:right w:val="nil"/>
            </w:tcBorders>
          </w:tcPr>
          <w:p w:rsidR="003C608A" w:rsidRPr="0098625E" w:rsidRDefault="003C608A">
            <w:pPr>
              <w:pStyle w:val="Table"/>
              <w:suppressLineNumbers/>
            </w:pPr>
            <w:r w:rsidRPr="0098625E">
              <w:t>Neither of cases 1 and 2 applies, and you acquired the property:</w:t>
            </w:r>
          </w:p>
          <w:p w:rsidR="003C608A" w:rsidRPr="0098625E" w:rsidRDefault="003C608A">
            <w:pPr>
              <w:pStyle w:val="Tablea"/>
              <w:suppressLineNumbers/>
            </w:pPr>
            <w:r w:rsidRPr="0098625E">
              <w:t>(a)</w:t>
            </w:r>
            <w:r w:rsidRPr="0098625E">
              <w:tab/>
              <w:t>less than one year before making the gift (otherwise than by inheriting it); or</w:t>
            </w:r>
          </w:p>
          <w:p w:rsidR="003C608A" w:rsidRPr="0098625E" w:rsidRDefault="003C608A">
            <w:pPr>
              <w:pStyle w:val="Tablea"/>
              <w:suppressLineNumbers/>
            </w:pPr>
            <w:r w:rsidRPr="0098625E">
              <w:t>(b)</w:t>
            </w:r>
            <w:r w:rsidRPr="0098625E">
              <w:tab/>
              <w:t>for the purpose of giving it away; or</w:t>
            </w:r>
          </w:p>
          <w:p w:rsidR="003C608A" w:rsidRPr="0098625E" w:rsidRDefault="003C608A">
            <w:pPr>
              <w:pStyle w:val="Tablea"/>
              <w:suppressLineNumbers/>
            </w:pPr>
            <w:r w:rsidRPr="0098625E">
              <w:t>(c)</w:t>
            </w:r>
            <w:r w:rsidRPr="0098625E">
              <w:tab/>
              <w:t xml:space="preserve">subject to an </w:t>
            </w:r>
            <w:r w:rsidRPr="0098625E">
              <w:rPr>
                <w:position w:val="6"/>
                <w:sz w:val="16"/>
                <w:szCs w:val="16"/>
              </w:rPr>
              <w:t>*</w:t>
            </w:r>
            <w:r w:rsidRPr="0098625E">
              <w:t>arrangement that the property would be given away</w:t>
            </w:r>
          </w:p>
        </w:tc>
        <w:tc>
          <w:tcPr>
            <w:tcW w:w="3260" w:type="dxa"/>
            <w:tcBorders>
              <w:top w:val="nil"/>
              <w:left w:val="nil"/>
              <w:bottom w:val="single" w:sz="6" w:space="0" w:color="auto"/>
              <w:right w:val="nil"/>
            </w:tcBorders>
          </w:tcPr>
          <w:p w:rsidR="003C608A" w:rsidRPr="0098625E" w:rsidRDefault="003C608A">
            <w:pPr>
              <w:pStyle w:val="Table"/>
              <w:suppressLineNumbers/>
            </w:pPr>
            <w:r w:rsidRPr="0098625E">
              <w:t>the lesser of the amount you paid for the property and:</w:t>
            </w:r>
          </w:p>
          <w:p w:rsidR="003C608A" w:rsidRPr="0098625E" w:rsidRDefault="003C608A">
            <w:pPr>
              <w:pStyle w:val="Tablea"/>
              <w:suppressLineNumbers/>
            </w:pPr>
            <w:r w:rsidRPr="0098625E">
              <w:t>(a)</w:t>
            </w:r>
            <w:r w:rsidRPr="0098625E">
              <w:tab/>
              <w:t>if the average of the written valuations you got fairly represents the market value of the property on the day you made the gift—that average; or</w:t>
            </w:r>
          </w:p>
          <w:p w:rsidR="003C608A" w:rsidRPr="0098625E" w:rsidRDefault="003C608A">
            <w:pPr>
              <w:pStyle w:val="Tablea"/>
              <w:suppressLineNumbers/>
            </w:pPr>
            <w:r w:rsidRPr="0098625E">
              <w:t>(b)</w:t>
            </w:r>
            <w:r w:rsidRPr="0098625E">
              <w:tab/>
              <w:t>if it does not— the market value of the property on the day you made the gift</w:t>
            </w:r>
          </w:p>
        </w:tc>
      </w:tr>
      <w:tr w:rsidR="003C608A" w:rsidRPr="0098625E">
        <w:trPr>
          <w:cantSplit/>
        </w:trPr>
        <w:tc>
          <w:tcPr>
            <w:tcW w:w="692" w:type="dxa"/>
            <w:tcBorders>
              <w:top w:val="single" w:sz="6" w:space="0" w:color="auto"/>
              <w:left w:val="nil"/>
              <w:bottom w:val="single" w:sz="12" w:space="0" w:color="auto"/>
              <w:right w:val="nil"/>
            </w:tcBorders>
          </w:tcPr>
          <w:p w:rsidR="003C608A" w:rsidRPr="0098625E" w:rsidRDefault="003C608A">
            <w:pPr>
              <w:pStyle w:val="Table"/>
              <w:suppressLineNumbers/>
            </w:pPr>
            <w:r w:rsidRPr="0098625E">
              <w:t>4</w:t>
            </w:r>
          </w:p>
        </w:tc>
        <w:tc>
          <w:tcPr>
            <w:tcW w:w="3136" w:type="dxa"/>
            <w:tcBorders>
              <w:top w:val="single" w:sz="6" w:space="0" w:color="auto"/>
              <w:left w:val="nil"/>
              <w:bottom w:val="single" w:sz="12" w:space="0" w:color="auto"/>
              <w:right w:val="nil"/>
            </w:tcBorders>
          </w:tcPr>
          <w:p w:rsidR="003C608A" w:rsidRPr="0098625E" w:rsidRDefault="003C608A">
            <w:pPr>
              <w:pStyle w:val="Table"/>
              <w:suppressLineNumbers/>
            </w:pPr>
            <w:r w:rsidRPr="0098625E">
              <w:t xml:space="preserve">None of cases 1 to 3 applies, and the average of the written valuations you got does </w:t>
            </w:r>
            <w:r w:rsidRPr="0098625E">
              <w:rPr>
                <w:i/>
                <w:iCs/>
              </w:rPr>
              <w:t>not</w:t>
            </w:r>
            <w:r w:rsidRPr="0098625E">
              <w:t xml:space="preserve"> fairly represent the market value of the property on the day you made the gift</w:t>
            </w:r>
          </w:p>
        </w:tc>
        <w:tc>
          <w:tcPr>
            <w:tcW w:w="3260" w:type="dxa"/>
            <w:tcBorders>
              <w:top w:val="single" w:sz="6" w:space="0" w:color="auto"/>
              <w:left w:val="nil"/>
              <w:bottom w:val="single" w:sz="12" w:space="0" w:color="auto"/>
              <w:right w:val="nil"/>
            </w:tcBorders>
          </w:tcPr>
          <w:p w:rsidR="003C608A" w:rsidRPr="0098625E" w:rsidRDefault="003C608A">
            <w:pPr>
              <w:pStyle w:val="Table"/>
              <w:suppressLineNumbers/>
            </w:pPr>
            <w:r w:rsidRPr="0098625E">
              <w:t>the market value of the property on the day you made the gift</w:t>
            </w:r>
          </w:p>
        </w:tc>
      </w:tr>
    </w:tbl>
    <w:p w:rsidR="003C608A" w:rsidRPr="0098625E" w:rsidRDefault="003C608A" w:rsidP="00850181">
      <w:pPr>
        <w:pStyle w:val="ActHead5"/>
      </w:pPr>
      <w:bookmarkStart w:id="135" w:name="_Toc151020987"/>
      <w:r w:rsidRPr="0098625E">
        <w:lastRenderedPageBreak/>
        <w:t>30-220  Reducing the amount you can deduct</w:t>
      </w:r>
      <w:bookmarkEnd w:id="135"/>
    </w:p>
    <w:p w:rsidR="003C608A" w:rsidRPr="0098625E" w:rsidRDefault="003C608A">
      <w:pPr>
        <w:pStyle w:val="subsection"/>
        <w:suppressLineNumbers/>
      </w:pPr>
      <w:r w:rsidRPr="0098625E">
        <w:tab/>
        <w:t>(1)</w:t>
      </w:r>
      <w:r w:rsidRPr="0098625E">
        <w:tab/>
        <w:t>The amount you can deduct is reduced by a reasonable amount if:</w:t>
      </w:r>
    </w:p>
    <w:p w:rsidR="003C608A" w:rsidRPr="0098625E" w:rsidRDefault="003C608A">
      <w:pPr>
        <w:pStyle w:val="indenta"/>
        <w:suppressLineNumbers/>
      </w:pPr>
      <w:r w:rsidRPr="0098625E">
        <w:tab/>
        <w:t>(a)</w:t>
      </w:r>
      <w:r w:rsidRPr="0098625E">
        <w:tab/>
        <w:t>the terms and conditions on which the gift is made are such that the recipient:</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does not receive immediate custody and control of the property; or</w:t>
      </w:r>
    </w:p>
    <w:p w:rsidR="003C608A" w:rsidRPr="0098625E" w:rsidRDefault="003C608A">
      <w:pPr>
        <w:pStyle w:val="indentii"/>
        <w:suppressLineNumbers/>
      </w:pPr>
      <w:r w:rsidRPr="0098625E">
        <w:tab/>
        <w:t>(ii)</w:t>
      </w:r>
      <w:r w:rsidRPr="0098625E">
        <w:tab/>
        <w:t>does not have the unconditional right to retain custody and control of the property in perpetuity; or</w:t>
      </w:r>
    </w:p>
    <w:p w:rsidR="003C608A" w:rsidRPr="0098625E" w:rsidRDefault="003C608A">
      <w:pPr>
        <w:pStyle w:val="indentii"/>
        <w:suppressLineNumbers/>
      </w:pPr>
      <w:r w:rsidRPr="0098625E">
        <w:tab/>
        <w:t>(iii)</w:t>
      </w:r>
      <w:r w:rsidRPr="0098625E">
        <w:tab/>
        <w:t>does not obtain an immediate, indefeasible and unencumbered legal and equitable title to the property; or</w:t>
      </w:r>
    </w:p>
    <w:p w:rsidR="003C608A" w:rsidRPr="0098625E" w:rsidRDefault="003C608A">
      <w:pPr>
        <w:pStyle w:val="indenta"/>
        <w:suppressLineNumbers/>
      </w:pPr>
      <w:r w:rsidRPr="0098625E">
        <w:tab/>
        <w:t>(b)</w:t>
      </w:r>
      <w:r w:rsidRPr="0098625E">
        <w:tab/>
        <w:t xml:space="preserve">the custody, control or use of the property by the recipient is affected by an </w:t>
      </w:r>
      <w:r w:rsidRPr="0098625E">
        <w:rPr>
          <w:position w:val="6"/>
          <w:sz w:val="16"/>
          <w:szCs w:val="16"/>
        </w:rPr>
        <w:t>*</w:t>
      </w:r>
      <w:r w:rsidRPr="0098625E">
        <w:t>arrangement entered into in respect of the making of the gift.</w:t>
      </w:r>
    </w:p>
    <w:p w:rsidR="003C608A" w:rsidRPr="0098625E" w:rsidRDefault="003C608A">
      <w:pPr>
        <w:pStyle w:val="subsection"/>
        <w:suppressLineNumbers/>
      </w:pPr>
      <w:r w:rsidRPr="0098625E">
        <w:tab/>
        <w:t>(2)</w:t>
      </w:r>
      <w:r w:rsidRPr="0098625E">
        <w:tab/>
        <w:t xml:space="preserve">In deciding what is a reasonable amount, have regard to the effect of those terms and conditions, or that </w:t>
      </w:r>
      <w:r w:rsidRPr="0098625E">
        <w:rPr>
          <w:position w:val="6"/>
          <w:sz w:val="16"/>
          <w:szCs w:val="16"/>
        </w:rPr>
        <w:t>*</w:t>
      </w:r>
      <w:r w:rsidRPr="0098625E">
        <w:t>arrangement, on the market value of the gift.</w:t>
      </w:r>
    </w:p>
    <w:p w:rsidR="003C608A" w:rsidRPr="0098625E" w:rsidRDefault="003C608A" w:rsidP="00850181">
      <w:pPr>
        <w:pStyle w:val="ActHead4"/>
      </w:pPr>
      <w:bookmarkStart w:id="136" w:name="_Toc151020988"/>
      <w:r w:rsidRPr="0098625E">
        <w:t>Joint ownership of property</w:t>
      </w:r>
      <w:bookmarkEnd w:id="136"/>
    </w:p>
    <w:p w:rsidR="003C608A" w:rsidRPr="0098625E" w:rsidRDefault="003C608A" w:rsidP="00850181">
      <w:pPr>
        <w:pStyle w:val="ActHead5"/>
      </w:pPr>
      <w:bookmarkStart w:id="137" w:name="_Toc151020989"/>
      <w:r w:rsidRPr="0098625E">
        <w:t>30-225  Gift of property by joint owners</w:t>
      </w:r>
      <w:bookmarkEnd w:id="137"/>
    </w:p>
    <w:p w:rsidR="003C608A" w:rsidRPr="0098625E" w:rsidRDefault="003C608A">
      <w:pPr>
        <w:pStyle w:val="subsection"/>
        <w:keepNext/>
        <w:suppressLineNumbers/>
      </w:pPr>
      <w:r w:rsidRPr="0098625E">
        <w:tab/>
      </w:r>
      <w:r w:rsidRPr="0098625E">
        <w:tab/>
        <w:t>If:</w:t>
      </w:r>
    </w:p>
    <w:p w:rsidR="003C608A" w:rsidRPr="0098625E" w:rsidRDefault="003C608A">
      <w:pPr>
        <w:pStyle w:val="indenta"/>
        <w:keepNext/>
        <w:suppressLineNumbers/>
      </w:pPr>
      <w:r w:rsidRPr="0098625E">
        <w:tab/>
        <w:t>(a)</w:t>
      </w:r>
      <w:r w:rsidRPr="0098625E">
        <w:tab/>
        <w:t>you own property jointly with one or more other entities; and</w:t>
      </w:r>
    </w:p>
    <w:p w:rsidR="003C608A" w:rsidRPr="0098625E" w:rsidRDefault="003C608A">
      <w:pPr>
        <w:pStyle w:val="indenta"/>
        <w:keepNext/>
        <w:suppressLineNumbers/>
      </w:pPr>
      <w:r w:rsidRPr="0098625E">
        <w:tab/>
        <w:t>(b)</w:t>
      </w:r>
      <w:r w:rsidRPr="0098625E">
        <w:tab/>
        <w:t>you and the other entities make a gift of the property; and</w:t>
      </w:r>
    </w:p>
    <w:p w:rsidR="003C608A" w:rsidRPr="0098625E" w:rsidRDefault="003C608A">
      <w:pPr>
        <w:pStyle w:val="indenta"/>
        <w:suppressLineNumbers/>
      </w:pPr>
      <w:r w:rsidRPr="0098625E">
        <w:tab/>
        <w:t>(c)</w:t>
      </w:r>
      <w:r w:rsidRPr="0098625E">
        <w:tab/>
        <w:t>you would have been able to deduct the gift under section 30-15 because of item 4, 5 or 6 of the table in that section if you had made a gift of the property as sole owner of it;</w:t>
      </w:r>
    </w:p>
    <w:p w:rsidR="003C608A" w:rsidRPr="0098625E" w:rsidRDefault="003C608A">
      <w:pPr>
        <w:pStyle w:val="subsection2"/>
        <w:suppressLineNumbers/>
      </w:pPr>
      <w:r w:rsidRPr="0098625E">
        <w:t>you can deduct so much of the gift as is reasonable, having regard to your interest in the property.</w:t>
      </w:r>
    </w:p>
    <w:p w:rsidR="003C608A" w:rsidRPr="0098625E" w:rsidRDefault="003C608A" w:rsidP="00850181">
      <w:pPr>
        <w:pStyle w:val="ActHead4"/>
      </w:pPr>
      <w:bookmarkStart w:id="138" w:name="_Toc151020990"/>
      <w:r w:rsidRPr="0098625E">
        <w:t>Subdivision 30-D—Testamentary gifts under the Cultural Bequests Program</w:t>
      </w:r>
      <w:bookmarkEnd w:id="138"/>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30-230</w:t>
      </w:r>
      <w:r w:rsidRPr="0098625E">
        <w:tab/>
        <w:t>Testamentary gifts of property</w:t>
      </w:r>
    </w:p>
    <w:p w:rsidR="003C608A" w:rsidRPr="0098625E" w:rsidRDefault="003C608A">
      <w:pPr>
        <w:pStyle w:val="TofSectsSection"/>
        <w:suppressLineNumbers/>
      </w:pPr>
      <w:r w:rsidRPr="0098625E">
        <w:t>30-235</w:t>
      </w:r>
      <w:r w:rsidRPr="0098625E">
        <w:tab/>
        <w:t>Getting a certificate</w:t>
      </w:r>
    </w:p>
    <w:p w:rsidR="003C608A" w:rsidRPr="0098625E" w:rsidRDefault="003C608A">
      <w:pPr>
        <w:pStyle w:val="TofSectsSection"/>
        <w:suppressLineNumbers/>
      </w:pPr>
      <w:r w:rsidRPr="0098625E">
        <w:t>30-240</w:t>
      </w:r>
      <w:r w:rsidRPr="0098625E">
        <w:tab/>
        <w:t>Limit on total value of gifts for an income year</w:t>
      </w:r>
    </w:p>
    <w:p w:rsidR="003C608A" w:rsidRPr="0098625E" w:rsidRDefault="003C608A" w:rsidP="00850181">
      <w:pPr>
        <w:pStyle w:val="ActHead5"/>
      </w:pPr>
      <w:bookmarkStart w:id="139" w:name="_Toc151020991"/>
      <w:r w:rsidRPr="0098625E">
        <w:lastRenderedPageBreak/>
        <w:t>30-230  Testamentary gifts of property</w:t>
      </w:r>
      <w:bookmarkEnd w:id="139"/>
    </w:p>
    <w:p w:rsidR="003C608A" w:rsidRPr="0098625E" w:rsidRDefault="003C608A">
      <w:pPr>
        <w:pStyle w:val="subsection"/>
        <w:suppressLineNumbers/>
      </w:pPr>
      <w:r w:rsidRPr="0098625E">
        <w:tab/>
        <w:t>(1)</w:t>
      </w:r>
      <w:r w:rsidRPr="0098625E">
        <w:tab/>
        <w:t>A testamentary gift of property (except an estate or interest in land or in a building or part of a building) that you make under the Cultural Bequests Program is deductible for the income year in which you die.</w:t>
      </w:r>
    </w:p>
    <w:p w:rsidR="003C608A" w:rsidRPr="0098625E" w:rsidRDefault="003C608A">
      <w:pPr>
        <w:pStyle w:val="notetext"/>
        <w:suppressLineNumbers/>
      </w:pPr>
      <w:r w:rsidRPr="0098625E">
        <w:t>Note:</w:t>
      </w:r>
      <w:r w:rsidRPr="0098625E">
        <w:tab/>
        <w:t>The trustee of your estate can claim the deduction in the tax return lodged for you that covers the period from the start of the income year to the day you die.</w:t>
      </w:r>
    </w:p>
    <w:p w:rsidR="003C608A" w:rsidRPr="0098625E" w:rsidRDefault="003C608A">
      <w:pPr>
        <w:pStyle w:val="subsection"/>
        <w:suppressLineNumbers/>
      </w:pPr>
      <w:r w:rsidRPr="0098625E">
        <w:tab/>
        <w:t>(2)</w:t>
      </w:r>
      <w:r w:rsidRPr="0098625E">
        <w:tab/>
        <w:t>The recipient of the gift must be:</w:t>
      </w:r>
    </w:p>
    <w:p w:rsidR="003C608A" w:rsidRPr="0098625E" w:rsidRDefault="003C608A">
      <w:pPr>
        <w:pStyle w:val="indenta"/>
        <w:suppressLineNumbers/>
      </w:pPr>
      <w:r w:rsidRPr="0098625E">
        <w:tab/>
        <w:t>(a)</w:t>
      </w:r>
      <w:r w:rsidRPr="0098625E">
        <w:tab/>
        <w:t>The Australiana Fund; or</w:t>
      </w:r>
    </w:p>
    <w:p w:rsidR="003C608A" w:rsidRPr="0098625E" w:rsidRDefault="003C608A">
      <w:pPr>
        <w:pStyle w:val="indenta"/>
        <w:suppressLineNumbers/>
      </w:pPr>
      <w:r w:rsidRPr="0098625E">
        <w:tab/>
        <w:t>(b)</w:t>
      </w:r>
      <w:r w:rsidRPr="0098625E">
        <w:tab/>
        <w:t>a public library in Australia; or</w:t>
      </w:r>
    </w:p>
    <w:p w:rsidR="003C608A" w:rsidRPr="0098625E" w:rsidRDefault="003C608A">
      <w:pPr>
        <w:pStyle w:val="indenta"/>
        <w:suppressLineNumbers/>
      </w:pPr>
      <w:r w:rsidRPr="0098625E">
        <w:tab/>
        <w:t>(c)</w:t>
      </w:r>
      <w:r w:rsidRPr="0098625E">
        <w:tab/>
        <w:t>a public museum in Australia; or</w:t>
      </w:r>
    </w:p>
    <w:p w:rsidR="003C608A" w:rsidRPr="0098625E" w:rsidRDefault="003C608A">
      <w:pPr>
        <w:pStyle w:val="indenta"/>
        <w:suppressLineNumbers/>
      </w:pPr>
      <w:r w:rsidRPr="0098625E">
        <w:tab/>
        <w:t>(d)</w:t>
      </w:r>
      <w:r w:rsidRPr="0098625E">
        <w:tab/>
        <w:t>a public art gallery in Australia; or</w:t>
      </w:r>
    </w:p>
    <w:p w:rsidR="003C608A" w:rsidRPr="0098625E" w:rsidRDefault="003C608A">
      <w:pPr>
        <w:pStyle w:val="indenta"/>
        <w:suppressLineNumbers/>
      </w:pPr>
      <w:r w:rsidRPr="0098625E">
        <w:tab/>
        <w:t>(e)</w:t>
      </w:r>
      <w:r w:rsidRPr="0098625E">
        <w:tab/>
        <w:t>an institution in Australia consisting of a public library, a public museum and a public art gallery or any 2 of them.</w:t>
      </w:r>
    </w:p>
    <w:p w:rsidR="003C608A" w:rsidRPr="0098625E" w:rsidRDefault="003C608A">
      <w:pPr>
        <w:pStyle w:val="subsection"/>
        <w:suppressLineNumbers/>
      </w:pPr>
      <w:r w:rsidRPr="0098625E">
        <w:tab/>
        <w:t>(3)</w:t>
      </w:r>
      <w:r w:rsidRPr="0098625E">
        <w:tab/>
        <w:t>The property must be given to, and accepted by, the recipient for inclusion in a collection it is maintaining or establishing.</w:t>
      </w:r>
    </w:p>
    <w:p w:rsidR="003C608A" w:rsidRPr="0098625E" w:rsidRDefault="003C608A">
      <w:pPr>
        <w:pStyle w:val="subsection"/>
        <w:suppressLineNumbers/>
      </w:pPr>
      <w:r w:rsidRPr="0098625E">
        <w:tab/>
        <w:t>(4)</w:t>
      </w:r>
      <w:r w:rsidRPr="0098625E">
        <w:tab/>
        <w:t>The value of the gift must be $2 or more.</w:t>
      </w:r>
    </w:p>
    <w:p w:rsidR="003C608A" w:rsidRPr="0098625E" w:rsidRDefault="003C608A">
      <w:pPr>
        <w:pStyle w:val="subsection"/>
        <w:suppressLineNumbers/>
      </w:pPr>
      <w:r w:rsidRPr="0098625E">
        <w:tab/>
        <w:t>(5)</w:t>
      </w:r>
      <w:r w:rsidRPr="0098625E">
        <w:tab/>
        <w:t>When you die, there must be in force a certificate from the Minister for Communications and the Arts:</w:t>
      </w:r>
    </w:p>
    <w:p w:rsidR="003C608A" w:rsidRPr="0098625E" w:rsidRDefault="003C608A">
      <w:pPr>
        <w:pStyle w:val="indenta"/>
        <w:suppressLineNumbers/>
      </w:pPr>
      <w:r w:rsidRPr="0098625E">
        <w:tab/>
        <w:t>(a)</w:t>
      </w:r>
      <w:r w:rsidRPr="0098625E">
        <w:tab/>
        <w:t>approving the gift; and</w:t>
      </w:r>
    </w:p>
    <w:p w:rsidR="003C608A" w:rsidRPr="0098625E" w:rsidRDefault="003C608A">
      <w:pPr>
        <w:pStyle w:val="indenta"/>
        <w:suppressLineNumbers/>
      </w:pPr>
      <w:r w:rsidRPr="0098625E">
        <w:tab/>
        <w:t>(b)</w:t>
      </w:r>
      <w:r w:rsidRPr="0098625E">
        <w:tab/>
        <w:t>specifying the value of the gift.</w:t>
      </w:r>
    </w:p>
    <w:p w:rsidR="003C608A" w:rsidRPr="0098625E" w:rsidRDefault="003C608A">
      <w:pPr>
        <w:pStyle w:val="subsection"/>
        <w:suppressLineNumbers/>
      </w:pPr>
      <w:r w:rsidRPr="0098625E">
        <w:tab/>
        <w:t>(6)</w:t>
      </w:r>
      <w:r w:rsidRPr="0098625E">
        <w:tab/>
        <w:t>If:</w:t>
      </w:r>
    </w:p>
    <w:p w:rsidR="003C608A" w:rsidRPr="0098625E" w:rsidRDefault="003C608A">
      <w:pPr>
        <w:pStyle w:val="indenta"/>
        <w:suppressLineNumbers/>
      </w:pPr>
      <w:r w:rsidRPr="0098625E">
        <w:tab/>
        <w:t>(a)</w:t>
      </w:r>
      <w:r w:rsidRPr="0098625E">
        <w:tab/>
        <w:t>you die before the last day of an income year; and</w:t>
      </w:r>
    </w:p>
    <w:p w:rsidR="003C608A" w:rsidRPr="0098625E" w:rsidRDefault="003C608A">
      <w:pPr>
        <w:pStyle w:val="indenta"/>
        <w:suppressLineNumbers/>
      </w:pPr>
      <w:r w:rsidRPr="0098625E">
        <w:tab/>
        <w:t>(b)</w:t>
      </w:r>
      <w:r w:rsidRPr="0098625E">
        <w:tab/>
        <w:t>section 26-55 (which is about a limit on deductions) prevents the whole or a part of the gift from being deductible in the tax return lodged for you for that income year;</w:t>
      </w:r>
    </w:p>
    <w:p w:rsidR="003C608A" w:rsidRPr="0098625E" w:rsidRDefault="003C608A">
      <w:pPr>
        <w:pStyle w:val="subsection2"/>
        <w:suppressLineNumbers/>
      </w:pPr>
      <w:r w:rsidRPr="0098625E">
        <w:t>the trustee of your estate can claim the whole or part as a deduction in the trust return for that income year.</w:t>
      </w:r>
    </w:p>
    <w:p w:rsidR="003C608A" w:rsidRPr="0098625E" w:rsidRDefault="003C608A">
      <w:pPr>
        <w:pStyle w:val="notetext"/>
        <w:suppressLineNumbers/>
      </w:pPr>
      <w:r w:rsidRPr="0098625E">
        <w:t>Note:</w:t>
      </w:r>
      <w:r w:rsidRPr="0098625E">
        <w:tab/>
        <w:t>The trust return covers the period from the day you die to the end of the income year.</w:t>
      </w:r>
    </w:p>
    <w:p w:rsidR="003C608A" w:rsidRPr="0098625E" w:rsidRDefault="003C608A" w:rsidP="00850181">
      <w:pPr>
        <w:pStyle w:val="ActHead5"/>
      </w:pPr>
      <w:bookmarkStart w:id="140" w:name="_Toc151020992"/>
      <w:r w:rsidRPr="0098625E">
        <w:t>30-235  Getting a certificate</w:t>
      </w:r>
      <w:bookmarkEnd w:id="140"/>
    </w:p>
    <w:p w:rsidR="003C608A" w:rsidRPr="0098625E" w:rsidRDefault="003C608A">
      <w:pPr>
        <w:pStyle w:val="subsection"/>
        <w:suppressLineNumbers/>
      </w:pPr>
      <w:r w:rsidRPr="0098625E">
        <w:tab/>
        <w:t>(1)</w:t>
      </w:r>
      <w:r w:rsidRPr="0098625E">
        <w:tab/>
        <w:t>You get a certificate by making a written application for one to the Minister for Communications and the Arts.</w:t>
      </w:r>
    </w:p>
    <w:p w:rsidR="003C608A" w:rsidRPr="0098625E" w:rsidRDefault="003C608A">
      <w:pPr>
        <w:pStyle w:val="subsection"/>
        <w:suppressLineNumbers/>
      </w:pPr>
      <w:r w:rsidRPr="0098625E">
        <w:lastRenderedPageBreak/>
        <w:tab/>
        <w:t>(2)</w:t>
      </w:r>
      <w:r w:rsidRPr="0098625E">
        <w:tab/>
        <w:t>The Minister must decide your application in accordance with written guidelines made by the Minister under this section.</w:t>
      </w:r>
    </w:p>
    <w:p w:rsidR="003C608A" w:rsidRPr="0098625E" w:rsidRDefault="003C608A">
      <w:pPr>
        <w:pStyle w:val="subsection"/>
        <w:suppressLineNumbers/>
      </w:pPr>
      <w:r w:rsidRPr="0098625E">
        <w:tab/>
        <w:t>(3)</w:t>
      </w:r>
      <w:r w:rsidRPr="0098625E">
        <w:tab/>
        <w:t>The guidelines may require the Minister to decide an application having regard to:</w:t>
      </w:r>
    </w:p>
    <w:p w:rsidR="003C608A" w:rsidRPr="0098625E" w:rsidRDefault="003C608A">
      <w:pPr>
        <w:pStyle w:val="indenta"/>
        <w:suppressLineNumbers/>
      </w:pPr>
      <w:r w:rsidRPr="0098625E">
        <w:tab/>
        <w:t>(a)</w:t>
      </w:r>
      <w:r w:rsidRPr="0098625E">
        <w:tab/>
        <w:t>specified criteria; or</w:t>
      </w:r>
    </w:p>
    <w:p w:rsidR="003C608A" w:rsidRPr="0098625E" w:rsidRDefault="003C608A">
      <w:pPr>
        <w:pStyle w:val="indenta"/>
        <w:suppressLineNumbers/>
      </w:pPr>
      <w:r w:rsidRPr="0098625E">
        <w:tab/>
        <w:t>(b)</w:t>
      </w:r>
      <w:r w:rsidRPr="0098625E">
        <w:tab/>
        <w:t>recommendations of particular bodies.</w:t>
      </w:r>
    </w:p>
    <w:p w:rsidR="003C608A" w:rsidRPr="0098625E" w:rsidRDefault="003C608A">
      <w:pPr>
        <w:pStyle w:val="subsection"/>
        <w:suppressLineNumbers/>
      </w:pPr>
      <w:r w:rsidRPr="0098625E">
        <w:tab/>
        <w:t>(4)</w:t>
      </w:r>
      <w:r w:rsidRPr="0098625E">
        <w:tab/>
        <w:t>If the Minister approves your gift, he or she must give you a certificate:</w:t>
      </w:r>
    </w:p>
    <w:p w:rsidR="003C608A" w:rsidRPr="0098625E" w:rsidRDefault="003C608A">
      <w:pPr>
        <w:pStyle w:val="indenta"/>
        <w:suppressLineNumbers/>
      </w:pPr>
      <w:r w:rsidRPr="0098625E">
        <w:tab/>
        <w:t>(a)</w:t>
      </w:r>
      <w:r w:rsidRPr="0098625E">
        <w:tab/>
        <w:t>approving the gift; and</w:t>
      </w:r>
    </w:p>
    <w:p w:rsidR="003C608A" w:rsidRPr="0098625E" w:rsidRDefault="003C608A">
      <w:pPr>
        <w:pStyle w:val="indenta"/>
        <w:suppressLineNumbers/>
      </w:pPr>
      <w:r w:rsidRPr="0098625E">
        <w:tab/>
        <w:t>(b)</w:t>
      </w:r>
      <w:r w:rsidRPr="0098625E">
        <w:tab/>
        <w:t>specifying the value of the gift; and</w:t>
      </w:r>
    </w:p>
    <w:p w:rsidR="003C608A" w:rsidRPr="0098625E" w:rsidRDefault="003C608A">
      <w:pPr>
        <w:pStyle w:val="indenta"/>
        <w:suppressLineNumbers/>
      </w:pPr>
      <w:r w:rsidRPr="0098625E">
        <w:tab/>
        <w:t>(c)</w:t>
      </w:r>
      <w:r w:rsidRPr="0098625E">
        <w:tab/>
        <w:t>setting out any other information that the Commissioner requires.</w:t>
      </w:r>
    </w:p>
    <w:p w:rsidR="003C608A" w:rsidRPr="0098625E" w:rsidRDefault="003C608A" w:rsidP="00850181">
      <w:pPr>
        <w:pStyle w:val="ActHead5"/>
      </w:pPr>
      <w:bookmarkStart w:id="141" w:name="_Toc151020993"/>
      <w:r w:rsidRPr="0098625E">
        <w:t>30-240  Limit on total value of gifts for an income year</w:t>
      </w:r>
      <w:bookmarkEnd w:id="141"/>
    </w:p>
    <w:p w:rsidR="003C608A" w:rsidRPr="0098625E" w:rsidRDefault="003C608A">
      <w:pPr>
        <w:pStyle w:val="subsection"/>
        <w:suppressLineNumbers/>
      </w:pPr>
      <w:r w:rsidRPr="0098625E">
        <w:tab/>
      </w:r>
      <w:r w:rsidRPr="0098625E">
        <w:tab/>
        <w:t>The total value of all gifts approved by the Minister for Communications and the Arts for an income year cannot exceed an amount that the Minister determines in writing. The Minister must determine this amount before approving any gifts for that income year.</w:t>
      </w:r>
    </w:p>
    <w:p w:rsidR="003C608A" w:rsidRPr="0098625E" w:rsidRDefault="003C608A" w:rsidP="00850181">
      <w:pPr>
        <w:pStyle w:val="ActHead4"/>
      </w:pPr>
      <w:bookmarkStart w:id="142" w:name="_Toc151020994"/>
      <w:r w:rsidRPr="0098625E">
        <w:t>Subdivision 30-E—Register of environmental organisations</w:t>
      </w:r>
      <w:bookmarkEnd w:id="142"/>
    </w:p>
    <w:p w:rsidR="003C608A" w:rsidRPr="0098625E" w:rsidRDefault="003C608A" w:rsidP="00850181">
      <w:pPr>
        <w:pStyle w:val="ActHead4"/>
      </w:pPr>
      <w:bookmarkStart w:id="143" w:name="_Toc151020995"/>
      <w:r w:rsidRPr="0098625E">
        <w:t>Guide to Subdivision 30-E</w:t>
      </w:r>
      <w:bookmarkEnd w:id="143"/>
    </w:p>
    <w:p w:rsidR="003C608A" w:rsidRPr="0098625E" w:rsidRDefault="003C608A" w:rsidP="00850181">
      <w:pPr>
        <w:pStyle w:val="ActHead5"/>
      </w:pPr>
      <w:bookmarkStart w:id="144" w:name="_Toc151020996"/>
      <w:r w:rsidRPr="0098625E">
        <w:t>30-250  What this Subdivision is about</w:t>
      </w:r>
      <w:bookmarkEnd w:id="144"/>
    </w:p>
    <w:p w:rsidR="003C608A" w:rsidRPr="0098625E" w:rsidRDefault="003C608A">
      <w:pPr>
        <w:pStyle w:val="BoxText"/>
        <w:suppressLineNumbers/>
      </w:pPr>
      <w:r w:rsidRPr="0098625E">
        <w:t>This Subdivision requires the establishment of a register of environmental organisations. Section 30-15 allows you to deduct a gift that you make to a fund that is on the register.</w:t>
      </w:r>
    </w:p>
    <w:p w:rsidR="003C608A" w:rsidRPr="0098625E" w:rsidRDefault="003C608A">
      <w:pPr>
        <w:pStyle w:val="TofSectsHeading"/>
        <w:keepNext/>
        <w:suppressLineNumbers/>
      </w:pPr>
      <w:r w:rsidRPr="0098625E">
        <w:t>Table of sections</w:t>
      </w:r>
    </w:p>
    <w:p w:rsidR="003C608A" w:rsidRPr="0098625E" w:rsidRDefault="003C608A">
      <w:pPr>
        <w:pStyle w:val="TofSectsGroupHeading"/>
        <w:suppressLineNumbers/>
      </w:pPr>
      <w:r w:rsidRPr="0098625E">
        <w:t>Operative provisions</w:t>
      </w:r>
    </w:p>
    <w:p w:rsidR="003C608A" w:rsidRPr="0098625E" w:rsidRDefault="003C608A">
      <w:pPr>
        <w:pStyle w:val="TofSectsSection"/>
        <w:keepNext/>
        <w:suppressLineNumbers/>
      </w:pPr>
      <w:r w:rsidRPr="0098625E">
        <w:lastRenderedPageBreak/>
        <w:t>30-255</w:t>
      </w:r>
      <w:r w:rsidRPr="0098625E">
        <w:tab/>
        <w:t>Establishing the register</w:t>
      </w:r>
    </w:p>
    <w:p w:rsidR="003C608A" w:rsidRPr="0098625E" w:rsidRDefault="003C608A">
      <w:pPr>
        <w:pStyle w:val="TofSectsSection"/>
        <w:keepNext/>
        <w:suppressLineNumbers/>
      </w:pPr>
      <w:r w:rsidRPr="0098625E">
        <w:t>30-260</w:t>
      </w:r>
      <w:r w:rsidRPr="0098625E">
        <w:tab/>
        <w:t xml:space="preserve">Meaning of </w:t>
      </w:r>
      <w:r w:rsidRPr="0098625E">
        <w:rPr>
          <w:b/>
          <w:bCs/>
          <w:i/>
          <w:iCs w:val="0"/>
        </w:rPr>
        <w:t>environmental organisation</w:t>
      </w:r>
    </w:p>
    <w:p w:rsidR="003C608A" w:rsidRPr="0098625E" w:rsidRDefault="003C608A">
      <w:pPr>
        <w:pStyle w:val="TofSectsSection"/>
        <w:keepNext/>
        <w:suppressLineNumbers/>
      </w:pPr>
      <w:r w:rsidRPr="0098625E">
        <w:t>30-265</w:t>
      </w:r>
      <w:r w:rsidRPr="0098625E">
        <w:tab/>
        <w:t>Its principal purpose must be protecting the environment</w:t>
      </w:r>
    </w:p>
    <w:p w:rsidR="003C608A" w:rsidRPr="0098625E" w:rsidRDefault="003C608A">
      <w:pPr>
        <w:pStyle w:val="TofSectsSection"/>
        <w:keepNext/>
        <w:suppressLineNumbers/>
      </w:pPr>
      <w:r w:rsidRPr="0098625E">
        <w:t>30-270</w:t>
      </w:r>
      <w:r w:rsidRPr="0098625E">
        <w:tab/>
        <w:t>Other requirements it must satisfy</w:t>
      </w:r>
    </w:p>
    <w:p w:rsidR="003C608A" w:rsidRPr="0098625E" w:rsidRDefault="003C608A">
      <w:pPr>
        <w:pStyle w:val="TofSectsSection"/>
        <w:suppressLineNumbers/>
      </w:pPr>
      <w:r w:rsidRPr="0098625E">
        <w:t>30-275</w:t>
      </w:r>
      <w:r w:rsidRPr="0098625E">
        <w:tab/>
        <w:t>Further requirement for a body corporate or a co-operative society</w:t>
      </w:r>
    </w:p>
    <w:p w:rsidR="003C608A" w:rsidRPr="0098625E" w:rsidRDefault="003C608A">
      <w:pPr>
        <w:pStyle w:val="TofSectsSection"/>
        <w:suppressLineNumbers/>
      </w:pPr>
      <w:r w:rsidRPr="0098625E">
        <w:t>30-280</w:t>
      </w:r>
      <w:r w:rsidRPr="0098625E">
        <w:tab/>
        <w:t>What must be on the register</w:t>
      </w:r>
    </w:p>
    <w:p w:rsidR="003C608A" w:rsidRPr="0098625E" w:rsidRDefault="003C608A">
      <w:pPr>
        <w:pStyle w:val="TofSectsSection"/>
        <w:suppressLineNumbers/>
      </w:pPr>
      <w:r w:rsidRPr="0098625E">
        <w:t>30-285</w:t>
      </w:r>
      <w:r w:rsidRPr="0098625E">
        <w:tab/>
        <w:t>Removal from the register</w:t>
      </w:r>
    </w:p>
    <w:p w:rsidR="003C608A" w:rsidRPr="0098625E" w:rsidRDefault="003C608A" w:rsidP="00850181">
      <w:pPr>
        <w:pStyle w:val="ActHead4"/>
      </w:pPr>
      <w:bookmarkStart w:id="145" w:name="_Toc151020997"/>
      <w:r w:rsidRPr="0098625E">
        <w:t>Operative provisions</w:t>
      </w:r>
      <w:bookmarkEnd w:id="145"/>
    </w:p>
    <w:p w:rsidR="003C608A" w:rsidRPr="0098625E" w:rsidRDefault="003C608A" w:rsidP="00850181">
      <w:pPr>
        <w:pStyle w:val="ActHead5"/>
      </w:pPr>
      <w:bookmarkStart w:id="146" w:name="_Toc151020998"/>
      <w:r w:rsidRPr="0098625E">
        <w:t>30-255  Establishing the register</w:t>
      </w:r>
      <w:bookmarkEnd w:id="146"/>
    </w:p>
    <w:p w:rsidR="003C608A" w:rsidRPr="0098625E" w:rsidRDefault="003C608A">
      <w:pPr>
        <w:pStyle w:val="subsection"/>
        <w:suppressLineNumbers/>
      </w:pPr>
      <w:r w:rsidRPr="0098625E">
        <w:tab/>
      </w:r>
      <w:r w:rsidRPr="0098625E">
        <w:tab/>
        <w:t xml:space="preserve">The Secretary to the Department of Environment, Sport and Territories must keep a register of </w:t>
      </w:r>
      <w:r w:rsidRPr="0098625E">
        <w:rPr>
          <w:position w:val="6"/>
          <w:sz w:val="16"/>
          <w:szCs w:val="16"/>
        </w:rPr>
        <w:t>*</w:t>
      </w:r>
      <w:r w:rsidRPr="0098625E">
        <w:t>environmental organisations.</w:t>
      </w:r>
    </w:p>
    <w:p w:rsidR="003C608A" w:rsidRPr="0098625E" w:rsidRDefault="003C608A">
      <w:pPr>
        <w:pStyle w:val="notetext"/>
        <w:suppressLineNumbers/>
      </w:pPr>
      <w:r w:rsidRPr="0098625E">
        <w:t>Note:</w:t>
      </w:r>
      <w:r w:rsidRPr="0098625E">
        <w:tab/>
        <w:t>Section 30-280 sets out what details must be entered on the register.</w:t>
      </w:r>
    </w:p>
    <w:p w:rsidR="003C608A" w:rsidRPr="0098625E" w:rsidRDefault="003C608A" w:rsidP="00850181">
      <w:pPr>
        <w:pStyle w:val="ActHead5"/>
      </w:pPr>
      <w:bookmarkStart w:id="147" w:name="_Toc151020999"/>
      <w:r w:rsidRPr="0098625E">
        <w:t>30-260  Meaning of</w:t>
      </w:r>
      <w:r w:rsidRPr="0098625E">
        <w:rPr>
          <w:i/>
          <w:iCs/>
        </w:rPr>
        <w:t xml:space="preserve"> environmental organisation</w:t>
      </w:r>
      <w:bookmarkEnd w:id="147"/>
    </w:p>
    <w:p w:rsidR="003C608A" w:rsidRPr="0098625E" w:rsidRDefault="003C608A">
      <w:pPr>
        <w:pStyle w:val="subsection"/>
        <w:suppressLineNumbers/>
      </w:pPr>
      <w:r w:rsidRPr="0098625E">
        <w:tab/>
      </w:r>
      <w:r w:rsidRPr="0098625E">
        <w:tab/>
        <w:t xml:space="preserve">An </w:t>
      </w:r>
      <w:r w:rsidRPr="0098625E">
        <w:rPr>
          <w:b/>
          <w:bCs/>
          <w:i/>
          <w:iCs/>
        </w:rPr>
        <w:t>environmental organisation</w:t>
      </w:r>
      <w:r w:rsidRPr="0098625E">
        <w:t xml:space="preserve"> is:</w:t>
      </w:r>
    </w:p>
    <w:p w:rsidR="003C608A" w:rsidRPr="0098625E" w:rsidRDefault="003C608A">
      <w:pPr>
        <w:pStyle w:val="indenta"/>
        <w:suppressLineNumbers/>
      </w:pPr>
      <w:r w:rsidRPr="0098625E">
        <w:tab/>
        <w:t>(a)</w:t>
      </w:r>
      <w:r w:rsidRPr="0098625E">
        <w:tab/>
        <w:t>a body corporate; or</w:t>
      </w:r>
    </w:p>
    <w:p w:rsidR="003C608A" w:rsidRPr="0098625E" w:rsidRDefault="003C608A">
      <w:pPr>
        <w:pStyle w:val="indenta"/>
        <w:suppressLineNumbers/>
      </w:pPr>
      <w:r w:rsidRPr="0098625E">
        <w:tab/>
        <w:t>(b)</w:t>
      </w:r>
      <w:r w:rsidRPr="0098625E">
        <w:tab/>
        <w:t xml:space="preserve">a co-operative society; or </w:t>
      </w:r>
    </w:p>
    <w:p w:rsidR="003C608A" w:rsidRPr="0098625E" w:rsidRDefault="003C608A">
      <w:pPr>
        <w:pStyle w:val="indenta"/>
        <w:suppressLineNumbers/>
      </w:pPr>
      <w:r w:rsidRPr="0098625E">
        <w:tab/>
        <w:t>(c)</w:t>
      </w:r>
      <w:r w:rsidRPr="0098625E">
        <w:tab/>
        <w:t>a trust; or</w:t>
      </w:r>
    </w:p>
    <w:p w:rsidR="003C608A" w:rsidRPr="0098625E" w:rsidRDefault="003C608A">
      <w:pPr>
        <w:pStyle w:val="indenta"/>
        <w:suppressLineNumbers/>
      </w:pPr>
      <w:r w:rsidRPr="0098625E">
        <w:tab/>
        <w:t>(d)</w:t>
      </w:r>
      <w:r w:rsidRPr="0098625E">
        <w:tab/>
        <w:t>an unincorporated body established for a public purpose by the Commonwealth, a State or a Territory;</w:t>
      </w:r>
    </w:p>
    <w:p w:rsidR="003C608A" w:rsidRPr="0098625E" w:rsidRDefault="003C608A">
      <w:pPr>
        <w:pStyle w:val="subsection2"/>
        <w:suppressLineNumbers/>
      </w:pPr>
      <w:r w:rsidRPr="0098625E">
        <w:t>that satisfies each requirement in sections 30-265 and 30-270.</w:t>
      </w:r>
    </w:p>
    <w:p w:rsidR="003C608A" w:rsidRPr="0098625E" w:rsidRDefault="003C608A">
      <w:pPr>
        <w:pStyle w:val="notetext"/>
        <w:suppressLineNumbers/>
      </w:pPr>
      <w:r w:rsidRPr="0098625E">
        <w:t>Note:</w:t>
      </w:r>
      <w:r w:rsidRPr="0098625E">
        <w:tab/>
        <w:t>A body corporate or a co-operative society must satisfy a further requirement: see section 30-275.</w:t>
      </w:r>
    </w:p>
    <w:p w:rsidR="003C608A" w:rsidRPr="0098625E" w:rsidRDefault="003C608A" w:rsidP="00850181">
      <w:pPr>
        <w:pStyle w:val="ActHead5"/>
      </w:pPr>
      <w:bookmarkStart w:id="148" w:name="_Toc151021000"/>
      <w:r w:rsidRPr="0098625E">
        <w:t>30-265  Its principal purpose must be protecting the environment</w:t>
      </w:r>
      <w:bookmarkEnd w:id="148"/>
    </w:p>
    <w:p w:rsidR="003C608A" w:rsidRPr="0098625E" w:rsidRDefault="003C608A">
      <w:pPr>
        <w:pStyle w:val="subsection"/>
        <w:suppressLineNumbers/>
      </w:pPr>
      <w:r w:rsidRPr="0098625E">
        <w:tab/>
        <w:t>(1)</w:t>
      </w:r>
      <w:r w:rsidRPr="0098625E">
        <w:tab/>
        <w:t>Its principal purpose must be:</w:t>
      </w:r>
    </w:p>
    <w:p w:rsidR="003C608A" w:rsidRPr="0098625E" w:rsidRDefault="003C608A">
      <w:pPr>
        <w:pStyle w:val="indenta"/>
        <w:suppressLineNumbers/>
      </w:pPr>
      <w:r w:rsidRPr="0098625E">
        <w:tab/>
        <w:t>(a)</w:t>
      </w:r>
      <w:r w:rsidRPr="0098625E">
        <w:tab/>
        <w:t>the protection and enhancement of the natural environment or of a significant aspect of the natural environment; or</w:t>
      </w:r>
    </w:p>
    <w:p w:rsidR="003C608A" w:rsidRPr="0098625E" w:rsidRDefault="003C608A">
      <w:pPr>
        <w:pStyle w:val="indenta"/>
        <w:suppressLineNumbers/>
      </w:pPr>
      <w:r w:rsidRPr="0098625E">
        <w:tab/>
        <w:t>(b)</w:t>
      </w:r>
      <w:r w:rsidRPr="0098625E">
        <w:tab/>
        <w:t>the provision of information or education, or the carrying on of research, about the natural environment or a significant aspect of the natural environment.</w:t>
      </w:r>
    </w:p>
    <w:p w:rsidR="003C608A" w:rsidRPr="0098625E" w:rsidRDefault="003C608A">
      <w:pPr>
        <w:pStyle w:val="subsection"/>
        <w:suppressLineNumbers/>
      </w:pPr>
      <w:r w:rsidRPr="0098625E">
        <w:tab/>
        <w:t>(2)</w:t>
      </w:r>
      <w:r w:rsidRPr="0098625E">
        <w:tab/>
        <w:t>It must maintain a public fund:</w:t>
      </w:r>
    </w:p>
    <w:p w:rsidR="003C608A" w:rsidRPr="0098625E" w:rsidRDefault="003C608A">
      <w:pPr>
        <w:pStyle w:val="indenta"/>
        <w:suppressLineNumbers/>
      </w:pPr>
      <w:r w:rsidRPr="0098625E">
        <w:tab/>
        <w:t>(a)</w:t>
      </w:r>
      <w:r w:rsidRPr="0098625E">
        <w:tab/>
        <w:t>to which gifts of money or property for its principal purpose can be made; and</w:t>
      </w:r>
    </w:p>
    <w:p w:rsidR="003C608A" w:rsidRPr="0098625E" w:rsidRDefault="003C608A">
      <w:pPr>
        <w:pStyle w:val="indenta"/>
        <w:suppressLineNumbers/>
      </w:pPr>
      <w:r w:rsidRPr="0098625E">
        <w:lastRenderedPageBreak/>
        <w:tab/>
        <w:t>(b)</w:t>
      </w:r>
      <w:r w:rsidRPr="0098625E">
        <w:tab/>
        <w:t>to which any money received because of such gifts is to be credited; and</w:t>
      </w:r>
    </w:p>
    <w:p w:rsidR="003C608A" w:rsidRPr="0098625E" w:rsidRDefault="003C608A">
      <w:pPr>
        <w:pStyle w:val="indenta"/>
        <w:suppressLineNumbers/>
      </w:pPr>
      <w:r w:rsidRPr="0098625E">
        <w:tab/>
        <w:t>(c)</w:t>
      </w:r>
      <w:r w:rsidRPr="0098625E">
        <w:tab/>
        <w:t>that does not receive any other money or property.</w:t>
      </w:r>
    </w:p>
    <w:p w:rsidR="003C608A" w:rsidRPr="0098625E" w:rsidRDefault="003C608A">
      <w:pPr>
        <w:pStyle w:val="subsection"/>
        <w:suppressLineNumbers/>
      </w:pPr>
      <w:r w:rsidRPr="0098625E">
        <w:tab/>
        <w:t>(3)</w:t>
      </w:r>
      <w:r w:rsidRPr="0098625E">
        <w:tab/>
        <w:t>It must use gifts made to the fund, and any money received because of such gifts, only for its principal purpose.</w:t>
      </w:r>
    </w:p>
    <w:p w:rsidR="003C608A" w:rsidRPr="0098625E" w:rsidRDefault="003C608A">
      <w:pPr>
        <w:pStyle w:val="subsection"/>
        <w:suppressLineNumbers/>
      </w:pPr>
      <w:r w:rsidRPr="0098625E">
        <w:tab/>
        <w:t>(4)</w:t>
      </w:r>
      <w:r w:rsidRPr="0098625E">
        <w:tab/>
        <w:t>It must have agreed to comply with any rules that the Treasurer and the Minister for Environment, Sport and Territories make to ensure that gifts made to the fund are used only for its principal purpose.</w:t>
      </w:r>
    </w:p>
    <w:p w:rsidR="003C608A" w:rsidRPr="0098625E" w:rsidRDefault="003C608A" w:rsidP="00850181">
      <w:pPr>
        <w:pStyle w:val="ActHead5"/>
      </w:pPr>
      <w:bookmarkStart w:id="149" w:name="_Toc151021001"/>
      <w:r w:rsidRPr="0098625E">
        <w:t>30-270  Other requirements it must satisfy</w:t>
      </w:r>
      <w:bookmarkEnd w:id="149"/>
    </w:p>
    <w:p w:rsidR="003C608A" w:rsidRPr="0098625E" w:rsidRDefault="003C608A">
      <w:pPr>
        <w:pStyle w:val="SubsectionHead"/>
        <w:suppressLineNumbers/>
      </w:pPr>
      <w:r w:rsidRPr="0098625E">
        <w:t>No payment of profits to its members</w:t>
      </w:r>
    </w:p>
    <w:p w:rsidR="003C608A" w:rsidRPr="0098625E" w:rsidRDefault="003C608A">
      <w:pPr>
        <w:pStyle w:val="subsection"/>
        <w:suppressLineNumbers/>
      </w:pPr>
      <w:r w:rsidRPr="0098625E">
        <w:tab/>
        <w:t>(1)</w:t>
      </w:r>
      <w:r w:rsidRPr="0098625E">
        <w:tab/>
        <w:t>It must not pay any of its profits or financial surplus, or give any of its property, to its members, beneficiaries, controllers or owners (as appropriate).</w:t>
      </w:r>
    </w:p>
    <w:p w:rsidR="003C608A" w:rsidRPr="0098625E" w:rsidRDefault="003C608A">
      <w:pPr>
        <w:pStyle w:val="SubsectionHead"/>
        <w:suppressLineNumbers/>
      </w:pPr>
      <w:r w:rsidRPr="0098625E">
        <w:t>No acting as a conduit</w:t>
      </w:r>
    </w:p>
    <w:p w:rsidR="003C608A" w:rsidRPr="0098625E" w:rsidRDefault="003C608A">
      <w:pPr>
        <w:pStyle w:val="subsection"/>
        <w:suppressLineNumbers/>
      </w:pPr>
      <w:r w:rsidRPr="0098625E">
        <w:tab/>
        <w:t>(2)</w:t>
      </w:r>
      <w:r w:rsidRPr="0098625E">
        <w:tab/>
        <w:t>It must have a policy of not acting as a mere conduit for the donation of money or property to other organisations, bodies or persons.</w:t>
      </w:r>
    </w:p>
    <w:p w:rsidR="003C608A" w:rsidRPr="0098625E" w:rsidRDefault="003C608A">
      <w:pPr>
        <w:pStyle w:val="SubsectionHead"/>
        <w:suppressLineNumbers/>
      </w:pPr>
      <w:r w:rsidRPr="0098625E">
        <w:t>Surplus assets to be transferred on winding up</w:t>
      </w:r>
    </w:p>
    <w:p w:rsidR="003C608A" w:rsidRPr="0098625E" w:rsidRDefault="003C608A">
      <w:pPr>
        <w:pStyle w:val="subsection"/>
        <w:suppressLineNumbers/>
      </w:pPr>
      <w:r w:rsidRPr="0098625E">
        <w:tab/>
        <w:t>(3)</w:t>
      </w:r>
      <w:r w:rsidRPr="0098625E">
        <w:tab/>
        <w:t>It must have rules providing that, if the public fund is wound up, any surplus assets of the fund are to be transferred to another fund that is on the register.</w:t>
      </w:r>
    </w:p>
    <w:p w:rsidR="003C608A" w:rsidRPr="0098625E" w:rsidRDefault="003C608A">
      <w:pPr>
        <w:pStyle w:val="SubsectionHead"/>
        <w:suppressLineNumbers/>
      </w:pPr>
      <w:r w:rsidRPr="0098625E">
        <w:t>Statistical information to be provided</w:t>
      </w:r>
    </w:p>
    <w:p w:rsidR="003C608A" w:rsidRPr="0098625E" w:rsidRDefault="003C608A">
      <w:pPr>
        <w:pStyle w:val="subsection"/>
        <w:suppressLineNumbers/>
      </w:pPr>
      <w:r w:rsidRPr="0098625E">
        <w:tab/>
        <w:t>(4)</w:t>
      </w:r>
      <w:r w:rsidRPr="0098625E">
        <w:tab/>
        <w:t>It must have agreed to give the Secretary to the Department of Environment, Sport and Territories, within a reasonable period after the end of each income year, statistical information about gifts made to the public fund during that income year.</w:t>
      </w:r>
    </w:p>
    <w:p w:rsidR="003C608A" w:rsidRPr="0098625E" w:rsidRDefault="003C608A" w:rsidP="00850181">
      <w:pPr>
        <w:pStyle w:val="ActHead5"/>
      </w:pPr>
      <w:bookmarkStart w:id="150" w:name="_Toc151021002"/>
      <w:r w:rsidRPr="0098625E">
        <w:t>30-275  Further requirement for a body corporate or a co-operative society</w:t>
      </w:r>
      <w:bookmarkEnd w:id="150"/>
    </w:p>
    <w:p w:rsidR="003C608A" w:rsidRPr="0098625E" w:rsidRDefault="003C608A">
      <w:pPr>
        <w:pStyle w:val="subsection"/>
        <w:suppressLineNumbers/>
      </w:pPr>
      <w:r w:rsidRPr="0098625E">
        <w:tab/>
      </w:r>
      <w:r w:rsidRPr="0098625E">
        <w:tab/>
        <w:t xml:space="preserve">A body corporate (except a statutory authority) or a co-operative society is an </w:t>
      </w:r>
      <w:r w:rsidRPr="0098625E">
        <w:rPr>
          <w:b/>
          <w:bCs/>
          <w:i/>
          <w:iCs/>
        </w:rPr>
        <w:t xml:space="preserve">environmental organisation </w:t>
      </w:r>
      <w:r w:rsidRPr="0098625E">
        <w:t>only if:</w:t>
      </w:r>
    </w:p>
    <w:p w:rsidR="003C608A" w:rsidRPr="0098625E" w:rsidRDefault="003C608A">
      <w:pPr>
        <w:pStyle w:val="indenta"/>
        <w:suppressLineNumbers/>
      </w:pPr>
      <w:r w:rsidRPr="0098625E">
        <w:lastRenderedPageBreak/>
        <w:tab/>
        <w:t>(a)</w:t>
      </w:r>
      <w:r w:rsidRPr="0098625E">
        <w:tab/>
        <w:t>its membership consists principally of bodies corporate; or</w:t>
      </w:r>
    </w:p>
    <w:p w:rsidR="003C608A" w:rsidRPr="0098625E" w:rsidRDefault="003C608A">
      <w:pPr>
        <w:pStyle w:val="indenta"/>
        <w:suppressLineNumbers/>
      </w:pPr>
      <w:r w:rsidRPr="0098625E">
        <w:tab/>
        <w:t>(b)</w:t>
      </w:r>
      <w:r w:rsidRPr="0098625E">
        <w:tab/>
        <w:t>it has at least 50 members who are individuals that are:</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regarded as financial members; and</w:t>
      </w:r>
    </w:p>
    <w:p w:rsidR="003C608A" w:rsidRPr="0098625E" w:rsidRDefault="003C608A">
      <w:pPr>
        <w:pStyle w:val="indentii"/>
        <w:suppressLineNumbers/>
      </w:pPr>
      <w:r w:rsidRPr="0098625E">
        <w:tab/>
        <w:t>(ii)</w:t>
      </w:r>
      <w:r w:rsidRPr="0098625E">
        <w:tab/>
        <w:t>entitled to vote at a general meeting of it; or</w:t>
      </w:r>
    </w:p>
    <w:p w:rsidR="003C608A" w:rsidRPr="0098625E" w:rsidRDefault="003C608A">
      <w:pPr>
        <w:pStyle w:val="indenta"/>
        <w:suppressLineNumbers/>
      </w:pPr>
      <w:r w:rsidRPr="0098625E">
        <w:tab/>
        <w:t>(c)</w:t>
      </w:r>
      <w:r w:rsidRPr="0098625E">
        <w:tab/>
        <w:t>the Minister for Environment, Sport and Territories has determined that, because of special circumstances, it does not have to meet either of the requirements in paragraph (a) or (b).</w:t>
      </w:r>
    </w:p>
    <w:p w:rsidR="003C608A" w:rsidRPr="0098625E" w:rsidRDefault="003C608A" w:rsidP="00850181">
      <w:pPr>
        <w:pStyle w:val="ActHead5"/>
      </w:pPr>
      <w:bookmarkStart w:id="151" w:name="_Toc151021003"/>
      <w:r w:rsidRPr="0098625E">
        <w:t>30-280  What must be on the register</w:t>
      </w:r>
      <w:bookmarkEnd w:id="151"/>
    </w:p>
    <w:p w:rsidR="003C608A" w:rsidRPr="0098625E" w:rsidRDefault="003C608A">
      <w:pPr>
        <w:pStyle w:val="subsection"/>
        <w:suppressLineNumbers/>
      </w:pPr>
      <w:r w:rsidRPr="0098625E">
        <w:tab/>
        <w:t>(1)</w:t>
      </w:r>
      <w:r w:rsidRPr="0098625E">
        <w:tab/>
        <w:t xml:space="preserve">The Secretary to the Department of Environment, Sport and Territories must enter on the register each </w:t>
      </w:r>
      <w:r w:rsidRPr="0098625E">
        <w:rPr>
          <w:position w:val="6"/>
          <w:sz w:val="16"/>
          <w:szCs w:val="16"/>
        </w:rPr>
        <w:t>*</w:t>
      </w:r>
      <w:r w:rsidRPr="0098625E">
        <w:t>environmental organisation, and the public fund it maintains, that he or she has been directed to enter by the Treasurer and the Minister for Environment, Sport and Territories.</w:t>
      </w:r>
    </w:p>
    <w:p w:rsidR="003C608A" w:rsidRPr="0098625E" w:rsidRDefault="003C608A">
      <w:pPr>
        <w:pStyle w:val="subsection"/>
        <w:suppressLineNumbers/>
      </w:pPr>
      <w:r w:rsidRPr="0098625E">
        <w:tab/>
        <w:t>(2)</w:t>
      </w:r>
      <w:r w:rsidRPr="0098625E">
        <w:tab/>
        <w:t xml:space="preserve">The Treasurer and the Minister may so direct the Secretary only if the Minister has notified the Treasurer that he or she is satisfied that an organisation is an </w:t>
      </w:r>
      <w:r w:rsidRPr="0098625E">
        <w:rPr>
          <w:position w:val="6"/>
          <w:sz w:val="16"/>
          <w:szCs w:val="16"/>
        </w:rPr>
        <w:t>*</w:t>
      </w:r>
      <w:r w:rsidRPr="0098625E">
        <w:t>environmental organisation. The notification must be in writing.</w:t>
      </w:r>
    </w:p>
    <w:p w:rsidR="003C608A" w:rsidRPr="0098625E" w:rsidRDefault="003C608A">
      <w:pPr>
        <w:pStyle w:val="subsection"/>
        <w:suppressLineNumbers/>
      </w:pPr>
      <w:r w:rsidRPr="0098625E">
        <w:tab/>
        <w:t>(3)</w:t>
      </w:r>
      <w:r w:rsidRPr="0098625E">
        <w:tab/>
        <w:t>The direction must be in writing and must specify the day on which the organisation and public fund are to be entered on the register. The day must be the day on which the direction is given or a later day.</w:t>
      </w:r>
    </w:p>
    <w:p w:rsidR="003C608A" w:rsidRPr="0098625E" w:rsidRDefault="003C608A">
      <w:pPr>
        <w:pStyle w:val="subsection"/>
        <w:suppressLineNumbers/>
      </w:pPr>
      <w:r w:rsidRPr="0098625E">
        <w:tab/>
        <w:t>(4)</w:t>
      </w:r>
      <w:r w:rsidRPr="0098625E">
        <w:tab/>
        <w:t>The Treasurer and the Minister for Environment, Sport and Territories must have regard to the policies and budgetary priorities of the Commonwealth Government in deciding whether to give a direction.</w:t>
      </w:r>
    </w:p>
    <w:p w:rsidR="003C608A" w:rsidRPr="0098625E" w:rsidRDefault="003C608A" w:rsidP="00850181">
      <w:pPr>
        <w:pStyle w:val="ActHead5"/>
      </w:pPr>
      <w:bookmarkStart w:id="152" w:name="_Toc151021004"/>
      <w:r w:rsidRPr="0098625E">
        <w:t>30-285  Removal from the register</w:t>
      </w:r>
      <w:bookmarkEnd w:id="152"/>
    </w:p>
    <w:p w:rsidR="003C608A" w:rsidRPr="0098625E" w:rsidRDefault="003C608A">
      <w:pPr>
        <w:pStyle w:val="subsection"/>
        <w:suppressLineNumbers/>
      </w:pPr>
      <w:r w:rsidRPr="0098625E">
        <w:tab/>
        <w:t>(1)</w:t>
      </w:r>
      <w:r w:rsidRPr="0098625E">
        <w:tab/>
        <w:t xml:space="preserve">The Treasurer and the Minister for Environment, Sport and Territories may direct the Secretary to the Department of Environment, Sport and Territories to remove an </w:t>
      </w:r>
      <w:r w:rsidRPr="0098625E">
        <w:rPr>
          <w:position w:val="6"/>
          <w:sz w:val="16"/>
          <w:szCs w:val="16"/>
        </w:rPr>
        <w:t>*</w:t>
      </w:r>
      <w:r w:rsidRPr="0098625E">
        <w:t xml:space="preserve">environmental organisation, and the public fund it maintains, from the register. </w:t>
      </w:r>
    </w:p>
    <w:p w:rsidR="003C608A" w:rsidRPr="0098625E" w:rsidRDefault="003C608A">
      <w:pPr>
        <w:pStyle w:val="subsection"/>
        <w:suppressLineNumbers/>
      </w:pPr>
      <w:r w:rsidRPr="0098625E">
        <w:tab/>
        <w:t>(2)</w:t>
      </w:r>
      <w:r w:rsidRPr="0098625E">
        <w:tab/>
        <w:t xml:space="preserve">The direction must be in writing and must specify the day on which the organisation and public fund are to be removed from the </w:t>
      </w:r>
      <w:r w:rsidRPr="0098625E">
        <w:lastRenderedPageBreak/>
        <w:t>register. The day must be the day on which the direction is given or a later day.</w:t>
      </w:r>
    </w:p>
    <w:p w:rsidR="003C608A" w:rsidRPr="0098625E" w:rsidRDefault="003C608A" w:rsidP="00850181">
      <w:pPr>
        <w:pStyle w:val="ActHead4"/>
      </w:pPr>
      <w:bookmarkStart w:id="153" w:name="_Toc151021005"/>
      <w:r w:rsidRPr="0098625E">
        <w:t>Subdivision 30-F—Register of cultural organisations</w:t>
      </w:r>
      <w:bookmarkEnd w:id="153"/>
    </w:p>
    <w:p w:rsidR="003C608A" w:rsidRPr="0098625E" w:rsidRDefault="003C608A" w:rsidP="00850181">
      <w:pPr>
        <w:pStyle w:val="ActHead4"/>
      </w:pPr>
      <w:bookmarkStart w:id="154" w:name="_Toc151021006"/>
      <w:r w:rsidRPr="0098625E">
        <w:t>Guide to Subdivision 30-F</w:t>
      </w:r>
      <w:bookmarkEnd w:id="154"/>
    </w:p>
    <w:p w:rsidR="003C608A" w:rsidRPr="0098625E" w:rsidRDefault="003C608A" w:rsidP="00850181">
      <w:pPr>
        <w:pStyle w:val="ActHead5"/>
      </w:pPr>
      <w:bookmarkStart w:id="155" w:name="_Toc151021007"/>
      <w:r w:rsidRPr="0098625E">
        <w:t>30-290  What this Subdivision is about</w:t>
      </w:r>
      <w:bookmarkEnd w:id="155"/>
    </w:p>
    <w:p w:rsidR="003C608A" w:rsidRPr="0098625E" w:rsidRDefault="003C608A">
      <w:pPr>
        <w:pStyle w:val="BoxText"/>
        <w:suppressLineNumbers/>
      </w:pPr>
      <w:r w:rsidRPr="0098625E">
        <w:t>This Subdivision requires the establishment of a register of cultural organisations. Section 30-15 allows you to deduct a gift that you make to a fund that is on the register.</w:t>
      </w:r>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t>Operative provisions</w:t>
      </w:r>
    </w:p>
    <w:p w:rsidR="003C608A" w:rsidRPr="0098625E" w:rsidRDefault="003C608A">
      <w:pPr>
        <w:pStyle w:val="TofSectsSection"/>
        <w:suppressLineNumbers/>
      </w:pPr>
      <w:r w:rsidRPr="0098625E">
        <w:t>30-295</w:t>
      </w:r>
      <w:r w:rsidRPr="0098625E">
        <w:tab/>
        <w:t>Establishing the register</w:t>
      </w:r>
    </w:p>
    <w:p w:rsidR="003C608A" w:rsidRPr="0098625E" w:rsidRDefault="003C608A">
      <w:pPr>
        <w:pStyle w:val="TofSectsSection"/>
        <w:suppressLineNumbers/>
      </w:pPr>
      <w:r w:rsidRPr="0098625E">
        <w:t>30-300</w:t>
      </w:r>
      <w:r w:rsidRPr="0098625E">
        <w:tab/>
        <w:t xml:space="preserve">Meaning of </w:t>
      </w:r>
      <w:r w:rsidRPr="0098625E">
        <w:rPr>
          <w:b/>
          <w:bCs/>
          <w:i/>
          <w:iCs w:val="0"/>
        </w:rPr>
        <w:t>cultural organisation</w:t>
      </w:r>
    </w:p>
    <w:p w:rsidR="003C608A" w:rsidRPr="0098625E" w:rsidRDefault="003C608A">
      <w:pPr>
        <w:pStyle w:val="TofSectsSection"/>
        <w:suppressLineNumbers/>
      </w:pPr>
      <w:r w:rsidRPr="0098625E">
        <w:t>30-305</w:t>
      </w:r>
      <w:r w:rsidRPr="0098625E">
        <w:tab/>
        <w:t>What must be on the register</w:t>
      </w:r>
    </w:p>
    <w:p w:rsidR="003C608A" w:rsidRPr="0098625E" w:rsidRDefault="003C608A">
      <w:pPr>
        <w:pStyle w:val="TofSectsSection"/>
        <w:suppressLineNumbers/>
      </w:pPr>
      <w:r w:rsidRPr="0098625E">
        <w:t>30-310</w:t>
      </w:r>
      <w:r w:rsidRPr="0098625E">
        <w:tab/>
        <w:t>Removal from the register</w:t>
      </w:r>
    </w:p>
    <w:p w:rsidR="003C608A" w:rsidRPr="0098625E" w:rsidRDefault="003C608A" w:rsidP="00850181">
      <w:pPr>
        <w:pStyle w:val="ActHead4"/>
      </w:pPr>
      <w:bookmarkStart w:id="156" w:name="_Toc151021008"/>
      <w:r w:rsidRPr="0098625E">
        <w:t>Operative provisions</w:t>
      </w:r>
      <w:bookmarkEnd w:id="156"/>
    </w:p>
    <w:p w:rsidR="003C608A" w:rsidRPr="0098625E" w:rsidRDefault="003C608A" w:rsidP="00850181">
      <w:pPr>
        <w:pStyle w:val="ActHead5"/>
      </w:pPr>
      <w:bookmarkStart w:id="157" w:name="_Toc151021009"/>
      <w:r w:rsidRPr="0098625E">
        <w:t>30-295  Establishing the register</w:t>
      </w:r>
      <w:bookmarkEnd w:id="157"/>
    </w:p>
    <w:p w:rsidR="003C608A" w:rsidRPr="0098625E" w:rsidRDefault="003C608A">
      <w:pPr>
        <w:pStyle w:val="subsection"/>
        <w:suppressLineNumbers/>
      </w:pPr>
      <w:r w:rsidRPr="0098625E">
        <w:tab/>
      </w:r>
      <w:r w:rsidRPr="0098625E">
        <w:tab/>
        <w:t xml:space="preserve">The Secretary to the Department of Communications and the Arts must keep a register of </w:t>
      </w:r>
      <w:r w:rsidRPr="0098625E">
        <w:rPr>
          <w:position w:val="6"/>
          <w:sz w:val="16"/>
          <w:szCs w:val="16"/>
        </w:rPr>
        <w:t>*</w:t>
      </w:r>
      <w:r w:rsidRPr="0098625E">
        <w:t>cultural organisations.</w:t>
      </w:r>
    </w:p>
    <w:p w:rsidR="003C608A" w:rsidRPr="0098625E" w:rsidRDefault="003C608A">
      <w:pPr>
        <w:pStyle w:val="notetext"/>
        <w:suppressLineNumbers/>
      </w:pPr>
      <w:r w:rsidRPr="0098625E">
        <w:t>Note:</w:t>
      </w:r>
      <w:r w:rsidRPr="0098625E">
        <w:tab/>
        <w:t>Section 30-305 sets out what details must be entered on the register.</w:t>
      </w:r>
    </w:p>
    <w:p w:rsidR="003C608A" w:rsidRPr="0098625E" w:rsidRDefault="003C608A" w:rsidP="00850181">
      <w:pPr>
        <w:pStyle w:val="ActHead5"/>
      </w:pPr>
      <w:bookmarkStart w:id="158" w:name="_Toc151021010"/>
      <w:r w:rsidRPr="0098625E">
        <w:t>30-300  Meaning of</w:t>
      </w:r>
      <w:r w:rsidRPr="0098625E">
        <w:rPr>
          <w:i/>
          <w:iCs/>
        </w:rPr>
        <w:t xml:space="preserve"> cultural organisation</w:t>
      </w:r>
      <w:bookmarkEnd w:id="158"/>
    </w:p>
    <w:p w:rsidR="003C608A" w:rsidRPr="0098625E" w:rsidRDefault="003C608A">
      <w:pPr>
        <w:pStyle w:val="subsection"/>
        <w:suppressLineNumbers/>
      </w:pPr>
      <w:r w:rsidRPr="0098625E">
        <w:tab/>
        <w:t>(1)</w:t>
      </w:r>
      <w:r w:rsidRPr="0098625E">
        <w:tab/>
        <w:t xml:space="preserve">A </w:t>
      </w:r>
      <w:r w:rsidRPr="0098625E">
        <w:rPr>
          <w:b/>
          <w:bCs/>
          <w:i/>
          <w:iCs/>
        </w:rPr>
        <w:t>cultural organisation</w:t>
      </w:r>
      <w:r w:rsidRPr="0098625E">
        <w:t xml:space="preserve"> is:</w:t>
      </w:r>
    </w:p>
    <w:p w:rsidR="003C608A" w:rsidRPr="0098625E" w:rsidRDefault="003C608A">
      <w:pPr>
        <w:pStyle w:val="indenta"/>
        <w:suppressLineNumbers/>
      </w:pPr>
      <w:r w:rsidRPr="0098625E">
        <w:tab/>
        <w:t>(a)</w:t>
      </w:r>
      <w:r w:rsidRPr="0098625E">
        <w:tab/>
        <w:t>a body corporate; or</w:t>
      </w:r>
    </w:p>
    <w:p w:rsidR="003C608A" w:rsidRPr="0098625E" w:rsidRDefault="003C608A">
      <w:pPr>
        <w:pStyle w:val="indenta"/>
        <w:suppressLineNumbers/>
      </w:pPr>
      <w:r w:rsidRPr="0098625E">
        <w:tab/>
        <w:t>(b)</w:t>
      </w:r>
      <w:r w:rsidRPr="0098625E">
        <w:tab/>
        <w:t xml:space="preserve">a trust; or </w:t>
      </w:r>
    </w:p>
    <w:p w:rsidR="003C608A" w:rsidRPr="0098625E" w:rsidRDefault="003C608A">
      <w:pPr>
        <w:pStyle w:val="indenta"/>
        <w:suppressLineNumbers/>
      </w:pPr>
      <w:r w:rsidRPr="0098625E">
        <w:tab/>
        <w:t>(c)</w:t>
      </w:r>
      <w:r w:rsidRPr="0098625E">
        <w:tab/>
        <w:t>an unincorporated body established for a public purpose by the Commonwealth, a State or a Territory;</w:t>
      </w:r>
    </w:p>
    <w:p w:rsidR="003C608A" w:rsidRPr="0098625E" w:rsidRDefault="003C608A">
      <w:pPr>
        <w:pStyle w:val="subsection2"/>
        <w:suppressLineNumbers/>
      </w:pPr>
      <w:r w:rsidRPr="0098625E">
        <w:t>that satisfies each requirement in this section.</w:t>
      </w:r>
    </w:p>
    <w:p w:rsidR="003C608A" w:rsidRPr="0098625E" w:rsidRDefault="003C608A">
      <w:pPr>
        <w:pStyle w:val="subsection"/>
        <w:suppressLineNumbers/>
      </w:pPr>
      <w:r w:rsidRPr="0098625E">
        <w:lastRenderedPageBreak/>
        <w:tab/>
        <w:t>(2)</w:t>
      </w:r>
      <w:r w:rsidRPr="0098625E">
        <w:tab/>
        <w:t>Its principal purpose must be the promotion of literature, music, a performing art, a visual art, a craft, design, film, video, television, radio, community arts, Aboriginal arts or movable cultural heritage.</w:t>
      </w:r>
    </w:p>
    <w:p w:rsidR="003C608A" w:rsidRPr="0098625E" w:rsidRDefault="003C608A">
      <w:pPr>
        <w:pStyle w:val="subsection"/>
        <w:suppressLineNumbers/>
      </w:pPr>
      <w:r w:rsidRPr="0098625E">
        <w:tab/>
        <w:t>(3)</w:t>
      </w:r>
      <w:r w:rsidRPr="0098625E">
        <w:tab/>
        <w:t>It must maintain a public fund:</w:t>
      </w:r>
    </w:p>
    <w:p w:rsidR="003C608A" w:rsidRPr="0098625E" w:rsidRDefault="003C608A">
      <w:pPr>
        <w:pStyle w:val="indenta"/>
        <w:suppressLineNumbers/>
      </w:pPr>
      <w:r w:rsidRPr="0098625E">
        <w:tab/>
        <w:t>(a)</w:t>
      </w:r>
      <w:r w:rsidRPr="0098625E">
        <w:tab/>
        <w:t>to which gifts of money or property for its principal purpose can be made; and</w:t>
      </w:r>
    </w:p>
    <w:p w:rsidR="003C608A" w:rsidRPr="0098625E" w:rsidRDefault="003C608A">
      <w:pPr>
        <w:pStyle w:val="indenta"/>
        <w:suppressLineNumbers/>
      </w:pPr>
      <w:r w:rsidRPr="0098625E">
        <w:tab/>
        <w:t>(b)</w:t>
      </w:r>
      <w:r w:rsidRPr="0098625E">
        <w:tab/>
        <w:t>to which any money received because of such gifts is to be credited; and</w:t>
      </w:r>
    </w:p>
    <w:p w:rsidR="003C608A" w:rsidRPr="0098625E" w:rsidRDefault="003C608A">
      <w:pPr>
        <w:pStyle w:val="indenta"/>
        <w:suppressLineNumbers/>
      </w:pPr>
      <w:r w:rsidRPr="0098625E">
        <w:tab/>
        <w:t>(c)</w:t>
      </w:r>
      <w:r w:rsidRPr="0098625E">
        <w:tab/>
        <w:t>that does not receive any other money or property.</w:t>
      </w:r>
    </w:p>
    <w:p w:rsidR="003C608A" w:rsidRPr="0098625E" w:rsidRDefault="003C608A">
      <w:pPr>
        <w:pStyle w:val="subsection"/>
        <w:suppressLineNumbers/>
      </w:pPr>
      <w:r w:rsidRPr="0098625E">
        <w:tab/>
        <w:t>(4)</w:t>
      </w:r>
      <w:r w:rsidRPr="0098625E">
        <w:tab/>
        <w:t>It must use gifts made to the fund, and any money received because of such gifts, only for its principal purpose.</w:t>
      </w:r>
    </w:p>
    <w:p w:rsidR="003C608A" w:rsidRPr="0098625E" w:rsidRDefault="003C608A">
      <w:pPr>
        <w:pStyle w:val="subsection"/>
        <w:suppressLineNumbers/>
      </w:pPr>
      <w:r w:rsidRPr="0098625E">
        <w:tab/>
        <w:t>(5)</w:t>
      </w:r>
      <w:r w:rsidRPr="0098625E">
        <w:tab/>
        <w:t>It must not pay any of its profits or financial surplus, or give any of its property, to its members, beneficiaries, controllers or owners (as appropriate).</w:t>
      </w:r>
    </w:p>
    <w:p w:rsidR="003C608A" w:rsidRPr="0098625E" w:rsidRDefault="003C608A">
      <w:pPr>
        <w:pStyle w:val="subsection"/>
        <w:suppressLineNumbers/>
      </w:pPr>
      <w:r w:rsidRPr="0098625E">
        <w:tab/>
        <w:t>(6)</w:t>
      </w:r>
      <w:r w:rsidRPr="0098625E">
        <w:tab/>
        <w:t>It must have agreed to comply with any rules that the Treasurer and the Minister for Communications and the Arts make to ensure that gifts made to the fund are used only for its principal purpose.</w:t>
      </w:r>
    </w:p>
    <w:p w:rsidR="003C608A" w:rsidRPr="0098625E" w:rsidRDefault="003C608A">
      <w:pPr>
        <w:pStyle w:val="subsection"/>
        <w:suppressLineNumbers/>
      </w:pPr>
      <w:r w:rsidRPr="0098625E">
        <w:tab/>
        <w:t>(7)</w:t>
      </w:r>
      <w:r w:rsidRPr="0098625E">
        <w:tab/>
        <w:t>It must have agreed to give the Secretary to the Department of Communications and Arts, at intervals of 6 months, statistical information about gifts made to the public fund during the last 6 months.</w:t>
      </w:r>
    </w:p>
    <w:p w:rsidR="003C608A" w:rsidRPr="0098625E" w:rsidRDefault="003C608A" w:rsidP="00850181">
      <w:pPr>
        <w:pStyle w:val="ActHead5"/>
      </w:pPr>
      <w:bookmarkStart w:id="159" w:name="_Toc151021011"/>
      <w:r w:rsidRPr="0098625E">
        <w:t>30-305  What must be on the register</w:t>
      </w:r>
      <w:bookmarkEnd w:id="159"/>
    </w:p>
    <w:p w:rsidR="003C608A" w:rsidRPr="0098625E" w:rsidRDefault="003C608A">
      <w:pPr>
        <w:pStyle w:val="subsection"/>
        <w:keepNext/>
        <w:keepLines/>
        <w:suppressLineNumbers/>
      </w:pPr>
      <w:r w:rsidRPr="0098625E">
        <w:tab/>
        <w:t>(1)</w:t>
      </w:r>
      <w:r w:rsidRPr="0098625E">
        <w:tab/>
        <w:t xml:space="preserve">The Secretary to the Department of Communications and the Arts must enter on the register each </w:t>
      </w:r>
      <w:r w:rsidRPr="0098625E">
        <w:rPr>
          <w:position w:val="6"/>
          <w:sz w:val="16"/>
          <w:szCs w:val="16"/>
        </w:rPr>
        <w:t>*</w:t>
      </w:r>
      <w:r w:rsidRPr="0098625E">
        <w:t>cultural organisation, and the public fund it maintains, that he or she has been directed to enter by the Treasurer and the Minister for Communications and the Arts.</w:t>
      </w:r>
    </w:p>
    <w:p w:rsidR="003C608A" w:rsidRPr="0098625E" w:rsidRDefault="003C608A">
      <w:pPr>
        <w:pStyle w:val="subsection"/>
        <w:suppressLineNumbers/>
      </w:pPr>
      <w:r w:rsidRPr="0098625E">
        <w:tab/>
        <w:t>(2)</w:t>
      </w:r>
      <w:r w:rsidRPr="0098625E">
        <w:tab/>
        <w:t xml:space="preserve">The Treasurer and the Minister may so direct the Secretary only if the Minister has notified the Treasurer that he or she is satisfied that an organisation is a </w:t>
      </w:r>
      <w:r w:rsidRPr="0098625E">
        <w:rPr>
          <w:position w:val="6"/>
          <w:sz w:val="16"/>
          <w:szCs w:val="16"/>
        </w:rPr>
        <w:t>*</w:t>
      </w:r>
      <w:r w:rsidRPr="0098625E">
        <w:t>cultural organisation. The notification must be in writing.</w:t>
      </w:r>
    </w:p>
    <w:p w:rsidR="003C608A" w:rsidRPr="0098625E" w:rsidRDefault="003C608A">
      <w:pPr>
        <w:pStyle w:val="subsection"/>
        <w:suppressLineNumbers/>
      </w:pPr>
      <w:r w:rsidRPr="0098625E">
        <w:tab/>
        <w:t>(3)</w:t>
      </w:r>
      <w:r w:rsidRPr="0098625E">
        <w:tab/>
        <w:t xml:space="preserve">The direction must be in writing and must specify the day on which the organisation and public fund are to be entered on the register. </w:t>
      </w:r>
      <w:r w:rsidRPr="0098625E">
        <w:lastRenderedPageBreak/>
        <w:t>The day must be the day on which the direction is given or a later day.</w:t>
      </w:r>
    </w:p>
    <w:p w:rsidR="003C608A" w:rsidRPr="0098625E" w:rsidRDefault="003C608A">
      <w:pPr>
        <w:pStyle w:val="subsection"/>
        <w:suppressLineNumbers/>
      </w:pPr>
      <w:r w:rsidRPr="0098625E">
        <w:tab/>
        <w:t>(4)</w:t>
      </w:r>
      <w:r w:rsidRPr="0098625E">
        <w:tab/>
        <w:t>The Treasurer and the Minister for Communications and the Arts must have regard to the policies and budgetary priorities of the Commonwealth Government in deciding whether to give a direction.</w:t>
      </w:r>
    </w:p>
    <w:p w:rsidR="003C608A" w:rsidRPr="0098625E" w:rsidRDefault="003C608A" w:rsidP="00850181">
      <w:pPr>
        <w:pStyle w:val="ActHead5"/>
      </w:pPr>
      <w:bookmarkStart w:id="160" w:name="_Toc151021012"/>
      <w:r w:rsidRPr="0098625E">
        <w:t>30-310  Removal from the register</w:t>
      </w:r>
      <w:bookmarkEnd w:id="160"/>
    </w:p>
    <w:p w:rsidR="003C608A" w:rsidRPr="0098625E" w:rsidRDefault="003C608A">
      <w:pPr>
        <w:pStyle w:val="subsection"/>
        <w:suppressLineNumbers/>
      </w:pPr>
      <w:r w:rsidRPr="0098625E">
        <w:tab/>
        <w:t>(1)</w:t>
      </w:r>
      <w:r w:rsidRPr="0098625E">
        <w:tab/>
        <w:t xml:space="preserve">The Treasurer and the Minister for Communications and the Arts may direct the Secretary to the Department of Communications and the Arts to remove a </w:t>
      </w:r>
      <w:r w:rsidRPr="0098625E">
        <w:rPr>
          <w:position w:val="6"/>
          <w:sz w:val="16"/>
          <w:szCs w:val="16"/>
        </w:rPr>
        <w:t>*</w:t>
      </w:r>
      <w:r w:rsidRPr="0098625E">
        <w:t>cultural organisation, and the public fund it maintains, from the register.</w:t>
      </w:r>
    </w:p>
    <w:p w:rsidR="003C608A" w:rsidRPr="0098625E" w:rsidRDefault="003C608A">
      <w:pPr>
        <w:pStyle w:val="subsection"/>
        <w:suppressLineNumbers/>
      </w:pPr>
      <w:r w:rsidRPr="0098625E">
        <w:tab/>
        <w:t>(2)</w:t>
      </w:r>
      <w:r w:rsidRPr="0098625E">
        <w:tab/>
        <w:t>The direction must be in writing and must specify the day on which the organisation and public fund are to be removed from the register. The day must be the day on which the direction is given or a later day.</w:t>
      </w:r>
    </w:p>
    <w:p w:rsidR="003C608A" w:rsidRPr="0098625E" w:rsidRDefault="003C608A" w:rsidP="00850181">
      <w:pPr>
        <w:pStyle w:val="ActHead4"/>
      </w:pPr>
      <w:bookmarkStart w:id="161" w:name="_Toc151021013"/>
      <w:r w:rsidRPr="0098625E">
        <w:t>Subdivision 30-G—Index to this Division</w:t>
      </w:r>
      <w:bookmarkEnd w:id="161"/>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30-315</w:t>
      </w:r>
      <w:r w:rsidRPr="0098625E">
        <w:tab/>
        <w:t>Index</w:t>
      </w:r>
    </w:p>
    <w:p w:rsidR="003C608A" w:rsidRPr="0098625E" w:rsidRDefault="003C608A">
      <w:pPr>
        <w:pStyle w:val="TofSectsSection"/>
        <w:suppressLineNumbers/>
      </w:pPr>
      <w:r w:rsidRPr="0098625E">
        <w:t>30-320</w:t>
      </w:r>
      <w:r w:rsidRPr="0098625E">
        <w:tab/>
        <w:t>Effect of this Subdivision</w:t>
      </w:r>
    </w:p>
    <w:p w:rsidR="003C608A" w:rsidRPr="0098625E" w:rsidRDefault="003C608A" w:rsidP="00850181">
      <w:pPr>
        <w:pStyle w:val="ActHead5"/>
      </w:pPr>
      <w:bookmarkStart w:id="162" w:name="_Toc151021014"/>
      <w:r w:rsidRPr="0098625E">
        <w:t>30-315  Index</w:t>
      </w:r>
      <w:bookmarkEnd w:id="162"/>
    </w:p>
    <w:p w:rsidR="003C608A" w:rsidRPr="0098625E" w:rsidRDefault="003C608A">
      <w:pPr>
        <w:pStyle w:val="subsection"/>
        <w:suppressLineNumbers/>
      </w:pPr>
      <w:r w:rsidRPr="0098625E">
        <w:tab/>
        <w:t>(1)</w:t>
      </w:r>
      <w:r w:rsidRPr="0098625E">
        <w:tab/>
        <w:t>The table in this section gives you an index to this Division.</w:t>
      </w:r>
    </w:p>
    <w:p w:rsidR="003C608A" w:rsidRPr="0098625E" w:rsidRDefault="003C608A">
      <w:pPr>
        <w:pStyle w:val="subsection"/>
        <w:suppressLineNumbers/>
      </w:pPr>
      <w:r w:rsidRPr="0098625E">
        <w:tab/>
        <w:t>(2)</w:t>
      </w:r>
      <w:r w:rsidRPr="0098625E">
        <w:tab/>
        <w:t>It tells you:</w:t>
      </w:r>
    </w:p>
    <w:p w:rsidR="003C608A" w:rsidRPr="0098625E" w:rsidRDefault="003C608A">
      <w:pPr>
        <w:pStyle w:val="parabullet"/>
        <w:suppressLineNumbers/>
      </w:pPr>
      <w:r w:rsidRPr="0098625E">
        <w:rPr>
          <w:rFonts w:ascii="Symbol" w:hAnsi="Symbol" w:cs="Symbol"/>
          <w:lang w:val="en-US"/>
        </w:rPr>
        <w:t></w:t>
      </w:r>
      <w:r w:rsidRPr="0098625E">
        <w:rPr>
          <w:rFonts w:ascii="Symbol" w:hAnsi="Symbol" w:cs="Symbol"/>
          <w:lang w:val="en-US"/>
        </w:rPr>
        <w:tab/>
      </w:r>
      <w:r w:rsidRPr="0098625E">
        <w:t>each topic covered by this Division; and</w:t>
      </w:r>
    </w:p>
    <w:p w:rsidR="003C608A" w:rsidRPr="0098625E" w:rsidRDefault="003C608A">
      <w:pPr>
        <w:pStyle w:val="parabullet"/>
        <w:suppressLineNumbers/>
      </w:pPr>
      <w:r w:rsidRPr="0098625E">
        <w:rPr>
          <w:rFonts w:ascii="Symbol" w:hAnsi="Symbol" w:cs="Symbol"/>
          <w:lang w:val="en-US"/>
        </w:rPr>
        <w:t></w:t>
      </w:r>
      <w:r w:rsidRPr="0098625E">
        <w:rPr>
          <w:rFonts w:ascii="Symbol" w:hAnsi="Symbol" w:cs="Symbol"/>
          <w:lang w:val="en-US"/>
        </w:rPr>
        <w:tab/>
      </w:r>
      <w:r w:rsidRPr="0098625E">
        <w:t>where in this Division you can find the detail about each topic.</w:t>
      </w:r>
    </w:p>
    <w:p w:rsidR="003C608A" w:rsidRPr="0098625E" w:rsidRDefault="003C608A">
      <w:pPr>
        <w:pStyle w:val="notetext"/>
        <w:suppressLineNumbers/>
      </w:pPr>
      <w:r w:rsidRPr="0098625E">
        <w:t>Note:</w:t>
      </w:r>
      <w:r w:rsidRPr="0098625E">
        <w:tab/>
        <w:t>In the last column there are many references in this form: item 2.2.1. These refer to items in the tables in Subdivision 30-B.</w:t>
      </w:r>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426"/>
        <w:gridCol w:w="3827"/>
        <w:gridCol w:w="2835"/>
      </w:tblGrid>
      <w:tr w:rsidR="003C608A" w:rsidRPr="0098625E">
        <w:trPr>
          <w:cantSplit/>
        </w:trPr>
        <w:tc>
          <w:tcPr>
            <w:tcW w:w="7088" w:type="dxa"/>
            <w:gridSpan w:val="3"/>
            <w:tcBorders>
              <w:top w:val="single" w:sz="12" w:space="0" w:color="auto"/>
              <w:left w:val="nil"/>
              <w:bottom w:val="nil"/>
              <w:right w:val="nil"/>
            </w:tcBorders>
          </w:tcPr>
          <w:p w:rsidR="003C608A" w:rsidRPr="0098625E" w:rsidRDefault="003C608A">
            <w:pPr>
              <w:pStyle w:val="Table"/>
              <w:suppressLineNumbers/>
              <w:rPr>
                <w:b/>
                <w:bCs/>
              </w:rPr>
            </w:pPr>
            <w:r w:rsidRPr="0098625E">
              <w:rPr>
                <w:b/>
                <w:bCs/>
              </w:rPr>
              <w:t>Index</w:t>
            </w:r>
          </w:p>
        </w:tc>
      </w:tr>
      <w:tr w:rsidR="003C608A" w:rsidRPr="0098625E">
        <w:trPr>
          <w:cantSplit/>
        </w:trPr>
        <w:tc>
          <w:tcPr>
            <w:tcW w:w="4253" w:type="dxa"/>
            <w:gridSpan w:val="2"/>
            <w:tcBorders>
              <w:top w:val="single" w:sz="6" w:space="0" w:color="auto"/>
              <w:left w:val="nil"/>
              <w:bottom w:val="single" w:sz="12" w:space="0" w:color="auto"/>
              <w:right w:val="nil"/>
            </w:tcBorders>
          </w:tcPr>
          <w:p w:rsidR="003C608A" w:rsidRPr="0098625E" w:rsidRDefault="003C608A">
            <w:pPr>
              <w:pStyle w:val="Table"/>
              <w:suppressLineNumbers/>
              <w:rPr>
                <w:b/>
                <w:bCs/>
              </w:rPr>
            </w:pPr>
            <w:r w:rsidRPr="0098625E">
              <w:rPr>
                <w:b/>
                <w:bCs/>
              </w:rPr>
              <w:t xml:space="preserve">Topic </w:t>
            </w:r>
          </w:p>
        </w:tc>
        <w:tc>
          <w:tcPr>
            <w:tcW w:w="2835" w:type="dxa"/>
            <w:tcBorders>
              <w:top w:val="single" w:sz="6" w:space="0" w:color="auto"/>
              <w:left w:val="nil"/>
              <w:bottom w:val="single" w:sz="12" w:space="0" w:color="auto"/>
              <w:right w:val="nil"/>
            </w:tcBorders>
          </w:tcPr>
          <w:p w:rsidR="003C608A" w:rsidRPr="0098625E" w:rsidRDefault="003C608A">
            <w:pPr>
              <w:pStyle w:val="Table"/>
              <w:suppressLineNumbers/>
              <w:rPr>
                <w:b/>
                <w:bCs/>
              </w:rPr>
            </w:pPr>
            <w:r w:rsidRPr="0098625E">
              <w:rPr>
                <w:b/>
                <w:bCs/>
              </w:rPr>
              <w:t>Provision</w:t>
            </w:r>
          </w:p>
        </w:tc>
      </w:tr>
      <w:tr w:rsidR="003C608A" w:rsidRPr="0098625E">
        <w:trPr>
          <w:cantSplit/>
        </w:trPr>
        <w:tc>
          <w:tcPr>
            <w:tcW w:w="426" w:type="dxa"/>
            <w:tcBorders>
              <w:top w:val="nil"/>
              <w:left w:val="nil"/>
              <w:bottom w:val="single" w:sz="6" w:space="0" w:color="auto"/>
              <w:right w:val="nil"/>
            </w:tcBorders>
          </w:tcPr>
          <w:p w:rsidR="003C608A" w:rsidRPr="0098625E" w:rsidRDefault="003C608A">
            <w:pPr>
              <w:pStyle w:val="Table"/>
              <w:suppressLineNumbers/>
              <w:ind w:left="283" w:hanging="283"/>
            </w:pPr>
            <w:r w:rsidRPr="0098625E">
              <w:rPr>
                <w:lang w:val="en-US"/>
              </w:rPr>
              <w:lastRenderedPageBreak/>
              <w:t>1</w:t>
            </w:r>
            <w:r w:rsidRPr="0098625E">
              <w:rPr>
                <w:lang w:val="en-US"/>
              </w:rPr>
              <w:tab/>
            </w:r>
          </w:p>
        </w:tc>
        <w:tc>
          <w:tcPr>
            <w:tcW w:w="3827" w:type="dxa"/>
            <w:tcBorders>
              <w:top w:val="nil"/>
              <w:left w:val="nil"/>
              <w:bottom w:val="single" w:sz="6" w:space="0" w:color="auto"/>
              <w:right w:val="nil"/>
            </w:tcBorders>
          </w:tcPr>
          <w:p w:rsidR="003C608A" w:rsidRPr="0098625E" w:rsidRDefault="003C608A">
            <w:pPr>
              <w:pStyle w:val="Table"/>
              <w:suppressLineNumbers/>
            </w:pPr>
            <w:r w:rsidRPr="0098625E">
              <w:t>Academies - professional</w:t>
            </w:r>
          </w:p>
        </w:tc>
        <w:tc>
          <w:tcPr>
            <w:tcW w:w="2835" w:type="dxa"/>
            <w:tcBorders>
              <w:top w:val="nil"/>
              <w:left w:val="nil"/>
              <w:bottom w:val="single" w:sz="6" w:space="0" w:color="auto"/>
              <w:right w:val="nil"/>
            </w:tcBorders>
          </w:tcPr>
          <w:p w:rsidR="003C608A" w:rsidRPr="0098625E" w:rsidRDefault="003C608A">
            <w:pPr>
              <w:pStyle w:val="Table"/>
              <w:suppressLineNumbers/>
            </w:pPr>
            <w:r w:rsidRPr="0098625E">
              <w:t>section 30-25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2</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Academy of the Social Sciences in Australia Incorporated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2.2.1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3</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Amnesty International</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4.2.1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4</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Ancillary funds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 of the table in section 30</w:t>
            </w:r>
            <w:r w:rsidRPr="0098625E">
              <w:noBreakHyphen/>
              <w:t>15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5</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Antarctic research</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3.2.3</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6</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Approved research institutes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3.1.1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7</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Armed forces, auxiliaries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5.1.2</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8</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proofErr w:type="spellStart"/>
            <w:r w:rsidRPr="0098625E">
              <w:t>Artbank</w:t>
            </w:r>
            <w:proofErr w:type="spellEnd"/>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5 of the table in section 30</w:t>
            </w:r>
            <w:r w:rsidRPr="0098625E">
              <w:noBreakHyphen/>
              <w:t>15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9</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Art galleries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items 12.1.4 and 12.1.5; item 4 of the table in section 30-15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10</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Australian Academy of Science</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2.2.2</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11</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Australian Academy of Technological Sciences and Engineering Limited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2.2.4</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12</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Australian Academy of the Humanities for the Advancement of Scholarship in Language, Literature, History, Philosophy and the Fine Arts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2.2.3</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13</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Australian Administrative Staff College</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2.2.5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14</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Australiana Fund </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12.2.1; item 4 of the table in section 30-15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15</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Australian and New Zealand Association for the Advancement of Science</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2.2.6</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16</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Australian and New Zealand College of Anaesthetists </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1.2.13</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17</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Australian Antarctic Territory, payment to Commonwealth for research</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3.2.3</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18</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Australian College of Obstetricians and Gynaecologists </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1.2.1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lastRenderedPageBreak/>
              <w:t>19</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Australian College of Occupational Medicine</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1.2.2</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20</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Australian Conservation Foundation Incorporated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6.2.1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21</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Australian Games Uniform Company Limited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10.2.6</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22</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Australian Institute of International Affairs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9.2.1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23</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Australian Ireland Fund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2.2.7</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24</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Australian National Travel Association</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9.2.2</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25</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Australian Postgraduate Federation in Medicine</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1.2.3</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26</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Australian Regional Council of the Royal College of Obstetricians and Gynaecologists </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1.2.11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27</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Australian Sports Foundation</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10.2.1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28</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Borneo Memorials Trust Fund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5.2.5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29</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Central Synagogue Restoration Fund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5.2.4</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30</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Centre for Independent Studies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3.2.1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31</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Child Accident Prevention Foundation of Australia</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4.2.2</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32</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Cobram and District War Memorial Incorporated Fund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5.2.3</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33</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College buildings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2.1.10</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34</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College of Radiologists in Australasia</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1.2.4</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35</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Conditional gifts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30-220</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36</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Connellan Airways Trust</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11.2.1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37</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Conservation bodies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30-55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lastRenderedPageBreak/>
              <w:t>38</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Constitutional Centenary Foundation Incorporated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2.2.15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39</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Council for Christian Education in Schools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2.2.10</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40</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Council for Jewish Education in Schools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2.2.11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41</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Cultural Bequests Program, testamentary gifts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Subdivision 30-D</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42</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Cultural organisations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30-100</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43</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Cultural organisations, register of</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Subdivision 30-F</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44</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Defence organisations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30-50</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45</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Diseases - institutions researching causes, prevention or cure </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items 1.1.4 and 1.1.5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46</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Education bodies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30-25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47</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Environmental organisations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30-55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48</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Environmental organisations, register of </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Subdivision 30-E</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49</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Family organisations </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30-70</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50</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Foundation for Development Cooperation Ltd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9.2.3</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51</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Friends of the Duke of Edinburgh’s Award in Australia Incorporated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11.2.2</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52</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Girl Guides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items 10.2.2 and 10.2.3</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53</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Greening Australia Limited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6.2.2</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54</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Health organisations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30-20</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55</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Herbert Vere Evatt Memorial Foundation Incorporated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11.2.3</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56</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Heritage properties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6 of the table in section 30</w:t>
            </w:r>
            <w:r w:rsidRPr="0098625E">
              <w:noBreakHyphen/>
              <w:t>15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lastRenderedPageBreak/>
              <w:t>57</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Higher education institutions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2.1.3</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58</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Hospitals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items 1.1.1, 1.1.2 and 1.1.3</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59</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H.R.H. The Duke of Edinburgh’s Commonwealth Study Conferences (Australia) Incorporated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2.2.12</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60</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Ian </w:t>
            </w:r>
            <w:proofErr w:type="spellStart"/>
            <w:r w:rsidRPr="0098625E">
              <w:t>Clunies</w:t>
            </w:r>
            <w:proofErr w:type="spellEnd"/>
            <w:r w:rsidRPr="0098625E">
              <w:t xml:space="preserve"> Ross Memorial Foundation</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3.2.2</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61</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Industrial Design Council of Australia</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7.2.1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62</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Industry, trade and design </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30-65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63</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International affairs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30-80</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64</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Joint ownership of property</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30-225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65</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Landcare Australia Limited </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6.2.3</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66</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Libraries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items 12.1.2 and 12.1.5; item 4 of the table in section 30-15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67</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Life Education Centre</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items 2.2.8 and 2.2.9</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68</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Lionel Murphy Foundation </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2.2.13</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69</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Marcus Oldham Farm Management College</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2.2.14</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70</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Marriage guidance organisations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8.1.1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71</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Medical colleges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30-20</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72</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Medical research</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30-20</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73</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Museums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items 12.1.3 and 12.1.5; item 4 of the table in section 30-15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74</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National Foundation for Australian Women Limited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4.2.3</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lastRenderedPageBreak/>
              <w:t>75</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National Parks associations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30-55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76</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National Safety Council of Australia </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4.2.4</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77</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National Trust bodies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30-55; item 6 of the table in section 30-15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78</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Nature organisations </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30-55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79</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Necessitous circumstances - funds for relief of persons in</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4.1.3</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80</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New South Wales College of Nursing</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1.2.5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81</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Nursing Mothers’ Association of Australia</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8.2.1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82</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Overseas relief funds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9.1.1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83</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Pearl Watson Foundation Limited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4.2.5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84</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People in need, fund for</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item 4.1.3 </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85</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Philanthropic trusts </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30-95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86</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Playford Memorial Trust</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11.2.4</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87</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Political contributions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3 of the table in section 30</w:t>
            </w:r>
            <w:r w:rsidRPr="0098625E">
              <w:noBreakHyphen/>
              <w:t>15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88</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Polly Farmer Foundation (Inc)</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2.2.16</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89</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Prevention of cruelty to animals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30-45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90</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Productivity</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30-65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91</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Productivity Promotion Council of Australia</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7.2.2</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92</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Property, rules for valuing gifts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30-15 and Subdivision 30-C</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93</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Public benevolent institutions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items 4.1.1 and 4.1.2</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lastRenderedPageBreak/>
              <w:t>94</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Queen Elizabeth II Silver Jubilee Trust for Young Australians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11.2.6</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95</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Religious instruction/education</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30-25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96</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Research institutions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items 1.1.4 and 1.1.5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97</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Residential education institutions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30-25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98</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Royal Australian and New Zealand College of Psychiatrists </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1.2.6</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99</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Royal Australian College of General Practitioners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1.2.7</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100</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Royal Australasian College of Physicians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1.2.8</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101</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Royal Australasian College of Surgeons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1.2.9</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102</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Royal College of Nursing, Australia</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1.2.12</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103</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Royal College of Pathologists of Australasia</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1.2.10</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104</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Royal Societies for the Prevention of Cruelty to Animals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30-45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105</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Rural school hostel buildings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2.1.11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106</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Sandakan Memorials Trust Fund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5.2.2</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107</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School building funds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2.1.10</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108</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Schools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30-25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lastRenderedPageBreak/>
              <w:t>109</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Scouts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items 10.2.4 and 10.2.5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110</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Shrine of Remembrance Restoration and Development Trust</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5.2.1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111</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Sir Robert Menzies Memorial Trust Foundation Limited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11.2.5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112</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Sports and recreation</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30-90</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113</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Tasmanian Conservation Trust Incorporated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6.2.11</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114</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Taxation incentives for the Arts scheme</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items 4 and 5 of the table in section 30</w:t>
            </w:r>
            <w:r w:rsidRPr="0098625E">
              <w:noBreakHyphen/>
              <w:t>15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115</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Technical and further education institution</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2.1.7</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116</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Tertiary education/TAFE</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30-25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117</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Trusts - philanthropic</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30-95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118</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Trusts - ancillary</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 of the table in section 30</w:t>
            </w:r>
            <w:r w:rsidRPr="0098625E">
              <w:noBreakHyphen/>
              <w:t>15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119</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Universities - general</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30-25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120</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Universities - research</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30-40</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121</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Valuers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30-210</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lastRenderedPageBreak/>
              <w:t>122</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Victoria Conservation Trust</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6.2.6</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123</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War Memorials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30-50</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124</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Welfare and rights</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30-45</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125</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Winston Churchill Memorial Trust</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11.2.7</w:t>
            </w:r>
          </w:p>
        </w:tc>
      </w:tr>
      <w:tr w:rsidR="003C608A" w:rsidRPr="0098625E">
        <w:trPr>
          <w:cantSplit/>
        </w:trPr>
        <w:tc>
          <w:tcPr>
            <w:tcW w:w="426"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126</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Work Skill Australia Foundation Incorporated</w:t>
            </w:r>
          </w:p>
        </w:tc>
        <w:tc>
          <w:tcPr>
            <w:tcW w:w="2835"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7.2.3</w:t>
            </w:r>
          </w:p>
        </w:tc>
      </w:tr>
      <w:tr w:rsidR="003C608A" w:rsidRPr="0098625E">
        <w:trPr>
          <w:cantSplit/>
        </w:trPr>
        <w:tc>
          <w:tcPr>
            <w:tcW w:w="426" w:type="dxa"/>
            <w:tcBorders>
              <w:top w:val="nil"/>
              <w:left w:val="nil"/>
              <w:bottom w:val="single" w:sz="12" w:space="0" w:color="auto"/>
              <w:right w:val="nil"/>
            </w:tcBorders>
          </w:tcPr>
          <w:p w:rsidR="003C608A" w:rsidRPr="0098625E" w:rsidRDefault="003C608A">
            <w:pPr>
              <w:pStyle w:val="Table"/>
              <w:suppressLineNumbers/>
              <w:ind w:left="283" w:hanging="283"/>
            </w:pPr>
            <w:r w:rsidRPr="0098625E">
              <w:rPr>
                <w:lang w:val="en-US"/>
              </w:rPr>
              <w:t>127</w:t>
            </w:r>
            <w:r w:rsidRPr="0098625E">
              <w:rPr>
                <w:lang w:val="en-US"/>
              </w:rPr>
              <w:tab/>
            </w:r>
          </w:p>
        </w:tc>
        <w:tc>
          <w:tcPr>
            <w:tcW w:w="3827" w:type="dxa"/>
            <w:tcBorders>
              <w:top w:val="nil"/>
              <w:left w:val="nil"/>
              <w:bottom w:val="single" w:sz="12" w:space="0" w:color="auto"/>
              <w:right w:val="nil"/>
            </w:tcBorders>
          </w:tcPr>
          <w:p w:rsidR="003C608A" w:rsidRPr="0098625E" w:rsidRDefault="003C608A">
            <w:pPr>
              <w:pStyle w:val="Table"/>
              <w:suppressLineNumbers/>
            </w:pPr>
            <w:r w:rsidRPr="0098625E">
              <w:t>World Wide Fund for Nature Australia</w:t>
            </w:r>
          </w:p>
        </w:tc>
        <w:tc>
          <w:tcPr>
            <w:tcW w:w="2835" w:type="dxa"/>
            <w:tcBorders>
              <w:top w:val="nil"/>
              <w:left w:val="nil"/>
              <w:bottom w:val="single" w:sz="12" w:space="0" w:color="auto"/>
              <w:right w:val="nil"/>
            </w:tcBorders>
          </w:tcPr>
          <w:p w:rsidR="003C608A" w:rsidRPr="0098625E" w:rsidRDefault="003C608A">
            <w:pPr>
              <w:pStyle w:val="Table"/>
              <w:suppressLineNumbers/>
            </w:pPr>
            <w:r w:rsidRPr="0098625E">
              <w:t>item 6.2.22</w:t>
            </w:r>
          </w:p>
        </w:tc>
      </w:tr>
    </w:tbl>
    <w:p w:rsidR="003C608A" w:rsidRPr="0098625E" w:rsidRDefault="003C608A" w:rsidP="00850181">
      <w:pPr>
        <w:pStyle w:val="ActHead5"/>
      </w:pPr>
      <w:bookmarkStart w:id="163" w:name="_Toc151021015"/>
      <w:r w:rsidRPr="0098625E">
        <w:t>30-320  Effect of this Subdivision</w:t>
      </w:r>
      <w:bookmarkEnd w:id="163"/>
    </w:p>
    <w:p w:rsidR="003C608A" w:rsidRPr="0098625E" w:rsidRDefault="003C608A">
      <w:pPr>
        <w:pStyle w:val="subsection"/>
        <w:suppressLineNumbers/>
      </w:pPr>
      <w:r w:rsidRPr="0098625E">
        <w:tab/>
      </w:r>
      <w:r w:rsidRPr="0098625E">
        <w:tab/>
        <w:t xml:space="preserve">This Subdivision (except this section) has effect as if it were a </w:t>
      </w:r>
      <w:r w:rsidRPr="0098625E">
        <w:rPr>
          <w:position w:val="6"/>
          <w:sz w:val="16"/>
          <w:szCs w:val="16"/>
        </w:rPr>
        <w:t>*</w:t>
      </w:r>
      <w:r w:rsidRPr="0098625E">
        <w:t>Guide.</w:t>
      </w:r>
    </w:p>
    <w:p w:rsidR="003C608A" w:rsidRPr="0098625E" w:rsidRDefault="003C608A">
      <w:pPr>
        <w:pStyle w:val="notetext"/>
        <w:suppressLineNumbers/>
      </w:pPr>
      <w:r w:rsidRPr="0098625E">
        <w:t>Note:</w:t>
      </w:r>
      <w:r w:rsidRPr="0098625E">
        <w:tab/>
        <w:t>In interpreting an operative provision, a Guide may be considered only for limited purposes: see section 950-150.</w:t>
      </w:r>
    </w:p>
    <w:p w:rsidR="003C608A" w:rsidRPr="0098625E" w:rsidRDefault="003C608A">
      <w:pPr>
        <w:pStyle w:val="link"/>
        <w:suppressLineNumbers/>
        <w:spacing w:before="120"/>
      </w:pPr>
      <w:r w:rsidRPr="0098625E">
        <w:t>[The next Division is Division 32.]</w:t>
      </w:r>
    </w:p>
    <w:p w:rsidR="003C608A" w:rsidRPr="0098625E" w:rsidRDefault="003C608A" w:rsidP="00850181">
      <w:pPr>
        <w:pStyle w:val="ActHead3"/>
      </w:pPr>
      <w:bookmarkStart w:id="164" w:name="_Toc151021016"/>
      <w:r w:rsidRPr="0098625E">
        <w:t>Division 32—Entertainment expenses</w:t>
      </w:r>
      <w:bookmarkEnd w:id="164"/>
    </w:p>
    <w:p w:rsidR="003C608A" w:rsidRPr="0098625E" w:rsidRDefault="003C608A">
      <w:pPr>
        <w:pStyle w:val="TofSectsHeading"/>
        <w:suppressLineNumbers/>
      </w:pPr>
      <w:r w:rsidRPr="0098625E">
        <w:t>Table of Subdivisions</w:t>
      </w:r>
    </w:p>
    <w:p w:rsidR="003C608A" w:rsidRPr="0098625E" w:rsidRDefault="003C608A">
      <w:pPr>
        <w:pStyle w:val="TofSectsSubdiv"/>
        <w:suppressLineNumbers/>
      </w:pPr>
      <w:r w:rsidRPr="0098625E">
        <w:tab/>
        <w:t>Guide to Division 32</w:t>
      </w:r>
    </w:p>
    <w:p w:rsidR="003C608A" w:rsidRPr="0098625E" w:rsidRDefault="003C608A">
      <w:pPr>
        <w:pStyle w:val="TofSectsSubdiv"/>
        <w:suppressLineNumbers/>
      </w:pPr>
      <w:r w:rsidRPr="0098625E">
        <w:t>32-A</w:t>
      </w:r>
      <w:r w:rsidRPr="0098625E">
        <w:tab/>
        <w:t>No deduction for entertainment expenses</w:t>
      </w:r>
    </w:p>
    <w:p w:rsidR="003C608A" w:rsidRPr="0098625E" w:rsidRDefault="003C608A">
      <w:pPr>
        <w:pStyle w:val="TofSectsSubdiv"/>
        <w:suppressLineNumbers/>
      </w:pPr>
      <w:r w:rsidRPr="0098625E">
        <w:t>32-B</w:t>
      </w:r>
      <w:r w:rsidRPr="0098625E">
        <w:tab/>
        <w:t>Exceptions</w:t>
      </w:r>
    </w:p>
    <w:p w:rsidR="003C608A" w:rsidRPr="0098625E" w:rsidRDefault="003C608A">
      <w:pPr>
        <w:pStyle w:val="TofSectsSubdiv"/>
        <w:suppressLineNumbers/>
      </w:pPr>
      <w:r w:rsidRPr="0098625E">
        <w:t>32-C</w:t>
      </w:r>
      <w:r w:rsidRPr="0098625E">
        <w:tab/>
        <w:t>Definitions relevant to the exceptions</w:t>
      </w:r>
    </w:p>
    <w:p w:rsidR="003C608A" w:rsidRPr="0098625E" w:rsidRDefault="003C608A">
      <w:pPr>
        <w:pStyle w:val="TofSectsSubdiv"/>
        <w:suppressLineNumbers/>
      </w:pPr>
      <w:r w:rsidRPr="0098625E">
        <w:t>32-D</w:t>
      </w:r>
      <w:r w:rsidRPr="0098625E">
        <w:tab/>
        <w:t>In-house dining facilities (employer expenses table item 1.2)</w:t>
      </w:r>
    </w:p>
    <w:p w:rsidR="003C608A" w:rsidRPr="0098625E" w:rsidRDefault="003C608A">
      <w:pPr>
        <w:pStyle w:val="TofSectsSubdiv"/>
        <w:suppressLineNumbers/>
      </w:pPr>
      <w:r w:rsidRPr="0098625E">
        <w:t>32-E</w:t>
      </w:r>
      <w:r w:rsidRPr="0098625E">
        <w:tab/>
        <w:t>Anti-avoidance</w:t>
      </w:r>
    </w:p>
    <w:p w:rsidR="003C608A" w:rsidRPr="0098625E" w:rsidRDefault="003C608A">
      <w:pPr>
        <w:pStyle w:val="TofSectsSubdiv"/>
        <w:suppressLineNumbers/>
      </w:pPr>
      <w:r w:rsidRPr="0098625E">
        <w:t>32-F</w:t>
      </w:r>
      <w:r w:rsidRPr="0098625E">
        <w:tab/>
        <w:t>Special rules for companies and partnerships</w:t>
      </w:r>
    </w:p>
    <w:p w:rsidR="003C608A" w:rsidRPr="0098625E" w:rsidRDefault="003C608A" w:rsidP="00850181">
      <w:pPr>
        <w:pStyle w:val="ActHead4"/>
      </w:pPr>
      <w:bookmarkStart w:id="165" w:name="_Toc151021017"/>
      <w:r w:rsidRPr="0098625E">
        <w:lastRenderedPageBreak/>
        <w:t>Guide to Division 32</w:t>
      </w:r>
      <w:bookmarkEnd w:id="165"/>
    </w:p>
    <w:p w:rsidR="003C608A" w:rsidRPr="0098625E" w:rsidRDefault="003C608A" w:rsidP="00850181">
      <w:pPr>
        <w:pStyle w:val="ActHead5"/>
      </w:pPr>
      <w:bookmarkStart w:id="166" w:name="_Toc151021018"/>
      <w:r w:rsidRPr="0098625E">
        <w:t>32-1  What this Division is about</w:t>
      </w:r>
      <w:bookmarkEnd w:id="166"/>
    </w:p>
    <w:p w:rsidR="003C608A" w:rsidRPr="0098625E" w:rsidRDefault="003C608A">
      <w:pPr>
        <w:pStyle w:val="BoxText"/>
        <w:suppressLineNumbers/>
      </w:pPr>
      <w:r w:rsidRPr="0098625E">
        <w:t>You cannot deduct costs of providing entertainment. Nor can you deduct amounts for property that you use for providing entertainment. But there are exceptions.</w:t>
      </w:r>
    </w:p>
    <w:p w:rsidR="003C608A" w:rsidRPr="0098625E" w:rsidRDefault="003C608A" w:rsidP="00850181">
      <w:pPr>
        <w:pStyle w:val="ActHead4"/>
      </w:pPr>
      <w:bookmarkStart w:id="167" w:name="_Toc151021019"/>
      <w:r w:rsidRPr="0098625E">
        <w:t>Subdivision 32-A—No deduction for entertainment expenses</w:t>
      </w:r>
      <w:bookmarkEnd w:id="167"/>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32-5</w:t>
      </w:r>
      <w:r w:rsidRPr="0098625E">
        <w:tab/>
        <w:t>No deduction for entertainment expenses</w:t>
      </w:r>
    </w:p>
    <w:p w:rsidR="003C608A" w:rsidRPr="0098625E" w:rsidRDefault="003C608A">
      <w:pPr>
        <w:pStyle w:val="TofSectsSection"/>
        <w:suppressLineNumbers/>
      </w:pPr>
      <w:r w:rsidRPr="0098625E">
        <w:t>32-10</w:t>
      </w:r>
      <w:r w:rsidRPr="0098625E">
        <w:tab/>
        <w:t>Meaning of</w:t>
      </w:r>
      <w:r w:rsidRPr="0098625E">
        <w:rPr>
          <w:b/>
          <w:bCs/>
        </w:rPr>
        <w:t xml:space="preserve"> </w:t>
      </w:r>
      <w:r w:rsidRPr="0098625E">
        <w:rPr>
          <w:b/>
          <w:bCs/>
          <w:i/>
          <w:iCs w:val="0"/>
        </w:rPr>
        <w:t>entertainment</w:t>
      </w:r>
    </w:p>
    <w:p w:rsidR="003C608A" w:rsidRPr="0098625E" w:rsidRDefault="003C608A">
      <w:pPr>
        <w:pStyle w:val="TofSectsSection"/>
        <w:suppressLineNumbers/>
      </w:pPr>
      <w:r w:rsidRPr="0098625E">
        <w:t>32-15</w:t>
      </w:r>
      <w:r w:rsidRPr="0098625E">
        <w:tab/>
        <w:t>No deduction for property used for providing entertainment</w:t>
      </w:r>
    </w:p>
    <w:p w:rsidR="003C608A" w:rsidRPr="0098625E" w:rsidRDefault="003C608A" w:rsidP="00850181">
      <w:pPr>
        <w:pStyle w:val="ActHead5"/>
      </w:pPr>
      <w:bookmarkStart w:id="168" w:name="_Toc151021020"/>
      <w:r w:rsidRPr="0098625E">
        <w:t>32-5  No deduction for entertainment expenses</w:t>
      </w:r>
      <w:bookmarkEnd w:id="168"/>
    </w:p>
    <w:p w:rsidR="003C608A" w:rsidRPr="0098625E" w:rsidRDefault="003C608A">
      <w:pPr>
        <w:pStyle w:val="subsection"/>
        <w:suppressLineNumbers/>
      </w:pPr>
      <w:r w:rsidRPr="0098625E">
        <w:tab/>
      </w:r>
      <w:r w:rsidRPr="0098625E">
        <w:tab/>
        <w:t xml:space="preserve">To the extent that you incur a loss or outgoing in respect of providing </w:t>
      </w:r>
      <w:r w:rsidRPr="0098625E">
        <w:rPr>
          <w:position w:val="6"/>
          <w:sz w:val="16"/>
          <w:szCs w:val="16"/>
        </w:rPr>
        <w:t>*</w:t>
      </w:r>
      <w:r w:rsidRPr="0098625E">
        <w:t xml:space="preserve">entertainment, you cannot deduct it under section 8-1. However, there are exceptions, which are set out in </w:t>
      </w:r>
      <w:r w:rsidRPr="0098625E">
        <w:br/>
        <w:t>Subdivision 32-B.</w:t>
      </w:r>
    </w:p>
    <w:p w:rsidR="003C608A" w:rsidRPr="0098625E" w:rsidRDefault="003C608A">
      <w:pPr>
        <w:pStyle w:val="notetext"/>
        <w:suppressLineNumbers/>
      </w:pPr>
      <w:r w:rsidRPr="0098625E">
        <w:t>Note 1:</w:t>
      </w:r>
      <w:r w:rsidRPr="0098625E">
        <w:tab/>
        <w:t>Under section 8-1 you can deduct a loss or outgoing that you incur for the purpose of producing assessable income.</w:t>
      </w:r>
    </w:p>
    <w:p w:rsidR="003C608A" w:rsidRPr="0098625E" w:rsidRDefault="003C608A">
      <w:pPr>
        <w:pStyle w:val="notetext"/>
        <w:suppressLineNumbers/>
      </w:pPr>
      <w:r w:rsidRPr="0098625E">
        <w:t>Note 2:</w:t>
      </w:r>
      <w:r w:rsidRPr="0098625E">
        <w:tab/>
        <w:t xml:space="preserve">If you have used your property in providing entertainment, you may not be able to deduct an amount for the property: see section 32-15. </w:t>
      </w:r>
    </w:p>
    <w:p w:rsidR="003C608A" w:rsidRPr="0098625E" w:rsidRDefault="003C608A">
      <w:pPr>
        <w:pStyle w:val="notetext"/>
        <w:suppressLineNumbers/>
      </w:pPr>
      <w:r w:rsidRPr="0098625E">
        <w:t>Note 3:</w:t>
      </w:r>
      <w:r w:rsidRPr="0098625E">
        <w:tab/>
        <w:t>Section 32-75 deals with arrangements to avoid the operation of this section.</w:t>
      </w:r>
    </w:p>
    <w:p w:rsidR="003C608A" w:rsidRPr="0098625E" w:rsidRDefault="003C608A" w:rsidP="00850181">
      <w:pPr>
        <w:pStyle w:val="ActHead5"/>
      </w:pPr>
      <w:bookmarkStart w:id="169" w:name="_Toc151021021"/>
      <w:r w:rsidRPr="0098625E">
        <w:t xml:space="preserve">32-10  Meaning of </w:t>
      </w:r>
      <w:r w:rsidRPr="0098625E">
        <w:rPr>
          <w:i/>
          <w:iCs/>
        </w:rPr>
        <w:t>entertainment</w:t>
      </w:r>
      <w:bookmarkEnd w:id="169"/>
    </w:p>
    <w:p w:rsidR="003C608A" w:rsidRPr="0098625E" w:rsidRDefault="003C608A">
      <w:pPr>
        <w:pStyle w:val="subsection"/>
        <w:suppressLineNumbers/>
      </w:pPr>
      <w:r w:rsidRPr="0098625E">
        <w:tab/>
        <w:t>(1)</w:t>
      </w:r>
      <w:r w:rsidRPr="0098625E">
        <w:tab/>
      </w:r>
      <w:r w:rsidRPr="0098625E">
        <w:rPr>
          <w:b/>
          <w:bCs/>
          <w:i/>
          <w:iCs/>
        </w:rPr>
        <w:t>Entertainment</w:t>
      </w:r>
      <w:r w:rsidRPr="0098625E">
        <w:t xml:space="preserve"> means:</w:t>
      </w:r>
    </w:p>
    <w:p w:rsidR="003C608A" w:rsidRPr="0098625E" w:rsidRDefault="003C608A">
      <w:pPr>
        <w:pStyle w:val="indenta"/>
        <w:suppressLineNumbers/>
      </w:pPr>
      <w:r w:rsidRPr="0098625E">
        <w:tab/>
        <w:t>(a)</w:t>
      </w:r>
      <w:r w:rsidRPr="0098625E">
        <w:tab/>
        <w:t xml:space="preserve">entertainment by way of food, drink or </w:t>
      </w:r>
      <w:r w:rsidRPr="0098625E">
        <w:rPr>
          <w:position w:val="6"/>
          <w:sz w:val="16"/>
          <w:szCs w:val="16"/>
        </w:rPr>
        <w:t>*</w:t>
      </w:r>
      <w:r w:rsidRPr="0098625E">
        <w:t>recreation; or</w:t>
      </w:r>
    </w:p>
    <w:p w:rsidR="003C608A" w:rsidRPr="0098625E" w:rsidRDefault="003C608A">
      <w:pPr>
        <w:pStyle w:val="indenta"/>
        <w:suppressLineNumbers/>
      </w:pPr>
      <w:r w:rsidRPr="0098625E">
        <w:tab/>
        <w:t>(b)</w:t>
      </w:r>
      <w:r w:rsidRPr="0098625E">
        <w:tab/>
        <w:t xml:space="preserve">accommodation or travel to do with providing entertainment by way of food, drink or </w:t>
      </w:r>
      <w:r w:rsidRPr="0098625E">
        <w:rPr>
          <w:position w:val="6"/>
          <w:sz w:val="16"/>
          <w:szCs w:val="16"/>
        </w:rPr>
        <w:t>*</w:t>
      </w:r>
      <w:r w:rsidRPr="0098625E">
        <w:t>recreation.</w:t>
      </w:r>
    </w:p>
    <w:p w:rsidR="003C608A" w:rsidRPr="0098625E" w:rsidRDefault="003C608A">
      <w:pPr>
        <w:pStyle w:val="subsection"/>
        <w:suppressLineNumbers/>
      </w:pPr>
      <w:r w:rsidRPr="0098625E">
        <w:tab/>
        <w:t>(2)</w:t>
      </w:r>
      <w:r w:rsidRPr="0098625E">
        <w:tab/>
        <w:t>You are taken to provide</w:t>
      </w:r>
      <w:r w:rsidRPr="0098625E">
        <w:rPr>
          <w:b/>
          <w:bCs/>
          <w:i/>
          <w:iCs/>
        </w:rPr>
        <w:t xml:space="preserve"> entertainment</w:t>
      </w:r>
      <w:r w:rsidRPr="0098625E">
        <w:t xml:space="preserve"> even if business discussions or transactions occur.</w:t>
      </w:r>
    </w:p>
    <w:p w:rsidR="003C608A" w:rsidRPr="0098625E" w:rsidRDefault="003C608A">
      <w:pPr>
        <w:pStyle w:val="notetext"/>
        <w:suppressLineNumbers/>
      </w:pPr>
      <w:r w:rsidRPr="0098625E">
        <w:t>Note:</w:t>
      </w:r>
      <w:r w:rsidRPr="0098625E">
        <w:tab/>
        <w:t>These are some examples of what is entertainment:</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business lunches</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social functions.</w:t>
      </w:r>
    </w:p>
    <w:p w:rsidR="003C608A" w:rsidRPr="0098625E" w:rsidRDefault="003C608A">
      <w:pPr>
        <w:pStyle w:val="notetext"/>
        <w:suppressLineNumbers/>
      </w:pPr>
      <w:r w:rsidRPr="0098625E">
        <w:lastRenderedPageBreak/>
        <w:tab/>
        <w:t xml:space="preserve">These are some examples of what is </w:t>
      </w:r>
      <w:r w:rsidRPr="0098625E">
        <w:rPr>
          <w:i/>
          <w:iCs/>
        </w:rPr>
        <w:t>not</w:t>
      </w:r>
      <w:r w:rsidRPr="0098625E">
        <w:t xml:space="preserve"> entertainment:</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meals on business travel overnight</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theatre attendance by a critic</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a restaurant meal of a food writer.</w:t>
      </w:r>
    </w:p>
    <w:p w:rsidR="003C608A" w:rsidRPr="0098625E" w:rsidRDefault="003C608A" w:rsidP="00850181">
      <w:pPr>
        <w:pStyle w:val="ActHead5"/>
      </w:pPr>
      <w:bookmarkStart w:id="170" w:name="_Toc151021022"/>
      <w:r w:rsidRPr="0098625E">
        <w:t>32-15  No deduction for property used for providing entertainment</w:t>
      </w:r>
      <w:bookmarkEnd w:id="170"/>
    </w:p>
    <w:p w:rsidR="003C608A" w:rsidRPr="0098625E" w:rsidRDefault="003C608A">
      <w:pPr>
        <w:pStyle w:val="subsection"/>
        <w:suppressLineNumbers/>
      </w:pPr>
      <w:r w:rsidRPr="0098625E">
        <w:tab/>
      </w:r>
      <w:r w:rsidRPr="0098625E">
        <w:tab/>
        <w:t xml:space="preserve">To the extent that you use property in providing </w:t>
      </w:r>
      <w:r w:rsidRPr="0098625E">
        <w:rPr>
          <w:position w:val="6"/>
          <w:sz w:val="16"/>
          <w:szCs w:val="16"/>
        </w:rPr>
        <w:t>*</w:t>
      </w:r>
      <w:r w:rsidRPr="0098625E">
        <w:t xml:space="preserve">entertainment, your use of the property is taken </w:t>
      </w:r>
      <w:r w:rsidRPr="0098625E">
        <w:rPr>
          <w:i/>
          <w:iCs/>
        </w:rPr>
        <w:t xml:space="preserve">not </w:t>
      </w:r>
      <w:r w:rsidRPr="0098625E">
        <w:t xml:space="preserve">to be for the </w:t>
      </w:r>
      <w:r w:rsidRPr="0098625E">
        <w:rPr>
          <w:position w:val="6"/>
          <w:sz w:val="16"/>
          <w:szCs w:val="16"/>
        </w:rPr>
        <w:t>*</w:t>
      </w:r>
      <w:r w:rsidRPr="0098625E">
        <w:t>purpose of producing assessable income if section 32-5 would stop you deducting a loss or outgoing if you incurred it in the income year in providing the entertainment.</w:t>
      </w:r>
    </w:p>
    <w:p w:rsidR="003C608A" w:rsidRPr="0098625E" w:rsidRDefault="003C608A">
      <w:pPr>
        <w:pStyle w:val="notetext"/>
        <w:suppressLineNumbers/>
      </w:pPr>
      <w:r w:rsidRPr="0098625E">
        <w:t>Note:</w:t>
      </w:r>
      <w:r w:rsidRPr="0098625E">
        <w:tab/>
        <w:t>Under some provisions of this Act, in order to deduct an amount for your property, you must have used the property for the purpose of producing assessable income.</w:t>
      </w:r>
    </w:p>
    <w:p w:rsidR="003C608A" w:rsidRPr="0098625E" w:rsidRDefault="003C608A" w:rsidP="00850181">
      <w:pPr>
        <w:pStyle w:val="ActHead4"/>
      </w:pPr>
      <w:bookmarkStart w:id="171" w:name="_Toc151021023"/>
      <w:r w:rsidRPr="0098625E">
        <w:t>Subdivision 32-B—Exceptions</w:t>
      </w:r>
      <w:bookmarkEnd w:id="171"/>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32-20</w:t>
      </w:r>
      <w:r w:rsidRPr="0098625E">
        <w:tab/>
        <w:t>The main exception—fringe benefits</w:t>
      </w:r>
    </w:p>
    <w:p w:rsidR="003C608A" w:rsidRPr="0098625E" w:rsidRDefault="003C608A">
      <w:pPr>
        <w:pStyle w:val="TofSectsSection"/>
        <w:suppressLineNumbers/>
      </w:pPr>
      <w:r w:rsidRPr="0098625E">
        <w:t>32-25</w:t>
      </w:r>
      <w:r w:rsidRPr="0098625E">
        <w:tab/>
        <w:t>The tables set out the other exceptions</w:t>
      </w:r>
    </w:p>
    <w:p w:rsidR="003C608A" w:rsidRPr="0098625E" w:rsidRDefault="003C608A">
      <w:pPr>
        <w:pStyle w:val="TofSectsSection"/>
        <w:suppressLineNumbers/>
      </w:pPr>
      <w:r w:rsidRPr="0098625E">
        <w:t>32-30</w:t>
      </w:r>
      <w:r w:rsidRPr="0098625E">
        <w:tab/>
        <w:t xml:space="preserve">Employer expenses </w:t>
      </w:r>
    </w:p>
    <w:p w:rsidR="003C608A" w:rsidRPr="0098625E" w:rsidRDefault="003C608A">
      <w:pPr>
        <w:pStyle w:val="TofSectsSection"/>
        <w:suppressLineNumbers/>
      </w:pPr>
      <w:r w:rsidRPr="0098625E">
        <w:t>32-35</w:t>
      </w:r>
      <w:r w:rsidRPr="0098625E">
        <w:tab/>
        <w:t xml:space="preserve">Seminar expenses </w:t>
      </w:r>
    </w:p>
    <w:p w:rsidR="003C608A" w:rsidRPr="0098625E" w:rsidRDefault="003C608A">
      <w:pPr>
        <w:pStyle w:val="TofSectsSection"/>
        <w:suppressLineNumbers/>
      </w:pPr>
      <w:r w:rsidRPr="0098625E">
        <w:t>32-40</w:t>
      </w:r>
      <w:r w:rsidRPr="0098625E">
        <w:tab/>
        <w:t xml:space="preserve">Entertainment industry expenses </w:t>
      </w:r>
    </w:p>
    <w:p w:rsidR="003C608A" w:rsidRPr="0098625E" w:rsidRDefault="003C608A">
      <w:pPr>
        <w:pStyle w:val="TofSectsSection"/>
        <w:suppressLineNumbers/>
      </w:pPr>
      <w:r w:rsidRPr="0098625E">
        <w:t>32-45</w:t>
      </w:r>
      <w:r w:rsidRPr="0098625E">
        <w:tab/>
        <w:t xml:space="preserve">Promotion and advertising expenses </w:t>
      </w:r>
    </w:p>
    <w:p w:rsidR="003C608A" w:rsidRPr="0098625E" w:rsidRDefault="003C608A">
      <w:pPr>
        <w:pStyle w:val="TofSectsSection"/>
        <w:suppressLineNumbers/>
      </w:pPr>
      <w:r w:rsidRPr="0098625E">
        <w:t>32-50</w:t>
      </w:r>
      <w:r w:rsidRPr="0098625E">
        <w:tab/>
        <w:t xml:space="preserve">Other expenses </w:t>
      </w:r>
    </w:p>
    <w:p w:rsidR="003C608A" w:rsidRPr="0098625E" w:rsidRDefault="003C608A" w:rsidP="00850181">
      <w:pPr>
        <w:pStyle w:val="ActHead5"/>
      </w:pPr>
      <w:bookmarkStart w:id="172" w:name="_Toc151021024"/>
      <w:r w:rsidRPr="0098625E">
        <w:t>32-20  The main exception—fringe benefits</w:t>
      </w:r>
      <w:bookmarkEnd w:id="172"/>
    </w:p>
    <w:p w:rsidR="003C608A" w:rsidRPr="0098625E" w:rsidRDefault="003C608A">
      <w:pPr>
        <w:pStyle w:val="subsection"/>
        <w:suppressLineNumbers/>
      </w:pPr>
      <w:r w:rsidRPr="0098625E">
        <w:tab/>
      </w:r>
      <w:r w:rsidRPr="0098625E">
        <w:tab/>
        <w:t xml:space="preserve">Section 32-5 does not stop you deducting a loss or outgoing to the extent that you incur it in respect of providing </w:t>
      </w:r>
      <w:r w:rsidRPr="0098625E">
        <w:rPr>
          <w:position w:val="6"/>
          <w:sz w:val="16"/>
          <w:szCs w:val="16"/>
        </w:rPr>
        <w:t>*</w:t>
      </w:r>
      <w:r w:rsidRPr="0098625E">
        <w:t xml:space="preserve">entertainment by way of </w:t>
      </w:r>
      <w:r w:rsidRPr="0098625E">
        <w:rPr>
          <w:position w:val="6"/>
          <w:sz w:val="16"/>
          <w:szCs w:val="16"/>
        </w:rPr>
        <w:t>*</w:t>
      </w:r>
      <w:r w:rsidRPr="0098625E">
        <w:t xml:space="preserve">providing a </w:t>
      </w:r>
      <w:r w:rsidRPr="0098625E">
        <w:rPr>
          <w:position w:val="6"/>
          <w:sz w:val="16"/>
          <w:szCs w:val="16"/>
        </w:rPr>
        <w:t>*</w:t>
      </w:r>
      <w:r w:rsidRPr="0098625E">
        <w:t xml:space="preserve">fringe benefit. </w:t>
      </w:r>
    </w:p>
    <w:p w:rsidR="003C608A" w:rsidRPr="0098625E" w:rsidRDefault="003C608A">
      <w:pPr>
        <w:pStyle w:val="subsection"/>
        <w:suppressLineNumbers/>
      </w:pPr>
      <w:r w:rsidRPr="0098625E">
        <w:tab/>
      </w:r>
      <w:r w:rsidRPr="0098625E">
        <w:tab/>
        <w:t xml:space="preserve">But this exception does not apply to the extent that the taxable value of the </w:t>
      </w:r>
      <w:r w:rsidRPr="0098625E">
        <w:rPr>
          <w:position w:val="6"/>
          <w:sz w:val="16"/>
          <w:szCs w:val="16"/>
        </w:rPr>
        <w:t>*</w:t>
      </w:r>
      <w:r w:rsidRPr="0098625E">
        <w:t xml:space="preserve">fringe benefit is reduced under section 63A of the </w:t>
      </w:r>
      <w:r w:rsidRPr="0098625E">
        <w:rPr>
          <w:i/>
          <w:iCs/>
        </w:rPr>
        <w:t>Fringe Benefits Tax Assessment Act 1986.</w:t>
      </w:r>
    </w:p>
    <w:p w:rsidR="003C608A" w:rsidRPr="0098625E" w:rsidRDefault="003C608A">
      <w:pPr>
        <w:pStyle w:val="notetext"/>
        <w:suppressLineNumbers/>
      </w:pPr>
      <w:r w:rsidRPr="0098625E">
        <w:t>Note 1:</w:t>
      </w:r>
      <w:r w:rsidRPr="0098625E">
        <w:tab/>
        <w:t xml:space="preserve">You may be able to deduct losses or outgoings that are fringe benefits under section 51AEA, 51AEB or 51AEC of the </w:t>
      </w:r>
      <w:r w:rsidRPr="0098625E">
        <w:rPr>
          <w:i/>
          <w:iCs/>
        </w:rPr>
        <w:t>Income Tax Assessment Act 1936</w:t>
      </w:r>
      <w:r w:rsidRPr="0098625E">
        <w:t>. If you do, then you cannot deduct them under section 8-1 (about general deductions) and so this section is not relevant.</w:t>
      </w:r>
    </w:p>
    <w:p w:rsidR="003C608A" w:rsidRPr="0098625E" w:rsidRDefault="003C608A">
      <w:pPr>
        <w:pStyle w:val="notetext"/>
        <w:suppressLineNumbers/>
      </w:pPr>
      <w:r w:rsidRPr="0098625E">
        <w:lastRenderedPageBreak/>
        <w:t>Note 2:</w:t>
      </w:r>
      <w:r w:rsidRPr="0098625E">
        <w:tab/>
        <w:t>There are other exceptions for a loss or outgoing you incur in providing a benefit that would be a fringe benefit if it were not an exempt benefit: see items 1.6 and 1.7 of the table in section 32-30.</w:t>
      </w:r>
    </w:p>
    <w:p w:rsidR="003C608A" w:rsidRPr="0098625E" w:rsidRDefault="003C608A" w:rsidP="00850181">
      <w:pPr>
        <w:pStyle w:val="ActHead5"/>
      </w:pPr>
      <w:bookmarkStart w:id="173" w:name="_Toc151021025"/>
      <w:r w:rsidRPr="0098625E">
        <w:t>32-25  The tables set out the other exceptions</w:t>
      </w:r>
      <w:bookmarkEnd w:id="173"/>
    </w:p>
    <w:p w:rsidR="003C608A" w:rsidRPr="0098625E" w:rsidRDefault="003C608A">
      <w:pPr>
        <w:pStyle w:val="subsection"/>
        <w:keepNext/>
        <w:suppressLineNumbers/>
      </w:pPr>
      <w:r w:rsidRPr="0098625E">
        <w:tab/>
      </w:r>
      <w:r w:rsidRPr="0098625E">
        <w:tab/>
        <w:t xml:space="preserve">Section 32-5 does not stop you deducting a loss or outgoing to the extent that you incur it in respect of providing </w:t>
      </w:r>
      <w:r w:rsidRPr="0098625E">
        <w:rPr>
          <w:position w:val="6"/>
          <w:sz w:val="16"/>
          <w:szCs w:val="16"/>
        </w:rPr>
        <w:t>*</w:t>
      </w:r>
      <w:r w:rsidRPr="0098625E">
        <w:t>entertainment as described in column 2 of an item of a table in this Subdivision.</w:t>
      </w:r>
    </w:p>
    <w:p w:rsidR="003C608A" w:rsidRPr="0098625E" w:rsidRDefault="003C608A">
      <w:pPr>
        <w:pStyle w:val="subsection"/>
        <w:keepNext/>
        <w:suppressLineNumbers/>
      </w:pPr>
      <w:r w:rsidRPr="0098625E">
        <w:tab/>
      </w:r>
      <w:r w:rsidRPr="0098625E">
        <w:tab/>
        <w:t>However, if column 3 of that item applies, the exception in column 2 of that item does not.</w:t>
      </w:r>
    </w:p>
    <w:p w:rsidR="003C608A" w:rsidRPr="0098625E" w:rsidRDefault="003C608A" w:rsidP="00850181">
      <w:pPr>
        <w:pStyle w:val="ActHead5"/>
      </w:pPr>
      <w:bookmarkStart w:id="174" w:name="_Toc151021026"/>
      <w:r w:rsidRPr="0098625E">
        <w:t>32-30  Employer expenses</w:t>
      </w:r>
      <w:bookmarkEnd w:id="174"/>
      <w:r w:rsidRPr="0098625E">
        <w:t xml:space="preserve"> </w:t>
      </w:r>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709"/>
        <w:gridCol w:w="3119"/>
        <w:gridCol w:w="3260"/>
      </w:tblGrid>
      <w:tr w:rsidR="003C608A" w:rsidRPr="0098625E">
        <w:trPr>
          <w:cantSplit/>
        </w:trPr>
        <w:tc>
          <w:tcPr>
            <w:tcW w:w="7088" w:type="dxa"/>
            <w:gridSpan w:val="3"/>
            <w:tcBorders>
              <w:top w:val="single" w:sz="12" w:space="0" w:color="000000"/>
              <w:left w:val="single" w:sz="6" w:space="0" w:color="000000"/>
              <w:bottom w:val="single" w:sz="6" w:space="0" w:color="000000"/>
              <w:right w:val="single" w:sz="6" w:space="0" w:color="000000"/>
            </w:tcBorders>
          </w:tcPr>
          <w:p w:rsidR="003C608A" w:rsidRPr="0098625E" w:rsidRDefault="003C608A">
            <w:pPr>
              <w:pStyle w:val="Table"/>
              <w:suppressLineNumbers/>
              <w:rPr>
                <w:b/>
                <w:bCs/>
              </w:rPr>
            </w:pPr>
            <w:r w:rsidRPr="0098625E">
              <w:rPr>
                <w:b/>
                <w:bCs/>
              </w:rPr>
              <w:t>Employer expenses</w:t>
            </w:r>
          </w:p>
        </w:tc>
      </w:tr>
      <w:tr w:rsidR="003C608A" w:rsidRPr="0098625E">
        <w:trPr>
          <w:cantSplit/>
        </w:trPr>
        <w:tc>
          <w:tcPr>
            <w:tcW w:w="709" w:type="dxa"/>
            <w:tcBorders>
              <w:top w:val="nil"/>
              <w:left w:val="single" w:sz="6" w:space="0" w:color="000000"/>
              <w:bottom w:val="single" w:sz="12" w:space="0" w:color="000000"/>
              <w:right w:val="single" w:sz="6" w:space="0" w:color="000000"/>
            </w:tcBorders>
          </w:tcPr>
          <w:p w:rsidR="003C608A" w:rsidRPr="0098625E" w:rsidRDefault="003C608A">
            <w:pPr>
              <w:pStyle w:val="Table"/>
              <w:suppressLineNumbers/>
              <w:rPr>
                <w:b/>
                <w:bCs/>
              </w:rPr>
            </w:pPr>
            <w:r w:rsidRPr="0098625E">
              <w:rPr>
                <w:b/>
                <w:bCs/>
              </w:rPr>
              <w:t>Item</w:t>
            </w:r>
          </w:p>
        </w:tc>
        <w:tc>
          <w:tcPr>
            <w:tcW w:w="3119" w:type="dxa"/>
            <w:tcBorders>
              <w:top w:val="nil"/>
              <w:left w:val="single" w:sz="6" w:space="0" w:color="000000"/>
              <w:bottom w:val="single" w:sz="12" w:space="0" w:color="000000"/>
              <w:right w:val="single" w:sz="6" w:space="0" w:color="000000"/>
            </w:tcBorders>
          </w:tcPr>
          <w:p w:rsidR="003C608A" w:rsidRPr="0098625E" w:rsidRDefault="003C608A">
            <w:pPr>
              <w:pStyle w:val="Table"/>
              <w:suppressLineNumbers/>
              <w:rPr>
                <w:b/>
                <w:bCs/>
              </w:rPr>
            </w:pPr>
            <w:r w:rsidRPr="0098625E">
              <w:rPr>
                <w:b/>
                <w:bCs/>
              </w:rPr>
              <w:t>Section 32-5 does not stop you deducting a loss or outgoing for ...</w:t>
            </w:r>
          </w:p>
        </w:tc>
        <w:tc>
          <w:tcPr>
            <w:tcW w:w="3260" w:type="dxa"/>
            <w:tcBorders>
              <w:top w:val="nil"/>
              <w:left w:val="single" w:sz="6" w:space="0" w:color="000000"/>
              <w:bottom w:val="single" w:sz="12" w:space="0" w:color="000000"/>
              <w:right w:val="single" w:sz="6" w:space="0" w:color="000000"/>
            </w:tcBorders>
          </w:tcPr>
          <w:p w:rsidR="003C608A" w:rsidRPr="0098625E" w:rsidRDefault="003C608A">
            <w:pPr>
              <w:pStyle w:val="Table"/>
              <w:suppressLineNumbers/>
              <w:rPr>
                <w:b/>
                <w:bCs/>
              </w:rPr>
            </w:pPr>
            <w:r w:rsidRPr="0098625E">
              <w:rPr>
                <w:b/>
                <w:bCs/>
              </w:rPr>
              <w:t>But the exception does not apply if ...</w:t>
            </w:r>
          </w:p>
        </w:tc>
      </w:tr>
      <w:tr w:rsidR="003C608A" w:rsidRPr="0098625E">
        <w:trPr>
          <w:cantSplit/>
        </w:trPr>
        <w:tc>
          <w:tcPr>
            <w:tcW w:w="709" w:type="dxa"/>
            <w:tcBorders>
              <w:top w:val="nil"/>
              <w:left w:val="single" w:sz="6" w:space="0" w:color="000000"/>
              <w:bottom w:val="single" w:sz="6" w:space="0" w:color="000000"/>
              <w:right w:val="single" w:sz="6" w:space="0" w:color="000000"/>
            </w:tcBorders>
          </w:tcPr>
          <w:p w:rsidR="003C608A" w:rsidRPr="0098625E" w:rsidRDefault="003C608A">
            <w:pPr>
              <w:pStyle w:val="Table"/>
              <w:suppressLineNumbers/>
            </w:pPr>
            <w:r w:rsidRPr="0098625E">
              <w:t>1.1</w:t>
            </w:r>
          </w:p>
        </w:tc>
        <w:tc>
          <w:tcPr>
            <w:tcW w:w="3119" w:type="dxa"/>
            <w:tcBorders>
              <w:top w:val="nil"/>
              <w:left w:val="single" w:sz="6" w:space="0" w:color="000000"/>
              <w:bottom w:val="single" w:sz="6" w:space="0" w:color="000000"/>
              <w:right w:val="single" w:sz="6" w:space="0" w:color="000000"/>
            </w:tcBorders>
          </w:tcPr>
          <w:p w:rsidR="003C608A" w:rsidRPr="0098625E" w:rsidRDefault="003C608A">
            <w:pPr>
              <w:pStyle w:val="Table"/>
              <w:suppressLineNumbers/>
            </w:pPr>
            <w:r w:rsidRPr="0098625E">
              <w:t xml:space="preserve">providing food or drink to your employees in an </w:t>
            </w:r>
            <w:r w:rsidRPr="0098625E">
              <w:rPr>
                <w:position w:val="6"/>
                <w:sz w:val="16"/>
                <w:szCs w:val="16"/>
              </w:rPr>
              <w:t>*</w:t>
            </w:r>
            <w:r w:rsidRPr="0098625E">
              <w:t>in-house dining facility.</w:t>
            </w:r>
          </w:p>
        </w:tc>
        <w:tc>
          <w:tcPr>
            <w:tcW w:w="3260" w:type="dxa"/>
            <w:tcBorders>
              <w:top w:val="nil"/>
              <w:left w:val="single" w:sz="6" w:space="0" w:color="000000"/>
              <w:bottom w:val="single" w:sz="6" w:space="0" w:color="000000"/>
              <w:right w:val="single" w:sz="6" w:space="0" w:color="000000"/>
            </w:tcBorders>
          </w:tcPr>
          <w:p w:rsidR="003C608A" w:rsidRPr="0098625E" w:rsidRDefault="003C608A">
            <w:pPr>
              <w:pStyle w:val="Table"/>
              <w:suppressLineNumbers/>
            </w:pPr>
            <w:r w:rsidRPr="0098625E">
              <w:t>the food or drink is provided at a party, reception or other social function.</w:t>
            </w:r>
          </w:p>
        </w:tc>
      </w:tr>
      <w:tr w:rsidR="003C608A" w:rsidRPr="0098625E">
        <w:trPr>
          <w:cantSplit/>
        </w:trPr>
        <w:tc>
          <w:tcPr>
            <w:tcW w:w="709"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able"/>
              <w:suppressLineNumbers/>
            </w:pPr>
            <w:r w:rsidRPr="0098625E">
              <w:t>1.2</w:t>
            </w:r>
          </w:p>
        </w:tc>
        <w:tc>
          <w:tcPr>
            <w:tcW w:w="3119"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able"/>
              <w:suppressLineNumbers/>
            </w:pPr>
            <w:r w:rsidRPr="0098625E">
              <w:t xml:space="preserve">providing food or drink to individuals (other than your employees) in an </w:t>
            </w:r>
            <w:r w:rsidRPr="0098625E">
              <w:rPr>
                <w:position w:val="6"/>
                <w:sz w:val="16"/>
                <w:szCs w:val="16"/>
              </w:rPr>
              <w:t>*</w:t>
            </w:r>
            <w:r w:rsidRPr="0098625E">
              <w:t>in-house dining facility.</w:t>
            </w:r>
          </w:p>
        </w:tc>
        <w:tc>
          <w:tcPr>
            <w:tcW w:w="3260"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LPtablepara"/>
              <w:suppressLineNumbers/>
              <w:spacing w:before="60"/>
            </w:pPr>
            <w:r w:rsidRPr="0098625E">
              <w:t>(a)</w:t>
            </w:r>
            <w:r w:rsidRPr="0098625E">
              <w:tab/>
              <w:t xml:space="preserve">you choose (under section 32-70) </w:t>
            </w:r>
            <w:r w:rsidRPr="0098625E">
              <w:rPr>
                <w:i/>
                <w:iCs/>
              </w:rPr>
              <w:t>not</w:t>
            </w:r>
            <w:r w:rsidRPr="0098625E">
              <w:t xml:space="preserve"> to include in your assessable income $30 for each meal you provide in the </w:t>
            </w:r>
            <w:r w:rsidRPr="0098625E">
              <w:rPr>
                <w:position w:val="6"/>
                <w:sz w:val="16"/>
                <w:szCs w:val="16"/>
              </w:rPr>
              <w:t>*</w:t>
            </w:r>
            <w:r w:rsidRPr="0098625E">
              <w:t xml:space="preserve">in-house dining facility in the income year to an individual (other than your employee); </w:t>
            </w:r>
            <w:r w:rsidRPr="0098625E">
              <w:rPr>
                <w:i/>
                <w:iCs/>
              </w:rPr>
              <w:t>or</w:t>
            </w:r>
          </w:p>
          <w:p w:rsidR="003C608A" w:rsidRPr="0098625E" w:rsidRDefault="003C608A">
            <w:pPr>
              <w:pStyle w:val="TLPtablepara"/>
              <w:suppressLineNumbers/>
            </w:pPr>
            <w:r w:rsidRPr="0098625E">
              <w:t>(b)</w:t>
            </w:r>
            <w:r w:rsidRPr="0098625E">
              <w:tab/>
              <w:t>the food or drink is provided at a party, reception or other social function.</w:t>
            </w:r>
          </w:p>
        </w:tc>
      </w:tr>
      <w:tr w:rsidR="003C608A" w:rsidRPr="0098625E">
        <w:trPr>
          <w:cantSplit/>
        </w:trPr>
        <w:tc>
          <w:tcPr>
            <w:tcW w:w="709"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able"/>
              <w:suppressLineNumbers/>
            </w:pPr>
            <w:r w:rsidRPr="0098625E">
              <w:t>1.3</w:t>
            </w:r>
          </w:p>
        </w:tc>
        <w:tc>
          <w:tcPr>
            <w:tcW w:w="3119"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able"/>
              <w:suppressLineNumbers/>
            </w:pPr>
            <w:r w:rsidRPr="0098625E">
              <w:t xml:space="preserve">providing food or drink in a </w:t>
            </w:r>
            <w:r w:rsidRPr="0098625E">
              <w:rPr>
                <w:position w:val="6"/>
                <w:sz w:val="16"/>
                <w:szCs w:val="16"/>
              </w:rPr>
              <w:t>*</w:t>
            </w:r>
            <w:r w:rsidRPr="0098625E">
              <w:t>dining facility to your employees who perform most of their duties in connection with:</w:t>
            </w:r>
          </w:p>
          <w:p w:rsidR="003C608A" w:rsidRPr="0098625E" w:rsidRDefault="003C608A">
            <w:pPr>
              <w:pStyle w:val="TLPtablepara"/>
              <w:suppressLineNumbers/>
            </w:pPr>
            <w:r w:rsidRPr="0098625E">
              <w:t>(a)</w:t>
            </w:r>
            <w:r w:rsidRPr="0098625E">
              <w:tab/>
              <w:t xml:space="preserve">the dining facility; </w:t>
            </w:r>
            <w:r w:rsidRPr="0098625E">
              <w:rPr>
                <w:i/>
                <w:iCs/>
              </w:rPr>
              <w:t>or</w:t>
            </w:r>
          </w:p>
          <w:p w:rsidR="003C608A" w:rsidRPr="0098625E" w:rsidRDefault="003C608A">
            <w:pPr>
              <w:pStyle w:val="TLPtablepara"/>
              <w:suppressLineNumbers/>
            </w:pPr>
            <w:r w:rsidRPr="0098625E">
              <w:t>(b)</w:t>
            </w:r>
            <w:r w:rsidRPr="0098625E">
              <w:tab/>
              <w:t xml:space="preserve">a facility (of which the dining facility forms a part) for providing accommodation, </w:t>
            </w:r>
            <w:r w:rsidRPr="0098625E">
              <w:rPr>
                <w:position w:val="6"/>
                <w:sz w:val="16"/>
                <w:szCs w:val="16"/>
              </w:rPr>
              <w:t>*</w:t>
            </w:r>
            <w:r w:rsidRPr="0098625E">
              <w:t>recreation or travel.</w:t>
            </w:r>
          </w:p>
        </w:tc>
        <w:tc>
          <w:tcPr>
            <w:tcW w:w="3260"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able"/>
              <w:suppressLineNumbers/>
            </w:pPr>
            <w:r w:rsidRPr="0098625E">
              <w:t>the food or drink is provided at a party, reception or other social function.</w:t>
            </w:r>
          </w:p>
        </w:tc>
      </w:tr>
      <w:tr w:rsidR="003C608A" w:rsidRPr="0098625E">
        <w:trPr>
          <w:cantSplit/>
        </w:trPr>
        <w:tc>
          <w:tcPr>
            <w:tcW w:w="709"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able"/>
              <w:suppressLineNumbers/>
            </w:pPr>
            <w:r w:rsidRPr="0098625E">
              <w:lastRenderedPageBreak/>
              <w:t>1.4</w:t>
            </w:r>
          </w:p>
        </w:tc>
        <w:tc>
          <w:tcPr>
            <w:tcW w:w="3119"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able"/>
              <w:suppressLineNumbers/>
            </w:pPr>
            <w:r w:rsidRPr="0098625E">
              <w:t xml:space="preserve">providing food or drink to your employee under an </w:t>
            </w:r>
            <w:r w:rsidRPr="0098625E">
              <w:rPr>
                <w:position w:val="6"/>
                <w:sz w:val="16"/>
                <w:szCs w:val="16"/>
              </w:rPr>
              <w:t>*</w:t>
            </w:r>
            <w:r w:rsidRPr="0098625E">
              <w:t>industrial instrument relating to overtime.</w:t>
            </w:r>
          </w:p>
        </w:tc>
        <w:tc>
          <w:tcPr>
            <w:tcW w:w="3260"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able"/>
              <w:suppressLineNumbers/>
            </w:pPr>
          </w:p>
        </w:tc>
      </w:tr>
      <w:tr w:rsidR="003C608A" w:rsidRPr="0098625E">
        <w:trPr>
          <w:cantSplit/>
        </w:trPr>
        <w:tc>
          <w:tcPr>
            <w:tcW w:w="709"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able"/>
              <w:suppressLineNumbers/>
            </w:pPr>
            <w:r w:rsidRPr="0098625E">
              <w:t>1.5</w:t>
            </w:r>
          </w:p>
        </w:tc>
        <w:tc>
          <w:tcPr>
            <w:tcW w:w="3119"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able"/>
              <w:suppressLineNumbers/>
            </w:pPr>
            <w:r w:rsidRPr="0098625E">
              <w:t xml:space="preserve">providing a facility for </w:t>
            </w:r>
            <w:r w:rsidRPr="0098625E">
              <w:rPr>
                <w:position w:val="6"/>
                <w:sz w:val="16"/>
                <w:szCs w:val="16"/>
              </w:rPr>
              <w:t>*</w:t>
            </w:r>
            <w:r w:rsidRPr="0098625E">
              <w:t>recreation on property you occupy, if the facility is mainly operated for your employees to use.</w:t>
            </w:r>
          </w:p>
        </w:tc>
        <w:tc>
          <w:tcPr>
            <w:tcW w:w="3260"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able"/>
              <w:suppressLineNumbers/>
            </w:pPr>
            <w:r w:rsidRPr="0098625E">
              <w:t>the facility is for:</w:t>
            </w:r>
          </w:p>
          <w:p w:rsidR="003C608A" w:rsidRPr="0098625E" w:rsidRDefault="003C608A">
            <w:pPr>
              <w:pStyle w:val="TLPtablepara"/>
              <w:suppressLineNumbers/>
            </w:pPr>
            <w:r w:rsidRPr="0098625E">
              <w:t>(a)</w:t>
            </w:r>
            <w:r w:rsidRPr="0098625E">
              <w:tab/>
              <w:t xml:space="preserve">accommodation; </w:t>
            </w:r>
            <w:r w:rsidRPr="0098625E">
              <w:rPr>
                <w:i/>
                <w:iCs/>
              </w:rPr>
              <w:t>or</w:t>
            </w:r>
          </w:p>
          <w:p w:rsidR="003C608A" w:rsidRPr="0098625E" w:rsidRDefault="003C608A">
            <w:pPr>
              <w:pStyle w:val="TLPtablepara"/>
              <w:suppressLineNumbers/>
            </w:pPr>
            <w:r w:rsidRPr="0098625E">
              <w:t>(b)</w:t>
            </w:r>
            <w:r w:rsidRPr="0098625E">
              <w:tab/>
              <w:t>dining or drinking (unless it is a food or drink vending machine).</w:t>
            </w:r>
          </w:p>
        </w:tc>
      </w:tr>
      <w:tr w:rsidR="003C608A" w:rsidRPr="0098625E">
        <w:trPr>
          <w:cantSplit/>
        </w:trPr>
        <w:tc>
          <w:tcPr>
            <w:tcW w:w="709" w:type="dxa"/>
            <w:tcBorders>
              <w:top w:val="single" w:sz="6" w:space="0" w:color="000000"/>
              <w:left w:val="single" w:sz="6" w:space="0" w:color="000000"/>
              <w:bottom w:val="nil"/>
              <w:right w:val="single" w:sz="6" w:space="0" w:color="000000"/>
            </w:tcBorders>
          </w:tcPr>
          <w:p w:rsidR="003C608A" w:rsidRPr="0098625E" w:rsidRDefault="003C608A">
            <w:pPr>
              <w:pStyle w:val="Table"/>
              <w:suppressLineNumbers/>
            </w:pPr>
            <w:r w:rsidRPr="0098625E">
              <w:t>1.6</w:t>
            </w:r>
          </w:p>
        </w:tc>
        <w:tc>
          <w:tcPr>
            <w:tcW w:w="3119" w:type="dxa"/>
            <w:tcBorders>
              <w:top w:val="single" w:sz="6" w:space="0" w:color="000000"/>
              <w:left w:val="nil"/>
              <w:bottom w:val="nil"/>
              <w:right w:val="nil"/>
            </w:tcBorders>
          </w:tcPr>
          <w:p w:rsidR="003C608A" w:rsidRPr="0098625E" w:rsidRDefault="003C608A">
            <w:pPr>
              <w:pStyle w:val="Table"/>
              <w:suppressLineNumbers/>
              <w:rPr>
                <w:position w:val="6"/>
                <w:sz w:val="16"/>
                <w:szCs w:val="16"/>
              </w:rPr>
            </w:pPr>
            <w:r w:rsidRPr="0098625E">
              <w:t xml:space="preserve">providing food or drink which would be a </w:t>
            </w:r>
            <w:r w:rsidRPr="0098625E">
              <w:rPr>
                <w:position w:val="6"/>
                <w:sz w:val="16"/>
                <w:szCs w:val="16"/>
              </w:rPr>
              <w:t>*</w:t>
            </w:r>
            <w:r w:rsidRPr="0098625E">
              <w:t xml:space="preserve">fringe benefit apart from sections 54, 58, 58N, 58S and 58T of the </w:t>
            </w:r>
            <w:r w:rsidRPr="0098625E">
              <w:rPr>
                <w:i/>
                <w:iCs/>
              </w:rPr>
              <w:t>Fringe Benefits Tax Assessment Act 1986</w:t>
            </w:r>
            <w:r w:rsidRPr="0098625E">
              <w:t xml:space="preserve"> (disregarding section 58P of that Act).</w:t>
            </w:r>
          </w:p>
        </w:tc>
        <w:tc>
          <w:tcPr>
            <w:tcW w:w="3260" w:type="dxa"/>
            <w:tcBorders>
              <w:top w:val="single" w:sz="6" w:space="0" w:color="000000"/>
              <w:left w:val="single" w:sz="6" w:space="0" w:color="000000"/>
              <w:bottom w:val="nil"/>
              <w:right w:val="single" w:sz="6" w:space="0" w:color="000000"/>
            </w:tcBorders>
          </w:tcPr>
          <w:p w:rsidR="003C608A" w:rsidRPr="0098625E" w:rsidRDefault="003C608A">
            <w:pPr>
              <w:pStyle w:val="Table"/>
              <w:suppressLineNumbers/>
            </w:pPr>
          </w:p>
        </w:tc>
      </w:tr>
      <w:tr w:rsidR="003C608A" w:rsidRPr="0098625E">
        <w:trPr>
          <w:cantSplit/>
        </w:trPr>
        <w:tc>
          <w:tcPr>
            <w:tcW w:w="709"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able"/>
              <w:suppressLineNumbers/>
            </w:pPr>
            <w:r w:rsidRPr="0098625E">
              <w:t>1.7</w:t>
            </w:r>
          </w:p>
        </w:tc>
        <w:tc>
          <w:tcPr>
            <w:tcW w:w="3119"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 xml:space="preserve">providing a meal which would be a </w:t>
            </w:r>
            <w:r w:rsidRPr="0098625E">
              <w:rPr>
                <w:position w:val="6"/>
                <w:sz w:val="16"/>
                <w:szCs w:val="16"/>
              </w:rPr>
              <w:t>*</w:t>
            </w:r>
            <w:r w:rsidRPr="0098625E">
              <w:t xml:space="preserve">fringe benefit apart from sections 58A, 58F, 58L, 58LA and 58M of the </w:t>
            </w:r>
            <w:r w:rsidRPr="0098625E">
              <w:rPr>
                <w:i/>
                <w:iCs/>
              </w:rPr>
              <w:t>Fringe Benefits Tax Assessment Act 1986</w:t>
            </w:r>
            <w:r w:rsidRPr="0098625E">
              <w:t xml:space="preserve"> (disregarding section 58P of that Act).</w:t>
            </w:r>
          </w:p>
        </w:tc>
        <w:tc>
          <w:tcPr>
            <w:tcW w:w="3260"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able"/>
              <w:suppressLineNumbers/>
            </w:pPr>
          </w:p>
        </w:tc>
      </w:tr>
      <w:tr w:rsidR="003C608A" w:rsidRPr="0098625E">
        <w:trPr>
          <w:cantSplit/>
        </w:trPr>
        <w:tc>
          <w:tcPr>
            <w:tcW w:w="709" w:type="dxa"/>
            <w:tcBorders>
              <w:top w:val="nil"/>
              <w:left w:val="single" w:sz="6" w:space="0" w:color="000000"/>
              <w:bottom w:val="single" w:sz="12" w:space="0" w:color="000000"/>
              <w:right w:val="single" w:sz="6" w:space="0" w:color="000000"/>
            </w:tcBorders>
          </w:tcPr>
          <w:p w:rsidR="003C608A" w:rsidRPr="0098625E" w:rsidRDefault="003C608A">
            <w:pPr>
              <w:pStyle w:val="Table"/>
              <w:suppressLineNumbers/>
            </w:pPr>
            <w:r w:rsidRPr="0098625E">
              <w:t>1.8</w:t>
            </w:r>
          </w:p>
        </w:tc>
        <w:tc>
          <w:tcPr>
            <w:tcW w:w="3119" w:type="dxa"/>
            <w:tcBorders>
              <w:top w:val="nil"/>
              <w:left w:val="nil"/>
              <w:bottom w:val="single" w:sz="12" w:space="0" w:color="000000"/>
              <w:right w:val="nil"/>
            </w:tcBorders>
          </w:tcPr>
          <w:p w:rsidR="003C608A" w:rsidRPr="0098625E" w:rsidRDefault="003C608A">
            <w:pPr>
              <w:pStyle w:val="Table"/>
              <w:suppressLineNumbers/>
              <w:rPr>
                <w:position w:val="6"/>
                <w:sz w:val="16"/>
                <w:szCs w:val="16"/>
              </w:rPr>
            </w:pPr>
            <w:r w:rsidRPr="0098625E">
              <w:t>giving your employee an allowance that is included in his or her assessable income.</w:t>
            </w:r>
          </w:p>
        </w:tc>
        <w:tc>
          <w:tcPr>
            <w:tcW w:w="3260" w:type="dxa"/>
            <w:tcBorders>
              <w:top w:val="nil"/>
              <w:left w:val="single" w:sz="6" w:space="0" w:color="000000"/>
              <w:bottom w:val="single" w:sz="12" w:space="0" w:color="000000"/>
              <w:right w:val="single" w:sz="6" w:space="0" w:color="000000"/>
            </w:tcBorders>
          </w:tcPr>
          <w:p w:rsidR="003C608A" w:rsidRPr="0098625E" w:rsidRDefault="003C608A">
            <w:pPr>
              <w:pStyle w:val="TLPtablepara"/>
              <w:suppressLineNumbers/>
              <w:spacing w:before="60"/>
            </w:pPr>
            <w:r w:rsidRPr="0098625E">
              <w:t>(a)</w:t>
            </w:r>
            <w:r w:rsidRPr="0098625E">
              <w:tab/>
              <w:t xml:space="preserve">the employee is a </w:t>
            </w:r>
            <w:r w:rsidRPr="0098625E">
              <w:rPr>
                <w:position w:val="6"/>
                <w:sz w:val="16"/>
                <w:szCs w:val="16"/>
              </w:rPr>
              <w:t>*</w:t>
            </w:r>
            <w:r w:rsidRPr="0098625E">
              <w:t xml:space="preserve">relative of another employee of yours; </w:t>
            </w:r>
            <w:r w:rsidRPr="0098625E">
              <w:rPr>
                <w:i/>
                <w:iCs/>
              </w:rPr>
              <w:t>and</w:t>
            </w:r>
          </w:p>
          <w:p w:rsidR="003C608A" w:rsidRPr="0098625E" w:rsidRDefault="003C608A">
            <w:pPr>
              <w:pStyle w:val="TLPtablepara"/>
              <w:suppressLineNumbers/>
            </w:pPr>
            <w:r w:rsidRPr="0098625E">
              <w:t>(b)</w:t>
            </w:r>
            <w:r w:rsidRPr="0098625E">
              <w:tab/>
              <w:t>you give the allowance to the relative, as your employee, because:</w:t>
            </w:r>
          </w:p>
          <w:p w:rsidR="003C608A" w:rsidRPr="0098625E" w:rsidRDefault="003C608A">
            <w:pPr>
              <w:pStyle w:val="TLPTableSubpara"/>
              <w:suppressLineNumbers/>
            </w:pPr>
            <w:r w:rsidRPr="0098625E">
              <w:t>(</w:t>
            </w:r>
            <w:proofErr w:type="spellStart"/>
            <w:r w:rsidRPr="0098625E">
              <w:t>i</w:t>
            </w:r>
            <w:proofErr w:type="spellEnd"/>
            <w:r w:rsidRPr="0098625E">
              <w:t>)</w:t>
            </w:r>
            <w:r w:rsidRPr="0098625E">
              <w:tab/>
            </w:r>
            <w:r w:rsidRPr="0098625E">
              <w:tab/>
              <w:t xml:space="preserve">he or she provides, or facilitates providing, </w:t>
            </w:r>
            <w:r w:rsidRPr="0098625E">
              <w:rPr>
                <w:position w:val="6"/>
                <w:sz w:val="16"/>
                <w:szCs w:val="16"/>
              </w:rPr>
              <w:t>*</w:t>
            </w:r>
            <w:r w:rsidRPr="0098625E">
              <w:t xml:space="preserve">entertainment to do with the other employee’s employment; </w:t>
            </w:r>
            <w:r w:rsidRPr="0098625E">
              <w:rPr>
                <w:i/>
                <w:iCs/>
              </w:rPr>
              <w:t>and</w:t>
            </w:r>
          </w:p>
          <w:p w:rsidR="003C608A" w:rsidRPr="0098625E" w:rsidRDefault="003C608A">
            <w:pPr>
              <w:pStyle w:val="TLPTableSubpara"/>
              <w:suppressLineNumbers/>
            </w:pPr>
            <w:r w:rsidRPr="0098625E">
              <w:t>(ii)</w:t>
            </w:r>
            <w:r w:rsidRPr="0098625E">
              <w:tab/>
            </w:r>
            <w:r w:rsidRPr="0098625E">
              <w:tab/>
              <w:t>you expect the relative to do so.</w:t>
            </w:r>
          </w:p>
        </w:tc>
      </w:tr>
    </w:tbl>
    <w:p w:rsidR="003C608A" w:rsidRPr="0098625E" w:rsidRDefault="003C608A">
      <w:pPr>
        <w:pStyle w:val="notetext"/>
        <w:suppressLineNumbers/>
      </w:pPr>
      <w:r w:rsidRPr="0098625E">
        <w:t>Note 1:</w:t>
      </w:r>
      <w:r w:rsidRPr="0098625E">
        <w:tab/>
        <w:t>In the case of a company, items 1.1, 1.2, 1.3, 1.5 and 1.8 cover directors of the company as if they were employees: see section 32</w:t>
      </w:r>
      <w:r w:rsidRPr="0098625E">
        <w:noBreakHyphen/>
        <w:t>80.</w:t>
      </w:r>
    </w:p>
    <w:p w:rsidR="003C608A" w:rsidRPr="0098625E" w:rsidRDefault="003C608A">
      <w:pPr>
        <w:pStyle w:val="notetext"/>
        <w:suppressLineNumbers/>
      </w:pPr>
      <w:r w:rsidRPr="0098625E">
        <w:t>Note 2:</w:t>
      </w:r>
      <w:r w:rsidRPr="0098625E">
        <w:tab/>
        <w:t>In the case of a company, items 1.1, 1.2, 1.3 and 1.5 cover directors, employees and property of another company that is a member of the same wholly-owned group: see section 32-85.</w:t>
      </w:r>
    </w:p>
    <w:p w:rsidR="003C608A" w:rsidRPr="0098625E" w:rsidRDefault="003C608A">
      <w:pPr>
        <w:pStyle w:val="notetext"/>
        <w:suppressLineNumbers/>
      </w:pPr>
      <w:r w:rsidRPr="0098625E">
        <w:t>Note 3:</w:t>
      </w:r>
      <w:r w:rsidRPr="0098625E">
        <w:tab/>
        <w:t>Item 1.8 has a special operation for partnerships: see section 32-90.</w:t>
      </w:r>
    </w:p>
    <w:p w:rsidR="003C608A" w:rsidRPr="0098625E" w:rsidRDefault="003C608A" w:rsidP="00850181">
      <w:pPr>
        <w:pStyle w:val="ActHead5"/>
      </w:pPr>
      <w:bookmarkStart w:id="175" w:name="_Toc151021027"/>
      <w:r w:rsidRPr="0098625E">
        <w:lastRenderedPageBreak/>
        <w:t>32-35  Seminar expenses</w:t>
      </w:r>
      <w:bookmarkEnd w:id="175"/>
      <w:r w:rsidRPr="0098625E">
        <w:t xml:space="preserve"> </w:t>
      </w:r>
    </w:p>
    <w:p w:rsidR="003C608A" w:rsidRPr="0098625E" w:rsidRDefault="003C608A">
      <w:pPr>
        <w:pStyle w:val="Table"/>
        <w:keepNext/>
        <w:suppressLineNumbers/>
      </w:pPr>
    </w:p>
    <w:tbl>
      <w:tblPr>
        <w:tblW w:w="0" w:type="auto"/>
        <w:tblInd w:w="108" w:type="dxa"/>
        <w:tblLayout w:type="fixed"/>
        <w:tblLook w:val="0000" w:firstRow="0" w:lastRow="0" w:firstColumn="0" w:lastColumn="0" w:noHBand="0" w:noVBand="0"/>
      </w:tblPr>
      <w:tblGrid>
        <w:gridCol w:w="709"/>
        <w:gridCol w:w="3119"/>
        <w:gridCol w:w="3260"/>
      </w:tblGrid>
      <w:tr w:rsidR="003C608A" w:rsidRPr="0098625E">
        <w:trPr>
          <w:cantSplit/>
        </w:trPr>
        <w:tc>
          <w:tcPr>
            <w:tcW w:w="7088" w:type="dxa"/>
            <w:gridSpan w:val="3"/>
            <w:tcBorders>
              <w:top w:val="single" w:sz="12" w:space="0" w:color="000000"/>
              <w:left w:val="single" w:sz="6" w:space="0" w:color="000000"/>
              <w:bottom w:val="single" w:sz="6" w:space="0" w:color="000000"/>
              <w:right w:val="single" w:sz="6" w:space="0" w:color="000000"/>
            </w:tcBorders>
          </w:tcPr>
          <w:p w:rsidR="003C608A" w:rsidRPr="0098625E" w:rsidRDefault="003C608A">
            <w:pPr>
              <w:pStyle w:val="Table"/>
              <w:keepNext/>
              <w:suppressLineNumbers/>
              <w:rPr>
                <w:b/>
                <w:bCs/>
              </w:rPr>
            </w:pPr>
            <w:r w:rsidRPr="0098625E">
              <w:rPr>
                <w:b/>
                <w:bCs/>
              </w:rPr>
              <w:t>Seminar expenses</w:t>
            </w:r>
          </w:p>
        </w:tc>
      </w:tr>
      <w:tr w:rsidR="003C608A" w:rsidRPr="0098625E">
        <w:trPr>
          <w:cantSplit/>
        </w:trPr>
        <w:tc>
          <w:tcPr>
            <w:tcW w:w="709"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keepNext/>
              <w:suppressLineNumbers/>
              <w:rPr>
                <w:b/>
                <w:bCs/>
              </w:rPr>
            </w:pPr>
            <w:r w:rsidRPr="0098625E">
              <w:rPr>
                <w:b/>
                <w:bCs/>
              </w:rPr>
              <w:t>Item</w:t>
            </w:r>
          </w:p>
        </w:tc>
        <w:tc>
          <w:tcPr>
            <w:tcW w:w="3119"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keepNext/>
              <w:suppressLineNumbers/>
              <w:rPr>
                <w:b/>
                <w:bCs/>
              </w:rPr>
            </w:pPr>
            <w:r w:rsidRPr="0098625E">
              <w:rPr>
                <w:b/>
                <w:bCs/>
              </w:rPr>
              <w:t>Section 32-5 does not stop you deducting a loss or outgoing for ...</w:t>
            </w:r>
          </w:p>
        </w:tc>
        <w:tc>
          <w:tcPr>
            <w:tcW w:w="3260"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keepNext/>
              <w:suppressLineNumbers/>
              <w:rPr>
                <w:b/>
                <w:bCs/>
              </w:rPr>
            </w:pPr>
            <w:r w:rsidRPr="0098625E">
              <w:rPr>
                <w:b/>
                <w:bCs/>
              </w:rPr>
              <w:t>But the exception does not apply if ...</w:t>
            </w:r>
          </w:p>
        </w:tc>
      </w:tr>
      <w:tr w:rsidR="003C608A" w:rsidRPr="0098625E">
        <w:trPr>
          <w:cantSplit/>
        </w:trPr>
        <w:tc>
          <w:tcPr>
            <w:tcW w:w="709" w:type="dxa"/>
            <w:tcBorders>
              <w:top w:val="nil"/>
              <w:left w:val="single" w:sz="6" w:space="0" w:color="000000"/>
              <w:bottom w:val="single" w:sz="12" w:space="0" w:color="000000"/>
              <w:right w:val="single" w:sz="6" w:space="0" w:color="000000"/>
            </w:tcBorders>
          </w:tcPr>
          <w:p w:rsidR="003C608A" w:rsidRPr="0098625E" w:rsidRDefault="003C608A">
            <w:pPr>
              <w:pStyle w:val="Table"/>
              <w:keepNext/>
              <w:suppressLineNumbers/>
            </w:pPr>
            <w:r w:rsidRPr="0098625E">
              <w:t>2.1</w:t>
            </w:r>
          </w:p>
        </w:tc>
        <w:tc>
          <w:tcPr>
            <w:tcW w:w="3119" w:type="dxa"/>
            <w:tcBorders>
              <w:top w:val="nil"/>
              <w:left w:val="single" w:sz="6" w:space="0" w:color="000000"/>
              <w:bottom w:val="single" w:sz="12" w:space="0" w:color="000000"/>
              <w:right w:val="single" w:sz="6" w:space="0" w:color="000000"/>
            </w:tcBorders>
          </w:tcPr>
          <w:p w:rsidR="003C608A" w:rsidRPr="0098625E" w:rsidRDefault="003C608A">
            <w:pPr>
              <w:pStyle w:val="Table"/>
              <w:keepNext/>
              <w:suppressLineNumbers/>
            </w:pPr>
            <w:r w:rsidRPr="0098625E">
              <w:t xml:space="preserve">providing food, drink, accommodation or travel to an individual (including yourself) that is reasonably incidental to the individual attending a </w:t>
            </w:r>
            <w:r w:rsidRPr="0098625E">
              <w:rPr>
                <w:position w:val="6"/>
                <w:sz w:val="16"/>
                <w:szCs w:val="16"/>
              </w:rPr>
              <w:t>*</w:t>
            </w:r>
            <w:r w:rsidRPr="0098625E">
              <w:t xml:space="preserve">seminar that </w:t>
            </w:r>
            <w:r w:rsidRPr="0098625E">
              <w:rPr>
                <w:position w:val="6"/>
                <w:sz w:val="16"/>
                <w:szCs w:val="16"/>
              </w:rPr>
              <w:t>*</w:t>
            </w:r>
            <w:r w:rsidRPr="0098625E">
              <w:t>goes for at least 4 hours.</w:t>
            </w:r>
          </w:p>
        </w:tc>
        <w:tc>
          <w:tcPr>
            <w:tcW w:w="3260" w:type="dxa"/>
            <w:tcBorders>
              <w:top w:val="nil"/>
              <w:left w:val="single" w:sz="6" w:space="0" w:color="000000"/>
              <w:bottom w:val="single" w:sz="12" w:space="0" w:color="000000"/>
              <w:right w:val="single" w:sz="6" w:space="0" w:color="000000"/>
            </w:tcBorders>
          </w:tcPr>
          <w:p w:rsidR="003C608A" w:rsidRPr="0098625E" w:rsidRDefault="003C608A">
            <w:pPr>
              <w:pStyle w:val="Tablea"/>
              <w:suppressLineNumbers/>
              <w:spacing w:line="240" w:lineRule="atLeast"/>
            </w:pPr>
            <w:r w:rsidRPr="0098625E">
              <w:t>(a)</w:t>
            </w:r>
            <w:r w:rsidRPr="0098625E">
              <w:tab/>
              <w:t xml:space="preserve">the seminar is a </w:t>
            </w:r>
            <w:r w:rsidRPr="0098625E">
              <w:rPr>
                <w:position w:val="6"/>
                <w:sz w:val="16"/>
                <w:szCs w:val="16"/>
              </w:rPr>
              <w:t>*</w:t>
            </w:r>
            <w:r w:rsidRPr="0098625E">
              <w:t xml:space="preserve">business meeting; </w:t>
            </w:r>
            <w:r w:rsidRPr="0098625E">
              <w:rPr>
                <w:i/>
                <w:iCs/>
              </w:rPr>
              <w:t>or</w:t>
            </w:r>
          </w:p>
          <w:p w:rsidR="003C608A" w:rsidRPr="0098625E" w:rsidRDefault="003C608A">
            <w:pPr>
              <w:pStyle w:val="TLPtablepara"/>
              <w:keepNext/>
              <w:suppressLineNumbers/>
            </w:pPr>
            <w:r w:rsidRPr="0098625E">
              <w:t>(b)</w:t>
            </w:r>
            <w:r w:rsidRPr="0098625E">
              <w:tab/>
              <w:t xml:space="preserve">the </w:t>
            </w:r>
            <w:r w:rsidRPr="0098625E">
              <w:rPr>
                <w:position w:val="6"/>
                <w:sz w:val="16"/>
                <w:szCs w:val="16"/>
              </w:rPr>
              <w:t>*</w:t>
            </w:r>
            <w:r w:rsidRPr="0098625E">
              <w:t xml:space="preserve">seminar’s main purpose is to promote or advertise a </w:t>
            </w:r>
            <w:r w:rsidRPr="0098625E">
              <w:rPr>
                <w:position w:val="6"/>
                <w:sz w:val="16"/>
                <w:szCs w:val="16"/>
              </w:rPr>
              <w:t>*</w:t>
            </w:r>
            <w:r w:rsidRPr="0098625E">
              <w:t xml:space="preserve">business (or prospective </w:t>
            </w:r>
            <w:r w:rsidRPr="0098625E">
              <w:rPr>
                <w:position w:val="6"/>
                <w:sz w:val="16"/>
                <w:szCs w:val="16"/>
              </w:rPr>
              <w:t>*</w:t>
            </w:r>
            <w:r w:rsidRPr="0098625E">
              <w:t xml:space="preserve">business) or its goods or services; </w:t>
            </w:r>
            <w:r w:rsidRPr="0098625E">
              <w:rPr>
                <w:i/>
                <w:iCs/>
              </w:rPr>
              <w:t>or</w:t>
            </w:r>
          </w:p>
          <w:p w:rsidR="003C608A" w:rsidRPr="0098625E" w:rsidRDefault="003C608A">
            <w:pPr>
              <w:pStyle w:val="TLPtablepara"/>
              <w:keepNext/>
              <w:suppressLineNumbers/>
            </w:pPr>
            <w:r w:rsidRPr="0098625E">
              <w:t>(c)</w:t>
            </w:r>
            <w:r w:rsidRPr="0098625E">
              <w:tab/>
              <w:t xml:space="preserve">the </w:t>
            </w:r>
            <w:r w:rsidRPr="0098625E">
              <w:rPr>
                <w:position w:val="6"/>
                <w:sz w:val="16"/>
                <w:szCs w:val="16"/>
              </w:rPr>
              <w:t>*</w:t>
            </w:r>
            <w:r w:rsidRPr="0098625E">
              <w:t xml:space="preserve">seminar’s main purpose is to provide </w:t>
            </w:r>
            <w:r w:rsidRPr="0098625E">
              <w:rPr>
                <w:position w:val="6"/>
                <w:sz w:val="16"/>
                <w:szCs w:val="16"/>
              </w:rPr>
              <w:t>*</w:t>
            </w:r>
            <w:r w:rsidRPr="0098625E">
              <w:t>entertainment at, or in connection with, the seminar.</w:t>
            </w:r>
          </w:p>
        </w:tc>
      </w:tr>
    </w:tbl>
    <w:p w:rsidR="003C608A" w:rsidRPr="0098625E" w:rsidRDefault="003C608A" w:rsidP="00850181">
      <w:pPr>
        <w:pStyle w:val="ActHead5"/>
      </w:pPr>
      <w:bookmarkStart w:id="176" w:name="_Toc151021028"/>
      <w:r w:rsidRPr="0098625E">
        <w:t>32-40  Entertainment industry expenses</w:t>
      </w:r>
      <w:bookmarkEnd w:id="176"/>
      <w:r w:rsidRPr="0098625E">
        <w:t xml:space="preserve"> </w:t>
      </w:r>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709"/>
        <w:gridCol w:w="3119"/>
        <w:gridCol w:w="3260"/>
      </w:tblGrid>
      <w:tr w:rsidR="003C608A" w:rsidRPr="0098625E">
        <w:trPr>
          <w:cantSplit/>
        </w:trPr>
        <w:tc>
          <w:tcPr>
            <w:tcW w:w="7088" w:type="dxa"/>
            <w:gridSpan w:val="3"/>
            <w:tcBorders>
              <w:top w:val="single" w:sz="12" w:space="0" w:color="000000"/>
              <w:left w:val="single" w:sz="6" w:space="0" w:color="000000"/>
              <w:bottom w:val="single" w:sz="6" w:space="0" w:color="000000"/>
              <w:right w:val="single" w:sz="6" w:space="0" w:color="000000"/>
            </w:tcBorders>
          </w:tcPr>
          <w:p w:rsidR="003C608A" w:rsidRPr="0098625E" w:rsidRDefault="003C608A">
            <w:pPr>
              <w:pStyle w:val="Table"/>
              <w:suppressLineNumbers/>
              <w:rPr>
                <w:b/>
                <w:bCs/>
              </w:rPr>
            </w:pPr>
            <w:r w:rsidRPr="0098625E">
              <w:rPr>
                <w:b/>
                <w:bCs/>
              </w:rPr>
              <w:t>Entertainment industry expenses</w:t>
            </w:r>
          </w:p>
        </w:tc>
      </w:tr>
      <w:tr w:rsidR="003C608A" w:rsidRPr="0098625E">
        <w:trPr>
          <w:cantSplit/>
        </w:trPr>
        <w:tc>
          <w:tcPr>
            <w:tcW w:w="709"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suppressLineNumbers/>
              <w:rPr>
                <w:b/>
                <w:bCs/>
              </w:rPr>
            </w:pPr>
            <w:r w:rsidRPr="0098625E">
              <w:rPr>
                <w:b/>
                <w:bCs/>
              </w:rPr>
              <w:t>Item</w:t>
            </w:r>
          </w:p>
        </w:tc>
        <w:tc>
          <w:tcPr>
            <w:tcW w:w="3119"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suppressLineNumbers/>
              <w:rPr>
                <w:b/>
                <w:bCs/>
              </w:rPr>
            </w:pPr>
            <w:r w:rsidRPr="0098625E">
              <w:rPr>
                <w:b/>
                <w:bCs/>
              </w:rPr>
              <w:t>Section 32-5 does not stop you deducting a loss or outgoing for ...</w:t>
            </w:r>
          </w:p>
        </w:tc>
        <w:tc>
          <w:tcPr>
            <w:tcW w:w="3260"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suppressLineNumbers/>
              <w:rPr>
                <w:b/>
                <w:bCs/>
              </w:rPr>
            </w:pPr>
            <w:r w:rsidRPr="0098625E">
              <w:rPr>
                <w:b/>
                <w:bCs/>
              </w:rPr>
              <w:t>But the exception does not apply if ...</w:t>
            </w:r>
          </w:p>
        </w:tc>
      </w:tr>
      <w:tr w:rsidR="003C608A" w:rsidRPr="0098625E">
        <w:trPr>
          <w:cantSplit/>
        </w:trPr>
        <w:tc>
          <w:tcPr>
            <w:tcW w:w="709" w:type="dxa"/>
            <w:tcBorders>
              <w:top w:val="nil"/>
              <w:left w:val="single" w:sz="6" w:space="0" w:color="000000"/>
              <w:bottom w:val="nil"/>
              <w:right w:val="single" w:sz="6" w:space="0" w:color="000000"/>
            </w:tcBorders>
          </w:tcPr>
          <w:p w:rsidR="003C608A" w:rsidRPr="0098625E" w:rsidRDefault="003C608A">
            <w:pPr>
              <w:pStyle w:val="Table"/>
              <w:suppressLineNumbers/>
            </w:pPr>
            <w:r w:rsidRPr="0098625E">
              <w:t>3.1</w:t>
            </w:r>
          </w:p>
        </w:tc>
        <w:tc>
          <w:tcPr>
            <w:tcW w:w="3119" w:type="dxa"/>
            <w:tcBorders>
              <w:top w:val="nil"/>
              <w:left w:val="single" w:sz="6" w:space="0" w:color="000000"/>
              <w:bottom w:val="nil"/>
              <w:right w:val="single" w:sz="6" w:space="0" w:color="000000"/>
            </w:tcBorders>
          </w:tcPr>
          <w:p w:rsidR="003C608A" w:rsidRPr="0098625E" w:rsidRDefault="003C608A">
            <w:pPr>
              <w:pStyle w:val="Table"/>
              <w:suppressLineNumbers/>
            </w:pPr>
            <w:r w:rsidRPr="0098625E">
              <w:t xml:space="preserve">providing </w:t>
            </w:r>
            <w:r w:rsidRPr="0098625E">
              <w:rPr>
                <w:position w:val="6"/>
                <w:sz w:val="16"/>
                <w:szCs w:val="16"/>
              </w:rPr>
              <w:t>*</w:t>
            </w:r>
            <w:r w:rsidRPr="0098625E">
              <w:t xml:space="preserve">entertainment for payment in the ordinary course of a </w:t>
            </w:r>
            <w:r w:rsidRPr="0098625E">
              <w:rPr>
                <w:position w:val="6"/>
                <w:sz w:val="16"/>
                <w:szCs w:val="16"/>
              </w:rPr>
              <w:t>*</w:t>
            </w:r>
            <w:r w:rsidRPr="0098625E">
              <w:t>business that you carry on.</w:t>
            </w:r>
          </w:p>
        </w:tc>
        <w:tc>
          <w:tcPr>
            <w:tcW w:w="3260" w:type="dxa"/>
            <w:tcBorders>
              <w:top w:val="nil"/>
              <w:left w:val="single" w:sz="6" w:space="0" w:color="000000"/>
              <w:bottom w:val="nil"/>
              <w:right w:val="single" w:sz="6" w:space="0" w:color="000000"/>
            </w:tcBorders>
          </w:tcPr>
          <w:p w:rsidR="003C608A" w:rsidRPr="0098625E" w:rsidRDefault="003C608A">
            <w:pPr>
              <w:pStyle w:val="Table"/>
              <w:suppressLineNumbers/>
            </w:pPr>
          </w:p>
        </w:tc>
      </w:tr>
      <w:tr w:rsidR="003C608A" w:rsidRPr="0098625E">
        <w:trPr>
          <w:cantSplit/>
        </w:trPr>
        <w:tc>
          <w:tcPr>
            <w:tcW w:w="709"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suppressLineNumbers/>
            </w:pPr>
            <w:r w:rsidRPr="0098625E">
              <w:t>3.2</w:t>
            </w:r>
          </w:p>
        </w:tc>
        <w:tc>
          <w:tcPr>
            <w:tcW w:w="3119"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suppressLineNumbers/>
            </w:pPr>
            <w:r w:rsidRPr="0098625E">
              <w:t xml:space="preserve">providing </w:t>
            </w:r>
            <w:r w:rsidRPr="0098625E">
              <w:rPr>
                <w:position w:val="6"/>
                <w:sz w:val="16"/>
                <w:szCs w:val="16"/>
              </w:rPr>
              <w:t>*</w:t>
            </w:r>
            <w:r w:rsidRPr="0098625E">
              <w:t xml:space="preserve">entertainment in performing your duties to your employer who carries on a </w:t>
            </w:r>
            <w:r w:rsidRPr="0098625E">
              <w:rPr>
                <w:position w:val="6"/>
                <w:sz w:val="16"/>
                <w:szCs w:val="16"/>
              </w:rPr>
              <w:t>*</w:t>
            </w:r>
            <w:r w:rsidRPr="0098625E">
              <w:t>business that includes providing that entertainment for payment.</w:t>
            </w:r>
          </w:p>
        </w:tc>
        <w:tc>
          <w:tcPr>
            <w:tcW w:w="3260"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suppressLineNumbers/>
            </w:pPr>
          </w:p>
        </w:tc>
      </w:tr>
    </w:tbl>
    <w:p w:rsidR="003C608A" w:rsidRPr="0098625E" w:rsidRDefault="003C608A" w:rsidP="00850181">
      <w:pPr>
        <w:pStyle w:val="ActHead5"/>
      </w:pPr>
      <w:bookmarkStart w:id="177" w:name="_Toc151021029"/>
      <w:r w:rsidRPr="0098625E">
        <w:lastRenderedPageBreak/>
        <w:t>32-45  Promotion and advertising expenses</w:t>
      </w:r>
      <w:bookmarkEnd w:id="177"/>
      <w:r w:rsidRPr="0098625E">
        <w:t xml:space="preserve"> </w:t>
      </w:r>
    </w:p>
    <w:p w:rsidR="003C608A" w:rsidRPr="0098625E" w:rsidRDefault="003C608A">
      <w:pPr>
        <w:pStyle w:val="Table"/>
        <w:keepNext/>
        <w:suppressLineNumbers/>
      </w:pPr>
    </w:p>
    <w:tbl>
      <w:tblPr>
        <w:tblW w:w="0" w:type="auto"/>
        <w:tblInd w:w="108" w:type="dxa"/>
        <w:tblLayout w:type="fixed"/>
        <w:tblLook w:val="0000" w:firstRow="0" w:lastRow="0" w:firstColumn="0" w:lastColumn="0" w:noHBand="0" w:noVBand="0"/>
      </w:tblPr>
      <w:tblGrid>
        <w:gridCol w:w="709"/>
        <w:gridCol w:w="3119"/>
        <w:gridCol w:w="3260"/>
      </w:tblGrid>
      <w:tr w:rsidR="003C608A" w:rsidRPr="0098625E">
        <w:trPr>
          <w:cantSplit/>
        </w:trPr>
        <w:tc>
          <w:tcPr>
            <w:tcW w:w="7088" w:type="dxa"/>
            <w:gridSpan w:val="3"/>
            <w:tcBorders>
              <w:top w:val="single" w:sz="12" w:space="0" w:color="000000"/>
              <w:left w:val="single" w:sz="6" w:space="0" w:color="000000"/>
              <w:bottom w:val="single" w:sz="6" w:space="0" w:color="000000"/>
              <w:right w:val="single" w:sz="6" w:space="0" w:color="000000"/>
            </w:tcBorders>
          </w:tcPr>
          <w:p w:rsidR="003C608A" w:rsidRPr="0098625E" w:rsidRDefault="003C608A">
            <w:pPr>
              <w:pStyle w:val="Table"/>
              <w:keepNext/>
              <w:suppressLineNumbers/>
              <w:rPr>
                <w:b/>
                <w:bCs/>
              </w:rPr>
            </w:pPr>
            <w:r w:rsidRPr="0098625E">
              <w:rPr>
                <w:b/>
                <w:bCs/>
              </w:rPr>
              <w:t>Promotion and advertising expenses</w:t>
            </w:r>
          </w:p>
        </w:tc>
      </w:tr>
      <w:tr w:rsidR="003C608A" w:rsidRPr="0098625E">
        <w:trPr>
          <w:cantSplit/>
        </w:trPr>
        <w:tc>
          <w:tcPr>
            <w:tcW w:w="709"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keepNext/>
              <w:suppressLineNumbers/>
              <w:rPr>
                <w:b/>
                <w:bCs/>
              </w:rPr>
            </w:pPr>
            <w:r w:rsidRPr="0098625E">
              <w:rPr>
                <w:b/>
                <w:bCs/>
              </w:rPr>
              <w:t>Item</w:t>
            </w:r>
          </w:p>
        </w:tc>
        <w:tc>
          <w:tcPr>
            <w:tcW w:w="3119"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keepNext/>
              <w:suppressLineNumbers/>
              <w:rPr>
                <w:b/>
                <w:bCs/>
              </w:rPr>
            </w:pPr>
            <w:r w:rsidRPr="0098625E">
              <w:rPr>
                <w:b/>
                <w:bCs/>
              </w:rPr>
              <w:t>Section 32-5 does not stop you deducting a loss or outgoing for ...</w:t>
            </w:r>
          </w:p>
        </w:tc>
        <w:tc>
          <w:tcPr>
            <w:tcW w:w="3260"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keepNext/>
              <w:suppressLineNumbers/>
              <w:rPr>
                <w:b/>
                <w:bCs/>
              </w:rPr>
            </w:pPr>
            <w:r w:rsidRPr="0098625E">
              <w:rPr>
                <w:b/>
                <w:bCs/>
              </w:rPr>
              <w:t>But the exception does not apply if ...</w:t>
            </w:r>
          </w:p>
        </w:tc>
      </w:tr>
      <w:tr w:rsidR="003C608A" w:rsidRPr="0098625E">
        <w:trPr>
          <w:cantSplit/>
        </w:trPr>
        <w:tc>
          <w:tcPr>
            <w:tcW w:w="709" w:type="dxa"/>
            <w:tcBorders>
              <w:top w:val="nil"/>
              <w:left w:val="single" w:sz="6" w:space="0" w:color="000000"/>
              <w:bottom w:val="nil"/>
              <w:right w:val="single" w:sz="6" w:space="0" w:color="000000"/>
            </w:tcBorders>
          </w:tcPr>
          <w:p w:rsidR="003C608A" w:rsidRPr="0098625E" w:rsidRDefault="003C608A">
            <w:pPr>
              <w:pStyle w:val="Table"/>
              <w:keepNext/>
              <w:suppressLineNumbers/>
            </w:pPr>
            <w:r w:rsidRPr="0098625E">
              <w:t>4.1</w:t>
            </w:r>
          </w:p>
        </w:tc>
        <w:tc>
          <w:tcPr>
            <w:tcW w:w="3119" w:type="dxa"/>
            <w:tcBorders>
              <w:top w:val="nil"/>
              <w:left w:val="single" w:sz="6" w:space="0" w:color="000000"/>
              <w:bottom w:val="nil"/>
              <w:right w:val="single" w:sz="6" w:space="0" w:color="000000"/>
            </w:tcBorders>
          </w:tcPr>
          <w:p w:rsidR="003C608A" w:rsidRPr="0098625E" w:rsidRDefault="003C608A">
            <w:pPr>
              <w:pStyle w:val="Table"/>
              <w:keepNext/>
              <w:suppressLineNumbers/>
            </w:pPr>
            <w:r w:rsidRPr="0098625E">
              <w:t xml:space="preserve">providing </w:t>
            </w:r>
            <w:r w:rsidRPr="0098625E">
              <w:rPr>
                <w:position w:val="6"/>
                <w:sz w:val="16"/>
                <w:szCs w:val="16"/>
              </w:rPr>
              <w:t>*</w:t>
            </w:r>
            <w:r w:rsidRPr="0098625E">
              <w:t>entertainment if:</w:t>
            </w:r>
          </w:p>
          <w:p w:rsidR="003C608A" w:rsidRPr="0098625E" w:rsidRDefault="003C608A">
            <w:pPr>
              <w:pStyle w:val="Tablea"/>
              <w:keepNext/>
              <w:suppressLineNumbers/>
            </w:pPr>
            <w:r w:rsidRPr="0098625E">
              <w:t>(a)</w:t>
            </w:r>
            <w:r w:rsidRPr="0098625E">
              <w:tab/>
              <w:t xml:space="preserve">you provide it to an individual under a contract to supply him or her with goods or services in the ordinary course of your </w:t>
            </w:r>
            <w:r w:rsidRPr="0098625E">
              <w:rPr>
                <w:position w:val="6"/>
                <w:sz w:val="16"/>
                <w:szCs w:val="16"/>
              </w:rPr>
              <w:t>*</w:t>
            </w:r>
            <w:r w:rsidRPr="0098625E">
              <w:t xml:space="preserve">business; </w:t>
            </w:r>
            <w:r w:rsidRPr="0098625E">
              <w:rPr>
                <w:i/>
                <w:iCs/>
              </w:rPr>
              <w:t>and</w:t>
            </w:r>
          </w:p>
          <w:p w:rsidR="003C608A" w:rsidRPr="0098625E" w:rsidRDefault="003C608A">
            <w:pPr>
              <w:pStyle w:val="Tablea"/>
              <w:keepNext/>
              <w:suppressLineNumbers/>
            </w:pPr>
            <w:r w:rsidRPr="0098625E">
              <w:t>(b)</w:t>
            </w:r>
            <w:r w:rsidRPr="0098625E">
              <w:tab/>
              <w:t>you incur the loss or outgoing to promote or advertise to the public your business or its goods or services.</w:t>
            </w:r>
          </w:p>
        </w:tc>
        <w:tc>
          <w:tcPr>
            <w:tcW w:w="3260" w:type="dxa"/>
            <w:tcBorders>
              <w:top w:val="nil"/>
              <w:left w:val="single" w:sz="6" w:space="0" w:color="000000"/>
              <w:bottom w:val="nil"/>
              <w:right w:val="single" w:sz="6" w:space="0" w:color="000000"/>
            </w:tcBorders>
          </w:tcPr>
          <w:p w:rsidR="003C608A" w:rsidRPr="0098625E" w:rsidRDefault="003C608A">
            <w:pPr>
              <w:pStyle w:val="Table"/>
              <w:keepNext/>
              <w:suppressLineNumbers/>
            </w:pPr>
          </w:p>
        </w:tc>
      </w:tr>
      <w:tr w:rsidR="003C608A" w:rsidRPr="0098625E">
        <w:trPr>
          <w:cantSplit/>
        </w:trPr>
        <w:tc>
          <w:tcPr>
            <w:tcW w:w="709"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able"/>
              <w:suppressLineNumbers/>
            </w:pPr>
            <w:r w:rsidRPr="0098625E">
              <w:t>4.2</w:t>
            </w:r>
          </w:p>
        </w:tc>
        <w:tc>
          <w:tcPr>
            <w:tcW w:w="3119"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able"/>
              <w:suppressLineNumbers/>
            </w:pPr>
            <w:r w:rsidRPr="0098625E">
              <w:t xml:space="preserve">providing or exhibiting your </w:t>
            </w:r>
            <w:r w:rsidRPr="0098625E">
              <w:rPr>
                <w:position w:val="6"/>
                <w:sz w:val="16"/>
                <w:szCs w:val="16"/>
              </w:rPr>
              <w:t>*</w:t>
            </w:r>
            <w:r w:rsidRPr="0098625E">
              <w:t>business’s goods or services if you incur the loss or outgoing to promote or advertise those goods or services to the public.</w:t>
            </w:r>
          </w:p>
        </w:tc>
        <w:tc>
          <w:tcPr>
            <w:tcW w:w="3260" w:type="dxa"/>
            <w:tcBorders>
              <w:top w:val="single" w:sz="6" w:space="0" w:color="000000"/>
              <w:left w:val="single" w:sz="6" w:space="0" w:color="000000"/>
              <w:bottom w:val="single" w:sz="6" w:space="0" w:color="000000"/>
              <w:right w:val="single" w:sz="6" w:space="0" w:color="000000"/>
            </w:tcBorders>
          </w:tcPr>
          <w:p w:rsidR="003C608A" w:rsidRPr="0098625E" w:rsidRDefault="003C608A">
            <w:pPr>
              <w:pStyle w:val="Table"/>
              <w:suppressLineNumbers/>
            </w:pPr>
          </w:p>
        </w:tc>
      </w:tr>
      <w:tr w:rsidR="003C608A" w:rsidRPr="0098625E">
        <w:trPr>
          <w:cantSplit/>
        </w:trPr>
        <w:tc>
          <w:tcPr>
            <w:tcW w:w="709" w:type="dxa"/>
            <w:tcBorders>
              <w:top w:val="nil"/>
              <w:left w:val="single" w:sz="6" w:space="0" w:color="000000"/>
              <w:bottom w:val="single" w:sz="12" w:space="0" w:color="000000"/>
              <w:right w:val="single" w:sz="6" w:space="0" w:color="000000"/>
            </w:tcBorders>
          </w:tcPr>
          <w:p w:rsidR="003C608A" w:rsidRPr="0098625E" w:rsidRDefault="003C608A">
            <w:pPr>
              <w:pStyle w:val="Table"/>
              <w:suppressLineNumbers/>
            </w:pPr>
            <w:r w:rsidRPr="0098625E">
              <w:t>4.3</w:t>
            </w:r>
          </w:p>
        </w:tc>
        <w:tc>
          <w:tcPr>
            <w:tcW w:w="3119" w:type="dxa"/>
            <w:tcBorders>
              <w:top w:val="nil"/>
              <w:left w:val="single" w:sz="6" w:space="0" w:color="000000"/>
              <w:bottom w:val="single" w:sz="12" w:space="0" w:color="000000"/>
              <w:right w:val="single" w:sz="6" w:space="0" w:color="000000"/>
            </w:tcBorders>
          </w:tcPr>
          <w:p w:rsidR="003C608A" w:rsidRPr="0098625E" w:rsidRDefault="003C608A">
            <w:pPr>
              <w:pStyle w:val="Table"/>
              <w:suppressLineNumbers/>
            </w:pPr>
            <w:r w:rsidRPr="0098625E">
              <w:t xml:space="preserve">providing </w:t>
            </w:r>
            <w:r w:rsidRPr="0098625E">
              <w:rPr>
                <w:position w:val="6"/>
                <w:sz w:val="16"/>
                <w:szCs w:val="16"/>
              </w:rPr>
              <w:t>*</w:t>
            </w:r>
            <w:r w:rsidRPr="0098625E">
              <w:t xml:space="preserve">entertainment to promote or advertise to the public a </w:t>
            </w:r>
            <w:r w:rsidRPr="0098625E">
              <w:rPr>
                <w:position w:val="6"/>
                <w:sz w:val="16"/>
                <w:szCs w:val="16"/>
              </w:rPr>
              <w:t>*</w:t>
            </w:r>
            <w:r w:rsidRPr="0098625E">
              <w:t>business or its goods or services.</w:t>
            </w:r>
          </w:p>
        </w:tc>
        <w:tc>
          <w:tcPr>
            <w:tcW w:w="3260" w:type="dxa"/>
            <w:tcBorders>
              <w:top w:val="nil"/>
              <w:left w:val="single" w:sz="6" w:space="0" w:color="000000"/>
              <w:bottom w:val="single" w:sz="12" w:space="0" w:color="000000"/>
              <w:right w:val="single" w:sz="6" w:space="0" w:color="000000"/>
            </w:tcBorders>
          </w:tcPr>
          <w:p w:rsidR="003C608A" w:rsidRPr="0098625E" w:rsidRDefault="003C608A">
            <w:pPr>
              <w:pStyle w:val="Table"/>
              <w:suppressLineNumbers/>
            </w:pPr>
            <w:r w:rsidRPr="0098625E">
              <w:t>some people have a greater opportunity to get the benefits of the entertainment than ordinary members of the public have.</w:t>
            </w:r>
          </w:p>
        </w:tc>
      </w:tr>
    </w:tbl>
    <w:p w:rsidR="003C608A" w:rsidRPr="0098625E" w:rsidRDefault="003C608A" w:rsidP="00850181">
      <w:pPr>
        <w:pStyle w:val="ActHead5"/>
      </w:pPr>
      <w:bookmarkStart w:id="178" w:name="_Toc151021030"/>
      <w:r w:rsidRPr="0098625E">
        <w:t>32-50  Other expenses</w:t>
      </w:r>
      <w:bookmarkEnd w:id="178"/>
      <w:r w:rsidRPr="0098625E">
        <w:t xml:space="preserve"> </w:t>
      </w:r>
    </w:p>
    <w:p w:rsidR="003C608A" w:rsidRPr="0098625E" w:rsidRDefault="003C608A">
      <w:pPr>
        <w:pStyle w:val="Table"/>
        <w:keepNext/>
        <w:suppressLineNumbers/>
      </w:pPr>
    </w:p>
    <w:tbl>
      <w:tblPr>
        <w:tblW w:w="0" w:type="auto"/>
        <w:tblInd w:w="108" w:type="dxa"/>
        <w:tblLayout w:type="fixed"/>
        <w:tblLook w:val="0000" w:firstRow="0" w:lastRow="0" w:firstColumn="0" w:lastColumn="0" w:noHBand="0" w:noVBand="0"/>
      </w:tblPr>
      <w:tblGrid>
        <w:gridCol w:w="709"/>
        <w:gridCol w:w="3119"/>
        <w:gridCol w:w="3260"/>
      </w:tblGrid>
      <w:tr w:rsidR="003C608A" w:rsidRPr="0098625E">
        <w:trPr>
          <w:cantSplit/>
        </w:trPr>
        <w:tc>
          <w:tcPr>
            <w:tcW w:w="7088" w:type="dxa"/>
            <w:gridSpan w:val="3"/>
            <w:tcBorders>
              <w:top w:val="single" w:sz="12" w:space="0" w:color="000000"/>
              <w:left w:val="single" w:sz="6" w:space="0" w:color="000000"/>
              <w:bottom w:val="single" w:sz="6" w:space="0" w:color="000000"/>
              <w:right w:val="single" w:sz="6" w:space="0" w:color="000000"/>
            </w:tcBorders>
          </w:tcPr>
          <w:p w:rsidR="003C608A" w:rsidRPr="0098625E" w:rsidRDefault="003C608A">
            <w:pPr>
              <w:pStyle w:val="Table"/>
              <w:keepNext/>
              <w:suppressLineNumbers/>
              <w:rPr>
                <w:b/>
                <w:bCs/>
              </w:rPr>
            </w:pPr>
            <w:r w:rsidRPr="0098625E">
              <w:rPr>
                <w:b/>
                <w:bCs/>
              </w:rPr>
              <w:t>Other expenses</w:t>
            </w:r>
          </w:p>
        </w:tc>
      </w:tr>
      <w:tr w:rsidR="003C608A" w:rsidRPr="0098625E">
        <w:trPr>
          <w:cantSplit/>
        </w:trPr>
        <w:tc>
          <w:tcPr>
            <w:tcW w:w="709"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keepNext/>
              <w:suppressLineNumbers/>
              <w:rPr>
                <w:b/>
                <w:bCs/>
              </w:rPr>
            </w:pPr>
            <w:r w:rsidRPr="0098625E">
              <w:rPr>
                <w:b/>
                <w:bCs/>
              </w:rPr>
              <w:t>Item</w:t>
            </w:r>
          </w:p>
        </w:tc>
        <w:tc>
          <w:tcPr>
            <w:tcW w:w="3119"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keepNext/>
              <w:suppressLineNumbers/>
              <w:rPr>
                <w:b/>
                <w:bCs/>
              </w:rPr>
            </w:pPr>
            <w:r w:rsidRPr="0098625E">
              <w:rPr>
                <w:b/>
                <w:bCs/>
              </w:rPr>
              <w:t>Section 32-5 does not stop you deducting a loss or outgoing for ...</w:t>
            </w:r>
          </w:p>
        </w:tc>
        <w:tc>
          <w:tcPr>
            <w:tcW w:w="3260"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keepNext/>
              <w:suppressLineNumbers/>
              <w:rPr>
                <w:b/>
                <w:bCs/>
              </w:rPr>
            </w:pPr>
            <w:r w:rsidRPr="0098625E">
              <w:rPr>
                <w:b/>
                <w:bCs/>
              </w:rPr>
              <w:t>But the exception does not apply if ...</w:t>
            </w:r>
          </w:p>
        </w:tc>
      </w:tr>
      <w:tr w:rsidR="003C608A" w:rsidRPr="0098625E">
        <w:trPr>
          <w:cantSplit/>
        </w:trPr>
        <w:tc>
          <w:tcPr>
            <w:tcW w:w="709" w:type="dxa"/>
            <w:tcBorders>
              <w:top w:val="nil"/>
              <w:left w:val="single" w:sz="6" w:space="0" w:color="000000"/>
              <w:bottom w:val="single" w:sz="6" w:space="0" w:color="000000"/>
              <w:right w:val="single" w:sz="6" w:space="0" w:color="000000"/>
            </w:tcBorders>
          </w:tcPr>
          <w:p w:rsidR="003C608A" w:rsidRPr="0098625E" w:rsidRDefault="003C608A">
            <w:pPr>
              <w:pStyle w:val="Table"/>
              <w:keepNext/>
              <w:suppressLineNumbers/>
            </w:pPr>
            <w:r w:rsidRPr="0098625E">
              <w:t>5.1</w:t>
            </w:r>
          </w:p>
        </w:tc>
        <w:tc>
          <w:tcPr>
            <w:tcW w:w="3119" w:type="dxa"/>
            <w:tcBorders>
              <w:top w:val="nil"/>
              <w:left w:val="single" w:sz="6" w:space="0" w:color="000000"/>
              <w:bottom w:val="single" w:sz="6" w:space="0" w:color="000000"/>
              <w:right w:val="single" w:sz="6" w:space="0" w:color="000000"/>
            </w:tcBorders>
          </w:tcPr>
          <w:p w:rsidR="003C608A" w:rsidRPr="0098625E" w:rsidRDefault="003C608A">
            <w:pPr>
              <w:pStyle w:val="Table"/>
              <w:keepNext/>
              <w:suppressLineNumbers/>
            </w:pPr>
            <w:r w:rsidRPr="0098625E">
              <w:t xml:space="preserve">buying food or drink to do with overtime that you work, if you receive an allowance under an </w:t>
            </w:r>
            <w:r w:rsidRPr="0098625E">
              <w:rPr>
                <w:position w:val="6"/>
                <w:sz w:val="16"/>
                <w:szCs w:val="16"/>
              </w:rPr>
              <w:t>*</w:t>
            </w:r>
            <w:r w:rsidRPr="0098625E">
              <w:t>industrial instrument to buy the food or drink.</w:t>
            </w:r>
          </w:p>
        </w:tc>
        <w:tc>
          <w:tcPr>
            <w:tcW w:w="3260" w:type="dxa"/>
            <w:tcBorders>
              <w:top w:val="nil"/>
              <w:left w:val="single" w:sz="6" w:space="0" w:color="000000"/>
              <w:bottom w:val="single" w:sz="6" w:space="0" w:color="000000"/>
              <w:right w:val="single" w:sz="6" w:space="0" w:color="000000"/>
            </w:tcBorders>
          </w:tcPr>
          <w:p w:rsidR="003C608A" w:rsidRPr="0098625E" w:rsidRDefault="003C608A">
            <w:pPr>
              <w:pStyle w:val="Table"/>
              <w:keepNext/>
              <w:suppressLineNumbers/>
            </w:pPr>
          </w:p>
        </w:tc>
      </w:tr>
      <w:tr w:rsidR="003C608A" w:rsidRPr="0098625E">
        <w:trPr>
          <w:cantSplit/>
        </w:trPr>
        <w:tc>
          <w:tcPr>
            <w:tcW w:w="709"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suppressLineNumbers/>
            </w:pPr>
            <w:r w:rsidRPr="0098625E">
              <w:t>5.2</w:t>
            </w:r>
          </w:p>
        </w:tc>
        <w:tc>
          <w:tcPr>
            <w:tcW w:w="3119"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suppressLineNumbers/>
            </w:pPr>
            <w:r w:rsidRPr="0098625E">
              <w:t xml:space="preserve">providing </w:t>
            </w:r>
            <w:r w:rsidRPr="0098625E">
              <w:rPr>
                <w:position w:val="6"/>
                <w:sz w:val="16"/>
                <w:szCs w:val="16"/>
              </w:rPr>
              <w:t>*</w:t>
            </w:r>
            <w:r w:rsidRPr="0098625E">
              <w:t>entertainment free to members of the public who are sick, disabled, poor or otherwise disadvantaged.</w:t>
            </w:r>
          </w:p>
        </w:tc>
        <w:tc>
          <w:tcPr>
            <w:tcW w:w="3260" w:type="dxa"/>
            <w:tcBorders>
              <w:top w:val="single" w:sz="6" w:space="0" w:color="000000"/>
              <w:left w:val="single" w:sz="6" w:space="0" w:color="000000"/>
              <w:bottom w:val="single" w:sz="12" w:space="0" w:color="000000"/>
              <w:right w:val="single" w:sz="6" w:space="0" w:color="000000"/>
            </w:tcBorders>
          </w:tcPr>
          <w:p w:rsidR="003C608A" w:rsidRPr="0098625E" w:rsidRDefault="003C608A">
            <w:pPr>
              <w:pStyle w:val="Table"/>
              <w:suppressLineNumbers/>
            </w:pPr>
          </w:p>
        </w:tc>
      </w:tr>
    </w:tbl>
    <w:p w:rsidR="003C608A" w:rsidRPr="0098625E" w:rsidRDefault="003C608A" w:rsidP="00850181">
      <w:pPr>
        <w:pStyle w:val="ActHead4"/>
      </w:pPr>
      <w:bookmarkStart w:id="179" w:name="_Toc151021031"/>
      <w:r w:rsidRPr="0098625E">
        <w:lastRenderedPageBreak/>
        <w:t>Subdivision 32-C—Definitions relevant to the exceptions</w:t>
      </w:r>
      <w:bookmarkEnd w:id="179"/>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32-55</w:t>
      </w:r>
      <w:r w:rsidRPr="0098625E">
        <w:tab/>
        <w:t>In-house dining facility (employer expenses table items 1.1 and 1.2)</w:t>
      </w:r>
    </w:p>
    <w:p w:rsidR="003C608A" w:rsidRPr="0098625E" w:rsidRDefault="003C608A">
      <w:pPr>
        <w:pStyle w:val="TofSectsSection"/>
        <w:suppressLineNumbers/>
      </w:pPr>
      <w:r w:rsidRPr="0098625E">
        <w:t>32-60</w:t>
      </w:r>
      <w:r w:rsidRPr="0098625E">
        <w:tab/>
        <w:t>Dining facility (employer expenses table item 1.3)</w:t>
      </w:r>
    </w:p>
    <w:p w:rsidR="003C608A" w:rsidRPr="0098625E" w:rsidRDefault="003C608A">
      <w:pPr>
        <w:pStyle w:val="TofSectsSection"/>
        <w:suppressLineNumbers/>
      </w:pPr>
      <w:r w:rsidRPr="0098625E">
        <w:t>32-65</w:t>
      </w:r>
      <w:r w:rsidRPr="0098625E">
        <w:tab/>
        <w:t>Seminars (seminar expenses table item 2.1)</w:t>
      </w:r>
    </w:p>
    <w:p w:rsidR="003C608A" w:rsidRPr="0098625E" w:rsidRDefault="003C608A" w:rsidP="00850181">
      <w:pPr>
        <w:pStyle w:val="ActHead5"/>
      </w:pPr>
      <w:bookmarkStart w:id="180" w:name="_Toc151021032"/>
      <w:r w:rsidRPr="0098625E">
        <w:t xml:space="preserve">32-55  In-house dining facility (employer expenses table items 1.1 </w:t>
      </w:r>
      <w:r w:rsidRPr="0098625E">
        <w:br/>
        <w:t>and 1.2)</w:t>
      </w:r>
      <w:bookmarkEnd w:id="180"/>
    </w:p>
    <w:p w:rsidR="003C608A" w:rsidRPr="0098625E" w:rsidRDefault="003C608A">
      <w:pPr>
        <w:pStyle w:val="subsection"/>
        <w:suppressLineNumbers/>
      </w:pPr>
      <w:r w:rsidRPr="0098625E">
        <w:tab/>
      </w:r>
      <w:r w:rsidRPr="0098625E">
        <w:tab/>
        <w:t xml:space="preserve">An </w:t>
      </w:r>
      <w:r w:rsidRPr="0098625E">
        <w:rPr>
          <w:b/>
          <w:bCs/>
          <w:i/>
          <w:iCs/>
        </w:rPr>
        <w:t>in-house dining facility</w:t>
      </w:r>
      <w:r w:rsidRPr="0098625E">
        <w:t xml:space="preserve"> is a canteen, dining room or similar facility that:</w:t>
      </w:r>
    </w:p>
    <w:p w:rsidR="003C608A" w:rsidRPr="0098625E" w:rsidRDefault="003C608A">
      <w:pPr>
        <w:pStyle w:val="indenta"/>
        <w:suppressLineNumbers/>
      </w:pPr>
      <w:r w:rsidRPr="0098625E">
        <w:tab/>
        <w:t>(a)</w:t>
      </w:r>
      <w:r w:rsidRPr="0098625E">
        <w:tab/>
        <w:t>is on property you occupy; and</w:t>
      </w:r>
    </w:p>
    <w:p w:rsidR="003C608A" w:rsidRPr="0098625E" w:rsidRDefault="003C608A">
      <w:pPr>
        <w:pStyle w:val="indenta"/>
        <w:suppressLineNumbers/>
      </w:pPr>
      <w:r w:rsidRPr="0098625E">
        <w:tab/>
        <w:t>(b)</w:t>
      </w:r>
      <w:r w:rsidRPr="0098625E">
        <w:tab/>
        <w:t>is operated mainly for providing food and drink to your employees; and</w:t>
      </w:r>
    </w:p>
    <w:p w:rsidR="003C608A" w:rsidRPr="0098625E" w:rsidRDefault="003C608A">
      <w:pPr>
        <w:pStyle w:val="indenta"/>
        <w:suppressLineNumbers/>
      </w:pPr>
      <w:r w:rsidRPr="0098625E">
        <w:tab/>
        <w:t>(c)</w:t>
      </w:r>
      <w:r w:rsidRPr="0098625E">
        <w:tab/>
        <w:t>is not open to the public.</w:t>
      </w:r>
    </w:p>
    <w:p w:rsidR="003C608A" w:rsidRPr="0098625E" w:rsidRDefault="003C608A">
      <w:pPr>
        <w:pStyle w:val="notetext"/>
        <w:suppressLineNumbers/>
      </w:pPr>
      <w:r w:rsidRPr="0098625E">
        <w:t>Note 1:</w:t>
      </w:r>
      <w:r w:rsidRPr="0098625E">
        <w:tab/>
        <w:t>In the case of a company, this definition also covers directors of the company as if they were employees: see section 32-80.</w:t>
      </w:r>
    </w:p>
    <w:p w:rsidR="003C608A" w:rsidRPr="0098625E" w:rsidRDefault="003C608A">
      <w:pPr>
        <w:pStyle w:val="notetext"/>
        <w:suppressLineNumbers/>
      </w:pPr>
      <w:r w:rsidRPr="0098625E">
        <w:t>Note 2:</w:t>
      </w:r>
      <w:r w:rsidRPr="0098625E">
        <w:tab/>
        <w:t>In the case of a company, this definition also covers directors, employees and property of another company that is a member of the same wholly-owned group: see section 32-85.</w:t>
      </w:r>
    </w:p>
    <w:p w:rsidR="003C608A" w:rsidRPr="0098625E" w:rsidRDefault="003C608A" w:rsidP="00850181">
      <w:pPr>
        <w:pStyle w:val="ActHead5"/>
      </w:pPr>
      <w:bookmarkStart w:id="181" w:name="_Toc151021033"/>
      <w:r w:rsidRPr="0098625E">
        <w:t>32-60  Dining facility (employer expenses table item 1.3)</w:t>
      </w:r>
      <w:bookmarkEnd w:id="181"/>
    </w:p>
    <w:p w:rsidR="003C608A" w:rsidRPr="0098625E" w:rsidRDefault="003C608A">
      <w:pPr>
        <w:pStyle w:val="subsection"/>
        <w:keepNext/>
        <w:suppressLineNumbers/>
      </w:pPr>
      <w:r w:rsidRPr="0098625E">
        <w:rPr>
          <w:b/>
          <w:bCs/>
        </w:rPr>
        <w:tab/>
      </w:r>
      <w:r w:rsidRPr="0098625E">
        <w:tab/>
        <w:t xml:space="preserve">A </w:t>
      </w:r>
      <w:r w:rsidRPr="0098625E">
        <w:rPr>
          <w:b/>
          <w:bCs/>
          <w:i/>
          <w:iCs/>
        </w:rPr>
        <w:t>dining facility</w:t>
      </w:r>
      <w:r w:rsidRPr="0098625E">
        <w:rPr>
          <w:b/>
          <w:bCs/>
        </w:rPr>
        <w:t xml:space="preserve"> </w:t>
      </w:r>
      <w:r w:rsidRPr="0098625E">
        <w:t>is:</w:t>
      </w:r>
    </w:p>
    <w:p w:rsidR="003C608A" w:rsidRPr="0098625E" w:rsidRDefault="003C608A">
      <w:pPr>
        <w:pStyle w:val="indenta"/>
        <w:suppressLineNumbers/>
      </w:pPr>
      <w:r w:rsidRPr="0098625E">
        <w:tab/>
        <w:t>(a)</w:t>
      </w:r>
      <w:r w:rsidRPr="0098625E">
        <w:tab/>
        <w:t>a canteen, dining room or similar facility; or</w:t>
      </w:r>
    </w:p>
    <w:p w:rsidR="003C608A" w:rsidRPr="0098625E" w:rsidRDefault="003C608A">
      <w:pPr>
        <w:pStyle w:val="indenta"/>
        <w:suppressLineNumbers/>
      </w:pPr>
      <w:r w:rsidRPr="0098625E">
        <w:tab/>
        <w:t>(b)</w:t>
      </w:r>
      <w:r w:rsidRPr="0098625E">
        <w:tab/>
        <w:t>a cafe, restaurant or similar facility;</w:t>
      </w:r>
    </w:p>
    <w:p w:rsidR="003C608A" w:rsidRPr="0098625E" w:rsidRDefault="003C608A">
      <w:pPr>
        <w:pStyle w:val="subsection2"/>
        <w:suppressLineNumbers/>
      </w:pPr>
      <w:r w:rsidRPr="0098625E">
        <w:t>that is on property you occupy.</w:t>
      </w:r>
    </w:p>
    <w:p w:rsidR="003C608A" w:rsidRPr="0098625E" w:rsidRDefault="003C608A">
      <w:pPr>
        <w:pStyle w:val="notetext"/>
        <w:suppressLineNumbers/>
      </w:pPr>
      <w:r w:rsidRPr="0098625E">
        <w:t>Note:</w:t>
      </w:r>
      <w:r w:rsidRPr="0098625E">
        <w:tab/>
        <w:t>In the case of a company, this definition also covers property of another company that is a member of the same wholly-owned group: see section 32-85.</w:t>
      </w:r>
    </w:p>
    <w:p w:rsidR="003C608A" w:rsidRPr="0098625E" w:rsidRDefault="003C608A" w:rsidP="00850181">
      <w:pPr>
        <w:pStyle w:val="ActHead5"/>
      </w:pPr>
      <w:bookmarkStart w:id="182" w:name="_Toc151021034"/>
      <w:r w:rsidRPr="0098625E">
        <w:t>32-65  Seminars (seminar expenses table item 2.1)</w:t>
      </w:r>
      <w:bookmarkEnd w:id="182"/>
    </w:p>
    <w:p w:rsidR="003C608A" w:rsidRPr="0098625E" w:rsidRDefault="003C608A">
      <w:pPr>
        <w:pStyle w:val="subsection"/>
        <w:suppressLineNumbers/>
      </w:pPr>
      <w:r w:rsidRPr="0098625E">
        <w:rPr>
          <w:b/>
          <w:bCs/>
        </w:rPr>
        <w:tab/>
      </w:r>
      <w:r w:rsidRPr="0098625E">
        <w:t>(1)</w:t>
      </w:r>
      <w:r w:rsidRPr="0098625E">
        <w:tab/>
      </w:r>
      <w:r w:rsidRPr="0098625E">
        <w:rPr>
          <w:b/>
          <w:bCs/>
          <w:i/>
          <w:iCs/>
        </w:rPr>
        <w:t>Seminar</w:t>
      </w:r>
      <w:r w:rsidRPr="0098625E">
        <w:t xml:space="preserve"> includes a conference, convention, lecture, meeting (including a meeting for the presentation of awards), speech, “question and answer session”, training session or educational course.</w:t>
      </w:r>
    </w:p>
    <w:p w:rsidR="003C608A" w:rsidRPr="0098625E" w:rsidRDefault="003C608A">
      <w:pPr>
        <w:pStyle w:val="subsection"/>
        <w:suppressLineNumbers/>
      </w:pPr>
      <w:r w:rsidRPr="0098625E">
        <w:lastRenderedPageBreak/>
        <w:tab/>
        <w:t>(2)</w:t>
      </w:r>
      <w:r w:rsidRPr="0098625E">
        <w:tab/>
        <w:t xml:space="preserve">In working out whether a </w:t>
      </w:r>
      <w:r w:rsidRPr="0098625E">
        <w:rPr>
          <w:position w:val="6"/>
          <w:sz w:val="16"/>
          <w:szCs w:val="16"/>
        </w:rPr>
        <w:t>*</w:t>
      </w:r>
      <w:r w:rsidRPr="0098625E">
        <w:t xml:space="preserve">seminar </w:t>
      </w:r>
      <w:r w:rsidRPr="0098625E">
        <w:rPr>
          <w:b/>
          <w:bCs/>
          <w:i/>
          <w:iCs/>
        </w:rPr>
        <w:t>goes for at least 4 hours</w:t>
      </w:r>
      <w:r w:rsidRPr="0098625E">
        <w:t xml:space="preserve"> the following are taken not to affect the seminar’s continuity, nor to form part of it:</w:t>
      </w:r>
    </w:p>
    <w:p w:rsidR="003C608A" w:rsidRPr="0098625E" w:rsidRDefault="003C608A">
      <w:pPr>
        <w:pStyle w:val="indenta"/>
        <w:suppressLineNumbers/>
      </w:pPr>
      <w:r w:rsidRPr="0098625E">
        <w:tab/>
        <w:t>(a)</w:t>
      </w:r>
      <w:r w:rsidRPr="0098625E">
        <w:tab/>
        <w:t>any part of the seminar that occurs during a meal;</w:t>
      </w:r>
    </w:p>
    <w:p w:rsidR="003C608A" w:rsidRPr="0098625E" w:rsidRDefault="003C608A">
      <w:pPr>
        <w:pStyle w:val="indenta"/>
        <w:suppressLineNumbers/>
      </w:pPr>
      <w:r w:rsidRPr="0098625E">
        <w:tab/>
        <w:t>(b)</w:t>
      </w:r>
      <w:r w:rsidRPr="0098625E">
        <w:tab/>
        <w:t xml:space="preserve">any break during the seminar for the purpose of a meal, rest or </w:t>
      </w:r>
      <w:r w:rsidRPr="0098625E">
        <w:rPr>
          <w:position w:val="6"/>
          <w:sz w:val="16"/>
          <w:szCs w:val="16"/>
        </w:rPr>
        <w:t>*</w:t>
      </w:r>
      <w:r w:rsidRPr="0098625E">
        <w:t>recreation.</w:t>
      </w:r>
    </w:p>
    <w:p w:rsidR="003C608A" w:rsidRPr="0098625E" w:rsidRDefault="003C608A">
      <w:pPr>
        <w:pStyle w:val="subsection"/>
        <w:suppressLineNumbers/>
      </w:pPr>
      <w:r w:rsidRPr="0098625E">
        <w:tab/>
        <w:t>(3)</w:t>
      </w:r>
      <w:r w:rsidRPr="0098625E">
        <w:tab/>
        <w:t xml:space="preserve">A </w:t>
      </w:r>
      <w:r w:rsidRPr="0098625E">
        <w:rPr>
          <w:position w:val="6"/>
          <w:sz w:val="16"/>
          <w:szCs w:val="16"/>
        </w:rPr>
        <w:t>*</w:t>
      </w:r>
      <w:r w:rsidRPr="0098625E">
        <w:t xml:space="preserve">seminar is a </w:t>
      </w:r>
      <w:r w:rsidRPr="0098625E">
        <w:rPr>
          <w:b/>
          <w:bCs/>
          <w:i/>
          <w:iCs/>
        </w:rPr>
        <w:t>business meeting</w:t>
      </w:r>
      <w:r w:rsidRPr="0098625E">
        <w:t xml:space="preserve"> if its main purpose is for individuals who are (or will be) associated with the carrying on of a particular </w:t>
      </w:r>
      <w:r w:rsidRPr="0098625E">
        <w:rPr>
          <w:position w:val="6"/>
          <w:sz w:val="16"/>
          <w:szCs w:val="16"/>
        </w:rPr>
        <w:t>*</w:t>
      </w:r>
      <w:r w:rsidRPr="0098625E">
        <w:t>business to give or receive information, or discuss matters, relating to the business.</w:t>
      </w:r>
    </w:p>
    <w:p w:rsidR="003C608A" w:rsidRPr="0098625E" w:rsidRDefault="003C608A">
      <w:pPr>
        <w:pStyle w:val="subsection"/>
        <w:suppressLineNumbers/>
      </w:pPr>
      <w:r w:rsidRPr="0098625E">
        <w:tab/>
      </w:r>
      <w:r w:rsidRPr="0098625E">
        <w:tab/>
        <w:t xml:space="preserve">However, the </w:t>
      </w:r>
      <w:r w:rsidRPr="0098625E">
        <w:rPr>
          <w:position w:val="6"/>
          <w:sz w:val="16"/>
          <w:szCs w:val="16"/>
        </w:rPr>
        <w:t>*</w:t>
      </w:r>
      <w:r w:rsidRPr="0098625E">
        <w:t xml:space="preserve">seminar is </w:t>
      </w:r>
      <w:r w:rsidRPr="0098625E">
        <w:rPr>
          <w:i/>
          <w:iCs/>
        </w:rPr>
        <w:t>not</w:t>
      </w:r>
      <w:r w:rsidRPr="0098625E">
        <w:t xml:space="preserve"> a </w:t>
      </w:r>
      <w:r w:rsidRPr="0098625E">
        <w:rPr>
          <w:b/>
          <w:bCs/>
          <w:i/>
          <w:iCs/>
        </w:rPr>
        <w:t>business meeting</w:t>
      </w:r>
      <w:r w:rsidRPr="0098625E">
        <w:t xml:space="preserve"> if it:</w:t>
      </w:r>
    </w:p>
    <w:p w:rsidR="003C608A" w:rsidRPr="0098625E" w:rsidRDefault="003C608A">
      <w:pPr>
        <w:pStyle w:val="indenta"/>
        <w:suppressLineNumbers/>
      </w:pPr>
      <w:r w:rsidRPr="0098625E">
        <w:tab/>
        <w:t>(a)</w:t>
      </w:r>
      <w:r w:rsidRPr="0098625E">
        <w:tab/>
        <w:t>is organised by (or on behalf of) an employer solely for either or both of these purposes:</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 xml:space="preserve">training the employer and the employer’s employees (or just those employees) in matters relevant to the employer’s </w:t>
      </w:r>
      <w:r w:rsidRPr="0098625E">
        <w:rPr>
          <w:position w:val="6"/>
          <w:sz w:val="16"/>
          <w:szCs w:val="16"/>
        </w:rPr>
        <w:t>*</w:t>
      </w:r>
      <w:r w:rsidRPr="0098625E">
        <w:t xml:space="preserve">business (or prospective </w:t>
      </w:r>
      <w:r w:rsidRPr="0098625E">
        <w:rPr>
          <w:position w:val="6"/>
          <w:sz w:val="16"/>
          <w:szCs w:val="16"/>
        </w:rPr>
        <w:t>*</w:t>
      </w:r>
      <w:r w:rsidRPr="0098625E">
        <w:t>business);</w:t>
      </w:r>
    </w:p>
    <w:p w:rsidR="003C608A" w:rsidRPr="0098625E" w:rsidRDefault="003C608A">
      <w:pPr>
        <w:pStyle w:val="indentii"/>
        <w:suppressLineNumbers/>
      </w:pPr>
      <w:r w:rsidRPr="0098625E">
        <w:tab/>
        <w:t>(ii)</w:t>
      </w:r>
      <w:r w:rsidRPr="0098625E">
        <w:tab/>
        <w:t xml:space="preserve">enabling the employer and the employer’s employees (or just those employees) to discuss general policy issues relevant to the internal management of the employer’s </w:t>
      </w:r>
      <w:r w:rsidRPr="0098625E">
        <w:rPr>
          <w:position w:val="6"/>
          <w:sz w:val="16"/>
          <w:szCs w:val="16"/>
        </w:rPr>
        <w:t>*</w:t>
      </w:r>
      <w:r w:rsidRPr="0098625E">
        <w:t>business; and</w:t>
      </w:r>
    </w:p>
    <w:p w:rsidR="003C608A" w:rsidRPr="0098625E" w:rsidRDefault="003C608A">
      <w:pPr>
        <w:pStyle w:val="indenta"/>
        <w:suppressLineNumbers/>
      </w:pPr>
      <w:r w:rsidRPr="0098625E">
        <w:tab/>
        <w:t>(b)</w:t>
      </w:r>
      <w:r w:rsidRPr="0098625E">
        <w:tab/>
        <w:t xml:space="preserve">is conducted on property that is occupied by a person (other than the employer) whose </w:t>
      </w:r>
      <w:r w:rsidRPr="0098625E">
        <w:rPr>
          <w:position w:val="6"/>
          <w:sz w:val="16"/>
          <w:szCs w:val="16"/>
        </w:rPr>
        <w:t>*</w:t>
      </w:r>
      <w:r w:rsidRPr="0098625E">
        <w:t>business includes organising seminars or making property available for conducting seminars.</w:t>
      </w:r>
    </w:p>
    <w:p w:rsidR="003C608A" w:rsidRPr="0098625E" w:rsidRDefault="003C608A">
      <w:pPr>
        <w:pStyle w:val="notetext"/>
        <w:suppressLineNumbers/>
      </w:pPr>
      <w:r w:rsidRPr="0098625E">
        <w:t>Note 1:</w:t>
      </w:r>
      <w:r w:rsidRPr="0098625E">
        <w:tab/>
        <w:t>In the case of a company, subsection (3) covers directors of the company as if they were employees: see section 32-80.</w:t>
      </w:r>
    </w:p>
    <w:p w:rsidR="003C608A" w:rsidRPr="0098625E" w:rsidRDefault="003C608A">
      <w:pPr>
        <w:pStyle w:val="notetext"/>
        <w:suppressLineNumbers/>
      </w:pPr>
      <w:r w:rsidRPr="0098625E">
        <w:t>Note 2:</w:t>
      </w:r>
      <w:r w:rsidRPr="0098625E">
        <w:tab/>
        <w:t>In the case of a company, paragraph (3)(b) also covers property of another company that is a member of the same wholly-owned group: see section 32-85.</w:t>
      </w:r>
    </w:p>
    <w:p w:rsidR="003C608A" w:rsidRPr="0098625E" w:rsidRDefault="003C608A">
      <w:pPr>
        <w:pStyle w:val="notetext"/>
        <w:suppressLineNumbers/>
      </w:pPr>
      <w:r w:rsidRPr="0098625E">
        <w:t>Note 3:</w:t>
      </w:r>
      <w:r w:rsidRPr="0098625E">
        <w:tab/>
        <w:t>Subsection (3) has a special operation for partnerships: see section 32</w:t>
      </w:r>
      <w:r w:rsidRPr="0098625E">
        <w:noBreakHyphen/>
        <w:t>90.</w:t>
      </w:r>
    </w:p>
    <w:p w:rsidR="003C608A" w:rsidRPr="0098625E" w:rsidRDefault="003C608A" w:rsidP="00850181">
      <w:pPr>
        <w:pStyle w:val="ActHead4"/>
      </w:pPr>
      <w:bookmarkStart w:id="183" w:name="_Toc151021035"/>
      <w:r w:rsidRPr="0098625E">
        <w:t>Subdivision 32-D—In-house dining facilities (employer expenses table item 1.2)</w:t>
      </w:r>
      <w:bookmarkEnd w:id="183"/>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32-70</w:t>
      </w:r>
      <w:r w:rsidRPr="0098625E">
        <w:tab/>
        <w:t>$30 is assessable for each meal provided to non-employee in an in</w:t>
      </w:r>
      <w:r w:rsidRPr="0098625E">
        <w:noBreakHyphen/>
        <w:t>house dining facility</w:t>
      </w:r>
    </w:p>
    <w:p w:rsidR="003C608A" w:rsidRPr="0098625E" w:rsidRDefault="003C608A" w:rsidP="00850181">
      <w:pPr>
        <w:pStyle w:val="ActHead5"/>
      </w:pPr>
      <w:bookmarkStart w:id="184" w:name="_Toc151021036"/>
      <w:r w:rsidRPr="0098625E">
        <w:lastRenderedPageBreak/>
        <w:t>32-70  $30 is assessable for each meal provided to non-employee in an in</w:t>
      </w:r>
      <w:r w:rsidRPr="0098625E">
        <w:noBreakHyphen/>
        <w:t>house dining facility</w:t>
      </w:r>
      <w:bookmarkEnd w:id="184"/>
    </w:p>
    <w:p w:rsidR="003C608A" w:rsidRPr="0098625E" w:rsidRDefault="003C608A">
      <w:pPr>
        <w:pStyle w:val="subsection"/>
        <w:suppressLineNumbers/>
      </w:pPr>
      <w:r w:rsidRPr="0098625E">
        <w:tab/>
        <w:t>(1)</w:t>
      </w:r>
      <w:r w:rsidRPr="0098625E">
        <w:tab/>
        <w:t xml:space="preserve">Your assessable income includes $30 for a meal you provide in an </w:t>
      </w:r>
      <w:r w:rsidRPr="0098625E">
        <w:rPr>
          <w:position w:val="6"/>
          <w:sz w:val="16"/>
          <w:szCs w:val="16"/>
        </w:rPr>
        <w:t>*</w:t>
      </w:r>
      <w:r w:rsidRPr="0098625E">
        <w:t>in-house dining facility in the income year to an individual other than your employee, but only if:</w:t>
      </w:r>
    </w:p>
    <w:p w:rsidR="003C608A" w:rsidRPr="0098625E" w:rsidRDefault="003C608A">
      <w:pPr>
        <w:pStyle w:val="indenta"/>
        <w:suppressLineNumbers/>
      </w:pPr>
      <w:r w:rsidRPr="0098625E">
        <w:tab/>
        <w:t>(a)</w:t>
      </w:r>
      <w:r w:rsidRPr="0098625E">
        <w:tab/>
        <w:t>you incur a loss or outgoing in respect of providing the meal; and</w:t>
      </w:r>
    </w:p>
    <w:p w:rsidR="003C608A" w:rsidRPr="0098625E" w:rsidRDefault="003C608A">
      <w:pPr>
        <w:pStyle w:val="indenta"/>
        <w:suppressLineNumbers/>
      </w:pPr>
      <w:r w:rsidRPr="0098625E">
        <w:tab/>
        <w:t>(b)</w:t>
      </w:r>
      <w:r w:rsidRPr="0098625E">
        <w:tab/>
        <w:t xml:space="preserve">because of item 1.2 of the table in section 32-30, </w:t>
      </w:r>
      <w:r w:rsidRPr="0098625E">
        <w:br/>
        <w:t>section 32</w:t>
      </w:r>
      <w:r w:rsidRPr="0098625E">
        <w:noBreakHyphen/>
        <w:t>5 does not stop you deducting the loss or outgoing under section 8-1 (which deals with general deductions); and</w:t>
      </w:r>
    </w:p>
    <w:p w:rsidR="003C608A" w:rsidRPr="0098625E" w:rsidRDefault="003C608A">
      <w:pPr>
        <w:pStyle w:val="indenta"/>
        <w:suppressLineNumbers/>
      </w:pPr>
      <w:r w:rsidRPr="0098625E">
        <w:tab/>
        <w:t>(c)</w:t>
      </w:r>
      <w:r w:rsidRPr="0098625E">
        <w:tab/>
        <w:t xml:space="preserve">the loss or outgoing is one that you can deduct under </w:t>
      </w:r>
      <w:r w:rsidRPr="0098625E">
        <w:br/>
        <w:t>section 8-1 for the income year or some other income year.</w:t>
      </w:r>
    </w:p>
    <w:p w:rsidR="003C608A" w:rsidRPr="0098625E" w:rsidRDefault="003C608A">
      <w:pPr>
        <w:pStyle w:val="subsection"/>
        <w:suppressLineNumbers/>
      </w:pPr>
      <w:r w:rsidRPr="0098625E">
        <w:tab/>
        <w:t>(2)</w:t>
      </w:r>
      <w:r w:rsidRPr="0098625E">
        <w:tab/>
        <w:t>However, you can choose</w:t>
      </w:r>
      <w:r w:rsidRPr="0098625E">
        <w:rPr>
          <w:i/>
          <w:iCs/>
        </w:rPr>
        <w:t xml:space="preserve"> not</w:t>
      </w:r>
      <w:r w:rsidRPr="0098625E">
        <w:t xml:space="preserve"> to include in your assessable income $30 for each meal you provide in the </w:t>
      </w:r>
      <w:r w:rsidRPr="0098625E">
        <w:rPr>
          <w:position w:val="6"/>
          <w:sz w:val="16"/>
          <w:szCs w:val="16"/>
        </w:rPr>
        <w:t>*</w:t>
      </w:r>
      <w:r w:rsidRPr="0098625E">
        <w:t>in-house dining facility in the income year to an individual other than your employee.</w:t>
      </w:r>
    </w:p>
    <w:p w:rsidR="003C608A" w:rsidRPr="0098625E" w:rsidRDefault="003C608A">
      <w:pPr>
        <w:pStyle w:val="notetext"/>
        <w:suppressLineNumbers/>
      </w:pPr>
      <w:r w:rsidRPr="0098625E">
        <w:t>Note:</w:t>
      </w:r>
      <w:r w:rsidRPr="0098625E">
        <w:tab/>
        <w:t xml:space="preserve">If you do choose, you cannot rely on item 1.2 of the table in </w:t>
      </w:r>
      <w:r w:rsidRPr="0098625E">
        <w:br/>
        <w:t>section 32-30 as a basis for deducting a loss or outgoing you incur in respect of providing a meal.</w:t>
      </w:r>
    </w:p>
    <w:p w:rsidR="003C608A" w:rsidRPr="0098625E" w:rsidRDefault="003C608A">
      <w:pPr>
        <w:pStyle w:val="subsection"/>
        <w:suppressLineNumbers/>
      </w:pPr>
      <w:r w:rsidRPr="0098625E">
        <w:tab/>
        <w:t>(3)</w:t>
      </w:r>
      <w:r w:rsidRPr="0098625E">
        <w:tab/>
        <w:t xml:space="preserve">You must choose by the day you lodge your </w:t>
      </w:r>
      <w:r w:rsidRPr="0098625E">
        <w:rPr>
          <w:position w:val="6"/>
          <w:sz w:val="16"/>
          <w:szCs w:val="16"/>
        </w:rPr>
        <w:t>*</w:t>
      </w:r>
      <w:r w:rsidRPr="0098625E">
        <w:t>income tax return for the income year, or within a further time allowed by the Commissioner.</w:t>
      </w:r>
    </w:p>
    <w:p w:rsidR="003C608A" w:rsidRPr="0098625E" w:rsidRDefault="003C608A" w:rsidP="00850181">
      <w:pPr>
        <w:pStyle w:val="ActHead4"/>
      </w:pPr>
      <w:bookmarkStart w:id="185" w:name="_Toc151021037"/>
      <w:r w:rsidRPr="0098625E">
        <w:t>Subdivision 32-E—Anti-avoidance</w:t>
      </w:r>
      <w:bookmarkEnd w:id="185"/>
      <w:r w:rsidRPr="0098625E">
        <w:t xml:space="preserve"> </w:t>
      </w:r>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32-75</w:t>
      </w:r>
      <w:r w:rsidRPr="0098625E">
        <w:tab/>
        <w:t>Commissioner may treat you as having incurred entertainment expense</w:t>
      </w:r>
    </w:p>
    <w:p w:rsidR="003C608A" w:rsidRPr="0098625E" w:rsidRDefault="003C608A" w:rsidP="00850181">
      <w:pPr>
        <w:pStyle w:val="ActHead5"/>
      </w:pPr>
      <w:bookmarkStart w:id="186" w:name="_Toc151021038"/>
      <w:r w:rsidRPr="0098625E">
        <w:t>32-75  Commissioner may treat you as having incurred entertainment expense</w:t>
      </w:r>
      <w:bookmarkEnd w:id="186"/>
    </w:p>
    <w:p w:rsidR="003C608A" w:rsidRPr="0098625E" w:rsidRDefault="003C608A">
      <w:pPr>
        <w:pStyle w:val="subsection"/>
        <w:suppressLineNumbers/>
      </w:pPr>
      <w:r w:rsidRPr="0098625E">
        <w:tab/>
      </w:r>
      <w:r w:rsidRPr="0098625E">
        <w:tab/>
        <w:t>If:</w:t>
      </w:r>
    </w:p>
    <w:p w:rsidR="003C608A" w:rsidRPr="0098625E" w:rsidRDefault="003C608A">
      <w:pPr>
        <w:pStyle w:val="indenta"/>
        <w:suppressLineNumbers/>
      </w:pPr>
      <w:r w:rsidRPr="0098625E">
        <w:tab/>
        <w:t>(a)</w:t>
      </w:r>
      <w:r w:rsidRPr="0098625E">
        <w:tab/>
        <w:t xml:space="preserve">you incur a loss or outgoing under an </w:t>
      </w:r>
      <w:r w:rsidRPr="0098625E">
        <w:rPr>
          <w:position w:val="6"/>
          <w:sz w:val="16"/>
          <w:szCs w:val="16"/>
        </w:rPr>
        <w:t>*</w:t>
      </w:r>
      <w:r w:rsidRPr="0098625E">
        <w:t>arrangement; and</w:t>
      </w:r>
    </w:p>
    <w:p w:rsidR="003C608A" w:rsidRPr="0098625E" w:rsidRDefault="003C608A">
      <w:pPr>
        <w:pStyle w:val="indenta"/>
        <w:suppressLineNumbers/>
      </w:pPr>
      <w:r w:rsidRPr="0098625E">
        <w:tab/>
        <w:t>(b)</w:t>
      </w:r>
      <w:r w:rsidRPr="0098625E">
        <w:tab/>
        <w:t xml:space="preserve">someone provides </w:t>
      </w:r>
      <w:r w:rsidRPr="0098625E">
        <w:rPr>
          <w:position w:val="6"/>
          <w:sz w:val="16"/>
          <w:szCs w:val="16"/>
        </w:rPr>
        <w:t>*</w:t>
      </w:r>
      <w:r w:rsidRPr="0098625E">
        <w:t>entertainment under the arrangement to you or someone else; and</w:t>
      </w:r>
    </w:p>
    <w:p w:rsidR="003C608A" w:rsidRPr="0098625E" w:rsidRDefault="003C608A">
      <w:pPr>
        <w:pStyle w:val="indenta"/>
        <w:suppressLineNumbers/>
      </w:pPr>
      <w:r w:rsidRPr="0098625E">
        <w:tab/>
        <w:t>(c)</w:t>
      </w:r>
      <w:r w:rsidRPr="0098625E">
        <w:tab/>
        <w:t>section 32-5 would have stopped you deducting the loss or outgoing under section 8-1 (which deals with general deductions) if you had incurred it in respect of providing that entertainment;</w:t>
      </w:r>
    </w:p>
    <w:p w:rsidR="003C608A" w:rsidRPr="0098625E" w:rsidRDefault="003C608A">
      <w:pPr>
        <w:pStyle w:val="subsection2"/>
        <w:suppressLineNumbers/>
      </w:pPr>
      <w:r w:rsidRPr="0098625E">
        <w:lastRenderedPageBreak/>
        <w:t>this Division applies to you as if you had incurred the loss or outgoing in providing that entertainment, to the extent (if any) that the Commissioner thinks reasonable.</w:t>
      </w:r>
    </w:p>
    <w:p w:rsidR="003C608A" w:rsidRPr="0098625E" w:rsidRDefault="003C608A">
      <w:pPr>
        <w:pStyle w:val="notetext"/>
        <w:suppressLineNumbers/>
      </w:pPr>
      <w:r w:rsidRPr="0098625E">
        <w:t>Note:</w:t>
      </w:r>
      <w:r w:rsidRPr="0098625E">
        <w:tab/>
        <w:t>This means that section 32-5 will prevent you from deducting the loss or outgoing under section 8-1 unless an exception applies.</w:t>
      </w:r>
    </w:p>
    <w:p w:rsidR="003C608A" w:rsidRPr="0098625E" w:rsidRDefault="003C608A">
      <w:pPr>
        <w:pStyle w:val="notetext"/>
        <w:suppressLineNumbers/>
      </w:pPr>
      <w:r w:rsidRPr="0098625E">
        <w:t>Example:</w:t>
      </w:r>
      <w:r w:rsidRPr="0098625E">
        <w:tab/>
        <w:t>A company pays $1,000 to sponsor a football game. Under the same arrangement, the company is given a viewing box at the game. To the extent the Commissioner thinks reasonable, he or she can treat the company as having incurred the $1,000 in providing entertainment.</w:t>
      </w:r>
    </w:p>
    <w:p w:rsidR="003C608A" w:rsidRPr="0098625E" w:rsidRDefault="003C608A" w:rsidP="00850181">
      <w:pPr>
        <w:pStyle w:val="ActHead4"/>
      </w:pPr>
      <w:bookmarkStart w:id="187" w:name="_Toc151021039"/>
      <w:r w:rsidRPr="0098625E">
        <w:t>Subdivision 32-F—Special rules for companies and partnerships</w:t>
      </w:r>
      <w:bookmarkEnd w:id="187"/>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32-80</w:t>
      </w:r>
      <w:r w:rsidRPr="0098625E">
        <w:tab/>
        <w:t>Company directors</w:t>
      </w:r>
    </w:p>
    <w:p w:rsidR="003C608A" w:rsidRPr="0098625E" w:rsidRDefault="003C608A">
      <w:pPr>
        <w:pStyle w:val="TofSectsSection"/>
        <w:suppressLineNumbers/>
      </w:pPr>
      <w:r w:rsidRPr="0098625E">
        <w:t>32-85</w:t>
      </w:r>
      <w:r w:rsidRPr="0098625E">
        <w:tab/>
        <w:t>Directors, employees and property of wholly-owned group company</w:t>
      </w:r>
    </w:p>
    <w:p w:rsidR="003C608A" w:rsidRPr="0098625E" w:rsidRDefault="003C608A">
      <w:pPr>
        <w:pStyle w:val="TofSectsSection"/>
        <w:suppressLineNumbers/>
      </w:pPr>
      <w:r w:rsidRPr="0098625E">
        <w:t>32-90</w:t>
      </w:r>
      <w:r w:rsidRPr="0098625E">
        <w:tab/>
        <w:t>Partnerships</w:t>
      </w:r>
    </w:p>
    <w:p w:rsidR="003C608A" w:rsidRPr="0098625E" w:rsidRDefault="003C608A" w:rsidP="00850181">
      <w:pPr>
        <w:pStyle w:val="ActHead5"/>
      </w:pPr>
      <w:bookmarkStart w:id="188" w:name="_Toc151021040"/>
      <w:r w:rsidRPr="0098625E">
        <w:t>32-80  Company directors</w:t>
      </w:r>
      <w:bookmarkEnd w:id="188"/>
    </w:p>
    <w:p w:rsidR="003C608A" w:rsidRPr="0098625E" w:rsidRDefault="003C608A">
      <w:pPr>
        <w:pStyle w:val="subsection"/>
        <w:suppressLineNumbers/>
      </w:pPr>
      <w:r w:rsidRPr="0098625E">
        <w:tab/>
      </w:r>
      <w:r w:rsidRPr="0098625E">
        <w:tab/>
        <w:t>In the case of a company, these provisions cover directors of the company as if they were the company’s employees:</w:t>
      </w:r>
    </w:p>
    <w:p w:rsidR="003C608A" w:rsidRPr="0098625E" w:rsidRDefault="003C608A">
      <w:pPr>
        <w:pStyle w:val="indenta"/>
        <w:suppressLineNumbers/>
      </w:pPr>
      <w:r w:rsidRPr="0098625E">
        <w:tab/>
      </w:r>
      <w:r w:rsidRPr="0098625E">
        <w:rPr>
          <w:sz w:val="32"/>
          <w:szCs w:val="32"/>
        </w:rPr>
        <w:fldChar w:fldCharType="begin"/>
      </w:r>
      <w:r w:rsidRPr="0098625E">
        <w:rPr>
          <w:sz w:val="32"/>
          <w:szCs w:val="32"/>
        </w:rPr>
        <w:instrText>symbol 183 \f "Symbol" \s 10 \h</w:instrText>
      </w:r>
      <w:r w:rsidRPr="0098625E">
        <w:rPr>
          <w:sz w:val="32"/>
          <w:szCs w:val="32"/>
        </w:rPr>
        <w:fldChar w:fldCharType="end"/>
      </w:r>
      <w:r w:rsidRPr="0098625E">
        <w:tab/>
        <w:t xml:space="preserve">item 1.1 (exception for </w:t>
      </w:r>
      <w:r w:rsidRPr="0098625E">
        <w:rPr>
          <w:position w:val="6"/>
          <w:sz w:val="16"/>
          <w:szCs w:val="16"/>
        </w:rPr>
        <w:t>*</w:t>
      </w:r>
      <w:r w:rsidRPr="0098625E">
        <w:t>in-house dining facilities) of the table in section 32-30;</w:t>
      </w:r>
    </w:p>
    <w:p w:rsidR="003C608A" w:rsidRPr="0098625E" w:rsidRDefault="003C608A">
      <w:pPr>
        <w:pStyle w:val="indenta"/>
        <w:suppressLineNumbers/>
      </w:pPr>
      <w:r w:rsidRPr="0098625E">
        <w:tab/>
      </w:r>
      <w:r w:rsidRPr="0098625E">
        <w:rPr>
          <w:sz w:val="32"/>
          <w:szCs w:val="32"/>
        </w:rPr>
        <w:fldChar w:fldCharType="begin"/>
      </w:r>
      <w:r w:rsidRPr="0098625E">
        <w:rPr>
          <w:sz w:val="32"/>
          <w:szCs w:val="32"/>
        </w:rPr>
        <w:instrText>symbol 183 \f "Symbol" \s 10 \h</w:instrText>
      </w:r>
      <w:r w:rsidRPr="0098625E">
        <w:rPr>
          <w:sz w:val="32"/>
          <w:szCs w:val="32"/>
        </w:rPr>
        <w:fldChar w:fldCharType="end"/>
      </w:r>
      <w:r w:rsidRPr="0098625E">
        <w:tab/>
        <w:t xml:space="preserve">item 1.2 (exception for </w:t>
      </w:r>
      <w:r w:rsidRPr="0098625E">
        <w:rPr>
          <w:position w:val="6"/>
          <w:sz w:val="16"/>
          <w:szCs w:val="16"/>
        </w:rPr>
        <w:t>*</w:t>
      </w:r>
      <w:r w:rsidRPr="0098625E">
        <w:t>in-house dining facilities) of the table in section 32-30;</w:t>
      </w:r>
    </w:p>
    <w:p w:rsidR="003C608A" w:rsidRPr="0098625E" w:rsidRDefault="003C608A">
      <w:pPr>
        <w:pStyle w:val="indenta"/>
        <w:suppressLineNumbers/>
      </w:pPr>
      <w:r w:rsidRPr="0098625E">
        <w:tab/>
      </w:r>
      <w:r w:rsidRPr="0098625E">
        <w:fldChar w:fldCharType="begin"/>
      </w:r>
      <w:r w:rsidRPr="0098625E">
        <w:instrText>symbol 183 \f "Symbol" \s 10 \h</w:instrText>
      </w:r>
      <w:r w:rsidRPr="0098625E">
        <w:fldChar w:fldCharType="end"/>
      </w:r>
      <w:r w:rsidRPr="0098625E">
        <w:tab/>
        <w:t xml:space="preserve">item 1.3 (exception for </w:t>
      </w:r>
      <w:r w:rsidRPr="0098625E">
        <w:rPr>
          <w:position w:val="6"/>
          <w:sz w:val="16"/>
          <w:szCs w:val="16"/>
        </w:rPr>
        <w:t>*</w:t>
      </w:r>
      <w:r w:rsidRPr="0098625E">
        <w:t>dining facilities) of the table in section 32-30;</w:t>
      </w:r>
    </w:p>
    <w:p w:rsidR="003C608A" w:rsidRPr="0098625E" w:rsidRDefault="003C608A">
      <w:pPr>
        <w:pStyle w:val="indenta"/>
        <w:suppressLineNumbers/>
      </w:pPr>
      <w:r w:rsidRPr="0098625E">
        <w:tab/>
      </w:r>
      <w:r w:rsidRPr="0098625E">
        <w:fldChar w:fldCharType="begin"/>
      </w:r>
      <w:r w:rsidRPr="0098625E">
        <w:instrText>symbol 183 \f "Symbol" \s 10 \h</w:instrText>
      </w:r>
      <w:r w:rsidRPr="0098625E">
        <w:fldChar w:fldCharType="end"/>
      </w:r>
      <w:r w:rsidRPr="0098625E">
        <w:tab/>
        <w:t>item 1.5 (exception for recreational facilities) of the table in section 32-30;</w:t>
      </w:r>
    </w:p>
    <w:p w:rsidR="003C608A" w:rsidRPr="0098625E" w:rsidRDefault="003C608A">
      <w:pPr>
        <w:pStyle w:val="indenta"/>
        <w:keepNext/>
        <w:suppressLineNumbers/>
      </w:pPr>
      <w:r w:rsidRPr="0098625E">
        <w:lastRenderedPageBreak/>
        <w:tab/>
      </w:r>
      <w:r w:rsidRPr="0098625E">
        <w:fldChar w:fldCharType="begin"/>
      </w:r>
      <w:r w:rsidRPr="0098625E">
        <w:instrText>symbol 183 \f "Symbol" \s 10 \h</w:instrText>
      </w:r>
      <w:r w:rsidRPr="0098625E">
        <w:fldChar w:fldCharType="end"/>
      </w:r>
      <w:r w:rsidRPr="0098625E">
        <w:tab/>
        <w:t>item 1.8 (exception for providing your employee with an allowance) of the table in section 32-30;</w:t>
      </w:r>
    </w:p>
    <w:p w:rsidR="003C608A" w:rsidRPr="0098625E" w:rsidRDefault="003C608A">
      <w:pPr>
        <w:pStyle w:val="indenta"/>
        <w:keepNext/>
        <w:suppressLineNumbers/>
      </w:pPr>
      <w:r w:rsidRPr="0098625E">
        <w:tab/>
      </w:r>
      <w:r w:rsidRPr="0098625E">
        <w:fldChar w:fldCharType="begin"/>
      </w:r>
      <w:r w:rsidRPr="0098625E">
        <w:instrText>symbol 183 \f "Symbol" \s 10 \h</w:instrText>
      </w:r>
      <w:r w:rsidRPr="0098625E">
        <w:fldChar w:fldCharType="end"/>
      </w:r>
      <w:r w:rsidRPr="0098625E">
        <w:tab/>
        <w:t xml:space="preserve">section 32-55 (which defines </w:t>
      </w:r>
      <w:r w:rsidRPr="0098625E">
        <w:rPr>
          <w:b/>
          <w:bCs/>
          <w:i/>
          <w:iCs/>
        </w:rPr>
        <w:t>in-house dining facility</w:t>
      </w:r>
      <w:r w:rsidRPr="0098625E">
        <w:t>);</w:t>
      </w:r>
    </w:p>
    <w:p w:rsidR="003C608A" w:rsidRPr="0098625E" w:rsidRDefault="003C608A">
      <w:pPr>
        <w:pStyle w:val="indenta"/>
        <w:keepNext/>
        <w:suppressLineNumbers/>
      </w:pPr>
      <w:r w:rsidRPr="0098625E">
        <w:tab/>
      </w:r>
      <w:r w:rsidRPr="0098625E">
        <w:fldChar w:fldCharType="begin"/>
      </w:r>
      <w:r w:rsidRPr="0098625E">
        <w:instrText>symbol 183 \f "Symbol" \s 10 \h</w:instrText>
      </w:r>
      <w:r w:rsidRPr="0098625E">
        <w:fldChar w:fldCharType="end"/>
      </w:r>
      <w:r w:rsidRPr="0098625E">
        <w:tab/>
        <w:t xml:space="preserve">subsection 32-65(3) (which defines </w:t>
      </w:r>
      <w:r w:rsidRPr="0098625E">
        <w:rPr>
          <w:b/>
          <w:bCs/>
          <w:i/>
          <w:iCs/>
        </w:rPr>
        <w:t>business meeting</w:t>
      </w:r>
      <w:r w:rsidRPr="0098625E">
        <w:t>).</w:t>
      </w:r>
    </w:p>
    <w:p w:rsidR="003C608A" w:rsidRPr="0098625E" w:rsidRDefault="003C608A" w:rsidP="00850181">
      <w:pPr>
        <w:pStyle w:val="ActHead5"/>
      </w:pPr>
      <w:bookmarkStart w:id="189" w:name="_Toc151021041"/>
      <w:r w:rsidRPr="0098625E">
        <w:t>32-85  Directors, employees and property of wholly-owned group company</w:t>
      </w:r>
      <w:bookmarkEnd w:id="189"/>
    </w:p>
    <w:p w:rsidR="003C608A" w:rsidRPr="0098625E" w:rsidRDefault="003C608A">
      <w:pPr>
        <w:pStyle w:val="SubsectionHead"/>
        <w:suppressLineNumbers/>
      </w:pPr>
      <w:r w:rsidRPr="0098625E">
        <w:t>Employees and directors of group company</w:t>
      </w:r>
    </w:p>
    <w:p w:rsidR="003C608A" w:rsidRPr="0098625E" w:rsidRDefault="003C608A">
      <w:pPr>
        <w:pStyle w:val="subsection"/>
        <w:suppressLineNumbers/>
      </w:pPr>
      <w:r w:rsidRPr="0098625E">
        <w:tab/>
        <w:t>(1)</w:t>
      </w:r>
      <w:r w:rsidRPr="0098625E">
        <w:tab/>
        <w:t xml:space="preserve">In the case of a company, these provisions cover directors and employees of another company that is a member of the same </w:t>
      </w:r>
      <w:r w:rsidRPr="0098625E">
        <w:rPr>
          <w:position w:val="6"/>
          <w:sz w:val="16"/>
          <w:szCs w:val="16"/>
        </w:rPr>
        <w:t>*</w:t>
      </w:r>
      <w:r w:rsidRPr="0098625E">
        <w:t>wholly-owned group as if they were the company’s own directors and employees:</w:t>
      </w:r>
    </w:p>
    <w:p w:rsidR="003C608A" w:rsidRPr="0098625E" w:rsidRDefault="003C608A">
      <w:pPr>
        <w:pStyle w:val="indenta"/>
        <w:suppressLineNumbers/>
      </w:pPr>
      <w:r w:rsidRPr="0098625E">
        <w:tab/>
      </w:r>
      <w:r w:rsidRPr="0098625E">
        <w:fldChar w:fldCharType="begin"/>
      </w:r>
      <w:r w:rsidRPr="0098625E">
        <w:instrText>symbol 183 \f "Symbol" \s 10 \h</w:instrText>
      </w:r>
      <w:r w:rsidRPr="0098625E">
        <w:fldChar w:fldCharType="end"/>
      </w:r>
      <w:r w:rsidRPr="0098625E">
        <w:tab/>
        <w:t xml:space="preserve">item 1.1 (exception for </w:t>
      </w:r>
      <w:r w:rsidRPr="0098625E">
        <w:rPr>
          <w:position w:val="6"/>
          <w:sz w:val="16"/>
          <w:szCs w:val="16"/>
        </w:rPr>
        <w:t>*</w:t>
      </w:r>
      <w:r w:rsidRPr="0098625E">
        <w:t>in-house dining facilities) of the table in section 32-30;</w:t>
      </w:r>
    </w:p>
    <w:p w:rsidR="003C608A" w:rsidRPr="0098625E" w:rsidRDefault="003C608A">
      <w:pPr>
        <w:pStyle w:val="indenta"/>
        <w:suppressLineNumbers/>
      </w:pPr>
      <w:r w:rsidRPr="0098625E">
        <w:tab/>
      </w:r>
      <w:r w:rsidRPr="0098625E">
        <w:fldChar w:fldCharType="begin"/>
      </w:r>
      <w:r w:rsidRPr="0098625E">
        <w:instrText>symbol 183 \f "Symbol" \s 10 \h</w:instrText>
      </w:r>
      <w:r w:rsidRPr="0098625E">
        <w:fldChar w:fldCharType="end"/>
      </w:r>
      <w:r w:rsidRPr="0098625E">
        <w:tab/>
        <w:t xml:space="preserve">item 1.2 (exception for </w:t>
      </w:r>
      <w:r w:rsidRPr="0098625E">
        <w:rPr>
          <w:position w:val="6"/>
          <w:sz w:val="16"/>
          <w:szCs w:val="16"/>
        </w:rPr>
        <w:t>*</w:t>
      </w:r>
      <w:r w:rsidRPr="0098625E">
        <w:t>in-house dining facilities) of the table in section 32-30;</w:t>
      </w:r>
    </w:p>
    <w:p w:rsidR="003C608A" w:rsidRPr="0098625E" w:rsidRDefault="003C608A">
      <w:pPr>
        <w:pStyle w:val="indenta"/>
        <w:suppressLineNumbers/>
      </w:pPr>
      <w:r w:rsidRPr="0098625E">
        <w:tab/>
      </w:r>
      <w:r w:rsidRPr="0098625E">
        <w:fldChar w:fldCharType="begin"/>
      </w:r>
      <w:r w:rsidRPr="0098625E">
        <w:instrText>symbol 183 \f "Symbol" \s 10 \h</w:instrText>
      </w:r>
      <w:r w:rsidRPr="0098625E">
        <w:fldChar w:fldCharType="end"/>
      </w:r>
      <w:r w:rsidRPr="0098625E">
        <w:tab/>
        <w:t xml:space="preserve">item 1.3 (exception for </w:t>
      </w:r>
      <w:r w:rsidRPr="0098625E">
        <w:rPr>
          <w:position w:val="6"/>
          <w:sz w:val="16"/>
          <w:szCs w:val="16"/>
        </w:rPr>
        <w:t>*</w:t>
      </w:r>
      <w:r w:rsidRPr="0098625E">
        <w:t>dining facilities) of the table in section 32-30;</w:t>
      </w:r>
    </w:p>
    <w:p w:rsidR="003C608A" w:rsidRPr="0098625E" w:rsidRDefault="003C608A">
      <w:pPr>
        <w:pStyle w:val="indenta"/>
        <w:suppressLineNumbers/>
      </w:pPr>
      <w:r w:rsidRPr="0098625E">
        <w:tab/>
      </w:r>
      <w:r w:rsidRPr="0098625E">
        <w:fldChar w:fldCharType="begin"/>
      </w:r>
      <w:r w:rsidRPr="0098625E">
        <w:instrText>symbol 183 \f "Symbol" \s 10 \h</w:instrText>
      </w:r>
      <w:r w:rsidRPr="0098625E">
        <w:fldChar w:fldCharType="end"/>
      </w:r>
      <w:r w:rsidRPr="0098625E">
        <w:tab/>
        <w:t>item 1.5 (exception for recreational facilities) of the table in section 32-30;</w:t>
      </w:r>
    </w:p>
    <w:p w:rsidR="003C608A" w:rsidRPr="0098625E" w:rsidRDefault="003C608A">
      <w:pPr>
        <w:pStyle w:val="indenta"/>
        <w:suppressLineNumbers/>
      </w:pPr>
      <w:r w:rsidRPr="0098625E">
        <w:tab/>
      </w:r>
      <w:r w:rsidRPr="0098625E">
        <w:fldChar w:fldCharType="begin"/>
      </w:r>
      <w:r w:rsidRPr="0098625E">
        <w:instrText>symbol 183 \f "Symbol" \s 10 \h</w:instrText>
      </w:r>
      <w:r w:rsidRPr="0098625E">
        <w:fldChar w:fldCharType="end"/>
      </w:r>
      <w:r w:rsidRPr="0098625E">
        <w:tab/>
        <w:t xml:space="preserve">section 32-55 (which defines </w:t>
      </w:r>
      <w:r w:rsidRPr="0098625E">
        <w:rPr>
          <w:b/>
          <w:bCs/>
          <w:i/>
          <w:iCs/>
        </w:rPr>
        <w:t>in-house dining facility</w:t>
      </w:r>
      <w:r w:rsidRPr="0098625E">
        <w:t>);</w:t>
      </w:r>
    </w:p>
    <w:p w:rsidR="003C608A" w:rsidRPr="0098625E" w:rsidRDefault="003C608A">
      <w:pPr>
        <w:pStyle w:val="indenta"/>
        <w:suppressLineNumbers/>
      </w:pPr>
      <w:r w:rsidRPr="0098625E">
        <w:tab/>
      </w:r>
      <w:r w:rsidRPr="0098625E">
        <w:fldChar w:fldCharType="begin"/>
      </w:r>
      <w:r w:rsidRPr="0098625E">
        <w:instrText>symbol 183 \f "Symbol" \s 10 \h</w:instrText>
      </w:r>
      <w:r w:rsidRPr="0098625E">
        <w:fldChar w:fldCharType="end"/>
      </w:r>
      <w:r w:rsidRPr="0098625E">
        <w:tab/>
        <w:t xml:space="preserve">subsection 32-60(1) (which defines </w:t>
      </w:r>
      <w:r w:rsidRPr="0098625E">
        <w:rPr>
          <w:b/>
          <w:bCs/>
          <w:i/>
          <w:iCs/>
        </w:rPr>
        <w:t>dining facility</w:t>
      </w:r>
      <w:r w:rsidRPr="0098625E">
        <w:t>);</w:t>
      </w:r>
    </w:p>
    <w:p w:rsidR="003C608A" w:rsidRPr="0098625E" w:rsidRDefault="003C608A">
      <w:pPr>
        <w:pStyle w:val="indenta"/>
        <w:suppressLineNumbers/>
      </w:pPr>
      <w:r w:rsidRPr="0098625E">
        <w:tab/>
      </w:r>
      <w:r w:rsidRPr="0098625E">
        <w:fldChar w:fldCharType="begin"/>
      </w:r>
      <w:r w:rsidRPr="0098625E">
        <w:instrText>symbol 183 \f "Symbol" \s 10 \h</w:instrText>
      </w:r>
      <w:r w:rsidRPr="0098625E">
        <w:fldChar w:fldCharType="end"/>
      </w:r>
      <w:r w:rsidRPr="0098625E">
        <w:tab/>
        <w:t>paragraph 32-65(3)(b).</w:t>
      </w:r>
    </w:p>
    <w:p w:rsidR="003C608A" w:rsidRPr="0098625E" w:rsidRDefault="003C608A">
      <w:pPr>
        <w:pStyle w:val="SubsectionHead"/>
        <w:suppressLineNumbers/>
      </w:pPr>
      <w:r w:rsidRPr="0098625E">
        <w:t>Property occupied by group company</w:t>
      </w:r>
    </w:p>
    <w:p w:rsidR="003C608A" w:rsidRPr="0098625E" w:rsidRDefault="003C608A">
      <w:pPr>
        <w:pStyle w:val="subsection"/>
        <w:suppressLineNumbers/>
      </w:pPr>
      <w:r w:rsidRPr="0098625E">
        <w:tab/>
        <w:t>(2)</w:t>
      </w:r>
      <w:r w:rsidRPr="0098625E">
        <w:tab/>
        <w:t>Those provisions also cover property occupied by that other company as if the company occupied that property.</w:t>
      </w:r>
    </w:p>
    <w:p w:rsidR="003C608A" w:rsidRPr="0098625E" w:rsidRDefault="003C608A" w:rsidP="00850181">
      <w:pPr>
        <w:pStyle w:val="ActHead5"/>
      </w:pPr>
      <w:bookmarkStart w:id="190" w:name="_Toc151021042"/>
      <w:r w:rsidRPr="0098625E">
        <w:lastRenderedPageBreak/>
        <w:t>32-90  Partnerships</w:t>
      </w:r>
      <w:bookmarkEnd w:id="190"/>
    </w:p>
    <w:p w:rsidR="003C608A" w:rsidRPr="0098625E" w:rsidRDefault="003C608A">
      <w:pPr>
        <w:pStyle w:val="subsection"/>
        <w:keepNext/>
        <w:suppressLineNumbers/>
      </w:pPr>
      <w:r w:rsidRPr="0098625E">
        <w:tab/>
      </w:r>
      <w:r w:rsidRPr="0098625E">
        <w:tab/>
        <w:t>In the case of a partnership:</w:t>
      </w:r>
    </w:p>
    <w:p w:rsidR="003C608A" w:rsidRPr="0098625E" w:rsidRDefault="003C608A">
      <w:pPr>
        <w:pStyle w:val="indenta"/>
        <w:keepNext/>
        <w:suppressLineNumbers/>
      </w:pPr>
      <w:r w:rsidRPr="0098625E">
        <w:tab/>
      </w:r>
      <w:r w:rsidRPr="0098625E">
        <w:rPr>
          <w:sz w:val="28"/>
          <w:szCs w:val="28"/>
        </w:rPr>
        <w:t>•</w:t>
      </w:r>
      <w:r w:rsidRPr="0098625E">
        <w:tab/>
        <w:t>item 1.8 (exception for providing employee with an allowance) of the table in section 32-30; and</w:t>
      </w:r>
    </w:p>
    <w:p w:rsidR="003C608A" w:rsidRPr="0098625E" w:rsidRDefault="003C608A">
      <w:pPr>
        <w:pStyle w:val="indenta"/>
        <w:suppressLineNumbers/>
      </w:pPr>
      <w:r w:rsidRPr="0098625E">
        <w:tab/>
      </w:r>
      <w:r w:rsidRPr="0098625E">
        <w:rPr>
          <w:sz w:val="28"/>
          <w:szCs w:val="28"/>
        </w:rPr>
        <w:t>•</w:t>
      </w:r>
      <w:r w:rsidRPr="0098625E">
        <w:tab/>
        <w:t xml:space="preserve">subsection 32-65(3) (which defines </w:t>
      </w:r>
      <w:r w:rsidRPr="0098625E">
        <w:rPr>
          <w:b/>
          <w:bCs/>
          <w:i/>
          <w:iCs/>
        </w:rPr>
        <w:t>business meeting</w:t>
      </w:r>
      <w:r w:rsidRPr="0098625E">
        <w:t>);</w:t>
      </w:r>
    </w:p>
    <w:p w:rsidR="003C608A" w:rsidRPr="0098625E" w:rsidRDefault="003C608A">
      <w:pPr>
        <w:pStyle w:val="subsection2"/>
        <w:suppressLineNumbers/>
      </w:pPr>
      <w:r w:rsidRPr="0098625E">
        <w:t xml:space="preserve">apply to a partner in the same way as they apply to an employee of the partnership, but only for the purposes of calculating, in accordance with section 90 of the </w:t>
      </w:r>
      <w:r w:rsidRPr="0098625E">
        <w:rPr>
          <w:i/>
          <w:iCs/>
        </w:rPr>
        <w:t>Income Tax Assessment Act 1936</w:t>
      </w:r>
      <w:r w:rsidRPr="0098625E">
        <w:t>, the partnership’s net income or partnership loss.</w:t>
      </w:r>
    </w:p>
    <w:p w:rsidR="003C608A" w:rsidRPr="0098625E" w:rsidRDefault="003C608A">
      <w:pPr>
        <w:pStyle w:val="link"/>
        <w:suppressLineNumbers/>
      </w:pPr>
      <w:r w:rsidRPr="0098625E">
        <w:t>[The next Division is Division 34.]</w:t>
      </w:r>
    </w:p>
    <w:p w:rsidR="003C608A" w:rsidRPr="0098625E" w:rsidRDefault="003C608A" w:rsidP="00850181">
      <w:pPr>
        <w:pStyle w:val="ActHead3"/>
      </w:pPr>
      <w:bookmarkStart w:id="191" w:name="_Toc151021043"/>
      <w:r w:rsidRPr="0098625E">
        <w:t>Division 34—Non-compulsory uniforms</w:t>
      </w:r>
      <w:bookmarkEnd w:id="191"/>
    </w:p>
    <w:p w:rsidR="003C608A" w:rsidRPr="0098625E" w:rsidRDefault="003C608A">
      <w:pPr>
        <w:pStyle w:val="Header"/>
        <w:suppressLineNumbers/>
      </w:pPr>
      <w:r w:rsidRPr="0098625E">
        <w:t xml:space="preserve">  </w:t>
      </w:r>
    </w:p>
    <w:p w:rsidR="003C608A" w:rsidRPr="0098625E" w:rsidRDefault="003C608A">
      <w:pPr>
        <w:pStyle w:val="TofSectsHeading"/>
        <w:suppressLineNumbers/>
      </w:pPr>
      <w:r w:rsidRPr="0098625E">
        <w:t>Table of Subdivisions</w:t>
      </w:r>
    </w:p>
    <w:p w:rsidR="003C608A" w:rsidRPr="0098625E" w:rsidRDefault="003C608A">
      <w:pPr>
        <w:pStyle w:val="TofSectsSubdiv"/>
        <w:suppressLineNumbers/>
      </w:pPr>
      <w:r w:rsidRPr="0098625E">
        <w:tab/>
        <w:t>Guide to Division 34</w:t>
      </w:r>
    </w:p>
    <w:p w:rsidR="003C608A" w:rsidRPr="0098625E" w:rsidRDefault="003C608A">
      <w:pPr>
        <w:pStyle w:val="TofSectsSubdiv"/>
        <w:suppressLineNumbers/>
      </w:pPr>
      <w:r w:rsidRPr="0098625E">
        <w:t>34-A</w:t>
      </w:r>
      <w:r w:rsidRPr="0098625E">
        <w:tab/>
        <w:t>Application of Division 34</w:t>
      </w:r>
    </w:p>
    <w:p w:rsidR="003C608A" w:rsidRPr="0098625E" w:rsidRDefault="003C608A">
      <w:pPr>
        <w:pStyle w:val="TofSectsSubdiv"/>
        <w:suppressLineNumbers/>
      </w:pPr>
      <w:r w:rsidRPr="0098625E">
        <w:t>34-B</w:t>
      </w:r>
      <w:r w:rsidRPr="0098625E">
        <w:tab/>
        <w:t>Deduction for your non-compulsory uniform</w:t>
      </w:r>
    </w:p>
    <w:p w:rsidR="003C608A" w:rsidRPr="0098625E" w:rsidRDefault="003C608A">
      <w:pPr>
        <w:pStyle w:val="TofSectsSubdiv"/>
        <w:suppressLineNumbers/>
      </w:pPr>
      <w:r w:rsidRPr="0098625E">
        <w:t>34-C</w:t>
      </w:r>
      <w:r w:rsidRPr="0098625E">
        <w:tab/>
        <w:t>Registering the design of a non-compulsory uniform</w:t>
      </w:r>
    </w:p>
    <w:p w:rsidR="003C608A" w:rsidRPr="0098625E" w:rsidRDefault="003C608A">
      <w:pPr>
        <w:pStyle w:val="TofSectsSubdiv"/>
        <w:suppressLineNumbers/>
      </w:pPr>
      <w:r w:rsidRPr="0098625E">
        <w:t>34-D</w:t>
      </w:r>
      <w:r w:rsidRPr="0098625E">
        <w:tab/>
        <w:t>Appeals from Industry Secretary’s decision</w:t>
      </w:r>
    </w:p>
    <w:p w:rsidR="003C608A" w:rsidRPr="0098625E" w:rsidRDefault="003C608A">
      <w:pPr>
        <w:pStyle w:val="TofSectsSubdiv"/>
        <w:suppressLineNumbers/>
      </w:pPr>
      <w:r w:rsidRPr="0098625E">
        <w:t>34-E</w:t>
      </w:r>
      <w:r w:rsidRPr="0098625E">
        <w:tab/>
        <w:t>The Register of Approved Occupational Clothing</w:t>
      </w:r>
    </w:p>
    <w:p w:rsidR="003C608A" w:rsidRPr="0098625E" w:rsidRDefault="003C608A">
      <w:pPr>
        <w:pStyle w:val="TofSectsSubdiv"/>
        <w:suppressLineNumbers/>
      </w:pPr>
      <w:r w:rsidRPr="0098625E">
        <w:t>34-F</w:t>
      </w:r>
      <w:r w:rsidRPr="0098625E">
        <w:tab/>
        <w:t>Approved occupational clothing guidelines</w:t>
      </w:r>
    </w:p>
    <w:p w:rsidR="003C608A" w:rsidRPr="0098625E" w:rsidRDefault="003C608A">
      <w:pPr>
        <w:pStyle w:val="TofSectsSubdiv"/>
        <w:suppressLineNumbers/>
      </w:pPr>
      <w:r w:rsidRPr="0098625E">
        <w:t>34-G</w:t>
      </w:r>
      <w:r w:rsidRPr="0098625E">
        <w:tab/>
        <w:t>The Industry Secretary</w:t>
      </w:r>
    </w:p>
    <w:p w:rsidR="003C608A" w:rsidRPr="0098625E" w:rsidRDefault="003C608A" w:rsidP="00850181">
      <w:pPr>
        <w:pStyle w:val="ActHead4"/>
      </w:pPr>
      <w:bookmarkStart w:id="192" w:name="_Toc151021044"/>
      <w:r w:rsidRPr="0098625E">
        <w:t>Guide to Division 34</w:t>
      </w:r>
      <w:bookmarkEnd w:id="192"/>
    </w:p>
    <w:p w:rsidR="003C608A" w:rsidRPr="0098625E" w:rsidRDefault="003C608A" w:rsidP="00850181">
      <w:pPr>
        <w:pStyle w:val="ActHead5"/>
      </w:pPr>
      <w:bookmarkStart w:id="193" w:name="_Toc151021045"/>
      <w:r w:rsidRPr="0098625E">
        <w:t>34-1  What this Division is about</w:t>
      </w:r>
      <w:bookmarkEnd w:id="193"/>
    </w:p>
    <w:p w:rsidR="003C608A" w:rsidRPr="0098625E" w:rsidRDefault="003C608A">
      <w:pPr>
        <w:pStyle w:val="BoxText"/>
        <w:suppressLineNumbers/>
      </w:pPr>
      <w:r w:rsidRPr="0098625E">
        <w:t>This Division is about deductions for the costs of non</w:t>
      </w:r>
      <w:r w:rsidRPr="0098625E">
        <w:noBreakHyphen/>
        <w:t>compulsory uniforms.</w:t>
      </w:r>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34-3</w:t>
      </w:r>
      <w:r w:rsidRPr="0098625E">
        <w:tab/>
        <w:t>What you need to read</w:t>
      </w:r>
    </w:p>
    <w:p w:rsidR="003C608A" w:rsidRPr="0098625E" w:rsidRDefault="003C608A" w:rsidP="00850181">
      <w:pPr>
        <w:pStyle w:val="ActHead5"/>
      </w:pPr>
      <w:bookmarkStart w:id="194" w:name="_Toc151021046"/>
      <w:r w:rsidRPr="0098625E">
        <w:lastRenderedPageBreak/>
        <w:t>34-3  What you need to read</w:t>
      </w:r>
      <w:bookmarkEnd w:id="194"/>
    </w:p>
    <w:p w:rsidR="003C608A" w:rsidRPr="0098625E" w:rsidRDefault="003C608A">
      <w:pPr>
        <w:pStyle w:val="SubsectionHead"/>
        <w:suppressLineNumbers/>
      </w:pPr>
      <w:r w:rsidRPr="0098625E">
        <w:t>Employees</w:t>
      </w:r>
    </w:p>
    <w:p w:rsidR="003C608A" w:rsidRPr="0098625E" w:rsidRDefault="003C608A">
      <w:pPr>
        <w:pStyle w:val="subsection"/>
        <w:suppressLineNumbers/>
      </w:pPr>
      <w:r w:rsidRPr="0098625E">
        <w:tab/>
        <w:t>(1)</w:t>
      </w:r>
      <w:r w:rsidRPr="0098625E">
        <w:tab/>
        <w:t>If you incur expenditure for your non-compulsory uniform, you need to read Subdivision 34-B (which is about deductions for your non</w:t>
      </w:r>
      <w:r w:rsidRPr="0098625E">
        <w:noBreakHyphen/>
        <w:t>compulsory uniform), starting at section 34-10.</w:t>
      </w:r>
    </w:p>
    <w:p w:rsidR="003C608A" w:rsidRPr="0098625E" w:rsidRDefault="003C608A">
      <w:pPr>
        <w:pStyle w:val="SubsectionHead"/>
        <w:suppressLineNumbers/>
      </w:pPr>
      <w:r w:rsidRPr="0098625E">
        <w:t>Employers</w:t>
      </w:r>
    </w:p>
    <w:p w:rsidR="003C608A" w:rsidRPr="0098625E" w:rsidRDefault="003C608A">
      <w:pPr>
        <w:pStyle w:val="subsection"/>
        <w:suppressLineNumbers/>
      </w:pPr>
      <w:r w:rsidRPr="0098625E">
        <w:tab/>
        <w:t>(2)</w:t>
      </w:r>
      <w:r w:rsidRPr="0098625E">
        <w:tab/>
        <w:t>If you have people working for you who want to deduct expenditure of that kind, you need to read:</w:t>
      </w:r>
    </w:p>
    <w:p w:rsidR="003C608A" w:rsidRPr="0098625E" w:rsidRDefault="003C608A">
      <w:pPr>
        <w:pStyle w:val="indenta"/>
        <w:suppressLineNumbers/>
      </w:pPr>
      <w:r w:rsidRPr="0098625E">
        <w:tab/>
      </w:r>
      <w:r w:rsidRPr="0098625E">
        <w:rPr>
          <w:sz w:val="32"/>
          <w:szCs w:val="32"/>
        </w:rPr>
        <w:fldChar w:fldCharType="begin"/>
      </w:r>
      <w:r w:rsidRPr="0098625E">
        <w:rPr>
          <w:sz w:val="32"/>
          <w:szCs w:val="32"/>
        </w:rPr>
        <w:instrText>symbol 183 \f "Symbol" \s 10 \h</w:instrText>
      </w:r>
      <w:r w:rsidRPr="0098625E">
        <w:rPr>
          <w:sz w:val="32"/>
          <w:szCs w:val="32"/>
        </w:rPr>
        <w:fldChar w:fldCharType="end"/>
      </w:r>
      <w:r w:rsidRPr="0098625E">
        <w:tab/>
        <w:t>Subdivision 34-C (which is about registering the design of a non-compulsory uniform), starting at section 34-25; and</w:t>
      </w:r>
    </w:p>
    <w:p w:rsidR="003C608A" w:rsidRPr="0098625E" w:rsidRDefault="003C608A">
      <w:pPr>
        <w:pStyle w:val="indenta"/>
        <w:suppressLineNumbers/>
      </w:pPr>
      <w:r w:rsidRPr="0098625E">
        <w:tab/>
      </w:r>
      <w:r w:rsidRPr="0098625E">
        <w:rPr>
          <w:sz w:val="32"/>
          <w:szCs w:val="32"/>
        </w:rPr>
        <w:fldChar w:fldCharType="begin"/>
      </w:r>
      <w:r w:rsidRPr="0098625E">
        <w:rPr>
          <w:sz w:val="32"/>
          <w:szCs w:val="32"/>
        </w:rPr>
        <w:instrText>symbol 183 \f "Symbol" \s 10 \h</w:instrText>
      </w:r>
      <w:r w:rsidRPr="0098625E">
        <w:rPr>
          <w:sz w:val="32"/>
          <w:szCs w:val="32"/>
        </w:rPr>
        <w:fldChar w:fldCharType="end"/>
      </w:r>
      <w:r w:rsidRPr="0098625E">
        <w:tab/>
        <w:t>Subdivision 34-D (which is about appeals from Industry Secretary’s decision), starting at section 34-40.</w:t>
      </w:r>
    </w:p>
    <w:p w:rsidR="003C608A" w:rsidRPr="0098625E" w:rsidRDefault="003C608A" w:rsidP="00850181">
      <w:pPr>
        <w:pStyle w:val="ActHead4"/>
      </w:pPr>
      <w:bookmarkStart w:id="195" w:name="_Toc151021047"/>
      <w:r w:rsidRPr="0098625E">
        <w:t>Subdivision 34-A—Application of Division 34</w:t>
      </w:r>
      <w:bookmarkEnd w:id="195"/>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34-5</w:t>
      </w:r>
      <w:r w:rsidRPr="0098625E">
        <w:tab/>
        <w:t>This Division applies to employees, PAYE earners and others</w:t>
      </w:r>
    </w:p>
    <w:p w:rsidR="003C608A" w:rsidRPr="0098625E" w:rsidRDefault="003C608A">
      <w:pPr>
        <w:pStyle w:val="TofSectsSection"/>
        <w:suppressLineNumbers/>
      </w:pPr>
      <w:r w:rsidRPr="0098625E">
        <w:t>34-7</w:t>
      </w:r>
      <w:r w:rsidRPr="0098625E">
        <w:tab/>
        <w:t>This Division applies to employers and others</w:t>
      </w:r>
    </w:p>
    <w:p w:rsidR="003C608A" w:rsidRPr="0098625E" w:rsidRDefault="003C608A" w:rsidP="00850181">
      <w:pPr>
        <w:pStyle w:val="ActHead5"/>
      </w:pPr>
      <w:bookmarkStart w:id="196" w:name="_Toc151021048"/>
      <w:r w:rsidRPr="0098625E">
        <w:t>34-5  This Division applies to employees, PAYE earners and others</w:t>
      </w:r>
      <w:bookmarkEnd w:id="196"/>
    </w:p>
    <w:p w:rsidR="003C608A" w:rsidRPr="0098625E" w:rsidRDefault="003C608A">
      <w:pPr>
        <w:pStyle w:val="subsection"/>
        <w:suppressLineNumbers/>
      </w:pPr>
      <w:r w:rsidRPr="0098625E">
        <w:tab/>
        <w:t>(1)</w:t>
      </w:r>
      <w:r w:rsidRPr="0098625E">
        <w:tab/>
        <w:t xml:space="preserve">This Division applies not only to an individual who is an employee. It also applies to an individual who is </w:t>
      </w:r>
      <w:r w:rsidRPr="0098625E">
        <w:rPr>
          <w:i/>
          <w:iCs/>
        </w:rPr>
        <w:t>not</w:t>
      </w:r>
      <w:r w:rsidRPr="0098625E">
        <w:t xml:space="preserve"> an employee, but who:</w:t>
      </w:r>
    </w:p>
    <w:p w:rsidR="003C608A" w:rsidRPr="0098625E" w:rsidRDefault="003C608A">
      <w:pPr>
        <w:pStyle w:val="indenta"/>
        <w:suppressLineNumbers/>
      </w:pPr>
      <w:r w:rsidRPr="0098625E">
        <w:tab/>
        <w:t>(a)</w:t>
      </w:r>
      <w:r w:rsidRPr="0098625E">
        <w:tab/>
        <w:t xml:space="preserve">is a </w:t>
      </w:r>
      <w:r w:rsidRPr="0098625E">
        <w:rPr>
          <w:position w:val="6"/>
          <w:sz w:val="16"/>
          <w:szCs w:val="16"/>
        </w:rPr>
        <w:t>*</w:t>
      </w:r>
      <w:r w:rsidRPr="0098625E">
        <w:t>PAYE earner; or</w:t>
      </w:r>
    </w:p>
    <w:p w:rsidR="003C608A" w:rsidRPr="0098625E" w:rsidRDefault="003C608A">
      <w:pPr>
        <w:pStyle w:val="indenta"/>
        <w:suppressLineNumbers/>
      </w:pPr>
      <w:r w:rsidRPr="0098625E">
        <w:tab/>
        <w:t>(b)</w:t>
      </w:r>
      <w:r w:rsidRPr="0098625E">
        <w:tab/>
        <w:t xml:space="preserve">is </w:t>
      </w:r>
      <w:r w:rsidRPr="0098625E">
        <w:rPr>
          <w:i/>
          <w:iCs/>
        </w:rPr>
        <w:t>not</w:t>
      </w:r>
      <w:r w:rsidRPr="0098625E">
        <w:t xml:space="preserve"> a </w:t>
      </w:r>
      <w:r w:rsidRPr="0098625E">
        <w:rPr>
          <w:position w:val="6"/>
          <w:sz w:val="16"/>
          <w:szCs w:val="16"/>
        </w:rPr>
        <w:t>*</w:t>
      </w:r>
      <w:r w:rsidRPr="0098625E">
        <w:t xml:space="preserve">PAYE earner, but </w:t>
      </w:r>
      <w:r w:rsidRPr="0098625E">
        <w:rPr>
          <w:i/>
          <w:iCs/>
        </w:rPr>
        <w:t>would be</w:t>
      </w:r>
      <w:r w:rsidRPr="0098625E">
        <w:t xml:space="preserve"> a </w:t>
      </w:r>
      <w:r w:rsidRPr="0098625E">
        <w:rPr>
          <w:position w:val="6"/>
          <w:sz w:val="16"/>
          <w:szCs w:val="16"/>
        </w:rPr>
        <w:t>*</w:t>
      </w:r>
      <w:r w:rsidRPr="0098625E">
        <w:t xml:space="preserve">PAYE earner apart from paragraph (q) of the definition of </w:t>
      </w:r>
      <w:r w:rsidRPr="0098625E">
        <w:rPr>
          <w:b/>
          <w:bCs/>
          <w:i/>
          <w:iCs/>
        </w:rPr>
        <w:t>salary or wages</w:t>
      </w:r>
      <w:r w:rsidRPr="0098625E">
        <w:t xml:space="preserve"> in subsection 221A(1) of the </w:t>
      </w:r>
      <w:r w:rsidRPr="0098625E">
        <w:rPr>
          <w:i/>
          <w:iCs/>
        </w:rPr>
        <w:t>Income Tax Assessment Act 1936</w:t>
      </w:r>
      <w:r w:rsidRPr="0098625E">
        <w:t xml:space="preserve"> (which excludes recipients of prescribed payments within the meaning of Division 3A of Part VI of that Act).</w:t>
      </w:r>
    </w:p>
    <w:p w:rsidR="003C608A" w:rsidRPr="0098625E" w:rsidRDefault="003C608A">
      <w:pPr>
        <w:pStyle w:val="subsection"/>
        <w:suppressLineNumbers/>
      </w:pPr>
      <w:r w:rsidRPr="0098625E">
        <w:tab/>
        <w:t>(2)</w:t>
      </w:r>
      <w:r w:rsidRPr="0098625E">
        <w:tab/>
        <w:t xml:space="preserve">If an individual is </w:t>
      </w:r>
      <w:r w:rsidRPr="0098625E">
        <w:rPr>
          <w:i/>
          <w:iCs/>
        </w:rPr>
        <w:t>not</w:t>
      </w:r>
      <w:r w:rsidRPr="0098625E">
        <w:t xml:space="preserve"> an employee, but </w:t>
      </w:r>
      <w:r w:rsidRPr="0098625E">
        <w:rPr>
          <w:i/>
          <w:iCs/>
        </w:rPr>
        <w:t>is</w:t>
      </w:r>
      <w:r w:rsidRPr="0098625E">
        <w:t xml:space="preserve"> covered by paragraph (1)(a) or (b), this Division applies to him or her as if:</w:t>
      </w:r>
    </w:p>
    <w:p w:rsidR="003C608A" w:rsidRPr="0098625E" w:rsidRDefault="003C608A">
      <w:pPr>
        <w:pStyle w:val="indenta"/>
        <w:suppressLineNumbers/>
      </w:pPr>
      <w:r w:rsidRPr="0098625E">
        <w:tab/>
        <w:t>(a)</w:t>
      </w:r>
      <w:r w:rsidRPr="0098625E">
        <w:tab/>
        <w:t>he or she were an employee; and</w:t>
      </w:r>
    </w:p>
    <w:p w:rsidR="003C608A" w:rsidRPr="0098625E" w:rsidRDefault="003C608A">
      <w:pPr>
        <w:pStyle w:val="indenta"/>
        <w:suppressLineNumbers/>
      </w:pPr>
      <w:r w:rsidRPr="0098625E">
        <w:lastRenderedPageBreak/>
        <w:tab/>
        <w:t>(b)</w:t>
      </w:r>
      <w:r w:rsidRPr="0098625E">
        <w:tab/>
        <w:t xml:space="preserve">the entity (the </w:t>
      </w:r>
      <w:r w:rsidRPr="0098625E">
        <w:rPr>
          <w:b/>
          <w:bCs/>
          <w:i/>
          <w:iCs/>
        </w:rPr>
        <w:t>notional employer</w:t>
      </w:r>
      <w:r w:rsidRPr="0098625E">
        <w:t xml:space="preserve">) who pays (or is liable to pay) </w:t>
      </w:r>
      <w:r w:rsidRPr="0098625E">
        <w:rPr>
          <w:position w:val="6"/>
          <w:sz w:val="16"/>
          <w:szCs w:val="16"/>
        </w:rPr>
        <w:t>*</w:t>
      </w:r>
      <w:r w:rsidRPr="0098625E">
        <w:t xml:space="preserve">PAYE earnings because of which he or she is (or would be) a </w:t>
      </w:r>
      <w:r w:rsidRPr="0098625E">
        <w:rPr>
          <w:position w:val="6"/>
          <w:sz w:val="16"/>
          <w:szCs w:val="16"/>
        </w:rPr>
        <w:t>*</w:t>
      </w:r>
      <w:r w:rsidRPr="0098625E">
        <w:t>PAYE earner were his or her employer; and</w:t>
      </w:r>
    </w:p>
    <w:p w:rsidR="003C608A" w:rsidRPr="0098625E" w:rsidRDefault="003C608A">
      <w:pPr>
        <w:pStyle w:val="indenta"/>
        <w:suppressLineNumbers/>
      </w:pPr>
      <w:r w:rsidRPr="0098625E">
        <w:tab/>
        <w:t>(c)</w:t>
      </w:r>
      <w:r w:rsidRPr="0098625E">
        <w:tab/>
        <w:t xml:space="preserve">any other individual who receives (or is entitled to receive) </w:t>
      </w:r>
      <w:r w:rsidRPr="0098625E">
        <w:rPr>
          <w:position w:val="6"/>
          <w:sz w:val="16"/>
          <w:szCs w:val="16"/>
        </w:rPr>
        <w:t>*</w:t>
      </w:r>
      <w:r w:rsidRPr="0098625E">
        <w:t>PAYE earnings:</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 xml:space="preserve">because of which the other individual is (or would be) a </w:t>
      </w:r>
      <w:r w:rsidRPr="0098625E">
        <w:rPr>
          <w:position w:val="6"/>
          <w:sz w:val="16"/>
          <w:szCs w:val="16"/>
        </w:rPr>
        <w:t>*</w:t>
      </w:r>
      <w:r w:rsidRPr="0098625E">
        <w:t>PAYE earner; and</w:t>
      </w:r>
    </w:p>
    <w:p w:rsidR="003C608A" w:rsidRPr="0098625E" w:rsidRDefault="003C608A">
      <w:pPr>
        <w:pStyle w:val="indentii"/>
        <w:suppressLineNumbers/>
      </w:pPr>
      <w:r w:rsidRPr="0098625E">
        <w:tab/>
        <w:t>(ii)</w:t>
      </w:r>
      <w:r w:rsidRPr="0098625E">
        <w:tab/>
        <w:t>that the notional employer pays (or is liable to pay) to the other individual;</w:t>
      </w:r>
    </w:p>
    <w:p w:rsidR="003C608A" w:rsidRPr="0098625E" w:rsidRDefault="003C608A">
      <w:pPr>
        <w:pStyle w:val="indenta"/>
        <w:suppressLineNumbers/>
      </w:pPr>
      <w:r w:rsidRPr="0098625E">
        <w:tab/>
      </w:r>
      <w:r w:rsidRPr="0098625E">
        <w:tab/>
        <w:t>were the employee of the notional employer.</w:t>
      </w:r>
    </w:p>
    <w:p w:rsidR="003C608A" w:rsidRPr="0098625E" w:rsidRDefault="003C608A" w:rsidP="00850181">
      <w:pPr>
        <w:pStyle w:val="ActHead5"/>
      </w:pPr>
      <w:bookmarkStart w:id="197" w:name="_Toc151021049"/>
      <w:r w:rsidRPr="0098625E">
        <w:t>34-7  This Division applies to employers and others</w:t>
      </w:r>
      <w:bookmarkEnd w:id="197"/>
    </w:p>
    <w:p w:rsidR="003C608A" w:rsidRPr="0098625E" w:rsidRDefault="003C608A">
      <w:pPr>
        <w:pStyle w:val="subsection"/>
        <w:suppressLineNumbers/>
      </w:pPr>
      <w:r w:rsidRPr="0098625E">
        <w:tab/>
      </w:r>
      <w:r w:rsidRPr="0098625E">
        <w:tab/>
        <w:t xml:space="preserve">If an entity is </w:t>
      </w:r>
      <w:r w:rsidRPr="0098625E">
        <w:rPr>
          <w:i/>
          <w:iCs/>
        </w:rPr>
        <w:t>not</w:t>
      </w:r>
      <w:r w:rsidRPr="0098625E">
        <w:t xml:space="preserve"> an employer, but pays (or is liable to pay) </w:t>
      </w:r>
      <w:r w:rsidRPr="0098625E">
        <w:rPr>
          <w:position w:val="6"/>
          <w:sz w:val="16"/>
          <w:szCs w:val="16"/>
        </w:rPr>
        <w:t>*</w:t>
      </w:r>
      <w:r w:rsidRPr="0098625E">
        <w:t>PAYE earnings, this Division applies to the entity as if:</w:t>
      </w:r>
    </w:p>
    <w:p w:rsidR="003C608A" w:rsidRPr="0098625E" w:rsidRDefault="003C608A">
      <w:pPr>
        <w:pStyle w:val="indenta"/>
        <w:suppressLineNumbers/>
      </w:pPr>
      <w:r w:rsidRPr="0098625E">
        <w:tab/>
        <w:t>(a)</w:t>
      </w:r>
      <w:r w:rsidRPr="0098625E">
        <w:tab/>
        <w:t>it were an employer; and</w:t>
      </w:r>
    </w:p>
    <w:p w:rsidR="003C608A" w:rsidRPr="0098625E" w:rsidRDefault="003C608A">
      <w:pPr>
        <w:pStyle w:val="indenta"/>
        <w:suppressLineNumbers/>
      </w:pPr>
      <w:r w:rsidRPr="0098625E">
        <w:tab/>
        <w:t>(b)</w:t>
      </w:r>
      <w:r w:rsidRPr="0098625E">
        <w:tab/>
        <w:t xml:space="preserve">an individual to whom the entity pays (or is liable to pay) </w:t>
      </w:r>
      <w:r w:rsidRPr="0098625E">
        <w:rPr>
          <w:position w:val="6"/>
          <w:sz w:val="16"/>
          <w:szCs w:val="16"/>
        </w:rPr>
        <w:t>*</w:t>
      </w:r>
      <w:r w:rsidRPr="0098625E">
        <w:t>PAYE earnings were the entity’s employee.</w:t>
      </w:r>
    </w:p>
    <w:p w:rsidR="003C608A" w:rsidRPr="0098625E" w:rsidRDefault="003C608A" w:rsidP="00850181">
      <w:pPr>
        <w:pStyle w:val="ActHead4"/>
      </w:pPr>
      <w:bookmarkStart w:id="198" w:name="_Toc151021050"/>
      <w:r w:rsidRPr="0098625E">
        <w:t>Subdivision 34-B—Deduction for your non-compulsory uniform</w:t>
      </w:r>
      <w:bookmarkEnd w:id="198"/>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34-10</w:t>
      </w:r>
      <w:r w:rsidRPr="0098625E">
        <w:tab/>
        <w:t>What you can deduct</w:t>
      </w:r>
    </w:p>
    <w:p w:rsidR="003C608A" w:rsidRPr="0098625E" w:rsidRDefault="003C608A">
      <w:pPr>
        <w:pStyle w:val="TofSectsSection"/>
        <w:suppressLineNumbers/>
      </w:pPr>
      <w:r w:rsidRPr="0098625E">
        <w:t>34-15</w:t>
      </w:r>
      <w:r w:rsidRPr="0098625E">
        <w:tab/>
        <w:t xml:space="preserve">What is a </w:t>
      </w:r>
      <w:r w:rsidRPr="0098625E">
        <w:rPr>
          <w:b/>
          <w:bCs/>
          <w:i/>
          <w:iCs w:val="0"/>
        </w:rPr>
        <w:t>non-compulsory uniform</w:t>
      </w:r>
      <w:r w:rsidRPr="0098625E">
        <w:t>?</w:t>
      </w:r>
    </w:p>
    <w:p w:rsidR="003C608A" w:rsidRPr="0098625E" w:rsidRDefault="003C608A">
      <w:pPr>
        <w:pStyle w:val="TofSectsSection"/>
        <w:suppressLineNumbers/>
      </w:pPr>
      <w:r w:rsidRPr="0098625E">
        <w:t>34-20</w:t>
      </w:r>
      <w:r w:rsidRPr="0098625E">
        <w:tab/>
        <w:t xml:space="preserve">What are </w:t>
      </w:r>
      <w:r w:rsidRPr="0098625E">
        <w:rPr>
          <w:b/>
          <w:bCs/>
          <w:i/>
          <w:iCs w:val="0"/>
        </w:rPr>
        <w:t>occupation specific clothing</w:t>
      </w:r>
      <w:r w:rsidRPr="0098625E">
        <w:rPr>
          <w:i/>
          <w:iCs w:val="0"/>
        </w:rPr>
        <w:t xml:space="preserve"> </w:t>
      </w:r>
      <w:r w:rsidRPr="0098625E">
        <w:t>and</w:t>
      </w:r>
      <w:r w:rsidRPr="0098625E">
        <w:rPr>
          <w:i/>
          <w:iCs w:val="0"/>
        </w:rPr>
        <w:t xml:space="preserve"> </w:t>
      </w:r>
      <w:r w:rsidRPr="0098625E">
        <w:rPr>
          <w:b/>
          <w:bCs/>
          <w:i/>
          <w:iCs w:val="0"/>
        </w:rPr>
        <w:t>protective clothing</w:t>
      </w:r>
      <w:r w:rsidRPr="0098625E">
        <w:t>?</w:t>
      </w:r>
    </w:p>
    <w:p w:rsidR="003C608A" w:rsidRPr="0098625E" w:rsidRDefault="003C608A" w:rsidP="00850181">
      <w:pPr>
        <w:pStyle w:val="ActHead5"/>
      </w:pPr>
      <w:bookmarkStart w:id="199" w:name="_Toc151021051"/>
      <w:r w:rsidRPr="0098625E">
        <w:t>34-10  What you can deduct</w:t>
      </w:r>
      <w:bookmarkEnd w:id="199"/>
    </w:p>
    <w:p w:rsidR="003C608A" w:rsidRPr="0098625E" w:rsidRDefault="003C608A">
      <w:pPr>
        <w:pStyle w:val="subsection"/>
        <w:suppressLineNumbers/>
      </w:pPr>
      <w:r w:rsidRPr="0098625E">
        <w:tab/>
        <w:t>(1)</w:t>
      </w:r>
      <w:r w:rsidRPr="0098625E">
        <w:tab/>
        <w:t xml:space="preserve">If you are an employee, you can deduct expenditure you incur in respect of your </w:t>
      </w:r>
      <w:r w:rsidRPr="0098625E">
        <w:rPr>
          <w:position w:val="6"/>
          <w:sz w:val="16"/>
          <w:szCs w:val="16"/>
        </w:rPr>
        <w:t>*</w:t>
      </w:r>
      <w:r w:rsidRPr="0098625E">
        <w:t>non-compulsory uniform if:</w:t>
      </w:r>
    </w:p>
    <w:p w:rsidR="003C608A" w:rsidRPr="0098625E" w:rsidRDefault="003C608A">
      <w:pPr>
        <w:pStyle w:val="indenta"/>
        <w:suppressLineNumbers/>
      </w:pPr>
      <w:r w:rsidRPr="0098625E">
        <w:tab/>
        <w:t>(a)</w:t>
      </w:r>
      <w:r w:rsidRPr="0098625E">
        <w:tab/>
        <w:t>you can deduct the expenditure under another provision of this Act; and</w:t>
      </w:r>
    </w:p>
    <w:p w:rsidR="003C608A" w:rsidRPr="0098625E" w:rsidRDefault="003C608A">
      <w:pPr>
        <w:pStyle w:val="indenta"/>
        <w:suppressLineNumbers/>
      </w:pPr>
      <w:r w:rsidRPr="0098625E">
        <w:tab/>
        <w:t>(b)</w:t>
      </w:r>
      <w:r w:rsidRPr="0098625E">
        <w:tab/>
        <w:t xml:space="preserve">the </w:t>
      </w:r>
      <w:r w:rsidRPr="0098625E">
        <w:rPr>
          <w:position w:val="6"/>
          <w:sz w:val="16"/>
          <w:szCs w:val="16"/>
        </w:rPr>
        <w:t>*</w:t>
      </w:r>
      <w:r w:rsidRPr="0098625E">
        <w:t>design of the uniform is registered under this Division when you incur the expenditure.</w:t>
      </w:r>
    </w:p>
    <w:p w:rsidR="003C608A" w:rsidRPr="0098625E" w:rsidRDefault="003C608A">
      <w:pPr>
        <w:pStyle w:val="notetext"/>
        <w:suppressLineNumbers/>
      </w:pPr>
      <w:r w:rsidRPr="0098625E">
        <w:t>Note 1:</w:t>
      </w:r>
      <w:r w:rsidRPr="0098625E">
        <w:tab/>
        <w:t>This Division also applies to PAYE earners and other individuals who are not employees: see Subdivision 34-A.</w:t>
      </w:r>
    </w:p>
    <w:p w:rsidR="003C608A" w:rsidRPr="0098625E" w:rsidRDefault="003C608A">
      <w:pPr>
        <w:pStyle w:val="notetext"/>
        <w:suppressLineNumbers/>
      </w:pPr>
      <w:r w:rsidRPr="0098625E">
        <w:t>Note 2:</w:t>
      </w:r>
      <w:r w:rsidRPr="0098625E">
        <w:tab/>
        <w:t xml:space="preserve">Employers apply to register designs of uniforms: see </w:t>
      </w:r>
      <w:r w:rsidRPr="0098625E">
        <w:br/>
        <w:t>Subdivision 34</w:t>
      </w:r>
      <w:r w:rsidRPr="0098625E">
        <w:noBreakHyphen/>
        <w:t>C.</w:t>
      </w:r>
    </w:p>
    <w:p w:rsidR="003C608A" w:rsidRPr="0098625E" w:rsidRDefault="003C608A">
      <w:pPr>
        <w:pStyle w:val="subsection"/>
        <w:suppressLineNumbers/>
      </w:pPr>
      <w:r w:rsidRPr="0098625E">
        <w:lastRenderedPageBreak/>
        <w:tab/>
        <w:t>(2)</w:t>
      </w:r>
      <w:r w:rsidRPr="0098625E">
        <w:tab/>
        <w:t xml:space="preserve">You </w:t>
      </w:r>
      <w:r w:rsidRPr="0098625E">
        <w:rPr>
          <w:i/>
          <w:iCs/>
        </w:rPr>
        <w:t>cannot</w:t>
      </w:r>
      <w:r w:rsidRPr="0098625E">
        <w:t xml:space="preserve"> deduct the expenditure under this Act if the </w:t>
      </w:r>
      <w:r w:rsidRPr="0098625E">
        <w:rPr>
          <w:position w:val="6"/>
          <w:sz w:val="16"/>
          <w:szCs w:val="16"/>
        </w:rPr>
        <w:t>*</w:t>
      </w:r>
      <w:r w:rsidRPr="0098625E">
        <w:t xml:space="preserve">design is </w:t>
      </w:r>
      <w:r w:rsidRPr="0098625E">
        <w:rPr>
          <w:i/>
          <w:iCs/>
        </w:rPr>
        <w:t>not</w:t>
      </w:r>
      <w:r w:rsidRPr="0098625E">
        <w:t xml:space="preserve"> registered at the time you incur the expenditure.</w:t>
      </w:r>
    </w:p>
    <w:p w:rsidR="003C608A" w:rsidRPr="0098625E" w:rsidRDefault="003C608A">
      <w:pPr>
        <w:pStyle w:val="subsection"/>
        <w:suppressLineNumbers/>
      </w:pPr>
      <w:r w:rsidRPr="0098625E">
        <w:tab/>
        <w:t>(3)</w:t>
      </w:r>
      <w:r w:rsidRPr="0098625E">
        <w:tab/>
        <w:t xml:space="preserve">However, this Division does not stop you deducting expenditure you incur in respect of your </w:t>
      </w:r>
      <w:r w:rsidRPr="0098625E">
        <w:rPr>
          <w:position w:val="6"/>
          <w:sz w:val="16"/>
          <w:szCs w:val="16"/>
        </w:rPr>
        <w:t>*</w:t>
      </w:r>
      <w:r w:rsidRPr="0098625E">
        <w:t xml:space="preserve">occupation specific clothing or </w:t>
      </w:r>
      <w:r w:rsidRPr="0098625E">
        <w:rPr>
          <w:position w:val="6"/>
          <w:sz w:val="16"/>
          <w:szCs w:val="16"/>
        </w:rPr>
        <w:t>*</w:t>
      </w:r>
      <w:r w:rsidRPr="0098625E">
        <w:t>protective clothing.</w:t>
      </w:r>
    </w:p>
    <w:p w:rsidR="003C608A" w:rsidRPr="0098625E" w:rsidRDefault="003C608A" w:rsidP="00850181">
      <w:pPr>
        <w:pStyle w:val="ActHead5"/>
      </w:pPr>
      <w:bookmarkStart w:id="200" w:name="_Toc151021052"/>
      <w:r w:rsidRPr="0098625E">
        <w:t xml:space="preserve">34-15  What is a </w:t>
      </w:r>
      <w:r w:rsidRPr="0098625E">
        <w:rPr>
          <w:i/>
          <w:iCs/>
        </w:rPr>
        <w:t>non-compulsory uniform</w:t>
      </w:r>
      <w:r w:rsidRPr="0098625E">
        <w:t>?</w:t>
      </w:r>
      <w:bookmarkEnd w:id="200"/>
    </w:p>
    <w:p w:rsidR="003C608A" w:rsidRPr="0098625E" w:rsidRDefault="003C608A">
      <w:pPr>
        <w:pStyle w:val="SubsectionHead"/>
        <w:suppressLineNumbers/>
      </w:pPr>
      <w:r w:rsidRPr="0098625E">
        <w:t xml:space="preserve">What is a </w:t>
      </w:r>
      <w:r w:rsidRPr="0098625E">
        <w:rPr>
          <w:b/>
          <w:bCs/>
        </w:rPr>
        <w:t>uniform</w:t>
      </w:r>
      <w:r w:rsidRPr="0098625E">
        <w:t>?</w:t>
      </w:r>
    </w:p>
    <w:p w:rsidR="003C608A" w:rsidRPr="0098625E" w:rsidRDefault="003C608A">
      <w:pPr>
        <w:pStyle w:val="subsection"/>
        <w:suppressLineNumbers/>
      </w:pPr>
      <w:r w:rsidRPr="0098625E">
        <w:tab/>
        <w:t>(1)</w:t>
      </w:r>
      <w:r w:rsidRPr="0098625E">
        <w:tab/>
        <w:t xml:space="preserve">A </w:t>
      </w:r>
      <w:r w:rsidRPr="0098625E">
        <w:rPr>
          <w:b/>
          <w:bCs/>
          <w:i/>
          <w:iCs/>
        </w:rPr>
        <w:t>uniform</w:t>
      </w:r>
      <w:r w:rsidRPr="0098625E">
        <w:rPr>
          <w:b/>
          <w:bCs/>
        </w:rPr>
        <w:t xml:space="preserve"> </w:t>
      </w:r>
      <w:r w:rsidRPr="0098625E">
        <w:t>is one or more items of clothing (including accessories) which, when considered as a set, distinctively identify you as a person associated (directly or indirectly) with:</w:t>
      </w:r>
    </w:p>
    <w:p w:rsidR="003C608A" w:rsidRPr="0098625E" w:rsidRDefault="003C608A">
      <w:pPr>
        <w:pStyle w:val="indenta"/>
        <w:suppressLineNumbers/>
      </w:pPr>
      <w:r w:rsidRPr="0098625E">
        <w:tab/>
        <w:t>(a)</w:t>
      </w:r>
      <w:r w:rsidRPr="0098625E">
        <w:tab/>
        <w:t>your employer; or</w:t>
      </w:r>
    </w:p>
    <w:p w:rsidR="003C608A" w:rsidRPr="0098625E" w:rsidRDefault="003C608A">
      <w:pPr>
        <w:pStyle w:val="indenta"/>
        <w:suppressLineNumbers/>
      </w:pPr>
      <w:r w:rsidRPr="0098625E">
        <w:tab/>
        <w:t>(b)</w:t>
      </w:r>
      <w:r w:rsidRPr="0098625E">
        <w:tab/>
        <w:t xml:space="preserve">a group consisting of your employer and one or more of your employer’s </w:t>
      </w:r>
      <w:r w:rsidRPr="0098625E">
        <w:rPr>
          <w:position w:val="6"/>
          <w:sz w:val="16"/>
          <w:szCs w:val="16"/>
        </w:rPr>
        <w:t>*</w:t>
      </w:r>
      <w:r w:rsidRPr="0098625E">
        <w:t>associates.</w:t>
      </w:r>
    </w:p>
    <w:p w:rsidR="003C608A" w:rsidRPr="0098625E" w:rsidRDefault="003C608A">
      <w:pPr>
        <w:pStyle w:val="SubsectionHead"/>
        <w:suppressLineNumbers/>
      </w:pPr>
      <w:r w:rsidRPr="0098625E">
        <w:t xml:space="preserve">When is a uniform </w:t>
      </w:r>
      <w:r w:rsidRPr="0098625E">
        <w:rPr>
          <w:b/>
          <w:bCs/>
        </w:rPr>
        <w:t>non-compulsory</w:t>
      </w:r>
      <w:r w:rsidRPr="0098625E">
        <w:t>?</w:t>
      </w:r>
    </w:p>
    <w:p w:rsidR="003C608A" w:rsidRPr="0098625E" w:rsidRDefault="003C608A">
      <w:pPr>
        <w:pStyle w:val="subsection"/>
        <w:keepNext/>
        <w:keepLines/>
        <w:suppressLineNumbers/>
      </w:pPr>
      <w:r w:rsidRPr="0098625E">
        <w:tab/>
        <w:t>(2)</w:t>
      </w:r>
      <w:r w:rsidRPr="0098625E">
        <w:tab/>
        <w:t xml:space="preserve">Your uniform is </w:t>
      </w:r>
      <w:r w:rsidRPr="0098625E">
        <w:rPr>
          <w:b/>
          <w:bCs/>
          <w:i/>
          <w:iCs/>
        </w:rPr>
        <w:t>non-compulsory</w:t>
      </w:r>
      <w:r w:rsidRPr="0098625E">
        <w:t xml:space="preserve"> unless your employer consistently enforces a policy that requires you and the other employees (except temporary or relief employees) who do the same type of work as you:</w:t>
      </w:r>
    </w:p>
    <w:p w:rsidR="003C608A" w:rsidRPr="0098625E" w:rsidRDefault="003C608A">
      <w:pPr>
        <w:pStyle w:val="indenta"/>
        <w:suppressLineNumbers/>
      </w:pPr>
      <w:r w:rsidRPr="0098625E">
        <w:tab/>
        <w:t>(a)</w:t>
      </w:r>
      <w:r w:rsidRPr="0098625E">
        <w:tab/>
        <w:t>to wear the uniform when working for your employer; and</w:t>
      </w:r>
    </w:p>
    <w:p w:rsidR="003C608A" w:rsidRPr="0098625E" w:rsidRDefault="003C608A">
      <w:pPr>
        <w:pStyle w:val="indenta"/>
        <w:suppressLineNumbers/>
      </w:pPr>
      <w:r w:rsidRPr="0098625E">
        <w:tab/>
        <w:t>(b)</w:t>
      </w:r>
      <w:r w:rsidRPr="0098625E">
        <w:tab/>
        <w:t xml:space="preserve">not to substitute an item of clothing </w:t>
      </w:r>
      <w:r w:rsidRPr="0098625E">
        <w:rPr>
          <w:i/>
          <w:iCs/>
        </w:rPr>
        <w:t>not</w:t>
      </w:r>
      <w:r w:rsidRPr="0098625E">
        <w:t xml:space="preserve"> included in the uniform for an item of clothing included in the uniform when working for your employer;</w:t>
      </w:r>
    </w:p>
    <w:p w:rsidR="003C608A" w:rsidRPr="0098625E" w:rsidRDefault="003C608A">
      <w:pPr>
        <w:pStyle w:val="subsection2"/>
        <w:suppressLineNumbers/>
      </w:pPr>
      <w:r w:rsidRPr="0098625E">
        <w:t>except in special circumstances.</w:t>
      </w:r>
    </w:p>
    <w:p w:rsidR="003C608A" w:rsidRPr="0098625E" w:rsidRDefault="003C608A" w:rsidP="00850181">
      <w:pPr>
        <w:pStyle w:val="ActHead5"/>
      </w:pPr>
      <w:bookmarkStart w:id="201" w:name="_Toc151021053"/>
      <w:r w:rsidRPr="0098625E">
        <w:t xml:space="preserve">34-20  What are </w:t>
      </w:r>
      <w:r w:rsidRPr="0098625E">
        <w:rPr>
          <w:i/>
          <w:iCs/>
        </w:rPr>
        <w:t xml:space="preserve">occupation specific clothing </w:t>
      </w:r>
      <w:r w:rsidRPr="0098625E">
        <w:t>and</w:t>
      </w:r>
      <w:r w:rsidRPr="0098625E">
        <w:rPr>
          <w:i/>
          <w:iCs/>
        </w:rPr>
        <w:t xml:space="preserve"> protective clothing</w:t>
      </w:r>
      <w:r w:rsidRPr="0098625E">
        <w:t>?</w:t>
      </w:r>
      <w:bookmarkEnd w:id="201"/>
    </w:p>
    <w:p w:rsidR="003C608A" w:rsidRPr="0098625E" w:rsidRDefault="003C608A">
      <w:pPr>
        <w:pStyle w:val="subsection"/>
        <w:suppressLineNumbers/>
      </w:pPr>
      <w:r w:rsidRPr="0098625E">
        <w:rPr>
          <w:b/>
          <w:bCs/>
          <w:i/>
          <w:iCs/>
        </w:rPr>
        <w:tab/>
      </w:r>
      <w:r w:rsidRPr="0098625E">
        <w:t>(1)</w:t>
      </w:r>
      <w:r w:rsidRPr="0098625E">
        <w:rPr>
          <w:b/>
          <w:bCs/>
          <w:i/>
          <w:iCs/>
        </w:rPr>
        <w:tab/>
        <w:t>Occupation specific clothing</w:t>
      </w:r>
      <w:r w:rsidRPr="0098625E">
        <w:t xml:space="preserve"> is clothing that distinctively identifies you as belonging to a particular profession, trade, vocation, occupation or calling. To determine this, disregard any feature of the clothing that distinctively identifies you as a person associated (directly or indirectly) with:</w:t>
      </w:r>
    </w:p>
    <w:p w:rsidR="003C608A" w:rsidRPr="0098625E" w:rsidRDefault="003C608A">
      <w:pPr>
        <w:pStyle w:val="indenta"/>
        <w:suppressLineNumbers/>
      </w:pPr>
      <w:r w:rsidRPr="0098625E">
        <w:tab/>
        <w:t>(a)</w:t>
      </w:r>
      <w:r w:rsidRPr="0098625E">
        <w:tab/>
        <w:t>your employer; or</w:t>
      </w:r>
    </w:p>
    <w:p w:rsidR="003C608A" w:rsidRPr="0098625E" w:rsidRDefault="003C608A">
      <w:pPr>
        <w:pStyle w:val="indenta"/>
        <w:suppressLineNumbers/>
      </w:pPr>
      <w:r w:rsidRPr="0098625E">
        <w:tab/>
        <w:t>(b)</w:t>
      </w:r>
      <w:r w:rsidRPr="0098625E">
        <w:tab/>
        <w:t xml:space="preserve">a group consisting of your employer and one or more of your employer’s </w:t>
      </w:r>
      <w:r w:rsidRPr="0098625E">
        <w:rPr>
          <w:position w:val="6"/>
          <w:sz w:val="16"/>
          <w:szCs w:val="16"/>
        </w:rPr>
        <w:t>*</w:t>
      </w:r>
      <w:r w:rsidRPr="0098625E">
        <w:t>associates.</w:t>
      </w:r>
    </w:p>
    <w:p w:rsidR="003C608A" w:rsidRPr="0098625E" w:rsidRDefault="003C608A">
      <w:pPr>
        <w:pStyle w:val="notetext"/>
        <w:suppressLineNumbers/>
      </w:pPr>
      <w:r w:rsidRPr="0098625E">
        <w:lastRenderedPageBreak/>
        <w:t>Example:</w:t>
      </w:r>
      <w:r w:rsidRPr="0098625E">
        <w:tab/>
        <w:t>Occupation specific clothing includes a nurse’s uniform, a chef’s checked pants and a religious cleric’s ceremonial robes.</w:t>
      </w:r>
    </w:p>
    <w:p w:rsidR="003C608A" w:rsidRPr="0098625E" w:rsidRDefault="003C608A">
      <w:pPr>
        <w:pStyle w:val="subsection"/>
        <w:suppressLineNumbers/>
      </w:pPr>
      <w:r w:rsidRPr="0098625E">
        <w:rPr>
          <w:b/>
          <w:bCs/>
        </w:rPr>
        <w:tab/>
      </w:r>
      <w:r w:rsidRPr="0098625E">
        <w:t>(2)</w:t>
      </w:r>
      <w:r w:rsidRPr="0098625E">
        <w:tab/>
      </w:r>
      <w:r w:rsidRPr="0098625E">
        <w:rPr>
          <w:b/>
          <w:bCs/>
          <w:i/>
          <w:iCs/>
        </w:rPr>
        <w:t>Protective clothing</w:t>
      </w:r>
      <w:r w:rsidRPr="0098625E">
        <w:t xml:space="preserve"> is clothing of a kind that you mainly use to protect yourself, or someone else, from risk of:</w:t>
      </w:r>
    </w:p>
    <w:p w:rsidR="003C608A" w:rsidRPr="0098625E" w:rsidRDefault="003C608A">
      <w:pPr>
        <w:pStyle w:val="indenta"/>
        <w:suppressLineNumbers/>
      </w:pPr>
      <w:r w:rsidRPr="0098625E">
        <w:tab/>
        <w:t>(a)</w:t>
      </w:r>
      <w:r w:rsidRPr="0098625E">
        <w:tab/>
        <w:t>death; or</w:t>
      </w:r>
    </w:p>
    <w:p w:rsidR="003C608A" w:rsidRPr="0098625E" w:rsidRDefault="003C608A">
      <w:pPr>
        <w:pStyle w:val="indenta"/>
        <w:suppressLineNumbers/>
      </w:pPr>
      <w:r w:rsidRPr="0098625E">
        <w:tab/>
        <w:t>(b)</w:t>
      </w:r>
      <w:r w:rsidRPr="0098625E">
        <w:tab/>
      </w:r>
      <w:r w:rsidRPr="0098625E">
        <w:rPr>
          <w:position w:val="6"/>
          <w:sz w:val="16"/>
          <w:szCs w:val="16"/>
        </w:rPr>
        <w:t>*</w:t>
      </w:r>
      <w:r w:rsidRPr="0098625E">
        <w:t>disease (including the contraction, aggravation, acceleration or recurrence of a disease); or</w:t>
      </w:r>
    </w:p>
    <w:p w:rsidR="003C608A" w:rsidRPr="0098625E" w:rsidRDefault="003C608A">
      <w:pPr>
        <w:pStyle w:val="indenta"/>
        <w:suppressLineNumbers/>
      </w:pPr>
      <w:r w:rsidRPr="0098625E">
        <w:tab/>
        <w:t>(c)</w:t>
      </w:r>
      <w:r w:rsidRPr="0098625E">
        <w:tab/>
        <w:t>injury (including the aggravation, acceleration or recurrence of an injury); or</w:t>
      </w:r>
    </w:p>
    <w:p w:rsidR="003C608A" w:rsidRPr="0098625E" w:rsidRDefault="003C608A">
      <w:pPr>
        <w:pStyle w:val="indenta"/>
        <w:suppressLineNumbers/>
      </w:pPr>
      <w:r w:rsidRPr="0098625E">
        <w:tab/>
        <w:t>(d)</w:t>
      </w:r>
      <w:r w:rsidRPr="0098625E">
        <w:tab/>
        <w:t>damage to clothing; or</w:t>
      </w:r>
    </w:p>
    <w:p w:rsidR="003C608A" w:rsidRPr="0098625E" w:rsidRDefault="003C608A">
      <w:pPr>
        <w:pStyle w:val="indenta"/>
        <w:suppressLineNumbers/>
      </w:pPr>
      <w:r w:rsidRPr="0098625E">
        <w:tab/>
        <w:t>(e)</w:t>
      </w:r>
      <w:r w:rsidRPr="0098625E">
        <w:tab/>
        <w:t>damage to an artificial limb or other artificial substitute, or to a medical, surgical or other similar aid or appliance.</w:t>
      </w:r>
    </w:p>
    <w:p w:rsidR="003C608A" w:rsidRPr="0098625E" w:rsidRDefault="003C608A">
      <w:pPr>
        <w:pStyle w:val="notetext"/>
        <w:suppressLineNumbers/>
      </w:pPr>
      <w:r w:rsidRPr="0098625E">
        <w:t>Example:</w:t>
      </w:r>
      <w:r w:rsidRPr="0098625E">
        <w:tab/>
        <w:t>Protective clothing includes overalls, aprons, goggles, hard hats and safety boots, when worn to protect the wearer.</w:t>
      </w:r>
    </w:p>
    <w:p w:rsidR="003C608A" w:rsidRPr="0098625E" w:rsidRDefault="003C608A">
      <w:pPr>
        <w:pStyle w:val="SubsectionHead"/>
        <w:suppressLineNumbers/>
      </w:pPr>
      <w:r w:rsidRPr="0098625E">
        <w:t xml:space="preserve">Meaning of </w:t>
      </w:r>
      <w:r w:rsidRPr="0098625E">
        <w:rPr>
          <w:b/>
          <w:bCs/>
        </w:rPr>
        <w:t>disease</w:t>
      </w:r>
    </w:p>
    <w:p w:rsidR="003C608A" w:rsidRPr="0098625E" w:rsidRDefault="003C608A">
      <w:pPr>
        <w:pStyle w:val="subsection"/>
        <w:suppressLineNumbers/>
      </w:pPr>
      <w:r w:rsidRPr="0098625E">
        <w:rPr>
          <w:b/>
          <w:bCs/>
        </w:rPr>
        <w:tab/>
      </w:r>
      <w:r w:rsidRPr="0098625E">
        <w:t>(3)</w:t>
      </w:r>
      <w:r w:rsidRPr="0098625E">
        <w:rPr>
          <w:b/>
          <w:bCs/>
        </w:rPr>
        <w:tab/>
      </w:r>
      <w:r w:rsidRPr="0098625E">
        <w:rPr>
          <w:b/>
          <w:bCs/>
          <w:i/>
          <w:iCs/>
        </w:rPr>
        <w:t>Disease</w:t>
      </w:r>
      <w:r w:rsidRPr="0098625E">
        <w:t xml:space="preserve"> includes any mental or physical ailment, disorder, defect or morbid condition, whether of sudden onset or gradual development and whether of genetic or other origin.</w:t>
      </w:r>
    </w:p>
    <w:p w:rsidR="003C608A" w:rsidRPr="0098625E" w:rsidRDefault="003C608A" w:rsidP="00850181">
      <w:pPr>
        <w:pStyle w:val="ActHead4"/>
      </w:pPr>
      <w:bookmarkStart w:id="202" w:name="_Toc151021054"/>
      <w:r w:rsidRPr="0098625E">
        <w:t>Subdivision 34-C—Registering the design of a non-compulsory uniform</w:t>
      </w:r>
      <w:bookmarkEnd w:id="202"/>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34-25</w:t>
      </w:r>
      <w:r w:rsidRPr="0098625E">
        <w:tab/>
        <w:t>Application to register the design</w:t>
      </w:r>
    </w:p>
    <w:p w:rsidR="003C608A" w:rsidRPr="0098625E" w:rsidRDefault="003C608A">
      <w:pPr>
        <w:pStyle w:val="TofSectsSection"/>
        <w:suppressLineNumbers/>
      </w:pPr>
      <w:r w:rsidRPr="0098625E">
        <w:t>34-30</w:t>
      </w:r>
      <w:r w:rsidRPr="0098625E">
        <w:tab/>
        <w:t>Industry Secretary’s decision on application</w:t>
      </w:r>
    </w:p>
    <w:p w:rsidR="003C608A" w:rsidRPr="0098625E" w:rsidRDefault="003C608A">
      <w:pPr>
        <w:pStyle w:val="TofSectsSection"/>
        <w:suppressLineNumbers/>
      </w:pPr>
      <w:r w:rsidRPr="0098625E">
        <w:t>34-33</w:t>
      </w:r>
      <w:r w:rsidRPr="0098625E">
        <w:tab/>
        <w:t>Written notice of decision</w:t>
      </w:r>
    </w:p>
    <w:p w:rsidR="003C608A" w:rsidRPr="0098625E" w:rsidRDefault="003C608A">
      <w:pPr>
        <w:pStyle w:val="TofSectsSection"/>
        <w:suppressLineNumbers/>
      </w:pPr>
      <w:r w:rsidRPr="0098625E">
        <w:t>34-35</w:t>
      </w:r>
      <w:r w:rsidRPr="0098625E">
        <w:tab/>
        <w:t>When uniform becomes registered</w:t>
      </w:r>
    </w:p>
    <w:p w:rsidR="003C608A" w:rsidRPr="0098625E" w:rsidRDefault="003C608A" w:rsidP="00850181">
      <w:pPr>
        <w:pStyle w:val="ActHead5"/>
      </w:pPr>
      <w:bookmarkStart w:id="203" w:name="_Toc151021055"/>
      <w:r w:rsidRPr="0098625E">
        <w:t>34-25  Application to register the design</w:t>
      </w:r>
      <w:bookmarkEnd w:id="203"/>
    </w:p>
    <w:p w:rsidR="003C608A" w:rsidRPr="0098625E" w:rsidRDefault="003C608A">
      <w:pPr>
        <w:pStyle w:val="subsection"/>
        <w:suppressLineNumbers/>
      </w:pPr>
      <w:r w:rsidRPr="0098625E">
        <w:tab/>
        <w:t>(1)</w:t>
      </w:r>
      <w:r w:rsidRPr="0098625E">
        <w:tab/>
        <w:t xml:space="preserve">The employer of an employee who has, or will have, a </w:t>
      </w:r>
      <w:r w:rsidRPr="0098625E">
        <w:rPr>
          <w:position w:val="6"/>
          <w:sz w:val="16"/>
          <w:szCs w:val="16"/>
        </w:rPr>
        <w:t>*</w:t>
      </w:r>
      <w:r w:rsidRPr="0098625E">
        <w:t>non</w:t>
      </w:r>
      <w:r w:rsidRPr="0098625E">
        <w:noBreakHyphen/>
        <w:t xml:space="preserve">compulsory uniform can apply to the Secretary to the Department of Industry, Science and Tourism (the </w:t>
      </w:r>
      <w:r w:rsidRPr="0098625E">
        <w:rPr>
          <w:b/>
          <w:bCs/>
          <w:i/>
          <w:iCs/>
        </w:rPr>
        <w:t>Industry Secretary</w:t>
      </w:r>
      <w:r w:rsidRPr="0098625E">
        <w:t xml:space="preserve">) for the </w:t>
      </w:r>
      <w:r w:rsidRPr="0098625E">
        <w:rPr>
          <w:position w:val="6"/>
          <w:sz w:val="16"/>
          <w:szCs w:val="16"/>
        </w:rPr>
        <w:t>*</w:t>
      </w:r>
      <w:r w:rsidRPr="0098625E">
        <w:t xml:space="preserve">design of the uniform to be registered. </w:t>
      </w:r>
    </w:p>
    <w:p w:rsidR="003C608A" w:rsidRPr="0098625E" w:rsidRDefault="003C608A">
      <w:pPr>
        <w:pStyle w:val="notetext"/>
        <w:suppressLineNumbers/>
      </w:pPr>
      <w:r w:rsidRPr="0098625E">
        <w:t>Note:</w:t>
      </w:r>
      <w:r w:rsidRPr="0098625E">
        <w:tab/>
        <w:t>This Division also applies to entities that are not employers: see Subdivision 34-A.</w:t>
      </w:r>
    </w:p>
    <w:p w:rsidR="003C608A" w:rsidRPr="0098625E" w:rsidRDefault="003C608A">
      <w:pPr>
        <w:pStyle w:val="SubsectionHead"/>
        <w:suppressLineNumbers/>
      </w:pPr>
      <w:r w:rsidRPr="0098625E">
        <w:lastRenderedPageBreak/>
        <w:t xml:space="preserve">Meaning of </w:t>
      </w:r>
      <w:r w:rsidRPr="0098625E">
        <w:rPr>
          <w:b/>
          <w:bCs/>
        </w:rPr>
        <w:t xml:space="preserve">design </w:t>
      </w:r>
      <w:r w:rsidRPr="0098625E">
        <w:t>of a uniform</w:t>
      </w:r>
    </w:p>
    <w:p w:rsidR="003C608A" w:rsidRPr="0098625E" w:rsidRDefault="003C608A">
      <w:pPr>
        <w:pStyle w:val="subsection"/>
        <w:suppressLineNumbers/>
      </w:pPr>
      <w:r w:rsidRPr="0098625E">
        <w:tab/>
        <w:t>(2)</w:t>
      </w:r>
      <w:r w:rsidRPr="0098625E">
        <w:tab/>
        <w:t xml:space="preserve">The </w:t>
      </w:r>
      <w:r w:rsidRPr="0098625E">
        <w:rPr>
          <w:b/>
          <w:bCs/>
          <w:i/>
          <w:iCs/>
        </w:rPr>
        <w:t>design</w:t>
      </w:r>
      <w:r w:rsidRPr="0098625E">
        <w:t xml:space="preserve"> of a </w:t>
      </w:r>
      <w:r w:rsidRPr="0098625E">
        <w:rPr>
          <w:position w:val="6"/>
          <w:sz w:val="16"/>
          <w:szCs w:val="16"/>
        </w:rPr>
        <w:t>*</w:t>
      </w:r>
      <w:r w:rsidRPr="0098625E">
        <w:t>uniform includes features such as its colouring, construction, durability, ornamentation, pattern and shape.</w:t>
      </w:r>
    </w:p>
    <w:p w:rsidR="003C608A" w:rsidRPr="0098625E" w:rsidRDefault="003C608A">
      <w:pPr>
        <w:pStyle w:val="SubsectionHead"/>
        <w:suppressLineNumbers/>
      </w:pPr>
      <w:r w:rsidRPr="0098625E">
        <w:t>Form of application</w:t>
      </w:r>
    </w:p>
    <w:p w:rsidR="003C608A" w:rsidRPr="0098625E" w:rsidRDefault="003C608A">
      <w:pPr>
        <w:pStyle w:val="subsection"/>
        <w:suppressLineNumbers/>
      </w:pPr>
      <w:r w:rsidRPr="0098625E">
        <w:tab/>
        <w:t>(3)</w:t>
      </w:r>
      <w:r w:rsidRPr="0098625E">
        <w:tab/>
        <w:t>The application must be:</w:t>
      </w:r>
    </w:p>
    <w:p w:rsidR="003C608A" w:rsidRPr="0098625E" w:rsidRDefault="003C608A">
      <w:pPr>
        <w:pStyle w:val="indenta"/>
        <w:suppressLineNumbers/>
      </w:pPr>
      <w:r w:rsidRPr="0098625E">
        <w:tab/>
        <w:t>(a)</w:t>
      </w:r>
      <w:r w:rsidRPr="0098625E">
        <w:tab/>
        <w:t>in writing; and</w:t>
      </w:r>
    </w:p>
    <w:p w:rsidR="003C608A" w:rsidRPr="0098625E" w:rsidRDefault="003C608A">
      <w:pPr>
        <w:pStyle w:val="indenta"/>
        <w:suppressLineNumbers/>
      </w:pPr>
      <w:r w:rsidRPr="0098625E">
        <w:tab/>
        <w:t>(b)</w:t>
      </w:r>
      <w:r w:rsidRPr="0098625E">
        <w:tab/>
        <w:t xml:space="preserve">in a form approved in writing by the </w:t>
      </w:r>
      <w:r w:rsidRPr="0098625E">
        <w:rPr>
          <w:position w:val="6"/>
          <w:sz w:val="16"/>
          <w:szCs w:val="16"/>
        </w:rPr>
        <w:t>*</w:t>
      </w:r>
      <w:r w:rsidRPr="0098625E">
        <w:t>Industry Secretary; and</w:t>
      </w:r>
    </w:p>
    <w:p w:rsidR="003C608A" w:rsidRPr="0098625E" w:rsidRDefault="003C608A">
      <w:pPr>
        <w:pStyle w:val="indenta"/>
        <w:suppressLineNumbers/>
      </w:pPr>
      <w:r w:rsidRPr="0098625E">
        <w:tab/>
        <w:t>(c)</w:t>
      </w:r>
      <w:r w:rsidRPr="0098625E">
        <w:tab/>
        <w:t>accompanied by such information as the Industry Secretary requires.</w:t>
      </w:r>
    </w:p>
    <w:p w:rsidR="003C608A" w:rsidRPr="0098625E" w:rsidRDefault="003C608A" w:rsidP="00850181">
      <w:pPr>
        <w:pStyle w:val="ActHead5"/>
      </w:pPr>
      <w:bookmarkStart w:id="204" w:name="_Toc151021056"/>
      <w:r w:rsidRPr="0098625E">
        <w:t>34-30  Industry Secretary’s decision on application</w:t>
      </w:r>
      <w:bookmarkEnd w:id="204"/>
    </w:p>
    <w:p w:rsidR="003C608A" w:rsidRPr="0098625E" w:rsidRDefault="003C608A">
      <w:pPr>
        <w:pStyle w:val="SubsectionHead"/>
        <w:suppressLineNumbers/>
      </w:pPr>
      <w:r w:rsidRPr="0098625E">
        <w:t>Industry Secretary must decide to grant or refuse application</w:t>
      </w:r>
    </w:p>
    <w:p w:rsidR="003C608A" w:rsidRPr="0098625E" w:rsidRDefault="003C608A">
      <w:pPr>
        <w:pStyle w:val="subsection"/>
        <w:suppressLineNumbers/>
      </w:pPr>
      <w:r w:rsidRPr="0098625E">
        <w:tab/>
        <w:t>(1)</w:t>
      </w:r>
      <w:r w:rsidRPr="0098625E">
        <w:tab/>
        <w:t xml:space="preserve">After considering the application, the </w:t>
      </w:r>
      <w:r w:rsidRPr="0098625E">
        <w:rPr>
          <w:position w:val="6"/>
          <w:sz w:val="16"/>
          <w:szCs w:val="16"/>
        </w:rPr>
        <w:t>*</w:t>
      </w:r>
      <w:r w:rsidRPr="0098625E">
        <w:t>Industry Secretary must decide to either grant or refuse the application.</w:t>
      </w:r>
    </w:p>
    <w:p w:rsidR="003C608A" w:rsidRPr="0098625E" w:rsidRDefault="003C608A">
      <w:pPr>
        <w:pStyle w:val="SubsectionHead"/>
        <w:suppressLineNumbers/>
      </w:pPr>
      <w:r w:rsidRPr="0098625E">
        <w:t>Criteria for grant of application</w:t>
      </w:r>
    </w:p>
    <w:p w:rsidR="003C608A" w:rsidRPr="0098625E" w:rsidRDefault="003C608A">
      <w:pPr>
        <w:pStyle w:val="subsection"/>
        <w:suppressLineNumbers/>
      </w:pPr>
      <w:r w:rsidRPr="0098625E">
        <w:tab/>
        <w:t>(2)</w:t>
      </w:r>
      <w:r w:rsidRPr="0098625E">
        <w:tab/>
        <w:t xml:space="preserve">The </w:t>
      </w:r>
      <w:r w:rsidRPr="0098625E">
        <w:rPr>
          <w:position w:val="6"/>
          <w:sz w:val="16"/>
          <w:szCs w:val="16"/>
        </w:rPr>
        <w:t>*</w:t>
      </w:r>
      <w:r w:rsidRPr="0098625E">
        <w:t xml:space="preserve">Industry Secretary must not decide to grant an application unless he or she is satisfied that the design meets the criteria set out in the </w:t>
      </w:r>
      <w:r w:rsidRPr="0098625E">
        <w:rPr>
          <w:position w:val="6"/>
          <w:sz w:val="16"/>
          <w:szCs w:val="16"/>
        </w:rPr>
        <w:t>*</w:t>
      </w:r>
      <w:r w:rsidRPr="0098625E">
        <w:t>approved occupational clothing guidelines.</w:t>
      </w:r>
    </w:p>
    <w:p w:rsidR="003C608A" w:rsidRPr="0098625E" w:rsidRDefault="003C608A">
      <w:pPr>
        <w:pStyle w:val="notetext"/>
        <w:suppressLineNumbers/>
      </w:pPr>
      <w:r w:rsidRPr="0098625E">
        <w:t>Note:</w:t>
      </w:r>
      <w:r w:rsidRPr="0098625E">
        <w:tab/>
        <w:t>The approved occupational clothing guidelines are created under section 34-55.</w:t>
      </w:r>
    </w:p>
    <w:p w:rsidR="003C608A" w:rsidRPr="0098625E" w:rsidRDefault="003C608A">
      <w:pPr>
        <w:pStyle w:val="SubsectionHead"/>
        <w:suppressLineNumbers/>
      </w:pPr>
      <w:r w:rsidRPr="0098625E">
        <w:t>When Industry Secretary taken to have refused application</w:t>
      </w:r>
    </w:p>
    <w:p w:rsidR="003C608A" w:rsidRPr="0098625E" w:rsidRDefault="003C608A">
      <w:pPr>
        <w:pStyle w:val="subsection"/>
        <w:suppressLineNumbers/>
      </w:pPr>
      <w:r w:rsidRPr="0098625E">
        <w:tab/>
        <w:t>(3)</w:t>
      </w:r>
      <w:r w:rsidRPr="0098625E">
        <w:tab/>
        <w:t xml:space="preserve">The </w:t>
      </w:r>
      <w:r w:rsidRPr="0098625E">
        <w:rPr>
          <w:position w:val="6"/>
          <w:sz w:val="16"/>
          <w:szCs w:val="16"/>
        </w:rPr>
        <w:t>*</w:t>
      </w:r>
      <w:r w:rsidRPr="0098625E">
        <w:t xml:space="preserve">Industry Secretary is taken to have refused an application if he or she does not make a decision by the later of the following times (the </w:t>
      </w:r>
      <w:r w:rsidRPr="0098625E">
        <w:rPr>
          <w:b/>
          <w:bCs/>
          <w:i/>
          <w:iCs/>
        </w:rPr>
        <w:t>deadline</w:t>
      </w:r>
      <w:r w:rsidRPr="0098625E">
        <w:t>):</w:t>
      </w:r>
    </w:p>
    <w:p w:rsidR="003C608A" w:rsidRPr="0098625E" w:rsidRDefault="003C608A">
      <w:pPr>
        <w:pStyle w:val="indenta"/>
        <w:suppressLineNumbers/>
      </w:pPr>
      <w:r w:rsidRPr="0098625E">
        <w:tab/>
        <w:t>(a)</w:t>
      </w:r>
      <w:r w:rsidRPr="0098625E">
        <w:tab/>
        <w:t xml:space="preserve">the end of 90 days (the </w:t>
      </w:r>
      <w:r w:rsidRPr="0098625E">
        <w:rPr>
          <w:b/>
          <w:bCs/>
          <w:i/>
          <w:iCs/>
        </w:rPr>
        <w:t>90-day period</w:t>
      </w:r>
      <w:r w:rsidRPr="0098625E">
        <w:t>) after the day the Industry Secretary receives the application;</w:t>
      </w:r>
    </w:p>
    <w:p w:rsidR="003C608A" w:rsidRPr="0098625E" w:rsidRDefault="003C608A">
      <w:pPr>
        <w:pStyle w:val="indenta"/>
        <w:suppressLineNumbers/>
      </w:pPr>
      <w:r w:rsidRPr="0098625E">
        <w:tab/>
        <w:t>(b)</w:t>
      </w:r>
      <w:r w:rsidRPr="0098625E">
        <w:tab/>
        <w:t xml:space="preserve">if the Industry Secretary, by written notice given to the applicant within the 90-day period, requests the applicant to give further information about the application—the end of </w:t>
      </w:r>
      <w:r w:rsidRPr="0098625E">
        <w:br/>
        <w:t>90 days after the Industry Secretary receives the further information.</w:t>
      </w:r>
    </w:p>
    <w:p w:rsidR="003C608A" w:rsidRPr="0098625E" w:rsidRDefault="003C608A" w:rsidP="00850181">
      <w:pPr>
        <w:pStyle w:val="ActHead5"/>
      </w:pPr>
      <w:bookmarkStart w:id="205" w:name="_Toc151021057"/>
      <w:r w:rsidRPr="0098625E">
        <w:lastRenderedPageBreak/>
        <w:t>34-33  Written notice of decision</w:t>
      </w:r>
      <w:bookmarkEnd w:id="205"/>
    </w:p>
    <w:p w:rsidR="003C608A" w:rsidRPr="0098625E" w:rsidRDefault="003C608A">
      <w:pPr>
        <w:pStyle w:val="subsection"/>
        <w:suppressLineNumbers/>
      </w:pPr>
      <w:r w:rsidRPr="0098625E">
        <w:tab/>
        <w:t>(1)</w:t>
      </w:r>
      <w:r w:rsidRPr="0098625E">
        <w:tab/>
        <w:t xml:space="preserve">If the </w:t>
      </w:r>
      <w:r w:rsidRPr="0098625E">
        <w:rPr>
          <w:position w:val="6"/>
          <w:sz w:val="16"/>
          <w:szCs w:val="16"/>
        </w:rPr>
        <w:t>*</w:t>
      </w:r>
      <w:r w:rsidRPr="0098625E">
        <w:t xml:space="preserve">Industry Secretary makes a decision to grant or refuse an application under subsection 34-30(1) before the </w:t>
      </w:r>
      <w:r w:rsidRPr="0098625E">
        <w:rPr>
          <w:position w:val="6"/>
          <w:sz w:val="16"/>
          <w:szCs w:val="16"/>
        </w:rPr>
        <w:t>*</w:t>
      </w:r>
      <w:r w:rsidRPr="0098625E">
        <w:t>deadline, the Industry Secretary must give the applicant written notice of the decision.</w:t>
      </w:r>
    </w:p>
    <w:p w:rsidR="003C608A" w:rsidRPr="0098625E" w:rsidRDefault="003C608A">
      <w:pPr>
        <w:pStyle w:val="SubsectionHead"/>
        <w:suppressLineNumbers/>
      </w:pPr>
      <w:r w:rsidRPr="0098625E">
        <w:t>Reasons for refusal</w:t>
      </w:r>
    </w:p>
    <w:p w:rsidR="003C608A" w:rsidRPr="0098625E" w:rsidRDefault="003C608A">
      <w:pPr>
        <w:pStyle w:val="subsection"/>
        <w:suppressLineNumbers/>
      </w:pPr>
      <w:r w:rsidRPr="0098625E">
        <w:tab/>
        <w:t>(2)</w:t>
      </w:r>
      <w:r w:rsidRPr="0098625E">
        <w:tab/>
        <w:t>If the notice is a notice of a decision to refuse the application, it must also set out the reasons for the refusal.</w:t>
      </w:r>
    </w:p>
    <w:p w:rsidR="003C608A" w:rsidRPr="0098625E" w:rsidRDefault="003C608A">
      <w:pPr>
        <w:pStyle w:val="SubsectionHead"/>
        <w:suppressLineNumbers/>
      </w:pPr>
      <w:r w:rsidRPr="0098625E">
        <w:t>Statements to accompany notice of decision</w:t>
      </w:r>
    </w:p>
    <w:p w:rsidR="003C608A" w:rsidRPr="0098625E" w:rsidRDefault="003C608A">
      <w:pPr>
        <w:pStyle w:val="subsection"/>
        <w:suppressLineNumbers/>
      </w:pPr>
      <w:r w:rsidRPr="0098625E">
        <w:tab/>
        <w:t>(3)</w:t>
      </w:r>
      <w:r w:rsidRPr="0098625E">
        <w:tab/>
        <w:t>The notice of the decision is to include the statements set out in subsections (4) and (5).</w:t>
      </w:r>
    </w:p>
    <w:p w:rsidR="003C608A" w:rsidRPr="0098625E" w:rsidRDefault="003C608A">
      <w:pPr>
        <w:pStyle w:val="subsection"/>
        <w:suppressLineNumbers/>
      </w:pPr>
      <w:r w:rsidRPr="0098625E">
        <w:tab/>
        <w:t>(4)</w:t>
      </w:r>
      <w:r w:rsidRPr="0098625E">
        <w:tab/>
        <w:t xml:space="preserve">There must be a statement to the effect that, subject to the </w:t>
      </w:r>
      <w:r w:rsidRPr="0098625E">
        <w:rPr>
          <w:i/>
          <w:iCs/>
        </w:rPr>
        <w:t>Administrative Appeals Tribunal Act 1975</w:t>
      </w:r>
      <w:r w:rsidRPr="0098625E">
        <w:t xml:space="preserve">, an application may be made to the </w:t>
      </w:r>
      <w:r w:rsidRPr="0098625E">
        <w:rPr>
          <w:position w:val="6"/>
          <w:sz w:val="16"/>
          <w:szCs w:val="16"/>
        </w:rPr>
        <w:t>*</w:t>
      </w:r>
      <w:r w:rsidRPr="0098625E">
        <w:t>AAT, by (or on behalf of) any entity whose interests are affected by the decision, for review of the decision.</w:t>
      </w:r>
    </w:p>
    <w:p w:rsidR="003C608A" w:rsidRPr="0098625E" w:rsidRDefault="003C608A">
      <w:pPr>
        <w:pStyle w:val="subsection"/>
        <w:suppressLineNumbers/>
      </w:pPr>
      <w:r w:rsidRPr="0098625E">
        <w:tab/>
        <w:t>(5)</w:t>
      </w:r>
      <w:r w:rsidRPr="0098625E">
        <w:tab/>
        <w:t>There must also be a statement to the effect that a request may be made under section 28 of that Act by (or on behalf of) such an entity for a statement:</w:t>
      </w:r>
    </w:p>
    <w:p w:rsidR="003C608A" w:rsidRPr="0098625E" w:rsidRDefault="003C608A">
      <w:pPr>
        <w:pStyle w:val="indenta"/>
        <w:suppressLineNumbers/>
      </w:pPr>
      <w:r w:rsidRPr="0098625E">
        <w:tab/>
        <w:t>(a)</w:t>
      </w:r>
      <w:r w:rsidRPr="0098625E">
        <w:tab/>
        <w:t>setting out the findings on material questions of fact; and</w:t>
      </w:r>
    </w:p>
    <w:p w:rsidR="003C608A" w:rsidRPr="0098625E" w:rsidRDefault="003C608A">
      <w:pPr>
        <w:pStyle w:val="indenta"/>
        <w:suppressLineNumbers/>
      </w:pPr>
      <w:r w:rsidRPr="0098625E">
        <w:tab/>
        <w:t>(b)</w:t>
      </w:r>
      <w:r w:rsidRPr="0098625E">
        <w:tab/>
        <w:t>referring to the evidence or other material on which those findings were based; and</w:t>
      </w:r>
    </w:p>
    <w:p w:rsidR="003C608A" w:rsidRPr="0098625E" w:rsidRDefault="003C608A">
      <w:pPr>
        <w:pStyle w:val="indenta"/>
        <w:suppressLineNumbers/>
      </w:pPr>
      <w:r w:rsidRPr="0098625E">
        <w:tab/>
        <w:t>(c)</w:t>
      </w:r>
      <w:r w:rsidRPr="0098625E">
        <w:tab/>
        <w:t>giving the reasons for the decision;</w:t>
      </w:r>
    </w:p>
    <w:p w:rsidR="003C608A" w:rsidRPr="0098625E" w:rsidRDefault="003C608A">
      <w:pPr>
        <w:pStyle w:val="subsection2"/>
        <w:suppressLineNumbers/>
      </w:pPr>
      <w:r w:rsidRPr="0098625E">
        <w:t>except where subsection 28(4) of that Act applies.</w:t>
      </w:r>
    </w:p>
    <w:p w:rsidR="003C608A" w:rsidRPr="0098625E" w:rsidRDefault="003C608A">
      <w:pPr>
        <w:pStyle w:val="SubsectionHead"/>
        <w:suppressLineNumbers/>
      </w:pPr>
      <w:r w:rsidRPr="0098625E">
        <w:t>Failure does not affect validity</w:t>
      </w:r>
    </w:p>
    <w:p w:rsidR="003C608A" w:rsidRPr="0098625E" w:rsidRDefault="003C608A">
      <w:pPr>
        <w:pStyle w:val="subsection"/>
        <w:suppressLineNumbers/>
      </w:pPr>
      <w:r w:rsidRPr="0098625E">
        <w:tab/>
        <w:t>(6)</w:t>
      </w:r>
      <w:r w:rsidRPr="0098625E">
        <w:tab/>
        <w:t xml:space="preserve">If the </w:t>
      </w:r>
      <w:r w:rsidRPr="0098625E">
        <w:rPr>
          <w:position w:val="6"/>
          <w:sz w:val="16"/>
          <w:szCs w:val="16"/>
        </w:rPr>
        <w:t>*</w:t>
      </w:r>
      <w:r w:rsidRPr="0098625E">
        <w:t>Industry Secretary fails to comply with subsection (4) or (5), that failure does not affect the validity of his or her decision.</w:t>
      </w:r>
    </w:p>
    <w:p w:rsidR="003C608A" w:rsidRPr="0098625E" w:rsidRDefault="003C608A" w:rsidP="00850181">
      <w:pPr>
        <w:pStyle w:val="ActHead5"/>
      </w:pPr>
      <w:bookmarkStart w:id="206" w:name="_Toc151021058"/>
      <w:r w:rsidRPr="0098625E">
        <w:t>34-35  When uniform becomes registered</w:t>
      </w:r>
      <w:bookmarkEnd w:id="206"/>
    </w:p>
    <w:p w:rsidR="003C608A" w:rsidRPr="0098625E" w:rsidRDefault="003C608A">
      <w:pPr>
        <w:pStyle w:val="subsection"/>
        <w:suppressLineNumbers/>
      </w:pPr>
      <w:r w:rsidRPr="0098625E">
        <w:tab/>
      </w:r>
      <w:r w:rsidRPr="0098625E">
        <w:tab/>
        <w:t xml:space="preserve">If the </w:t>
      </w:r>
      <w:r w:rsidRPr="0098625E">
        <w:rPr>
          <w:position w:val="6"/>
          <w:sz w:val="16"/>
          <w:szCs w:val="16"/>
        </w:rPr>
        <w:t>*</w:t>
      </w:r>
      <w:r w:rsidRPr="0098625E">
        <w:t xml:space="preserve">Industry Secretary decides to grant the application, the </w:t>
      </w:r>
      <w:r w:rsidRPr="0098625E">
        <w:rPr>
          <w:position w:val="6"/>
          <w:sz w:val="16"/>
          <w:szCs w:val="16"/>
        </w:rPr>
        <w:t>*</w:t>
      </w:r>
      <w:r w:rsidRPr="0098625E">
        <w:t xml:space="preserve">design of the </w:t>
      </w:r>
      <w:r w:rsidRPr="0098625E">
        <w:rPr>
          <w:position w:val="6"/>
          <w:sz w:val="16"/>
          <w:szCs w:val="16"/>
        </w:rPr>
        <w:t>*</w:t>
      </w:r>
      <w:r w:rsidRPr="0098625E">
        <w:t>uniform becomes registered on:</w:t>
      </w:r>
    </w:p>
    <w:p w:rsidR="003C608A" w:rsidRPr="0098625E" w:rsidRDefault="003C608A">
      <w:pPr>
        <w:pStyle w:val="indenta"/>
        <w:suppressLineNumbers/>
      </w:pPr>
      <w:r w:rsidRPr="0098625E">
        <w:tab/>
        <w:t>(a)</w:t>
      </w:r>
      <w:r w:rsidRPr="0098625E">
        <w:tab/>
        <w:t>the day the decision is made; or</w:t>
      </w:r>
    </w:p>
    <w:p w:rsidR="003C608A" w:rsidRPr="0098625E" w:rsidRDefault="003C608A">
      <w:pPr>
        <w:pStyle w:val="indenta"/>
        <w:suppressLineNumbers/>
      </w:pPr>
      <w:r w:rsidRPr="0098625E">
        <w:lastRenderedPageBreak/>
        <w:tab/>
        <w:t>(b)</w:t>
      </w:r>
      <w:r w:rsidRPr="0098625E">
        <w:tab/>
        <w:t>if the applicant requests—such earlier day as the Industry Secretary specifies.</w:t>
      </w:r>
    </w:p>
    <w:p w:rsidR="003C608A" w:rsidRPr="0098625E" w:rsidRDefault="003C608A">
      <w:pPr>
        <w:pStyle w:val="notetext"/>
        <w:suppressLineNumbers/>
      </w:pPr>
      <w:r w:rsidRPr="0098625E">
        <w:t>Note:</w:t>
      </w:r>
      <w:r w:rsidRPr="0098625E">
        <w:tab/>
        <w:t xml:space="preserve">When the design becomes registered, an entry for the design is made on the Register of Approved Occupational Clothing. </w:t>
      </w:r>
      <w:r w:rsidRPr="0098625E">
        <w:br/>
        <w:t>Subdivision 34</w:t>
      </w:r>
      <w:r w:rsidRPr="0098625E">
        <w:noBreakHyphen/>
        <w:t>E is about the Register.</w:t>
      </w:r>
    </w:p>
    <w:p w:rsidR="003C608A" w:rsidRPr="0098625E" w:rsidRDefault="003C608A" w:rsidP="00850181">
      <w:pPr>
        <w:pStyle w:val="ActHead4"/>
      </w:pPr>
      <w:bookmarkStart w:id="207" w:name="_Toc151021059"/>
      <w:r w:rsidRPr="0098625E">
        <w:t>Subdivision 34-D—Appeals from Industry Secretary’s decision</w:t>
      </w:r>
      <w:bookmarkEnd w:id="207"/>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34-40</w:t>
      </w:r>
      <w:r w:rsidRPr="0098625E">
        <w:tab/>
        <w:t>Review of decisions by the Administrative Appeals Tribunal</w:t>
      </w:r>
    </w:p>
    <w:p w:rsidR="003C608A" w:rsidRPr="0098625E" w:rsidRDefault="003C608A" w:rsidP="00850181">
      <w:pPr>
        <w:pStyle w:val="ActHead5"/>
      </w:pPr>
      <w:bookmarkStart w:id="208" w:name="_Toc151021060"/>
      <w:r w:rsidRPr="0098625E">
        <w:t>34-40  Review of decisions by the Administrative Appeals Tribunal</w:t>
      </w:r>
      <w:bookmarkEnd w:id="208"/>
    </w:p>
    <w:p w:rsidR="003C608A" w:rsidRPr="0098625E" w:rsidRDefault="003C608A">
      <w:pPr>
        <w:pStyle w:val="subsection"/>
        <w:suppressLineNumbers/>
      </w:pPr>
      <w:r w:rsidRPr="0098625E">
        <w:tab/>
      </w:r>
      <w:r w:rsidRPr="0098625E">
        <w:tab/>
        <w:t xml:space="preserve">Applications may be made to the </w:t>
      </w:r>
      <w:r w:rsidRPr="0098625E">
        <w:rPr>
          <w:position w:val="6"/>
          <w:sz w:val="16"/>
          <w:szCs w:val="16"/>
        </w:rPr>
        <w:t>*</w:t>
      </w:r>
      <w:r w:rsidRPr="0098625E">
        <w:t xml:space="preserve">AAT for review of a decision made by the </w:t>
      </w:r>
      <w:r w:rsidRPr="0098625E">
        <w:rPr>
          <w:position w:val="6"/>
          <w:sz w:val="16"/>
          <w:szCs w:val="16"/>
        </w:rPr>
        <w:t>*</w:t>
      </w:r>
      <w:r w:rsidRPr="0098625E">
        <w:t>Industry Secretary under subsection 34</w:t>
      </w:r>
      <w:r w:rsidRPr="0098625E">
        <w:noBreakHyphen/>
        <w:t>30(1).</w:t>
      </w:r>
    </w:p>
    <w:p w:rsidR="003C608A" w:rsidRPr="0098625E" w:rsidRDefault="003C608A" w:rsidP="00850181">
      <w:pPr>
        <w:pStyle w:val="ActHead4"/>
      </w:pPr>
      <w:bookmarkStart w:id="209" w:name="_Toc151021061"/>
      <w:r w:rsidRPr="0098625E">
        <w:t>Subdivision 34-E—The Register of Approved Occupational Clothing</w:t>
      </w:r>
      <w:bookmarkEnd w:id="209"/>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34-45</w:t>
      </w:r>
      <w:r w:rsidRPr="0098625E">
        <w:tab/>
        <w:t>Keeping of the Register</w:t>
      </w:r>
    </w:p>
    <w:p w:rsidR="003C608A" w:rsidRPr="0098625E" w:rsidRDefault="003C608A">
      <w:pPr>
        <w:pStyle w:val="TofSectsSection"/>
        <w:suppressLineNumbers/>
      </w:pPr>
      <w:r w:rsidRPr="0098625E">
        <w:t>34-50</w:t>
      </w:r>
      <w:r w:rsidRPr="0098625E">
        <w:tab/>
        <w:t>Changes to the Register</w:t>
      </w:r>
    </w:p>
    <w:p w:rsidR="003C608A" w:rsidRPr="0098625E" w:rsidRDefault="003C608A" w:rsidP="00850181">
      <w:pPr>
        <w:pStyle w:val="ActHead5"/>
      </w:pPr>
      <w:bookmarkStart w:id="210" w:name="_Toc151021062"/>
      <w:r w:rsidRPr="0098625E">
        <w:t>34-45  Keeping of the Register</w:t>
      </w:r>
      <w:bookmarkEnd w:id="210"/>
    </w:p>
    <w:p w:rsidR="003C608A" w:rsidRPr="0098625E" w:rsidRDefault="003C608A">
      <w:pPr>
        <w:pStyle w:val="subsection"/>
        <w:suppressLineNumbers/>
      </w:pPr>
      <w:r w:rsidRPr="0098625E">
        <w:tab/>
        <w:t>(1)</w:t>
      </w:r>
      <w:r w:rsidRPr="0098625E">
        <w:tab/>
        <w:t xml:space="preserve">The </w:t>
      </w:r>
      <w:r w:rsidRPr="0098625E">
        <w:rPr>
          <w:position w:val="6"/>
          <w:sz w:val="16"/>
          <w:szCs w:val="16"/>
        </w:rPr>
        <w:t>*</w:t>
      </w:r>
      <w:r w:rsidRPr="0098625E">
        <w:t>Industry Secretary must keep the Register of Approved Occupational Clothing, listing the designs that are required to be entered on the Register because of this Division.</w:t>
      </w:r>
    </w:p>
    <w:p w:rsidR="003C608A" w:rsidRPr="0098625E" w:rsidRDefault="003C608A">
      <w:pPr>
        <w:pStyle w:val="SubsectionHead"/>
        <w:suppressLineNumbers/>
      </w:pPr>
      <w:r w:rsidRPr="0098625E">
        <w:t>Register to be open for inspection</w:t>
      </w:r>
    </w:p>
    <w:p w:rsidR="003C608A" w:rsidRPr="0098625E" w:rsidRDefault="003C608A">
      <w:pPr>
        <w:pStyle w:val="subsection"/>
        <w:suppressLineNumbers/>
      </w:pPr>
      <w:r w:rsidRPr="0098625E">
        <w:tab/>
        <w:t>(2)</w:t>
      </w:r>
      <w:r w:rsidRPr="0098625E">
        <w:tab/>
        <w:t xml:space="preserve">The </w:t>
      </w:r>
      <w:r w:rsidRPr="0098625E">
        <w:rPr>
          <w:position w:val="6"/>
          <w:sz w:val="16"/>
          <w:szCs w:val="16"/>
        </w:rPr>
        <w:t>*</w:t>
      </w:r>
      <w:r w:rsidRPr="0098625E">
        <w:t>Industry Secretary must arrange for the Register to be available for inspection at any reasonable time by any person on request.</w:t>
      </w:r>
    </w:p>
    <w:p w:rsidR="003C608A" w:rsidRPr="0098625E" w:rsidRDefault="003C608A" w:rsidP="00850181">
      <w:pPr>
        <w:pStyle w:val="ActHead5"/>
      </w:pPr>
      <w:bookmarkStart w:id="211" w:name="_Toc151021063"/>
      <w:r w:rsidRPr="0098625E">
        <w:lastRenderedPageBreak/>
        <w:t>34-50  Changes to the Register</w:t>
      </w:r>
      <w:bookmarkEnd w:id="211"/>
    </w:p>
    <w:p w:rsidR="003C608A" w:rsidRPr="0098625E" w:rsidRDefault="003C608A">
      <w:pPr>
        <w:pStyle w:val="SubsectionHead"/>
        <w:suppressLineNumbers/>
      </w:pPr>
      <w:r w:rsidRPr="0098625E">
        <w:t>Removal of registration</w:t>
      </w:r>
    </w:p>
    <w:p w:rsidR="003C608A" w:rsidRPr="0098625E" w:rsidRDefault="003C608A">
      <w:pPr>
        <w:pStyle w:val="subsection"/>
        <w:suppressLineNumbers/>
      </w:pPr>
      <w:r w:rsidRPr="0098625E">
        <w:tab/>
        <w:t>(1)</w:t>
      </w:r>
      <w:r w:rsidRPr="0098625E">
        <w:tab/>
        <w:t xml:space="preserve">The </w:t>
      </w:r>
      <w:r w:rsidRPr="0098625E">
        <w:rPr>
          <w:position w:val="6"/>
          <w:sz w:val="16"/>
          <w:szCs w:val="16"/>
        </w:rPr>
        <w:t>*</w:t>
      </w:r>
      <w:r w:rsidRPr="0098625E">
        <w:t xml:space="preserve">Industry Secretary must remove an entry for a </w:t>
      </w:r>
      <w:r w:rsidRPr="0098625E">
        <w:rPr>
          <w:position w:val="6"/>
          <w:sz w:val="16"/>
          <w:szCs w:val="16"/>
        </w:rPr>
        <w:t>*</w:t>
      </w:r>
      <w:r w:rsidRPr="0098625E">
        <w:t>design from the Register of Approved Occupational Clothing if requested to do so by the employer who applied for the design to be registered.</w:t>
      </w:r>
    </w:p>
    <w:p w:rsidR="003C608A" w:rsidRPr="0098625E" w:rsidRDefault="003C608A">
      <w:pPr>
        <w:pStyle w:val="SubsectionHead"/>
        <w:suppressLineNumbers/>
      </w:pPr>
      <w:r w:rsidRPr="0098625E">
        <w:t>Correcting errors and mistakes</w:t>
      </w:r>
    </w:p>
    <w:p w:rsidR="003C608A" w:rsidRPr="0098625E" w:rsidRDefault="003C608A">
      <w:pPr>
        <w:pStyle w:val="subsection"/>
        <w:suppressLineNumbers/>
      </w:pPr>
      <w:r w:rsidRPr="0098625E">
        <w:tab/>
        <w:t>(2)</w:t>
      </w:r>
      <w:r w:rsidRPr="0098625E">
        <w:tab/>
        <w:t xml:space="preserve">The </w:t>
      </w:r>
      <w:r w:rsidRPr="0098625E">
        <w:rPr>
          <w:position w:val="6"/>
          <w:sz w:val="16"/>
          <w:szCs w:val="16"/>
        </w:rPr>
        <w:t>*</w:t>
      </w:r>
      <w:r w:rsidRPr="0098625E">
        <w:t>Industry Secretary may correct a clerical error or an obvious mistake in an entry for a design in the Register and, if the Industry Secretary does so, the correction takes effect on the day on which the design to which the entry relates was registered.</w:t>
      </w:r>
    </w:p>
    <w:p w:rsidR="003C608A" w:rsidRPr="0098625E" w:rsidRDefault="003C608A" w:rsidP="00850181">
      <w:pPr>
        <w:pStyle w:val="ActHead4"/>
      </w:pPr>
      <w:bookmarkStart w:id="212" w:name="_Toc151021064"/>
      <w:r w:rsidRPr="0098625E">
        <w:t>Subdivision 34-F—Approved occupational clothing guidelines</w:t>
      </w:r>
      <w:bookmarkEnd w:id="212"/>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34-55</w:t>
      </w:r>
      <w:r w:rsidRPr="0098625E">
        <w:tab/>
        <w:t>Approved occupational clothing guidelines</w:t>
      </w:r>
    </w:p>
    <w:p w:rsidR="003C608A" w:rsidRPr="0098625E" w:rsidRDefault="003C608A" w:rsidP="00850181">
      <w:pPr>
        <w:pStyle w:val="ActHead5"/>
      </w:pPr>
      <w:bookmarkStart w:id="213" w:name="_Toc151021065"/>
      <w:r w:rsidRPr="0098625E">
        <w:t>34-55  Approved occupational clothing guidelines</w:t>
      </w:r>
      <w:bookmarkEnd w:id="213"/>
    </w:p>
    <w:p w:rsidR="003C608A" w:rsidRPr="0098625E" w:rsidRDefault="003C608A">
      <w:pPr>
        <w:pStyle w:val="subsection"/>
        <w:suppressLineNumbers/>
      </w:pPr>
      <w:r w:rsidRPr="0098625E">
        <w:tab/>
        <w:t>(1)</w:t>
      </w:r>
      <w:r w:rsidRPr="0098625E">
        <w:tab/>
        <w:t xml:space="preserve">The Treasurer must formulate written guidelines (the </w:t>
      </w:r>
      <w:r w:rsidRPr="0098625E">
        <w:rPr>
          <w:b/>
          <w:bCs/>
          <w:i/>
          <w:iCs/>
        </w:rPr>
        <w:t>approved</w:t>
      </w:r>
      <w:r w:rsidRPr="0098625E">
        <w:t xml:space="preserve"> </w:t>
      </w:r>
      <w:r w:rsidRPr="0098625E">
        <w:rPr>
          <w:b/>
          <w:bCs/>
          <w:i/>
          <w:iCs/>
        </w:rPr>
        <w:t>occupational clothing guidelines</w:t>
      </w:r>
      <w:r w:rsidRPr="0098625E">
        <w:t xml:space="preserve">) setting out criteria that </w:t>
      </w:r>
      <w:r w:rsidRPr="0098625E">
        <w:rPr>
          <w:position w:val="6"/>
          <w:sz w:val="16"/>
          <w:szCs w:val="16"/>
        </w:rPr>
        <w:t>*</w:t>
      </w:r>
      <w:r w:rsidRPr="0098625E">
        <w:t>designs of uniforms must meet if the designs are to be registered.</w:t>
      </w:r>
    </w:p>
    <w:p w:rsidR="003C608A" w:rsidRPr="0098625E" w:rsidRDefault="003C608A">
      <w:pPr>
        <w:pStyle w:val="SubsectionHead"/>
        <w:suppressLineNumbers/>
      </w:pPr>
      <w:r w:rsidRPr="0098625E">
        <w:t>Matters to be taken into account in making guidelines</w:t>
      </w:r>
    </w:p>
    <w:p w:rsidR="003C608A" w:rsidRPr="0098625E" w:rsidRDefault="003C608A">
      <w:pPr>
        <w:pStyle w:val="subsection"/>
        <w:keepNext/>
        <w:suppressLineNumbers/>
      </w:pPr>
      <w:r w:rsidRPr="0098625E">
        <w:tab/>
        <w:t>(2)</w:t>
      </w:r>
      <w:r w:rsidRPr="0098625E">
        <w:tab/>
        <w:t xml:space="preserve">In making </w:t>
      </w:r>
      <w:r w:rsidRPr="0098625E">
        <w:rPr>
          <w:position w:val="6"/>
          <w:sz w:val="16"/>
          <w:szCs w:val="16"/>
        </w:rPr>
        <w:t>*</w:t>
      </w:r>
      <w:r w:rsidRPr="0098625E">
        <w:t>approved occupational clothing guidelines, the matters to which the Treasurer is to have regard include:</w:t>
      </w:r>
    </w:p>
    <w:p w:rsidR="003C608A" w:rsidRPr="0098625E" w:rsidRDefault="003C608A">
      <w:pPr>
        <w:pStyle w:val="indenta"/>
        <w:keepNext/>
        <w:suppressLineNumbers/>
      </w:pPr>
      <w:r w:rsidRPr="0098625E">
        <w:tab/>
        <w:t>(a)</w:t>
      </w:r>
      <w:r w:rsidRPr="0098625E">
        <w:tab/>
        <w:t xml:space="preserve">how distinctively a </w:t>
      </w:r>
      <w:r w:rsidRPr="0098625E">
        <w:rPr>
          <w:position w:val="6"/>
          <w:sz w:val="16"/>
          <w:szCs w:val="16"/>
        </w:rPr>
        <w:t>*</w:t>
      </w:r>
      <w:r w:rsidRPr="0098625E">
        <w:t xml:space="preserve">uniform’s </w:t>
      </w:r>
      <w:r w:rsidRPr="0098625E">
        <w:rPr>
          <w:position w:val="6"/>
          <w:sz w:val="16"/>
          <w:szCs w:val="16"/>
        </w:rPr>
        <w:t>*</w:t>
      </w:r>
      <w:r w:rsidRPr="0098625E">
        <w:t>design identifies the wearer as a person associated (directly or indirectly) with:</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the applicant for registering the uniform’s design; or</w:t>
      </w:r>
    </w:p>
    <w:p w:rsidR="003C608A" w:rsidRPr="0098625E" w:rsidRDefault="003C608A">
      <w:pPr>
        <w:pStyle w:val="indentii"/>
        <w:suppressLineNumbers/>
      </w:pPr>
      <w:r w:rsidRPr="0098625E">
        <w:tab/>
        <w:t>(ii)</w:t>
      </w:r>
      <w:r w:rsidRPr="0098625E">
        <w:tab/>
        <w:t xml:space="preserve">a group consisting of the applicant and one or more of the applicant’s </w:t>
      </w:r>
      <w:r w:rsidRPr="0098625E">
        <w:rPr>
          <w:position w:val="6"/>
          <w:sz w:val="16"/>
          <w:szCs w:val="16"/>
        </w:rPr>
        <w:t>*</w:t>
      </w:r>
      <w:r w:rsidRPr="0098625E">
        <w:t>associates; and</w:t>
      </w:r>
    </w:p>
    <w:p w:rsidR="003C608A" w:rsidRPr="0098625E" w:rsidRDefault="003C608A">
      <w:pPr>
        <w:pStyle w:val="indenta"/>
        <w:suppressLineNumbers/>
      </w:pPr>
      <w:r w:rsidRPr="0098625E">
        <w:tab/>
        <w:t>(b)</w:t>
      </w:r>
      <w:r w:rsidRPr="0098625E">
        <w:tab/>
        <w:t xml:space="preserve">the nature of the </w:t>
      </w:r>
      <w:r w:rsidRPr="0098625E">
        <w:rPr>
          <w:position w:val="6"/>
          <w:sz w:val="16"/>
          <w:szCs w:val="16"/>
        </w:rPr>
        <w:t>*</w:t>
      </w:r>
      <w:r w:rsidRPr="0098625E">
        <w:t>business or activities the applicant carries on.</w:t>
      </w:r>
    </w:p>
    <w:p w:rsidR="003C608A" w:rsidRPr="0098625E" w:rsidRDefault="003C608A">
      <w:pPr>
        <w:pStyle w:val="SubsectionHead"/>
        <w:suppressLineNumbers/>
      </w:pPr>
      <w:r w:rsidRPr="0098625E">
        <w:t>Guidelines to be published</w:t>
      </w:r>
    </w:p>
    <w:p w:rsidR="003C608A" w:rsidRPr="0098625E" w:rsidRDefault="003C608A">
      <w:pPr>
        <w:pStyle w:val="subsection"/>
        <w:suppressLineNumbers/>
      </w:pPr>
      <w:r w:rsidRPr="0098625E">
        <w:tab/>
        <w:t>(3)</w:t>
      </w:r>
      <w:r w:rsidRPr="0098625E">
        <w:tab/>
        <w:t xml:space="preserve">The Treasurer must arrange for the </w:t>
      </w:r>
      <w:r w:rsidRPr="0098625E">
        <w:rPr>
          <w:position w:val="6"/>
          <w:sz w:val="16"/>
          <w:szCs w:val="16"/>
        </w:rPr>
        <w:t>*</w:t>
      </w:r>
      <w:r w:rsidRPr="0098625E">
        <w:t>approved occupational clothing guidelines to be:</w:t>
      </w:r>
    </w:p>
    <w:p w:rsidR="003C608A" w:rsidRPr="0098625E" w:rsidRDefault="003C608A">
      <w:pPr>
        <w:pStyle w:val="indenta"/>
        <w:suppressLineNumbers/>
      </w:pPr>
      <w:r w:rsidRPr="0098625E">
        <w:lastRenderedPageBreak/>
        <w:tab/>
        <w:t>(a)</w:t>
      </w:r>
      <w:r w:rsidRPr="0098625E">
        <w:tab/>
        <w:t xml:space="preserve">published in the </w:t>
      </w:r>
      <w:r w:rsidRPr="0098625E">
        <w:rPr>
          <w:i/>
          <w:iCs/>
        </w:rPr>
        <w:t>Gazette</w:t>
      </w:r>
      <w:r w:rsidRPr="0098625E">
        <w:t>; and</w:t>
      </w:r>
    </w:p>
    <w:p w:rsidR="003C608A" w:rsidRPr="0098625E" w:rsidRDefault="003C608A">
      <w:pPr>
        <w:pStyle w:val="indenta"/>
        <w:suppressLineNumbers/>
      </w:pPr>
      <w:r w:rsidRPr="0098625E">
        <w:tab/>
        <w:t>(b)</w:t>
      </w:r>
      <w:r w:rsidRPr="0098625E">
        <w:tab/>
        <w:t>made available, without charge, to any interested entity.</w:t>
      </w:r>
    </w:p>
    <w:p w:rsidR="003C608A" w:rsidRPr="0098625E" w:rsidRDefault="003C608A" w:rsidP="00850181">
      <w:pPr>
        <w:pStyle w:val="ActHead4"/>
      </w:pPr>
      <w:bookmarkStart w:id="214" w:name="_Toc151021066"/>
      <w:r w:rsidRPr="0098625E">
        <w:t>Subdivision 34-G—The Industry Secretary</w:t>
      </w:r>
      <w:bookmarkEnd w:id="214"/>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34-60</w:t>
      </w:r>
      <w:r w:rsidRPr="0098625E">
        <w:tab/>
        <w:t>Industry Secretary to give Commissioner information about entries</w:t>
      </w:r>
    </w:p>
    <w:p w:rsidR="003C608A" w:rsidRPr="0098625E" w:rsidRDefault="003C608A">
      <w:pPr>
        <w:pStyle w:val="TofSectsSection"/>
        <w:suppressLineNumbers/>
      </w:pPr>
      <w:r w:rsidRPr="0098625E">
        <w:t>34-65</w:t>
      </w:r>
      <w:r w:rsidRPr="0098625E">
        <w:tab/>
        <w:t>Delegation of powers by Industry Secretary</w:t>
      </w:r>
    </w:p>
    <w:p w:rsidR="003C608A" w:rsidRPr="0098625E" w:rsidRDefault="003C608A" w:rsidP="00850181">
      <w:pPr>
        <w:pStyle w:val="ActHead5"/>
      </w:pPr>
      <w:bookmarkStart w:id="215" w:name="_Toc151021067"/>
      <w:r w:rsidRPr="0098625E">
        <w:t>34-60  Industry Secretary to give Commissioner information about entries</w:t>
      </w:r>
      <w:bookmarkEnd w:id="215"/>
    </w:p>
    <w:p w:rsidR="003C608A" w:rsidRPr="0098625E" w:rsidRDefault="003C608A">
      <w:pPr>
        <w:pStyle w:val="subsection"/>
        <w:suppressLineNumbers/>
      </w:pPr>
      <w:r w:rsidRPr="0098625E">
        <w:tab/>
      </w:r>
      <w:r w:rsidRPr="0098625E">
        <w:tab/>
        <w:t xml:space="preserve">The </w:t>
      </w:r>
      <w:r w:rsidRPr="0098625E">
        <w:rPr>
          <w:position w:val="6"/>
          <w:sz w:val="16"/>
          <w:szCs w:val="16"/>
        </w:rPr>
        <w:t>*</w:t>
      </w:r>
      <w:r w:rsidRPr="0098625E">
        <w:t xml:space="preserve">Industry Secretary must give the Commissioner information about entries of </w:t>
      </w:r>
      <w:r w:rsidRPr="0098625E">
        <w:rPr>
          <w:position w:val="6"/>
          <w:sz w:val="16"/>
          <w:szCs w:val="16"/>
        </w:rPr>
        <w:t>*</w:t>
      </w:r>
      <w:r w:rsidRPr="0098625E">
        <w:t>designs on the Register of Approved Occupational Clothing if the Commissioner requests him or her to do so.</w:t>
      </w:r>
    </w:p>
    <w:p w:rsidR="003C608A" w:rsidRPr="0098625E" w:rsidRDefault="003C608A" w:rsidP="00850181">
      <w:pPr>
        <w:pStyle w:val="ActHead5"/>
      </w:pPr>
      <w:bookmarkStart w:id="216" w:name="_Toc151021068"/>
      <w:r w:rsidRPr="0098625E">
        <w:t>34-65  Delegation of powers by Industry Secretary</w:t>
      </w:r>
      <w:bookmarkEnd w:id="216"/>
    </w:p>
    <w:p w:rsidR="003C608A" w:rsidRPr="0098625E" w:rsidRDefault="003C608A">
      <w:pPr>
        <w:pStyle w:val="subsection"/>
        <w:suppressLineNumbers/>
      </w:pPr>
      <w:r w:rsidRPr="0098625E">
        <w:tab/>
      </w:r>
      <w:r w:rsidRPr="0098625E">
        <w:tab/>
        <w:t xml:space="preserve">The </w:t>
      </w:r>
      <w:r w:rsidRPr="0098625E">
        <w:rPr>
          <w:position w:val="6"/>
          <w:sz w:val="16"/>
          <w:szCs w:val="16"/>
        </w:rPr>
        <w:t>*</w:t>
      </w:r>
      <w:r w:rsidRPr="0098625E">
        <w:t>Industry Secretary may, by writing, delegate any or all of his or her functions and powers under this Division to an individual who holds or performs the duties of:</w:t>
      </w:r>
    </w:p>
    <w:p w:rsidR="003C608A" w:rsidRPr="0098625E" w:rsidRDefault="003C608A">
      <w:pPr>
        <w:pStyle w:val="indenta"/>
        <w:suppressLineNumbers/>
      </w:pPr>
      <w:r w:rsidRPr="0098625E">
        <w:tab/>
        <w:t>(a)</w:t>
      </w:r>
      <w:r w:rsidRPr="0098625E">
        <w:tab/>
        <w:t xml:space="preserve">a </w:t>
      </w:r>
      <w:r w:rsidRPr="0098625E">
        <w:rPr>
          <w:position w:val="6"/>
          <w:sz w:val="16"/>
          <w:szCs w:val="16"/>
        </w:rPr>
        <w:t>*</w:t>
      </w:r>
      <w:r w:rsidRPr="0098625E">
        <w:t>Senior Executive Service office; or</w:t>
      </w:r>
    </w:p>
    <w:p w:rsidR="003C608A" w:rsidRPr="0098625E" w:rsidRDefault="003C608A">
      <w:pPr>
        <w:pStyle w:val="indenta"/>
        <w:suppressLineNumbers/>
      </w:pPr>
      <w:r w:rsidRPr="0098625E">
        <w:tab/>
        <w:t>(b)</w:t>
      </w:r>
      <w:r w:rsidRPr="0098625E">
        <w:tab/>
        <w:t>an office of Senior Officer Grade A, B or C;</w:t>
      </w:r>
    </w:p>
    <w:p w:rsidR="003C608A" w:rsidRPr="0098625E" w:rsidRDefault="003C608A">
      <w:pPr>
        <w:pStyle w:val="subsection2"/>
        <w:suppressLineNumbers/>
      </w:pPr>
      <w:r w:rsidRPr="0098625E">
        <w:t>in the Department of Industry, Science and Tourism.</w:t>
      </w:r>
    </w:p>
    <w:p w:rsidR="003C608A" w:rsidRPr="0098625E" w:rsidRDefault="003C608A">
      <w:pPr>
        <w:pStyle w:val="link"/>
        <w:suppressLineNumbers/>
      </w:pPr>
      <w:r w:rsidRPr="0098625E">
        <w:t>[The next Division is Division 36.]</w:t>
      </w:r>
    </w:p>
    <w:p w:rsidR="003C608A" w:rsidRPr="0098625E" w:rsidRDefault="003C608A">
      <w:pPr>
        <w:pStyle w:val="ItemHead"/>
        <w:suppressLineNumbers/>
      </w:pPr>
      <w:r w:rsidRPr="0098625E">
        <w:t>8  Section 41-85 (link note)</w:t>
      </w:r>
    </w:p>
    <w:p w:rsidR="003C608A" w:rsidRPr="0098625E" w:rsidRDefault="003C608A">
      <w:pPr>
        <w:pStyle w:val="Item"/>
        <w:suppressLineNumbers/>
      </w:pPr>
      <w:r w:rsidRPr="0098625E">
        <w:t>Repeal the link note.</w:t>
      </w:r>
    </w:p>
    <w:p w:rsidR="003C608A" w:rsidRPr="0098625E" w:rsidRDefault="003C608A">
      <w:pPr>
        <w:pStyle w:val="ItemHead"/>
        <w:suppressLineNumbers/>
      </w:pPr>
      <w:r w:rsidRPr="0098625E">
        <w:t>9  After Division 41</w:t>
      </w:r>
    </w:p>
    <w:p w:rsidR="003C608A" w:rsidRPr="0098625E" w:rsidRDefault="003C608A">
      <w:pPr>
        <w:pStyle w:val="Item"/>
        <w:suppressLineNumbers/>
      </w:pPr>
      <w:r w:rsidRPr="0098625E">
        <w:t>Insert:</w:t>
      </w:r>
    </w:p>
    <w:p w:rsidR="003C608A" w:rsidRPr="0098625E" w:rsidRDefault="003C608A" w:rsidP="00850181">
      <w:pPr>
        <w:pStyle w:val="ActHead3"/>
      </w:pPr>
      <w:bookmarkStart w:id="217" w:name="_Toc151021069"/>
      <w:r w:rsidRPr="0098625E">
        <w:t>Division 42—Depreciation of plant</w:t>
      </w:r>
      <w:bookmarkEnd w:id="217"/>
      <w:r w:rsidRPr="0098625E">
        <w:t xml:space="preserve">  </w:t>
      </w:r>
    </w:p>
    <w:p w:rsidR="003C608A" w:rsidRPr="0098625E" w:rsidRDefault="003C608A">
      <w:pPr>
        <w:pStyle w:val="Header"/>
        <w:suppressLineNumbers/>
      </w:pPr>
      <w:r w:rsidRPr="0098625E">
        <w:t xml:space="preserve">  </w:t>
      </w:r>
    </w:p>
    <w:p w:rsidR="003C608A" w:rsidRPr="0098625E" w:rsidRDefault="003C608A">
      <w:pPr>
        <w:pStyle w:val="TofSectsHeading"/>
        <w:suppressLineNumbers/>
      </w:pPr>
      <w:r w:rsidRPr="0098625E">
        <w:t>Table of Subdivisions</w:t>
      </w:r>
    </w:p>
    <w:p w:rsidR="003C608A" w:rsidRPr="0098625E" w:rsidRDefault="003C608A">
      <w:pPr>
        <w:pStyle w:val="TofSectsSubdiv"/>
        <w:suppressLineNumbers/>
      </w:pPr>
      <w:r w:rsidRPr="0098625E">
        <w:tab/>
        <w:t>Guide to Division 42</w:t>
      </w:r>
    </w:p>
    <w:p w:rsidR="003C608A" w:rsidRPr="0098625E" w:rsidRDefault="003C608A">
      <w:pPr>
        <w:pStyle w:val="TofSectsSubdiv"/>
        <w:suppressLineNumbers/>
      </w:pPr>
      <w:r w:rsidRPr="0098625E">
        <w:t>42-A</w:t>
      </w:r>
      <w:r w:rsidRPr="0098625E">
        <w:tab/>
        <w:t>Key operative provisions</w:t>
      </w:r>
    </w:p>
    <w:p w:rsidR="003C608A" w:rsidRPr="0098625E" w:rsidRDefault="003C608A">
      <w:pPr>
        <w:pStyle w:val="TofSectsSubdiv"/>
        <w:suppressLineNumbers/>
      </w:pPr>
      <w:r w:rsidRPr="0098625E">
        <w:lastRenderedPageBreak/>
        <w:t>42-B</w:t>
      </w:r>
      <w:r w:rsidRPr="0098625E">
        <w:tab/>
        <w:t>Cost of plant</w:t>
      </w:r>
    </w:p>
    <w:p w:rsidR="003C608A" w:rsidRPr="0098625E" w:rsidRDefault="003C608A">
      <w:pPr>
        <w:pStyle w:val="TofSectsSubdiv"/>
        <w:suppressLineNumbers/>
      </w:pPr>
      <w:r w:rsidRPr="0098625E">
        <w:t>42-C</w:t>
      </w:r>
      <w:r w:rsidRPr="0098625E">
        <w:tab/>
        <w:t>Effective life</w:t>
      </w:r>
    </w:p>
    <w:p w:rsidR="003C608A" w:rsidRPr="0098625E" w:rsidRDefault="003C608A">
      <w:pPr>
        <w:pStyle w:val="TofSectsSubdiv"/>
        <w:suppressLineNumbers/>
      </w:pPr>
      <w:r w:rsidRPr="0098625E">
        <w:t>42-D</w:t>
      </w:r>
      <w:r w:rsidRPr="0098625E">
        <w:tab/>
        <w:t>Depreciation rates</w:t>
      </w:r>
    </w:p>
    <w:p w:rsidR="003C608A" w:rsidRPr="0098625E" w:rsidRDefault="003C608A">
      <w:pPr>
        <w:pStyle w:val="TofSectsSubdiv"/>
        <w:suppressLineNumbers/>
      </w:pPr>
      <w:r w:rsidRPr="0098625E">
        <w:t>42-E</w:t>
      </w:r>
      <w:r w:rsidRPr="0098625E">
        <w:tab/>
        <w:t>Calculation of depreciation deductions</w:t>
      </w:r>
    </w:p>
    <w:p w:rsidR="003C608A" w:rsidRPr="0098625E" w:rsidRDefault="003C608A">
      <w:pPr>
        <w:pStyle w:val="TofSectsSubdiv"/>
        <w:suppressLineNumbers/>
      </w:pPr>
      <w:r w:rsidRPr="0098625E">
        <w:t>42-F</w:t>
      </w:r>
      <w:r w:rsidRPr="0098625E">
        <w:tab/>
        <w:t>Calculation of balancing adjustments</w:t>
      </w:r>
    </w:p>
    <w:p w:rsidR="003C608A" w:rsidRPr="0098625E" w:rsidRDefault="003C608A">
      <w:pPr>
        <w:pStyle w:val="TofSectsSubdiv"/>
        <w:suppressLineNumbers/>
      </w:pPr>
      <w:r w:rsidRPr="0098625E">
        <w:t>42-G</w:t>
      </w:r>
      <w:r w:rsidRPr="0098625E">
        <w:tab/>
        <w:t>Calculation of balancing adjustments for some cars</w:t>
      </w:r>
    </w:p>
    <w:p w:rsidR="003C608A" w:rsidRPr="0098625E" w:rsidRDefault="003C608A">
      <w:pPr>
        <w:pStyle w:val="TofSectsSubdiv"/>
        <w:suppressLineNumbers/>
      </w:pPr>
      <w:r w:rsidRPr="0098625E">
        <w:t>42-H</w:t>
      </w:r>
      <w:r w:rsidRPr="0098625E">
        <w:tab/>
        <w:t>Balancing adjustment relief</w:t>
      </w:r>
    </w:p>
    <w:p w:rsidR="003C608A" w:rsidRPr="0098625E" w:rsidRDefault="003C608A">
      <w:pPr>
        <w:pStyle w:val="TofSectsSubdiv"/>
        <w:suppressLineNumbers/>
      </w:pPr>
      <w:r w:rsidRPr="0098625E">
        <w:t>42-I</w:t>
      </w:r>
      <w:r w:rsidRPr="0098625E">
        <w:tab/>
        <w:t>Quasi-ownership</w:t>
      </w:r>
    </w:p>
    <w:p w:rsidR="003C608A" w:rsidRPr="0098625E" w:rsidRDefault="003C608A">
      <w:pPr>
        <w:pStyle w:val="TofSectsSubdiv"/>
        <w:suppressLineNumbers/>
      </w:pPr>
      <w:r w:rsidRPr="0098625E">
        <w:t>42-J</w:t>
      </w:r>
      <w:r w:rsidRPr="0098625E">
        <w:tab/>
        <w:t>Partial change of ownership</w:t>
      </w:r>
    </w:p>
    <w:p w:rsidR="003C608A" w:rsidRPr="0098625E" w:rsidRDefault="003C608A">
      <w:pPr>
        <w:pStyle w:val="TofSectsSubdiv"/>
        <w:suppressLineNumbers/>
      </w:pPr>
      <w:r w:rsidRPr="0098625E">
        <w:t>42-K</w:t>
      </w:r>
      <w:r w:rsidRPr="0098625E">
        <w:tab/>
        <w:t>Car depreciation limit</w:t>
      </w:r>
    </w:p>
    <w:p w:rsidR="003C608A" w:rsidRPr="0098625E" w:rsidRDefault="003C608A">
      <w:pPr>
        <w:pStyle w:val="TofSectsSubdiv"/>
        <w:suppressLineNumbers/>
      </w:pPr>
      <w:r w:rsidRPr="0098625E">
        <w:t>42-L</w:t>
      </w:r>
      <w:r w:rsidRPr="0098625E">
        <w:tab/>
        <w:t>Pooling</w:t>
      </w:r>
    </w:p>
    <w:p w:rsidR="003C608A" w:rsidRPr="0098625E" w:rsidRDefault="003C608A" w:rsidP="00850181">
      <w:pPr>
        <w:pStyle w:val="ActHead4"/>
      </w:pPr>
      <w:bookmarkStart w:id="218" w:name="_Toc151021070"/>
      <w:r w:rsidRPr="0098625E">
        <w:t>Guide to Division 42</w:t>
      </w:r>
      <w:bookmarkEnd w:id="218"/>
    </w:p>
    <w:p w:rsidR="003C608A" w:rsidRPr="0098625E" w:rsidRDefault="003C608A" w:rsidP="00850181">
      <w:pPr>
        <w:pStyle w:val="ActHead5"/>
      </w:pPr>
      <w:bookmarkStart w:id="219" w:name="_Toc151021071"/>
      <w:r w:rsidRPr="0098625E">
        <w:t>42-1  What this Division is about</w:t>
      </w:r>
      <w:bookmarkEnd w:id="219"/>
    </w:p>
    <w:p w:rsidR="003C608A" w:rsidRPr="0098625E" w:rsidRDefault="003C608A">
      <w:pPr>
        <w:pStyle w:val="BoxText"/>
        <w:suppressLineNumbers/>
      </w:pPr>
      <w:r w:rsidRPr="0098625E">
        <w:t>This Division sets out the basis on which you can deduct amounts for depreciation of property that is a unit of plant.</w:t>
      </w:r>
    </w:p>
    <w:p w:rsidR="003C608A" w:rsidRPr="0098625E" w:rsidRDefault="003C608A">
      <w:pPr>
        <w:pStyle w:val="BoxText"/>
        <w:suppressLineNumbers/>
      </w:pPr>
      <w:r w:rsidRPr="0098625E">
        <w:t xml:space="preserve">To work out how this Division applies to existing plant (and some plant where roll-overs are involved), you need to refer to the transitional provisions in Division 42 of the </w:t>
      </w:r>
      <w:r w:rsidRPr="0098625E">
        <w:rPr>
          <w:i/>
          <w:iCs/>
        </w:rPr>
        <w:t>Income Tax (Transitional Provisions) Act 1997</w:t>
      </w:r>
      <w:r w:rsidRPr="0098625E">
        <w:t>.</w:t>
      </w:r>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42-5</w:t>
      </w:r>
      <w:r w:rsidRPr="0098625E">
        <w:tab/>
        <w:t>Key concepts used in this Division</w:t>
      </w:r>
    </w:p>
    <w:p w:rsidR="003C608A" w:rsidRPr="0098625E" w:rsidRDefault="003C608A" w:rsidP="00850181">
      <w:pPr>
        <w:pStyle w:val="ActHead5"/>
      </w:pPr>
      <w:bookmarkStart w:id="220" w:name="_Toc151021072"/>
      <w:r w:rsidRPr="0098625E">
        <w:lastRenderedPageBreak/>
        <w:t>42-5  Key concepts used in this Division</w:t>
      </w:r>
      <w:bookmarkEnd w:id="220"/>
    </w:p>
    <w:p w:rsidR="003C608A" w:rsidRPr="0098625E" w:rsidRDefault="00271B83" w:rsidP="00271B83">
      <w:pPr>
        <w:pStyle w:val="PageBreak"/>
        <w:suppressLineNumbers/>
        <w:spacing w:before="120"/>
      </w:pPr>
      <w:r w:rsidRPr="0098625E">
        <w:rPr>
          <w:noProof/>
        </w:rPr>
        <w:drawing>
          <wp:inline distT="0" distB="0" distL="0" distR="0" wp14:anchorId="02842987" wp14:editId="6740EE1A">
            <wp:extent cx="4499610" cy="4877435"/>
            <wp:effectExtent l="0" t="0" r="0" b="0"/>
            <wp:docPr id="4" name="Picture 4" descr="A flow chart titled Key concepts in this Division. 7 rectangle boxes connected with an arrow to the next box vertically with the text Cost followed by Effective life, Rate, Calculation, = Deduction and Balancing adjustment. Text next to Plant - You deduct an amount for depreciation of plant used in producing your assessable income.  Text next to Cost - Your deduction is based on the plant's cost. Text next to Effective life - The rate you use in calculating your deduction is generally based on the plant's effective life.  Text next to Rate - There are a number of rates. Most are based on effective life and some on the type of plant and its use.  Text next to Calculation - You can choose one of 2 calculation methods: diminishing value or prime cost. No text next to = Deduction. Text next to Balancing adjustment - If you dispose of plant, you must make a balancing adjustment calculation. This may result in one or more amounts being included in assessable income or one or more further ded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99610" cy="4877435"/>
                    </a:xfrm>
                    <a:prstGeom prst="rect">
                      <a:avLst/>
                    </a:prstGeom>
                  </pic:spPr>
                </pic:pic>
              </a:graphicData>
            </a:graphic>
          </wp:inline>
        </w:drawing>
      </w:r>
    </w:p>
    <w:p w:rsidR="003C608A" w:rsidRPr="0098625E" w:rsidRDefault="003C608A" w:rsidP="00850181">
      <w:pPr>
        <w:pStyle w:val="ActHead4"/>
      </w:pPr>
      <w:bookmarkStart w:id="221" w:name="_Toc151021073"/>
      <w:r w:rsidRPr="0098625E">
        <w:t>Subdivision 42-A—Key operative provisions</w:t>
      </w:r>
      <w:bookmarkEnd w:id="221"/>
    </w:p>
    <w:p w:rsidR="003C608A" w:rsidRPr="0098625E" w:rsidRDefault="003C608A" w:rsidP="00850181">
      <w:pPr>
        <w:pStyle w:val="ActHead4"/>
      </w:pPr>
      <w:bookmarkStart w:id="222" w:name="_Toc151021074"/>
      <w:r w:rsidRPr="0098625E">
        <w:t>Guide to Subdivision 42-A</w:t>
      </w:r>
      <w:bookmarkEnd w:id="222"/>
    </w:p>
    <w:p w:rsidR="003C608A" w:rsidRPr="0098625E" w:rsidRDefault="003C608A" w:rsidP="00850181">
      <w:pPr>
        <w:pStyle w:val="ActHead5"/>
      </w:pPr>
      <w:bookmarkStart w:id="223" w:name="_Toc151021075"/>
      <w:r w:rsidRPr="0098625E">
        <w:t>42-10  What this Subdivision is about</w:t>
      </w:r>
      <w:bookmarkEnd w:id="223"/>
    </w:p>
    <w:p w:rsidR="003C608A" w:rsidRPr="0098625E" w:rsidRDefault="003C608A">
      <w:pPr>
        <w:pStyle w:val="BoxText"/>
        <w:suppressLineNumbers/>
      </w:pPr>
      <w:r w:rsidRPr="0098625E">
        <w:t>This Subdivision contains the key operative provisions for depreciation, including the main deduction provision.</w:t>
      </w:r>
    </w:p>
    <w:p w:rsidR="003C608A" w:rsidRPr="0098625E" w:rsidRDefault="003C608A">
      <w:pPr>
        <w:pStyle w:val="TofSectsHeading"/>
        <w:suppressLineNumbers/>
      </w:pPr>
      <w:r w:rsidRPr="0098625E">
        <w:lastRenderedPageBreak/>
        <w:t xml:space="preserve">Table of sections </w:t>
      </w:r>
    </w:p>
    <w:p w:rsidR="003C608A" w:rsidRPr="0098625E" w:rsidRDefault="003C608A">
      <w:pPr>
        <w:pStyle w:val="TofSectsGroupHeading"/>
        <w:suppressLineNumbers/>
      </w:pPr>
      <w:r w:rsidRPr="0098625E">
        <w:t>Operative provisions</w:t>
      </w:r>
    </w:p>
    <w:p w:rsidR="003C608A" w:rsidRPr="0098625E" w:rsidRDefault="003C608A">
      <w:pPr>
        <w:pStyle w:val="TofSectsSection"/>
        <w:suppressLineNumbers/>
      </w:pPr>
      <w:r w:rsidRPr="0098625E">
        <w:t>42-15</w:t>
      </w:r>
      <w:r w:rsidRPr="0098625E">
        <w:tab/>
        <w:t>Deduction for depreciation</w:t>
      </w:r>
    </w:p>
    <w:p w:rsidR="003C608A" w:rsidRPr="0098625E" w:rsidRDefault="003C608A">
      <w:pPr>
        <w:pStyle w:val="TofSectsSection"/>
        <w:suppressLineNumbers/>
        <w:rPr>
          <w:i/>
          <w:iCs w:val="0"/>
        </w:rPr>
      </w:pPr>
      <w:r w:rsidRPr="0098625E">
        <w:t>42-18</w:t>
      </w:r>
      <w:r w:rsidRPr="0098625E">
        <w:tab/>
        <w:t xml:space="preserve">Meaning of </w:t>
      </w:r>
      <w:r w:rsidRPr="0098625E">
        <w:rPr>
          <w:b/>
          <w:bCs/>
          <w:i/>
          <w:iCs w:val="0"/>
        </w:rPr>
        <w:t>plant</w:t>
      </w:r>
    </w:p>
    <w:p w:rsidR="003C608A" w:rsidRPr="0098625E" w:rsidRDefault="003C608A">
      <w:pPr>
        <w:pStyle w:val="TofSectsSection"/>
        <w:suppressLineNumbers/>
      </w:pPr>
      <w:r w:rsidRPr="0098625E">
        <w:t>42-19</w:t>
      </w:r>
      <w:r w:rsidRPr="0098625E">
        <w:tab/>
        <w:t>References to plant</w:t>
      </w:r>
    </w:p>
    <w:p w:rsidR="003C608A" w:rsidRPr="0098625E" w:rsidRDefault="003C608A">
      <w:pPr>
        <w:pStyle w:val="TofSectsSection"/>
        <w:suppressLineNumbers/>
      </w:pPr>
      <w:r w:rsidRPr="0098625E">
        <w:t>42-20</w:t>
      </w:r>
      <w:r w:rsidRPr="0098625E">
        <w:tab/>
        <w:t>Amount you deduct</w:t>
      </w:r>
    </w:p>
    <w:p w:rsidR="003C608A" w:rsidRPr="0098625E" w:rsidRDefault="003C608A">
      <w:pPr>
        <w:pStyle w:val="TofSectsSection"/>
        <w:suppressLineNumbers/>
      </w:pPr>
      <w:r w:rsidRPr="0098625E">
        <w:t>42-25</w:t>
      </w:r>
      <w:r w:rsidRPr="0098625E">
        <w:tab/>
        <w:t>Calculation</w:t>
      </w:r>
    </w:p>
    <w:p w:rsidR="003C608A" w:rsidRPr="0098625E" w:rsidRDefault="003C608A">
      <w:pPr>
        <w:pStyle w:val="TofSectsSection"/>
        <w:suppressLineNumbers/>
      </w:pPr>
      <w:r w:rsidRPr="0098625E">
        <w:t>42-30</w:t>
      </w:r>
      <w:r w:rsidRPr="0098625E">
        <w:tab/>
        <w:t>Balancing adjustments</w:t>
      </w:r>
    </w:p>
    <w:p w:rsidR="003C608A" w:rsidRPr="0098625E" w:rsidRDefault="003C608A">
      <w:pPr>
        <w:pStyle w:val="TofSectsSection"/>
        <w:suppressLineNumbers/>
      </w:pPr>
      <w:r w:rsidRPr="0098625E">
        <w:t>42-35</w:t>
      </w:r>
      <w:r w:rsidRPr="0098625E">
        <w:tab/>
        <w:t>Application of Division 41 Common rules</w:t>
      </w:r>
    </w:p>
    <w:p w:rsidR="003C608A" w:rsidRPr="0098625E" w:rsidRDefault="003C608A">
      <w:pPr>
        <w:pStyle w:val="TofSectsSection"/>
        <w:suppressLineNumbers/>
      </w:pPr>
      <w:r w:rsidRPr="0098625E">
        <w:t>42-40</w:t>
      </w:r>
      <w:r w:rsidRPr="0098625E">
        <w:tab/>
        <w:t>Choices</w:t>
      </w:r>
    </w:p>
    <w:p w:rsidR="003C608A" w:rsidRPr="0098625E" w:rsidRDefault="003C608A">
      <w:pPr>
        <w:pStyle w:val="TofSectsSection"/>
        <w:suppressLineNumbers/>
      </w:pPr>
      <w:r w:rsidRPr="0098625E">
        <w:t>42-45</w:t>
      </w:r>
      <w:r w:rsidRPr="0098625E">
        <w:tab/>
        <w:t>Exclusions</w:t>
      </w:r>
    </w:p>
    <w:p w:rsidR="003C608A" w:rsidRPr="0098625E" w:rsidRDefault="003C608A">
      <w:pPr>
        <w:pStyle w:val="TofSectsSection"/>
        <w:suppressLineNumbers/>
      </w:pPr>
      <w:r w:rsidRPr="0098625E">
        <w:t>42-48</w:t>
      </w:r>
      <w:r w:rsidRPr="0098625E">
        <w:tab/>
        <w:t>Debt forgiveness: amounts deducted for depreciation</w:t>
      </w:r>
    </w:p>
    <w:p w:rsidR="003C608A" w:rsidRPr="0098625E" w:rsidRDefault="003C608A">
      <w:pPr>
        <w:pStyle w:val="TofSectsGroupHeading"/>
        <w:suppressLineNumbers/>
      </w:pPr>
      <w:r w:rsidRPr="0098625E">
        <w:t>Non-operative provisions</w:t>
      </w:r>
    </w:p>
    <w:p w:rsidR="003C608A" w:rsidRPr="0098625E" w:rsidRDefault="003C608A">
      <w:pPr>
        <w:pStyle w:val="TofSectsSection"/>
        <w:suppressLineNumbers/>
      </w:pPr>
      <w:r w:rsidRPr="0098625E">
        <w:t>42-50</w:t>
      </w:r>
      <w:r w:rsidRPr="0098625E">
        <w:tab/>
        <w:t>What are other “amounts deducted for depreciation”?</w:t>
      </w:r>
    </w:p>
    <w:p w:rsidR="003C608A" w:rsidRPr="0098625E" w:rsidRDefault="003C608A">
      <w:pPr>
        <w:pStyle w:val="TofSectsSection"/>
        <w:suppressLineNumbers/>
      </w:pPr>
      <w:r w:rsidRPr="0098625E">
        <w:t>42-55</w:t>
      </w:r>
      <w:r w:rsidRPr="0098625E">
        <w:tab/>
        <w:t>Signposting to other parts of the Act</w:t>
      </w:r>
    </w:p>
    <w:p w:rsidR="003C608A" w:rsidRPr="0098625E" w:rsidRDefault="003C608A" w:rsidP="00850181">
      <w:pPr>
        <w:pStyle w:val="ActHead4"/>
      </w:pPr>
      <w:bookmarkStart w:id="224" w:name="_Toc151021076"/>
      <w:r w:rsidRPr="0098625E">
        <w:t>Operative provisions</w:t>
      </w:r>
      <w:bookmarkEnd w:id="224"/>
    </w:p>
    <w:p w:rsidR="003C608A" w:rsidRPr="0098625E" w:rsidRDefault="003C608A" w:rsidP="00850181">
      <w:pPr>
        <w:pStyle w:val="ActHead5"/>
      </w:pPr>
      <w:bookmarkStart w:id="225" w:name="_Toc151021077"/>
      <w:r w:rsidRPr="0098625E">
        <w:t>42-15  Deduction for depreciation</w:t>
      </w:r>
      <w:bookmarkEnd w:id="225"/>
    </w:p>
    <w:p w:rsidR="003C608A" w:rsidRPr="0098625E" w:rsidRDefault="003C608A">
      <w:pPr>
        <w:pStyle w:val="subsection"/>
        <w:suppressLineNumbers/>
      </w:pPr>
      <w:r w:rsidRPr="0098625E">
        <w:tab/>
      </w:r>
      <w:r w:rsidRPr="0098625E">
        <w:tab/>
        <w:t xml:space="preserve">You deduct an amount for depreciation of a unit of </w:t>
      </w:r>
      <w:r w:rsidRPr="0098625E">
        <w:rPr>
          <w:position w:val="6"/>
          <w:sz w:val="16"/>
          <w:szCs w:val="16"/>
        </w:rPr>
        <w:t>*</w:t>
      </w:r>
      <w:r w:rsidRPr="0098625E">
        <w:t>plant for an income year if, in that year:</w:t>
      </w:r>
    </w:p>
    <w:p w:rsidR="003C608A" w:rsidRPr="0098625E" w:rsidRDefault="003C608A">
      <w:pPr>
        <w:pStyle w:val="indenta"/>
        <w:suppressLineNumbers/>
      </w:pPr>
      <w:r w:rsidRPr="0098625E">
        <w:tab/>
        <w:t>(a)</w:t>
      </w:r>
      <w:r w:rsidRPr="0098625E">
        <w:tab/>
        <w:t xml:space="preserve">you are its owner or </w:t>
      </w:r>
      <w:r w:rsidRPr="0098625E">
        <w:rPr>
          <w:position w:val="6"/>
          <w:sz w:val="16"/>
          <w:szCs w:val="16"/>
        </w:rPr>
        <w:t>*</w:t>
      </w:r>
      <w:r w:rsidRPr="0098625E">
        <w:t>quasi-owner; and</w:t>
      </w:r>
    </w:p>
    <w:p w:rsidR="003C608A" w:rsidRPr="0098625E" w:rsidRDefault="003C608A">
      <w:pPr>
        <w:pStyle w:val="indenta"/>
        <w:suppressLineNumbers/>
      </w:pPr>
      <w:r w:rsidRPr="0098625E">
        <w:tab/>
        <w:t>(b)</w:t>
      </w:r>
      <w:r w:rsidRPr="0098625E">
        <w:tab/>
        <w:t xml:space="preserve">you use it, or have it </w:t>
      </w:r>
      <w:r w:rsidRPr="0098625E">
        <w:rPr>
          <w:position w:val="6"/>
          <w:sz w:val="16"/>
          <w:szCs w:val="16"/>
        </w:rPr>
        <w:t>*</w:t>
      </w:r>
      <w:r w:rsidRPr="0098625E">
        <w:t xml:space="preserve">installed ready for use, for the </w:t>
      </w:r>
      <w:r w:rsidRPr="0098625E">
        <w:rPr>
          <w:position w:val="6"/>
          <w:sz w:val="16"/>
          <w:szCs w:val="16"/>
        </w:rPr>
        <w:t>*</w:t>
      </w:r>
      <w:r w:rsidRPr="0098625E">
        <w:t>purpose of producing assessable income.</w:t>
      </w:r>
    </w:p>
    <w:p w:rsidR="003C608A" w:rsidRPr="0098625E" w:rsidRDefault="003C608A">
      <w:pPr>
        <w:pStyle w:val="notetext"/>
        <w:suppressLineNumbers/>
      </w:pPr>
      <w:r w:rsidRPr="0098625E">
        <w:t>Note:</w:t>
      </w:r>
      <w:r w:rsidRPr="0098625E">
        <w:tab/>
        <w:t xml:space="preserve">If there is a quasi-owner, the owner cannot deduct: see </w:t>
      </w:r>
      <w:r w:rsidRPr="0098625E">
        <w:br/>
        <w:t>section 42</w:t>
      </w:r>
      <w:r w:rsidRPr="0098625E">
        <w:noBreakHyphen/>
        <w:t>320.</w:t>
      </w:r>
    </w:p>
    <w:p w:rsidR="003C608A" w:rsidRPr="0098625E" w:rsidRDefault="003C608A" w:rsidP="00850181">
      <w:pPr>
        <w:pStyle w:val="ActHead5"/>
      </w:pPr>
      <w:bookmarkStart w:id="226" w:name="_Toc151021078"/>
      <w:r w:rsidRPr="0098625E">
        <w:t xml:space="preserve">42-18  Meaning of </w:t>
      </w:r>
      <w:r w:rsidRPr="0098625E">
        <w:rPr>
          <w:i/>
          <w:iCs/>
        </w:rPr>
        <w:t>plant</w:t>
      </w:r>
      <w:bookmarkEnd w:id="226"/>
    </w:p>
    <w:p w:rsidR="003C608A" w:rsidRPr="0098625E" w:rsidRDefault="003C608A">
      <w:pPr>
        <w:pStyle w:val="subsection"/>
        <w:suppressLineNumbers/>
      </w:pPr>
      <w:r w:rsidRPr="0098625E">
        <w:rPr>
          <w:b/>
          <w:bCs/>
          <w:i/>
          <w:iCs/>
        </w:rPr>
        <w:tab/>
      </w:r>
      <w:r w:rsidRPr="0098625E">
        <w:t>(1)</w:t>
      </w:r>
      <w:r w:rsidRPr="0098625E">
        <w:tab/>
      </w:r>
      <w:r w:rsidRPr="0098625E">
        <w:rPr>
          <w:b/>
          <w:bCs/>
          <w:i/>
          <w:iCs/>
        </w:rPr>
        <w:t>Plant</w:t>
      </w:r>
      <w:r w:rsidRPr="0098625E">
        <w:t xml:space="preserve"> includes:</w:t>
      </w:r>
    </w:p>
    <w:p w:rsidR="003C608A" w:rsidRPr="0098625E" w:rsidRDefault="003C608A">
      <w:pPr>
        <w:pStyle w:val="indenta"/>
        <w:suppressLineNumbers/>
      </w:pPr>
      <w:r w:rsidRPr="0098625E">
        <w:tab/>
        <w:t>(a)</w:t>
      </w:r>
      <w:r w:rsidRPr="0098625E">
        <w:tab/>
        <w:t>articles, machinery, tools and rolling stock; and</w:t>
      </w:r>
    </w:p>
    <w:p w:rsidR="003C608A" w:rsidRPr="0098625E" w:rsidRDefault="003C608A">
      <w:pPr>
        <w:pStyle w:val="indenta"/>
        <w:suppressLineNumbers/>
      </w:pPr>
      <w:r w:rsidRPr="0098625E">
        <w:tab/>
        <w:t>(b)</w:t>
      </w:r>
      <w:r w:rsidRPr="0098625E">
        <w:tab/>
        <w:t xml:space="preserve">animals used as beasts of burden or working beasts in a </w:t>
      </w:r>
      <w:r w:rsidRPr="0098625E">
        <w:rPr>
          <w:position w:val="6"/>
          <w:sz w:val="16"/>
          <w:szCs w:val="16"/>
        </w:rPr>
        <w:t>*</w:t>
      </w:r>
      <w:r w:rsidRPr="0098625E">
        <w:t xml:space="preserve">business, other than a </w:t>
      </w:r>
      <w:r w:rsidRPr="0098625E">
        <w:rPr>
          <w:position w:val="6"/>
          <w:sz w:val="16"/>
          <w:szCs w:val="16"/>
        </w:rPr>
        <w:t>*</w:t>
      </w:r>
      <w:r w:rsidRPr="0098625E">
        <w:t>primary production business; and</w:t>
      </w:r>
    </w:p>
    <w:p w:rsidR="003C608A" w:rsidRPr="0098625E" w:rsidRDefault="003C608A">
      <w:pPr>
        <w:pStyle w:val="indenta"/>
        <w:suppressLineNumbers/>
      </w:pPr>
      <w:r w:rsidRPr="0098625E">
        <w:tab/>
        <w:t>(c)</w:t>
      </w:r>
      <w:r w:rsidRPr="0098625E">
        <w:tab/>
        <w:t>fences, dams and other structural improvements, other than those used for domestic or residential purposes, on land that is used for agricultural or pastoral operations; and</w:t>
      </w:r>
    </w:p>
    <w:p w:rsidR="003C608A" w:rsidRPr="0098625E" w:rsidRDefault="003C608A">
      <w:pPr>
        <w:pStyle w:val="indenta"/>
        <w:suppressLineNumbers/>
      </w:pPr>
      <w:r w:rsidRPr="0098625E">
        <w:lastRenderedPageBreak/>
        <w:tab/>
        <w:t>(d)</w:t>
      </w:r>
      <w:r w:rsidRPr="0098625E">
        <w:tab/>
        <w:t xml:space="preserve">structural improvements, other than a </w:t>
      </w:r>
      <w:r w:rsidRPr="0098625E">
        <w:rPr>
          <w:position w:val="6"/>
          <w:sz w:val="16"/>
          <w:szCs w:val="16"/>
        </w:rPr>
        <w:t>*</w:t>
      </w:r>
      <w:r w:rsidRPr="0098625E">
        <w:t>forestry road or structural improvements used for domestic or residential purposes, on land used in a business involving:</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planting or tending trees in a plantation or forest that are intended to be felled; or</w:t>
      </w:r>
    </w:p>
    <w:p w:rsidR="003C608A" w:rsidRPr="0098625E" w:rsidRDefault="003C608A">
      <w:pPr>
        <w:pStyle w:val="indentii"/>
        <w:suppressLineNumbers/>
      </w:pPr>
      <w:r w:rsidRPr="0098625E">
        <w:tab/>
        <w:t>(ii)</w:t>
      </w:r>
      <w:r w:rsidRPr="0098625E">
        <w:tab/>
        <w:t>felling trees in a plantation or forest; or</w:t>
      </w:r>
    </w:p>
    <w:p w:rsidR="003C608A" w:rsidRPr="0098625E" w:rsidRDefault="003C608A">
      <w:pPr>
        <w:pStyle w:val="indentii"/>
        <w:keepNext/>
        <w:keepLines/>
        <w:suppressLineNumbers/>
      </w:pPr>
      <w:r w:rsidRPr="0098625E">
        <w:tab/>
        <w:t>(iii)</w:t>
      </w:r>
      <w:r w:rsidRPr="0098625E">
        <w:tab/>
        <w:t>transporting trees, or parts of trees, that you felled in a plantation or forest to the place where they are first to be milled or processed, or from which they are to be transported to the place where they are first to be milled or processed; and</w:t>
      </w:r>
    </w:p>
    <w:p w:rsidR="003C608A" w:rsidRPr="0098625E" w:rsidRDefault="003C608A">
      <w:pPr>
        <w:pStyle w:val="indenta"/>
        <w:keepNext/>
        <w:keepLines/>
        <w:suppressLineNumbers/>
      </w:pPr>
      <w:r w:rsidRPr="0098625E">
        <w:tab/>
        <w:t>(e)</w:t>
      </w:r>
      <w:r w:rsidRPr="0098625E">
        <w:tab/>
        <w:t>structural improvements, other than those used for domestic or residential purposes, that are used wholly for operations (carried out in the course of a business) relating directly to:</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taking or culturing pearls or pearl shell; or</w:t>
      </w:r>
    </w:p>
    <w:p w:rsidR="003C608A" w:rsidRPr="0098625E" w:rsidRDefault="003C608A">
      <w:pPr>
        <w:pStyle w:val="indentii"/>
        <w:suppressLineNumbers/>
      </w:pPr>
      <w:r w:rsidRPr="0098625E">
        <w:tab/>
        <w:t>(ii)</w:t>
      </w:r>
      <w:r w:rsidRPr="0098625E">
        <w:tab/>
        <w:t xml:space="preserve">taking or catching trochus, </w:t>
      </w:r>
      <w:proofErr w:type="spellStart"/>
      <w:r w:rsidRPr="0098625E">
        <w:t>bêche</w:t>
      </w:r>
      <w:proofErr w:type="spellEnd"/>
      <w:r w:rsidRPr="0098625E">
        <w:t>-de-</w:t>
      </w:r>
      <w:proofErr w:type="spellStart"/>
      <w:r w:rsidRPr="0098625E">
        <w:t>mer</w:t>
      </w:r>
      <w:proofErr w:type="spellEnd"/>
      <w:r w:rsidRPr="0098625E">
        <w:t xml:space="preserve"> or green snails;</w:t>
      </w:r>
    </w:p>
    <w:p w:rsidR="003C608A" w:rsidRPr="0098625E" w:rsidRDefault="003C608A">
      <w:pPr>
        <w:pStyle w:val="indenta"/>
        <w:suppressLineNumbers/>
      </w:pPr>
      <w:r w:rsidRPr="0098625E">
        <w:tab/>
      </w:r>
      <w:r w:rsidRPr="0098625E">
        <w:tab/>
        <w:t>and that are situated at or near a port or harbour from which the business is conducted; and</w:t>
      </w:r>
    </w:p>
    <w:p w:rsidR="003C608A" w:rsidRPr="0098625E" w:rsidRDefault="003C608A">
      <w:pPr>
        <w:pStyle w:val="indenta"/>
        <w:suppressLineNumbers/>
      </w:pPr>
      <w:r w:rsidRPr="0098625E">
        <w:tab/>
        <w:t>(f)</w:t>
      </w:r>
      <w:r w:rsidRPr="0098625E">
        <w:tab/>
        <w:t>structural improvements that are excluded from paragraph (c), (d) or (e) because they are used for domestic or residential purposes if they are provided for the accommodation of employees, tenants or sharefarmers who are engaged in or in connection with the activities referred to in that paragraph.</w:t>
      </w:r>
    </w:p>
    <w:p w:rsidR="003C608A" w:rsidRPr="0098625E" w:rsidRDefault="003C608A">
      <w:pPr>
        <w:pStyle w:val="subsection"/>
        <w:suppressLineNumbers/>
      </w:pPr>
      <w:r w:rsidRPr="0098625E">
        <w:tab/>
        <w:t>(2)</w:t>
      </w:r>
      <w:r w:rsidRPr="0098625E">
        <w:tab/>
      </w:r>
      <w:r w:rsidRPr="0098625E">
        <w:rPr>
          <w:b/>
          <w:bCs/>
          <w:i/>
          <w:iCs/>
        </w:rPr>
        <w:t>Plant</w:t>
      </w:r>
      <w:r w:rsidRPr="0098625E">
        <w:t xml:space="preserve"> also includes plumbing fixtures and fittings (including wall and floor tiles) provided by an entity mainly for:</w:t>
      </w:r>
    </w:p>
    <w:p w:rsidR="003C608A" w:rsidRPr="0098625E" w:rsidRDefault="003C608A">
      <w:pPr>
        <w:pStyle w:val="indenta"/>
        <w:suppressLineNumbers/>
      </w:pPr>
      <w:r w:rsidRPr="0098625E">
        <w:tab/>
        <w:t>(a)</w:t>
      </w:r>
      <w:r w:rsidRPr="0098625E">
        <w:tab/>
        <w:t>either or both:</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 xml:space="preserve">employees in a </w:t>
      </w:r>
      <w:r w:rsidRPr="0098625E">
        <w:rPr>
          <w:position w:val="6"/>
          <w:sz w:val="16"/>
          <w:szCs w:val="16"/>
        </w:rPr>
        <w:t>*</w:t>
      </w:r>
      <w:r w:rsidRPr="0098625E">
        <w:t xml:space="preserve">business carried on by the entity for the </w:t>
      </w:r>
      <w:r w:rsidRPr="0098625E">
        <w:rPr>
          <w:position w:val="6"/>
          <w:sz w:val="16"/>
          <w:szCs w:val="16"/>
        </w:rPr>
        <w:t>*</w:t>
      </w:r>
      <w:r w:rsidRPr="0098625E">
        <w:t>purpose of producing assessable income; or</w:t>
      </w:r>
    </w:p>
    <w:p w:rsidR="003C608A" w:rsidRPr="0098625E" w:rsidRDefault="003C608A">
      <w:pPr>
        <w:pStyle w:val="indentii"/>
        <w:suppressLineNumbers/>
      </w:pPr>
      <w:r w:rsidRPr="0098625E">
        <w:tab/>
        <w:t>(ii)</w:t>
      </w:r>
      <w:r w:rsidRPr="0098625E">
        <w:tab/>
        <w:t xml:space="preserve">employees in a business carried on for that purpose by a company that is a member of the same </w:t>
      </w:r>
      <w:r w:rsidRPr="0098625E">
        <w:rPr>
          <w:position w:val="6"/>
          <w:sz w:val="16"/>
          <w:szCs w:val="16"/>
        </w:rPr>
        <w:t>*</w:t>
      </w:r>
      <w:r w:rsidRPr="0098625E">
        <w:t>wholly-owned group of which the entity is a member; or</w:t>
      </w:r>
    </w:p>
    <w:p w:rsidR="003C608A" w:rsidRPr="0098625E" w:rsidRDefault="003C608A">
      <w:pPr>
        <w:pStyle w:val="indenta"/>
        <w:suppressLineNumbers/>
      </w:pPr>
      <w:r w:rsidRPr="0098625E">
        <w:tab/>
        <w:t>(b)</w:t>
      </w:r>
      <w:r w:rsidRPr="0098625E">
        <w:tab/>
      </w:r>
      <w:r w:rsidRPr="0098625E">
        <w:rPr>
          <w:position w:val="6"/>
          <w:sz w:val="16"/>
          <w:szCs w:val="16"/>
        </w:rPr>
        <w:t>*</w:t>
      </w:r>
      <w:r w:rsidRPr="0098625E">
        <w:t>children of any of those employees.</w:t>
      </w:r>
    </w:p>
    <w:p w:rsidR="003C608A" w:rsidRPr="0098625E" w:rsidRDefault="003C608A" w:rsidP="00850181">
      <w:pPr>
        <w:pStyle w:val="ActHead5"/>
      </w:pPr>
      <w:bookmarkStart w:id="227" w:name="_Toc151021079"/>
      <w:r w:rsidRPr="0098625E">
        <w:lastRenderedPageBreak/>
        <w:t>42-19  References to plant</w:t>
      </w:r>
      <w:bookmarkEnd w:id="227"/>
    </w:p>
    <w:p w:rsidR="003C608A" w:rsidRPr="0098625E" w:rsidRDefault="003C608A">
      <w:pPr>
        <w:pStyle w:val="subsection"/>
        <w:keepNext/>
        <w:keepLines/>
        <w:suppressLineNumbers/>
      </w:pPr>
      <w:r w:rsidRPr="0098625E">
        <w:tab/>
      </w:r>
      <w:r w:rsidRPr="0098625E">
        <w:tab/>
        <w:t xml:space="preserve">References in the following provisions of this Division to </w:t>
      </w:r>
      <w:r w:rsidRPr="0098625E">
        <w:rPr>
          <w:position w:val="6"/>
          <w:sz w:val="16"/>
          <w:szCs w:val="16"/>
        </w:rPr>
        <w:t>*</w:t>
      </w:r>
      <w:r w:rsidRPr="0098625E">
        <w:t>plant are to a unit of plant.</w:t>
      </w:r>
    </w:p>
    <w:p w:rsidR="003C608A" w:rsidRPr="0098625E" w:rsidRDefault="003C608A" w:rsidP="00850181">
      <w:pPr>
        <w:pStyle w:val="ActHead5"/>
      </w:pPr>
      <w:bookmarkStart w:id="228" w:name="_Toc151021080"/>
      <w:r w:rsidRPr="0098625E">
        <w:t>42-20  Amount you deduct</w:t>
      </w:r>
      <w:bookmarkEnd w:id="228"/>
    </w:p>
    <w:p w:rsidR="003C608A" w:rsidRPr="0098625E" w:rsidRDefault="003C608A">
      <w:pPr>
        <w:pStyle w:val="subsection"/>
        <w:keepNext/>
        <w:keepLines/>
        <w:suppressLineNumbers/>
      </w:pPr>
      <w:r w:rsidRPr="0098625E">
        <w:tab/>
        <w:t>(1)</w:t>
      </w:r>
      <w:r w:rsidRPr="0098625E">
        <w:tab/>
        <w:t>The amount you deduct is worked out under Subdivision 42</w:t>
      </w:r>
      <w:r w:rsidRPr="0098625E">
        <w:noBreakHyphen/>
        <w:t xml:space="preserve">E. However, for </w:t>
      </w:r>
      <w:r w:rsidRPr="0098625E">
        <w:rPr>
          <w:position w:val="6"/>
          <w:sz w:val="16"/>
          <w:szCs w:val="16"/>
        </w:rPr>
        <w:t>*</w:t>
      </w:r>
      <w:r w:rsidRPr="0098625E">
        <w:t xml:space="preserve">plant in a </w:t>
      </w:r>
      <w:r w:rsidRPr="0098625E">
        <w:rPr>
          <w:position w:val="6"/>
          <w:sz w:val="16"/>
          <w:szCs w:val="16"/>
        </w:rPr>
        <w:t>*</w:t>
      </w:r>
      <w:r w:rsidRPr="0098625E">
        <w:t>pool, you work out the amount under Subdivision 42-L.</w:t>
      </w:r>
    </w:p>
    <w:p w:rsidR="003C608A" w:rsidRPr="0098625E" w:rsidRDefault="003C608A">
      <w:pPr>
        <w:pStyle w:val="subsection"/>
        <w:suppressLineNumbers/>
      </w:pPr>
      <w:r w:rsidRPr="0098625E">
        <w:tab/>
        <w:t>(2)</w:t>
      </w:r>
      <w:r w:rsidRPr="0098625E">
        <w:tab/>
        <w:t xml:space="preserve">You cannot deduct more than the </w:t>
      </w:r>
      <w:r w:rsidRPr="0098625E">
        <w:rPr>
          <w:position w:val="6"/>
          <w:sz w:val="16"/>
          <w:szCs w:val="16"/>
        </w:rPr>
        <w:t>*</w:t>
      </w:r>
      <w:proofErr w:type="spellStart"/>
      <w:r w:rsidRPr="0098625E">
        <w:t>undeducted</w:t>
      </w:r>
      <w:proofErr w:type="spellEnd"/>
      <w:r w:rsidRPr="0098625E">
        <w:t xml:space="preserve"> cost of the </w:t>
      </w:r>
      <w:r w:rsidRPr="0098625E">
        <w:rPr>
          <w:position w:val="6"/>
          <w:sz w:val="16"/>
          <w:szCs w:val="16"/>
        </w:rPr>
        <w:t>*</w:t>
      </w:r>
      <w:r w:rsidRPr="0098625E">
        <w:t>plant.</w:t>
      </w:r>
    </w:p>
    <w:p w:rsidR="003C608A" w:rsidRPr="0098625E" w:rsidRDefault="003C608A" w:rsidP="00850181">
      <w:pPr>
        <w:pStyle w:val="ActHead5"/>
      </w:pPr>
      <w:bookmarkStart w:id="229" w:name="_Toc151021081"/>
      <w:r w:rsidRPr="0098625E">
        <w:t>42-25  Calculation</w:t>
      </w:r>
      <w:bookmarkEnd w:id="229"/>
    </w:p>
    <w:p w:rsidR="003C608A" w:rsidRPr="0098625E" w:rsidRDefault="003C608A">
      <w:pPr>
        <w:pStyle w:val="subsection"/>
        <w:suppressLineNumbers/>
      </w:pPr>
      <w:r w:rsidRPr="0098625E">
        <w:tab/>
        <w:t>(1)</w:t>
      </w:r>
      <w:r w:rsidRPr="0098625E">
        <w:tab/>
        <w:t xml:space="preserve">The calculation of your deduction is based on the </w:t>
      </w:r>
      <w:r w:rsidRPr="0098625E">
        <w:rPr>
          <w:position w:val="6"/>
          <w:sz w:val="16"/>
          <w:szCs w:val="16"/>
        </w:rPr>
        <w:t>*</w:t>
      </w:r>
      <w:r w:rsidRPr="0098625E">
        <w:t xml:space="preserve">cost of the </w:t>
      </w:r>
      <w:r w:rsidRPr="0098625E">
        <w:rPr>
          <w:position w:val="6"/>
          <w:sz w:val="16"/>
          <w:szCs w:val="16"/>
        </w:rPr>
        <w:t>*</w:t>
      </w:r>
      <w:r w:rsidRPr="0098625E">
        <w:t>plant to you.</w:t>
      </w:r>
    </w:p>
    <w:p w:rsidR="003C608A" w:rsidRPr="0098625E" w:rsidRDefault="003C608A">
      <w:pPr>
        <w:pStyle w:val="subsection"/>
        <w:suppressLineNumbers/>
      </w:pPr>
      <w:r w:rsidRPr="0098625E">
        <w:tab/>
        <w:t>(2)</w:t>
      </w:r>
      <w:r w:rsidRPr="0098625E">
        <w:tab/>
        <w:t xml:space="preserve">The rate you use to calculate your deduction is set out in Subdivision 42-D. Generally, the rate is based on the </w:t>
      </w:r>
      <w:r w:rsidRPr="0098625E">
        <w:rPr>
          <w:position w:val="6"/>
          <w:sz w:val="16"/>
          <w:szCs w:val="16"/>
        </w:rPr>
        <w:t>*</w:t>
      </w:r>
      <w:r w:rsidRPr="0098625E">
        <w:t xml:space="preserve">effective life of the </w:t>
      </w:r>
      <w:r w:rsidRPr="0098625E">
        <w:rPr>
          <w:position w:val="6"/>
          <w:sz w:val="16"/>
          <w:szCs w:val="16"/>
        </w:rPr>
        <w:t>*</w:t>
      </w:r>
      <w:r w:rsidRPr="0098625E">
        <w:t>plant.</w:t>
      </w:r>
    </w:p>
    <w:p w:rsidR="003C608A" w:rsidRPr="0098625E" w:rsidRDefault="003C608A">
      <w:pPr>
        <w:pStyle w:val="subsection"/>
        <w:suppressLineNumbers/>
      </w:pPr>
      <w:r w:rsidRPr="0098625E">
        <w:tab/>
        <w:t>(3)</w:t>
      </w:r>
      <w:r w:rsidRPr="0098625E">
        <w:tab/>
        <w:t xml:space="preserve">You have a choice of 2 calculation methods: the </w:t>
      </w:r>
      <w:r w:rsidRPr="0098625E">
        <w:rPr>
          <w:position w:val="6"/>
          <w:sz w:val="16"/>
          <w:szCs w:val="16"/>
        </w:rPr>
        <w:t>*</w:t>
      </w:r>
      <w:r w:rsidRPr="0098625E">
        <w:t xml:space="preserve">diminishing value method and the </w:t>
      </w:r>
      <w:r w:rsidRPr="0098625E">
        <w:rPr>
          <w:position w:val="6"/>
          <w:sz w:val="16"/>
          <w:szCs w:val="16"/>
        </w:rPr>
        <w:t>*</w:t>
      </w:r>
      <w:r w:rsidRPr="0098625E">
        <w:t xml:space="preserve">prime cost method. You make the choice for the income year in which a depreciation deduction is first allowable to you for the </w:t>
      </w:r>
      <w:r w:rsidRPr="0098625E">
        <w:rPr>
          <w:position w:val="6"/>
          <w:sz w:val="16"/>
          <w:szCs w:val="16"/>
        </w:rPr>
        <w:t>*</w:t>
      </w:r>
      <w:r w:rsidRPr="0098625E">
        <w:t>plant.</w:t>
      </w:r>
    </w:p>
    <w:p w:rsidR="003C608A" w:rsidRPr="0098625E" w:rsidRDefault="003C608A">
      <w:pPr>
        <w:pStyle w:val="notetext"/>
        <w:suppressLineNumbers/>
      </w:pPr>
      <w:r w:rsidRPr="0098625E">
        <w:t>Note:</w:t>
      </w:r>
      <w:r w:rsidRPr="0098625E">
        <w:tab/>
        <w:t>The diminishing value method calculates your deduction each year as a percentage of the balance you have left to deduct.</w:t>
      </w:r>
    </w:p>
    <w:p w:rsidR="003C608A" w:rsidRPr="0098625E" w:rsidRDefault="003C608A">
      <w:pPr>
        <w:pStyle w:val="notetext"/>
        <w:suppressLineNumbers/>
      </w:pPr>
      <w:r w:rsidRPr="0098625E">
        <w:tab/>
        <w:t>The prime cost method calculates your deduction each year as a percentage of your cost.</w:t>
      </w:r>
    </w:p>
    <w:p w:rsidR="003C608A" w:rsidRPr="0098625E" w:rsidRDefault="003C608A" w:rsidP="00850181">
      <w:pPr>
        <w:pStyle w:val="ActHead5"/>
      </w:pPr>
      <w:bookmarkStart w:id="230" w:name="_Toc151021082"/>
      <w:r w:rsidRPr="0098625E">
        <w:t>42-30  Balancing adjustments</w:t>
      </w:r>
      <w:bookmarkEnd w:id="230"/>
    </w:p>
    <w:p w:rsidR="003C608A" w:rsidRPr="0098625E" w:rsidRDefault="003C608A">
      <w:pPr>
        <w:pStyle w:val="subsection"/>
        <w:keepNext/>
        <w:keepLines/>
        <w:suppressLineNumbers/>
      </w:pPr>
      <w:r w:rsidRPr="0098625E">
        <w:tab/>
        <w:t>(1)</w:t>
      </w:r>
      <w:r w:rsidRPr="0098625E">
        <w:tab/>
        <w:t xml:space="preserve">You must make a balancing adjustment calculation for </w:t>
      </w:r>
      <w:r w:rsidRPr="0098625E">
        <w:rPr>
          <w:position w:val="6"/>
          <w:sz w:val="16"/>
          <w:szCs w:val="16"/>
        </w:rPr>
        <w:t>*</w:t>
      </w:r>
      <w:r w:rsidRPr="0098625E">
        <w:t>plant if:</w:t>
      </w:r>
    </w:p>
    <w:p w:rsidR="003C608A" w:rsidRPr="0098625E" w:rsidRDefault="003C608A">
      <w:pPr>
        <w:pStyle w:val="indenta"/>
        <w:keepNext/>
        <w:keepLines/>
        <w:suppressLineNumbers/>
      </w:pPr>
      <w:r w:rsidRPr="0098625E">
        <w:tab/>
        <w:t>(a)</w:t>
      </w:r>
      <w:r w:rsidRPr="0098625E">
        <w:tab/>
        <w:t>you have deducted or can deduct an amount for depreciation of it or, if Common rule 1 (roll-over relief for related entities) applied to your acquisition of it, the transferor or an earlier successive transferor deducted or can deduct an amount for depreciation of it; and</w:t>
      </w:r>
    </w:p>
    <w:p w:rsidR="003C608A" w:rsidRPr="0098625E" w:rsidRDefault="003C608A">
      <w:pPr>
        <w:pStyle w:val="indenta"/>
        <w:suppressLineNumbers/>
      </w:pPr>
      <w:r w:rsidRPr="0098625E">
        <w:tab/>
        <w:t>(b)</w:t>
      </w:r>
      <w:r w:rsidRPr="0098625E">
        <w:tab/>
        <w:t xml:space="preserve">a </w:t>
      </w:r>
      <w:r w:rsidRPr="0098625E">
        <w:rPr>
          <w:position w:val="6"/>
          <w:sz w:val="16"/>
          <w:szCs w:val="16"/>
        </w:rPr>
        <w:t>*</w:t>
      </w:r>
      <w:r w:rsidRPr="0098625E">
        <w:t>balancing adjustment event occurs.</w:t>
      </w:r>
    </w:p>
    <w:p w:rsidR="003C608A" w:rsidRPr="0098625E" w:rsidRDefault="003C608A">
      <w:pPr>
        <w:pStyle w:val="notetext"/>
        <w:suppressLineNumbers/>
      </w:pPr>
      <w:r w:rsidRPr="0098625E">
        <w:t>Note 1:</w:t>
      </w:r>
      <w:r w:rsidRPr="0098625E">
        <w:tab/>
        <w:t>However, no balancing adjustment calculation is required if Common rule 1 applies to the balancing adjustment event.</w:t>
      </w:r>
    </w:p>
    <w:p w:rsidR="003C608A" w:rsidRPr="0098625E" w:rsidRDefault="003C608A">
      <w:pPr>
        <w:pStyle w:val="notetext"/>
        <w:suppressLineNumbers/>
      </w:pPr>
      <w:r w:rsidRPr="0098625E">
        <w:lastRenderedPageBreak/>
        <w:t>Note 2:</w:t>
      </w:r>
      <w:r w:rsidRPr="0098625E">
        <w:tab/>
        <w:t>A balancing adjustment calculation may include an amount in your assessable income or allow you to deduct an amount. If you are required to include an amount in your assessable income, balancing adjustment relief may be available: see sections 42</w:t>
      </w:r>
      <w:r w:rsidRPr="0098625E">
        <w:noBreakHyphen/>
        <w:t>285, 42</w:t>
      </w:r>
      <w:r w:rsidRPr="0098625E">
        <w:noBreakHyphen/>
        <w:t>290 and 42-295.</w:t>
      </w:r>
    </w:p>
    <w:p w:rsidR="003C608A" w:rsidRPr="0098625E" w:rsidRDefault="003C608A">
      <w:pPr>
        <w:pStyle w:val="subsection"/>
        <w:suppressLineNumbers/>
      </w:pPr>
      <w:r w:rsidRPr="0098625E">
        <w:tab/>
        <w:t>(2)</w:t>
      </w:r>
      <w:r w:rsidRPr="0098625E">
        <w:tab/>
        <w:t>Balancing adjustments are calculated under:</w:t>
      </w:r>
    </w:p>
    <w:p w:rsidR="003C608A" w:rsidRPr="0098625E" w:rsidRDefault="003C608A">
      <w:pPr>
        <w:pStyle w:val="indenta"/>
        <w:suppressLineNumbers/>
      </w:pPr>
      <w:r w:rsidRPr="0098625E">
        <w:tab/>
        <w:t>(a)</w:t>
      </w:r>
      <w:r w:rsidRPr="0098625E">
        <w:tab/>
        <w:t>Subdivision 42-F; or</w:t>
      </w:r>
    </w:p>
    <w:p w:rsidR="003C608A" w:rsidRPr="0098625E" w:rsidRDefault="003C608A">
      <w:pPr>
        <w:pStyle w:val="indenta"/>
        <w:suppressLineNumbers/>
      </w:pPr>
      <w:r w:rsidRPr="0098625E">
        <w:tab/>
        <w:t>(b)</w:t>
      </w:r>
      <w:r w:rsidRPr="0098625E">
        <w:tab/>
        <w:t xml:space="preserve">Subdivision 42-G for some </w:t>
      </w:r>
      <w:r w:rsidRPr="0098625E">
        <w:rPr>
          <w:position w:val="6"/>
          <w:sz w:val="16"/>
          <w:szCs w:val="16"/>
        </w:rPr>
        <w:t>*</w:t>
      </w:r>
      <w:r w:rsidRPr="0098625E">
        <w:t>cars; or</w:t>
      </w:r>
    </w:p>
    <w:p w:rsidR="003C608A" w:rsidRPr="0098625E" w:rsidRDefault="003C608A">
      <w:pPr>
        <w:pStyle w:val="indenta"/>
        <w:suppressLineNumbers/>
      </w:pPr>
      <w:r w:rsidRPr="0098625E">
        <w:tab/>
        <w:t>(c)</w:t>
      </w:r>
      <w:r w:rsidRPr="0098625E">
        <w:tab/>
        <w:t xml:space="preserve">section 42-390 for </w:t>
      </w:r>
      <w:r w:rsidRPr="0098625E">
        <w:rPr>
          <w:position w:val="6"/>
          <w:sz w:val="16"/>
          <w:szCs w:val="16"/>
        </w:rPr>
        <w:t>*</w:t>
      </w:r>
      <w:r w:rsidRPr="0098625E">
        <w:t xml:space="preserve">plant in a </w:t>
      </w:r>
      <w:r w:rsidRPr="0098625E">
        <w:rPr>
          <w:position w:val="6"/>
          <w:sz w:val="16"/>
          <w:szCs w:val="16"/>
        </w:rPr>
        <w:t>*</w:t>
      </w:r>
      <w:r w:rsidRPr="0098625E">
        <w:t>pool.</w:t>
      </w:r>
    </w:p>
    <w:p w:rsidR="003C608A" w:rsidRPr="0098625E" w:rsidRDefault="003C608A">
      <w:pPr>
        <w:pStyle w:val="subsection"/>
        <w:suppressLineNumbers/>
      </w:pPr>
      <w:r w:rsidRPr="0098625E">
        <w:tab/>
        <w:t>(3)</w:t>
      </w:r>
      <w:r w:rsidRPr="0098625E">
        <w:tab/>
        <w:t xml:space="preserve">A </w:t>
      </w:r>
      <w:r w:rsidRPr="0098625E">
        <w:rPr>
          <w:b/>
          <w:bCs/>
          <w:i/>
          <w:iCs/>
        </w:rPr>
        <w:t>balancing adjustment event</w:t>
      </w:r>
      <w:r w:rsidRPr="0098625E">
        <w:t xml:space="preserve"> occurs as shown in the table:</w:t>
      </w:r>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709"/>
        <w:gridCol w:w="1843"/>
        <w:gridCol w:w="4678"/>
      </w:tblGrid>
      <w:tr w:rsidR="003C608A" w:rsidRPr="0098625E">
        <w:trPr>
          <w:cantSplit/>
        </w:trPr>
        <w:tc>
          <w:tcPr>
            <w:tcW w:w="7230"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A balancing adjustment event occurs:</w:t>
            </w:r>
          </w:p>
        </w:tc>
      </w:tr>
      <w:tr w:rsidR="003C608A" w:rsidRPr="0098625E">
        <w:trPr>
          <w:cantSplit/>
        </w:trPr>
        <w:tc>
          <w:tcPr>
            <w:tcW w:w="709"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1843"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If you are ...</w:t>
            </w:r>
          </w:p>
        </w:tc>
        <w:tc>
          <w:tcPr>
            <w:tcW w:w="467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when:</w:t>
            </w:r>
          </w:p>
        </w:tc>
      </w:tr>
      <w:tr w:rsidR="003C608A" w:rsidRPr="0098625E">
        <w:trPr>
          <w:cantSplit/>
        </w:trPr>
        <w:tc>
          <w:tcPr>
            <w:tcW w:w="709" w:type="dxa"/>
            <w:tcBorders>
              <w:top w:val="nil"/>
              <w:left w:val="nil"/>
              <w:bottom w:val="single" w:sz="6" w:space="0" w:color="auto"/>
              <w:right w:val="nil"/>
            </w:tcBorders>
          </w:tcPr>
          <w:p w:rsidR="003C608A" w:rsidRPr="0098625E" w:rsidRDefault="003C608A">
            <w:pPr>
              <w:pStyle w:val="Table"/>
              <w:suppressLineNumbers/>
            </w:pPr>
            <w:r w:rsidRPr="0098625E">
              <w:t>1</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t xml:space="preserve">the owner of </w:t>
            </w:r>
            <w:r w:rsidRPr="0098625E">
              <w:rPr>
                <w:position w:val="6"/>
                <w:sz w:val="16"/>
                <w:szCs w:val="16"/>
              </w:rPr>
              <w:t>*</w:t>
            </w:r>
            <w:r w:rsidRPr="0098625E">
              <w:t>plant</w:t>
            </w:r>
          </w:p>
        </w:tc>
        <w:tc>
          <w:tcPr>
            <w:tcW w:w="4678" w:type="dxa"/>
            <w:tcBorders>
              <w:top w:val="nil"/>
              <w:left w:val="nil"/>
              <w:bottom w:val="single" w:sz="6" w:space="0" w:color="auto"/>
              <w:right w:val="nil"/>
            </w:tcBorders>
          </w:tcPr>
          <w:p w:rsidR="003C608A" w:rsidRPr="0098625E" w:rsidRDefault="003C608A">
            <w:pPr>
              <w:pStyle w:val="Tablea"/>
              <w:suppressLineNumbers/>
            </w:pPr>
            <w:r w:rsidRPr="0098625E">
              <w:t>(a)</w:t>
            </w:r>
            <w:r w:rsidRPr="0098625E">
              <w:tab/>
              <w:t xml:space="preserve">you dispose of it and do not become its </w:t>
            </w:r>
            <w:r w:rsidRPr="0098625E">
              <w:rPr>
                <w:position w:val="6"/>
                <w:sz w:val="16"/>
                <w:szCs w:val="16"/>
              </w:rPr>
              <w:t>*</w:t>
            </w:r>
            <w:r w:rsidRPr="0098625E">
              <w:t>quasi</w:t>
            </w:r>
            <w:r w:rsidRPr="0098625E">
              <w:noBreakHyphen/>
              <w:t>owner; or</w:t>
            </w:r>
          </w:p>
          <w:p w:rsidR="003C608A" w:rsidRPr="0098625E" w:rsidRDefault="003C608A">
            <w:pPr>
              <w:pStyle w:val="Tablea"/>
              <w:suppressLineNumbers/>
            </w:pPr>
            <w:r w:rsidRPr="0098625E">
              <w:t>(b)</w:t>
            </w:r>
            <w:r w:rsidRPr="0098625E">
              <w:tab/>
              <w:t>it is lost or destroyed; or</w:t>
            </w:r>
          </w:p>
          <w:p w:rsidR="003C608A" w:rsidRPr="0098625E" w:rsidRDefault="003C608A">
            <w:pPr>
              <w:pStyle w:val="Tablea"/>
              <w:suppressLineNumbers/>
            </w:pPr>
            <w:r w:rsidRPr="0098625E">
              <w:t>(c)</w:t>
            </w:r>
            <w:r w:rsidRPr="0098625E">
              <w:tab/>
              <w:t>subsection 42-330(1) applies.</w:t>
            </w:r>
          </w:p>
        </w:tc>
      </w:tr>
      <w:tr w:rsidR="003C608A" w:rsidRPr="0098625E">
        <w:trPr>
          <w:cantSplit/>
        </w:trPr>
        <w:tc>
          <w:tcPr>
            <w:tcW w:w="709" w:type="dxa"/>
            <w:tcBorders>
              <w:top w:val="nil"/>
              <w:left w:val="nil"/>
              <w:bottom w:val="single" w:sz="12" w:space="0" w:color="auto"/>
              <w:right w:val="nil"/>
            </w:tcBorders>
          </w:tcPr>
          <w:p w:rsidR="003C608A" w:rsidRPr="0098625E" w:rsidRDefault="003C608A">
            <w:pPr>
              <w:pStyle w:val="Table"/>
              <w:suppressLineNumbers/>
            </w:pPr>
            <w:r w:rsidRPr="0098625E">
              <w:t>2</w:t>
            </w:r>
          </w:p>
        </w:tc>
        <w:tc>
          <w:tcPr>
            <w:tcW w:w="1843" w:type="dxa"/>
            <w:tcBorders>
              <w:top w:val="nil"/>
              <w:left w:val="nil"/>
              <w:bottom w:val="single" w:sz="12" w:space="0" w:color="auto"/>
              <w:right w:val="nil"/>
            </w:tcBorders>
          </w:tcPr>
          <w:p w:rsidR="003C608A" w:rsidRPr="0098625E" w:rsidRDefault="003C608A">
            <w:pPr>
              <w:pStyle w:val="Table"/>
              <w:suppressLineNumbers/>
            </w:pPr>
            <w:r w:rsidRPr="0098625E">
              <w:t xml:space="preserve">the </w:t>
            </w:r>
            <w:r w:rsidRPr="0098625E">
              <w:rPr>
                <w:position w:val="6"/>
                <w:sz w:val="16"/>
                <w:szCs w:val="16"/>
              </w:rPr>
              <w:t>*</w:t>
            </w:r>
            <w:r w:rsidRPr="0098625E">
              <w:t xml:space="preserve">quasi-owner of </w:t>
            </w:r>
            <w:r w:rsidRPr="0098625E">
              <w:rPr>
                <w:position w:val="6"/>
                <w:sz w:val="16"/>
                <w:szCs w:val="16"/>
              </w:rPr>
              <w:t>*</w:t>
            </w:r>
            <w:r w:rsidRPr="0098625E">
              <w:t>plant</w:t>
            </w:r>
          </w:p>
        </w:tc>
        <w:tc>
          <w:tcPr>
            <w:tcW w:w="4678" w:type="dxa"/>
            <w:tcBorders>
              <w:top w:val="nil"/>
              <w:left w:val="nil"/>
              <w:bottom w:val="single" w:sz="12" w:space="0" w:color="auto"/>
              <w:right w:val="nil"/>
            </w:tcBorders>
          </w:tcPr>
          <w:p w:rsidR="003C608A" w:rsidRPr="0098625E" w:rsidRDefault="003C608A">
            <w:pPr>
              <w:pStyle w:val="Tablea"/>
              <w:suppressLineNumbers/>
            </w:pPr>
            <w:r w:rsidRPr="0098625E">
              <w:t>(a)</w:t>
            </w:r>
            <w:r w:rsidRPr="0098625E">
              <w:tab/>
              <w:t xml:space="preserve"> you cease to be the </w:t>
            </w:r>
            <w:r w:rsidRPr="0098625E">
              <w:rPr>
                <w:position w:val="6"/>
                <w:sz w:val="16"/>
                <w:szCs w:val="16"/>
              </w:rPr>
              <w:t>*</w:t>
            </w:r>
            <w:r w:rsidRPr="0098625E">
              <w:t>quasi-owner of it and do not become its owner; or</w:t>
            </w:r>
          </w:p>
          <w:p w:rsidR="003C608A" w:rsidRPr="0098625E" w:rsidRDefault="003C608A">
            <w:pPr>
              <w:pStyle w:val="Tablea"/>
              <w:suppressLineNumbers/>
            </w:pPr>
            <w:r w:rsidRPr="0098625E">
              <w:t>(b)</w:t>
            </w:r>
            <w:r w:rsidRPr="0098625E">
              <w:tab/>
              <w:t>it is lost or destroyed; or</w:t>
            </w:r>
          </w:p>
          <w:p w:rsidR="003C608A" w:rsidRPr="0098625E" w:rsidRDefault="003C608A">
            <w:pPr>
              <w:pStyle w:val="Tablea"/>
              <w:suppressLineNumbers/>
            </w:pPr>
            <w:r w:rsidRPr="0098625E">
              <w:t>(c)</w:t>
            </w:r>
            <w:r w:rsidRPr="0098625E">
              <w:tab/>
              <w:t>subsection 42-330(2) applies.</w:t>
            </w:r>
          </w:p>
        </w:tc>
      </w:tr>
    </w:tbl>
    <w:p w:rsidR="003C608A" w:rsidRPr="0098625E" w:rsidRDefault="003C608A">
      <w:pPr>
        <w:pStyle w:val="notetext"/>
        <w:suppressLineNumbers/>
      </w:pPr>
      <w:r w:rsidRPr="0098625E">
        <w:t>Note:</w:t>
      </w:r>
      <w:r w:rsidRPr="0098625E">
        <w:tab/>
        <w:t>Section 42-330 deals with partial change of ownership.</w:t>
      </w:r>
    </w:p>
    <w:p w:rsidR="003C608A" w:rsidRPr="0098625E" w:rsidRDefault="003C608A" w:rsidP="00850181">
      <w:pPr>
        <w:pStyle w:val="ActHead5"/>
      </w:pPr>
      <w:bookmarkStart w:id="231" w:name="_Toc151021083"/>
      <w:r w:rsidRPr="0098625E">
        <w:t>42-35  Application of Division 41 Common rules</w:t>
      </w:r>
      <w:bookmarkEnd w:id="231"/>
    </w:p>
    <w:p w:rsidR="003C608A" w:rsidRPr="0098625E" w:rsidRDefault="003C608A">
      <w:pPr>
        <w:pStyle w:val="subsection"/>
        <w:keepNext/>
        <w:suppressLineNumbers/>
      </w:pPr>
      <w:r w:rsidRPr="0098625E">
        <w:tab/>
      </w:r>
      <w:r w:rsidRPr="0098625E">
        <w:tab/>
        <w:t>The following Common rules apply to this Division:</w:t>
      </w:r>
    </w:p>
    <w:p w:rsidR="003C608A" w:rsidRPr="0098625E" w:rsidRDefault="003C608A">
      <w:pPr>
        <w:pStyle w:val="indenta"/>
        <w:suppressLineNumbers/>
      </w:pPr>
      <w:r w:rsidRPr="0098625E">
        <w:tab/>
        <w:t>(a)</w:t>
      </w:r>
      <w:r w:rsidRPr="0098625E">
        <w:tab/>
        <w:t>Common rule 1 (roll-over relief for related entities);</w:t>
      </w:r>
    </w:p>
    <w:p w:rsidR="003C608A" w:rsidRPr="0098625E" w:rsidRDefault="003C608A">
      <w:pPr>
        <w:pStyle w:val="indenta"/>
        <w:suppressLineNumbers/>
      </w:pPr>
      <w:r w:rsidRPr="0098625E">
        <w:tab/>
        <w:t>(b)</w:t>
      </w:r>
      <w:r w:rsidRPr="0098625E">
        <w:tab/>
        <w:t>Common rule 2 (non-arm’s length transactions);</w:t>
      </w:r>
    </w:p>
    <w:p w:rsidR="003C608A" w:rsidRPr="0098625E" w:rsidRDefault="003C608A">
      <w:pPr>
        <w:pStyle w:val="indenta"/>
        <w:suppressLineNumbers/>
      </w:pPr>
      <w:r w:rsidRPr="0098625E">
        <w:tab/>
        <w:t>(c)</w:t>
      </w:r>
      <w:r w:rsidRPr="0098625E">
        <w:tab/>
        <w:t>Common rule 3 (anti-avoidance—ownership).</w:t>
      </w:r>
    </w:p>
    <w:p w:rsidR="003C608A" w:rsidRPr="0098625E" w:rsidRDefault="003C608A">
      <w:pPr>
        <w:pStyle w:val="TLPnoteright"/>
        <w:suppressLineNumbers/>
      </w:pPr>
      <w:r w:rsidRPr="0098625E">
        <w:t>For modifications to Common rule 1, see sections 42-275 and 42-280.</w:t>
      </w:r>
    </w:p>
    <w:p w:rsidR="003C608A" w:rsidRPr="0098625E" w:rsidRDefault="003C608A">
      <w:pPr>
        <w:pStyle w:val="TLPnoteright"/>
        <w:suppressLineNumbers/>
      </w:pPr>
      <w:r w:rsidRPr="0098625E">
        <w:t>For modifications to Common rule 2, see sections 42-75 and 42</w:t>
      </w:r>
      <w:r w:rsidRPr="0098625E">
        <w:noBreakHyphen/>
        <w:t>210.</w:t>
      </w:r>
    </w:p>
    <w:p w:rsidR="003C608A" w:rsidRPr="0098625E" w:rsidRDefault="003C608A" w:rsidP="00850181">
      <w:pPr>
        <w:pStyle w:val="ActHead5"/>
      </w:pPr>
      <w:bookmarkStart w:id="232" w:name="_Toc151021084"/>
      <w:r w:rsidRPr="0098625E">
        <w:t>42-40  Choices</w:t>
      </w:r>
      <w:bookmarkEnd w:id="232"/>
    </w:p>
    <w:p w:rsidR="003C608A" w:rsidRPr="0098625E" w:rsidRDefault="003C608A">
      <w:pPr>
        <w:pStyle w:val="subsection"/>
        <w:suppressLineNumbers/>
      </w:pPr>
      <w:r w:rsidRPr="0098625E">
        <w:tab/>
        <w:t>(1)</w:t>
      </w:r>
      <w:r w:rsidRPr="0098625E">
        <w:tab/>
        <w:t>Any choice you are required to make under this Division must be made:</w:t>
      </w:r>
    </w:p>
    <w:p w:rsidR="003C608A" w:rsidRPr="0098625E" w:rsidRDefault="003C608A">
      <w:pPr>
        <w:pStyle w:val="indenta"/>
        <w:suppressLineNumbers/>
      </w:pPr>
      <w:r w:rsidRPr="0098625E">
        <w:lastRenderedPageBreak/>
        <w:tab/>
        <w:t>(a)</w:t>
      </w:r>
      <w:r w:rsidRPr="0098625E">
        <w:tab/>
        <w:t xml:space="preserve">by the day you lodge your </w:t>
      </w:r>
      <w:r w:rsidRPr="0098625E">
        <w:rPr>
          <w:position w:val="6"/>
          <w:sz w:val="16"/>
          <w:szCs w:val="16"/>
        </w:rPr>
        <w:t>*</w:t>
      </w:r>
      <w:r w:rsidRPr="0098625E">
        <w:t>income tax return for the income year to which the choice relates; or</w:t>
      </w:r>
    </w:p>
    <w:p w:rsidR="003C608A" w:rsidRPr="0098625E" w:rsidRDefault="003C608A">
      <w:pPr>
        <w:pStyle w:val="indenta"/>
        <w:suppressLineNumbers/>
      </w:pPr>
      <w:r w:rsidRPr="0098625E">
        <w:tab/>
        <w:t>(b)</w:t>
      </w:r>
      <w:r w:rsidRPr="0098625E">
        <w:tab/>
        <w:t>within a further time allowed by the Commissioner.</w:t>
      </w:r>
    </w:p>
    <w:p w:rsidR="003C608A" w:rsidRPr="0098625E" w:rsidRDefault="003C608A">
      <w:pPr>
        <w:pStyle w:val="subsection"/>
        <w:suppressLineNumbers/>
      </w:pPr>
      <w:r w:rsidRPr="0098625E">
        <w:tab/>
        <w:t>(2)</w:t>
      </w:r>
      <w:r w:rsidRPr="0098625E">
        <w:tab/>
        <w:t>Your choice, once made, applies to that income year and all later income years.</w:t>
      </w:r>
    </w:p>
    <w:p w:rsidR="003C608A" w:rsidRPr="0098625E" w:rsidRDefault="003C608A" w:rsidP="00850181">
      <w:pPr>
        <w:pStyle w:val="ActHead5"/>
      </w:pPr>
      <w:bookmarkStart w:id="233" w:name="_Toc151021085"/>
      <w:r w:rsidRPr="0098625E">
        <w:t>42-45  Exclusions</w:t>
      </w:r>
      <w:bookmarkEnd w:id="233"/>
    </w:p>
    <w:p w:rsidR="003C608A" w:rsidRPr="0098625E" w:rsidRDefault="003C608A">
      <w:pPr>
        <w:pStyle w:val="SubsectionHead"/>
        <w:suppressLineNumbers/>
      </w:pPr>
      <w:r w:rsidRPr="0098625E">
        <w:t>Primary production expenditure</w:t>
      </w:r>
    </w:p>
    <w:p w:rsidR="003C608A" w:rsidRPr="0098625E" w:rsidRDefault="003C608A">
      <w:pPr>
        <w:pStyle w:val="subsection"/>
        <w:suppressLineNumbers/>
      </w:pPr>
      <w:r w:rsidRPr="0098625E">
        <w:tab/>
        <w:t>(1)</w:t>
      </w:r>
      <w:r w:rsidRPr="0098625E">
        <w:tab/>
        <w:t xml:space="preserve">You cannot deduct an amount for depreciation of </w:t>
      </w:r>
      <w:r w:rsidRPr="0098625E">
        <w:rPr>
          <w:position w:val="6"/>
          <w:sz w:val="16"/>
          <w:szCs w:val="16"/>
        </w:rPr>
        <w:t>*</w:t>
      </w:r>
      <w:r w:rsidRPr="0098625E">
        <w:t>plant if any expenditure incurred on it by any entity has been or can be deducted under Subdivision 387-A (Landcare operations) or 387-B (Facilities to conserve or convey water).</w:t>
      </w:r>
    </w:p>
    <w:p w:rsidR="003C608A" w:rsidRPr="0098625E" w:rsidRDefault="003C608A">
      <w:pPr>
        <w:pStyle w:val="SubsectionHead"/>
        <w:suppressLineNumbers/>
      </w:pPr>
      <w:r w:rsidRPr="0098625E">
        <w:t>Research and development plant</w:t>
      </w:r>
    </w:p>
    <w:p w:rsidR="003C608A" w:rsidRPr="0098625E" w:rsidRDefault="003C608A">
      <w:pPr>
        <w:pStyle w:val="subsection"/>
        <w:keepLines/>
        <w:suppressLineNumbers/>
        <w:ind w:right="170"/>
        <w:rPr>
          <w:i/>
          <w:iCs/>
        </w:rPr>
      </w:pPr>
      <w:r w:rsidRPr="0098625E">
        <w:tab/>
        <w:t>(2)</w:t>
      </w:r>
      <w:r w:rsidRPr="0098625E">
        <w:tab/>
        <w:t xml:space="preserve">You cannot deduct an amount for depreciation of </w:t>
      </w:r>
      <w:r w:rsidRPr="0098625E">
        <w:rPr>
          <w:position w:val="6"/>
          <w:sz w:val="16"/>
          <w:szCs w:val="16"/>
        </w:rPr>
        <w:t>*</w:t>
      </w:r>
      <w:r w:rsidRPr="0098625E">
        <w:t xml:space="preserve">plant that you have </w:t>
      </w:r>
      <w:r w:rsidRPr="0098625E">
        <w:rPr>
          <w:position w:val="6"/>
          <w:sz w:val="16"/>
          <w:szCs w:val="16"/>
        </w:rPr>
        <w:t>*</w:t>
      </w:r>
      <w:r w:rsidRPr="0098625E">
        <w:t xml:space="preserve">installed ready for use exclusively for the purpose of carrying on </w:t>
      </w:r>
      <w:r w:rsidRPr="0098625E">
        <w:rPr>
          <w:position w:val="6"/>
          <w:sz w:val="16"/>
          <w:szCs w:val="16"/>
        </w:rPr>
        <w:t>*</w:t>
      </w:r>
      <w:r w:rsidRPr="0098625E">
        <w:t xml:space="preserve">research and development activities unless you have elected under subsection 73B(18) of the </w:t>
      </w:r>
      <w:r w:rsidRPr="0098625E">
        <w:rPr>
          <w:i/>
          <w:iCs/>
        </w:rPr>
        <w:t>Income Tax Assessment Act 1936</w:t>
      </w:r>
      <w:r w:rsidRPr="0098625E">
        <w:t xml:space="preserve"> that the research and development provisions are not to apply to the plant.</w:t>
      </w:r>
    </w:p>
    <w:p w:rsidR="003C608A" w:rsidRPr="0098625E" w:rsidRDefault="003C608A">
      <w:pPr>
        <w:pStyle w:val="SubsectionHead"/>
        <w:suppressLineNumbers/>
      </w:pPr>
      <w:r w:rsidRPr="0098625E">
        <w:t>Leisure facilities and boats</w:t>
      </w:r>
    </w:p>
    <w:p w:rsidR="003C608A" w:rsidRPr="0098625E" w:rsidRDefault="003C608A">
      <w:pPr>
        <w:pStyle w:val="subsection"/>
        <w:suppressLineNumbers/>
      </w:pPr>
      <w:r w:rsidRPr="0098625E">
        <w:tab/>
        <w:t>(3)</w:t>
      </w:r>
      <w:r w:rsidRPr="0098625E">
        <w:tab/>
        <w:t xml:space="preserve">You cannot deduct an amount for depreciation of a </w:t>
      </w:r>
      <w:r w:rsidRPr="0098625E">
        <w:rPr>
          <w:position w:val="6"/>
          <w:sz w:val="16"/>
          <w:szCs w:val="16"/>
        </w:rPr>
        <w:t>*</w:t>
      </w:r>
      <w:r w:rsidRPr="0098625E">
        <w:t>leisure facility or a boat unless, at some time in the income year:</w:t>
      </w:r>
    </w:p>
    <w:p w:rsidR="003C608A" w:rsidRPr="0098625E" w:rsidRDefault="003C608A">
      <w:pPr>
        <w:pStyle w:val="indenta"/>
        <w:suppressLineNumbers/>
      </w:pPr>
      <w:r w:rsidRPr="0098625E">
        <w:tab/>
        <w:t>(a)</w:t>
      </w:r>
      <w:r w:rsidRPr="0098625E">
        <w:tab/>
        <w:t xml:space="preserve">its use constitutes a </w:t>
      </w:r>
      <w:r w:rsidRPr="0098625E">
        <w:rPr>
          <w:position w:val="6"/>
          <w:sz w:val="16"/>
          <w:szCs w:val="16"/>
        </w:rPr>
        <w:t>*</w:t>
      </w:r>
      <w:r w:rsidRPr="0098625E">
        <w:t>fringe benefit; or</w:t>
      </w:r>
    </w:p>
    <w:p w:rsidR="003C608A" w:rsidRPr="0098625E" w:rsidRDefault="003C608A">
      <w:pPr>
        <w:pStyle w:val="indenta"/>
        <w:suppressLineNumbers/>
      </w:pPr>
      <w:r w:rsidRPr="0098625E">
        <w:tab/>
        <w:t>(b)</w:t>
      </w:r>
      <w:r w:rsidRPr="0098625E">
        <w:tab/>
        <w:t>you use the leisure facility or hold it for use as mentioned in subsection 26-50(3); or</w:t>
      </w:r>
    </w:p>
    <w:p w:rsidR="003C608A" w:rsidRPr="0098625E" w:rsidRDefault="003C608A">
      <w:pPr>
        <w:pStyle w:val="indenta"/>
        <w:suppressLineNumbers/>
      </w:pPr>
      <w:r w:rsidRPr="0098625E">
        <w:tab/>
        <w:t>(c)</w:t>
      </w:r>
      <w:r w:rsidRPr="0098625E">
        <w:tab/>
        <w:t xml:space="preserve">you use the boat or hold it for use as mentioned in </w:t>
      </w:r>
      <w:r w:rsidRPr="0098625E">
        <w:br/>
        <w:t>paragraph 26-50(5)(b), (c) or (d).</w:t>
      </w:r>
    </w:p>
    <w:p w:rsidR="003C608A" w:rsidRPr="0098625E" w:rsidRDefault="003C608A" w:rsidP="00850181">
      <w:pPr>
        <w:pStyle w:val="ActHead5"/>
      </w:pPr>
      <w:bookmarkStart w:id="234" w:name="_Toc151021086"/>
      <w:r w:rsidRPr="0098625E">
        <w:lastRenderedPageBreak/>
        <w:t>42-48  Debt forgiveness: amounts deducted for depreciation</w:t>
      </w:r>
      <w:bookmarkEnd w:id="234"/>
    </w:p>
    <w:p w:rsidR="003C608A" w:rsidRPr="0098625E" w:rsidRDefault="003C608A">
      <w:pPr>
        <w:pStyle w:val="subsection"/>
        <w:keepNext/>
        <w:keepLines/>
        <w:suppressLineNumbers/>
      </w:pPr>
      <w:r w:rsidRPr="0098625E">
        <w:tab/>
        <w:t>(1)</w:t>
      </w:r>
      <w:r w:rsidRPr="0098625E">
        <w:tab/>
        <w:t xml:space="preserve">An amount applied in reduction of deductible expenditure (within the meaning of Division 245 of Schedule 2C to the </w:t>
      </w:r>
      <w:r w:rsidRPr="0098625E">
        <w:rPr>
          <w:i/>
          <w:iCs/>
        </w:rPr>
        <w:t>Income Tax Assessment Act 1936</w:t>
      </w:r>
      <w:r w:rsidRPr="0098625E">
        <w:t xml:space="preserve">) for </w:t>
      </w:r>
      <w:r w:rsidRPr="0098625E">
        <w:rPr>
          <w:position w:val="6"/>
          <w:sz w:val="16"/>
          <w:szCs w:val="16"/>
        </w:rPr>
        <w:t>*</w:t>
      </w:r>
      <w:r w:rsidRPr="0098625E">
        <w:t>plant under section 245-155 of that Schedule is taken to be an amount you have deducted under section 42-15 for depreciation of the plant.</w:t>
      </w:r>
    </w:p>
    <w:p w:rsidR="003C608A" w:rsidRPr="0098625E" w:rsidRDefault="003C608A">
      <w:pPr>
        <w:pStyle w:val="subsection"/>
        <w:keepNext/>
        <w:suppressLineNumbers/>
      </w:pPr>
      <w:r w:rsidRPr="0098625E">
        <w:tab/>
        <w:t>(2)</w:t>
      </w:r>
      <w:r w:rsidRPr="0098625E">
        <w:tab/>
        <w:t>The amount is taken to have been deducted as at the first day of your income year that corresponds to the forgiveness year of income for the reduction within the meaning of Division 245 of that Schedule.</w:t>
      </w:r>
    </w:p>
    <w:p w:rsidR="003C608A" w:rsidRPr="0098625E" w:rsidRDefault="003C608A">
      <w:pPr>
        <w:pStyle w:val="notetext"/>
        <w:keepLines/>
        <w:suppressLineNumbers/>
      </w:pPr>
      <w:r w:rsidRPr="0098625E">
        <w:t>Note:</w:t>
      </w:r>
      <w:r w:rsidRPr="0098625E">
        <w:tab/>
        <w:t xml:space="preserve">Therefore, the amount must be taken into account for the plant under paragraph (a) of the definition of </w:t>
      </w:r>
      <w:proofErr w:type="spellStart"/>
      <w:r w:rsidRPr="0098625E">
        <w:rPr>
          <w:b/>
          <w:bCs/>
          <w:i/>
          <w:iCs/>
        </w:rPr>
        <w:t>undeducted</w:t>
      </w:r>
      <w:proofErr w:type="spellEnd"/>
      <w:r w:rsidRPr="0098625E">
        <w:rPr>
          <w:b/>
          <w:bCs/>
          <w:i/>
          <w:iCs/>
        </w:rPr>
        <w:t xml:space="preserve"> cost</w:t>
      </w:r>
      <w:r w:rsidRPr="0098625E">
        <w:t xml:space="preserve"> in section 42-175. Also, because the amount is taken to have been deducted as at the first day of the income year, it will reduce the opening </w:t>
      </w:r>
      <w:proofErr w:type="spellStart"/>
      <w:r w:rsidRPr="0098625E">
        <w:t>undeducted</w:t>
      </w:r>
      <w:proofErr w:type="spellEnd"/>
      <w:r w:rsidRPr="0098625E">
        <w:t xml:space="preserve"> cost of the plant if you are using the diminishing value method.</w:t>
      </w:r>
    </w:p>
    <w:p w:rsidR="003C608A" w:rsidRPr="0098625E" w:rsidRDefault="003C608A" w:rsidP="00850181">
      <w:pPr>
        <w:pStyle w:val="ActHead4"/>
      </w:pPr>
      <w:bookmarkStart w:id="235" w:name="_Toc151021087"/>
      <w:r w:rsidRPr="0098625E">
        <w:t>Non-operative provisions</w:t>
      </w:r>
      <w:bookmarkEnd w:id="235"/>
    </w:p>
    <w:p w:rsidR="003C608A" w:rsidRPr="0098625E" w:rsidRDefault="003C608A" w:rsidP="00850181">
      <w:pPr>
        <w:pStyle w:val="ActHead5"/>
      </w:pPr>
      <w:bookmarkStart w:id="236" w:name="_Toc151021088"/>
      <w:r w:rsidRPr="0098625E">
        <w:t>42-50  What are other “amounts deducted for depreciation”?</w:t>
      </w:r>
      <w:bookmarkEnd w:id="236"/>
    </w:p>
    <w:p w:rsidR="003C608A" w:rsidRPr="0098625E" w:rsidRDefault="003C608A">
      <w:pPr>
        <w:pStyle w:val="subsection"/>
        <w:suppressLineNumbers/>
      </w:pPr>
      <w:r w:rsidRPr="0098625E">
        <w:tab/>
        <w:t>(1)</w:t>
      </w:r>
      <w:r w:rsidRPr="0098625E">
        <w:tab/>
        <w:t>A number of provisions in this Division require you to work out the amounts you have deducted or can deduct for depreciation of plant. Apart from amounts you have deducted or can deduct under section 42-15, other amounts may need to be taken into account.</w:t>
      </w:r>
    </w:p>
    <w:p w:rsidR="003C608A" w:rsidRPr="0098625E" w:rsidRDefault="003C608A">
      <w:pPr>
        <w:pStyle w:val="subsection"/>
        <w:suppressLineNumbers/>
      </w:pPr>
      <w:r w:rsidRPr="0098625E">
        <w:tab/>
        <w:t>(2)</w:t>
      </w:r>
      <w:r w:rsidRPr="0098625E">
        <w:tab/>
        <w:t>Those other amounts are:</w:t>
      </w:r>
    </w:p>
    <w:p w:rsidR="003C608A" w:rsidRPr="0098625E" w:rsidRDefault="003C608A">
      <w:pPr>
        <w:pStyle w:val="indenta"/>
        <w:suppressLineNumbers/>
        <w:ind w:right="170"/>
      </w:pPr>
      <w:r w:rsidRPr="0098625E">
        <w:tab/>
        <w:t>(a)</w:t>
      </w:r>
      <w:r w:rsidRPr="0098625E">
        <w:tab/>
        <w:t>amounts you have deducted or can deduct for depreciation under Division 28 using the “log book” method or the “one</w:t>
      </w:r>
      <w:r w:rsidRPr="0098625E">
        <w:noBreakHyphen/>
        <w:t>third of actual expenses” method; and</w:t>
      </w:r>
    </w:p>
    <w:p w:rsidR="003C608A" w:rsidRPr="0098625E" w:rsidRDefault="003C608A">
      <w:pPr>
        <w:pStyle w:val="indenta"/>
        <w:suppressLineNumbers/>
        <w:ind w:right="170"/>
      </w:pPr>
      <w:r w:rsidRPr="0098625E">
        <w:tab/>
        <w:t>(b)</w:t>
      </w:r>
      <w:r w:rsidRPr="0098625E">
        <w:tab/>
        <w:t>amounts you treat as having been deducted for depreciation under section 42-285 or 42-290 (balancing adjustment relief); and</w:t>
      </w:r>
    </w:p>
    <w:p w:rsidR="003C608A" w:rsidRPr="0098625E" w:rsidRDefault="003C608A">
      <w:pPr>
        <w:pStyle w:val="indenta"/>
        <w:suppressLineNumbers/>
      </w:pPr>
      <w:r w:rsidRPr="0098625E">
        <w:tab/>
        <w:t>(c)</w:t>
      </w:r>
      <w:r w:rsidRPr="0098625E">
        <w:tab/>
        <w:t xml:space="preserve">amounts taken to be depreciation under paragraph 159GJ(1)(e) of the </w:t>
      </w:r>
      <w:r w:rsidRPr="0098625E">
        <w:rPr>
          <w:i/>
          <w:iCs/>
        </w:rPr>
        <w:t>Income Tax Assessment Act 1936</w:t>
      </w:r>
      <w:r w:rsidRPr="0098625E">
        <w:t>.</w:t>
      </w:r>
    </w:p>
    <w:p w:rsidR="003C608A" w:rsidRPr="0098625E" w:rsidRDefault="003C608A" w:rsidP="00850181">
      <w:pPr>
        <w:pStyle w:val="ActHead5"/>
      </w:pPr>
      <w:bookmarkStart w:id="237" w:name="_Toc151021089"/>
      <w:r w:rsidRPr="0098625E">
        <w:lastRenderedPageBreak/>
        <w:t>42-55  Signposting to other parts of the Act</w:t>
      </w:r>
      <w:bookmarkEnd w:id="237"/>
    </w:p>
    <w:p w:rsidR="003C608A" w:rsidRPr="0098625E" w:rsidRDefault="003C608A">
      <w:pPr>
        <w:pStyle w:val="SubsectionHead"/>
        <w:suppressLineNumbers/>
      </w:pPr>
      <w:r w:rsidRPr="0098625E">
        <w:t>Entertainment</w:t>
      </w:r>
    </w:p>
    <w:p w:rsidR="003C608A" w:rsidRPr="0098625E" w:rsidRDefault="003C608A">
      <w:pPr>
        <w:pStyle w:val="subsection"/>
        <w:suppressLineNumbers/>
      </w:pPr>
      <w:r w:rsidRPr="0098625E">
        <w:tab/>
        <w:t>(1)</w:t>
      </w:r>
      <w:r w:rsidRPr="0098625E">
        <w:tab/>
        <w:t>Section 32-15 treats some property that is used for entertainment as not being used for the purpose of producing assessable income.</w:t>
      </w:r>
    </w:p>
    <w:p w:rsidR="003C608A" w:rsidRPr="0098625E" w:rsidRDefault="003C608A">
      <w:pPr>
        <w:pStyle w:val="SubsectionHead"/>
        <w:suppressLineNumbers/>
      </w:pPr>
      <w:r w:rsidRPr="0098625E">
        <w:t>Environment</w:t>
      </w:r>
    </w:p>
    <w:p w:rsidR="003C608A" w:rsidRPr="0098625E" w:rsidRDefault="003C608A">
      <w:pPr>
        <w:pStyle w:val="subsection"/>
        <w:suppressLineNumbers/>
      </w:pPr>
      <w:r w:rsidRPr="0098625E">
        <w:tab/>
        <w:t>(2)</w:t>
      </w:r>
      <w:r w:rsidRPr="0098625E">
        <w:tab/>
        <w:t xml:space="preserve">Even if you do not use property for the purpose of producing assessable income, you will be taken to do so in some circumstances. See section 330-455 (mine site rehabilitation) and sections 82BG and 82BR of the </w:t>
      </w:r>
      <w:r w:rsidRPr="0098625E">
        <w:rPr>
          <w:i/>
          <w:iCs/>
        </w:rPr>
        <w:t>Income Tax Assessment Act 1936</w:t>
      </w:r>
      <w:r w:rsidRPr="0098625E">
        <w:t xml:space="preserve"> (environmental impact or protection).</w:t>
      </w:r>
    </w:p>
    <w:p w:rsidR="003C608A" w:rsidRPr="0098625E" w:rsidRDefault="003C608A">
      <w:pPr>
        <w:pStyle w:val="SubsectionHead"/>
        <w:suppressLineNumbers/>
      </w:pPr>
      <w:r w:rsidRPr="0098625E">
        <w:t>Debt forgiveness</w:t>
      </w:r>
    </w:p>
    <w:p w:rsidR="003C608A" w:rsidRPr="0098625E" w:rsidRDefault="003C608A">
      <w:pPr>
        <w:pStyle w:val="subsection"/>
        <w:suppressLineNumbers/>
      </w:pPr>
      <w:r w:rsidRPr="0098625E">
        <w:tab/>
        <w:t>(3)</w:t>
      </w:r>
      <w:r w:rsidRPr="0098625E">
        <w:tab/>
        <w:t xml:space="preserve">Your deductions under this Division may be reduced if any of your commercial debts have been forgiven in the income year: see Subdivision 245-E of Schedule 2C to the </w:t>
      </w:r>
      <w:r w:rsidRPr="0098625E">
        <w:rPr>
          <w:i/>
          <w:iCs/>
        </w:rPr>
        <w:t>Income Tax Assessment Act 1936</w:t>
      </w:r>
      <w:r w:rsidRPr="0098625E">
        <w:t>.</w:t>
      </w:r>
    </w:p>
    <w:p w:rsidR="003C608A" w:rsidRPr="0098625E" w:rsidRDefault="003C608A">
      <w:pPr>
        <w:pStyle w:val="SubsectionHead"/>
        <w:suppressLineNumbers/>
      </w:pPr>
      <w:r w:rsidRPr="0098625E">
        <w:t>Anti-avoidance</w:t>
      </w:r>
    </w:p>
    <w:p w:rsidR="003C608A" w:rsidRPr="0098625E" w:rsidRDefault="003C608A">
      <w:pPr>
        <w:pStyle w:val="subsection"/>
        <w:suppressLineNumbers/>
      </w:pPr>
      <w:r w:rsidRPr="0098625E">
        <w:tab/>
        <w:t>(4)</w:t>
      </w:r>
      <w:r w:rsidRPr="0098625E">
        <w:tab/>
        <w:t xml:space="preserve">The anti-avoidance provisions in section 51AD, and Division 16D of Part III, of the </w:t>
      </w:r>
      <w:r w:rsidRPr="0098625E">
        <w:rPr>
          <w:i/>
          <w:iCs/>
        </w:rPr>
        <w:t>Income Tax Assessment Act 1936</w:t>
      </w:r>
      <w:r w:rsidRPr="0098625E">
        <w:t xml:space="preserve"> may deny a depreciation deduction.</w:t>
      </w:r>
    </w:p>
    <w:p w:rsidR="003C608A" w:rsidRPr="0098625E" w:rsidRDefault="003C608A">
      <w:pPr>
        <w:pStyle w:val="SubsectionHead"/>
        <w:suppressLineNumbers/>
      </w:pPr>
      <w:r w:rsidRPr="0098625E">
        <w:t>Record-keeping</w:t>
      </w:r>
    </w:p>
    <w:p w:rsidR="003C608A" w:rsidRPr="0098625E" w:rsidRDefault="003C608A">
      <w:pPr>
        <w:pStyle w:val="subsection"/>
        <w:suppressLineNumbers/>
      </w:pPr>
      <w:r w:rsidRPr="0098625E">
        <w:tab/>
        <w:t>(5)</w:t>
      </w:r>
      <w:r w:rsidRPr="0098625E">
        <w:tab/>
        <w:t>The rules in Division 900 requiring individuals and certain partnerships to keep written evidence of work expenses and car expenses apply to this Division.</w:t>
      </w:r>
    </w:p>
    <w:p w:rsidR="003C608A" w:rsidRPr="0098625E" w:rsidRDefault="003C608A">
      <w:pPr>
        <w:pStyle w:val="subsection"/>
        <w:suppressLineNumbers/>
      </w:pPr>
      <w:r w:rsidRPr="0098625E">
        <w:tab/>
        <w:t>(6)</w:t>
      </w:r>
      <w:r w:rsidRPr="0098625E">
        <w:tab/>
        <w:t xml:space="preserve">There are special record-keeping rules that apply to this Division in section 262A of the </w:t>
      </w:r>
      <w:r w:rsidRPr="0098625E">
        <w:rPr>
          <w:i/>
          <w:iCs/>
        </w:rPr>
        <w:t>Income Tax Assessment Act 1936</w:t>
      </w:r>
      <w:r w:rsidRPr="0098625E">
        <w:t>.</w:t>
      </w:r>
    </w:p>
    <w:p w:rsidR="003C608A" w:rsidRPr="0098625E" w:rsidRDefault="003C608A" w:rsidP="00850181">
      <w:pPr>
        <w:pStyle w:val="ActHead4"/>
      </w:pPr>
      <w:r w:rsidRPr="0098625E">
        <w:lastRenderedPageBreak/>
        <w:t xml:space="preserve"> </w:t>
      </w:r>
      <w:bookmarkStart w:id="238" w:name="_Toc151021090"/>
      <w:r w:rsidRPr="0098625E">
        <w:t>Subdivision 42-B—Cost of plant</w:t>
      </w:r>
      <w:bookmarkEnd w:id="238"/>
    </w:p>
    <w:p w:rsidR="003C608A" w:rsidRPr="0098625E" w:rsidRDefault="003C608A" w:rsidP="00850181">
      <w:pPr>
        <w:pStyle w:val="ActHead4"/>
      </w:pPr>
      <w:bookmarkStart w:id="239" w:name="_Toc151021091"/>
      <w:r w:rsidRPr="0098625E">
        <w:t>Guide to Subdivision 42-B</w:t>
      </w:r>
      <w:bookmarkEnd w:id="239"/>
    </w:p>
    <w:p w:rsidR="003C608A" w:rsidRPr="0098625E" w:rsidRDefault="003C608A" w:rsidP="00850181">
      <w:pPr>
        <w:pStyle w:val="ActHead5"/>
      </w:pPr>
      <w:bookmarkStart w:id="240" w:name="_Toc151021092"/>
      <w:r w:rsidRPr="0098625E">
        <w:t>42-60  What this Subdivision is about</w:t>
      </w:r>
      <w:bookmarkEnd w:id="240"/>
    </w:p>
    <w:p w:rsidR="003C608A" w:rsidRPr="0098625E" w:rsidRDefault="003C608A">
      <w:pPr>
        <w:pStyle w:val="BoxText"/>
        <w:suppressLineNumbers/>
      </w:pPr>
      <w:r w:rsidRPr="0098625E">
        <w:t>A depreciation deduction for plant is based on its cost. This Subdivision tells you how to work out its cost.</w:t>
      </w:r>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t>Operative provisions</w:t>
      </w:r>
    </w:p>
    <w:p w:rsidR="003C608A" w:rsidRPr="0098625E" w:rsidRDefault="003C608A">
      <w:pPr>
        <w:pStyle w:val="TofSectsSection"/>
        <w:suppressLineNumbers/>
      </w:pPr>
      <w:r w:rsidRPr="0098625E">
        <w:t>42-65</w:t>
      </w:r>
      <w:r w:rsidRPr="0098625E">
        <w:tab/>
        <w:t xml:space="preserve">How to work out your </w:t>
      </w:r>
      <w:r w:rsidRPr="0098625E">
        <w:rPr>
          <w:b/>
          <w:bCs/>
          <w:i/>
          <w:iCs w:val="0"/>
        </w:rPr>
        <w:t>cost</w:t>
      </w:r>
    </w:p>
    <w:p w:rsidR="003C608A" w:rsidRPr="0098625E" w:rsidRDefault="003C608A">
      <w:pPr>
        <w:pStyle w:val="TofSectsSection"/>
        <w:suppressLineNumbers/>
      </w:pPr>
      <w:r w:rsidRPr="0098625E">
        <w:t>42-70</w:t>
      </w:r>
      <w:r w:rsidRPr="0098625E">
        <w:tab/>
        <w:t>Adjustment: acquiring a car at a discount</w:t>
      </w:r>
    </w:p>
    <w:p w:rsidR="003C608A" w:rsidRPr="0098625E" w:rsidRDefault="003C608A">
      <w:pPr>
        <w:pStyle w:val="TofSectsSection"/>
        <w:suppressLineNumbers/>
      </w:pPr>
      <w:r w:rsidRPr="0098625E">
        <w:t>42-75</w:t>
      </w:r>
      <w:r w:rsidRPr="0098625E">
        <w:tab/>
        <w:t>Adjustment: non-arm’s length transactions</w:t>
      </w:r>
    </w:p>
    <w:p w:rsidR="003C608A" w:rsidRPr="0098625E" w:rsidRDefault="003C608A">
      <w:pPr>
        <w:pStyle w:val="TofSectsSection"/>
        <w:suppressLineNumbers/>
      </w:pPr>
      <w:r w:rsidRPr="0098625E">
        <w:t>42-80</w:t>
      </w:r>
      <w:r w:rsidRPr="0098625E">
        <w:tab/>
        <w:t>Adjustment: car depreciation limit</w:t>
      </w:r>
    </w:p>
    <w:p w:rsidR="003C608A" w:rsidRPr="0098625E" w:rsidRDefault="003C608A">
      <w:pPr>
        <w:pStyle w:val="TofSectsSection"/>
        <w:suppressLineNumbers/>
      </w:pPr>
      <w:r w:rsidRPr="0098625E">
        <w:t>42-85</w:t>
      </w:r>
      <w:r w:rsidRPr="0098625E">
        <w:tab/>
        <w:t>Adjustment: double deduction</w:t>
      </w:r>
    </w:p>
    <w:p w:rsidR="003C608A" w:rsidRPr="0098625E" w:rsidRDefault="003C608A">
      <w:pPr>
        <w:pStyle w:val="TofSectsSection"/>
        <w:suppressLineNumbers/>
      </w:pPr>
      <w:r w:rsidRPr="0098625E">
        <w:t>42-90</w:t>
      </w:r>
      <w:r w:rsidRPr="0098625E">
        <w:tab/>
        <w:t>Adjustment: previously depreciated plant limit</w:t>
      </w:r>
    </w:p>
    <w:p w:rsidR="003C608A" w:rsidRPr="0098625E" w:rsidRDefault="003C608A" w:rsidP="00850181">
      <w:pPr>
        <w:pStyle w:val="ActHead4"/>
      </w:pPr>
      <w:bookmarkStart w:id="241" w:name="_Toc151021093"/>
      <w:r w:rsidRPr="0098625E">
        <w:t>Operative provisions</w:t>
      </w:r>
      <w:bookmarkEnd w:id="241"/>
    </w:p>
    <w:p w:rsidR="003C608A" w:rsidRPr="0098625E" w:rsidRDefault="003C608A" w:rsidP="00850181">
      <w:pPr>
        <w:pStyle w:val="ActHead5"/>
      </w:pPr>
      <w:bookmarkStart w:id="242" w:name="_Toc151021094"/>
      <w:r w:rsidRPr="0098625E">
        <w:t xml:space="preserve">42-65  How to work out your </w:t>
      </w:r>
      <w:r w:rsidRPr="0098625E">
        <w:rPr>
          <w:i/>
          <w:iCs/>
        </w:rPr>
        <w:t>cost</w:t>
      </w:r>
      <w:bookmarkEnd w:id="242"/>
    </w:p>
    <w:p w:rsidR="003C608A" w:rsidRPr="0098625E" w:rsidRDefault="003C608A">
      <w:pPr>
        <w:pStyle w:val="BoxHeadItalic"/>
        <w:keepNext/>
        <w:suppressLineNumbers/>
      </w:pPr>
      <w:r w:rsidRPr="0098625E">
        <w:t>Method statement</w:t>
      </w:r>
    </w:p>
    <w:p w:rsidR="003C608A" w:rsidRPr="0098625E" w:rsidRDefault="003C608A">
      <w:pPr>
        <w:pStyle w:val="BoxStep"/>
        <w:suppressLineNumbers/>
      </w:pPr>
      <w:r w:rsidRPr="0098625E">
        <w:rPr>
          <w:i/>
          <w:iCs/>
        </w:rPr>
        <w:t>Step 1.</w:t>
      </w:r>
      <w:r w:rsidRPr="0098625E">
        <w:rPr>
          <w:i/>
          <w:iCs/>
        </w:rPr>
        <w:tab/>
      </w:r>
      <w:r w:rsidRPr="0098625E">
        <w:t xml:space="preserve">Work out the </w:t>
      </w:r>
      <w:r w:rsidRPr="0098625E">
        <w:rPr>
          <w:b/>
          <w:bCs/>
          <w:i/>
          <w:iCs/>
        </w:rPr>
        <w:t>cost</w:t>
      </w:r>
      <w:r w:rsidRPr="0098625E">
        <w:t xml:space="preserve"> of the </w:t>
      </w:r>
      <w:r w:rsidRPr="0098625E">
        <w:rPr>
          <w:position w:val="6"/>
          <w:sz w:val="16"/>
          <w:szCs w:val="16"/>
        </w:rPr>
        <w:t>*</w:t>
      </w:r>
      <w:r w:rsidRPr="0098625E">
        <w:t>plant using the following table. If more than one row applies, use the cost under the last applicable row.</w:t>
      </w:r>
    </w:p>
    <w:p w:rsidR="003C608A" w:rsidRPr="0098625E" w:rsidRDefault="003C608A">
      <w:pPr>
        <w:pStyle w:val="BoxStep"/>
        <w:suppressLineNumbers/>
      </w:pPr>
      <w:r w:rsidRPr="0098625E">
        <w:rPr>
          <w:i/>
          <w:iCs/>
        </w:rPr>
        <w:t>Step 2.</w:t>
      </w:r>
      <w:r w:rsidRPr="0098625E">
        <w:rPr>
          <w:i/>
          <w:iCs/>
        </w:rPr>
        <w:tab/>
      </w:r>
      <w:r w:rsidRPr="0098625E">
        <w:t>The table indicates provisions that may adjust the cost. Refer to them to see if an adjustment is necessary.</w:t>
      </w:r>
    </w:p>
    <w:p w:rsidR="003C608A" w:rsidRPr="0098625E" w:rsidRDefault="003C608A">
      <w:pPr>
        <w:pStyle w:val="BoxStep"/>
        <w:suppressLineNumbers/>
      </w:pPr>
      <w:r w:rsidRPr="0098625E">
        <w:rPr>
          <w:i/>
          <w:iCs/>
        </w:rPr>
        <w:t>Step 3.</w:t>
      </w:r>
      <w:r w:rsidRPr="0098625E">
        <w:rPr>
          <w:i/>
          <w:iCs/>
        </w:rPr>
        <w:tab/>
      </w:r>
      <w:r w:rsidRPr="0098625E">
        <w:t>If more than one provision adjusts the cost, apply them in the order they appear in the table to:</w:t>
      </w:r>
    </w:p>
    <w:p w:rsidR="003C608A" w:rsidRPr="0098625E" w:rsidRDefault="003C608A">
      <w:pPr>
        <w:pStyle w:val="BoxPara"/>
        <w:suppressLineNumbers/>
      </w:pPr>
      <w:r w:rsidRPr="0098625E">
        <w:tab/>
        <w:t>(a)</w:t>
      </w:r>
      <w:r w:rsidRPr="0098625E">
        <w:tab/>
        <w:t>the cost; or</w:t>
      </w:r>
    </w:p>
    <w:p w:rsidR="003C608A" w:rsidRPr="0098625E" w:rsidRDefault="003C608A">
      <w:pPr>
        <w:pStyle w:val="BoxPara"/>
        <w:suppressLineNumbers/>
      </w:pPr>
      <w:r w:rsidRPr="0098625E">
        <w:tab/>
        <w:t>(b)</w:t>
      </w:r>
      <w:r w:rsidRPr="0098625E">
        <w:tab/>
        <w:t>the adjusted cost after applying the last applicable provision.</w:t>
      </w:r>
    </w:p>
    <w:p w:rsidR="003C608A" w:rsidRPr="0098625E" w:rsidRDefault="003C608A">
      <w:pPr>
        <w:pStyle w:val="BoxStep"/>
        <w:suppressLineNumbers/>
      </w:pPr>
      <w:r w:rsidRPr="0098625E">
        <w:rPr>
          <w:i/>
          <w:iCs/>
        </w:rPr>
        <w:lastRenderedPageBreak/>
        <w:t>Step 4.</w:t>
      </w:r>
      <w:r w:rsidRPr="0098625E">
        <w:tab/>
        <w:t xml:space="preserve">The result is your </w:t>
      </w:r>
      <w:r w:rsidRPr="0098625E">
        <w:rPr>
          <w:b/>
          <w:bCs/>
          <w:i/>
          <w:iCs/>
        </w:rPr>
        <w:t>cost</w:t>
      </w:r>
      <w:r w:rsidRPr="0098625E">
        <w:t>.</w:t>
      </w:r>
    </w:p>
    <w:p w:rsidR="003C608A" w:rsidRPr="0098625E" w:rsidRDefault="003C608A">
      <w:pPr>
        <w:pStyle w:val="notetext"/>
        <w:suppressLineNumbers/>
        <w:ind w:right="-170"/>
      </w:pPr>
      <w:r w:rsidRPr="0098625E">
        <w:t>Example:</w:t>
      </w:r>
      <w:r w:rsidRPr="0098625E">
        <w:tab/>
        <w:t>An entity acquires a car in a non-arm’s length transaction for $80,000. The market value of the car is $60,000. Assume the car depreciation limit for the year is $55,000.</w:t>
      </w:r>
    </w:p>
    <w:p w:rsidR="003C608A" w:rsidRPr="0098625E" w:rsidRDefault="003C608A">
      <w:pPr>
        <w:pStyle w:val="notetext"/>
        <w:suppressLineNumbers/>
      </w:pPr>
      <w:r w:rsidRPr="0098625E">
        <w:tab/>
        <w:t>The provisional cost is $80,000 (item 1 of the table). The non-arm’s length rule is applied next to reduce it to $60,000. Then the car depreciation limit applies to further reduce it. Your cost is $55,000.</w:t>
      </w:r>
    </w:p>
    <w:tbl>
      <w:tblPr>
        <w:tblW w:w="0" w:type="auto"/>
        <w:tblInd w:w="108" w:type="dxa"/>
        <w:tblLayout w:type="fixed"/>
        <w:tblCellMar>
          <w:left w:w="107" w:type="dxa"/>
          <w:right w:w="107" w:type="dxa"/>
        </w:tblCellMar>
        <w:tblLook w:val="0000" w:firstRow="0" w:lastRow="0" w:firstColumn="0" w:lastColumn="0" w:noHBand="0" w:noVBand="0"/>
      </w:tblPr>
      <w:tblGrid>
        <w:gridCol w:w="708"/>
        <w:gridCol w:w="1843"/>
        <w:gridCol w:w="2190"/>
        <w:gridCol w:w="2348"/>
      </w:tblGrid>
      <w:tr w:rsidR="003C608A" w:rsidRPr="0098625E">
        <w:trPr>
          <w:cantSplit/>
        </w:trPr>
        <w:tc>
          <w:tcPr>
            <w:tcW w:w="7086" w:type="dxa"/>
            <w:gridSpan w:val="4"/>
            <w:tcBorders>
              <w:top w:val="single" w:sz="12" w:space="0" w:color="auto"/>
              <w:left w:val="nil"/>
              <w:bottom w:val="single" w:sz="6" w:space="0" w:color="auto"/>
              <w:right w:val="nil"/>
            </w:tcBorders>
          </w:tcPr>
          <w:p w:rsidR="003C608A" w:rsidRPr="0098625E" w:rsidRDefault="003C608A">
            <w:pPr>
              <w:pStyle w:val="Table"/>
              <w:suppressLineNumbers/>
              <w:rPr>
                <w:b/>
                <w:bCs/>
                <w:sz w:val="18"/>
                <w:szCs w:val="18"/>
              </w:rPr>
            </w:pPr>
            <w:r w:rsidRPr="0098625E">
              <w:rPr>
                <w:b/>
                <w:bCs/>
                <w:sz w:val="18"/>
                <w:szCs w:val="18"/>
              </w:rPr>
              <w:t>Cost table</w:t>
            </w:r>
          </w:p>
        </w:tc>
      </w:tr>
      <w:tr w:rsidR="003C608A" w:rsidRPr="0098625E">
        <w:trPr>
          <w:cantSplit/>
        </w:trPr>
        <w:tc>
          <w:tcPr>
            <w:tcW w:w="708" w:type="dxa"/>
            <w:tcBorders>
              <w:top w:val="nil"/>
              <w:left w:val="nil"/>
              <w:bottom w:val="single" w:sz="12" w:space="0" w:color="auto"/>
              <w:right w:val="nil"/>
            </w:tcBorders>
          </w:tcPr>
          <w:p w:rsidR="003C608A" w:rsidRPr="0098625E" w:rsidRDefault="003C608A">
            <w:pPr>
              <w:pStyle w:val="Table"/>
              <w:suppressLineNumbers/>
              <w:rPr>
                <w:b/>
                <w:bCs/>
                <w:sz w:val="18"/>
                <w:szCs w:val="18"/>
              </w:rPr>
            </w:pPr>
            <w:r w:rsidRPr="0098625E">
              <w:rPr>
                <w:b/>
                <w:bCs/>
                <w:sz w:val="18"/>
                <w:szCs w:val="18"/>
              </w:rPr>
              <w:t>Item</w:t>
            </w:r>
          </w:p>
        </w:tc>
        <w:tc>
          <w:tcPr>
            <w:tcW w:w="1843" w:type="dxa"/>
            <w:tcBorders>
              <w:top w:val="nil"/>
              <w:left w:val="nil"/>
              <w:bottom w:val="single" w:sz="12" w:space="0" w:color="auto"/>
              <w:right w:val="nil"/>
            </w:tcBorders>
          </w:tcPr>
          <w:p w:rsidR="003C608A" w:rsidRPr="0098625E" w:rsidRDefault="003C608A">
            <w:pPr>
              <w:pStyle w:val="Table"/>
              <w:suppressLineNumbers/>
              <w:rPr>
                <w:sz w:val="18"/>
                <w:szCs w:val="18"/>
              </w:rPr>
            </w:pPr>
            <w:r w:rsidRPr="0098625E">
              <w:rPr>
                <w:b/>
                <w:bCs/>
                <w:sz w:val="18"/>
                <w:szCs w:val="18"/>
              </w:rPr>
              <w:t xml:space="preserve">For </w:t>
            </w:r>
            <w:r w:rsidRPr="0098625E">
              <w:rPr>
                <w:position w:val="6"/>
                <w:sz w:val="16"/>
                <w:szCs w:val="16"/>
              </w:rPr>
              <w:t>*</w:t>
            </w:r>
            <w:r w:rsidRPr="0098625E">
              <w:rPr>
                <w:b/>
                <w:bCs/>
                <w:sz w:val="18"/>
                <w:szCs w:val="18"/>
              </w:rPr>
              <w:t>plant ...</w:t>
            </w:r>
          </w:p>
        </w:tc>
        <w:tc>
          <w:tcPr>
            <w:tcW w:w="2187" w:type="dxa"/>
            <w:tcBorders>
              <w:top w:val="nil"/>
              <w:left w:val="nil"/>
              <w:bottom w:val="single" w:sz="12" w:space="0" w:color="auto"/>
              <w:right w:val="nil"/>
            </w:tcBorders>
          </w:tcPr>
          <w:p w:rsidR="003C608A" w:rsidRPr="0098625E" w:rsidRDefault="003C608A">
            <w:pPr>
              <w:pStyle w:val="Table"/>
              <w:suppressLineNumbers/>
              <w:rPr>
                <w:sz w:val="18"/>
                <w:szCs w:val="18"/>
              </w:rPr>
            </w:pPr>
            <w:r w:rsidRPr="0098625E">
              <w:rPr>
                <w:b/>
                <w:bCs/>
                <w:sz w:val="18"/>
                <w:szCs w:val="18"/>
              </w:rPr>
              <w:t>The cost is:</w:t>
            </w:r>
          </w:p>
        </w:tc>
        <w:tc>
          <w:tcPr>
            <w:tcW w:w="2348" w:type="dxa"/>
            <w:tcBorders>
              <w:top w:val="nil"/>
              <w:left w:val="nil"/>
              <w:bottom w:val="single" w:sz="12" w:space="0" w:color="auto"/>
              <w:right w:val="nil"/>
            </w:tcBorders>
          </w:tcPr>
          <w:p w:rsidR="003C608A" w:rsidRPr="0098625E" w:rsidRDefault="003C608A">
            <w:pPr>
              <w:pStyle w:val="Table"/>
              <w:suppressLineNumbers/>
              <w:rPr>
                <w:sz w:val="18"/>
                <w:szCs w:val="18"/>
              </w:rPr>
            </w:pPr>
            <w:r w:rsidRPr="0098625E">
              <w:rPr>
                <w:b/>
                <w:bCs/>
                <w:sz w:val="18"/>
                <w:szCs w:val="18"/>
              </w:rPr>
              <w:t>May be adjusted by:</w:t>
            </w:r>
          </w:p>
        </w:tc>
      </w:tr>
      <w:tr w:rsidR="003C608A" w:rsidRPr="0098625E">
        <w:trPr>
          <w:cantSplit/>
        </w:trPr>
        <w:tc>
          <w:tcPr>
            <w:tcW w:w="708" w:type="dxa"/>
            <w:tcBorders>
              <w:top w:val="nil"/>
              <w:left w:val="nil"/>
              <w:bottom w:val="nil"/>
              <w:right w:val="nil"/>
            </w:tcBorders>
          </w:tcPr>
          <w:p w:rsidR="003C608A" w:rsidRPr="0098625E" w:rsidRDefault="003C608A">
            <w:pPr>
              <w:pStyle w:val="Table"/>
              <w:suppressLineNumbers/>
              <w:rPr>
                <w:sz w:val="18"/>
                <w:szCs w:val="18"/>
              </w:rPr>
            </w:pPr>
            <w:r w:rsidRPr="0098625E">
              <w:rPr>
                <w:sz w:val="18"/>
                <w:szCs w:val="18"/>
              </w:rPr>
              <w:t>1</w:t>
            </w:r>
          </w:p>
        </w:tc>
        <w:tc>
          <w:tcPr>
            <w:tcW w:w="1843" w:type="dxa"/>
            <w:tcBorders>
              <w:top w:val="nil"/>
              <w:left w:val="nil"/>
              <w:bottom w:val="nil"/>
              <w:right w:val="nil"/>
            </w:tcBorders>
          </w:tcPr>
          <w:p w:rsidR="003C608A" w:rsidRPr="0098625E" w:rsidRDefault="003C608A">
            <w:pPr>
              <w:pStyle w:val="Table"/>
              <w:suppressLineNumbers/>
              <w:rPr>
                <w:sz w:val="18"/>
                <w:szCs w:val="18"/>
              </w:rPr>
            </w:pPr>
            <w:r w:rsidRPr="0098625E">
              <w:rPr>
                <w:sz w:val="18"/>
                <w:szCs w:val="18"/>
              </w:rPr>
              <w:t>generally</w:t>
            </w:r>
          </w:p>
        </w:tc>
        <w:tc>
          <w:tcPr>
            <w:tcW w:w="2187" w:type="dxa"/>
            <w:tcBorders>
              <w:top w:val="nil"/>
              <w:left w:val="nil"/>
              <w:bottom w:val="nil"/>
              <w:right w:val="nil"/>
            </w:tcBorders>
          </w:tcPr>
          <w:p w:rsidR="003C608A" w:rsidRPr="0098625E" w:rsidRDefault="003C608A">
            <w:pPr>
              <w:pStyle w:val="Table"/>
              <w:suppressLineNumbers/>
              <w:rPr>
                <w:sz w:val="18"/>
                <w:szCs w:val="18"/>
              </w:rPr>
            </w:pPr>
            <w:r w:rsidRPr="0098625E">
              <w:rPr>
                <w:sz w:val="18"/>
                <w:szCs w:val="18"/>
              </w:rPr>
              <w:t>its cost to you</w:t>
            </w:r>
          </w:p>
        </w:tc>
        <w:tc>
          <w:tcPr>
            <w:tcW w:w="2348" w:type="dxa"/>
            <w:tcBorders>
              <w:top w:val="nil"/>
              <w:left w:val="nil"/>
              <w:bottom w:val="nil"/>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car discount (42-70)</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non-arm’s length (42</w:t>
            </w:r>
            <w:r w:rsidRPr="0098625E">
              <w:rPr>
                <w:sz w:val="18"/>
                <w:szCs w:val="18"/>
              </w:rPr>
              <w:noBreakHyphen/>
              <w:t>75)</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car limit (42-80)</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double deduction (42</w:t>
            </w:r>
            <w:r w:rsidRPr="0098625E">
              <w:rPr>
                <w:sz w:val="18"/>
                <w:szCs w:val="18"/>
              </w:rPr>
              <w:noBreakHyphen/>
              <w:t>85)</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prev. dep. limit (42-90)</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2</w:t>
            </w:r>
          </w:p>
        </w:tc>
        <w:tc>
          <w:tcPr>
            <w:tcW w:w="1843"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you acquire with, or attached to, other assets without a specific value being allocated to it</w:t>
            </w:r>
          </w:p>
        </w:tc>
        <w:tc>
          <w:tcPr>
            <w:tcW w:w="2187"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 xml:space="preserve">so much of the overall cost as is reasonably attributable to the </w:t>
            </w:r>
            <w:r w:rsidRPr="0098625E">
              <w:rPr>
                <w:position w:val="6"/>
                <w:sz w:val="16"/>
                <w:szCs w:val="16"/>
              </w:rPr>
              <w:t>*</w:t>
            </w:r>
            <w:r w:rsidRPr="0098625E">
              <w:rPr>
                <w:sz w:val="18"/>
                <w:szCs w:val="18"/>
              </w:rPr>
              <w:t>plant</w:t>
            </w:r>
          </w:p>
        </w:tc>
        <w:tc>
          <w:tcPr>
            <w:tcW w:w="2348" w:type="dxa"/>
            <w:tcBorders>
              <w:top w:val="single" w:sz="6" w:space="0" w:color="000000"/>
              <w:left w:val="nil"/>
              <w:bottom w:val="single" w:sz="6" w:space="0" w:color="000000"/>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car discount (42-70)</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non-arm’s length (42-75)</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car limit (42-80)</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double deduction (42</w:t>
            </w:r>
            <w:r w:rsidRPr="0098625E">
              <w:rPr>
                <w:sz w:val="18"/>
                <w:szCs w:val="18"/>
              </w:rPr>
              <w:noBreakHyphen/>
              <w:t>85)</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prev. dep. limit (42-90)</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3</w:t>
            </w:r>
          </w:p>
        </w:tc>
        <w:tc>
          <w:tcPr>
            <w:tcW w:w="1843"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you acquire under subsection 42-335(1)</w:t>
            </w:r>
          </w:p>
        </w:tc>
        <w:tc>
          <w:tcPr>
            <w:tcW w:w="2187"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 xml:space="preserve">the market value of the </w:t>
            </w:r>
            <w:r w:rsidRPr="0098625E">
              <w:rPr>
                <w:position w:val="6"/>
                <w:sz w:val="16"/>
                <w:szCs w:val="16"/>
              </w:rPr>
              <w:t>*</w:t>
            </w:r>
            <w:r w:rsidRPr="0098625E">
              <w:rPr>
                <w:sz w:val="18"/>
                <w:szCs w:val="18"/>
              </w:rPr>
              <w:t>plant immediately before its acquisition</w:t>
            </w:r>
          </w:p>
        </w:tc>
        <w:tc>
          <w:tcPr>
            <w:tcW w:w="2348" w:type="dxa"/>
            <w:tcBorders>
              <w:top w:val="single" w:sz="6" w:space="0" w:color="000000"/>
              <w:left w:val="nil"/>
              <w:bottom w:val="single" w:sz="6" w:space="0" w:color="000000"/>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car limit (42</w:t>
            </w:r>
            <w:r w:rsidRPr="0098625E">
              <w:rPr>
                <w:sz w:val="18"/>
                <w:szCs w:val="18"/>
              </w:rPr>
              <w:noBreakHyphen/>
              <w:t>80)</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double deduction (42</w:t>
            </w:r>
            <w:r w:rsidRPr="0098625E">
              <w:rPr>
                <w:sz w:val="18"/>
                <w:szCs w:val="18"/>
              </w:rPr>
              <w:noBreakHyphen/>
              <w:t>85)</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prev. dep. limit (42-90)</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4</w:t>
            </w:r>
          </w:p>
        </w:tc>
        <w:tc>
          <w:tcPr>
            <w:tcW w:w="1843"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 xml:space="preserve">attached to land over which you hold a </w:t>
            </w:r>
            <w:r w:rsidRPr="0098625E">
              <w:rPr>
                <w:position w:val="6"/>
                <w:sz w:val="16"/>
                <w:szCs w:val="16"/>
              </w:rPr>
              <w:t>*</w:t>
            </w:r>
            <w:r w:rsidRPr="0098625E">
              <w:rPr>
                <w:sz w:val="18"/>
                <w:szCs w:val="18"/>
              </w:rPr>
              <w:t>quasi-ownership right assigned to you</w:t>
            </w:r>
          </w:p>
        </w:tc>
        <w:tc>
          <w:tcPr>
            <w:tcW w:w="2187"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 xml:space="preserve">so much of any consideration for the acquisition of the right as is reasonably attributable to the </w:t>
            </w:r>
            <w:r w:rsidRPr="0098625E">
              <w:rPr>
                <w:position w:val="6"/>
                <w:sz w:val="16"/>
                <w:szCs w:val="16"/>
              </w:rPr>
              <w:t>*</w:t>
            </w:r>
            <w:r w:rsidRPr="0098625E">
              <w:rPr>
                <w:sz w:val="18"/>
                <w:szCs w:val="18"/>
              </w:rPr>
              <w:t>plant</w:t>
            </w:r>
          </w:p>
        </w:tc>
        <w:tc>
          <w:tcPr>
            <w:tcW w:w="2348" w:type="dxa"/>
            <w:tcBorders>
              <w:top w:val="single" w:sz="6" w:space="0" w:color="000000"/>
              <w:left w:val="nil"/>
              <w:bottom w:val="single" w:sz="6" w:space="0" w:color="000000"/>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non-arm’s length (42</w:t>
            </w:r>
            <w:r w:rsidRPr="0098625E">
              <w:rPr>
                <w:sz w:val="18"/>
                <w:szCs w:val="18"/>
              </w:rPr>
              <w:noBreakHyphen/>
              <w:t>75)</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double deduction (42</w:t>
            </w:r>
            <w:r w:rsidRPr="0098625E">
              <w:rPr>
                <w:sz w:val="18"/>
                <w:szCs w:val="18"/>
              </w:rPr>
              <w:noBreakHyphen/>
              <w:t>85)</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prev. dep. limit (42-90)</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5</w:t>
            </w:r>
          </w:p>
        </w:tc>
        <w:tc>
          <w:tcPr>
            <w:tcW w:w="1843"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 xml:space="preserve">that reverts to you because of the expiry, surrender or termination of a </w:t>
            </w:r>
            <w:r w:rsidRPr="0098625E">
              <w:rPr>
                <w:position w:val="6"/>
                <w:sz w:val="16"/>
                <w:szCs w:val="16"/>
              </w:rPr>
              <w:t>*</w:t>
            </w:r>
            <w:r w:rsidRPr="0098625E">
              <w:rPr>
                <w:sz w:val="18"/>
                <w:szCs w:val="18"/>
              </w:rPr>
              <w:t>quasi-ownership right over land</w:t>
            </w:r>
          </w:p>
        </w:tc>
        <w:tc>
          <w:tcPr>
            <w:tcW w:w="2190"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 xml:space="preserve">so much of any consideration for the expiry, surrender or termination as is reasonably attributable to the </w:t>
            </w:r>
            <w:r w:rsidRPr="0098625E">
              <w:rPr>
                <w:position w:val="6"/>
                <w:sz w:val="16"/>
                <w:szCs w:val="16"/>
              </w:rPr>
              <w:t>*</w:t>
            </w:r>
            <w:r w:rsidRPr="0098625E">
              <w:rPr>
                <w:sz w:val="18"/>
                <w:szCs w:val="18"/>
              </w:rPr>
              <w:t>plant</w:t>
            </w:r>
          </w:p>
        </w:tc>
        <w:tc>
          <w:tcPr>
            <w:tcW w:w="2347" w:type="dxa"/>
            <w:tcBorders>
              <w:top w:val="single" w:sz="6" w:space="0" w:color="000000"/>
              <w:left w:val="nil"/>
              <w:bottom w:val="single" w:sz="6" w:space="0" w:color="000000"/>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double deduction (42</w:t>
            </w:r>
            <w:r w:rsidRPr="0098625E">
              <w:rPr>
                <w:sz w:val="18"/>
                <w:szCs w:val="18"/>
              </w:rPr>
              <w:noBreakHyphen/>
              <w:t>85)</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prev. dep. limit (42-90)</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lastRenderedPageBreak/>
              <w:t>6</w:t>
            </w:r>
          </w:p>
        </w:tc>
        <w:tc>
          <w:tcPr>
            <w:tcW w:w="1843"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 xml:space="preserve">that reverts to you because of the expiry, surrender or termination of a </w:t>
            </w:r>
            <w:r w:rsidRPr="0098625E">
              <w:rPr>
                <w:position w:val="6"/>
                <w:sz w:val="16"/>
                <w:szCs w:val="16"/>
              </w:rPr>
              <w:t>*</w:t>
            </w:r>
            <w:r w:rsidRPr="0098625E">
              <w:rPr>
                <w:sz w:val="18"/>
                <w:szCs w:val="18"/>
              </w:rPr>
              <w:t xml:space="preserve">quasi-ownership right over land and you grant a new right to an </w:t>
            </w:r>
            <w:r w:rsidRPr="0098625E">
              <w:rPr>
                <w:position w:val="6"/>
                <w:sz w:val="16"/>
                <w:szCs w:val="16"/>
              </w:rPr>
              <w:t>*</w:t>
            </w:r>
            <w:r w:rsidRPr="0098625E">
              <w:rPr>
                <w:sz w:val="18"/>
                <w:szCs w:val="18"/>
              </w:rPr>
              <w:t xml:space="preserve">associate or an </w:t>
            </w:r>
            <w:r w:rsidRPr="0098625E">
              <w:rPr>
                <w:position w:val="6"/>
                <w:sz w:val="16"/>
                <w:szCs w:val="16"/>
              </w:rPr>
              <w:t>*</w:t>
            </w:r>
            <w:r w:rsidRPr="0098625E">
              <w:rPr>
                <w:sz w:val="18"/>
                <w:szCs w:val="18"/>
              </w:rPr>
              <w:t>associated government entity of the former holder</w:t>
            </w:r>
          </w:p>
        </w:tc>
        <w:tc>
          <w:tcPr>
            <w:tcW w:w="2187"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 xml:space="preserve">the market value of the </w:t>
            </w:r>
            <w:r w:rsidRPr="0098625E">
              <w:rPr>
                <w:position w:val="6"/>
                <w:sz w:val="16"/>
                <w:szCs w:val="16"/>
              </w:rPr>
              <w:t>*</w:t>
            </w:r>
            <w:r w:rsidRPr="0098625E">
              <w:rPr>
                <w:sz w:val="18"/>
                <w:szCs w:val="18"/>
              </w:rPr>
              <w:t>plant immediately before the expiry, surrender or termination, worked out as if the former holder held an estate in fee simple in the land</w:t>
            </w:r>
          </w:p>
        </w:tc>
        <w:tc>
          <w:tcPr>
            <w:tcW w:w="2348" w:type="dxa"/>
            <w:tcBorders>
              <w:top w:val="single" w:sz="6" w:space="0" w:color="000000"/>
              <w:left w:val="nil"/>
              <w:bottom w:val="single" w:sz="6" w:space="0" w:color="000000"/>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double deduction (42</w:t>
            </w:r>
            <w:r w:rsidRPr="0098625E">
              <w:rPr>
                <w:sz w:val="18"/>
                <w:szCs w:val="18"/>
              </w:rPr>
              <w:noBreakHyphen/>
              <w:t>85)</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prev. dep. limit (42-90)</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7</w:t>
            </w:r>
          </w:p>
        </w:tc>
        <w:tc>
          <w:tcPr>
            <w:tcW w:w="1843"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 xml:space="preserve">attached to land over which you hold a </w:t>
            </w:r>
            <w:r w:rsidRPr="0098625E">
              <w:rPr>
                <w:position w:val="6"/>
                <w:sz w:val="16"/>
                <w:szCs w:val="16"/>
              </w:rPr>
              <w:t>*</w:t>
            </w:r>
            <w:r w:rsidRPr="0098625E">
              <w:rPr>
                <w:sz w:val="18"/>
                <w:szCs w:val="18"/>
              </w:rPr>
              <w:t>quasi-ownership right and which you acquire under subsection 42-335(2)</w:t>
            </w:r>
          </w:p>
        </w:tc>
        <w:tc>
          <w:tcPr>
            <w:tcW w:w="2187"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 xml:space="preserve">the market value of the </w:t>
            </w:r>
            <w:r w:rsidRPr="0098625E">
              <w:rPr>
                <w:position w:val="6"/>
                <w:sz w:val="16"/>
                <w:szCs w:val="16"/>
              </w:rPr>
              <w:t>*</w:t>
            </w:r>
            <w:r w:rsidRPr="0098625E">
              <w:rPr>
                <w:sz w:val="18"/>
                <w:szCs w:val="18"/>
              </w:rPr>
              <w:t>plant immediately before its acquisition, worked out as if the former holder held an estate in fee simple in the land</w:t>
            </w:r>
          </w:p>
        </w:tc>
        <w:tc>
          <w:tcPr>
            <w:tcW w:w="2348" w:type="dxa"/>
            <w:tcBorders>
              <w:top w:val="single" w:sz="6" w:space="0" w:color="000000"/>
              <w:left w:val="nil"/>
              <w:bottom w:val="single" w:sz="6" w:space="0" w:color="000000"/>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double deduction (42</w:t>
            </w:r>
            <w:r w:rsidRPr="0098625E">
              <w:rPr>
                <w:sz w:val="18"/>
                <w:szCs w:val="18"/>
              </w:rPr>
              <w:noBreakHyphen/>
              <w:t>85)</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prev. dep. limit (42-90)</w:t>
            </w:r>
          </w:p>
          <w:p w:rsidR="003C608A" w:rsidRPr="0098625E" w:rsidRDefault="003C608A">
            <w:pPr>
              <w:pStyle w:val="tliptblebullet"/>
              <w:suppressLineNumbers/>
              <w:rPr>
                <w:sz w:val="18"/>
                <w:szCs w:val="18"/>
              </w:rPr>
            </w:pPr>
          </w:p>
        </w:tc>
      </w:tr>
      <w:tr w:rsidR="003C608A" w:rsidRPr="0098625E">
        <w:trPr>
          <w:cantSplit/>
        </w:trPr>
        <w:tc>
          <w:tcPr>
            <w:tcW w:w="708" w:type="dxa"/>
            <w:tcBorders>
              <w:top w:val="nil"/>
              <w:left w:val="nil"/>
              <w:bottom w:val="nil"/>
              <w:right w:val="nil"/>
            </w:tcBorders>
          </w:tcPr>
          <w:p w:rsidR="003C608A" w:rsidRPr="0098625E" w:rsidRDefault="003C608A">
            <w:pPr>
              <w:pStyle w:val="Table"/>
              <w:suppressLineNumbers/>
              <w:rPr>
                <w:sz w:val="18"/>
                <w:szCs w:val="18"/>
              </w:rPr>
            </w:pPr>
            <w:r w:rsidRPr="0098625E">
              <w:rPr>
                <w:sz w:val="18"/>
                <w:szCs w:val="18"/>
              </w:rPr>
              <w:t>8</w:t>
            </w:r>
          </w:p>
        </w:tc>
        <w:tc>
          <w:tcPr>
            <w:tcW w:w="1843" w:type="dxa"/>
            <w:tcBorders>
              <w:top w:val="nil"/>
              <w:left w:val="nil"/>
              <w:bottom w:val="nil"/>
              <w:right w:val="nil"/>
            </w:tcBorders>
          </w:tcPr>
          <w:p w:rsidR="003C608A" w:rsidRPr="0098625E" w:rsidRDefault="003C608A">
            <w:pPr>
              <w:pStyle w:val="Table"/>
              <w:suppressLineNumbers/>
              <w:rPr>
                <w:sz w:val="18"/>
                <w:szCs w:val="18"/>
              </w:rPr>
            </w:pPr>
            <w:r w:rsidRPr="0098625E">
              <w:rPr>
                <w:sz w:val="18"/>
                <w:szCs w:val="18"/>
              </w:rPr>
              <w:t xml:space="preserve">you stop holding as trading stock and acquire under </w:t>
            </w:r>
            <w:r w:rsidRPr="0098625E">
              <w:rPr>
                <w:sz w:val="18"/>
                <w:szCs w:val="18"/>
              </w:rPr>
              <w:br/>
              <w:t>section 70-110</w:t>
            </w:r>
          </w:p>
        </w:tc>
        <w:tc>
          <w:tcPr>
            <w:tcW w:w="2187" w:type="dxa"/>
            <w:tcBorders>
              <w:top w:val="nil"/>
              <w:left w:val="nil"/>
              <w:bottom w:val="nil"/>
              <w:right w:val="nil"/>
            </w:tcBorders>
          </w:tcPr>
          <w:p w:rsidR="003C608A" w:rsidRPr="0098625E" w:rsidRDefault="003C608A">
            <w:pPr>
              <w:pStyle w:val="Table"/>
              <w:suppressLineNumbers/>
              <w:rPr>
                <w:sz w:val="18"/>
                <w:szCs w:val="18"/>
              </w:rPr>
            </w:pPr>
            <w:r w:rsidRPr="0098625E">
              <w:rPr>
                <w:sz w:val="18"/>
                <w:szCs w:val="18"/>
              </w:rPr>
              <w:t>the amount worked out under section 70-110</w:t>
            </w:r>
          </w:p>
        </w:tc>
        <w:tc>
          <w:tcPr>
            <w:tcW w:w="2348" w:type="dxa"/>
            <w:tcBorders>
              <w:top w:val="nil"/>
              <w:left w:val="nil"/>
              <w:bottom w:val="nil"/>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car limit (42</w:t>
            </w:r>
            <w:r w:rsidRPr="0098625E">
              <w:rPr>
                <w:sz w:val="18"/>
                <w:szCs w:val="18"/>
              </w:rPr>
              <w:noBreakHyphen/>
              <w:t>80)</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double deduction (42</w:t>
            </w:r>
            <w:r w:rsidRPr="0098625E">
              <w:rPr>
                <w:sz w:val="18"/>
                <w:szCs w:val="18"/>
              </w:rPr>
              <w:noBreakHyphen/>
              <w:t>85)</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9</w:t>
            </w:r>
          </w:p>
        </w:tc>
        <w:tc>
          <w:tcPr>
            <w:tcW w:w="1843"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for which you have deducted or can deduct an amount under the research and development provisions</w:t>
            </w:r>
          </w:p>
        </w:tc>
        <w:tc>
          <w:tcPr>
            <w:tcW w:w="2187"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 xml:space="preserve">the amount worked out under subsection 73B(21) or (22) of the </w:t>
            </w:r>
            <w:r w:rsidRPr="0098625E">
              <w:rPr>
                <w:i/>
                <w:iCs/>
                <w:sz w:val="18"/>
                <w:szCs w:val="18"/>
              </w:rPr>
              <w:t>Income Tax Assessment Act 1936</w:t>
            </w:r>
          </w:p>
        </w:tc>
        <w:tc>
          <w:tcPr>
            <w:tcW w:w="2348" w:type="dxa"/>
            <w:tcBorders>
              <w:top w:val="single" w:sz="6" w:space="0" w:color="000000"/>
              <w:left w:val="nil"/>
              <w:bottom w:val="single" w:sz="6" w:space="0" w:color="000000"/>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car limit (42</w:t>
            </w:r>
            <w:r w:rsidRPr="0098625E">
              <w:rPr>
                <w:sz w:val="18"/>
                <w:szCs w:val="18"/>
              </w:rPr>
              <w:noBreakHyphen/>
              <w:t>80)</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double deduction (42</w:t>
            </w:r>
            <w:r w:rsidRPr="0098625E">
              <w:rPr>
                <w:sz w:val="18"/>
                <w:szCs w:val="18"/>
              </w:rPr>
              <w:noBreakHyphen/>
              <w:t>85)</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10</w:t>
            </w:r>
          </w:p>
        </w:tc>
        <w:tc>
          <w:tcPr>
            <w:tcW w:w="1843"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you acquire in circumstances where Common rule 1 applies</w:t>
            </w:r>
          </w:p>
        </w:tc>
        <w:tc>
          <w:tcPr>
            <w:tcW w:w="2187"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the transferor’s cost (see subsection 42-280(2))</w:t>
            </w:r>
          </w:p>
        </w:tc>
        <w:tc>
          <w:tcPr>
            <w:tcW w:w="2348" w:type="dxa"/>
            <w:tcBorders>
              <w:top w:val="single" w:sz="6" w:space="0" w:color="000000"/>
              <w:left w:val="nil"/>
              <w:bottom w:val="single" w:sz="6" w:space="0" w:color="000000"/>
              <w:right w:val="nil"/>
            </w:tcBorders>
          </w:tcPr>
          <w:p w:rsidR="003C608A" w:rsidRPr="0098625E" w:rsidRDefault="003C608A">
            <w:pPr>
              <w:pStyle w:val="tliptblebullet"/>
              <w:suppressLineNumbers/>
              <w:rPr>
                <w:sz w:val="18"/>
                <w:szCs w:val="18"/>
              </w:rPr>
            </w:pPr>
          </w:p>
        </w:tc>
      </w:tr>
      <w:tr w:rsidR="003C608A" w:rsidRPr="0098625E">
        <w:trPr>
          <w:cantSplit/>
        </w:trPr>
        <w:tc>
          <w:tcPr>
            <w:tcW w:w="708" w:type="dxa"/>
            <w:tcBorders>
              <w:top w:val="single" w:sz="6" w:space="0" w:color="000000"/>
              <w:left w:val="nil"/>
              <w:bottom w:val="nil"/>
              <w:right w:val="nil"/>
            </w:tcBorders>
          </w:tcPr>
          <w:p w:rsidR="003C608A" w:rsidRPr="0098625E" w:rsidRDefault="003C608A">
            <w:pPr>
              <w:pStyle w:val="Table"/>
              <w:suppressLineNumbers/>
              <w:rPr>
                <w:sz w:val="18"/>
                <w:szCs w:val="18"/>
              </w:rPr>
            </w:pPr>
            <w:r w:rsidRPr="0098625E">
              <w:rPr>
                <w:sz w:val="18"/>
                <w:szCs w:val="18"/>
              </w:rPr>
              <w:t>11</w:t>
            </w:r>
          </w:p>
        </w:tc>
        <w:tc>
          <w:tcPr>
            <w:tcW w:w="1843"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for which you have deducted or can deduct an amount under the mining and quarrying provisions</w:t>
            </w:r>
          </w:p>
        </w:tc>
        <w:tc>
          <w:tcPr>
            <w:tcW w:w="2187" w:type="dxa"/>
            <w:tcBorders>
              <w:top w:val="single" w:sz="6" w:space="0" w:color="000000"/>
              <w:left w:val="nil"/>
              <w:bottom w:val="single" w:sz="6" w:space="0" w:color="000000"/>
              <w:right w:val="nil"/>
            </w:tcBorders>
          </w:tcPr>
          <w:p w:rsidR="003C608A" w:rsidRPr="0098625E" w:rsidRDefault="003C608A">
            <w:pPr>
              <w:pStyle w:val="Table"/>
              <w:suppressLineNumbers/>
              <w:rPr>
                <w:sz w:val="18"/>
                <w:szCs w:val="18"/>
              </w:rPr>
            </w:pPr>
            <w:r w:rsidRPr="0098625E">
              <w:rPr>
                <w:sz w:val="18"/>
                <w:szCs w:val="18"/>
              </w:rPr>
              <w:t xml:space="preserve">the amount worked </w:t>
            </w:r>
            <w:r w:rsidRPr="0098625E">
              <w:rPr>
                <w:sz w:val="18"/>
                <w:szCs w:val="18"/>
              </w:rPr>
              <w:br/>
              <w:t xml:space="preserve">out under </w:t>
            </w:r>
            <w:r w:rsidRPr="0098625E">
              <w:rPr>
                <w:sz w:val="18"/>
                <w:szCs w:val="18"/>
              </w:rPr>
              <w:br/>
              <w:t>subsection 330</w:t>
            </w:r>
            <w:r w:rsidRPr="0098625E">
              <w:rPr>
                <w:sz w:val="18"/>
                <w:szCs w:val="18"/>
              </w:rPr>
              <w:noBreakHyphen/>
              <w:t>590(3)</w:t>
            </w:r>
          </w:p>
        </w:tc>
        <w:tc>
          <w:tcPr>
            <w:tcW w:w="2348" w:type="dxa"/>
            <w:tcBorders>
              <w:top w:val="single" w:sz="6" w:space="0" w:color="000000"/>
              <w:left w:val="nil"/>
              <w:bottom w:val="single" w:sz="6" w:space="0" w:color="000000"/>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car limit (42</w:t>
            </w:r>
            <w:r w:rsidRPr="0098625E">
              <w:rPr>
                <w:sz w:val="18"/>
                <w:szCs w:val="18"/>
              </w:rPr>
              <w:noBreakHyphen/>
              <w:t>80)</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double deduction (42</w:t>
            </w:r>
            <w:r w:rsidRPr="0098625E">
              <w:rPr>
                <w:sz w:val="18"/>
                <w:szCs w:val="18"/>
              </w:rPr>
              <w:noBreakHyphen/>
              <w:t>85)</w:t>
            </w:r>
          </w:p>
          <w:p w:rsidR="003C608A" w:rsidRPr="0098625E" w:rsidRDefault="003C608A">
            <w:pPr>
              <w:pStyle w:val="tliptblebullet"/>
              <w:suppressLineNumbers/>
              <w:rPr>
                <w:sz w:val="18"/>
                <w:szCs w:val="18"/>
              </w:rPr>
            </w:pPr>
          </w:p>
        </w:tc>
      </w:tr>
      <w:tr w:rsidR="003C608A" w:rsidRPr="0098625E">
        <w:trPr>
          <w:cantSplit/>
        </w:trPr>
        <w:tc>
          <w:tcPr>
            <w:tcW w:w="708" w:type="dxa"/>
            <w:tcBorders>
              <w:top w:val="single" w:sz="6" w:space="0" w:color="000000"/>
              <w:left w:val="nil"/>
              <w:bottom w:val="single" w:sz="12" w:space="0" w:color="000000"/>
              <w:right w:val="nil"/>
            </w:tcBorders>
          </w:tcPr>
          <w:p w:rsidR="003C608A" w:rsidRPr="0098625E" w:rsidRDefault="003C608A">
            <w:pPr>
              <w:pStyle w:val="Table"/>
              <w:suppressLineNumbers/>
              <w:rPr>
                <w:sz w:val="18"/>
                <w:szCs w:val="18"/>
              </w:rPr>
            </w:pPr>
            <w:r w:rsidRPr="0098625E">
              <w:rPr>
                <w:sz w:val="18"/>
                <w:szCs w:val="18"/>
              </w:rPr>
              <w:lastRenderedPageBreak/>
              <w:t>12</w:t>
            </w:r>
          </w:p>
        </w:tc>
        <w:tc>
          <w:tcPr>
            <w:tcW w:w="1843" w:type="dxa"/>
            <w:tcBorders>
              <w:top w:val="nil"/>
              <w:left w:val="nil"/>
              <w:bottom w:val="single" w:sz="12" w:space="0" w:color="000000"/>
              <w:right w:val="nil"/>
            </w:tcBorders>
          </w:tcPr>
          <w:p w:rsidR="003C608A" w:rsidRPr="0098625E" w:rsidRDefault="003C608A">
            <w:pPr>
              <w:pStyle w:val="Table"/>
              <w:suppressLineNumbers/>
              <w:rPr>
                <w:sz w:val="18"/>
                <w:szCs w:val="18"/>
              </w:rPr>
            </w:pPr>
            <w:r w:rsidRPr="0098625E">
              <w:rPr>
                <w:sz w:val="18"/>
                <w:szCs w:val="18"/>
              </w:rPr>
              <w:t xml:space="preserve">you acquire in circumstances where section 73E of the </w:t>
            </w:r>
            <w:r w:rsidRPr="0098625E">
              <w:rPr>
                <w:i/>
                <w:iCs/>
                <w:sz w:val="18"/>
                <w:szCs w:val="18"/>
              </w:rPr>
              <w:t>Income Tax Assessment Act 1936</w:t>
            </w:r>
            <w:r w:rsidRPr="0098625E">
              <w:rPr>
                <w:sz w:val="18"/>
                <w:szCs w:val="18"/>
              </w:rPr>
              <w:t xml:space="preserve"> (R&amp;D roll-over relief) applies</w:t>
            </w:r>
          </w:p>
        </w:tc>
        <w:tc>
          <w:tcPr>
            <w:tcW w:w="2187" w:type="dxa"/>
            <w:tcBorders>
              <w:top w:val="nil"/>
              <w:left w:val="nil"/>
              <w:bottom w:val="single" w:sz="12" w:space="0" w:color="000000"/>
              <w:right w:val="nil"/>
            </w:tcBorders>
          </w:tcPr>
          <w:p w:rsidR="003C608A" w:rsidRPr="0098625E" w:rsidRDefault="003C608A">
            <w:pPr>
              <w:pStyle w:val="Table"/>
              <w:suppressLineNumbers/>
              <w:rPr>
                <w:sz w:val="18"/>
                <w:szCs w:val="18"/>
              </w:rPr>
            </w:pPr>
            <w:r w:rsidRPr="0098625E">
              <w:rPr>
                <w:sz w:val="18"/>
                <w:szCs w:val="18"/>
              </w:rPr>
              <w:t xml:space="preserve">the amount applicable under paragraph 73E(6)(a) of the </w:t>
            </w:r>
            <w:r w:rsidRPr="0098625E">
              <w:rPr>
                <w:i/>
                <w:iCs/>
                <w:sz w:val="18"/>
                <w:szCs w:val="18"/>
              </w:rPr>
              <w:t>Income Tax Assessment Act 1936</w:t>
            </w:r>
          </w:p>
        </w:tc>
        <w:tc>
          <w:tcPr>
            <w:tcW w:w="2348" w:type="dxa"/>
            <w:tcBorders>
              <w:top w:val="nil"/>
              <w:left w:val="nil"/>
              <w:bottom w:val="single" w:sz="12" w:space="0" w:color="000000"/>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car limit (42</w:t>
            </w:r>
            <w:r w:rsidRPr="0098625E">
              <w:rPr>
                <w:sz w:val="18"/>
                <w:szCs w:val="18"/>
              </w:rPr>
              <w:noBreakHyphen/>
              <w:t>80)</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double deduction (42</w:t>
            </w:r>
            <w:r w:rsidRPr="0098625E">
              <w:rPr>
                <w:sz w:val="18"/>
                <w:szCs w:val="18"/>
              </w:rPr>
              <w:noBreakHyphen/>
              <w:t>85)</w:t>
            </w:r>
          </w:p>
          <w:p w:rsidR="003C608A" w:rsidRPr="0098625E" w:rsidRDefault="003C608A">
            <w:pPr>
              <w:pStyle w:val="tliptblebullet"/>
              <w:suppressLineNumbers/>
              <w:rPr>
                <w:sz w:val="18"/>
                <w:szCs w:val="18"/>
              </w:rPr>
            </w:pPr>
          </w:p>
        </w:tc>
      </w:tr>
    </w:tbl>
    <w:p w:rsidR="003C608A" w:rsidRPr="0098625E" w:rsidRDefault="003C608A" w:rsidP="00850181">
      <w:pPr>
        <w:pStyle w:val="ActHead5"/>
      </w:pPr>
      <w:bookmarkStart w:id="243" w:name="_Toc151021095"/>
      <w:r w:rsidRPr="0098625E">
        <w:t>42-70  Adjustment: acquiring a car at a discount</w:t>
      </w:r>
      <w:bookmarkEnd w:id="243"/>
    </w:p>
    <w:p w:rsidR="003C608A" w:rsidRPr="0098625E" w:rsidRDefault="003C608A">
      <w:pPr>
        <w:pStyle w:val="subsection"/>
        <w:suppressLineNumbers/>
      </w:pPr>
      <w:r w:rsidRPr="0098625E">
        <w:tab/>
        <w:t>(1)</w:t>
      </w:r>
      <w:r w:rsidRPr="0098625E">
        <w:tab/>
        <w:t xml:space="preserve">You must increase the cost of a </w:t>
      </w:r>
      <w:r w:rsidRPr="0098625E">
        <w:rPr>
          <w:position w:val="6"/>
          <w:sz w:val="16"/>
          <w:szCs w:val="16"/>
        </w:rPr>
        <w:t>*</w:t>
      </w:r>
      <w:r w:rsidRPr="0098625E">
        <w:t>car designed mainly for carrying passengers and which you acquire at a discount if:</w:t>
      </w:r>
    </w:p>
    <w:p w:rsidR="003C608A" w:rsidRPr="0098625E" w:rsidRDefault="003C608A">
      <w:pPr>
        <w:pStyle w:val="indenta"/>
        <w:suppressLineNumbers/>
      </w:pPr>
      <w:r w:rsidRPr="0098625E">
        <w:tab/>
        <w:t>(a)</w:t>
      </w:r>
      <w:r w:rsidRPr="0098625E">
        <w:tab/>
        <w:t>it is reasonable to conclude that any portion (</w:t>
      </w:r>
      <w:r w:rsidRPr="0098625E">
        <w:rPr>
          <w:b/>
          <w:bCs/>
          <w:i/>
          <w:iCs/>
        </w:rPr>
        <w:t>discount portion</w:t>
      </w:r>
      <w:r w:rsidRPr="0098625E">
        <w:t xml:space="preserve">) of the discount is </w:t>
      </w:r>
      <w:proofErr w:type="spellStart"/>
      <w:r w:rsidRPr="0098625E">
        <w:t>referable</w:t>
      </w:r>
      <w:proofErr w:type="spellEnd"/>
      <w:r w:rsidRPr="0098625E">
        <w:t xml:space="preserve"> to you or another entity selling other </w:t>
      </w:r>
      <w:r w:rsidRPr="0098625E">
        <w:rPr>
          <w:position w:val="6"/>
          <w:sz w:val="16"/>
          <w:szCs w:val="16"/>
        </w:rPr>
        <w:t>*</w:t>
      </w:r>
      <w:r w:rsidRPr="0098625E">
        <w:t>plant for less than its market value; and</w:t>
      </w:r>
    </w:p>
    <w:p w:rsidR="003C608A" w:rsidRPr="0098625E" w:rsidRDefault="003C608A">
      <w:pPr>
        <w:pStyle w:val="indenta"/>
        <w:suppressLineNumbers/>
      </w:pPr>
      <w:r w:rsidRPr="0098625E">
        <w:tab/>
        <w:t>(b)</w:t>
      </w:r>
      <w:r w:rsidRPr="0098625E">
        <w:tab/>
        <w:t>you, or another entity, deducted or can deduct an amount for depreciation of the other plant for any income year; and</w:t>
      </w:r>
    </w:p>
    <w:p w:rsidR="003C608A" w:rsidRPr="0098625E" w:rsidRDefault="003C608A">
      <w:pPr>
        <w:pStyle w:val="indenta"/>
        <w:suppressLineNumbers/>
      </w:pPr>
      <w:r w:rsidRPr="0098625E">
        <w:tab/>
        <w:t>(c)</w:t>
      </w:r>
      <w:r w:rsidRPr="0098625E">
        <w:tab/>
        <w:t xml:space="preserve">the sum of the cost of the car and the discount portion exceeds the </w:t>
      </w:r>
      <w:r w:rsidRPr="0098625E">
        <w:rPr>
          <w:position w:val="6"/>
          <w:sz w:val="16"/>
          <w:szCs w:val="16"/>
        </w:rPr>
        <w:t>*</w:t>
      </w:r>
      <w:r w:rsidRPr="0098625E">
        <w:t xml:space="preserve">car depreciation limit calculated under </w:t>
      </w:r>
      <w:r w:rsidRPr="0098625E">
        <w:br/>
        <w:t xml:space="preserve">section 42-345 for the </w:t>
      </w:r>
      <w:r w:rsidRPr="0098625E">
        <w:rPr>
          <w:position w:val="6"/>
          <w:sz w:val="16"/>
          <w:szCs w:val="16"/>
        </w:rPr>
        <w:t>*</w:t>
      </w:r>
      <w:r w:rsidRPr="0098625E">
        <w:t>financial year in which you first use the car for any purpose.</w:t>
      </w:r>
    </w:p>
    <w:p w:rsidR="003C608A" w:rsidRPr="0098625E" w:rsidRDefault="003C608A">
      <w:pPr>
        <w:pStyle w:val="subsection"/>
        <w:keepNext/>
        <w:keepLines/>
        <w:suppressLineNumbers/>
      </w:pPr>
      <w:r w:rsidRPr="0098625E">
        <w:tab/>
        <w:t>(2)</w:t>
      </w:r>
      <w:r w:rsidRPr="0098625E">
        <w:tab/>
        <w:t xml:space="preserve">The cost of the </w:t>
      </w:r>
      <w:r w:rsidRPr="0098625E">
        <w:rPr>
          <w:position w:val="6"/>
          <w:sz w:val="16"/>
          <w:szCs w:val="16"/>
        </w:rPr>
        <w:t>*</w:t>
      </w:r>
      <w:r w:rsidRPr="0098625E">
        <w:t>car is increased by the discount portion.</w:t>
      </w:r>
    </w:p>
    <w:p w:rsidR="003C608A" w:rsidRPr="0098625E" w:rsidRDefault="003C608A">
      <w:pPr>
        <w:pStyle w:val="notetext"/>
        <w:keepNext/>
        <w:keepLines/>
        <w:suppressLineNumbers/>
      </w:pPr>
      <w:r w:rsidRPr="0098625E">
        <w:t>Note:</w:t>
      </w:r>
      <w:r w:rsidRPr="0098625E">
        <w:tab/>
        <w:t>The termination value of the other plant is also increased by the discount portion: see section 42-205.</w:t>
      </w:r>
    </w:p>
    <w:p w:rsidR="003C608A" w:rsidRPr="0098625E" w:rsidRDefault="003C608A">
      <w:pPr>
        <w:pStyle w:val="subsection"/>
        <w:keepNext/>
        <w:keepLines/>
        <w:suppressLineNumbers/>
      </w:pPr>
      <w:r w:rsidRPr="0098625E">
        <w:tab/>
        <w:t>(3)</w:t>
      </w:r>
      <w:r w:rsidRPr="0098625E">
        <w:tab/>
        <w:t xml:space="preserve">This section does not apply to a </w:t>
      </w:r>
      <w:r w:rsidRPr="0098625E">
        <w:rPr>
          <w:position w:val="6"/>
          <w:sz w:val="16"/>
          <w:szCs w:val="16"/>
        </w:rPr>
        <w:t>*</w:t>
      </w:r>
      <w:r w:rsidRPr="0098625E">
        <w:t xml:space="preserve">car that is excluded from </w:t>
      </w:r>
      <w:r w:rsidRPr="0098625E">
        <w:br/>
        <w:t>section 42-80 by subsection 42-80(2).</w:t>
      </w:r>
    </w:p>
    <w:p w:rsidR="003C608A" w:rsidRPr="0098625E" w:rsidRDefault="003C608A" w:rsidP="00850181">
      <w:pPr>
        <w:pStyle w:val="ActHead5"/>
      </w:pPr>
      <w:bookmarkStart w:id="244" w:name="_Toc151021096"/>
      <w:r w:rsidRPr="0098625E">
        <w:t>42-75  Adjustment: non-arm’s length transactions</w:t>
      </w:r>
      <w:bookmarkEnd w:id="244"/>
    </w:p>
    <w:p w:rsidR="003C608A" w:rsidRPr="0098625E" w:rsidRDefault="003C608A">
      <w:pPr>
        <w:pStyle w:val="subsection"/>
        <w:keepNext/>
        <w:keepLines/>
        <w:suppressLineNumbers/>
      </w:pPr>
      <w:r w:rsidRPr="0098625E">
        <w:tab/>
      </w:r>
      <w:r w:rsidRPr="0098625E">
        <w:tab/>
        <w:t xml:space="preserve">Common rule 2 applies for the purpose of working out the cost of </w:t>
      </w:r>
      <w:r w:rsidRPr="0098625E">
        <w:rPr>
          <w:position w:val="6"/>
          <w:sz w:val="16"/>
          <w:szCs w:val="16"/>
        </w:rPr>
        <w:t>*</w:t>
      </w:r>
      <w:r w:rsidRPr="0098625E">
        <w:t>plant, but with the following modifications:</w:t>
      </w:r>
    </w:p>
    <w:p w:rsidR="003C608A" w:rsidRPr="0098625E" w:rsidRDefault="003C608A">
      <w:pPr>
        <w:pStyle w:val="indenta"/>
        <w:keepNext/>
        <w:keepLines/>
        <w:suppressLineNumbers/>
      </w:pPr>
      <w:r w:rsidRPr="0098625E">
        <w:tab/>
        <w:t>(a)</w:t>
      </w:r>
      <w:r w:rsidRPr="0098625E">
        <w:tab/>
        <w:t>it applies to cost rather than expenditure; and</w:t>
      </w:r>
    </w:p>
    <w:p w:rsidR="003C608A" w:rsidRPr="0098625E" w:rsidRDefault="003C608A">
      <w:pPr>
        <w:pStyle w:val="indenta"/>
        <w:suppressLineNumbers/>
      </w:pPr>
      <w:r w:rsidRPr="0098625E">
        <w:tab/>
        <w:t>(b)</w:t>
      </w:r>
      <w:r w:rsidRPr="0098625E">
        <w:tab/>
        <w:t>it compares the cost with the amount that would have been the cost if the parties had dealt with each other at arm’s length, and substitutes that amount instead of market value.</w:t>
      </w:r>
    </w:p>
    <w:p w:rsidR="003C608A" w:rsidRPr="0098625E" w:rsidRDefault="003C608A" w:rsidP="00850181">
      <w:pPr>
        <w:pStyle w:val="ActHead5"/>
      </w:pPr>
      <w:bookmarkStart w:id="245" w:name="_Toc151021097"/>
      <w:r w:rsidRPr="0098625E">
        <w:lastRenderedPageBreak/>
        <w:t>42-80  Adjustment: car depreciation limit</w:t>
      </w:r>
      <w:bookmarkEnd w:id="245"/>
    </w:p>
    <w:p w:rsidR="003C608A" w:rsidRPr="0098625E" w:rsidRDefault="003C608A">
      <w:pPr>
        <w:pStyle w:val="subsection"/>
        <w:keepLines/>
        <w:suppressLineNumbers/>
      </w:pPr>
      <w:r w:rsidRPr="0098625E">
        <w:tab/>
        <w:t>(1)</w:t>
      </w:r>
      <w:r w:rsidRPr="0098625E">
        <w:tab/>
        <w:t xml:space="preserve">If the cost of a </w:t>
      </w:r>
      <w:r w:rsidRPr="0098625E">
        <w:rPr>
          <w:position w:val="6"/>
          <w:sz w:val="16"/>
          <w:szCs w:val="16"/>
        </w:rPr>
        <w:t>*</w:t>
      </w:r>
      <w:r w:rsidRPr="0098625E">
        <w:t xml:space="preserve">car designed mainly for carrying passengers would exceed the </w:t>
      </w:r>
      <w:r w:rsidRPr="0098625E">
        <w:rPr>
          <w:position w:val="6"/>
          <w:sz w:val="16"/>
          <w:szCs w:val="16"/>
        </w:rPr>
        <w:t>*</w:t>
      </w:r>
      <w:r w:rsidRPr="0098625E">
        <w:t xml:space="preserve">car depreciation limit for the </w:t>
      </w:r>
      <w:r w:rsidRPr="0098625E">
        <w:rPr>
          <w:position w:val="6"/>
          <w:sz w:val="16"/>
          <w:szCs w:val="16"/>
        </w:rPr>
        <w:t>*</w:t>
      </w:r>
      <w:r w:rsidRPr="0098625E">
        <w:t>financial year in which you first use the car for any purpose, your cost is reduced to that limit.</w:t>
      </w:r>
    </w:p>
    <w:p w:rsidR="003C608A" w:rsidRPr="0098625E" w:rsidRDefault="003C608A">
      <w:pPr>
        <w:pStyle w:val="subsection"/>
        <w:suppressLineNumbers/>
      </w:pPr>
      <w:r w:rsidRPr="0098625E">
        <w:tab/>
        <w:t>(2)</w:t>
      </w:r>
      <w:r w:rsidRPr="0098625E">
        <w:tab/>
        <w:t xml:space="preserve">This section does not apply to a </w:t>
      </w:r>
      <w:r w:rsidRPr="0098625E">
        <w:rPr>
          <w:position w:val="6"/>
          <w:sz w:val="16"/>
          <w:szCs w:val="16"/>
        </w:rPr>
        <w:t>*</w:t>
      </w:r>
      <w:r w:rsidRPr="0098625E">
        <w:t>car that, immediately before you first used it for any purpose, was specially fitted out for transporting disabled people in wheelchairs unless, at that time:</w:t>
      </w:r>
    </w:p>
    <w:p w:rsidR="003C608A" w:rsidRPr="0098625E" w:rsidRDefault="003C608A">
      <w:pPr>
        <w:pStyle w:val="indenta"/>
        <w:suppressLineNumbers/>
      </w:pPr>
      <w:r w:rsidRPr="0098625E">
        <w:tab/>
        <w:t>(a)</w:t>
      </w:r>
      <w:r w:rsidRPr="0098625E">
        <w:tab/>
        <w:t>it was for your personal transportation; and</w:t>
      </w:r>
    </w:p>
    <w:p w:rsidR="003C608A" w:rsidRPr="0098625E" w:rsidRDefault="003C608A">
      <w:pPr>
        <w:pStyle w:val="indenta"/>
        <w:suppressLineNumbers/>
      </w:pPr>
      <w:r w:rsidRPr="0098625E">
        <w:tab/>
        <w:t>(b)</w:t>
      </w:r>
      <w:r w:rsidRPr="0098625E">
        <w:tab/>
        <w:t xml:space="preserve">it would be covered by subitem 96(1) or 97(1) of Schedule 1 to the </w:t>
      </w:r>
      <w:r w:rsidRPr="0098625E">
        <w:rPr>
          <w:i/>
          <w:iCs/>
        </w:rPr>
        <w:t>Sales Tax (Exemptions and Classifications) Act 1992</w:t>
      </w:r>
      <w:r w:rsidRPr="0098625E">
        <w:t>.</w:t>
      </w:r>
    </w:p>
    <w:p w:rsidR="003C608A" w:rsidRPr="0098625E" w:rsidRDefault="003C608A" w:rsidP="00850181">
      <w:pPr>
        <w:pStyle w:val="ActHead5"/>
      </w:pPr>
      <w:bookmarkStart w:id="246" w:name="_Toc151021098"/>
      <w:r w:rsidRPr="0098625E">
        <w:t>42-85  Adjustment: double deduction</w:t>
      </w:r>
      <w:bookmarkEnd w:id="246"/>
    </w:p>
    <w:p w:rsidR="003C608A" w:rsidRPr="0098625E" w:rsidRDefault="003C608A">
      <w:pPr>
        <w:pStyle w:val="subsection"/>
        <w:keepNext/>
        <w:keepLines/>
        <w:suppressLineNumbers/>
      </w:pPr>
      <w:r w:rsidRPr="0098625E">
        <w:tab/>
        <w:t>(1)</w:t>
      </w:r>
      <w:r w:rsidRPr="0098625E">
        <w:tab/>
        <w:t xml:space="preserve">The cost of </w:t>
      </w:r>
      <w:r w:rsidRPr="0098625E">
        <w:rPr>
          <w:position w:val="6"/>
          <w:sz w:val="16"/>
          <w:szCs w:val="16"/>
        </w:rPr>
        <w:t>*</w:t>
      </w:r>
      <w:r w:rsidRPr="0098625E">
        <w:t>plant is reduced by any portion of its cost that you have deducted or can deduct, or that has been or will be taken into account in working out an amount you can deduct, other than for depreciation.</w:t>
      </w:r>
    </w:p>
    <w:p w:rsidR="003C608A" w:rsidRPr="0098625E" w:rsidRDefault="003C608A">
      <w:pPr>
        <w:pStyle w:val="subsection"/>
        <w:keepNext/>
        <w:keepLines/>
        <w:suppressLineNumbers/>
      </w:pPr>
      <w:r w:rsidRPr="0098625E">
        <w:tab/>
        <w:t>(2)</w:t>
      </w:r>
      <w:r w:rsidRPr="0098625E">
        <w:tab/>
        <w:t>Subsection (1) does not apply to deductions for:</w:t>
      </w:r>
    </w:p>
    <w:p w:rsidR="003C608A" w:rsidRPr="0098625E" w:rsidRDefault="003C608A">
      <w:pPr>
        <w:pStyle w:val="indenta"/>
        <w:keepNext/>
        <w:keepLines/>
        <w:suppressLineNumbers/>
      </w:pPr>
      <w:r w:rsidRPr="0098625E">
        <w:tab/>
        <w:t>(a)</w:t>
      </w:r>
      <w:r w:rsidRPr="0098625E">
        <w:tab/>
        <w:t xml:space="preserve">research and development (section 73B of the </w:t>
      </w:r>
      <w:r w:rsidRPr="0098625E">
        <w:rPr>
          <w:i/>
          <w:iCs/>
        </w:rPr>
        <w:t>Income Tax Assessment Act 1936</w:t>
      </w:r>
      <w:r w:rsidRPr="0098625E">
        <w:t>);</w:t>
      </w:r>
    </w:p>
    <w:p w:rsidR="003C608A" w:rsidRPr="0098625E" w:rsidRDefault="003C608A">
      <w:pPr>
        <w:pStyle w:val="indenta"/>
        <w:keepNext/>
        <w:keepLines/>
        <w:suppressLineNumbers/>
      </w:pPr>
      <w:r w:rsidRPr="0098625E">
        <w:tab/>
        <w:t>(b)</w:t>
      </w:r>
      <w:r w:rsidRPr="0098625E">
        <w:tab/>
        <w:t>development and investment allowances (Subdivisions B and BA of Division 3 of Part III of that Act);</w:t>
      </w:r>
    </w:p>
    <w:p w:rsidR="003C608A" w:rsidRPr="0098625E" w:rsidRDefault="003C608A">
      <w:pPr>
        <w:pStyle w:val="indenta"/>
        <w:suppressLineNumbers/>
        <w:rPr>
          <w:i/>
          <w:iCs/>
        </w:rPr>
      </w:pPr>
      <w:r w:rsidRPr="0098625E">
        <w:tab/>
        <w:t>(c)</w:t>
      </w:r>
      <w:r w:rsidRPr="0098625E">
        <w:tab/>
        <w:t>drought investment allowance (Part XII of that Act).</w:t>
      </w:r>
    </w:p>
    <w:p w:rsidR="003C608A" w:rsidRPr="0098625E" w:rsidRDefault="003C608A" w:rsidP="00850181">
      <w:pPr>
        <w:pStyle w:val="ActHead5"/>
      </w:pPr>
      <w:bookmarkStart w:id="247" w:name="_Toc151021099"/>
      <w:r w:rsidRPr="0098625E">
        <w:t>42-90  Adjustment: previously depreciated plant limit</w:t>
      </w:r>
      <w:bookmarkEnd w:id="247"/>
    </w:p>
    <w:p w:rsidR="003C608A" w:rsidRPr="0098625E" w:rsidRDefault="003C608A">
      <w:pPr>
        <w:pStyle w:val="subsection"/>
        <w:suppressLineNumbers/>
        <w:ind w:right="170"/>
      </w:pPr>
      <w:r w:rsidRPr="0098625E">
        <w:tab/>
        <w:t>(1)</w:t>
      </w:r>
      <w:r w:rsidRPr="0098625E">
        <w:tab/>
        <w:t xml:space="preserve">The Commissioner may limit the cost to you of </w:t>
      </w:r>
      <w:r w:rsidRPr="0098625E">
        <w:rPr>
          <w:position w:val="6"/>
          <w:sz w:val="16"/>
          <w:szCs w:val="16"/>
        </w:rPr>
        <w:t>*</w:t>
      </w:r>
      <w:r w:rsidRPr="0098625E">
        <w:t xml:space="preserve">plant for which an amount has been deducted or can be deducted for depreciation by any earlier owner or </w:t>
      </w:r>
      <w:r w:rsidRPr="0098625E">
        <w:rPr>
          <w:position w:val="6"/>
          <w:sz w:val="16"/>
          <w:szCs w:val="16"/>
        </w:rPr>
        <w:t>*</w:t>
      </w:r>
      <w:r w:rsidRPr="0098625E">
        <w:t>quasi-owner.</w:t>
      </w:r>
    </w:p>
    <w:p w:rsidR="003C608A" w:rsidRPr="0098625E" w:rsidRDefault="003C608A">
      <w:pPr>
        <w:pStyle w:val="subsection"/>
        <w:suppressLineNumbers/>
      </w:pPr>
      <w:r w:rsidRPr="0098625E">
        <w:tab/>
        <w:t>(2)</w:t>
      </w:r>
      <w:r w:rsidRPr="0098625E">
        <w:tab/>
        <w:t xml:space="preserve">The cost of the </w:t>
      </w:r>
      <w:r w:rsidRPr="0098625E">
        <w:rPr>
          <w:position w:val="6"/>
          <w:sz w:val="16"/>
          <w:szCs w:val="16"/>
        </w:rPr>
        <w:t>*</w:t>
      </w:r>
      <w:r w:rsidRPr="0098625E">
        <w:t>plant may be limited to the sum of:</w:t>
      </w:r>
    </w:p>
    <w:p w:rsidR="003C608A" w:rsidRPr="0098625E" w:rsidRDefault="003C608A">
      <w:pPr>
        <w:pStyle w:val="indenta"/>
        <w:suppressLineNumbers/>
        <w:ind w:right="170"/>
      </w:pPr>
      <w:r w:rsidRPr="0098625E">
        <w:tab/>
        <w:t>(a)</w:t>
      </w:r>
      <w:r w:rsidRPr="0098625E">
        <w:tab/>
        <w:t xml:space="preserve">its </w:t>
      </w:r>
      <w:r w:rsidRPr="0098625E">
        <w:rPr>
          <w:position w:val="6"/>
          <w:sz w:val="16"/>
          <w:szCs w:val="16"/>
        </w:rPr>
        <w:t>*</w:t>
      </w:r>
      <w:r w:rsidRPr="0098625E">
        <w:t xml:space="preserve">written down value, immediately before the </w:t>
      </w:r>
      <w:r w:rsidRPr="0098625E">
        <w:rPr>
          <w:position w:val="6"/>
          <w:sz w:val="16"/>
          <w:szCs w:val="16"/>
        </w:rPr>
        <w:t>*</w:t>
      </w:r>
      <w:r w:rsidRPr="0098625E">
        <w:t>balancing adjustment event occurred, in the hands of the last entity who had deducted or can deduct an amount for depreciation of it; and</w:t>
      </w:r>
    </w:p>
    <w:p w:rsidR="003C608A" w:rsidRPr="0098625E" w:rsidRDefault="003C608A">
      <w:pPr>
        <w:pStyle w:val="indenta"/>
        <w:suppressLineNumbers/>
      </w:pPr>
      <w:r w:rsidRPr="0098625E">
        <w:tab/>
        <w:t>(b)</w:t>
      </w:r>
      <w:r w:rsidRPr="0098625E">
        <w:tab/>
        <w:t>any balancing adjustment included in that entity’s assessable income for the plant under Subdivision 42-F or 42-G; and</w:t>
      </w:r>
    </w:p>
    <w:p w:rsidR="003C608A" w:rsidRPr="0098625E" w:rsidRDefault="003C608A">
      <w:pPr>
        <w:pStyle w:val="indenta"/>
        <w:suppressLineNumbers/>
      </w:pPr>
      <w:r w:rsidRPr="0098625E">
        <w:lastRenderedPageBreak/>
        <w:tab/>
        <w:t>(c)</w:t>
      </w:r>
      <w:r w:rsidRPr="0098625E">
        <w:tab/>
        <w:t>any balancing adjustment that would have been included in that entity’s assessable income for the plant if balancing adjustment relief under section 42-285 (same year relief) or 42-290 (later year relief) had not applied.</w:t>
      </w:r>
    </w:p>
    <w:p w:rsidR="003C608A" w:rsidRPr="0098625E" w:rsidRDefault="003C608A">
      <w:pPr>
        <w:pStyle w:val="subsection"/>
        <w:suppressLineNumbers/>
      </w:pPr>
      <w:r w:rsidRPr="0098625E">
        <w:tab/>
        <w:t>(3)</w:t>
      </w:r>
      <w:r w:rsidRPr="0098625E">
        <w:tab/>
        <w:t xml:space="preserve">If the last entity had the </w:t>
      </w:r>
      <w:r w:rsidRPr="0098625E">
        <w:rPr>
          <w:position w:val="6"/>
          <w:sz w:val="16"/>
          <w:szCs w:val="16"/>
        </w:rPr>
        <w:t>*</w:t>
      </w:r>
      <w:r w:rsidRPr="0098625E">
        <w:t xml:space="preserve">plant in a </w:t>
      </w:r>
      <w:r w:rsidRPr="0098625E">
        <w:rPr>
          <w:position w:val="6"/>
          <w:sz w:val="16"/>
          <w:szCs w:val="16"/>
        </w:rPr>
        <w:t>*</w:t>
      </w:r>
      <w:r w:rsidRPr="0098625E">
        <w:t xml:space="preserve">pool for the income year in which the </w:t>
      </w:r>
      <w:r w:rsidRPr="0098625E">
        <w:rPr>
          <w:position w:val="6"/>
          <w:sz w:val="16"/>
          <w:szCs w:val="16"/>
        </w:rPr>
        <w:t>*</w:t>
      </w:r>
      <w:r w:rsidRPr="0098625E">
        <w:t>balancing adjustment event occurred, its cost may be limited to the sum of:</w:t>
      </w:r>
    </w:p>
    <w:p w:rsidR="003C608A" w:rsidRPr="0098625E" w:rsidRDefault="003C608A">
      <w:pPr>
        <w:pStyle w:val="indenta"/>
        <w:suppressLineNumbers/>
      </w:pPr>
      <w:r w:rsidRPr="0098625E">
        <w:tab/>
        <w:t>(a)</w:t>
      </w:r>
      <w:r w:rsidRPr="0098625E">
        <w:tab/>
        <w:t>any balancing adjustment included in that entity’s assessable income for the plant under section 42-390; and</w:t>
      </w:r>
    </w:p>
    <w:p w:rsidR="003C608A" w:rsidRPr="0098625E" w:rsidRDefault="003C608A">
      <w:pPr>
        <w:pStyle w:val="indenta"/>
        <w:suppressLineNumbers/>
      </w:pPr>
      <w:r w:rsidRPr="0098625E">
        <w:tab/>
        <w:t>(b)</w:t>
      </w:r>
      <w:r w:rsidRPr="0098625E">
        <w:tab/>
        <w:t>any balancing adjustment that would have been included in that entity’s assessable income for the plant if balancing adjustment relief under section 42-285 or 42</w:t>
      </w:r>
      <w:r w:rsidRPr="0098625E">
        <w:noBreakHyphen/>
        <w:t>290 had not applied.</w:t>
      </w:r>
    </w:p>
    <w:p w:rsidR="003C608A" w:rsidRPr="0098625E" w:rsidRDefault="003C608A">
      <w:pPr>
        <w:pStyle w:val="subsection"/>
        <w:suppressLineNumbers/>
      </w:pPr>
      <w:r w:rsidRPr="0098625E">
        <w:tab/>
        <w:t>(4)</w:t>
      </w:r>
      <w:r w:rsidRPr="0098625E">
        <w:tab/>
        <w:t xml:space="preserve">The matters to be taken into account by the Commissioner in deciding whether to limit the cost of </w:t>
      </w:r>
      <w:r w:rsidRPr="0098625E">
        <w:rPr>
          <w:position w:val="6"/>
          <w:sz w:val="16"/>
          <w:szCs w:val="16"/>
        </w:rPr>
        <w:t>*</w:t>
      </w:r>
      <w:r w:rsidRPr="0098625E">
        <w:t>plant include:</w:t>
      </w:r>
    </w:p>
    <w:p w:rsidR="003C608A" w:rsidRPr="0098625E" w:rsidRDefault="003C608A">
      <w:pPr>
        <w:pStyle w:val="indenta"/>
        <w:suppressLineNumbers/>
      </w:pPr>
      <w:r w:rsidRPr="0098625E">
        <w:tab/>
        <w:t>(a)</w:t>
      </w:r>
      <w:r w:rsidRPr="0098625E">
        <w:tab/>
        <w:t xml:space="preserve">whether you acquired the plant from an </w:t>
      </w:r>
      <w:r w:rsidRPr="0098625E">
        <w:rPr>
          <w:position w:val="6"/>
          <w:sz w:val="16"/>
          <w:szCs w:val="16"/>
        </w:rPr>
        <w:t>*</w:t>
      </w:r>
      <w:r w:rsidRPr="0098625E">
        <w:t>associate; and</w:t>
      </w:r>
    </w:p>
    <w:p w:rsidR="003C608A" w:rsidRPr="0098625E" w:rsidRDefault="003C608A">
      <w:pPr>
        <w:pStyle w:val="indenta"/>
        <w:suppressLineNumbers/>
      </w:pPr>
      <w:r w:rsidRPr="0098625E">
        <w:tab/>
        <w:t>(b)</w:t>
      </w:r>
      <w:r w:rsidRPr="0098625E">
        <w:tab/>
        <w:t>the market value of the plant; and</w:t>
      </w:r>
    </w:p>
    <w:p w:rsidR="003C608A" w:rsidRPr="0098625E" w:rsidRDefault="003C608A">
      <w:pPr>
        <w:pStyle w:val="indenta"/>
        <w:suppressLineNumbers/>
      </w:pPr>
      <w:r w:rsidRPr="0098625E">
        <w:tab/>
        <w:t>(c)</w:t>
      </w:r>
      <w:r w:rsidRPr="0098625E">
        <w:tab/>
        <w:t>how the purchase price of the plant was calculated; and</w:t>
      </w:r>
    </w:p>
    <w:p w:rsidR="003C608A" w:rsidRPr="0098625E" w:rsidRDefault="003C608A">
      <w:pPr>
        <w:pStyle w:val="indenta"/>
        <w:suppressLineNumbers/>
      </w:pPr>
      <w:r w:rsidRPr="0098625E">
        <w:tab/>
        <w:t>(d)</w:t>
      </w:r>
      <w:r w:rsidRPr="0098625E">
        <w:tab/>
        <w:t>how the acquisition was financed; and</w:t>
      </w:r>
    </w:p>
    <w:p w:rsidR="003C608A" w:rsidRPr="0098625E" w:rsidRDefault="003C608A">
      <w:pPr>
        <w:pStyle w:val="indenta"/>
        <w:suppressLineNumbers/>
      </w:pPr>
      <w:r w:rsidRPr="0098625E">
        <w:tab/>
        <w:t>(e)</w:t>
      </w:r>
      <w:r w:rsidRPr="0098625E">
        <w:tab/>
        <w:t>whether the plant is for use by the entity from whom you acquired it or by an associate of the entity.</w:t>
      </w:r>
    </w:p>
    <w:p w:rsidR="003C608A" w:rsidRPr="0098625E" w:rsidRDefault="003C608A" w:rsidP="00850181">
      <w:pPr>
        <w:pStyle w:val="ActHead4"/>
      </w:pPr>
      <w:bookmarkStart w:id="248" w:name="_Toc151021100"/>
      <w:r w:rsidRPr="0098625E">
        <w:t>Subdivision 42-C—Effective life</w:t>
      </w:r>
      <w:bookmarkEnd w:id="248"/>
    </w:p>
    <w:p w:rsidR="003C608A" w:rsidRPr="0098625E" w:rsidRDefault="003C608A" w:rsidP="00850181">
      <w:pPr>
        <w:pStyle w:val="ActHead4"/>
      </w:pPr>
      <w:bookmarkStart w:id="249" w:name="_Toc151021101"/>
      <w:r w:rsidRPr="0098625E">
        <w:t>Guide to Subdivision 42-C</w:t>
      </w:r>
      <w:bookmarkEnd w:id="249"/>
    </w:p>
    <w:p w:rsidR="003C608A" w:rsidRPr="0098625E" w:rsidRDefault="003C608A" w:rsidP="00850181">
      <w:pPr>
        <w:pStyle w:val="ActHead5"/>
      </w:pPr>
      <w:bookmarkStart w:id="250" w:name="_Toc151021102"/>
      <w:r w:rsidRPr="0098625E">
        <w:t>42-95  What this Subdivision is about</w:t>
      </w:r>
      <w:bookmarkEnd w:id="250"/>
    </w:p>
    <w:p w:rsidR="003C608A" w:rsidRPr="0098625E" w:rsidRDefault="003C608A">
      <w:pPr>
        <w:pStyle w:val="BoxText"/>
        <w:suppressLineNumbers/>
      </w:pPr>
      <w:r w:rsidRPr="0098625E">
        <w:t>The rate at which you depreciate plant is generally determined by its effective life. There are 2 methods of working out effective life.</w:t>
      </w:r>
    </w:p>
    <w:p w:rsidR="003C608A" w:rsidRPr="0098625E" w:rsidRDefault="003C608A">
      <w:pPr>
        <w:pStyle w:val="TofSectsHeading"/>
        <w:keepNext/>
        <w:suppressLineNumbers/>
      </w:pPr>
      <w:r w:rsidRPr="0098625E">
        <w:t>Table of sections</w:t>
      </w:r>
    </w:p>
    <w:p w:rsidR="003C608A" w:rsidRPr="0098625E" w:rsidRDefault="003C608A">
      <w:pPr>
        <w:pStyle w:val="TofSectsGroupHeading"/>
        <w:suppressLineNumbers/>
      </w:pPr>
      <w:r w:rsidRPr="0098625E">
        <w:t>Operative provisions</w:t>
      </w:r>
    </w:p>
    <w:p w:rsidR="003C608A" w:rsidRPr="0098625E" w:rsidRDefault="003C608A">
      <w:pPr>
        <w:pStyle w:val="TofSectsSection"/>
        <w:suppressLineNumbers/>
      </w:pPr>
      <w:r w:rsidRPr="0098625E">
        <w:t>42-100</w:t>
      </w:r>
      <w:r w:rsidRPr="0098625E">
        <w:tab/>
        <w:t>Choice of method</w:t>
      </w:r>
    </w:p>
    <w:p w:rsidR="003C608A" w:rsidRPr="0098625E" w:rsidRDefault="003C608A">
      <w:pPr>
        <w:pStyle w:val="TofSectsSection"/>
        <w:suppressLineNumbers/>
      </w:pPr>
      <w:r w:rsidRPr="0098625E">
        <w:t>42-105</w:t>
      </w:r>
      <w:r w:rsidRPr="0098625E">
        <w:tab/>
        <w:t>How to work out effective life</w:t>
      </w:r>
    </w:p>
    <w:p w:rsidR="003C608A" w:rsidRPr="0098625E" w:rsidRDefault="003C608A">
      <w:pPr>
        <w:pStyle w:val="TofSectsSection"/>
        <w:suppressLineNumbers/>
      </w:pPr>
      <w:r w:rsidRPr="0098625E">
        <w:t>42-110</w:t>
      </w:r>
      <w:r w:rsidRPr="0098625E">
        <w:tab/>
        <w:t>Commissioner’s determination of effective life</w:t>
      </w:r>
    </w:p>
    <w:p w:rsidR="003C608A" w:rsidRPr="0098625E" w:rsidRDefault="003C608A" w:rsidP="00850181">
      <w:pPr>
        <w:pStyle w:val="ActHead4"/>
      </w:pPr>
      <w:bookmarkStart w:id="251" w:name="_Toc151021103"/>
      <w:r w:rsidRPr="0098625E">
        <w:lastRenderedPageBreak/>
        <w:t>Operative provisions</w:t>
      </w:r>
      <w:bookmarkEnd w:id="251"/>
    </w:p>
    <w:p w:rsidR="003C608A" w:rsidRPr="0098625E" w:rsidRDefault="003C608A" w:rsidP="00850181">
      <w:pPr>
        <w:pStyle w:val="ActHead5"/>
      </w:pPr>
      <w:bookmarkStart w:id="252" w:name="_Toc151021104"/>
      <w:r w:rsidRPr="0098625E">
        <w:t>42-100  Choice of method</w:t>
      </w:r>
      <w:bookmarkEnd w:id="252"/>
    </w:p>
    <w:p w:rsidR="003C608A" w:rsidRPr="0098625E" w:rsidRDefault="003C608A">
      <w:pPr>
        <w:pStyle w:val="subsection"/>
        <w:suppressLineNumbers/>
      </w:pPr>
      <w:r w:rsidRPr="0098625E">
        <w:tab/>
        <w:t>(1)</w:t>
      </w:r>
      <w:r w:rsidRPr="0098625E">
        <w:tab/>
        <w:t>You must either:</w:t>
      </w:r>
    </w:p>
    <w:p w:rsidR="003C608A" w:rsidRPr="0098625E" w:rsidRDefault="003C608A">
      <w:pPr>
        <w:pStyle w:val="indenta"/>
        <w:suppressLineNumbers/>
      </w:pPr>
      <w:r w:rsidRPr="0098625E">
        <w:tab/>
        <w:t>(a)</w:t>
      </w:r>
      <w:r w:rsidRPr="0098625E">
        <w:tab/>
        <w:t xml:space="preserve">work out the </w:t>
      </w:r>
      <w:r w:rsidRPr="0098625E">
        <w:rPr>
          <w:position w:val="6"/>
          <w:sz w:val="16"/>
          <w:szCs w:val="16"/>
        </w:rPr>
        <w:t>*</w:t>
      </w:r>
      <w:r w:rsidRPr="0098625E">
        <w:t xml:space="preserve">effective life of </w:t>
      </w:r>
      <w:r w:rsidRPr="0098625E">
        <w:rPr>
          <w:position w:val="6"/>
          <w:sz w:val="16"/>
          <w:szCs w:val="16"/>
        </w:rPr>
        <w:t>*</w:t>
      </w:r>
      <w:r w:rsidRPr="0098625E">
        <w:t>plant; or</w:t>
      </w:r>
    </w:p>
    <w:p w:rsidR="003C608A" w:rsidRPr="0098625E" w:rsidRDefault="003C608A">
      <w:pPr>
        <w:pStyle w:val="indenta"/>
        <w:suppressLineNumbers/>
      </w:pPr>
      <w:r w:rsidRPr="0098625E">
        <w:tab/>
        <w:t>(b)</w:t>
      </w:r>
      <w:r w:rsidRPr="0098625E">
        <w:tab/>
        <w:t xml:space="preserve">adopt the </w:t>
      </w:r>
      <w:r w:rsidRPr="0098625E">
        <w:rPr>
          <w:position w:val="6"/>
          <w:sz w:val="16"/>
          <w:szCs w:val="16"/>
        </w:rPr>
        <w:t>*</w:t>
      </w:r>
      <w:r w:rsidRPr="0098625E">
        <w:t>effective life specified by the Commissioner (if any) for the plant under section 42-110.</w:t>
      </w:r>
    </w:p>
    <w:p w:rsidR="003C608A" w:rsidRPr="0098625E" w:rsidRDefault="003C608A">
      <w:pPr>
        <w:pStyle w:val="subsection"/>
        <w:suppressLineNumbers/>
      </w:pPr>
      <w:r w:rsidRPr="0098625E">
        <w:tab/>
        <w:t>(2)</w:t>
      </w:r>
      <w:r w:rsidRPr="0098625E">
        <w:tab/>
        <w:t xml:space="preserve">You make the choice for the income year in which a depreciation deduction is first allowable to you for the </w:t>
      </w:r>
      <w:r w:rsidRPr="0098625E">
        <w:rPr>
          <w:position w:val="6"/>
          <w:sz w:val="16"/>
          <w:szCs w:val="16"/>
        </w:rPr>
        <w:t>*</w:t>
      </w:r>
      <w:r w:rsidRPr="0098625E">
        <w:t>plant.</w:t>
      </w:r>
    </w:p>
    <w:p w:rsidR="003C608A" w:rsidRPr="0098625E" w:rsidRDefault="003C608A" w:rsidP="00850181">
      <w:pPr>
        <w:pStyle w:val="ActHead5"/>
      </w:pPr>
      <w:bookmarkStart w:id="253" w:name="_Toc151021105"/>
      <w:r w:rsidRPr="0098625E">
        <w:t>42-105  How to work out effective life</w:t>
      </w:r>
      <w:bookmarkEnd w:id="253"/>
    </w:p>
    <w:p w:rsidR="003C608A" w:rsidRPr="0098625E" w:rsidRDefault="003C608A">
      <w:pPr>
        <w:pStyle w:val="subsection"/>
        <w:suppressLineNumbers/>
        <w:ind w:right="113"/>
      </w:pPr>
      <w:r w:rsidRPr="0098625E">
        <w:tab/>
        <w:t>(1)</w:t>
      </w:r>
      <w:r w:rsidRPr="0098625E">
        <w:tab/>
        <w:t xml:space="preserve">You work out the </w:t>
      </w:r>
      <w:r w:rsidRPr="0098625E">
        <w:rPr>
          <w:position w:val="6"/>
          <w:sz w:val="16"/>
          <w:szCs w:val="16"/>
        </w:rPr>
        <w:t>*</w:t>
      </w:r>
      <w:r w:rsidRPr="0098625E">
        <w:t xml:space="preserve">effective life of </w:t>
      </w:r>
      <w:r w:rsidRPr="0098625E">
        <w:rPr>
          <w:position w:val="6"/>
          <w:sz w:val="16"/>
          <w:szCs w:val="16"/>
        </w:rPr>
        <w:t>*</w:t>
      </w:r>
      <w:r w:rsidRPr="0098625E">
        <w:t xml:space="preserve">plant by estimating how long it can be used by any entity for income producing purposes. You do this as at the time you first use it, or have it </w:t>
      </w:r>
      <w:r w:rsidRPr="0098625E">
        <w:rPr>
          <w:position w:val="6"/>
          <w:sz w:val="16"/>
          <w:szCs w:val="16"/>
        </w:rPr>
        <w:t>*</w:t>
      </w:r>
      <w:r w:rsidRPr="0098625E">
        <w:t xml:space="preserve">installed ready for use, for the </w:t>
      </w:r>
      <w:r w:rsidRPr="0098625E">
        <w:rPr>
          <w:position w:val="6"/>
          <w:sz w:val="16"/>
          <w:szCs w:val="16"/>
        </w:rPr>
        <w:t>*</w:t>
      </w:r>
      <w:r w:rsidRPr="0098625E">
        <w:t>purpose of producing assessable income.</w:t>
      </w:r>
    </w:p>
    <w:p w:rsidR="003C608A" w:rsidRPr="0098625E" w:rsidRDefault="003C608A">
      <w:pPr>
        <w:pStyle w:val="subsection"/>
        <w:suppressLineNumbers/>
      </w:pPr>
      <w:r w:rsidRPr="0098625E">
        <w:tab/>
        <w:t>(2)</w:t>
      </w:r>
      <w:r w:rsidRPr="0098625E">
        <w:tab/>
        <w:t xml:space="preserve">In making that estimate, you assume that the </w:t>
      </w:r>
      <w:r w:rsidRPr="0098625E">
        <w:rPr>
          <w:position w:val="6"/>
          <w:sz w:val="16"/>
          <w:szCs w:val="16"/>
        </w:rPr>
        <w:t>*</w:t>
      </w:r>
      <w:r w:rsidRPr="0098625E">
        <w:t>plant:</w:t>
      </w:r>
    </w:p>
    <w:p w:rsidR="003C608A" w:rsidRPr="0098625E" w:rsidRDefault="003C608A">
      <w:pPr>
        <w:pStyle w:val="indenta"/>
        <w:suppressLineNumbers/>
      </w:pPr>
      <w:r w:rsidRPr="0098625E">
        <w:tab/>
        <w:t>(a)</w:t>
      </w:r>
      <w:r w:rsidRPr="0098625E">
        <w:tab/>
        <w:t>is new; and</w:t>
      </w:r>
    </w:p>
    <w:p w:rsidR="003C608A" w:rsidRPr="0098625E" w:rsidRDefault="003C608A">
      <w:pPr>
        <w:pStyle w:val="indenta"/>
        <w:suppressLineNumbers/>
      </w:pPr>
      <w:r w:rsidRPr="0098625E">
        <w:tab/>
        <w:t>(b)</w:t>
      </w:r>
      <w:r w:rsidRPr="0098625E">
        <w:tab/>
        <w:t>will be subject to wear and tear at a rate that was reasonable for you to expect when you were working it out having regard to the expected circumstances of your use; and</w:t>
      </w:r>
    </w:p>
    <w:p w:rsidR="003C608A" w:rsidRPr="0098625E" w:rsidRDefault="003C608A">
      <w:pPr>
        <w:pStyle w:val="indenta"/>
        <w:suppressLineNumbers/>
      </w:pPr>
      <w:r w:rsidRPr="0098625E">
        <w:tab/>
        <w:t>(c)</w:t>
      </w:r>
      <w:r w:rsidRPr="0098625E">
        <w:tab/>
        <w:t>will be maintained in reasonably good order and condition.</w:t>
      </w:r>
    </w:p>
    <w:p w:rsidR="003C608A" w:rsidRPr="0098625E" w:rsidRDefault="003C608A">
      <w:pPr>
        <w:pStyle w:val="subsection"/>
        <w:suppressLineNumbers/>
      </w:pPr>
      <w:r w:rsidRPr="0098625E">
        <w:tab/>
        <w:t>(3)</w:t>
      </w:r>
      <w:r w:rsidRPr="0098625E">
        <w:tab/>
        <w:t xml:space="preserve">If, at that time, you conclude that you would be likely to scrap the </w:t>
      </w:r>
      <w:r w:rsidRPr="0098625E">
        <w:rPr>
          <w:position w:val="6"/>
          <w:sz w:val="16"/>
          <w:szCs w:val="16"/>
        </w:rPr>
        <w:t>*</w:t>
      </w:r>
      <w:r w:rsidRPr="0098625E">
        <w:t xml:space="preserve">plant, sell it for scrap or abandon it before the end of the period worked out under subsection (1), its </w:t>
      </w:r>
      <w:r w:rsidRPr="0098625E">
        <w:rPr>
          <w:position w:val="6"/>
          <w:sz w:val="16"/>
          <w:szCs w:val="16"/>
        </w:rPr>
        <w:t>*</w:t>
      </w:r>
      <w:r w:rsidRPr="0098625E">
        <w:t>effective life ends at the earlier time. This conclusion is also to be made on the assumption that the plant is new.</w:t>
      </w:r>
    </w:p>
    <w:p w:rsidR="003C608A" w:rsidRPr="0098625E" w:rsidRDefault="003C608A" w:rsidP="00850181">
      <w:pPr>
        <w:pStyle w:val="ActHead5"/>
      </w:pPr>
      <w:bookmarkStart w:id="254" w:name="_Toc151021106"/>
      <w:r w:rsidRPr="0098625E">
        <w:t>42-110  Commissioner’s determination of effective life</w:t>
      </w:r>
      <w:bookmarkEnd w:id="254"/>
    </w:p>
    <w:p w:rsidR="003C608A" w:rsidRPr="0098625E" w:rsidRDefault="003C608A">
      <w:pPr>
        <w:pStyle w:val="subsection"/>
        <w:suppressLineNumbers/>
      </w:pPr>
      <w:r w:rsidRPr="0098625E">
        <w:tab/>
        <w:t>(1)</w:t>
      </w:r>
      <w:r w:rsidRPr="0098625E">
        <w:tab/>
        <w:t xml:space="preserve">The Commissioner may make a written determination specifying the </w:t>
      </w:r>
      <w:r w:rsidRPr="0098625E">
        <w:rPr>
          <w:position w:val="6"/>
          <w:sz w:val="16"/>
          <w:szCs w:val="16"/>
        </w:rPr>
        <w:t>*</w:t>
      </w:r>
      <w:r w:rsidRPr="0098625E">
        <w:t xml:space="preserve">effective life of </w:t>
      </w:r>
      <w:r w:rsidRPr="0098625E">
        <w:rPr>
          <w:position w:val="6"/>
          <w:sz w:val="16"/>
          <w:szCs w:val="16"/>
        </w:rPr>
        <w:t>*</w:t>
      </w:r>
      <w:r w:rsidRPr="0098625E">
        <w:t>plant.</w:t>
      </w:r>
    </w:p>
    <w:p w:rsidR="003C608A" w:rsidRPr="0098625E" w:rsidRDefault="003C608A">
      <w:pPr>
        <w:pStyle w:val="subsection"/>
        <w:suppressLineNumbers/>
      </w:pPr>
      <w:r w:rsidRPr="0098625E">
        <w:tab/>
        <w:t>(2)</w:t>
      </w:r>
      <w:r w:rsidRPr="0098625E">
        <w:tab/>
        <w:t xml:space="preserve">Any conditions in the determination must be satisfied when you first use the </w:t>
      </w:r>
      <w:r w:rsidRPr="0098625E">
        <w:rPr>
          <w:position w:val="6"/>
          <w:sz w:val="16"/>
          <w:szCs w:val="16"/>
        </w:rPr>
        <w:t>*</w:t>
      </w:r>
      <w:r w:rsidRPr="0098625E">
        <w:t xml:space="preserve">plant, or have it </w:t>
      </w:r>
      <w:r w:rsidRPr="0098625E">
        <w:rPr>
          <w:position w:val="6"/>
          <w:sz w:val="16"/>
          <w:szCs w:val="16"/>
        </w:rPr>
        <w:t>*</w:t>
      </w:r>
      <w:r w:rsidRPr="0098625E">
        <w:t xml:space="preserve">installed ready for use, for the </w:t>
      </w:r>
      <w:r w:rsidRPr="0098625E">
        <w:rPr>
          <w:position w:val="6"/>
          <w:sz w:val="16"/>
          <w:szCs w:val="16"/>
        </w:rPr>
        <w:t>*</w:t>
      </w:r>
      <w:r w:rsidRPr="0098625E">
        <w:t>purpose of producing assessable income.</w:t>
      </w:r>
    </w:p>
    <w:p w:rsidR="003C608A" w:rsidRPr="0098625E" w:rsidRDefault="003C608A" w:rsidP="00850181">
      <w:pPr>
        <w:pStyle w:val="ActHead4"/>
      </w:pPr>
      <w:bookmarkStart w:id="255" w:name="_Toc151021107"/>
      <w:r w:rsidRPr="0098625E">
        <w:lastRenderedPageBreak/>
        <w:t>Subdivision 42-D—Depreciation rates</w:t>
      </w:r>
      <w:bookmarkEnd w:id="255"/>
    </w:p>
    <w:p w:rsidR="003C608A" w:rsidRPr="0098625E" w:rsidRDefault="003C608A" w:rsidP="00850181">
      <w:pPr>
        <w:pStyle w:val="ActHead4"/>
      </w:pPr>
      <w:bookmarkStart w:id="256" w:name="_Toc151021108"/>
      <w:r w:rsidRPr="0098625E">
        <w:t>Guide to Subdivision 42-D</w:t>
      </w:r>
      <w:bookmarkEnd w:id="256"/>
    </w:p>
    <w:p w:rsidR="003C608A" w:rsidRPr="0098625E" w:rsidRDefault="003C608A" w:rsidP="00850181">
      <w:pPr>
        <w:pStyle w:val="ActHead5"/>
      </w:pPr>
      <w:bookmarkStart w:id="257" w:name="_Toc151021109"/>
      <w:r w:rsidRPr="0098625E">
        <w:t>42-115  What this Subdivision is about</w:t>
      </w:r>
      <w:bookmarkEnd w:id="257"/>
    </w:p>
    <w:p w:rsidR="003C608A" w:rsidRPr="0098625E" w:rsidRDefault="003C608A">
      <w:pPr>
        <w:pStyle w:val="BoxText"/>
        <w:suppressLineNumbers/>
      </w:pPr>
      <w:r w:rsidRPr="0098625E">
        <w:t>This Subdivision sets out the depreciation rates. More than one rate can apply depending on the nature of the plant and its use.</w:t>
      </w:r>
    </w:p>
    <w:p w:rsidR="003C608A" w:rsidRPr="0098625E" w:rsidRDefault="003C608A">
      <w:pPr>
        <w:pStyle w:val="TLPTofSects"/>
        <w:keepLines/>
        <w:suppressLineNumbers/>
      </w:pPr>
      <w:r w:rsidRPr="0098625E">
        <w:t>Table of sections</w:t>
      </w:r>
    </w:p>
    <w:p w:rsidR="003C608A" w:rsidRPr="0098625E" w:rsidRDefault="003C608A">
      <w:pPr>
        <w:pStyle w:val="TofSectsGroupHeading"/>
        <w:suppressLineNumbers/>
      </w:pPr>
      <w:r w:rsidRPr="0098625E">
        <w:t>Operative provisions</w:t>
      </w:r>
    </w:p>
    <w:p w:rsidR="003C608A" w:rsidRPr="0098625E" w:rsidRDefault="003C608A">
      <w:pPr>
        <w:pStyle w:val="TofSectsSection"/>
        <w:keepNext/>
        <w:suppressLineNumbers/>
      </w:pPr>
      <w:r w:rsidRPr="0098625E">
        <w:t>42-120</w:t>
      </w:r>
      <w:r w:rsidRPr="0098625E">
        <w:tab/>
        <w:t>Which rate do you use?</w:t>
      </w:r>
    </w:p>
    <w:p w:rsidR="003C608A" w:rsidRPr="0098625E" w:rsidRDefault="003C608A">
      <w:pPr>
        <w:pStyle w:val="TofSectsSection"/>
        <w:keepNext/>
        <w:suppressLineNumbers/>
      </w:pPr>
      <w:r w:rsidRPr="0098625E">
        <w:t>42-123</w:t>
      </w:r>
      <w:r w:rsidRPr="0098625E">
        <w:tab/>
        <w:t>Change of rate</w:t>
      </w:r>
    </w:p>
    <w:p w:rsidR="003C608A" w:rsidRPr="0098625E" w:rsidRDefault="003C608A">
      <w:pPr>
        <w:pStyle w:val="TofSectsSection"/>
        <w:keepNext/>
        <w:suppressLineNumbers/>
      </w:pPr>
      <w:r w:rsidRPr="0098625E">
        <w:t>42-125</w:t>
      </w:r>
      <w:r w:rsidRPr="0098625E">
        <w:tab/>
        <w:t>General rates</w:t>
      </w:r>
    </w:p>
    <w:p w:rsidR="003C608A" w:rsidRPr="0098625E" w:rsidRDefault="003C608A">
      <w:pPr>
        <w:pStyle w:val="TofSectsSection"/>
        <w:keepNext/>
        <w:suppressLineNumbers/>
      </w:pPr>
      <w:r w:rsidRPr="0098625E">
        <w:t>42-130</w:t>
      </w:r>
      <w:r w:rsidRPr="0098625E">
        <w:tab/>
        <w:t>Low cost plant</w:t>
      </w:r>
    </w:p>
    <w:p w:rsidR="003C608A" w:rsidRPr="0098625E" w:rsidRDefault="003C608A">
      <w:pPr>
        <w:pStyle w:val="TofSectsSection"/>
        <w:keepNext/>
        <w:suppressLineNumbers/>
      </w:pPr>
      <w:r w:rsidRPr="0098625E">
        <w:t>42-135</w:t>
      </w:r>
      <w:r w:rsidRPr="0098625E">
        <w:tab/>
        <w:t>Cars and motor cycles</w:t>
      </w:r>
    </w:p>
    <w:p w:rsidR="003C608A" w:rsidRPr="0098625E" w:rsidRDefault="003C608A">
      <w:pPr>
        <w:pStyle w:val="TofSectsSection"/>
        <w:keepNext/>
        <w:suppressLineNumbers/>
      </w:pPr>
      <w:r w:rsidRPr="0098625E">
        <w:t>42-140</w:t>
      </w:r>
      <w:r w:rsidRPr="0098625E">
        <w:tab/>
        <w:t>Artworks</w:t>
      </w:r>
    </w:p>
    <w:p w:rsidR="003C608A" w:rsidRPr="0098625E" w:rsidRDefault="003C608A">
      <w:pPr>
        <w:pStyle w:val="TofSectsSection"/>
        <w:keepNext/>
        <w:suppressLineNumbers/>
      </w:pPr>
      <w:r w:rsidRPr="0098625E">
        <w:t>42-145</w:t>
      </w:r>
      <w:r w:rsidRPr="0098625E">
        <w:tab/>
        <w:t>Scientific research</w:t>
      </w:r>
    </w:p>
    <w:p w:rsidR="003C608A" w:rsidRPr="0098625E" w:rsidRDefault="003C608A">
      <w:pPr>
        <w:pStyle w:val="TofSectsSection"/>
        <w:keepNext/>
        <w:suppressLineNumbers/>
      </w:pPr>
      <w:r w:rsidRPr="0098625E">
        <w:t>42-150</w:t>
      </w:r>
      <w:r w:rsidRPr="0098625E">
        <w:tab/>
        <w:t>Employee amenities</w:t>
      </w:r>
    </w:p>
    <w:p w:rsidR="003C608A" w:rsidRPr="0098625E" w:rsidRDefault="003C608A" w:rsidP="00850181">
      <w:pPr>
        <w:pStyle w:val="ActHead4"/>
      </w:pPr>
      <w:bookmarkStart w:id="258" w:name="_Toc151021110"/>
      <w:r w:rsidRPr="0098625E">
        <w:t>Operative provisions</w:t>
      </w:r>
      <w:bookmarkEnd w:id="258"/>
    </w:p>
    <w:p w:rsidR="003C608A" w:rsidRPr="0098625E" w:rsidRDefault="003C608A" w:rsidP="00850181">
      <w:pPr>
        <w:pStyle w:val="ActHead5"/>
      </w:pPr>
      <w:bookmarkStart w:id="259" w:name="_Toc151021111"/>
      <w:r w:rsidRPr="0098625E">
        <w:t>42-120  Which rate do you use?</w:t>
      </w:r>
      <w:bookmarkEnd w:id="259"/>
    </w:p>
    <w:p w:rsidR="003C608A" w:rsidRPr="0098625E" w:rsidRDefault="003C608A">
      <w:pPr>
        <w:pStyle w:val="subsection"/>
        <w:suppressLineNumbers/>
      </w:pPr>
      <w:r w:rsidRPr="0098625E">
        <w:tab/>
        <w:t>(1)</w:t>
      </w:r>
      <w:r w:rsidRPr="0098625E">
        <w:tab/>
        <w:t xml:space="preserve">If more than one rate can apply to your </w:t>
      </w:r>
      <w:r w:rsidRPr="0098625E">
        <w:rPr>
          <w:position w:val="6"/>
          <w:sz w:val="16"/>
          <w:szCs w:val="16"/>
        </w:rPr>
        <w:t>*</w:t>
      </w:r>
      <w:r w:rsidRPr="0098625E">
        <w:t>plant, choose the one you prefer. However, in any case, you may choose a lower rate.</w:t>
      </w:r>
    </w:p>
    <w:p w:rsidR="003C608A" w:rsidRPr="0098625E" w:rsidRDefault="003C608A">
      <w:pPr>
        <w:pStyle w:val="subsection"/>
        <w:suppressLineNumbers/>
      </w:pPr>
      <w:r w:rsidRPr="0098625E">
        <w:tab/>
        <w:t>(2)</w:t>
      </w:r>
      <w:r w:rsidRPr="0098625E">
        <w:tab/>
        <w:t xml:space="preserve">You make the choice for the income year in which a depreciation deduction is first allowable to you for the </w:t>
      </w:r>
      <w:r w:rsidRPr="0098625E">
        <w:rPr>
          <w:position w:val="6"/>
          <w:sz w:val="16"/>
          <w:szCs w:val="16"/>
        </w:rPr>
        <w:t>*</w:t>
      </w:r>
      <w:r w:rsidRPr="0098625E">
        <w:t>plant.</w:t>
      </w:r>
    </w:p>
    <w:p w:rsidR="003C608A" w:rsidRPr="0098625E" w:rsidRDefault="003C608A" w:rsidP="00850181">
      <w:pPr>
        <w:pStyle w:val="ActHead5"/>
      </w:pPr>
      <w:bookmarkStart w:id="260" w:name="_Toc151021112"/>
      <w:r w:rsidRPr="0098625E">
        <w:t>42-123  Change of rate</w:t>
      </w:r>
      <w:bookmarkEnd w:id="260"/>
    </w:p>
    <w:p w:rsidR="003C608A" w:rsidRPr="0098625E" w:rsidRDefault="003C608A">
      <w:pPr>
        <w:pStyle w:val="subsection"/>
        <w:suppressLineNumbers/>
      </w:pPr>
      <w:r w:rsidRPr="0098625E">
        <w:tab/>
        <w:t>(1)</w:t>
      </w:r>
      <w:r w:rsidRPr="0098625E">
        <w:tab/>
        <w:t xml:space="preserve">You must make a new choice of rate if you were using the </w:t>
      </w:r>
      <w:r w:rsidRPr="0098625E">
        <w:rPr>
          <w:position w:val="6"/>
          <w:sz w:val="16"/>
          <w:szCs w:val="16"/>
        </w:rPr>
        <w:t>*</w:t>
      </w:r>
      <w:r w:rsidRPr="0098625E">
        <w:t>plant as mentioned in section 42-145 (scientific research) or 42-150 (employee amenities) and you cease to use it in that way.</w:t>
      </w:r>
    </w:p>
    <w:p w:rsidR="003C608A" w:rsidRPr="0098625E" w:rsidRDefault="003C608A">
      <w:pPr>
        <w:pStyle w:val="subsection"/>
        <w:suppressLineNumbers/>
      </w:pPr>
      <w:r w:rsidRPr="0098625E">
        <w:tab/>
        <w:t>(2)</w:t>
      </w:r>
      <w:r w:rsidRPr="0098625E">
        <w:tab/>
        <w:t xml:space="preserve">You may make a new choice of rate if you start using the </w:t>
      </w:r>
      <w:r w:rsidRPr="0098625E">
        <w:rPr>
          <w:position w:val="6"/>
          <w:sz w:val="16"/>
          <w:szCs w:val="16"/>
        </w:rPr>
        <w:t>*</w:t>
      </w:r>
      <w:r w:rsidRPr="0098625E">
        <w:t>plant as mentioned in section 42-150.</w:t>
      </w:r>
    </w:p>
    <w:p w:rsidR="003C608A" w:rsidRPr="0098625E" w:rsidRDefault="003C608A" w:rsidP="00850181">
      <w:pPr>
        <w:pStyle w:val="ActHead5"/>
      </w:pPr>
      <w:bookmarkStart w:id="261" w:name="_Toc151021113"/>
      <w:r w:rsidRPr="0098625E">
        <w:lastRenderedPageBreak/>
        <w:t>42-125  General rates</w:t>
      </w:r>
      <w:bookmarkEnd w:id="261"/>
    </w:p>
    <w:p w:rsidR="003C608A" w:rsidRPr="0098625E" w:rsidRDefault="003C608A">
      <w:pPr>
        <w:pStyle w:val="subsection"/>
        <w:keepNext/>
        <w:keepLines/>
        <w:suppressLineNumbers/>
      </w:pPr>
      <w:r w:rsidRPr="0098625E">
        <w:tab/>
        <w:t>(1)</w:t>
      </w:r>
      <w:r w:rsidRPr="0098625E">
        <w:tab/>
        <w:t>The general rates are set out in the following table.</w:t>
      </w:r>
    </w:p>
    <w:p w:rsidR="003C608A" w:rsidRPr="0098625E" w:rsidRDefault="003C608A">
      <w:pPr>
        <w:pStyle w:val="Table"/>
        <w:keepNext/>
        <w:keepLines/>
        <w:suppressLineNumbers/>
      </w:pPr>
    </w:p>
    <w:tbl>
      <w:tblPr>
        <w:tblW w:w="0" w:type="auto"/>
        <w:tblLayout w:type="fixed"/>
        <w:tblLook w:val="0000" w:firstRow="0" w:lastRow="0" w:firstColumn="0" w:lastColumn="0" w:noHBand="0" w:noVBand="0"/>
      </w:tblPr>
      <w:tblGrid>
        <w:gridCol w:w="675"/>
        <w:gridCol w:w="2220"/>
        <w:gridCol w:w="2264"/>
        <w:gridCol w:w="2038"/>
      </w:tblGrid>
      <w:tr w:rsidR="003C608A" w:rsidRPr="0098625E">
        <w:trPr>
          <w:cantSplit/>
        </w:trPr>
        <w:tc>
          <w:tcPr>
            <w:tcW w:w="7196" w:type="dxa"/>
            <w:gridSpan w:val="4"/>
            <w:tcBorders>
              <w:top w:val="single" w:sz="12" w:space="0" w:color="000000"/>
              <w:left w:val="nil"/>
              <w:bottom w:val="single" w:sz="6" w:space="0" w:color="000000"/>
              <w:right w:val="nil"/>
            </w:tcBorders>
          </w:tcPr>
          <w:p w:rsidR="003C608A" w:rsidRPr="0098625E" w:rsidRDefault="003C608A">
            <w:pPr>
              <w:pStyle w:val="Table"/>
              <w:keepNext/>
              <w:keepLines/>
              <w:suppressLineNumbers/>
              <w:rPr>
                <w:b/>
                <w:bCs/>
              </w:rPr>
            </w:pPr>
            <w:r w:rsidRPr="0098625E">
              <w:rPr>
                <w:b/>
                <w:bCs/>
              </w:rPr>
              <w:t>General rates table</w:t>
            </w:r>
          </w:p>
        </w:tc>
      </w:tr>
      <w:tr w:rsidR="003C608A" w:rsidRPr="0098625E">
        <w:trPr>
          <w:cantSplit/>
        </w:trPr>
        <w:tc>
          <w:tcPr>
            <w:tcW w:w="675" w:type="dxa"/>
            <w:tcBorders>
              <w:top w:val="nil"/>
              <w:left w:val="nil"/>
              <w:bottom w:val="nil"/>
              <w:right w:val="nil"/>
            </w:tcBorders>
          </w:tcPr>
          <w:p w:rsidR="003C608A" w:rsidRPr="0098625E" w:rsidRDefault="003C608A">
            <w:pPr>
              <w:pStyle w:val="Table"/>
              <w:keepNext/>
              <w:keepLines/>
              <w:suppressLineNumbers/>
              <w:rPr>
                <w:b/>
                <w:bCs/>
              </w:rPr>
            </w:pPr>
            <w:r w:rsidRPr="0098625E">
              <w:rPr>
                <w:b/>
                <w:bCs/>
              </w:rPr>
              <w:t>Item</w:t>
            </w:r>
          </w:p>
        </w:tc>
        <w:tc>
          <w:tcPr>
            <w:tcW w:w="2220" w:type="dxa"/>
            <w:tcBorders>
              <w:top w:val="nil"/>
              <w:left w:val="nil"/>
              <w:bottom w:val="nil"/>
              <w:right w:val="nil"/>
            </w:tcBorders>
          </w:tcPr>
          <w:p w:rsidR="003C608A" w:rsidRPr="0098625E" w:rsidRDefault="003C608A">
            <w:pPr>
              <w:pStyle w:val="Table"/>
              <w:keepNext/>
              <w:keepLines/>
              <w:suppressLineNumbers/>
              <w:rPr>
                <w:b/>
                <w:bCs/>
              </w:rPr>
            </w:pPr>
            <w:r w:rsidRPr="0098625E">
              <w:rPr>
                <w:b/>
                <w:bCs/>
              </w:rPr>
              <w:t xml:space="preserve">Years in </w:t>
            </w:r>
            <w:r w:rsidRPr="0098625E">
              <w:rPr>
                <w:position w:val="6"/>
                <w:sz w:val="16"/>
                <w:szCs w:val="16"/>
              </w:rPr>
              <w:t>*</w:t>
            </w:r>
            <w:r w:rsidRPr="0098625E">
              <w:rPr>
                <w:b/>
                <w:bCs/>
              </w:rPr>
              <w:t>effective life</w:t>
            </w:r>
          </w:p>
        </w:tc>
        <w:tc>
          <w:tcPr>
            <w:tcW w:w="2264" w:type="dxa"/>
            <w:tcBorders>
              <w:top w:val="nil"/>
              <w:left w:val="nil"/>
              <w:bottom w:val="nil"/>
              <w:right w:val="nil"/>
            </w:tcBorders>
          </w:tcPr>
          <w:p w:rsidR="003C608A" w:rsidRPr="0098625E" w:rsidRDefault="003C608A">
            <w:pPr>
              <w:pStyle w:val="Table"/>
              <w:keepNext/>
              <w:keepLines/>
              <w:suppressLineNumbers/>
              <w:rPr>
                <w:b/>
                <w:bCs/>
              </w:rPr>
            </w:pPr>
            <w:r w:rsidRPr="0098625E">
              <w:rPr>
                <w:position w:val="6"/>
                <w:sz w:val="16"/>
                <w:szCs w:val="16"/>
              </w:rPr>
              <w:t>*</w:t>
            </w:r>
            <w:r w:rsidRPr="0098625E">
              <w:rPr>
                <w:b/>
                <w:bCs/>
              </w:rPr>
              <w:t>Diminishing value rate</w:t>
            </w:r>
          </w:p>
        </w:tc>
        <w:tc>
          <w:tcPr>
            <w:tcW w:w="2038" w:type="dxa"/>
            <w:tcBorders>
              <w:top w:val="nil"/>
              <w:left w:val="nil"/>
              <w:bottom w:val="nil"/>
              <w:right w:val="nil"/>
            </w:tcBorders>
          </w:tcPr>
          <w:p w:rsidR="003C608A" w:rsidRPr="0098625E" w:rsidRDefault="003C608A">
            <w:pPr>
              <w:pStyle w:val="Table"/>
              <w:keepNext/>
              <w:keepLines/>
              <w:suppressLineNumbers/>
              <w:rPr>
                <w:b/>
                <w:bCs/>
              </w:rPr>
            </w:pPr>
            <w:r w:rsidRPr="0098625E">
              <w:rPr>
                <w:position w:val="6"/>
                <w:sz w:val="16"/>
                <w:szCs w:val="16"/>
              </w:rPr>
              <w:t>*</w:t>
            </w:r>
            <w:r w:rsidRPr="0098625E">
              <w:rPr>
                <w:b/>
                <w:bCs/>
              </w:rPr>
              <w:t>Prime cost rate</w:t>
            </w:r>
          </w:p>
        </w:tc>
      </w:tr>
      <w:tr w:rsidR="003C608A" w:rsidRPr="0098625E">
        <w:trPr>
          <w:cantSplit/>
        </w:trPr>
        <w:tc>
          <w:tcPr>
            <w:tcW w:w="675" w:type="dxa"/>
            <w:tcBorders>
              <w:top w:val="single" w:sz="12" w:space="0" w:color="000000"/>
              <w:left w:val="nil"/>
              <w:bottom w:val="nil"/>
              <w:right w:val="nil"/>
            </w:tcBorders>
          </w:tcPr>
          <w:p w:rsidR="003C608A" w:rsidRPr="0098625E" w:rsidRDefault="003C608A">
            <w:pPr>
              <w:pStyle w:val="Table"/>
              <w:keepNext/>
              <w:keepLines/>
              <w:suppressLineNumbers/>
            </w:pPr>
            <w:r w:rsidRPr="0098625E">
              <w:t>1</w:t>
            </w:r>
          </w:p>
        </w:tc>
        <w:tc>
          <w:tcPr>
            <w:tcW w:w="2220" w:type="dxa"/>
            <w:tcBorders>
              <w:top w:val="single" w:sz="12" w:space="0" w:color="000000"/>
              <w:left w:val="nil"/>
              <w:bottom w:val="nil"/>
              <w:right w:val="nil"/>
            </w:tcBorders>
          </w:tcPr>
          <w:p w:rsidR="003C608A" w:rsidRPr="0098625E" w:rsidRDefault="003C608A">
            <w:pPr>
              <w:pStyle w:val="Table"/>
              <w:keepNext/>
              <w:keepLines/>
              <w:suppressLineNumbers/>
            </w:pPr>
            <w:r w:rsidRPr="0098625E">
              <w:t>fewer than 3</w:t>
            </w:r>
          </w:p>
        </w:tc>
        <w:tc>
          <w:tcPr>
            <w:tcW w:w="2264" w:type="dxa"/>
            <w:tcBorders>
              <w:top w:val="single" w:sz="12" w:space="0" w:color="000000"/>
              <w:left w:val="nil"/>
              <w:bottom w:val="nil"/>
              <w:right w:val="nil"/>
            </w:tcBorders>
          </w:tcPr>
          <w:p w:rsidR="003C608A" w:rsidRPr="0098625E" w:rsidRDefault="003C608A">
            <w:pPr>
              <w:pStyle w:val="Table"/>
              <w:keepNext/>
              <w:keepLines/>
              <w:suppressLineNumbers/>
              <w:jc w:val="center"/>
            </w:pPr>
            <w:r w:rsidRPr="0098625E">
              <w:t>not applicable</w:t>
            </w:r>
          </w:p>
        </w:tc>
        <w:tc>
          <w:tcPr>
            <w:tcW w:w="2038" w:type="dxa"/>
            <w:tcBorders>
              <w:top w:val="single" w:sz="12" w:space="0" w:color="000000"/>
              <w:left w:val="nil"/>
              <w:bottom w:val="nil"/>
              <w:right w:val="nil"/>
            </w:tcBorders>
          </w:tcPr>
          <w:p w:rsidR="003C608A" w:rsidRPr="0098625E" w:rsidRDefault="003C608A">
            <w:pPr>
              <w:pStyle w:val="Table"/>
              <w:keepNext/>
              <w:keepLines/>
              <w:suppressLineNumbers/>
              <w:jc w:val="center"/>
            </w:pPr>
            <w:r w:rsidRPr="0098625E">
              <w:t>100%</w:t>
            </w:r>
          </w:p>
        </w:tc>
      </w:tr>
      <w:tr w:rsidR="003C608A" w:rsidRPr="0098625E">
        <w:trPr>
          <w:cantSplit/>
        </w:trPr>
        <w:tc>
          <w:tcPr>
            <w:tcW w:w="675" w:type="dxa"/>
            <w:tcBorders>
              <w:top w:val="single" w:sz="6" w:space="0" w:color="000000"/>
              <w:left w:val="nil"/>
              <w:bottom w:val="nil"/>
              <w:right w:val="nil"/>
            </w:tcBorders>
          </w:tcPr>
          <w:p w:rsidR="003C608A" w:rsidRPr="0098625E" w:rsidRDefault="003C608A">
            <w:pPr>
              <w:pStyle w:val="Table"/>
              <w:suppressLineNumbers/>
            </w:pPr>
            <w:r w:rsidRPr="0098625E">
              <w:t>2</w:t>
            </w:r>
          </w:p>
        </w:tc>
        <w:tc>
          <w:tcPr>
            <w:tcW w:w="2220" w:type="dxa"/>
            <w:tcBorders>
              <w:top w:val="single" w:sz="6" w:space="0" w:color="000000"/>
              <w:left w:val="nil"/>
              <w:bottom w:val="nil"/>
              <w:right w:val="nil"/>
            </w:tcBorders>
          </w:tcPr>
          <w:p w:rsidR="003C608A" w:rsidRPr="0098625E" w:rsidRDefault="003C608A">
            <w:pPr>
              <w:pStyle w:val="Table"/>
              <w:suppressLineNumbers/>
            </w:pPr>
            <w:r w:rsidRPr="0098625E">
              <w:t>3 to fewer than 5</w:t>
            </w:r>
          </w:p>
        </w:tc>
        <w:tc>
          <w:tcPr>
            <w:tcW w:w="2264" w:type="dxa"/>
            <w:tcBorders>
              <w:top w:val="single" w:sz="6" w:space="0" w:color="000000"/>
              <w:left w:val="nil"/>
              <w:bottom w:val="nil"/>
              <w:right w:val="nil"/>
            </w:tcBorders>
          </w:tcPr>
          <w:p w:rsidR="003C608A" w:rsidRPr="0098625E" w:rsidRDefault="003C608A">
            <w:pPr>
              <w:pStyle w:val="Table"/>
              <w:suppressLineNumbers/>
              <w:jc w:val="center"/>
            </w:pPr>
            <w:r w:rsidRPr="0098625E">
              <w:t>60%</w:t>
            </w:r>
          </w:p>
        </w:tc>
        <w:tc>
          <w:tcPr>
            <w:tcW w:w="2038" w:type="dxa"/>
            <w:tcBorders>
              <w:top w:val="single" w:sz="6" w:space="0" w:color="000000"/>
              <w:left w:val="nil"/>
              <w:bottom w:val="nil"/>
              <w:right w:val="nil"/>
            </w:tcBorders>
          </w:tcPr>
          <w:p w:rsidR="003C608A" w:rsidRPr="0098625E" w:rsidRDefault="003C608A">
            <w:pPr>
              <w:pStyle w:val="Table"/>
              <w:suppressLineNumbers/>
              <w:jc w:val="center"/>
            </w:pPr>
            <w:r w:rsidRPr="0098625E">
              <w:t>40%</w:t>
            </w:r>
          </w:p>
        </w:tc>
      </w:tr>
      <w:tr w:rsidR="003C608A" w:rsidRPr="0098625E">
        <w:trPr>
          <w:cantSplit/>
        </w:trPr>
        <w:tc>
          <w:tcPr>
            <w:tcW w:w="675" w:type="dxa"/>
            <w:tcBorders>
              <w:top w:val="single" w:sz="6" w:space="0" w:color="000000"/>
              <w:left w:val="nil"/>
              <w:bottom w:val="nil"/>
              <w:right w:val="nil"/>
            </w:tcBorders>
          </w:tcPr>
          <w:p w:rsidR="003C608A" w:rsidRPr="0098625E" w:rsidRDefault="003C608A">
            <w:pPr>
              <w:pStyle w:val="Table"/>
              <w:suppressLineNumbers/>
            </w:pPr>
            <w:r w:rsidRPr="0098625E">
              <w:t>3</w:t>
            </w:r>
          </w:p>
        </w:tc>
        <w:tc>
          <w:tcPr>
            <w:tcW w:w="2220" w:type="dxa"/>
            <w:tcBorders>
              <w:top w:val="single" w:sz="6" w:space="0" w:color="000000"/>
              <w:left w:val="nil"/>
              <w:bottom w:val="nil"/>
              <w:right w:val="nil"/>
            </w:tcBorders>
          </w:tcPr>
          <w:p w:rsidR="003C608A" w:rsidRPr="0098625E" w:rsidRDefault="003C608A">
            <w:pPr>
              <w:pStyle w:val="Table"/>
              <w:suppressLineNumbers/>
            </w:pPr>
            <w:r w:rsidRPr="0098625E">
              <w:t>5 to fewer than 6</w:t>
            </w:r>
            <w:r w:rsidRPr="0098625E">
              <w:rPr>
                <w:position w:val="6"/>
                <w:sz w:val="16"/>
                <w:szCs w:val="16"/>
              </w:rPr>
              <w:t>2</w:t>
            </w:r>
            <w:r w:rsidRPr="0098625E">
              <w:t>/</w:t>
            </w:r>
            <w:r w:rsidRPr="0098625E">
              <w:rPr>
                <w:sz w:val="16"/>
                <w:szCs w:val="16"/>
              </w:rPr>
              <w:t>3</w:t>
            </w:r>
          </w:p>
        </w:tc>
        <w:tc>
          <w:tcPr>
            <w:tcW w:w="2264" w:type="dxa"/>
            <w:tcBorders>
              <w:top w:val="single" w:sz="6" w:space="0" w:color="000000"/>
              <w:left w:val="nil"/>
              <w:bottom w:val="nil"/>
              <w:right w:val="nil"/>
            </w:tcBorders>
          </w:tcPr>
          <w:p w:rsidR="003C608A" w:rsidRPr="0098625E" w:rsidRDefault="003C608A">
            <w:pPr>
              <w:pStyle w:val="Table"/>
              <w:suppressLineNumbers/>
              <w:jc w:val="center"/>
            </w:pPr>
            <w:r w:rsidRPr="0098625E">
              <w:t>40%</w:t>
            </w:r>
          </w:p>
        </w:tc>
        <w:tc>
          <w:tcPr>
            <w:tcW w:w="2038" w:type="dxa"/>
            <w:tcBorders>
              <w:top w:val="single" w:sz="6" w:space="0" w:color="000000"/>
              <w:left w:val="nil"/>
              <w:bottom w:val="nil"/>
              <w:right w:val="nil"/>
            </w:tcBorders>
          </w:tcPr>
          <w:p w:rsidR="003C608A" w:rsidRPr="0098625E" w:rsidRDefault="003C608A">
            <w:pPr>
              <w:pStyle w:val="Table"/>
              <w:suppressLineNumbers/>
              <w:jc w:val="center"/>
            </w:pPr>
            <w:r w:rsidRPr="0098625E">
              <w:t>27%</w:t>
            </w:r>
          </w:p>
        </w:tc>
      </w:tr>
      <w:tr w:rsidR="003C608A" w:rsidRPr="0098625E">
        <w:trPr>
          <w:cantSplit/>
        </w:trPr>
        <w:tc>
          <w:tcPr>
            <w:tcW w:w="675" w:type="dxa"/>
            <w:tcBorders>
              <w:top w:val="single" w:sz="6" w:space="0" w:color="000000"/>
              <w:left w:val="nil"/>
              <w:bottom w:val="nil"/>
              <w:right w:val="nil"/>
            </w:tcBorders>
          </w:tcPr>
          <w:p w:rsidR="003C608A" w:rsidRPr="0098625E" w:rsidRDefault="003C608A">
            <w:pPr>
              <w:pStyle w:val="Table"/>
              <w:suppressLineNumbers/>
            </w:pPr>
            <w:r w:rsidRPr="0098625E">
              <w:t>4</w:t>
            </w:r>
          </w:p>
        </w:tc>
        <w:tc>
          <w:tcPr>
            <w:tcW w:w="2220" w:type="dxa"/>
            <w:tcBorders>
              <w:top w:val="single" w:sz="6" w:space="0" w:color="000000"/>
              <w:left w:val="nil"/>
              <w:bottom w:val="nil"/>
              <w:right w:val="nil"/>
            </w:tcBorders>
          </w:tcPr>
          <w:p w:rsidR="003C608A" w:rsidRPr="0098625E" w:rsidRDefault="003C608A">
            <w:pPr>
              <w:pStyle w:val="Table"/>
              <w:suppressLineNumbers/>
            </w:pPr>
            <w:r w:rsidRPr="0098625E">
              <w:t>6</w:t>
            </w:r>
            <w:r w:rsidRPr="0098625E">
              <w:rPr>
                <w:position w:val="6"/>
                <w:sz w:val="16"/>
                <w:szCs w:val="16"/>
              </w:rPr>
              <w:t>2</w:t>
            </w:r>
            <w:r w:rsidRPr="0098625E">
              <w:t>/</w:t>
            </w:r>
            <w:r w:rsidRPr="0098625E">
              <w:rPr>
                <w:sz w:val="16"/>
                <w:szCs w:val="16"/>
              </w:rPr>
              <w:t>3</w:t>
            </w:r>
            <w:r w:rsidRPr="0098625E">
              <w:t xml:space="preserve"> to fewer than 10</w:t>
            </w:r>
          </w:p>
        </w:tc>
        <w:tc>
          <w:tcPr>
            <w:tcW w:w="2264" w:type="dxa"/>
            <w:tcBorders>
              <w:top w:val="single" w:sz="6" w:space="0" w:color="000000"/>
              <w:left w:val="nil"/>
              <w:bottom w:val="nil"/>
              <w:right w:val="nil"/>
            </w:tcBorders>
          </w:tcPr>
          <w:p w:rsidR="003C608A" w:rsidRPr="0098625E" w:rsidRDefault="003C608A">
            <w:pPr>
              <w:pStyle w:val="Table"/>
              <w:suppressLineNumbers/>
              <w:jc w:val="center"/>
            </w:pPr>
            <w:r w:rsidRPr="0098625E">
              <w:t>30%</w:t>
            </w:r>
          </w:p>
        </w:tc>
        <w:tc>
          <w:tcPr>
            <w:tcW w:w="2038" w:type="dxa"/>
            <w:tcBorders>
              <w:top w:val="single" w:sz="6" w:space="0" w:color="000000"/>
              <w:left w:val="nil"/>
              <w:bottom w:val="nil"/>
              <w:right w:val="nil"/>
            </w:tcBorders>
          </w:tcPr>
          <w:p w:rsidR="003C608A" w:rsidRPr="0098625E" w:rsidRDefault="003C608A">
            <w:pPr>
              <w:pStyle w:val="Table"/>
              <w:suppressLineNumbers/>
              <w:jc w:val="center"/>
            </w:pPr>
            <w:r w:rsidRPr="0098625E">
              <w:t>20%</w:t>
            </w:r>
          </w:p>
        </w:tc>
      </w:tr>
      <w:tr w:rsidR="003C608A" w:rsidRPr="0098625E">
        <w:trPr>
          <w:cantSplit/>
        </w:trPr>
        <w:tc>
          <w:tcPr>
            <w:tcW w:w="675" w:type="dxa"/>
            <w:tcBorders>
              <w:top w:val="single" w:sz="6" w:space="0" w:color="000000"/>
              <w:left w:val="nil"/>
              <w:bottom w:val="nil"/>
              <w:right w:val="nil"/>
            </w:tcBorders>
          </w:tcPr>
          <w:p w:rsidR="003C608A" w:rsidRPr="0098625E" w:rsidRDefault="003C608A">
            <w:pPr>
              <w:pStyle w:val="Table"/>
              <w:suppressLineNumbers/>
            </w:pPr>
            <w:r w:rsidRPr="0098625E">
              <w:t>5</w:t>
            </w:r>
          </w:p>
        </w:tc>
        <w:tc>
          <w:tcPr>
            <w:tcW w:w="2220" w:type="dxa"/>
            <w:tcBorders>
              <w:top w:val="single" w:sz="6" w:space="0" w:color="000000"/>
              <w:left w:val="nil"/>
              <w:bottom w:val="nil"/>
              <w:right w:val="nil"/>
            </w:tcBorders>
          </w:tcPr>
          <w:p w:rsidR="003C608A" w:rsidRPr="0098625E" w:rsidRDefault="003C608A">
            <w:pPr>
              <w:pStyle w:val="Table"/>
              <w:suppressLineNumbers/>
            </w:pPr>
            <w:r w:rsidRPr="0098625E">
              <w:t>10 to fewer than 13</w:t>
            </w:r>
          </w:p>
        </w:tc>
        <w:tc>
          <w:tcPr>
            <w:tcW w:w="2264" w:type="dxa"/>
            <w:tcBorders>
              <w:top w:val="single" w:sz="6" w:space="0" w:color="000000"/>
              <w:left w:val="nil"/>
              <w:bottom w:val="nil"/>
              <w:right w:val="nil"/>
            </w:tcBorders>
          </w:tcPr>
          <w:p w:rsidR="003C608A" w:rsidRPr="0098625E" w:rsidRDefault="003C608A">
            <w:pPr>
              <w:pStyle w:val="Table"/>
              <w:suppressLineNumbers/>
              <w:jc w:val="center"/>
            </w:pPr>
            <w:r w:rsidRPr="0098625E">
              <w:t>25%</w:t>
            </w:r>
          </w:p>
        </w:tc>
        <w:tc>
          <w:tcPr>
            <w:tcW w:w="2038" w:type="dxa"/>
            <w:tcBorders>
              <w:top w:val="single" w:sz="6" w:space="0" w:color="000000"/>
              <w:left w:val="nil"/>
              <w:bottom w:val="nil"/>
              <w:right w:val="nil"/>
            </w:tcBorders>
          </w:tcPr>
          <w:p w:rsidR="003C608A" w:rsidRPr="0098625E" w:rsidRDefault="003C608A">
            <w:pPr>
              <w:pStyle w:val="Table"/>
              <w:suppressLineNumbers/>
              <w:jc w:val="center"/>
            </w:pPr>
            <w:r w:rsidRPr="0098625E">
              <w:t>17%</w:t>
            </w:r>
          </w:p>
        </w:tc>
      </w:tr>
      <w:tr w:rsidR="003C608A" w:rsidRPr="0098625E">
        <w:trPr>
          <w:cantSplit/>
        </w:trPr>
        <w:tc>
          <w:tcPr>
            <w:tcW w:w="675"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6</w:t>
            </w:r>
          </w:p>
        </w:tc>
        <w:tc>
          <w:tcPr>
            <w:tcW w:w="2220"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13 to fewer than 30</w:t>
            </w:r>
          </w:p>
        </w:tc>
        <w:tc>
          <w:tcPr>
            <w:tcW w:w="2264" w:type="dxa"/>
            <w:tcBorders>
              <w:top w:val="single" w:sz="6" w:space="0" w:color="000000"/>
              <w:left w:val="nil"/>
              <w:bottom w:val="single" w:sz="6" w:space="0" w:color="000000"/>
              <w:right w:val="nil"/>
            </w:tcBorders>
          </w:tcPr>
          <w:p w:rsidR="003C608A" w:rsidRPr="0098625E" w:rsidRDefault="003C608A">
            <w:pPr>
              <w:pStyle w:val="Table"/>
              <w:suppressLineNumbers/>
              <w:jc w:val="center"/>
            </w:pPr>
            <w:r w:rsidRPr="0098625E">
              <w:t>20%</w:t>
            </w:r>
          </w:p>
        </w:tc>
        <w:tc>
          <w:tcPr>
            <w:tcW w:w="2038" w:type="dxa"/>
            <w:tcBorders>
              <w:top w:val="single" w:sz="6" w:space="0" w:color="000000"/>
              <w:left w:val="nil"/>
              <w:bottom w:val="single" w:sz="6" w:space="0" w:color="000000"/>
              <w:right w:val="nil"/>
            </w:tcBorders>
          </w:tcPr>
          <w:p w:rsidR="003C608A" w:rsidRPr="0098625E" w:rsidRDefault="003C608A">
            <w:pPr>
              <w:pStyle w:val="Table"/>
              <w:suppressLineNumbers/>
              <w:jc w:val="center"/>
            </w:pPr>
            <w:r w:rsidRPr="0098625E">
              <w:t>13%</w:t>
            </w:r>
          </w:p>
        </w:tc>
      </w:tr>
      <w:tr w:rsidR="003C608A" w:rsidRPr="0098625E">
        <w:trPr>
          <w:cantSplit/>
        </w:trPr>
        <w:tc>
          <w:tcPr>
            <w:tcW w:w="675" w:type="dxa"/>
            <w:tcBorders>
              <w:top w:val="nil"/>
              <w:left w:val="nil"/>
              <w:bottom w:val="single" w:sz="12" w:space="0" w:color="000000"/>
              <w:right w:val="nil"/>
            </w:tcBorders>
          </w:tcPr>
          <w:p w:rsidR="003C608A" w:rsidRPr="0098625E" w:rsidRDefault="003C608A">
            <w:pPr>
              <w:pStyle w:val="Table"/>
              <w:suppressLineNumbers/>
            </w:pPr>
            <w:r w:rsidRPr="0098625E">
              <w:t>7</w:t>
            </w:r>
          </w:p>
        </w:tc>
        <w:tc>
          <w:tcPr>
            <w:tcW w:w="2220" w:type="dxa"/>
            <w:tcBorders>
              <w:top w:val="nil"/>
              <w:left w:val="nil"/>
              <w:bottom w:val="single" w:sz="12" w:space="0" w:color="000000"/>
              <w:right w:val="nil"/>
            </w:tcBorders>
          </w:tcPr>
          <w:p w:rsidR="003C608A" w:rsidRPr="0098625E" w:rsidRDefault="003C608A">
            <w:pPr>
              <w:pStyle w:val="Table"/>
              <w:suppressLineNumbers/>
            </w:pPr>
            <w:r w:rsidRPr="0098625E">
              <w:t>30 or more</w:t>
            </w:r>
          </w:p>
        </w:tc>
        <w:tc>
          <w:tcPr>
            <w:tcW w:w="2264" w:type="dxa"/>
            <w:tcBorders>
              <w:top w:val="nil"/>
              <w:left w:val="nil"/>
              <w:bottom w:val="single" w:sz="12" w:space="0" w:color="000000"/>
              <w:right w:val="nil"/>
            </w:tcBorders>
          </w:tcPr>
          <w:p w:rsidR="003C608A" w:rsidRPr="0098625E" w:rsidRDefault="003C608A">
            <w:pPr>
              <w:pStyle w:val="Table"/>
              <w:suppressLineNumbers/>
              <w:jc w:val="center"/>
            </w:pPr>
            <w:r w:rsidRPr="0098625E">
              <w:t>10%</w:t>
            </w:r>
          </w:p>
        </w:tc>
        <w:tc>
          <w:tcPr>
            <w:tcW w:w="2038" w:type="dxa"/>
            <w:tcBorders>
              <w:top w:val="nil"/>
              <w:left w:val="nil"/>
              <w:bottom w:val="single" w:sz="12" w:space="0" w:color="000000"/>
              <w:right w:val="nil"/>
            </w:tcBorders>
          </w:tcPr>
          <w:p w:rsidR="003C608A" w:rsidRPr="0098625E" w:rsidRDefault="003C608A">
            <w:pPr>
              <w:pStyle w:val="Table"/>
              <w:suppressLineNumbers/>
              <w:jc w:val="center"/>
            </w:pPr>
            <w:r w:rsidRPr="0098625E">
              <w:t>7%</w:t>
            </w:r>
          </w:p>
        </w:tc>
      </w:tr>
    </w:tbl>
    <w:p w:rsidR="003C608A" w:rsidRPr="0098625E" w:rsidRDefault="003C608A">
      <w:pPr>
        <w:pStyle w:val="subsection"/>
        <w:suppressLineNumbers/>
      </w:pPr>
      <w:r w:rsidRPr="0098625E">
        <w:tab/>
        <w:t>(2)</w:t>
      </w:r>
      <w:r w:rsidRPr="0098625E">
        <w:tab/>
        <w:t xml:space="preserve">These rates do not apply to a </w:t>
      </w:r>
      <w:r w:rsidRPr="0098625E">
        <w:rPr>
          <w:position w:val="6"/>
          <w:sz w:val="16"/>
          <w:szCs w:val="16"/>
        </w:rPr>
        <w:t>*</w:t>
      </w:r>
      <w:r w:rsidRPr="0098625E">
        <w:t xml:space="preserve">car, or a motor cycle or similar vehicle, or an </w:t>
      </w:r>
      <w:r w:rsidRPr="0098625E">
        <w:rPr>
          <w:position w:val="6"/>
          <w:sz w:val="16"/>
          <w:szCs w:val="16"/>
        </w:rPr>
        <w:t>*</w:t>
      </w:r>
      <w:r w:rsidRPr="0098625E">
        <w:t>artwork.</w:t>
      </w:r>
    </w:p>
    <w:p w:rsidR="003C608A" w:rsidRPr="0098625E" w:rsidRDefault="003C608A" w:rsidP="00850181">
      <w:pPr>
        <w:pStyle w:val="ActHead5"/>
      </w:pPr>
      <w:bookmarkStart w:id="262" w:name="_Toc151021114"/>
      <w:r w:rsidRPr="0098625E">
        <w:t>42-130  Low cost plant</w:t>
      </w:r>
      <w:bookmarkEnd w:id="262"/>
    </w:p>
    <w:p w:rsidR="003C608A" w:rsidRPr="0098625E" w:rsidRDefault="003C608A">
      <w:pPr>
        <w:pStyle w:val="subsection"/>
        <w:suppressLineNumbers/>
      </w:pPr>
      <w:r w:rsidRPr="0098625E">
        <w:tab/>
      </w:r>
      <w:r w:rsidRPr="0098625E">
        <w:tab/>
        <w:t xml:space="preserve">The </w:t>
      </w:r>
      <w:r w:rsidRPr="0098625E">
        <w:rPr>
          <w:position w:val="6"/>
          <w:sz w:val="16"/>
          <w:szCs w:val="16"/>
        </w:rPr>
        <w:t>*</w:t>
      </w:r>
      <w:r w:rsidRPr="0098625E">
        <w:t xml:space="preserve">prime cost rate for </w:t>
      </w:r>
      <w:r w:rsidRPr="0098625E">
        <w:rPr>
          <w:position w:val="6"/>
          <w:sz w:val="16"/>
          <w:szCs w:val="16"/>
        </w:rPr>
        <w:t>*</w:t>
      </w:r>
      <w:r w:rsidRPr="0098625E">
        <w:t xml:space="preserve">plant is 100% if </w:t>
      </w:r>
      <w:proofErr w:type="spellStart"/>
      <w:r w:rsidRPr="0098625E">
        <w:t>its</w:t>
      </w:r>
      <w:proofErr w:type="spellEnd"/>
      <w:r w:rsidRPr="0098625E">
        <w:t xml:space="preserve"> </w:t>
      </w:r>
      <w:r w:rsidRPr="0098625E">
        <w:rPr>
          <w:position w:val="6"/>
          <w:sz w:val="16"/>
          <w:szCs w:val="16"/>
        </w:rPr>
        <w:t>*</w:t>
      </w:r>
      <w:r w:rsidRPr="0098625E">
        <w:t>cost does not exceed $300 (or a higher prescribed amount).</w:t>
      </w:r>
    </w:p>
    <w:p w:rsidR="003C608A" w:rsidRPr="0098625E" w:rsidRDefault="003C608A" w:rsidP="00850181">
      <w:pPr>
        <w:pStyle w:val="ActHead5"/>
      </w:pPr>
      <w:bookmarkStart w:id="263" w:name="_Toc151021115"/>
      <w:r w:rsidRPr="0098625E">
        <w:t>42-135  Cars and motor cycles</w:t>
      </w:r>
      <w:bookmarkEnd w:id="263"/>
    </w:p>
    <w:p w:rsidR="003C608A" w:rsidRPr="0098625E" w:rsidRDefault="003C608A">
      <w:pPr>
        <w:pStyle w:val="subsection"/>
        <w:suppressLineNumbers/>
      </w:pPr>
      <w:r w:rsidRPr="0098625E">
        <w:tab/>
      </w:r>
      <w:r w:rsidRPr="0098625E">
        <w:tab/>
        <w:t xml:space="preserve">The rates for </w:t>
      </w:r>
      <w:r w:rsidRPr="0098625E">
        <w:rPr>
          <w:position w:val="6"/>
          <w:sz w:val="16"/>
          <w:szCs w:val="16"/>
        </w:rPr>
        <w:t>*</w:t>
      </w:r>
      <w:r w:rsidRPr="0098625E">
        <w:t>cars, and motor cycles or similar vehicles, are set out in the following table.</w:t>
      </w:r>
    </w:p>
    <w:p w:rsidR="003C608A" w:rsidRPr="0098625E" w:rsidRDefault="003C608A">
      <w:pPr>
        <w:pStyle w:val="Table"/>
        <w:suppressLineNumbers/>
      </w:pPr>
    </w:p>
    <w:tbl>
      <w:tblPr>
        <w:tblW w:w="0" w:type="auto"/>
        <w:tblLayout w:type="fixed"/>
        <w:tblLook w:val="0000" w:firstRow="0" w:lastRow="0" w:firstColumn="0" w:lastColumn="0" w:noHBand="0" w:noVBand="0"/>
      </w:tblPr>
      <w:tblGrid>
        <w:gridCol w:w="675"/>
        <w:gridCol w:w="2127"/>
        <w:gridCol w:w="2409"/>
        <w:gridCol w:w="1985"/>
      </w:tblGrid>
      <w:tr w:rsidR="003C608A" w:rsidRPr="0098625E">
        <w:trPr>
          <w:cantSplit/>
        </w:trPr>
        <w:tc>
          <w:tcPr>
            <w:tcW w:w="7196" w:type="dxa"/>
            <w:gridSpan w:val="4"/>
            <w:tcBorders>
              <w:top w:val="single" w:sz="12" w:space="0" w:color="000000"/>
              <w:left w:val="nil"/>
              <w:bottom w:val="single" w:sz="6" w:space="0" w:color="000000"/>
              <w:right w:val="nil"/>
            </w:tcBorders>
          </w:tcPr>
          <w:p w:rsidR="003C608A" w:rsidRPr="0098625E" w:rsidRDefault="003C608A">
            <w:pPr>
              <w:pStyle w:val="Table"/>
              <w:keepNext/>
              <w:suppressLineNumbers/>
              <w:rPr>
                <w:b/>
                <w:bCs/>
              </w:rPr>
            </w:pPr>
            <w:r w:rsidRPr="0098625E">
              <w:rPr>
                <w:b/>
                <w:bCs/>
              </w:rPr>
              <w:t>Cars and motor cycles rates table</w:t>
            </w:r>
          </w:p>
        </w:tc>
      </w:tr>
      <w:tr w:rsidR="003C608A" w:rsidRPr="0098625E">
        <w:trPr>
          <w:cantSplit/>
        </w:trPr>
        <w:tc>
          <w:tcPr>
            <w:tcW w:w="675" w:type="dxa"/>
            <w:tcBorders>
              <w:top w:val="single" w:sz="6" w:space="0" w:color="000000"/>
              <w:left w:val="nil"/>
              <w:bottom w:val="single" w:sz="12" w:space="0" w:color="000000"/>
              <w:right w:val="nil"/>
            </w:tcBorders>
          </w:tcPr>
          <w:p w:rsidR="003C608A" w:rsidRPr="0098625E" w:rsidRDefault="003C608A">
            <w:pPr>
              <w:pStyle w:val="Table"/>
              <w:keepNext/>
              <w:suppressLineNumbers/>
              <w:rPr>
                <w:b/>
                <w:bCs/>
              </w:rPr>
            </w:pPr>
            <w:r w:rsidRPr="0098625E">
              <w:rPr>
                <w:b/>
                <w:bCs/>
              </w:rPr>
              <w:t>Item</w:t>
            </w:r>
          </w:p>
        </w:tc>
        <w:tc>
          <w:tcPr>
            <w:tcW w:w="2127" w:type="dxa"/>
            <w:tcBorders>
              <w:top w:val="single" w:sz="6" w:space="0" w:color="000000"/>
              <w:left w:val="nil"/>
              <w:bottom w:val="single" w:sz="12" w:space="0" w:color="000000"/>
              <w:right w:val="nil"/>
            </w:tcBorders>
          </w:tcPr>
          <w:p w:rsidR="003C608A" w:rsidRPr="0098625E" w:rsidRDefault="003C608A">
            <w:pPr>
              <w:pStyle w:val="Table"/>
              <w:keepNext/>
              <w:suppressLineNumbers/>
              <w:rPr>
                <w:b/>
                <w:bCs/>
              </w:rPr>
            </w:pPr>
            <w:r w:rsidRPr="0098625E">
              <w:rPr>
                <w:b/>
                <w:bCs/>
              </w:rPr>
              <w:t xml:space="preserve">Years in </w:t>
            </w:r>
            <w:r w:rsidRPr="0098625E">
              <w:rPr>
                <w:position w:val="6"/>
                <w:sz w:val="16"/>
                <w:szCs w:val="16"/>
              </w:rPr>
              <w:t>*</w:t>
            </w:r>
            <w:r w:rsidRPr="0098625E">
              <w:rPr>
                <w:b/>
                <w:bCs/>
              </w:rPr>
              <w:t>effective life</w:t>
            </w:r>
          </w:p>
        </w:tc>
        <w:tc>
          <w:tcPr>
            <w:tcW w:w="2409" w:type="dxa"/>
            <w:tcBorders>
              <w:top w:val="single" w:sz="6" w:space="0" w:color="000000"/>
              <w:left w:val="nil"/>
              <w:bottom w:val="single" w:sz="12" w:space="0" w:color="000000"/>
              <w:right w:val="nil"/>
            </w:tcBorders>
          </w:tcPr>
          <w:p w:rsidR="003C608A" w:rsidRPr="0098625E" w:rsidRDefault="003C608A">
            <w:pPr>
              <w:pStyle w:val="Table"/>
              <w:keepNext/>
              <w:suppressLineNumbers/>
              <w:rPr>
                <w:b/>
                <w:bCs/>
              </w:rPr>
            </w:pPr>
            <w:r w:rsidRPr="0098625E">
              <w:rPr>
                <w:position w:val="6"/>
                <w:sz w:val="16"/>
                <w:szCs w:val="16"/>
              </w:rPr>
              <w:t>*</w:t>
            </w:r>
            <w:r w:rsidRPr="0098625E">
              <w:rPr>
                <w:b/>
                <w:bCs/>
              </w:rPr>
              <w:t>Diminishing value rate</w:t>
            </w:r>
          </w:p>
        </w:tc>
        <w:tc>
          <w:tcPr>
            <w:tcW w:w="1985" w:type="dxa"/>
            <w:tcBorders>
              <w:top w:val="single" w:sz="6" w:space="0" w:color="000000"/>
              <w:left w:val="nil"/>
              <w:bottom w:val="single" w:sz="12" w:space="0" w:color="000000"/>
              <w:right w:val="nil"/>
            </w:tcBorders>
          </w:tcPr>
          <w:p w:rsidR="003C608A" w:rsidRPr="0098625E" w:rsidRDefault="003C608A">
            <w:pPr>
              <w:pStyle w:val="Table"/>
              <w:keepNext/>
              <w:suppressLineNumbers/>
              <w:rPr>
                <w:b/>
                <w:bCs/>
              </w:rPr>
            </w:pPr>
            <w:r w:rsidRPr="0098625E">
              <w:rPr>
                <w:position w:val="6"/>
                <w:sz w:val="16"/>
                <w:szCs w:val="16"/>
              </w:rPr>
              <w:t>*</w:t>
            </w:r>
            <w:r w:rsidRPr="0098625E">
              <w:rPr>
                <w:b/>
                <w:bCs/>
              </w:rPr>
              <w:t>Prime cost rate</w:t>
            </w:r>
          </w:p>
        </w:tc>
      </w:tr>
      <w:tr w:rsidR="003C608A" w:rsidRPr="0098625E">
        <w:trPr>
          <w:cantSplit/>
        </w:trPr>
        <w:tc>
          <w:tcPr>
            <w:tcW w:w="675" w:type="dxa"/>
            <w:tcBorders>
              <w:top w:val="nil"/>
              <w:left w:val="nil"/>
              <w:bottom w:val="nil"/>
              <w:right w:val="nil"/>
            </w:tcBorders>
          </w:tcPr>
          <w:p w:rsidR="003C608A" w:rsidRPr="0098625E" w:rsidRDefault="003C608A">
            <w:pPr>
              <w:pStyle w:val="Table"/>
              <w:keepNext/>
              <w:suppressLineNumbers/>
            </w:pPr>
            <w:r w:rsidRPr="0098625E">
              <w:t>1</w:t>
            </w:r>
          </w:p>
        </w:tc>
        <w:tc>
          <w:tcPr>
            <w:tcW w:w="2127" w:type="dxa"/>
            <w:tcBorders>
              <w:top w:val="nil"/>
              <w:left w:val="nil"/>
              <w:bottom w:val="nil"/>
              <w:right w:val="nil"/>
            </w:tcBorders>
          </w:tcPr>
          <w:p w:rsidR="003C608A" w:rsidRPr="0098625E" w:rsidRDefault="003C608A">
            <w:pPr>
              <w:pStyle w:val="Table"/>
              <w:keepNext/>
              <w:suppressLineNumbers/>
            </w:pPr>
            <w:r w:rsidRPr="0098625E">
              <w:t>fewer than 3</w:t>
            </w:r>
          </w:p>
        </w:tc>
        <w:tc>
          <w:tcPr>
            <w:tcW w:w="2409" w:type="dxa"/>
            <w:tcBorders>
              <w:top w:val="nil"/>
              <w:left w:val="nil"/>
              <w:bottom w:val="nil"/>
              <w:right w:val="nil"/>
            </w:tcBorders>
          </w:tcPr>
          <w:p w:rsidR="003C608A" w:rsidRPr="0098625E" w:rsidRDefault="003C608A">
            <w:pPr>
              <w:pStyle w:val="Table"/>
              <w:keepNext/>
              <w:suppressLineNumbers/>
              <w:jc w:val="center"/>
            </w:pPr>
            <w:r w:rsidRPr="0098625E">
              <w:t>not applicable</w:t>
            </w:r>
          </w:p>
        </w:tc>
        <w:tc>
          <w:tcPr>
            <w:tcW w:w="1985" w:type="dxa"/>
            <w:tcBorders>
              <w:top w:val="nil"/>
              <w:left w:val="nil"/>
              <w:bottom w:val="nil"/>
              <w:right w:val="nil"/>
            </w:tcBorders>
          </w:tcPr>
          <w:p w:rsidR="003C608A" w:rsidRPr="0098625E" w:rsidRDefault="003C608A">
            <w:pPr>
              <w:pStyle w:val="Table"/>
              <w:keepNext/>
              <w:suppressLineNumbers/>
              <w:jc w:val="center"/>
            </w:pPr>
            <w:r w:rsidRPr="0098625E">
              <w:t>100%</w:t>
            </w:r>
          </w:p>
        </w:tc>
      </w:tr>
      <w:tr w:rsidR="003C608A" w:rsidRPr="0098625E">
        <w:trPr>
          <w:cantSplit/>
        </w:trPr>
        <w:tc>
          <w:tcPr>
            <w:tcW w:w="675" w:type="dxa"/>
            <w:tcBorders>
              <w:top w:val="single" w:sz="6" w:space="0" w:color="000000"/>
              <w:left w:val="nil"/>
              <w:bottom w:val="single" w:sz="6" w:space="0" w:color="000000"/>
              <w:right w:val="nil"/>
            </w:tcBorders>
          </w:tcPr>
          <w:p w:rsidR="003C608A" w:rsidRPr="0098625E" w:rsidRDefault="003C608A">
            <w:pPr>
              <w:pStyle w:val="Table"/>
              <w:keepNext/>
              <w:suppressLineNumbers/>
            </w:pPr>
            <w:r w:rsidRPr="0098625E">
              <w:t>2</w:t>
            </w:r>
          </w:p>
        </w:tc>
        <w:tc>
          <w:tcPr>
            <w:tcW w:w="2127" w:type="dxa"/>
            <w:tcBorders>
              <w:top w:val="single" w:sz="6" w:space="0" w:color="000000"/>
              <w:left w:val="nil"/>
              <w:bottom w:val="single" w:sz="6" w:space="0" w:color="000000"/>
              <w:right w:val="nil"/>
            </w:tcBorders>
          </w:tcPr>
          <w:p w:rsidR="003C608A" w:rsidRPr="0098625E" w:rsidRDefault="003C608A">
            <w:pPr>
              <w:pStyle w:val="Table"/>
              <w:keepNext/>
              <w:suppressLineNumbers/>
            </w:pPr>
            <w:r w:rsidRPr="0098625E">
              <w:t>3 to fewer than 5</w:t>
            </w:r>
          </w:p>
        </w:tc>
        <w:tc>
          <w:tcPr>
            <w:tcW w:w="2409" w:type="dxa"/>
            <w:tcBorders>
              <w:top w:val="single" w:sz="6" w:space="0" w:color="000000"/>
              <w:left w:val="nil"/>
              <w:bottom w:val="single" w:sz="6" w:space="0" w:color="000000"/>
              <w:right w:val="nil"/>
            </w:tcBorders>
          </w:tcPr>
          <w:p w:rsidR="003C608A" w:rsidRPr="0098625E" w:rsidRDefault="003C608A">
            <w:pPr>
              <w:pStyle w:val="Table"/>
              <w:keepNext/>
              <w:suppressLineNumbers/>
              <w:jc w:val="center"/>
            </w:pPr>
            <w:r w:rsidRPr="0098625E">
              <w:t>50%</w:t>
            </w:r>
          </w:p>
        </w:tc>
        <w:tc>
          <w:tcPr>
            <w:tcW w:w="1985" w:type="dxa"/>
            <w:tcBorders>
              <w:top w:val="single" w:sz="6" w:space="0" w:color="000000"/>
              <w:left w:val="nil"/>
              <w:bottom w:val="single" w:sz="6" w:space="0" w:color="000000"/>
              <w:right w:val="nil"/>
            </w:tcBorders>
          </w:tcPr>
          <w:p w:rsidR="003C608A" w:rsidRPr="0098625E" w:rsidRDefault="003C608A">
            <w:pPr>
              <w:pStyle w:val="Table"/>
              <w:keepNext/>
              <w:suppressLineNumbers/>
              <w:jc w:val="center"/>
            </w:pPr>
            <w:r w:rsidRPr="0098625E">
              <w:t>33%</w:t>
            </w:r>
          </w:p>
        </w:tc>
      </w:tr>
      <w:tr w:rsidR="003C608A" w:rsidRPr="0098625E">
        <w:trPr>
          <w:cantSplit/>
        </w:trPr>
        <w:tc>
          <w:tcPr>
            <w:tcW w:w="675" w:type="dxa"/>
            <w:tcBorders>
              <w:top w:val="nil"/>
              <w:left w:val="nil"/>
              <w:bottom w:val="nil"/>
              <w:right w:val="nil"/>
            </w:tcBorders>
          </w:tcPr>
          <w:p w:rsidR="003C608A" w:rsidRPr="0098625E" w:rsidRDefault="003C608A">
            <w:pPr>
              <w:pStyle w:val="Table"/>
              <w:suppressLineNumbers/>
            </w:pPr>
            <w:r w:rsidRPr="0098625E">
              <w:t>3</w:t>
            </w:r>
          </w:p>
        </w:tc>
        <w:tc>
          <w:tcPr>
            <w:tcW w:w="2127" w:type="dxa"/>
            <w:tcBorders>
              <w:top w:val="nil"/>
              <w:left w:val="nil"/>
              <w:bottom w:val="nil"/>
              <w:right w:val="nil"/>
            </w:tcBorders>
          </w:tcPr>
          <w:p w:rsidR="003C608A" w:rsidRPr="0098625E" w:rsidRDefault="003C608A">
            <w:pPr>
              <w:pStyle w:val="Table"/>
              <w:suppressLineNumbers/>
            </w:pPr>
            <w:r w:rsidRPr="0098625E">
              <w:t>5 to fewer than 6</w:t>
            </w:r>
            <w:r w:rsidRPr="0098625E">
              <w:rPr>
                <w:position w:val="6"/>
                <w:sz w:val="16"/>
                <w:szCs w:val="16"/>
              </w:rPr>
              <w:t>2</w:t>
            </w:r>
            <w:r w:rsidRPr="0098625E">
              <w:t>/</w:t>
            </w:r>
            <w:r w:rsidRPr="0098625E">
              <w:rPr>
                <w:sz w:val="16"/>
                <w:szCs w:val="16"/>
              </w:rPr>
              <w:t>3</w:t>
            </w:r>
            <w:r w:rsidRPr="0098625E">
              <w:t xml:space="preserve"> </w:t>
            </w:r>
          </w:p>
        </w:tc>
        <w:tc>
          <w:tcPr>
            <w:tcW w:w="2409" w:type="dxa"/>
            <w:tcBorders>
              <w:top w:val="nil"/>
              <w:left w:val="nil"/>
              <w:bottom w:val="nil"/>
              <w:right w:val="nil"/>
            </w:tcBorders>
          </w:tcPr>
          <w:p w:rsidR="003C608A" w:rsidRPr="0098625E" w:rsidRDefault="003C608A">
            <w:pPr>
              <w:pStyle w:val="Table"/>
              <w:suppressLineNumbers/>
              <w:jc w:val="center"/>
            </w:pPr>
            <w:r w:rsidRPr="0098625E">
              <w:t>30%</w:t>
            </w:r>
          </w:p>
        </w:tc>
        <w:tc>
          <w:tcPr>
            <w:tcW w:w="1985" w:type="dxa"/>
            <w:tcBorders>
              <w:top w:val="nil"/>
              <w:left w:val="nil"/>
              <w:bottom w:val="nil"/>
              <w:right w:val="nil"/>
            </w:tcBorders>
          </w:tcPr>
          <w:p w:rsidR="003C608A" w:rsidRPr="0098625E" w:rsidRDefault="003C608A">
            <w:pPr>
              <w:pStyle w:val="Table"/>
              <w:suppressLineNumbers/>
              <w:jc w:val="center"/>
            </w:pPr>
            <w:r w:rsidRPr="0098625E">
              <w:t>20%</w:t>
            </w:r>
          </w:p>
        </w:tc>
      </w:tr>
      <w:tr w:rsidR="003C608A" w:rsidRPr="0098625E">
        <w:trPr>
          <w:cantSplit/>
        </w:trPr>
        <w:tc>
          <w:tcPr>
            <w:tcW w:w="675" w:type="dxa"/>
            <w:tcBorders>
              <w:top w:val="single" w:sz="6" w:space="0" w:color="000000"/>
              <w:left w:val="nil"/>
              <w:bottom w:val="nil"/>
              <w:right w:val="nil"/>
            </w:tcBorders>
          </w:tcPr>
          <w:p w:rsidR="003C608A" w:rsidRPr="0098625E" w:rsidRDefault="003C608A">
            <w:pPr>
              <w:pStyle w:val="Table"/>
              <w:suppressLineNumbers/>
            </w:pPr>
            <w:r w:rsidRPr="0098625E">
              <w:t>4</w:t>
            </w:r>
          </w:p>
        </w:tc>
        <w:tc>
          <w:tcPr>
            <w:tcW w:w="2127" w:type="dxa"/>
            <w:tcBorders>
              <w:top w:val="single" w:sz="6" w:space="0" w:color="000000"/>
              <w:left w:val="nil"/>
              <w:bottom w:val="nil"/>
              <w:right w:val="nil"/>
            </w:tcBorders>
          </w:tcPr>
          <w:p w:rsidR="003C608A" w:rsidRPr="0098625E" w:rsidRDefault="003C608A">
            <w:pPr>
              <w:pStyle w:val="Table"/>
              <w:suppressLineNumbers/>
            </w:pPr>
            <w:r w:rsidRPr="0098625E">
              <w:t>6</w:t>
            </w:r>
            <w:r w:rsidRPr="0098625E">
              <w:rPr>
                <w:position w:val="6"/>
                <w:sz w:val="16"/>
                <w:szCs w:val="16"/>
              </w:rPr>
              <w:t>2</w:t>
            </w:r>
            <w:r w:rsidRPr="0098625E">
              <w:t>/</w:t>
            </w:r>
            <w:r w:rsidRPr="0098625E">
              <w:rPr>
                <w:sz w:val="16"/>
                <w:szCs w:val="16"/>
              </w:rPr>
              <w:t>3</w:t>
            </w:r>
            <w:r w:rsidRPr="0098625E">
              <w:t xml:space="preserve"> to fewer than 10</w:t>
            </w:r>
          </w:p>
        </w:tc>
        <w:tc>
          <w:tcPr>
            <w:tcW w:w="2409" w:type="dxa"/>
            <w:tcBorders>
              <w:top w:val="single" w:sz="6" w:space="0" w:color="000000"/>
              <w:left w:val="nil"/>
              <w:bottom w:val="nil"/>
              <w:right w:val="nil"/>
            </w:tcBorders>
          </w:tcPr>
          <w:p w:rsidR="003C608A" w:rsidRPr="0098625E" w:rsidRDefault="003C608A">
            <w:pPr>
              <w:pStyle w:val="Table"/>
              <w:suppressLineNumbers/>
              <w:jc w:val="center"/>
            </w:pPr>
            <w:r w:rsidRPr="0098625E">
              <w:t>22.5%</w:t>
            </w:r>
          </w:p>
        </w:tc>
        <w:tc>
          <w:tcPr>
            <w:tcW w:w="1985" w:type="dxa"/>
            <w:tcBorders>
              <w:top w:val="single" w:sz="6" w:space="0" w:color="000000"/>
              <w:left w:val="nil"/>
              <w:bottom w:val="nil"/>
              <w:right w:val="nil"/>
            </w:tcBorders>
          </w:tcPr>
          <w:p w:rsidR="003C608A" w:rsidRPr="0098625E" w:rsidRDefault="003C608A">
            <w:pPr>
              <w:pStyle w:val="Table"/>
              <w:suppressLineNumbers/>
              <w:jc w:val="center"/>
            </w:pPr>
            <w:r w:rsidRPr="0098625E">
              <w:t>15%</w:t>
            </w:r>
          </w:p>
        </w:tc>
      </w:tr>
      <w:tr w:rsidR="003C608A" w:rsidRPr="0098625E">
        <w:trPr>
          <w:cantSplit/>
        </w:trPr>
        <w:tc>
          <w:tcPr>
            <w:tcW w:w="675" w:type="dxa"/>
            <w:tcBorders>
              <w:top w:val="single" w:sz="6" w:space="0" w:color="000000"/>
              <w:left w:val="nil"/>
              <w:bottom w:val="nil"/>
              <w:right w:val="nil"/>
            </w:tcBorders>
          </w:tcPr>
          <w:p w:rsidR="003C608A" w:rsidRPr="0098625E" w:rsidRDefault="003C608A">
            <w:pPr>
              <w:pStyle w:val="Table"/>
              <w:suppressLineNumbers/>
            </w:pPr>
            <w:r w:rsidRPr="0098625E">
              <w:t>5</w:t>
            </w:r>
          </w:p>
        </w:tc>
        <w:tc>
          <w:tcPr>
            <w:tcW w:w="2127" w:type="dxa"/>
            <w:tcBorders>
              <w:top w:val="single" w:sz="6" w:space="0" w:color="000000"/>
              <w:left w:val="nil"/>
              <w:bottom w:val="nil"/>
              <w:right w:val="nil"/>
            </w:tcBorders>
          </w:tcPr>
          <w:p w:rsidR="003C608A" w:rsidRPr="0098625E" w:rsidRDefault="003C608A">
            <w:pPr>
              <w:pStyle w:val="Table"/>
              <w:suppressLineNumbers/>
            </w:pPr>
            <w:r w:rsidRPr="0098625E">
              <w:t>10 to fewer than 13</w:t>
            </w:r>
          </w:p>
        </w:tc>
        <w:tc>
          <w:tcPr>
            <w:tcW w:w="2409" w:type="dxa"/>
            <w:tcBorders>
              <w:top w:val="single" w:sz="6" w:space="0" w:color="000000"/>
              <w:left w:val="nil"/>
              <w:bottom w:val="nil"/>
              <w:right w:val="nil"/>
            </w:tcBorders>
          </w:tcPr>
          <w:p w:rsidR="003C608A" w:rsidRPr="0098625E" w:rsidRDefault="003C608A">
            <w:pPr>
              <w:pStyle w:val="Table"/>
              <w:suppressLineNumbers/>
              <w:jc w:val="center"/>
            </w:pPr>
            <w:r w:rsidRPr="0098625E">
              <w:t>15%</w:t>
            </w:r>
          </w:p>
        </w:tc>
        <w:tc>
          <w:tcPr>
            <w:tcW w:w="1985" w:type="dxa"/>
            <w:tcBorders>
              <w:top w:val="single" w:sz="6" w:space="0" w:color="000000"/>
              <w:left w:val="nil"/>
              <w:bottom w:val="nil"/>
              <w:right w:val="nil"/>
            </w:tcBorders>
          </w:tcPr>
          <w:p w:rsidR="003C608A" w:rsidRPr="0098625E" w:rsidRDefault="003C608A">
            <w:pPr>
              <w:pStyle w:val="Table"/>
              <w:suppressLineNumbers/>
              <w:jc w:val="center"/>
            </w:pPr>
            <w:r w:rsidRPr="0098625E">
              <w:t>10%</w:t>
            </w:r>
          </w:p>
        </w:tc>
      </w:tr>
      <w:tr w:rsidR="003C608A" w:rsidRPr="0098625E">
        <w:trPr>
          <w:cantSplit/>
        </w:trPr>
        <w:tc>
          <w:tcPr>
            <w:tcW w:w="675" w:type="dxa"/>
            <w:tcBorders>
              <w:top w:val="single" w:sz="6" w:space="0" w:color="000000"/>
              <w:left w:val="nil"/>
              <w:bottom w:val="nil"/>
              <w:right w:val="nil"/>
            </w:tcBorders>
          </w:tcPr>
          <w:p w:rsidR="003C608A" w:rsidRPr="0098625E" w:rsidRDefault="003C608A">
            <w:pPr>
              <w:pStyle w:val="Table"/>
              <w:suppressLineNumbers/>
            </w:pPr>
            <w:r w:rsidRPr="0098625E">
              <w:t>6</w:t>
            </w:r>
          </w:p>
        </w:tc>
        <w:tc>
          <w:tcPr>
            <w:tcW w:w="2127" w:type="dxa"/>
            <w:tcBorders>
              <w:top w:val="single" w:sz="6" w:space="0" w:color="000000"/>
              <w:left w:val="nil"/>
              <w:bottom w:val="nil"/>
              <w:right w:val="nil"/>
            </w:tcBorders>
          </w:tcPr>
          <w:p w:rsidR="003C608A" w:rsidRPr="0098625E" w:rsidRDefault="003C608A">
            <w:pPr>
              <w:pStyle w:val="Table"/>
              <w:suppressLineNumbers/>
            </w:pPr>
            <w:r w:rsidRPr="0098625E">
              <w:t>13 to fewer than 20</w:t>
            </w:r>
          </w:p>
        </w:tc>
        <w:tc>
          <w:tcPr>
            <w:tcW w:w="2409" w:type="dxa"/>
            <w:tcBorders>
              <w:top w:val="single" w:sz="6" w:space="0" w:color="000000"/>
              <w:left w:val="nil"/>
              <w:bottom w:val="nil"/>
              <w:right w:val="nil"/>
            </w:tcBorders>
          </w:tcPr>
          <w:p w:rsidR="003C608A" w:rsidRPr="0098625E" w:rsidRDefault="003C608A">
            <w:pPr>
              <w:pStyle w:val="Table"/>
              <w:suppressLineNumbers/>
              <w:jc w:val="center"/>
            </w:pPr>
            <w:r w:rsidRPr="0098625E">
              <w:t>11.25%</w:t>
            </w:r>
          </w:p>
        </w:tc>
        <w:tc>
          <w:tcPr>
            <w:tcW w:w="1985" w:type="dxa"/>
            <w:tcBorders>
              <w:top w:val="single" w:sz="6" w:space="0" w:color="000000"/>
              <w:left w:val="nil"/>
              <w:bottom w:val="nil"/>
              <w:right w:val="nil"/>
            </w:tcBorders>
          </w:tcPr>
          <w:p w:rsidR="003C608A" w:rsidRPr="0098625E" w:rsidRDefault="003C608A">
            <w:pPr>
              <w:pStyle w:val="Table"/>
              <w:suppressLineNumbers/>
              <w:jc w:val="center"/>
            </w:pPr>
            <w:r w:rsidRPr="0098625E">
              <w:t>8%</w:t>
            </w:r>
          </w:p>
        </w:tc>
      </w:tr>
      <w:tr w:rsidR="003C608A" w:rsidRPr="0098625E">
        <w:trPr>
          <w:cantSplit/>
        </w:trPr>
        <w:tc>
          <w:tcPr>
            <w:tcW w:w="675"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7</w:t>
            </w:r>
          </w:p>
        </w:tc>
        <w:tc>
          <w:tcPr>
            <w:tcW w:w="2127"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20 to fewer than 40</w:t>
            </w:r>
          </w:p>
        </w:tc>
        <w:tc>
          <w:tcPr>
            <w:tcW w:w="2409" w:type="dxa"/>
            <w:tcBorders>
              <w:top w:val="single" w:sz="6" w:space="0" w:color="000000"/>
              <w:left w:val="nil"/>
              <w:bottom w:val="single" w:sz="6" w:space="0" w:color="000000"/>
              <w:right w:val="nil"/>
            </w:tcBorders>
          </w:tcPr>
          <w:p w:rsidR="003C608A" w:rsidRPr="0098625E" w:rsidRDefault="003C608A">
            <w:pPr>
              <w:pStyle w:val="Table"/>
              <w:suppressLineNumbers/>
              <w:jc w:val="center"/>
            </w:pPr>
            <w:r w:rsidRPr="0098625E">
              <w:t>7.5%</w:t>
            </w:r>
          </w:p>
        </w:tc>
        <w:tc>
          <w:tcPr>
            <w:tcW w:w="1985" w:type="dxa"/>
            <w:tcBorders>
              <w:top w:val="single" w:sz="6" w:space="0" w:color="000000"/>
              <w:left w:val="nil"/>
              <w:bottom w:val="single" w:sz="6" w:space="0" w:color="000000"/>
              <w:right w:val="nil"/>
            </w:tcBorders>
          </w:tcPr>
          <w:p w:rsidR="003C608A" w:rsidRPr="0098625E" w:rsidRDefault="003C608A">
            <w:pPr>
              <w:pStyle w:val="Table"/>
              <w:suppressLineNumbers/>
              <w:jc w:val="center"/>
            </w:pPr>
            <w:r w:rsidRPr="0098625E">
              <w:t>5%</w:t>
            </w:r>
          </w:p>
        </w:tc>
      </w:tr>
      <w:tr w:rsidR="003C608A" w:rsidRPr="0098625E">
        <w:trPr>
          <w:cantSplit/>
        </w:trPr>
        <w:tc>
          <w:tcPr>
            <w:tcW w:w="675" w:type="dxa"/>
            <w:tcBorders>
              <w:top w:val="nil"/>
              <w:left w:val="nil"/>
              <w:bottom w:val="single" w:sz="12" w:space="0" w:color="000000"/>
              <w:right w:val="nil"/>
            </w:tcBorders>
          </w:tcPr>
          <w:p w:rsidR="003C608A" w:rsidRPr="0098625E" w:rsidRDefault="003C608A">
            <w:pPr>
              <w:pStyle w:val="Table"/>
              <w:suppressLineNumbers/>
            </w:pPr>
            <w:r w:rsidRPr="0098625E">
              <w:lastRenderedPageBreak/>
              <w:t>8</w:t>
            </w:r>
          </w:p>
        </w:tc>
        <w:tc>
          <w:tcPr>
            <w:tcW w:w="2127" w:type="dxa"/>
            <w:tcBorders>
              <w:top w:val="nil"/>
              <w:left w:val="nil"/>
              <w:bottom w:val="single" w:sz="12" w:space="0" w:color="000000"/>
              <w:right w:val="nil"/>
            </w:tcBorders>
          </w:tcPr>
          <w:p w:rsidR="003C608A" w:rsidRPr="0098625E" w:rsidRDefault="003C608A">
            <w:pPr>
              <w:pStyle w:val="Table"/>
              <w:suppressLineNumbers/>
            </w:pPr>
            <w:r w:rsidRPr="0098625E">
              <w:t>40 or more</w:t>
            </w:r>
          </w:p>
        </w:tc>
        <w:tc>
          <w:tcPr>
            <w:tcW w:w="2409" w:type="dxa"/>
            <w:tcBorders>
              <w:top w:val="nil"/>
              <w:left w:val="nil"/>
              <w:bottom w:val="single" w:sz="12" w:space="0" w:color="000000"/>
              <w:right w:val="nil"/>
            </w:tcBorders>
          </w:tcPr>
          <w:p w:rsidR="003C608A" w:rsidRPr="0098625E" w:rsidRDefault="003C608A">
            <w:pPr>
              <w:pStyle w:val="Table"/>
              <w:suppressLineNumbers/>
              <w:jc w:val="center"/>
            </w:pPr>
            <w:r w:rsidRPr="0098625E">
              <w:t>3.75%</w:t>
            </w:r>
          </w:p>
        </w:tc>
        <w:tc>
          <w:tcPr>
            <w:tcW w:w="1985" w:type="dxa"/>
            <w:tcBorders>
              <w:top w:val="nil"/>
              <w:left w:val="nil"/>
              <w:bottom w:val="single" w:sz="12" w:space="0" w:color="000000"/>
              <w:right w:val="nil"/>
            </w:tcBorders>
          </w:tcPr>
          <w:p w:rsidR="003C608A" w:rsidRPr="0098625E" w:rsidRDefault="003C608A">
            <w:pPr>
              <w:pStyle w:val="Table"/>
              <w:suppressLineNumbers/>
              <w:jc w:val="center"/>
            </w:pPr>
            <w:r w:rsidRPr="0098625E">
              <w:t>3%</w:t>
            </w:r>
          </w:p>
        </w:tc>
      </w:tr>
    </w:tbl>
    <w:p w:rsidR="003C608A" w:rsidRPr="0098625E" w:rsidRDefault="003C608A" w:rsidP="00850181">
      <w:pPr>
        <w:pStyle w:val="ActHead5"/>
      </w:pPr>
      <w:bookmarkStart w:id="264" w:name="_Toc151021116"/>
      <w:r w:rsidRPr="0098625E">
        <w:t>42-140  Artworks</w:t>
      </w:r>
      <w:bookmarkEnd w:id="264"/>
    </w:p>
    <w:p w:rsidR="003C608A" w:rsidRPr="0098625E" w:rsidRDefault="003C608A">
      <w:pPr>
        <w:pStyle w:val="subsection"/>
        <w:suppressLineNumbers/>
      </w:pPr>
      <w:r w:rsidRPr="0098625E">
        <w:tab/>
        <w:t>(1)</w:t>
      </w:r>
      <w:r w:rsidRPr="0098625E">
        <w:tab/>
        <w:t xml:space="preserve">The </w:t>
      </w:r>
      <w:r w:rsidRPr="0098625E">
        <w:rPr>
          <w:position w:val="6"/>
          <w:sz w:val="16"/>
          <w:szCs w:val="16"/>
        </w:rPr>
        <w:t>*</w:t>
      </w:r>
      <w:r w:rsidRPr="0098625E">
        <w:t xml:space="preserve">diminishing value rate for </w:t>
      </w:r>
      <w:r w:rsidRPr="0098625E">
        <w:rPr>
          <w:position w:val="6"/>
          <w:sz w:val="16"/>
          <w:szCs w:val="16"/>
        </w:rPr>
        <w:t>*</w:t>
      </w:r>
      <w:r w:rsidRPr="0098625E">
        <w:t>artworks is the percentage worked out using the formula:</w:t>
      </w:r>
    </w:p>
    <w:p w:rsidR="003C608A" w:rsidRPr="0098625E" w:rsidRDefault="006F66A1">
      <w:pPr>
        <w:pStyle w:val="Formula"/>
        <w:suppressLineNumbers/>
      </w:pPr>
      <w:r w:rsidRPr="0098625E">
        <w:rPr>
          <w:noProof/>
        </w:rPr>
        <w:drawing>
          <wp:inline distT="0" distB="0" distL="0" distR="0" wp14:anchorId="0C66489C" wp14:editId="377256F9">
            <wp:extent cx="2266667" cy="495238"/>
            <wp:effectExtent l="0" t="0" r="635" b="635"/>
            <wp:docPr id="5" name="Picture 5" descr="Start formula start fraction 1.8 over No. of years in *effective lif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66667" cy="495238"/>
                    </a:xfrm>
                    <a:prstGeom prst="rect">
                      <a:avLst/>
                    </a:prstGeom>
                  </pic:spPr>
                </pic:pic>
              </a:graphicData>
            </a:graphic>
          </wp:inline>
        </w:drawing>
      </w:r>
    </w:p>
    <w:p w:rsidR="003C608A" w:rsidRPr="0098625E" w:rsidRDefault="003C608A">
      <w:pPr>
        <w:pStyle w:val="subsection"/>
        <w:suppressLineNumbers/>
      </w:pPr>
      <w:r w:rsidRPr="0098625E">
        <w:tab/>
        <w:t>(2)</w:t>
      </w:r>
      <w:r w:rsidRPr="0098625E">
        <w:tab/>
        <w:t xml:space="preserve">The </w:t>
      </w:r>
      <w:r w:rsidRPr="0098625E">
        <w:rPr>
          <w:position w:val="6"/>
          <w:sz w:val="16"/>
          <w:szCs w:val="16"/>
        </w:rPr>
        <w:t>*</w:t>
      </w:r>
      <w:r w:rsidRPr="0098625E">
        <w:t>prime cost</w:t>
      </w:r>
      <w:r w:rsidRPr="0098625E">
        <w:rPr>
          <w:i/>
          <w:iCs/>
        </w:rPr>
        <w:t xml:space="preserve"> </w:t>
      </w:r>
      <w:r w:rsidRPr="0098625E">
        <w:t xml:space="preserve">rate for </w:t>
      </w:r>
      <w:r w:rsidRPr="0098625E">
        <w:rPr>
          <w:position w:val="6"/>
          <w:sz w:val="16"/>
          <w:szCs w:val="16"/>
        </w:rPr>
        <w:t>*</w:t>
      </w:r>
      <w:r w:rsidRPr="0098625E">
        <w:t>artworks is the percentage worked out using the formula:</w:t>
      </w:r>
    </w:p>
    <w:p w:rsidR="003C608A" w:rsidRPr="0098625E" w:rsidRDefault="00853D1D" w:rsidP="00853D1D">
      <w:pPr>
        <w:pStyle w:val="Formula"/>
        <w:suppressLineNumbers/>
        <w:spacing w:before="120"/>
      </w:pPr>
      <w:r w:rsidRPr="0098625E">
        <w:rPr>
          <w:noProof/>
        </w:rPr>
        <w:drawing>
          <wp:inline distT="0" distB="0" distL="0" distR="0" wp14:anchorId="159AEA4C" wp14:editId="05B5E122">
            <wp:extent cx="2276190" cy="476190"/>
            <wp:effectExtent l="0" t="0" r="0" b="635"/>
            <wp:docPr id="6" name="Picture 6" descr="Start formula start fraction 1.2 over No. of years in *effective life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76190" cy="476190"/>
                    </a:xfrm>
                    <a:prstGeom prst="rect">
                      <a:avLst/>
                    </a:prstGeom>
                  </pic:spPr>
                </pic:pic>
              </a:graphicData>
            </a:graphic>
          </wp:inline>
        </w:drawing>
      </w:r>
    </w:p>
    <w:p w:rsidR="003C608A" w:rsidRPr="0098625E" w:rsidRDefault="003C608A">
      <w:pPr>
        <w:pStyle w:val="subsection"/>
        <w:suppressLineNumbers/>
      </w:pPr>
      <w:r w:rsidRPr="0098625E">
        <w:tab/>
        <w:t>(3)</w:t>
      </w:r>
      <w:r w:rsidRPr="0098625E">
        <w:tab/>
        <w:t xml:space="preserve">However, the </w:t>
      </w:r>
      <w:r w:rsidRPr="0098625E">
        <w:rPr>
          <w:position w:val="6"/>
          <w:sz w:val="16"/>
          <w:szCs w:val="16"/>
        </w:rPr>
        <w:t>*</w:t>
      </w:r>
      <w:r w:rsidRPr="0098625E">
        <w:t xml:space="preserve">prime cost rate for an </w:t>
      </w:r>
      <w:r w:rsidRPr="0098625E">
        <w:rPr>
          <w:position w:val="6"/>
          <w:sz w:val="16"/>
          <w:szCs w:val="16"/>
        </w:rPr>
        <w:t>*</w:t>
      </w:r>
      <w:r w:rsidRPr="0098625E">
        <w:t xml:space="preserve">artwork having an </w:t>
      </w:r>
      <w:r w:rsidRPr="0098625E">
        <w:rPr>
          <w:position w:val="6"/>
          <w:sz w:val="16"/>
          <w:szCs w:val="16"/>
        </w:rPr>
        <w:t>*</w:t>
      </w:r>
      <w:r w:rsidRPr="0098625E">
        <w:t>effective life of fewer than 3 years is 100%.</w:t>
      </w:r>
    </w:p>
    <w:p w:rsidR="003C608A" w:rsidRPr="0098625E" w:rsidRDefault="003C608A" w:rsidP="00850181">
      <w:pPr>
        <w:pStyle w:val="ActHead5"/>
      </w:pPr>
      <w:bookmarkStart w:id="265" w:name="_Toc151021117"/>
      <w:r w:rsidRPr="0098625E">
        <w:t>42-145  Scientific research</w:t>
      </w:r>
      <w:bookmarkEnd w:id="265"/>
    </w:p>
    <w:p w:rsidR="003C608A" w:rsidRPr="0098625E" w:rsidRDefault="003C608A">
      <w:pPr>
        <w:pStyle w:val="subsection"/>
        <w:keepNext/>
        <w:suppressLineNumbers/>
      </w:pPr>
      <w:r w:rsidRPr="0098625E">
        <w:tab/>
      </w:r>
      <w:r w:rsidRPr="0098625E">
        <w:tab/>
        <w:t xml:space="preserve">For </w:t>
      </w:r>
      <w:r w:rsidRPr="0098625E">
        <w:rPr>
          <w:position w:val="6"/>
          <w:sz w:val="16"/>
          <w:szCs w:val="16"/>
        </w:rPr>
        <w:t>*</w:t>
      </w:r>
      <w:r w:rsidRPr="0098625E">
        <w:t>plant that you acquired before 1 July 1995 and use only for scientific research in the fields of natural or applied science:</w:t>
      </w:r>
    </w:p>
    <w:p w:rsidR="003C608A" w:rsidRPr="0098625E" w:rsidRDefault="003C608A">
      <w:pPr>
        <w:pStyle w:val="indenta"/>
        <w:keepNext/>
        <w:suppressLineNumbers/>
      </w:pPr>
      <w:r w:rsidRPr="0098625E">
        <w:tab/>
        <w:t>(a)</w:t>
      </w:r>
      <w:r w:rsidRPr="0098625E">
        <w:tab/>
        <w:t xml:space="preserve">the </w:t>
      </w:r>
      <w:r w:rsidRPr="0098625E">
        <w:rPr>
          <w:position w:val="6"/>
          <w:sz w:val="16"/>
          <w:szCs w:val="16"/>
        </w:rPr>
        <w:t>*</w:t>
      </w:r>
      <w:r w:rsidRPr="0098625E">
        <w:t>diminishing value rate is 50%; and</w:t>
      </w:r>
    </w:p>
    <w:p w:rsidR="003C608A" w:rsidRPr="0098625E" w:rsidRDefault="003C608A">
      <w:pPr>
        <w:pStyle w:val="indenta"/>
        <w:suppressLineNumbers/>
      </w:pPr>
      <w:r w:rsidRPr="0098625E">
        <w:tab/>
        <w:t>(b)</w:t>
      </w:r>
      <w:r w:rsidRPr="0098625E">
        <w:tab/>
        <w:t xml:space="preserve">the </w:t>
      </w:r>
      <w:r w:rsidRPr="0098625E">
        <w:rPr>
          <w:position w:val="6"/>
          <w:sz w:val="16"/>
          <w:szCs w:val="16"/>
        </w:rPr>
        <w:t>*</w:t>
      </w:r>
      <w:r w:rsidRPr="0098625E">
        <w:t>prime cost rate is 33%.</w:t>
      </w:r>
    </w:p>
    <w:p w:rsidR="003C608A" w:rsidRPr="0098625E" w:rsidRDefault="003C608A" w:rsidP="00850181">
      <w:pPr>
        <w:pStyle w:val="ActHead5"/>
      </w:pPr>
      <w:bookmarkStart w:id="266" w:name="_Toc151021118"/>
      <w:r w:rsidRPr="0098625E">
        <w:t>42-150  Employee amenities</w:t>
      </w:r>
      <w:bookmarkEnd w:id="266"/>
    </w:p>
    <w:p w:rsidR="003C608A" w:rsidRPr="0098625E" w:rsidRDefault="003C608A">
      <w:pPr>
        <w:pStyle w:val="subsection"/>
        <w:suppressLineNumbers/>
      </w:pPr>
      <w:r w:rsidRPr="0098625E">
        <w:tab/>
        <w:t>(1)</w:t>
      </w:r>
      <w:r w:rsidRPr="0098625E">
        <w:tab/>
        <w:t xml:space="preserve">There is a rate for </w:t>
      </w:r>
      <w:r w:rsidRPr="0098625E">
        <w:rPr>
          <w:position w:val="6"/>
          <w:sz w:val="16"/>
          <w:szCs w:val="16"/>
        </w:rPr>
        <w:t>*</w:t>
      </w:r>
      <w:r w:rsidRPr="0098625E">
        <w:t>plant an entity uses mainly for providing clothing cupboards, first aid, rest-room or recreational facilities, or meals or facilities for meals for:</w:t>
      </w:r>
    </w:p>
    <w:p w:rsidR="003C608A" w:rsidRPr="0098625E" w:rsidRDefault="003C608A">
      <w:pPr>
        <w:pStyle w:val="indenta"/>
        <w:suppressLineNumbers/>
      </w:pPr>
      <w:r w:rsidRPr="0098625E">
        <w:tab/>
        <w:t>(a)</w:t>
      </w:r>
      <w:r w:rsidRPr="0098625E">
        <w:tab/>
        <w:t>either or both:</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 xml:space="preserve">employees in a </w:t>
      </w:r>
      <w:r w:rsidRPr="0098625E">
        <w:rPr>
          <w:position w:val="6"/>
          <w:sz w:val="16"/>
          <w:szCs w:val="16"/>
        </w:rPr>
        <w:t>*</w:t>
      </w:r>
      <w:r w:rsidRPr="0098625E">
        <w:t xml:space="preserve">business carried on by the entity for the </w:t>
      </w:r>
      <w:r w:rsidRPr="0098625E">
        <w:rPr>
          <w:position w:val="6"/>
          <w:sz w:val="16"/>
          <w:szCs w:val="16"/>
        </w:rPr>
        <w:t>*</w:t>
      </w:r>
      <w:r w:rsidRPr="0098625E">
        <w:t>purpose of producing assessable income; or</w:t>
      </w:r>
    </w:p>
    <w:p w:rsidR="003C608A" w:rsidRPr="0098625E" w:rsidRDefault="003C608A">
      <w:pPr>
        <w:pStyle w:val="indentii"/>
        <w:suppressLineNumbers/>
      </w:pPr>
      <w:r w:rsidRPr="0098625E">
        <w:tab/>
        <w:t>(ii)</w:t>
      </w:r>
      <w:r w:rsidRPr="0098625E">
        <w:tab/>
        <w:t xml:space="preserve">employees in a business carried on for that purpose by a company that is a member of the same </w:t>
      </w:r>
      <w:r w:rsidRPr="0098625E">
        <w:rPr>
          <w:position w:val="6"/>
          <w:sz w:val="16"/>
          <w:szCs w:val="16"/>
        </w:rPr>
        <w:t>*</w:t>
      </w:r>
      <w:r w:rsidRPr="0098625E">
        <w:t>wholly-owned group of which the entity is a member; or</w:t>
      </w:r>
    </w:p>
    <w:p w:rsidR="003C608A" w:rsidRPr="0098625E" w:rsidRDefault="003C608A">
      <w:pPr>
        <w:pStyle w:val="indenta"/>
        <w:suppressLineNumbers/>
      </w:pPr>
      <w:r w:rsidRPr="0098625E">
        <w:tab/>
        <w:t>(b)</w:t>
      </w:r>
      <w:r w:rsidRPr="0098625E">
        <w:tab/>
      </w:r>
      <w:r w:rsidRPr="0098625E">
        <w:rPr>
          <w:position w:val="6"/>
          <w:sz w:val="16"/>
          <w:szCs w:val="16"/>
        </w:rPr>
        <w:t>*</w:t>
      </w:r>
      <w:r w:rsidRPr="0098625E">
        <w:t>children of any of those employees.</w:t>
      </w:r>
    </w:p>
    <w:p w:rsidR="003C608A" w:rsidRPr="0098625E" w:rsidRDefault="003C608A">
      <w:pPr>
        <w:pStyle w:val="subsection"/>
        <w:suppressLineNumbers/>
      </w:pPr>
      <w:r w:rsidRPr="0098625E">
        <w:tab/>
        <w:t>(2)</w:t>
      </w:r>
      <w:r w:rsidRPr="0098625E">
        <w:tab/>
        <w:t xml:space="preserve">The </w:t>
      </w:r>
      <w:r w:rsidRPr="0098625E">
        <w:rPr>
          <w:position w:val="6"/>
          <w:sz w:val="16"/>
          <w:szCs w:val="16"/>
        </w:rPr>
        <w:t>*</w:t>
      </w:r>
      <w:r w:rsidRPr="0098625E">
        <w:t xml:space="preserve">diminishing value rate is 50%, and the </w:t>
      </w:r>
      <w:r w:rsidRPr="0098625E">
        <w:rPr>
          <w:position w:val="6"/>
          <w:sz w:val="16"/>
          <w:szCs w:val="16"/>
        </w:rPr>
        <w:t>*</w:t>
      </w:r>
      <w:r w:rsidRPr="0098625E">
        <w:t>prime cost rate is 33%.</w:t>
      </w:r>
    </w:p>
    <w:p w:rsidR="003C608A" w:rsidRPr="0098625E" w:rsidRDefault="003C608A" w:rsidP="00850181">
      <w:pPr>
        <w:pStyle w:val="ActHead4"/>
      </w:pPr>
      <w:bookmarkStart w:id="267" w:name="_Toc151021119"/>
      <w:r w:rsidRPr="0098625E">
        <w:lastRenderedPageBreak/>
        <w:t>Subdivision 42-E—Calculation of depreciation deductions</w:t>
      </w:r>
      <w:bookmarkEnd w:id="267"/>
    </w:p>
    <w:p w:rsidR="003C608A" w:rsidRPr="0098625E" w:rsidRDefault="003C608A" w:rsidP="00850181">
      <w:pPr>
        <w:pStyle w:val="ActHead4"/>
      </w:pPr>
      <w:bookmarkStart w:id="268" w:name="_Toc151021120"/>
      <w:r w:rsidRPr="0098625E">
        <w:t>Guide to Subdivision 42-E</w:t>
      </w:r>
      <w:bookmarkEnd w:id="268"/>
    </w:p>
    <w:p w:rsidR="003C608A" w:rsidRPr="0098625E" w:rsidRDefault="003C608A" w:rsidP="00850181">
      <w:pPr>
        <w:pStyle w:val="ActHead5"/>
      </w:pPr>
      <w:bookmarkStart w:id="269" w:name="_Toc151021121"/>
      <w:r w:rsidRPr="0098625E">
        <w:t>42-155  What this Subdivision is about</w:t>
      </w:r>
      <w:bookmarkEnd w:id="269"/>
    </w:p>
    <w:p w:rsidR="003C608A" w:rsidRPr="0098625E" w:rsidRDefault="003C608A">
      <w:pPr>
        <w:pStyle w:val="BoxText"/>
        <w:keepNext/>
        <w:keepLines/>
        <w:suppressLineNumbers/>
      </w:pPr>
      <w:r w:rsidRPr="0098625E">
        <w:t>This Subdivision shows you how to work out the amount of a depreciation deduction. There are 2 calculation formulae: one for each calculation method.</w:t>
      </w:r>
    </w:p>
    <w:p w:rsidR="003C608A" w:rsidRPr="0098625E" w:rsidRDefault="003C608A">
      <w:pPr>
        <w:pStyle w:val="TofSectsHeading"/>
        <w:keepNext/>
        <w:keepLines/>
        <w:suppressLineNumbers/>
      </w:pPr>
      <w:r w:rsidRPr="0098625E">
        <w:t>Table of sections</w:t>
      </w:r>
    </w:p>
    <w:p w:rsidR="003C608A" w:rsidRPr="0098625E" w:rsidRDefault="003C608A">
      <w:pPr>
        <w:pStyle w:val="TofSectsGroupHeading"/>
        <w:suppressLineNumbers/>
      </w:pPr>
      <w:r w:rsidRPr="0098625E">
        <w:t>Operative provisions</w:t>
      </w:r>
    </w:p>
    <w:p w:rsidR="003C608A" w:rsidRPr="0098625E" w:rsidRDefault="003C608A">
      <w:pPr>
        <w:pStyle w:val="TofSectsSection"/>
        <w:keepNext/>
        <w:suppressLineNumbers/>
      </w:pPr>
      <w:r w:rsidRPr="0098625E">
        <w:t>42-160</w:t>
      </w:r>
      <w:r w:rsidRPr="0098625E">
        <w:tab/>
      </w:r>
      <w:r w:rsidRPr="0098625E">
        <w:rPr>
          <w:b/>
          <w:bCs/>
          <w:i/>
          <w:iCs w:val="0"/>
        </w:rPr>
        <w:t>Diminishing value method</w:t>
      </w:r>
    </w:p>
    <w:p w:rsidR="003C608A" w:rsidRPr="0098625E" w:rsidRDefault="003C608A">
      <w:pPr>
        <w:pStyle w:val="TofSectsSection"/>
        <w:keepNext/>
        <w:suppressLineNumbers/>
      </w:pPr>
      <w:r w:rsidRPr="0098625E">
        <w:t>42-165</w:t>
      </w:r>
      <w:r w:rsidRPr="0098625E">
        <w:tab/>
      </w:r>
      <w:r w:rsidRPr="0098625E">
        <w:rPr>
          <w:b/>
          <w:bCs/>
          <w:i/>
          <w:iCs w:val="0"/>
        </w:rPr>
        <w:t>Prime cost method</w:t>
      </w:r>
    </w:p>
    <w:p w:rsidR="003C608A" w:rsidRPr="0098625E" w:rsidRDefault="003C608A">
      <w:pPr>
        <w:pStyle w:val="TofSectsSection"/>
        <w:keepNext/>
        <w:suppressLineNumbers/>
      </w:pPr>
      <w:r w:rsidRPr="0098625E">
        <w:t>42-170</w:t>
      </w:r>
      <w:r w:rsidRPr="0098625E">
        <w:tab/>
        <w:t>Reducing deductions</w:t>
      </w:r>
    </w:p>
    <w:p w:rsidR="003C608A" w:rsidRPr="0098625E" w:rsidRDefault="003C608A">
      <w:pPr>
        <w:pStyle w:val="TofSectsSection"/>
        <w:keepNext/>
        <w:suppressLineNumbers/>
      </w:pPr>
      <w:r w:rsidRPr="0098625E">
        <w:t>42-175</w:t>
      </w:r>
      <w:r w:rsidRPr="0098625E">
        <w:tab/>
        <w:t xml:space="preserve">Meaning of </w:t>
      </w:r>
      <w:proofErr w:type="spellStart"/>
      <w:r w:rsidRPr="0098625E">
        <w:rPr>
          <w:b/>
          <w:bCs/>
          <w:i/>
          <w:iCs w:val="0"/>
        </w:rPr>
        <w:t>undeducted</w:t>
      </w:r>
      <w:proofErr w:type="spellEnd"/>
      <w:r w:rsidRPr="0098625E">
        <w:rPr>
          <w:b/>
          <w:bCs/>
          <w:i/>
          <w:iCs w:val="0"/>
        </w:rPr>
        <w:t xml:space="preserve"> cost</w:t>
      </w:r>
    </w:p>
    <w:p w:rsidR="003C608A" w:rsidRPr="0098625E" w:rsidRDefault="003C608A" w:rsidP="00850181">
      <w:pPr>
        <w:pStyle w:val="ActHead4"/>
      </w:pPr>
      <w:bookmarkStart w:id="270" w:name="_Toc151021122"/>
      <w:r w:rsidRPr="0098625E">
        <w:t>Operative provisions</w:t>
      </w:r>
      <w:bookmarkEnd w:id="270"/>
    </w:p>
    <w:p w:rsidR="003C608A" w:rsidRPr="0098625E" w:rsidRDefault="003C608A" w:rsidP="00850181">
      <w:pPr>
        <w:pStyle w:val="ActHead5"/>
      </w:pPr>
      <w:bookmarkStart w:id="271" w:name="_Toc151021123"/>
      <w:r w:rsidRPr="0098625E">
        <w:t xml:space="preserve">42-160  </w:t>
      </w:r>
      <w:r w:rsidRPr="0098625E">
        <w:rPr>
          <w:i/>
          <w:iCs/>
        </w:rPr>
        <w:t>Diminishing value method</w:t>
      </w:r>
      <w:bookmarkEnd w:id="271"/>
    </w:p>
    <w:p w:rsidR="003C608A" w:rsidRPr="0098625E" w:rsidRDefault="003C608A">
      <w:pPr>
        <w:pStyle w:val="subsection"/>
        <w:suppressLineNumbers/>
      </w:pPr>
      <w:r w:rsidRPr="0098625E">
        <w:tab/>
      </w:r>
      <w:r w:rsidRPr="0098625E">
        <w:tab/>
        <w:t>Calculate your deduction using the formula:</w:t>
      </w:r>
    </w:p>
    <w:p w:rsidR="003C608A" w:rsidRPr="0098625E" w:rsidRDefault="00333B2D" w:rsidP="00333B2D">
      <w:pPr>
        <w:pStyle w:val="Formula"/>
        <w:suppressLineNumbers/>
        <w:spacing w:before="120"/>
      </w:pPr>
      <w:r w:rsidRPr="0098625E">
        <w:rPr>
          <w:noProof/>
        </w:rPr>
        <w:drawing>
          <wp:inline distT="0" distB="0" distL="0" distR="0" wp14:anchorId="28637C6F" wp14:editId="00585643">
            <wp:extent cx="3380952" cy="504762"/>
            <wp:effectExtent l="0" t="0" r="0" b="0"/>
            <wp:docPr id="7" name="Picture 7" descr="Start formula start fraction Opening undeducted cost times Days owned over 365 end fraction times *Diminishing value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80952" cy="504762"/>
                    </a:xfrm>
                    <a:prstGeom prst="rect">
                      <a:avLst/>
                    </a:prstGeom>
                  </pic:spPr>
                </pic:pic>
              </a:graphicData>
            </a:graphic>
          </wp:inline>
        </w:drawing>
      </w:r>
    </w:p>
    <w:p w:rsidR="003C608A" w:rsidRPr="0098625E" w:rsidRDefault="003C608A">
      <w:pPr>
        <w:pStyle w:val="subsection"/>
        <w:suppressLineNumbers/>
      </w:pPr>
      <w:r w:rsidRPr="0098625E">
        <w:tab/>
      </w:r>
      <w:r w:rsidRPr="0098625E">
        <w:tab/>
        <w:t>where:</w:t>
      </w:r>
    </w:p>
    <w:p w:rsidR="003C608A" w:rsidRPr="0098625E" w:rsidRDefault="003C608A">
      <w:pPr>
        <w:pStyle w:val="Definition"/>
        <w:keepNext/>
        <w:suppressLineNumbers/>
      </w:pPr>
      <w:r w:rsidRPr="0098625E">
        <w:rPr>
          <w:b/>
          <w:bCs/>
          <w:i/>
          <w:iCs/>
        </w:rPr>
        <w:t xml:space="preserve">opening </w:t>
      </w:r>
      <w:proofErr w:type="spellStart"/>
      <w:r w:rsidRPr="0098625E">
        <w:rPr>
          <w:b/>
          <w:bCs/>
          <w:i/>
          <w:iCs/>
        </w:rPr>
        <w:t>undeducted</w:t>
      </w:r>
      <w:proofErr w:type="spellEnd"/>
      <w:r w:rsidRPr="0098625E">
        <w:rPr>
          <w:b/>
          <w:bCs/>
          <w:i/>
          <w:iCs/>
        </w:rPr>
        <w:t xml:space="preserve"> cost</w:t>
      </w:r>
      <w:r w:rsidRPr="0098625E">
        <w:t xml:space="preserve"> is the </w:t>
      </w:r>
      <w:r w:rsidRPr="0098625E">
        <w:rPr>
          <w:position w:val="6"/>
          <w:sz w:val="16"/>
          <w:szCs w:val="16"/>
        </w:rPr>
        <w:t>*</w:t>
      </w:r>
      <w:proofErr w:type="spellStart"/>
      <w:r w:rsidRPr="0098625E">
        <w:t>undeducted</w:t>
      </w:r>
      <w:proofErr w:type="spellEnd"/>
      <w:r w:rsidRPr="0098625E">
        <w:t xml:space="preserve"> cost of the </w:t>
      </w:r>
      <w:r w:rsidRPr="0098625E">
        <w:rPr>
          <w:position w:val="6"/>
          <w:sz w:val="16"/>
          <w:szCs w:val="16"/>
        </w:rPr>
        <w:t>*</w:t>
      </w:r>
      <w:r w:rsidRPr="0098625E">
        <w:t xml:space="preserve">plant on the first day of the income year on which you were its owner or </w:t>
      </w:r>
      <w:r w:rsidRPr="0098625E">
        <w:rPr>
          <w:position w:val="6"/>
          <w:sz w:val="16"/>
          <w:szCs w:val="16"/>
        </w:rPr>
        <w:t>*</w:t>
      </w:r>
      <w:r w:rsidRPr="0098625E">
        <w:t>quasi-owner.</w:t>
      </w:r>
    </w:p>
    <w:p w:rsidR="003C608A" w:rsidRPr="0098625E" w:rsidRDefault="003C608A">
      <w:pPr>
        <w:pStyle w:val="Definition"/>
        <w:suppressLineNumbers/>
      </w:pPr>
      <w:r w:rsidRPr="0098625E">
        <w:rPr>
          <w:b/>
          <w:bCs/>
          <w:i/>
          <w:iCs/>
        </w:rPr>
        <w:t>days owned</w:t>
      </w:r>
      <w:r w:rsidRPr="0098625E">
        <w:t xml:space="preserve"> is the number of days in the income year you were the owner or </w:t>
      </w:r>
      <w:r w:rsidRPr="0098625E">
        <w:rPr>
          <w:position w:val="6"/>
          <w:sz w:val="16"/>
          <w:szCs w:val="16"/>
        </w:rPr>
        <w:t>*</w:t>
      </w:r>
      <w:r w:rsidRPr="0098625E">
        <w:t xml:space="preserve">quasi-owner of the </w:t>
      </w:r>
      <w:r w:rsidRPr="0098625E">
        <w:rPr>
          <w:position w:val="6"/>
          <w:sz w:val="16"/>
          <w:szCs w:val="16"/>
        </w:rPr>
        <w:t>*</w:t>
      </w:r>
      <w:r w:rsidRPr="0098625E">
        <w:t>plant.</w:t>
      </w:r>
    </w:p>
    <w:p w:rsidR="003C608A" w:rsidRPr="0098625E" w:rsidRDefault="003C608A" w:rsidP="00850181">
      <w:pPr>
        <w:pStyle w:val="ActHead5"/>
      </w:pPr>
      <w:bookmarkStart w:id="272" w:name="_Toc151021124"/>
      <w:r w:rsidRPr="0098625E">
        <w:t xml:space="preserve">42-165  </w:t>
      </w:r>
      <w:r w:rsidRPr="0098625E">
        <w:rPr>
          <w:i/>
          <w:iCs/>
        </w:rPr>
        <w:t>Prime cost method</w:t>
      </w:r>
      <w:bookmarkEnd w:id="272"/>
    </w:p>
    <w:p w:rsidR="003C608A" w:rsidRPr="0098625E" w:rsidRDefault="003C608A">
      <w:pPr>
        <w:pStyle w:val="subsection"/>
        <w:suppressLineNumbers/>
      </w:pPr>
      <w:r w:rsidRPr="0098625E">
        <w:tab/>
        <w:t>(1)</w:t>
      </w:r>
      <w:r w:rsidRPr="0098625E">
        <w:tab/>
        <w:t>Calculate your deduction using the formula:</w:t>
      </w:r>
    </w:p>
    <w:p w:rsidR="003C608A" w:rsidRPr="0098625E" w:rsidRDefault="00937C79">
      <w:pPr>
        <w:pStyle w:val="Formula"/>
        <w:suppressLineNumbers/>
      </w:pPr>
      <w:r w:rsidRPr="0098625E">
        <w:rPr>
          <w:noProof/>
        </w:rPr>
        <w:lastRenderedPageBreak/>
        <w:drawing>
          <wp:inline distT="0" distB="0" distL="0" distR="0" wp14:anchorId="5BE578FA" wp14:editId="638A24EE">
            <wp:extent cx="2514286" cy="590476"/>
            <wp:effectExtent l="0" t="0" r="635" b="635"/>
            <wp:docPr id="8" name="Picture 8" descr="Start formula start fraction *Cost times Days owned over 365 end fraction times *Prime cost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14286" cy="590476"/>
                    </a:xfrm>
                    <a:prstGeom prst="rect">
                      <a:avLst/>
                    </a:prstGeom>
                  </pic:spPr>
                </pic:pic>
              </a:graphicData>
            </a:graphic>
          </wp:inline>
        </w:drawing>
      </w:r>
    </w:p>
    <w:p w:rsidR="003C608A" w:rsidRPr="0098625E" w:rsidRDefault="003C608A">
      <w:pPr>
        <w:pStyle w:val="subsection"/>
        <w:suppressLineNumbers/>
      </w:pPr>
      <w:r w:rsidRPr="0098625E">
        <w:tab/>
      </w:r>
      <w:r w:rsidRPr="0098625E">
        <w:tab/>
        <w:t>where:</w:t>
      </w:r>
    </w:p>
    <w:p w:rsidR="003C608A" w:rsidRPr="0098625E" w:rsidRDefault="003C608A">
      <w:pPr>
        <w:pStyle w:val="Definition"/>
        <w:suppressLineNumbers/>
      </w:pPr>
      <w:r w:rsidRPr="0098625E">
        <w:rPr>
          <w:b/>
          <w:bCs/>
          <w:i/>
          <w:iCs/>
        </w:rPr>
        <w:t xml:space="preserve">days owned </w:t>
      </w:r>
      <w:r w:rsidRPr="0098625E">
        <w:t xml:space="preserve">is the number of days in the income year you were the owner or </w:t>
      </w:r>
      <w:r w:rsidRPr="0098625E">
        <w:rPr>
          <w:position w:val="6"/>
          <w:sz w:val="16"/>
          <w:szCs w:val="16"/>
        </w:rPr>
        <w:t>*</w:t>
      </w:r>
      <w:r w:rsidRPr="0098625E">
        <w:t xml:space="preserve">quasi-owner of the </w:t>
      </w:r>
      <w:r w:rsidRPr="0098625E">
        <w:rPr>
          <w:position w:val="6"/>
          <w:sz w:val="16"/>
          <w:szCs w:val="16"/>
        </w:rPr>
        <w:t>*</w:t>
      </w:r>
      <w:r w:rsidRPr="0098625E">
        <w:t>plant.</w:t>
      </w:r>
    </w:p>
    <w:p w:rsidR="003C608A" w:rsidRPr="0098625E" w:rsidRDefault="003C608A">
      <w:pPr>
        <w:pStyle w:val="subsection"/>
        <w:suppressLineNumbers/>
      </w:pPr>
      <w:r w:rsidRPr="0098625E">
        <w:tab/>
        <w:t>(2)</w:t>
      </w:r>
      <w:r w:rsidRPr="0098625E">
        <w:tab/>
        <w:t xml:space="preserve">However, if you are using the 100% rate, your deduction is your </w:t>
      </w:r>
      <w:r w:rsidRPr="0098625E">
        <w:rPr>
          <w:position w:val="6"/>
          <w:sz w:val="16"/>
          <w:szCs w:val="16"/>
        </w:rPr>
        <w:t>*</w:t>
      </w:r>
      <w:r w:rsidRPr="0098625E">
        <w:t>cost.</w:t>
      </w:r>
    </w:p>
    <w:p w:rsidR="003C608A" w:rsidRPr="0098625E" w:rsidRDefault="003C608A">
      <w:pPr>
        <w:pStyle w:val="subsection"/>
        <w:suppressLineNumbers/>
      </w:pPr>
      <w:r w:rsidRPr="0098625E">
        <w:tab/>
        <w:t>(3)</w:t>
      </w:r>
      <w:r w:rsidRPr="0098625E">
        <w:tab/>
        <w:t xml:space="preserve">In applying this section, the </w:t>
      </w:r>
      <w:r w:rsidRPr="0098625E">
        <w:rPr>
          <w:position w:val="6"/>
          <w:sz w:val="16"/>
          <w:szCs w:val="16"/>
        </w:rPr>
        <w:t>*</w:t>
      </w:r>
      <w:r w:rsidRPr="0098625E">
        <w:t xml:space="preserve">cost of the </w:t>
      </w:r>
      <w:r w:rsidRPr="0098625E">
        <w:rPr>
          <w:position w:val="6"/>
          <w:sz w:val="16"/>
          <w:szCs w:val="16"/>
        </w:rPr>
        <w:t>*</w:t>
      </w:r>
      <w:r w:rsidRPr="0098625E">
        <w:t>plant is reduced by:</w:t>
      </w:r>
    </w:p>
    <w:p w:rsidR="003C608A" w:rsidRPr="0098625E" w:rsidRDefault="003C608A">
      <w:pPr>
        <w:pStyle w:val="indenta"/>
        <w:suppressLineNumbers/>
      </w:pPr>
      <w:r w:rsidRPr="0098625E">
        <w:tab/>
        <w:t>(a)</w:t>
      </w:r>
      <w:r w:rsidRPr="0098625E">
        <w:tab/>
        <w:t>any amount that you choose under section 42-285 or 42-290 (balancing adjustment relief) to treat as having been deducted for depreciation of the plant; and</w:t>
      </w:r>
    </w:p>
    <w:p w:rsidR="003C608A" w:rsidRPr="0098625E" w:rsidRDefault="003C608A">
      <w:pPr>
        <w:pStyle w:val="indenta"/>
        <w:suppressLineNumbers/>
      </w:pPr>
      <w:r w:rsidRPr="0098625E">
        <w:tab/>
        <w:t>(b)</w:t>
      </w:r>
      <w:r w:rsidRPr="0098625E">
        <w:tab/>
        <w:t>any amount you are taken to have deducted for depreciation of the plant under subsection 42-48(2) (debt forgiveness).</w:t>
      </w:r>
    </w:p>
    <w:p w:rsidR="003C608A" w:rsidRPr="0098625E" w:rsidRDefault="003C608A">
      <w:pPr>
        <w:pStyle w:val="notetext"/>
        <w:suppressLineNumbers/>
      </w:pPr>
      <w:r w:rsidRPr="0098625E">
        <w:t>Note:</w:t>
      </w:r>
      <w:r w:rsidRPr="0098625E">
        <w:tab/>
        <w:t xml:space="preserve">You cannot deduct more than the </w:t>
      </w:r>
      <w:proofErr w:type="spellStart"/>
      <w:r w:rsidRPr="0098625E">
        <w:t>undeducted</w:t>
      </w:r>
      <w:proofErr w:type="spellEnd"/>
      <w:r w:rsidRPr="0098625E">
        <w:t xml:space="preserve"> cost of the plant.</w:t>
      </w:r>
    </w:p>
    <w:p w:rsidR="003C608A" w:rsidRPr="0098625E" w:rsidRDefault="003C608A" w:rsidP="00850181">
      <w:pPr>
        <w:pStyle w:val="ActHead5"/>
      </w:pPr>
      <w:bookmarkStart w:id="273" w:name="_Toc151021125"/>
      <w:r w:rsidRPr="0098625E">
        <w:t>42-170  Reducing deductions</w:t>
      </w:r>
      <w:bookmarkEnd w:id="273"/>
    </w:p>
    <w:p w:rsidR="003C608A" w:rsidRPr="0098625E" w:rsidRDefault="003C608A">
      <w:pPr>
        <w:pStyle w:val="SubsectionHead"/>
        <w:suppressLineNumbers/>
      </w:pPr>
      <w:r w:rsidRPr="0098625E">
        <w:t>General</w:t>
      </w:r>
    </w:p>
    <w:p w:rsidR="003C608A" w:rsidRPr="0098625E" w:rsidRDefault="003C608A">
      <w:pPr>
        <w:pStyle w:val="subsection"/>
        <w:suppressLineNumbers/>
        <w:ind w:right="170"/>
      </w:pPr>
      <w:r w:rsidRPr="0098625E">
        <w:tab/>
        <w:t>(1)</w:t>
      </w:r>
      <w:r w:rsidRPr="0098625E">
        <w:tab/>
        <w:t xml:space="preserve">Reduce your deduction by an amount that reasonably reflects the extent (if any) you neither used the </w:t>
      </w:r>
      <w:r w:rsidRPr="0098625E">
        <w:rPr>
          <w:position w:val="6"/>
          <w:sz w:val="16"/>
          <w:szCs w:val="16"/>
        </w:rPr>
        <w:t>*</w:t>
      </w:r>
      <w:r w:rsidRPr="0098625E">
        <w:t xml:space="preserve">plant, nor had it </w:t>
      </w:r>
      <w:r w:rsidRPr="0098625E">
        <w:rPr>
          <w:position w:val="6"/>
          <w:sz w:val="16"/>
          <w:szCs w:val="16"/>
        </w:rPr>
        <w:t>*</w:t>
      </w:r>
      <w:r w:rsidRPr="0098625E">
        <w:t xml:space="preserve">installed ready for use, for the </w:t>
      </w:r>
      <w:r w:rsidRPr="0098625E">
        <w:rPr>
          <w:position w:val="6"/>
          <w:sz w:val="16"/>
          <w:szCs w:val="16"/>
        </w:rPr>
        <w:t>*</w:t>
      </w:r>
      <w:r w:rsidRPr="0098625E">
        <w:t xml:space="preserve">purpose of producing assessable income during the period in the income year you were its owner or </w:t>
      </w:r>
      <w:r w:rsidRPr="0098625E">
        <w:rPr>
          <w:position w:val="6"/>
          <w:sz w:val="16"/>
          <w:szCs w:val="16"/>
        </w:rPr>
        <w:t>*</w:t>
      </w:r>
      <w:r w:rsidRPr="0098625E">
        <w:t>quasi-owner.</w:t>
      </w:r>
    </w:p>
    <w:p w:rsidR="003C608A" w:rsidRPr="0098625E" w:rsidRDefault="003C608A">
      <w:pPr>
        <w:pStyle w:val="SubsectionHead"/>
        <w:suppressLineNumbers/>
      </w:pPr>
      <w:r w:rsidRPr="0098625E">
        <w:t>Leisure facilities and boats</w:t>
      </w:r>
    </w:p>
    <w:p w:rsidR="003C608A" w:rsidRPr="0098625E" w:rsidRDefault="003C608A">
      <w:pPr>
        <w:pStyle w:val="subsection"/>
        <w:suppressLineNumbers/>
        <w:ind w:right="170"/>
      </w:pPr>
      <w:r w:rsidRPr="0098625E">
        <w:tab/>
        <w:t>(2)</w:t>
      </w:r>
      <w:r w:rsidRPr="0098625E">
        <w:tab/>
        <w:t xml:space="preserve">You may have to make a further reduction if your </w:t>
      </w:r>
      <w:r w:rsidRPr="0098625E">
        <w:rPr>
          <w:position w:val="6"/>
          <w:sz w:val="16"/>
          <w:szCs w:val="16"/>
        </w:rPr>
        <w:t>*</w:t>
      </w:r>
      <w:r w:rsidRPr="0098625E">
        <w:t xml:space="preserve">plant is a </w:t>
      </w:r>
      <w:r w:rsidRPr="0098625E">
        <w:rPr>
          <w:position w:val="6"/>
          <w:sz w:val="16"/>
          <w:szCs w:val="16"/>
        </w:rPr>
        <w:t>*</w:t>
      </w:r>
      <w:r w:rsidRPr="0098625E">
        <w:t>leisure facility or a boat. That reduction is made for any period in the income year during which you:</w:t>
      </w:r>
    </w:p>
    <w:p w:rsidR="003C608A" w:rsidRPr="0098625E" w:rsidRDefault="003C608A">
      <w:pPr>
        <w:pStyle w:val="indenta"/>
        <w:suppressLineNumbers/>
      </w:pPr>
      <w:r w:rsidRPr="0098625E">
        <w:tab/>
        <w:t>(a)</w:t>
      </w:r>
      <w:r w:rsidRPr="0098625E">
        <w:tab/>
        <w:t xml:space="preserve">were its owner or </w:t>
      </w:r>
      <w:r w:rsidRPr="0098625E">
        <w:rPr>
          <w:position w:val="6"/>
          <w:sz w:val="16"/>
          <w:szCs w:val="16"/>
        </w:rPr>
        <w:t>*</w:t>
      </w:r>
      <w:r w:rsidRPr="0098625E">
        <w:t>quasi-owner; and</w:t>
      </w:r>
    </w:p>
    <w:p w:rsidR="003C608A" w:rsidRPr="0098625E" w:rsidRDefault="003C608A">
      <w:pPr>
        <w:pStyle w:val="indenta"/>
        <w:suppressLineNumbers/>
      </w:pPr>
      <w:r w:rsidRPr="0098625E">
        <w:tab/>
        <w:t>(b)</w:t>
      </w:r>
      <w:r w:rsidRPr="0098625E">
        <w:tab/>
        <w:t xml:space="preserve">used it, or had it </w:t>
      </w:r>
      <w:r w:rsidRPr="0098625E">
        <w:rPr>
          <w:position w:val="6"/>
          <w:sz w:val="16"/>
          <w:szCs w:val="16"/>
        </w:rPr>
        <w:t>*</w:t>
      </w:r>
      <w:r w:rsidRPr="0098625E">
        <w:t xml:space="preserve">installed ready for use, for the </w:t>
      </w:r>
      <w:r w:rsidRPr="0098625E">
        <w:rPr>
          <w:position w:val="6"/>
          <w:sz w:val="16"/>
          <w:szCs w:val="16"/>
        </w:rPr>
        <w:t>*</w:t>
      </w:r>
      <w:r w:rsidRPr="0098625E">
        <w:t>purpose of producing assessable income.</w:t>
      </w:r>
    </w:p>
    <w:p w:rsidR="003C608A" w:rsidRPr="0098625E" w:rsidRDefault="003C608A">
      <w:pPr>
        <w:pStyle w:val="subsection"/>
        <w:suppressLineNumbers/>
      </w:pPr>
      <w:r w:rsidRPr="0098625E">
        <w:tab/>
        <w:t>(3)</w:t>
      </w:r>
      <w:r w:rsidRPr="0098625E">
        <w:tab/>
        <w:t xml:space="preserve">The reduction must reflect the extent (if any) to which you did not satisfy any of the exceptions in paragraphs 42-45(3)(a), (b) and (c) for the </w:t>
      </w:r>
      <w:r w:rsidRPr="0098625E">
        <w:rPr>
          <w:position w:val="6"/>
          <w:sz w:val="16"/>
          <w:szCs w:val="16"/>
        </w:rPr>
        <w:t>*</w:t>
      </w:r>
      <w:r w:rsidRPr="0098625E">
        <w:t>leisure facility or boat in that period.</w:t>
      </w:r>
    </w:p>
    <w:p w:rsidR="003C608A" w:rsidRPr="0098625E" w:rsidRDefault="003C608A">
      <w:pPr>
        <w:pStyle w:val="notetext"/>
        <w:suppressLineNumbers/>
      </w:pPr>
      <w:r w:rsidRPr="0098625E">
        <w:lastRenderedPageBreak/>
        <w:t>Note:</w:t>
      </w:r>
      <w:r w:rsidRPr="0098625E">
        <w:tab/>
        <w:t>Paragraphs 42-45(3)(a), (b) and (c) set out the limited circumstances in which you can deduct an amount for a leisure facility or a boat.</w:t>
      </w:r>
    </w:p>
    <w:p w:rsidR="003C608A" w:rsidRPr="0098625E" w:rsidRDefault="003C608A" w:rsidP="00850181">
      <w:pPr>
        <w:pStyle w:val="ActHead5"/>
      </w:pPr>
      <w:bookmarkStart w:id="274" w:name="_Toc151021126"/>
      <w:r w:rsidRPr="0098625E">
        <w:t xml:space="preserve">42-175  Meaning of </w:t>
      </w:r>
      <w:proofErr w:type="spellStart"/>
      <w:r w:rsidRPr="0098625E">
        <w:rPr>
          <w:i/>
          <w:iCs/>
        </w:rPr>
        <w:t>undeducted</w:t>
      </w:r>
      <w:proofErr w:type="spellEnd"/>
      <w:r w:rsidRPr="0098625E">
        <w:rPr>
          <w:i/>
          <w:iCs/>
        </w:rPr>
        <w:t xml:space="preserve"> cost</w:t>
      </w:r>
      <w:bookmarkEnd w:id="274"/>
    </w:p>
    <w:p w:rsidR="003C608A" w:rsidRPr="0098625E" w:rsidRDefault="003C608A">
      <w:pPr>
        <w:pStyle w:val="subsection"/>
        <w:suppressLineNumbers/>
      </w:pPr>
      <w:r w:rsidRPr="0098625E">
        <w:tab/>
      </w:r>
      <w:r w:rsidRPr="0098625E">
        <w:tab/>
        <w:t xml:space="preserve">The </w:t>
      </w:r>
      <w:proofErr w:type="spellStart"/>
      <w:r w:rsidRPr="0098625E">
        <w:rPr>
          <w:b/>
          <w:bCs/>
          <w:i/>
          <w:iCs/>
        </w:rPr>
        <w:t>undeducted</w:t>
      </w:r>
      <w:proofErr w:type="spellEnd"/>
      <w:r w:rsidRPr="0098625E">
        <w:rPr>
          <w:b/>
          <w:bCs/>
          <w:i/>
          <w:iCs/>
        </w:rPr>
        <w:t xml:space="preserve"> cost</w:t>
      </w:r>
      <w:r w:rsidRPr="0098625E">
        <w:t xml:space="preserve"> of </w:t>
      </w:r>
      <w:r w:rsidRPr="0098625E">
        <w:rPr>
          <w:position w:val="6"/>
          <w:sz w:val="16"/>
          <w:szCs w:val="16"/>
        </w:rPr>
        <w:t>*</w:t>
      </w:r>
      <w:r w:rsidRPr="0098625E">
        <w:t xml:space="preserve">plant is its </w:t>
      </w:r>
      <w:r w:rsidRPr="0098625E">
        <w:rPr>
          <w:position w:val="6"/>
          <w:sz w:val="16"/>
          <w:szCs w:val="16"/>
        </w:rPr>
        <w:t>*</w:t>
      </w:r>
      <w:r w:rsidRPr="0098625E">
        <w:t>cost less the sum of:</w:t>
      </w:r>
    </w:p>
    <w:p w:rsidR="003C608A" w:rsidRPr="0098625E" w:rsidRDefault="003C608A">
      <w:pPr>
        <w:pStyle w:val="indenta"/>
        <w:suppressLineNumbers/>
        <w:ind w:right="170"/>
      </w:pPr>
      <w:r w:rsidRPr="0098625E">
        <w:tab/>
        <w:t>(a)</w:t>
      </w:r>
      <w:r w:rsidRPr="0098625E">
        <w:tab/>
        <w:t xml:space="preserve">for plant that is not a </w:t>
      </w:r>
      <w:r w:rsidRPr="0098625E">
        <w:rPr>
          <w:position w:val="6"/>
          <w:sz w:val="16"/>
          <w:szCs w:val="16"/>
        </w:rPr>
        <w:t>*</w:t>
      </w:r>
      <w:r w:rsidRPr="0098625E">
        <w:t>car—the amounts you have deducted or can deduct for depreciation of the plant; and</w:t>
      </w:r>
    </w:p>
    <w:p w:rsidR="003C608A" w:rsidRPr="0098625E" w:rsidRDefault="003C608A">
      <w:pPr>
        <w:pStyle w:val="indenta"/>
        <w:keepNext/>
        <w:keepLines/>
        <w:suppressLineNumbers/>
      </w:pPr>
      <w:r w:rsidRPr="0098625E">
        <w:tab/>
        <w:t>(b)</w:t>
      </w:r>
      <w:r w:rsidRPr="0098625E">
        <w:tab/>
        <w:t xml:space="preserve">for plant that is not a car—any further amounts you could have deducted for depreciation of the plant for any period you were its owner or </w:t>
      </w:r>
      <w:r w:rsidRPr="0098625E">
        <w:rPr>
          <w:position w:val="6"/>
          <w:sz w:val="16"/>
          <w:szCs w:val="16"/>
        </w:rPr>
        <w:t>*</w:t>
      </w:r>
      <w:r w:rsidRPr="0098625E">
        <w:t xml:space="preserve">quasi-owner and used it, or had it </w:t>
      </w:r>
      <w:r w:rsidRPr="0098625E">
        <w:rPr>
          <w:position w:val="6"/>
          <w:sz w:val="16"/>
          <w:szCs w:val="16"/>
        </w:rPr>
        <w:t>*</w:t>
      </w:r>
      <w:r w:rsidRPr="0098625E">
        <w:t>installed ready for use, assuming that:</w:t>
      </w:r>
    </w:p>
    <w:p w:rsidR="003C608A" w:rsidRPr="0098625E" w:rsidRDefault="003C608A">
      <w:pPr>
        <w:pStyle w:val="indentii"/>
        <w:keepNext/>
        <w:keepLines/>
        <w:suppressLineNumbers/>
      </w:pPr>
      <w:r w:rsidRPr="0098625E">
        <w:tab/>
        <w:t>(</w:t>
      </w:r>
      <w:proofErr w:type="spellStart"/>
      <w:r w:rsidRPr="0098625E">
        <w:t>i</w:t>
      </w:r>
      <w:proofErr w:type="spellEnd"/>
      <w:r w:rsidRPr="0098625E">
        <w:t>)</w:t>
      </w:r>
      <w:r w:rsidRPr="0098625E">
        <w:tab/>
        <w:t xml:space="preserve">you used it wholly for the </w:t>
      </w:r>
      <w:r w:rsidRPr="0098625E">
        <w:rPr>
          <w:position w:val="6"/>
          <w:sz w:val="16"/>
          <w:szCs w:val="16"/>
        </w:rPr>
        <w:t>*</w:t>
      </w:r>
      <w:r w:rsidRPr="0098625E">
        <w:t>purpose of producing assessable income during that period; and</w:t>
      </w:r>
    </w:p>
    <w:p w:rsidR="003C608A" w:rsidRPr="0098625E" w:rsidRDefault="003C608A">
      <w:pPr>
        <w:pStyle w:val="indentii"/>
        <w:keepNext/>
        <w:keepLines/>
        <w:suppressLineNumbers/>
      </w:pPr>
      <w:r w:rsidRPr="0098625E">
        <w:tab/>
        <w:t>(ii)</w:t>
      </w:r>
      <w:r w:rsidRPr="0098625E">
        <w:tab/>
        <w:t>you used the same rate and method during that period as you used for the income year in which a depreciation deduction was first allowable to you for the plant; and</w:t>
      </w:r>
    </w:p>
    <w:p w:rsidR="003C608A" w:rsidRPr="0098625E" w:rsidRDefault="003C608A">
      <w:pPr>
        <w:pStyle w:val="indentii"/>
        <w:suppressLineNumbers/>
      </w:pPr>
      <w:r w:rsidRPr="0098625E">
        <w:tab/>
        <w:t>(iii)</w:t>
      </w:r>
      <w:r w:rsidRPr="0098625E">
        <w:tab/>
        <w:t>no provision of this Act denied a depreciation deduction for it; and</w:t>
      </w:r>
    </w:p>
    <w:p w:rsidR="003C608A" w:rsidRPr="0098625E" w:rsidRDefault="003C608A">
      <w:pPr>
        <w:pStyle w:val="indenta"/>
        <w:suppressLineNumbers/>
      </w:pPr>
      <w:r w:rsidRPr="0098625E">
        <w:tab/>
        <w:t>(c)</w:t>
      </w:r>
      <w:r w:rsidRPr="0098625E">
        <w:tab/>
        <w:t>if the plant is a car—the amounts you could have deducted under this Division for any period you were its owner and used it, or had it installed ready for use, assuming that:</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you used it wholly for the purpose of producing assessable income during that period; and</w:t>
      </w:r>
    </w:p>
    <w:p w:rsidR="003C608A" w:rsidRPr="0098625E" w:rsidRDefault="003C608A">
      <w:pPr>
        <w:pStyle w:val="indentii"/>
        <w:suppressLineNumbers/>
      </w:pPr>
      <w:r w:rsidRPr="0098625E">
        <w:tab/>
        <w:t>(ii)</w:t>
      </w:r>
      <w:r w:rsidRPr="0098625E">
        <w:tab/>
        <w:t>you used the same rate and method during that period as you used for the income year in which a depreciation deduction was first allowable to you for the car; and</w:t>
      </w:r>
    </w:p>
    <w:p w:rsidR="003C608A" w:rsidRPr="0098625E" w:rsidRDefault="003C608A">
      <w:pPr>
        <w:pStyle w:val="indentii"/>
        <w:suppressLineNumbers/>
      </w:pPr>
      <w:r w:rsidRPr="0098625E">
        <w:tab/>
        <w:t>(iii)</w:t>
      </w:r>
      <w:r w:rsidRPr="0098625E">
        <w:tab/>
        <w:t>no provision of this Act denied a depreciation deduction for it; and</w:t>
      </w:r>
    </w:p>
    <w:p w:rsidR="003C608A" w:rsidRPr="0098625E" w:rsidRDefault="003C608A">
      <w:pPr>
        <w:pStyle w:val="indentii"/>
        <w:suppressLineNumbers/>
      </w:pPr>
      <w:r w:rsidRPr="0098625E">
        <w:tab/>
        <w:t>(iv)</w:t>
      </w:r>
      <w:r w:rsidRPr="0098625E">
        <w:tab/>
        <w:t>Division 28 (Car expenses) did not apply; and</w:t>
      </w:r>
    </w:p>
    <w:p w:rsidR="003C608A" w:rsidRPr="0098625E" w:rsidRDefault="003C608A">
      <w:pPr>
        <w:pStyle w:val="indenta"/>
        <w:suppressLineNumbers/>
      </w:pPr>
      <w:r w:rsidRPr="0098625E">
        <w:tab/>
        <w:t>(d)</w:t>
      </w:r>
      <w:r w:rsidRPr="0098625E">
        <w:tab/>
        <w:t>if Common rule 1 applied to your acquisition of the plant—the sum of the amounts that would apply under paragraphs (a), (b) and (c) to the transferor and earlier successive transferors.</w:t>
      </w:r>
    </w:p>
    <w:p w:rsidR="003C608A" w:rsidRPr="0098625E" w:rsidRDefault="003C608A" w:rsidP="00850181">
      <w:pPr>
        <w:pStyle w:val="ActHead4"/>
      </w:pPr>
      <w:bookmarkStart w:id="275" w:name="_Toc151021127"/>
      <w:r w:rsidRPr="0098625E">
        <w:lastRenderedPageBreak/>
        <w:t>Subdivision 42-F—Calculation of balancing adjustments</w:t>
      </w:r>
      <w:bookmarkEnd w:id="275"/>
    </w:p>
    <w:p w:rsidR="003C608A" w:rsidRPr="0098625E" w:rsidRDefault="003C608A" w:rsidP="00850181">
      <w:pPr>
        <w:pStyle w:val="ActHead4"/>
      </w:pPr>
      <w:bookmarkStart w:id="276" w:name="_Toc151021128"/>
      <w:r w:rsidRPr="0098625E">
        <w:t>Guide to Subdivision 42-F</w:t>
      </w:r>
      <w:bookmarkEnd w:id="276"/>
    </w:p>
    <w:p w:rsidR="003C608A" w:rsidRPr="0098625E" w:rsidRDefault="003C608A" w:rsidP="00850181">
      <w:pPr>
        <w:pStyle w:val="ActHead5"/>
      </w:pPr>
      <w:bookmarkStart w:id="277" w:name="_Toc151021129"/>
      <w:r w:rsidRPr="0098625E">
        <w:t>42-180  What this Subdivision is about</w:t>
      </w:r>
      <w:bookmarkEnd w:id="277"/>
    </w:p>
    <w:p w:rsidR="003C608A" w:rsidRPr="0098625E" w:rsidRDefault="003C608A">
      <w:pPr>
        <w:pStyle w:val="BoxText"/>
        <w:suppressLineNumbers/>
      </w:pPr>
      <w:r w:rsidRPr="0098625E">
        <w:t>This Subdivision explains how to calculate your balancing adjustment when a balancing adjustment event occurs.</w:t>
      </w:r>
    </w:p>
    <w:p w:rsidR="003C608A" w:rsidRPr="0098625E" w:rsidRDefault="003C608A">
      <w:pPr>
        <w:pStyle w:val="BoxText"/>
        <w:suppressLineNumbers/>
      </w:pPr>
      <w:r w:rsidRPr="0098625E">
        <w:t>The calculation may result in:</w:t>
      </w:r>
    </w:p>
    <w:p w:rsidR="003C608A" w:rsidRPr="0098625E" w:rsidRDefault="003C608A">
      <w:pPr>
        <w:pStyle w:val="TLPboxbullet"/>
        <w:suppressLineNumbers/>
      </w:pPr>
      <w:r w:rsidRPr="0098625E">
        <w:rPr>
          <w:rFonts w:ascii="Symbol" w:hAnsi="Symbol" w:cs="Symbol"/>
        </w:rPr>
        <w:tab/>
      </w:r>
      <w:r w:rsidRPr="0098625E">
        <w:rPr>
          <w:rFonts w:ascii="Symbol" w:hAnsi="Symbol" w:cs="Symbol"/>
        </w:rPr>
        <w:t></w:t>
      </w:r>
      <w:r w:rsidRPr="0098625E">
        <w:rPr>
          <w:rFonts w:ascii="Symbol" w:hAnsi="Symbol" w:cs="Symbol"/>
        </w:rPr>
        <w:tab/>
      </w:r>
      <w:r w:rsidRPr="0098625E">
        <w:t>an amount being included in your assessable income; or</w:t>
      </w:r>
    </w:p>
    <w:p w:rsidR="003C608A" w:rsidRPr="0098625E" w:rsidRDefault="003C608A">
      <w:pPr>
        <w:pStyle w:val="TLPboxbullet"/>
        <w:suppressLineNumbers/>
      </w:pPr>
      <w:r w:rsidRPr="0098625E">
        <w:rPr>
          <w:rFonts w:ascii="Symbol" w:hAnsi="Symbol" w:cs="Symbol"/>
        </w:rPr>
        <w:tab/>
      </w:r>
      <w:r w:rsidRPr="0098625E">
        <w:rPr>
          <w:rFonts w:ascii="Symbol" w:hAnsi="Symbol" w:cs="Symbol"/>
        </w:rPr>
        <w:t></w:t>
      </w:r>
      <w:r w:rsidRPr="0098625E">
        <w:rPr>
          <w:rFonts w:ascii="Symbol" w:hAnsi="Symbol" w:cs="Symbol"/>
        </w:rPr>
        <w:tab/>
      </w:r>
      <w:r w:rsidRPr="0098625E">
        <w:t>you being able to deduct an amount; or</w:t>
      </w:r>
    </w:p>
    <w:p w:rsidR="003C608A" w:rsidRPr="0098625E" w:rsidRDefault="003C608A">
      <w:pPr>
        <w:pStyle w:val="TLPboxbullet"/>
        <w:suppressLineNumbers/>
      </w:pPr>
      <w:r w:rsidRPr="0098625E">
        <w:rPr>
          <w:rFonts w:ascii="Symbol" w:hAnsi="Symbol" w:cs="Symbol"/>
        </w:rPr>
        <w:tab/>
      </w:r>
      <w:r w:rsidRPr="0098625E">
        <w:rPr>
          <w:rFonts w:ascii="Symbol" w:hAnsi="Symbol" w:cs="Symbol"/>
        </w:rPr>
        <w:t></w:t>
      </w:r>
      <w:r w:rsidRPr="0098625E">
        <w:rPr>
          <w:rFonts w:ascii="Symbol" w:hAnsi="Symbol" w:cs="Symbol"/>
        </w:rPr>
        <w:tab/>
      </w:r>
      <w:r w:rsidRPr="0098625E">
        <w:t>no further action being required.</w:t>
      </w:r>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42-182</w:t>
      </w:r>
      <w:r w:rsidRPr="0098625E">
        <w:tab/>
        <w:t>Diagram showing the application of this Subdivision</w:t>
      </w:r>
    </w:p>
    <w:p w:rsidR="003C608A" w:rsidRPr="0098625E" w:rsidRDefault="003C608A">
      <w:pPr>
        <w:pStyle w:val="TofSectsGroupHeading"/>
        <w:suppressLineNumbers/>
      </w:pPr>
      <w:r w:rsidRPr="0098625E">
        <w:t>Operative provisions</w:t>
      </w:r>
    </w:p>
    <w:p w:rsidR="003C608A" w:rsidRPr="0098625E" w:rsidRDefault="003C608A">
      <w:pPr>
        <w:pStyle w:val="TofSectsSection"/>
        <w:suppressLineNumbers/>
      </w:pPr>
      <w:r w:rsidRPr="0098625E">
        <w:t>42-185</w:t>
      </w:r>
      <w:r w:rsidRPr="0098625E">
        <w:tab/>
        <w:t>When do you make a balancing adjustment calculation?</w:t>
      </w:r>
    </w:p>
    <w:p w:rsidR="003C608A" w:rsidRPr="0098625E" w:rsidRDefault="003C608A">
      <w:pPr>
        <w:pStyle w:val="TofSectsSection"/>
        <w:suppressLineNumbers/>
      </w:pPr>
      <w:r w:rsidRPr="0098625E">
        <w:t>42-190</w:t>
      </w:r>
      <w:r w:rsidRPr="0098625E">
        <w:tab/>
        <w:t>Including an amount in assessable income</w:t>
      </w:r>
    </w:p>
    <w:p w:rsidR="003C608A" w:rsidRPr="0098625E" w:rsidRDefault="003C608A">
      <w:pPr>
        <w:pStyle w:val="TofSectsSection"/>
        <w:suppressLineNumbers/>
      </w:pPr>
      <w:r w:rsidRPr="0098625E">
        <w:t>42-195</w:t>
      </w:r>
      <w:r w:rsidRPr="0098625E">
        <w:tab/>
        <w:t>Deducting an amount</w:t>
      </w:r>
    </w:p>
    <w:p w:rsidR="003C608A" w:rsidRPr="0098625E" w:rsidRDefault="003C608A">
      <w:pPr>
        <w:pStyle w:val="TofSectsSection"/>
        <w:suppressLineNumbers/>
      </w:pPr>
      <w:r w:rsidRPr="0098625E">
        <w:t>42-200</w:t>
      </w:r>
      <w:r w:rsidRPr="0098625E">
        <w:tab/>
        <w:t xml:space="preserve">Meaning of </w:t>
      </w:r>
      <w:r w:rsidRPr="0098625E">
        <w:rPr>
          <w:b/>
          <w:bCs/>
          <w:i/>
          <w:iCs w:val="0"/>
        </w:rPr>
        <w:t>written down value</w:t>
      </w:r>
    </w:p>
    <w:p w:rsidR="003C608A" w:rsidRPr="0098625E" w:rsidRDefault="003C608A">
      <w:pPr>
        <w:pStyle w:val="TofSectsSection"/>
        <w:suppressLineNumbers/>
      </w:pPr>
      <w:r w:rsidRPr="0098625E">
        <w:t>42-205</w:t>
      </w:r>
      <w:r w:rsidRPr="0098625E">
        <w:tab/>
        <w:t xml:space="preserve">Meaning of </w:t>
      </w:r>
      <w:r w:rsidRPr="0098625E">
        <w:rPr>
          <w:b/>
          <w:bCs/>
          <w:i/>
          <w:iCs w:val="0"/>
        </w:rPr>
        <w:t>termination value</w:t>
      </w:r>
    </w:p>
    <w:p w:rsidR="003C608A" w:rsidRPr="0098625E" w:rsidRDefault="003C608A">
      <w:pPr>
        <w:pStyle w:val="TofSectsSection"/>
        <w:suppressLineNumbers/>
      </w:pPr>
      <w:r w:rsidRPr="0098625E">
        <w:t>42-210</w:t>
      </w:r>
      <w:r w:rsidRPr="0098625E">
        <w:tab/>
        <w:t>Adjustment: non-arm’s length transactions</w:t>
      </w:r>
    </w:p>
    <w:p w:rsidR="003C608A" w:rsidRPr="0098625E" w:rsidRDefault="003C608A">
      <w:pPr>
        <w:pStyle w:val="TofSectsSection"/>
        <w:suppressLineNumbers/>
      </w:pPr>
      <w:r w:rsidRPr="0098625E">
        <w:t>42-215</w:t>
      </w:r>
      <w:r w:rsidRPr="0098625E">
        <w:tab/>
        <w:t>Adjustment: car depreciation limit</w:t>
      </w:r>
    </w:p>
    <w:p w:rsidR="003C608A" w:rsidRPr="0098625E" w:rsidRDefault="003C608A">
      <w:pPr>
        <w:pStyle w:val="TofSectsSection"/>
        <w:suppressLineNumbers/>
      </w:pPr>
      <w:r w:rsidRPr="0098625E">
        <w:t>42-220</w:t>
      </w:r>
      <w:r w:rsidRPr="0098625E">
        <w:tab/>
        <w:t>Plant used for research and development</w:t>
      </w:r>
    </w:p>
    <w:p w:rsidR="003C608A" w:rsidRPr="0098625E" w:rsidRDefault="003C608A" w:rsidP="00850181">
      <w:pPr>
        <w:pStyle w:val="ActHead5"/>
      </w:pPr>
      <w:bookmarkStart w:id="278" w:name="_Toc151021130"/>
      <w:r w:rsidRPr="0098625E">
        <w:lastRenderedPageBreak/>
        <w:t>42-182  Diagram showing the application of this Subdivision</w:t>
      </w:r>
      <w:bookmarkEnd w:id="278"/>
    </w:p>
    <w:p w:rsidR="003C608A" w:rsidRPr="0098625E" w:rsidRDefault="00AF4D43" w:rsidP="00AF4D43">
      <w:pPr>
        <w:suppressLineNumbers/>
        <w:spacing w:before="240"/>
      </w:pPr>
      <w:r w:rsidRPr="0098625E">
        <w:rPr>
          <w:noProof/>
        </w:rPr>
        <w:drawing>
          <wp:inline distT="0" distB="0" distL="0" distR="0" wp14:anchorId="60AF0BCC" wp14:editId="06329B26">
            <wp:extent cx="4499610" cy="5074285"/>
            <wp:effectExtent l="0" t="0" r="0" b="0"/>
            <wp:docPr id="9" name="Picture 9" descr="Diagram showing the application of this Subdivision. Flowchart text Compare *termination value with *written down value in an oval shape with 3 arrows pointing down to 3 boxes A1, B1 and C1.  A1 contains text If termination value is less than written down value, compare termination value with *undeducted cost. B2 contains text If termination value is the same as written down value, no adjustment is necessary. C1 contains text If termination value exceeds written down value, compare the excess amount with the sum of the amounts you have deducted or can deduct for depreciation. A1 has 2 arrows pointing down to 2 boxes A2 and A3.  A2 contains the text If termination value is less than undeducted cost, apply the reduction rule in subsection 41-195(3) to the difference. A3 contains the text If termination value is the same as or exceeds undeducted cost, no adjustment is necessary. A2 has one arrow pointing down to one box A4. A4 contains the text The result is the amount you deduct. C1 has one arrow pointing down to one box C2. C2 contains the text Include the lesser of the amounts compared in Box C1 in your assessable inc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99610" cy="5074285"/>
                    </a:xfrm>
                    <a:prstGeom prst="rect">
                      <a:avLst/>
                    </a:prstGeom>
                  </pic:spPr>
                </pic:pic>
              </a:graphicData>
            </a:graphic>
          </wp:inline>
        </w:drawing>
      </w:r>
    </w:p>
    <w:p w:rsidR="003C608A" w:rsidRPr="0098625E" w:rsidRDefault="003C608A" w:rsidP="00850181">
      <w:pPr>
        <w:pStyle w:val="ActHead4"/>
      </w:pPr>
      <w:bookmarkStart w:id="279" w:name="_Toc151021131"/>
      <w:r w:rsidRPr="0098625E">
        <w:t>Operative provisions</w:t>
      </w:r>
      <w:bookmarkEnd w:id="279"/>
    </w:p>
    <w:p w:rsidR="003C608A" w:rsidRPr="0098625E" w:rsidRDefault="003C608A" w:rsidP="00850181">
      <w:pPr>
        <w:pStyle w:val="ActHead5"/>
      </w:pPr>
      <w:bookmarkStart w:id="280" w:name="_Toc151021132"/>
      <w:r w:rsidRPr="0098625E">
        <w:t>42-185  When do you make a balancing adjustment calculation?</w:t>
      </w:r>
      <w:bookmarkEnd w:id="280"/>
    </w:p>
    <w:p w:rsidR="003C608A" w:rsidRPr="0098625E" w:rsidRDefault="003C608A">
      <w:pPr>
        <w:pStyle w:val="subsection"/>
        <w:suppressLineNumbers/>
      </w:pPr>
      <w:r w:rsidRPr="0098625E">
        <w:tab/>
      </w:r>
      <w:r w:rsidRPr="0098625E">
        <w:tab/>
        <w:t xml:space="preserve">You must make a balancing adjustment calculation for the income year in which a </w:t>
      </w:r>
      <w:r w:rsidRPr="0098625E">
        <w:rPr>
          <w:position w:val="6"/>
          <w:sz w:val="16"/>
          <w:szCs w:val="16"/>
        </w:rPr>
        <w:t>*</w:t>
      </w:r>
      <w:r w:rsidRPr="0098625E">
        <w:t>balancing adjustment event occurs.</w:t>
      </w:r>
    </w:p>
    <w:p w:rsidR="003C608A" w:rsidRPr="0098625E" w:rsidRDefault="003C608A" w:rsidP="00850181">
      <w:pPr>
        <w:pStyle w:val="ActHead5"/>
      </w:pPr>
      <w:bookmarkStart w:id="281" w:name="_Toc151021133"/>
      <w:r w:rsidRPr="0098625E">
        <w:lastRenderedPageBreak/>
        <w:t>42-190  Including an amount in assessable income</w:t>
      </w:r>
      <w:bookmarkEnd w:id="281"/>
    </w:p>
    <w:p w:rsidR="003C608A" w:rsidRPr="0098625E" w:rsidRDefault="003C608A">
      <w:pPr>
        <w:pStyle w:val="subsection"/>
        <w:suppressLineNumbers/>
      </w:pPr>
      <w:r w:rsidRPr="0098625E">
        <w:tab/>
        <w:t>(1)</w:t>
      </w:r>
      <w:r w:rsidRPr="0098625E">
        <w:tab/>
        <w:t xml:space="preserve">You include an amount in your assessable income if the </w:t>
      </w:r>
      <w:r w:rsidRPr="0098625E">
        <w:rPr>
          <w:position w:val="6"/>
          <w:sz w:val="16"/>
          <w:szCs w:val="16"/>
        </w:rPr>
        <w:t>*</w:t>
      </w:r>
      <w:r w:rsidRPr="0098625E">
        <w:t xml:space="preserve">termination value of </w:t>
      </w:r>
      <w:r w:rsidRPr="0098625E">
        <w:rPr>
          <w:position w:val="6"/>
          <w:sz w:val="16"/>
          <w:szCs w:val="16"/>
        </w:rPr>
        <w:t>*</w:t>
      </w:r>
      <w:r w:rsidRPr="0098625E">
        <w:t xml:space="preserve">plant exceeds its </w:t>
      </w:r>
      <w:r w:rsidRPr="0098625E">
        <w:rPr>
          <w:position w:val="6"/>
          <w:sz w:val="16"/>
          <w:szCs w:val="16"/>
        </w:rPr>
        <w:t>*</w:t>
      </w:r>
      <w:r w:rsidRPr="0098625E">
        <w:t>written down value.</w:t>
      </w:r>
    </w:p>
    <w:p w:rsidR="003C608A" w:rsidRPr="0098625E" w:rsidRDefault="003C608A">
      <w:pPr>
        <w:pStyle w:val="subsection"/>
        <w:suppressLineNumbers/>
      </w:pPr>
      <w:r w:rsidRPr="0098625E">
        <w:tab/>
        <w:t>(2)</w:t>
      </w:r>
      <w:r w:rsidRPr="0098625E">
        <w:tab/>
        <w:t>You include the lesser of:</w:t>
      </w:r>
    </w:p>
    <w:p w:rsidR="003C608A" w:rsidRPr="0098625E" w:rsidRDefault="003C608A">
      <w:pPr>
        <w:pStyle w:val="indenta"/>
        <w:suppressLineNumbers/>
      </w:pPr>
      <w:r w:rsidRPr="0098625E">
        <w:tab/>
        <w:t>(a)</w:t>
      </w:r>
      <w:r w:rsidRPr="0098625E">
        <w:tab/>
        <w:t xml:space="preserve">the amounts you have deducted or can deduct for depreciation of the </w:t>
      </w:r>
      <w:r w:rsidRPr="0098625E">
        <w:rPr>
          <w:position w:val="6"/>
          <w:sz w:val="16"/>
          <w:szCs w:val="16"/>
        </w:rPr>
        <w:t>*</w:t>
      </w:r>
      <w:r w:rsidRPr="0098625E">
        <w:t>plant; and</w:t>
      </w:r>
    </w:p>
    <w:p w:rsidR="003C608A" w:rsidRPr="0098625E" w:rsidRDefault="003C608A">
      <w:pPr>
        <w:pStyle w:val="indenta"/>
        <w:suppressLineNumbers/>
      </w:pPr>
      <w:r w:rsidRPr="0098625E">
        <w:tab/>
        <w:t>(b)</w:t>
      </w:r>
      <w:r w:rsidRPr="0098625E">
        <w:tab/>
        <w:t>the excess referred to in subsection (1).</w:t>
      </w:r>
    </w:p>
    <w:p w:rsidR="003C608A" w:rsidRPr="0098625E" w:rsidRDefault="003C608A">
      <w:pPr>
        <w:pStyle w:val="TLPnoteright"/>
        <w:suppressLineNumbers/>
      </w:pPr>
      <w:r w:rsidRPr="0098625E">
        <w:t>For balancing adjustment relief, see sections 42-285, 42-290 and 42-295.</w:t>
      </w:r>
    </w:p>
    <w:p w:rsidR="003C608A" w:rsidRPr="0098625E" w:rsidRDefault="003C608A">
      <w:pPr>
        <w:pStyle w:val="TLPnoteright"/>
        <w:suppressLineNumbers/>
      </w:pPr>
      <w:r w:rsidRPr="0098625E">
        <w:t>For plant used for research and development, see section 42-220.</w:t>
      </w:r>
    </w:p>
    <w:p w:rsidR="003C608A" w:rsidRPr="0098625E" w:rsidRDefault="003C608A">
      <w:pPr>
        <w:pStyle w:val="subsection"/>
        <w:suppressLineNumbers/>
      </w:pPr>
      <w:r w:rsidRPr="0098625E">
        <w:tab/>
        <w:t>(3)</w:t>
      </w:r>
      <w:r w:rsidRPr="0098625E">
        <w:tab/>
        <w:t xml:space="preserve">If Common rule 1 applied to your acquisition of the </w:t>
      </w:r>
      <w:r w:rsidRPr="0098625E">
        <w:rPr>
          <w:position w:val="6"/>
          <w:sz w:val="16"/>
          <w:szCs w:val="16"/>
        </w:rPr>
        <w:t>*</w:t>
      </w:r>
      <w:r w:rsidRPr="0098625E">
        <w:t>plant, the amounts you have deducted or can deduct are taken to include amounts the transferor, and earlier successive transferors, deducted or can deduct for depreciation of it.</w:t>
      </w:r>
    </w:p>
    <w:p w:rsidR="003C608A" w:rsidRPr="0098625E" w:rsidRDefault="003C608A" w:rsidP="00850181">
      <w:pPr>
        <w:pStyle w:val="ActHead5"/>
      </w:pPr>
      <w:bookmarkStart w:id="282" w:name="_Toc151021134"/>
      <w:r w:rsidRPr="0098625E">
        <w:t>42-195  Deducting an amount</w:t>
      </w:r>
      <w:bookmarkEnd w:id="282"/>
    </w:p>
    <w:p w:rsidR="003C608A" w:rsidRPr="0098625E" w:rsidRDefault="003C608A">
      <w:pPr>
        <w:pStyle w:val="subsection"/>
        <w:suppressLineNumbers/>
      </w:pPr>
      <w:r w:rsidRPr="0098625E">
        <w:tab/>
        <w:t>(1)</w:t>
      </w:r>
      <w:r w:rsidRPr="0098625E">
        <w:tab/>
        <w:t xml:space="preserve">You deduct an amount if the </w:t>
      </w:r>
      <w:r w:rsidRPr="0098625E">
        <w:rPr>
          <w:position w:val="6"/>
          <w:sz w:val="16"/>
          <w:szCs w:val="16"/>
        </w:rPr>
        <w:t>*</w:t>
      </w:r>
      <w:r w:rsidRPr="0098625E">
        <w:t xml:space="preserve">termination value of </w:t>
      </w:r>
      <w:r w:rsidRPr="0098625E">
        <w:rPr>
          <w:position w:val="6"/>
          <w:sz w:val="16"/>
          <w:szCs w:val="16"/>
        </w:rPr>
        <w:t>*</w:t>
      </w:r>
      <w:r w:rsidRPr="0098625E">
        <w:t xml:space="preserve">plant is less than its </w:t>
      </w:r>
      <w:r w:rsidRPr="0098625E">
        <w:rPr>
          <w:position w:val="6"/>
          <w:sz w:val="16"/>
          <w:szCs w:val="16"/>
        </w:rPr>
        <w:t>*</w:t>
      </w:r>
      <w:proofErr w:type="spellStart"/>
      <w:r w:rsidRPr="0098625E">
        <w:t>undeducted</w:t>
      </w:r>
      <w:proofErr w:type="spellEnd"/>
      <w:r w:rsidRPr="0098625E">
        <w:t xml:space="preserve"> cost.</w:t>
      </w:r>
    </w:p>
    <w:p w:rsidR="003C608A" w:rsidRPr="0098625E" w:rsidRDefault="003C608A">
      <w:pPr>
        <w:pStyle w:val="subsection"/>
        <w:suppressLineNumbers/>
      </w:pPr>
      <w:r w:rsidRPr="0098625E">
        <w:tab/>
        <w:t>(2)</w:t>
      </w:r>
      <w:r w:rsidRPr="0098625E">
        <w:tab/>
        <w:t>The amount you deduct is the difference between those amounts.</w:t>
      </w:r>
    </w:p>
    <w:p w:rsidR="003C608A" w:rsidRPr="0098625E" w:rsidRDefault="003C608A">
      <w:pPr>
        <w:pStyle w:val="subsection"/>
        <w:keepLines/>
        <w:suppressLineNumbers/>
      </w:pPr>
      <w:r w:rsidRPr="0098625E">
        <w:tab/>
        <w:t>(3)</w:t>
      </w:r>
      <w:r w:rsidRPr="0098625E">
        <w:tab/>
        <w:t xml:space="preserve">However, you reduce that difference to reasonably reflect the extent (if any) to which you used the </w:t>
      </w:r>
      <w:r w:rsidRPr="0098625E">
        <w:rPr>
          <w:position w:val="6"/>
          <w:sz w:val="16"/>
          <w:szCs w:val="16"/>
        </w:rPr>
        <w:t>*</w:t>
      </w:r>
      <w:r w:rsidRPr="0098625E">
        <w:t xml:space="preserve">plant, or had it </w:t>
      </w:r>
      <w:r w:rsidRPr="0098625E">
        <w:rPr>
          <w:position w:val="6"/>
          <w:sz w:val="16"/>
          <w:szCs w:val="16"/>
        </w:rPr>
        <w:t>*</w:t>
      </w:r>
      <w:r w:rsidRPr="0098625E">
        <w:t xml:space="preserve">installed ready for use, other than for the </w:t>
      </w:r>
      <w:r w:rsidRPr="0098625E">
        <w:rPr>
          <w:position w:val="6"/>
          <w:sz w:val="16"/>
          <w:szCs w:val="16"/>
        </w:rPr>
        <w:t>*</w:t>
      </w:r>
      <w:r w:rsidRPr="0098625E">
        <w:t xml:space="preserve">purpose of producing assessable income when you were its owner or </w:t>
      </w:r>
      <w:r w:rsidRPr="0098625E">
        <w:rPr>
          <w:position w:val="6"/>
          <w:sz w:val="16"/>
          <w:szCs w:val="16"/>
        </w:rPr>
        <w:t>*</w:t>
      </w:r>
      <w:r w:rsidRPr="0098625E">
        <w:t>quasi-owner.</w:t>
      </w:r>
    </w:p>
    <w:p w:rsidR="003C608A" w:rsidRPr="0098625E" w:rsidRDefault="003C608A" w:rsidP="00850181">
      <w:pPr>
        <w:pStyle w:val="ActHead5"/>
      </w:pPr>
      <w:bookmarkStart w:id="283" w:name="_Toc151021135"/>
      <w:r w:rsidRPr="0098625E">
        <w:t xml:space="preserve">42-200  Meaning of </w:t>
      </w:r>
      <w:r w:rsidRPr="0098625E">
        <w:rPr>
          <w:i/>
          <w:iCs/>
        </w:rPr>
        <w:t>written down value</w:t>
      </w:r>
      <w:bookmarkEnd w:id="283"/>
    </w:p>
    <w:p w:rsidR="003C608A" w:rsidRPr="0098625E" w:rsidRDefault="003C608A">
      <w:pPr>
        <w:pStyle w:val="subsection"/>
        <w:suppressLineNumbers/>
      </w:pPr>
      <w:r w:rsidRPr="0098625E">
        <w:tab/>
      </w:r>
      <w:r w:rsidRPr="0098625E">
        <w:tab/>
        <w:t xml:space="preserve">The </w:t>
      </w:r>
      <w:r w:rsidRPr="0098625E">
        <w:rPr>
          <w:b/>
          <w:bCs/>
          <w:i/>
          <w:iCs/>
        </w:rPr>
        <w:t>written down value</w:t>
      </w:r>
      <w:r w:rsidRPr="0098625E">
        <w:t xml:space="preserve"> of </w:t>
      </w:r>
      <w:r w:rsidRPr="0098625E">
        <w:rPr>
          <w:position w:val="6"/>
          <w:sz w:val="16"/>
          <w:szCs w:val="16"/>
        </w:rPr>
        <w:t>*</w:t>
      </w:r>
      <w:r w:rsidRPr="0098625E">
        <w:t xml:space="preserve">plant is its </w:t>
      </w:r>
      <w:r w:rsidRPr="0098625E">
        <w:rPr>
          <w:position w:val="6"/>
          <w:sz w:val="16"/>
          <w:szCs w:val="16"/>
        </w:rPr>
        <w:t>*</w:t>
      </w:r>
      <w:r w:rsidRPr="0098625E">
        <w:t>cost less the sum of:</w:t>
      </w:r>
    </w:p>
    <w:p w:rsidR="003C608A" w:rsidRPr="0098625E" w:rsidRDefault="003C608A">
      <w:pPr>
        <w:pStyle w:val="indenta"/>
        <w:suppressLineNumbers/>
      </w:pPr>
      <w:r w:rsidRPr="0098625E">
        <w:tab/>
        <w:t>(a)</w:t>
      </w:r>
      <w:r w:rsidRPr="0098625E">
        <w:tab/>
        <w:t>the amounts you have deducted or can deduct for depreciation of it; and</w:t>
      </w:r>
    </w:p>
    <w:p w:rsidR="003C608A" w:rsidRPr="0098625E" w:rsidRDefault="003C608A">
      <w:pPr>
        <w:pStyle w:val="indenta"/>
        <w:suppressLineNumbers/>
      </w:pPr>
      <w:r w:rsidRPr="0098625E">
        <w:tab/>
        <w:t>(b)</w:t>
      </w:r>
      <w:r w:rsidRPr="0098625E">
        <w:tab/>
        <w:t>if Common rule 1 applied to your acquisition of it—the amounts the transferor, and earlier successive transferors, deducted or can deduct for depreciation of it.</w:t>
      </w:r>
    </w:p>
    <w:p w:rsidR="003C608A" w:rsidRPr="0098625E" w:rsidRDefault="003C608A" w:rsidP="00850181">
      <w:pPr>
        <w:pStyle w:val="ActHead5"/>
      </w:pPr>
      <w:bookmarkStart w:id="284" w:name="_Toc151021136"/>
      <w:r w:rsidRPr="0098625E">
        <w:t xml:space="preserve">42-205  Meaning of </w:t>
      </w:r>
      <w:r w:rsidRPr="0098625E">
        <w:rPr>
          <w:i/>
          <w:iCs/>
        </w:rPr>
        <w:t>termination value</w:t>
      </w:r>
      <w:bookmarkEnd w:id="284"/>
    </w:p>
    <w:p w:rsidR="003C608A" w:rsidRPr="0098625E" w:rsidRDefault="003C608A">
      <w:pPr>
        <w:pStyle w:val="BoxHeadItalic"/>
        <w:suppressLineNumbers/>
      </w:pPr>
      <w:r w:rsidRPr="0098625E">
        <w:t>Method statement</w:t>
      </w:r>
    </w:p>
    <w:p w:rsidR="003C608A" w:rsidRPr="0098625E" w:rsidRDefault="003C608A">
      <w:pPr>
        <w:pStyle w:val="BoxStep"/>
        <w:suppressLineNumbers/>
      </w:pPr>
      <w:r w:rsidRPr="0098625E">
        <w:rPr>
          <w:i/>
          <w:iCs/>
        </w:rPr>
        <w:lastRenderedPageBreak/>
        <w:t>Step 1.</w:t>
      </w:r>
      <w:r w:rsidRPr="0098625E">
        <w:rPr>
          <w:b/>
          <w:bCs/>
        </w:rPr>
        <w:tab/>
      </w:r>
      <w:r w:rsidRPr="0098625E">
        <w:t xml:space="preserve">Work out the </w:t>
      </w:r>
      <w:r w:rsidRPr="0098625E">
        <w:rPr>
          <w:b/>
          <w:bCs/>
          <w:i/>
          <w:iCs/>
        </w:rPr>
        <w:t>termination value</w:t>
      </w:r>
      <w:r w:rsidRPr="0098625E">
        <w:t xml:space="preserve"> of the </w:t>
      </w:r>
      <w:r w:rsidRPr="0098625E">
        <w:rPr>
          <w:position w:val="6"/>
          <w:sz w:val="16"/>
          <w:szCs w:val="16"/>
        </w:rPr>
        <w:t>*</w:t>
      </w:r>
      <w:r w:rsidRPr="0098625E">
        <w:t>plant using the following table. If more than one row applies, use the value under the last applicable row.</w:t>
      </w:r>
    </w:p>
    <w:p w:rsidR="003C608A" w:rsidRPr="0098625E" w:rsidRDefault="003C608A">
      <w:pPr>
        <w:pStyle w:val="BoxStep"/>
        <w:suppressLineNumbers/>
      </w:pPr>
      <w:r w:rsidRPr="0098625E">
        <w:rPr>
          <w:i/>
          <w:iCs/>
        </w:rPr>
        <w:t>Step 2.</w:t>
      </w:r>
      <w:r w:rsidRPr="0098625E">
        <w:rPr>
          <w:b/>
          <w:bCs/>
        </w:rPr>
        <w:tab/>
      </w:r>
      <w:r w:rsidRPr="0098625E">
        <w:t>The table indicates provisions which may adjust the value. Refer to them to see if an adjustment is necessary.</w:t>
      </w:r>
    </w:p>
    <w:p w:rsidR="003C608A" w:rsidRPr="0098625E" w:rsidRDefault="003C608A">
      <w:pPr>
        <w:pStyle w:val="BoxStep"/>
        <w:keepNext/>
        <w:keepLines/>
        <w:suppressLineNumbers/>
      </w:pPr>
      <w:r w:rsidRPr="0098625E">
        <w:rPr>
          <w:i/>
          <w:iCs/>
        </w:rPr>
        <w:t>Step 3.</w:t>
      </w:r>
      <w:r w:rsidRPr="0098625E">
        <w:tab/>
        <w:t>If more than one provision adjusts the value, apply them in the order they appear in the table to:</w:t>
      </w:r>
    </w:p>
    <w:p w:rsidR="003C608A" w:rsidRPr="0098625E" w:rsidRDefault="003C608A">
      <w:pPr>
        <w:pStyle w:val="BoxPara"/>
        <w:keepNext/>
        <w:keepLines/>
        <w:suppressLineNumbers/>
      </w:pPr>
      <w:r w:rsidRPr="0098625E">
        <w:tab/>
        <w:t>(a)</w:t>
      </w:r>
      <w:r w:rsidRPr="0098625E">
        <w:tab/>
        <w:t>the termination value; or</w:t>
      </w:r>
    </w:p>
    <w:p w:rsidR="003C608A" w:rsidRPr="0098625E" w:rsidRDefault="003C608A">
      <w:pPr>
        <w:pStyle w:val="BoxPara"/>
        <w:keepNext/>
        <w:keepLines/>
        <w:suppressLineNumbers/>
      </w:pPr>
      <w:r w:rsidRPr="0098625E">
        <w:tab/>
        <w:t>(b)</w:t>
      </w:r>
      <w:r w:rsidRPr="0098625E">
        <w:tab/>
        <w:t>the adjusted termination value after applying the last applicable provision.</w:t>
      </w:r>
    </w:p>
    <w:p w:rsidR="003C608A" w:rsidRPr="0098625E" w:rsidRDefault="003C608A">
      <w:pPr>
        <w:pStyle w:val="BoxStep"/>
        <w:keepNext/>
        <w:keepLines/>
        <w:suppressLineNumbers/>
      </w:pPr>
      <w:r w:rsidRPr="0098625E">
        <w:rPr>
          <w:i/>
          <w:iCs/>
        </w:rPr>
        <w:t>Step 4.</w:t>
      </w:r>
      <w:r w:rsidRPr="0098625E">
        <w:tab/>
        <w:t xml:space="preserve">The result is your </w:t>
      </w:r>
      <w:r w:rsidRPr="0098625E">
        <w:rPr>
          <w:b/>
          <w:bCs/>
          <w:i/>
          <w:iCs/>
        </w:rPr>
        <w:t>termination value</w:t>
      </w:r>
      <w:r w:rsidRPr="0098625E">
        <w:t>.</w:t>
      </w:r>
    </w:p>
    <w:p w:rsidR="003C608A" w:rsidRPr="0098625E" w:rsidRDefault="003C608A">
      <w:pPr>
        <w:pStyle w:val="Table"/>
        <w:keepNext/>
        <w:keepLines/>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664"/>
        <w:gridCol w:w="1888"/>
        <w:gridCol w:w="2139"/>
        <w:gridCol w:w="2397"/>
      </w:tblGrid>
      <w:tr w:rsidR="003C608A" w:rsidRPr="0098625E">
        <w:trPr>
          <w:cantSplit/>
        </w:trPr>
        <w:tc>
          <w:tcPr>
            <w:tcW w:w="7088" w:type="dxa"/>
            <w:gridSpan w:val="4"/>
            <w:tcBorders>
              <w:top w:val="single" w:sz="12" w:space="0" w:color="auto"/>
              <w:left w:val="nil"/>
              <w:bottom w:val="nil"/>
              <w:right w:val="nil"/>
            </w:tcBorders>
          </w:tcPr>
          <w:p w:rsidR="003C608A" w:rsidRPr="0098625E" w:rsidRDefault="003C608A">
            <w:pPr>
              <w:pStyle w:val="Table"/>
              <w:suppressLineNumbers/>
              <w:rPr>
                <w:b/>
                <w:bCs/>
                <w:sz w:val="18"/>
                <w:szCs w:val="18"/>
              </w:rPr>
            </w:pPr>
            <w:r w:rsidRPr="0098625E">
              <w:rPr>
                <w:b/>
                <w:bCs/>
                <w:sz w:val="18"/>
                <w:szCs w:val="18"/>
              </w:rPr>
              <w:t>Termination value table</w:t>
            </w:r>
          </w:p>
        </w:tc>
      </w:tr>
      <w:tr w:rsidR="003C608A" w:rsidRPr="0098625E">
        <w:trPr>
          <w:cantSplit/>
        </w:trPr>
        <w:tc>
          <w:tcPr>
            <w:tcW w:w="664" w:type="dxa"/>
            <w:tcBorders>
              <w:top w:val="single" w:sz="6" w:space="0" w:color="auto"/>
              <w:left w:val="nil"/>
              <w:bottom w:val="single" w:sz="12" w:space="0" w:color="auto"/>
              <w:right w:val="nil"/>
            </w:tcBorders>
          </w:tcPr>
          <w:p w:rsidR="003C608A" w:rsidRPr="0098625E" w:rsidRDefault="003C608A">
            <w:pPr>
              <w:pStyle w:val="Table"/>
              <w:suppressLineNumbers/>
              <w:rPr>
                <w:b/>
                <w:bCs/>
                <w:sz w:val="18"/>
                <w:szCs w:val="18"/>
              </w:rPr>
            </w:pPr>
            <w:r w:rsidRPr="0098625E">
              <w:rPr>
                <w:b/>
                <w:bCs/>
                <w:sz w:val="18"/>
                <w:szCs w:val="18"/>
              </w:rPr>
              <w:br/>
              <w:t>Item</w:t>
            </w:r>
          </w:p>
        </w:tc>
        <w:tc>
          <w:tcPr>
            <w:tcW w:w="1888" w:type="dxa"/>
            <w:tcBorders>
              <w:top w:val="single" w:sz="6" w:space="0" w:color="auto"/>
              <w:left w:val="nil"/>
              <w:bottom w:val="single" w:sz="12" w:space="0" w:color="auto"/>
              <w:right w:val="nil"/>
            </w:tcBorders>
          </w:tcPr>
          <w:p w:rsidR="003C608A" w:rsidRPr="0098625E" w:rsidRDefault="003C608A">
            <w:pPr>
              <w:pStyle w:val="Table"/>
              <w:suppressLineNumbers/>
              <w:rPr>
                <w:b/>
                <w:bCs/>
                <w:sz w:val="18"/>
                <w:szCs w:val="18"/>
              </w:rPr>
            </w:pPr>
            <w:r w:rsidRPr="0098625E">
              <w:rPr>
                <w:b/>
                <w:bCs/>
                <w:sz w:val="18"/>
                <w:szCs w:val="18"/>
              </w:rPr>
              <w:br/>
              <w:t xml:space="preserve">For </w:t>
            </w:r>
            <w:r w:rsidRPr="0098625E">
              <w:rPr>
                <w:position w:val="6"/>
                <w:sz w:val="16"/>
                <w:szCs w:val="16"/>
              </w:rPr>
              <w:t>*</w:t>
            </w:r>
            <w:r w:rsidRPr="0098625E">
              <w:rPr>
                <w:b/>
                <w:bCs/>
                <w:sz w:val="18"/>
                <w:szCs w:val="18"/>
              </w:rPr>
              <w:t>plant ...</w:t>
            </w:r>
          </w:p>
        </w:tc>
        <w:tc>
          <w:tcPr>
            <w:tcW w:w="2139" w:type="dxa"/>
            <w:tcBorders>
              <w:top w:val="single" w:sz="6" w:space="0" w:color="auto"/>
              <w:left w:val="nil"/>
              <w:bottom w:val="single" w:sz="12" w:space="0" w:color="auto"/>
              <w:right w:val="nil"/>
            </w:tcBorders>
          </w:tcPr>
          <w:p w:rsidR="003C608A" w:rsidRPr="0098625E" w:rsidRDefault="003C608A">
            <w:pPr>
              <w:pStyle w:val="Table"/>
              <w:suppressLineNumbers/>
              <w:rPr>
                <w:b/>
                <w:bCs/>
                <w:sz w:val="18"/>
                <w:szCs w:val="18"/>
              </w:rPr>
            </w:pPr>
            <w:r w:rsidRPr="0098625E">
              <w:rPr>
                <w:b/>
                <w:bCs/>
                <w:sz w:val="18"/>
                <w:szCs w:val="18"/>
              </w:rPr>
              <w:t>The termination value is:</w:t>
            </w:r>
          </w:p>
        </w:tc>
        <w:tc>
          <w:tcPr>
            <w:tcW w:w="2397" w:type="dxa"/>
            <w:tcBorders>
              <w:top w:val="single" w:sz="6" w:space="0" w:color="auto"/>
              <w:left w:val="nil"/>
              <w:bottom w:val="single" w:sz="12" w:space="0" w:color="auto"/>
              <w:right w:val="nil"/>
            </w:tcBorders>
          </w:tcPr>
          <w:p w:rsidR="003C608A" w:rsidRPr="0098625E" w:rsidRDefault="003C608A">
            <w:pPr>
              <w:pStyle w:val="Table"/>
              <w:suppressLineNumbers/>
              <w:rPr>
                <w:b/>
                <w:bCs/>
                <w:sz w:val="18"/>
                <w:szCs w:val="18"/>
              </w:rPr>
            </w:pPr>
            <w:r w:rsidRPr="0098625E">
              <w:rPr>
                <w:b/>
                <w:bCs/>
                <w:sz w:val="18"/>
                <w:szCs w:val="18"/>
              </w:rPr>
              <w:br/>
              <w:t>May be adjusted by:</w:t>
            </w:r>
          </w:p>
        </w:tc>
      </w:tr>
      <w:tr w:rsidR="003C608A" w:rsidRPr="0098625E">
        <w:trPr>
          <w:cantSplit/>
        </w:trPr>
        <w:tc>
          <w:tcPr>
            <w:tcW w:w="664" w:type="dxa"/>
            <w:tcBorders>
              <w:top w:val="nil"/>
              <w:left w:val="nil"/>
              <w:bottom w:val="nil"/>
              <w:right w:val="nil"/>
            </w:tcBorders>
          </w:tcPr>
          <w:p w:rsidR="003C608A" w:rsidRPr="0098625E" w:rsidRDefault="003C608A">
            <w:pPr>
              <w:pStyle w:val="Table"/>
              <w:suppressLineNumbers/>
              <w:rPr>
                <w:sz w:val="18"/>
                <w:szCs w:val="18"/>
              </w:rPr>
            </w:pPr>
            <w:r w:rsidRPr="0098625E">
              <w:rPr>
                <w:sz w:val="18"/>
                <w:szCs w:val="18"/>
              </w:rPr>
              <w:t>1</w:t>
            </w:r>
          </w:p>
        </w:tc>
        <w:tc>
          <w:tcPr>
            <w:tcW w:w="1888" w:type="dxa"/>
            <w:tcBorders>
              <w:top w:val="nil"/>
              <w:left w:val="nil"/>
              <w:bottom w:val="nil"/>
              <w:right w:val="nil"/>
            </w:tcBorders>
          </w:tcPr>
          <w:p w:rsidR="003C608A" w:rsidRPr="0098625E" w:rsidRDefault="003C608A">
            <w:pPr>
              <w:pStyle w:val="Table"/>
              <w:suppressLineNumbers/>
              <w:rPr>
                <w:sz w:val="18"/>
                <w:szCs w:val="18"/>
              </w:rPr>
            </w:pPr>
            <w:r w:rsidRPr="0098625E">
              <w:rPr>
                <w:sz w:val="18"/>
                <w:szCs w:val="18"/>
              </w:rPr>
              <w:t>you sell for a specific price</w:t>
            </w:r>
          </w:p>
        </w:tc>
        <w:tc>
          <w:tcPr>
            <w:tcW w:w="2139" w:type="dxa"/>
            <w:tcBorders>
              <w:top w:val="nil"/>
              <w:left w:val="nil"/>
              <w:bottom w:val="nil"/>
              <w:right w:val="nil"/>
            </w:tcBorders>
          </w:tcPr>
          <w:p w:rsidR="003C608A" w:rsidRPr="0098625E" w:rsidRDefault="003C608A">
            <w:pPr>
              <w:pStyle w:val="Table"/>
              <w:suppressLineNumbers/>
              <w:ind w:right="-107"/>
              <w:rPr>
                <w:sz w:val="18"/>
                <w:szCs w:val="18"/>
              </w:rPr>
            </w:pPr>
            <w:r w:rsidRPr="0098625E">
              <w:rPr>
                <w:sz w:val="18"/>
                <w:szCs w:val="18"/>
              </w:rPr>
              <w:t>the sale price less the reasonably attributable expenses of sale</w:t>
            </w:r>
          </w:p>
        </w:tc>
        <w:tc>
          <w:tcPr>
            <w:tcW w:w="2397" w:type="dxa"/>
            <w:tcBorders>
              <w:top w:val="nil"/>
              <w:left w:val="nil"/>
              <w:bottom w:val="nil"/>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non-arm’s length (42</w:t>
            </w:r>
            <w:r w:rsidRPr="0098625E">
              <w:rPr>
                <w:sz w:val="18"/>
                <w:szCs w:val="18"/>
              </w:rPr>
              <w:noBreakHyphen/>
              <w:t>210)</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car limit (42-215)</w:t>
            </w:r>
          </w:p>
        </w:tc>
      </w:tr>
      <w:tr w:rsidR="003C608A" w:rsidRPr="0098625E">
        <w:trPr>
          <w:cantSplit/>
        </w:trPr>
        <w:tc>
          <w:tcPr>
            <w:tcW w:w="664"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2</w:t>
            </w:r>
          </w:p>
        </w:tc>
        <w:tc>
          <w:tcPr>
            <w:tcW w:w="1888"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you sell with, or attached to, other assets without a specific price being allocated to it</w:t>
            </w:r>
          </w:p>
        </w:tc>
        <w:tc>
          <w:tcPr>
            <w:tcW w:w="2139"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 xml:space="preserve">the part of the total sale price that is reasonably attributable to the </w:t>
            </w:r>
            <w:r w:rsidRPr="0098625E">
              <w:rPr>
                <w:position w:val="6"/>
                <w:sz w:val="16"/>
                <w:szCs w:val="16"/>
              </w:rPr>
              <w:t>*</w:t>
            </w:r>
            <w:r w:rsidRPr="0098625E">
              <w:rPr>
                <w:sz w:val="18"/>
                <w:szCs w:val="18"/>
              </w:rPr>
              <w:t>plant less the part of the reasonably attributable expenses of the sale</w:t>
            </w:r>
          </w:p>
        </w:tc>
        <w:tc>
          <w:tcPr>
            <w:tcW w:w="2397" w:type="dxa"/>
            <w:tcBorders>
              <w:top w:val="single" w:sz="6" w:space="0" w:color="auto"/>
              <w:left w:val="nil"/>
              <w:bottom w:val="single" w:sz="6" w:space="0" w:color="auto"/>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non-arm’s length (42</w:t>
            </w:r>
            <w:r w:rsidRPr="0098625E">
              <w:rPr>
                <w:sz w:val="18"/>
                <w:szCs w:val="18"/>
              </w:rPr>
              <w:noBreakHyphen/>
              <w:t>210)</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car limit (42-215)</w:t>
            </w:r>
          </w:p>
        </w:tc>
      </w:tr>
      <w:tr w:rsidR="003C608A" w:rsidRPr="0098625E">
        <w:trPr>
          <w:cantSplit/>
        </w:trPr>
        <w:tc>
          <w:tcPr>
            <w:tcW w:w="664"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3</w:t>
            </w:r>
          </w:p>
        </w:tc>
        <w:tc>
          <w:tcPr>
            <w:tcW w:w="1888"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 xml:space="preserve">you sell as part of a transaction involving the acquisition of a </w:t>
            </w:r>
            <w:r w:rsidRPr="0098625E">
              <w:rPr>
                <w:position w:val="6"/>
                <w:sz w:val="16"/>
                <w:szCs w:val="16"/>
              </w:rPr>
              <w:t>*</w:t>
            </w:r>
            <w:r w:rsidRPr="0098625E">
              <w:rPr>
                <w:sz w:val="18"/>
                <w:szCs w:val="18"/>
              </w:rPr>
              <w:t xml:space="preserve">car the </w:t>
            </w:r>
            <w:r w:rsidRPr="0098625E">
              <w:rPr>
                <w:position w:val="6"/>
                <w:sz w:val="16"/>
                <w:szCs w:val="16"/>
              </w:rPr>
              <w:t>*</w:t>
            </w:r>
            <w:r w:rsidRPr="0098625E">
              <w:rPr>
                <w:sz w:val="18"/>
                <w:szCs w:val="18"/>
              </w:rPr>
              <w:t>cost of which has been increased under section 42</w:t>
            </w:r>
            <w:r w:rsidRPr="0098625E">
              <w:rPr>
                <w:sz w:val="18"/>
                <w:szCs w:val="18"/>
              </w:rPr>
              <w:noBreakHyphen/>
              <w:t>70</w:t>
            </w:r>
          </w:p>
        </w:tc>
        <w:tc>
          <w:tcPr>
            <w:tcW w:w="2139"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the sum of the sale price (less the reasonably attributable expenses of sale) and the discount portion referred to in section 42-70</w:t>
            </w:r>
          </w:p>
        </w:tc>
        <w:tc>
          <w:tcPr>
            <w:tcW w:w="2397" w:type="dxa"/>
            <w:tcBorders>
              <w:top w:val="single" w:sz="6" w:space="0" w:color="auto"/>
              <w:left w:val="nil"/>
              <w:bottom w:val="single" w:sz="6" w:space="0" w:color="auto"/>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non-arm’s length (42</w:t>
            </w:r>
            <w:r w:rsidRPr="0098625E">
              <w:rPr>
                <w:sz w:val="18"/>
                <w:szCs w:val="18"/>
              </w:rPr>
              <w:noBreakHyphen/>
              <w:t>210)</w:t>
            </w:r>
          </w:p>
          <w:p w:rsidR="003C608A" w:rsidRPr="0098625E" w:rsidRDefault="003C608A">
            <w:pPr>
              <w:pStyle w:val="tliptblebullet"/>
              <w:suppressLineNumbers/>
              <w:rPr>
                <w:sz w:val="18"/>
                <w:szCs w:val="18"/>
              </w:rPr>
            </w:pPr>
            <w:r w:rsidRPr="0098625E">
              <w:rPr>
                <w:sz w:val="18"/>
                <w:szCs w:val="18"/>
              </w:rPr>
              <w:t>•</w:t>
            </w:r>
            <w:r w:rsidRPr="0098625E">
              <w:rPr>
                <w:sz w:val="18"/>
                <w:szCs w:val="18"/>
              </w:rPr>
              <w:tab/>
              <w:t>car limit (42-215)</w:t>
            </w:r>
          </w:p>
        </w:tc>
      </w:tr>
      <w:tr w:rsidR="003C608A" w:rsidRPr="0098625E">
        <w:trPr>
          <w:cantSplit/>
        </w:trPr>
        <w:tc>
          <w:tcPr>
            <w:tcW w:w="664"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4</w:t>
            </w:r>
          </w:p>
        </w:tc>
        <w:tc>
          <w:tcPr>
            <w:tcW w:w="1888"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you dispose of other than by sale</w:t>
            </w:r>
          </w:p>
        </w:tc>
        <w:tc>
          <w:tcPr>
            <w:tcW w:w="2139"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 xml:space="preserve">the market value of the </w:t>
            </w:r>
            <w:r w:rsidRPr="0098625E">
              <w:rPr>
                <w:position w:val="6"/>
                <w:sz w:val="16"/>
                <w:szCs w:val="16"/>
              </w:rPr>
              <w:t>*</w:t>
            </w:r>
            <w:r w:rsidRPr="0098625E">
              <w:rPr>
                <w:sz w:val="18"/>
                <w:szCs w:val="18"/>
              </w:rPr>
              <w:t>plant immediately before its disposal</w:t>
            </w:r>
          </w:p>
        </w:tc>
        <w:tc>
          <w:tcPr>
            <w:tcW w:w="2397" w:type="dxa"/>
            <w:tcBorders>
              <w:top w:val="single" w:sz="6" w:space="0" w:color="auto"/>
              <w:left w:val="nil"/>
              <w:bottom w:val="single" w:sz="6" w:space="0" w:color="auto"/>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car limit (42-215)</w:t>
            </w:r>
          </w:p>
        </w:tc>
      </w:tr>
      <w:tr w:rsidR="003C608A" w:rsidRPr="0098625E">
        <w:trPr>
          <w:cantSplit/>
        </w:trPr>
        <w:tc>
          <w:tcPr>
            <w:tcW w:w="664"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lastRenderedPageBreak/>
              <w:t>5</w:t>
            </w:r>
          </w:p>
        </w:tc>
        <w:tc>
          <w:tcPr>
            <w:tcW w:w="1888"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 xml:space="preserve">for which a </w:t>
            </w:r>
            <w:r w:rsidRPr="0098625E">
              <w:rPr>
                <w:position w:val="6"/>
                <w:sz w:val="16"/>
                <w:szCs w:val="16"/>
              </w:rPr>
              <w:t>*</w:t>
            </w:r>
            <w:r w:rsidRPr="0098625E">
              <w:rPr>
                <w:sz w:val="18"/>
                <w:szCs w:val="18"/>
              </w:rPr>
              <w:t>balancing adjustment event occurs because of subsection 42</w:t>
            </w:r>
            <w:r w:rsidRPr="0098625E">
              <w:rPr>
                <w:sz w:val="18"/>
                <w:szCs w:val="18"/>
              </w:rPr>
              <w:noBreakHyphen/>
              <w:t>330(1)</w:t>
            </w:r>
          </w:p>
        </w:tc>
        <w:tc>
          <w:tcPr>
            <w:tcW w:w="2139"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 xml:space="preserve">the market value of the </w:t>
            </w:r>
            <w:r w:rsidRPr="0098625E">
              <w:rPr>
                <w:position w:val="6"/>
                <w:sz w:val="16"/>
                <w:szCs w:val="16"/>
              </w:rPr>
              <w:t>*</w:t>
            </w:r>
            <w:r w:rsidRPr="0098625E">
              <w:rPr>
                <w:sz w:val="18"/>
                <w:szCs w:val="18"/>
              </w:rPr>
              <w:t xml:space="preserve">plant immediately before the </w:t>
            </w:r>
            <w:r w:rsidRPr="0098625E">
              <w:rPr>
                <w:position w:val="6"/>
                <w:sz w:val="16"/>
                <w:szCs w:val="16"/>
              </w:rPr>
              <w:t>*</w:t>
            </w:r>
            <w:r w:rsidRPr="0098625E">
              <w:rPr>
                <w:sz w:val="18"/>
                <w:szCs w:val="18"/>
              </w:rPr>
              <w:t>balancing adjustment event</w:t>
            </w:r>
          </w:p>
        </w:tc>
        <w:tc>
          <w:tcPr>
            <w:tcW w:w="2397" w:type="dxa"/>
            <w:tcBorders>
              <w:top w:val="single" w:sz="6" w:space="0" w:color="auto"/>
              <w:left w:val="nil"/>
              <w:bottom w:val="single" w:sz="6" w:space="0" w:color="auto"/>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car limit (42-215)</w:t>
            </w:r>
          </w:p>
        </w:tc>
      </w:tr>
      <w:tr w:rsidR="003C608A" w:rsidRPr="0098625E">
        <w:trPr>
          <w:cantSplit/>
        </w:trPr>
        <w:tc>
          <w:tcPr>
            <w:tcW w:w="664" w:type="dxa"/>
            <w:tcBorders>
              <w:top w:val="single" w:sz="6" w:space="0" w:color="auto"/>
              <w:left w:val="nil"/>
              <w:bottom w:val="single" w:sz="6" w:space="0" w:color="auto"/>
              <w:right w:val="nil"/>
            </w:tcBorders>
          </w:tcPr>
          <w:p w:rsidR="003C608A" w:rsidRPr="0098625E" w:rsidRDefault="003C608A">
            <w:pPr>
              <w:pStyle w:val="Table"/>
              <w:suppressLineNumbers/>
              <w:ind w:right="-2318"/>
              <w:rPr>
                <w:sz w:val="18"/>
                <w:szCs w:val="18"/>
              </w:rPr>
            </w:pPr>
            <w:r w:rsidRPr="0098625E">
              <w:rPr>
                <w:sz w:val="18"/>
                <w:szCs w:val="18"/>
              </w:rPr>
              <w:t>6</w:t>
            </w:r>
          </w:p>
        </w:tc>
        <w:tc>
          <w:tcPr>
            <w:tcW w:w="1888"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 xml:space="preserve">attached to land over which you hold a </w:t>
            </w:r>
            <w:r w:rsidRPr="0098625E">
              <w:rPr>
                <w:position w:val="6"/>
                <w:sz w:val="16"/>
                <w:szCs w:val="16"/>
              </w:rPr>
              <w:t>*</w:t>
            </w:r>
            <w:r w:rsidRPr="0098625E">
              <w:rPr>
                <w:sz w:val="18"/>
                <w:szCs w:val="18"/>
              </w:rPr>
              <w:t>quasi-ownership right that you assign</w:t>
            </w:r>
          </w:p>
        </w:tc>
        <w:tc>
          <w:tcPr>
            <w:tcW w:w="2139"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 xml:space="preserve">so much of the consideration received for the assignment of the </w:t>
            </w:r>
            <w:r w:rsidRPr="0098625E">
              <w:rPr>
                <w:position w:val="6"/>
                <w:sz w:val="16"/>
                <w:szCs w:val="16"/>
              </w:rPr>
              <w:t>*</w:t>
            </w:r>
            <w:r w:rsidRPr="0098625E">
              <w:rPr>
                <w:sz w:val="18"/>
                <w:szCs w:val="18"/>
              </w:rPr>
              <w:t xml:space="preserve">quasi-ownership right as is reasonably attributable to the </w:t>
            </w:r>
            <w:r w:rsidRPr="0098625E">
              <w:rPr>
                <w:position w:val="6"/>
                <w:sz w:val="16"/>
                <w:szCs w:val="16"/>
              </w:rPr>
              <w:t>*</w:t>
            </w:r>
            <w:r w:rsidRPr="0098625E">
              <w:rPr>
                <w:sz w:val="18"/>
                <w:szCs w:val="18"/>
              </w:rPr>
              <w:t>plant</w:t>
            </w:r>
          </w:p>
        </w:tc>
        <w:tc>
          <w:tcPr>
            <w:tcW w:w="2397" w:type="dxa"/>
            <w:tcBorders>
              <w:top w:val="single" w:sz="6" w:space="0" w:color="auto"/>
              <w:left w:val="nil"/>
              <w:bottom w:val="single" w:sz="6" w:space="0" w:color="auto"/>
              <w:right w:val="nil"/>
            </w:tcBorders>
          </w:tcPr>
          <w:p w:rsidR="003C608A" w:rsidRPr="0098625E" w:rsidRDefault="003C608A">
            <w:pPr>
              <w:pStyle w:val="tliptblebullet"/>
              <w:suppressLineNumbers/>
              <w:rPr>
                <w:sz w:val="18"/>
                <w:szCs w:val="18"/>
              </w:rPr>
            </w:pPr>
          </w:p>
        </w:tc>
      </w:tr>
      <w:tr w:rsidR="003C608A" w:rsidRPr="0098625E">
        <w:trPr>
          <w:cantSplit/>
        </w:trPr>
        <w:tc>
          <w:tcPr>
            <w:tcW w:w="664"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7</w:t>
            </w:r>
          </w:p>
        </w:tc>
        <w:tc>
          <w:tcPr>
            <w:tcW w:w="1888"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 xml:space="preserve">attached to land over which you hold a </w:t>
            </w:r>
            <w:r w:rsidRPr="0098625E">
              <w:rPr>
                <w:position w:val="6"/>
                <w:sz w:val="16"/>
                <w:szCs w:val="16"/>
              </w:rPr>
              <w:t>*</w:t>
            </w:r>
            <w:r w:rsidRPr="0098625E">
              <w:rPr>
                <w:sz w:val="18"/>
                <w:szCs w:val="18"/>
              </w:rPr>
              <w:t xml:space="preserve">quasi-ownership right that you assign to an </w:t>
            </w:r>
            <w:r w:rsidRPr="0098625E">
              <w:rPr>
                <w:position w:val="6"/>
                <w:sz w:val="16"/>
                <w:szCs w:val="16"/>
              </w:rPr>
              <w:t>*</w:t>
            </w:r>
            <w:r w:rsidRPr="0098625E">
              <w:rPr>
                <w:sz w:val="18"/>
                <w:szCs w:val="18"/>
              </w:rPr>
              <w:t xml:space="preserve">associate or an </w:t>
            </w:r>
            <w:r w:rsidRPr="0098625E">
              <w:rPr>
                <w:position w:val="6"/>
                <w:sz w:val="16"/>
                <w:szCs w:val="16"/>
              </w:rPr>
              <w:t>*</w:t>
            </w:r>
            <w:r w:rsidRPr="0098625E">
              <w:rPr>
                <w:sz w:val="18"/>
                <w:szCs w:val="18"/>
              </w:rPr>
              <w:t>associated government entity</w:t>
            </w:r>
          </w:p>
        </w:tc>
        <w:tc>
          <w:tcPr>
            <w:tcW w:w="2139"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 xml:space="preserve">the market value of the </w:t>
            </w:r>
            <w:r w:rsidRPr="0098625E">
              <w:rPr>
                <w:position w:val="6"/>
                <w:sz w:val="16"/>
                <w:szCs w:val="16"/>
              </w:rPr>
              <w:t>*</w:t>
            </w:r>
            <w:r w:rsidRPr="0098625E">
              <w:rPr>
                <w:sz w:val="18"/>
                <w:szCs w:val="18"/>
              </w:rPr>
              <w:t>plant immediately before the assignment, worked out as if you had held an estate in fee simple in the land</w:t>
            </w:r>
          </w:p>
        </w:tc>
        <w:tc>
          <w:tcPr>
            <w:tcW w:w="2397" w:type="dxa"/>
            <w:tcBorders>
              <w:top w:val="single" w:sz="6" w:space="0" w:color="auto"/>
              <w:left w:val="nil"/>
              <w:bottom w:val="single" w:sz="6" w:space="0" w:color="auto"/>
              <w:right w:val="nil"/>
            </w:tcBorders>
          </w:tcPr>
          <w:p w:rsidR="003C608A" w:rsidRPr="0098625E" w:rsidRDefault="003C608A">
            <w:pPr>
              <w:pStyle w:val="tliptblebullet"/>
              <w:suppressLineNumbers/>
              <w:rPr>
                <w:sz w:val="18"/>
                <w:szCs w:val="18"/>
              </w:rPr>
            </w:pPr>
          </w:p>
        </w:tc>
      </w:tr>
      <w:tr w:rsidR="003C608A" w:rsidRPr="0098625E">
        <w:trPr>
          <w:cantSplit/>
        </w:trPr>
        <w:tc>
          <w:tcPr>
            <w:tcW w:w="664"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8</w:t>
            </w:r>
          </w:p>
        </w:tc>
        <w:tc>
          <w:tcPr>
            <w:tcW w:w="1888"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 xml:space="preserve">attached to land over which you hold a </w:t>
            </w:r>
            <w:r w:rsidRPr="0098625E">
              <w:rPr>
                <w:position w:val="6"/>
                <w:sz w:val="16"/>
                <w:szCs w:val="16"/>
              </w:rPr>
              <w:t>*</w:t>
            </w:r>
            <w:r w:rsidRPr="0098625E">
              <w:rPr>
                <w:sz w:val="18"/>
                <w:szCs w:val="18"/>
              </w:rPr>
              <w:t>quasi-ownership right that expires, is surrendered or is terminated</w:t>
            </w:r>
          </w:p>
        </w:tc>
        <w:tc>
          <w:tcPr>
            <w:tcW w:w="2139"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 xml:space="preserve">so much of the consideration received for the expiry, surrender or termination of the </w:t>
            </w:r>
            <w:r w:rsidRPr="0098625E">
              <w:rPr>
                <w:position w:val="6"/>
                <w:sz w:val="16"/>
                <w:szCs w:val="16"/>
              </w:rPr>
              <w:t>*</w:t>
            </w:r>
            <w:r w:rsidRPr="0098625E">
              <w:rPr>
                <w:sz w:val="18"/>
                <w:szCs w:val="18"/>
              </w:rPr>
              <w:t xml:space="preserve">quasi-ownership right as is reasonably attributable to the </w:t>
            </w:r>
            <w:r w:rsidRPr="0098625E">
              <w:rPr>
                <w:position w:val="6"/>
                <w:sz w:val="16"/>
                <w:szCs w:val="16"/>
              </w:rPr>
              <w:t>*</w:t>
            </w:r>
            <w:r w:rsidRPr="0098625E">
              <w:rPr>
                <w:sz w:val="18"/>
                <w:szCs w:val="18"/>
              </w:rPr>
              <w:t>plant</w:t>
            </w:r>
          </w:p>
        </w:tc>
        <w:tc>
          <w:tcPr>
            <w:tcW w:w="2397" w:type="dxa"/>
            <w:tcBorders>
              <w:top w:val="single" w:sz="6" w:space="0" w:color="auto"/>
              <w:left w:val="nil"/>
              <w:bottom w:val="single" w:sz="6" w:space="0" w:color="auto"/>
              <w:right w:val="nil"/>
            </w:tcBorders>
          </w:tcPr>
          <w:p w:rsidR="003C608A" w:rsidRPr="0098625E" w:rsidRDefault="003C608A">
            <w:pPr>
              <w:pStyle w:val="tliptblebullet"/>
              <w:suppressLineNumbers/>
              <w:rPr>
                <w:sz w:val="18"/>
                <w:szCs w:val="18"/>
              </w:rPr>
            </w:pPr>
          </w:p>
        </w:tc>
      </w:tr>
      <w:tr w:rsidR="003C608A" w:rsidRPr="0098625E">
        <w:trPr>
          <w:cantSplit/>
        </w:trPr>
        <w:tc>
          <w:tcPr>
            <w:tcW w:w="664"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9</w:t>
            </w:r>
          </w:p>
        </w:tc>
        <w:tc>
          <w:tcPr>
            <w:tcW w:w="1888"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 xml:space="preserve">attached to land over which you hold a </w:t>
            </w:r>
            <w:r w:rsidRPr="0098625E">
              <w:rPr>
                <w:position w:val="6"/>
                <w:sz w:val="16"/>
                <w:szCs w:val="16"/>
              </w:rPr>
              <w:t>*</w:t>
            </w:r>
            <w:r w:rsidRPr="0098625E">
              <w:rPr>
                <w:sz w:val="18"/>
                <w:szCs w:val="18"/>
              </w:rPr>
              <w:t xml:space="preserve">quasi-ownership right that expires, is surrendered or is terminated and a new right or an estate in fee simple is granted to an </w:t>
            </w:r>
            <w:r w:rsidRPr="0098625E">
              <w:rPr>
                <w:position w:val="6"/>
                <w:sz w:val="16"/>
                <w:szCs w:val="16"/>
              </w:rPr>
              <w:t>*</w:t>
            </w:r>
            <w:r w:rsidRPr="0098625E">
              <w:rPr>
                <w:sz w:val="18"/>
                <w:szCs w:val="18"/>
              </w:rPr>
              <w:t xml:space="preserve">associate or an </w:t>
            </w:r>
            <w:r w:rsidRPr="0098625E">
              <w:rPr>
                <w:position w:val="6"/>
                <w:sz w:val="16"/>
                <w:szCs w:val="16"/>
              </w:rPr>
              <w:t>*</w:t>
            </w:r>
            <w:r w:rsidRPr="0098625E">
              <w:rPr>
                <w:sz w:val="18"/>
                <w:szCs w:val="18"/>
              </w:rPr>
              <w:t>associated government entity of yours</w:t>
            </w:r>
          </w:p>
        </w:tc>
        <w:tc>
          <w:tcPr>
            <w:tcW w:w="2139"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 xml:space="preserve">the market value of the </w:t>
            </w:r>
            <w:r w:rsidRPr="0098625E">
              <w:rPr>
                <w:position w:val="6"/>
                <w:sz w:val="16"/>
                <w:szCs w:val="16"/>
              </w:rPr>
              <w:t>*</w:t>
            </w:r>
            <w:r w:rsidRPr="0098625E">
              <w:rPr>
                <w:sz w:val="18"/>
                <w:szCs w:val="18"/>
              </w:rPr>
              <w:t>plant immediately before the expiry, surrender or termination, worked out as if you had held an estate in fee simple in the land</w:t>
            </w:r>
          </w:p>
        </w:tc>
        <w:tc>
          <w:tcPr>
            <w:tcW w:w="2397" w:type="dxa"/>
            <w:tcBorders>
              <w:top w:val="single" w:sz="6" w:space="0" w:color="auto"/>
              <w:left w:val="nil"/>
              <w:bottom w:val="single" w:sz="6" w:space="0" w:color="auto"/>
              <w:right w:val="nil"/>
            </w:tcBorders>
          </w:tcPr>
          <w:p w:rsidR="003C608A" w:rsidRPr="0098625E" w:rsidRDefault="003C608A">
            <w:pPr>
              <w:pStyle w:val="tliptblebullet"/>
              <w:suppressLineNumbers/>
              <w:rPr>
                <w:sz w:val="18"/>
                <w:szCs w:val="18"/>
              </w:rPr>
            </w:pPr>
          </w:p>
        </w:tc>
      </w:tr>
      <w:tr w:rsidR="003C608A" w:rsidRPr="0098625E">
        <w:trPr>
          <w:cantSplit/>
        </w:trPr>
        <w:tc>
          <w:tcPr>
            <w:tcW w:w="664"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lastRenderedPageBreak/>
              <w:t>10</w:t>
            </w:r>
          </w:p>
        </w:tc>
        <w:tc>
          <w:tcPr>
            <w:tcW w:w="1888"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 xml:space="preserve">attached to land over which you hold a </w:t>
            </w:r>
            <w:r w:rsidRPr="0098625E">
              <w:rPr>
                <w:position w:val="6"/>
                <w:sz w:val="16"/>
                <w:szCs w:val="16"/>
              </w:rPr>
              <w:t>*</w:t>
            </w:r>
            <w:r w:rsidRPr="0098625E">
              <w:rPr>
                <w:sz w:val="18"/>
                <w:szCs w:val="18"/>
              </w:rPr>
              <w:t xml:space="preserve">quasi-ownership right and for which a </w:t>
            </w:r>
            <w:r w:rsidRPr="0098625E">
              <w:rPr>
                <w:position w:val="6"/>
                <w:sz w:val="16"/>
                <w:szCs w:val="16"/>
              </w:rPr>
              <w:t>*</w:t>
            </w:r>
            <w:r w:rsidRPr="0098625E">
              <w:rPr>
                <w:sz w:val="18"/>
                <w:szCs w:val="18"/>
              </w:rPr>
              <w:t>balancing adjustment event occurs because of subsection 42</w:t>
            </w:r>
            <w:r w:rsidRPr="0098625E">
              <w:rPr>
                <w:sz w:val="18"/>
                <w:szCs w:val="18"/>
              </w:rPr>
              <w:noBreakHyphen/>
              <w:t>330(2)</w:t>
            </w:r>
          </w:p>
        </w:tc>
        <w:tc>
          <w:tcPr>
            <w:tcW w:w="2139" w:type="dxa"/>
            <w:tcBorders>
              <w:top w:val="single" w:sz="6" w:space="0" w:color="auto"/>
              <w:left w:val="nil"/>
              <w:bottom w:val="single" w:sz="6" w:space="0" w:color="auto"/>
              <w:right w:val="nil"/>
            </w:tcBorders>
          </w:tcPr>
          <w:p w:rsidR="003C608A" w:rsidRPr="0098625E" w:rsidRDefault="003C608A">
            <w:pPr>
              <w:pStyle w:val="Table"/>
              <w:suppressLineNumbers/>
              <w:rPr>
                <w:sz w:val="18"/>
                <w:szCs w:val="18"/>
              </w:rPr>
            </w:pPr>
            <w:r w:rsidRPr="0098625E">
              <w:rPr>
                <w:sz w:val="18"/>
                <w:szCs w:val="18"/>
              </w:rPr>
              <w:t xml:space="preserve">the market value of the </w:t>
            </w:r>
            <w:r w:rsidRPr="0098625E">
              <w:rPr>
                <w:position w:val="6"/>
                <w:sz w:val="16"/>
                <w:szCs w:val="16"/>
              </w:rPr>
              <w:t>*</w:t>
            </w:r>
            <w:r w:rsidRPr="0098625E">
              <w:rPr>
                <w:sz w:val="18"/>
                <w:szCs w:val="18"/>
              </w:rPr>
              <w:t xml:space="preserve">plant immediately before the </w:t>
            </w:r>
            <w:r w:rsidRPr="0098625E">
              <w:rPr>
                <w:position w:val="6"/>
                <w:sz w:val="16"/>
                <w:szCs w:val="16"/>
              </w:rPr>
              <w:t>*</w:t>
            </w:r>
            <w:r w:rsidRPr="0098625E">
              <w:rPr>
                <w:sz w:val="18"/>
                <w:szCs w:val="18"/>
              </w:rPr>
              <w:t>balancing adjustment event, worked out as if you had held an estate in fee simple in the land</w:t>
            </w:r>
          </w:p>
        </w:tc>
        <w:tc>
          <w:tcPr>
            <w:tcW w:w="2397" w:type="dxa"/>
            <w:tcBorders>
              <w:top w:val="single" w:sz="6" w:space="0" w:color="auto"/>
              <w:left w:val="nil"/>
              <w:bottom w:val="single" w:sz="6" w:space="0" w:color="auto"/>
              <w:right w:val="nil"/>
            </w:tcBorders>
          </w:tcPr>
          <w:p w:rsidR="003C608A" w:rsidRPr="0098625E" w:rsidRDefault="003C608A">
            <w:pPr>
              <w:pStyle w:val="tliptblebullet"/>
              <w:suppressLineNumbers/>
              <w:rPr>
                <w:sz w:val="18"/>
                <w:szCs w:val="18"/>
              </w:rPr>
            </w:pPr>
          </w:p>
        </w:tc>
      </w:tr>
      <w:tr w:rsidR="003C608A" w:rsidRPr="0098625E">
        <w:trPr>
          <w:cantSplit/>
        </w:trPr>
        <w:tc>
          <w:tcPr>
            <w:tcW w:w="664" w:type="dxa"/>
            <w:tcBorders>
              <w:top w:val="nil"/>
              <w:left w:val="nil"/>
              <w:bottom w:val="nil"/>
              <w:right w:val="nil"/>
            </w:tcBorders>
          </w:tcPr>
          <w:p w:rsidR="003C608A" w:rsidRPr="0098625E" w:rsidRDefault="003C608A">
            <w:pPr>
              <w:pStyle w:val="Table"/>
              <w:suppressLineNumbers/>
              <w:rPr>
                <w:sz w:val="18"/>
                <w:szCs w:val="18"/>
              </w:rPr>
            </w:pPr>
            <w:r w:rsidRPr="0098625E">
              <w:rPr>
                <w:sz w:val="18"/>
                <w:szCs w:val="18"/>
              </w:rPr>
              <w:t>11</w:t>
            </w:r>
          </w:p>
        </w:tc>
        <w:tc>
          <w:tcPr>
            <w:tcW w:w="1888" w:type="dxa"/>
            <w:tcBorders>
              <w:top w:val="nil"/>
              <w:left w:val="nil"/>
              <w:bottom w:val="nil"/>
              <w:right w:val="nil"/>
            </w:tcBorders>
          </w:tcPr>
          <w:p w:rsidR="003C608A" w:rsidRPr="0098625E" w:rsidRDefault="003C608A">
            <w:pPr>
              <w:pStyle w:val="Table"/>
              <w:suppressLineNumbers/>
              <w:rPr>
                <w:sz w:val="18"/>
                <w:szCs w:val="18"/>
              </w:rPr>
            </w:pPr>
            <w:r w:rsidRPr="0098625E">
              <w:rPr>
                <w:sz w:val="18"/>
                <w:szCs w:val="18"/>
              </w:rPr>
              <w:t xml:space="preserve">you start holding as trading stock and you sell under </w:t>
            </w:r>
            <w:r w:rsidRPr="0098625E">
              <w:rPr>
                <w:sz w:val="18"/>
                <w:szCs w:val="18"/>
              </w:rPr>
              <w:br/>
              <w:t>section 70</w:t>
            </w:r>
            <w:r w:rsidRPr="0098625E">
              <w:rPr>
                <w:sz w:val="18"/>
                <w:szCs w:val="18"/>
              </w:rPr>
              <w:noBreakHyphen/>
              <w:t>30</w:t>
            </w:r>
          </w:p>
        </w:tc>
        <w:tc>
          <w:tcPr>
            <w:tcW w:w="2139" w:type="dxa"/>
            <w:tcBorders>
              <w:top w:val="nil"/>
              <w:left w:val="nil"/>
              <w:bottom w:val="nil"/>
              <w:right w:val="nil"/>
            </w:tcBorders>
          </w:tcPr>
          <w:p w:rsidR="003C608A" w:rsidRPr="0098625E" w:rsidRDefault="003C608A">
            <w:pPr>
              <w:pStyle w:val="Table"/>
              <w:suppressLineNumbers/>
              <w:rPr>
                <w:sz w:val="18"/>
                <w:szCs w:val="18"/>
              </w:rPr>
            </w:pPr>
            <w:r w:rsidRPr="0098625E">
              <w:rPr>
                <w:sz w:val="18"/>
                <w:szCs w:val="18"/>
              </w:rPr>
              <w:t>the amount worked out under section 70-30</w:t>
            </w:r>
          </w:p>
        </w:tc>
        <w:tc>
          <w:tcPr>
            <w:tcW w:w="2397" w:type="dxa"/>
            <w:tcBorders>
              <w:top w:val="nil"/>
              <w:left w:val="nil"/>
              <w:bottom w:val="nil"/>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car limit (42-215)</w:t>
            </w:r>
          </w:p>
        </w:tc>
      </w:tr>
      <w:tr w:rsidR="003C608A" w:rsidRPr="0098625E">
        <w:trPr>
          <w:cantSplit/>
        </w:trPr>
        <w:tc>
          <w:tcPr>
            <w:tcW w:w="664" w:type="dxa"/>
            <w:tcBorders>
              <w:top w:val="single" w:sz="6" w:space="0" w:color="auto"/>
              <w:left w:val="nil"/>
              <w:bottom w:val="single" w:sz="12" w:space="0" w:color="auto"/>
              <w:right w:val="nil"/>
            </w:tcBorders>
          </w:tcPr>
          <w:p w:rsidR="003C608A" w:rsidRPr="0098625E" w:rsidRDefault="003C608A">
            <w:pPr>
              <w:pStyle w:val="Table"/>
              <w:suppressLineNumbers/>
              <w:rPr>
                <w:sz w:val="18"/>
                <w:szCs w:val="18"/>
              </w:rPr>
            </w:pPr>
            <w:r w:rsidRPr="0098625E">
              <w:rPr>
                <w:sz w:val="18"/>
                <w:szCs w:val="18"/>
              </w:rPr>
              <w:t>12</w:t>
            </w:r>
          </w:p>
        </w:tc>
        <w:tc>
          <w:tcPr>
            <w:tcW w:w="1888" w:type="dxa"/>
            <w:tcBorders>
              <w:top w:val="single" w:sz="6" w:space="0" w:color="auto"/>
              <w:left w:val="nil"/>
              <w:bottom w:val="single" w:sz="12" w:space="0" w:color="auto"/>
              <w:right w:val="nil"/>
            </w:tcBorders>
          </w:tcPr>
          <w:p w:rsidR="003C608A" w:rsidRPr="0098625E" w:rsidRDefault="003C608A">
            <w:pPr>
              <w:pStyle w:val="Table"/>
              <w:suppressLineNumbers/>
              <w:rPr>
                <w:sz w:val="18"/>
                <w:szCs w:val="18"/>
              </w:rPr>
            </w:pPr>
            <w:r w:rsidRPr="0098625E">
              <w:rPr>
                <w:sz w:val="18"/>
                <w:szCs w:val="18"/>
              </w:rPr>
              <w:t>that is lost or destroyed</w:t>
            </w:r>
          </w:p>
        </w:tc>
        <w:tc>
          <w:tcPr>
            <w:tcW w:w="2139" w:type="dxa"/>
            <w:tcBorders>
              <w:top w:val="single" w:sz="6" w:space="0" w:color="auto"/>
              <w:left w:val="nil"/>
              <w:bottom w:val="single" w:sz="12" w:space="0" w:color="auto"/>
              <w:right w:val="nil"/>
            </w:tcBorders>
          </w:tcPr>
          <w:p w:rsidR="003C608A" w:rsidRPr="0098625E" w:rsidRDefault="003C608A">
            <w:pPr>
              <w:pStyle w:val="Table"/>
              <w:suppressLineNumbers/>
              <w:rPr>
                <w:sz w:val="18"/>
                <w:szCs w:val="18"/>
              </w:rPr>
            </w:pPr>
            <w:r w:rsidRPr="0098625E">
              <w:rPr>
                <w:sz w:val="18"/>
                <w:szCs w:val="18"/>
              </w:rPr>
              <w:t>the amount or value received or receivable under an insurance policy or otherwise for the loss or destruction</w:t>
            </w:r>
          </w:p>
        </w:tc>
        <w:tc>
          <w:tcPr>
            <w:tcW w:w="2397" w:type="dxa"/>
            <w:tcBorders>
              <w:top w:val="single" w:sz="6" w:space="0" w:color="auto"/>
              <w:left w:val="nil"/>
              <w:bottom w:val="single" w:sz="12" w:space="0" w:color="auto"/>
              <w:right w:val="nil"/>
            </w:tcBorders>
          </w:tcPr>
          <w:p w:rsidR="003C608A" w:rsidRPr="0098625E" w:rsidRDefault="003C608A">
            <w:pPr>
              <w:pStyle w:val="tliptblebullet"/>
              <w:suppressLineNumbers/>
              <w:rPr>
                <w:sz w:val="18"/>
                <w:szCs w:val="18"/>
              </w:rPr>
            </w:pPr>
            <w:r w:rsidRPr="0098625E">
              <w:rPr>
                <w:sz w:val="18"/>
                <w:szCs w:val="18"/>
              </w:rPr>
              <w:t>•</w:t>
            </w:r>
            <w:r w:rsidRPr="0098625E">
              <w:rPr>
                <w:sz w:val="18"/>
                <w:szCs w:val="18"/>
              </w:rPr>
              <w:tab/>
              <w:t>car limit (42-215)</w:t>
            </w:r>
          </w:p>
        </w:tc>
      </w:tr>
    </w:tbl>
    <w:p w:rsidR="003C608A" w:rsidRPr="0098625E" w:rsidRDefault="003C608A">
      <w:pPr>
        <w:pStyle w:val="notetext"/>
        <w:suppressLineNumbers/>
      </w:pPr>
      <w:r w:rsidRPr="0098625E">
        <w:t>Note 1:</w:t>
      </w:r>
      <w:r w:rsidRPr="0098625E">
        <w:tab/>
        <w:t>Section 42-70 increases the cost of a car you acquire at a discount in certain circumstances.</w:t>
      </w:r>
    </w:p>
    <w:p w:rsidR="003C608A" w:rsidRPr="0098625E" w:rsidRDefault="003C608A">
      <w:pPr>
        <w:pStyle w:val="notetext"/>
        <w:suppressLineNumbers/>
      </w:pPr>
      <w:r w:rsidRPr="0098625E">
        <w:t>Note 2:</w:t>
      </w:r>
      <w:r w:rsidRPr="0098625E">
        <w:tab/>
        <w:t>Section 42-330 sets out the circumstances in which a partial change of ownership results in a balancing adjustment event.</w:t>
      </w:r>
    </w:p>
    <w:p w:rsidR="003C608A" w:rsidRPr="0098625E" w:rsidRDefault="003C608A" w:rsidP="00850181">
      <w:pPr>
        <w:pStyle w:val="ActHead5"/>
      </w:pPr>
      <w:bookmarkStart w:id="285" w:name="_Toc151021137"/>
      <w:r w:rsidRPr="0098625E">
        <w:t>42-210  Adjustment: non-arm’s length transactions</w:t>
      </w:r>
      <w:bookmarkEnd w:id="285"/>
    </w:p>
    <w:p w:rsidR="003C608A" w:rsidRPr="0098625E" w:rsidRDefault="003C608A">
      <w:pPr>
        <w:pStyle w:val="subsection"/>
        <w:keepNext/>
        <w:keepLines/>
        <w:suppressLineNumbers/>
      </w:pPr>
      <w:r w:rsidRPr="0098625E">
        <w:tab/>
        <w:t>(1)</w:t>
      </w:r>
      <w:r w:rsidRPr="0098625E">
        <w:tab/>
        <w:t>Common rule 2 applies for the</w:t>
      </w:r>
      <w:r w:rsidRPr="0098625E">
        <w:rPr>
          <w:b/>
          <w:bCs/>
          <w:i/>
          <w:iCs/>
        </w:rPr>
        <w:t xml:space="preserve"> </w:t>
      </w:r>
      <w:r w:rsidRPr="0098625E">
        <w:t xml:space="preserve">purpose of working out the </w:t>
      </w:r>
      <w:r w:rsidRPr="0098625E">
        <w:rPr>
          <w:position w:val="6"/>
          <w:sz w:val="16"/>
          <w:szCs w:val="16"/>
        </w:rPr>
        <w:t>*</w:t>
      </w:r>
      <w:r w:rsidRPr="0098625E">
        <w:t>termination value</w:t>
      </w:r>
      <w:r w:rsidRPr="0098625E">
        <w:rPr>
          <w:b/>
          <w:bCs/>
        </w:rPr>
        <w:t xml:space="preserve"> </w:t>
      </w:r>
      <w:r w:rsidRPr="0098625E">
        <w:t xml:space="preserve">of </w:t>
      </w:r>
      <w:r w:rsidRPr="0098625E">
        <w:rPr>
          <w:position w:val="6"/>
          <w:sz w:val="16"/>
          <w:szCs w:val="16"/>
        </w:rPr>
        <w:t>*</w:t>
      </w:r>
      <w:r w:rsidRPr="0098625E">
        <w:t>plant.</w:t>
      </w:r>
    </w:p>
    <w:p w:rsidR="003C608A" w:rsidRPr="0098625E" w:rsidRDefault="003C608A">
      <w:pPr>
        <w:pStyle w:val="subsection"/>
        <w:keepNext/>
        <w:keepLines/>
        <w:suppressLineNumbers/>
      </w:pPr>
      <w:r w:rsidRPr="0098625E">
        <w:tab/>
        <w:t>(2)</w:t>
      </w:r>
      <w:r w:rsidRPr="0098625E">
        <w:tab/>
        <w:t>However, that Common rule has a different application for depreciation purposes in 2 respects:</w:t>
      </w:r>
    </w:p>
    <w:p w:rsidR="003C608A" w:rsidRPr="0098625E" w:rsidRDefault="003C608A">
      <w:pPr>
        <w:pStyle w:val="indenta"/>
        <w:keepNext/>
        <w:keepLines/>
        <w:suppressLineNumbers/>
      </w:pPr>
      <w:r w:rsidRPr="0098625E">
        <w:tab/>
        <w:t>(a)</w:t>
      </w:r>
      <w:r w:rsidRPr="0098625E">
        <w:tab/>
        <w:t>it only applies to disposals by sale; and</w:t>
      </w:r>
    </w:p>
    <w:p w:rsidR="003C608A" w:rsidRPr="0098625E" w:rsidRDefault="003C608A">
      <w:pPr>
        <w:pStyle w:val="indenta"/>
        <w:suppressLineNumbers/>
      </w:pPr>
      <w:r w:rsidRPr="0098625E">
        <w:tab/>
        <w:t>(b)</w:t>
      </w:r>
      <w:r w:rsidRPr="0098625E">
        <w:tab/>
        <w:t xml:space="preserve">instead of requiring the party disposing of the property to have incurred capital expenditure, it is taken to require that party to have incurred a </w:t>
      </w:r>
      <w:r w:rsidRPr="0098625E">
        <w:rPr>
          <w:position w:val="6"/>
          <w:sz w:val="16"/>
          <w:szCs w:val="16"/>
        </w:rPr>
        <w:t>*</w:t>
      </w:r>
      <w:r w:rsidRPr="0098625E">
        <w:t>cost.</w:t>
      </w:r>
    </w:p>
    <w:p w:rsidR="003C608A" w:rsidRPr="0098625E" w:rsidRDefault="003C608A" w:rsidP="00850181">
      <w:pPr>
        <w:pStyle w:val="ActHead5"/>
      </w:pPr>
      <w:bookmarkStart w:id="286" w:name="_Toc151021138"/>
      <w:r w:rsidRPr="0098625E">
        <w:t>42-215  Adjustment: car depreciation limit</w:t>
      </w:r>
      <w:bookmarkEnd w:id="286"/>
    </w:p>
    <w:p w:rsidR="003C608A" w:rsidRPr="0098625E" w:rsidRDefault="003C608A">
      <w:pPr>
        <w:pStyle w:val="subsection"/>
        <w:suppressLineNumbers/>
      </w:pPr>
      <w:r w:rsidRPr="0098625E">
        <w:tab/>
      </w:r>
      <w:r w:rsidRPr="0098625E">
        <w:tab/>
        <w:t xml:space="preserve">For a </w:t>
      </w:r>
      <w:r w:rsidRPr="0098625E">
        <w:rPr>
          <w:position w:val="6"/>
          <w:sz w:val="16"/>
          <w:szCs w:val="16"/>
        </w:rPr>
        <w:t>*</w:t>
      </w:r>
      <w:r w:rsidRPr="0098625E">
        <w:t xml:space="preserve">car the </w:t>
      </w:r>
      <w:r w:rsidRPr="0098625E">
        <w:rPr>
          <w:position w:val="6"/>
          <w:sz w:val="16"/>
          <w:szCs w:val="16"/>
        </w:rPr>
        <w:t>*</w:t>
      </w:r>
      <w:r w:rsidRPr="0098625E">
        <w:t>cost of which was worked out by applying section 42</w:t>
      </w:r>
      <w:r w:rsidRPr="0098625E">
        <w:noBreakHyphen/>
        <w:t>80 (Car depreciation limit), adjust the value by multiplying it by the fraction:</w:t>
      </w:r>
    </w:p>
    <w:p w:rsidR="003C608A" w:rsidRPr="0098625E" w:rsidRDefault="007523C2">
      <w:pPr>
        <w:pStyle w:val="Formula"/>
        <w:suppressLineNumbers/>
      </w:pPr>
      <w:r w:rsidRPr="0098625E">
        <w:rPr>
          <w:noProof/>
        </w:rPr>
        <w:lastRenderedPageBreak/>
        <w:drawing>
          <wp:inline distT="0" distB="0" distL="0" distR="0" wp14:anchorId="49AD5697" wp14:editId="12B3143B">
            <wp:extent cx="975600" cy="514800"/>
            <wp:effectExtent l="0" t="0" r="0" b="0"/>
            <wp:docPr id="10" name="Picture 10" descr="Start formula start fraction CDL over Original cos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75600" cy="514800"/>
                    </a:xfrm>
                    <a:prstGeom prst="rect">
                      <a:avLst/>
                    </a:prstGeom>
                  </pic:spPr>
                </pic:pic>
              </a:graphicData>
            </a:graphic>
          </wp:inline>
        </w:drawing>
      </w:r>
    </w:p>
    <w:p w:rsidR="003C608A" w:rsidRPr="0098625E" w:rsidRDefault="003C608A">
      <w:pPr>
        <w:pStyle w:val="subsection2"/>
        <w:suppressLineNumbers/>
      </w:pPr>
      <w:r w:rsidRPr="0098625E">
        <w:t>where:</w:t>
      </w:r>
    </w:p>
    <w:p w:rsidR="003C608A" w:rsidRPr="0098625E" w:rsidRDefault="003C608A">
      <w:pPr>
        <w:pStyle w:val="Definition"/>
        <w:suppressLineNumbers/>
        <w:rPr>
          <w:b/>
          <w:bCs/>
        </w:rPr>
      </w:pPr>
      <w:r w:rsidRPr="0098625E">
        <w:rPr>
          <w:b/>
          <w:bCs/>
          <w:i/>
          <w:iCs/>
        </w:rPr>
        <w:t>CDL</w:t>
      </w:r>
      <w:r w:rsidRPr="0098625E">
        <w:t xml:space="preserve"> is the</w:t>
      </w:r>
      <w:r w:rsidRPr="0098625E">
        <w:rPr>
          <w:b/>
          <w:bCs/>
          <w:i/>
          <w:iCs/>
        </w:rPr>
        <w:t xml:space="preserve"> </w:t>
      </w:r>
      <w:r w:rsidRPr="0098625E">
        <w:rPr>
          <w:position w:val="6"/>
          <w:sz w:val="16"/>
          <w:szCs w:val="16"/>
        </w:rPr>
        <w:t>*</w:t>
      </w:r>
      <w:r w:rsidRPr="0098625E">
        <w:t xml:space="preserve">car depreciation limit for the </w:t>
      </w:r>
      <w:r w:rsidRPr="0098625E">
        <w:rPr>
          <w:position w:val="6"/>
          <w:sz w:val="16"/>
          <w:szCs w:val="16"/>
        </w:rPr>
        <w:t>*</w:t>
      </w:r>
      <w:r w:rsidRPr="0098625E">
        <w:t xml:space="preserve">car for the </w:t>
      </w:r>
      <w:r w:rsidRPr="0098625E">
        <w:rPr>
          <w:position w:val="6"/>
          <w:sz w:val="16"/>
          <w:szCs w:val="16"/>
        </w:rPr>
        <w:t>*</w:t>
      </w:r>
      <w:r w:rsidRPr="0098625E">
        <w:t>financial year in which you first used it for any purpose.</w:t>
      </w:r>
    </w:p>
    <w:p w:rsidR="003C608A" w:rsidRPr="0098625E" w:rsidRDefault="003C608A">
      <w:pPr>
        <w:pStyle w:val="Definition"/>
        <w:suppressLineNumbers/>
      </w:pPr>
      <w:r w:rsidRPr="0098625E">
        <w:rPr>
          <w:b/>
          <w:bCs/>
          <w:i/>
          <w:iCs/>
        </w:rPr>
        <w:t>original cost</w:t>
      </w:r>
      <w:r w:rsidRPr="0098625E">
        <w:t xml:space="preserve"> is the </w:t>
      </w:r>
      <w:r w:rsidRPr="0098625E">
        <w:rPr>
          <w:position w:val="6"/>
          <w:sz w:val="16"/>
          <w:szCs w:val="16"/>
        </w:rPr>
        <w:t>*</w:t>
      </w:r>
      <w:r w:rsidRPr="0098625E">
        <w:t xml:space="preserve">cost of the </w:t>
      </w:r>
      <w:r w:rsidRPr="0098625E">
        <w:rPr>
          <w:position w:val="6"/>
          <w:sz w:val="16"/>
          <w:szCs w:val="16"/>
        </w:rPr>
        <w:t>*</w:t>
      </w:r>
      <w:r w:rsidRPr="0098625E">
        <w:t xml:space="preserve">car (ignoring the </w:t>
      </w:r>
      <w:r w:rsidRPr="0098625E">
        <w:rPr>
          <w:position w:val="6"/>
          <w:sz w:val="16"/>
          <w:szCs w:val="16"/>
        </w:rPr>
        <w:t>*</w:t>
      </w:r>
      <w:r w:rsidRPr="0098625E">
        <w:t>car depreciation limit).</w:t>
      </w:r>
    </w:p>
    <w:p w:rsidR="003C608A" w:rsidRPr="0098625E" w:rsidRDefault="003C608A" w:rsidP="00850181">
      <w:pPr>
        <w:pStyle w:val="ActHead5"/>
      </w:pPr>
      <w:bookmarkStart w:id="287" w:name="_Toc151021139"/>
      <w:r w:rsidRPr="0098625E">
        <w:t>42-220  Plant used for research and development</w:t>
      </w:r>
      <w:bookmarkEnd w:id="287"/>
    </w:p>
    <w:p w:rsidR="003C608A" w:rsidRPr="0098625E" w:rsidRDefault="003C608A">
      <w:pPr>
        <w:pStyle w:val="subsection"/>
        <w:keepNext/>
        <w:keepLines/>
        <w:suppressLineNumbers/>
      </w:pPr>
      <w:r w:rsidRPr="0098625E">
        <w:tab/>
        <w:t>(1)</w:t>
      </w:r>
      <w:r w:rsidRPr="0098625E">
        <w:tab/>
        <w:t xml:space="preserve">The amounts referred to in paragraph 42-190(2)(a) are increased if you have deducted or can deduct an amount for the </w:t>
      </w:r>
      <w:r w:rsidRPr="0098625E">
        <w:rPr>
          <w:sz w:val="16"/>
          <w:szCs w:val="16"/>
        </w:rPr>
        <w:t>*</w:t>
      </w:r>
      <w:r w:rsidRPr="0098625E">
        <w:t xml:space="preserve">plant under section 73B of the </w:t>
      </w:r>
      <w:r w:rsidRPr="0098625E">
        <w:rPr>
          <w:i/>
          <w:iCs/>
        </w:rPr>
        <w:t>Income Tax Assessment Act 1936</w:t>
      </w:r>
      <w:r w:rsidRPr="0098625E">
        <w:t>. However, this subsection does not apply if subsection (3) applies.</w:t>
      </w:r>
    </w:p>
    <w:p w:rsidR="003C608A" w:rsidRPr="0098625E" w:rsidRDefault="003C608A">
      <w:pPr>
        <w:pStyle w:val="subsection"/>
        <w:suppressLineNumbers/>
      </w:pPr>
      <w:r w:rsidRPr="0098625E">
        <w:tab/>
        <w:t>(2)</w:t>
      </w:r>
      <w:r w:rsidRPr="0098625E">
        <w:tab/>
        <w:t xml:space="preserve">The increase for </w:t>
      </w:r>
      <w:r w:rsidRPr="0098625E">
        <w:rPr>
          <w:position w:val="6"/>
          <w:sz w:val="16"/>
          <w:szCs w:val="16"/>
        </w:rPr>
        <w:t>*</w:t>
      </w:r>
      <w:r w:rsidRPr="0098625E">
        <w:t>plant to which subsection (1) applies is the difference between:</w:t>
      </w:r>
    </w:p>
    <w:p w:rsidR="003C608A" w:rsidRPr="0098625E" w:rsidRDefault="003C608A">
      <w:pPr>
        <w:pStyle w:val="indenta"/>
        <w:suppressLineNumbers/>
      </w:pPr>
      <w:r w:rsidRPr="0098625E">
        <w:tab/>
        <w:t>(a)</w:t>
      </w:r>
      <w:r w:rsidRPr="0098625E">
        <w:tab/>
        <w:t>its cost under section 73B, ignoring subsection 73B(6); and</w:t>
      </w:r>
    </w:p>
    <w:p w:rsidR="003C608A" w:rsidRPr="0098625E" w:rsidRDefault="003C608A">
      <w:pPr>
        <w:pStyle w:val="indenta"/>
        <w:suppressLineNumbers/>
      </w:pPr>
      <w:r w:rsidRPr="0098625E">
        <w:tab/>
        <w:t>(b)</w:t>
      </w:r>
      <w:r w:rsidRPr="0098625E">
        <w:tab/>
        <w:t>its written down value under that section.</w:t>
      </w:r>
    </w:p>
    <w:p w:rsidR="003C608A" w:rsidRPr="0098625E" w:rsidRDefault="003C608A">
      <w:pPr>
        <w:pStyle w:val="notetext"/>
        <w:suppressLineNumbers/>
      </w:pPr>
      <w:r w:rsidRPr="0098625E">
        <w:t>Note:</w:t>
      </w:r>
      <w:r w:rsidRPr="0098625E">
        <w:tab/>
        <w:t>Subsection 73B(6) imposed a ceiling of $10,000,000 on the cost of certain pilot plant for research and development purposes.</w:t>
      </w:r>
    </w:p>
    <w:p w:rsidR="003C608A" w:rsidRPr="0098625E" w:rsidRDefault="003C608A">
      <w:pPr>
        <w:pStyle w:val="subsection"/>
        <w:suppressLineNumbers/>
      </w:pPr>
      <w:r w:rsidRPr="0098625E">
        <w:tab/>
        <w:t>(3)</w:t>
      </w:r>
      <w:r w:rsidRPr="0098625E">
        <w:tab/>
        <w:t xml:space="preserve">The amounts referred to in paragraph 42-190(2)(a) are increased if you acquired the </w:t>
      </w:r>
      <w:r w:rsidRPr="0098625E">
        <w:rPr>
          <w:position w:val="6"/>
          <w:sz w:val="16"/>
          <w:szCs w:val="16"/>
        </w:rPr>
        <w:t>*</w:t>
      </w:r>
      <w:r w:rsidRPr="0098625E">
        <w:t xml:space="preserve">plant under a disposal to which Common rule 1 or section 73E of the </w:t>
      </w:r>
      <w:r w:rsidRPr="0098625E">
        <w:rPr>
          <w:i/>
          <w:iCs/>
        </w:rPr>
        <w:t>Income Tax Assessment Act 1936</w:t>
      </w:r>
      <w:r w:rsidRPr="0098625E">
        <w:t xml:space="preserve"> (roll-over relief) applied and:</w:t>
      </w:r>
    </w:p>
    <w:p w:rsidR="003C608A" w:rsidRPr="0098625E" w:rsidRDefault="003C608A">
      <w:pPr>
        <w:pStyle w:val="indenta"/>
        <w:suppressLineNumbers/>
      </w:pPr>
      <w:r w:rsidRPr="0098625E">
        <w:tab/>
        <w:t>(a)</w:t>
      </w:r>
      <w:r w:rsidRPr="0098625E">
        <w:tab/>
        <w:t>the transferor had deducted or could deduct an amount for the plant under section 73B of that Act; or</w:t>
      </w:r>
    </w:p>
    <w:p w:rsidR="003C608A" w:rsidRPr="0098625E" w:rsidRDefault="003C608A">
      <w:pPr>
        <w:pStyle w:val="indenta"/>
        <w:suppressLineNumbers/>
      </w:pPr>
      <w:r w:rsidRPr="0098625E">
        <w:tab/>
        <w:t>(b)</w:t>
      </w:r>
      <w:r w:rsidRPr="0098625E">
        <w:tab/>
        <w:t>your acquisition of the plant was the last of 2 or more successive transfers to which Common rule 1 or section 73E applied and any of the prior transferors had deducted or could deduct an amount for the plant under section 73B.</w:t>
      </w:r>
    </w:p>
    <w:p w:rsidR="003C608A" w:rsidRPr="0098625E" w:rsidRDefault="003C608A">
      <w:pPr>
        <w:pStyle w:val="subsection"/>
        <w:suppressLineNumbers/>
      </w:pPr>
      <w:r w:rsidRPr="0098625E">
        <w:tab/>
        <w:t>(4)</w:t>
      </w:r>
      <w:r w:rsidRPr="0098625E">
        <w:tab/>
        <w:t xml:space="preserve">The increase for </w:t>
      </w:r>
      <w:r w:rsidRPr="0098625E">
        <w:rPr>
          <w:position w:val="6"/>
          <w:sz w:val="16"/>
          <w:szCs w:val="16"/>
        </w:rPr>
        <w:t>*</w:t>
      </w:r>
      <w:r w:rsidRPr="0098625E">
        <w:t>plant to which subsection (3) applies is worked out using the formula:</w:t>
      </w:r>
    </w:p>
    <w:p w:rsidR="003C608A" w:rsidRPr="0098625E" w:rsidRDefault="00D03FAA" w:rsidP="00D03FAA">
      <w:pPr>
        <w:pStyle w:val="Formula"/>
        <w:suppressLineNumbers/>
        <w:spacing w:before="120"/>
      </w:pPr>
      <w:r w:rsidRPr="0098625E">
        <w:rPr>
          <w:noProof/>
        </w:rPr>
        <w:drawing>
          <wp:inline distT="0" distB="0" distL="0" distR="0" wp14:anchorId="6AD7C241" wp14:editId="293040ED">
            <wp:extent cx="3186000" cy="259200"/>
            <wp:effectExtent l="0" t="0" r="0" b="7620"/>
            <wp:docPr id="11" name="Picture 11" descr="Start formula Transferor's original cost minus Modified written down valu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186000" cy="259200"/>
                    </a:xfrm>
                    <a:prstGeom prst="rect">
                      <a:avLst/>
                    </a:prstGeom>
                  </pic:spPr>
                </pic:pic>
              </a:graphicData>
            </a:graphic>
          </wp:inline>
        </w:drawing>
      </w:r>
    </w:p>
    <w:p w:rsidR="003C608A" w:rsidRPr="0098625E" w:rsidRDefault="003C608A">
      <w:pPr>
        <w:pStyle w:val="subsection2"/>
        <w:suppressLineNumbers/>
      </w:pPr>
      <w:r w:rsidRPr="0098625E">
        <w:t>where:</w:t>
      </w:r>
    </w:p>
    <w:p w:rsidR="003C608A" w:rsidRPr="0098625E" w:rsidRDefault="003C608A">
      <w:pPr>
        <w:pStyle w:val="Definition"/>
        <w:keepNext/>
        <w:keepLines/>
        <w:suppressLineNumbers/>
      </w:pPr>
      <w:r w:rsidRPr="0098625E">
        <w:rPr>
          <w:b/>
          <w:bCs/>
          <w:i/>
          <w:iCs/>
        </w:rPr>
        <w:lastRenderedPageBreak/>
        <w:t>transferor’s original cost</w:t>
      </w:r>
      <w:r w:rsidRPr="0098625E">
        <w:t xml:space="preserve"> means:</w:t>
      </w:r>
    </w:p>
    <w:p w:rsidR="003C608A" w:rsidRPr="0098625E" w:rsidRDefault="003C608A">
      <w:pPr>
        <w:pStyle w:val="indenta"/>
        <w:keepNext/>
        <w:keepLines/>
        <w:suppressLineNumbers/>
      </w:pPr>
      <w:r w:rsidRPr="0098625E">
        <w:tab/>
        <w:t>(a)</w:t>
      </w:r>
      <w:r w:rsidRPr="0098625E">
        <w:tab/>
        <w:t xml:space="preserve">the </w:t>
      </w:r>
      <w:r w:rsidRPr="0098625E">
        <w:rPr>
          <w:position w:val="6"/>
          <w:sz w:val="16"/>
          <w:szCs w:val="16"/>
        </w:rPr>
        <w:t>*</w:t>
      </w:r>
      <w:r w:rsidRPr="0098625E">
        <w:t>plant’s cost; or</w:t>
      </w:r>
    </w:p>
    <w:p w:rsidR="003C608A" w:rsidRPr="0098625E" w:rsidRDefault="003C608A">
      <w:pPr>
        <w:pStyle w:val="indenta"/>
        <w:keepNext/>
        <w:keepLines/>
        <w:suppressLineNumbers/>
      </w:pPr>
      <w:r w:rsidRPr="0098625E">
        <w:tab/>
        <w:t>(b)</w:t>
      </w:r>
      <w:r w:rsidRPr="0098625E">
        <w:tab/>
        <w:t>if paragraph (3)(b) applies—the plant’s cost to the earliest successive transferor;</w:t>
      </w:r>
    </w:p>
    <w:p w:rsidR="003C608A" w:rsidRPr="0098625E" w:rsidRDefault="003C608A">
      <w:pPr>
        <w:pStyle w:val="subsection2"/>
        <w:suppressLineNumbers/>
      </w:pPr>
      <w:r w:rsidRPr="0098625E">
        <w:t>under section 73B, ignoring subsection 73B(6).</w:t>
      </w:r>
    </w:p>
    <w:p w:rsidR="003C608A" w:rsidRPr="0098625E" w:rsidRDefault="003C608A">
      <w:pPr>
        <w:pStyle w:val="Definition"/>
        <w:suppressLineNumbers/>
      </w:pPr>
      <w:r w:rsidRPr="0098625E">
        <w:rPr>
          <w:b/>
          <w:bCs/>
          <w:i/>
          <w:iCs/>
        </w:rPr>
        <w:t>modified written down value</w:t>
      </w:r>
      <w:r w:rsidRPr="0098625E">
        <w:t xml:space="preserve"> means the written down value under section 73B worked out as though:</w:t>
      </w:r>
    </w:p>
    <w:p w:rsidR="003C608A" w:rsidRPr="0098625E" w:rsidRDefault="003C608A">
      <w:pPr>
        <w:pStyle w:val="indenta"/>
        <w:suppressLineNumbers/>
      </w:pPr>
      <w:r w:rsidRPr="0098625E">
        <w:tab/>
        <w:t>(a)</w:t>
      </w:r>
      <w:r w:rsidRPr="0098625E">
        <w:tab/>
        <w:t>the transferor's original cost were your cost; and</w:t>
      </w:r>
    </w:p>
    <w:p w:rsidR="003C608A" w:rsidRPr="0098625E" w:rsidRDefault="003C608A">
      <w:pPr>
        <w:pStyle w:val="indenta"/>
        <w:suppressLineNumbers/>
      </w:pPr>
      <w:r w:rsidRPr="0098625E">
        <w:tab/>
        <w:t>(b)</w:t>
      </w:r>
      <w:r w:rsidRPr="0098625E">
        <w:tab/>
        <w:t>the amount mentioned in paragraph (3)(a) or (b) had been deducted or deductible by you.</w:t>
      </w:r>
    </w:p>
    <w:p w:rsidR="003C608A" w:rsidRPr="0098625E" w:rsidRDefault="003C608A" w:rsidP="00850181">
      <w:pPr>
        <w:pStyle w:val="ActHead4"/>
      </w:pPr>
      <w:bookmarkStart w:id="288" w:name="_Toc151021140"/>
      <w:r w:rsidRPr="0098625E">
        <w:t>Subdivision 42-G—Calculation of balancing adjustments for some cars</w:t>
      </w:r>
      <w:bookmarkEnd w:id="288"/>
    </w:p>
    <w:p w:rsidR="003C608A" w:rsidRPr="0098625E" w:rsidRDefault="003C608A" w:rsidP="00850181">
      <w:pPr>
        <w:pStyle w:val="ActHead4"/>
      </w:pPr>
      <w:bookmarkStart w:id="289" w:name="_Toc151021141"/>
      <w:r w:rsidRPr="0098625E">
        <w:t>Guide to Subdivision 42-G</w:t>
      </w:r>
      <w:bookmarkEnd w:id="289"/>
    </w:p>
    <w:p w:rsidR="003C608A" w:rsidRPr="0098625E" w:rsidRDefault="003C608A" w:rsidP="00850181">
      <w:pPr>
        <w:pStyle w:val="ActHead5"/>
      </w:pPr>
      <w:bookmarkStart w:id="290" w:name="_Toc151021142"/>
      <w:r w:rsidRPr="0098625E">
        <w:t>42-225  What this Subdivision is about</w:t>
      </w:r>
      <w:bookmarkEnd w:id="290"/>
    </w:p>
    <w:p w:rsidR="003C608A" w:rsidRPr="0098625E" w:rsidRDefault="003C608A">
      <w:pPr>
        <w:pStyle w:val="BoxText"/>
        <w:suppressLineNumbers/>
      </w:pPr>
      <w:r w:rsidRPr="0098625E">
        <w:t>This Subdivision explains how to calculate your balancing adjustment when a balancing adjustment event occurs for a car for which you have:</w:t>
      </w:r>
    </w:p>
    <w:p w:rsidR="003C608A" w:rsidRPr="0098625E" w:rsidRDefault="003C608A">
      <w:pPr>
        <w:pStyle w:val="TLPboxbullet"/>
        <w:suppressLineNumbers/>
      </w:pPr>
      <w:r w:rsidRPr="0098625E">
        <w:rPr>
          <w:rFonts w:ascii="Symbol" w:hAnsi="Symbol" w:cs="Symbol"/>
        </w:rPr>
        <w:tab/>
      </w:r>
      <w:r w:rsidRPr="0098625E">
        <w:rPr>
          <w:rFonts w:ascii="Symbol" w:hAnsi="Symbol" w:cs="Symbol"/>
        </w:rPr>
        <w:t></w:t>
      </w:r>
      <w:r w:rsidRPr="0098625E">
        <w:rPr>
          <w:rFonts w:ascii="Symbol" w:hAnsi="Symbol" w:cs="Symbol"/>
        </w:rPr>
        <w:tab/>
      </w:r>
      <w:r w:rsidRPr="0098625E">
        <w:t>deducted depreciation; and</w:t>
      </w:r>
    </w:p>
    <w:p w:rsidR="003C608A" w:rsidRPr="0098625E" w:rsidRDefault="003C608A">
      <w:pPr>
        <w:pStyle w:val="TLPboxbullet"/>
        <w:suppressLineNumbers/>
      </w:pPr>
      <w:r w:rsidRPr="0098625E">
        <w:rPr>
          <w:rFonts w:ascii="Symbol" w:hAnsi="Symbol" w:cs="Symbol"/>
        </w:rPr>
        <w:tab/>
      </w:r>
      <w:r w:rsidRPr="0098625E">
        <w:rPr>
          <w:rFonts w:ascii="Symbol" w:hAnsi="Symbol" w:cs="Symbol"/>
        </w:rPr>
        <w:t></w:t>
      </w:r>
      <w:r w:rsidRPr="0098625E">
        <w:rPr>
          <w:rFonts w:ascii="Symbol" w:hAnsi="Symbol" w:cs="Symbol"/>
        </w:rPr>
        <w:tab/>
      </w:r>
      <w:r w:rsidRPr="0098625E">
        <w:t>chosen the “cents per kilometre” method or the “12% of original value” method for deducting your car expenses.</w:t>
      </w:r>
    </w:p>
    <w:p w:rsidR="003C608A" w:rsidRPr="0098625E" w:rsidRDefault="003C608A">
      <w:pPr>
        <w:pStyle w:val="TLPboxbullet"/>
        <w:suppressLineNumbers/>
      </w:pPr>
    </w:p>
    <w:p w:rsidR="003C608A" w:rsidRPr="0098625E" w:rsidRDefault="003C608A">
      <w:pPr>
        <w:pStyle w:val="TofSectsHeading"/>
        <w:keepNext/>
        <w:suppressLineNumbers/>
      </w:pPr>
      <w:r w:rsidRPr="0098625E">
        <w:t>Table of sections</w:t>
      </w:r>
    </w:p>
    <w:p w:rsidR="003C608A" w:rsidRPr="0098625E" w:rsidRDefault="003C608A">
      <w:pPr>
        <w:pStyle w:val="TofSectsSection"/>
        <w:keepNext/>
        <w:suppressLineNumbers/>
      </w:pPr>
      <w:r w:rsidRPr="0098625E">
        <w:t>42-230</w:t>
      </w:r>
      <w:r w:rsidRPr="0098625E">
        <w:tab/>
        <w:t>Explanatory material</w:t>
      </w:r>
    </w:p>
    <w:p w:rsidR="003C608A" w:rsidRPr="0098625E" w:rsidRDefault="003C608A">
      <w:pPr>
        <w:pStyle w:val="TofSectsSection"/>
        <w:keepNext/>
        <w:suppressLineNumbers/>
      </w:pPr>
      <w:r w:rsidRPr="0098625E">
        <w:t>42-232</w:t>
      </w:r>
      <w:r w:rsidRPr="0098625E">
        <w:tab/>
        <w:t>Diagram showing the operation of this Subdivision</w:t>
      </w:r>
    </w:p>
    <w:p w:rsidR="003C608A" w:rsidRPr="0098625E" w:rsidRDefault="003C608A">
      <w:pPr>
        <w:pStyle w:val="TofSectsGroupHeading"/>
        <w:suppressLineNumbers/>
      </w:pPr>
      <w:r w:rsidRPr="0098625E">
        <w:t>Operative provisions</w:t>
      </w:r>
    </w:p>
    <w:p w:rsidR="003C608A" w:rsidRPr="0098625E" w:rsidRDefault="003C608A">
      <w:pPr>
        <w:pStyle w:val="TofSectsSection"/>
        <w:suppressLineNumbers/>
      </w:pPr>
      <w:r w:rsidRPr="0098625E">
        <w:t>42-235</w:t>
      </w:r>
      <w:r w:rsidRPr="0098625E">
        <w:tab/>
        <w:t>When do you use this Subdivision for a car?</w:t>
      </w:r>
    </w:p>
    <w:p w:rsidR="003C608A" w:rsidRPr="0098625E" w:rsidRDefault="003C608A">
      <w:pPr>
        <w:pStyle w:val="TofSectsSection"/>
        <w:suppressLineNumbers/>
      </w:pPr>
      <w:r w:rsidRPr="0098625E">
        <w:t>42-240</w:t>
      </w:r>
      <w:r w:rsidRPr="0098625E">
        <w:tab/>
        <w:t>Including an amount in assessable income</w:t>
      </w:r>
    </w:p>
    <w:p w:rsidR="003C608A" w:rsidRPr="0098625E" w:rsidRDefault="003C608A">
      <w:pPr>
        <w:pStyle w:val="TofSectsSection"/>
        <w:suppressLineNumbers/>
      </w:pPr>
      <w:r w:rsidRPr="0098625E">
        <w:t>42-245</w:t>
      </w:r>
      <w:r w:rsidRPr="0098625E">
        <w:tab/>
        <w:t>Deducting an amount</w:t>
      </w:r>
    </w:p>
    <w:p w:rsidR="003C608A" w:rsidRPr="0098625E" w:rsidRDefault="003C608A">
      <w:pPr>
        <w:pStyle w:val="TofSectsSection"/>
        <w:suppressLineNumbers/>
      </w:pPr>
      <w:r w:rsidRPr="0098625E">
        <w:t>42-250</w:t>
      </w:r>
      <w:r w:rsidRPr="0098625E">
        <w:tab/>
        <w:t>Reduction to take account of days when depreciation not claimed</w:t>
      </w:r>
    </w:p>
    <w:p w:rsidR="003C608A" w:rsidRPr="0098625E" w:rsidRDefault="003C608A">
      <w:pPr>
        <w:pStyle w:val="TofSectsSection"/>
        <w:suppressLineNumbers/>
      </w:pPr>
      <w:r w:rsidRPr="0098625E">
        <w:t>42-255</w:t>
      </w:r>
      <w:r w:rsidRPr="0098625E">
        <w:tab/>
        <w:t xml:space="preserve">Meaning of </w:t>
      </w:r>
      <w:r w:rsidRPr="0098625E">
        <w:rPr>
          <w:b/>
          <w:bCs/>
          <w:i/>
          <w:iCs w:val="0"/>
        </w:rPr>
        <w:t>notional depreciation amount</w:t>
      </w:r>
    </w:p>
    <w:p w:rsidR="003C608A" w:rsidRPr="0098625E" w:rsidRDefault="003C608A">
      <w:pPr>
        <w:pStyle w:val="TofSectsSection"/>
        <w:suppressLineNumbers/>
      </w:pPr>
      <w:r w:rsidRPr="0098625E">
        <w:lastRenderedPageBreak/>
        <w:t>42-260</w:t>
      </w:r>
      <w:r w:rsidRPr="0098625E">
        <w:tab/>
        <w:t xml:space="preserve">Meaning of </w:t>
      </w:r>
      <w:r w:rsidRPr="0098625E">
        <w:rPr>
          <w:b/>
          <w:bCs/>
          <w:i/>
          <w:iCs w:val="0"/>
        </w:rPr>
        <w:t>notional written down value</w:t>
      </w:r>
    </w:p>
    <w:p w:rsidR="003C608A" w:rsidRPr="0098625E" w:rsidRDefault="003C608A" w:rsidP="00850181">
      <w:pPr>
        <w:pStyle w:val="ActHead5"/>
      </w:pPr>
      <w:bookmarkStart w:id="291" w:name="_Toc151021143"/>
      <w:r w:rsidRPr="0098625E">
        <w:t>42-230  Explanatory material</w:t>
      </w:r>
      <w:bookmarkEnd w:id="291"/>
    </w:p>
    <w:p w:rsidR="003C608A" w:rsidRPr="0098625E" w:rsidRDefault="003C608A">
      <w:pPr>
        <w:pStyle w:val="subsection"/>
        <w:suppressLineNumbers/>
      </w:pPr>
      <w:r w:rsidRPr="0098625E">
        <w:tab/>
        <w:t>(1)</w:t>
      </w:r>
      <w:r w:rsidRPr="0098625E">
        <w:tab/>
        <w:t>This Subdivision has limited application because:</w:t>
      </w:r>
    </w:p>
    <w:p w:rsidR="003C608A" w:rsidRPr="0098625E" w:rsidRDefault="003C608A">
      <w:pPr>
        <w:pStyle w:val="indenta"/>
        <w:suppressLineNumbers/>
      </w:pPr>
      <w:r w:rsidRPr="0098625E">
        <w:tab/>
        <w:t>(a)</w:t>
      </w:r>
      <w:r w:rsidRPr="0098625E">
        <w:tab/>
        <w:t>if you have used only the “cents per kilometre” method or the “12% of original value” method since you began using the car, you will not have been able to deduct depreciation and so balancing adjustments are not relevant; and</w:t>
      </w:r>
    </w:p>
    <w:p w:rsidR="003C608A" w:rsidRPr="0098625E" w:rsidRDefault="003C608A">
      <w:pPr>
        <w:pStyle w:val="indenta"/>
        <w:suppressLineNumbers/>
      </w:pPr>
      <w:r w:rsidRPr="0098625E">
        <w:tab/>
        <w:t>(b)</w:t>
      </w:r>
      <w:r w:rsidRPr="0098625E">
        <w:tab/>
        <w:t xml:space="preserve">if you have used only the “log book” method or the </w:t>
      </w:r>
      <w:r w:rsidRPr="0098625E">
        <w:br/>
        <w:t>“one-third of actual expenses” method since you began using the car, balancing adjustments are calculated under Subdivision 42-F.</w:t>
      </w:r>
    </w:p>
    <w:p w:rsidR="003C608A" w:rsidRPr="0098625E" w:rsidRDefault="003C608A">
      <w:pPr>
        <w:pStyle w:val="subsection"/>
        <w:suppressLineNumbers/>
      </w:pPr>
      <w:r w:rsidRPr="0098625E">
        <w:tab/>
        <w:t>(2)</w:t>
      </w:r>
      <w:r w:rsidRPr="0098625E">
        <w:tab/>
        <w:t>If this Subdivision applies, you have to reduce your balancing adjustment to reflect the extent to which you have chosen the “cents per kilometre” method or the “12% of original value” method: see section 42-250.</w:t>
      </w:r>
    </w:p>
    <w:p w:rsidR="003C608A" w:rsidRPr="0098625E" w:rsidRDefault="003C608A" w:rsidP="00850181">
      <w:pPr>
        <w:pStyle w:val="ActHead5"/>
      </w:pPr>
      <w:bookmarkStart w:id="292" w:name="_Toc151021144"/>
      <w:r w:rsidRPr="0098625E">
        <w:lastRenderedPageBreak/>
        <w:t>42-232  Diagram showing the operation of this Subdivision</w:t>
      </w:r>
      <w:bookmarkEnd w:id="292"/>
    </w:p>
    <w:p w:rsidR="0066740C" w:rsidRPr="0098625E" w:rsidRDefault="00CF7DD6" w:rsidP="00CF7DD6">
      <w:pPr>
        <w:suppressLineNumbers/>
        <w:spacing w:before="120"/>
      </w:pPr>
      <w:r w:rsidRPr="0098625E">
        <w:rPr>
          <w:noProof/>
        </w:rPr>
        <w:drawing>
          <wp:inline distT="0" distB="0" distL="0" distR="0" wp14:anchorId="7C889F34" wp14:editId="65E538EF">
            <wp:extent cx="4499610" cy="5212080"/>
            <wp:effectExtent l="0" t="0" r="0" b="7620"/>
            <wp:docPr id="12" name="Picture 12" descr="Diagram showing the operation of this Subdivision. Flowchart text Compare termination value with Notional written down value in an oval shape with 3 arrows point down to 3 boxes A1, B1 and C1. A1 contains the text If termination value is less than notional written down value, compare termination value with undeducted cost.  B1 contains the text If termination value is the same as notional written down value, no adjustment is necessary.  C1 contains the text If termination value exceeds notional written down value, work out the excess amount. A1 has 2 arrows pointing down to 2 boxes A2 and A3.  A2 contains the text If termination value is less than undeducted cost, apply the reduction rule in subsection 42-245(3) to the difference.  A3 contains the text If termination value is the same as or exceeds undeducted cost, no adjustment is necessary.  A2 has one arrow pointing down to one box A4.  A4 contains the text Apply the reduction rule in section 42-250 to the result from Box A2. The result is the amount you deducted. C1 has one arrow pointing down to one box C2.  C2 contains the text Compare the excess amount with the sum of the notional depreciation amount and the amounts you have deducted or can deduct for depreciation. C2 has one arrow pointing down to one box C3.  C3 contains the text Apply the reduction rule in section 42-250 to the lesser of the amounts compared in Box C2 and include the result in your assessable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499610" cy="5212080"/>
                    </a:xfrm>
                    <a:prstGeom prst="rect">
                      <a:avLst/>
                    </a:prstGeom>
                  </pic:spPr>
                </pic:pic>
              </a:graphicData>
            </a:graphic>
          </wp:inline>
        </w:drawing>
      </w:r>
    </w:p>
    <w:p w:rsidR="003C608A" w:rsidRPr="0098625E" w:rsidRDefault="003C608A" w:rsidP="00850181">
      <w:pPr>
        <w:pStyle w:val="ActHead4"/>
      </w:pPr>
      <w:bookmarkStart w:id="293" w:name="_Toc151021145"/>
      <w:r w:rsidRPr="0098625E">
        <w:t>Operative provisions</w:t>
      </w:r>
      <w:bookmarkEnd w:id="293"/>
    </w:p>
    <w:p w:rsidR="003C608A" w:rsidRPr="0098625E" w:rsidRDefault="003C608A" w:rsidP="00850181">
      <w:pPr>
        <w:pStyle w:val="ActHead5"/>
      </w:pPr>
      <w:bookmarkStart w:id="294" w:name="_Toc151021146"/>
      <w:r w:rsidRPr="0098625E">
        <w:t>42-235  When do you use this Subdivision for a car?</w:t>
      </w:r>
      <w:bookmarkEnd w:id="294"/>
    </w:p>
    <w:p w:rsidR="003C608A" w:rsidRPr="0098625E" w:rsidRDefault="003C608A">
      <w:pPr>
        <w:pStyle w:val="subsection"/>
        <w:suppressLineNumbers/>
      </w:pPr>
      <w:r w:rsidRPr="0098625E">
        <w:tab/>
        <w:t>(1)</w:t>
      </w:r>
      <w:r w:rsidRPr="0098625E">
        <w:tab/>
        <w:t xml:space="preserve">A balancing adjustment for a </w:t>
      </w:r>
      <w:r w:rsidRPr="0098625E">
        <w:rPr>
          <w:position w:val="6"/>
          <w:sz w:val="16"/>
          <w:szCs w:val="16"/>
        </w:rPr>
        <w:t>*</w:t>
      </w:r>
      <w:r w:rsidRPr="0098625E">
        <w:t>car is calculated under this Subdivision if, for the period you were its owner:</w:t>
      </w:r>
    </w:p>
    <w:p w:rsidR="003C608A" w:rsidRPr="0098625E" w:rsidRDefault="003C608A">
      <w:pPr>
        <w:pStyle w:val="indenta"/>
        <w:suppressLineNumbers/>
      </w:pPr>
      <w:r w:rsidRPr="0098625E">
        <w:lastRenderedPageBreak/>
        <w:tab/>
        <w:t>(a)</w:t>
      </w:r>
      <w:r w:rsidRPr="0098625E">
        <w:tab/>
        <w:t xml:space="preserve">you deducted or can deduct an amount for depreciation of the car in one or more income years; and </w:t>
      </w:r>
    </w:p>
    <w:p w:rsidR="003C608A" w:rsidRPr="0098625E" w:rsidRDefault="003C608A">
      <w:pPr>
        <w:pStyle w:val="indenta"/>
        <w:suppressLineNumbers/>
      </w:pPr>
      <w:r w:rsidRPr="0098625E">
        <w:tab/>
        <w:t>(b)</w:t>
      </w:r>
      <w:r w:rsidRPr="0098625E">
        <w:tab/>
        <w:t>you chose:</w:t>
      </w:r>
    </w:p>
    <w:p w:rsidR="003C608A" w:rsidRPr="0098625E" w:rsidRDefault="003C608A">
      <w:pPr>
        <w:pStyle w:val="indentii"/>
        <w:suppressLineNumbers/>
        <w:ind w:right="170"/>
      </w:pPr>
      <w:r w:rsidRPr="0098625E">
        <w:tab/>
        <w:t>(</w:t>
      </w:r>
      <w:proofErr w:type="spellStart"/>
      <w:r w:rsidRPr="0098625E">
        <w:t>i</w:t>
      </w:r>
      <w:proofErr w:type="spellEnd"/>
      <w:r w:rsidRPr="0098625E">
        <w:t>)</w:t>
      </w:r>
      <w:r w:rsidRPr="0098625E">
        <w:tab/>
        <w:t xml:space="preserve">the “cents per kilometre” method in </w:t>
      </w:r>
      <w:r w:rsidRPr="0098625E">
        <w:br/>
        <w:t>Subdivision 28</w:t>
      </w:r>
      <w:r w:rsidRPr="0098625E">
        <w:noBreakHyphen/>
        <w:t>C; or</w:t>
      </w:r>
    </w:p>
    <w:p w:rsidR="003C608A" w:rsidRPr="0098625E" w:rsidRDefault="003C608A">
      <w:pPr>
        <w:pStyle w:val="indentii"/>
        <w:suppressLineNumbers/>
        <w:ind w:right="170"/>
      </w:pPr>
      <w:r w:rsidRPr="0098625E">
        <w:tab/>
        <w:t>(ii)</w:t>
      </w:r>
      <w:r w:rsidRPr="0098625E">
        <w:tab/>
        <w:t xml:space="preserve">the “12% of original value” method in </w:t>
      </w:r>
      <w:r w:rsidRPr="0098625E">
        <w:br/>
        <w:t>Subdivision 28</w:t>
      </w:r>
      <w:r w:rsidRPr="0098625E">
        <w:noBreakHyphen/>
        <w:t>D;</w:t>
      </w:r>
    </w:p>
    <w:p w:rsidR="003C608A" w:rsidRPr="0098625E" w:rsidRDefault="003C608A">
      <w:pPr>
        <w:pStyle w:val="indenta"/>
        <w:suppressLineNumbers/>
      </w:pPr>
      <w:r w:rsidRPr="0098625E">
        <w:tab/>
      </w:r>
      <w:r w:rsidRPr="0098625E">
        <w:tab/>
        <w:t xml:space="preserve">for deducting your </w:t>
      </w:r>
      <w:r w:rsidRPr="0098625E">
        <w:rPr>
          <w:position w:val="6"/>
          <w:sz w:val="16"/>
          <w:szCs w:val="16"/>
        </w:rPr>
        <w:t>*</w:t>
      </w:r>
      <w:r w:rsidRPr="0098625E">
        <w:t>car expenses for the car for one or more other income years.</w:t>
      </w:r>
    </w:p>
    <w:p w:rsidR="003C608A" w:rsidRPr="0098625E" w:rsidRDefault="003C608A">
      <w:pPr>
        <w:pStyle w:val="subsection"/>
        <w:suppressLineNumbers/>
      </w:pPr>
      <w:r w:rsidRPr="0098625E">
        <w:tab/>
        <w:t>(2)</w:t>
      </w:r>
      <w:r w:rsidRPr="0098625E">
        <w:tab/>
        <w:t xml:space="preserve">You must make that calculation for the income year in which a </w:t>
      </w:r>
      <w:r w:rsidRPr="0098625E">
        <w:rPr>
          <w:position w:val="6"/>
          <w:sz w:val="16"/>
          <w:szCs w:val="16"/>
        </w:rPr>
        <w:t>*</w:t>
      </w:r>
      <w:r w:rsidRPr="0098625E">
        <w:t xml:space="preserve">balancing adjustment event occurs for the </w:t>
      </w:r>
      <w:r w:rsidRPr="0098625E">
        <w:rPr>
          <w:position w:val="6"/>
          <w:sz w:val="16"/>
          <w:szCs w:val="16"/>
        </w:rPr>
        <w:t>*</w:t>
      </w:r>
      <w:r w:rsidRPr="0098625E">
        <w:t>car.</w:t>
      </w:r>
    </w:p>
    <w:p w:rsidR="003C608A" w:rsidRPr="0098625E" w:rsidRDefault="003C608A" w:rsidP="00850181">
      <w:pPr>
        <w:pStyle w:val="ActHead5"/>
      </w:pPr>
      <w:bookmarkStart w:id="295" w:name="_Toc151021147"/>
      <w:r w:rsidRPr="0098625E">
        <w:t>42-240  Including an amount in assessable income</w:t>
      </w:r>
      <w:bookmarkEnd w:id="295"/>
    </w:p>
    <w:p w:rsidR="003C608A" w:rsidRPr="0098625E" w:rsidRDefault="003C608A">
      <w:pPr>
        <w:pStyle w:val="subsection"/>
        <w:suppressLineNumbers/>
        <w:ind w:right="170"/>
      </w:pPr>
      <w:r w:rsidRPr="0098625E">
        <w:tab/>
        <w:t>(1)</w:t>
      </w:r>
      <w:r w:rsidRPr="0098625E">
        <w:tab/>
        <w:t xml:space="preserve">You include an amount in your assessable income if the </w:t>
      </w:r>
      <w:r w:rsidRPr="0098625E">
        <w:rPr>
          <w:position w:val="6"/>
          <w:sz w:val="16"/>
          <w:szCs w:val="16"/>
        </w:rPr>
        <w:t>*</w:t>
      </w:r>
      <w:r w:rsidRPr="0098625E">
        <w:t xml:space="preserve">termination value of the </w:t>
      </w:r>
      <w:r w:rsidRPr="0098625E">
        <w:rPr>
          <w:position w:val="6"/>
          <w:sz w:val="16"/>
          <w:szCs w:val="16"/>
        </w:rPr>
        <w:t>*</w:t>
      </w:r>
      <w:r w:rsidRPr="0098625E">
        <w:t xml:space="preserve">car exceeds its </w:t>
      </w:r>
      <w:r w:rsidRPr="0098625E">
        <w:rPr>
          <w:position w:val="6"/>
          <w:sz w:val="16"/>
          <w:szCs w:val="16"/>
        </w:rPr>
        <w:t>*</w:t>
      </w:r>
      <w:r w:rsidRPr="0098625E">
        <w:t>notional written down value.</w:t>
      </w:r>
    </w:p>
    <w:p w:rsidR="003C608A" w:rsidRPr="0098625E" w:rsidRDefault="003C608A">
      <w:pPr>
        <w:pStyle w:val="subsection"/>
        <w:suppressLineNumbers/>
      </w:pPr>
      <w:r w:rsidRPr="0098625E">
        <w:tab/>
        <w:t>(2)</w:t>
      </w:r>
      <w:r w:rsidRPr="0098625E">
        <w:tab/>
        <w:t>First, work out the lesser of:</w:t>
      </w:r>
    </w:p>
    <w:p w:rsidR="003C608A" w:rsidRPr="0098625E" w:rsidRDefault="003C608A">
      <w:pPr>
        <w:pStyle w:val="indenta"/>
        <w:suppressLineNumbers/>
      </w:pPr>
      <w:r w:rsidRPr="0098625E">
        <w:tab/>
        <w:t>(a)</w:t>
      </w:r>
      <w:r w:rsidRPr="0098625E">
        <w:tab/>
        <w:t xml:space="preserve">the sum of the </w:t>
      </w:r>
      <w:r w:rsidRPr="0098625E">
        <w:rPr>
          <w:position w:val="6"/>
          <w:sz w:val="16"/>
          <w:szCs w:val="16"/>
        </w:rPr>
        <w:t>*</w:t>
      </w:r>
      <w:r w:rsidRPr="0098625E">
        <w:t xml:space="preserve">notional depreciation amount and the amounts you have deducted or can deduct for depreciation of the </w:t>
      </w:r>
      <w:r w:rsidRPr="0098625E">
        <w:rPr>
          <w:position w:val="6"/>
          <w:sz w:val="16"/>
          <w:szCs w:val="16"/>
        </w:rPr>
        <w:t>*</w:t>
      </w:r>
      <w:r w:rsidRPr="0098625E">
        <w:t>car; and</w:t>
      </w:r>
    </w:p>
    <w:p w:rsidR="003C608A" w:rsidRPr="0098625E" w:rsidRDefault="003C608A">
      <w:pPr>
        <w:pStyle w:val="indenta"/>
        <w:suppressLineNumbers/>
      </w:pPr>
      <w:r w:rsidRPr="0098625E">
        <w:tab/>
        <w:t>(b)</w:t>
      </w:r>
      <w:r w:rsidRPr="0098625E">
        <w:tab/>
        <w:t>the excess referred to in subsection (1).</w:t>
      </w:r>
    </w:p>
    <w:p w:rsidR="003C608A" w:rsidRPr="0098625E" w:rsidRDefault="003C608A">
      <w:pPr>
        <w:pStyle w:val="subsection"/>
        <w:keepNext/>
        <w:keepLines/>
        <w:suppressLineNumbers/>
      </w:pPr>
      <w:r w:rsidRPr="0098625E">
        <w:tab/>
        <w:t>(3)</w:t>
      </w:r>
      <w:r w:rsidRPr="0098625E">
        <w:tab/>
        <w:t>Then apply the reduction rule in section 42-250 and include the result in your assessable income.</w:t>
      </w:r>
    </w:p>
    <w:p w:rsidR="003C608A" w:rsidRPr="0098625E" w:rsidRDefault="003C608A">
      <w:pPr>
        <w:pStyle w:val="TLPnoteright"/>
        <w:keepNext/>
        <w:keepLines/>
        <w:suppressLineNumbers/>
      </w:pPr>
      <w:r w:rsidRPr="0098625E">
        <w:t>For balancing adjustment relief, see sections 42-285, 42-290 and 42-295.</w:t>
      </w:r>
    </w:p>
    <w:p w:rsidR="003C608A" w:rsidRPr="0098625E" w:rsidRDefault="003C608A">
      <w:pPr>
        <w:pStyle w:val="subsection"/>
        <w:keepNext/>
        <w:keepLines/>
        <w:suppressLineNumbers/>
      </w:pPr>
      <w:r w:rsidRPr="0098625E">
        <w:tab/>
        <w:t>(4)</w:t>
      </w:r>
      <w:r w:rsidRPr="0098625E">
        <w:tab/>
        <w:t xml:space="preserve">If Common rule 1 applied to your acquisition of the </w:t>
      </w:r>
      <w:r w:rsidRPr="0098625E">
        <w:rPr>
          <w:position w:val="6"/>
          <w:sz w:val="16"/>
          <w:szCs w:val="16"/>
        </w:rPr>
        <w:t>*</w:t>
      </w:r>
      <w:r w:rsidRPr="0098625E">
        <w:t>car, the amounts you have deducted or can deduct are taken to include amounts the transferor, and earlier successive transferors, deducted or can deduct for depreciation of it.</w:t>
      </w:r>
    </w:p>
    <w:p w:rsidR="003C608A" w:rsidRPr="0098625E" w:rsidRDefault="003C608A" w:rsidP="00850181">
      <w:pPr>
        <w:pStyle w:val="ActHead5"/>
      </w:pPr>
      <w:bookmarkStart w:id="296" w:name="_Toc151021148"/>
      <w:r w:rsidRPr="0098625E">
        <w:t>42-245  Deducting an amount</w:t>
      </w:r>
      <w:bookmarkEnd w:id="296"/>
    </w:p>
    <w:p w:rsidR="003C608A" w:rsidRPr="0098625E" w:rsidRDefault="003C608A">
      <w:pPr>
        <w:pStyle w:val="subsection"/>
        <w:suppressLineNumbers/>
      </w:pPr>
      <w:r w:rsidRPr="0098625E">
        <w:tab/>
        <w:t>(1)</w:t>
      </w:r>
      <w:r w:rsidRPr="0098625E">
        <w:tab/>
        <w:t xml:space="preserve">You deduct an amount if the </w:t>
      </w:r>
      <w:r w:rsidRPr="0098625E">
        <w:rPr>
          <w:position w:val="6"/>
          <w:sz w:val="16"/>
          <w:szCs w:val="16"/>
        </w:rPr>
        <w:t>*</w:t>
      </w:r>
      <w:r w:rsidRPr="0098625E">
        <w:t xml:space="preserve">termination value of the </w:t>
      </w:r>
      <w:r w:rsidRPr="0098625E">
        <w:rPr>
          <w:position w:val="6"/>
          <w:sz w:val="16"/>
          <w:szCs w:val="16"/>
        </w:rPr>
        <w:t>*</w:t>
      </w:r>
      <w:r w:rsidRPr="0098625E">
        <w:t xml:space="preserve">car is less than its </w:t>
      </w:r>
      <w:r w:rsidRPr="0098625E">
        <w:rPr>
          <w:position w:val="6"/>
          <w:sz w:val="16"/>
          <w:szCs w:val="16"/>
        </w:rPr>
        <w:t>*</w:t>
      </w:r>
      <w:proofErr w:type="spellStart"/>
      <w:r w:rsidRPr="0098625E">
        <w:t>undeducted</w:t>
      </w:r>
      <w:proofErr w:type="spellEnd"/>
      <w:r w:rsidRPr="0098625E">
        <w:t xml:space="preserve"> cost.</w:t>
      </w:r>
    </w:p>
    <w:p w:rsidR="003C608A" w:rsidRPr="0098625E" w:rsidRDefault="003C608A">
      <w:pPr>
        <w:pStyle w:val="subsection"/>
        <w:suppressLineNumbers/>
      </w:pPr>
      <w:r w:rsidRPr="0098625E">
        <w:tab/>
        <w:t>(2)</w:t>
      </w:r>
      <w:r w:rsidRPr="0098625E">
        <w:tab/>
        <w:t>Work out the difference between those amounts.</w:t>
      </w:r>
    </w:p>
    <w:p w:rsidR="003C608A" w:rsidRPr="0098625E" w:rsidRDefault="003C608A">
      <w:pPr>
        <w:pStyle w:val="subsection"/>
        <w:suppressLineNumbers/>
        <w:ind w:right="170"/>
      </w:pPr>
      <w:r w:rsidRPr="0098625E">
        <w:lastRenderedPageBreak/>
        <w:tab/>
        <w:t>(3)</w:t>
      </w:r>
      <w:r w:rsidRPr="0098625E">
        <w:tab/>
        <w:t xml:space="preserve">Reduce that difference to reasonably reflect the extent (if any) to which you used the </w:t>
      </w:r>
      <w:r w:rsidRPr="0098625E">
        <w:rPr>
          <w:position w:val="6"/>
          <w:sz w:val="16"/>
          <w:szCs w:val="16"/>
        </w:rPr>
        <w:t>*</w:t>
      </w:r>
      <w:r w:rsidRPr="0098625E">
        <w:t xml:space="preserve">car, or had it </w:t>
      </w:r>
      <w:r w:rsidRPr="0098625E">
        <w:rPr>
          <w:position w:val="6"/>
          <w:sz w:val="16"/>
          <w:szCs w:val="16"/>
        </w:rPr>
        <w:t>*</w:t>
      </w:r>
      <w:r w:rsidRPr="0098625E">
        <w:t xml:space="preserve">installed ready for use, other than for the </w:t>
      </w:r>
      <w:r w:rsidRPr="0098625E">
        <w:rPr>
          <w:position w:val="6"/>
          <w:sz w:val="16"/>
          <w:szCs w:val="16"/>
        </w:rPr>
        <w:t>*</w:t>
      </w:r>
      <w:r w:rsidRPr="0098625E">
        <w:t>purpose of producing assessable income when you were its owner. In working out the reduction for the income years for which you chose the “cents per kilometre” method or the “12% of original value” method for the car, you apply the assumptions in section 42-255.</w:t>
      </w:r>
    </w:p>
    <w:p w:rsidR="003C608A" w:rsidRPr="0098625E" w:rsidRDefault="003C608A">
      <w:pPr>
        <w:pStyle w:val="subsection"/>
        <w:suppressLineNumbers/>
      </w:pPr>
      <w:r w:rsidRPr="0098625E">
        <w:tab/>
        <w:t>(4)</w:t>
      </w:r>
      <w:r w:rsidRPr="0098625E">
        <w:tab/>
        <w:t>Then apply the reduction rule in section 42-250 and deduct the result.</w:t>
      </w:r>
    </w:p>
    <w:p w:rsidR="003C608A" w:rsidRPr="0098625E" w:rsidRDefault="003C608A" w:rsidP="00850181">
      <w:pPr>
        <w:pStyle w:val="ActHead5"/>
      </w:pPr>
      <w:bookmarkStart w:id="297" w:name="_Toc151021149"/>
      <w:r w:rsidRPr="0098625E">
        <w:t>42-250  Reduction to take account of days when depreciation not claimed</w:t>
      </w:r>
      <w:bookmarkEnd w:id="297"/>
    </w:p>
    <w:p w:rsidR="003C608A" w:rsidRPr="0098625E" w:rsidRDefault="003C608A">
      <w:pPr>
        <w:pStyle w:val="subsection"/>
        <w:keepNext/>
        <w:suppressLineNumbers/>
      </w:pPr>
      <w:r w:rsidRPr="0098625E">
        <w:tab/>
      </w:r>
      <w:r w:rsidRPr="0098625E">
        <w:rPr>
          <w:b/>
          <w:bCs/>
        </w:rPr>
        <w:tab/>
      </w:r>
      <w:r w:rsidRPr="0098625E">
        <w:t>Multiply the amount from subsection 42-240(2) or 42-245(3) by the fraction calculated using the formula:</w:t>
      </w:r>
    </w:p>
    <w:p w:rsidR="003C608A" w:rsidRPr="0098625E" w:rsidRDefault="003E10D8" w:rsidP="003E10D8">
      <w:pPr>
        <w:pStyle w:val="Formula"/>
        <w:suppressLineNumbers/>
        <w:spacing w:before="120"/>
      </w:pPr>
      <w:r w:rsidRPr="0098625E">
        <w:rPr>
          <w:noProof/>
        </w:rPr>
        <w:drawing>
          <wp:inline distT="0" distB="0" distL="0" distR="0" wp14:anchorId="4ED8D722" wp14:editId="2DB43736">
            <wp:extent cx="2761905" cy="476190"/>
            <wp:effectExtent l="0" t="0" r="635" b="635"/>
            <wp:docPr id="13" name="Picture 13" descr="Start formula start fraction Depreciation days over Depreciation days plus Non-depreciation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61905" cy="476190"/>
                    </a:xfrm>
                    <a:prstGeom prst="rect">
                      <a:avLst/>
                    </a:prstGeom>
                  </pic:spPr>
                </pic:pic>
              </a:graphicData>
            </a:graphic>
          </wp:inline>
        </w:drawing>
      </w:r>
    </w:p>
    <w:p w:rsidR="003C608A" w:rsidRPr="0098625E" w:rsidRDefault="003C608A">
      <w:pPr>
        <w:pStyle w:val="subsection2"/>
        <w:suppressLineNumbers/>
      </w:pPr>
      <w:r w:rsidRPr="0098625E">
        <w:t>where:</w:t>
      </w:r>
    </w:p>
    <w:p w:rsidR="003C608A" w:rsidRPr="0098625E" w:rsidRDefault="003C608A">
      <w:pPr>
        <w:pStyle w:val="Definition"/>
        <w:suppressLineNumbers/>
      </w:pPr>
      <w:r w:rsidRPr="0098625E">
        <w:rPr>
          <w:b/>
          <w:bCs/>
          <w:i/>
          <w:iCs/>
        </w:rPr>
        <w:t>depreciation days</w:t>
      </w:r>
      <w:r w:rsidRPr="0098625E">
        <w:t xml:space="preserve"> is the total number of days you were the owner of the </w:t>
      </w:r>
      <w:r w:rsidRPr="0098625E">
        <w:rPr>
          <w:position w:val="6"/>
          <w:sz w:val="16"/>
          <w:szCs w:val="16"/>
        </w:rPr>
        <w:t>*</w:t>
      </w:r>
      <w:r w:rsidRPr="0098625E">
        <w:t>car in each income year for which you have deducted or can deduct an amount for depreciation of it.</w:t>
      </w:r>
    </w:p>
    <w:p w:rsidR="003C608A" w:rsidRPr="0098625E" w:rsidRDefault="003C608A">
      <w:pPr>
        <w:pStyle w:val="Definition"/>
        <w:suppressLineNumbers/>
      </w:pPr>
      <w:r w:rsidRPr="0098625E">
        <w:rPr>
          <w:b/>
          <w:bCs/>
          <w:i/>
          <w:iCs/>
        </w:rPr>
        <w:t>non-depreciation days</w:t>
      </w:r>
      <w:r w:rsidRPr="0098625E">
        <w:t xml:space="preserve"> is the total number of days you were the owner of the </w:t>
      </w:r>
      <w:r w:rsidRPr="0098625E">
        <w:rPr>
          <w:position w:val="6"/>
          <w:sz w:val="16"/>
          <w:szCs w:val="16"/>
        </w:rPr>
        <w:t>*</w:t>
      </w:r>
      <w:r w:rsidRPr="0098625E">
        <w:t xml:space="preserve">car in each income year for which you chose the “cents per kilometre” method or the “12% of original value” method for deducting your </w:t>
      </w:r>
      <w:r w:rsidRPr="0098625E">
        <w:rPr>
          <w:position w:val="6"/>
          <w:sz w:val="16"/>
          <w:szCs w:val="16"/>
        </w:rPr>
        <w:t>*</w:t>
      </w:r>
      <w:r w:rsidRPr="0098625E">
        <w:t>car expenses.</w:t>
      </w:r>
    </w:p>
    <w:p w:rsidR="003C608A" w:rsidRPr="0098625E" w:rsidRDefault="003C608A" w:rsidP="00850181">
      <w:pPr>
        <w:pStyle w:val="ActHead5"/>
      </w:pPr>
      <w:bookmarkStart w:id="298" w:name="_Toc151021150"/>
      <w:r w:rsidRPr="0098625E">
        <w:t xml:space="preserve">42-255  Meaning of </w:t>
      </w:r>
      <w:r w:rsidRPr="0098625E">
        <w:rPr>
          <w:i/>
          <w:iCs/>
        </w:rPr>
        <w:t>notional depreciation amount</w:t>
      </w:r>
      <w:bookmarkEnd w:id="298"/>
    </w:p>
    <w:p w:rsidR="003C608A" w:rsidRPr="0098625E" w:rsidRDefault="003C608A">
      <w:pPr>
        <w:pStyle w:val="subsection"/>
        <w:suppressLineNumbers/>
        <w:ind w:right="170"/>
      </w:pPr>
      <w:r w:rsidRPr="0098625E">
        <w:tab/>
      </w:r>
      <w:r w:rsidRPr="0098625E">
        <w:tab/>
        <w:t xml:space="preserve">The </w:t>
      </w:r>
      <w:r w:rsidRPr="0098625E">
        <w:rPr>
          <w:b/>
          <w:bCs/>
          <w:i/>
          <w:iCs/>
        </w:rPr>
        <w:t>notional depreciation amount</w:t>
      </w:r>
      <w:r w:rsidRPr="0098625E">
        <w:t xml:space="preserve"> for a </w:t>
      </w:r>
      <w:r w:rsidRPr="0098625E">
        <w:rPr>
          <w:position w:val="6"/>
          <w:sz w:val="16"/>
          <w:szCs w:val="16"/>
        </w:rPr>
        <w:t>*</w:t>
      </w:r>
      <w:r w:rsidRPr="0098625E">
        <w:t>car is the sum of the amounts you could have deducted for depreciation of the car for the income years for which you chose the “cents per kilometre” method or the “12% of original value” method for the car assuming that:</w:t>
      </w:r>
    </w:p>
    <w:p w:rsidR="003C608A" w:rsidRPr="0098625E" w:rsidRDefault="003C608A">
      <w:pPr>
        <w:pStyle w:val="indenta"/>
        <w:suppressLineNumbers/>
      </w:pPr>
      <w:r w:rsidRPr="0098625E">
        <w:tab/>
        <w:t>(a)</w:t>
      </w:r>
      <w:r w:rsidRPr="0098625E">
        <w:tab/>
        <w:t xml:space="preserve">you had not chosen either of those methods for the car; and </w:t>
      </w:r>
    </w:p>
    <w:p w:rsidR="003C608A" w:rsidRPr="0098625E" w:rsidRDefault="003C608A">
      <w:pPr>
        <w:pStyle w:val="indenta"/>
        <w:suppressLineNumbers/>
      </w:pPr>
      <w:r w:rsidRPr="0098625E">
        <w:tab/>
        <w:t>(b)</w:t>
      </w:r>
      <w:r w:rsidRPr="0098625E">
        <w:tab/>
        <w:t>Division 28 (car expenses) had not applied to the car; and</w:t>
      </w:r>
    </w:p>
    <w:p w:rsidR="003C608A" w:rsidRPr="0098625E" w:rsidRDefault="003C608A">
      <w:pPr>
        <w:pStyle w:val="indenta"/>
        <w:keepNext/>
        <w:keepLines/>
        <w:suppressLineNumbers/>
      </w:pPr>
      <w:r w:rsidRPr="0098625E">
        <w:lastRenderedPageBreak/>
        <w:tab/>
        <w:t>(c)</w:t>
      </w:r>
      <w:r w:rsidRPr="0098625E">
        <w:tab/>
        <w:t xml:space="preserve">you used the car for the </w:t>
      </w:r>
      <w:r w:rsidRPr="0098625E">
        <w:rPr>
          <w:position w:val="6"/>
          <w:sz w:val="16"/>
          <w:szCs w:val="16"/>
        </w:rPr>
        <w:t>*</w:t>
      </w:r>
      <w:r w:rsidRPr="0098625E">
        <w:t>purpose of producing assessable income:</w:t>
      </w:r>
    </w:p>
    <w:p w:rsidR="003C608A" w:rsidRPr="0098625E" w:rsidRDefault="003C608A">
      <w:pPr>
        <w:pStyle w:val="indentii"/>
        <w:keepNext/>
        <w:keepLines/>
        <w:suppressLineNumbers/>
      </w:pPr>
      <w:r w:rsidRPr="0098625E">
        <w:tab/>
        <w:t>(</w:t>
      </w:r>
      <w:proofErr w:type="spellStart"/>
      <w:r w:rsidRPr="0098625E">
        <w:t>i</w:t>
      </w:r>
      <w:proofErr w:type="spellEnd"/>
      <w:r w:rsidRPr="0098625E">
        <w:t>)</w:t>
      </w:r>
      <w:r w:rsidRPr="0098625E">
        <w:tab/>
        <w:t>to the extent of 20% if you used the “cents per kilometre” method; or</w:t>
      </w:r>
    </w:p>
    <w:p w:rsidR="003C608A" w:rsidRPr="0098625E" w:rsidRDefault="003C608A">
      <w:pPr>
        <w:pStyle w:val="indentii"/>
        <w:keepNext/>
        <w:keepLines/>
        <w:suppressLineNumbers/>
      </w:pPr>
      <w:r w:rsidRPr="0098625E">
        <w:tab/>
        <w:t>(ii)</w:t>
      </w:r>
      <w:r w:rsidRPr="0098625E">
        <w:tab/>
        <w:t>to the extent of one-third if you used the “12% of original value” method.</w:t>
      </w:r>
    </w:p>
    <w:p w:rsidR="003C608A" w:rsidRPr="0098625E" w:rsidRDefault="003C608A" w:rsidP="00850181">
      <w:pPr>
        <w:pStyle w:val="ActHead5"/>
      </w:pPr>
      <w:bookmarkStart w:id="299" w:name="_Toc151021151"/>
      <w:r w:rsidRPr="0098625E">
        <w:t xml:space="preserve">42-260  Meaning of </w:t>
      </w:r>
      <w:r w:rsidRPr="0098625E">
        <w:rPr>
          <w:i/>
          <w:iCs/>
        </w:rPr>
        <w:t>notional written down value</w:t>
      </w:r>
      <w:bookmarkEnd w:id="299"/>
    </w:p>
    <w:p w:rsidR="003C608A" w:rsidRPr="0098625E" w:rsidRDefault="003C608A">
      <w:pPr>
        <w:pStyle w:val="subsection"/>
        <w:suppressLineNumbers/>
      </w:pPr>
      <w:r w:rsidRPr="0098625E">
        <w:tab/>
      </w:r>
      <w:r w:rsidRPr="0098625E">
        <w:tab/>
        <w:t xml:space="preserve">The </w:t>
      </w:r>
      <w:r w:rsidRPr="0098625E">
        <w:rPr>
          <w:b/>
          <w:bCs/>
          <w:i/>
          <w:iCs/>
        </w:rPr>
        <w:t>notional written down value</w:t>
      </w:r>
      <w:r w:rsidRPr="0098625E">
        <w:t xml:space="preserve"> of a </w:t>
      </w:r>
      <w:r w:rsidRPr="0098625E">
        <w:rPr>
          <w:position w:val="6"/>
          <w:sz w:val="16"/>
          <w:szCs w:val="16"/>
        </w:rPr>
        <w:t>*</w:t>
      </w:r>
      <w:r w:rsidRPr="0098625E">
        <w:t xml:space="preserve">car is its </w:t>
      </w:r>
      <w:r w:rsidRPr="0098625E">
        <w:rPr>
          <w:position w:val="6"/>
          <w:sz w:val="16"/>
          <w:szCs w:val="16"/>
        </w:rPr>
        <w:t>*</w:t>
      </w:r>
      <w:r w:rsidRPr="0098625E">
        <w:t xml:space="preserve">written down value less its </w:t>
      </w:r>
      <w:r w:rsidRPr="0098625E">
        <w:rPr>
          <w:position w:val="6"/>
          <w:sz w:val="16"/>
          <w:szCs w:val="16"/>
        </w:rPr>
        <w:t>*</w:t>
      </w:r>
      <w:r w:rsidRPr="0098625E">
        <w:t>notional depreciation amount.</w:t>
      </w:r>
    </w:p>
    <w:p w:rsidR="003C608A" w:rsidRPr="0098625E" w:rsidRDefault="003C608A" w:rsidP="00850181">
      <w:pPr>
        <w:pStyle w:val="ActHead4"/>
      </w:pPr>
      <w:bookmarkStart w:id="300" w:name="_Toc151021152"/>
      <w:r w:rsidRPr="0098625E">
        <w:t>Subdivision 42-H—Balancing adjustment relief</w:t>
      </w:r>
      <w:bookmarkEnd w:id="300"/>
    </w:p>
    <w:p w:rsidR="003C608A" w:rsidRPr="0098625E" w:rsidRDefault="003C608A" w:rsidP="00850181">
      <w:pPr>
        <w:pStyle w:val="ActHead4"/>
      </w:pPr>
      <w:bookmarkStart w:id="301" w:name="_Toc151021153"/>
      <w:r w:rsidRPr="0098625E">
        <w:t>Guide to Subdivision 42-H</w:t>
      </w:r>
      <w:bookmarkEnd w:id="301"/>
    </w:p>
    <w:p w:rsidR="003C608A" w:rsidRPr="0098625E" w:rsidRDefault="003C608A" w:rsidP="00850181">
      <w:pPr>
        <w:pStyle w:val="ActHead5"/>
      </w:pPr>
      <w:bookmarkStart w:id="302" w:name="_Toc151021154"/>
      <w:r w:rsidRPr="0098625E">
        <w:t>42-265  What this Subdivision is about</w:t>
      </w:r>
      <w:bookmarkEnd w:id="302"/>
    </w:p>
    <w:p w:rsidR="003C608A" w:rsidRPr="0098625E" w:rsidRDefault="003C608A">
      <w:pPr>
        <w:pStyle w:val="BoxText"/>
        <w:suppressLineNumbers/>
      </w:pPr>
      <w:r w:rsidRPr="0098625E">
        <w:t>This Subdivision explains how to apply the various forms of relief that may be available when a balancing adjustment event occurs.</w:t>
      </w:r>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42-270</w:t>
      </w:r>
      <w:r w:rsidRPr="0098625E">
        <w:tab/>
        <w:t>Explanatory material</w:t>
      </w:r>
    </w:p>
    <w:p w:rsidR="003C608A" w:rsidRPr="0098625E" w:rsidRDefault="003C608A">
      <w:pPr>
        <w:pStyle w:val="TofSectsGroupHeading"/>
        <w:suppressLineNumbers/>
      </w:pPr>
      <w:r w:rsidRPr="0098625E">
        <w:t>Roll-over relief</w:t>
      </w:r>
    </w:p>
    <w:p w:rsidR="003C608A" w:rsidRPr="0098625E" w:rsidRDefault="003C608A">
      <w:pPr>
        <w:pStyle w:val="TofSectsSection"/>
        <w:suppressLineNumbers/>
      </w:pPr>
      <w:r w:rsidRPr="0098625E">
        <w:t>42-275</w:t>
      </w:r>
      <w:r w:rsidRPr="0098625E">
        <w:tab/>
        <w:t>Modifications of Common rule 1</w:t>
      </w:r>
    </w:p>
    <w:p w:rsidR="003C608A" w:rsidRPr="0098625E" w:rsidRDefault="003C608A">
      <w:pPr>
        <w:pStyle w:val="TofSectsSection"/>
        <w:suppressLineNumbers/>
      </w:pPr>
      <w:r w:rsidRPr="0098625E">
        <w:t>42-280</w:t>
      </w:r>
      <w:r w:rsidRPr="0098625E">
        <w:tab/>
        <w:t>Additional consequences</w:t>
      </w:r>
    </w:p>
    <w:p w:rsidR="003C608A" w:rsidRPr="0098625E" w:rsidRDefault="003C608A">
      <w:pPr>
        <w:pStyle w:val="TofSectsGroupHeading"/>
        <w:suppressLineNumbers/>
      </w:pPr>
      <w:r w:rsidRPr="0098625E">
        <w:t>Offsetting</w:t>
      </w:r>
    </w:p>
    <w:p w:rsidR="003C608A" w:rsidRPr="0098625E" w:rsidRDefault="003C608A">
      <w:pPr>
        <w:pStyle w:val="TofSectsSection"/>
        <w:suppressLineNumbers/>
      </w:pPr>
      <w:r w:rsidRPr="0098625E">
        <w:t>42-285</w:t>
      </w:r>
      <w:r w:rsidRPr="0098625E">
        <w:tab/>
        <w:t>Same year relief</w:t>
      </w:r>
    </w:p>
    <w:p w:rsidR="003C608A" w:rsidRPr="0098625E" w:rsidRDefault="003C608A">
      <w:pPr>
        <w:pStyle w:val="TofSectsSection"/>
        <w:suppressLineNumbers/>
      </w:pPr>
      <w:r w:rsidRPr="0098625E">
        <w:t>42-290</w:t>
      </w:r>
      <w:r w:rsidRPr="0098625E">
        <w:tab/>
        <w:t>Later year relief</w:t>
      </w:r>
    </w:p>
    <w:p w:rsidR="003C608A" w:rsidRPr="0098625E" w:rsidRDefault="003C608A">
      <w:pPr>
        <w:pStyle w:val="TofSectsGroupHeading"/>
        <w:suppressLineNumbers/>
      </w:pPr>
      <w:r w:rsidRPr="0098625E">
        <w:t>Concessional rate</w:t>
      </w:r>
    </w:p>
    <w:p w:rsidR="003C608A" w:rsidRPr="0098625E" w:rsidRDefault="003C608A">
      <w:pPr>
        <w:pStyle w:val="TofSectsSection"/>
        <w:suppressLineNumbers/>
      </w:pPr>
      <w:r w:rsidRPr="0098625E">
        <w:t>42-295</w:t>
      </w:r>
      <w:r w:rsidRPr="0098625E">
        <w:tab/>
        <w:t>Concessional rate</w:t>
      </w:r>
    </w:p>
    <w:p w:rsidR="003C608A" w:rsidRPr="0098625E" w:rsidRDefault="003C608A">
      <w:pPr>
        <w:pStyle w:val="TofSectsSection"/>
        <w:suppressLineNumbers/>
      </w:pPr>
      <w:r w:rsidRPr="0098625E">
        <w:t>42-300</w:t>
      </w:r>
      <w:r w:rsidRPr="0098625E">
        <w:tab/>
        <w:t xml:space="preserve">Working out </w:t>
      </w:r>
      <w:r w:rsidRPr="0098625E">
        <w:rPr>
          <w:b/>
          <w:bCs/>
          <w:i/>
          <w:iCs w:val="0"/>
        </w:rPr>
        <w:t>notional income</w:t>
      </w:r>
      <w:r w:rsidRPr="0098625E">
        <w:t xml:space="preserve"> and </w:t>
      </w:r>
      <w:r w:rsidRPr="0098625E">
        <w:rPr>
          <w:b/>
          <w:bCs/>
          <w:i/>
          <w:iCs w:val="0"/>
        </w:rPr>
        <w:t>abnormal income</w:t>
      </w:r>
      <w:r w:rsidRPr="0098625E">
        <w:t xml:space="preserve"> for the concessional rate</w:t>
      </w:r>
    </w:p>
    <w:p w:rsidR="003C608A" w:rsidRPr="0098625E" w:rsidRDefault="003C608A" w:rsidP="00850181">
      <w:pPr>
        <w:pStyle w:val="ActHead5"/>
      </w:pPr>
      <w:bookmarkStart w:id="303" w:name="_Toc151021155"/>
      <w:r w:rsidRPr="0098625E">
        <w:lastRenderedPageBreak/>
        <w:t>42-270  Explanatory material</w:t>
      </w:r>
      <w:bookmarkEnd w:id="303"/>
    </w:p>
    <w:p w:rsidR="003C608A" w:rsidRPr="0098625E" w:rsidRDefault="003C608A">
      <w:pPr>
        <w:pStyle w:val="subsection"/>
        <w:suppressLineNumbers/>
      </w:pPr>
      <w:r w:rsidRPr="0098625E">
        <w:tab/>
        <w:t>(1)</w:t>
      </w:r>
      <w:r w:rsidRPr="0098625E">
        <w:tab/>
        <w:t>There are 3 forms of balancing adjustment relief.</w:t>
      </w:r>
    </w:p>
    <w:p w:rsidR="003C608A" w:rsidRPr="0098625E" w:rsidRDefault="003C608A">
      <w:pPr>
        <w:pStyle w:val="subsection"/>
        <w:suppressLineNumbers/>
      </w:pPr>
      <w:r w:rsidRPr="0098625E">
        <w:tab/>
        <w:t>(2)</w:t>
      </w:r>
      <w:r w:rsidRPr="0098625E">
        <w:tab/>
        <w:t>The first is in Common rule 1. If it applies, you do not have to make a balancing adjustment calculation.</w:t>
      </w:r>
    </w:p>
    <w:p w:rsidR="003C608A" w:rsidRPr="0098625E" w:rsidRDefault="003C608A">
      <w:pPr>
        <w:pStyle w:val="subsection"/>
        <w:suppressLineNumbers/>
      </w:pPr>
      <w:r w:rsidRPr="0098625E">
        <w:tab/>
        <w:t>(3)</w:t>
      </w:r>
      <w:r w:rsidRPr="0098625E">
        <w:tab/>
        <w:t>The second is an alternative, or partial alternative, to including an amount in your assessable income.</w:t>
      </w:r>
    </w:p>
    <w:p w:rsidR="003C608A" w:rsidRPr="0098625E" w:rsidRDefault="003C608A">
      <w:pPr>
        <w:pStyle w:val="subsection"/>
        <w:suppressLineNumbers/>
      </w:pPr>
      <w:r w:rsidRPr="0098625E">
        <w:tab/>
        <w:t>(4)</w:t>
      </w:r>
      <w:r w:rsidRPr="0098625E">
        <w:tab/>
        <w:t>The third may reduce your income tax payable in certain circumstances where a balancing adjustment amount is included in your assessable income.</w:t>
      </w:r>
    </w:p>
    <w:p w:rsidR="003C608A" w:rsidRPr="0098625E" w:rsidRDefault="003C608A" w:rsidP="00850181">
      <w:pPr>
        <w:pStyle w:val="ActHead4"/>
      </w:pPr>
      <w:bookmarkStart w:id="304" w:name="_Toc151021156"/>
      <w:r w:rsidRPr="0098625E">
        <w:t>Roll-over relief</w:t>
      </w:r>
      <w:bookmarkEnd w:id="304"/>
    </w:p>
    <w:p w:rsidR="003C608A" w:rsidRPr="0098625E" w:rsidRDefault="003C608A" w:rsidP="00850181">
      <w:pPr>
        <w:pStyle w:val="ActHead5"/>
      </w:pPr>
      <w:bookmarkStart w:id="305" w:name="_Toc151021157"/>
      <w:r w:rsidRPr="0098625E">
        <w:t>42-275  Modifications of Common rule 1</w:t>
      </w:r>
      <w:bookmarkEnd w:id="305"/>
    </w:p>
    <w:p w:rsidR="003C608A" w:rsidRPr="0098625E" w:rsidRDefault="003C608A">
      <w:pPr>
        <w:pStyle w:val="subsection"/>
        <w:suppressLineNumbers/>
      </w:pPr>
      <w:r w:rsidRPr="0098625E">
        <w:tab/>
        <w:t>(1)</w:t>
      </w:r>
      <w:r w:rsidRPr="0098625E">
        <w:tab/>
        <w:t>The following provisions of Common rule 1 do not apply for the purposes of this Division:</w:t>
      </w:r>
    </w:p>
    <w:p w:rsidR="003C608A" w:rsidRPr="0098625E" w:rsidRDefault="003C608A">
      <w:pPr>
        <w:pStyle w:val="indenta"/>
        <w:suppressLineNumbers/>
      </w:pPr>
      <w:r w:rsidRPr="0098625E">
        <w:tab/>
        <w:t>(a)</w:t>
      </w:r>
      <w:r w:rsidRPr="0098625E">
        <w:tab/>
        <w:t>section 41-40;</w:t>
      </w:r>
    </w:p>
    <w:p w:rsidR="003C608A" w:rsidRPr="0098625E" w:rsidRDefault="003C608A">
      <w:pPr>
        <w:pStyle w:val="indenta"/>
        <w:suppressLineNumbers/>
      </w:pPr>
      <w:r w:rsidRPr="0098625E">
        <w:tab/>
        <w:t>(b)</w:t>
      </w:r>
      <w:r w:rsidRPr="0098625E">
        <w:tab/>
        <w:t>section 41-45.</w:t>
      </w:r>
    </w:p>
    <w:p w:rsidR="003C608A" w:rsidRPr="0098625E" w:rsidRDefault="003C608A">
      <w:pPr>
        <w:pStyle w:val="subsection"/>
        <w:suppressLineNumbers/>
      </w:pPr>
      <w:r w:rsidRPr="0098625E">
        <w:tab/>
        <w:t>(2)</w:t>
      </w:r>
      <w:r w:rsidRPr="0098625E">
        <w:tab/>
        <w:t xml:space="preserve">Despite section 41-30, the transferor and the transferee must </w:t>
      </w:r>
      <w:r w:rsidRPr="0098625E">
        <w:br/>
        <w:t xml:space="preserve">pro-rate their depreciation deductions for the income year in which the </w:t>
      </w:r>
      <w:r w:rsidRPr="0098625E">
        <w:rPr>
          <w:position w:val="6"/>
          <w:sz w:val="16"/>
          <w:szCs w:val="16"/>
        </w:rPr>
        <w:t>*</w:t>
      </w:r>
      <w:r w:rsidRPr="0098625E">
        <w:t xml:space="preserve">roll-over event occurred on the basis of the number of days in the income year each of them was its owner or </w:t>
      </w:r>
      <w:r w:rsidRPr="0098625E">
        <w:rPr>
          <w:position w:val="6"/>
          <w:sz w:val="16"/>
          <w:szCs w:val="16"/>
        </w:rPr>
        <w:t>*</w:t>
      </w:r>
      <w:r w:rsidRPr="0098625E">
        <w:t>quasi-owner.</w:t>
      </w:r>
    </w:p>
    <w:p w:rsidR="003C608A" w:rsidRPr="0098625E" w:rsidRDefault="003C608A">
      <w:pPr>
        <w:pStyle w:val="subsection"/>
        <w:keepNext/>
        <w:keepLines/>
        <w:suppressLineNumbers/>
      </w:pPr>
      <w:r w:rsidRPr="0098625E">
        <w:tab/>
        <w:t>(3)</w:t>
      </w:r>
      <w:r w:rsidRPr="0098625E">
        <w:tab/>
        <w:t xml:space="preserve">The obligation in subsection 41-50(4) applies to the transferee as if the period for keeping the notice referred to in subsection 41-50(2) were until the end of 5 years after the next </w:t>
      </w:r>
      <w:r w:rsidRPr="0098625E">
        <w:rPr>
          <w:position w:val="6"/>
          <w:sz w:val="16"/>
          <w:szCs w:val="16"/>
        </w:rPr>
        <w:t>*</w:t>
      </w:r>
      <w:r w:rsidRPr="0098625E">
        <w:t xml:space="preserve">balancing adjustment event occurs for the </w:t>
      </w:r>
      <w:r w:rsidRPr="0098625E">
        <w:rPr>
          <w:position w:val="6"/>
          <w:sz w:val="16"/>
          <w:szCs w:val="16"/>
        </w:rPr>
        <w:t>*</w:t>
      </w:r>
      <w:r w:rsidRPr="0098625E">
        <w:t>plant.</w:t>
      </w:r>
    </w:p>
    <w:p w:rsidR="003C608A" w:rsidRPr="0098625E" w:rsidRDefault="003C608A">
      <w:pPr>
        <w:pStyle w:val="subsection"/>
        <w:suppressLineNumbers/>
      </w:pPr>
      <w:r w:rsidRPr="0098625E">
        <w:tab/>
        <w:t>(4)</w:t>
      </w:r>
      <w:r w:rsidRPr="0098625E">
        <w:tab/>
        <w:t>The obligation in subsection 41-55(5) applies to the transferee as if the period for keeping the election referred to in subsection 41</w:t>
      </w:r>
      <w:r w:rsidRPr="0098625E">
        <w:noBreakHyphen/>
        <w:t xml:space="preserve">55(2) or a copy of it were until the end of 5 years after the next </w:t>
      </w:r>
      <w:r w:rsidRPr="0098625E">
        <w:rPr>
          <w:position w:val="6"/>
          <w:sz w:val="16"/>
          <w:szCs w:val="16"/>
        </w:rPr>
        <w:t>*</w:t>
      </w:r>
      <w:r w:rsidRPr="0098625E">
        <w:t xml:space="preserve">balancing adjustment event occurs for the </w:t>
      </w:r>
      <w:r w:rsidRPr="0098625E">
        <w:rPr>
          <w:position w:val="6"/>
          <w:sz w:val="16"/>
          <w:szCs w:val="16"/>
        </w:rPr>
        <w:t>*</w:t>
      </w:r>
      <w:r w:rsidRPr="0098625E">
        <w:t>plant.</w:t>
      </w:r>
    </w:p>
    <w:p w:rsidR="003C608A" w:rsidRPr="0098625E" w:rsidRDefault="003C608A" w:rsidP="00850181">
      <w:pPr>
        <w:pStyle w:val="ActHead5"/>
      </w:pPr>
      <w:bookmarkStart w:id="306" w:name="_Toc151021158"/>
      <w:r w:rsidRPr="0098625E">
        <w:t>42-280  Additional consequences</w:t>
      </w:r>
      <w:bookmarkEnd w:id="306"/>
    </w:p>
    <w:p w:rsidR="003C608A" w:rsidRPr="0098625E" w:rsidRDefault="003C608A">
      <w:pPr>
        <w:pStyle w:val="subsection"/>
        <w:suppressLineNumbers/>
      </w:pPr>
      <w:r w:rsidRPr="0098625E">
        <w:tab/>
        <w:t>(1)</w:t>
      </w:r>
      <w:r w:rsidRPr="0098625E">
        <w:tab/>
        <w:t xml:space="preserve">In addition to the consequences of the roll-over set out in </w:t>
      </w:r>
      <w:r w:rsidRPr="0098625E">
        <w:br/>
        <w:t xml:space="preserve">section 41-30 (about the transferor’s and transferee’s right to a </w:t>
      </w:r>
      <w:r w:rsidRPr="0098625E">
        <w:lastRenderedPageBreak/>
        <w:t>deduction), the roll-over has the consequences set out in this section for the purposes of this Division.</w:t>
      </w:r>
    </w:p>
    <w:p w:rsidR="003C608A" w:rsidRPr="0098625E" w:rsidRDefault="003C608A">
      <w:pPr>
        <w:pStyle w:val="notetext"/>
        <w:suppressLineNumbers/>
      </w:pPr>
      <w:r w:rsidRPr="0098625E">
        <w:t>Note:</w:t>
      </w:r>
      <w:r w:rsidRPr="0098625E">
        <w:tab/>
        <w:t xml:space="preserve">For other consequences of the roll-over, see the definitions of </w:t>
      </w:r>
      <w:r w:rsidRPr="0098625E">
        <w:rPr>
          <w:b/>
          <w:bCs/>
          <w:i/>
          <w:iCs/>
        </w:rPr>
        <w:t>written down value</w:t>
      </w:r>
      <w:r w:rsidRPr="0098625E">
        <w:t xml:space="preserve"> in section 42-200 and </w:t>
      </w:r>
      <w:proofErr w:type="spellStart"/>
      <w:r w:rsidRPr="0098625E">
        <w:rPr>
          <w:b/>
          <w:bCs/>
          <w:i/>
          <w:iCs/>
        </w:rPr>
        <w:t>undeducted</w:t>
      </w:r>
      <w:proofErr w:type="spellEnd"/>
      <w:r w:rsidRPr="0098625E">
        <w:rPr>
          <w:b/>
          <w:bCs/>
          <w:i/>
          <w:iCs/>
        </w:rPr>
        <w:t xml:space="preserve"> cost</w:t>
      </w:r>
      <w:r w:rsidRPr="0098625E">
        <w:t xml:space="preserve"> in section 42-175 and the provisions dealing with balancing adjustments.</w:t>
      </w:r>
    </w:p>
    <w:p w:rsidR="003C608A" w:rsidRPr="0098625E" w:rsidRDefault="003C608A">
      <w:pPr>
        <w:pStyle w:val="SubsectionHead"/>
        <w:suppressLineNumbers/>
      </w:pPr>
      <w:r w:rsidRPr="0098625E">
        <w:t>Cost</w:t>
      </w:r>
    </w:p>
    <w:p w:rsidR="003C608A" w:rsidRPr="0098625E" w:rsidRDefault="003C608A">
      <w:pPr>
        <w:pStyle w:val="subsection"/>
        <w:suppressLineNumbers/>
      </w:pPr>
      <w:r w:rsidRPr="0098625E">
        <w:tab/>
        <w:t>(2)</w:t>
      </w:r>
      <w:r w:rsidRPr="0098625E">
        <w:tab/>
        <w:t xml:space="preserve">The </w:t>
      </w:r>
      <w:r w:rsidRPr="0098625E">
        <w:rPr>
          <w:position w:val="6"/>
          <w:sz w:val="16"/>
          <w:szCs w:val="16"/>
        </w:rPr>
        <w:t>*</w:t>
      </w:r>
      <w:r w:rsidRPr="0098625E">
        <w:t xml:space="preserve">cost of the </w:t>
      </w:r>
      <w:r w:rsidRPr="0098625E">
        <w:rPr>
          <w:position w:val="6"/>
          <w:sz w:val="16"/>
          <w:szCs w:val="16"/>
        </w:rPr>
        <w:t>*</w:t>
      </w:r>
      <w:r w:rsidRPr="0098625E">
        <w:t>plant is the same for the transferee as it is for the transferor.</w:t>
      </w:r>
    </w:p>
    <w:p w:rsidR="003C608A" w:rsidRPr="0098625E" w:rsidRDefault="003C608A">
      <w:pPr>
        <w:pStyle w:val="SubsectionHead"/>
        <w:suppressLineNumbers/>
      </w:pPr>
      <w:r w:rsidRPr="0098625E">
        <w:t>Method</w:t>
      </w:r>
    </w:p>
    <w:p w:rsidR="003C608A" w:rsidRPr="0098625E" w:rsidRDefault="003C608A">
      <w:pPr>
        <w:pStyle w:val="subsection"/>
        <w:suppressLineNumbers/>
      </w:pPr>
      <w:r w:rsidRPr="0098625E">
        <w:tab/>
        <w:t>(3)</w:t>
      </w:r>
      <w:r w:rsidRPr="0098625E">
        <w:tab/>
        <w:t xml:space="preserve">The transferee must use the same method for calculating depreciation deductions for the </w:t>
      </w:r>
      <w:r w:rsidRPr="0098625E">
        <w:rPr>
          <w:position w:val="6"/>
          <w:sz w:val="16"/>
          <w:szCs w:val="16"/>
        </w:rPr>
        <w:t>*</w:t>
      </w:r>
      <w:r w:rsidRPr="0098625E">
        <w:t xml:space="preserve">plant as the transferor was using for the income year in which the </w:t>
      </w:r>
      <w:r w:rsidRPr="0098625E">
        <w:rPr>
          <w:position w:val="6"/>
          <w:sz w:val="16"/>
          <w:szCs w:val="16"/>
        </w:rPr>
        <w:t>*</w:t>
      </w:r>
      <w:r w:rsidRPr="0098625E">
        <w:t>roll-over event occurred.</w:t>
      </w:r>
    </w:p>
    <w:p w:rsidR="003C608A" w:rsidRPr="0098625E" w:rsidRDefault="003C608A">
      <w:pPr>
        <w:pStyle w:val="SubsectionHead"/>
        <w:suppressLineNumbers/>
      </w:pPr>
      <w:r w:rsidRPr="0098625E">
        <w:t>Effective life</w:t>
      </w:r>
    </w:p>
    <w:p w:rsidR="003C608A" w:rsidRPr="0098625E" w:rsidRDefault="003C608A">
      <w:pPr>
        <w:pStyle w:val="subsection"/>
        <w:keepNext/>
        <w:keepLines/>
        <w:suppressLineNumbers/>
      </w:pPr>
      <w:r w:rsidRPr="0098625E">
        <w:tab/>
        <w:t>(4)</w:t>
      </w:r>
      <w:r w:rsidRPr="0098625E">
        <w:tab/>
        <w:t xml:space="preserve">The </w:t>
      </w:r>
      <w:r w:rsidRPr="0098625E">
        <w:rPr>
          <w:position w:val="6"/>
          <w:sz w:val="16"/>
          <w:szCs w:val="16"/>
        </w:rPr>
        <w:t>*</w:t>
      </w:r>
      <w:r w:rsidRPr="0098625E">
        <w:t xml:space="preserve">effective life of the </w:t>
      </w:r>
      <w:r w:rsidRPr="0098625E">
        <w:rPr>
          <w:position w:val="6"/>
          <w:sz w:val="16"/>
          <w:szCs w:val="16"/>
        </w:rPr>
        <w:t>*</w:t>
      </w:r>
      <w:r w:rsidRPr="0098625E">
        <w:t>plant in the hands of the transferee is the same as that worked out by the transferor, or the earliest successive transferor, under Subdivision 42-C.</w:t>
      </w:r>
    </w:p>
    <w:p w:rsidR="003C608A" w:rsidRPr="0098625E" w:rsidRDefault="003C608A">
      <w:pPr>
        <w:pStyle w:val="SubsectionHead"/>
        <w:suppressLineNumbers/>
      </w:pPr>
      <w:r w:rsidRPr="0098625E">
        <w:t>Scientific research</w:t>
      </w:r>
    </w:p>
    <w:p w:rsidR="003C608A" w:rsidRPr="0098625E" w:rsidRDefault="003C608A">
      <w:pPr>
        <w:pStyle w:val="subsection"/>
        <w:keepNext/>
        <w:keepLines/>
        <w:suppressLineNumbers/>
      </w:pPr>
      <w:r w:rsidRPr="0098625E">
        <w:tab/>
        <w:t>(5)</w:t>
      </w:r>
      <w:r w:rsidRPr="0098625E">
        <w:tab/>
        <w:t xml:space="preserve">If the transferor was deducting amounts for depreciation of the </w:t>
      </w:r>
      <w:r w:rsidRPr="0098625E">
        <w:rPr>
          <w:position w:val="6"/>
          <w:sz w:val="16"/>
          <w:szCs w:val="16"/>
        </w:rPr>
        <w:t>*</w:t>
      </w:r>
      <w:r w:rsidRPr="0098625E">
        <w:t>plant using the special rate for plant used for scientific research in the fields of natural or applied science—the transferee is taken to have acquired the plant before 1 July 1995.</w:t>
      </w:r>
    </w:p>
    <w:p w:rsidR="003C608A" w:rsidRPr="0098625E" w:rsidRDefault="003C608A">
      <w:pPr>
        <w:pStyle w:val="notetext"/>
        <w:suppressLineNumbers/>
        <w:ind w:right="-57"/>
      </w:pPr>
      <w:r w:rsidRPr="0098625E">
        <w:t>Note:</w:t>
      </w:r>
      <w:r w:rsidRPr="0098625E">
        <w:tab/>
        <w:t>This subsection allows the transferee to satisfy the condition of the special rate about date of acquisition, but the transferee will still have to satisfy the other conditions of the special rate in order to use it.</w:t>
      </w:r>
    </w:p>
    <w:p w:rsidR="003C608A" w:rsidRPr="0098625E" w:rsidRDefault="003C608A" w:rsidP="00850181">
      <w:pPr>
        <w:pStyle w:val="ActHead4"/>
      </w:pPr>
      <w:bookmarkStart w:id="307" w:name="_Toc151021159"/>
      <w:r w:rsidRPr="0098625E">
        <w:t>Offsetting</w:t>
      </w:r>
      <w:bookmarkEnd w:id="307"/>
    </w:p>
    <w:p w:rsidR="003C608A" w:rsidRPr="0098625E" w:rsidRDefault="003C608A" w:rsidP="00850181">
      <w:pPr>
        <w:pStyle w:val="ActHead5"/>
      </w:pPr>
      <w:bookmarkStart w:id="308" w:name="_Toc151021160"/>
      <w:r w:rsidRPr="0098625E">
        <w:t>42-285  Same year relief</w:t>
      </w:r>
      <w:bookmarkEnd w:id="308"/>
    </w:p>
    <w:p w:rsidR="003C608A" w:rsidRPr="0098625E" w:rsidRDefault="003C608A">
      <w:pPr>
        <w:pStyle w:val="subsection"/>
        <w:suppressLineNumbers/>
      </w:pPr>
      <w:r w:rsidRPr="0098625E">
        <w:tab/>
        <w:t>(1)</w:t>
      </w:r>
      <w:r w:rsidRPr="0098625E">
        <w:tab/>
        <w:t xml:space="preserve">You do not have to include an amount in your assessable income for </w:t>
      </w:r>
      <w:r w:rsidRPr="0098625E">
        <w:rPr>
          <w:position w:val="6"/>
          <w:sz w:val="16"/>
          <w:szCs w:val="16"/>
        </w:rPr>
        <w:t>*</w:t>
      </w:r>
      <w:r w:rsidRPr="0098625E">
        <w:t xml:space="preserve">plant as a result of a balancing adjustment calculation to the extent that you choose to treat that amount as an amount you have deducted for depreciation of other </w:t>
      </w:r>
      <w:r w:rsidRPr="0098625E">
        <w:rPr>
          <w:position w:val="6"/>
          <w:sz w:val="16"/>
          <w:szCs w:val="16"/>
        </w:rPr>
        <w:t>*</w:t>
      </w:r>
      <w:r w:rsidRPr="0098625E">
        <w:t>plant.</w:t>
      </w:r>
    </w:p>
    <w:p w:rsidR="003C608A" w:rsidRPr="0098625E" w:rsidRDefault="003C608A">
      <w:pPr>
        <w:pStyle w:val="subsection"/>
        <w:suppressLineNumbers/>
      </w:pPr>
      <w:r w:rsidRPr="0098625E">
        <w:tab/>
        <w:t>(2)</w:t>
      </w:r>
      <w:r w:rsidRPr="0098625E">
        <w:tab/>
        <w:t xml:space="preserve">You make the choice, for the same income year in which the </w:t>
      </w:r>
      <w:r w:rsidRPr="0098625E">
        <w:rPr>
          <w:position w:val="6"/>
          <w:sz w:val="16"/>
          <w:szCs w:val="16"/>
        </w:rPr>
        <w:t>*</w:t>
      </w:r>
      <w:r w:rsidRPr="0098625E">
        <w:t>balancing adjustment event occurred, successively for:</w:t>
      </w:r>
    </w:p>
    <w:p w:rsidR="003C608A" w:rsidRPr="0098625E" w:rsidRDefault="003C608A">
      <w:pPr>
        <w:pStyle w:val="indenta"/>
        <w:suppressLineNumbers/>
      </w:pPr>
      <w:r w:rsidRPr="0098625E">
        <w:lastRenderedPageBreak/>
        <w:tab/>
        <w:t>(a)</w:t>
      </w:r>
      <w:r w:rsidRPr="0098625E">
        <w:tab/>
        <w:t xml:space="preserve">any replacement </w:t>
      </w:r>
      <w:r w:rsidRPr="0098625E">
        <w:rPr>
          <w:position w:val="6"/>
          <w:sz w:val="16"/>
          <w:szCs w:val="16"/>
        </w:rPr>
        <w:t>*</w:t>
      </w:r>
      <w:r w:rsidRPr="0098625E">
        <w:t>plant you acquire in that year; and</w:t>
      </w:r>
    </w:p>
    <w:p w:rsidR="003C608A" w:rsidRPr="0098625E" w:rsidRDefault="003C608A">
      <w:pPr>
        <w:pStyle w:val="indenta"/>
        <w:suppressLineNumbers/>
      </w:pPr>
      <w:r w:rsidRPr="0098625E">
        <w:tab/>
        <w:t>(b)</w:t>
      </w:r>
      <w:r w:rsidRPr="0098625E">
        <w:tab/>
        <w:t xml:space="preserve">other </w:t>
      </w:r>
      <w:r w:rsidRPr="0098625E">
        <w:rPr>
          <w:position w:val="6"/>
          <w:sz w:val="16"/>
          <w:szCs w:val="16"/>
        </w:rPr>
        <w:t>*</w:t>
      </w:r>
      <w:r w:rsidRPr="0098625E">
        <w:t>plant you acquire in that year; and</w:t>
      </w:r>
    </w:p>
    <w:p w:rsidR="003C608A" w:rsidRPr="0098625E" w:rsidRDefault="003C608A">
      <w:pPr>
        <w:pStyle w:val="indenta"/>
        <w:suppressLineNumbers/>
      </w:pPr>
      <w:r w:rsidRPr="0098625E">
        <w:tab/>
        <w:t>(c)</w:t>
      </w:r>
      <w:r w:rsidRPr="0098625E">
        <w:tab/>
        <w:t xml:space="preserve">any other </w:t>
      </w:r>
      <w:r w:rsidRPr="0098625E">
        <w:rPr>
          <w:position w:val="6"/>
          <w:sz w:val="16"/>
          <w:szCs w:val="16"/>
        </w:rPr>
        <w:t>*</w:t>
      </w:r>
      <w:r w:rsidRPr="0098625E">
        <w:t>plant.</w:t>
      </w:r>
    </w:p>
    <w:p w:rsidR="003C608A" w:rsidRPr="0098625E" w:rsidRDefault="003C608A">
      <w:pPr>
        <w:pStyle w:val="subsection"/>
        <w:keepNext/>
        <w:keepLines/>
        <w:suppressLineNumbers/>
      </w:pPr>
      <w:r w:rsidRPr="0098625E">
        <w:tab/>
        <w:t>(3)</w:t>
      </w:r>
      <w:r w:rsidRPr="0098625E">
        <w:tab/>
        <w:t>You can only make this choice if:</w:t>
      </w:r>
    </w:p>
    <w:p w:rsidR="003C608A" w:rsidRPr="0098625E" w:rsidRDefault="003C608A">
      <w:pPr>
        <w:pStyle w:val="indenta"/>
        <w:keepNext/>
        <w:keepLines/>
        <w:suppressLineNumbers/>
      </w:pPr>
      <w:r w:rsidRPr="0098625E">
        <w:tab/>
        <w:t>(a)</w:t>
      </w:r>
      <w:r w:rsidRPr="0098625E">
        <w:tab/>
        <w:t xml:space="preserve">at the end of the income year in which the </w:t>
      </w:r>
      <w:r w:rsidRPr="0098625E">
        <w:rPr>
          <w:position w:val="6"/>
          <w:sz w:val="16"/>
          <w:szCs w:val="16"/>
        </w:rPr>
        <w:t>*</w:t>
      </w:r>
      <w:r w:rsidRPr="0098625E">
        <w:t xml:space="preserve">balancing adjustment event occurred, you used the replacement or other </w:t>
      </w:r>
      <w:r w:rsidRPr="0098625E">
        <w:rPr>
          <w:position w:val="6"/>
          <w:sz w:val="16"/>
          <w:szCs w:val="16"/>
        </w:rPr>
        <w:t>*</w:t>
      </w:r>
      <w:r w:rsidRPr="0098625E">
        <w:t xml:space="preserve">plant, or had it </w:t>
      </w:r>
      <w:r w:rsidRPr="0098625E">
        <w:rPr>
          <w:position w:val="6"/>
          <w:sz w:val="16"/>
          <w:szCs w:val="16"/>
        </w:rPr>
        <w:t>*</w:t>
      </w:r>
      <w:r w:rsidRPr="0098625E">
        <w:t xml:space="preserve">installed ready for use, wholly for the </w:t>
      </w:r>
      <w:r w:rsidRPr="0098625E">
        <w:rPr>
          <w:position w:val="6"/>
          <w:sz w:val="16"/>
          <w:szCs w:val="16"/>
        </w:rPr>
        <w:t>*</w:t>
      </w:r>
      <w:r w:rsidRPr="0098625E">
        <w:t>purpose of producing assessable income; and</w:t>
      </w:r>
    </w:p>
    <w:p w:rsidR="003C608A" w:rsidRPr="0098625E" w:rsidRDefault="003C608A">
      <w:pPr>
        <w:pStyle w:val="indenta"/>
        <w:keepNext/>
        <w:keepLines/>
        <w:suppressLineNumbers/>
      </w:pPr>
      <w:r w:rsidRPr="0098625E">
        <w:tab/>
        <w:t>(b)</w:t>
      </w:r>
      <w:r w:rsidRPr="0098625E">
        <w:tab/>
        <w:t>you can deduct an amount for depreciation of that plant.</w:t>
      </w:r>
    </w:p>
    <w:p w:rsidR="003C608A" w:rsidRPr="0098625E" w:rsidRDefault="003C608A">
      <w:pPr>
        <w:pStyle w:val="subsection"/>
        <w:keepNext/>
        <w:keepLines/>
        <w:suppressLineNumbers/>
      </w:pPr>
      <w:r w:rsidRPr="0098625E">
        <w:tab/>
        <w:t>(4)</w:t>
      </w:r>
      <w:r w:rsidRPr="0098625E">
        <w:tab/>
        <w:t xml:space="preserve">The amount covered by the choice is taken to be an amount you have deducted for depreciation of the replacement or other </w:t>
      </w:r>
      <w:r w:rsidRPr="0098625E">
        <w:rPr>
          <w:position w:val="6"/>
          <w:sz w:val="16"/>
          <w:szCs w:val="16"/>
        </w:rPr>
        <w:t>*</w:t>
      </w:r>
      <w:r w:rsidRPr="0098625E">
        <w:t xml:space="preserve">plant as at the first day of the income year in which the </w:t>
      </w:r>
      <w:r w:rsidRPr="0098625E">
        <w:rPr>
          <w:position w:val="6"/>
          <w:sz w:val="16"/>
          <w:szCs w:val="16"/>
        </w:rPr>
        <w:t>*</w:t>
      </w:r>
      <w:r w:rsidRPr="0098625E">
        <w:t>balancing adjustment event occurred.</w:t>
      </w:r>
    </w:p>
    <w:p w:rsidR="003C608A" w:rsidRPr="0098625E" w:rsidRDefault="003C608A">
      <w:pPr>
        <w:pStyle w:val="notetext"/>
        <w:suppressLineNumbers/>
      </w:pPr>
      <w:r w:rsidRPr="0098625E">
        <w:t>Note:</w:t>
      </w:r>
      <w:r w:rsidRPr="0098625E">
        <w:tab/>
        <w:t xml:space="preserve">Therefore, the amount must be taken into account for the plant under paragraph (a) of the definition of </w:t>
      </w:r>
      <w:proofErr w:type="spellStart"/>
      <w:r w:rsidRPr="0098625E">
        <w:rPr>
          <w:b/>
          <w:bCs/>
          <w:i/>
          <w:iCs/>
        </w:rPr>
        <w:t>undeducted</w:t>
      </w:r>
      <w:proofErr w:type="spellEnd"/>
      <w:r w:rsidRPr="0098625E">
        <w:rPr>
          <w:b/>
          <w:bCs/>
          <w:i/>
          <w:iCs/>
        </w:rPr>
        <w:t xml:space="preserve"> cost</w:t>
      </w:r>
      <w:r w:rsidRPr="0098625E">
        <w:t xml:space="preserve"> in section 42-175. Also, because the amount is taken to have been deducted as at the first day of the income year, it will reduce the opening </w:t>
      </w:r>
      <w:proofErr w:type="spellStart"/>
      <w:r w:rsidRPr="0098625E">
        <w:t>undeducted</w:t>
      </w:r>
      <w:proofErr w:type="spellEnd"/>
      <w:r w:rsidRPr="0098625E">
        <w:t xml:space="preserve"> cost of the plant if you are using the diminishing value method.</w:t>
      </w:r>
    </w:p>
    <w:p w:rsidR="003C608A" w:rsidRPr="0098625E" w:rsidRDefault="003C608A" w:rsidP="00850181">
      <w:pPr>
        <w:pStyle w:val="ActHead5"/>
      </w:pPr>
      <w:bookmarkStart w:id="309" w:name="_Toc151021161"/>
      <w:r w:rsidRPr="0098625E">
        <w:t>42-290  Later year relief</w:t>
      </w:r>
      <w:bookmarkEnd w:id="309"/>
    </w:p>
    <w:p w:rsidR="003C608A" w:rsidRPr="0098625E" w:rsidRDefault="003C608A">
      <w:pPr>
        <w:pStyle w:val="subsection"/>
        <w:suppressLineNumbers/>
      </w:pPr>
      <w:r w:rsidRPr="0098625E">
        <w:tab/>
        <w:t>(1)</w:t>
      </w:r>
      <w:r w:rsidRPr="0098625E">
        <w:tab/>
        <w:t xml:space="preserve">You may exclude an amount that has been included in your assessable income for </w:t>
      </w:r>
      <w:r w:rsidRPr="0098625E">
        <w:rPr>
          <w:position w:val="6"/>
          <w:sz w:val="16"/>
          <w:szCs w:val="16"/>
        </w:rPr>
        <w:t>*</w:t>
      </w:r>
      <w:r w:rsidRPr="0098625E">
        <w:t xml:space="preserve">plant as a result of a balancing adjustment calculation to the extent that you choose to treat that amount as an amount you have deducted for depreciation of replacement </w:t>
      </w:r>
      <w:r w:rsidRPr="0098625E">
        <w:rPr>
          <w:position w:val="6"/>
          <w:sz w:val="16"/>
          <w:szCs w:val="16"/>
        </w:rPr>
        <w:t>*</w:t>
      </w:r>
      <w:r w:rsidRPr="0098625E">
        <w:t>plant.</w:t>
      </w:r>
    </w:p>
    <w:p w:rsidR="003C608A" w:rsidRPr="0098625E" w:rsidRDefault="003C608A">
      <w:pPr>
        <w:pStyle w:val="subsection"/>
        <w:suppressLineNumbers/>
      </w:pPr>
      <w:r w:rsidRPr="0098625E">
        <w:tab/>
        <w:t>(2)</w:t>
      </w:r>
      <w:r w:rsidRPr="0098625E">
        <w:tab/>
        <w:t xml:space="preserve">You can only make this choice for the replacement </w:t>
      </w:r>
      <w:r w:rsidRPr="0098625E">
        <w:rPr>
          <w:position w:val="6"/>
          <w:sz w:val="16"/>
          <w:szCs w:val="16"/>
        </w:rPr>
        <w:t>*</w:t>
      </w:r>
      <w:r w:rsidRPr="0098625E">
        <w:t>plant if:</w:t>
      </w:r>
    </w:p>
    <w:p w:rsidR="003C608A" w:rsidRPr="0098625E" w:rsidRDefault="003C608A">
      <w:pPr>
        <w:pStyle w:val="indenta"/>
        <w:suppressLineNumbers/>
      </w:pPr>
      <w:r w:rsidRPr="0098625E">
        <w:tab/>
        <w:t>(a)</w:t>
      </w:r>
      <w:r w:rsidRPr="0098625E">
        <w:tab/>
        <w:t xml:space="preserve">you acquire it within 2 income years after the end of the income year in which the </w:t>
      </w:r>
      <w:r w:rsidRPr="0098625E">
        <w:rPr>
          <w:position w:val="6"/>
          <w:sz w:val="16"/>
          <w:szCs w:val="16"/>
        </w:rPr>
        <w:t>*</w:t>
      </w:r>
      <w:r w:rsidRPr="0098625E">
        <w:t>balancing adjustment event occurred; and</w:t>
      </w:r>
    </w:p>
    <w:p w:rsidR="003C608A" w:rsidRPr="0098625E" w:rsidRDefault="003C608A">
      <w:pPr>
        <w:pStyle w:val="indenta"/>
        <w:suppressLineNumbers/>
      </w:pPr>
      <w:r w:rsidRPr="0098625E">
        <w:tab/>
        <w:t>(b)</w:t>
      </w:r>
      <w:r w:rsidRPr="0098625E">
        <w:tab/>
        <w:t xml:space="preserve">at the end of the income year in which you acquired it, you used it, or had it </w:t>
      </w:r>
      <w:r w:rsidRPr="0098625E">
        <w:rPr>
          <w:position w:val="6"/>
          <w:sz w:val="16"/>
          <w:szCs w:val="16"/>
        </w:rPr>
        <w:t>*</w:t>
      </w:r>
      <w:r w:rsidRPr="0098625E">
        <w:t xml:space="preserve">installed ready for use, wholly for the </w:t>
      </w:r>
      <w:r w:rsidRPr="0098625E">
        <w:rPr>
          <w:position w:val="6"/>
          <w:sz w:val="16"/>
          <w:szCs w:val="16"/>
        </w:rPr>
        <w:t>*</w:t>
      </w:r>
      <w:r w:rsidRPr="0098625E">
        <w:t>purpose of producing assessable income; and</w:t>
      </w:r>
    </w:p>
    <w:p w:rsidR="003C608A" w:rsidRPr="0098625E" w:rsidRDefault="003C608A">
      <w:pPr>
        <w:pStyle w:val="indenta"/>
        <w:suppressLineNumbers/>
      </w:pPr>
      <w:r w:rsidRPr="0098625E">
        <w:tab/>
        <w:t>(c)</w:t>
      </w:r>
      <w:r w:rsidRPr="0098625E">
        <w:tab/>
        <w:t>you can deduct an amount for depreciation of it; and</w:t>
      </w:r>
    </w:p>
    <w:p w:rsidR="003C608A" w:rsidRPr="0098625E" w:rsidRDefault="003C608A">
      <w:pPr>
        <w:pStyle w:val="indenta"/>
        <w:suppressLineNumbers/>
      </w:pPr>
      <w:r w:rsidRPr="0098625E">
        <w:tab/>
        <w:t>(d)</w:t>
      </w:r>
      <w:r w:rsidRPr="0098625E">
        <w:tab/>
        <w:t>you have not made a choice under section 42-285 for the balancing adjustment event.</w:t>
      </w:r>
    </w:p>
    <w:p w:rsidR="003C608A" w:rsidRPr="0098625E" w:rsidRDefault="003C608A">
      <w:pPr>
        <w:pStyle w:val="subsection"/>
        <w:suppressLineNumbers/>
      </w:pPr>
      <w:r w:rsidRPr="0098625E">
        <w:tab/>
        <w:t>(3)</w:t>
      </w:r>
      <w:r w:rsidRPr="0098625E">
        <w:tab/>
        <w:t xml:space="preserve">The amount covered by the choice is taken to be an amount you have deducted for depreciation of the replacement </w:t>
      </w:r>
      <w:r w:rsidRPr="0098625E">
        <w:rPr>
          <w:position w:val="6"/>
          <w:sz w:val="16"/>
          <w:szCs w:val="16"/>
        </w:rPr>
        <w:t>*</w:t>
      </w:r>
      <w:r w:rsidRPr="0098625E">
        <w:t>plant as at the first day of the income year in which you acquired it.</w:t>
      </w:r>
    </w:p>
    <w:p w:rsidR="003C608A" w:rsidRPr="0098625E" w:rsidRDefault="003C608A">
      <w:pPr>
        <w:pStyle w:val="notetext"/>
        <w:suppressLineNumbers/>
      </w:pPr>
      <w:r w:rsidRPr="0098625E">
        <w:lastRenderedPageBreak/>
        <w:t>Note:</w:t>
      </w:r>
      <w:r w:rsidRPr="0098625E">
        <w:tab/>
        <w:t xml:space="preserve">Therefore, the amount must be taken into account for the plant under paragraph (a) of the definition of </w:t>
      </w:r>
      <w:proofErr w:type="spellStart"/>
      <w:r w:rsidRPr="0098625E">
        <w:rPr>
          <w:b/>
          <w:bCs/>
          <w:i/>
          <w:iCs/>
        </w:rPr>
        <w:t>undeducted</w:t>
      </w:r>
      <w:proofErr w:type="spellEnd"/>
      <w:r w:rsidRPr="0098625E">
        <w:rPr>
          <w:b/>
          <w:bCs/>
          <w:i/>
          <w:iCs/>
        </w:rPr>
        <w:t xml:space="preserve"> cost</w:t>
      </w:r>
      <w:r w:rsidRPr="0098625E">
        <w:t xml:space="preserve"> in section 42-175. Also, because the amount is taken to have been deducted as at the first day of the income year, it will reduce the opening </w:t>
      </w:r>
      <w:proofErr w:type="spellStart"/>
      <w:r w:rsidRPr="0098625E">
        <w:t>undeducted</w:t>
      </w:r>
      <w:proofErr w:type="spellEnd"/>
      <w:r w:rsidRPr="0098625E">
        <w:t xml:space="preserve"> cost of the plant if you are using the diminishing value method.</w:t>
      </w:r>
    </w:p>
    <w:p w:rsidR="003C608A" w:rsidRPr="0098625E" w:rsidRDefault="003C608A" w:rsidP="00850181">
      <w:pPr>
        <w:pStyle w:val="ActHead4"/>
      </w:pPr>
      <w:bookmarkStart w:id="310" w:name="_Toc151021162"/>
      <w:r w:rsidRPr="0098625E">
        <w:t>Concessional rate</w:t>
      </w:r>
      <w:bookmarkEnd w:id="310"/>
    </w:p>
    <w:p w:rsidR="003C608A" w:rsidRPr="0098625E" w:rsidRDefault="003C608A" w:rsidP="00850181">
      <w:pPr>
        <w:pStyle w:val="ActHead5"/>
      </w:pPr>
      <w:bookmarkStart w:id="311" w:name="_Toc151021163"/>
      <w:r w:rsidRPr="0098625E">
        <w:t>42-295  Concessional rate</w:t>
      </w:r>
      <w:bookmarkEnd w:id="311"/>
    </w:p>
    <w:p w:rsidR="003C608A" w:rsidRPr="0098625E" w:rsidRDefault="003C608A">
      <w:pPr>
        <w:pStyle w:val="subsection"/>
        <w:suppressLineNumbers/>
        <w:ind w:right="170"/>
      </w:pPr>
      <w:r w:rsidRPr="0098625E">
        <w:tab/>
        <w:t>(1)</w:t>
      </w:r>
      <w:r w:rsidRPr="0098625E">
        <w:tab/>
        <w:t xml:space="preserve">If this section applies, you may choose to request, in writing, the Commissioner to determine a </w:t>
      </w:r>
      <w:r w:rsidRPr="0098625E">
        <w:rPr>
          <w:position w:val="6"/>
          <w:sz w:val="16"/>
          <w:szCs w:val="16"/>
        </w:rPr>
        <w:t>*</w:t>
      </w:r>
      <w:r w:rsidRPr="0098625E">
        <w:t>notional income under section 42-300 that is less than your taxable income. That notional income must be used for the purposes of any Act that fixes an income tax rate by reference to a notional income.</w:t>
      </w:r>
    </w:p>
    <w:p w:rsidR="003C608A" w:rsidRPr="0098625E" w:rsidRDefault="003C608A">
      <w:pPr>
        <w:pStyle w:val="subsection"/>
        <w:suppressLineNumbers/>
      </w:pPr>
      <w:r w:rsidRPr="0098625E">
        <w:tab/>
        <w:t>(2)</w:t>
      </w:r>
      <w:r w:rsidRPr="0098625E">
        <w:tab/>
        <w:t>This section applies if:</w:t>
      </w:r>
    </w:p>
    <w:p w:rsidR="003C608A" w:rsidRPr="0098625E" w:rsidRDefault="003C608A">
      <w:pPr>
        <w:pStyle w:val="indenta"/>
        <w:suppressLineNumbers/>
      </w:pPr>
      <w:r w:rsidRPr="0098625E">
        <w:tab/>
        <w:t>(a)</w:t>
      </w:r>
      <w:r w:rsidRPr="0098625E">
        <w:tab/>
        <w:t xml:space="preserve">a </w:t>
      </w:r>
      <w:r w:rsidRPr="0098625E">
        <w:rPr>
          <w:position w:val="6"/>
          <w:sz w:val="16"/>
          <w:szCs w:val="16"/>
        </w:rPr>
        <w:t>*</w:t>
      </w:r>
      <w:r w:rsidRPr="0098625E">
        <w:t xml:space="preserve">balancing adjustment event causes the cessation of a </w:t>
      </w:r>
      <w:r w:rsidRPr="0098625E">
        <w:rPr>
          <w:position w:val="6"/>
          <w:sz w:val="16"/>
          <w:szCs w:val="16"/>
        </w:rPr>
        <w:t>*</w:t>
      </w:r>
      <w:r w:rsidRPr="0098625E">
        <w:t>business carried on by:</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you; or</w:t>
      </w:r>
    </w:p>
    <w:p w:rsidR="003C608A" w:rsidRPr="0098625E" w:rsidRDefault="003C608A">
      <w:pPr>
        <w:pStyle w:val="indentii"/>
        <w:suppressLineNumbers/>
      </w:pPr>
      <w:r w:rsidRPr="0098625E">
        <w:tab/>
        <w:t>(ii)</w:t>
      </w:r>
      <w:r w:rsidRPr="0098625E">
        <w:tab/>
        <w:t>a partnership of which you are a partner; or</w:t>
      </w:r>
    </w:p>
    <w:p w:rsidR="003C608A" w:rsidRPr="0098625E" w:rsidRDefault="003C608A">
      <w:pPr>
        <w:pStyle w:val="indentii"/>
        <w:suppressLineNumbers/>
      </w:pPr>
      <w:r w:rsidRPr="0098625E">
        <w:tab/>
        <w:t>(iii)</w:t>
      </w:r>
      <w:r w:rsidRPr="0098625E">
        <w:tab/>
        <w:t>the trustee of a trust in which you have a present entitlement to a share of the net income and are not under a legal disability; and</w:t>
      </w:r>
    </w:p>
    <w:p w:rsidR="003C608A" w:rsidRPr="0098625E" w:rsidRDefault="003C608A">
      <w:pPr>
        <w:pStyle w:val="indenta"/>
        <w:keepLines/>
        <w:suppressLineNumbers/>
      </w:pPr>
      <w:r w:rsidRPr="0098625E">
        <w:tab/>
        <w:t>(b)</w:t>
      </w:r>
      <w:r w:rsidRPr="0098625E">
        <w:tab/>
        <w:t>as a result of the following balancing adjustment calculation, an amount is included in your assessable income or the assessable income of the partnership or trust.</w:t>
      </w:r>
    </w:p>
    <w:p w:rsidR="003C608A" w:rsidRPr="0098625E" w:rsidRDefault="003C608A">
      <w:pPr>
        <w:pStyle w:val="subsection"/>
        <w:keepNext/>
        <w:keepLines/>
        <w:suppressLineNumbers/>
      </w:pPr>
      <w:r w:rsidRPr="0098625E">
        <w:tab/>
        <w:t>(3)</w:t>
      </w:r>
      <w:r w:rsidRPr="0098625E">
        <w:tab/>
        <w:t xml:space="preserve">This section does not apply if, for the income year in which the </w:t>
      </w:r>
      <w:r w:rsidRPr="0098625E">
        <w:rPr>
          <w:position w:val="6"/>
          <w:sz w:val="16"/>
          <w:szCs w:val="16"/>
        </w:rPr>
        <w:t>*</w:t>
      </w:r>
      <w:r w:rsidRPr="0098625E">
        <w:t>balancing adjustment event occurred:</w:t>
      </w:r>
    </w:p>
    <w:p w:rsidR="003C608A" w:rsidRPr="0098625E" w:rsidRDefault="003C608A">
      <w:pPr>
        <w:pStyle w:val="indenta"/>
        <w:keepNext/>
        <w:keepLines/>
        <w:suppressLineNumbers/>
      </w:pPr>
      <w:r w:rsidRPr="0098625E">
        <w:tab/>
        <w:t>(a)</w:t>
      </w:r>
      <w:r w:rsidRPr="0098625E">
        <w:tab/>
        <w:t>you are a company, other than a corporate trustee; or</w:t>
      </w:r>
    </w:p>
    <w:p w:rsidR="003C608A" w:rsidRPr="0098625E" w:rsidRDefault="003C608A">
      <w:pPr>
        <w:pStyle w:val="indenta"/>
        <w:keepNext/>
        <w:keepLines/>
        <w:suppressLineNumbers/>
      </w:pPr>
      <w:r w:rsidRPr="0098625E">
        <w:tab/>
        <w:t>(b)</w:t>
      </w:r>
      <w:r w:rsidRPr="0098625E">
        <w:tab/>
        <w:t xml:space="preserve">you are the trustee of a trust and are liable to be assessed under section 99A of the </w:t>
      </w:r>
      <w:r w:rsidRPr="0098625E">
        <w:rPr>
          <w:i/>
          <w:iCs/>
        </w:rPr>
        <w:t>Income Tax Assessment Act 1936</w:t>
      </w:r>
      <w:r w:rsidRPr="0098625E">
        <w:t xml:space="preserve"> (Certain trust income to be taxed at special rate); or</w:t>
      </w:r>
    </w:p>
    <w:p w:rsidR="003C608A" w:rsidRPr="0098625E" w:rsidRDefault="003C608A">
      <w:pPr>
        <w:pStyle w:val="indenta"/>
        <w:suppressLineNumbers/>
      </w:pPr>
      <w:r w:rsidRPr="0098625E">
        <w:tab/>
        <w:t>(c)</w:t>
      </w:r>
      <w:r w:rsidRPr="0098625E">
        <w:tab/>
        <w:t xml:space="preserve">the </w:t>
      </w:r>
      <w:r w:rsidRPr="0098625E">
        <w:rPr>
          <w:position w:val="6"/>
          <w:sz w:val="16"/>
          <w:szCs w:val="16"/>
        </w:rPr>
        <w:t>*</w:t>
      </w:r>
      <w:r w:rsidRPr="0098625E">
        <w:t xml:space="preserve">plant was in a </w:t>
      </w:r>
      <w:r w:rsidRPr="0098625E">
        <w:rPr>
          <w:position w:val="6"/>
          <w:sz w:val="16"/>
          <w:szCs w:val="16"/>
        </w:rPr>
        <w:t>*</w:t>
      </w:r>
      <w:r w:rsidRPr="0098625E">
        <w:t>pool; or</w:t>
      </w:r>
    </w:p>
    <w:p w:rsidR="003C608A" w:rsidRPr="0098625E" w:rsidRDefault="003C608A">
      <w:pPr>
        <w:pStyle w:val="indenta"/>
        <w:suppressLineNumbers/>
      </w:pPr>
      <w:r w:rsidRPr="0098625E">
        <w:tab/>
        <w:t>(d)</w:t>
      </w:r>
      <w:r w:rsidRPr="0098625E">
        <w:tab/>
        <w:t>Division 16 of Part III of that Act (averaging of income) applies to your assessment; or</w:t>
      </w:r>
    </w:p>
    <w:p w:rsidR="003C608A" w:rsidRPr="0098625E" w:rsidRDefault="003C608A">
      <w:pPr>
        <w:pStyle w:val="indenta"/>
        <w:suppressLineNumbers/>
      </w:pPr>
      <w:r w:rsidRPr="0098625E">
        <w:tab/>
        <w:t>(e)</w:t>
      </w:r>
      <w:r w:rsidRPr="0098625E">
        <w:tab/>
        <w:t>you chose balancing adjustment relief under section 42-285 (same year relief) or 42</w:t>
      </w:r>
      <w:r w:rsidRPr="0098625E">
        <w:noBreakHyphen/>
        <w:t>290 (later year relief) for the balancing adjustment event.</w:t>
      </w:r>
    </w:p>
    <w:p w:rsidR="003C608A" w:rsidRPr="0098625E" w:rsidRDefault="003C608A" w:rsidP="00850181">
      <w:pPr>
        <w:pStyle w:val="ActHead5"/>
      </w:pPr>
      <w:bookmarkStart w:id="312" w:name="_Toc151021164"/>
      <w:r w:rsidRPr="0098625E">
        <w:lastRenderedPageBreak/>
        <w:t xml:space="preserve">42-300  Working out </w:t>
      </w:r>
      <w:r w:rsidRPr="0098625E">
        <w:rPr>
          <w:i/>
          <w:iCs/>
        </w:rPr>
        <w:t>notional income</w:t>
      </w:r>
      <w:r w:rsidRPr="0098625E">
        <w:t xml:space="preserve"> and </w:t>
      </w:r>
      <w:r w:rsidRPr="0098625E">
        <w:rPr>
          <w:i/>
          <w:iCs/>
        </w:rPr>
        <w:t>abnormal income</w:t>
      </w:r>
      <w:r w:rsidRPr="0098625E">
        <w:t xml:space="preserve"> for the concessional rate</w:t>
      </w:r>
      <w:bookmarkEnd w:id="312"/>
    </w:p>
    <w:p w:rsidR="003C608A" w:rsidRPr="0098625E" w:rsidRDefault="003C608A">
      <w:pPr>
        <w:pStyle w:val="subsection"/>
        <w:suppressLineNumbers/>
      </w:pPr>
      <w:r w:rsidRPr="0098625E">
        <w:tab/>
        <w:t>(1)</w:t>
      </w:r>
      <w:r w:rsidRPr="0098625E">
        <w:tab/>
        <w:t xml:space="preserve">Your </w:t>
      </w:r>
      <w:r w:rsidRPr="0098625E">
        <w:rPr>
          <w:b/>
          <w:bCs/>
          <w:i/>
          <w:iCs/>
        </w:rPr>
        <w:t>notional income</w:t>
      </w:r>
      <w:r w:rsidRPr="0098625E">
        <w:t xml:space="preserve"> for the income year in which the </w:t>
      </w:r>
      <w:r w:rsidRPr="0098625E">
        <w:rPr>
          <w:position w:val="6"/>
          <w:sz w:val="16"/>
          <w:szCs w:val="16"/>
        </w:rPr>
        <w:t>*</w:t>
      </w:r>
      <w:r w:rsidRPr="0098625E">
        <w:t>balancing adjustment event occurred is:</w:t>
      </w:r>
    </w:p>
    <w:p w:rsidR="003C608A" w:rsidRPr="0098625E" w:rsidRDefault="003C608A">
      <w:pPr>
        <w:pStyle w:val="indenta"/>
        <w:suppressLineNumbers/>
      </w:pPr>
      <w:r w:rsidRPr="0098625E">
        <w:tab/>
        <w:t>(a)</w:t>
      </w:r>
      <w:r w:rsidRPr="0098625E">
        <w:tab/>
        <w:t xml:space="preserve">if your taxable income is greater than your </w:t>
      </w:r>
      <w:r w:rsidRPr="0098625E">
        <w:rPr>
          <w:position w:val="6"/>
          <w:sz w:val="16"/>
          <w:szCs w:val="16"/>
        </w:rPr>
        <w:t>*</w:t>
      </w:r>
      <w:r w:rsidRPr="0098625E">
        <w:t xml:space="preserve">abnormal income—your taxable income less </w:t>
      </w:r>
      <w:r w:rsidRPr="0098625E">
        <w:rPr>
          <w:position w:val="6"/>
          <w:sz w:val="16"/>
          <w:szCs w:val="16"/>
        </w:rPr>
        <w:t>2</w:t>
      </w:r>
      <w:r w:rsidRPr="0098625E">
        <w:t>/</w:t>
      </w:r>
      <w:r w:rsidRPr="0098625E">
        <w:rPr>
          <w:sz w:val="16"/>
          <w:szCs w:val="16"/>
        </w:rPr>
        <w:t>3</w:t>
      </w:r>
      <w:r w:rsidRPr="0098625E">
        <w:t xml:space="preserve"> of your abnormal income;</w:t>
      </w:r>
    </w:p>
    <w:p w:rsidR="003C608A" w:rsidRPr="0098625E" w:rsidRDefault="003C608A">
      <w:pPr>
        <w:pStyle w:val="indenta"/>
        <w:suppressLineNumbers/>
      </w:pPr>
      <w:r w:rsidRPr="0098625E">
        <w:tab/>
        <w:t>(b)</w:t>
      </w:r>
      <w:r w:rsidRPr="0098625E">
        <w:tab/>
        <w:t>if your taxable income is equal to or less than your abnormal income—</w:t>
      </w:r>
      <w:r w:rsidRPr="0098625E">
        <w:rPr>
          <w:position w:val="6"/>
          <w:sz w:val="16"/>
          <w:szCs w:val="16"/>
        </w:rPr>
        <w:t>1</w:t>
      </w:r>
      <w:r w:rsidRPr="0098625E">
        <w:t>/</w:t>
      </w:r>
      <w:r w:rsidRPr="0098625E">
        <w:rPr>
          <w:sz w:val="16"/>
          <w:szCs w:val="16"/>
        </w:rPr>
        <w:t>3</w:t>
      </w:r>
      <w:r w:rsidRPr="0098625E">
        <w:t xml:space="preserve"> of your taxable income;</w:t>
      </w:r>
    </w:p>
    <w:p w:rsidR="003C608A" w:rsidRPr="0098625E" w:rsidRDefault="003C608A">
      <w:pPr>
        <w:pStyle w:val="indenta"/>
        <w:keepLines/>
        <w:suppressLineNumbers/>
      </w:pPr>
      <w:r w:rsidRPr="0098625E">
        <w:tab/>
        <w:t>(c)</w:t>
      </w:r>
      <w:r w:rsidRPr="0098625E">
        <w:tab/>
        <w:t xml:space="preserve">if section 86 of the </w:t>
      </w:r>
      <w:r w:rsidRPr="0098625E">
        <w:rPr>
          <w:i/>
          <w:iCs/>
        </w:rPr>
        <w:t>Income Tax Assessment Act 1936</w:t>
      </w:r>
      <w:r w:rsidRPr="0098625E">
        <w:t xml:space="preserve"> (Notional income of a taxpayer deriving a premium) applies to you and your notional income under that section is:</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 xml:space="preserve">greater than your abnormal income—your notional income under that section less </w:t>
      </w:r>
      <w:r w:rsidRPr="0098625E">
        <w:rPr>
          <w:position w:val="6"/>
          <w:sz w:val="16"/>
          <w:szCs w:val="16"/>
        </w:rPr>
        <w:t>2</w:t>
      </w:r>
      <w:r w:rsidRPr="0098625E">
        <w:t>/</w:t>
      </w:r>
      <w:r w:rsidRPr="0098625E">
        <w:rPr>
          <w:sz w:val="16"/>
          <w:szCs w:val="16"/>
        </w:rPr>
        <w:t>3</w:t>
      </w:r>
      <w:r w:rsidRPr="0098625E">
        <w:t xml:space="preserve"> of your abnormal income;</w:t>
      </w:r>
    </w:p>
    <w:p w:rsidR="003C608A" w:rsidRPr="0098625E" w:rsidRDefault="003C608A">
      <w:pPr>
        <w:pStyle w:val="indentii"/>
        <w:suppressLineNumbers/>
      </w:pPr>
      <w:r w:rsidRPr="0098625E">
        <w:tab/>
        <w:t>(ii)</w:t>
      </w:r>
      <w:r w:rsidRPr="0098625E">
        <w:tab/>
        <w:t>equal to or less than your abnormal income—</w:t>
      </w:r>
      <w:r w:rsidRPr="0098625E">
        <w:rPr>
          <w:position w:val="6"/>
          <w:sz w:val="16"/>
          <w:szCs w:val="16"/>
        </w:rPr>
        <w:t>1</w:t>
      </w:r>
      <w:r w:rsidRPr="0098625E">
        <w:t>/</w:t>
      </w:r>
      <w:r w:rsidRPr="0098625E">
        <w:rPr>
          <w:sz w:val="16"/>
          <w:szCs w:val="16"/>
        </w:rPr>
        <w:t>3</w:t>
      </w:r>
      <w:r w:rsidRPr="0098625E">
        <w:t xml:space="preserve"> of your notional income under that section.</w:t>
      </w:r>
    </w:p>
    <w:p w:rsidR="003C608A" w:rsidRPr="0098625E" w:rsidRDefault="003C608A">
      <w:pPr>
        <w:pStyle w:val="subsection"/>
        <w:keepNext/>
        <w:keepLines/>
        <w:suppressLineNumbers/>
      </w:pPr>
      <w:r w:rsidRPr="0098625E">
        <w:tab/>
        <w:t>(2)</w:t>
      </w:r>
      <w:r w:rsidRPr="0098625E">
        <w:tab/>
        <w:t xml:space="preserve">Your </w:t>
      </w:r>
      <w:r w:rsidRPr="0098625E">
        <w:rPr>
          <w:b/>
          <w:bCs/>
          <w:i/>
          <w:iCs/>
        </w:rPr>
        <w:t>abnormal income</w:t>
      </w:r>
      <w:r w:rsidRPr="0098625E">
        <w:t xml:space="preserve"> is worked out using the following table.</w:t>
      </w:r>
    </w:p>
    <w:p w:rsidR="003C608A" w:rsidRPr="0098625E" w:rsidRDefault="003C608A">
      <w:pPr>
        <w:pStyle w:val="Table"/>
        <w:keepNext/>
        <w:keepLines/>
        <w:suppressLineNumbers/>
      </w:pPr>
    </w:p>
    <w:tbl>
      <w:tblPr>
        <w:tblW w:w="0" w:type="auto"/>
        <w:tblInd w:w="108" w:type="dxa"/>
        <w:tblLayout w:type="fixed"/>
        <w:tblLook w:val="0000" w:firstRow="0" w:lastRow="0" w:firstColumn="0" w:lastColumn="0" w:noHBand="0" w:noVBand="0"/>
      </w:tblPr>
      <w:tblGrid>
        <w:gridCol w:w="709"/>
        <w:gridCol w:w="3119"/>
        <w:gridCol w:w="3402"/>
      </w:tblGrid>
      <w:tr w:rsidR="003C608A" w:rsidRPr="0098625E">
        <w:trPr>
          <w:cantSplit/>
        </w:trPr>
        <w:tc>
          <w:tcPr>
            <w:tcW w:w="7230" w:type="dxa"/>
            <w:gridSpan w:val="3"/>
            <w:tcBorders>
              <w:top w:val="single" w:sz="12" w:space="0" w:color="auto"/>
              <w:left w:val="nil"/>
              <w:bottom w:val="single" w:sz="6" w:space="0" w:color="auto"/>
              <w:right w:val="nil"/>
            </w:tcBorders>
          </w:tcPr>
          <w:p w:rsidR="003C608A" w:rsidRPr="0098625E" w:rsidRDefault="003C608A">
            <w:pPr>
              <w:pStyle w:val="Table"/>
              <w:keepNext/>
              <w:keepLines/>
              <w:suppressLineNumbers/>
              <w:rPr>
                <w:b/>
                <w:bCs/>
              </w:rPr>
            </w:pPr>
            <w:r w:rsidRPr="0098625E">
              <w:rPr>
                <w:b/>
                <w:bCs/>
              </w:rPr>
              <w:t>Abnormal income table</w:t>
            </w:r>
          </w:p>
        </w:tc>
      </w:tr>
      <w:tr w:rsidR="003C608A" w:rsidRPr="0098625E">
        <w:trPr>
          <w:cantSplit/>
        </w:trPr>
        <w:tc>
          <w:tcPr>
            <w:tcW w:w="709" w:type="dxa"/>
            <w:tcBorders>
              <w:top w:val="nil"/>
              <w:left w:val="nil"/>
              <w:bottom w:val="single" w:sz="12" w:space="0" w:color="auto"/>
              <w:right w:val="nil"/>
            </w:tcBorders>
          </w:tcPr>
          <w:p w:rsidR="003C608A" w:rsidRPr="0098625E" w:rsidRDefault="003C608A">
            <w:pPr>
              <w:pStyle w:val="Table"/>
              <w:keepNext/>
              <w:keepLines/>
              <w:suppressLineNumbers/>
              <w:rPr>
                <w:b/>
                <w:bCs/>
              </w:rPr>
            </w:pPr>
            <w:r w:rsidRPr="0098625E">
              <w:rPr>
                <w:b/>
                <w:bCs/>
              </w:rPr>
              <w:br/>
            </w:r>
            <w:r w:rsidRPr="0098625E">
              <w:rPr>
                <w:b/>
                <w:bCs/>
              </w:rPr>
              <w:br/>
            </w:r>
            <w:r w:rsidRPr="0098625E">
              <w:rPr>
                <w:b/>
                <w:bCs/>
              </w:rPr>
              <w:br/>
              <w:t>Item</w:t>
            </w:r>
          </w:p>
        </w:tc>
        <w:tc>
          <w:tcPr>
            <w:tcW w:w="3119" w:type="dxa"/>
            <w:tcBorders>
              <w:top w:val="nil"/>
              <w:left w:val="nil"/>
              <w:bottom w:val="single" w:sz="12" w:space="0" w:color="auto"/>
              <w:right w:val="nil"/>
            </w:tcBorders>
          </w:tcPr>
          <w:p w:rsidR="003C608A" w:rsidRPr="0098625E" w:rsidRDefault="003C608A">
            <w:pPr>
              <w:pStyle w:val="Table"/>
              <w:keepNext/>
              <w:keepLines/>
              <w:suppressLineNumbers/>
              <w:rPr>
                <w:b/>
                <w:bCs/>
              </w:rPr>
            </w:pPr>
            <w:r w:rsidRPr="0098625E">
              <w:rPr>
                <w:b/>
                <w:bCs/>
              </w:rPr>
              <w:t xml:space="preserve">If the </w:t>
            </w:r>
            <w:r w:rsidRPr="0098625E">
              <w:rPr>
                <w:position w:val="6"/>
                <w:sz w:val="16"/>
                <w:szCs w:val="16"/>
              </w:rPr>
              <w:t>*</w:t>
            </w:r>
            <w:r w:rsidRPr="0098625E">
              <w:rPr>
                <w:b/>
                <w:bCs/>
              </w:rPr>
              <w:t xml:space="preserve">balancing adjustment event referred to in </w:t>
            </w:r>
            <w:r w:rsidRPr="0098625E">
              <w:rPr>
                <w:b/>
                <w:bCs/>
              </w:rPr>
              <w:br/>
              <w:t>section 42</w:t>
            </w:r>
            <w:r w:rsidRPr="0098625E">
              <w:rPr>
                <w:b/>
                <w:bCs/>
              </w:rPr>
              <w:noBreakHyphen/>
              <w:t xml:space="preserve">295 relates to assets of a </w:t>
            </w:r>
            <w:r w:rsidRPr="0098625E">
              <w:rPr>
                <w:position w:val="6"/>
                <w:sz w:val="16"/>
                <w:szCs w:val="16"/>
              </w:rPr>
              <w:t>*</w:t>
            </w:r>
            <w:r w:rsidRPr="0098625E">
              <w:rPr>
                <w:b/>
                <w:bCs/>
              </w:rPr>
              <w:t>business carried on ...</w:t>
            </w:r>
          </w:p>
        </w:tc>
        <w:tc>
          <w:tcPr>
            <w:tcW w:w="3402" w:type="dxa"/>
            <w:tcBorders>
              <w:top w:val="nil"/>
              <w:left w:val="nil"/>
              <w:bottom w:val="single" w:sz="12" w:space="0" w:color="auto"/>
              <w:right w:val="nil"/>
            </w:tcBorders>
          </w:tcPr>
          <w:p w:rsidR="003C608A" w:rsidRPr="0098625E" w:rsidRDefault="003C608A">
            <w:pPr>
              <w:pStyle w:val="Table"/>
              <w:keepNext/>
              <w:keepLines/>
              <w:suppressLineNumbers/>
              <w:rPr>
                <w:b/>
                <w:bCs/>
              </w:rPr>
            </w:pPr>
            <w:r w:rsidRPr="0098625E">
              <w:rPr>
                <w:b/>
                <w:bCs/>
              </w:rPr>
              <w:t>And the balancing adjustment calculation causes an amount to be included in assessable income, your abnormal income is ...</w:t>
            </w:r>
          </w:p>
        </w:tc>
      </w:tr>
      <w:tr w:rsidR="003C608A" w:rsidRPr="0098625E">
        <w:trPr>
          <w:cantSplit/>
        </w:trPr>
        <w:tc>
          <w:tcPr>
            <w:tcW w:w="709" w:type="dxa"/>
            <w:tcBorders>
              <w:top w:val="nil"/>
              <w:left w:val="nil"/>
              <w:bottom w:val="nil"/>
              <w:right w:val="nil"/>
            </w:tcBorders>
          </w:tcPr>
          <w:p w:rsidR="003C608A" w:rsidRPr="0098625E" w:rsidRDefault="003C608A">
            <w:pPr>
              <w:pStyle w:val="Table"/>
              <w:keepNext/>
              <w:keepLines/>
              <w:suppressLineNumbers/>
            </w:pPr>
            <w:r w:rsidRPr="0098625E">
              <w:t>1</w:t>
            </w:r>
          </w:p>
        </w:tc>
        <w:tc>
          <w:tcPr>
            <w:tcW w:w="3119" w:type="dxa"/>
            <w:tcBorders>
              <w:top w:val="nil"/>
              <w:left w:val="nil"/>
              <w:bottom w:val="nil"/>
              <w:right w:val="nil"/>
            </w:tcBorders>
          </w:tcPr>
          <w:p w:rsidR="003C608A" w:rsidRPr="0098625E" w:rsidRDefault="003C608A">
            <w:pPr>
              <w:pStyle w:val="Table"/>
              <w:keepNext/>
              <w:keepLines/>
              <w:suppressLineNumbers/>
            </w:pPr>
            <w:r w:rsidRPr="0098625E">
              <w:t>by you, other than in partnership or as trustee of a trust</w:t>
            </w:r>
          </w:p>
        </w:tc>
        <w:tc>
          <w:tcPr>
            <w:tcW w:w="3402" w:type="dxa"/>
            <w:tcBorders>
              <w:top w:val="nil"/>
              <w:left w:val="nil"/>
              <w:bottom w:val="nil"/>
              <w:right w:val="nil"/>
            </w:tcBorders>
          </w:tcPr>
          <w:p w:rsidR="003C608A" w:rsidRPr="0098625E" w:rsidRDefault="003C608A">
            <w:pPr>
              <w:pStyle w:val="Table"/>
              <w:keepNext/>
              <w:keepLines/>
              <w:suppressLineNumbers/>
            </w:pPr>
            <w:r w:rsidRPr="0098625E">
              <w:t>that amount</w:t>
            </w:r>
          </w:p>
        </w:tc>
      </w:tr>
      <w:tr w:rsidR="003C608A" w:rsidRPr="0098625E">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t>2</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by a partnership of which you were a partner</w:t>
            </w:r>
          </w:p>
        </w:tc>
        <w:tc>
          <w:tcPr>
            <w:tcW w:w="3402"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part of the amount included in your individual interest in the net income of the partnership</w:t>
            </w:r>
          </w:p>
        </w:tc>
      </w:tr>
      <w:tr w:rsidR="003C608A" w:rsidRPr="0098625E">
        <w:trPr>
          <w:cantSplit/>
        </w:trPr>
        <w:tc>
          <w:tcPr>
            <w:tcW w:w="709" w:type="dxa"/>
            <w:tcBorders>
              <w:top w:val="nil"/>
              <w:left w:val="nil"/>
              <w:bottom w:val="single" w:sz="6" w:space="0" w:color="auto"/>
              <w:right w:val="nil"/>
            </w:tcBorders>
          </w:tcPr>
          <w:p w:rsidR="003C608A" w:rsidRPr="0098625E" w:rsidRDefault="003C608A">
            <w:pPr>
              <w:pStyle w:val="Table"/>
              <w:suppressLineNumbers/>
            </w:pPr>
            <w:r w:rsidRPr="0098625E">
              <w:t>3</w:t>
            </w:r>
          </w:p>
        </w:tc>
        <w:tc>
          <w:tcPr>
            <w:tcW w:w="3119" w:type="dxa"/>
            <w:tcBorders>
              <w:top w:val="nil"/>
              <w:left w:val="nil"/>
              <w:bottom w:val="single" w:sz="6" w:space="0" w:color="auto"/>
              <w:right w:val="nil"/>
            </w:tcBorders>
          </w:tcPr>
          <w:p w:rsidR="003C608A" w:rsidRPr="0098625E" w:rsidRDefault="003C608A">
            <w:pPr>
              <w:pStyle w:val="Table"/>
              <w:suppressLineNumbers/>
            </w:pPr>
            <w:r w:rsidRPr="0098625E">
              <w:t xml:space="preserve">by you as trustee of a trust and you are being assessed as trustee under Division 6 of Part III of the </w:t>
            </w:r>
            <w:r w:rsidRPr="0098625E">
              <w:rPr>
                <w:i/>
                <w:iCs/>
              </w:rPr>
              <w:t>Income Tax Assessment Act</w:t>
            </w:r>
            <w:r w:rsidRPr="0098625E">
              <w:t xml:space="preserve"> </w:t>
            </w:r>
            <w:r w:rsidRPr="0098625E">
              <w:rPr>
                <w:i/>
                <w:iCs/>
              </w:rPr>
              <w:t>1936</w:t>
            </w:r>
          </w:p>
        </w:tc>
        <w:tc>
          <w:tcPr>
            <w:tcW w:w="3402" w:type="dxa"/>
            <w:tcBorders>
              <w:top w:val="nil"/>
              <w:left w:val="nil"/>
              <w:bottom w:val="single" w:sz="6" w:space="0" w:color="auto"/>
              <w:right w:val="nil"/>
            </w:tcBorders>
          </w:tcPr>
          <w:p w:rsidR="003C608A" w:rsidRPr="0098625E" w:rsidRDefault="003C608A">
            <w:pPr>
              <w:pStyle w:val="Table"/>
              <w:suppressLineNumbers/>
            </w:pPr>
            <w:r w:rsidRPr="0098625E">
              <w:t>the part of the amount included in the net income of the trust to which the assessment relates</w:t>
            </w:r>
          </w:p>
        </w:tc>
      </w:tr>
      <w:tr w:rsidR="003C608A" w:rsidRPr="0098625E">
        <w:trPr>
          <w:cantSplit/>
        </w:trPr>
        <w:tc>
          <w:tcPr>
            <w:tcW w:w="709" w:type="dxa"/>
            <w:tcBorders>
              <w:top w:val="nil"/>
              <w:left w:val="nil"/>
              <w:bottom w:val="single" w:sz="12" w:space="0" w:color="auto"/>
              <w:right w:val="nil"/>
            </w:tcBorders>
          </w:tcPr>
          <w:p w:rsidR="003C608A" w:rsidRPr="0098625E" w:rsidRDefault="003C608A">
            <w:pPr>
              <w:pStyle w:val="Table"/>
              <w:suppressLineNumbers/>
            </w:pPr>
            <w:r w:rsidRPr="0098625E">
              <w:t>4</w:t>
            </w:r>
          </w:p>
        </w:tc>
        <w:tc>
          <w:tcPr>
            <w:tcW w:w="3119" w:type="dxa"/>
            <w:tcBorders>
              <w:top w:val="nil"/>
              <w:left w:val="nil"/>
              <w:bottom w:val="single" w:sz="12" w:space="0" w:color="auto"/>
              <w:right w:val="nil"/>
            </w:tcBorders>
          </w:tcPr>
          <w:p w:rsidR="003C608A" w:rsidRPr="0098625E" w:rsidRDefault="003C608A">
            <w:pPr>
              <w:pStyle w:val="Table"/>
              <w:suppressLineNumbers/>
            </w:pPr>
            <w:r w:rsidRPr="0098625E">
              <w:t>by a trustee of a trust and you were a beneficiary in the trust</w:t>
            </w:r>
          </w:p>
        </w:tc>
        <w:tc>
          <w:tcPr>
            <w:tcW w:w="3402" w:type="dxa"/>
            <w:tcBorders>
              <w:top w:val="nil"/>
              <w:left w:val="nil"/>
              <w:bottom w:val="single" w:sz="12" w:space="0" w:color="auto"/>
              <w:right w:val="nil"/>
            </w:tcBorders>
          </w:tcPr>
          <w:p w:rsidR="003C608A" w:rsidRPr="0098625E" w:rsidRDefault="003C608A">
            <w:pPr>
              <w:pStyle w:val="Table"/>
              <w:suppressLineNumbers/>
            </w:pPr>
            <w:r w:rsidRPr="0098625E">
              <w:t>the part of the amount that is included in the share of the net income of the trust to which you are presently entitled and on which you are assessed</w:t>
            </w:r>
          </w:p>
        </w:tc>
      </w:tr>
    </w:tbl>
    <w:p w:rsidR="003C608A" w:rsidRPr="0098625E" w:rsidRDefault="003C608A" w:rsidP="00850181">
      <w:pPr>
        <w:pStyle w:val="ActHead4"/>
      </w:pPr>
      <w:bookmarkStart w:id="313" w:name="_Toc151021165"/>
      <w:r w:rsidRPr="0098625E">
        <w:lastRenderedPageBreak/>
        <w:t>Subdivision 42-I—Quasi-ownership</w:t>
      </w:r>
      <w:bookmarkEnd w:id="313"/>
    </w:p>
    <w:p w:rsidR="003C608A" w:rsidRPr="0098625E" w:rsidRDefault="003C608A" w:rsidP="00850181">
      <w:pPr>
        <w:pStyle w:val="ActHead4"/>
      </w:pPr>
      <w:bookmarkStart w:id="314" w:name="_Toc151021166"/>
      <w:r w:rsidRPr="0098625E">
        <w:t>Guide to Subdivision 42-I</w:t>
      </w:r>
      <w:bookmarkEnd w:id="314"/>
    </w:p>
    <w:p w:rsidR="003C608A" w:rsidRPr="0098625E" w:rsidRDefault="003C608A" w:rsidP="00850181">
      <w:pPr>
        <w:pStyle w:val="ActHead5"/>
      </w:pPr>
      <w:bookmarkStart w:id="315" w:name="_Toc151021167"/>
      <w:r w:rsidRPr="0098625E">
        <w:t>42-305  What this Subdivision is about</w:t>
      </w:r>
      <w:bookmarkEnd w:id="315"/>
    </w:p>
    <w:p w:rsidR="003C608A" w:rsidRPr="0098625E" w:rsidRDefault="003C608A">
      <w:pPr>
        <w:pStyle w:val="BoxText"/>
        <w:keepNext/>
        <w:keepLines/>
        <w:suppressLineNumbers/>
      </w:pPr>
      <w:r w:rsidRPr="0098625E">
        <w:t>This Subdivision explains the circumstances in which you are the quasi-owner of plant.</w:t>
      </w:r>
    </w:p>
    <w:p w:rsidR="003C608A" w:rsidRPr="0098625E" w:rsidRDefault="003C608A">
      <w:pPr>
        <w:pStyle w:val="TofSectsHeading"/>
        <w:keepNext/>
        <w:keepLines/>
        <w:suppressLineNumbers/>
      </w:pPr>
      <w:r w:rsidRPr="0098625E">
        <w:t>Table of sections</w:t>
      </w:r>
    </w:p>
    <w:p w:rsidR="003C608A" w:rsidRPr="0098625E" w:rsidRDefault="003C608A">
      <w:pPr>
        <w:pStyle w:val="TofSectsGroupHeading"/>
        <w:suppressLineNumbers/>
      </w:pPr>
      <w:r w:rsidRPr="0098625E">
        <w:t>Operative provisions</w:t>
      </w:r>
    </w:p>
    <w:p w:rsidR="003C608A" w:rsidRPr="0098625E" w:rsidRDefault="003C608A">
      <w:pPr>
        <w:pStyle w:val="TofSectsSection"/>
        <w:keepNext/>
        <w:suppressLineNumbers/>
      </w:pPr>
      <w:r w:rsidRPr="0098625E">
        <w:t>42-310</w:t>
      </w:r>
      <w:r w:rsidRPr="0098625E">
        <w:tab/>
        <w:t xml:space="preserve">Meaning of </w:t>
      </w:r>
      <w:r w:rsidRPr="0098625E">
        <w:rPr>
          <w:b/>
          <w:bCs/>
          <w:i/>
          <w:iCs w:val="0"/>
        </w:rPr>
        <w:t>quasi-owner</w:t>
      </w:r>
    </w:p>
    <w:p w:rsidR="003C608A" w:rsidRPr="0098625E" w:rsidRDefault="003C608A">
      <w:pPr>
        <w:pStyle w:val="TofSectsSection"/>
        <w:keepNext/>
        <w:suppressLineNumbers/>
      </w:pPr>
      <w:r w:rsidRPr="0098625E">
        <w:t>42-315</w:t>
      </w:r>
      <w:r w:rsidRPr="0098625E">
        <w:tab/>
        <w:t>Grant of new quasi-ownership right</w:t>
      </w:r>
    </w:p>
    <w:p w:rsidR="003C608A" w:rsidRPr="0098625E" w:rsidRDefault="003C608A">
      <w:pPr>
        <w:pStyle w:val="TofSectsSection"/>
        <w:keepNext/>
        <w:suppressLineNumbers/>
      </w:pPr>
      <w:r w:rsidRPr="0098625E">
        <w:t>42-320</w:t>
      </w:r>
      <w:r w:rsidRPr="0098625E">
        <w:tab/>
        <w:t>Only one entity can deduct</w:t>
      </w:r>
    </w:p>
    <w:p w:rsidR="003C608A" w:rsidRPr="0098625E" w:rsidRDefault="003C608A" w:rsidP="00850181">
      <w:pPr>
        <w:pStyle w:val="ActHead4"/>
      </w:pPr>
      <w:bookmarkStart w:id="316" w:name="_Toc151021168"/>
      <w:r w:rsidRPr="0098625E">
        <w:t>Operative provisions</w:t>
      </w:r>
      <w:bookmarkEnd w:id="316"/>
    </w:p>
    <w:p w:rsidR="003C608A" w:rsidRPr="0098625E" w:rsidRDefault="003C608A" w:rsidP="00850181">
      <w:pPr>
        <w:pStyle w:val="ActHead5"/>
      </w:pPr>
      <w:bookmarkStart w:id="317" w:name="_Toc151021169"/>
      <w:r w:rsidRPr="0098625E">
        <w:t xml:space="preserve">42-310  Meaning of </w:t>
      </w:r>
      <w:r w:rsidRPr="0098625E">
        <w:rPr>
          <w:i/>
          <w:iCs/>
        </w:rPr>
        <w:t>quasi-owner</w:t>
      </w:r>
      <w:bookmarkEnd w:id="317"/>
    </w:p>
    <w:p w:rsidR="003C608A" w:rsidRPr="0098625E" w:rsidRDefault="003C608A">
      <w:pPr>
        <w:pStyle w:val="subsection"/>
        <w:suppressLineNumbers/>
      </w:pPr>
      <w:r w:rsidRPr="0098625E">
        <w:tab/>
        <w:t>(1)</w:t>
      </w:r>
      <w:r w:rsidRPr="0098625E">
        <w:tab/>
        <w:t xml:space="preserve">You are a </w:t>
      </w:r>
      <w:r w:rsidRPr="0098625E">
        <w:rPr>
          <w:b/>
          <w:bCs/>
          <w:i/>
          <w:iCs/>
        </w:rPr>
        <w:t>quasi-owner</w:t>
      </w:r>
      <w:r w:rsidRPr="0098625E">
        <w:t xml:space="preserve"> of </w:t>
      </w:r>
      <w:r w:rsidRPr="0098625E">
        <w:rPr>
          <w:position w:val="6"/>
          <w:sz w:val="16"/>
          <w:szCs w:val="16"/>
        </w:rPr>
        <w:t>*</w:t>
      </w:r>
      <w:r w:rsidRPr="0098625E">
        <w:t>plant if:</w:t>
      </w:r>
    </w:p>
    <w:p w:rsidR="003C608A" w:rsidRPr="0098625E" w:rsidRDefault="003C608A">
      <w:pPr>
        <w:pStyle w:val="indenta"/>
        <w:suppressLineNumbers/>
      </w:pPr>
      <w:r w:rsidRPr="0098625E">
        <w:tab/>
        <w:t>(a)</w:t>
      </w:r>
      <w:r w:rsidRPr="0098625E">
        <w:tab/>
        <w:t xml:space="preserve">it is attached to land you hold under a </w:t>
      </w:r>
      <w:r w:rsidRPr="0098625E">
        <w:rPr>
          <w:position w:val="6"/>
          <w:sz w:val="16"/>
          <w:szCs w:val="16"/>
        </w:rPr>
        <w:t>*</w:t>
      </w:r>
      <w:r w:rsidRPr="0098625E">
        <w:t xml:space="preserve">quasi-ownership right granted by an </w:t>
      </w:r>
      <w:r w:rsidRPr="0098625E">
        <w:rPr>
          <w:position w:val="6"/>
          <w:sz w:val="16"/>
          <w:szCs w:val="16"/>
        </w:rPr>
        <w:t>*</w:t>
      </w:r>
      <w:r w:rsidRPr="0098625E">
        <w:t xml:space="preserve">exempt Australian government agency or an </w:t>
      </w:r>
      <w:r w:rsidRPr="0098625E">
        <w:rPr>
          <w:position w:val="6"/>
          <w:sz w:val="16"/>
          <w:szCs w:val="16"/>
        </w:rPr>
        <w:t>*</w:t>
      </w:r>
      <w:r w:rsidRPr="0098625E">
        <w:t>exempt foreign government agency; and</w:t>
      </w:r>
    </w:p>
    <w:p w:rsidR="003C608A" w:rsidRPr="0098625E" w:rsidRDefault="003C608A">
      <w:pPr>
        <w:pStyle w:val="indenta"/>
        <w:keepNext/>
        <w:suppressLineNumbers/>
      </w:pPr>
      <w:r w:rsidRPr="0098625E">
        <w:tab/>
        <w:t>(b)</w:t>
      </w:r>
      <w:r w:rsidRPr="0098625E">
        <w:tab/>
        <w:t>you either:</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attached the plant to the land after you acquired the right; or</w:t>
      </w:r>
    </w:p>
    <w:p w:rsidR="003C608A" w:rsidRPr="0098625E" w:rsidRDefault="003C608A">
      <w:pPr>
        <w:pStyle w:val="indentii"/>
        <w:suppressLineNumbers/>
      </w:pPr>
      <w:r w:rsidRPr="0098625E">
        <w:tab/>
        <w:t>(ii)</w:t>
      </w:r>
      <w:r w:rsidRPr="0098625E">
        <w:tab/>
        <w:t>acquired the right from the entity that attached the plant or from a later successive holder of the right; and</w:t>
      </w:r>
    </w:p>
    <w:p w:rsidR="003C608A" w:rsidRPr="0098625E" w:rsidRDefault="003C608A">
      <w:pPr>
        <w:pStyle w:val="indenta"/>
        <w:suppressLineNumbers/>
      </w:pPr>
      <w:r w:rsidRPr="0098625E">
        <w:tab/>
        <w:t>(c)</w:t>
      </w:r>
      <w:r w:rsidRPr="0098625E">
        <w:tab/>
        <w:t>you are not its owner.</w:t>
      </w:r>
    </w:p>
    <w:p w:rsidR="003C608A" w:rsidRPr="0098625E" w:rsidRDefault="003C608A">
      <w:pPr>
        <w:pStyle w:val="subsection"/>
        <w:suppressLineNumbers/>
      </w:pPr>
      <w:r w:rsidRPr="0098625E">
        <w:tab/>
        <w:t>(2)</w:t>
      </w:r>
      <w:r w:rsidRPr="0098625E">
        <w:tab/>
        <w:t xml:space="preserve">You are not a </w:t>
      </w:r>
      <w:r w:rsidRPr="0098625E">
        <w:rPr>
          <w:position w:val="6"/>
          <w:sz w:val="16"/>
          <w:szCs w:val="16"/>
        </w:rPr>
        <w:t>*</w:t>
      </w:r>
      <w:r w:rsidRPr="0098625E">
        <w:t xml:space="preserve">quasi-owner under subsection (1) if, when you would otherwise have become a quasi-owner, you had entered into a </w:t>
      </w:r>
      <w:r w:rsidRPr="0098625E">
        <w:rPr>
          <w:position w:val="6"/>
          <w:sz w:val="16"/>
          <w:szCs w:val="16"/>
        </w:rPr>
        <w:t>*</w:t>
      </w:r>
      <w:r w:rsidRPr="0098625E">
        <w:t>scheme:</w:t>
      </w:r>
    </w:p>
    <w:p w:rsidR="003C608A" w:rsidRPr="0098625E" w:rsidRDefault="003C608A">
      <w:pPr>
        <w:pStyle w:val="indenta"/>
        <w:suppressLineNumbers/>
        <w:ind w:right="170"/>
      </w:pPr>
      <w:r w:rsidRPr="0098625E">
        <w:tab/>
        <w:t>(a)</w:t>
      </w:r>
      <w:r w:rsidRPr="0098625E">
        <w:tab/>
        <w:t xml:space="preserve">under which an entity, other than the grantor of the right or that person’s successor, would become the owner of the </w:t>
      </w:r>
      <w:r w:rsidRPr="0098625E">
        <w:rPr>
          <w:position w:val="6"/>
          <w:sz w:val="16"/>
          <w:szCs w:val="16"/>
        </w:rPr>
        <w:t>*</w:t>
      </w:r>
      <w:r w:rsidRPr="0098625E">
        <w:t>plant at a later time; or</w:t>
      </w:r>
    </w:p>
    <w:p w:rsidR="003C608A" w:rsidRPr="0098625E" w:rsidRDefault="003C608A">
      <w:pPr>
        <w:pStyle w:val="indenta"/>
        <w:suppressLineNumbers/>
      </w:pPr>
      <w:r w:rsidRPr="0098625E">
        <w:lastRenderedPageBreak/>
        <w:tab/>
        <w:t>(b)</w:t>
      </w:r>
      <w:r w:rsidRPr="0098625E">
        <w:tab/>
        <w:t>that has a purpose of providing finance to enable an entity, other than you, the grantor of the right or that person’s successor, to become the end-user of the plant:</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 xml:space="preserve">if you attached the plant to the land—for the whole, or a substantial part, of the </w:t>
      </w:r>
      <w:r w:rsidRPr="0098625E">
        <w:rPr>
          <w:position w:val="6"/>
          <w:sz w:val="16"/>
          <w:szCs w:val="16"/>
        </w:rPr>
        <w:t>*</w:t>
      </w:r>
      <w:r w:rsidRPr="0098625E">
        <w:t>effective life of the plant as worked out or adopted by you; or</w:t>
      </w:r>
    </w:p>
    <w:p w:rsidR="003C608A" w:rsidRPr="0098625E" w:rsidRDefault="003C608A">
      <w:pPr>
        <w:pStyle w:val="indentii"/>
        <w:suppressLineNumbers/>
      </w:pPr>
      <w:r w:rsidRPr="0098625E">
        <w:tab/>
        <w:t>(ii)</w:t>
      </w:r>
      <w:r w:rsidRPr="0098625E">
        <w:tab/>
        <w:t xml:space="preserve">if the plant was already attached to the land when you acquired the </w:t>
      </w:r>
      <w:r w:rsidRPr="0098625E">
        <w:rPr>
          <w:position w:val="6"/>
          <w:sz w:val="16"/>
          <w:szCs w:val="16"/>
        </w:rPr>
        <w:t>*</w:t>
      </w:r>
      <w:r w:rsidRPr="0098625E">
        <w:t xml:space="preserve">quasi-ownership right—for the whole, or a substantial part, of the remainder of the </w:t>
      </w:r>
      <w:r w:rsidRPr="0098625E">
        <w:rPr>
          <w:position w:val="6"/>
          <w:sz w:val="16"/>
          <w:szCs w:val="16"/>
        </w:rPr>
        <w:t>*</w:t>
      </w:r>
      <w:r w:rsidRPr="0098625E">
        <w:t>effective life of the plant as worked out or adopted by the person who first attached the plant to the land.</w:t>
      </w:r>
    </w:p>
    <w:p w:rsidR="003C608A" w:rsidRPr="0098625E" w:rsidRDefault="003C608A" w:rsidP="00850181">
      <w:pPr>
        <w:pStyle w:val="ActHead5"/>
      </w:pPr>
      <w:bookmarkStart w:id="318" w:name="_Toc151021170"/>
      <w:r w:rsidRPr="0098625E">
        <w:t>42-315  Grant of new quasi-ownership right</w:t>
      </w:r>
      <w:bookmarkEnd w:id="318"/>
    </w:p>
    <w:p w:rsidR="003C608A" w:rsidRPr="0098625E" w:rsidRDefault="003C608A">
      <w:pPr>
        <w:pStyle w:val="subsection"/>
        <w:suppressLineNumbers/>
      </w:pPr>
      <w:r w:rsidRPr="0098625E">
        <w:tab/>
      </w:r>
      <w:r w:rsidRPr="0098625E">
        <w:tab/>
        <w:t xml:space="preserve">If your </w:t>
      </w:r>
      <w:r w:rsidRPr="0098625E">
        <w:rPr>
          <w:position w:val="6"/>
          <w:sz w:val="16"/>
          <w:szCs w:val="16"/>
        </w:rPr>
        <w:t>*</w:t>
      </w:r>
      <w:r w:rsidRPr="0098625E">
        <w:t xml:space="preserve">quasi-ownership right over land expires, is surrendered or is terminated and that event is followed by a grant of a new </w:t>
      </w:r>
      <w:r w:rsidRPr="0098625E">
        <w:rPr>
          <w:position w:val="6"/>
          <w:sz w:val="16"/>
          <w:szCs w:val="16"/>
        </w:rPr>
        <w:t>*</w:t>
      </w:r>
      <w:r w:rsidRPr="0098625E">
        <w:t>quasi-ownership right over the land to you:</w:t>
      </w:r>
    </w:p>
    <w:p w:rsidR="003C608A" w:rsidRPr="0098625E" w:rsidRDefault="003C608A">
      <w:pPr>
        <w:pStyle w:val="indenta"/>
        <w:suppressLineNumbers/>
      </w:pPr>
      <w:r w:rsidRPr="0098625E">
        <w:tab/>
        <w:t>(a)</w:t>
      </w:r>
      <w:r w:rsidRPr="0098625E">
        <w:tab/>
        <w:t>the new right is taken to be a continuation of the original right; and</w:t>
      </w:r>
    </w:p>
    <w:p w:rsidR="003C608A" w:rsidRPr="0098625E" w:rsidRDefault="003C608A">
      <w:pPr>
        <w:pStyle w:val="indenta"/>
        <w:suppressLineNumbers/>
      </w:pPr>
      <w:r w:rsidRPr="0098625E">
        <w:tab/>
        <w:t>(b)</w:t>
      </w:r>
      <w:r w:rsidRPr="0098625E">
        <w:tab/>
        <w:t xml:space="preserve">you are taken not to have ceased to be the </w:t>
      </w:r>
      <w:r w:rsidRPr="0098625E">
        <w:rPr>
          <w:position w:val="6"/>
          <w:sz w:val="16"/>
          <w:szCs w:val="16"/>
        </w:rPr>
        <w:t>*</w:t>
      </w:r>
      <w:r w:rsidRPr="0098625E">
        <w:t xml:space="preserve">quasi-owner of </w:t>
      </w:r>
      <w:r w:rsidRPr="0098625E">
        <w:rPr>
          <w:position w:val="6"/>
          <w:sz w:val="16"/>
          <w:szCs w:val="16"/>
        </w:rPr>
        <w:t>*</w:t>
      </w:r>
      <w:r w:rsidRPr="0098625E">
        <w:t>plant attached to the land.</w:t>
      </w:r>
    </w:p>
    <w:p w:rsidR="003C608A" w:rsidRPr="0098625E" w:rsidRDefault="003C608A" w:rsidP="00850181">
      <w:pPr>
        <w:pStyle w:val="ActHead5"/>
      </w:pPr>
      <w:bookmarkStart w:id="319" w:name="_Toc151021171"/>
      <w:r w:rsidRPr="0098625E">
        <w:t>42-320  Only one entity can deduct</w:t>
      </w:r>
      <w:bookmarkEnd w:id="319"/>
    </w:p>
    <w:p w:rsidR="003C608A" w:rsidRPr="0098625E" w:rsidRDefault="003C608A">
      <w:pPr>
        <w:pStyle w:val="subsection"/>
        <w:suppressLineNumbers/>
      </w:pPr>
      <w:r w:rsidRPr="0098625E">
        <w:tab/>
      </w:r>
      <w:r w:rsidRPr="0098625E">
        <w:tab/>
        <w:t xml:space="preserve">If there is both an owner and a </w:t>
      </w:r>
      <w:r w:rsidRPr="0098625E">
        <w:rPr>
          <w:position w:val="6"/>
          <w:sz w:val="16"/>
          <w:szCs w:val="16"/>
        </w:rPr>
        <w:t>*</w:t>
      </w:r>
      <w:r w:rsidRPr="0098625E">
        <w:t xml:space="preserve">quasi-owner of </w:t>
      </w:r>
      <w:r w:rsidRPr="0098625E">
        <w:rPr>
          <w:position w:val="6"/>
          <w:sz w:val="16"/>
          <w:szCs w:val="16"/>
        </w:rPr>
        <w:t>*</w:t>
      </w:r>
      <w:r w:rsidRPr="0098625E">
        <w:t>plant, only the quasi-owner can deduct an amount for depreciation.</w:t>
      </w:r>
    </w:p>
    <w:p w:rsidR="003C608A" w:rsidRPr="0098625E" w:rsidRDefault="003C608A" w:rsidP="00850181">
      <w:pPr>
        <w:pStyle w:val="ActHead4"/>
      </w:pPr>
      <w:bookmarkStart w:id="320" w:name="_Toc151021172"/>
      <w:r w:rsidRPr="0098625E">
        <w:t>Subdivision 42-J—Partial change of ownership</w:t>
      </w:r>
      <w:bookmarkEnd w:id="320"/>
    </w:p>
    <w:p w:rsidR="003C608A" w:rsidRPr="0098625E" w:rsidRDefault="003C608A" w:rsidP="00850181">
      <w:pPr>
        <w:pStyle w:val="ActHead4"/>
      </w:pPr>
      <w:bookmarkStart w:id="321" w:name="_Toc151021173"/>
      <w:r w:rsidRPr="0098625E">
        <w:t>Guide to Subdivision 42-J</w:t>
      </w:r>
      <w:bookmarkEnd w:id="321"/>
    </w:p>
    <w:p w:rsidR="003C608A" w:rsidRPr="0098625E" w:rsidRDefault="003C608A" w:rsidP="00850181">
      <w:pPr>
        <w:pStyle w:val="ActHead5"/>
      </w:pPr>
      <w:bookmarkStart w:id="322" w:name="_Toc151021174"/>
      <w:r w:rsidRPr="0098625E">
        <w:t>42-325  What this Subdivision is about</w:t>
      </w:r>
      <w:bookmarkEnd w:id="322"/>
    </w:p>
    <w:p w:rsidR="003C608A" w:rsidRPr="0098625E" w:rsidRDefault="003C608A">
      <w:pPr>
        <w:pStyle w:val="BoxText"/>
        <w:suppressLineNumbers/>
      </w:pPr>
      <w:r w:rsidRPr="0098625E">
        <w:t>This Subdivision sets out when a partial change of ownership will result in a balancing adjustment event.</w:t>
      </w:r>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t>Operative provisions</w:t>
      </w:r>
    </w:p>
    <w:p w:rsidR="003C608A" w:rsidRPr="0098625E" w:rsidRDefault="003C608A">
      <w:pPr>
        <w:pStyle w:val="TofSectsSection"/>
        <w:suppressLineNumbers/>
      </w:pPr>
      <w:r w:rsidRPr="0098625E">
        <w:lastRenderedPageBreak/>
        <w:t>42-330</w:t>
      </w:r>
      <w:r w:rsidRPr="0098625E">
        <w:tab/>
        <w:t>Partial change of ownership</w:t>
      </w:r>
    </w:p>
    <w:p w:rsidR="003C608A" w:rsidRPr="0098625E" w:rsidRDefault="003C608A">
      <w:pPr>
        <w:pStyle w:val="TofSectsSection"/>
        <w:suppressLineNumbers/>
      </w:pPr>
      <w:r w:rsidRPr="0098625E">
        <w:t>42-335</w:t>
      </w:r>
      <w:r w:rsidRPr="0098625E">
        <w:tab/>
        <w:t>Acquisition and roll-over relief</w:t>
      </w:r>
    </w:p>
    <w:p w:rsidR="003C608A" w:rsidRPr="0098625E" w:rsidRDefault="003C608A" w:rsidP="00850181">
      <w:pPr>
        <w:pStyle w:val="ActHead4"/>
      </w:pPr>
      <w:bookmarkStart w:id="323" w:name="_Toc151021175"/>
      <w:r w:rsidRPr="0098625E">
        <w:t>Operative provisions</w:t>
      </w:r>
      <w:bookmarkEnd w:id="323"/>
    </w:p>
    <w:p w:rsidR="003C608A" w:rsidRPr="0098625E" w:rsidRDefault="003C608A" w:rsidP="00850181">
      <w:pPr>
        <w:pStyle w:val="ActHead5"/>
      </w:pPr>
      <w:bookmarkStart w:id="324" w:name="_Toc151021176"/>
      <w:r w:rsidRPr="0098625E">
        <w:t>42-330  Partial change of ownership</w:t>
      </w:r>
      <w:bookmarkEnd w:id="324"/>
    </w:p>
    <w:p w:rsidR="003C608A" w:rsidRPr="0098625E" w:rsidRDefault="003C608A">
      <w:pPr>
        <w:pStyle w:val="subsection"/>
        <w:suppressLineNumbers/>
      </w:pPr>
      <w:r w:rsidRPr="0098625E">
        <w:tab/>
        <w:t>(1)</w:t>
      </w:r>
      <w:r w:rsidRPr="0098625E">
        <w:tab/>
        <w:t>This subsection applies if:</w:t>
      </w:r>
    </w:p>
    <w:p w:rsidR="003C608A" w:rsidRPr="0098625E" w:rsidRDefault="003C608A">
      <w:pPr>
        <w:pStyle w:val="indenta"/>
        <w:suppressLineNumbers/>
      </w:pPr>
      <w:r w:rsidRPr="0098625E">
        <w:tab/>
        <w:t>(a)</w:t>
      </w:r>
      <w:r w:rsidRPr="0098625E">
        <w:tab/>
        <w:t xml:space="preserve">for any reason, a change occurs in the ownership of, or in the interests of entities in, </w:t>
      </w:r>
      <w:r w:rsidRPr="0098625E">
        <w:rPr>
          <w:position w:val="6"/>
          <w:sz w:val="16"/>
          <w:szCs w:val="16"/>
        </w:rPr>
        <w:t>*</w:t>
      </w:r>
      <w:r w:rsidRPr="0098625E">
        <w:t>plant; and</w:t>
      </w:r>
    </w:p>
    <w:p w:rsidR="003C608A" w:rsidRPr="0098625E" w:rsidRDefault="003C608A">
      <w:pPr>
        <w:pStyle w:val="indenta"/>
        <w:suppressLineNumbers/>
      </w:pPr>
      <w:r w:rsidRPr="0098625E">
        <w:tab/>
        <w:t>(b)</w:t>
      </w:r>
      <w:r w:rsidRPr="0098625E">
        <w:tab/>
        <w:t>the entity or one of the entities that owned the plant before the change has an interest in it after the change.</w:t>
      </w:r>
    </w:p>
    <w:p w:rsidR="003C608A" w:rsidRPr="0098625E" w:rsidRDefault="003C608A">
      <w:pPr>
        <w:pStyle w:val="subsection"/>
        <w:suppressLineNumbers/>
      </w:pPr>
      <w:r w:rsidRPr="0098625E">
        <w:tab/>
        <w:t>(2)</w:t>
      </w:r>
      <w:r w:rsidRPr="0098625E">
        <w:tab/>
        <w:t>This subsection applies if:</w:t>
      </w:r>
    </w:p>
    <w:p w:rsidR="003C608A" w:rsidRPr="0098625E" w:rsidRDefault="003C608A">
      <w:pPr>
        <w:pStyle w:val="indenta"/>
        <w:suppressLineNumbers/>
      </w:pPr>
      <w:r w:rsidRPr="0098625E">
        <w:tab/>
        <w:t>(a)</w:t>
      </w:r>
      <w:r w:rsidRPr="0098625E">
        <w:tab/>
        <w:t xml:space="preserve">there is a </w:t>
      </w:r>
      <w:r w:rsidRPr="0098625E">
        <w:rPr>
          <w:position w:val="6"/>
          <w:sz w:val="16"/>
          <w:szCs w:val="16"/>
        </w:rPr>
        <w:t>*</w:t>
      </w:r>
      <w:r w:rsidRPr="0098625E">
        <w:t xml:space="preserve">quasi-owner of </w:t>
      </w:r>
      <w:r w:rsidRPr="0098625E">
        <w:rPr>
          <w:position w:val="6"/>
          <w:sz w:val="16"/>
          <w:szCs w:val="16"/>
        </w:rPr>
        <w:t>*</w:t>
      </w:r>
      <w:r w:rsidRPr="0098625E">
        <w:t>plant; and</w:t>
      </w:r>
    </w:p>
    <w:p w:rsidR="003C608A" w:rsidRPr="0098625E" w:rsidRDefault="003C608A">
      <w:pPr>
        <w:pStyle w:val="indenta"/>
        <w:suppressLineNumbers/>
      </w:pPr>
      <w:r w:rsidRPr="0098625E">
        <w:tab/>
        <w:t>(b)</w:t>
      </w:r>
      <w:r w:rsidRPr="0098625E">
        <w:tab/>
        <w:t>for any reason, a change occurs in the quasi-ownership of, or in the interests of quasi-owners in, the plant; and</w:t>
      </w:r>
    </w:p>
    <w:p w:rsidR="003C608A" w:rsidRPr="0098625E" w:rsidRDefault="003C608A">
      <w:pPr>
        <w:pStyle w:val="indenta"/>
        <w:suppressLineNumbers/>
      </w:pPr>
      <w:r w:rsidRPr="0098625E">
        <w:tab/>
        <w:t>(c)</w:t>
      </w:r>
      <w:r w:rsidRPr="0098625E">
        <w:tab/>
        <w:t>the entity or one of the entities that was a quasi-owner of the plant before the change has an interest in it after the change.</w:t>
      </w:r>
    </w:p>
    <w:p w:rsidR="003C608A" w:rsidRPr="0098625E" w:rsidRDefault="003C608A">
      <w:pPr>
        <w:pStyle w:val="notetext"/>
        <w:suppressLineNumbers/>
      </w:pPr>
      <w:r w:rsidRPr="0098625E">
        <w:t>Note:</w:t>
      </w:r>
      <w:r w:rsidRPr="0098625E">
        <w:tab/>
        <w:t>If subsection (1) or (2) applies, a balancing adjustment event occurs for the plant, see subsection 42-30(3).</w:t>
      </w:r>
    </w:p>
    <w:p w:rsidR="003C608A" w:rsidRPr="0098625E" w:rsidRDefault="003C608A">
      <w:pPr>
        <w:pStyle w:val="subsection"/>
        <w:suppressLineNumbers/>
      </w:pPr>
      <w:r w:rsidRPr="0098625E">
        <w:tab/>
        <w:t>(3)</w:t>
      </w:r>
      <w:r w:rsidRPr="0098625E">
        <w:tab/>
        <w:t xml:space="preserve">However, subsection (1) or (2) applies only if a </w:t>
      </w:r>
      <w:r w:rsidRPr="0098625E">
        <w:rPr>
          <w:position w:val="6"/>
          <w:sz w:val="16"/>
          <w:szCs w:val="16"/>
        </w:rPr>
        <w:t>*</w:t>
      </w:r>
      <w:r w:rsidRPr="0098625E">
        <w:t xml:space="preserve">balancing adjustment event does not otherwise occur for the </w:t>
      </w:r>
      <w:r w:rsidRPr="0098625E">
        <w:rPr>
          <w:position w:val="6"/>
          <w:sz w:val="16"/>
          <w:szCs w:val="16"/>
        </w:rPr>
        <w:t>*</w:t>
      </w:r>
      <w:r w:rsidRPr="0098625E">
        <w:t>plant.</w:t>
      </w:r>
    </w:p>
    <w:p w:rsidR="003C608A" w:rsidRPr="0098625E" w:rsidRDefault="003C608A">
      <w:pPr>
        <w:pStyle w:val="subsection"/>
        <w:suppressLineNumbers/>
      </w:pPr>
      <w:r w:rsidRPr="0098625E">
        <w:tab/>
        <w:t>(4)</w:t>
      </w:r>
      <w:r w:rsidRPr="0098625E">
        <w:tab/>
        <w:t>The reasons for the change occurring include:</w:t>
      </w:r>
    </w:p>
    <w:p w:rsidR="003C608A" w:rsidRPr="0098625E" w:rsidRDefault="003C608A">
      <w:pPr>
        <w:pStyle w:val="indenta"/>
        <w:suppressLineNumbers/>
      </w:pPr>
      <w:r w:rsidRPr="0098625E">
        <w:tab/>
        <w:t>(a)</w:t>
      </w:r>
      <w:r w:rsidRPr="0098625E">
        <w:tab/>
        <w:t>the formation or dissolution of a partnership; and</w:t>
      </w:r>
    </w:p>
    <w:p w:rsidR="003C608A" w:rsidRPr="0098625E" w:rsidRDefault="003C608A">
      <w:pPr>
        <w:pStyle w:val="indenta"/>
        <w:suppressLineNumbers/>
      </w:pPr>
      <w:r w:rsidRPr="0098625E">
        <w:tab/>
        <w:t>(b)</w:t>
      </w:r>
      <w:r w:rsidRPr="0098625E">
        <w:tab/>
        <w:t>a variation in the constitution of a partnership, or in the interests of the partners.</w:t>
      </w:r>
    </w:p>
    <w:p w:rsidR="003C608A" w:rsidRPr="0098625E" w:rsidRDefault="003C608A" w:rsidP="00850181">
      <w:pPr>
        <w:pStyle w:val="ActHead5"/>
      </w:pPr>
      <w:bookmarkStart w:id="325" w:name="_Toc151021177"/>
      <w:r w:rsidRPr="0098625E">
        <w:t>42-335  Acquisition and roll-over relief</w:t>
      </w:r>
      <w:bookmarkEnd w:id="325"/>
    </w:p>
    <w:p w:rsidR="003C608A" w:rsidRPr="0098625E" w:rsidRDefault="003C608A">
      <w:pPr>
        <w:pStyle w:val="subsection"/>
        <w:suppressLineNumbers/>
      </w:pPr>
      <w:r w:rsidRPr="0098625E">
        <w:tab/>
        <w:t>(1)</w:t>
      </w:r>
      <w:r w:rsidRPr="0098625E">
        <w:tab/>
        <w:t xml:space="preserve">If subsection 42-330(1) applies, the owners of the </w:t>
      </w:r>
      <w:r w:rsidRPr="0098625E">
        <w:rPr>
          <w:position w:val="6"/>
          <w:sz w:val="16"/>
          <w:szCs w:val="16"/>
        </w:rPr>
        <w:t>*</w:t>
      </w:r>
      <w:r w:rsidRPr="0098625E">
        <w:t xml:space="preserve">plant after the change (the </w:t>
      </w:r>
      <w:r w:rsidRPr="0098625E">
        <w:rPr>
          <w:b/>
          <w:bCs/>
          <w:i/>
          <w:iCs/>
        </w:rPr>
        <w:t>transferee</w:t>
      </w:r>
      <w:r w:rsidRPr="0098625E">
        <w:t xml:space="preserve">) are taken to have acquired it from its owners before the change (the </w:t>
      </w:r>
      <w:r w:rsidRPr="0098625E">
        <w:rPr>
          <w:b/>
          <w:bCs/>
          <w:i/>
          <w:iCs/>
        </w:rPr>
        <w:t>transferor</w:t>
      </w:r>
      <w:r w:rsidRPr="0098625E">
        <w:t>).</w:t>
      </w:r>
    </w:p>
    <w:p w:rsidR="003C608A" w:rsidRPr="0098625E" w:rsidRDefault="003C608A">
      <w:pPr>
        <w:pStyle w:val="subsection"/>
        <w:suppressLineNumbers/>
      </w:pPr>
      <w:r w:rsidRPr="0098625E">
        <w:tab/>
        <w:t>(2)</w:t>
      </w:r>
      <w:r w:rsidRPr="0098625E">
        <w:tab/>
        <w:t xml:space="preserve">If subsection 42-330(2) applies, the </w:t>
      </w:r>
      <w:r w:rsidRPr="0098625E">
        <w:rPr>
          <w:position w:val="6"/>
          <w:sz w:val="16"/>
          <w:szCs w:val="16"/>
        </w:rPr>
        <w:t>*</w:t>
      </w:r>
      <w:r w:rsidRPr="0098625E">
        <w:t xml:space="preserve">quasi-owners of the </w:t>
      </w:r>
      <w:r w:rsidRPr="0098625E">
        <w:rPr>
          <w:position w:val="6"/>
          <w:sz w:val="16"/>
          <w:szCs w:val="16"/>
        </w:rPr>
        <w:t>*</w:t>
      </w:r>
      <w:r w:rsidRPr="0098625E">
        <w:t xml:space="preserve">plant after the change (the </w:t>
      </w:r>
      <w:r w:rsidRPr="0098625E">
        <w:rPr>
          <w:b/>
          <w:bCs/>
          <w:i/>
          <w:iCs/>
        </w:rPr>
        <w:t>transferee</w:t>
      </w:r>
      <w:r w:rsidRPr="0098625E">
        <w:t xml:space="preserve">) are taken to have acquired it from its </w:t>
      </w:r>
      <w:r w:rsidRPr="0098625E">
        <w:rPr>
          <w:position w:val="6"/>
          <w:sz w:val="16"/>
          <w:szCs w:val="16"/>
        </w:rPr>
        <w:t>*</w:t>
      </w:r>
      <w:r w:rsidRPr="0098625E">
        <w:t xml:space="preserve">quasi-owners before the change (the </w:t>
      </w:r>
      <w:r w:rsidRPr="0098625E">
        <w:rPr>
          <w:b/>
          <w:bCs/>
          <w:i/>
          <w:iCs/>
        </w:rPr>
        <w:t>transferor</w:t>
      </w:r>
      <w:r w:rsidRPr="0098625E">
        <w:t>).</w:t>
      </w:r>
    </w:p>
    <w:p w:rsidR="003C608A" w:rsidRPr="0098625E" w:rsidRDefault="003C608A">
      <w:pPr>
        <w:pStyle w:val="subsection"/>
        <w:suppressLineNumbers/>
      </w:pPr>
      <w:r w:rsidRPr="0098625E">
        <w:tab/>
        <w:t>(3)</w:t>
      </w:r>
      <w:r w:rsidRPr="0098625E">
        <w:tab/>
        <w:t>Common rule 1 applies if the transferor and transferee jointly elect for roll-over relief.</w:t>
      </w:r>
    </w:p>
    <w:p w:rsidR="003C608A" w:rsidRPr="0098625E" w:rsidRDefault="003C608A">
      <w:pPr>
        <w:pStyle w:val="notetext"/>
        <w:suppressLineNumbers/>
      </w:pPr>
      <w:r w:rsidRPr="0098625E">
        <w:lastRenderedPageBreak/>
        <w:t>Note:</w:t>
      </w:r>
      <w:r w:rsidRPr="0098625E">
        <w:tab/>
        <w:t>For the conditions relating to the election, see section 41-55.</w:t>
      </w:r>
    </w:p>
    <w:p w:rsidR="003C608A" w:rsidRPr="0098625E" w:rsidRDefault="003C608A" w:rsidP="00850181">
      <w:pPr>
        <w:pStyle w:val="ActHead4"/>
      </w:pPr>
      <w:bookmarkStart w:id="326" w:name="_Toc151021178"/>
      <w:r w:rsidRPr="0098625E">
        <w:t>Subdivision 42-K—Car depreciation limit</w:t>
      </w:r>
      <w:bookmarkEnd w:id="326"/>
    </w:p>
    <w:p w:rsidR="003C608A" w:rsidRPr="0098625E" w:rsidRDefault="003C608A" w:rsidP="00850181">
      <w:pPr>
        <w:pStyle w:val="ActHead4"/>
      </w:pPr>
      <w:bookmarkStart w:id="327" w:name="_Toc151021179"/>
      <w:r w:rsidRPr="0098625E">
        <w:t>Guide to Subdivision 42-K</w:t>
      </w:r>
      <w:bookmarkEnd w:id="327"/>
    </w:p>
    <w:p w:rsidR="003C608A" w:rsidRPr="0098625E" w:rsidRDefault="003C608A" w:rsidP="00850181">
      <w:pPr>
        <w:pStyle w:val="ActHead5"/>
      </w:pPr>
      <w:bookmarkStart w:id="328" w:name="_Toc151021180"/>
      <w:r w:rsidRPr="0098625E">
        <w:t>42-340  What this Subdivision is about</w:t>
      </w:r>
      <w:bookmarkEnd w:id="328"/>
    </w:p>
    <w:p w:rsidR="003C608A" w:rsidRPr="0098625E" w:rsidRDefault="003C608A">
      <w:pPr>
        <w:pStyle w:val="BoxText"/>
        <w:suppressLineNumbers/>
      </w:pPr>
      <w:r w:rsidRPr="0098625E">
        <w:t>This Subdivision explains how to calculate the car depreciation limit referred to in section 42-80.</w:t>
      </w:r>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t>Operative provisions</w:t>
      </w:r>
    </w:p>
    <w:p w:rsidR="003C608A" w:rsidRPr="0098625E" w:rsidRDefault="003C608A">
      <w:pPr>
        <w:pStyle w:val="TofSectsSection"/>
        <w:suppressLineNumbers/>
      </w:pPr>
      <w:r w:rsidRPr="0098625E">
        <w:t>42-345</w:t>
      </w:r>
      <w:r w:rsidRPr="0098625E">
        <w:tab/>
        <w:t>Calculation of limit</w:t>
      </w:r>
    </w:p>
    <w:p w:rsidR="003C608A" w:rsidRPr="0098625E" w:rsidRDefault="003C608A" w:rsidP="00850181">
      <w:pPr>
        <w:pStyle w:val="ActHead4"/>
      </w:pPr>
      <w:bookmarkStart w:id="329" w:name="_Toc151021181"/>
      <w:r w:rsidRPr="0098625E">
        <w:t>Operative provisions</w:t>
      </w:r>
      <w:bookmarkEnd w:id="329"/>
    </w:p>
    <w:p w:rsidR="003C608A" w:rsidRPr="0098625E" w:rsidRDefault="003C608A" w:rsidP="00850181">
      <w:pPr>
        <w:pStyle w:val="ActHead5"/>
      </w:pPr>
      <w:bookmarkStart w:id="330" w:name="_Toc151021182"/>
      <w:r w:rsidRPr="0098625E">
        <w:t>42-345  Calculation of limit</w:t>
      </w:r>
      <w:bookmarkEnd w:id="330"/>
    </w:p>
    <w:p w:rsidR="003C608A" w:rsidRPr="0098625E" w:rsidRDefault="003C608A">
      <w:pPr>
        <w:pStyle w:val="subsection"/>
        <w:suppressLineNumbers/>
      </w:pPr>
      <w:r w:rsidRPr="0098625E">
        <w:tab/>
        <w:t>(1)</w:t>
      </w:r>
      <w:r w:rsidRPr="0098625E">
        <w:tab/>
        <w:t xml:space="preserve">The </w:t>
      </w:r>
      <w:r w:rsidRPr="0098625E">
        <w:rPr>
          <w:b/>
          <w:bCs/>
          <w:i/>
          <w:iCs/>
        </w:rPr>
        <w:t>car depreciation limit</w:t>
      </w:r>
      <w:r w:rsidRPr="0098625E">
        <w:t xml:space="preserve"> for the 1996-97 </w:t>
      </w:r>
      <w:r w:rsidRPr="0098625E">
        <w:rPr>
          <w:position w:val="6"/>
          <w:sz w:val="16"/>
          <w:szCs w:val="16"/>
        </w:rPr>
        <w:t>*</w:t>
      </w:r>
      <w:r w:rsidRPr="0098625E">
        <w:t>financial year is $55,134.</w:t>
      </w:r>
    </w:p>
    <w:p w:rsidR="003C608A" w:rsidRPr="0098625E" w:rsidRDefault="003C608A">
      <w:pPr>
        <w:pStyle w:val="subsection"/>
        <w:keepNext/>
        <w:suppressLineNumbers/>
      </w:pPr>
      <w:r w:rsidRPr="0098625E">
        <w:tab/>
        <w:t>(2)</w:t>
      </w:r>
      <w:r w:rsidRPr="0098625E">
        <w:tab/>
        <w:t xml:space="preserve">The </w:t>
      </w:r>
      <w:r w:rsidRPr="0098625E">
        <w:rPr>
          <w:b/>
          <w:bCs/>
          <w:i/>
          <w:iCs/>
        </w:rPr>
        <w:t>car depreciation limit</w:t>
      </w:r>
      <w:r w:rsidRPr="0098625E">
        <w:t xml:space="preserve"> for a later </w:t>
      </w:r>
      <w:r w:rsidRPr="0098625E">
        <w:rPr>
          <w:position w:val="6"/>
          <w:sz w:val="16"/>
          <w:szCs w:val="16"/>
        </w:rPr>
        <w:t>*</w:t>
      </w:r>
      <w:r w:rsidRPr="0098625E">
        <w:t>financial year is the amount calculated using the formula:</w:t>
      </w:r>
    </w:p>
    <w:p w:rsidR="003C608A" w:rsidRPr="0098625E" w:rsidRDefault="004F11F6" w:rsidP="004F11F6">
      <w:pPr>
        <w:pStyle w:val="Formula"/>
        <w:suppressLineNumbers/>
        <w:spacing w:before="120"/>
      </w:pPr>
      <w:r w:rsidRPr="0098625E">
        <w:rPr>
          <w:noProof/>
        </w:rPr>
        <w:drawing>
          <wp:inline distT="0" distB="0" distL="0" distR="0" wp14:anchorId="77094A6E" wp14:editId="147C8C49">
            <wp:extent cx="2342857" cy="238095"/>
            <wp:effectExtent l="0" t="0" r="635" b="0"/>
            <wp:docPr id="14" name="Picture 14" descr="Start formula Depreciation limit times Indexation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342857" cy="238095"/>
                    </a:xfrm>
                    <a:prstGeom prst="rect">
                      <a:avLst/>
                    </a:prstGeom>
                  </pic:spPr>
                </pic:pic>
              </a:graphicData>
            </a:graphic>
          </wp:inline>
        </w:drawing>
      </w:r>
    </w:p>
    <w:p w:rsidR="003C608A" w:rsidRPr="0098625E" w:rsidRDefault="003C608A">
      <w:pPr>
        <w:pStyle w:val="subsection2"/>
        <w:suppressLineNumbers/>
      </w:pPr>
      <w:r w:rsidRPr="0098625E">
        <w:t>where:</w:t>
      </w:r>
    </w:p>
    <w:p w:rsidR="003C608A" w:rsidRPr="0098625E" w:rsidRDefault="003C608A">
      <w:pPr>
        <w:pStyle w:val="Definition"/>
        <w:suppressLineNumbers/>
      </w:pPr>
      <w:r w:rsidRPr="0098625E">
        <w:rPr>
          <w:b/>
          <w:bCs/>
          <w:i/>
          <w:iCs/>
        </w:rPr>
        <w:t>depreciation limit</w:t>
      </w:r>
      <w:r w:rsidRPr="0098625E">
        <w:rPr>
          <w:b/>
          <w:bCs/>
        </w:rPr>
        <w:t xml:space="preserve"> </w:t>
      </w:r>
      <w:r w:rsidRPr="0098625E">
        <w:t xml:space="preserve">is the </w:t>
      </w:r>
      <w:r w:rsidRPr="0098625E">
        <w:rPr>
          <w:position w:val="6"/>
          <w:sz w:val="16"/>
          <w:szCs w:val="16"/>
        </w:rPr>
        <w:t>*</w:t>
      </w:r>
      <w:r w:rsidRPr="0098625E">
        <w:t xml:space="preserve">car depreciation limit for the </w:t>
      </w:r>
      <w:r w:rsidRPr="0098625E">
        <w:rPr>
          <w:position w:val="6"/>
          <w:sz w:val="16"/>
          <w:szCs w:val="16"/>
        </w:rPr>
        <w:t>*</w:t>
      </w:r>
      <w:r w:rsidRPr="0098625E">
        <w:t>financial year immediately before the financial year for which the limit is being calculated.</w:t>
      </w:r>
    </w:p>
    <w:p w:rsidR="003C608A" w:rsidRPr="0098625E" w:rsidRDefault="003C608A">
      <w:pPr>
        <w:pStyle w:val="Definition"/>
        <w:suppressLineNumbers/>
      </w:pPr>
      <w:r w:rsidRPr="0098625E">
        <w:rPr>
          <w:b/>
          <w:bCs/>
          <w:i/>
          <w:iCs/>
        </w:rPr>
        <w:t xml:space="preserve">indexation factor </w:t>
      </w:r>
      <w:r w:rsidRPr="0098625E">
        <w:t xml:space="preserve">is the number calculated, to 3 decimal places, under subsection (3) for the </w:t>
      </w:r>
      <w:r w:rsidRPr="0098625E">
        <w:rPr>
          <w:position w:val="6"/>
          <w:sz w:val="16"/>
          <w:szCs w:val="16"/>
        </w:rPr>
        <w:t>*</w:t>
      </w:r>
      <w:r w:rsidRPr="0098625E">
        <w:t xml:space="preserve">financial year for which the limit is being calculated. </w:t>
      </w:r>
    </w:p>
    <w:p w:rsidR="003C608A" w:rsidRPr="0098625E" w:rsidRDefault="003C608A">
      <w:pPr>
        <w:pStyle w:val="subsection"/>
        <w:suppressLineNumbers/>
      </w:pPr>
      <w:r w:rsidRPr="0098625E">
        <w:tab/>
        <w:t>(3)</w:t>
      </w:r>
      <w:r w:rsidRPr="0098625E">
        <w:tab/>
        <w:t xml:space="preserve">The indexation factor for a </w:t>
      </w:r>
      <w:r w:rsidRPr="0098625E">
        <w:rPr>
          <w:position w:val="6"/>
          <w:sz w:val="16"/>
          <w:szCs w:val="16"/>
        </w:rPr>
        <w:t>*</w:t>
      </w:r>
      <w:r w:rsidRPr="0098625E">
        <w:t>financial year is the number calculated using the formula:</w:t>
      </w:r>
    </w:p>
    <w:p w:rsidR="003C608A" w:rsidRPr="0098625E" w:rsidRDefault="002F3FFE">
      <w:pPr>
        <w:pStyle w:val="Formula"/>
        <w:suppressLineNumbers/>
      </w:pPr>
      <w:r w:rsidRPr="0098625E">
        <w:rPr>
          <w:noProof/>
        </w:rPr>
        <w:lastRenderedPageBreak/>
        <w:drawing>
          <wp:inline distT="0" distB="0" distL="0" distR="0" wp14:anchorId="7A6868BE" wp14:editId="69D2A055">
            <wp:extent cx="3400000" cy="542857"/>
            <wp:effectExtent l="0" t="0" r="0" b="0"/>
            <wp:docPr id="15" name="Picture 15" descr="Start formula start fraction Sum of index numbers for quarters in first March year over Sum of index numbers for quarters in second March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400000" cy="542857"/>
                    </a:xfrm>
                    <a:prstGeom prst="rect">
                      <a:avLst/>
                    </a:prstGeom>
                  </pic:spPr>
                </pic:pic>
              </a:graphicData>
            </a:graphic>
          </wp:inline>
        </w:drawing>
      </w:r>
    </w:p>
    <w:p w:rsidR="003C608A" w:rsidRPr="0098625E" w:rsidRDefault="003C608A">
      <w:pPr>
        <w:pStyle w:val="subsection2"/>
        <w:suppressLineNumbers/>
      </w:pPr>
      <w:r w:rsidRPr="0098625E">
        <w:t>where:</w:t>
      </w:r>
    </w:p>
    <w:p w:rsidR="003C608A" w:rsidRPr="0098625E" w:rsidRDefault="003C608A">
      <w:pPr>
        <w:pStyle w:val="Definition"/>
        <w:suppressLineNumbers/>
      </w:pPr>
      <w:r w:rsidRPr="0098625E">
        <w:rPr>
          <w:b/>
          <w:bCs/>
          <w:i/>
          <w:iCs/>
        </w:rPr>
        <w:t>index number</w:t>
      </w:r>
      <w:r w:rsidRPr="0098625E">
        <w:t>, for a quarter, means the index number for the motor vehicle purchase sub-group of the Consumer Price Index, being the weighted average of the 8 capital cities, first published by the Australian Statistician for the quarter.</w:t>
      </w:r>
    </w:p>
    <w:p w:rsidR="003C608A" w:rsidRPr="0098625E" w:rsidRDefault="003C608A">
      <w:pPr>
        <w:pStyle w:val="Definition"/>
        <w:suppressLineNumbers/>
      </w:pPr>
      <w:r w:rsidRPr="0098625E">
        <w:rPr>
          <w:b/>
          <w:bCs/>
          <w:i/>
          <w:iCs/>
        </w:rPr>
        <w:t>first March year</w:t>
      </w:r>
      <w:r w:rsidRPr="0098625E">
        <w:rPr>
          <w:i/>
          <w:iCs/>
        </w:rPr>
        <w:t xml:space="preserve"> </w:t>
      </w:r>
      <w:r w:rsidRPr="0098625E">
        <w:t xml:space="preserve">means the period of 12 months ending on </w:t>
      </w:r>
      <w:r w:rsidRPr="0098625E">
        <w:br/>
        <w:t xml:space="preserve">31 March immediately before the </w:t>
      </w:r>
      <w:r w:rsidRPr="0098625E">
        <w:rPr>
          <w:position w:val="6"/>
          <w:sz w:val="16"/>
          <w:szCs w:val="16"/>
        </w:rPr>
        <w:t>*</w:t>
      </w:r>
      <w:r w:rsidRPr="0098625E">
        <w:t>financial year for which the limit is being calculated.</w:t>
      </w:r>
    </w:p>
    <w:p w:rsidR="003C608A" w:rsidRPr="0098625E" w:rsidRDefault="003C608A">
      <w:pPr>
        <w:pStyle w:val="Definition"/>
        <w:suppressLineNumbers/>
      </w:pPr>
      <w:r w:rsidRPr="0098625E">
        <w:rPr>
          <w:b/>
          <w:bCs/>
          <w:i/>
          <w:iCs/>
        </w:rPr>
        <w:t>second March year</w:t>
      </w:r>
      <w:r w:rsidRPr="0098625E">
        <w:t xml:space="preserve"> means the period of 12 months immediately before the first March year.</w:t>
      </w:r>
    </w:p>
    <w:p w:rsidR="003C608A" w:rsidRPr="0098625E" w:rsidRDefault="003C608A">
      <w:pPr>
        <w:pStyle w:val="subsection"/>
        <w:keepNext/>
        <w:keepLines/>
        <w:suppressLineNumbers/>
      </w:pPr>
      <w:r w:rsidRPr="0098625E">
        <w:tab/>
        <w:t>(4)</w:t>
      </w:r>
      <w:r w:rsidRPr="0098625E">
        <w:tab/>
        <w:t>If the Australian Statistician changes the reference base for the motor vehicle purchase sub-group of the Consumer Price Index, only index numbers published in terms of the new base are to be used after the change.</w:t>
      </w:r>
    </w:p>
    <w:p w:rsidR="003C608A" w:rsidRPr="0098625E" w:rsidRDefault="003C608A">
      <w:pPr>
        <w:pStyle w:val="subsection"/>
        <w:keepNext/>
        <w:keepLines/>
        <w:suppressLineNumbers/>
      </w:pPr>
      <w:r w:rsidRPr="0098625E">
        <w:tab/>
        <w:t>(5)</w:t>
      </w:r>
      <w:r w:rsidRPr="0098625E">
        <w:tab/>
        <w:t xml:space="preserve">The Commissioner must publish before the beginning of each </w:t>
      </w:r>
      <w:r w:rsidRPr="0098625E">
        <w:rPr>
          <w:position w:val="6"/>
          <w:sz w:val="16"/>
          <w:szCs w:val="16"/>
        </w:rPr>
        <w:t>*</w:t>
      </w:r>
      <w:r w:rsidRPr="0098625E">
        <w:t xml:space="preserve">financial year the indexation factor and the </w:t>
      </w:r>
      <w:r w:rsidRPr="0098625E">
        <w:rPr>
          <w:position w:val="6"/>
          <w:sz w:val="16"/>
          <w:szCs w:val="16"/>
        </w:rPr>
        <w:t>*</w:t>
      </w:r>
      <w:r w:rsidRPr="0098625E">
        <w:t>car depreciation limit for that financial year.</w:t>
      </w:r>
    </w:p>
    <w:p w:rsidR="003C608A" w:rsidRPr="0098625E" w:rsidRDefault="003C608A" w:rsidP="00850181">
      <w:pPr>
        <w:pStyle w:val="ActHead4"/>
      </w:pPr>
      <w:bookmarkStart w:id="331" w:name="_Toc151021183"/>
      <w:r w:rsidRPr="0098625E">
        <w:t>Subdivision 42-L—Pooling</w:t>
      </w:r>
      <w:bookmarkEnd w:id="331"/>
    </w:p>
    <w:p w:rsidR="003C608A" w:rsidRPr="0098625E" w:rsidRDefault="003C608A" w:rsidP="00850181">
      <w:pPr>
        <w:pStyle w:val="ActHead4"/>
      </w:pPr>
      <w:bookmarkStart w:id="332" w:name="_Toc151021184"/>
      <w:r w:rsidRPr="0098625E">
        <w:t>Guide to Subdivision 42-L</w:t>
      </w:r>
      <w:bookmarkEnd w:id="332"/>
    </w:p>
    <w:p w:rsidR="003C608A" w:rsidRPr="0098625E" w:rsidRDefault="003C608A" w:rsidP="00850181">
      <w:pPr>
        <w:pStyle w:val="ActHead5"/>
      </w:pPr>
      <w:bookmarkStart w:id="333" w:name="_Toc151021185"/>
      <w:r w:rsidRPr="0098625E">
        <w:t>42-350  What this Subdivision is about</w:t>
      </w:r>
      <w:bookmarkEnd w:id="333"/>
    </w:p>
    <w:p w:rsidR="003C608A" w:rsidRPr="0098625E" w:rsidRDefault="003C608A">
      <w:pPr>
        <w:pStyle w:val="BoxText"/>
        <w:suppressLineNumbers/>
      </w:pPr>
      <w:r w:rsidRPr="0098625E">
        <w:t>You can reduce the number of depreciation calculations you have to make by allocating a number of units of plant that have the same depreciation rate to a pool. One calculation is made for all plant in the pool.</w:t>
      </w:r>
    </w:p>
    <w:p w:rsidR="003C608A" w:rsidRPr="0098625E" w:rsidRDefault="003C608A">
      <w:pPr>
        <w:pStyle w:val="BoxText"/>
        <w:suppressLineNumbers/>
      </w:pPr>
      <w:r w:rsidRPr="0098625E">
        <w:t>You cannot pool plant for the year you acquire it.</w:t>
      </w:r>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lastRenderedPageBreak/>
        <w:t>Operative provisions</w:t>
      </w:r>
    </w:p>
    <w:p w:rsidR="003C608A" w:rsidRPr="0098625E" w:rsidRDefault="003C608A">
      <w:pPr>
        <w:pStyle w:val="TofSectsSection"/>
        <w:suppressLineNumbers/>
      </w:pPr>
      <w:r w:rsidRPr="0098625E">
        <w:t>42-355</w:t>
      </w:r>
      <w:r w:rsidRPr="0098625E">
        <w:tab/>
        <w:t xml:space="preserve">Creating a </w:t>
      </w:r>
      <w:r w:rsidRPr="0098625E">
        <w:rPr>
          <w:b/>
          <w:bCs/>
          <w:i/>
          <w:iCs w:val="0"/>
        </w:rPr>
        <w:t>pool</w:t>
      </w:r>
    </w:p>
    <w:p w:rsidR="003C608A" w:rsidRPr="0098625E" w:rsidRDefault="003C608A">
      <w:pPr>
        <w:pStyle w:val="TofSectsSection"/>
        <w:suppressLineNumbers/>
      </w:pPr>
      <w:r w:rsidRPr="0098625E">
        <w:t>42-360</w:t>
      </w:r>
      <w:r w:rsidRPr="0098625E">
        <w:tab/>
        <w:t>Allocating plant to a pool</w:t>
      </w:r>
    </w:p>
    <w:p w:rsidR="003C608A" w:rsidRPr="0098625E" w:rsidRDefault="003C608A">
      <w:pPr>
        <w:pStyle w:val="TofSectsSection"/>
        <w:suppressLineNumbers/>
      </w:pPr>
      <w:r w:rsidRPr="0098625E">
        <w:t>42-365</w:t>
      </w:r>
      <w:r w:rsidRPr="0098625E">
        <w:tab/>
        <w:t>What plant is eligible for allocation to a pool?</w:t>
      </w:r>
    </w:p>
    <w:p w:rsidR="003C608A" w:rsidRPr="0098625E" w:rsidRDefault="003C608A">
      <w:pPr>
        <w:pStyle w:val="TofSectsSection"/>
        <w:suppressLineNumbers/>
      </w:pPr>
      <w:r w:rsidRPr="0098625E">
        <w:t>42-370</w:t>
      </w:r>
      <w:r w:rsidRPr="0098625E">
        <w:tab/>
        <w:t>Removal of plant from a pool</w:t>
      </w:r>
    </w:p>
    <w:p w:rsidR="003C608A" w:rsidRPr="0098625E" w:rsidRDefault="003C608A">
      <w:pPr>
        <w:pStyle w:val="TofSectsSection"/>
        <w:suppressLineNumbers/>
      </w:pPr>
      <w:r w:rsidRPr="0098625E">
        <w:t>42-375</w:t>
      </w:r>
      <w:r w:rsidRPr="0098625E">
        <w:tab/>
        <w:t>Calculating depreciation deductions for pooled plant</w:t>
      </w:r>
    </w:p>
    <w:p w:rsidR="003C608A" w:rsidRPr="0098625E" w:rsidRDefault="003C608A">
      <w:pPr>
        <w:pStyle w:val="TofSectsSection"/>
        <w:keepNext/>
        <w:suppressLineNumbers/>
      </w:pPr>
      <w:r w:rsidRPr="0098625E">
        <w:t>42-380</w:t>
      </w:r>
      <w:r w:rsidRPr="0098625E">
        <w:tab/>
        <w:t xml:space="preserve">Meaning of </w:t>
      </w:r>
      <w:r w:rsidRPr="0098625E">
        <w:rPr>
          <w:b/>
          <w:bCs/>
          <w:i/>
          <w:iCs w:val="0"/>
        </w:rPr>
        <w:t>opening balance</w:t>
      </w:r>
    </w:p>
    <w:p w:rsidR="003C608A" w:rsidRPr="0098625E" w:rsidRDefault="003C608A">
      <w:pPr>
        <w:pStyle w:val="TofSectsSection"/>
        <w:keepNext/>
        <w:suppressLineNumbers/>
        <w:rPr>
          <w:i/>
          <w:iCs w:val="0"/>
        </w:rPr>
      </w:pPr>
      <w:r w:rsidRPr="0098625E">
        <w:t>42-385</w:t>
      </w:r>
      <w:r w:rsidRPr="0098625E">
        <w:tab/>
        <w:t xml:space="preserve">Meaning of </w:t>
      </w:r>
      <w:r w:rsidRPr="0098625E">
        <w:rPr>
          <w:b/>
          <w:bCs/>
          <w:i/>
          <w:iCs w:val="0"/>
        </w:rPr>
        <w:t>closing balance</w:t>
      </w:r>
    </w:p>
    <w:p w:rsidR="003C608A" w:rsidRPr="0098625E" w:rsidRDefault="003C608A">
      <w:pPr>
        <w:pStyle w:val="TofSectsSection"/>
        <w:keepNext/>
        <w:suppressLineNumbers/>
      </w:pPr>
      <w:r w:rsidRPr="0098625E">
        <w:t>42-390</w:t>
      </w:r>
      <w:r w:rsidRPr="0098625E">
        <w:tab/>
        <w:t>Calculation of balancing adjustments for pooled plant</w:t>
      </w:r>
    </w:p>
    <w:p w:rsidR="003C608A" w:rsidRPr="0098625E" w:rsidRDefault="003C608A">
      <w:pPr>
        <w:pStyle w:val="TofSectsSection"/>
        <w:suppressLineNumbers/>
      </w:pPr>
      <w:r w:rsidRPr="0098625E">
        <w:t>42-395</w:t>
      </w:r>
      <w:r w:rsidRPr="0098625E">
        <w:tab/>
        <w:t>Application of CGT to pooled plant</w:t>
      </w:r>
    </w:p>
    <w:p w:rsidR="003C608A" w:rsidRPr="0098625E" w:rsidRDefault="003C608A" w:rsidP="00850181">
      <w:pPr>
        <w:pStyle w:val="ActHead4"/>
      </w:pPr>
      <w:bookmarkStart w:id="334" w:name="_Toc151021186"/>
      <w:r w:rsidRPr="0098625E">
        <w:t>Operative provisions</w:t>
      </w:r>
      <w:bookmarkEnd w:id="334"/>
    </w:p>
    <w:p w:rsidR="003C608A" w:rsidRPr="0098625E" w:rsidRDefault="003C608A" w:rsidP="00850181">
      <w:pPr>
        <w:pStyle w:val="ActHead5"/>
      </w:pPr>
      <w:bookmarkStart w:id="335" w:name="_Toc151021187"/>
      <w:r w:rsidRPr="0098625E">
        <w:t xml:space="preserve">42-355  Creating a </w:t>
      </w:r>
      <w:r w:rsidRPr="0098625E">
        <w:rPr>
          <w:i/>
          <w:iCs/>
        </w:rPr>
        <w:t>pool</w:t>
      </w:r>
      <w:bookmarkEnd w:id="335"/>
    </w:p>
    <w:p w:rsidR="003C608A" w:rsidRPr="0098625E" w:rsidRDefault="003C608A">
      <w:pPr>
        <w:pStyle w:val="subsection"/>
        <w:suppressLineNumbers/>
      </w:pPr>
      <w:r w:rsidRPr="0098625E">
        <w:tab/>
      </w:r>
      <w:r w:rsidRPr="0098625E">
        <w:tab/>
        <w:t xml:space="preserve">You may choose to create a </w:t>
      </w:r>
      <w:r w:rsidRPr="0098625E">
        <w:rPr>
          <w:b/>
          <w:bCs/>
          <w:i/>
          <w:iCs/>
        </w:rPr>
        <w:t>pool</w:t>
      </w:r>
      <w:r w:rsidRPr="0098625E">
        <w:t xml:space="preserve"> by recording in writing:</w:t>
      </w:r>
    </w:p>
    <w:p w:rsidR="003C608A" w:rsidRPr="0098625E" w:rsidRDefault="003C608A">
      <w:pPr>
        <w:pStyle w:val="indenta"/>
        <w:suppressLineNumbers/>
      </w:pPr>
      <w:r w:rsidRPr="0098625E">
        <w:tab/>
        <w:t>(a)</w:t>
      </w:r>
      <w:r w:rsidRPr="0098625E">
        <w:tab/>
        <w:t xml:space="preserve">the first income year for which </w:t>
      </w:r>
      <w:r w:rsidRPr="0098625E">
        <w:rPr>
          <w:position w:val="6"/>
          <w:sz w:val="16"/>
          <w:szCs w:val="16"/>
        </w:rPr>
        <w:t>*</w:t>
      </w:r>
      <w:r w:rsidRPr="0098625E">
        <w:t>plant may be allocated to it; and</w:t>
      </w:r>
    </w:p>
    <w:p w:rsidR="003C608A" w:rsidRPr="0098625E" w:rsidRDefault="003C608A">
      <w:pPr>
        <w:pStyle w:val="indenta"/>
        <w:suppressLineNumbers/>
      </w:pPr>
      <w:r w:rsidRPr="0098625E">
        <w:tab/>
        <w:t>(b)</w:t>
      </w:r>
      <w:r w:rsidRPr="0098625E">
        <w:tab/>
        <w:t>the pool percentage.</w:t>
      </w:r>
    </w:p>
    <w:p w:rsidR="003C608A" w:rsidRPr="0098625E" w:rsidRDefault="003C608A" w:rsidP="00850181">
      <w:pPr>
        <w:pStyle w:val="ActHead5"/>
      </w:pPr>
      <w:bookmarkStart w:id="336" w:name="_Toc151021188"/>
      <w:r w:rsidRPr="0098625E">
        <w:t>42-360  Allocating plant to a pool</w:t>
      </w:r>
      <w:bookmarkEnd w:id="336"/>
    </w:p>
    <w:p w:rsidR="003C608A" w:rsidRPr="0098625E" w:rsidRDefault="003C608A">
      <w:pPr>
        <w:pStyle w:val="subsection"/>
        <w:suppressLineNumbers/>
        <w:ind w:right="170"/>
      </w:pPr>
      <w:r w:rsidRPr="0098625E">
        <w:tab/>
      </w:r>
      <w:r w:rsidRPr="0098625E">
        <w:tab/>
        <w:t xml:space="preserve">You may choose to allocate </w:t>
      </w:r>
      <w:r w:rsidRPr="0098625E">
        <w:rPr>
          <w:position w:val="6"/>
          <w:sz w:val="16"/>
          <w:szCs w:val="16"/>
        </w:rPr>
        <w:t>*</w:t>
      </w:r>
      <w:r w:rsidRPr="0098625E">
        <w:t xml:space="preserve">plant to a </w:t>
      </w:r>
      <w:r w:rsidRPr="0098625E">
        <w:rPr>
          <w:position w:val="6"/>
          <w:sz w:val="16"/>
          <w:szCs w:val="16"/>
        </w:rPr>
        <w:t>*</w:t>
      </w:r>
      <w:r w:rsidRPr="0098625E">
        <w:t>pool by recording in writing:</w:t>
      </w:r>
    </w:p>
    <w:p w:rsidR="003C608A" w:rsidRPr="0098625E" w:rsidRDefault="003C608A">
      <w:pPr>
        <w:pStyle w:val="indenta"/>
        <w:suppressLineNumbers/>
      </w:pPr>
      <w:r w:rsidRPr="0098625E">
        <w:tab/>
        <w:t>(a)</w:t>
      </w:r>
      <w:r w:rsidRPr="0098625E">
        <w:tab/>
        <w:t>the pool to which you are allocating it; and</w:t>
      </w:r>
    </w:p>
    <w:p w:rsidR="003C608A" w:rsidRPr="0098625E" w:rsidRDefault="003C608A">
      <w:pPr>
        <w:pStyle w:val="indenta"/>
        <w:suppressLineNumbers/>
      </w:pPr>
      <w:r w:rsidRPr="0098625E">
        <w:tab/>
        <w:t>(b)</w:t>
      </w:r>
      <w:r w:rsidRPr="0098625E">
        <w:tab/>
        <w:t>the income year for which it is allocated.</w:t>
      </w:r>
    </w:p>
    <w:p w:rsidR="003C608A" w:rsidRPr="0098625E" w:rsidRDefault="003C608A" w:rsidP="00850181">
      <w:pPr>
        <w:pStyle w:val="ActHead5"/>
      </w:pPr>
      <w:bookmarkStart w:id="337" w:name="_Toc151021189"/>
      <w:r w:rsidRPr="0098625E">
        <w:t>42-365  What plant is eligible for allocation to a pool?</w:t>
      </w:r>
      <w:bookmarkEnd w:id="337"/>
    </w:p>
    <w:p w:rsidR="003C608A" w:rsidRPr="0098625E" w:rsidRDefault="003C608A">
      <w:pPr>
        <w:pStyle w:val="subsection"/>
        <w:suppressLineNumbers/>
      </w:pPr>
      <w:r w:rsidRPr="0098625E">
        <w:tab/>
      </w:r>
      <w:r w:rsidRPr="0098625E">
        <w:tab/>
        <w:t xml:space="preserve">You can only allocate </w:t>
      </w:r>
      <w:r w:rsidRPr="0098625E">
        <w:rPr>
          <w:position w:val="6"/>
          <w:sz w:val="16"/>
          <w:szCs w:val="16"/>
        </w:rPr>
        <w:t>*</w:t>
      </w:r>
      <w:r w:rsidRPr="0098625E">
        <w:t xml:space="preserve">plant to a </w:t>
      </w:r>
      <w:r w:rsidRPr="0098625E">
        <w:rPr>
          <w:position w:val="6"/>
          <w:sz w:val="16"/>
          <w:szCs w:val="16"/>
        </w:rPr>
        <w:t>*</w:t>
      </w:r>
      <w:r w:rsidRPr="0098625E">
        <w:t>pool for an income year if:</w:t>
      </w:r>
    </w:p>
    <w:p w:rsidR="003C608A" w:rsidRPr="0098625E" w:rsidRDefault="003C608A">
      <w:pPr>
        <w:pStyle w:val="indenta"/>
        <w:suppressLineNumbers/>
      </w:pPr>
      <w:r w:rsidRPr="0098625E">
        <w:tab/>
        <w:t>(a)</w:t>
      </w:r>
      <w:r w:rsidRPr="0098625E">
        <w:tab/>
        <w:t>you can deduct an amount for depreciation of it for that year; and</w:t>
      </w:r>
    </w:p>
    <w:p w:rsidR="003C608A" w:rsidRPr="0098625E" w:rsidRDefault="003C608A">
      <w:pPr>
        <w:pStyle w:val="indenta"/>
        <w:suppressLineNumbers/>
      </w:pPr>
      <w:r w:rsidRPr="0098625E">
        <w:tab/>
        <w:t>(b)</w:t>
      </w:r>
      <w:r w:rsidRPr="0098625E">
        <w:tab/>
        <w:t xml:space="preserve">the </w:t>
      </w:r>
      <w:r w:rsidRPr="0098625E">
        <w:rPr>
          <w:position w:val="6"/>
          <w:sz w:val="16"/>
          <w:szCs w:val="16"/>
        </w:rPr>
        <w:t>*</w:t>
      </w:r>
      <w:r w:rsidRPr="0098625E">
        <w:t>diminishing value rate for the plant matches the pool percentage; and</w:t>
      </w:r>
    </w:p>
    <w:p w:rsidR="003C608A" w:rsidRPr="0098625E" w:rsidRDefault="003C608A">
      <w:pPr>
        <w:pStyle w:val="indenta"/>
        <w:suppressLineNumbers/>
      </w:pPr>
      <w:r w:rsidRPr="0098625E">
        <w:tab/>
        <w:t>(c)</w:t>
      </w:r>
      <w:r w:rsidRPr="0098625E">
        <w:tab/>
        <w:t xml:space="preserve">during the period you were its owner or </w:t>
      </w:r>
      <w:r w:rsidRPr="0098625E">
        <w:rPr>
          <w:position w:val="6"/>
          <w:sz w:val="16"/>
          <w:szCs w:val="16"/>
        </w:rPr>
        <w:t>*</w:t>
      </w:r>
      <w:r w:rsidRPr="0098625E">
        <w:t xml:space="preserve">quasi-owner before that year, you used it, or had it </w:t>
      </w:r>
      <w:r w:rsidRPr="0098625E">
        <w:rPr>
          <w:position w:val="6"/>
          <w:sz w:val="16"/>
          <w:szCs w:val="16"/>
        </w:rPr>
        <w:t>*</w:t>
      </w:r>
      <w:r w:rsidRPr="0098625E">
        <w:t xml:space="preserve">installed ready for use, wholly for the </w:t>
      </w:r>
      <w:r w:rsidRPr="0098625E">
        <w:rPr>
          <w:position w:val="6"/>
          <w:sz w:val="16"/>
          <w:szCs w:val="16"/>
        </w:rPr>
        <w:t>*</w:t>
      </w:r>
      <w:r w:rsidRPr="0098625E">
        <w:t>purpose of producing assessable income; and</w:t>
      </w:r>
    </w:p>
    <w:p w:rsidR="003C608A" w:rsidRPr="0098625E" w:rsidRDefault="003C608A">
      <w:pPr>
        <w:pStyle w:val="indenta"/>
        <w:keepNext/>
        <w:keepLines/>
        <w:suppressLineNumbers/>
      </w:pPr>
      <w:r w:rsidRPr="0098625E">
        <w:lastRenderedPageBreak/>
        <w:tab/>
        <w:t>(d)</w:t>
      </w:r>
      <w:r w:rsidRPr="0098625E">
        <w:tab/>
        <w:t xml:space="preserve">you were its owner or </w:t>
      </w:r>
      <w:r w:rsidRPr="0098625E">
        <w:rPr>
          <w:position w:val="6"/>
          <w:sz w:val="16"/>
          <w:szCs w:val="16"/>
        </w:rPr>
        <w:t>*</w:t>
      </w:r>
      <w:r w:rsidRPr="0098625E">
        <w:t>quasi-owner immediately after the beginning of that year; and</w:t>
      </w:r>
    </w:p>
    <w:p w:rsidR="003C608A" w:rsidRPr="0098625E" w:rsidRDefault="003C608A">
      <w:pPr>
        <w:pStyle w:val="indenta"/>
        <w:keepNext/>
        <w:keepLines/>
        <w:suppressLineNumbers/>
      </w:pPr>
      <w:r w:rsidRPr="0098625E">
        <w:tab/>
        <w:t>(e)</w:t>
      </w:r>
      <w:r w:rsidRPr="0098625E">
        <w:tab/>
        <w:t xml:space="preserve">it has not been allocated to another </w:t>
      </w:r>
      <w:r w:rsidRPr="0098625E">
        <w:rPr>
          <w:position w:val="6"/>
          <w:sz w:val="16"/>
          <w:szCs w:val="16"/>
        </w:rPr>
        <w:t>*</w:t>
      </w:r>
      <w:r w:rsidRPr="0098625E">
        <w:t>pool for that year.</w:t>
      </w:r>
    </w:p>
    <w:p w:rsidR="003C608A" w:rsidRPr="0098625E" w:rsidRDefault="003C608A" w:rsidP="00850181">
      <w:pPr>
        <w:pStyle w:val="ActHead5"/>
      </w:pPr>
      <w:bookmarkStart w:id="338" w:name="_Toc151021190"/>
      <w:r w:rsidRPr="0098625E">
        <w:t>42-370  Removal of plant from a pool</w:t>
      </w:r>
      <w:bookmarkEnd w:id="338"/>
    </w:p>
    <w:p w:rsidR="003C608A" w:rsidRPr="0098625E" w:rsidRDefault="003C608A">
      <w:pPr>
        <w:pStyle w:val="subsection"/>
        <w:suppressLineNumbers/>
      </w:pPr>
      <w:r w:rsidRPr="0098625E">
        <w:tab/>
        <w:t>(1)</w:t>
      </w:r>
      <w:r w:rsidRPr="0098625E">
        <w:tab/>
      </w:r>
      <w:r w:rsidRPr="0098625E">
        <w:rPr>
          <w:position w:val="6"/>
          <w:sz w:val="16"/>
          <w:szCs w:val="16"/>
        </w:rPr>
        <w:t>*</w:t>
      </w:r>
      <w:r w:rsidRPr="0098625E">
        <w:t xml:space="preserve">Plant is removed from a </w:t>
      </w:r>
      <w:r w:rsidRPr="0098625E">
        <w:rPr>
          <w:position w:val="6"/>
          <w:sz w:val="16"/>
          <w:szCs w:val="16"/>
        </w:rPr>
        <w:t>*</w:t>
      </w:r>
      <w:r w:rsidRPr="0098625E">
        <w:t>pool if you choose to remove it and you record the removal and the date of removal in writing.</w:t>
      </w:r>
    </w:p>
    <w:p w:rsidR="003C608A" w:rsidRPr="0098625E" w:rsidRDefault="003C608A">
      <w:pPr>
        <w:pStyle w:val="notetext"/>
        <w:suppressLineNumbers/>
      </w:pPr>
      <w:r w:rsidRPr="0098625E">
        <w:t>Note:</w:t>
      </w:r>
      <w:r w:rsidRPr="0098625E">
        <w:tab/>
        <w:t>You may re-allocate the plant to a pool under section 42-360.</w:t>
      </w:r>
    </w:p>
    <w:p w:rsidR="003C608A" w:rsidRPr="0098625E" w:rsidRDefault="003C608A">
      <w:pPr>
        <w:pStyle w:val="subsection"/>
        <w:suppressLineNumbers/>
      </w:pPr>
      <w:r w:rsidRPr="0098625E">
        <w:tab/>
        <w:t>(2)</w:t>
      </w:r>
      <w:r w:rsidRPr="0098625E">
        <w:tab/>
      </w:r>
      <w:r w:rsidRPr="0098625E">
        <w:rPr>
          <w:position w:val="6"/>
          <w:sz w:val="16"/>
          <w:szCs w:val="16"/>
        </w:rPr>
        <w:t>*</w:t>
      </w:r>
      <w:r w:rsidRPr="0098625E">
        <w:t xml:space="preserve">Plant is automatically removed from a </w:t>
      </w:r>
      <w:r w:rsidRPr="0098625E">
        <w:rPr>
          <w:position w:val="6"/>
          <w:sz w:val="16"/>
          <w:szCs w:val="16"/>
        </w:rPr>
        <w:t>*</w:t>
      </w:r>
      <w:r w:rsidRPr="0098625E">
        <w:t>pool if:</w:t>
      </w:r>
    </w:p>
    <w:p w:rsidR="003C608A" w:rsidRPr="0098625E" w:rsidRDefault="003C608A">
      <w:pPr>
        <w:pStyle w:val="indenta"/>
        <w:suppressLineNumbers/>
      </w:pPr>
      <w:r w:rsidRPr="0098625E">
        <w:tab/>
        <w:t>(a)</w:t>
      </w:r>
      <w:r w:rsidRPr="0098625E">
        <w:tab/>
        <w:t xml:space="preserve">you cease to use it, or to have it </w:t>
      </w:r>
      <w:r w:rsidRPr="0098625E">
        <w:rPr>
          <w:position w:val="6"/>
          <w:sz w:val="16"/>
          <w:szCs w:val="16"/>
        </w:rPr>
        <w:t>*</w:t>
      </w:r>
      <w:r w:rsidRPr="0098625E">
        <w:t xml:space="preserve">installed ready for use, wholly for the </w:t>
      </w:r>
      <w:r w:rsidRPr="0098625E">
        <w:rPr>
          <w:position w:val="6"/>
          <w:sz w:val="16"/>
          <w:szCs w:val="16"/>
        </w:rPr>
        <w:t>*</w:t>
      </w:r>
      <w:r w:rsidRPr="0098625E">
        <w:t xml:space="preserve">purpose of producing assessable income and the cessation was not caused by a </w:t>
      </w:r>
      <w:r w:rsidRPr="0098625E">
        <w:rPr>
          <w:position w:val="6"/>
          <w:sz w:val="16"/>
          <w:szCs w:val="16"/>
        </w:rPr>
        <w:t>*</w:t>
      </w:r>
      <w:r w:rsidRPr="0098625E">
        <w:t>balancing adjustment event; or</w:t>
      </w:r>
    </w:p>
    <w:p w:rsidR="003C608A" w:rsidRPr="0098625E" w:rsidRDefault="003C608A">
      <w:pPr>
        <w:pStyle w:val="indenta"/>
        <w:suppressLineNumbers/>
      </w:pPr>
      <w:r w:rsidRPr="0098625E">
        <w:tab/>
        <w:t>(b)</w:t>
      </w:r>
      <w:r w:rsidRPr="0098625E">
        <w:tab/>
        <w:t xml:space="preserve">the </w:t>
      </w:r>
      <w:r w:rsidRPr="0098625E">
        <w:rPr>
          <w:position w:val="6"/>
          <w:sz w:val="16"/>
          <w:szCs w:val="16"/>
        </w:rPr>
        <w:t>*</w:t>
      </w:r>
      <w:r w:rsidRPr="0098625E">
        <w:t>diminishing value rate for the plant no longer matches the pool percentage; or</w:t>
      </w:r>
    </w:p>
    <w:p w:rsidR="003C608A" w:rsidRPr="0098625E" w:rsidRDefault="003C608A">
      <w:pPr>
        <w:pStyle w:val="indenta"/>
        <w:suppressLineNumbers/>
      </w:pPr>
      <w:r w:rsidRPr="0098625E">
        <w:tab/>
        <w:t>(c)</w:t>
      </w:r>
      <w:r w:rsidRPr="0098625E">
        <w:tab/>
        <w:t>a balancing adjustment event occurs for the plant and Common rule 1 applies to that event.</w:t>
      </w:r>
    </w:p>
    <w:p w:rsidR="003C608A" w:rsidRPr="0098625E" w:rsidRDefault="003C608A">
      <w:pPr>
        <w:pStyle w:val="notetext"/>
        <w:suppressLineNumbers/>
      </w:pPr>
      <w:r w:rsidRPr="0098625E">
        <w:t>Note:</w:t>
      </w:r>
      <w:r w:rsidRPr="0098625E">
        <w:tab/>
        <w:t>Property removed from a pool because of paragraph (b) can be allocated to another pool under section 42-360.</w:t>
      </w:r>
    </w:p>
    <w:p w:rsidR="003C608A" w:rsidRPr="0098625E" w:rsidRDefault="003C608A">
      <w:pPr>
        <w:pStyle w:val="subsection"/>
        <w:suppressLineNumbers/>
      </w:pPr>
      <w:r w:rsidRPr="0098625E">
        <w:tab/>
        <w:t>(3)</w:t>
      </w:r>
      <w:r w:rsidRPr="0098625E">
        <w:tab/>
        <w:t xml:space="preserve">If </w:t>
      </w:r>
      <w:r w:rsidRPr="0098625E">
        <w:rPr>
          <w:position w:val="6"/>
          <w:sz w:val="16"/>
          <w:szCs w:val="16"/>
        </w:rPr>
        <w:t>*</w:t>
      </w:r>
      <w:r w:rsidRPr="0098625E">
        <w:t xml:space="preserve">plant is removed from a </w:t>
      </w:r>
      <w:r w:rsidRPr="0098625E">
        <w:rPr>
          <w:position w:val="6"/>
          <w:sz w:val="16"/>
          <w:szCs w:val="16"/>
        </w:rPr>
        <w:t>*</w:t>
      </w:r>
      <w:r w:rsidRPr="0098625E">
        <w:t>pool:</w:t>
      </w:r>
    </w:p>
    <w:p w:rsidR="003C608A" w:rsidRPr="0098625E" w:rsidRDefault="003C608A">
      <w:pPr>
        <w:pStyle w:val="indenta"/>
        <w:suppressLineNumbers/>
      </w:pPr>
      <w:r w:rsidRPr="0098625E">
        <w:tab/>
        <w:t>(a)</w:t>
      </w:r>
      <w:r w:rsidRPr="0098625E">
        <w:tab/>
        <w:t>it is taken not to have been in the pool for the income year in which it is removed; and</w:t>
      </w:r>
    </w:p>
    <w:p w:rsidR="003C608A" w:rsidRPr="0098625E" w:rsidRDefault="003C608A">
      <w:pPr>
        <w:pStyle w:val="indenta"/>
        <w:suppressLineNumbers/>
      </w:pPr>
      <w:r w:rsidRPr="0098625E">
        <w:tab/>
        <w:t>(b)</w:t>
      </w:r>
      <w:r w:rsidRPr="0098625E">
        <w:tab/>
        <w:t xml:space="preserve">you are taken to have deducted amounts for depreciation of it for the period it was in the pool as if you had used the pool percentage as your rate and the </w:t>
      </w:r>
      <w:r w:rsidRPr="0098625E">
        <w:rPr>
          <w:position w:val="6"/>
          <w:sz w:val="16"/>
          <w:szCs w:val="16"/>
        </w:rPr>
        <w:t>*</w:t>
      </w:r>
      <w:r w:rsidRPr="0098625E">
        <w:t>diminishing value method; and</w:t>
      </w:r>
    </w:p>
    <w:p w:rsidR="003C608A" w:rsidRPr="0098625E" w:rsidRDefault="003C608A">
      <w:pPr>
        <w:pStyle w:val="indenta"/>
        <w:suppressLineNumbers/>
      </w:pPr>
      <w:r w:rsidRPr="0098625E">
        <w:tab/>
        <w:t>(c)</w:t>
      </w:r>
      <w:r w:rsidRPr="0098625E">
        <w:tab/>
        <w:t>you must use the diminishing value method in calculating future depreciation deductions for it.</w:t>
      </w:r>
    </w:p>
    <w:p w:rsidR="003C608A" w:rsidRPr="0098625E" w:rsidRDefault="003C608A" w:rsidP="00850181">
      <w:pPr>
        <w:pStyle w:val="ActHead5"/>
      </w:pPr>
      <w:bookmarkStart w:id="339" w:name="_Toc151021191"/>
      <w:r w:rsidRPr="0098625E">
        <w:t>42-375  Calculating depreciation deductions for pooled plant</w:t>
      </w:r>
      <w:bookmarkEnd w:id="339"/>
    </w:p>
    <w:p w:rsidR="003C608A" w:rsidRPr="0098625E" w:rsidRDefault="003C608A">
      <w:pPr>
        <w:pStyle w:val="subsection"/>
        <w:suppressLineNumbers/>
      </w:pPr>
      <w:r w:rsidRPr="0098625E">
        <w:tab/>
      </w:r>
      <w:r w:rsidRPr="0098625E">
        <w:tab/>
        <w:t xml:space="preserve">Calculate your deduction for a </w:t>
      </w:r>
      <w:r w:rsidRPr="0098625E">
        <w:rPr>
          <w:position w:val="6"/>
          <w:sz w:val="16"/>
          <w:szCs w:val="16"/>
        </w:rPr>
        <w:t>*</w:t>
      </w:r>
      <w:r w:rsidRPr="0098625E">
        <w:t>pool using the formula:</w:t>
      </w:r>
    </w:p>
    <w:p w:rsidR="003C608A" w:rsidRPr="0098625E" w:rsidRDefault="00074CED" w:rsidP="005A409D">
      <w:pPr>
        <w:pStyle w:val="Formula"/>
        <w:suppressLineNumbers/>
        <w:spacing w:before="120"/>
      </w:pPr>
      <w:r w:rsidRPr="0098625E">
        <w:rPr>
          <w:noProof/>
        </w:rPr>
        <w:drawing>
          <wp:inline distT="0" distB="0" distL="0" distR="0" wp14:anchorId="34CF51E5" wp14:editId="6CDC0278">
            <wp:extent cx="2352381" cy="333333"/>
            <wp:effectExtent l="0" t="0" r="0" b="0"/>
            <wp:docPr id="16" name="Picture 16" descr="Start formula *Opening balance times Pool percenta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352381" cy="333333"/>
                    </a:xfrm>
                    <a:prstGeom prst="rect">
                      <a:avLst/>
                    </a:prstGeom>
                  </pic:spPr>
                </pic:pic>
              </a:graphicData>
            </a:graphic>
          </wp:inline>
        </w:drawing>
      </w:r>
    </w:p>
    <w:p w:rsidR="003C608A" w:rsidRPr="0098625E" w:rsidRDefault="003C608A" w:rsidP="00850181">
      <w:pPr>
        <w:pStyle w:val="ActHead5"/>
      </w:pPr>
      <w:bookmarkStart w:id="340" w:name="_Toc151021192"/>
      <w:r w:rsidRPr="0098625E">
        <w:lastRenderedPageBreak/>
        <w:t xml:space="preserve">42-380  Meaning of </w:t>
      </w:r>
      <w:r w:rsidRPr="0098625E">
        <w:rPr>
          <w:i/>
          <w:iCs/>
        </w:rPr>
        <w:t>opening balance</w:t>
      </w:r>
      <w:bookmarkEnd w:id="340"/>
    </w:p>
    <w:p w:rsidR="003C608A" w:rsidRPr="0098625E" w:rsidRDefault="003C608A">
      <w:pPr>
        <w:pStyle w:val="subsection"/>
        <w:suppressLineNumbers/>
      </w:pPr>
      <w:r w:rsidRPr="0098625E">
        <w:tab/>
      </w:r>
      <w:r w:rsidRPr="0098625E">
        <w:tab/>
        <w:t xml:space="preserve">The </w:t>
      </w:r>
      <w:r w:rsidRPr="0098625E">
        <w:rPr>
          <w:b/>
          <w:bCs/>
          <w:i/>
          <w:iCs/>
        </w:rPr>
        <w:t>opening balance</w:t>
      </w:r>
      <w:r w:rsidRPr="0098625E">
        <w:t xml:space="preserve"> of a </w:t>
      </w:r>
      <w:r w:rsidRPr="0098625E">
        <w:rPr>
          <w:position w:val="6"/>
          <w:sz w:val="16"/>
          <w:szCs w:val="16"/>
        </w:rPr>
        <w:t>*</w:t>
      </w:r>
      <w:r w:rsidRPr="0098625E">
        <w:t>pool for an income year is worked out using the formula:</w:t>
      </w:r>
    </w:p>
    <w:p w:rsidR="003C608A" w:rsidRPr="0098625E" w:rsidRDefault="00A77C0D">
      <w:pPr>
        <w:pStyle w:val="Formula"/>
        <w:suppressLineNumbers/>
      </w:pPr>
      <w:r w:rsidRPr="0098625E">
        <w:rPr>
          <w:noProof/>
        </w:rPr>
        <w:drawing>
          <wp:inline distT="0" distB="0" distL="0" distR="0" wp14:anchorId="1A8AD412" wp14:editId="233CDD69">
            <wp:extent cx="3447619" cy="466667"/>
            <wp:effectExtent l="0" t="0" r="635" b="0"/>
            <wp:docPr id="3" name="Picture 3" descr="Start formula Closing balance for last year plus Undeducted cost of new plant minus Reduction for removed pla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447619" cy="466667"/>
                    </a:xfrm>
                    <a:prstGeom prst="rect">
                      <a:avLst/>
                    </a:prstGeom>
                  </pic:spPr>
                </pic:pic>
              </a:graphicData>
            </a:graphic>
          </wp:inline>
        </w:drawing>
      </w:r>
    </w:p>
    <w:p w:rsidR="003C608A" w:rsidRPr="0098625E" w:rsidRDefault="003C608A">
      <w:pPr>
        <w:pStyle w:val="subsection2"/>
        <w:suppressLineNumbers/>
      </w:pPr>
      <w:r w:rsidRPr="0098625E">
        <w:t>where:</w:t>
      </w:r>
    </w:p>
    <w:p w:rsidR="003C608A" w:rsidRPr="0098625E" w:rsidRDefault="003C608A">
      <w:pPr>
        <w:pStyle w:val="Definition"/>
        <w:suppressLineNumbers/>
        <w:ind w:right="170"/>
      </w:pPr>
      <w:r w:rsidRPr="0098625E">
        <w:rPr>
          <w:b/>
          <w:bCs/>
          <w:i/>
          <w:iCs/>
        </w:rPr>
        <w:t>closing balance for last year</w:t>
      </w:r>
      <w:r w:rsidRPr="0098625E">
        <w:t xml:space="preserve"> means the </w:t>
      </w:r>
      <w:r w:rsidRPr="0098625E">
        <w:rPr>
          <w:position w:val="6"/>
          <w:sz w:val="16"/>
          <w:szCs w:val="16"/>
        </w:rPr>
        <w:t>*</w:t>
      </w:r>
      <w:r w:rsidRPr="0098625E">
        <w:t xml:space="preserve">closing balance for the </w:t>
      </w:r>
      <w:r w:rsidRPr="0098625E">
        <w:rPr>
          <w:position w:val="6"/>
          <w:sz w:val="16"/>
          <w:szCs w:val="16"/>
        </w:rPr>
        <w:t>*</w:t>
      </w:r>
      <w:r w:rsidRPr="0098625E">
        <w:t>pool for the preceding income year worked out under section 42</w:t>
      </w:r>
      <w:r w:rsidRPr="0098625E">
        <w:noBreakHyphen/>
        <w:t>385.</w:t>
      </w:r>
    </w:p>
    <w:p w:rsidR="003C608A" w:rsidRPr="0098625E" w:rsidRDefault="003C608A">
      <w:pPr>
        <w:pStyle w:val="Definition"/>
        <w:suppressLineNumbers/>
        <w:ind w:right="170"/>
      </w:pPr>
      <w:proofErr w:type="spellStart"/>
      <w:r w:rsidRPr="0098625E">
        <w:rPr>
          <w:b/>
          <w:bCs/>
          <w:i/>
          <w:iCs/>
        </w:rPr>
        <w:t>undeducted</w:t>
      </w:r>
      <w:proofErr w:type="spellEnd"/>
      <w:r w:rsidRPr="0098625E">
        <w:rPr>
          <w:b/>
          <w:bCs/>
          <w:i/>
          <w:iCs/>
        </w:rPr>
        <w:t xml:space="preserve"> cost of new plant</w:t>
      </w:r>
      <w:r w:rsidRPr="0098625E">
        <w:t xml:space="preserve"> means the sum of the </w:t>
      </w:r>
      <w:r w:rsidRPr="0098625E">
        <w:rPr>
          <w:position w:val="6"/>
          <w:sz w:val="16"/>
          <w:szCs w:val="16"/>
        </w:rPr>
        <w:t>*</w:t>
      </w:r>
      <w:proofErr w:type="spellStart"/>
      <w:r w:rsidRPr="0098625E">
        <w:t>undeducted</w:t>
      </w:r>
      <w:proofErr w:type="spellEnd"/>
      <w:r w:rsidRPr="0098625E">
        <w:t xml:space="preserve"> costs, as at the beginning of the income year, of </w:t>
      </w:r>
      <w:r w:rsidRPr="0098625E">
        <w:rPr>
          <w:position w:val="6"/>
          <w:sz w:val="16"/>
          <w:szCs w:val="16"/>
        </w:rPr>
        <w:t>*</w:t>
      </w:r>
      <w:r w:rsidRPr="0098625E">
        <w:t xml:space="preserve">plant allocated to the </w:t>
      </w:r>
      <w:r w:rsidRPr="0098625E">
        <w:rPr>
          <w:position w:val="6"/>
          <w:sz w:val="16"/>
          <w:szCs w:val="16"/>
        </w:rPr>
        <w:t>*</w:t>
      </w:r>
      <w:r w:rsidRPr="0098625E">
        <w:t>pool for that year that was not in the pool for the preceding year.</w:t>
      </w:r>
    </w:p>
    <w:p w:rsidR="003C608A" w:rsidRPr="0098625E" w:rsidRDefault="003C608A">
      <w:pPr>
        <w:pStyle w:val="Definition"/>
        <w:suppressLineNumbers/>
        <w:ind w:right="170"/>
      </w:pPr>
      <w:r w:rsidRPr="0098625E">
        <w:rPr>
          <w:b/>
          <w:bCs/>
          <w:i/>
          <w:iCs/>
        </w:rPr>
        <w:t>reduction for removed plant</w:t>
      </w:r>
      <w:r w:rsidRPr="0098625E">
        <w:t xml:space="preserve"> means the sum of the </w:t>
      </w:r>
      <w:r w:rsidRPr="0098625E">
        <w:rPr>
          <w:position w:val="6"/>
          <w:sz w:val="16"/>
          <w:szCs w:val="16"/>
        </w:rPr>
        <w:t>*</w:t>
      </w:r>
      <w:proofErr w:type="spellStart"/>
      <w:r w:rsidRPr="0098625E">
        <w:t>undeducted</w:t>
      </w:r>
      <w:proofErr w:type="spellEnd"/>
      <w:r w:rsidRPr="0098625E">
        <w:t xml:space="preserve"> costs, as at the beginning of the income year, of any </w:t>
      </w:r>
      <w:r w:rsidRPr="0098625E">
        <w:rPr>
          <w:position w:val="6"/>
          <w:sz w:val="16"/>
          <w:szCs w:val="16"/>
        </w:rPr>
        <w:t>*</w:t>
      </w:r>
      <w:r w:rsidRPr="0098625E">
        <w:t xml:space="preserve">plant removed for that year that was in the </w:t>
      </w:r>
      <w:r w:rsidRPr="0098625E">
        <w:rPr>
          <w:position w:val="6"/>
          <w:sz w:val="16"/>
          <w:szCs w:val="16"/>
        </w:rPr>
        <w:t>*</w:t>
      </w:r>
      <w:r w:rsidRPr="0098625E">
        <w:t xml:space="preserve">pool for the preceding year. You work out those </w:t>
      </w:r>
      <w:proofErr w:type="spellStart"/>
      <w:r w:rsidRPr="0098625E">
        <w:t>undeducted</w:t>
      </w:r>
      <w:proofErr w:type="spellEnd"/>
      <w:r w:rsidRPr="0098625E">
        <w:t xml:space="preserve"> costs as if you had deducted amounts for depreciation of it for the period it was in the pool using the pool percentage as your rate and the </w:t>
      </w:r>
      <w:r w:rsidRPr="0098625E">
        <w:rPr>
          <w:position w:val="6"/>
          <w:sz w:val="16"/>
          <w:szCs w:val="16"/>
        </w:rPr>
        <w:t>*</w:t>
      </w:r>
      <w:r w:rsidRPr="0098625E">
        <w:t>diminishing value method.</w:t>
      </w:r>
    </w:p>
    <w:p w:rsidR="003C608A" w:rsidRPr="0098625E" w:rsidRDefault="003C608A" w:rsidP="00850181">
      <w:pPr>
        <w:pStyle w:val="ActHead5"/>
      </w:pPr>
      <w:bookmarkStart w:id="341" w:name="_Toc151021193"/>
      <w:r w:rsidRPr="0098625E">
        <w:t xml:space="preserve">42-385  Meaning of </w:t>
      </w:r>
      <w:r w:rsidRPr="0098625E">
        <w:rPr>
          <w:i/>
          <w:iCs/>
        </w:rPr>
        <w:t>closing balance</w:t>
      </w:r>
      <w:bookmarkEnd w:id="341"/>
    </w:p>
    <w:p w:rsidR="003C608A" w:rsidRPr="0098625E" w:rsidRDefault="003C608A">
      <w:pPr>
        <w:pStyle w:val="subsection"/>
        <w:keepNext/>
        <w:keepLines/>
        <w:suppressLineNumbers/>
      </w:pPr>
      <w:r w:rsidRPr="0098625E">
        <w:tab/>
      </w:r>
      <w:r w:rsidRPr="0098625E">
        <w:tab/>
        <w:t xml:space="preserve">The </w:t>
      </w:r>
      <w:r w:rsidRPr="0098625E">
        <w:rPr>
          <w:b/>
          <w:bCs/>
          <w:i/>
          <w:iCs/>
        </w:rPr>
        <w:t>closing balance</w:t>
      </w:r>
      <w:r w:rsidRPr="0098625E">
        <w:t xml:space="preserve"> of a </w:t>
      </w:r>
      <w:r w:rsidRPr="0098625E">
        <w:rPr>
          <w:position w:val="6"/>
          <w:sz w:val="16"/>
          <w:szCs w:val="16"/>
        </w:rPr>
        <w:t>*</w:t>
      </w:r>
      <w:r w:rsidRPr="0098625E">
        <w:t>pool for an income year is worked out using the formula:</w:t>
      </w:r>
    </w:p>
    <w:p w:rsidR="003C608A" w:rsidRPr="0098625E" w:rsidRDefault="00A77C0D" w:rsidP="00A77C0D">
      <w:pPr>
        <w:pStyle w:val="Formula"/>
        <w:keepNext/>
        <w:keepLines/>
        <w:suppressLineNumbers/>
        <w:spacing w:before="120"/>
      </w:pPr>
      <w:r w:rsidRPr="0098625E">
        <w:rPr>
          <w:noProof/>
        </w:rPr>
        <w:drawing>
          <wp:inline distT="0" distB="0" distL="0" distR="0" wp14:anchorId="2AF7719F" wp14:editId="1F0DE355">
            <wp:extent cx="2561905" cy="276190"/>
            <wp:effectExtent l="0" t="0" r="0" b="0"/>
            <wp:docPr id="17" name="Picture 17" descr="Start formula *Opening balance minus Total deprecia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561905" cy="276190"/>
                    </a:xfrm>
                    <a:prstGeom prst="rect">
                      <a:avLst/>
                    </a:prstGeom>
                  </pic:spPr>
                </pic:pic>
              </a:graphicData>
            </a:graphic>
          </wp:inline>
        </w:drawing>
      </w:r>
    </w:p>
    <w:p w:rsidR="003C608A" w:rsidRPr="0098625E" w:rsidRDefault="003C608A">
      <w:pPr>
        <w:pStyle w:val="subsection2"/>
        <w:keepNext/>
        <w:keepLines/>
        <w:suppressLineNumbers/>
      </w:pPr>
      <w:r w:rsidRPr="0098625E">
        <w:t>where:</w:t>
      </w:r>
    </w:p>
    <w:p w:rsidR="003C608A" w:rsidRPr="0098625E" w:rsidRDefault="003C608A">
      <w:pPr>
        <w:pStyle w:val="Definition"/>
        <w:keepNext/>
        <w:keepLines/>
        <w:suppressLineNumbers/>
      </w:pPr>
      <w:r w:rsidRPr="0098625E">
        <w:rPr>
          <w:b/>
          <w:bCs/>
          <w:i/>
          <w:iCs/>
        </w:rPr>
        <w:t>total depreciation</w:t>
      </w:r>
      <w:r w:rsidRPr="0098625E">
        <w:t xml:space="preserve"> means the total amount you have deducted for depreciation for the income year for all </w:t>
      </w:r>
      <w:r w:rsidRPr="0098625E">
        <w:rPr>
          <w:position w:val="6"/>
          <w:sz w:val="16"/>
          <w:szCs w:val="16"/>
        </w:rPr>
        <w:t>*</w:t>
      </w:r>
      <w:r w:rsidRPr="0098625E">
        <w:t xml:space="preserve">plant in the </w:t>
      </w:r>
      <w:r w:rsidRPr="0098625E">
        <w:rPr>
          <w:position w:val="6"/>
          <w:sz w:val="16"/>
          <w:szCs w:val="16"/>
        </w:rPr>
        <w:t>*</w:t>
      </w:r>
      <w:r w:rsidRPr="0098625E">
        <w:t>pool for that year.</w:t>
      </w:r>
    </w:p>
    <w:p w:rsidR="003C608A" w:rsidRPr="0098625E" w:rsidRDefault="003C608A" w:rsidP="00850181">
      <w:pPr>
        <w:pStyle w:val="ActHead5"/>
      </w:pPr>
      <w:bookmarkStart w:id="342" w:name="_Toc151021194"/>
      <w:r w:rsidRPr="0098625E">
        <w:t>42-390  Calculation of balancing adjustments for pooled plant</w:t>
      </w:r>
      <w:bookmarkEnd w:id="342"/>
    </w:p>
    <w:p w:rsidR="003C608A" w:rsidRPr="0098625E" w:rsidRDefault="003C608A">
      <w:pPr>
        <w:pStyle w:val="subsection"/>
        <w:suppressLineNumbers/>
      </w:pPr>
      <w:r w:rsidRPr="0098625E">
        <w:tab/>
        <w:t>(1)</w:t>
      </w:r>
      <w:r w:rsidRPr="0098625E">
        <w:tab/>
        <w:t xml:space="preserve">You must make a balancing adjustment calculation under this section for </w:t>
      </w:r>
      <w:r w:rsidRPr="0098625E">
        <w:rPr>
          <w:position w:val="6"/>
          <w:sz w:val="16"/>
          <w:szCs w:val="16"/>
        </w:rPr>
        <w:t>*</w:t>
      </w:r>
      <w:r w:rsidRPr="0098625E">
        <w:t xml:space="preserve">plant if it is in a </w:t>
      </w:r>
      <w:r w:rsidRPr="0098625E">
        <w:rPr>
          <w:position w:val="6"/>
          <w:sz w:val="16"/>
          <w:szCs w:val="16"/>
        </w:rPr>
        <w:t>*</w:t>
      </w:r>
      <w:r w:rsidRPr="0098625E">
        <w:t xml:space="preserve">pool for the income year in which a </w:t>
      </w:r>
      <w:r w:rsidRPr="0098625E">
        <w:rPr>
          <w:position w:val="6"/>
          <w:sz w:val="16"/>
          <w:szCs w:val="16"/>
        </w:rPr>
        <w:t>*</w:t>
      </w:r>
      <w:r w:rsidRPr="0098625E">
        <w:t>balancing adjustment event occurs for it.</w:t>
      </w:r>
    </w:p>
    <w:p w:rsidR="003C608A" w:rsidRPr="0098625E" w:rsidRDefault="003C608A">
      <w:pPr>
        <w:pStyle w:val="notetext"/>
        <w:suppressLineNumbers/>
      </w:pPr>
      <w:r w:rsidRPr="0098625E">
        <w:lastRenderedPageBreak/>
        <w:t>Note:</w:t>
      </w:r>
      <w:r w:rsidRPr="0098625E">
        <w:tab/>
        <w:t>However, if the plant is removed from the pool for the year in which the balancing adjustment event occurred, your balancing adjustment is calculated under Subdivision 42-F or 42-G.</w:t>
      </w:r>
    </w:p>
    <w:p w:rsidR="003C608A" w:rsidRPr="0098625E" w:rsidRDefault="003C608A">
      <w:pPr>
        <w:pStyle w:val="subsection"/>
        <w:suppressLineNumbers/>
      </w:pPr>
      <w:r w:rsidRPr="0098625E">
        <w:tab/>
        <w:t>(2)</w:t>
      </w:r>
      <w:r w:rsidRPr="0098625E">
        <w:tab/>
        <w:t>You include in your assessable income the lesser of:</w:t>
      </w:r>
    </w:p>
    <w:p w:rsidR="003C608A" w:rsidRPr="0098625E" w:rsidRDefault="003C608A">
      <w:pPr>
        <w:pStyle w:val="indenta"/>
        <w:suppressLineNumbers/>
      </w:pPr>
      <w:r w:rsidRPr="0098625E">
        <w:tab/>
        <w:t>(a)</w:t>
      </w:r>
      <w:r w:rsidRPr="0098625E">
        <w:tab/>
        <w:t xml:space="preserve">the </w:t>
      </w:r>
      <w:r w:rsidRPr="0098625E">
        <w:rPr>
          <w:position w:val="6"/>
          <w:sz w:val="16"/>
          <w:szCs w:val="16"/>
        </w:rPr>
        <w:t>*</w:t>
      </w:r>
      <w:r w:rsidRPr="0098625E">
        <w:t xml:space="preserve">termination value of the </w:t>
      </w:r>
      <w:r w:rsidRPr="0098625E">
        <w:rPr>
          <w:position w:val="6"/>
          <w:sz w:val="16"/>
          <w:szCs w:val="16"/>
        </w:rPr>
        <w:t>*</w:t>
      </w:r>
      <w:r w:rsidRPr="0098625E">
        <w:t>plant; and</w:t>
      </w:r>
    </w:p>
    <w:p w:rsidR="003C608A" w:rsidRPr="0098625E" w:rsidRDefault="003C608A">
      <w:pPr>
        <w:pStyle w:val="indenta"/>
        <w:suppressLineNumbers/>
      </w:pPr>
      <w:r w:rsidRPr="0098625E">
        <w:tab/>
        <w:t>(b)</w:t>
      </w:r>
      <w:r w:rsidRPr="0098625E">
        <w:tab/>
        <w:t xml:space="preserve">its </w:t>
      </w:r>
      <w:r w:rsidRPr="0098625E">
        <w:rPr>
          <w:position w:val="6"/>
          <w:sz w:val="16"/>
          <w:szCs w:val="16"/>
        </w:rPr>
        <w:t>*</w:t>
      </w:r>
      <w:r w:rsidRPr="0098625E">
        <w:t>cost.</w:t>
      </w:r>
    </w:p>
    <w:p w:rsidR="003C608A" w:rsidRPr="0098625E" w:rsidRDefault="003C608A">
      <w:pPr>
        <w:pStyle w:val="notetext"/>
        <w:suppressLineNumbers/>
      </w:pPr>
      <w:r w:rsidRPr="0098625E">
        <w:tab/>
        <w:t>For balancing adjustment relief, see sections 42-285 and 42-290.</w:t>
      </w:r>
    </w:p>
    <w:p w:rsidR="003C608A" w:rsidRPr="0098625E" w:rsidRDefault="003C608A">
      <w:pPr>
        <w:pStyle w:val="subsection"/>
        <w:suppressLineNumbers/>
      </w:pPr>
      <w:r w:rsidRPr="0098625E">
        <w:tab/>
        <w:t>(3)</w:t>
      </w:r>
      <w:r w:rsidRPr="0098625E">
        <w:tab/>
        <w:t xml:space="preserve">If a balancing adjustment calculation is made under this section, you can continue to deduct amounts for depreciation of the </w:t>
      </w:r>
      <w:r w:rsidRPr="0098625E">
        <w:rPr>
          <w:position w:val="6"/>
          <w:sz w:val="16"/>
          <w:szCs w:val="16"/>
        </w:rPr>
        <w:t>*</w:t>
      </w:r>
      <w:r w:rsidRPr="0098625E">
        <w:t xml:space="preserve">plant as part of the </w:t>
      </w:r>
      <w:r w:rsidRPr="0098625E">
        <w:rPr>
          <w:position w:val="6"/>
          <w:sz w:val="16"/>
          <w:szCs w:val="16"/>
        </w:rPr>
        <w:t>*</w:t>
      </w:r>
      <w:r w:rsidRPr="0098625E">
        <w:t>pool.</w:t>
      </w:r>
    </w:p>
    <w:p w:rsidR="003C608A" w:rsidRPr="0098625E" w:rsidRDefault="003C608A" w:rsidP="00850181">
      <w:pPr>
        <w:pStyle w:val="ActHead5"/>
      </w:pPr>
      <w:bookmarkStart w:id="343" w:name="_Toc151021195"/>
      <w:r w:rsidRPr="0098625E">
        <w:t>42-395  Application of CGT to pooled plant</w:t>
      </w:r>
      <w:bookmarkEnd w:id="343"/>
    </w:p>
    <w:p w:rsidR="003C608A" w:rsidRPr="0098625E" w:rsidRDefault="003C608A">
      <w:pPr>
        <w:pStyle w:val="subsection"/>
        <w:keepNext/>
        <w:keepLines/>
        <w:suppressLineNumbers/>
      </w:pPr>
      <w:r w:rsidRPr="0098625E">
        <w:tab/>
        <w:t>(1)</w:t>
      </w:r>
      <w:r w:rsidRPr="0098625E">
        <w:tab/>
        <w:t xml:space="preserve">This section applies if </w:t>
      </w:r>
      <w:r w:rsidRPr="0098625E">
        <w:rPr>
          <w:position w:val="6"/>
          <w:sz w:val="16"/>
          <w:szCs w:val="16"/>
        </w:rPr>
        <w:t>*</w:t>
      </w:r>
      <w:r w:rsidRPr="0098625E">
        <w:t xml:space="preserve">plant that is in a </w:t>
      </w:r>
      <w:r w:rsidRPr="0098625E">
        <w:rPr>
          <w:position w:val="6"/>
          <w:sz w:val="16"/>
          <w:szCs w:val="16"/>
        </w:rPr>
        <w:t>*</w:t>
      </w:r>
      <w:r w:rsidRPr="0098625E">
        <w:t xml:space="preserve">pool for an income year is disposed of within the meaning of Part IIIA of the </w:t>
      </w:r>
      <w:r w:rsidRPr="0098625E">
        <w:rPr>
          <w:i/>
          <w:iCs/>
        </w:rPr>
        <w:t xml:space="preserve">Income Tax Assessment Act 1936 </w:t>
      </w:r>
      <w:r w:rsidRPr="0098625E">
        <w:t>(Capital gains and capital losses).</w:t>
      </w:r>
    </w:p>
    <w:p w:rsidR="003C608A" w:rsidRPr="0098625E" w:rsidRDefault="003C608A">
      <w:pPr>
        <w:pStyle w:val="subsection"/>
        <w:suppressLineNumbers/>
        <w:ind w:right="170"/>
      </w:pPr>
      <w:r w:rsidRPr="0098625E">
        <w:tab/>
        <w:t>(2)</w:t>
      </w:r>
      <w:r w:rsidRPr="0098625E">
        <w:tab/>
        <w:t xml:space="preserve">Section 160ZK of that Act (Reduction of amounts for purposes of reduced cost base) applies to the disposal as if you had deducted amounts for depreciation of it for the period it was in the </w:t>
      </w:r>
      <w:r w:rsidRPr="0098625E">
        <w:rPr>
          <w:position w:val="6"/>
          <w:sz w:val="16"/>
          <w:szCs w:val="16"/>
        </w:rPr>
        <w:t>*</w:t>
      </w:r>
      <w:r w:rsidRPr="0098625E">
        <w:t xml:space="preserve">pool using the pool percentage as your rate and the </w:t>
      </w:r>
      <w:r w:rsidRPr="0098625E">
        <w:rPr>
          <w:position w:val="6"/>
          <w:sz w:val="16"/>
          <w:szCs w:val="16"/>
        </w:rPr>
        <w:t>*</w:t>
      </w:r>
      <w:r w:rsidRPr="0098625E">
        <w:t>diminishing value method.</w:t>
      </w:r>
    </w:p>
    <w:p w:rsidR="003C608A" w:rsidRPr="0098625E" w:rsidRDefault="003C608A">
      <w:pPr>
        <w:pStyle w:val="ItemHead"/>
        <w:suppressLineNumbers/>
      </w:pPr>
      <w:r w:rsidRPr="0098625E">
        <w:t>10  Section 43-260 (link note)</w:t>
      </w:r>
    </w:p>
    <w:p w:rsidR="003C608A" w:rsidRPr="0098625E" w:rsidRDefault="003C608A">
      <w:pPr>
        <w:pStyle w:val="Item"/>
        <w:suppressLineNumbers/>
      </w:pPr>
      <w:r w:rsidRPr="0098625E">
        <w:t>Repeal the link note, substitute:</w:t>
      </w:r>
    </w:p>
    <w:p w:rsidR="003C608A" w:rsidRPr="0098625E" w:rsidRDefault="003C608A">
      <w:pPr>
        <w:pStyle w:val="link"/>
        <w:suppressLineNumbers/>
      </w:pPr>
      <w:r w:rsidRPr="0098625E">
        <w:t>[The next Part is Part 2-15.]</w:t>
      </w:r>
    </w:p>
    <w:p w:rsidR="003C608A" w:rsidRPr="0098625E" w:rsidRDefault="003C608A">
      <w:pPr>
        <w:pStyle w:val="ItemHead"/>
        <w:suppressLineNumbers/>
      </w:pPr>
      <w:bookmarkStart w:id="344" w:name="OriginalSelection"/>
      <w:r w:rsidRPr="0098625E">
        <w:t>11  After Part 2-10</w:t>
      </w:r>
    </w:p>
    <w:bookmarkEnd w:id="344"/>
    <w:p w:rsidR="003C608A" w:rsidRPr="0098625E" w:rsidRDefault="003C608A">
      <w:pPr>
        <w:pStyle w:val="Item"/>
        <w:suppressLineNumbers/>
      </w:pPr>
      <w:r w:rsidRPr="0098625E">
        <w:t>Insert:</w:t>
      </w:r>
    </w:p>
    <w:p w:rsidR="003C608A" w:rsidRPr="0098625E" w:rsidRDefault="003C608A" w:rsidP="00850181">
      <w:pPr>
        <w:pStyle w:val="ActHead2"/>
        <w:rPr>
          <w:lang w:val="en-GB"/>
        </w:rPr>
      </w:pPr>
      <w:bookmarkStart w:id="345" w:name="_Toc151021196"/>
      <w:r w:rsidRPr="0098625E">
        <w:t>Part 2-15</w:t>
      </w:r>
      <w:r w:rsidRPr="0098625E">
        <w:rPr>
          <w:lang w:val="en-GB"/>
        </w:rPr>
        <w:t>—</w:t>
      </w:r>
      <w:r w:rsidRPr="0098625E">
        <w:t>Exempt income</w:t>
      </w:r>
      <w:bookmarkEnd w:id="345"/>
    </w:p>
    <w:p w:rsidR="003C608A" w:rsidRPr="0098625E" w:rsidRDefault="003C608A" w:rsidP="00850181">
      <w:pPr>
        <w:pStyle w:val="ActHead3"/>
      </w:pPr>
      <w:bookmarkStart w:id="346" w:name="_Toc151021197"/>
      <w:r w:rsidRPr="0098625E">
        <w:t>Division 50—Exempt entities</w:t>
      </w:r>
      <w:bookmarkEnd w:id="346"/>
    </w:p>
    <w:p w:rsidR="003C608A" w:rsidRPr="0098625E" w:rsidRDefault="003C608A">
      <w:pPr>
        <w:pStyle w:val="TofSectsHeading"/>
        <w:suppressLineNumbers/>
      </w:pPr>
      <w:r w:rsidRPr="0098625E">
        <w:t>Table of Subdivisions</w:t>
      </w:r>
    </w:p>
    <w:p w:rsidR="003C608A" w:rsidRPr="0098625E" w:rsidRDefault="003C608A">
      <w:pPr>
        <w:pStyle w:val="TofSectsSubdiv"/>
        <w:suppressLineNumbers/>
      </w:pPr>
      <w:r w:rsidRPr="0098625E">
        <w:t>50-A</w:t>
      </w:r>
      <w:r w:rsidRPr="0098625E">
        <w:tab/>
        <w:t>Various exempt entities</w:t>
      </w:r>
    </w:p>
    <w:p w:rsidR="003C608A" w:rsidRPr="0098625E" w:rsidRDefault="003C608A" w:rsidP="00850181">
      <w:pPr>
        <w:pStyle w:val="ActHead4"/>
      </w:pPr>
      <w:bookmarkStart w:id="347" w:name="_Toc151021198"/>
      <w:r w:rsidRPr="0098625E">
        <w:lastRenderedPageBreak/>
        <w:t>Subdivision 50-A—Various exempt entities</w:t>
      </w:r>
      <w:bookmarkEnd w:id="347"/>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50-1</w:t>
      </w:r>
      <w:r w:rsidRPr="0098625E">
        <w:tab/>
        <w:t>Entities whose ordinary income and statutory income is exempt</w:t>
      </w:r>
    </w:p>
    <w:p w:rsidR="003C608A" w:rsidRPr="0098625E" w:rsidRDefault="003C608A">
      <w:pPr>
        <w:pStyle w:val="TofSectsSection"/>
        <w:suppressLineNumbers/>
      </w:pPr>
      <w:r w:rsidRPr="0098625E">
        <w:t>50-5</w:t>
      </w:r>
      <w:r w:rsidRPr="0098625E">
        <w:tab/>
        <w:t>Charity, education, science and religion</w:t>
      </w:r>
    </w:p>
    <w:p w:rsidR="003C608A" w:rsidRPr="0098625E" w:rsidRDefault="003C608A">
      <w:pPr>
        <w:pStyle w:val="TofSectsSection"/>
        <w:suppressLineNumbers/>
      </w:pPr>
      <w:r w:rsidRPr="0098625E">
        <w:t>50-10</w:t>
      </w:r>
      <w:r w:rsidRPr="0098625E">
        <w:tab/>
        <w:t>Community service</w:t>
      </w:r>
    </w:p>
    <w:p w:rsidR="003C608A" w:rsidRPr="0098625E" w:rsidRDefault="003C608A">
      <w:pPr>
        <w:pStyle w:val="TofSectsSection"/>
        <w:suppressLineNumbers/>
      </w:pPr>
      <w:r w:rsidRPr="0098625E">
        <w:t>50-15</w:t>
      </w:r>
      <w:r w:rsidRPr="0098625E">
        <w:tab/>
        <w:t>Employees and employers</w:t>
      </w:r>
    </w:p>
    <w:p w:rsidR="003C608A" w:rsidRPr="0098625E" w:rsidRDefault="003C608A">
      <w:pPr>
        <w:pStyle w:val="TofSectsSection"/>
        <w:suppressLineNumbers/>
      </w:pPr>
      <w:r w:rsidRPr="0098625E">
        <w:t>50-20</w:t>
      </w:r>
      <w:r w:rsidRPr="0098625E">
        <w:tab/>
        <w:t>Finance</w:t>
      </w:r>
    </w:p>
    <w:p w:rsidR="003C608A" w:rsidRPr="0098625E" w:rsidRDefault="003C608A">
      <w:pPr>
        <w:pStyle w:val="TofSectsSection"/>
        <w:suppressLineNumbers/>
      </w:pPr>
      <w:r w:rsidRPr="0098625E">
        <w:t>50-25</w:t>
      </w:r>
      <w:r w:rsidRPr="0098625E">
        <w:tab/>
        <w:t>Government</w:t>
      </w:r>
    </w:p>
    <w:p w:rsidR="003C608A" w:rsidRPr="0098625E" w:rsidRDefault="003C608A">
      <w:pPr>
        <w:pStyle w:val="TofSectsSection"/>
        <w:suppressLineNumbers/>
      </w:pPr>
      <w:r w:rsidRPr="0098625E">
        <w:t>50-30</w:t>
      </w:r>
      <w:r w:rsidRPr="0098625E">
        <w:tab/>
        <w:t>Health</w:t>
      </w:r>
    </w:p>
    <w:p w:rsidR="003C608A" w:rsidRPr="0098625E" w:rsidRDefault="003C608A">
      <w:pPr>
        <w:pStyle w:val="TofSectsSection"/>
        <w:suppressLineNumbers/>
      </w:pPr>
      <w:r w:rsidRPr="0098625E">
        <w:t>50-35</w:t>
      </w:r>
      <w:r w:rsidRPr="0098625E">
        <w:tab/>
        <w:t>Mining</w:t>
      </w:r>
    </w:p>
    <w:p w:rsidR="003C608A" w:rsidRPr="0098625E" w:rsidRDefault="003C608A">
      <w:pPr>
        <w:pStyle w:val="TofSectsSection"/>
        <w:suppressLineNumbers/>
      </w:pPr>
      <w:r w:rsidRPr="0098625E">
        <w:t>50-40</w:t>
      </w:r>
      <w:r w:rsidRPr="0098625E">
        <w:tab/>
        <w:t>Primary and secondary resources, and tourism</w:t>
      </w:r>
    </w:p>
    <w:p w:rsidR="003C608A" w:rsidRPr="0098625E" w:rsidRDefault="003C608A">
      <w:pPr>
        <w:pStyle w:val="TofSectsSection"/>
        <w:suppressLineNumbers/>
      </w:pPr>
      <w:r w:rsidRPr="0098625E">
        <w:t>50-45</w:t>
      </w:r>
      <w:r w:rsidRPr="0098625E">
        <w:tab/>
        <w:t>Sports, culture, film and recreation</w:t>
      </w:r>
    </w:p>
    <w:p w:rsidR="003C608A" w:rsidRPr="0098625E" w:rsidRDefault="003C608A" w:rsidP="00850181">
      <w:pPr>
        <w:pStyle w:val="ActHead5"/>
        <w:rPr>
          <w:lang w:val="en-GB"/>
        </w:rPr>
      </w:pPr>
      <w:bookmarkStart w:id="348" w:name="_Toc151021199"/>
      <w:r w:rsidRPr="0098625E">
        <w:t>50-1</w:t>
      </w:r>
      <w:bookmarkStart w:id="349" w:name="CurrentFind"/>
      <w:r w:rsidRPr="0098625E">
        <w:rPr>
          <w:lang w:val="en-GB"/>
        </w:rPr>
        <w:t xml:space="preserve">  </w:t>
      </w:r>
      <w:bookmarkEnd w:id="349"/>
      <w:r w:rsidRPr="0098625E">
        <w:rPr>
          <w:lang w:val="en-GB"/>
        </w:rPr>
        <w:t>Entities whose ordinary income and statutory income is exempt</w:t>
      </w:r>
      <w:bookmarkEnd w:id="348"/>
    </w:p>
    <w:p w:rsidR="003C608A" w:rsidRPr="0098625E" w:rsidRDefault="003C608A">
      <w:pPr>
        <w:pStyle w:val="subsection"/>
        <w:keepNext/>
        <w:keepLines/>
        <w:suppressLineNumbers/>
        <w:rPr>
          <w:lang w:val="en-GB"/>
        </w:rPr>
      </w:pPr>
      <w:r w:rsidRPr="0098625E">
        <w:rPr>
          <w:lang w:val="en-GB"/>
        </w:rPr>
        <w:tab/>
      </w:r>
      <w:r w:rsidRPr="0098625E">
        <w:rPr>
          <w:lang w:val="en-GB"/>
        </w:rPr>
        <w:tab/>
        <w:t xml:space="preserve">The total </w:t>
      </w:r>
      <w:r w:rsidRPr="0098625E">
        <w:rPr>
          <w:position w:val="6"/>
          <w:sz w:val="16"/>
          <w:szCs w:val="16"/>
          <w:lang w:val="en-GB"/>
        </w:rPr>
        <w:t>*</w:t>
      </w:r>
      <w:r w:rsidRPr="0098625E">
        <w:rPr>
          <w:lang w:val="en-GB"/>
        </w:rPr>
        <w:t xml:space="preserve">ordinary income and </w:t>
      </w:r>
      <w:r w:rsidRPr="0098625E">
        <w:rPr>
          <w:position w:val="6"/>
          <w:sz w:val="16"/>
          <w:szCs w:val="16"/>
          <w:lang w:val="en-GB"/>
        </w:rPr>
        <w:t>*</w:t>
      </w:r>
      <w:r w:rsidRPr="0098625E">
        <w:rPr>
          <w:lang w:val="en-GB"/>
        </w:rPr>
        <w:t>statutory income of the entities covered by the following tables is exempt from income tax. In some cases, the exemption is subject to special conditions.</w:t>
      </w:r>
    </w:p>
    <w:p w:rsidR="003C608A" w:rsidRPr="0098625E" w:rsidRDefault="003C608A">
      <w:pPr>
        <w:pStyle w:val="notetext"/>
        <w:keepNext/>
        <w:keepLines/>
        <w:suppressLineNumbers/>
        <w:rPr>
          <w:lang w:val="en-GB"/>
        </w:rPr>
      </w:pPr>
      <w:r w:rsidRPr="0098625E">
        <w:rPr>
          <w:lang w:val="en-GB"/>
        </w:rPr>
        <w:t>Note 1:</w:t>
      </w:r>
      <w:r w:rsidRPr="0098625E">
        <w:rPr>
          <w:lang w:val="en-GB"/>
        </w:rPr>
        <w:tab/>
        <w:t>Ordinary and statutory income that is exempt from income tax is called exempt income: see section 6-20. The note to subsection 6</w:t>
      </w:r>
      <w:r w:rsidRPr="0098625E">
        <w:rPr>
          <w:lang w:val="en-GB"/>
        </w:rPr>
        <w:noBreakHyphen/>
        <w:t>15(2) describes some of the other consequences of it being exempt income.</w:t>
      </w:r>
    </w:p>
    <w:p w:rsidR="003C608A" w:rsidRPr="0098625E" w:rsidRDefault="003C608A">
      <w:pPr>
        <w:pStyle w:val="notetext"/>
        <w:keepNext/>
        <w:keepLines/>
        <w:suppressLineNumbers/>
        <w:rPr>
          <w:lang w:val="en-GB"/>
        </w:rPr>
      </w:pPr>
      <w:r w:rsidRPr="0098625E">
        <w:rPr>
          <w:lang w:val="en-GB"/>
        </w:rPr>
        <w:t>Note 2:</w:t>
      </w:r>
      <w:r w:rsidRPr="0098625E">
        <w:rPr>
          <w:lang w:val="en-GB"/>
        </w:rPr>
        <w:tab/>
        <w:t xml:space="preserve">Even if you are an exempt entity, the Commissioner can still require you to lodge an income tax return or information under section 161 of the </w:t>
      </w:r>
      <w:r w:rsidRPr="0098625E">
        <w:rPr>
          <w:i/>
          <w:iCs/>
          <w:lang w:val="en-GB"/>
        </w:rPr>
        <w:t>Income Tax Assessment Act 1936</w:t>
      </w:r>
      <w:r w:rsidRPr="0098625E">
        <w:rPr>
          <w:lang w:val="en-GB"/>
        </w:rPr>
        <w:t>.</w:t>
      </w:r>
    </w:p>
    <w:p w:rsidR="003C608A" w:rsidRPr="0098625E" w:rsidRDefault="003C608A" w:rsidP="00850181">
      <w:pPr>
        <w:pStyle w:val="ActHead5"/>
      </w:pPr>
      <w:bookmarkStart w:id="350" w:name="_Toc151021200"/>
      <w:r w:rsidRPr="0098625E">
        <w:t>50-5  Charity, education, science and religion</w:t>
      </w:r>
      <w:bookmarkEnd w:id="350"/>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908"/>
        <w:gridCol w:w="2997"/>
        <w:gridCol w:w="3183"/>
      </w:tblGrid>
      <w:tr w:rsidR="003C608A" w:rsidRPr="0098625E">
        <w:trPr>
          <w:cantSplit/>
        </w:trPr>
        <w:tc>
          <w:tcPr>
            <w:tcW w:w="7088"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lang w:val="en-GB"/>
              </w:rPr>
            </w:pPr>
            <w:r w:rsidRPr="0098625E">
              <w:rPr>
                <w:b/>
                <w:bCs/>
              </w:rPr>
              <w:t>Charity, education, science and religion</w:t>
            </w:r>
          </w:p>
        </w:tc>
      </w:tr>
      <w:tr w:rsidR="003C608A" w:rsidRPr="0098625E">
        <w:trPr>
          <w:cantSplit/>
        </w:trPr>
        <w:tc>
          <w:tcPr>
            <w:tcW w:w="908" w:type="dxa"/>
            <w:tcBorders>
              <w:top w:val="nil"/>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Item</w:t>
            </w:r>
          </w:p>
        </w:tc>
        <w:tc>
          <w:tcPr>
            <w:tcW w:w="2997" w:type="dxa"/>
            <w:tcBorders>
              <w:top w:val="nil"/>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Exempt entity</w:t>
            </w:r>
          </w:p>
        </w:tc>
        <w:tc>
          <w:tcPr>
            <w:tcW w:w="3183" w:type="dxa"/>
            <w:tcBorders>
              <w:top w:val="nil"/>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Special conditions</w:t>
            </w:r>
          </w:p>
        </w:tc>
      </w:tr>
      <w:tr w:rsidR="003C608A" w:rsidRPr="0098625E">
        <w:trPr>
          <w:cantSplit/>
        </w:trPr>
        <w:tc>
          <w:tcPr>
            <w:tcW w:w="908" w:type="dxa"/>
            <w:tcBorders>
              <w:top w:val="nil"/>
              <w:left w:val="nil"/>
              <w:bottom w:val="single" w:sz="6" w:space="0" w:color="auto"/>
              <w:right w:val="nil"/>
            </w:tcBorders>
          </w:tcPr>
          <w:p w:rsidR="003C608A" w:rsidRPr="0098625E" w:rsidRDefault="003C608A">
            <w:pPr>
              <w:pStyle w:val="Table"/>
              <w:suppressLineNumbers/>
              <w:rPr>
                <w:lang w:val="en-GB"/>
              </w:rPr>
            </w:pPr>
            <w:r w:rsidRPr="0098625E">
              <w:rPr>
                <w:lang w:val="en-GB"/>
              </w:rPr>
              <w:t>1.1</w:t>
            </w:r>
          </w:p>
        </w:tc>
        <w:tc>
          <w:tcPr>
            <w:tcW w:w="2997" w:type="dxa"/>
            <w:tcBorders>
              <w:top w:val="nil"/>
              <w:left w:val="nil"/>
              <w:bottom w:val="single" w:sz="6" w:space="0" w:color="auto"/>
              <w:right w:val="nil"/>
            </w:tcBorders>
          </w:tcPr>
          <w:p w:rsidR="003C608A" w:rsidRPr="0098625E" w:rsidRDefault="003C608A">
            <w:pPr>
              <w:pStyle w:val="Table"/>
              <w:suppressLineNumbers/>
              <w:rPr>
                <w:lang w:val="en-GB"/>
              </w:rPr>
            </w:pPr>
            <w:r w:rsidRPr="0098625E">
              <w:rPr>
                <w:lang w:val="en-GB"/>
              </w:rPr>
              <w:t>charitable institution</w:t>
            </w:r>
          </w:p>
        </w:tc>
        <w:tc>
          <w:tcPr>
            <w:tcW w:w="3183" w:type="dxa"/>
            <w:tcBorders>
              <w:top w:val="nil"/>
              <w:left w:val="nil"/>
              <w:bottom w:val="single" w:sz="6" w:space="0" w:color="auto"/>
              <w:right w:val="nil"/>
            </w:tcBorders>
          </w:tcPr>
          <w:p w:rsidR="003C608A" w:rsidRPr="0098625E" w:rsidRDefault="003C608A">
            <w:pPr>
              <w:pStyle w:val="Table"/>
              <w:suppressLineNumbers/>
              <w:rPr>
                <w:lang w:val="en-GB"/>
              </w:rPr>
            </w:pPr>
            <w:r w:rsidRPr="0098625E">
              <w:rPr>
                <w:lang w:val="en-GB"/>
              </w:rPr>
              <w:t>none</w:t>
            </w:r>
          </w:p>
        </w:tc>
      </w:tr>
      <w:tr w:rsidR="003C608A" w:rsidRPr="0098625E">
        <w:trPr>
          <w:cantSplit/>
        </w:trPr>
        <w:tc>
          <w:tcPr>
            <w:tcW w:w="908" w:type="dxa"/>
            <w:tcBorders>
              <w:top w:val="single" w:sz="6" w:space="0" w:color="auto"/>
              <w:left w:val="nil"/>
              <w:bottom w:val="single" w:sz="6" w:space="0" w:color="auto"/>
              <w:right w:val="nil"/>
            </w:tcBorders>
          </w:tcPr>
          <w:p w:rsidR="003C608A" w:rsidRPr="0098625E" w:rsidRDefault="003C608A">
            <w:pPr>
              <w:pStyle w:val="Table"/>
              <w:suppressLineNumbers/>
              <w:rPr>
                <w:lang w:val="en-GB"/>
              </w:rPr>
            </w:pPr>
            <w:r w:rsidRPr="0098625E">
              <w:rPr>
                <w:lang w:val="en-GB"/>
              </w:rPr>
              <w:t>1.2</w:t>
            </w:r>
          </w:p>
        </w:tc>
        <w:tc>
          <w:tcPr>
            <w:tcW w:w="2997" w:type="dxa"/>
            <w:tcBorders>
              <w:top w:val="single" w:sz="6" w:space="0" w:color="auto"/>
              <w:left w:val="nil"/>
              <w:bottom w:val="single" w:sz="6" w:space="0" w:color="auto"/>
              <w:right w:val="nil"/>
            </w:tcBorders>
          </w:tcPr>
          <w:p w:rsidR="003C608A" w:rsidRPr="0098625E" w:rsidRDefault="003C608A">
            <w:pPr>
              <w:pStyle w:val="Table"/>
              <w:suppressLineNumbers/>
              <w:rPr>
                <w:lang w:val="en-GB"/>
              </w:rPr>
            </w:pPr>
            <w:r w:rsidRPr="0098625E">
              <w:rPr>
                <w:lang w:val="en-GB"/>
              </w:rPr>
              <w:t>religious institution</w:t>
            </w:r>
          </w:p>
        </w:tc>
        <w:tc>
          <w:tcPr>
            <w:tcW w:w="3183" w:type="dxa"/>
            <w:tcBorders>
              <w:top w:val="single" w:sz="6" w:space="0" w:color="auto"/>
              <w:left w:val="nil"/>
              <w:bottom w:val="single" w:sz="6" w:space="0" w:color="auto"/>
              <w:right w:val="nil"/>
            </w:tcBorders>
          </w:tcPr>
          <w:p w:rsidR="003C608A" w:rsidRPr="0098625E" w:rsidRDefault="003C608A">
            <w:pPr>
              <w:pStyle w:val="Table"/>
              <w:suppressLineNumbers/>
              <w:rPr>
                <w:lang w:val="en-GB"/>
              </w:rPr>
            </w:pPr>
            <w:r w:rsidRPr="0098625E">
              <w:rPr>
                <w:lang w:val="en-GB"/>
              </w:rPr>
              <w:t>none</w:t>
            </w:r>
          </w:p>
        </w:tc>
      </w:tr>
      <w:tr w:rsidR="003C608A" w:rsidRPr="0098625E">
        <w:trPr>
          <w:cantSplit/>
        </w:trPr>
        <w:tc>
          <w:tcPr>
            <w:tcW w:w="908" w:type="dxa"/>
            <w:tcBorders>
              <w:top w:val="single" w:sz="6" w:space="0" w:color="auto"/>
              <w:left w:val="nil"/>
              <w:bottom w:val="single" w:sz="6" w:space="0" w:color="auto"/>
              <w:right w:val="nil"/>
            </w:tcBorders>
          </w:tcPr>
          <w:p w:rsidR="003C608A" w:rsidRPr="0098625E" w:rsidRDefault="003C608A">
            <w:pPr>
              <w:pStyle w:val="Table"/>
              <w:suppressLineNumbers/>
              <w:rPr>
                <w:lang w:val="en-GB"/>
              </w:rPr>
            </w:pPr>
            <w:r w:rsidRPr="0098625E">
              <w:rPr>
                <w:lang w:val="en-GB"/>
              </w:rPr>
              <w:t>1.3</w:t>
            </w:r>
          </w:p>
        </w:tc>
        <w:tc>
          <w:tcPr>
            <w:tcW w:w="2997" w:type="dxa"/>
            <w:tcBorders>
              <w:top w:val="single" w:sz="6" w:space="0" w:color="auto"/>
              <w:left w:val="nil"/>
              <w:bottom w:val="single" w:sz="6" w:space="0" w:color="auto"/>
              <w:right w:val="nil"/>
            </w:tcBorders>
          </w:tcPr>
          <w:p w:rsidR="003C608A" w:rsidRPr="0098625E" w:rsidRDefault="003C608A">
            <w:pPr>
              <w:pStyle w:val="Table"/>
              <w:suppressLineNumbers/>
              <w:rPr>
                <w:lang w:val="en-GB"/>
              </w:rPr>
            </w:pPr>
            <w:r w:rsidRPr="0098625E">
              <w:rPr>
                <w:lang w:val="en-GB"/>
              </w:rPr>
              <w:t>scientific institution</w:t>
            </w:r>
          </w:p>
        </w:tc>
        <w:tc>
          <w:tcPr>
            <w:tcW w:w="3183" w:type="dxa"/>
            <w:tcBorders>
              <w:top w:val="single" w:sz="6" w:space="0" w:color="auto"/>
              <w:left w:val="nil"/>
              <w:bottom w:val="single" w:sz="6" w:space="0" w:color="auto"/>
              <w:right w:val="nil"/>
            </w:tcBorders>
          </w:tcPr>
          <w:p w:rsidR="003C608A" w:rsidRPr="0098625E" w:rsidRDefault="003C608A">
            <w:pPr>
              <w:pStyle w:val="Table"/>
              <w:suppressLineNumbers/>
              <w:rPr>
                <w:lang w:val="en-GB"/>
              </w:rPr>
            </w:pPr>
            <w:r w:rsidRPr="0098625E">
              <w:rPr>
                <w:lang w:val="en-GB"/>
              </w:rPr>
              <w:t>none</w:t>
            </w:r>
          </w:p>
        </w:tc>
      </w:tr>
      <w:tr w:rsidR="003C608A" w:rsidRPr="0098625E">
        <w:trPr>
          <w:cantSplit/>
        </w:trPr>
        <w:tc>
          <w:tcPr>
            <w:tcW w:w="908" w:type="dxa"/>
            <w:tcBorders>
              <w:top w:val="single" w:sz="6" w:space="0" w:color="auto"/>
              <w:left w:val="nil"/>
              <w:bottom w:val="single" w:sz="6" w:space="0" w:color="auto"/>
              <w:right w:val="nil"/>
            </w:tcBorders>
          </w:tcPr>
          <w:p w:rsidR="003C608A" w:rsidRPr="0098625E" w:rsidRDefault="003C608A">
            <w:pPr>
              <w:pStyle w:val="Table"/>
              <w:suppressLineNumbers/>
              <w:rPr>
                <w:lang w:val="en-GB"/>
              </w:rPr>
            </w:pPr>
            <w:r w:rsidRPr="0098625E">
              <w:rPr>
                <w:lang w:val="en-GB"/>
              </w:rPr>
              <w:t>1.4</w:t>
            </w:r>
          </w:p>
        </w:tc>
        <w:tc>
          <w:tcPr>
            <w:tcW w:w="2997" w:type="dxa"/>
            <w:tcBorders>
              <w:top w:val="single" w:sz="6" w:space="0" w:color="auto"/>
              <w:left w:val="nil"/>
              <w:bottom w:val="single" w:sz="6" w:space="0" w:color="auto"/>
              <w:right w:val="nil"/>
            </w:tcBorders>
          </w:tcPr>
          <w:p w:rsidR="003C608A" w:rsidRPr="0098625E" w:rsidRDefault="003C608A">
            <w:pPr>
              <w:pStyle w:val="Table"/>
              <w:suppressLineNumbers/>
              <w:rPr>
                <w:lang w:val="en-GB"/>
              </w:rPr>
            </w:pPr>
            <w:r w:rsidRPr="0098625E">
              <w:rPr>
                <w:lang w:val="en-GB"/>
              </w:rPr>
              <w:t>public educational institution</w:t>
            </w:r>
          </w:p>
        </w:tc>
        <w:tc>
          <w:tcPr>
            <w:tcW w:w="3183" w:type="dxa"/>
            <w:tcBorders>
              <w:top w:val="single" w:sz="6" w:space="0" w:color="auto"/>
              <w:left w:val="nil"/>
              <w:bottom w:val="single" w:sz="6" w:space="0" w:color="auto"/>
              <w:right w:val="nil"/>
            </w:tcBorders>
          </w:tcPr>
          <w:p w:rsidR="003C608A" w:rsidRPr="0098625E" w:rsidRDefault="003C608A">
            <w:pPr>
              <w:pStyle w:val="Table"/>
              <w:suppressLineNumbers/>
              <w:rPr>
                <w:lang w:val="en-GB"/>
              </w:rPr>
            </w:pPr>
            <w:r w:rsidRPr="0098625E">
              <w:rPr>
                <w:lang w:val="en-GB"/>
              </w:rPr>
              <w:t>none</w:t>
            </w:r>
          </w:p>
        </w:tc>
      </w:tr>
      <w:tr w:rsidR="003C608A" w:rsidRPr="0098625E">
        <w:trPr>
          <w:cantSplit/>
        </w:trPr>
        <w:tc>
          <w:tcPr>
            <w:tcW w:w="908" w:type="dxa"/>
            <w:tcBorders>
              <w:top w:val="single" w:sz="6" w:space="0" w:color="auto"/>
              <w:left w:val="nil"/>
              <w:bottom w:val="single" w:sz="6" w:space="0" w:color="auto"/>
              <w:right w:val="nil"/>
            </w:tcBorders>
          </w:tcPr>
          <w:p w:rsidR="003C608A" w:rsidRPr="0098625E" w:rsidRDefault="003C608A">
            <w:pPr>
              <w:pStyle w:val="Table"/>
              <w:suppressLineNumbers/>
              <w:rPr>
                <w:lang w:val="en-GB"/>
              </w:rPr>
            </w:pPr>
            <w:r w:rsidRPr="0098625E">
              <w:rPr>
                <w:lang w:val="en-GB"/>
              </w:rPr>
              <w:t>1.5</w:t>
            </w:r>
          </w:p>
        </w:tc>
        <w:tc>
          <w:tcPr>
            <w:tcW w:w="2997" w:type="dxa"/>
            <w:tcBorders>
              <w:top w:val="single" w:sz="6" w:space="0" w:color="auto"/>
              <w:left w:val="nil"/>
              <w:bottom w:val="single" w:sz="6" w:space="0" w:color="auto"/>
              <w:right w:val="nil"/>
            </w:tcBorders>
          </w:tcPr>
          <w:p w:rsidR="003C608A" w:rsidRPr="0098625E" w:rsidRDefault="003C608A">
            <w:pPr>
              <w:pStyle w:val="Table"/>
              <w:suppressLineNumbers/>
              <w:rPr>
                <w:lang w:val="en-GB"/>
              </w:rPr>
            </w:pPr>
            <w:r w:rsidRPr="0098625E">
              <w:rPr>
                <w:lang w:val="en-GB"/>
              </w:rPr>
              <w:t>fund established for public charitable purposes by will or instrument of trust</w:t>
            </w:r>
          </w:p>
        </w:tc>
        <w:tc>
          <w:tcPr>
            <w:tcW w:w="3183" w:type="dxa"/>
            <w:tcBorders>
              <w:top w:val="single" w:sz="6" w:space="0" w:color="auto"/>
              <w:left w:val="nil"/>
              <w:bottom w:val="single" w:sz="6" w:space="0" w:color="auto"/>
              <w:right w:val="nil"/>
            </w:tcBorders>
          </w:tcPr>
          <w:p w:rsidR="003C608A" w:rsidRPr="0098625E" w:rsidRDefault="003C608A">
            <w:pPr>
              <w:pStyle w:val="Table"/>
              <w:suppressLineNumbers/>
              <w:rPr>
                <w:lang w:val="en-GB"/>
              </w:rPr>
            </w:pPr>
            <w:r w:rsidRPr="0098625E">
              <w:rPr>
                <w:lang w:val="en-GB"/>
              </w:rPr>
              <w:t>fund applied for the purpose for which it was established</w:t>
            </w:r>
          </w:p>
        </w:tc>
      </w:tr>
      <w:tr w:rsidR="003C608A" w:rsidRPr="0098625E">
        <w:trPr>
          <w:cantSplit/>
        </w:trPr>
        <w:tc>
          <w:tcPr>
            <w:tcW w:w="908" w:type="dxa"/>
            <w:tcBorders>
              <w:top w:val="single" w:sz="6" w:space="0" w:color="auto"/>
              <w:left w:val="nil"/>
              <w:bottom w:val="single" w:sz="6" w:space="0" w:color="auto"/>
              <w:right w:val="nil"/>
            </w:tcBorders>
          </w:tcPr>
          <w:p w:rsidR="003C608A" w:rsidRPr="0098625E" w:rsidRDefault="003C608A">
            <w:pPr>
              <w:pStyle w:val="Table"/>
              <w:suppressLineNumbers/>
              <w:rPr>
                <w:lang w:val="en-GB"/>
              </w:rPr>
            </w:pPr>
            <w:r w:rsidRPr="0098625E">
              <w:rPr>
                <w:lang w:val="en-GB"/>
              </w:rPr>
              <w:lastRenderedPageBreak/>
              <w:t>1.6</w:t>
            </w:r>
          </w:p>
        </w:tc>
        <w:tc>
          <w:tcPr>
            <w:tcW w:w="2997" w:type="dxa"/>
            <w:tcBorders>
              <w:top w:val="single" w:sz="6" w:space="0" w:color="auto"/>
              <w:left w:val="nil"/>
              <w:bottom w:val="nil"/>
              <w:right w:val="nil"/>
            </w:tcBorders>
          </w:tcPr>
          <w:p w:rsidR="003C608A" w:rsidRPr="0098625E" w:rsidRDefault="003C608A">
            <w:pPr>
              <w:pStyle w:val="Table"/>
              <w:suppressLineNumbers/>
              <w:rPr>
                <w:lang w:val="en-GB"/>
              </w:rPr>
            </w:pPr>
            <w:r w:rsidRPr="0098625E">
              <w:rPr>
                <w:lang w:val="en-GB"/>
              </w:rPr>
              <w:t>fund established to enable scientific research to be conducted by or in conjunction with a public university or public hospital</w:t>
            </w:r>
          </w:p>
        </w:tc>
        <w:tc>
          <w:tcPr>
            <w:tcW w:w="3183" w:type="dxa"/>
            <w:tcBorders>
              <w:top w:val="single" w:sz="6" w:space="0" w:color="auto"/>
              <w:left w:val="nil"/>
              <w:bottom w:val="nil"/>
              <w:right w:val="nil"/>
            </w:tcBorders>
          </w:tcPr>
          <w:p w:rsidR="003C608A" w:rsidRPr="0098625E" w:rsidRDefault="003C608A">
            <w:pPr>
              <w:pStyle w:val="Table"/>
              <w:suppressLineNumbers/>
              <w:rPr>
                <w:lang w:val="en-GB"/>
              </w:rPr>
            </w:pPr>
            <w:r w:rsidRPr="0098625E">
              <w:rPr>
                <w:lang w:val="en-GB"/>
              </w:rPr>
              <w:t>fund applied for the purpose for which it was established</w:t>
            </w:r>
          </w:p>
        </w:tc>
      </w:tr>
      <w:tr w:rsidR="003C608A" w:rsidRPr="0098625E">
        <w:trPr>
          <w:cantSplit/>
        </w:trPr>
        <w:tc>
          <w:tcPr>
            <w:tcW w:w="908" w:type="dxa"/>
            <w:tcBorders>
              <w:top w:val="single" w:sz="6" w:space="0" w:color="auto"/>
              <w:left w:val="nil"/>
              <w:bottom w:val="single" w:sz="12" w:space="0" w:color="auto"/>
              <w:right w:val="nil"/>
            </w:tcBorders>
          </w:tcPr>
          <w:p w:rsidR="003C608A" w:rsidRPr="0098625E" w:rsidRDefault="003C608A">
            <w:pPr>
              <w:pStyle w:val="Table"/>
              <w:suppressLineNumbers/>
              <w:rPr>
                <w:lang w:val="en-GB"/>
              </w:rPr>
            </w:pPr>
            <w:r w:rsidRPr="0098625E">
              <w:rPr>
                <w:lang w:val="en-GB"/>
              </w:rPr>
              <w:t>1.7</w:t>
            </w:r>
          </w:p>
        </w:tc>
        <w:tc>
          <w:tcPr>
            <w:tcW w:w="2997" w:type="dxa"/>
            <w:tcBorders>
              <w:top w:val="single" w:sz="6" w:space="0" w:color="auto"/>
              <w:left w:val="nil"/>
              <w:bottom w:val="single" w:sz="12" w:space="0" w:color="auto"/>
              <w:right w:val="nil"/>
            </w:tcBorders>
          </w:tcPr>
          <w:p w:rsidR="003C608A" w:rsidRPr="0098625E" w:rsidRDefault="003C608A">
            <w:pPr>
              <w:pStyle w:val="Table"/>
              <w:suppressLineNumbers/>
              <w:rPr>
                <w:lang w:val="en-GB"/>
              </w:rPr>
            </w:pPr>
            <w:r w:rsidRPr="0098625E">
              <w:rPr>
                <w:lang w:val="en-GB"/>
              </w:rPr>
              <w:t>society, association or club established for the encouragement of science</w:t>
            </w:r>
          </w:p>
        </w:tc>
        <w:tc>
          <w:tcPr>
            <w:tcW w:w="3183" w:type="dxa"/>
            <w:tcBorders>
              <w:top w:val="single" w:sz="6" w:space="0" w:color="auto"/>
              <w:left w:val="nil"/>
              <w:bottom w:val="single" w:sz="12" w:space="0" w:color="auto"/>
              <w:right w:val="nil"/>
            </w:tcBorders>
          </w:tcPr>
          <w:p w:rsidR="003C608A" w:rsidRPr="0098625E" w:rsidRDefault="003C608A">
            <w:pPr>
              <w:pStyle w:val="Table"/>
              <w:suppressLineNumbers/>
              <w:rPr>
                <w:lang w:val="en-GB"/>
              </w:rPr>
            </w:pPr>
            <w:r w:rsidRPr="0098625E">
              <w:rPr>
                <w:lang w:val="en-GB"/>
              </w:rPr>
              <w:t>not carried on for the profit or gain of its individual members</w:t>
            </w:r>
          </w:p>
        </w:tc>
      </w:tr>
    </w:tbl>
    <w:p w:rsidR="003C608A" w:rsidRPr="0098625E" w:rsidRDefault="003C608A" w:rsidP="00850181">
      <w:pPr>
        <w:pStyle w:val="ActHead5"/>
        <w:rPr>
          <w:lang w:val="en-GB"/>
        </w:rPr>
      </w:pPr>
      <w:bookmarkStart w:id="351" w:name="_Toc151021201"/>
      <w:r w:rsidRPr="0098625E">
        <w:t>50-10</w:t>
      </w:r>
      <w:r w:rsidRPr="0098625E">
        <w:rPr>
          <w:lang w:val="en-GB"/>
        </w:rPr>
        <w:t xml:space="preserve">  Community service</w:t>
      </w:r>
      <w:bookmarkEnd w:id="351"/>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864"/>
        <w:gridCol w:w="3041"/>
        <w:gridCol w:w="3183"/>
      </w:tblGrid>
      <w:tr w:rsidR="003C608A" w:rsidRPr="0098625E">
        <w:trPr>
          <w:cantSplit/>
        </w:trPr>
        <w:tc>
          <w:tcPr>
            <w:tcW w:w="7088"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lang w:val="en-GB"/>
              </w:rPr>
            </w:pPr>
            <w:r w:rsidRPr="0098625E">
              <w:rPr>
                <w:b/>
                <w:bCs/>
                <w:lang w:val="en-GB"/>
              </w:rPr>
              <w:t>Community service</w:t>
            </w:r>
          </w:p>
        </w:tc>
      </w:tr>
      <w:tr w:rsidR="003C608A" w:rsidRPr="0098625E">
        <w:trPr>
          <w:cantSplit/>
        </w:trPr>
        <w:tc>
          <w:tcPr>
            <w:tcW w:w="864" w:type="dxa"/>
            <w:tcBorders>
              <w:top w:val="nil"/>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Item</w:t>
            </w:r>
          </w:p>
        </w:tc>
        <w:tc>
          <w:tcPr>
            <w:tcW w:w="3041" w:type="dxa"/>
            <w:tcBorders>
              <w:top w:val="nil"/>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Exempt entity</w:t>
            </w:r>
          </w:p>
        </w:tc>
        <w:tc>
          <w:tcPr>
            <w:tcW w:w="3183" w:type="dxa"/>
            <w:tcBorders>
              <w:top w:val="nil"/>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Special conditions</w:t>
            </w:r>
          </w:p>
        </w:tc>
      </w:tr>
      <w:tr w:rsidR="003C608A" w:rsidRPr="0098625E">
        <w:trPr>
          <w:cantSplit/>
        </w:trPr>
        <w:tc>
          <w:tcPr>
            <w:tcW w:w="864" w:type="dxa"/>
            <w:tcBorders>
              <w:top w:val="nil"/>
              <w:left w:val="nil"/>
              <w:bottom w:val="single" w:sz="12" w:space="0" w:color="auto"/>
              <w:right w:val="nil"/>
            </w:tcBorders>
          </w:tcPr>
          <w:p w:rsidR="003C608A" w:rsidRPr="0098625E" w:rsidRDefault="003C608A">
            <w:pPr>
              <w:pStyle w:val="Table"/>
              <w:suppressLineNumbers/>
              <w:rPr>
                <w:lang w:val="en-GB"/>
              </w:rPr>
            </w:pPr>
            <w:r w:rsidRPr="0098625E">
              <w:rPr>
                <w:lang w:val="en-GB"/>
              </w:rPr>
              <w:t>2.1</w:t>
            </w:r>
          </w:p>
        </w:tc>
        <w:tc>
          <w:tcPr>
            <w:tcW w:w="3041" w:type="dxa"/>
            <w:tcBorders>
              <w:top w:val="nil"/>
              <w:left w:val="nil"/>
              <w:bottom w:val="single" w:sz="12" w:space="0" w:color="auto"/>
              <w:right w:val="nil"/>
            </w:tcBorders>
          </w:tcPr>
          <w:p w:rsidR="003C608A" w:rsidRPr="0098625E" w:rsidRDefault="003C608A">
            <w:pPr>
              <w:pStyle w:val="Table"/>
              <w:suppressLineNumbers/>
              <w:rPr>
                <w:lang w:val="en-GB"/>
              </w:rPr>
            </w:pPr>
            <w:r w:rsidRPr="0098625E">
              <w:rPr>
                <w:lang w:val="en-GB"/>
              </w:rPr>
              <w:t>society, association or club established for community service purposes (except political or lobbying purposes)</w:t>
            </w:r>
          </w:p>
        </w:tc>
        <w:tc>
          <w:tcPr>
            <w:tcW w:w="3183" w:type="dxa"/>
            <w:tcBorders>
              <w:top w:val="nil"/>
              <w:left w:val="nil"/>
              <w:bottom w:val="single" w:sz="12" w:space="0" w:color="auto"/>
              <w:right w:val="nil"/>
            </w:tcBorders>
          </w:tcPr>
          <w:p w:rsidR="003C608A" w:rsidRPr="0098625E" w:rsidRDefault="003C608A">
            <w:pPr>
              <w:pStyle w:val="Table"/>
              <w:suppressLineNumbers/>
              <w:rPr>
                <w:lang w:val="en-GB"/>
              </w:rPr>
            </w:pPr>
            <w:r w:rsidRPr="0098625E">
              <w:rPr>
                <w:lang w:val="en-GB"/>
              </w:rPr>
              <w:t>not carried on for the profit or gain of its individual members</w:t>
            </w:r>
          </w:p>
        </w:tc>
      </w:tr>
    </w:tbl>
    <w:p w:rsidR="003C608A" w:rsidRPr="0098625E" w:rsidRDefault="003C608A" w:rsidP="00850181">
      <w:pPr>
        <w:pStyle w:val="ActHead5"/>
      </w:pPr>
      <w:bookmarkStart w:id="352" w:name="_Toc151021202"/>
      <w:r w:rsidRPr="0098625E">
        <w:t>50-15  Employees and employers</w:t>
      </w:r>
      <w:bookmarkEnd w:id="352"/>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845"/>
        <w:gridCol w:w="3060"/>
        <w:gridCol w:w="3183"/>
      </w:tblGrid>
      <w:tr w:rsidR="003C608A" w:rsidRPr="0098625E">
        <w:trPr>
          <w:cantSplit/>
        </w:trPr>
        <w:tc>
          <w:tcPr>
            <w:tcW w:w="7088"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lang w:val="en-GB"/>
              </w:rPr>
            </w:pPr>
            <w:r w:rsidRPr="0098625E">
              <w:rPr>
                <w:b/>
                <w:bCs/>
              </w:rPr>
              <w:t>Employees and employers</w:t>
            </w:r>
          </w:p>
        </w:tc>
      </w:tr>
      <w:tr w:rsidR="003C608A" w:rsidRPr="0098625E">
        <w:trPr>
          <w:cantSplit/>
        </w:trPr>
        <w:tc>
          <w:tcPr>
            <w:tcW w:w="845" w:type="dxa"/>
            <w:tcBorders>
              <w:top w:val="nil"/>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Item</w:t>
            </w:r>
          </w:p>
        </w:tc>
        <w:tc>
          <w:tcPr>
            <w:tcW w:w="3060" w:type="dxa"/>
            <w:tcBorders>
              <w:top w:val="nil"/>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Exempt entity</w:t>
            </w:r>
          </w:p>
        </w:tc>
        <w:tc>
          <w:tcPr>
            <w:tcW w:w="3183" w:type="dxa"/>
            <w:tcBorders>
              <w:top w:val="nil"/>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Special conditions</w:t>
            </w:r>
          </w:p>
        </w:tc>
      </w:tr>
      <w:tr w:rsidR="003C608A" w:rsidRPr="0098625E">
        <w:trPr>
          <w:cantSplit/>
        </w:trPr>
        <w:tc>
          <w:tcPr>
            <w:tcW w:w="845" w:type="dxa"/>
            <w:tcBorders>
              <w:top w:val="nil"/>
              <w:left w:val="nil"/>
              <w:bottom w:val="nil"/>
              <w:right w:val="nil"/>
            </w:tcBorders>
          </w:tcPr>
          <w:p w:rsidR="003C608A" w:rsidRPr="0098625E" w:rsidRDefault="003C608A">
            <w:pPr>
              <w:pStyle w:val="Table"/>
              <w:suppressLineNumbers/>
              <w:rPr>
                <w:lang w:val="en-GB"/>
              </w:rPr>
            </w:pPr>
            <w:r w:rsidRPr="0098625E">
              <w:rPr>
                <w:lang w:val="en-GB"/>
              </w:rPr>
              <w:t>3.1</w:t>
            </w:r>
          </w:p>
        </w:tc>
        <w:tc>
          <w:tcPr>
            <w:tcW w:w="3060" w:type="dxa"/>
            <w:tcBorders>
              <w:top w:val="nil"/>
              <w:left w:val="nil"/>
              <w:bottom w:val="nil"/>
              <w:right w:val="nil"/>
            </w:tcBorders>
          </w:tcPr>
          <w:p w:rsidR="003C608A" w:rsidRPr="0098625E" w:rsidRDefault="003C608A">
            <w:pPr>
              <w:pStyle w:val="Tablea"/>
              <w:suppressLineNumbers/>
            </w:pPr>
            <w:r w:rsidRPr="0098625E">
              <w:t>(a)</w:t>
            </w:r>
            <w:r w:rsidRPr="0098625E">
              <w:tab/>
              <w:t>employee association; or</w:t>
            </w:r>
          </w:p>
          <w:p w:rsidR="003C608A" w:rsidRPr="0098625E" w:rsidRDefault="003C608A">
            <w:pPr>
              <w:pStyle w:val="Tablea"/>
              <w:suppressLineNumbers/>
            </w:pPr>
            <w:r w:rsidRPr="0098625E">
              <w:t>(b)</w:t>
            </w:r>
            <w:r w:rsidRPr="0098625E">
              <w:tab/>
              <w:t>employer association</w:t>
            </w:r>
          </w:p>
        </w:tc>
        <w:tc>
          <w:tcPr>
            <w:tcW w:w="3183" w:type="dxa"/>
            <w:tcBorders>
              <w:top w:val="nil"/>
              <w:left w:val="nil"/>
              <w:bottom w:val="nil"/>
              <w:right w:val="nil"/>
            </w:tcBorders>
          </w:tcPr>
          <w:p w:rsidR="003C608A" w:rsidRPr="0098625E" w:rsidRDefault="003C608A">
            <w:pPr>
              <w:pStyle w:val="Table"/>
              <w:suppressLineNumbers/>
              <w:rPr>
                <w:lang w:val="en-GB"/>
              </w:rPr>
            </w:pPr>
            <w:r w:rsidRPr="0098625E">
              <w:rPr>
                <w:lang w:val="en-GB"/>
              </w:rPr>
              <w:t xml:space="preserve">registered under an </w:t>
            </w:r>
            <w:r w:rsidRPr="0098625E">
              <w:rPr>
                <w:position w:val="6"/>
                <w:sz w:val="16"/>
                <w:szCs w:val="16"/>
                <w:lang w:val="en-GB"/>
              </w:rPr>
              <w:t>*</w:t>
            </w:r>
            <w:r w:rsidRPr="0098625E">
              <w:rPr>
                <w:lang w:val="en-GB"/>
              </w:rPr>
              <w:t>Australian law relating to the settlement of industrial disputes</w:t>
            </w:r>
          </w:p>
        </w:tc>
      </w:tr>
      <w:tr w:rsidR="003C608A" w:rsidRPr="0098625E">
        <w:trPr>
          <w:cantSplit/>
        </w:trPr>
        <w:tc>
          <w:tcPr>
            <w:tcW w:w="845" w:type="dxa"/>
            <w:tcBorders>
              <w:top w:val="single" w:sz="6" w:space="0" w:color="auto"/>
              <w:left w:val="nil"/>
              <w:bottom w:val="single" w:sz="12" w:space="0" w:color="auto"/>
              <w:right w:val="nil"/>
            </w:tcBorders>
          </w:tcPr>
          <w:p w:rsidR="003C608A" w:rsidRPr="0098625E" w:rsidRDefault="003C608A">
            <w:pPr>
              <w:pStyle w:val="Table"/>
              <w:suppressLineNumbers/>
              <w:rPr>
                <w:lang w:val="en-GB"/>
              </w:rPr>
            </w:pPr>
            <w:r w:rsidRPr="0098625E">
              <w:rPr>
                <w:lang w:val="en-GB"/>
              </w:rPr>
              <w:t>3.2</w:t>
            </w:r>
          </w:p>
        </w:tc>
        <w:tc>
          <w:tcPr>
            <w:tcW w:w="3060" w:type="dxa"/>
            <w:tcBorders>
              <w:top w:val="single" w:sz="6" w:space="0" w:color="auto"/>
              <w:left w:val="nil"/>
              <w:bottom w:val="single" w:sz="12" w:space="0" w:color="auto"/>
              <w:right w:val="nil"/>
            </w:tcBorders>
          </w:tcPr>
          <w:p w:rsidR="003C608A" w:rsidRPr="0098625E" w:rsidRDefault="003C608A">
            <w:pPr>
              <w:pStyle w:val="Table"/>
              <w:suppressLineNumbers/>
              <w:rPr>
                <w:lang w:val="en-GB"/>
              </w:rPr>
            </w:pPr>
            <w:r w:rsidRPr="0098625E">
              <w:rPr>
                <w:lang w:val="en-GB"/>
              </w:rPr>
              <w:t>trade union</w:t>
            </w:r>
          </w:p>
        </w:tc>
        <w:tc>
          <w:tcPr>
            <w:tcW w:w="3183" w:type="dxa"/>
            <w:tcBorders>
              <w:top w:val="single" w:sz="6" w:space="0" w:color="auto"/>
              <w:left w:val="nil"/>
              <w:bottom w:val="single" w:sz="12" w:space="0" w:color="auto"/>
              <w:right w:val="nil"/>
            </w:tcBorders>
          </w:tcPr>
          <w:p w:rsidR="003C608A" w:rsidRPr="0098625E" w:rsidRDefault="003C608A">
            <w:pPr>
              <w:pStyle w:val="Table"/>
              <w:suppressLineNumbers/>
              <w:rPr>
                <w:lang w:val="en-GB"/>
              </w:rPr>
            </w:pPr>
            <w:r w:rsidRPr="0098625E">
              <w:rPr>
                <w:lang w:val="en-GB"/>
              </w:rPr>
              <w:t>none</w:t>
            </w:r>
          </w:p>
        </w:tc>
      </w:tr>
    </w:tbl>
    <w:p w:rsidR="003C608A" w:rsidRPr="0098625E" w:rsidRDefault="003C608A">
      <w:pPr>
        <w:pStyle w:val="notetext"/>
        <w:suppressLineNumbers/>
      </w:pPr>
      <w:r w:rsidRPr="0098625E">
        <w:t>Note:</w:t>
      </w:r>
      <w:r w:rsidRPr="0098625E">
        <w:tab/>
        <w:t xml:space="preserve">Despite items 3.1 and 3.2, certain ordinary and statutory income of some associations of employees and some registered trade unions may be subject to income tax under Division 8A of Part III of the </w:t>
      </w:r>
      <w:r w:rsidRPr="0098625E">
        <w:rPr>
          <w:i/>
          <w:iCs/>
        </w:rPr>
        <w:t>Income Tax Assessment Act 1936</w:t>
      </w:r>
      <w:r w:rsidRPr="0098625E">
        <w:t>.</w:t>
      </w:r>
    </w:p>
    <w:p w:rsidR="003C608A" w:rsidRPr="0098625E" w:rsidRDefault="003C608A" w:rsidP="00850181">
      <w:pPr>
        <w:pStyle w:val="ActHead5"/>
        <w:rPr>
          <w:lang w:val="en-GB"/>
        </w:rPr>
      </w:pPr>
      <w:r w:rsidRPr="0098625E">
        <w:tab/>
      </w:r>
      <w:bookmarkStart w:id="353" w:name="_Toc151021203"/>
      <w:r w:rsidRPr="0098625E">
        <w:t>50-20</w:t>
      </w:r>
      <w:r w:rsidRPr="0098625E">
        <w:rPr>
          <w:lang w:val="en-GB"/>
        </w:rPr>
        <w:t xml:space="preserve">  Finance</w:t>
      </w:r>
      <w:bookmarkEnd w:id="353"/>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868"/>
        <w:gridCol w:w="3037"/>
        <w:gridCol w:w="3183"/>
      </w:tblGrid>
      <w:tr w:rsidR="003C608A" w:rsidRPr="0098625E">
        <w:trPr>
          <w:cantSplit/>
        </w:trPr>
        <w:tc>
          <w:tcPr>
            <w:tcW w:w="7088" w:type="dxa"/>
            <w:gridSpan w:val="3"/>
            <w:tcBorders>
              <w:top w:val="single" w:sz="12" w:space="0" w:color="auto"/>
              <w:left w:val="nil"/>
              <w:bottom w:val="nil"/>
              <w:right w:val="nil"/>
            </w:tcBorders>
          </w:tcPr>
          <w:p w:rsidR="003C608A" w:rsidRPr="0098625E" w:rsidRDefault="003C608A">
            <w:pPr>
              <w:pStyle w:val="Table"/>
              <w:suppressLineNumbers/>
              <w:rPr>
                <w:b/>
                <w:bCs/>
                <w:lang w:val="en-GB"/>
              </w:rPr>
            </w:pPr>
            <w:r w:rsidRPr="0098625E">
              <w:rPr>
                <w:b/>
                <w:bCs/>
                <w:lang w:val="en-GB"/>
              </w:rPr>
              <w:t>Finance</w:t>
            </w:r>
          </w:p>
        </w:tc>
      </w:tr>
      <w:tr w:rsidR="003C608A" w:rsidRPr="0098625E">
        <w:trPr>
          <w:cantSplit/>
        </w:trPr>
        <w:tc>
          <w:tcPr>
            <w:tcW w:w="868" w:type="dxa"/>
            <w:tcBorders>
              <w:top w:val="single" w:sz="12" w:space="0" w:color="auto"/>
              <w:left w:val="nil"/>
              <w:bottom w:val="nil"/>
              <w:right w:val="nil"/>
            </w:tcBorders>
          </w:tcPr>
          <w:p w:rsidR="003C608A" w:rsidRPr="0098625E" w:rsidRDefault="003C608A">
            <w:pPr>
              <w:pStyle w:val="Table"/>
              <w:suppressLineNumbers/>
              <w:rPr>
                <w:b/>
                <w:bCs/>
                <w:lang w:val="en-GB"/>
              </w:rPr>
            </w:pPr>
            <w:r w:rsidRPr="0098625E">
              <w:rPr>
                <w:b/>
                <w:bCs/>
                <w:lang w:val="en-GB"/>
              </w:rPr>
              <w:t>Item</w:t>
            </w:r>
          </w:p>
        </w:tc>
        <w:tc>
          <w:tcPr>
            <w:tcW w:w="3037" w:type="dxa"/>
            <w:tcBorders>
              <w:top w:val="single" w:sz="12" w:space="0" w:color="auto"/>
              <w:left w:val="nil"/>
              <w:bottom w:val="nil"/>
              <w:right w:val="nil"/>
            </w:tcBorders>
          </w:tcPr>
          <w:p w:rsidR="003C608A" w:rsidRPr="0098625E" w:rsidRDefault="003C608A">
            <w:pPr>
              <w:pStyle w:val="Table"/>
              <w:suppressLineNumbers/>
              <w:rPr>
                <w:b/>
                <w:bCs/>
                <w:lang w:val="en-GB"/>
              </w:rPr>
            </w:pPr>
            <w:r w:rsidRPr="0098625E">
              <w:rPr>
                <w:b/>
                <w:bCs/>
                <w:lang w:val="en-GB"/>
              </w:rPr>
              <w:t>Exempt entity</w:t>
            </w:r>
          </w:p>
        </w:tc>
        <w:tc>
          <w:tcPr>
            <w:tcW w:w="3183" w:type="dxa"/>
            <w:tcBorders>
              <w:top w:val="single" w:sz="12" w:space="0" w:color="auto"/>
              <w:left w:val="nil"/>
              <w:bottom w:val="nil"/>
              <w:right w:val="nil"/>
            </w:tcBorders>
          </w:tcPr>
          <w:p w:rsidR="003C608A" w:rsidRPr="0098625E" w:rsidRDefault="003C608A">
            <w:pPr>
              <w:pStyle w:val="Table"/>
              <w:suppressLineNumbers/>
              <w:rPr>
                <w:b/>
                <w:bCs/>
                <w:lang w:val="en-GB"/>
              </w:rPr>
            </w:pPr>
            <w:r w:rsidRPr="0098625E">
              <w:rPr>
                <w:b/>
                <w:bCs/>
                <w:lang w:val="en-GB"/>
              </w:rPr>
              <w:t>Special conditions</w:t>
            </w:r>
          </w:p>
        </w:tc>
      </w:tr>
      <w:tr w:rsidR="003C608A" w:rsidRPr="0098625E">
        <w:trPr>
          <w:cantSplit/>
        </w:trPr>
        <w:tc>
          <w:tcPr>
            <w:tcW w:w="868" w:type="dxa"/>
            <w:tcBorders>
              <w:top w:val="single" w:sz="12" w:space="0" w:color="auto"/>
              <w:left w:val="nil"/>
              <w:bottom w:val="single" w:sz="12" w:space="0" w:color="auto"/>
              <w:right w:val="nil"/>
            </w:tcBorders>
          </w:tcPr>
          <w:p w:rsidR="003C608A" w:rsidRPr="0098625E" w:rsidRDefault="003C608A">
            <w:pPr>
              <w:pStyle w:val="Table"/>
              <w:suppressLineNumbers/>
              <w:rPr>
                <w:lang w:val="en-GB"/>
              </w:rPr>
            </w:pPr>
            <w:r w:rsidRPr="0098625E">
              <w:rPr>
                <w:lang w:val="en-GB"/>
              </w:rPr>
              <w:t>4.1</w:t>
            </w:r>
          </w:p>
        </w:tc>
        <w:tc>
          <w:tcPr>
            <w:tcW w:w="3037" w:type="dxa"/>
            <w:tcBorders>
              <w:top w:val="single" w:sz="12" w:space="0" w:color="auto"/>
              <w:left w:val="nil"/>
              <w:bottom w:val="single" w:sz="12" w:space="0" w:color="auto"/>
              <w:right w:val="nil"/>
            </w:tcBorders>
          </w:tcPr>
          <w:p w:rsidR="003C608A" w:rsidRPr="0098625E" w:rsidRDefault="003C608A">
            <w:pPr>
              <w:pStyle w:val="Table"/>
              <w:suppressLineNumbers/>
              <w:rPr>
                <w:lang w:val="en-GB"/>
              </w:rPr>
            </w:pPr>
            <w:r w:rsidRPr="0098625E">
              <w:rPr>
                <w:lang w:val="en-GB"/>
              </w:rPr>
              <w:t xml:space="preserve">a </w:t>
            </w:r>
            <w:r w:rsidRPr="0098625E">
              <w:rPr>
                <w:position w:val="6"/>
                <w:sz w:val="16"/>
                <w:szCs w:val="16"/>
                <w:lang w:val="en-GB"/>
              </w:rPr>
              <w:t>*</w:t>
            </w:r>
            <w:r w:rsidRPr="0098625E">
              <w:rPr>
                <w:lang w:val="en-GB"/>
              </w:rPr>
              <w:t xml:space="preserve">friendly society (except a </w:t>
            </w:r>
            <w:r w:rsidRPr="0098625E">
              <w:rPr>
                <w:position w:val="6"/>
                <w:sz w:val="16"/>
                <w:szCs w:val="16"/>
                <w:lang w:val="en-GB"/>
              </w:rPr>
              <w:t>*</w:t>
            </w:r>
            <w:r w:rsidRPr="0098625E">
              <w:rPr>
                <w:lang w:val="en-GB"/>
              </w:rPr>
              <w:t>friendly society dispensary)</w:t>
            </w:r>
          </w:p>
        </w:tc>
        <w:tc>
          <w:tcPr>
            <w:tcW w:w="3183" w:type="dxa"/>
            <w:tcBorders>
              <w:top w:val="single" w:sz="12" w:space="0" w:color="auto"/>
              <w:left w:val="nil"/>
              <w:bottom w:val="single" w:sz="12" w:space="0" w:color="auto"/>
              <w:right w:val="nil"/>
            </w:tcBorders>
          </w:tcPr>
          <w:p w:rsidR="003C608A" w:rsidRPr="0098625E" w:rsidRDefault="003C608A">
            <w:pPr>
              <w:pStyle w:val="Table"/>
              <w:suppressLineNumbers/>
              <w:rPr>
                <w:lang w:val="en-GB"/>
              </w:rPr>
            </w:pPr>
            <w:r w:rsidRPr="0098625E">
              <w:rPr>
                <w:lang w:val="en-GB"/>
              </w:rPr>
              <w:t>not carried on for the profit or gain of its individual members</w:t>
            </w:r>
          </w:p>
        </w:tc>
      </w:tr>
    </w:tbl>
    <w:p w:rsidR="003C608A" w:rsidRPr="0098625E" w:rsidRDefault="003C608A" w:rsidP="00850181">
      <w:pPr>
        <w:pStyle w:val="ActHead5"/>
        <w:rPr>
          <w:lang w:val="en-GB"/>
        </w:rPr>
      </w:pPr>
      <w:bookmarkStart w:id="354" w:name="_Toc151021204"/>
      <w:r w:rsidRPr="0098625E">
        <w:lastRenderedPageBreak/>
        <w:t>50-25</w:t>
      </w:r>
      <w:r w:rsidRPr="0098625E">
        <w:rPr>
          <w:lang w:val="en-GB"/>
        </w:rPr>
        <w:t xml:space="preserve">  Government</w:t>
      </w:r>
      <w:bookmarkEnd w:id="354"/>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868"/>
        <w:gridCol w:w="3037"/>
        <w:gridCol w:w="3183"/>
      </w:tblGrid>
      <w:tr w:rsidR="003C608A" w:rsidRPr="0098625E">
        <w:trPr>
          <w:cantSplit/>
        </w:trPr>
        <w:tc>
          <w:tcPr>
            <w:tcW w:w="7088"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lang w:val="en-GB"/>
              </w:rPr>
            </w:pPr>
            <w:r w:rsidRPr="0098625E">
              <w:rPr>
                <w:b/>
                <w:bCs/>
                <w:lang w:val="en-GB"/>
              </w:rPr>
              <w:t>Government</w:t>
            </w:r>
          </w:p>
        </w:tc>
      </w:tr>
      <w:tr w:rsidR="003C608A" w:rsidRPr="0098625E">
        <w:trPr>
          <w:cantSplit/>
        </w:trPr>
        <w:tc>
          <w:tcPr>
            <w:tcW w:w="868" w:type="dxa"/>
            <w:tcBorders>
              <w:top w:val="nil"/>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Item</w:t>
            </w:r>
          </w:p>
        </w:tc>
        <w:tc>
          <w:tcPr>
            <w:tcW w:w="3037" w:type="dxa"/>
            <w:tcBorders>
              <w:top w:val="nil"/>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Exempt entity</w:t>
            </w:r>
          </w:p>
        </w:tc>
        <w:tc>
          <w:tcPr>
            <w:tcW w:w="3183" w:type="dxa"/>
            <w:tcBorders>
              <w:top w:val="nil"/>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Special conditions</w:t>
            </w:r>
          </w:p>
        </w:tc>
      </w:tr>
      <w:tr w:rsidR="003C608A" w:rsidRPr="0098625E">
        <w:trPr>
          <w:cantSplit/>
        </w:trPr>
        <w:tc>
          <w:tcPr>
            <w:tcW w:w="868" w:type="dxa"/>
            <w:tcBorders>
              <w:top w:val="nil"/>
              <w:left w:val="nil"/>
              <w:bottom w:val="nil"/>
              <w:right w:val="nil"/>
            </w:tcBorders>
          </w:tcPr>
          <w:p w:rsidR="003C608A" w:rsidRPr="0098625E" w:rsidRDefault="003C608A">
            <w:pPr>
              <w:pStyle w:val="Table"/>
              <w:suppressLineNumbers/>
              <w:rPr>
                <w:lang w:val="en-GB"/>
              </w:rPr>
            </w:pPr>
            <w:r w:rsidRPr="0098625E">
              <w:rPr>
                <w:lang w:val="en-GB"/>
              </w:rPr>
              <w:t>5.1</w:t>
            </w:r>
          </w:p>
        </w:tc>
        <w:tc>
          <w:tcPr>
            <w:tcW w:w="3037" w:type="dxa"/>
            <w:tcBorders>
              <w:top w:val="nil"/>
              <w:left w:val="nil"/>
              <w:bottom w:val="nil"/>
              <w:right w:val="nil"/>
            </w:tcBorders>
          </w:tcPr>
          <w:p w:rsidR="003C608A" w:rsidRPr="0098625E" w:rsidRDefault="003C608A">
            <w:pPr>
              <w:pStyle w:val="Tablea"/>
              <w:suppressLineNumbers/>
            </w:pPr>
            <w:r w:rsidRPr="0098625E">
              <w:t>(a)</w:t>
            </w:r>
            <w:r w:rsidRPr="0098625E">
              <w:tab/>
              <w:t xml:space="preserve">a municipal corporation; or </w:t>
            </w:r>
          </w:p>
          <w:p w:rsidR="003C608A" w:rsidRPr="0098625E" w:rsidRDefault="003C608A">
            <w:pPr>
              <w:pStyle w:val="Tablea"/>
              <w:suppressLineNumbers/>
            </w:pPr>
            <w:r w:rsidRPr="0098625E">
              <w:t>(b)</w:t>
            </w:r>
            <w:r w:rsidRPr="0098625E">
              <w:tab/>
              <w:t>a local governing body</w:t>
            </w:r>
          </w:p>
        </w:tc>
        <w:tc>
          <w:tcPr>
            <w:tcW w:w="3183" w:type="dxa"/>
            <w:tcBorders>
              <w:top w:val="nil"/>
              <w:left w:val="nil"/>
              <w:bottom w:val="nil"/>
              <w:right w:val="nil"/>
            </w:tcBorders>
          </w:tcPr>
          <w:p w:rsidR="003C608A" w:rsidRPr="0098625E" w:rsidRDefault="003C608A">
            <w:pPr>
              <w:pStyle w:val="Table"/>
              <w:suppressLineNumbers/>
              <w:rPr>
                <w:lang w:val="en-GB"/>
              </w:rPr>
            </w:pPr>
            <w:r w:rsidRPr="0098625E">
              <w:rPr>
                <w:lang w:val="en-GB"/>
              </w:rPr>
              <w:t>none</w:t>
            </w:r>
          </w:p>
        </w:tc>
      </w:tr>
      <w:tr w:rsidR="003C608A" w:rsidRPr="0098625E">
        <w:trPr>
          <w:cantSplit/>
        </w:trPr>
        <w:tc>
          <w:tcPr>
            <w:tcW w:w="868" w:type="dxa"/>
            <w:tcBorders>
              <w:top w:val="single" w:sz="6" w:space="0" w:color="auto"/>
              <w:left w:val="nil"/>
              <w:bottom w:val="single" w:sz="12" w:space="0" w:color="auto"/>
              <w:right w:val="nil"/>
            </w:tcBorders>
          </w:tcPr>
          <w:p w:rsidR="003C608A" w:rsidRPr="0098625E" w:rsidRDefault="003C608A">
            <w:pPr>
              <w:pStyle w:val="Table"/>
              <w:suppressLineNumbers/>
              <w:rPr>
                <w:lang w:val="en-GB"/>
              </w:rPr>
            </w:pPr>
            <w:r w:rsidRPr="0098625E">
              <w:rPr>
                <w:lang w:val="en-GB"/>
              </w:rPr>
              <w:t>5.2</w:t>
            </w:r>
          </w:p>
        </w:tc>
        <w:tc>
          <w:tcPr>
            <w:tcW w:w="3037" w:type="dxa"/>
            <w:tcBorders>
              <w:top w:val="single" w:sz="6" w:space="0" w:color="auto"/>
              <w:left w:val="nil"/>
              <w:bottom w:val="single" w:sz="12" w:space="0" w:color="auto"/>
              <w:right w:val="nil"/>
            </w:tcBorders>
          </w:tcPr>
          <w:p w:rsidR="003C608A" w:rsidRPr="0098625E" w:rsidRDefault="003C608A">
            <w:pPr>
              <w:pStyle w:val="Table"/>
              <w:suppressLineNumbers/>
              <w:rPr>
                <w:lang w:val="en-GB"/>
              </w:rPr>
            </w:pPr>
            <w:r w:rsidRPr="0098625E">
              <w:rPr>
                <w:lang w:val="en-GB"/>
              </w:rPr>
              <w:t xml:space="preserve">a public authority constituted under a </w:t>
            </w:r>
            <w:r w:rsidRPr="0098625E">
              <w:rPr>
                <w:position w:val="6"/>
                <w:sz w:val="16"/>
                <w:szCs w:val="16"/>
                <w:lang w:val="en-GB"/>
              </w:rPr>
              <w:t>*</w:t>
            </w:r>
            <w:r w:rsidRPr="0098625E">
              <w:rPr>
                <w:lang w:val="en-GB"/>
              </w:rPr>
              <w:t>Commonwealth law</w:t>
            </w:r>
          </w:p>
        </w:tc>
        <w:tc>
          <w:tcPr>
            <w:tcW w:w="3183" w:type="dxa"/>
            <w:tcBorders>
              <w:top w:val="single" w:sz="6" w:space="0" w:color="auto"/>
              <w:left w:val="nil"/>
              <w:bottom w:val="single" w:sz="12" w:space="0" w:color="auto"/>
              <w:right w:val="nil"/>
            </w:tcBorders>
          </w:tcPr>
          <w:p w:rsidR="003C608A" w:rsidRPr="0098625E" w:rsidRDefault="003C608A">
            <w:pPr>
              <w:pStyle w:val="Table"/>
              <w:suppressLineNumbers/>
              <w:rPr>
                <w:lang w:val="en-GB"/>
              </w:rPr>
            </w:pPr>
            <w:r w:rsidRPr="0098625E">
              <w:rPr>
                <w:lang w:val="en-GB"/>
              </w:rPr>
              <w:t>none</w:t>
            </w:r>
          </w:p>
        </w:tc>
      </w:tr>
    </w:tbl>
    <w:p w:rsidR="003C608A" w:rsidRPr="0098625E" w:rsidRDefault="003C608A">
      <w:pPr>
        <w:pStyle w:val="notetext"/>
        <w:suppressLineNumbers/>
        <w:rPr>
          <w:i/>
          <w:iCs/>
        </w:rPr>
      </w:pPr>
      <w:r w:rsidRPr="0098625E">
        <w:t>Note:</w:t>
      </w:r>
      <w:r w:rsidRPr="0098625E">
        <w:tab/>
        <w:t xml:space="preserve">The ordinary and statutory income of a State or Territory body is exempt: see Division 1AB of Part III of the </w:t>
      </w:r>
      <w:r w:rsidRPr="0098625E">
        <w:rPr>
          <w:i/>
          <w:iCs/>
        </w:rPr>
        <w:t>Income Tax Assessment Act 1936</w:t>
      </w:r>
      <w:r w:rsidRPr="0098625E">
        <w:t>.</w:t>
      </w:r>
    </w:p>
    <w:p w:rsidR="003C608A" w:rsidRPr="0098625E" w:rsidRDefault="003C608A" w:rsidP="00850181">
      <w:pPr>
        <w:pStyle w:val="ActHead5"/>
        <w:rPr>
          <w:lang w:val="en-GB"/>
        </w:rPr>
      </w:pPr>
      <w:bookmarkStart w:id="355" w:name="_Toc151021205"/>
      <w:r w:rsidRPr="0098625E">
        <w:t>50-30</w:t>
      </w:r>
      <w:r w:rsidRPr="0098625E">
        <w:rPr>
          <w:lang w:val="en-GB"/>
        </w:rPr>
        <w:t xml:space="preserve">  Health</w:t>
      </w:r>
      <w:bookmarkEnd w:id="355"/>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868"/>
        <w:gridCol w:w="3037"/>
        <w:gridCol w:w="3183"/>
      </w:tblGrid>
      <w:tr w:rsidR="003C608A" w:rsidRPr="0098625E">
        <w:trPr>
          <w:cantSplit/>
        </w:trPr>
        <w:tc>
          <w:tcPr>
            <w:tcW w:w="7088"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lang w:val="en-GB"/>
              </w:rPr>
            </w:pPr>
            <w:r w:rsidRPr="0098625E">
              <w:rPr>
                <w:b/>
                <w:bCs/>
                <w:lang w:val="en-GB"/>
              </w:rPr>
              <w:t>Health</w:t>
            </w:r>
          </w:p>
        </w:tc>
      </w:tr>
      <w:tr w:rsidR="003C608A" w:rsidRPr="0098625E">
        <w:trPr>
          <w:cantSplit/>
        </w:trPr>
        <w:tc>
          <w:tcPr>
            <w:tcW w:w="868" w:type="dxa"/>
            <w:tcBorders>
              <w:top w:val="single" w:sz="6" w:space="0" w:color="auto"/>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Item</w:t>
            </w:r>
          </w:p>
        </w:tc>
        <w:tc>
          <w:tcPr>
            <w:tcW w:w="3037" w:type="dxa"/>
            <w:tcBorders>
              <w:top w:val="single" w:sz="6" w:space="0" w:color="auto"/>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Exempt entity</w:t>
            </w:r>
          </w:p>
        </w:tc>
        <w:tc>
          <w:tcPr>
            <w:tcW w:w="3183" w:type="dxa"/>
            <w:tcBorders>
              <w:top w:val="single" w:sz="6" w:space="0" w:color="auto"/>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Special conditions</w:t>
            </w:r>
          </w:p>
        </w:tc>
      </w:tr>
      <w:tr w:rsidR="003C608A" w:rsidRPr="0098625E">
        <w:trPr>
          <w:cantSplit/>
        </w:trPr>
        <w:tc>
          <w:tcPr>
            <w:tcW w:w="868" w:type="dxa"/>
            <w:tcBorders>
              <w:top w:val="nil"/>
              <w:left w:val="nil"/>
              <w:bottom w:val="single" w:sz="6" w:space="0" w:color="auto"/>
              <w:right w:val="nil"/>
            </w:tcBorders>
          </w:tcPr>
          <w:p w:rsidR="003C608A" w:rsidRPr="0098625E" w:rsidRDefault="003C608A">
            <w:pPr>
              <w:pStyle w:val="Table"/>
              <w:suppressLineNumbers/>
              <w:rPr>
                <w:lang w:val="en-GB"/>
              </w:rPr>
            </w:pPr>
            <w:r w:rsidRPr="0098625E">
              <w:rPr>
                <w:lang w:val="en-GB"/>
              </w:rPr>
              <w:t>6.1</w:t>
            </w:r>
          </w:p>
        </w:tc>
        <w:tc>
          <w:tcPr>
            <w:tcW w:w="3037" w:type="dxa"/>
            <w:tcBorders>
              <w:top w:val="nil"/>
              <w:left w:val="nil"/>
              <w:bottom w:val="single" w:sz="6" w:space="0" w:color="auto"/>
              <w:right w:val="nil"/>
            </w:tcBorders>
          </w:tcPr>
          <w:p w:rsidR="003C608A" w:rsidRPr="0098625E" w:rsidRDefault="003C608A">
            <w:pPr>
              <w:pStyle w:val="Table"/>
              <w:suppressLineNumbers/>
              <w:rPr>
                <w:lang w:val="en-GB"/>
              </w:rPr>
            </w:pPr>
            <w:r w:rsidRPr="0098625E">
              <w:rPr>
                <w:lang w:val="en-GB"/>
              </w:rPr>
              <w:t>public hospital</w:t>
            </w:r>
          </w:p>
        </w:tc>
        <w:tc>
          <w:tcPr>
            <w:tcW w:w="3183" w:type="dxa"/>
            <w:tcBorders>
              <w:top w:val="nil"/>
              <w:left w:val="nil"/>
              <w:bottom w:val="single" w:sz="6" w:space="0" w:color="auto"/>
              <w:right w:val="nil"/>
            </w:tcBorders>
          </w:tcPr>
          <w:p w:rsidR="003C608A" w:rsidRPr="0098625E" w:rsidRDefault="003C608A">
            <w:pPr>
              <w:pStyle w:val="Table"/>
              <w:suppressLineNumbers/>
              <w:rPr>
                <w:lang w:val="en-GB"/>
              </w:rPr>
            </w:pPr>
            <w:r w:rsidRPr="0098625E">
              <w:rPr>
                <w:lang w:val="en-GB"/>
              </w:rPr>
              <w:t>none</w:t>
            </w:r>
          </w:p>
        </w:tc>
      </w:tr>
      <w:tr w:rsidR="003C608A" w:rsidRPr="0098625E">
        <w:trPr>
          <w:cantSplit/>
        </w:trPr>
        <w:tc>
          <w:tcPr>
            <w:tcW w:w="868" w:type="dxa"/>
            <w:tcBorders>
              <w:top w:val="single" w:sz="6" w:space="0" w:color="auto"/>
              <w:left w:val="nil"/>
              <w:bottom w:val="single" w:sz="6" w:space="0" w:color="auto"/>
              <w:right w:val="nil"/>
            </w:tcBorders>
          </w:tcPr>
          <w:p w:rsidR="003C608A" w:rsidRPr="0098625E" w:rsidRDefault="003C608A">
            <w:pPr>
              <w:pStyle w:val="Table"/>
              <w:suppressLineNumbers/>
              <w:rPr>
                <w:lang w:val="en-GB"/>
              </w:rPr>
            </w:pPr>
            <w:r w:rsidRPr="0098625E">
              <w:rPr>
                <w:lang w:val="en-GB"/>
              </w:rPr>
              <w:t>6.2</w:t>
            </w:r>
          </w:p>
        </w:tc>
        <w:tc>
          <w:tcPr>
            <w:tcW w:w="3037" w:type="dxa"/>
            <w:tcBorders>
              <w:top w:val="single" w:sz="6" w:space="0" w:color="auto"/>
              <w:left w:val="nil"/>
              <w:bottom w:val="single" w:sz="6" w:space="0" w:color="auto"/>
              <w:right w:val="nil"/>
            </w:tcBorders>
          </w:tcPr>
          <w:p w:rsidR="003C608A" w:rsidRPr="0098625E" w:rsidRDefault="003C608A">
            <w:pPr>
              <w:pStyle w:val="Table"/>
              <w:suppressLineNumbers/>
              <w:rPr>
                <w:lang w:val="en-GB"/>
              </w:rPr>
            </w:pPr>
            <w:r w:rsidRPr="0098625E">
              <w:rPr>
                <w:lang w:val="en-GB"/>
              </w:rPr>
              <w:t>hospital carried on by a society or association</w:t>
            </w:r>
          </w:p>
        </w:tc>
        <w:tc>
          <w:tcPr>
            <w:tcW w:w="3183" w:type="dxa"/>
            <w:tcBorders>
              <w:top w:val="single" w:sz="6" w:space="0" w:color="auto"/>
              <w:left w:val="nil"/>
              <w:bottom w:val="single" w:sz="6" w:space="0" w:color="auto"/>
              <w:right w:val="nil"/>
            </w:tcBorders>
          </w:tcPr>
          <w:p w:rsidR="003C608A" w:rsidRPr="0098625E" w:rsidRDefault="003C608A">
            <w:pPr>
              <w:pStyle w:val="Table"/>
              <w:suppressLineNumbers/>
              <w:rPr>
                <w:lang w:val="en-GB"/>
              </w:rPr>
            </w:pPr>
            <w:r w:rsidRPr="0098625E">
              <w:rPr>
                <w:lang w:val="en-GB"/>
              </w:rPr>
              <w:t>not carried on for the profit or gain of its individual members</w:t>
            </w:r>
          </w:p>
        </w:tc>
      </w:tr>
      <w:tr w:rsidR="003C608A" w:rsidRPr="0098625E">
        <w:trPr>
          <w:cantSplit/>
        </w:trPr>
        <w:tc>
          <w:tcPr>
            <w:tcW w:w="868" w:type="dxa"/>
            <w:tcBorders>
              <w:top w:val="single" w:sz="6" w:space="0" w:color="auto"/>
              <w:left w:val="nil"/>
              <w:bottom w:val="single" w:sz="12" w:space="0" w:color="auto"/>
              <w:right w:val="nil"/>
            </w:tcBorders>
          </w:tcPr>
          <w:p w:rsidR="003C608A" w:rsidRPr="0098625E" w:rsidRDefault="003C608A">
            <w:pPr>
              <w:pStyle w:val="Table"/>
              <w:suppressLineNumbers/>
              <w:rPr>
                <w:lang w:val="en-GB"/>
              </w:rPr>
            </w:pPr>
            <w:r w:rsidRPr="0098625E">
              <w:rPr>
                <w:lang w:val="en-GB"/>
              </w:rPr>
              <w:t>6.3</w:t>
            </w:r>
          </w:p>
        </w:tc>
        <w:tc>
          <w:tcPr>
            <w:tcW w:w="3037" w:type="dxa"/>
            <w:tcBorders>
              <w:top w:val="single" w:sz="6" w:space="0" w:color="auto"/>
              <w:left w:val="nil"/>
              <w:bottom w:val="single" w:sz="12" w:space="0" w:color="auto"/>
              <w:right w:val="nil"/>
            </w:tcBorders>
          </w:tcPr>
          <w:p w:rsidR="003C608A" w:rsidRPr="0098625E" w:rsidRDefault="003C608A">
            <w:pPr>
              <w:pStyle w:val="Table"/>
              <w:suppressLineNumbers/>
            </w:pPr>
            <w:r w:rsidRPr="0098625E">
              <w:t xml:space="preserve">the following organisations registered for the purposes of the </w:t>
            </w:r>
            <w:r w:rsidRPr="0098625E">
              <w:rPr>
                <w:i/>
                <w:iCs/>
              </w:rPr>
              <w:t>National Health Act 1953</w:t>
            </w:r>
            <w:r w:rsidRPr="0098625E">
              <w:t>:</w:t>
            </w:r>
          </w:p>
          <w:p w:rsidR="003C608A" w:rsidRPr="0098625E" w:rsidRDefault="003C608A">
            <w:pPr>
              <w:pStyle w:val="Tablea"/>
              <w:suppressLineNumbers/>
            </w:pPr>
            <w:r w:rsidRPr="0098625E">
              <w:t>(a)</w:t>
            </w:r>
            <w:r w:rsidRPr="0098625E">
              <w:tab/>
              <w:t>a medical benefits organisation;</w:t>
            </w:r>
          </w:p>
          <w:p w:rsidR="003C608A" w:rsidRPr="0098625E" w:rsidRDefault="003C608A">
            <w:pPr>
              <w:pStyle w:val="Tablea"/>
              <w:suppressLineNumbers/>
            </w:pPr>
            <w:r w:rsidRPr="0098625E">
              <w:t>(b)</w:t>
            </w:r>
            <w:r w:rsidRPr="0098625E">
              <w:tab/>
              <w:t>a health benefits organisation;</w:t>
            </w:r>
          </w:p>
          <w:p w:rsidR="003C608A" w:rsidRPr="0098625E" w:rsidRDefault="003C608A">
            <w:pPr>
              <w:pStyle w:val="Tablea"/>
              <w:suppressLineNumbers/>
            </w:pPr>
            <w:r w:rsidRPr="0098625E">
              <w:t>(c)</w:t>
            </w:r>
            <w:r w:rsidRPr="0098625E">
              <w:tab/>
              <w:t>a hospital benefits organisation</w:t>
            </w:r>
          </w:p>
        </w:tc>
        <w:tc>
          <w:tcPr>
            <w:tcW w:w="3183" w:type="dxa"/>
            <w:tcBorders>
              <w:top w:val="single" w:sz="6" w:space="0" w:color="auto"/>
              <w:left w:val="nil"/>
              <w:bottom w:val="single" w:sz="12" w:space="0" w:color="auto"/>
              <w:right w:val="nil"/>
            </w:tcBorders>
          </w:tcPr>
          <w:p w:rsidR="003C608A" w:rsidRPr="0098625E" w:rsidRDefault="003C608A">
            <w:pPr>
              <w:pStyle w:val="Table"/>
              <w:suppressLineNumbers/>
              <w:rPr>
                <w:lang w:val="en-GB"/>
              </w:rPr>
            </w:pPr>
            <w:r w:rsidRPr="0098625E">
              <w:rPr>
                <w:lang w:val="en-GB"/>
              </w:rPr>
              <w:t>not carried on for the profit or gain of its individual members</w:t>
            </w:r>
          </w:p>
        </w:tc>
      </w:tr>
    </w:tbl>
    <w:p w:rsidR="003C608A" w:rsidRPr="0098625E" w:rsidRDefault="003C608A" w:rsidP="00850181">
      <w:pPr>
        <w:pStyle w:val="ActHead5"/>
      </w:pPr>
      <w:bookmarkStart w:id="356" w:name="_Toc151021206"/>
      <w:r w:rsidRPr="0098625E">
        <w:lastRenderedPageBreak/>
        <w:t>50-35  Mining</w:t>
      </w:r>
      <w:bookmarkEnd w:id="356"/>
    </w:p>
    <w:p w:rsidR="003C608A" w:rsidRPr="0098625E" w:rsidRDefault="003C608A">
      <w:pPr>
        <w:pStyle w:val="Table"/>
        <w:keepNext/>
        <w:keepLines/>
        <w:suppressLineNumbers/>
      </w:pPr>
    </w:p>
    <w:tbl>
      <w:tblPr>
        <w:tblW w:w="0" w:type="auto"/>
        <w:tblInd w:w="108" w:type="dxa"/>
        <w:tblLayout w:type="fixed"/>
        <w:tblLook w:val="0000" w:firstRow="0" w:lastRow="0" w:firstColumn="0" w:lastColumn="0" w:noHBand="0" w:noVBand="0"/>
      </w:tblPr>
      <w:tblGrid>
        <w:gridCol w:w="868"/>
        <w:gridCol w:w="3037"/>
        <w:gridCol w:w="3183"/>
      </w:tblGrid>
      <w:tr w:rsidR="003C608A" w:rsidRPr="0098625E">
        <w:trPr>
          <w:cantSplit/>
        </w:trPr>
        <w:tc>
          <w:tcPr>
            <w:tcW w:w="7088" w:type="dxa"/>
            <w:gridSpan w:val="3"/>
            <w:tcBorders>
              <w:top w:val="single" w:sz="12" w:space="0" w:color="auto"/>
              <w:left w:val="nil"/>
              <w:bottom w:val="single" w:sz="6" w:space="0" w:color="auto"/>
              <w:right w:val="nil"/>
            </w:tcBorders>
          </w:tcPr>
          <w:p w:rsidR="003C608A" w:rsidRPr="0098625E" w:rsidRDefault="003C608A">
            <w:pPr>
              <w:pStyle w:val="Table"/>
              <w:keepNext/>
              <w:keepLines/>
              <w:suppressLineNumbers/>
              <w:rPr>
                <w:b/>
                <w:bCs/>
                <w:lang w:val="en-GB"/>
              </w:rPr>
            </w:pPr>
            <w:r w:rsidRPr="0098625E">
              <w:rPr>
                <w:b/>
                <w:bCs/>
                <w:lang w:val="en-GB"/>
              </w:rPr>
              <w:t>Mining</w:t>
            </w:r>
          </w:p>
        </w:tc>
      </w:tr>
      <w:tr w:rsidR="003C608A" w:rsidRPr="0098625E">
        <w:trPr>
          <w:cantSplit/>
        </w:trPr>
        <w:tc>
          <w:tcPr>
            <w:tcW w:w="868" w:type="dxa"/>
            <w:tcBorders>
              <w:top w:val="nil"/>
              <w:left w:val="nil"/>
              <w:bottom w:val="single" w:sz="12" w:space="0" w:color="auto"/>
              <w:right w:val="nil"/>
            </w:tcBorders>
          </w:tcPr>
          <w:p w:rsidR="003C608A" w:rsidRPr="0098625E" w:rsidRDefault="003C608A">
            <w:pPr>
              <w:pStyle w:val="Table"/>
              <w:keepNext/>
              <w:keepLines/>
              <w:suppressLineNumbers/>
              <w:rPr>
                <w:b/>
                <w:bCs/>
                <w:lang w:val="en-GB"/>
              </w:rPr>
            </w:pPr>
            <w:r w:rsidRPr="0098625E">
              <w:rPr>
                <w:b/>
                <w:bCs/>
                <w:lang w:val="en-GB"/>
              </w:rPr>
              <w:t>Item</w:t>
            </w:r>
          </w:p>
        </w:tc>
        <w:tc>
          <w:tcPr>
            <w:tcW w:w="3037" w:type="dxa"/>
            <w:tcBorders>
              <w:top w:val="nil"/>
              <w:left w:val="single" w:sz="6" w:space="0" w:color="auto"/>
              <w:bottom w:val="single" w:sz="12" w:space="0" w:color="auto"/>
              <w:right w:val="nil"/>
            </w:tcBorders>
          </w:tcPr>
          <w:p w:rsidR="003C608A" w:rsidRPr="0098625E" w:rsidRDefault="003C608A">
            <w:pPr>
              <w:pStyle w:val="Table"/>
              <w:keepNext/>
              <w:keepLines/>
              <w:suppressLineNumbers/>
              <w:rPr>
                <w:b/>
                <w:bCs/>
                <w:lang w:val="en-GB"/>
              </w:rPr>
            </w:pPr>
            <w:r w:rsidRPr="0098625E">
              <w:rPr>
                <w:b/>
                <w:bCs/>
                <w:lang w:val="en-GB"/>
              </w:rPr>
              <w:t>Exempt entity</w:t>
            </w:r>
          </w:p>
        </w:tc>
        <w:tc>
          <w:tcPr>
            <w:tcW w:w="3183" w:type="dxa"/>
            <w:tcBorders>
              <w:top w:val="nil"/>
              <w:left w:val="single" w:sz="6" w:space="0" w:color="auto"/>
              <w:bottom w:val="single" w:sz="12" w:space="0" w:color="auto"/>
              <w:right w:val="nil"/>
            </w:tcBorders>
          </w:tcPr>
          <w:p w:rsidR="003C608A" w:rsidRPr="0098625E" w:rsidRDefault="003C608A">
            <w:pPr>
              <w:pStyle w:val="Table"/>
              <w:keepNext/>
              <w:keepLines/>
              <w:suppressLineNumbers/>
              <w:rPr>
                <w:b/>
                <w:bCs/>
                <w:lang w:val="en-GB"/>
              </w:rPr>
            </w:pPr>
            <w:r w:rsidRPr="0098625E">
              <w:rPr>
                <w:b/>
                <w:bCs/>
                <w:lang w:val="en-GB"/>
              </w:rPr>
              <w:t>Special conditions</w:t>
            </w:r>
          </w:p>
        </w:tc>
      </w:tr>
      <w:tr w:rsidR="003C608A" w:rsidRPr="0098625E">
        <w:trPr>
          <w:cantSplit/>
        </w:trPr>
        <w:tc>
          <w:tcPr>
            <w:tcW w:w="868" w:type="dxa"/>
            <w:tcBorders>
              <w:top w:val="nil"/>
              <w:left w:val="nil"/>
              <w:bottom w:val="single" w:sz="6" w:space="0" w:color="auto"/>
              <w:right w:val="nil"/>
            </w:tcBorders>
          </w:tcPr>
          <w:p w:rsidR="003C608A" w:rsidRPr="0098625E" w:rsidRDefault="003C608A">
            <w:pPr>
              <w:pStyle w:val="Table"/>
              <w:keepNext/>
              <w:keepLines/>
              <w:suppressLineNumbers/>
              <w:rPr>
                <w:lang w:val="en-GB"/>
              </w:rPr>
            </w:pPr>
            <w:r w:rsidRPr="0098625E">
              <w:rPr>
                <w:lang w:val="en-GB"/>
              </w:rPr>
              <w:t>7.1</w:t>
            </w:r>
          </w:p>
        </w:tc>
        <w:tc>
          <w:tcPr>
            <w:tcW w:w="3037" w:type="dxa"/>
            <w:tcBorders>
              <w:top w:val="nil"/>
              <w:left w:val="single" w:sz="6" w:space="0" w:color="auto"/>
              <w:bottom w:val="nil"/>
              <w:right w:val="nil"/>
            </w:tcBorders>
          </w:tcPr>
          <w:p w:rsidR="003C608A" w:rsidRPr="0098625E" w:rsidRDefault="003C608A">
            <w:pPr>
              <w:pStyle w:val="Table"/>
              <w:keepNext/>
              <w:keepLines/>
              <w:suppressLineNumbers/>
              <w:rPr>
                <w:lang w:val="en-GB"/>
              </w:rPr>
            </w:pPr>
            <w:r w:rsidRPr="0098625E">
              <w:rPr>
                <w:lang w:val="en-GB"/>
              </w:rPr>
              <w:t>the Phosphate Mining Company of Christmas Island Limited (incorporated in the Australian Capital Territory)</w:t>
            </w:r>
          </w:p>
        </w:tc>
        <w:tc>
          <w:tcPr>
            <w:tcW w:w="3183" w:type="dxa"/>
            <w:tcBorders>
              <w:top w:val="nil"/>
              <w:left w:val="single" w:sz="6" w:space="0" w:color="auto"/>
              <w:bottom w:val="nil"/>
              <w:right w:val="nil"/>
            </w:tcBorders>
          </w:tcPr>
          <w:p w:rsidR="003C608A" w:rsidRPr="0098625E" w:rsidRDefault="003C608A">
            <w:pPr>
              <w:pStyle w:val="Table"/>
              <w:keepNext/>
              <w:keepLines/>
              <w:suppressLineNumbers/>
              <w:rPr>
                <w:lang w:val="en-GB"/>
              </w:rPr>
            </w:pPr>
            <w:r w:rsidRPr="0098625E">
              <w:rPr>
                <w:lang w:val="en-GB"/>
              </w:rPr>
              <w:t>none</w:t>
            </w:r>
          </w:p>
        </w:tc>
      </w:tr>
      <w:tr w:rsidR="003C608A" w:rsidRPr="0098625E">
        <w:trPr>
          <w:cantSplit/>
        </w:trPr>
        <w:tc>
          <w:tcPr>
            <w:tcW w:w="868" w:type="dxa"/>
            <w:tcBorders>
              <w:top w:val="single" w:sz="6" w:space="0" w:color="auto"/>
              <w:left w:val="single" w:sz="6" w:space="0" w:color="auto"/>
              <w:bottom w:val="single" w:sz="12" w:space="0" w:color="auto"/>
              <w:right w:val="nil"/>
            </w:tcBorders>
          </w:tcPr>
          <w:p w:rsidR="003C608A" w:rsidRPr="0098625E" w:rsidRDefault="003C608A">
            <w:pPr>
              <w:pStyle w:val="Table"/>
              <w:keepNext/>
              <w:keepLines/>
              <w:suppressLineNumbers/>
              <w:rPr>
                <w:lang w:val="en-GB"/>
              </w:rPr>
            </w:pPr>
            <w:r w:rsidRPr="0098625E">
              <w:rPr>
                <w:lang w:val="en-GB"/>
              </w:rPr>
              <w:t>7.2</w:t>
            </w:r>
          </w:p>
        </w:tc>
        <w:tc>
          <w:tcPr>
            <w:tcW w:w="3037" w:type="dxa"/>
            <w:tcBorders>
              <w:top w:val="single" w:sz="6" w:space="0" w:color="auto"/>
              <w:left w:val="single" w:sz="6" w:space="0" w:color="auto"/>
              <w:bottom w:val="single" w:sz="12" w:space="0" w:color="auto"/>
              <w:right w:val="nil"/>
            </w:tcBorders>
          </w:tcPr>
          <w:p w:rsidR="003C608A" w:rsidRPr="0098625E" w:rsidRDefault="003C608A">
            <w:pPr>
              <w:pStyle w:val="Table"/>
              <w:keepNext/>
              <w:keepLines/>
              <w:suppressLineNumbers/>
              <w:rPr>
                <w:lang w:val="en-GB"/>
              </w:rPr>
            </w:pPr>
            <w:r w:rsidRPr="0098625E">
              <w:rPr>
                <w:lang w:val="en-GB"/>
              </w:rPr>
              <w:t>the British Phosphate Commissioners Banaba Contingency Fund (established on 1 June 1981)</w:t>
            </w:r>
          </w:p>
        </w:tc>
        <w:tc>
          <w:tcPr>
            <w:tcW w:w="3183" w:type="dxa"/>
            <w:tcBorders>
              <w:top w:val="single" w:sz="6" w:space="0" w:color="auto"/>
              <w:left w:val="single" w:sz="6" w:space="0" w:color="auto"/>
              <w:bottom w:val="single" w:sz="12" w:space="0" w:color="auto"/>
              <w:right w:val="nil"/>
            </w:tcBorders>
          </w:tcPr>
          <w:p w:rsidR="003C608A" w:rsidRPr="0098625E" w:rsidRDefault="003C608A">
            <w:pPr>
              <w:pStyle w:val="Table"/>
              <w:keepNext/>
              <w:keepLines/>
              <w:suppressLineNumbers/>
              <w:rPr>
                <w:lang w:val="en-GB"/>
              </w:rPr>
            </w:pPr>
            <w:r w:rsidRPr="0098625E">
              <w:rPr>
                <w:lang w:val="en-GB"/>
              </w:rPr>
              <w:t>none</w:t>
            </w:r>
          </w:p>
        </w:tc>
      </w:tr>
    </w:tbl>
    <w:p w:rsidR="003C608A" w:rsidRPr="0098625E" w:rsidRDefault="003C608A" w:rsidP="00850181">
      <w:pPr>
        <w:pStyle w:val="ActHead5"/>
      </w:pPr>
      <w:bookmarkStart w:id="357" w:name="_Toc151021207"/>
      <w:r w:rsidRPr="0098625E">
        <w:t>50-40  Primary and secondary resources, and tourism</w:t>
      </w:r>
      <w:bookmarkEnd w:id="357"/>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868"/>
        <w:gridCol w:w="3037"/>
        <w:gridCol w:w="3183"/>
      </w:tblGrid>
      <w:tr w:rsidR="003C608A" w:rsidRPr="0098625E">
        <w:trPr>
          <w:cantSplit/>
        </w:trPr>
        <w:tc>
          <w:tcPr>
            <w:tcW w:w="7088"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lang w:val="en-GB"/>
              </w:rPr>
            </w:pPr>
            <w:r w:rsidRPr="0098625E">
              <w:rPr>
                <w:b/>
                <w:bCs/>
              </w:rPr>
              <w:t>Primary and secondary resources, and tourism</w:t>
            </w:r>
          </w:p>
        </w:tc>
      </w:tr>
      <w:tr w:rsidR="003C608A" w:rsidRPr="0098625E">
        <w:trPr>
          <w:cantSplit/>
        </w:trPr>
        <w:tc>
          <w:tcPr>
            <w:tcW w:w="868" w:type="dxa"/>
            <w:tcBorders>
              <w:top w:val="nil"/>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Item</w:t>
            </w:r>
          </w:p>
        </w:tc>
        <w:tc>
          <w:tcPr>
            <w:tcW w:w="3037" w:type="dxa"/>
            <w:tcBorders>
              <w:top w:val="nil"/>
              <w:left w:val="single" w:sz="6" w:space="0" w:color="auto"/>
              <w:bottom w:val="single" w:sz="12" w:space="0" w:color="auto"/>
              <w:right w:val="nil"/>
            </w:tcBorders>
          </w:tcPr>
          <w:p w:rsidR="003C608A" w:rsidRPr="0098625E" w:rsidRDefault="003C608A">
            <w:pPr>
              <w:pStyle w:val="Table"/>
              <w:suppressLineNumbers/>
              <w:rPr>
                <w:b/>
                <w:bCs/>
                <w:lang w:val="en-GB"/>
              </w:rPr>
            </w:pPr>
            <w:r w:rsidRPr="0098625E">
              <w:rPr>
                <w:b/>
                <w:bCs/>
                <w:lang w:val="en-GB"/>
              </w:rPr>
              <w:t>Exempt entity</w:t>
            </w:r>
          </w:p>
        </w:tc>
        <w:tc>
          <w:tcPr>
            <w:tcW w:w="3183" w:type="dxa"/>
            <w:tcBorders>
              <w:top w:val="nil"/>
              <w:left w:val="single" w:sz="6" w:space="0" w:color="auto"/>
              <w:bottom w:val="single" w:sz="12" w:space="0" w:color="auto"/>
              <w:right w:val="nil"/>
            </w:tcBorders>
          </w:tcPr>
          <w:p w:rsidR="003C608A" w:rsidRPr="0098625E" w:rsidRDefault="003C608A">
            <w:pPr>
              <w:pStyle w:val="Table"/>
              <w:suppressLineNumbers/>
              <w:rPr>
                <w:b/>
                <w:bCs/>
                <w:lang w:val="en-GB"/>
              </w:rPr>
            </w:pPr>
            <w:r w:rsidRPr="0098625E">
              <w:rPr>
                <w:b/>
                <w:bCs/>
                <w:lang w:val="en-GB"/>
              </w:rPr>
              <w:t>Special conditions</w:t>
            </w:r>
          </w:p>
        </w:tc>
      </w:tr>
      <w:tr w:rsidR="003C608A" w:rsidRPr="0098625E">
        <w:trPr>
          <w:cantSplit/>
        </w:trPr>
        <w:tc>
          <w:tcPr>
            <w:tcW w:w="868" w:type="dxa"/>
            <w:tcBorders>
              <w:top w:val="nil"/>
              <w:left w:val="nil"/>
              <w:bottom w:val="single" w:sz="6" w:space="0" w:color="auto"/>
              <w:right w:val="nil"/>
            </w:tcBorders>
          </w:tcPr>
          <w:p w:rsidR="003C608A" w:rsidRPr="0098625E" w:rsidRDefault="003C608A">
            <w:pPr>
              <w:pStyle w:val="Table"/>
              <w:suppressLineNumbers/>
              <w:rPr>
                <w:lang w:val="en-GB"/>
              </w:rPr>
            </w:pPr>
            <w:r w:rsidRPr="0098625E">
              <w:rPr>
                <w:lang w:val="en-GB"/>
              </w:rPr>
              <w:t>8.1</w:t>
            </w:r>
          </w:p>
        </w:tc>
        <w:tc>
          <w:tcPr>
            <w:tcW w:w="3037" w:type="dxa"/>
            <w:tcBorders>
              <w:top w:val="nil"/>
              <w:left w:val="single" w:sz="6" w:space="0" w:color="auto"/>
              <w:bottom w:val="single" w:sz="6" w:space="0" w:color="auto"/>
              <w:right w:val="nil"/>
            </w:tcBorders>
          </w:tcPr>
          <w:p w:rsidR="003C608A" w:rsidRPr="0098625E" w:rsidRDefault="003C608A">
            <w:pPr>
              <w:pStyle w:val="Table"/>
              <w:suppressLineNumbers/>
              <w:rPr>
                <w:lang w:val="en-GB"/>
              </w:rPr>
            </w:pPr>
            <w:r w:rsidRPr="0098625E">
              <w:rPr>
                <w:lang w:val="en-GB"/>
              </w:rPr>
              <w:t>a society or association established for the purpose of promoting the development of:</w:t>
            </w:r>
          </w:p>
          <w:p w:rsidR="003C608A" w:rsidRPr="0098625E" w:rsidRDefault="003C608A">
            <w:pPr>
              <w:pStyle w:val="Tablea"/>
              <w:suppressLineNumbers/>
            </w:pPr>
            <w:r w:rsidRPr="0098625E">
              <w:t>(a)</w:t>
            </w:r>
            <w:r w:rsidRPr="0098625E">
              <w:tab/>
              <w:t>aviation; or</w:t>
            </w:r>
          </w:p>
          <w:p w:rsidR="003C608A" w:rsidRPr="0098625E" w:rsidRDefault="003C608A">
            <w:pPr>
              <w:pStyle w:val="Tablea"/>
              <w:suppressLineNumbers/>
            </w:pPr>
            <w:r w:rsidRPr="0098625E">
              <w:t>(b)</w:t>
            </w:r>
            <w:r w:rsidRPr="0098625E">
              <w:tab/>
              <w:t>tourism</w:t>
            </w:r>
          </w:p>
        </w:tc>
        <w:tc>
          <w:tcPr>
            <w:tcW w:w="3183" w:type="dxa"/>
            <w:tcBorders>
              <w:top w:val="nil"/>
              <w:left w:val="single" w:sz="6" w:space="0" w:color="auto"/>
              <w:bottom w:val="single" w:sz="6" w:space="0" w:color="auto"/>
              <w:right w:val="nil"/>
            </w:tcBorders>
          </w:tcPr>
          <w:p w:rsidR="003C608A" w:rsidRPr="0098625E" w:rsidRDefault="003C608A">
            <w:pPr>
              <w:pStyle w:val="Table"/>
              <w:suppressLineNumbers/>
              <w:rPr>
                <w:lang w:val="en-GB"/>
              </w:rPr>
            </w:pPr>
            <w:r w:rsidRPr="0098625E">
              <w:rPr>
                <w:lang w:val="en-GB"/>
              </w:rPr>
              <w:t>not carried on for the profit or gain of its individual members</w:t>
            </w:r>
          </w:p>
        </w:tc>
      </w:tr>
      <w:tr w:rsidR="003C608A" w:rsidRPr="0098625E">
        <w:trPr>
          <w:cantSplit/>
        </w:trPr>
        <w:tc>
          <w:tcPr>
            <w:tcW w:w="868" w:type="dxa"/>
            <w:tcBorders>
              <w:top w:val="nil"/>
              <w:left w:val="nil"/>
              <w:bottom w:val="single" w:sz="12" w:space="0" w:color="auto"/>
              <w:right w:val="nil"/>
            </w:tcBorders>
          </w:tcPr>
          <w:p w:rsidR="003C608A" w:rsidRPr="0098625E" w:rsidRDefault="003C608A">
            <w:pPr>
              <w:pStyle w:val="Table"/>
              <w:suppressLineNumbers/>
              <w:rPr>
                <w:lang w:val="en-GB"/>
              </w:rPr>
            </w:pPr>
            <w:r w:rsidRPr="0098625E">
              <w:rPr>
                <w:lang w:val="en-GB"/>
              </w:rPr>
              <w:t>8.2</w:t>
            </w:r>
          </w:p>
        </w:tc>
        <w:tc>
          <w:tcPr>
            <w:tcW w:w="3037" w:type="dxa"/>
            <w:tcBorders>
              <w:top w:val="nil"/>
              <w:left w:val="single" w:sz="6" w:space="0" w:color="auto"/>
              <w:bottom w:val="single" w:sz="12" w:space="0" w:color="auto"/>
              <w:right w:val="nil"/>
            </w:tcBorders>
          </w:tcPr>
          <w:p w:rsidR="003C608A" w:rsidRPr="0098625E" w:rsidRDefault="003C608A">
            <w:pPr>
              <w:pStyle w:val="Table"/>
              <w:suppressLineNumbers/>
              <w:rPr>
                <w:lang w:val="en-GB"/>
              </w:rPr>
            </w:pPr>
            <w:r w:rsidRPr="0098625E">
              <w:rPr>
                <w:lang w:val="en-GB"/>
              </w:rPr>
              <w:t>a society or association established for the purpose of promoting the development of any of the following Australian resources:</w:t>
            </w:r>
          </w:p>
          <w:p w:rsidR="003C608A" w:rsidRPr="0098625E" w:rsidRDefault="003C608A">
            <w:pPr>
              <w:pStyle w:val="Tablea"/>
              <w:suppressLineNumbers/>
            </w:pPr>
            <w:r w:rsidRPr="0098625E">
              <w:t>(a)</w:t>
            </w:r>
            <w:r w:rsidRPr="0098625E">
              <w:tab/>
              <w:t>agricultural resources;</w:t>
            </w:r>
          </w:p>
          <w:p w:rsidR="003C608A" w:rsidRPr="0098625E" w:rsidRDefault="003C608A">
            <w:pPr>
              <w:pStyle w:val="Tablea"/>
              <w:suppressLineNumbers/>
            </w:pPr>
            <w:r w:rsidRPr="0098625E">
              <w:t>(b)</w:t>
            </w:r>
            <w:r w:rsidRPr="0098625E">
              <w:tab/>
              <w:t>horticultural resources;</w:t>
            </w:r>
          </w:p>
          <w:p w:rsidR="003C608A" w:rsidRPr="0098625E" w:rsidRDefault="003C608A">
            <w:pPr>
              <w:pStyle w:val="Tablea"/>
              <w:suppressLineNumbers/>
            </w:pPr>
            <w:r w:rsidRPr="0098625E">
              <w:t>(c)</w:t>
            </w:r>
            <w:r w:rsidRPr="0098625E">
              <w:tab/>
              <w:t>industrial resources;</w:t>
            </w:r>
          </w:p>
          <w:p w:rsidR="003C608A" w:rsidRPr="0098625E" w:rsidRDefault="003C608A">
            <w:pPr>
              <w:pStyle w:val="Tablea"/>
              <w:suppressLineNumbers/>
            </w:pPr>
            <w:r w:rsidRPr="0098625E">
              <w:t>(d)</w:t>
            </w:r>
            <w:r w:rsidRPr="0098625E">
              <w:tab/>
              <w:t>manufacturing resources;</w:t>
            </w:r>
          </w:p>
          <w:p w:rsidR="003C608A" w:rsidRPr="0098625E" w:rsidRDefault="003C608A">
            <w:pPr>
              <w:pStyle w:val="Tablea"/>
              <w:suppressLineNumbers/>
            </w:pPr>
            <w:r w:rsidRPr="0098625E">
              <w:t>(e)</w:t>
            </w:r>
            <w:r w:rsidRPr="0098625E">
              <w:tab/>
              <w:t>pastoral resources;</w:t>
            </w:r>
          </w:p>
          <w:p w:rsidR="003C608A" w:rsidRPr="0098625E" w:rsidRDefault="003C608A">
            <w:pPr>
              <w:pStyle w:val="Tablea"/>
              <w:suppressLineNumbers/>
            </w:pPr>
            <w:r w:rsidRPr="0098625E">
              <w:t>(f)</w:t>
            </w:r>
            <w:r w:rsidRPr="0098625E">
              <w:tab/>
              <w:t>viticultural resources</w:t>
            </w:r>
          </w:p>
        </w:tc>
        <w:tc>
          <w:tcPr>
            <w:tcW w:w="3183" w:type="dxa"/>
            <w:tcBorders>
              <w:top w:val="nil"/>
              <w:left w:val="single" w:sz="6" w:space="0" w:color="auto"/>
              <w:bottom w:val="single" w:sz="12" w:space="0" w:color="auto"/>
              <w:right w:val="nil"/>
            </w:tcBorders>
          </w:tcPr>
          <w:p w:rsidR="003C608A" w:rsidRPr="0098625E" w:rsidRDefault="003C608A">
            <w:pPr>
              <w:pStyle w:val="Table"/>
              <w:suppressLineNumbers/>
              <w:rPr>
                <w:lang w:val="en-GB"/>
              </w:rPr>
            </w:pPr>
            <w:r w:rsidRPr="0098625E">
              <w:rPr>
                <w:lang w:val="en-GB"/>
              </w:rPr>
              <w:t>not carried on for the profit or gain of its individual members</w:t>
            </w:r>
          </w:p>
        </w:tc>
      </w:tr>
    </w:tbl>
    <w:p w:rsidR="003C608A" w:rsidRPr="0098625E" w:rsidRDefault="003C608A" w:rsidP="00850181">
      <w:pPr>
        <w:pStyle w:val="ActHead5"/>
        <w:rPr>
          <w:lang w:val="en-GB"/>
        </w:rPr>
      </w:pPr>
      <w:bookmarkStart w:id="358" w:name="_Toc151021208"/>
      <w:r w:rsidRPr="0098625E">
        <w:t>50-45</w:t>
      </w:r>
      <w:r w:rsidRPr="0098625E">
        <w:rPr>
          <w:lang w:val="en-GB"/>
        </w:rPr>
        <w:t xml:space="preserve">  Sports, culture, film and recreation</w:t>
      </w:r>
      <w:bookmarkEnd w:id="358"/>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868"/>
        <w:gridCol w:w="3037"/>
        <w:gridCol w:w="3183"/>
      </w:tblGrid>
      <w:tr w:rsidR="003C608A" w:rsidRPr="0098625E">
        <w:trPr>
          <w:cantSplit/>
        </w:trPr>
        <w:tc>
          <w:tcPr>
            <w:tcW w:w="7088"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lang w:val="en-GB"/>
              </w:rPr>
            </w:pPr>
            <w:r w:rsidRPr="0098625E">
              <w:rPr>
                <w:b/>
                <w:bCs/>
                <w:lang w:val="en-GB"/>
              </w:rPr>
              <w:t>Sports, culture, film and recreation</w:t>
            </w:r>
          </w:p>
        </w:tc>
      </w:tr>
      <w:tr w:rsidR="003C608A" w:rsidRPr="0098625E">
        <w:trPr>
          <w:cantSplit/>
        </w:trPr>
        <w:tc>
          <w:tcPr>
            <w:tcW w:w="868" w:type="dxa"/>
            <w:tcBorders>
              <w:top w:val="nil"/>
              <w:left w:val="nil"/>
              <w:bottom w:val="single" w:sz="12" w:space="0" w:color="auto"/>
              <w:right w:val="nil"/>
            </w:tcBorders>
          </w:tcPr>
          <w:p w:rsidR="003C608A" w:rsidRPr="0098625E" w:rsidRDefault="003C608A">
            <w:pPr>
              <w:pStyle w:val="Table"/>
              <w:suppressLineNumbers/>
              <w:rPr>
                <w:b/>
                <w:bCs/>
                <w:lang w:val="en-GB"/>
              </w:rPr>
            </w:pPr>
            <w:r w:rsidRPr="0098625E">
              <w:rPr>
                <w:b/>
                <w:bCs/>
                <w:lang w:val="en-GB"/>
              </w:rPr>
              <w:t>Item</w:t>
            </w:r>
          </w:p>
        </w:tc>
        <w:tc>
          <w:tcPr>
            <w:tcW w:w="3037" w:type="dxa"/>
            <w:tcBorders>
              <w:top w:val="nil"/>
              <w:left w:val="single" w:sz="6" w:space="0" w:color="auto"/>
              <w:bottom w:val="single" w:sz="12" w:space="0" w:color="auto"/>
              <w:right w:val="nil"/>
            </w:tcBorders>
          </w:tcPr>
          <w:p w:rsidR="003C608A" w:rsidRPr="0098625E" w:rsidRDefault="003C608A">
            <w:pPr>
              <w:pStyle w:val="Table"/>
              <w:suppressLineNumbers/>
              <w:rPr>
                <w:b/>
                <w:bCs/>
                <w:lang w:val="en-GB"/>
              </w:rPr>
            </w:pPr>
            <w:r w:rsidRPr="0098625E">
              <w:rPr>
                <w:b/>
                <w:bCs/>
                <w:lang w:val="en-GB"/>
              </w:rPr>
              <w:t>Exempt entity</w:t>
            </w:r>
          </w:p>
        </w:tc>
        <w:tc>
          <w:tcPr>
            <w:tcW w:w="3183" w:type="dxa"/>
            <w:tcBorders>
              <w:top w:val="nil"/>
              <w:left w:val="single" w:sz="6" w:space="0" w:color="auto"/>
              <w:bottom w:val="single" w:sz="12" w:space="0" w:color="auto"/>
              <w:right w:val="nil"/>
            </w:tcBorders>
          </w:tcPr>
          <w:p w:rsidR="003C608A" w:rsidRPr="0098625E" w:rsidRDefault="003C608A">
            <w:pPr>
              <w:pStyle w:val="Table"/>
              <w:suppressLineNumbers/>
              <w:rPr>
                <w:b/>
                <w:bCs/>
                <w:lang w:val="en-GB"/>
              </w:rPr>
            </w:pPr>
            <w:r w:rsidRPr="0098625E">
              <w:rPr>
                <w:b/>
                <w:bCs/>
                <w:lang w:val="en-GB"/>
              </w:rPr>
              <w:t>Special conditions</w:t>
            </w:r>
          </w:p>
        </w:tc>
      </w:tr>
      <w:tr w:rsidR="003C608A" w:rsidRPr="0098625E">
        <w:trPr>
          <w:cantSplit/>
        </w:trPr>
        <w:tc>
          <w:tcPr>
            <w:tcW w:w="868" w:type="dxa"/>
            <w:tcBorders>
              <w:top w:val="nil"/>
              <w:left w:val="nil"/>
              <w:bottom w:val="single" w:sz="6" w:space="0" w:color="auto"/>
              <w:right w:val="nil"/>
            </w:tcBorders>
          </w:tcPr>
          <w:p w:rsidR="003C608A" w:rsidRPr="0098625E" w:rsidRDefault="003C608A">
            <w:pPr>
              <w:pStyle w:val="Table"/>
              <w:suppressLineNumbers/>
              <w:rPr>
                <w:lang w:val="en-GB"/>
              </w:rPr>
            </w:pPr>
            <w:r w:rsidRPr="0098625E">
              <w:rPr>
                <w:lang w:val="en-GB"/>
              </w:rPr>
              <w:lastRenderedPageBreak/>
              <w:t>9.1</w:t>
            </w:r>
          </w:p>
        </w:tc>
        <w:tc>
          <w:tcPr>
            <w:tcW w:w="3037" w:type="dxa"/>
            <w:tcBorders>
              <w:top w:val="nil"/>
              <w:left w:val="single" w:sz="6" w:space="0" w:color="auto"/>
              <w:bottom w:val="single" w:sz="6" w:space="0" w:color="auto"/>
              <w:right w:val="nil"/>
            </w:tcBorders>
          </w:tcPr>
          <w:p w:rsidR="003C608A" w:rsidRPr="0098625E" w:rsidRDefault="003C608A">
            <w:pPr>
              <w:pStyle w:val="Table"/>
              <w:suppressLineNumbers/>
              <w:rPr>
                <w:lang w:val="en-GB"/>
              </w:rPr>
            </w:pPr>
            <w:r w:rsidRPr="0098625E">
              <w:rPr>
                <w:lang w:val="en-GB"/>
              </w:rPr>
              <w:t>a society, association or club established for the encouragement of:</w:t>
            </w:r>
          </w:p>
          <w:p w:rsidR="003C608A" w:rsidRPr="0098625E" w:rsidRDefault="003C608A">
            <w:pPr>
              <w:pStyle w:val="Tablea"/>
              <w:suppressLineNumbers/>
            </w:pPr>
            <w:r w:rsidRPr="0098625E">
              <w:t>(a)</w:t>
            </w:r>
            <w:r w:rsidRPr="0098625E">
              <w:tab/>
              <w:t>animal racing; or</w:t>
            </w:r>
          </w:p>
          <w:p w:rsidR="003C608A" w:rsidRPr="0098625E" w:rsidRDefault="003C608A">
            <w:pPr>
              <w:pStyle w:val="Tablea"/>
              <w:suppressLineNumbers/>
            </w:pPr>
            <w:r w:rsidRPr="0098625E">
              <w:t>(b)</w:t>
            </w:r>
            <w:r w:rsidRPr="0098625E">
              <w:tab/>
              <w:t>art; or</w:t>
            </w:r>
          </w:p>
          <w:p w:rsidR="003C608A" w:rsidRPr="0098625E" w:rsidRDefault="003C608A">
            <w:pPr>
              <w:pStyle w:val="Tablea"/>
              <w:suppressLineNumbers/>
            </w:pPr>
            <w:r w:rsidRPr="0098625E">
              <w:t>(c)</w:t>
            </w:r>
            <w:r w:rsidRPr="0098625E">
              <w:tab/>
              <w:t>a game or sport; or</w:t>
            </w:r>
          </w:p>
          <w:p w:rsidR="003C608A" w:rsidRPr="0098625E" w:rsidRDefault="003C608A">
            <w:pPr>
              <w:pStyle w:val="Tablea"/>
              <w:suppressLineNumbers/>
            </w:pPr>
            <w:r w:rsidRPr="0098625E">
              <w:t>(d)</w:t>
            </w:r>
            <w:r w:rsidRPr="0098625E">
              <w:tab/>
              <w:t>literature; or</w:t>
            </w:r>
          </w:p>
          <w:p w:rsidR="003C608A" w:rsidRPr="0098625E" w:rsidRDefault="003C608A">
            <w:pPr>
              <w:pStyle w:val="Tablea"/>
              <w:suppressLineNumbers/>
            </w:pPr>
            <w:r w:rsidRPr="0098625E">
              <w:t>(e)</w:t>
            </w:r>
            <w:r w:rsidRPr="0098625E">
              <w:tab/>
              <w:t>music</w:t>
            </w:r>
          </w:p>
        </w:tc>
        <w:tc>
          <w:tcPr>
            <w:tcW w:w="3183" w:type="dxa"/>
            <w:tcBorders>
              <w:top w:val="nil"/>
              <w:left w:val="single" w:sz="6" w:space="0" w:color="auto"/>
              <w:bottom w:val="single" w:sz="6" w:space="0" w:color="auto"/>
              <w:right w:val="nil"/>
            </w:tcBorders>
          </w:tcPr>
          <w:p w:rsidR="003C608A" w:rsidRPr="0098625E" w:rsidRDefault="003C608A">
            <w:pPr>
              <w:pStyle w:val="Table"/>
              <w:suppressLineNumbers/>
              <w:rPr>
                <w:lang w:val="en-GB"/>
              </w:rPr>
            </w:pPr>
            <w:r w:rsidRPr="0098625E">
              <w:rPr>
                <w:lang w:val="en-GB"/>
              </w:rPr>
              <w:t>not carried on for the profit or gain of its individual members</w:t>
            </w:r>
          </w:p>
        </w:tc>
      </w:tr>
      <w:tr w:rsidR="003C608A" w:rsidRPr="0098625E">
        <w:trPr>
          <w:cantSplit/>
        </w:trPr>
        <w:tc>
          <w:tcPr>
            <w:tcW w:w="868" w:type="dxa"/>
            <w:tcBorders>
              <w:top w:val="nil"/>
              <w:left w:val="nil"/>
              <w:bottom w:val="single" w:sz="6" w:space="0" w:color="auto"/>
              <w:right w:val="nil"/>
            </w:tcBorders>
          </w:tcPr>
          <w:p w:rsidR="003C608A" w:rsidRPr="0098625E" w:rsidRDefault="003C608A">
            <w:pPr>
              <w:pStyle w:val="Table"/>
              <w:suppressLineNumbers/>
              <w:rPr>
                <w:lang w:val="en-GB"/>
              </w:rPr>
            </w:pPr>
            <w:r w:rsidRPr="0098625E">
              <w:rPr>
                <w:lang w:val="en-GB"/>
              </w:rPr>
              <w:t>9.2</w:t>
            </w:r>
          </w:p>
        </w:tc>
        <w:tc>
          <w:tcPr>
            <w:tcW w:w="3037" w:type="dxa"/>
            <w:tcBorders>
              <w:top w:val="nil"/>
              <w:left w:val="single" w:sz="6" w:space="0" w:color="auto"/>
              <w:bottom w:val="nil"/>
              <w:right w:val="nil"/>
            </w:tcBorders>
          </w:tcPr>
          <w:p w:rsidR="003C608A" w:rsidRPr="0098625E" w:rsidRDefault="003C608A">
            <w:pPr>
              <w:pStyle w:val="Table"/>
              <w:suppressLineNumbers/>
              <w:rPr>
                <w:lang w:val="en-GB"/>
              </w:rPr>
            </w:pPr>
            <w:r w:rsidRPr="0098625E">
              <w:rPr>
                <w:lang w:val="en-GB"/>
              </w:rPr>
              <w:t>a society, association or club established for musical purposes</w:t>
            </w:r>
          </w:p>
        </w:tc>
        <w:tc>
          <w:tcPr>
            <w:tcW w:w="3183" w:type="dxa"/>
            <w:tcBorders>
              <w:top w:val="nil"/>
              <w:left w:val="single" w:sz="6" w:space="0" w:color="auto"/>
              <w:bottom w:val="nil"/>
              <w:right w:val="nil"/>
            </w:tcBorders>
          </w:tcPr>
          <w:p w:rsidR="003C608A" w:rsidRPr="0098625E" w:rsidRDefault="003C608A">
            <w:pPr>
              <w:pStyle w:val="Table"/>
              <w:suppressLineNumbers/>
              <w:rPr>
                <w:lang w:val="en-GB"/>
              </w:rPr>
            </w:pPr>
            <w:r w:rsidRPr="0098625E">
              <w:rPr>
                <w:lang w:val="en-GB"/>
              </w:rPr>
              <w:t>not carried on for the profit or gain of its individual members</w:t>
            </w:r>
          </w:p>
        </w:tc>
      </w:tr>
      <w:tr w:rsidR="003C608A" w:rsidRPr="0098625E">
        <w:trPr>
          <w:cantSplit/>
        </w:trPr>
        <w:tc>
          <w:tcPr>
            <w:tcW w:w="868" w:type="dxa"/>
            <w:tcBorders>
              <w:top w:val="single" w:sz="6" w:space="0" w:color="auto"/>
              <w:left w:val="single" w:sz="6" w:space="0" w:color="auto"/>
              <w:bottom w:val="single" w:sz="12" w:space="0" w:color="auto"/>
              <w:right w:val="nil"/>
            </w:tcBorders>
          </w:tcPr>
          <w:p w:rsidR="003C608A" w:rsidRPr="0098625E" w:rsidRDefault="003C608A">
            <w:pPr>
              <w:pStyle w:val="Table"/>
              <w:suppressLineNumbers/>
              <w:rPr>
                <w:lang w:val="en-GB"/>
              </w:rPr>
            </w:pPr>
            <w:r w:rsidRPr="0098625E">
              <w:rPr>
                <w:lang w:val="en-GB"/>
              </w:rPr>
              <w:t>9.3</w:t>
            </w:r>
          </w:p>
        </w:tc>
        <w:tc>
          <w:tcPr>
            <w:tcW w:w="3037" w:type="dxa"/>
            <w:tcBorders>
              <w:top w:val="single" w:sz="6" w:space="0" w:color="auto"/>
              <w:left w:val="single" w:sz="6" w:space="0" w:color="auto"/>
              <w:bottom w:val="single" w:sz="12" w:space="0" w:color="auto"/>
              <w:right w:val="nil"/>
            </w:tcBorders>
          </w:tcPr>
          <w:p w:rsidR="003C608A" w:rsidRPr="0098625E" w:rsidRDefault="003C608A">
            <w:pPr>
              <w:pStyle w:val="Table"/>
              <w:suppressLineNumbers/>
              <w:rPr>
                <w:lang w:val="en-GB"/>
              </w:rPr>
            </w:pPr>
            <w:r w:rsidRPr="0098625E">
              <w:rPr>
                <w:lang w:val="en-GB"/>
              </w:rPr>
              <w:t xml:space="preserve">the Australian Film Finance Corporation Pty Limited (incorporated under the </w:t>
            </w:r>
            <w:r w:rsidRPr="0098625E">
              <w:rPr>
                <w:i/>
                <w:iCs/>
                <w:lang w:val="en-GB"/>
              </w:rPr>
              <w:t>Companies Act 1981</w:t>
            </w:r>
            <w:r w:rsidRPr="0098625E">
              <w:rPr>
                <w:lang w:val="en-GB"/>
              </w:rPr>
              <w:t xml:space="preserve"> on 12 July 1988)</w:t>
            </w:r>
          </w:p>
        </w:tc>
        <w:tc>
          <w:tcPr>
            <w:tcW w:w="3183" w:type="dxa"/>
            <w:tcBorders>
              <w:top w:val="single" w:sz="6" w:space="0" w:color="auto"/>
              <w:left w:val="single" w:sz="6" w:space="0" w:color="auto"/>
              <w:bottom w:val="single" w:sz="12" w:space="0" w:color="auto"/>
              <w:right w:val="nil"/>
            </w:tcBorders>
          </w:tcPr>
          <w:p w:rsidR="003C608A" w:rsidRPr="0098625E" w:rsidRDefault="003C608A">
            <w:pPr>
              <w:pStyle w:val="Table"/>
              <w:suppressLineNumbers/>
              <w:rPr>
                <w:lang w:val="en-GB"/>
              </w:rPr>
            </w:pPr>
            <w:r w:rsidRPr="0098625E">
              <w:rPr>
                <w:lang w:val="en-GB"/>
              </w:rPr>
              <w:t>none</w:t>
            </w:r>
          </w:p>
        </w:tc>
      </w:tr>
    </w:tbl>
    <w:p w:rsidR="003C608A" w:rsidRPr="0098625E" w:rsidRDefault="003C608A">
      <w:pPr>
        <w:pStyle w:val="link"/>
        <w:suppressLineNumbers/>
      </w:pPr>
      <w:r w:rsidRPr="0098625E">
        <w:t>[The next Division is Division 51.]</w:t>
      </w:r>
    </w:p>
    <w:p w:rsidR="003C608A" w:rsidRPr="0098625E" w:rsidRDefault="003C608A" w:rsidP="00850181">
      <w:pPr>
        <w:pStyle w:val="ActHead3"/>
      </w:pPr>
      <w:bookmarkStart w:id="359" w:name="_Toc151021209"/>
      <w:r w:rsidRPr="0098625E">
        <w:t>Division 51—Exempt amounts</w:t>
      </w:r>
      <w:bookmarkEnd w:id="359"/>
    </w:p>
    <w:p w:rsidR="003C608A" w:rsidRPr="0098625E" w:rsidRDefault="003C608A">
      <w:pPr>
        <w:pStyle w:val="Header"/>
        <w:suppressLineNumbers/>
      </w:pPr>
      <w:r w:rsidRPr="0098625E">
        <w:t xml:space="preserve">  </w:t>
      </w:r>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51-1</w:t>
      </w:r>
      <w:r w:rsidRPr="0098625E">
        <w:tab/>
        <w:t>Amounts of ordinary income and statutory income that are exempt</w:t>
      </w:r>
    </w:p>
    <w:p w:rsidR="003C608A" w:rsidRPr="0098625E" w:rsidRDefault="003C608A">
      <w:pPr>
        <w:pStyle w:val="TofSectsSection"/>
        <w:suppressLineNumbers/>
      </w:pPr>
      <w:r w:rsidRPr="0098625E">
        <w:t>51-5</w:t>
      </w:r>
      <w:r w:rsidRPr="0098625E">
        <w:tab/>
        <w:t>Defence</w:t>
      </w:r>
    </w:p>
    <w:p w:rsidR="003C608A" w:rsidRPr="0098625E" w:rsidRDefault="003C608A">
      <w:pPr>
        <w:pStyle w:val="TofSectsSection"/>
        <w:suppressLineNumbers/>
      </w:pPr>
      <w:r w:rsidRPr="0098625E">
        <w:t>51-10</w:t>
      </w:r>
      <w:r w:rsidRPr="0098625E">
        <w:tab/>
        <w:t>Education and training</w:t>
      </w:r>
    </w:p>
    <w:p w:rsidR="003C608A" w:rsidRPr="0098625E" w:rsidRDefault="003C608A">
      <w:pPr>
        <w:pStyle w:val="TofSectsSection"/>
        <w:suppressLineNumbers/>
      </w:pPr>
      <w:r w:rsidRPr="0098625E">
        <w:t>51-15</w:t>
      </w:r>
      <w:r w:rsidRPr="0098625E">
        <w:tab/>
        <w:t>Vice-regal representatives</w:t>
      </w:r>
    </w:p>
    <w:p w:rsidR="003C608A" w:rsidRPr="0098625E" w:rsidRDefault="003C608A">
      <w:pPr>
        <w:pStyle w:val="TofSectsSection"/>
        <w:suppressLineNumbers/>
      </w:pPr>
      <w:r w:rsidRPr="0098625E">
        <w:t>51-25</w:t>
      </w:r>
      <w:r w:rsidRPr="0098625E">
        <w:tab/>
        <w:t>Mining</w:t>
      </w:r>
    </w:p>
    <w:p w:rsidR="003C608A" w:rsidRPr="0098625E" w:rsidRDefault="003C608A">
      <w:pPr>
        <w:pStyle w:val="TofSectsSection"/>
        <w:suppressLineNumbers/>
      </w:pPr>
      <w:r w:rsidRPr="0098625E">
        <w:t>51-30</w:t>
      </w:r>
      <w:r w:rsidRPr="0098625E">
        <w:tab/>
        <w:t>Welfare</w:t>
      </w:r>
    </w:p>
    <w:p w:rsidR="003C608A" w:rsidRPr="0098625E" w:rsidRDefault="003C608A">
      <w:pPr>
        <w:pStyle w:val="TofSectsSection"/>
        <w:suppressLineNumbers/>
      </w:pPr>
      <w:r w:rsidRPr="0098625E">
        <w:t>51-45</w:t>
      </w:r>
      <w:r w:rsidRPr="0098625E">
        <w:tab/>
        <w:t>Mining payments made to an Aboriginal or a distributing body</w:t>
      </w:r>
    </w:p>
    <w:p w:rsidR="003C608A" w:rsidRPr="0098625E" w:rsidRDefault="003C608A">
      <w:pPr>
        <w:pStyle w:val="TofSectsSection"/>
        <w:suppressLineNumbers/>
      </w:pPr>
      <w:r w:rsidRPr="0098625E">
        <w:t>51-50</w:t>
      </w:r>
      <w:r w:rsidRPr="0098625E">
        <w:tab/>
        <w:t>Maintenance payments to a spouse or child</w:t>
      </w:r>
    </w:p>
    <w:p w:rsidR="003C608A" w:rsidRPr="0098625E" w:rsidRDefault="003C608A" w:rsidP="00850181">
      <w:pPr>
        <w:pStyle w:val="ActHead5"/>
      </w:pPr>
      <w:bookmarkStart w:id="360" w:name="_Toc151021210"/>
      <w:r w:rsidRPr="0098625E">
        <w:t>51-1  Amounts of ordinary income and statutory income that are exempt</w:t>
      </w:r>
      <w:bookmarkEnd w:id="360"/>
    </w:p>
    <w:p w:rsidR="003C608A" w:rsidRPr="0098625E" w:rsidRDefault="003C608A">
      <w:pPr>
        <w:pStyle w:val="subsection"/>
        <w:suppressLineNumbers/>
      </w:pPr>
      <w:r w:rsidRPr="0098625E">
        <w:tab/>
      </w:r>
      <w:r w:rsidRPr="0098625E">
        <w:tab/>
        <w:t xml:space="preserve">The amounts of </w:t>
      </w:r>
      <w:r w:rsidRPr="0098625E">
        <w:rPr>
          <w:position w:val="6"/>
          <w:sz w:val="16"/>
          <w:szCs w:val="16"/>
        </w:rPr>
        <w:t>*</w:t>
      </w:r>
      <w:r w:rsidRPr="0098625E">
        <w:t xml:space="preserve">ordinary income and </w:t>
      </w:r>
      <w:r w:rsidRPr="0098625E">
        <w:rPr>
          <w:position w:val="6"/>
          <w:sz w:val="16"/>
          <w:szCs w:val="16"/>
        </w:rPr>
        <w:t>*</w:t>
      </w:r>
      <w:r w:rsidRPr="0098625E">
        <w:t>statutory income covered by the following tables are exempt from income tax. In some cases, the exemption is subject to exceptions or special conditions, or both.</w:t>
      </w:r>
    </w:p>
    <w:p w:rsidR="003C608A" w:rsidRPr="0098625E" w:rsidRDefault="003C608A">
      <w:pPr>
        <w:pStyle w:val="notetext"/>
        <w:suppressLineNumbers/>
      </w:pPr>
      <w:r w:rsidRPr="0098625E">
        <w:t>Note 1:</w:t>
      </w:r>
      <w:r w:rsidRPr="0098625E">
        <w:tab/>
        <w:t xml:space="preserve">Ordinary and statutory income that is exempt from income tax is called exempt income: see section 6-20. The note to </w:t>
      </w:r>
      <w:r w:rsidRPr="0098625E">
        <w:lastRenderedPageBreak/>
        <w:t>subsection 6</w:t>
      </w:r>
      <w:r w:rsidRPr="0098625E">
        <w:noBreakHyphen/>
        <w:t>15(2) describes some of the other consequences of it being exempt income.</w:t>
      </w:r>
    </w:p>
    <w:p w:rsidR="003C608A" w:rsidRPr="0098625E" w:rsidRDefault="003C608A">
      <w:pPr>
        <w:pStyle w:val="notetext"/>
        <w:suppressLineNumbers/>
        <w:ind w:right="283"/>
      </w:pPr>
      <w:r w:rsidRPr="0098625E">
        <w:t>Note 2:</w:t>
      </w:r>
      <w:r w:rsidRPr="0098625E">
        <w:tab/>
        <w:t xml:space="preserve">Even if an exempt payment is made to you, the Commissioner can still require you to lodge an income tax return or information under section 161 of the </w:t>
      </w:r>
      <w:r w:rsidRPr="0098625E">
        <w:rPr>
          <w:i/>
          <w:iCs/>
        </w:rPr>
        <w:t>Income Tax Assessment Act 1936</w:t>
      </w:r>
      <w:r w:rsidRPr="0098625E">
        <w:t>.</w:t>
      </w:r>
    </w:p>
    <w:p w:rsidR="003C608A" w:rsidRPr="0098625E" w:rsidRDefault="003C608A" w:rsidP="00850181">
      <w:pPr>
        <w:pStyle w:val="ActHead5"/>
      </w:pPr>
      <w:bookmarkStart w:id="361" w:name="_Toc151021211"/>
      <w:r w:rsidRPr="0098625E">
        <w:t>51-5  Defence</w:t>
      </w:r>
      <w:bookmarkEnd w:id="361"/>
    </w:p>
    <w:p w:rsidR="003C608A" w:rsidRPr="0098625E" w:rsidRDefault="003C608A">
      <w:pPr>
        <w:pStyle w:val="Table"/>
        <w:keepNext/>
        <w:keepLines/>
        <w:suppressLineNumbers/>
      </w:pPr>
    </w:p>
    <w:tbl>
      <w:tblPr>
        <w:tblW w:w="0" w:type="auto"/>
        <w:tblInd w:w="120" w:type="dxa"/>
        <w:tblLayout w:type="fixed"/>
        <w:tblLook w:val="0000" w:firstRow="0" w:lastRow="0" w:firstColumn="0" w:lastColumn="0" w:noHBand="0" w:noVBand="0"/>
      </w:tblPr>
      <w:tblGrid>
        <w:gridCol w:w="697"/>
        <w:gridCol w:w="1985"/>
        <w:gridCol w:w="2551"/>
        <w:gridCol w:w="1701"/>
      </w:tblGrid>
      <w:tr w:rsidR="003C608A" w:rsidRPr="0098625E">
        <w:trPr>
          <w:cantSplit/>
        </w:trPr>
        <w:tc>
          <w:tcPr>
            <w:tcW w:w="6934" w:type="dxa"/>
            <w:gridSpan w:val="4"/>
            <w:tcBorders>
              <w:top w:val="single" w:sz="12" w:space="0" w:color="auto"/>
              <w:left w:val="nil"/>
              <w:bottom w:val="single" w:sz="6" w:space="0" w:color="auto"/>
              <w:right w:val="nil"/>
            </w:tcBorders>
          </w:tcPr>
          <w:p w:rsidR="003C608A" w:rsidRPr="0098625E" w:rsidRDefault="003C608A">
            <w:pPr>
              <w:pStyle w:val="Table"/>
              <w:keepNext/>
              <w:keepLines/>
              <w:suppressLineNumbers/>
              <w:rPr>
                <w:b/>
                <w:bCs/>
              </w:rPr>
            </w:pPr>
            <w:r w:rsidRPr="0098625E">
              <w:rPr>
                <w:b/>
                <w:bCs/>
              </w:rPr>
              <w:t>Defence</w:t>
            </w:r>
          </w:p>
        </w:tc>
      </w:tr>
      <w:tr w:rsidR="003C608A" w:rsidRPr="0098625E">
        <w:trPr>
          <w:cantSplit/>
        </w:trPr>
        <w:tc>
          <w:tcPr>
            <w:tcW w:w="697" w:type="dxa"/>
            <w:tcBorders>
              <w:top w:val="nil"/>
              <w:left w:val="nil"/>
              <w:bottom w:val="single" w:sz="12" w:space="0" w:color="auto"/>
              <w:right w:val="nil"/>
            </w:tcBorders>
          </w:tcPr>
          <w:p w:rsidR="003C608A" w:rsidRPr="0098625E" w:rsidRDefault="003C608A">
            <w:pPr>
              <w:pStyle w:val="Table"/>
              <w:keepNext/>
              <w:keepLines/>
              <w:suppressLineNumbers/>
              <w:rPr>
                <w:b/>
                <w:bCs/>
              </w:rPr>
            </w:pPr>
            <w:r w:rsidRPr="0098625E">
              <w:rPr>
                <w:b/>
                <w:bCs/>
              </w:rPr>
              <w:br/>
            </w:r>
            <w:r w:rsidRPr="0098625E">
              <w:rPr>
                <w:b/>
                <w:bCs/>
              </w:rPr>
              <w:br/>
            </w:r>
            <w:r w:rsidRPr="0098625E">
              <w:rPr>
                <w:b/>
                <w:bCs/>
              </w:rPr>
              <w:br/>
              <w:t>Item</w:t>
            </w:r>
          </w:p>
        </w:tc>
        <w:tc>
          <w:tcPr>
            <w:tcW w:w="1985" w:type="dxa"/>
            <w:tcBorders>
              <w:top w:val="nil"/>
              <w:left w:val="nil"/>
              <w:bottom w:val="single" w:sz="12" w:space="0" w:color="auto"/>
              <w:right w:val="nil"/>
            </w:tcBorders>
          </w:tcPr>
          <w:p w:rsidR="003C608A" w:rsidRPr="0098625E" w:rsidRDefault="003C608A">
            <w:pPr>
              <w:pStyle w:val="Table"/>
              <w:keepNext/>
              <w:keepLines/>
              <w:suppressLineNumbers/>
              <w:rPr>
                <w:b/>
                <w:bCs/>
              </w:rPr>
            </w:pPr>
            <w:r w:rsidRPr="0098625E">
              <w:rPr>
                <w:b/>
                <w:bCs/>
              </w:rPr>
              <w:br/>
            </w:r>
            <w:r w:rsidRPr="0098625E">
              <w:rPr>
                <w:b/>
                <w:bCs/>
              </w:rPr>
              <w:br/>
            </w:r>
            <w:r w:rsidRPr="0098625E">
              <w:rPr>
                <w:b/>
                <w:bCs/>
              </w:rPr>
              <w:br/>
              <w:t>If you are:</w:t>
            </w:r>
          </w:p>
        </w:tc>
        <w:tc>
          <w:tcPr>
            <w:tcW w:w="2551" w:type="dxa"/>
            <w:tcBorders>
              <w:top w:val="nil"/>
              <w:left w:val="nil"/>
              <w:bottom w:val="single" w:sz="12" w:space="0" w:color="auto"/>
              <w:right w:val="nil"/>
            </w:tcBorders>
          </w:tcPr>
          <w:p w:rsidR="003C608A" w:rsidRPr="0098625E" w:rsidRDefault="003C608A">
            <w:pPr>
              <w:pStyle w:val="Table"/>
              <w:keepNext/>
              <w:keepLines/>
              <w:suppressLineNumbers/>
              <w:rPr>
                <w:b/>
                <w:bCs/>
              </w:rPr>
            </w:pPr>
            <w:r w:rsidRPr="0098625E">
              <w:rPr>
                <w:b/>
                <w:bCs/>
              </w:rPr>
              <w:br/>
              <w:t>... the following amounts are exempt from income tax:</w:t>
            </w:r>
          </w:p>
        </w:tc>
        <w:tc>
          <w:tcPr>
            <w:tcW w:w="1701" w:type="dxa"/>
            <w:tcBorders>
              <w:top w:val="nil"/>
              <w:left w:val="nil"/>
              <w:bottom w:val="single" w:sz="12" w:space="0" w:color="auto"/>
              <w:right w:val="nil"/>
            </w:tcBorders>
          </w:tcPr>
          <w:p w:rsidR="003C608A" w:rsidRPr="0098625E" w:rsidRDefault="003C608A">
            <w:pPr>
              <w:pStyle w:val="Table"/>
              <w:keepNext/>
              <w:keepLines/>
              <w:suppressLineNumbers/>
              <w:rPr>
                <w:b/>
                <w:bCs/>
              </w:rPr>
            </w:pPr>
            <w:r w:rsidRPr="0098625E">
              <w:rPr>
                <w:b/>
                <w:bCs/>
              </w:rPr>
              <w:t>... subject to these exceptions and special conditions:</w:t>
            </w:r>
          </w:p>
        </w:tc>
      </w:tr>
      <w:tr w:rsidR="003C608A" w:rsidRPr="0098625E">
        <w:trPr>
          <w:cantSplit/>
        </w:trPr>
        <w:tc>
          <w:tcPr>
            <w:tcW w:w="697" w:type="dxa"/>
            <w:tcBorders>
              <w:top w:val="nil"/>
              <w:left w:val="nil"/>
              <w:bottom w:val="single" w:sz="6" w:space="0" w:color="auto"/>
              <w:right w:val="nil"/>
            </w:tcBorders>
          </w:tcPr>
          <w:p w:rsidR="003C608A" w:rsidRPr="0098625E" w:rsidRDefault="003C608A">
            <w:pPr>
              <w:pStyle w:val="Table"/>
              <w:keepNext/>
              <w:keepLines/>
              <w:suppressLineNumbers/>
            </w:pPr>
            <w:r w:rsidRPr="0098625E">
              <w:t>1.1</w:t>
            </w:r>
          </w:p>
        </w:tc>
        <w:tc>
          <w:tcPr>
            <w:tcW w:w="1985" w:type="dxa"/>
            <w:tcBorders>
              <w:top w:val="nil"/>
              <w:left w:val="nil"/>
              <w:bottom w:val="single" w:sz="6" w:space="0" w:color="auto"/>
              <w:right w:val="nil"/>
            </w:tcBorders>
          </w:tcPr>
          <w:p w:rsidR="003C608A" w:rsidRPr="0098625E" w:rsidRDefault="003C608A">
            <w:pPr>
              <w:pStyle w:val="Table"/>
              <w:keepNext/>
              <w:keepLines/>
              <w:suppressLineNumbers/>
            </w:pPr>
            <w:r w:rsidRPr="0098625E">
              <w:t>a member of the Defence Force</w:t>
            </w:r>
          </w:p>
        </w:tc>
        <w:tc>
          <w:tcPr>
            <w:tcW w:w="2551" w:type="dxa"/>
            <w:tcBorders>
              <w:top w:val="nil"/>
              <w:left w:val="nil"/>
              <w:bottom w:val="single" w:sz="6" w:space="0" w:color="auto"/>
              <w:right w:val="nil"/>
            </w:tcBorders>
          </w:tcPr>
          <w:p w:rsidR="003C608A" w:rsidRPr="0098625E" w:rsidRDefault="003C608A">
            <w:pPr>
              <w:pStyle w:val="Tablea"/>
              <w:keepNext/>
              <w:keepLines/>
              <w:suppressLineNumbers/>
            </w:pPr>
            <w:r w:rsidRPr="0098625E">
              <w:t>(a) payments of allowances or bounty of a kind prescribed in the regulations; and</w:t>
            </w:r>
          </w:p>
          <w:p w:rsidR="003C608A" w:rsidRPr="0098625E" w:rsidRDefault="003C608A">
            <w:pPr>
              <w:pStyle w:val="Tablea"/>
              <w:keepNext/>
              <w:keepLines/>
              <w:suppressLineNumbers/>
            </w:pPr>
            <w:r w:rsidRPr="0098625E">
              <w:t>(b) the market value of rations and quarters supplied to you without charge</w:t>
            </w:r>
          </w:p>
        </w:tc>
        <w:tc>
          <w:tcPr>
            <w:tcW w:w="1701" w:type="dxa"/>
            <w:tcBorders>
              <w:top w:val="nil"/>
              <w:left w:val="nil"/>
              <w:bottom w:val="single" w:sz="6" w:space="0" w:color="auto"/>
              <w:right w:val="nil"/>
            </w:tcBorders>
          </w:tcPr>
          <w:p w:rsidR="003C608A" w:rsidRPr="0098625E" w:rsidRDefault="003C608A">
            <w:pPr>
              <w:pStyle w:val="Table"/>
              <w:keepNext/>
              <w:keepLines/>
              <w:suppressLineNumbers/>
            </w:pPr>
            <w:r w:rsidRPr="0098625E">
              <w:t>none</w:t>
            </w:r>
          </w:p>
        </w:tc>
      </w:tr>
      <w:tr w:rsidR="003C608A" w:rsidRPr="0098625E">
        <w:trPr>
          <w:cantSplit/>
        </w:trPr>
        <w:tc>
          <w:tcPr>
            <w:tcW w:w="697" w:type="dxa"/>
            <w:tcBorders>
              <w:top w:val="nil"/>
              <w:left w:val="nil"/>
              <w:bottom w:val="nil"/>
              <w:right w:val="nil"/>
            </w:tcBorders>
          </w:tcPr>
          <w:p w:rsidR="003C608A" w:rsidRPr="0098625E" w:rsidRDefault="003C608A">
            <w:pPr>
              <w:pStyle w:val="Table"/>
              <w:suppressLineNumbers/>
            </w:pPr>
            <w:r w:rsidRPr="0098625E">
              <w:t>1.2</w:t>
            </w:r>
          </w:p>
        </w:tc>
        <w:tc>
          <w:tcPr>
            <w:tcW w:w="1985" w:type="dxa"/>
            <w:tcBorders>
              <w:top w:val="nil"/>
              <w:left w:val="nil"/>
              <w:bottom w:val="nil"/>
              <w:right w:val="nil"/>
            </w:tcBorders>
          </w:tcPr>
          <w:p w:rsidR="003C608A" w:rsidRPr="0098625E" w:rsidRDefault="003C608A">
            <w:pPr>
              <w:pStyle w:val="Table"/>
              <w:suppressLineNumbers/>
            </w:pPr>
            <w:r w:rsidRPr="0098625E">
              <w:t>a recipient of a payment in respect of a member of the Defence Force</w:t>
            </w:r>
          </w:p>
        </w:tc>
        <w:tc>
          <w:tcPr>
            <w:tcW w:w="2551" w:type="dxa"/>
            <w:tcBorders>
              <w:top w:val="nil"/>
              <w:left w:val="nil"/>
              <w:bottom w:val="nil"/>
              <w:right w:val="nil"/>
            </w:tcBorders>
          </w:tcPr>
          <w:p w:rsidR="003C608A" w:rsidRPr="0098625E" w:rsidRDefault="003C608A">
            <w:pPr>
              <w:pStyle w:val="Table"/>
              <w:suppressLineNumbers/>
            </w:pPr>
            <w:r w:rsidRPr="0098625E">
              <w:t>payments of allowances or bounty of a kind prescribed in the regulations</w:t>
            </w:r>
          </w:p>
        </w:tc>
        <w:tc>
          <w:tcPr>
            <w:tcW w:w="1701" w:type="dxa"/>
            <w:tcBorders>
              <w:top w:val="nil"/>
              <w:left w:val="nil"/>
              <w:bottom w:val="nil"/>
              <w:right w:val="nil"/>
            </w:tcBorders>
          </w:tcPr>
          <w:p w:rsidR="003C608A" w:rsidRPr="0098625E" w:rsidRDefault="003C608A">
            <w:pPr>
              <w:pStyle w:val="Table"/>
              <w:suppressLineNumbers/>
            </w:pPr>
            <w:r w:rsidRPr="0098625E">
              <w:t>none</w:t>
            </w:r>
          </w:p>
        </w:tc>
      </w:tr>
      <w:tr w:rsidR="003C608A" w:rsidRPr="0098625E">
        <w:trPr>
          <w:cantSplit/>
        </w:trPr>
        <w:tc>
          <w:tcPr>
            <w:tcW w:w="697" w:type="dxa"/>
            <w:tcBorders>
              <w:top w:val="single" w:sz="6" w:space="0" w:color="auto"/>
              <w:left w:val="nil"/>
              <w:bottom w:val="single" w:sz="6" w:space="0" w:color="auto"/>
              <w:right w:val="nil"/>
            </w:tcBorders>
          </w:tcPr>
          <w:p w:rsidR="003C608A" w:rsidRPr="0098625E" w:rsidRDefault="003C608A">
            <w:pPr>
              <w:pStyle w:val="Table"/>
              <w:suppressLineNumbers/>
            </w:pPr>
            <w:r w:rsidRPr="0098625E">
              <w:t>1.3</w:t>
            </w:r>
          </w:p>
        </w:tc>
        <w:tc>
          <w:tcPr>
            <w:tcW w:w="1985" w:type="dxa"/>
            <w:tcBorders>
              <w:top w:val="single" w:sz="6" w:space="0" w:color="auto"/>
              <w:left w:val="nil"/>
              <w:bottom w:val="single" w:sz="6" w:space="0" w:color="auto"/>
              <w:right w:val="nil"/>
            </w:tcBorders>
          </w:tcPr>
          <w:p w:rsidR="003C608A" w:rsidRPr="0098625E" w:rsidRDefault="003C608A">
            <w:pPr>
              <w:pStyle w:val="Table"/>
              <w:suppressLineNumbers/>
            </w:pPr>
            <w:r w:rsidRPr="0098625E">
              <w:t>a member of:</w:t>
            </w:r>
          </w:p>
          <w:p w:rsidR="003C608A" w:rsidRPr="0098625E" w:rsidRDefault="003C608A">
            <w:pPr>
              <w:pStyle w:val="Tablea"/>
              <w:suppressLineNumbers/>
            </w:pPr>
            <w:r w:rsidRPr="0098625E">
              <w:t>(a) the Naval Emergency Reserve Force; or</w:t>
            </w:r>
          </w:p>
          <w:p w:rsidR="003C608A" w:rsidRPr="0098625E" w:rsidRDefault="003C608A">
            <w:pPr>
              <w:pStyle w:val="Tablea"/>
              <w:suppressLineNumbers/>
            </w:pPr>
            <w:r w:rsidRPr="0098625E">
              <w:t>(b) the Regular Army Emergency Reserve; or</w:t>
            </w:r>
          </w:p>
          <w:p w:rsidR="003C608A" w:rsidRPr="0098625E" w:rsidRDefault="003C608A">
            <w:pPr>
              <w:pStyle w:val="Tablea"/>
              <w:suppressLineNumbers/>
            </w:pPr>
            <w:r w:rsidRPr="0098625E">
              <w:t>(c) the Air Force Emergency Force</w:t>
            </w:r>
          </w:p>
        </w:tc>
        <w:tc>
          <w:tcPr>
            <w:tcW w:w="2551" w:type="dxa"/>
            <w:tcBorders>
              <w:top w:val="single" w:sz="6" w:space="0" w:color="auto"/>
              <w:left w:val="nil"/>
              <w:bottom w:val="single" w:sz="6" w:space="0" w:color="auto"/>
              <w:right w:val="nil"/>
            </w:tcBorders>
          </w:tcPr>
          <w:p w:rsidR="003C608A" w:rsidRPr="0098625E" w:rsidRDefault="003C608A">
            <w:pPr>
              <w:pStyle w:val="Tablea"/>
              <w:suppressLineNumbers/>
              <w:spacing w:line="240" w:lineRule="atLeast"/>
            </w:pPr>
            <w:r w:rsidRPr="0098625E">
              <w:t>(a) pay and allowances as a member; and</w:t>
            </w:r>
          </w:p>
          <w:p w:rsidR="003C608A" w:rsidRPr="0098625E" w:rsidRDefault="003C608A">
            <w:pPr>
              <w:pStyle w:val="Tablea"/>
              <w:suppressLineNumbers/>
            </w:pPr>
            <w:r w:rsidRPr="0098625E">
              <w:t>(b) gratuities for the calling out for continuous service of all or part of the force</w:t>
            </w:r>
          </w:p>
        </w:tc>
        <w:tc>
          <w:tcPr>
            <w:tcW w:w="1701" w:type="dxa"/>
            <w:tcBorders>
              <w:top w:val="single" w:sz="6" w:space="0" w:color="auto"/>
              <w:left w:val="nil"/>
              <w:bottom w:val="single" w:sz="6" w:space="0" w:color="auto"/>
              <w:right w:val="nil"/>
            </w:tcBorders>
          </w:tcPr>
          <w:p w:rsidR="003C608A" w:rsidRPr="0098625E" w:rsidRDefault="003C608A">
            <w:pPr>
              <w:pStyle w:val="Table"/>
              <w:suppressLineNumbers/>
              <w:rPr>
                <w:i/>
                <w:iCs/>
              </w:rPr>
            </w:pPr>
            <w:r w:rsidRPr="0098625E">
              <w:t>except pay and allowances for continuous full time service</w:t>
            </w:r>
          </w:p>
        </w:tc>
      </w:tr>
      <w:tr w:rsidR="003C608A" w:rsidRPr="0098625E">
        <w:trPr>
          <w:cantSplit/>
        </w:trPr>
        <w:tc>
          <w:tcPr>
            <w:tcW w:w="697" w:type="dxa"/>
            <w:tcBorders>
              <w:top w:val="nil"/>
              <w:left w:val="nil"/>
              <w:bottom w:val="single" w:sz="12" w:space="0" w:color="auto"/>
              <w:right w:val="nil"/>
            </w:tcBorders>
          </w:tcPr>
          <w:p w:rsidR="003C608A" w:rsidRPr="0098625E" w:rsidRDefault="003C608A">
            <w:pPr>
              <w:pStyle w:val="Table"/>
              <w:suppressLineNumbers/>
            </w:pPr>
            <w:r w:rsidRPr="0098625E">
              <w:t>1.4</w:t>
            </w:r>
          </w:p>
        </w:tc>
        <w:tc>
          <w:tcPr>
            <w:tcW w:w="1985" w:type="dxa"/>
            <w:tcBorders>
              <w:top w:val="nil"/>
              <w:left w:val="nil"/>
              <w:bottom w:val="single" w:sz="12" w:space="0" w:color="auto"/>
              <w:right w:val="nil"/>
            </w:tcBorders>
          </w:tcPr>
          <w:p w:rsidR="003C608A" w:rsidRPr="0098625E" w:rsidRDefault="003C608A">
            <w:pPr>
              <w:pStyle w:val="Table"/>
              <w:suppressLineNumbers/>
            </w:pPr>
            <w:r w:rsidRPr="0098625E">
              <w:t>a member of:</w:t>
            </w:r>
          </w:p>
          <w:p w:rsidR="003C608A" w:rsidRPr="0098625E" w:rsidRDefault="003C608A">
            <w:pPr>
              <w:pStyle w:val="Tablea"/>
              <w:suppressLineNumbers/>
            </w:pPr>
            <w:r w:rsidRPr="0098625E">
              <w:t>(a) the Australian Naval Reserve; or</w:t>
            </w:r>
          </w:p>
          <w:p w:rsidR="003C608A" w:rsidRPr="0098625E" w:rsidRDefault="003C608A">
            <w:pPr>
              <w:pStyle w:val="Tablea"/>
              <w:suppressLineNumbers/>
            </w:pPr>
            <w:r w:rsidRPr="0098625E">
              <w:t>(b) the Australian Army Reserve; or</w:t>
            </w:r>
          </w:p>
          <w:p w:rsidR="003C608A" w:rsidRPr="0098625E" w:rsidRDefault="003C608A">
            <w:pPr>
              <w:pStyle w:val="Tablea"/>
              <w:suppressLineNumbers/>
            </w:pPr>
            <w:r w:rsidRPr="0098625E">
              <w:t>(c) the Australian Air Force Reserve</w:t>
            </w:r>
          </w:p>
        </w:tc>
        <w:tc>
          <w:tcPr>
            <w:tcW w:w="2551" w:type="dxa"/>
            <w:tcBorders>
              <w:top w:val="nil"/>
              <w:left w:val="nil"/>
              <w:bottom w:val="single" w:sz="12" w:space="0" w:color="auto"/>
              <w:right w:val="nil"/>
            </w:tcBorders>
          </w:tcPr>
          <w:p w:rsidR="003C608A" w:rsidRPr="0098625E" w:rsidRDefault="003C608A">
            <w:pPr>
              <w:pStyle w:val="Table"/>
              <w:suppressLineNumbers/>
            </w:pPr>
            <w:r w:rsidRPr="0098625E">
              <w:t>pay and allowances as a member</w:t>
            </w:r>
          </w:p>
        </w:tc>
        <w:tc>
          <w:tcPr>
            <w:tcW w:w="1701" w:type="dxa"/>
            <w:tcBorders>
              <w:top w:val="nil"/>
              <w:left w:val="nil"/>
              <w:bottom w:val="single" w:sz="12" w:space="0" w:color="auto"/>
              <w:right w:val="nil"/>
            </w:tcBorders>
          </w:tcPr>
          <w:p w:rsidR="003C608A" w:rsidRPr="0098625E" w:rsidRDefault="003C608A">
            <w:pPr>
              <w:pStyle w:val="Table"/>
              <w:suppressLineNumbers/>
            </w:pPr>
            <w:r w:rsidRPr="0098625E">
              <w:t>except pay and allowances for continuous full time service</w:t>
            </w:r>
          </w:p>
        </w:tc>
      </w:tr>
    </w:tbl>
    <w:p w:rsidR="003C608A" w:rsidRPr="0098625E" w:rsidRDefault="003C608A" w:rsidP="00850181">
      <w:pPr>
        <w:pStyle w:val="ActHead5"/>
      </w:pPr>
      <w:bookmarkStart w:id="362" w:name="_Toc151021212"/>
      <w:r w:rsidRPr="0098625E">
        <w:lastRenderedPageBreak/>
        <w:t>51-10  Education and training</w:t>
      </w:r>
      <w:bookmarkEnd w:id="362"/>
    </w:p>
    <w:p w:rsidR="003C608A" w:rsidRPr="0098625E" w:rsidRDefault="003C608A">
      <w:pPr>
        <w:pStyle w:val="Table"/>
        <w:suppressLineNumbers/>
      </w:pPr>
    </w:p>
    <w:tbl>
      <w:tblPr>
        <w:tblW w:w="0" w:type="auto"/>
        <w:tblInd w:w="135" w:type="dxa"/>
        <w:tblLayout w:type="fixed"/>
        <w:tblLook w:val="0000" w:firstRow="0" w:lastRow="0" w:firstColumn="0" w:lastColumn="0" w:noHBand="0" w:noVBand="0"/>
      </w:tblPr>
      <w:tblGrid>
        <w:gridCol w:w="682"/>
        <w:gridCol w:w="1984"/>
        <w:gridCol w:w="2552"/>
        <w:gridCol w:w="1700"/>
      </w:tblGrid>
      <w:tr w:rsidR="003C608A" w:rsidRPr="0098625E">
        <w:trPr>
          <w:cantSplit/>
        </w:trPr>
        <w:tc>
          <w:tcPr>
            <w:tcW w:w="6918" w:type="dxa"/>
            <w:gridSpan w:val="4"/>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Education and training</w:t>
            </w:r>
          </w:p>
        </w:tc>
      </w:tr>
      <w:tr w:rsidR="003C608A" w:rsidRPr="0098625E">
        <w:trPr>
          <w:cantSplit/>
        </w:trPr>
        <w:tc>
          <w:tcPr>
            <w:tcW w:w="682"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r>
            <w:r w:rsidRPr="0098625E">
              <w:rPr>
                <w:b/>
                <w:bCs/>
              </w:rPr>
              <w:br/>
            </w:r>
            <w:r w:rsidRPr="0098625E">
              <w:rPr>
                <w:b/>
                <w:bCs/>
              </w:rPr>
              <w:br/>
              <w:t>Item</w:t>
            </w:r>
          </w:p>
        </w:tc>
        <w:tc>
          <w:tcPr>
            <w:tcW w:w="1984"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r>
            <w:r w:rsidRPr="0098625E">
              <w:rPr>
                <w:b/>
                <w:bCs/>
              </w:rPr>
              <w:br/>
            </w:r>
            <w:r w:rsidRPr="0098625E">
              <w:rPr>
                <w:b/>
                <w:bCs/>
              </w:rPr>
              <w:br/>
              <w:t>If you are:</w:t>
            </w:r>
          </w:p>
        </w:tc>
        <w:tc>
          <w:tcPr>
            <w:tcW w:w="2552"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t>... the following amounts are exempt from income tax:</w:t>
            </w:r>
          </w:p>
        </w:tc>
        <w:tc>
          <w:tcPr>
            <w:tcW w:w="1700"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 subject to these exceptions and special conditions:</w:t>
            </w:r>
          </w:p>
        </w:tc>
      </w:tr>
      <w:tr w:rsidR="003C608A" w:rsidRPr="0098625E">
        <w:trPr>
          <w:cantSplit/>
        </w:trPr>
        <w:tc>
          <w:tcPr>
            <w:tcW w:w="682" w:type="dxa"/>
            <w:tcBorders>
              <w:top w:val="nil"/>
              <w:left w:val="nil"/>
              <w:bottom w:val="single" w:sz="6" w:space="0" w:color="auto"/>
              <w:right w:val="nil"/>
            </w:tcBorders>
          </w:tcPr>
          <w:p w:rsidR="003C608A" w:rsidRPr="0098625E" w:rsidRDefault="003C608A">
            <w:pPr>
              <w:pStyle w:val="Table"/>
              <w:suppressLineNumbers/>
            </w:pPr>
            <w:r w:rsidRPr="0098625E">
              <w:t>2.1</w:t>
            </w:r>
          </w:p>
        </w:tc>
        <w:tc>
          <w:tcPr>
            <w:tcW w:w="1984" w:type="dxa"/>
            <w:tcBorders>
              <w:top w:val="nil"/>
              <w:left w:val="nil"/>
              <w:bottom w:val="single" w:sz="6" w:space="0" w:color="auto"/>
              <w:right w:val="nil"/>
            </w:tcBorders>
          </w:tcPr>
          <w:p w:rsidR="003C608A" w:rsidRPr="0098625E" w:rsidRDefault="003C608A">
            <w:pPr>
              <w:pStyle w:val="Table"/>
              <w:suppressLineNumbers/>
            </w:pPr>
            <w:r w:rsidRPr="0098625E">
              <w:t>a recipient of a grant made by the Australian-American Educational Foundation</w:t>
            </w:r>
          </w:p>
        </w:tc>
        <w:tc>
          <w:tcPr>
            <w:tcW w:w="2552" w:type="dxa"/>
            <w:tcBorders>
              <w:top w:val="nil"/>
              <w:left w:val="nil"/>
              <w:bottom w:val="single" w:sz="6" w:space="0" w:color="auto"/>
              <w:right w:val="nil"/>
            </w:tcBorders>
          </w:tcPr>
          <w:p w:rsidR="003C608A" w:rsidRPr="0098625E" w:rsidRDefault="003C608A">
            <w:pPr>
              <w:pStyle w:val="Table"/>
              <w:suppressLineNumbers/>
            </w:pPr>
            <w:r w:rsidRPr="0098625E">
              <w:t>the grant</w:t>
            </w:r>
          </w:p>
        </w:tc>
        <w:tc>
          <w:tcPr>
            <w:tcW w:w="1700" w:type="dxa"/>
            <w:tcBorders>
              <w:top w:val="nil"/>
              <w:left w:val="nil"/>
              <w:bottom w:val="single" w:sz="6" w:space="0" w:color="auto"/>
              <w:right w:val="nil"/>
            </w:tcBorders>
          </w:tcPr>
          <w:p w:rsidR="003C608A" w:rsidRPr="0098625E" w:rsidRDefault="003C608A">
            <w:pPr>
              <w:pStyle w:val="Table"/>
              <w:suppressLineNumbers/>
            </w:pPr>
            <w:r w:rsidRPr="0098625E">
              <w:t>the grant is from funds made available to the Foundation under the agreement establishing it</w:t>
            </w:r>
          </w:p>
        </w:tc>
      </w:tr>
      <w:tr w:rsidR="003C608A" w:rsidRPr="0098625E">
        <w:trPr>
          <w:cantSplit/>
        </w:trPr>
        <w:tc>
          <w:tcPr>
            <w:tcW w:w="682" w:type="dxa"/>
            <w:tcBorders>
              <w:top w:val="nil"/>
              <w:left w:val="nil"/>
              <w:bottom w:val="single" w:sz="12" w:space="0" w:color="auto"/>
              <w:right w:val="nil"/>
            </w:tcBorders>
          </w:tcPr>
          <w:p w:rsidR="003C608A" w:rsidRPr="0098625E" w:rsidRDefault="003C608A">
            <w:pPr>
              <w:pStyle w:val="Table"/>
              <w:suppressLineNumbers/>
            </w:pPr>
            <w:r w:rsidRPr="0098625E">
              <w:t>2.2</w:t>
            </w:r>
          </w:p>
        </w:tc>
        <w:tc>
          <w:tcPr>
            <w:tcW w:w="1984" w:type="dxa"/>
            <w:tcBorders>
              <w:top w:val="nil"/>
              <w:left w:val="nil"/>
              <w:bottom w:val="single" w:sz="12" w:space="0" w:color="auto"/>
              <w:right w:val="nil"/>
            </w:tcBorders>
          </w:tcPr>
          <w:p w:rsidR="003C608A" w:rsidRPr="0098625E" w:rsidRDefault="003C608A">
            <w:pPr>
              <w:pStyle w:val="Table"/>
              <w:suppressLineNumbers/>
            </w:pPr>
            <w:r w:rsidRPr="0098625E">
              <w:t>an employer</w:t>
            </w:r>
          </w:p>
        </w:tc>
        <w:tc>
          <w:tcPr>
            <w:tcW w:w="2552" w:type="dxa"/>
            <w:tcBorders>
              <w:top w:val="nil"/>
              <w:left w:val="nil"/>
              <w:bottom w:val="single" w:sz="12" w:space="0" w:color="auto"/>
              <w:right w:val="nil"/>
            </w:tcBorders>
          </w:tcPr>
          <w:p w:rsidR="003C608A" w:rsidRPr="0098625E" w:rsidRDefault="003C608A">
            <w:pPr>
              <w:pStyle w:val="Table"/>
              <w:suppressLineNumbers/>
            </w:pPr>
            <w:r w:rsidRPr="0098625E">
              <w:t xml:space="preserve">payments under the CRAFT Scheme (the Commonwealth Rebate for Apprentice </w:t>
            </w:r>
            <w:r w:rsidRPr="0098625E">
              <w:br/>
              <w:t>Full-Time Training Scheme)</w:t>
            </w:r>
          </w:p>
        </w:tc>
        <w:tc>
          <w:tcPr>
            <w:tcW w:w="1700" w:type="dxa"/>
            <w:tcBorders>
              <w:top w:val="nil"/>
              <w:left w:val="nil"/>
              <w:bottom w:val="single" w:sz="12" w:space="0" w:color="auto"/>
              <w:right w:val="nil"/>
            </w:tcBorders>
          </w:tcPr>
          <w:p w:rsidR="003C608A" w:rsidRPr="0098625E" w:rsidRDefault="003C608A">
            <w:pPr>
              <w:pStyle w:val="Table"/>
              <w:suppressLineNumbers/>
            </w:pPr>
            <w:r w:rsidRPr="0098625E">
              <w:t>none</w:t>
            </w:r>
          </w:p>
        </w:tc>
      </w:tr>
    </w:tbl>
    <w:p w:rsidR="003C608A" w:rsidRPr="0098625E" w:rsidRDefault="003C608A" w:rsidP="00850181">
      <w:pPr>
        <w:pStyle w:val="ActHead5"/>
      </w:pPr>
      <w:bookmarkStart w:id="363" w:name="_Toc151021213"/>
      <w:r w:rsidRPr="0098625E">
        <w:t>51-15  Vice-regal representatives</w:t>
      </w:r>
      <w:bookmarkEnd w:id="363"/>
    </w:p>
    <w:p w:rsidR="003C608A" w:rsidRPr="0098625E" w:rsidRDefault="003C608A">
      <w:pPr>
        <w:pStyle w:val="Table"/>
        <w:keepNext/>
        <w:keepLines/>
        <w:suppressLineNumbers/>
      </w:pPr>
    </w:p>
    <w:tbl>
      <w:tblPr>
        <w:tblW w:w="0" w:type="auto"/>
        <w:tblInd w:w="135" w:type="dxa"/>
        <w:tblLayout w:type="fixed"/>
        <w:tblLook w:val="0000" w:firstRow="0" w:lastRow="0" w:firstColumn="0" w:lastColumn="0" w:noHBand="0" w:noVBand="0"/>
      </w:tblPr>
      <w:tblGrid>
        <w:gridCol w:w="683"/>
        <w:gridCol w:w="1984"/>
        <w:gridCol w:w="2543"/>
        <w:gridCol w:w="1709"/>
      </w:tblGrid>
      <w:tr w:rsidR="003C608A" w:rsidRPr="0098625E">
        <w:trPr>
          <w:cantSplit/>
        </w:trPr>
        <w:tc>
          <w:tcPr>
            <w:tcW w:w="6919" w:type="dxa"/>
            <w:gridSpan w:val="4"/>
            <w:tcBorders>
              <w:top w:val="single" w:sz="12" w:space="0" w:color="auto"/>
              <w:left w:val="nil"/>
              <w:bottom w:val="single" w:sz="6" w:space="0" w:color="auto"/>
              <w:right w:val="nil"/>
            </w:tcBorders>
          </w:tcPr>
          <w:p w:rsidR="003C608A" w:rsidRPr="0098625E" w:rsidRDefault="003C608A">
            <w:pPr>
              <w:pStyle w:val="Table"/>
              <w:keepNext/>
              <w:keepLines/>
              <w:suppressLineNumbers/>
              <w:rPr>
                <w:b/>
                <w:bCs/>
              </w:rPr>
            </w:pPr>
            <w:r w:rsidRPr="0098625E">
              <w:rPr>
                <w:b/>
                <w:bCs/>
              </w:rPr>
              <w:t>Vice-regal representatives</w:t>
            </w:r>
          </w:p>
        </w:tc>
      </w:tr>
      <w:tr w:rsidR="003C608A" w:rsidRPr="0098625E">
        <w:trPr>
          <w:cantSplit/>
        </w:trPr>
        <w:tc>
          <w:tcPr>
            <w:tcW w:w="683" w:type="dxa"/>
            <w:tcBorders>
              <w:top w:val="nil"/>
              <w:left w:val="nil"/>
              <w:bottom w:val="nil"/>
              <w:right w:val="nil"/>
            </w:tcBorders>
          </w:tcPr>
          <w:p w:rsidR="003C608A" w:rsidRPr="0098625E" w:rsidRDefault="003C608A">
            <w:pPr>
              <w:pStyle w:val="Table"/>
              <w:keepNext/>
              <w:keepLines/>
              <w:suppressLineNumbers/>
              <w:rPr>
                <w:b/>
                <w:bCs/>
              </w:rPr>
            </w:pPr>
            <w:r w:rsidRPr="0098625E">
              <w:rPr>
                <w:b/>
                <w:bCs/>
              </w:rPr>
              <w:br/>
            </w:r>
            <w:r w:rsidRPr="0098625E">
              <w:rPr>
                <w:b/>
                <w:bCs/>
              </w:rPr>
              <w:br/>
            </w:r>
            <w:r w:rsidRPr="0098625E">
              <w:rPr>
                <w:b/>
                <w:bCs/>
              </w:rPr>
              <w:br/>
              <w:t>Item</w:t>
            </w:r>
          </w:p>
        </w:tc>
        <w:tc>
          <w:tcPr>
            <w:tcW w:w="1984" w:type="dxa"/>
            <w:tcBorders>
              <w:top w:val="nil"/>
              <w:left w:val="nil"/>
              <w:bottom w:val="nil"/>
              <w:right w:val="nil"/>
            </w:tcBorders>
          </w:tcPr>
          <w:p w:rsidR="003C608A" w:rsidRPr="0098625E" w:rsidRDefault="003C608A">
            <w:pPr>
              <w:pStyle w:val="Table"/>
              <w:keepNext/>
              <w:keepLines/>
              <w:suppressLineNumbers/>
              <w:rPr>
                <w:b/>
                <w:bCs/>
              </w:rPr>
            </w:pPr>
            <w:r w:rsidRPr="0098625E">
              <w:rPr>
                <w:b/>
                <w:bCs/>
              </w:rPr>
              <w:br/>
            </w:r>
            <w:r w:rsidRPr="0098625E">
              <w:rPr>
                <w:b/>
                <w:bCs/>
              </w:rPr>
              <w:br/>
            </w:r>
            <w:r w:rsidRPr="0098625E">
              <w:rPr>
                <w:b/>
                <w:bCs/>
              </w:rPr>
              <w:br/>
              <w:t>If you are:</w:t>
            </w:r>
          </w:p>
        </w:tc>
        <w:tc>
          <w:tcPr>
            <w:tcW w:w="2543" w:type="dxa"/>
            <w:tcBorders>
              <w:top w:val="nil"/>
              <w:left w:val="nil"/>
              <w:bottom w:val="nil"/>
              <w:right w:val="nil"/>
            </w:tcBorders>
          </w:tcPr>
          <w:p w:rsidR="003C608A" w:rsidRPr="0098625E" w:rsidRDefault="003C608A">
            <w:pPr>
              <w:pStyle w:val="Table"/>
              <w:keepNext/>
              <w:keepLines/>
              <w:suppressLineNumbers/>
              <w:rPr>
                <w:b/>
                <w:bCs/>
              </w:rPr>
            </w:pPr>
            <w:r w:rsidRPr="0098625E">
              <w:rPr>
                <w:b/>
                <w:bCs/>
              </w:rPr>
              <w:br/>
              <w:t>... the following amounts are exempt from income tax:</w:t>
            </w:r>
          </w:p>
        </w:tc>
        <w:tc>
          <w:tcPr>
            <w:tcW w:w="1709" w:type="dxa"/>
            <w:tcBorders>
              <w:top w:val="nil"/>
              <w:left w:val="nil"/>
              <w:bottom w:val="nil"/>
              <w:right w:val="nil"/>
            </w:tcBorders>
          </w:tcPr>
          <w:p w:rsidR="003C608A" w:rsidRPr="0098625E" w:rsidRDefault="003C608A">
            <w:pPr>
              <w:pStyle w:val="Table"/>
              <w:keepNext/>
              <w:keepLines/>
              <w:suppressLineNumbers/>
              <w:rPr>
                <w:b/>
                <w:bCs/>
              </w:rPr>
            </w:pPr>
            <w:r w:rsidRPr="0098625E">
              <w:rPr>
                <w:b/>
                <w:bCs/>
              </w:rPr>
              <w:t>... subject to these exceptions and special conditions:</w:t>
            </w:r>
          </w:p>
        </w:tc>
      </w:tr>
      <w:tr w:rsidR="003C608A" w:rsidRPr="0098625E">
        <w:trPr>
          <w:cantSplit/>
        </w:trPr>
        <w:tc>
          <w:tcPr>
            <w:tcW w:w="683" w:type="dxa"/>
            <w:tcBorders>
              <w:top w:val="single" w:sz="12" w:space="0" w:color="auto"/>
              <w:left w:val="nil"/>
              <w:bottom w:val="single" w:sz="12" w:space="0" w:color="auto"/>
              <w:right w:val="nil"/>
            </w:tcBorders>
          </w:tcPr>
          <w:p w:rsidR="003C608A" w:rsidRPr="0098625E" w:rsidRDefault="003C608A">
            <w:pPr>
              <w:pStyle w:val="Table"/>
              <w:keepNext/>
              <w:keepLines/>
              <w:suppressLineNumbers/>
            </w:pPr>
            <w:r w:rsidRPr="0098625E">
              <w:t>3.1</w:t>
            </w:r>
          </w:p>
        </w:tc>
        <w:tc>
          <w:tcPr>
            <w:tcW w:w="1984" w:type="dxa"/>
            <w:tcBorders>
              <w:top w:val="single" w:sz="12" w:space="0" w:color="auto"/>
              <w:left w:val="nil"/>
              <w:bottom w:val="single" w:sz="12" w:space="0" w:color="auto"/>
              <w:right w:val="nil"/>
            </w:tcBorders>
          </w:tcPr>
          <w:p w:rsidR="003C608A" w:rsidRPr="0098625E" w:rsidRDefault="003C608A">
            <w:pPr>
              <w:pStyle w:val="Tablea"/>
              <w:keepNext/>
              <w:keepLines/>
              <w:suppressLineNumbers/>
              <w:spacing w:line="240" w:lineRule="atLeast"/>
            </w:pPr>
            <w:r w:rsidRPr="0098625E">
              <w:t>(a)</w:t>
            </w:r>
            <w:r w:rsidRPr="0098625E">
              <w:tab/>
              <w:t>the Governor-General; or</w:t>
            </w:r>
          </w:p>
          <w:p w:rsidR="003C608A" w:rsidRPr="0098625E" w:rsidRDefault="003C608A">
            <w:pPr>
              <w:pStyle w:val="Tablea"/>
              <w:keepNext/>
              <w:keepLines/>
              <w:suppressLineNumbers/>
            </w:pPr>
            <w:r w:rsidRPr="0098625E">
              <w:t>(b)</w:t>
            </w:r>
            <w:r w:rsidRPr="0098625E">
              <w:tab/>
              <w:t>a State Governor</w:t>
            </w:r>
          </w:p>
        </w:tc>
        <w:tc>
          <w:tcPr>
            <w:tcW w:w="2543" w:type="dxa"/>
            <w:tcBorders>
              <w:top w:val="single" w:sz="12" w:space="0" w:color="auto"/>
              <w:left w:val="nil"/>
              <w:bottom w:val="single" w:sz="12" w:space="0" w:color="auto"/>
              <w:right w:val="nil"/>
            </w:tcBorders>
          </w:tcPr>
          <w:p w:rsidR="003C608A" w:rsidRPr="0098625E" w:rsidRDefault="003C608A">
            <w:pPr>
              <w:pStyle w:val="Tablea"/>
              <w:keepNext/>
              <w:keepLines/>
              <w:suppressLineNumbers/>
              <w:spacing w:line="240" w:lineRule="atLeast"/>
            </w:pPr>
            <w:r w:rsidRPr="0098625E">
              <w:t>(a) official salary; and</w:t>
            </w:r>
          </w:p>
          <w:p w:rsidR="003C608A" w:rsidRPr="0098625E" w:rsidRDefault="003C608A">
            <w:pPr>
              <w:pStyle w:val="Tablea"/>
              <w:keepNext/>
              <w:keepLines/>
              <w:suppressLineNumbers/>
            </w:pPr>
            <w:r w:rsidRPr="0098625E">
              <w:t xml:space="preserve">(b) </w:t>
            </w:r>
            <w:r w:rsidRPr="0098625E">
              <w:rPr>
                <w:position w:val="6"/>
                <w:sz w:val="16"/>
                <w:szCs w:val="16"/>
              </w:rPr>
              <w:t>*</w:t>
            </w:r>
            <w:r w:rsidRPr="0098625E">
              <w:t>ordinary income derived from a source outside Australia; and</w:t>
            </w:r>
          </w:p>
          <w:p w:rsidR="003C608A" w:rsidRPr="0098625E" w:rsidRDefault="003C608A">
            <w:pPr>
              <w:pStyle w:val="Tablea"/>
              <w:keepNext/>
              <w:keepLines/>
              <w:suppressLineNumbers/>
            </w:pPr>
            <w:r w:rsidRPr="0098625E">
              <w:t xml:space="preserve">(c) </w:t>
            </w:r>
            <w:r w:rsidRPr="0098625E">
              <w:rPr>
                <w:position w:val="6"/>
                <w:sz w:val="16"/>
                <w:szCs w:val="16"/>
              </w:rPr>
              <w:t>*</w:t>
            </w:r>
            <w:r w:rsidRPr="0098625E">
              <w:t>statutory income that has a source outside Australia</w:t>
            </w:r>
          </w:p>
        </w:tc>
        <w:tc>
          <w:tcPr>
            <w:tcW w:w="1709" w:type="dxa"/>
            <w:tcBorders>
              <w:top w:val="single" w:sz="12" w:space="0" w:color="auto"/>
              <w:left w:val="nil"/>
              <w:bottom w:val="single" w:sz="12" w:space="0" w:color="auto"/>
              <w:right w:val="nil"/>
            </w:tcBorders>
          </w:tcPr>
          <w:p w:rsidR="003C608A" w:rsidRPr="0098625E" w:rsidRDefault="003C608A">
            <w:pPr>
              <w:pStyle w:val="Table"/>
              <w:keepNext/>
              <w:keepLines/>
              <w:suppressLineNumbers/>
            </w:pPr>
            <w:r w:rsidRPr="0098625E">
              <w:t>none</w:t>
            </w:r>
          </w:p>
        </w:tc>
      </w:tr>
    </w:tbl>
    <w:p w:rsidR="003C608A" w:rsidRPr="0098625E" w:rsidRDefault="003C608A">
      <w:pPr>
        <w:pStyle w:val="link"/>
        <w:suppressLineNumbers/>
      </w:pPr>
      <w:r w:rsidRPr="0098625E">
        <w:t>[The next section is section 51-25.]</w:t>
      </w:r>
    </w:p>
    <w:p w:rsidR="003C608A" w:rsidRPr="0098625E" w:rsidRDefault="003C608A" w:rsidP="00850181">
      <w:pPr>
        <w:pStyle w:val="ActHead5"/>
      </w:pPr>
      <w:bookmarkStart w:id="364" w:name="_Toc151021214"/>
      <w:r w:rsidRPr="0098625E">
        <w:t>51-25  Mining</w:t>
      </w:r>
      <w:bookmarkEnd w:id="364"/>
    </w:p>
    <w:p w:rsidR="003C608A" w:rsidRPr="0098625E" w:rsidRDefault="003C608A">
      <w:pPr>
        <w:pStyle w:val="Table"/>
        <w:suppressLineNumbers/>
      </w:pPr>
    </w:p>
    <w:tbl>
      <w:tblPr>
        <w:tblW w:w="0" w:type="auto"/>
        <w:tblInd w:w="120" w:type="dxa"/>
        <w:tblLayout w:type="fixed"/>
        <w:tblLook w:val="0000" w:firstRow="0" w:lastRow="0" w:firstColumn="0" w:lastColumn="0" w:noHBand="0" w:noVBand="0"/>
      </w:tblPr>
      <w:tblGrid>
        <w:gridCol w:w="683"/>
        <w:gridCol w:w="28"/>
        <w:gridCol w:w="1971"/>
        <w:gridCol w:w="28"/>
        <w:gridCol w:w="2522"/>
        <w:gridCol w:w="28"/>
        <w:gridCol w:w="1674"/>
        <w:gridCol w:w="28"/>
      </w:tblGrid>
      <w:tr w:rsidR="003C608A" w:rsidRPr="0098625E">
        <w:trPr>
          <w:cantSplit/>
        </w:trPr>
        <w:tc>
          <w:tcPr>
            <w:tcW w:w="6962" w:type="dxa"/>
            <w:gridSpan w:val="8"/>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Mining</w:t>
            </w:r>
          </w:p>
        </w:tc>
      </w:tr>
      <w:tr w:rsidR="003C608A" w:rsidRPr="0098625E">
        <w:trPr>
          <w:cantSplit/>
        </w:trPr>
        <w:tc>
          <w:tcPr>
            <w:tcW w:w="711" w:type="dxa"/>
            <w:gridSpan w:val="2"/>
            <w:tcBorders>
              <w:top w:val="nil"/>
              <w:left w:val="nil"/>
              <w:bottom w:val="single" w:sz="12" w:space="0" w:color="auto"/>
              <w:right w:val="nil"/>
            </w:tcBorders>
          </w:tcPr>
          <w:p w:rsidR="003C608A" w:rsidRPr="0098625E" w:rsidRDefault="003C608A">
            <w:pPr>
              <w:pStyle w:val="Table"/>
              <w:suppressLineNumbers/>
              <w:rPr>
                <w:b/>
                <w:bCs/>
              </w:rPr>
            </w:pPr>
            <w:r w:rsidRPr="0098625E">
              <w:rPr>
                <w:b/>
                <w:bCs/>
              </w:rPr>
              <w:lastRenderedPageBreak/>
              <w:br/>
            </w:r>
            <w:r w:rsidRPr="0098625E">
              <w:rPr>
                <w:b/>
                <w:bCs/>
              </w:rPr>
              <w:br/>
            </w:r>
            <w:r w:rsidRPr="0098625E">
              <w:rPr>
                <w:b/>
                <w:bCs/>
              </w:rPr>
              <w:br/>
              <w:t>Item</w:t>
            </w:r>
          </w:p>
        </w:tc>
        <w:tc>
          <w:tcPr>
            <w:tcW w:w="1999" w:type="dxa"/>
            <w:gridSpan w:val="2"/>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r>
            <w:r w:rsidRPr="0098625E">
              <w:rPr>
                <w:b/>
                <w:bCs/>
              </w:rPr>
              <w:br/>
            </w:r>
            <w:r w:rsidRPr="0098625E">
              <w:rPr>
                <w:b/>
                <w:bCs/>
              </w:rPr>
              <w:br/>
              <w:t>If you are:</w:t>
            </w:r>
          </w:p>
        </w:tc>
        <w:tc>
          <w:tcPr>
            <w:tcW w:w="2550" w:type="dxa"/>
            <w:gridSpan w:val="2"/>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t>... the following amounts are exempt from income tax:</w:t>
            </w:r>
          </w:p>
        </w:tc>
        <w:tc>
          <w:tcPr>
            <w:tcW w:w="1702" w:type="dxa"/>
            <w:gridSpan w:val="2"/>
            <w:tcBorders>
              <w:top w:val="nil"/>
              <w:left w:val="nil"/>
              <w:bottom w:val="single" w:sz="12" w:space="0" w:color="auto"/>
              <w:right w:val="nil"/>
            </w:tcBorders>
          </w:tcPr>
          <w:p w:rsidR="003C608A" w:rsidRPr="0098625E" w:rsidRDefault="003C608A">
            <w:pPr>
              <w:pStyle w:val="Table"/>
              <w:suppressLineNumbers/>
              <w:rPr>
                <w:b/>
                <w:bCs/>
              </w:rPr>
            </w:pPr>
            <w:r w:rsidRPr="0098625E">
              <w:rPr>
                <w:b/>
                <w:bCs/>
              </w:rPr>
              <w:t>... subject to these exceptions and special conditions:</w:t>
            </w:r>
          </w:p>
        </w:tc>
      </w:tr>
      <w:tr w:rsidR="003C608A" w:rsidRPr="0098625E">
        <w:trPr>
          <w:gridAfter w:val="1"/>
          <w:wAfter w:w="28" w:type="dxa"/>
          <w:cantSplit/>
        </w:trPr>
        <w:tc>
          <w:tcPr>
            <w:tcW w:w="683" w:type="dxa"/>
            <w:tcBorders>
              <w:top w:val="nil"/>
              <w:left w:val="nil"/>
              <w:bottom w:val="single" w:sz="12" w:space="0" w:color="auto"/>
              <w:right w:val="nil"/>
            </w:tcBorders>
          </w:tcPr>
          <w:p w:rsidR="003C608A" w:rsidRPr="0098625E" w:rsidRDefault="003C608A">
            <w:pPr>
              <w:pStyle w:val="Table"/>
              <w:suppressLineNumbers/>
            </w:pPr>
            <w:r w:rsidRPr="0098625E">
              <w:t>4.1</w:t>
            </w:r>
          </w:p>
        </w:tc>
        <w:tc>
          <w:tcPr>
            <w:tcW w:w="1999" w:type="dxa"/>
            <w:gridSpan w:val="2"/>
            <w:tcBorders>
              <w:top w:val="nil"/>
              <w:left w:val="nil"/>
              <w:bottom w:val="nil"/>
              <w:right w:val="nil"/>
            </w:tcBorders>
          </w:tcPr>
          <w:p w:rsidR="003C608A" w:rsidRPr="0098625E" w:rsidRDefault="003C608A">
            <w:pPr>
              <w:pStyle w:val="Table"/>
              <w:suppressLineNumbers/>
            </w:pPr>
            <w:r w:rsidRPr="0098625E">
              <w:t xml:space="preserve">an </w:t>
            </w:r>
            <w:r w:rsidRPr="0098625E">
              <w:rPr>
                <w:position w:val="6"/>
                <w:sz w:val="16"/>
                <w:szCs w:val="16"/>
              </w:rPr>
              <w:t>*</w:t>
            </w:r>
            <w:r w:rsidRPr="0098625E">
              <w:t>Aboriginal</w:t>
            </w:r>
          </w:p>
        </w:tc>
        <w:tc>
          <w:tcPr>
            <w:tcW w:w="2550" w:type="dxa"/>
            <w:gridSpan w:val="2"/>
            <w:tcBorders>
              <w:top w:val="nil"/>
              <w:left w:val="nil"/>
              <w:bottom w:val="nil"/>
              <w:right w:val="nil"/>
            </w:tcBorders>
          </w:tcPr>
          <w:p w:rsidR="003C608A" w:rsidRPr="0098625E" w:rsidRDefault="003C608A">
            <w:pPr>
              <w:pStyle w:val="Table"/>
              <w:suppressLineNumbers/>
            </w:pPr>
            <w:r w:rsidRPr="0098625E">
              <w:t xml:space="preserve">a </w:t>
            </w:r>
            <w:r w:rsidRPr="0098625E">
              <w:rPr>
                <w:position w:val="6"/>
                <w:sz w:val="16"/>
                <w:szCs w:val="16"/>
              </w:rPr>
              <w:t>*</w:t>
            </w:r>
            <w:r w:rsidRPr="0098625E">
              <w:t xml:space="preserve">mining payment or a payment by a </w:t>
            </w:r>
            <w:r w:rsidRPr="0098625E">
              <w:rPr>
                <w:position w:val="6"/>
                <w:sz w:val="16"/>
                <w:szCs w:val="16"/>
              </w:rPr>
              <w:t>*</w:t>
            </w:r>
            <w:r w:rsidRPr="0098625E">
              <w:t xml:space="preserve">distributing body out of a </w:t>
            </w:r>
            <w:r w:rsidRPr="0098625E">
              <w:rPr>
                <w:position w:val="6"/>
                <w:sz w:val="16"/>
                <w:szCs w:val="16"/>
              </w:rPr>
              <w:t>*</w:t>
            </w:r>
            <w:r w:rsidRPr="0098625E">
              <w:t>mining payment</w:t>
            </w:r>
          </w:p>
        </w:tc>
        <w:tc>
          <w:tcPr>
            <w:tcW w:w="1702" w:type="dxa"/>
            <w:gridSpan w:val="2"/>
            <w:tcBorders>
              <w:top w:val="nil"/>
              <w:left w:val="nil"/>
              <w:bottom w:val="nil"/>
              <w:right w:val="nil"/>
            </w:tcBorders>
          </w:tcPr>
          <w:p w:rsidR="003C608A" w:rsidRPr="0098625E" w:rsidRDefault="003C608A">
            <w:pPr>
              <w:pStyle w:val="Table"/>
              <w:suppressLineNumbers/>
            </w:pPr>
            <w:r w:rsidRPr="0098625E">
              <w:t>see section 51-45</w:t>
            </w:r>
          </w:p>
        </w:tc>
      </w:tr>
      <w:tr w:rsidR="003C608A" w:rsidRPr="0098625E">
        <w:trPr>
          <w:gridAfter w:val="1"/>
          <w:wAfter w:w="28" w:type="dxa"/>
          <w:cantSplit/>
        </w:trPr>
        <w:tc>
          <w:tcPr>
            <w:tcW w:w="683" w:type="dxa"/>
            <w:tcBorders>
              <w:top w:val="single" w:sz="6" w:space="0" w:color="auto"/>
              <w:left w:val="nil"/>
              <w:bottom w:val="single" w:sz="12" w:space="0" w:color="auto"/>
              <w:right w:val="nil"/>
            </w:tcBorders>
          </w:tcPr>
          <w:p w:rsidR="003C608A" w:rsidRPr="0098625E" w:rsidRDefault="003C608A">
            <w:pPr>
              <w:pStyle w:val="Table"/>
              <w:suppressLineNumbers/>
            </w:pPr>
            <w:r w:rsidRPr="0098625E">
              <w:t>4.2</w:t>
            </w:r>
          </w:p>
        </w:tc>
        <w:tc>
          <w:tcPr>
            <w:tcW w:w="1999" w:type="dxa"/>
            <w:gridSpan w:val="2"/>
            <w:tcBorders>
              <w:top w:val="single" w:sz="6" w:space="0" w:color="auto"/>
              <w:left w:val="nil"/>
              <w:bottom w:val="single" w:sz="12" w:space="0" w:color="auto"/>
              <w:right w:val="nil"/>
            </w:tcBorders>
          </w:tcPr>
          <w:p w:rsidR="003C608A" w:rsidRPr="0098625E" w:rsidRDefault="003C608A">
            <w:pPr>
              <w:pStyle w:val="Table"/>
              <w:suppressLineNumbers/>
            </w:pPr>
            <w:r w:rsidRPr="0098625E">
              <w:t xml:space="preserve">a </w:t>
            </w:r>
            <w:r w:rsidRPr="0098625E">
              <w:rPr>
                <w:position w:val="6"/>
                <w:sz w:val="16"/>
                <w:szCs w:val="16"/>
              </w:rPr>
              <w:t>*</w:t>
            </w:r>
            <w:r w:rsidRPr="0098625E">
              <w:t xml:space="preserve">distributing body </w:t>
            </w:r>
          </w:p>
        </w:tc>
        <w:tc>
          <w:tcPr>
            <w:tcW w:w="2550" w:type="dxa"/>
            <w:gridSpan w:val="2"/>
            <w:tcBorders>
              <w:top w:val="single" w:sz="6" w:space="0" w:color="auto"/>
              <w:left w:val="nil"/>
              <w:bottom w:val="single" w:sz="12" w:space="0" w:color="auto"/>
              <w:right w:val="nil"/>
            </w:tcBorders>
          </w:tcPr>
          <w:p w:rsidR="003C608A" w:rsidRPr="0098625E" w:rsidRDefault="003C608A">
            <w:pPr>
              <w:pStyle w:val="Table"/>
              <w:suppressLineNumbers/>
            </w:pPr>
            <w:r w:rsidRPr="0098625E">
              <w:t xml:space="preserve">a </w:t>
            </w:r>
            <w:r w:rsidRPr="0098625E">
              <w:rPr>
                <w:position w:val="6"/>
                <w:sz w:val="16"/>
                <w:szCs w:val="16"/>
              </w:rPr>
              <w:t>*</w:t>
            </w:r>
            <w:r w:rsidRPr="0098625E">
              <w:t xml:space="preserve">mining payment or a payment by a </w:t>
            </w:r>
            <w:r w:rsidRPr="0098625E">
              <w:rPr>
                <w:position w:val="6"/>
                <w:sz w:val="16"/>
                <w:szCs w:val="16"/>
              </w:rPr>
              <w:t>*</w:t>
            </w:r>
            <w:r w:rsidRPr="0098625E">
              <w:t xml:space="preserve">distributing body out of a </w:t>
            </w:r>
            <w:r w:rsidRPr="0098625E">
              <w:rPr>
                <w:position w:val="6"/>
                <w:sz w:val="16"/>
                <w:szCs w:val="16"/>
              </w:rPr>
              <w:t>*</w:t>
            </w:r>
            <w:r w:rsidRPr="0098625E">
              <w:t>mining payment</w:t>
            </w:r>
          </w:p>
        </w:tc>
        <w:tc>
          <w:tcPr>
            <w:tcW w:w="1702" w:type="dxa"/>
            <w:gridSpan w:val="2"/>
            <w:tcBorders>
              <w:top w:val="single" w:sz="6" w:space="0" w:color="auto"/>
              <w:left w:val="nil"/>
              <w:bottom w:val="single" w:sz="12" w:space="0" w:color="auto"/>
              <w:right w:val="nil"/>
            </w:tcBorders>
          </w:tcPr>
          <w:p w:rsidR="003C608A" w:rsidRPr="0098625E" w:rsidRDefault="003C608A">
            <w:pPr>
              <w:pStyle w:val="Table"/>
              <w:suppressLineNumbers/>
            </w:pPr>
            <w:r w:rsidRPr="0098625E">
              <w:t>see section 51-45</w:t>
            </w:r>
          </w:p>
        </w:tc>
      </w:tr>
    </w:tbl>
    <w:p w:rsidR="003C608A" w:rsidRPr="0098625E" w:rsidRDefault="003C608A" w:rsidP="00850181">
      <w:pPr>
        <w:pStyle w:val="ActHead5"/>
      </w:pPr>
      <w:bookmarkStart w:id="365" w:name="_Toc151021215"/>
      <w:r w:rsidRPr="0098625E">
        <w:t>51-30  Welfare</w:t>
      </w:r>
      <w:bookmarkEnd w:id="365"/>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686"/>
        <w:gridCol w:w="1992"/>
        <w:gridCol w:w="2571"/>
        <w:gridCol w:w="1698"/>
      </w:tblGrid>
      <w:tr w:rsidR="003C608A" w:rsidRPr="0098625E">
        <w:trPr>
          <w:cantSplit/>
        </w:trPr>
        <w:tc>
          <w:tcPr>
            <w:tcW w:w="6947" w:type="dxa"/>
            <w:gridSpan w:val="4"/>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Welfare</w:t>
            </w:r>
          </w:p>
        </w:tc>
      </w:tr>
      <w:tr w:rsidR="003C608A" w:rsidRPr="0098625E">
        <w:trPr>
          <w:cantSplit/>
        </w:trPr>
        <w:tc>
          <w:tcPr>
            <w:tcW w:w="686"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r>
            <w:r w:rsidRPr="0098625E">
              <w:rPr>
                <w:b/>
                <w:bCs/>
              </w:rPr>
              <w:br/>
            </w:r>
            <w:r w:rsidRPr="0098625E">
              <w:rPr>
                <w:b/>
                <w:bCs/>
              </w:rPr>
              <w:br/>
              <w:t>Item</w:t>
            </w:r>
          </w:p>
        </w:tc>
        <w:tc>
          <w:tcPr>
            <w:tcW w:w="1992" w:type="dxa"/>
            <w:tcBorders>
              <w:top w:val="nil"/>
              <w:left w:val="nil"/>
              <w:bottom w:val="nil"/>
              <w:right w:val="nil"/>
            </w:tcBorders>
          </w:tcPr>
          <w:p w:rsidR="003C608A" w:rsidRPr="0098625E" w:rsidRDefault="003C608A">
            <w:pPr>
              <w:pStyle w:val="Table"/>
              <w:suppressLineNumbers/>
              <w:rPr>
                <w:b/>
                <w:bCs/>
              </w:rPr>
            </w:pPr>
            <w:r w:rsidRPr="0098625E">
              <w:rPr>
                <w:b/>
                <w:bCs/>
              </w:rPr>
              <w:br/>
            </w:r>
            <w:r w:rsidRPr="0098625E">
              <w:rPr>
                <w:b/>
                <w:bCs/>
              </w:rPr>
              <w:br/>
            </w:r>
            <w:r w:rsidRPr="0098625E">
              <w:rPr>
                <w:b/>
                <w:bCs/>
              </w:rPr>
              <w:br/>
              <w:t>If you are:</w:t>
            </w:r>
          </w:p>
        </w:tc>
        <w:tc>
          <w:tcPr>
            <w:tcW w:w="2571" w:type="dxa"/>
            <w:tcBorders>
              <w:top w:val="nil"/>
              <w:left w:val="nil"/>
              <w:bottom w:val="nil"/>
              <w:right w:val="nil"/>
            </w:tcBorders>
          </w:tcPr>
          <w:p w:rsidR="003C608A" w:rsidRPr="0098625E" w:rsidRDefault="003C608A">
            <w:pPr>
              <w:pStyle w:val="Table"/>
              <w:suppressLineNumbers/>
              <w:rPr>
                <w:b/>
                <w:bCs/>
              </w:rPr>
            </w:pPr>
            <w:r w:rsidRPr="0098625E">
              <w:rPr>
                <w:b/>
                <w:bCs/>
              </w:rPr>
              <w:br/>
              <w:t>... the following amounts are exempt from income tax:</w:t>
            </w:r>
          </w:p>
        </w:tc>
        <w:tc>
          <w:tcPr>
            <w:tcW w:w="1698" w:type="dxa"/>
            <w:tcBorders>
              <w:top w:val="nil"/>
              <w:left w:val="nil"/>
              <w:bottom w:val="nil"/>
              <w:right w:val="nil"/>
            </w:tcBorders>
          </w:tcPr>
          <w:p w:rsidR="003C608A" w:rsidRPr="0098625E" w:rsidRDefault="003C608A">
            <w:pPr>
              <w:pStyle w:val="Table"/>
              <w:suppressLineNumbers/>
              <w:rPr>
                <w:b/>
                <w:bCs/>
              </w:rPr>
            </w:pPr>
            <w:r w:rsidRPr="0098625E">
              <w:rPr>
                <w:b/>
                <w:bCs/>
              </w:rPr>
              <w:t>... subject to these exceptions and special conditions:</w:t>
            </w:r>
          </w:p>
        </w:tc>
      </w:tr>
      <w:tr w:rsidR="003C608A" w:rsidRPr="0098625E">
        <w:trPr>
          <w:cantSplit/>
        </w:trPr>
        <w:tc>
          <w:tcPr>
            <w:tcW w:w="686" w:type="dxa"/>
            <w:tcBorders>
              <w:top w:val="single" w:sz="12" w:space="0" w:color="auto"/>
              <w:left w:val="nil"/>
              <w:bottom w:val="single" w:sz="6" w:space="0" w:color="auto"/>
              <w:right w:val="nil"/>
            </w:tcBorders>
          </w:tcPr>
          <w:p w:rsidR="003C608A" w:rsidRPr="0098625E" w:rsidRDefault="003C608A">
            <w:pPr>
              <w:pStyle w:val="Table"/>
              <w:suppressLineNumbers/>
            </w:pPr>
            <w:r w:rsidRPr="0098625E">
              <w:t>5.1</w:t>
            </w:r>
          </w:p>
        </w:tc>
        <w:tc>
          <w:tcPr>
            <w:tcW w:w="1992" w:type="dxa"/>
            <w:tcBorders>
              <w:top w:val="single" w:sz="12" w:space="0" w:color="auto"/>
              <w:left w:val="nil"/>
              <w:bottom w:val="single" w:sz="6" w:space="0" w:color="auto"/>
              <w:right w:val="nil"/>
            </w:tcBorders>
          </w:tcPr>
          <w:p w:rsidR="003C608A" w:rsidRPr="0098625E" w:rsidRDefault="003C608A">
            <w:pPr>
              <w:pStyle w:val="Table"/>
              <w:suppressLineNumbers/>
            </w:pPr>
            <w:r w:rsidRPr="0098625E">
              <w:t>an individual in receipt of periodic payments in the nature of maintenance</w:t>
            </w:r>
          </w:p>
        </w:tc>
        <w:tc>
          <w:tcPr>
            <w:tcW w:w="2571" w:type="dxa"/>
            <w:tcBorders>
              <w:top w:val="single" w:sz="12" w:space="0" w:color="auto"/>
              <w:left w:val="nil"/>
              <w:bottom w:val="single" w:sz="6" w:space="0" w:color="auto"/>
              <w:right w:val="nil"/>
            </w:tcBorders>
          </w:tcPr>
          <w:p w:rsidR="003C608A" w:rsidRPr="0098625E" w:rsidRDefault="003C608A">
            <w:pPr>
              <w:pStyle w:val="Table"/>
              <w:suppressLineNumbers/>
            </w:pPr>
            <w:r w:rsidRPr="0098625E">
              <w:t>the payments</w:t>
            </w:r>
          </w:p>
        </w:tc>
        <w:tc>
          <w:tcPr>
            <w:tcW w:w="1698" w:type="dxa"/>
            <w:tcBorders>
              <w:top w:val="single" w:sz="12" w:space="0" w:color="auto"/>
              <w:left w:val="nil"/>
              <w:bottom w:val="single" w:sz="6" w:space="0" w:color="auto"/>
              <w:right w:val="nil"/>
            </w:tcBorders>
          </w:tcPr>
          <w:p w:rsidR="003C608A" w:rsidRPr="0098625E" w:rsidRDefault="003C608A">
            <w:pPr>
              <w:pStyle w:val="Table"/>
              <w:suppressLineNumbers/>
            </w:pPr>
            <w:r w:rsidRPr="0098625E">
              <w:t>see section 51-50</w:t>
            </w:r>
          </w:p>
        </w:tc>
      </w:tr>
      <w:tr w:rsidR="003C608A" w:rsidRPr="0098625E">
        <w:trPr>
          <w:cantSplit/>
        </w:trPr>
        <w:tc>
          <w:tcPr>
            <w:tcW w:w="686" w:type="dxa"/>
            <w:tcBorders>
              <w:top w:val="nil"/>
              <w:left w:val="nil"/>
              <w:bottom w:val="single" w:sz="6" w:space="0" w:color="auto"/>
              <w:right w:val="nil"/>
            </w:tcBorders>
          </w:tcPr>
          <w:p w:rsidR="003C608A" w:rsidRPr="0098625E" w:rsidRDefault="003C608A">
            <w:pPr>
              <w:pStyle w:val="Table"/>
              <w:suppressLineNumbers/>
            </w:pPr>
            <w:r w:rsidRPr="0098625E">
              <w:t>5.2</w:t>
            </w:r>
          </w:p>
        </w:tc>
        <w:tc>
          <w:tcPr>
            <w:tcW w:w="1992" w:type="dxa"/>
            <w:tcBorders>
              <w:top w:val="nil"/>
              <w:left w:val="nil"/>
              <w:bottom w:val="single" w:sz="6" w:space="0" w:color="auto"/>
              <w:right w:val="nil"/>
            </w:tcBorders>
          </w:tcPr>
          <w:p w:rsidR="003C608A" w:rsidRPr="0098625E" w:rsidRDefault="003C608A">
            <w:pPr>
              <w:pStyle w:val="Table"/>
              <w:suppressLineNumbers/>
            </w:pPr>
            <w:r w:rsidRPr="0098625E">
              <w:t>a person who pays or is liable to pay rent</w:t>
            </w:r>
          </w:p>
        </w:tc>
        <w:tc>
          <w:tcPr>
            <w:tcW w:w="2571" w:type="dxa"/>
            <w:tcBorders>
              <w:top w:val="nil"/>
              <w:left w:val="nil"/>
              <w:bottom w:val="single" w:sz="6" w:space="0" w:color="auto"/>
              <w:right w:val="nil"/>
            </w:tcBorders>
          </w:tcPr>
          <w:p w:rsidR="003C608A" w:rsidRPr="0098625E" w:rsidRDefault="003C608A">
            <w:pPr>
              <w:pStyle w:val="Table"/>
              <w:suppressLineNumbers/>
            </w:pPr>
            <w:r w:rsidRPr="0098625E">
              <w:t xml:space="preserve">rent subsidy payments under the Mortgage and Rent Relief Scheme by an </w:t>
            </w:r>
            <w:r w:rsidRPr="0098625E">
              <w:rPr>
                <w:position w:val="6"/>
                <w:sz w:val="16"/>
                <w:szCs w:val="16"/>
              </w:rPr>
              <w:t>*</w:t>
            </w:r>
            <w:r w:rsidRPr="0098625E">
              <w:t>Australian government agency</w:t>
            </w:r>
          </w:p>
        </w:tc>
        <w:tc>
          <w:tcPr>
            <w:tcW w:w="1698"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686" w:type="dxa"/>
            <w:tcBorders>
              <w:top w:val="nil"/>
              <w:left w:val="nil"/>
              <w:bottom w:val="single" w:sz="12" w:space="0" w:color="auto"/>
              <w:right w:val="nil"/>
            </w:tcBorders>
          </w:tcPr>
          <w:p w:rsidR="003C608A" w:rsidRPr="0098625E" w:rsidRDefault="003C608A">
            <w:pPr>
              <w:pStyle w:val="Table"/>
              <w:suppressLineNumbers/>
            </w:pPr>
            <w:r w:rsidRPr="0098625E">
              <w:t>5.3</w:t>
            </w:r>
          </w:p>
        </w:tc>
        <w:tc>
          <w:tcPr>
            <w:tcW w:w="1992" w:type="dxa"/>
            <w:tcBorders>
              <w:top w:val="nil"/>
              <w:left w:val="nil"/>
              <w:bottom w:val="single" w:sz="12" w:space="0" w:color="auto"/>
              <w:right w:val="nil"/>
            </w:tcBorders>
          </w:tcPr>
          <w:p w:rsidR="003C608A" w:rsidRPr="0098625E" w:rsidRDefault="003C608A">
            <w:pPr>
              <w:pStyle w:val="Table"/>
              <w:suppressLineNumbers/>
            </w:pPr>
            <w:r w:rsidRPr="0098625E">
              <w:t xml:space="preserve">a recipient of an open employment incentive bonus </w:t>
            </w:r>
          </w:p>
        </w:tc>
        <w:tc>
          <w:tcPr>
            <w:tcW w:w="2571" w:type="dxa"/>
            <w:tcBorders>
              <w:top w:val="nil"/>
              <w:left w:val="nil"/>
              <w:bottom w:val="single" w:sz="12" w:space="0" w:color="auto"/>
              <w:right w:val="nil"/>
            </w:tcBorders>
          </w:tcPr>
          <w:p w:rsidR="003C608A" w:rsidRPr="0098625E" w:rsidRDefault="003C608A">
            <w:pPr>
              <w:pStyle w:val="Table"/>
              <w:suppressLineNumbers/>
            </w:pPr>
            <w:r w:rsidRPr="0098625E">
              <w:t xml:space="preserve">payments under Part </w:t>
            </w:r>
            <w:proofErr w:type="spellStart"/>
            <w:r w:rsidRPr="0098625E">
              <w:t>VIIIA</w:t>
            </w:r>
            <w:proofErr w:type="spellEnd"/>
            <w:r w:rsidRPr="0098625E">
              <w:t xml:space="preserve"> of the </w:t>
            </w:r>
            <w:r w:rsidRPr="0098625E">
              <w:rPr>
                <w:i/>
                <w:iCs/>
              </w:rPr>
              <w:t>Handicapped Persons Assistance Act 1974</w:t>
            </w:r>
          </w:p>
        </w:tc>
        <w:tc>
          <w:tcPr>
            <w:tcW w:w="1698" w:type="dxa"/>
            <w:tcBorders>
              <w:top w:val="nil"/>
              <w:left w:val="nil"/>
              <w:bottom w:val="single" w:sz="12" w:space="0" w:color="auto"/>
              <w:right w:val="nil"/>
            </w:tcBorders>
          </w:tcPr>
          <w:p w:rsidR="003C608A" w:rsidRPr="0098625E" w:rsidRDefault="003C608A">
            <w:pPr>
              <w:pStyle w:val="Table"/>
              <w:suppressLineNumbers/>
            </w:pPr>
            <w:r w:rsidRPr="0098625E">
              <w:t>none</w:t>
            </w:r>
          </w:p>
        </w:tc>
      </w:tr>
    </w:tbl>
    <w:p w:rsidR="003C608A" w:rsidRPr="0098625E" w:rsidRDefault="003C608A">
      <w:pPr>
        <w:pStyle w:val="link"/>
        <w:suppressLineNumbers/>
      </w:pPr>
      <w:r w:rsidRPr="0098625E">
        <w:t>[The next section is section 51-45.]</w:t>
      </w:r>
    </w:p>
    <w:p w:rsidR="003C608A" w:rsidRPr="0098625E" w:rsidRDefault="003C608A" w:rsidP="00850181">
      <w:pPr>
        <w:pStyle w:val="ActHead5"/>
      </w:pPr>
      <w:bookmarkStart w:id="366" w:name="_Toc151021216"/>
      <w:r w:rsidRPr="0098625E">
        <w:lastRenderedPageBreak/>
        <w:t>51-45  Mining payments made to an Aboriginal or a distributing body</w:t>
      </w:r>
      <w:bookmarkEnd w:id="366"/>
    </w:p>
    <w:p w:rsidR="003C608A" w:rsidRPr="0098625E" w:rsidRDefault="003C608A">
      <w:pPr>
        <w:pStyle w:val="subsection"/>
        <w:suppressLineNumbers/>
      </w:pPr>
      <w:r w:rsidRPr="0098625E">
        <w:tab/>
        <w:t>(1)</w:t>
      </w:r>
      <w:r w:rsidRPr="0098625E">
        <w:tab/>
        <w:t>The following are exempt from income tax:</w:t>
      </w:r>
    </w:p>
    <w:p w:rsidR="003C608A" w:rsidRPr="0098625E" w:rsidRDefault="003C608A">
      <w:pPr>
        <w:pStyle w:val="indenta"/>
        <w:suppressLineNumbers/>
      </w:pPr>
      <w:r w:rsidRPr="0098625E">
        <w:tab/>
        <w:t>(a)</w:t>
      </w:r>
      <w:r w:rsidRPr="0098625E">
        <w:tab/>
        <w:t xml:space="preserve">a </w:t>
      </w:r>
      <w:r w:rsidRPr="0098625E">
        <w:rPr>
          <w:position w:val="6"/>
          <w:sz w:val="16"/>
          <w:szCs w:val="16"/>
        </w:rPr>
        <w:t>*</w:t>
      </w:r>
      <w:r w:rsidRPr="0098625E">
        <w:t xml:space="preserve">mining payment made to a </w:t>
      </w:r>
      <w:r w:rsidRPr="0098625E">
        <w:rPr>
          <w:position w:val="6"/>
          <w:sz w:val="16"/>
          <w:szCs w:val="16"/>
        </w:rPr>
        <w:t>*</w:t>
      </w:r>
      <w:r w:rsidRPr="0098625E">
        <w:t xml:space="preserve">distributing body; </w:t>
      </w:r>
    </w:p>
    <w:p w:rsidR="003C608A" w:rsidRPr="0098625E" w:rsidRDefault="003C608A">
      <w:pPr>
        <w:pStyle w:val="indenta"/>
        <w:suppressLineNumbers/>
      </w:pPr>
      <w:r w:rsidRPr="0098625E">
        <w:tab/>
        <w:t>(b)</w:t>
      </w:r>
      <w:r w:rsidRPr="0098625E">
        <w:tab/>
        <w:t xml:space="preserve">a </w:t>
      </w:r>
      <w:r w:rsidRPr="0098625E">
        <w:rPr>
          <w:position w:val="6"/>
          <w:sz w:val="16"/>
          <w:szCs w:val="16"/>
        </w:rPr>
        <w:t>*</w:t>
      </w:r>
      <w:r w:rsidRPr="0098625E">
        <w:t xml:space="preserve">mining payment made to one or more </w:t>
      </w:r>
      <w:r w:rsidRPr="0098625E">
        <w:rPr>
          <w:position w:val="6"/>
          <w:sz w:val="16"/>
          <w:szCs w:val="16"/>
        </w:rPr>
        <w:t>*</w:t>
      </w:r>
      <w:r w:rsidRPr="0098625E">
        <w:t>Aboriginals, or applied for their benefit.</w:t>
      </w:r>
    </w:p>
    <w:p w:rsidR="003C608A" w:rsidRPr="0098625E" w:rsidRDefault="003C608A">
      <w:pPr>
        <w:pStyle w:val="subsection"/>
        <w:suppressLineNumbers/>
      </w:pPr>
      <w:r w:rsidRPr="0098625E">
        <w:tab/>
        <w:t>(2)</w:t>
      </w:r>
      <w:r w:rsidRPr="0098625E">
        <w:tab/>
        <w:t>A payment:</w:t>
      </w:r>
    </w:p>
    <w:p w:rsidR="003C608A" w:rsidRPr="0098625E" w:rsidRDefault="003C608A">
      <w:pPr>
        <w:pStyle w:val="indenta"/>
        <w:suppressLineNumbers/>
      </w:pPr>
      <w:r w:rsidRPr="0098625E">
        <w:tab/>
        <w:t>(a)</w:t>
      </w:r>
      <w:r w:rsidRPr="0098625E">
        <w:tab/>
        <w:t xml:space="preserve">made to a </w:t>
      </w:r>
      <w:r w:rsidRPr="0098625E">
        <w:rPr>
          <w:position w:val="6"/>
          <w:sz w:val="16"/>
          <w:szCs w:val="16"/>
        </w:rPr>
        <w:t>*</w:t>
      </w:r>
      <w:r w:rsidRPr="0098625E">
        <w:t>distributing body; or</w:t>
      </w:r>
    </w:p>
    <w:p w:rsidR="003C608A" w:rsidRPr="0098625E" w:rsidRDefault="003C608A">
      <w:pPr>
        <w:pStyle w:val="indenta"/>
        <w:suppressLineNumbers/>
      </w:pPr>
      <w:r w:rsidRPr="0098625E">
        <w:tab/>
        <w:t>(b)</w:t>
      </w:r>
      <w:r w:rsidRPr="0098625E">
        <w:tab/>
        <w:t xml:space="preserve">made to one or more </w:t>
      </w:r>
      <w:r w:rsidRPr="0098625E">
        <w:rPr>
          <w:position w:val="6"/>
          <w:sz w:val="16"/>
          <w:szCs w:val="16"/>
        </w:rPr>
        <w:t>*</w:t>
      </w:r>
      <w:r w:rsidRPr="0098625E">
        <w:t>Aboriginals, or applied for their benefit;</w:t>
      </w:r>
    </w:p>
    <w:p w:rsidR="003C608A" w:rsidRPr="0098625E" w:rsidRDefault="003C608A">
      <w:pPr>
        <w:pStyle w:val="subsection2"/>
        <w:suppressLineNumbers/>
      </w:pPr>
      <w:r w:rsidRPr="0098625E">
        <w:t xml:space="preserve">is exempt from income tax if the payment is made by a </w:t>
      </w:r>
      <w:r w:rsidRPr="0098625E">
        <w:rPr>
          <w:position w:val="6"/>
          <w:sz w:val="16"/>
          <w:szCs w:val="16"/>
        </w:rPr>
        <w:t>*</w:t>
      </w:r>
      <w:r w:rsidRPr="0098625E">
        <w:t xml:space="preserve">distributing body out of a </w:t>
      </w:r>
      <w:r w:rsidRPr="0098625E">
        <w:rPr>
          <w:position w:val="6"/>
          <w:sz w:val="16"/>
          <w:szCs w:val="16"/>
        </w:rPr>
        <w:t>*</w:t>
      </w:r>
      <w:r w:rsidRPr="0098625E">
        <w:t>mining payment that it has received.</w:t>
      </w:r>
    </w:p>
    <w:p w:rsidR="003C608A" w:rsidRPr="0098625E" w:rsidRDefault="003C608A">
      <w:pPr>
        <w:pStyle w:val="subsection"/>
        <w:suppressLineNumbers/>
      </w:pPr>
      <w:r w:rsidRPr="0098625E">
        <w:tab/>
        <w:t>(3)</w:t>
      </w:r>
      <w:r w:rsidRPr="0098625E">
        <w:tab/>
        <w:t xml:space="preserve">A payment made to a </w:t>
      </w:r>
      <w:r w:rsidRPr="0098625E">
        <w:rPr>
          <w:position w:val="6"/>
          <w:sz w:val="16"/>
          <w:szCs w:val="16"/>
        </w:rPr>
        <w:t>*</w:t>
      </w:r>
      <w:r w:rsidRPr="0098625E">
        <w:t xml:space="preserve">distributing body by another distributing body, out of a </w:t>
      </w:r>
      <w:r w:rsidRPr="0098625E">
        <w:rPr>
          <w:position w:val="6"/>
          <w:sz w:val="16"/>
          <w:szCs w:val="16"/>
        </w:rPr>
        <w:t>*</w:t>
      </w:r>
      <w:r w:rsidRPr="0098625E">
        <w:t>mining payment received by the other distributing body, is taken to be a mining payment for the purposes of:</w:t>
      </w:r>
    </w:p>
    <w:p w:rsidR="003C608A" w:rsidRPr="0098625E" w:rsidRDefault="003C608A">
      <w:pPr>
        <w:pStyle w:val="indenta"/>
        <w:suppressLineNumbers/>
      </w:pPr>
      <w:r w:rsidRPr="0098625E">
        <w:tab/>
        <w:t>(a)</w:t>
      </w:r>
      <w:r w:rsidRPr="0098625E">
        <w:tab/>
        <w:t>any further applications of subsection (2); and</w:t>
      </w:r>
    </w:p>
    <w:p w:rsidR="003C608A" w:rsidRPr="0098625E" w:rsidRDefault="003C608A">
      <w:pPr>
        <w:pStyle w:val="indenta"/>
        <w:suppressLineNumbers/>
      </w:pPr>
      <w:r w:rsidRPr="0098625E">
        <w:tab/>
        <w:t>(b)</w:t>
      </w:r>
      <w:r w:rsidRPr="0098625E">
        <w:tab/>
        <w:t>any further applications of this subsection.</w:t>
      </w:r>
    </w:p>
    <w:p w:rsidR="003C608A" w:rsidRPr="0098625E" w:rsidRDefault="003C608A">
      <w:pPr>
        <w:pStyle w:val="subsection"/>
        <w:suppressLineNumbers/>
      </w:pPr>
      <w:r w:rsidRPr="0098625E">
        <w:tab/>
        <w:t>(4)</w:t>
      </w:r>
      <w:r w:rsidRPr="0098625E">
        <w:tab/>
        <w:t xml:space="preserve">Subsection (2) does not exempt a payment by a </w:t>
      </w:r>
      <w:r w:rsidRPr="0098625E">
        <w:rPr>
          <w:position w:val="6"/>
          <w:sz w:val="16"/>
          <w:szCs w:val="16"/>
        </w:rPr>
        <w:t>*</w:t>
      </w:r>
      <w:r w:rsidRPr="0098625E">
        <w:t>distributing body for the purposes of meeting its administrative costs.</w:t>
      </w:r>
    </w:p>
    <w:p w:rsidR="003C608A" w:rsidRPr="0098625E" w:rsidRDefault="003C608A">
      <w:pPr>
        <w:pStyle w:val="subsection"/>
        <w:suppressLineNumbers/>
      </w:pPr>
      <w:r w:rsidRPr="0098625E">
        <w:tab/>
        <w:t>(5)</w:t>
      </w:r>
      <w:r w:rsidRPr="0098625E">
        <w:tab/>
        <w:t>An amount paid to or applied for the benefit of a person is not exempt from income tax because of section 51-25 if it is remuneration or consideration for goods or services provided by that person.</w:t>
      </w:r>
    </w:p>
    <w:p w:rsidR="003C608A" w:rsidRPr="0098625E" w:rsidRDefault="003C608A" w:rsidP="00850181">
      <w:pPr>
        <w:pStyle w:val="ActHead5"/>
      </w:pPr>
      <w:bookmarkStart w:id="367" w:name="_Toc151021217"/>
      <w:r w:rsidRPr="0098625E">
        <w:t>51-50  Maintenance payments to a spouse or child</w:t>
      </w:r>
      <w:bookmarkEnd w:id="367"/>
    </w:p>
    <w:p w:rsidR="003C608A" w:rsidRPr="0098625E" w:rsidRDefault="003C608A">
      <w:pPr>
        <w:pStyle w:val="subsection"/>
        <w:suppressLineNumbers/>
      </w:pPr>
      <w:r w:rsidRPr="0098625E">
        <w:tab/>
        <w:t>(1)</w:t>
      </w:r>
      <w:r w:rsidRPr="0098625E">
        <w:tab/>
        <w:t>This section sets out the conditions on which a periodic payment, in the nature of maintenance, that:</w:t>
      </w:r>
    </w:p>
    <w:p w:rsidR="003C608A" w:rsidRPr="0098625E" w:rsidRDefault="003C608A">
      <w:pPr>
        <w:pStyle w:val="indenta"/>
        <w:suppressLineNumbers/>
      </w:pPr>
      <w:r w:rsidRPr="0098625E">
        <w:tab/>
        <w:t>(a)</w:t>
      </w:r>
      <w:r w:rsidRPr="0098625E">
        <w:tab/>
        <w:t xml:space="preserve">is made by an individual (the </w:t>
      </w:r>
      <w:r w:rsidRPr="0098625E">
        <w:rPr>
          <w:b/>
          <w:bCs/>
          <w:i/>
          <w:iCs/>
        </w:rPr>
        <w:t>maintenance payer</w:t>
      </w:r>
      <w:r w:rsidRPr="0098625E">
        <w:t>); or</w:t>
      </w:r>
    </w:p>
    <w:p w:rsidR="003C608A" w:rsidRPr="0098625E" w:rsidRDefault="003C608A">
      <w:pPr>
        <w:pStyle w:val="indenta"/>
        <w:suppressLineNumbers/>
      </w:pPr>
      <w:r w:rsidRPr="0098625E">
        <w:tab/>
        <w:t>(b)</w:t>
      </w:r>
      <w:r w:rsidRPr="0098625E">
        <w:tab/>
        <w:t xml:space="preserve">is attributable to a payment made by an individual (also the </w:t>
      </w:r>
      <w:r w:rsidRPr="0098625E">
        <w:rPr>
          <w:b/>
          <w:bCs/>
          <w:i/>
          <w:iCs/>
        </w:rPr>
        <w:t>maintenance payer</w:t>
      </w:r>
      <w:r w:rsidRPr="0098625E">
        <w:t>);</w:t>
      </w:r>
    </w:p>
    <w:p w:rsidR="003C608A" w:rsidRPr="0098625E" w:rsidRDefault="003C608A">
      <w:pPr>
        <w:pStyle w:val="subsection2"/>
        <w:suppressLineNumbers/>
      </w:pPr>
      <w:r w:rsidRPr="0098625E">
        <w:t>is exempt from income tax under item 5.1 of the table in section 51-30.</w:t>
      </w:r>
    </w:p>
    <w:p w:rsidR="003C608A" w:rsidRPr="0098625E" w:rsidRDefault="003C608A">
      <w:pPr>
        <w:pStyle w:val="subsection"/>
        <w:suppressLineNumbers/>
      </w:pPr>
      <w:r w:rsidRPr="0098625E">
        <w:tab/>
        <w:t>(2)</w:t>
      </w:r>
      <w:r w:rsidRPr="0098625E">
        <w:tab/>
        <w:t>The maintenance payment is exempt from income tax only if it is made:</w:t>
      </w:r>
    </w:p>
    <w:p w:rsidR="003C608A" w:rsidRPr="0098625E" w:rsidRDefault="003C608A">
      <w:pPr>
        <w:pStyle w:val="indenta"/>
        <w:suppressLineNumbers/>
      </w:pPr>
      <w:r w:rsidRPr="0098625E">
        <w:lastRenderedPageBreak/>
        <w:tab/>
        <w:t>(a)</w:t>
      </w:r>
      <w:r w:rsidRPr="0098625E">
        <w:tab/>
        <w:t xml:space="preserve">to an individual who is or has been the maintenance payer’s </w:t>
      </w:r>
      <w:r w:rsidRPr="0098625E">
        <w:rPr>
          <w:position w:val="6"/>
          <w:sz w:val="16"/>
          <w:szCs w:val="16"/>
        </w:rPr>
        <w:t>*</w:t>
      </w:r>
      <w:r w:rsidRPr="0098625E">
        <w:t>spouse; or</w:t>
      </w:r>
    </w:p>
    <w:p w:rsidR="003C608A" w:rsidRPr="0098625E" w:rsidRDefault="003C608A">
      <w:pPr>
        <w:pStyle w:val="indenta"/>
        <w:suppressLineNumbers/>
      </w:pPr>
      <w:r w:rsidRPr="0098625E">
        <w:tab/>
        <w:t>(b)</w:t>
      </w:r>
      <w:r w:rsidRPr="0098625E">
        <w:tab/>
        <w:t>to or for the benefit of an individual who is or has been:</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a child of the maintenance payer; or</w:t>
      </w:r>
    </w:p>
    <w:p w:rsidR="003C608A" w:rsidRPr="0098625E" w:rsidRDefault="003C608A">
      <w:pPr>
        <w:pStyle w:val="indentii"/>
        <w:suppressLineNumbers/>
      </w:pPr>
      <w:r w:rsidRPr="0098625E">
        <w:tab/>
        <w:t>(ii)</w:t>
      </w:r>
      <w:r w:rsidRPr="0098625E">
        <w:tab/>
        <w:t xml:space="preserve">a child who is or has been a child of an individual who is or has been a </w:t>
      </w:r>
      <w:r w:rsidRPr="0098625E">
        <w:rPr>
          <w:position w:val="6"/>
          <w:sz w:val="16"/>
          <w:szCs w:val="16"/>
        </w:rPr>
        <w:t>*</w:t>
      </w:r>
      <w:r w:rsidRPr="0098625E">
        <w:t>spouse of the maintenance payer.</w:t>
      </w:r>
    </w:p>
    <w:p w:rsidR="003C608A" w:rsidRPr="0098625E" w:rsidRDefault="003C608A">
      <w:pPr>
        <w:pStyle w:val="subsection"/>
        <w:suppressLineNumbers/>
      </w:pPr>
      <w:r w:rsidRPr="0098625E">
        <w:tab/>
        <w:t>(3)</w:t>
      </w:r>
      <w:r w:rsidRPr="0098625E">
        <w:tab/>
        <w:t xml:space="preserve">The maintenance payment is </w:t>
      </w:r>
      <w:r w:rsidRPr="0098625E">
        <w:rPr>
          <w:i/>
          <w:iCs/>
        </w:rPr>
        <w:t>not</w:t>
      </w:r>
      <w:r w:rsidRPr="0098625E">
        <w:t xml:space="preserve"> exempt if, in order to make it or a payment to which it is attributable, the maintenance payer:</w:t>
      </w:r>
    </w:p>
    <w:p w:rsidR="003C608A" w:rsidRPr="0098625E" w:rsidRDefault="003C608A">
      <w:pPr>
        <w:pStyle w:val="indenta"/>
        <w:suppressLineNumbers/>
      </w:pPr>
      <w:r w:rsidRPr="0098625E">
        <w:tab/>
        <w:t>(a)</w:t>
      </w:r>
      <w:r w:rsidRPr="0098625E">
        <w:tab/>
        <w:t>divested any income-producing assets; or</w:t>
      </w:r>
    </w:p>
    <w:p w:rsidR="003C608A" w:rsidRPr="0098625E" w:rsidRDefault="003C608A">
      <w:pPr>
        <w:pStyle w:val="indenta"/>
        <w:suppressLineNumbers/>
      </w:pPr>
      <w:r w:rsidRPr="0098625E">
        <w:tab/>
        <w:t>(b)</w:t>
      </w:r>
      <w:r w:rsidRPr="0098625E">
        <w:tab/>
        <w:t xml:space="preserve">diverted </w:t>
      </w:r>
      <w:r w:rsidRPr="0098625E">
        <w:rPr>
          <w:position w:val="6"/>
          <w:sz w:val="16"/>
          <w:szCs w:val="16"/>
        </w:rPr>
        <w:t>*</w:t>
      </w:r>
      <w:r w:rsidRPr="0098625E">
        <w:t xml:space="preserve">ordinary income or </w:t>
      </w:r>
      <w:r w:rsidRPr="0098625E">
        <w:rPr>
          <w:position w:val="6"/>
          <w:sz w:val="16"/>
          <w:szCs w:val="16"/>
        </w:rPr>
        <w:t>*</w:t>
      </w:r>
      <w:r w:rsidRPr="0098625E">
        <w:t>statutory income upon which the maintenance payer would otherwise have been liable to income tax.</w:t>
      </w:r>
    </w:p>
    <w:p w:rsidR="003C608A" w:rsidRPr="0098625E" w:rsidRDefault="003C608A" w:rsidP="00850181">
      <w:pPr>
        <w:pStyle w:val="ActHead2"/>
      </w:pPr>
      <w:bookmarkStart w:id="368" w:name="_Toc151021218"/>
      <w:r w:rsidRPr="0098625E">
        <w:t>Division 52—Certain pensions, benefits and allowances are exempt from income tax</w:t>
      </w:r>
      <w:bookmarkEnd w:id="368"/>
    </w:p>
    <w:p w:rsidR="003C608A" w:rsidRPr="0098625E" w:rsidRDefault="003C608A" w:rsidP="00850181">
      <w:pPr>
        <w:pStyle w:val="ActHead4"/>
      </w:pPr>
      <w:bookmarkStart w:id="369" w:name="_Toc151021219"/>
      <w:r w:rsidRPr="0098625E">
        <w:t>Guide to Division 52</w:t>
      </w:r>
      <w:bookmarkEnd w:id="369"/>
    </w:p>
    <w:p w:rsidR="003C608A" w:rsidRPr="0098625E" w:rsidRDefault="003C608A" w:rsidP="00850181">
      <w:pPr>
        <w:pStyle w:val="ActHead5"/>
      </w:pPr>
      <w:bookmarkStart w:id="370" w:name="_Toc151021220"/>
      <w:r w:rsidRPr="0098625E">
        <w:t>52-1  What this Division is about</w:t>
      </w:r>
      <w:bookmarkEnd w:id="370"/>
    </w:p>
    <w:p w:rsidR="003C608A" w:rsidRPr="0098625E" w:rsidRDefault="003C608A">
      <w:pPr>
        <w:pStyle w:val="BoxText"/>
        <w:suppressLineNumbers/>
      </w:pPr>
      <w:r w:rsidRPr="0098625E">
        <w:t>Certain payments made under various Acts are wholly or partly exempt from income tax. This Division tells you if a payment is exempt and how much is exempt.</w:t>
      </w:r>
    </w:p>
    <w:p w:rsidR="003C608A" w:rsidRPr="0098625E" w:rsidRDefault="003C608A">
      <w:pPr>
        <w:pStyle w:val="TofSectsHeading"/>
        <w:suppressLineNumbers/>
      </w:pPr>
      <w:r w:rsidRPr="0098625E">
        <w:t>Table of Subdivisions</w:t>
      </w:r>
    </w:p>
    <w:p w:rsidR="003C608A" w:rsidRPr="0098625E" w:rsidRDefault="003C608A">
      <w:pPr>
        <w:pStyle w:val="TofSectsSubdiv"/>
        <w:suppressLineNumbers/>
      </w:pPr>
      <w:r w:rsidRPr="0098625E">
        <w:t>52-A</w:t>
      </w:r>
      <w:r w:rsidRPr="0098625E">
        <w:tab/>
        <w:t>Exempt payments under the Social Security Act 1991</w:t>
      </w:r>
    </w:p>
    <w:p w:rsidR="003C608A" w:rsidRPr="0098625E" w:rsidRDefault="003C608A">
      <w:pPr>
        <w:pStyle w:val="TofSectsSubdiv"/>
        <w:suppressLineNumbers/>
      </w:pPr>
      <w:r w:rsidRPr="0098625E">
        <w:t>52-B</w:t>
      </w:r>
      <w:r w:rsidRPr="0098625E">
        <w:tab/>
        <w:t>Exempt payments under the Veterans’ Entitlements Act 1986</w:t>
      </w:r>
    </w:p>
    <w:p w:rsidR="003C608A" w:rsidRPr="0098625E" w:rsidRDefault="003C608A">
      <w:pPr>
        <w:pStyle w:val="TofSectsSubdiv"/>
        <w:suppressLineNumbers/>
      </w:pPr>
      <w:r w:rsidRPr="0098625E">
        <w:t>52-C</w:t>
      </w:r>
      <w:r w:rsidRPr="0098625E">
        <w:tab/>
        <w:t>Exempt payments made because of the Veterans’ Entitlements (Transitional Provisions and Consequential Amendments) Act 1986</w:t>
      </w:r>
    </w:p>
    <w:p w:rsidR="003C608A" w:rsidRPr="0098625E" w:rsidRDefault="003C608A" w:rsidP="00850181">
      <w:pPr>
        <w:pStyle w:val="ActHead4"/>
      </w:pPr>
      <w:bookmarkStart w:id="371" w:name="_Toc151021221"/>
      <w:r w:rsidRPr="0098625E">
        <w:lastRenderedPageBreak/>
        <w:t>Subdivision 52-A—Exempt payments under the Social Security Act 1991</w:t>
      </w:r>
      <w:bookmarkEnd w:id="371"/>
    </w:p>
    <w:p w:rsidR="003C608A" w:rsidRPr="0098625E" w:rsidRDefault="003C608A" w:rsidP="00850181">
      <w:pPr>
        <w:pStyle w:val="ActHead4"/>
      </w:pPr>
      <w:bookmarkStart w:id="372" w:name="_Toc151021222"/>
      <w:r w:rsidRPr="0098625E">
        <w:t>Guide to Subdivision 52-A</w:t>
      </w:r>
      <w:bookmarkEnd w:id="372"/>
    </w:p>
    <w:p w:rsidR="003C608A" w:rsidRPr="0098625E" w:rsidRDefault="003C608A" w:rsidP="00850181">
      <w:pPr>
        <w:pStyle w:val="ActHead5"/>
      </w:pPr>
      <w:bookmarkStart w:id="373" w:name="_Toc151021223"/>
      <w:r w:rsidRPr="0098625E">
        <w:t>52-5  What this Subdivision is about</w:t>
      </w:r>
      <w:bookmarkEnd w:id="373"/>
    </w:p>
    <w:p w:rsidR="003C608A" w:rsidRPr="0098625E" w:rsidRDefault="003C608A">
      <w:pPr>
        <w:pStyle w:val="BoxText"/>
        <w:keepNext/>
        <w:keepLines/>
        <w:suppressLineNumbers/>
      </w:pPr>
      <w:r w:rsidRPr="0098625E">
        <w:t>This Subdivision tells you:</w:t>
      </w:r>
    </w:p>
    <w:p w:rsidR="003C608A" w:rsidRPr="0098625E" w:rsidRDefault="003C608A">
      <w:pPr>
        <w:pStyle w:val="BoxPara"/>
        <w:keepNext/>
        <w:keepLines/>
        <w:suppressLineNumbers/>
      </w:pPr>
      <w:r w:rsidRPr="0098625E">
        <w:tab/>
        <w:t>(a)</w:t>
      </w:r>
      <w:r w:rsidRPr="0098625E">
        <w:tab/>
        <w:t xml:space="preserve">the payments under the </w:t>
      </w:r>
      <w:r w:rsidRPr="0098625E">
        <w:rPr>
          <w:i/>
          <w:iCs/>
        </w:rPr>
        <w:t xml:space="preserve">Social Security Act 1991 </w:t>
      </w:r>
      <w:r w:rsidRPr="0098625E">
        <w:t>that are wholly or partly exempt from income tax; and</w:t>
      </w:r>
    </w:p>
    <w:p w:rsidR="003C608A" w:rsidRPr="0098625E" w:rsidRDefault="003C608A">
      <w:pPr>
        <w:pStyle w:val="BoxPara"/>
        <w:keepNext/>
        <w:keepLines/>
        <w:suppressLineNumbers/>
      </w:pPr>
      <w:r w:rsidRPr="0098625E">
        <w:tab/>
        <w:t>(b)</w:t>
      </w:r>
      <w:r w:rsidRPr="0098625E">
        <w:tab/>
        <w:t>any special circumstances, conditions or exceptions that apply to a payment in order for it to be exempt; and</w:t>
      </w:r>
    </w:p>
    <w:p w:rsidR="003C608A" w:rsidRPr="0098625E" w:rsidRDefault="003C608A">
      <w:pPr>
        <w:pStyle w:val="BoxPara"/>
        <w:keepNext/>
        <w:keepLines/>
        <w:suppressLineNumbers/>
      </w:pPr>
      <w:r w:rsidRPr="0098625E">
        <w:tab/>
        <w:t>(c)</w:t>
      </w:r>
      <w:r w:rsidRPr="0098625E">
        <w:tab/>
        <w:t xml:space="preserve">how to work out how much of a payment is exempt. </w:t>
      </w:r>
    </w:p>
    <w:p w:rsidR="003C608A" w:rsidRPr="0098625E" w:rsidRDefault="003C608A">
      <w:pPr>
        <w:pStyle w:val="TofSectsHeading"/>
        <w:suppressLineNumbers/>
      </w:pPr>
      <w:r w:rsidRPr="0098625E">
        <w:t>Table of sections</w:t>
      </w:r>
    </w:p>
    <w:p w:rsidR="003C608A" w:rsidRPr="0098625E" w:rsidRDefault="003C608A">
      <w:pPr>
        <w:pStyle w:val="TofSectsGroupHeading"/>
        <w:keepLines w:val="0"/>
        <w:suppressLineNumbers/>
        <w:spacing w:before="120"/>
      </w:pPr>
      <w:r w:rsidRPr="0098625E">
        <w:t>Operative provisions</w:t>
      </w:r>
    </w:p>
    <w:p w:rsidR="003C608A" w:rsidRPr="0098625E" w:rsidRDefault="003C608A">
      <w:pPr>
        <w:pStyle w:val="TofSectsSection"/>
        <w:keepLines w:val="0"/>
        <w:suppressLineNumbers/>
      </w:pPr>
      <w:r w:rsidRPr="0098625E">
        <w:t>52-10</w:t>
      </w:r>
      <w:r w:rsidRPr="0098625E">
        <w:tab/>
        <w:t>How much of a social security payment is exempt?</w:t>
      </w:r>
    </w:p>
    <w:p w:rsidR="003C608A" w:rsidRPr="0098625E" w:rsidRDefault="003C608A">
      <w:pPr>
        <w:pStyle w:val="TofSectsSection"/>
        <w:keepLines w:val="0"/>
        <w:suppressLineNumbers/>
      </w:pPr>
      <w:r w:rsidRPr="0098625E">
        <w:t>52</w:t>
      </w:r>
      <w:r w:rsidRPr="0098625E">
        <w:noBreakHyphen/>
        <w:t>15</w:t>
      </w:r>
      <w:r w:rsidRPr="0098625E">
        <w:tab/>
        <w:t>Supplementary amounts of payments</w:t>
      </w:r>
    </w:p>
    <w:p w:rsidR="003C608A" w:rsidRPr="0098625E" w:rsidRDefault="003C608A">
      <w:pPr>
        <w:pStyle w:val="TofSectsSection"/>
        <w:keepLines w:val="0"/>
        <w:suppressLineNumbers/>
      </w:pPr>
      <w:r w:rsidRPr="0098625E">
        <w:t>52-20</w:t>
      </w:r>
      <w:r w:rsidRPr="0098625E">
        <w:tab/>
        <w:t>Tax-free amount of an ordinary payment after the death of your partner</w:t>
      </w:r>
    </w:p>
    <w:p w:rsidR="003C608A" w:rsidRPr="0098625E" w:rsidRDefault="003C608A">
      <w:pPr>
        <w:pStyle w:val="TofSectsSection"/>
        <w:keepLines w:val="0"/>
        <w:suppressLineNumbers/>
      </w:pPr>
      <w:r w:rsidRPr="0098625E">
        <w:t>52-25</w:t>
      </w:r>
      <w:r w:rsidRPr="0098625E">
        <w:tab/>
        <w:t>Tax-free amount of certain bereavement lump sum payments</w:t>
      </w:r>
    </w:p>
    <w:p w:rsidR="003C608A" w:rsidRPr="0098625E" w:rsidRDefault="003C608A">
      <w:pPr>
        <w:pStyle w:val="TofSectsSection"/>
        <w:keepLines w:val="0"/>
        <w:suppressLineNumbers/>
      </w:pPr>
      <w:r w:rsidRPr="0098625E">
        <w:t>52-30</w:t>
      </w:r>
      <w:r w:rsidRPr="0098625E">
        <w:tab/>
        <w:t>Tax-free amount of certain other bereavement lump sum payments</w:t>
      </w:r>
    </w:p>
    <w:p w:rsidR="003C608A" w:rsidRPr="0098625E" w:rsidRDefault="003C608A">
      <w:pPr>
        <w:pStyle w:val="TofSectsSection"/>
        <w:keepLines w:val="0"/>
        <w:suppressLineNumbers/>
      </w:pPr>
      <w:r w:rsidRPr="0098625E">
        <w:t>52-35</w:t>
      </w:r>
      <w:r w:rsidRPr="0098625E">
        <w:tab/>
        <w:t>Tax-free amount of a lump sum payment made because of the death of a person you are caring for</w:t>
      </w:r>
    </w:p>
    <w:p w:rsidR="003C608A" w:rsidRPr="0098625E" w:rsidRDefault="003C608A">
      <w:pPr>
        <w:pStyle w:val="TofSectsSection"/>
        <w:keepLines w:val="0"/>
        <w:suppressLineNumbers/>
      </w:pPr>
      <w:r w:rsidRPr="0098625E">
        <w:t>52-40</w:t>
      </w:r>
      <w:r w:rsidRPr="0098625E">
        <w:tab/>
        <w:t xml:space="preserve">Provisions of the </w:t>
      </w:r>
      <w:r w:rsidRPr="0098625E">
        <w:rPr>
          <w:i/>
          <w:iCs w:val="0"/>
        </w:rPr>
        <w:t>Social Security Act 1991</w:t>
      </w:r>
      <w:r w:rsidRPr="0098625E">
        <w:t xml:space="preserve"> under which payments are made</w:t>
      </w:r>
    </w:p>
    <w:p w:rsidR="003C608A" w:rsidRPr="0098625E" w:rsidRDefault="003C608A" w:rsidP="00850181">
      <w:pPr>
        <w:pStyle w:val="ActHead4"/>
      </w:pPr>
      <w:bookmarkStart w:id="374" w:name="_Toc151021224"/>
      <w:r w:rsidRPr="0098625E">
        <w:t>Operative provisions</w:t>
      </w:r>
      <w:bookmarkEnd w:id="374"/>
    </w:p>
    <w:p w:rsidR="003C608A" w:rsidRPr="0098625E" w:rsidRDefault="003C608A" w:rsidP="00850181">
      <w:pPr>
        <w:pStyle w:val="ActHead5"/>
      </w:pPr>
      <w:bookmarkStart w:id="375" w:name="_Toc151021225"/>
      <w:r w:rsidRPr="0098625E">
        <w:t>52-10  How much of a social security payment is exempt?</w:t>
      </w:r>
      <w:bookmarkEnd w:id="375"/>
    </w:p>
    <w:p w:rsidR="003C608A" w:rsidRPr="0098625E" w:rsidRDefault="003C608A">
      <w:pPr>
        <w:pStyle w:val="subsection"/>
        <w:suppressLineNumbers/>
      </w:pPr>
      <w:r w:rsidRPr="0098625E">
        <w:tab/>
        <w:t>(1)</w:t>
      </w:r>
      <w:r w:rsidRPr="0098625E">
        <w:tab/>
        <w:t>The table in this section tells you about the income tax treatment of social security payments.</w:t>
      </w:r>
    </w:p>
    <w:p w:rsidR="003C608A" w:rsidRPr="0098625E" w:rsidRDefault="003C608A">
      <w:pPr>
        <w:pStyle w:val="notetext"/>
        <w:suppressLineNumbers/>
      </w:pPr>
      <w:r w:rsidRPr="0098625E">
        <w:t>Note:</w:t>
      </w:r>
      <w:r w:rsidRPr="0098625E">
        <w:tab/>
        <w:t xml:space="preserve">Section 52-40 sets out the provisions of the </w:t>
      </w:r>
      <w:r w:rsidRPr="0098625E">
        <w:rPr>
          <w:i/>
          <w:iCs/>
        </w:rPr>
        <w:t>Social Security Act 1991</w:t>
      </w:r>
      <w:r w:rsidRPr="0098625E">
        <w:t xml:space="preserve"> under which the payments are made.</w:t>
      </w:r>
    </w:p>
    <w:p w:rsidR="003C608A" w:rsidRPr="0098625E" w:rsidRDefault="003C608A">
      <w:pPr>
        <w:pStyle w:val="subsection"/>
        <w:suppressLineNumbers/>
      </w:pPr>
      <w:r w:rsidRPr="0098625E">
        <w:lastRenderedPageBreak/>
        <w:tab/>
        <w:t>(2)</w:t>
      </w:r>
      <w:r w:rsidRPr="0098625E">
        <w:tab/>
        <w:t xml:space="preserve">Expressions used in this Subdivision that are also used in the </w:t>
      </w:r>
      <w:r w:rsidRPr="0098625E">
        <w:rPr>
          <w:i/>
          <w:iCs/>
        </w:rPr>
        <w:t>Social Security Act 1991</w:t>
      </w:r>
      <w:r w:rsidRPr="0098625E">
        <w:t xml:space="preserve"> have the same meaning as in that Act.</w:t>
      </w:r>
    </w:p>
    <w:p w:rsidR="003C608A" w:rsidRPr="0098625E" w:rsidRDefault="003C608A">
      <w:pPr>
        <w:pStyle w:val="subsection"/>
        <w:suppressLineNumbers/>
      </w:pPr>
      <w:r w:rsidRPr="0098625E">
        <w:tab/>
        <w:t>(3)</w:t>
      </w:r>
      <w:r w:rsidRPr="0098625E">
        <w:tab/>
      </w:r>
      <w:r w:rsidRPr="0098625E">
        <w:rPr>
          <w:b/>
          <w:bCs/>
          <w:i/>
          <w:iCs/>
        </w:rPr>
        <w:t>Ordinary payment</w:t>
      </w:r>
      <w:r w:rsidRPr="0098625E">
        <w:t xml:space="preserve"> means a payment other than a payment made because of a person’s death.</w:t>
      </w:r>
    </w:p>
    <w:p w:rsidR="00F2356A" w:rsidRPr="0098625E" w:rsidRDefault="00F2356A">
      <w:pPr>
        <w:suppressLineNumbers/>
        <w:sectPr w:rsidR="00F2356A" w:rsidRPr="0098625E">
          <w:headerReference w:type="even" r:id="rId38"/>
          <w:headerReference w:type="default" r:id="rId39"/>
          <w:pgSz w:w="11906" w:h="16838" w:code="9"/>
          <w:pgMar w:top="2268" w:right="2410" w:bottom="3827" w:left="2410" w:header="567" w:footer="3119" w:gutter="0"/>
          <w:cols w:space="708"/>
          <w:docGrid w:linePitch="360"/>
        </w:sectPr>
      </w:pPr>
    </w:p>
    <w:p w:rsidR="00F2356A" w:rsidRPr="0098625E" w:rsidRDefault="00F2356A">
      <w:pPr>
        <w:suppressLineNumbers/>
      </w:pPr>
      <w:r w:rsidRPr="0098625E">
        <w:rPr>
          <w:noProof/>
        </w:rPr>
        <w:lastRenderedPageBreak/>
        <w:drawing>
          <wp:inline distT="0" distB="0" distL="0" distR="0" wp14:anchorId="5B738690" wp14:editId="4CBA67D8">
            <wp:extent cx="6821805" cy="3136900"/>
            <wp:effectExtent l="0" t="0" r="0" b="6350"/>
            <wp:docPr id="20" name="Picture 20" descr="The table tells you about the income tax treatment of social security payments. Table title Explanation of the table followed by a box with the text The table: bullet point lists all the payments under the Social Security Act 1991 that are wholly or partly exempt from income tax; and bullet point deals with 4 different cases. Four arrows pointing down to Case 1, 2, 3 and 4. All Cases are in boxes. Case 1 applies if you receive an *ordinary payment unless Case 2 or 4 applies arrow pointing down to the text The table entry under Case 1 describes the tax treatment of the *Ordinary payment. Case 2 applies if bullet point your partner dies; and bullet point you do not qualify for bereavement payments; and bullet point you receive an *ordinary payment on any of the 7 pension paydays after partner's death arrow pointing down to the text The table entry under Case 2 describes the tax treatment of the *ordinary payment. Case 3 applies if you receive a payment because of a person's death (except a lump sum payment because of your partner's death) arrow pointing down to the text The table entry under Case 3 describes the tax treatment of the payment. Case 4 applies if: bullet point your partner dies; and bullet point you receive a lump sum payment because of your partner's death arrow pointing down to the text The table entry under Case 4 describes the treatment of: bullet point the lump sum payment; and bullet point except in relation to table item 3A.1 (carer allowance), certain other payments you receive on pension paydays during the bereavement lump sum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821805" cy="3136900"/>
                    </a:xfrm>
                    <a:prstGeom prst="rect">
                      <a:avLst/>
                    </a:prstGeom>
                  </pic:spPr>
                </pic:pic>
              </a:graphicData>
            </a:graphic>
          </wp:inline>
        </w:drawing>
      </w:r>
    </w:p>
    <w:p w:rsidR="00F2356A" w:rsidRPr="0098625E" w:rsidRDefault="00F2356A">
      <w:pPr>
        <w:spacing w:line="240" w:lineRule="auto"/>
      </w:pPr>
      <w:r w:rsidRPr="0098625E">
        <w:br w:type="page"/>
      </w:r>
    </w:p>
    <w:p w:rsidR="003C608A" w:rsidRPr="0098625E" w:rsidRDefault="003C608A">
      <w:pPr>
        <w:suppressLineNumbers/>
      </w:pPr>
    </w:p>
    <w:tbl>
      <w:tblPr>
        <w:tblW w:w="12049" w:type="dxa"/>
        <w:tblInd w:w="108" w:type="dxa"/>
        <w:tblLayout w:type="fixed"/>
        <w:tblLook w:val="0000" w:firstRow="0" w:lastRow="0" w:firstColumn="0" w:lastColumn="0" w:noHBand="0" w:noVBand="0"/>
      </w:tblPr>
      <w:tblGrid>
        <w:gridCol w:w="709"/>
        <w:gridCol w:w="1843"/>
        <w:gridCol w:w="2126"/>
        <w:gridCol w:w="2552"/>
        <w:gridCol w:w="2126"/>
        <w:gridCol w:w="2693"/>
      </w:tblGrid>
      <w:tr w:rsidR="003C608A" w:rsidRPr="0098625E" w:rsidTr="00F2356A">
        <w:trPr>
          <w:cantSplit/>
        </w:trPr>
        <w:tc>
          <w:tcPr>
            <w:tcW w:w="12049" w:type="dxa"/>
            <w:gridSpan w:val="6"/>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br w:type="page"/>
            </w:r>
            <w:r w:rsidRPr="0098625E">
              <w:rPr>
                <w:b/>
                <w:bCs/>
              </w:rPr>
              <w:t>Income tax treatment of social security payments</w:t>
            </w:r>
          </w:p>
        </w:tc>
      </w:tr>
      <w:tr w:rsidR="003C608A" w:rsidRPr="0098625E" w:rsidTr="00F2356A">
        <w:trPr>
          <w:cantSplit/>
        </w:trPr>
        <w:tc>
          <w:tcPr>
            <w:tcW w:w="709"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Item</w:t>
            </w:r>
          </w:p>
        </w:tc>
        <w:tc>
          <w:tcPr>
            <w:tcW w:w="1843"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Payment</w:t>
            </w:r>
          </w:p>
        </w:tc>
        <w:tc>
          <w:tcPr>
            <w:tcW w:w="2126"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Case 1</w:t>
            </w:r>
          </w:p>
        </w:tc>
        <w:tc>
          <w:tcPr>
            <w:tcW w:w="2552"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Case 2</w:t>
            </w:r>
          </w:p>
        </w:tc>
        <w:tc>
          <w:tcPr>
            <w:tcW w:w="2126"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Case 3</w:t>
            </w:r>
          </w:p>
        </w:tc>
        <w:tc>
          <w:tcPr>
            <w:tcW w:w="2693"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Case 4</w:t>
            </w:r>
          </w:p>
        </w:tc>
      </w:tr>
      <w:tr w:rsidR="003C608A" w:rsidRPr="0098625E" w:rsidTr="00F2356A">
        <w:trPr>
          <w:cantSplit/>
        </w:trPr>
        <w:tc>
          <w:tcPr>
            <w:tcW w:w="709" w:type="dxa"/>
            <w:tcBorders>
              <w:top w:val="nil"/>
              <w:left w:val="nil"/>
              <w:bottom w:val="nil"/>
              <w:right w:val="nil"/>
            </w:tcBorders>
          </w:tcPr>
          <w:p w:rsidR="003C608A" w:rsidRPr="0098625E" w:rsidRDefault="003C608A">
            <w:pPr>
              <w:pStyle w:val="Table"/>
              <w:suppressLineNumbers/>
            </w:pPr>
            <w:r w:rsidRPr="0098625E">
              <w:t>1.1</w:t>
            </w:r>
          </w:p>
        </w:tc>
        <w:tc>
          <w:tcPr>
            <w:tcW w:w="1843" w:type="dxa"/>
            <w:tcBorders>
              <w:top w:val="nil"/>
              <w:left w:val="nil"/>
              <w:bottom w:val="nil"/>
              <w:right w:val="nil"/>
            </w:tcBorders>
          </w:tcPr>
          <w:p w:rsidR="003C608A" w:rsidRPr="0098625E" w:rsidRDefault="003C608A">
            <w:pPr>
              <w:pStyle w:val="Table"/>
              <w:suppressLineNumbers/>
              <w:rPr>
                <w:b/>
                <w:bCs/>
              </w:rPr>
            </w:pPr>
            <w:r w:rsidRPr="0098625E">
              <w:rPr>
                <w:b/>
                <w:bCs/>
              </w:rPr>
              <w:t>Advance pharmaceutical supplement</w:t>
            </w:r>
          </w:p>
        </w:tc>
        <w:tc>
          <w:tcPr>
            <w:tcW w:w="2126" w:type="dxa"/>
            <w:tcBorders>
              <w:top w:val="nil"/>
              <w:left w:val="nil"/>
              <w:bottom w:val="nil"/>
              <w:right w:val="nil"/>
            </w:tcBorders>
          </w:tcPr>
          <w:p w:rsidR="003C608A" w:rsidRPr="0098625E" w:rsidRDefault="003C608A">
            <w:pPr>
              <w:pStyle w:val="Table"/>
              <w:suppressLineNumbers/>
            </w:pPr>
            <w:r w:rsidRPr="0098625E">
              <w:t>Exempt</w:t>
            </w:r>
          </w:p>
        </w:tc>
        <w:tc>
          <w:tcPr>
            <w:tcW w:w="2552" w:type="dxa"/>
            <w:tcBorders>
              <w:top w:val="nil"/>
              <w:left w:val="nil"/>
              <w:bottom w:val="nil"/>
              <w:right w:val="nil"/>
            </w:tcBorders>
          </w:tcPr>
          <w:p w:rsidR="003C608A" w:rsidRPr="0098625E" w:rsidRDefault="003C608A">
            <w:pPr>
              <w:pStyle w:val="Table"/>
              <w:suppressLineNumbers/>
            </w:pPr>
            <w:r w:rsidRPr="0098625E">
              <w:t>Exempt</w:t>
            </w:r>
          </w:p>
        </w:tc>
        <w:tc>
          <w:tcPr>
            <w:tcW w:w="2126" w:type="dxa"/>
            <w:tcBorders>
              <w:top w:val="nil"/>
              <w:left w:val="nil"/>
              <w:bottom w:val="nil"/>
              <w:right w:val="nil"/>
            </w:tcBorders>
          </w:tcPr>
          <w:p w:rsidR="003C608A" w:rsidRPr="0098625E" w:rsidRDefault="003C608A">
            <w:pPr>
              <w:pStyle w:val="Table"/>
              <w:suppressLineNumbers/>
            </w:pPr>
            <w:r w:rsidRPr="0098625E">
              <w:t>Not applicable</w:t>
            </w:r>
          </w:p>
        </w:tc>
        <w:tc>
          <w:tcPr>
            <w:tcW w:w="2693" w:type="dxa"/>
            <w:tcBorders>
              <w:top w:val="nil"/>
              <w:left w:val="nil"/>
              <w:bottom w:val="nil"/>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single" w:sz="6" w:space="0" w:color="auto"/>
              <w:left w:val="nil"/>
              <w:bottom w:val="nil"/>
              <w:right w:val="nil"/>
            </w:tcBorders>
          </w:tcPr>
          <w:p w:rsidR="003C608A" w:rsidRPr="0098625E" w:rsidRDefault="003C608A">
            <w:pPr>
              <w:pStyle w:val="Table"/>
              <w:suppressLineNumbers/>
            </w:pPr>
            <w:r w:rsidRPr="0098625E">
              <w:t>2.1</w:t>
            </w:r>
          </w:p>
        </w:tc>
        <w:tc>
          <w:tcPr>
            <w:tcW w:w="1843" w:type="dxa"/>
            <w:tcBorders>
              <w:top w:val="single" w:sz="6" w:space="0" w:color="auto"/>
              <w:left w:val="nil"/>
              <w:bottom w:val="nil"/>
              <w:right w:val="nil"/>
            </w:tcBorders>
          </w:tcPr>
          <w:p w:rsidR="003C608A" w:rsidRPr="0098625E" w:rsidRDefault="003C608A">
            <w:pPr>
              <w:pStyle w:val="Table"/>
              <w:suppressLineNumbers/>
              <w:rPr>
                <w:b/>
                <w:bCs/>
              </w:rPr>
            </w:pPr>
            <w:r w:rsidRPr="0098625E">
              <w:rPr>
                <w:b/>
                <w:bCs/>
              </w:rPr>
              <w:t>Age pension</w:t>
            </w:r>
          </w:p>
        </w:tc>
        <w:tc>
          <w:tcPr>
            <w:tcW w:w="2126" w:type="dxa"/>
            <w:tcBorders>
              <w:top w:val="single" w:sz="6" w:space="0" w:color="auto"/>
              <w:left w:val="nil"/>
              <w:bottom w:val="nil"/>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single" w:sz="6" w:space="0" w:color="auto"/>
              <w:left w:val="nil"/>
              <w:bottom w:val="nil"/>
              <w:right w:val="nil"/>
            </w:tcBorders>
          </w:tcPr>
          <w:p w:rsidR="003C608A" w:rsidRPr="0098625E" w:rsidRDefault="003C608A">
            <w:pPr>
              <w:pStyle w:val="Table"/>
              <w:suppressLineNumbers/>
            </w:pPr>
            <w:r w:rsidRPr="0098625E">
              <w:t>Supplementary amount, and tax</w:t>
            </w:r>
            <w:r w:rsidRPr="0098625E">
              <w:noBreakHyphen/>
              <w:t xml:space="preserve">free amount, are exempt </w:t>
            </w:r>
            <w:r w:rsidRPr="0098625E">
              <w:br/>
              <w:t>(see sections 52</w:t>
            </w:r>
            <w:r w:rsidRPr="0098625E">
              <w:noBreakHyphen/>
              <w:t>15 and 52</w:t>
            </w:r>
            <w:r w:rsidRPr="0098625E">
              <w:noBreakHyphen/>
              <w:t xml:space="preserve">20) </w:t>
            </w:r>
          </w:p>
        </w:tc>
        <w:tc>
          <w:tcPr>
            <w:tcW w:w="2126"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2693" w:type="dxa"/>
            <w:tcBorders>
              <w:top w:val="single" w:sz="6" w:space="0" w:color="auto"/>
              <w:left w:val="nil"/>
              <w:bottom w:val="nil"/>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52-25)</w:t>
            </w:r>
          </w:p>
        </w:tc>
      </w:tr>
      <w:tr w:rsidR="003C608A" w:rsidRPr="0098625E" w:rsidTr="00F2356A">
        <w:trPr>
          <w:cantSplit/>
        </w:trPr>
        <w:tc>
          <w:tcPr>
            <w:tcW w:w="709" w:type="dxa"/>
            <w:tcBorders>
              <w:top w:val="single" w:sz="6" w:space="0" w:color="auto"/>
              <w:left w:val="nil"/>
              <w:bottom w:val="nil"/>
              <w:right w:val="nil"/>
            </w:tcBorders>
          </w:tcPr>
          <w:p w:rsidR="003C608A" w:rsidRPr="0098625E" w:rsidRDefault="003C608A">
            <w:pPr>
              <w:pStyle w:val="Table"/>
              <w:suppressLineNumbers/>
            </w:pPr>
            <w:r w:rsidRPr="0098625E">
              <w:t>3.1</w:t>
            </w:r>
          </w:p>
        </w:tc>
        <w:tc>
          <w:tcPr>
            <w:tcW w:w="1843" w:type="dxa"/>
            <w:tcBorders>
              <w:top w:val="single" w:sz="6" w:space="0" w:color="auto"/>
              <w:left w:val="nil"/>
              <w:bottom w:val="nil"/>
              <w:right w:val="nil"/>
            </w:tcBorders>
          </w:tcPr>
          <w:p w:rsidR="003C608A" w:rsidRPr="0098625E" w:rsidRDefault="003C608A">
            <w:pPr>
              <w:pStyle w:val="Table"/>
              <w:suppressLineNumbers/>
              <w:rPr>
                <w:b/>
                <w:bCs/>
              </w:rPr>
            </w:pPr>
            <w:r w:rsidRPr="0098625E">
              <w:rPr>
                <w:b/>
                <w:bCs/>
              </w:rPr>
              <w:t>Bereavement allowance</w:t>
            </w:r>
          </w:p>
        </w:tc>
        <w:tc>
          <w:tcPr>
            <w:tcW w:w="2126" w:type="dxa"/>
            <w:tcBorders>
              <w:top w:val="single" w:sz="6" w:space="0" w:color="auto"/>
              <w:left w:val="nil"/>
              <w:bottom w:val="nil"/>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single" w:sz="6" w:space="0" w:color="auto"/>
              <w:left w:val="nil"/>
              <w:bottom w:val="nil"/>
              <w:right w:val="nil"/>
            </w:tcBorders>
          </w:tcPr>
          <w:p w:rsidR="003C608A" w:rsidRPr="0098625E" w:rsidRDefault="003C608A">
            <w:pPr>
              <w:pStyle w:val="Table"/>
              <w:suppressLineNumbers/>
            </w:pPr>
            <w:r w:rsidRPr="0098625E">
              <w:t>Supplementary amount is exempt</w:t>
            </w:r>
            <w:r w:rsidRPr="0098625E">
              <w:br/>
              <w:t>(see section 52</w:t>
            </w:r>
            <w:r w:rsidRPr="0098625E">
              <w:noBreakHyphen/>
              <w:t xml:space="preserve">15) </w:t>
            </w:r>
          </w:p>
        </w:tc>
        <w:tc>
          <w:tcPr>
            <w:tcW w:w="2126"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269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t>4.1</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rPr>
                <w:b/>
                <w:bCs/>
              </w:rPr>
              <w:t>Carer pension</w:t>
            </w:r>
            <w:r w:rsidRPr="0098625E">
              <w:t>: you are pension age or over</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Supplementary amount, and tax</w:t>
            </w:r>
            <w:r w:rsidRPr="0098625E">
              <w:noBreakHyphen/>
              <w:t xml:space="preserve">free amount, are exempt </w:t>
            </w:r>
            <w:r w:rsidRPr="0098625E">
              <w:br/>
              <w:t>(see sections 52</w:t>
            </w:r>
            <w:r w:rsidRPr="0098625E">
              <w:noBreakHyphen/>
              <w:t>15 and 52</w:t>
            </w:r>
            <w:r w:rsidRPr="0098625E">
              <w:noBreakHyphen/>
              <w:t>20)</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single" w:sz="6" w:space="0" w:color="auto"/>
              <w:left w:val="nil"/>
              <w:bottom w:val="single" w:sz="6" w:space="0" w:color="auto"/>
              <w:right w:val="nil"/>
            </w:tcBorders>
          </w:tcPr>
          <w:p w:rsidR="003C608A" w:rsidRPr="0098625E" w:rsidRDefault="003C608A">
            <w:pPr>
              <w:pStyle w:val="Tablea"/>
              <w:suppressLineNumbers/>
            </w:pPr>
            <w:r w:rsidRPr="0098625E">
              <w:t>(a)</w:t>
            </w:r>
            <w:r w:rsidRPr="0098625E">
              <w:tab/>
              <w:t xml:space="preserve">exempt up to the tax-free amount if it is made under section 236A of the </w:t>
            </w:r>
            <w:r w:rsidRPr="0098625E">
              <w:rPr>
                <w:i/>
                <w:iCs/>
              </w:rPr>
              <w:t>Social Security Act 1991</w:t>
            </w:r>
            <w:r w:rsidRPr="0098625E">
              <w:rPr>
                <w:i/>
                <w:iCs/>
              </w:rPr>
              <w:br/>
            </w:r>
            <w:r w:rsidRPr="0098625E">
              <w:t>(see section 52-35); or</w:t>
            </w:r>
          </w:p>
          <w:p w:rsidR="003C608A" w:rsidRPr="0098625E" w:rsidRDefault="003C608A">
            <w:pPr>
              <w:pStyle w:val="Tablea"/>
              <w:suppressLineNumbers/>
            </w:pPr>
            <w:r w:rsidRPr="0098625E">
              <w:t>(b)</w:t>
            </w:r>
            <w:r w:rsidRPr="0098625E">
              <w:tab/>
              <w:t>exempt up to the tax-free amount if it is made under section 239 of that Act</w:t>
            </w:r>
            <w:r w:rsidRPr="0098625E">
              <w:br/>
              <w:t>(see section 52-25)</w:t>
            </w:r>
          </w:p>
        </w:tc>
      </w:tr>
      <w:tr w:rsidR="003C608A" w:rsidRPr="0098625E" w:rsidTr="00F2356A">
        <w:trPr>
          <w:cantSplit/>
        </w:trPr>
        <w:tc>
          <w:tcPr>
            <w:tcW w:w="709" w:type="dxa"/>
            <w:tcBorders>
              <w:top w:val="nil"/>
              <w:left w:val="nil"/>
              <w:bottom w:val="nil"/>
              <w:right w:val="nil"/>
            </w:tcBorders>
          </w:tcPr>
          <w:p w:rsidR="003C608A" w:rsidRPr="0098625E" w:rsidRDefault="003C608A">
            <w:pPr>
              <w:pStyle w:val="Table"/>
              <w:suppressLineNumbers/>
            </w:pPr>
            <w:r w:rsidRPr="0098625E">
              <w:lastRenderedPageBreak/>
              <w:t>4.2</w:t>
            </w:r>
          </w:p>
        </w:tc>
        <w:tc>
          <w:tcPr>
            <w:tcW w:w="1843" w:type="dxa"/>
            <w:tcBorders>
              <w:top w:val="nil"/>
              <w:left w:val="nil"/>
              <w:bottom w:val="nil"/>
              <w:right w:val="nil"/>
            </w:tcBorders>
          </w:tcPr>
          <w:p w:rsidR="003C608A" w:rsidRPr="0098625E" w:rsidRDefault="003C608A">
            <w:pPr>
              <w:pStyle w:val="Table"/>
              <w:suppressLineNumbers/>
            </w:pPr>
            <w:r w:rsidRPr="0098625E">
              <w:rPr>
                <w:b/>
                <w:bCs/>
              </w:rPr>
              <w:t>Carer pension</w:t>
            </w:r>
            <w:r w:rsidRPr="0098625E">
              <w:t>: the severely handicapped person is pension age or over</w:t>
            </w:r>
          </w:p>
        </w:tc>
        <w:tc>
          <w:tcPr>
            <w:tcW w:w="2126" w:type="dxa"/>
            <w:tcBorders>
              <w:top w:val="nil"/>
              <w:left w:val="nil"/>
              <w:bottom w:val="nil"/>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nil"/>
              <w:left w:val="nil"/>
              <w:bottom w:val="nil"/>
              <w:right w:val="nil"/>
            </w:tcBorders>
          </w:tcPr>
          <w:p w:rsidR="003C608A" w:rsidRPr="0098625E" w:rsidRDefault="003C608A">
            <w:pPr>
              <w:pStyle w:val="Table"/>
              <w:suppressLineNumbers/>
            </w:pPr>
            <w:r w:rsidRPr="0098625E">
              <w:t>Supplementary amount, and tax</w:t>
            </w:r>
            <w:r w:rsidRPr="0098625E">
              <w:noBreakHyphen/>
              <w:t>free amount, are exempt</w:t>
            </w:r>
            <w:r w:rsidRPr="0098625E">
              <w:br/>
              <w:t>(see sections 52</w:t>
            </w:r>
            <w:r w:rsidRPr="0098625E">
              <w:noBreakHyphen/>
              <w:t>15 and 52</w:t>
            </w:r>
            <w:r w:rsidRPr="0098625E">
              <w:noBreakHyphen/>
              <w:t>20)</w:t>
            </w:r>
          </w:p>
        </w:tc>
        <w:tc>
          <w:tcPr>
            <w:tcW w:w="2126" w:type="dxa"/>
            <w:tcBorders>
              <w:top w:val="nil"/>
              <w:left w:val="nil"/>
              <w:bottom w:val="nil"/>
              <w:right w:val="nil"/>
            </w:tcBorders>
          </w:tcPr>
          <w:p w:rsidR="003C608A" w:rsidRPr="0098625E" w:rsidRDefault="003C608A">
            <w:pPr>
              <w:pStyle w:val="Table"/>
              <w:suppressLineNumbers/>
            </w:pPr>
            <w:r w:rsidRPr="0098625E">
              <w:t>Exempt</w:t>
            </w:r>
          </w:p>
        </w:tc>
        <w:tc>
          <w:tcPr>
            <w:tcW w:w="2693" w:type="dxa"/>
            <w:tcBorders>
              <w:top w:val="nil"/>
              <w:left w:val="nil"/>
              <w:bottom w:val="nil"/>
              <w:right w:val="nil"/>
            </w:tcBorders>
          </w:tcPr>
          <w:p w:rsidR="003C608A" w:rsidRPr="0098625E" w:rsidRDefault="003C608A">
            <w:pPr>
              <w:pStyle w:val="Tablea"/>
              <w:suppressLineNumbers/>
            </w:pPr>
            <w:r w:rsidRPr="0098625E">
              <w:t>(a)</w:t>
            </w:r>
            <w:r w:rsidRPr="0098625E">
              <w:tab/>
              <w:t xml:space="preserve">exempt up to the tax-free amount if it is made under section 236A of the </w:t>
            </w:r>
            <w:r w:rsidRPr="0098625E">
              <w:rPr>
                <w:i/>
                <w:iCs/>
              </w:rPr>
              <w:t>Social Security Act 1991</w:t>
            </w:r>
            <w:r w:rsidRPr="0098625E">
              <w:rPr>
                <w:i/>
                <w:iCs/>
              </w:rPr>
              <w:br/>
            </w:r>
            <w:r w:rsidRPr="0098625E">
              <w:t>(see section 52-35); or</w:t>
            </w:r>
          </w:p>
          <w:p w:rsidR="003C608A" w:rsidRPr="0098625E" w:rsidRDefault="003C608A">
            <w:pPr>
              <w:pStyle w:val="Tablea"/>
              <w:suppressLineNumbers/>
            </w:pPr>
            <w:r w:rsidRPr="0098625E">
              <w:t>(b)</w:t>
            </w:r>
            <w:r w:rsidRPr="0098625E">
              <w:tab/>
              <w:t>exempt up to the tax-free amount if it is made under section 239 of that Act</w:t>
            </w:r>
            <w:r w:rsidRPr="0098625E">
              <w:br/>
              <w:t>(see section 52-25)</w:t>
            </w:r>
          </w:p>
        </w:tc>
      </w:tr>
      <w:tr w:rsidR="003C608A" w:rsidRPr="0098625E" w:rsidTr="00F2356A">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t>4.3</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rPr>
                <w:b/>
                <w:bCs/>
              </w:rPr>
              <w:t>Carer pension</w:t>
            </w:r>
            <w:r w:rsidRPr="0098625E">
              <w:t>: both you and the severely handicapped person are under pension age</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single" w:sz="6" w:space="0" w:color="auto"/>
              <w:left w:val="nil"/>
              <w:bottom w:val="single" w:sz="6" w:space="0" w:color="auto"/>
              <w:right w:val="nil"/>
            </w:tcBorders>
          </w:tcPr>
          <w:p w:rsidR="003C608A" w:rsidRPr="0098625E" w:rsidRDefault="003C608A">
            <w:pPr>
              <w:pStyle w:val="Tablea"/>
              <w:suppressLineNumbers/>
            </w:pPr>
            <w:r w:rsidRPr="0098625E">
              <w:t>(a)</w:t>
            </w:r>
            <w:r w:rsidRPr="0098625E">
              <w:tab/>
              <w:t xml:space="preserve">exempt up to the tax-free amount if it is made under section 236A of the </w:t>
            </w:r>
            <w:r w:rsidRPr="0098625E">
              <w:rPr>
                <w:i/>
                <w:iCs/>
              </w:rPr>
              <w:t>Social Security Act 1991</w:t>
            </w:r>
            <w:r w:rsidRPr="0098625E">
              <w:rPr>
                <w:i/>
                <w:iCs/>
              </w:rPr>
              <w:br/>
            </w:r>
            <w:r w:rsidRPr="0098625E">
              <w:t>(see section 52-35); or</w:t>
            </w:r>
          </w:p>
          <w:p w:rsidR="003C608A" w:rsidRPr="0098625E" w:rsidRDefault="003C608A">
            <w:pPr>
              <w:pStyle w:val="Tablea"/>
              <w:suppressLineNumbers/>
            </w:pPr>
            <w:r w:rsidRPr="0098625E">
              <w:t>(b)</w:t>
            </w:r>
            <w:r w:rsidRPr="0098625E">
              <w:tab/>
              <w:t>exempt up to the tax-free amount if it is made under section 239 of that Act</w:t>
            </w:r>
            <w:r w:rsidRPr="0098625E">
              <w:br/>
              <w:t>(see section 52-25)</w:t>
            </w:r>
          </w:p>
        </w:tc>
      </w:tr>
      <w:tr w:rsidR="003C608A" w:rsidRPr="0098625E" w:rsidTr="00F2356A">
        <w:trPr>
          <w:cantSplit/>
        </w:trPr>
        <w:tc>
          <w:tcPr>
            <w:tcW w:w="709" w:type="dxa"/>
            <w:tcBorders>
              <w:top w:val="nil"/>
              <w:left w:val="nil"/>
              <w:bottom w:val="single" w:sz="6" w:space="0" w:color="auto"/>
              <w:right w:val="nil"/>
            </w:tcBorders>
          </w:tcPr>
          <w:p w:rsidR="003C608A" w:rsidRPr="0098625E" w:rsidRDefault="003C608A">
            <w:pPr>
              <w:pStyle w:val="Table"/>
              <w:suppressLineNumbers/>
            </w:pPr>
            <w:r w:rsidRPr="0098625E">
              <w:lastRenderedPageBreak/>
              <w:t>4.4</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rPr>
                <w:b/>
                <w:bCs/>
              </w:rPr>
              <w:t>Carer pension</w:t>
            </w:r>
            <w:r w:rsidRPr="0098625E">
              <w:t>:</w:t>
            </w:r>
            <w:r w:rsidRPr="0098625E">
              <w:rPr>
                <w:b/>
                <w:bCs/>
              </w:rPr>
              <w:t xml:space="preserve"> </w:t>
            </w:r>
            <w:r w:rsidRPr="0098625E">
              <w:t>you are under pension age and the severely handicapped person has died</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2552"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nil"/>
              <w:left w:val="nil"/>
              <w:bottom w:val="single" w:sz="6" w:space="0" w:color="auto"/>
              <w:right w:val="nil"/>
            </w:tcBorders>
          </w:tcPr>
          <w:p w:rsidR="003C608A" w:rsidRPr="0098625E" w:rsidRDefault="003C608A">
            <w:pPr>
              <w:pStyle w:val="Tablea"/>
              <w:suppressLineNumbers/>
            </w:pPr>
            <w:r w:rsidRPr="0098625E">
              <w:t>(a)</w:t>
            </w:r>
            <w:r w:rsidRPr="0098625E">
              <w:tab/>
              <w:t xml:space="preserve">exempt up to the tax-free amount if it is made under section 236A of the </w:t>
            </w:r>
            <w:r w:rsidRPr="0098625E">
              <w:rPr>
                <w:i/>
                <w:iCs/>
              </w:rPr>
              <w:t>Social Security Act 1991</w:t>
            </w:r>
            <w:r w:rsidRPr="0098625E">
              <w:rPr>
                <w:i/>
                <w:iCs/>
              </w:rPr>
              <w:br/>
            </w:r>
            <w:r w:rsidRPr="0098625E">
              <w:t>(see section 52-35); or</w:t>
            </w:r>
          </w:p>
          <w:p w:rsidR="003C608A" w:rsidRPr="0098625E" w:rsidRDefault="003C608A">
            <w:pPr>
              <w:pStyle w:val="Tablea"/>
              <w:suppressLineNumbers/>
            </w:pPr>
            <w:r w:rsidRPr="0098625E">
              <w:t>(b)</w:t>
            </w:r>
            <w:r w:rsidRPr="0098625E">
              <w:tab/>
              <w:t>exempt up to the tax-free amount if it is made under section 239 of that Act</w:t>
            </w:r>
            <w:r w:rsidRPr="0098625E">
              <w:br/>
              <w:t>(see section 52-25)</w:t>
            </w:r>
          </w:p>
        </w:tc>
      </w:tr>
      <w:tr w:rsidR="003C608A" w:rsidRPr="0098625E" w:rsidTr="00F2356A">
        <w:trPr>
          <w:cantSplit/>
        </w:trPr>
        <w:tc>
          <w:tcPr>
            <w:tcW w:w="709" w:type="dxa"/>
            <w:tcBorders>
              <w:top w:val="single" w:sz="6" w:space="0" w:color="auto"/>
              <w:left w:val="nil"/>
              <w:bottom w:val="nil"/>
              <w:right w:val="nil"/>
            </w:tcBorders>
          </w:tcPr>
          <w:p w:rsidR="003C608A" w:rsidRPr="0098625E" w:rsidRDefault="003C608A">
            <w:pPr>
              <w:pStyle w:val="Table"/>
              <w:suppressLineNumbers/>
            </w:pPr>
            <w:r w:rsidRPr="0098625E">
              <w:t>5.1</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rPr>
                <w:b/>
                <w:bCs/>
              </w:rPr>
              <w:t>Child disability allowance</w:t>
            </w:r>
          </w:p>
        </w:tc>
        <w:tc>
          <w:tcPr>
            <w:tcW w:w="2126"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2552"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2126" w:type="dxa"/>
            <w:tcBorders>
              <w:top w:val="nil"/>
              <w:left w:val="nil"/>
              <w:bottom w:val="nil"/>
              <w:right w:val="nil"/>
            </w:tcBorders>
          </w:tcPr>
          <w:p w:rsidR="003C608A" w:rsidRPr="0098625E" w:rsidRDefault="003C608A">
            <w:pPr>
              <w:pStyle w:val="Table"/>
              <w:suppressLineNumbers/>
            </w:pPr>
            <w:r w:rsidRPr="0098625E">
              <w:t>Exempt</w:t>
            </w:r>
          </w:p>
        </w:tc>
        <w:tc>
          <w:tcPr>
            <w:tcW w:w="2693" w:type="dxa"/>
            <w:tcBorders>
              <w:top w:val="nil"/>
              <w:left w:val="nil"/>
              <w:bottom w:val="nil"/>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t>6.1</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rPr>
                <w:b/>
                <w:bCs/>
              </w:rPr>
              <w:t>Disability support pension</w:t>
            </w:r>
            <w:r w:rsidRPr="0098625E">
              <w:t>: you are pension age or over</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Supplementary amount, and tax</w:t>
            </w:r>
            <w:r w:rsidRPr="0098625E">
              <w:noBreakHyphen/>
              <w:t xml:space="preserve">free amount, are exempt </w:t>
            </w:r>
            <w:r w:rsidRPr="0098625E">
              <w:br/>
              <w:t>(see sections 52</w:t>
            </w:r>
            <w:r w:rsidRPr="0098625E">
              <w:noBreakHyphen/>
              <w:t>15 and 52</w:t>
            </w:r>
            <w:r w:rsidRPr="0098625E">
              <w:noBreakHyphen/>
              <w:t>20)</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52-25)</w:t>
            </w:r>
          </w:p>
        </w:tc>
      </w:tr>
      <w:tr w:rsidR="003C608A" w:rsidRPr="0098625E" w:rsidTr="00F2356A">
        <w:trPr>
          <w:cantSplit/>
        </w:trPr>
        <w:tc>
          <w:tcPr>
            <w:tcW w:w="709" w:type="dxa"/>
            <w:tcBorders>
              <w:top w:val="nil"/>
              <w:left w:val="nil"/>
              <w:bottom w:val="single" w:sz="6" w:space="0" w:color="auto"/>
              <w:right w:val="nil"/>
            </w:tcBorders>
          </w:tcPr>
          <w:p w:rsidR="003C608A" w:rsidRPr="0098625E" w:rsidRDefault="003C608A">
            <w:pPr>
              <w:pStyle w:val="Table"/>
              <w:suppressLineNumbers/>
            </w:pPr>
            <w:r w:rsidRPr="0098625E">
              <w:t>6.2</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rPr>
                <w:b/>
                <w:bCs/>
              </w:rPr>
              <w:t>Disability support pension</w:t>
            </w:r>
            <w:r w:rsidRPr="0098625E">
              <w:t>: you are under pension age</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2552"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nil"/>
              <w:left w:val="nil"/>
              <w:bottom w:val="single" w:sz="6" w:space="0" w:color="auto"/>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52-25)</w:t>
            </w:r>
          </w:p>
        </w:tc>
      </w:tr>
      <w:tr w:rsidR="003C608A" w:rsidRPr="0098625E" w:rsidTr="00F2356A">
        <w:trPr>
          <w:cantSplit/>
        </w:trPr>
        <w:tc>
          <w:tcPr>
            <w:tcW w:w="709" w:type="dxa"/>
            <w:tcBorders>
              <w:top w:val="nil"/>
              <w:left w:val="nil"/>
              <w:bottom w:val="nil"/>
              <w:right w:val="nil"/>
            </w:tcBorders>
          </w:tcPr>
          <w:p w:rsidR="003C608A" w:rsidRPr="0098625E" w:rsidRDefault="003C608A">
            <w:pPr>
              <w:pStyle w:val="Table"/>
              <w:suppressLineNumbers/>
            </w:pPr>
            <w:r w:rsidRPr="0098625E">
              <w:t>7.1</w:t>
            </w:r>
          </w:p>
        </w:tc>
        <w:tc>
          <w:tcPr>
            <w:tcW w:w="1843" w:type="dxa"/>
            <w:tcBorders>
              <w:top w:val="nil"/>
              <w:left w:val="nil"/>
              <w:bottom w:val="nil"/>
              <w:right w:val="nil"/>
            </w:tcBorders>
          </w:tcPr>
          <w:p w:rsidR="003C608A" w:rsidRPr="0098625E" w:rsidRDefault="003C608A">
            <w:pPr>
              <w:pStyle w:val="Table"/>
              <w:suppressLineNumbers/>
            </w:pPr>
            <w:r w:rsidRPr="0098625E">
              <w:rPr>
                <w:b/>
                <w:bCs/>
              </w:rPr>
              <w:t>Disability wage supplement</w:t>
            </w:r>
            <w:r w:rsidRPr="0098625E">
              <w:t>: you are pension age or over</w:t>
            </w:r>
          </w:p>
        </w:tc>
        <w:tc>
          <w:tcPr>
            <w:tcW w:w="2126" w:type="dxa"/>
            <w:tcBorders>
              <w:top w:val="nil"/>
              <w:left w:val="nil"/>
              <w:bottom w:val="nil"/>
              <w:right w:val="nil"/>
            </w:tcBorders>
          </w:tcPr>
          <w:p w:rsidR="003C608A" w:rsidRPr="0098625E" w:rsidRDefault="003C608A">
            <w:pPr>
              <w:pStyle w:val="Table"/>
              <w:suppressLineNumbers/>
            </w:pPr>
            <w:r w:rsidRPr="0098625E">
              <w:t>Supplementary amount is exempt</w:t>
            </w:r>
            <w:r w:rsidRPr="0098625E">
              <w:br/>
              <w:t>(see section 52</w:t>
            </w:r>
            <w:r w:rsidRPr="0098625E">
              <w:noBreakHyphen/>
              <w:t>15)</w:t>
            </w:r>
          </w:p>
        </w:tc>
        <w:tc>
          <w:tcPr>
            <w:tcW w:w="2552" w:type="dxa"/>
            <w:tcBorders>
              <w:top w:val="nil"/>
              <w:left w:val="nil"/>
              <w:bottom w:val="nil"/>
              <w:right w:val="nil"/>
            </w:tcBorders>
          </w:tcPr>
          <w:p w:rsidR="003C608A" w:rsidRPr="0098625E" w:rsidRDefault="003C608A">
            <w:pPr>
              <w:pStyle w:val="Table"/>
              <w:suppressLineNumbers/>
            </w:pPr>
            <w:r w:rsidRPr="0098625E">
              <w:t>Supplementary amount, and tax</w:t>
            </w:r>
            <w:r w:rsidRPr="0098625E">
              <w:noBreakHyphen/>
              <w:t xml:space="preserve">free amount, are exempt </w:t>
            </w:r>
            <w:r w:rsidRPr="0098625E">
              <w:br/>
              <w:t>(see sections 52</w:t>
            </w:r>
            <w:r w:rsidRPr="0098625E">
              <w:noBreakHyphen/>
              <w:t>15 and 52</w:t>
            </w:r>
            <w:r w:rsidRPr="0098625E">
              <w:noBreakHyphen/>
              <w:t>20)</w:t>
            </w:r>
          </w:p>
        </w:tc>
        <w:tc>
          <w:tcPr>
            <w:tcW w:w="2126" w:type="dxa"/>
            <w:tcBorders>
              <w:top w:val="nil"/>
              <w:left w:val="nil"/>
              <w:bottom w:val="nil"/>
              <w:right w:val="nil"/>
            </w:tcBorders>
          </w:tcPr>
          <w:p w:rsidR="003C608A" w:rsidRPr="0098625E" w:rsidRDefault="003C608A">
            <w:pPr>
              <w:pStyle w:val="Table"/>
              <w:suppressLineNumbers/>
            </w:pPr>
            <w:r w:rsidRPr="0098625E">
              <w:t>Exempt</w:t>
            </w:r>
          </w:p>
        </w:tc>
        <w:tc>
          <w:tcPr>
            <w:tcW w:w="2693" w:type="dxa"/>
            <w:tcBorders>
              <w:top w:val="nil"/>
              <w:left w:val="nil"/>
              <w:bottom w:val="nil"/>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52-25)</w:t>
            </w:r>
          </w:p>
        </w:tc>
      </w:tr>
      <w:tr w:rsidR="003C608A" w:rsidRPr="0098625E" w:rsidTr="00F2356A">
        <w:trPr>
          <w:cantSplit/>
        </w:trPr>
        <w:tc>
          <w:tcPr>
            <w:tcW w:w="709" w:type="dxa"/>
            <w:tcBorders>
              <w:top w:val="single" w:sz="6" w:space="0" w:color="auto"/>
              <w:left w:val="nil"/>
              <w:bottom w:val="nil"/>
              <w:right w:val="nil"/>
            </w:tcBorders>
          </w:tcPr>
          <w:p w:rsidR="003C608A" w:rsidRPr="0098625E" w:rsidRDefault="003C608A">
            <w:pPr>
              <w:pStyle w:val="Table"/>
              <w:suppressLineNumbers/>
            </w:pPr>
            <w:r w:rsidRPr="0098625E">
              <w:lastRenderedPageBreak/>
              <w:t>7.2</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rPr>
                <w:b/>
                <w:bCs/>
              </w:rPr>
              <w:t>Disability wage supplement</w:t>
            </w:r>
            <w:r w:rsidRPr="0098625E">
              <w:t>: you are under pension age</w:t>
            </w:r>
          </w:p>
        </w:tc>
        <w:tc>
          <w:tcPr>
            <w:tcW w:w="2126"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2552"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2126"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2693" w:type="dxa"/>
            <w:tcBorders>
              <w:top w:val="single" w:sz="6" w:space="0" w:color="auto"/>
              <w:left w:val="nil"/>
              <w:bottom w:val="nil"/>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52-25)</w:t>
            </w:r>
          </w:p>
        </w:tc>
      </w:tr>
      <w:tr w:rsidR="003C608A" w:rsidRPr="0098625E" w:rsidTr="00F2356A">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t>8.1</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rPr>
                <w:b/>
                <w:bCs/>
              </w:rPr>
            </w:pPr>
            <w:r w:rsidRPr="0098625E">
              <w:rPr>
                <w:b/>
                <w:bCs/>
              </w:rPr>
              <w:t>Disaster relief payment</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c>
          <w:tcPr>
            <w:tcW w:w="2693"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nil"/>
              <w:left w:val="nil"/>
              <w:bottom w:val="nil"/>
              <w:right w:val="nil"/>
            </w:tcBorders>
          </w:tcPr>
          <w:p w:rsidR="003C608A" w:rsidRPr="0098625E" w:rsidRDefault="003C608A">
            <w:pPr>
              <w:pStyle w:val="Table"/>
              <w:suppressLineNumbers/>
            </w:pPr>
            <w:r w:rsidRPr="0098625E">
              <w:t>9.1</w:t>
            </w:r>
          </w:p>
        </w:tc>
        <w:tc>
          <w:tcPr>
            <w:tcW w:w="1843" w:type="dxa"/>
            <w:tcBorders>
              <w:top w:val="nil"/>
              <w:left w:val="nil"/>
              <w:bottom w:val="nil"/>
              <w:right w:val="nil"/>
            </w:tcBorders>
          </w:tcPr>
          <w:p w:rsidR="003C608A" w:rsidRPr="0098625E" w:rsidRDefault="003C608A">
            <w:pPr>
              <w:pStyle w:val="Table"/>
              <w:suppressLineNumbers/>
              <w:rPr>
                <w:b/>
                <w:bCs/>
              </w:rPr>
            </w:pPr>
            <w:r w:rsidRPr="0098625E">
              <w:rPr>
                <w:b/>
                <w:bCs/>
              </w:rPr>
              <w:t>Double orphan pension</w:t>
            </w:r>
          </w:p>
        </w:tc>
        <w:tc>
          <w:tcPr>
            <w:tcW w:w="2126" w:type="dxa"/>
            <w:tcBorders>
              <w:top w:val="nil"/>
              <w:left w:val="nil"/>
              <w:bottom w:val="nil"/>
              <w:right w:val="nil"/>
            </w:tcBorders>
          </w:tcPr>
          <w:p w:rsidR="003C608A" w:rsidRPr="0098625E" w:rsidRDefault="003C608A">
            <w:pPr>
              <w:pStyle w:val="Table"/>
              <w:suppressLineNumbers/>
            </w:pPr>
            <w:r w:rsidRPr="0098625E">
              <w:t>Exempt</w:t>
            </w:r>
          </w:p>
        </w:tc>
        <w:tc>
          <w:tcPr>
            <w:tcW w:w="2552" w:type="dxa"/>
            <w:tcBorders>
              <w:top w:val="nil"/>
              <w:left w:val="nil"/>
              <w:bottom w:val="nil"/>
              <w:right w:val="nil"/>
            </w:tcBorders>
          </w:tcPr>
          <w:p w:rsidR="003C608A" w:rsidRPr="0098625E" w:rsidRDefault="003C608A">
            <w:pPr>
              <w:pStyle w:val="Table"/>
              <w:suppressLineNumbers/>
            </w:pPr>
            <w:r w:rsidRPr="0098625E">
              <w:t>Exempt</w:t>
            </w:r>
          </w:p>
        </w:tc>
        <w:tc>
          <w:tcPr>
            <w:tcW w:w="2126" w:type="dxa"/>
            <w:tcBorders>
              <w:top w:val="nil"/>
              <w:left w:val="nil"/>
              <w:bottom w:val="nil"/>
              <w:right w:val="nil"/>
            </w:tcBorders>
          </w:tcPr>
          <w:p w:rsidR="003C608A" w:rsidRPr="0098625E" w:rsidRDefault="003C608A">
            <w:pPr>
              <w:pStyle w:val="Table"/>
              <w:suppressLineNumbers/>
            </w:pPr>
            <w:r w:rsidRPr="0098625E">
              <w:t>Exempt</w:t>
            </w:r>
          </w:p>
        </w:tc>
        <w:tc>
          <w:tcPr>
            <w:tcW w:w="2693" w:type="dxa"/>
            <w:tcBorders>
              <w:top w:val="nil"/>
              <w:left w:val="nil"/>
              <w:bottom w:val="nil"/>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single" w:sz="6" w:space="0" w:color="auto"/>
              <w:left w:val="nil"/>
              <w:bottom w:val="nil"/>
              <w:right w:val="nil"/>
            </w:tcBorders>
          </w:tcPr>
          <w:p w:rsidR="003C608A" w:rsidRPr="0098625E" w:rsidRDefault="003C608A">
            <w:pPr>
              <w:pStyle w:val="Table"/>
              <w:suppressLineNumbers/>
            </w:pPr>
            <w:r w:rsidRPr="0098625E">
              <w:t>10.1</w:t>
            </w:r>
          </w:p>
        </w:tc>
        <w:tc>
          <w:tcPr>
            <w:tcW w:w="1843" w:type="dxa"/>
            <w:tcBorders>
              <w:top w:val="single" w:sz="6" w:space="0" w:color="auto"/>
              <w:left w:val="nil"/>
              <w:bottom w:val="nil"/>
              <w:right w:val="nil"/>
            </w:tcBorders>
          </w:tcPr>
          <w:p w:rsidR="003C608A" w:rsidRPr="0098625E" w:rsidRDefault="003C608A">
            <w:pPr>
              <w:pStyle w:val="Table"/>
              <w:suppressLineNumbers/>
              <w:rPr>
                <w:b/>
                <w:bCs/>
              </w:rPr>
            </w:pPr>
            <w:r w:rsidRPr="0098625E">
              <w:rPr>
                <w:b/>
                <w:bCs/>
              </w:rPr>
              <w:t>Employment entry payment</w:t>
            </w:r>
          </w:p>
        </w:tc>
        <w:tc>
          <w:tcPr>
            <w:tcW w:w="2126"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2552"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2126"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c>
          <w:tcPr>
            <w:tcW w:w="269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single" w:sz="6" w:space="0" w:color="auto"/>
              <w:left w:val="nil"/>
              <w:bottom w:val="nil"/>
              <w:right w:val="nil"/>
            </w:tcBorders>
          </w:tcPr>
          <w:p w:rsidR="003C608A" w:rsidRPr="0098625E" w:rsidRDefault="003C608A">
            <w:pPr>
              <w:pStyle w:val="Table"/>
              <w:suppressLineNumbers/>
            </w:pPr>
            <w:r w:rsidRPr="0098625E">
              <w:t>11.1</w:t>
            </w:r>
          </w:p>
        </w:tc>
        <w:tc>
          <w:tcPr>
            <w:tcW w:w="1843" w:type="dxa"/>
            <w:tcBorders>
              <w:top w:val="single" w:sz="6" w:space="0" w:color="auto"/>
              <w:left w:val="nil"/>
              <w:bottom w:val="nil"/>
              <w:right w:val="nil"/>
            </w:tcBorders>
          </w:tcPr>
          <w:p w:rsidR="003C608A" w:rsidRPr="0098625E" w:rsidRDefault="003C608A">
            <w:pPr>
              <w:pStyle w:val="Table"/>
              <w:suppressLineNumbers/>
              <w:rPr>
                <w:b/>
                <w:bCs/>
              </w:rPr>
            </w:pPr>
            <w:r w:rsidRPr="0098625E">
              <w:rPr>
                <w:b/>
                <w:bCs/>
              </w:rPr>
              <w:t>Family payment</w:t>
            </w:r>
          </w:p>
        </w:tc>
        <w:tc>
          <w:tcPr>
            <w:tcW w:w="2126"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2552"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2126"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c>
          <w:tcPr>
            <w:tcW w:w="269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t>12.1</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rPr>
                <w:b/>
                <w:bCs/>
              </w:rPr>
            </w:pPr>
            <w:r w:rsidRPr="0098625E">
              <w:rPr>
                <w:b/>
                <w:bCs/>
              </w:rPr>
              <w:t>Family payment advance</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c>
          <w:tcPr>
            <w:tcW w:w="2693"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nil"/>
              <w:left w:val="nil"/>
              <w:bottom w:val="single" w:sz="6" w:space="0" w:color="auto"/>
              <w:right w:val="nil"/>
            </w:tcBorders>
          </w:tcPr>
          <w:p w:rsidR="003C608A" w:rsidRPr="0098625E" w:rsidRDefault="003C608A">
            <w:pPr>
              <w:pStyle w:val="Table"/>
              <w:suppressLineNumbers/>
            </w:pPr>
            <w:r w:rsidRPr="0098625E">
              <w:t>13.1</w:t>
            </w:r>
          </w:p>
        </w:tc>
        <w:tc>
          <w:tcPr>
            <w:tcW w:w="1843" w:type="dxa"/>
            <w:tcBorders>
              <w:top w:val="nil"/>
              <w:left w:val="nil"/>
              <w:bottom w:val="single" w:sz="6" w:space="0" w:color="auto"/>
              <w:right w:val="nil"/>
            </w:tcBorders>
          </w:tcPr>
          <w:p w:rsidR="003C608A" w:rsidRPr="0098625E" w:rsidRDefault="003C608A">
            <w:pPr>
              <w:pStyle w:val="Table"/>
              <w:suppressLineNumbers/>
              <w:rPr>
                <w:b/>
                <w:bCs/>
              </w:rPr>
            </w:pPr>
            <w:r w:rsidRPr="0098625E">
              <w:rPr>
                <w:b/>
                <w:bCs/>
              </w:rPr>
              <w:t>Family tax payment</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2552"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Not applicable</w:t>
            </w:r>
          </w:p>
        </w:tc>
        <w:tc>
          <w:tcPr>
            <w:tcW w:w="2693" w:type="dxa"/>
            <w:tcBorders>
              <w:top w:val="nil"/>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t>14.1</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rPr>
                <w:b/>
                <w:bCs/>
              </w:rPr>
            </w:pPr>
            <w:r w:rsidRPr="0098625E">
              <w:rPr>
                <w:b/>
                <w:bCs/>
              </w:rPr>
              <w:t>Maternity allowance</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c>
          <w:tcPr>
            <w:tcW w:w="2693"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nil"/>
              <w:left w:val="nil"/>
              <w:bottom w:val="nil"/>
              <w:right w:val="nil"/>
            </w:tcBorders>
          </w:tcPr>
          <w:p w:rsidR="003C608A" w:rsidRPr="0098625E" w:rsidRDefault="003C608A">
            <w:pPr>
              <w:pStyle w:val="Table"/>
              <w:suppressLineNumbers/>
            </w:pPr>
            <w:r w:rsidRPr="0098625E">
              <w:t>15.1</w:t>
            </w:r>
          </w:p>
        </w:tc>
        <w:tc>
          <w:tcPr>
            <w:tcW w:w="1843" w:type="dxa"/>
            <w:tcBorders>
              <w:top w:val="nil"/>
              <w:left w:val="nil"/>
              <w:bottom w:val="nil"/>
              <w:right w:val="nil"/>
            </w:tcBorders>
          </w:tcPr>
          <w:p w:rsidR="003C608A" w:rsidRPr="0098625E" w:rsidRDefault="003C608A">
            <w:pPr>
              <w:pStyle w:val="Table"/>
              <w:suppressLineNumbers/>
              <w:rPr>
                <w:b/>
                <w:bCs/>
              </w:rPr>
            </w:pPr>
            <w:r w:rsidRPr="0098625E">
              <w:rPr>
                <w:b/>
                <w:bCs/>
              </w:rPr>
              <w:t>Mature age allowance (paid under Part 2.12A)</w:t>
            </w:r>
          </w:p>
        </w:tc>
        <w:tc>
          <w:tcPr>
            <w:tcW w:w="2126" w:type="dxa"/>
            <w:tcBorders>
              <w:top w:val="nil"/>
              <w:left w:val="nil"/>
              <w:bottom w:val="nil"/>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nil"/>
              <w:left w:val="nil"/>
              <w:bottom w:val="nil"/>
              <w:right w:val="nil"/>
            </w:tcBorders>
          </w:tcPr>
          <w:p w:rsidR="003C608A" w:rsidRPr="0098625E" w:rsidRDefault="003C608A">
            <w:pPr>
              <w:pStyle w:val="Table"/>
              <w:suppressLineNumbers/>
            </w:pPr>
            <w:r w:rsidRPr="0098625E">
              <w:t>Supplementary amount, and tax</w:t>
            </w:r>
            <w:r w:rsidRPr="0098625E">
              <w:noBreakHyphen/>
              <w:t xml:space="preserve">free amount, are exempt </w:t>
            </w:r>
            <w:r w:rsidRPr="0098625E">
              <w:br/>
              <w:t>(see sections 52</w:t>
            </w:r>
            <w:r w:rsidRPr="0098625E">
              <w:noBreakHyphen/>
              <w:t>15 and 52</w:t>
            </w:r>
            <w:r w:rsidRPr="0098625E">
              <w:noBreakHyphen/>
              <w:t>20)</w:t>
            </w:r>
          </w:p>
        </w:tc>
        <w:tc>
          <w:tcPr>
            <w:tcW w:w="2126" w:type="dxa"/>
            <w:tcBorders>
              <w:top w:val="nil"/>
              <w:left w:val="nil"/>
              <w:bottom w:val="nil"/>
              <w:right w:val="nil"/>
            </w:tcBorders>
          </w:tcPr>
          <w:p w:rsidR="003C608A" w:rsidRPr="0098625E" w:rsidRDefault="003C608A">
            <w:pPr>
              <w:pStyle w:val="Table"/>
              <w:suppressLineNumbers/>
            </w:pPr>
            <w:r w:rsidRPr="0098625E">
              <w:t>Exempt</w:t>
            </w:r>
          </w:p>
        </w:tc>
        <w:tc>
          <w:tcPr>
            <w:tcW w:w="2693" w:type="dxa"/>
            <w:tcBorders>
              <w:top w:val="nil"/>
              <w:left w:val="nil"/>
              <w:bottom w:val="nil"/>
              <w:right w:val="nil"/>
            </w:tcBorders>
          </w:tcPr>
          <w:p w:rsidR="003C608A" w:rsidRPr="0098625E" w:rsidRDefault="003C608A">
            <w:pPr>
              <w:pStyle w:val="Table"/>
              <w:suppressLineNumbers/>
            </w:pPr>
            <w:r w:rsidRPr="0098625E">
              <w:t>Exempt up to the tax</w:t>
            </w:r>
            <w:r w:rsidRPr="0098625E">
              <w:noBreakHyphen/>
              <w:t>free amount</w:t>
            </w:r>
            <w:r w:rsidRPr="0098625E">
              <w:br/>
              <w:t>(see section 52-25)</w:t>
            </w:r>
          </w:p>
        </w:tc>
      </w:tr>
      <w:tr w:rsidR="003C608A" w:rsidRPr="0098625E" w:rsidTr="00F2356A">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lastRenderedPageBreak/>
              <w:t>16.1</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rPr>
                <w:b/>
                <w:bCs/>
              </w:rPr>
            </w:pPr>
            <w:r w:rsidRPr="0098625E">
              <w:rPr>
                <w:b/>
                <w:bCs/>
              </w:rPr>
              <w:t>Mature age allowance (paid under Part 2.12B)</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Supplementary amount, and tax</w:t>
            </w:r>
            <w:r w:rsidRPr="0098625E">
              <w:noBreakHyphen/>
              <w:t xml:space="preserve">free amount, are exempt </w:t>
            </w:r>
            <w:r w:rsidRPr="0098625E">
              <w:br/>
              <w:t>(see sections 52</w:t>
            </w:r>
            <w:r w:rsidRPr="0098625E">
              <w:noBreakHyphen/>
              <w:t>15 and 52</w:t>
            </w:r>
            <w:r w:rsidRPr="0098625E">
              <w:noBreakHyphen/>
              <w:t>20)</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52-30)</w:t>
            </w:r>
          </w:p>
        </w:tc>
      </w:tr>
      <w:tr w:rsidR="003C608A" w:rsidRPr="0098625E" w:rsidTr="00F2356A">
        <w:trPr>
          <w:cantSplit/>
        </w:trPr>
        <w:tc>
          <w:tcPr>
            <w:tcW w:w="709" w:type="dxa"/>
            <w:tcBorders>
              <w:top w:val="nil"/>
              <w:left w:val="nil"/>
              <w:bottom w:val="nil"/>
              <w:right w:val="nil"/>
            </w:tcBorders>
          </w:tcPr>
          <w:p w:rsidR="003C608A" w:rsidRPr="0098625E" w:rsidRDefault="003C608A">
            <w:pPr>
              <w:pStyle w:val="Table"/>
              <w:suppressLineNumbers/>
            </w:pPr>
            <w:r w:rsidRPr="0098625E">
              <w:t>17.1</w:t>
            </w:r>
          </w:p>
        </w:tc>
        <w:tc>
          <w:tcPr>
            <w:tcW w:w="1843" w:type="dxa"/>
            <w:tcBorders>
              <w:top w:val="nil"/>
              <w:left w:val="nil"/>
              <w:bottom w:val="nil"/>
              <w:right w:val="nil"/>
            </w:tcBorders>
          </w:tcPr>
          <w:p w:rsidR="003C608A" w:rsidRPr="0098625E" w:rsidRDefault="003C608A">
            <w:pPr>
              <w:pStyle w:val="Table"/>
              <w:suppressLineNumbers/>
              <w:rPr>
                <w:b/>
                <w:bCs/>
              </w:rPr>
            </w:pPr>
            <w:r w:rsidRPr="0098625E">
              <w:rPr>
                <w:b/>
                <w:bCs/>
              </w:rPr>
              <w:t>Mature age partner allowance</w:t>
            </w:r>
          </w:p>
        </w:tc>
        <w:tc>
          <w:tcPr>
            <w:tcW w:w="2126" w:type="dxa"/>
            <w:tcBorders>
              <w:top w:val="nil"/>
              <w:left w:val="nil"/>
              <w:bottom w:val="nil"/>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nil"/>
              <w:left w:val="nil"/>
              <w:bottom w:val="nil"/>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126" w:type="dxa"/>
            <w:tcBorders>
              <w:top w:val="nil"/>
              <w:left w:val="nil"/>
              <w:bottom w:val="nil"/>
              <w:right w:val="nil"/>
            </w:tcBorders>
          </w:tcPr>
          <w:p w:rsidR="003C608A" w:rsidRPr="0098625E" w:rsidRDefault="003C608A">
            <w:pPr>
              <w:pStyle w:val="Table"/>
              <w:suppressLineNumbers/>
            </w:pPr>
            <w:r w:rsidRPr="0098625E">
              <w:t>Exempt</w:t>
            </w:r>
          </w:p>
        </w:tc>
        <w:tc>
          <w:tcPr>
            <w:tcW w:w="2693" w:type="dxa"/>
            <w:tcBorders>
              <w:top w:val="nil"/>
              <w:left w:val="nil"/>
              <w:bottom w:val="nil"/>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52-25)</w:t>
            </w:r>
          </w:p>
        </w:tc>
      </w:tr>
      <w:tr w:rsidR="003C608A" w:rsidRPr="0098625E" w:rsidTr="00F2356A">
        <w:trPr>
          <w:cantSplit/>
        </w:trPr>
        <w:tc>
          <w:tcPr>
            <w:tcW w:w="709" w:type="dxa"/>
            <w:tcBorders>
              <w:top w:val="single" w:sz="6" w:space="0" w:color="auto"/>
              <w:left w:val="nil"/>
              <w:bottom w:val="nil"/>
              <w:right w:val="nil"/>
            </w:tcBorders>
          </w:tcPr>
          <w:p w:rsidR="003C608A" w:rsidRPr="0098625E" w:rsidRDefault="003C608A">
            <w:pPr>
              <w:pStyle w:val="Table"/>
              <w:suppressLineNumbers/>
            </w:pPr>
            <w:r w:rsidRPr="0098625E">
              <w:t>18.1</w:t>
            </w:r>
          </w:p>
        </w:tc>
        <w:tc>
          <w:tcPr>
            <w:tcW w:w="1843" w:type="dxa"/>
            <w:tcBorders>
              <w:top w:val="single" w:sz="6" w:space="0" w:color="auto"/>
              <w:left w:val="nil"/>
              <w:bottom w:val="nil"/>
              <w:right w:val="nil"/>
            </w:tcBorders>
          </w:tcPr>
          <w:p w:rsidR="003C608A" w:rsidRPr="0098625E" w:rsidRDefault="003C608A">
            <w:pPr>
              <w:pStyle w:val="Table"/>
              <w:suppressLineNumbers/>
              <w:rPr>
                <w:b/>
                <w:bCs/>
              </w:rPr>
            </w:pPr>
            <w:r w:rsidRPr="0098625E">
              <w:rPr>
                <w:b/>
                <w:bCs/>
              </w:rPr>
              <w:t>Mobility allowance</w:t>
            </w:r>
          </w:p>
        </w:tc>
        <w:tc>
          <w:tcPr>
            <w:tcW w:w="2126"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2552"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2126"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c>
          <w:tcPr>
            <w:tcW w:w="269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t>19.1</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rPr>
                <w:b/>
                <w:bCs/>
              </w:rPr>
            </w:pPr>
            <w:r w:rsidRPr="0098625E">
              <w:rPr>
                <w:b/>
                <w:bCs/>
              </w:rPr>
              <w:t>Newstart allowance</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Supplementary amount, and tax</w:t>
            </w:r>
            <w:r w:rsidRPr="0098625E">
              <w:noBreakHyphen/>
              <w:t xml:space="preserve">free amount, are exempt </w:t>
            </w:r>
            <w:r w:rsidRPr="0098625E">
              <w:br/>
              <w:t>(see sections 52</w:t>
            </w:r>
            <w:r w:rsidRPr="0098625E">
              <w:noBreakHyphen/>
              <w:t>15 and 52</w:t>
            </w:r>
            <w:r w:rsidRPr="0098625E">
              <w:noBreakHyphen/>
              <w:t>20)</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w:t>
            </w:r>
            <w:r w:rsidRPr="0098625E">
              <w:noBreakHyphen/>
              <w:t>30)</w:t>
            </w:r>
          </w:p>
        </w:tc>
      </w:tr>
      <w:tr w:rsidR="003C608A" w:rsidRPr="0098625E" w:rsidTr="00F2356A">
        <w:trPr>
          <w:cantSplit/>
        </w:trPr>
        <w:tc>
          <w:tcPr>
            <w:tcW w:w="709" w:type="dxa"/>
            <w:tcBorders>
              <w:top w:val="nil"/>
              <w:left w:val="nil"/>
              <w:bottom w:val="single" w:sz="6" w:space="0" w:color="auto"/>
              <w:right w:val="nil"/>
            </w:tcBorders>
          </w:tcPr>
          <w:p w:rsidR="003C608A" w:rsidRPr="0098625E" w:rsidRDefault="003C608A">
            <w:pPr>
              <w:pStyle w:val="Table"/>
              <w:suppressLineNumbers/>
            </w:pPr>
            <w:r w:rsidRPr="0098625E">
              <w:t>20.1</w:t>
            </w:r>
          </w:p>
        </w:tc>
        <w:tc>
          <w:tcPr>
            <w:tcW w:w="1843" w:type="dxa"/>
            <w:tcBorders>
              <w:top w:val="nil"/>
              <w:left w:val="nil"/>
              <w:bottom w:val="single" w:sz="6" w:space="0" w:color="auto"/>
              <w:right w:val="nil"/>
            </w:tcBorders>
          </w:tcPr>
          <w:p w:rsidR="003C608A" w:rsidRPr="0098625E" w:rsidRDefault="003C608A">
            <w:pPr>
              <w:pStyle w:val="Table"/>
              <w:suppressLineNumbers/>
              <w:rPr>
                <w:b/>
                <w:bCs/>
              </w:rPr>
            </w:pPr>
            <w:r w:rsidRPr="0098625E">
              <w:rPr>
                <w:b/>
                <w:bCs/>
              </w:rPr>
              <w:t>Parenting allowance (benefit parenting allowance)</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nil"/>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nil"/>
              <w:left w:val="nil"/>
              <w:bottom w:val="single" w:sz="6" w:space="0" w:color="auto"/>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52-30)</w:t>
            </w:r>
          </w:p>
        </w:tc>
      </w:tr>
      <w:tr w:rsidR="003C608A" w:rsidRPr="0098625E" w:rsidTr="00F2356A">
        <w:trPr>
          <w:cantSplit/>
        </w:trPr>
        <w:tc>
          <w:tcPr>
            <w:tcW w:w="709" w:type="dxa"/>
            <w:tcBorders>
              <w:top w:val="nil"/>
              <w:left w:val="nil"/>
              <w:bottom w:val="single" w:sz="6" w:space="0" w:color="auto"/>
              <w:right w:val="nil"/>
            </w:tcBorders>
          </w:tcPr>
          <w:p w:rsidR="003C608A" w:rsidRPr="0098625E" w:rsidRDefault="003C608A">
            <w:pPr>
              <w:pStyle w:val="Table"/>
              <w:suppressLineNumbers/>
            </w:pPr>
            <w:r w:rsidRPr="0098625E">
              <w:t>21.1</w:t>
            </w:r>
          </w:p>
        </w:tc>
        <w:tc>
          <w:tcPr>
            <w:tcW w:w="1843" w:type="dxa"/>
            <w:tcBorders>
              <w:top w:val="nil"/>
              <w:left w:val="nil"/>
              <w:bottom w:val="single" w:sz="6" w:space="0" w:color="auto"/>
              <w:right w:val="nil"/>
            </w:tcBorders>
          </w:tcPr>
          <w:p w:rsidR="003C608A" w:rsidRPr="0098625E" w:rsidRDefault="003C608A">
            <w:pPr>
              <w:pStyle w:val="Table"/>
              <w:suppressLineNumbers/>
              <w:rPr>
                <w:b/>
                <w:bCs/>
              </w:rPr>
            </w:pPr>
            <w:r w:rsidRPr="0098625E">
              <w:rPr>
                <w:b/>
                <w:bCs/>
              </w:rPr>
              <w:t>Parenting allowance (non</w:t>
            </w:r>
            <w:r w:rsidRPr="0098625E">
              <w:rPr>
                <w:b/>
                <w:bCs/>
              </w:rPr>
              <w:noBreakHyphen/>
              <w:t>benefit parenting allowance)</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2552"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Not applicable</w:t>
            </w:r>
          </w:p>
        </w:tc>
        <w:tc>
          <w:tcPr>
            <w:tcW w:w="2693" w:type="dxa"/>
            <w:tcBorders>
              <w:top w:val="nil"/>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lastRenderedPageBreak/>
              <w:t>22.1</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rPr>
                <w:b/>
                <w:bCs/>
              </w:rPr>
            </w:pPr>
            <w:r w:rsidRPr="0098625E">
              <w:rPr>
                <w:b/>
                <w:bCs/>
              </w:rPr>
              <w:t>Partner allowance</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w:t>
            </w:r>
            <w:r w:rsidRPr="0098625E">
              <w:noBreakHyphen/>
              <w:t>30)</w:t>
            </w:r>
          </w:p>
        </w:tc>
      </w:tr>
      <w:tr w:rsidR="003C608A" w:rsidRPr="0098625E" w:rsidTr="00F2356A">
        <w:trPr>
          <w:cantSplit/>
        </w:trPr>
        <w:tc>
          <w:tcPr>
            <w:tcW w:w="709" w:type="dxa"/>
            <w:tcBorders>
              <w:top w:val="nil"/>
              <w:left w:val="nil"/>
              <w:bottom w:val="nil"/>
              <w:right w:val="nil"/>
            </w:tcBorders>
          </w:tcPr>
          <w:p w:rsidR="003C608A" w:rsidRPr="0098625E" w:rsidRDefault="003C608A">
            <w:pPr>
              <w:pStyle w:val="Table"/>
              <w:suppressLineNumbers/>
            </w:pPr>
            <w:r w:rsidRPr="0098625E">
              <w:t>23.1</w:t>
            </w:r>
          </w:p>
        </w:tc>
        <w:tc>
          <w:tcPr>
            <w:tcW w:w="1843" w:type="dxa"/>
            <w:tcBorders>
              <w:top w:val="nil"/>
              <w:left w:val="nil"/>
              <w:bottom w:val="nil"/>
              <w:right w:val="nil"/>
            </w:tcBorders>
          </w:tcPr>
          <w:p w:rsidR="003C608A" w:rsidRPr="0098625E" w:rsidRDefault="003C608A">
            <w:pPr>
              <w:pStyle w:val="Table"/>
              <w:suppressLineNumbers/>
              <w:rPr>
                <w:b/>
                <w:bCs/>
              </w:rPr>
            </w:pPr>
            <w:r w:rsidRPr="0098625E">
              <w:rPr>
                <w:b/>
                <w:bCs/>
              </w:rPr>
              <w:t>Sickness allowance</w:t>
            </w:r>
          </w:p>
        </w:tc>
        <w:tc>
          <w:tcPr>
            <w:tcW w:w="2126" w:type="dxa"/>
            <w:tcBorders>
              <w:top w:val="nil"/>
              <w:left w:val="nil"/>
              <w:bottom w:val="nil"/>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nil"/>
              <w:left w:val="nil"/>
              <w:bottom w:val="nil"/>
              <w:right w:val="nil"/>
            </w:tcBorders>
          </w:tcPr>
          <w:p w:rsidR="003C608A" w:rsidRPr="0098625E" w:rsidRDefault="003C608A">
            <w:pPr>
              <w:pStyle w:val="Table"/>
              <w:suppressLineNumbers/>
            </w:pPr>
            <w:r w:rsidRPr="0098625E">
              <w:t>Supplementary amount, and tax</w:t>
            </w:r>
            <w:r w:rsidRPr="0098625E">
              <w:noBreakHyphen/>
              <w:t xml:space="preserve">free amount, are exempt </w:t>
            </w:r>
            <w:r w:rsidRPr="0098625E">
              <w:br/>
              <w:t>(see sections 52</w:t>
            </w:r>
            <w:r w:rsidRPr="0098625E">
              <w:noBreakHyphen/>
              <w:t>15 and 52</w:t>
            </w:r>
            <w:r w:rsidRPr="0098625E">
              <w:noBreakHyphen/>
              <w:t>20)</w:t>
            </w:r>
          </w:p>
        </w:tc>
        <w:tc>
          <w:tcPr>
            <w:tcW w:w="2126" w:type="dxa"/>
            <w:tcBorders>
              <w:top w:val="nil"/>
              <w:left w:val="nil"/>
              <w:bottom w:val="nil"/>
              <w:right w:val="nil"/>
            </w:tcBorders>
          </w:tcPr>
          <w:p w:rsidR="003C608A" w:rsidRPr="0098625E" w:rsidRDefault="003C608A">
            <w:pPr>
              <w:pStyle w:val="Table"/>
              <w:suppressLineNumbers/>
            </w:pPr>
            <w:r w:rsidRPr="0098625E">
              <w:t>Exempt</w:t>
            </w:r>
          </w:p>
        </w:tc>
        <w:tc>
          <w:tcPr>
            <w:tcW w:w="2693" w:type="dxa"/>
            <w:tcBorders>
              <w:top w:val="nil"/>
              <w:left w:val="nil"/>
              <w:bottom w:val="nil"/>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52-30)</w:t>
            </w:r>
          </w:p>
        </w:tc>
      </w:tr>
      <w:tr w:rsidR="003C608A" w:rsidRPr="0098625E" w:rsidTr="00F2356A">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t>24.1</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rPr>
                <w:b/>
                <w:bCs/>
              </w:rPr>
            </w:pPr>
            <w:r w:rsidRPr="0098625E">
              <w:rPr>
                <w:b/>
                <w:bCs/>
              </w:rPr>
              <w:t>Sole parent pension</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Supplementary amount, and tax</w:t>
            </w:r>
            <w:r w:rsidRPr="0098625E">
              <w:noBreakHyphen/>
              <w:t xml:space="preserve">free amount, are exempt </w:t>
            </w:r>
            <w:r w:rsidRPr="0098625E">
              <w:br/>
              <w:t>(see sections 52</w:t>
            </w:r>
            <w:r w:rsidRPr="0098625E">
              <w:noBreakHyphen/>
              <w:t>15 and 52</w:t>
            </w:r>
            <w:r w:rsidRPr="0098625E">
              <w:noBreakHyphen/>
              <w:t>20)</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w:t>
            </w:r>
            <w:r w:rsidRPr="0098625E">
              <w:noBreakHyphen/>
              <w:t>25)</w:t>
            </w:r>
          </w:p>
        </w:tc>
      </w:tr>
      <w:tr w:rsidR="003C608A" w:rsidRPr="0098625E" w:rsidTr="00F2356A">
        <w:trPr>
          <w:cantSplit/>
        </w:trPr>
        <w:tc>
          <w:tcPr>
            <w:tcW w:w="709" w:type="dxa"/>
            <w:tcBorders>
              <w:top w:val="nil"/>
              <w:left w:val="nil"/>
              <w:bottom w:val="nil"/>
              <w:right w:val="nil"/>
            </w:tcBorders>
          </w:tcPr>
          <w:p w:rsidR="003C608A" w:rsidRPr="0098625E" w:rsidRDefault="003C608A">
            <w:pPr>
              <w:pStyle w:val="Table"/>
              <w:suppressLineNumbers/>
            </w:pPr>
            <w:r w:rsidRPr="0098625E">
              <w:t>25.1</w:t>
            </w:r>
          </w:p>
        </w:tc>
        <w:tc>
          <w:tcPr>
            <w:tcW w:w="1843" w:type="dxa"/>
            <w:tcBorders>
              <w:top w:val="nil"/>
              <w:left w:val="nil"/>
              <w:bottom w:val="nil"/>
              <w:right w:val="nil"/>
            </w:tcBorders>
          </w:tcPr>
          <w:p w:rsidR="003C608A" w:rsidRPr="0098625E" w:rsidRDefault="003C608A">
            <w:pPr>
              <w:pStyle w:val="Table"/>
              <w:suppressLineNumbers/>
              <w:rPr>
                <w:b/>
                <w:bCs/>
              </w:rPr>
            </w:pPr>
            <w:r w:rsidRPr="0098625E">
              <w:rPr>
                <w:b/>
                <w:bCs/>
              </w:rPr>
              <w:t>Special benefit</w:t>
            </w:r>
          </w:p>
        </w:tc>
        <w:tc>
          <w:tcPr>
            <w:tcW w:w="2126" w:type="dxa"/>
            <w:tcBorders>
              <w:top w:val="nil"/>
              <w:left w:val="nil"/>
              <w:bottom w:val="nil"/>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nil"/>
              <w:left w:val="nil"/>
              <w:bottom w:val="nil"/>
              <w:right w:val="nil"/>
            </w:tcBorders>
          </w:tcPr>
          <w:p w:rsidR="003C608A" w:rsidRPr="0098625E" w:rsidRDefault="003C608A">
            <w:pPr>
              <w:pStyle w:val="Table"/>
              <w:suppressLineNumbers/>
            </w:pPr>
            <w:r w:rsidRPr="0098625E">
              <w:t>Supplementary amount, and tax</w:t>
            </w:r>
            <w:r w:rsidRPr="0098625E">
              <w:noBreakHyphen/>
              <w:t xml:space="preserve">free amount, are exempt </w:t>
            </w:r>
            <w:r w:rsidRPr="0098625E">
              <w:br/>
              <w:t>(see sections 52</w:t>
            </w:r>
            <w:r w:rsidRPr="0098625E">
              <w:noBreakHyphen/>
              <w:t>15 and 52</w:t>
            </w:r>
            <w:r w:rsidRPr="0098625E">
              <w:noBreakHyphen/>
              <w:t>20)</w:t>
            </w:r>
          </w:p>
        </w:tc>
        <w:tc>
          <w:tcPr>
            <w:tcW w:w="2126" w:type="dxa"/>
            <w:tcBorders>
              <w:top w:val="nil"/>
              <w:left w:val="nil"/>
              <w:bottom w:val="nil"/>
              <w:right w:val="nil"/>
            </w:tcBorders>
          </w:tcPr>
          <w:p w:rsidR="003C608A" w:rsidRPr="0098625E" w:rsidRDefault="003C608A">
            <w:pPr>
              <w:pStyle w:val="Table"/>
              <w:suppressLineNumbers/>
            </w:pPr>
            <w:r w:rsidRPr="0098625E">
              <w:t>Exempt</w:t>
            </w:r>
          </w:p>
        </w:tc>
        <w:tc>
          <w:tcPr>
            <w:tcW w:w="2693" w:type="dxa"/>
            <w:tcBorders>
              <w:top w:val="nil"/>
              <w:left w:val="nil"/>
              <w:bottom w:val="nil"/>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w:t>
            </w:r>
            <w:r w:rsidRPr="0098625E">
              <w:noBreakHyphen/>
              <w:t>30)</w:t>
            </w:r>
          </w:p>
        </w:tc>
      </w:tr>
      <w:tr w:rsidR="003C608A" w:rsidRPr="0098625E" w:rsidTr="00F2356A">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t>26.1</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rPr>
                <w:b/>
                <w:bCs/>
              </w:rPr>
            </w:pPr>
            <w:r w:rsidRPr="0098625E">
              <w:rPr>
                <w:b/>
                <w:bCs/>
              </w:rPr>
              <w:t>Special needs age pension</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Supplementary amount, and tax</w:t>
            </w:r>
            <w:r w:rsidRPr="0098625E">
              <w:noBreakHyphen/>
              <w:t xml:space="preserve">free amount, are exempt </w:t>
            </w:r>
            <w:r w:rsidRPr="0098625E">
              <w:br/>
              <w:t>(see sections 52</w:t>
            </w:r>
            <w:r w:rsidRPr="0098625E">
              <w:noBreakHyphen/>
              <w:t>15 and 52</w:t>
            </w:r>
            <w:r w:rsidRPr="0098625E">
              <w:noBreakHyphen/>
              <w:t>20)</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w:t>
            </w:r>
            <w:r w:rsidRPr="0098625E">
              <w:noBreakHyphen/>
              <w:t>25)</w:t>
            </w:r>
          </w:p>
        </w:tc>
      </w:tr>
      <w:tr w:rsidR="003C608A" w:rsidRPr="0098625E" w:rsidTr="00F2356A">
        <w:trPr>
          <w:cantSplit/>
        </w:trPr>
        <w:tc>
          <w:tcPr>
            <w:tcW w:w="709" w:type="dxa"/>
            <w:tcBorders>
              <w:top w:val="nil"/>
              <w:left w:val="nil"/>
              <w:bottom w:val="single" w:sz="6" w:space="0" w:color="auto"/>
              <w:right w:val="nil"/>
            </w:tcBorders>
          </w:tcPr>
          <w:p w:rsidR="003C608A" w:rsidRPr="0098625E" w:rsidRDefault="003C608A">
            <w:pPr>
              <w:pStyle w:val="Table"/>
              <w:suppressLineNumbers/>
            </w:pPr>
            <w:r w:rsidRPr="0098625E">
              <w:lastRenderedPageBreak/>
              <w:t xml:space="preserve"> 27.1</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rPr>
                <w:b/>
                <w:bCs/>
              </w:rPr>
              <w:t>Special needs disability support pension</w:t>
            </w:r>
            <w:r w:rsidRPr="0098625E">
              <w:t xml:space="preserve">: you are pension age or over </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nil"/>
              <w:left w:val="nil"/>
              <w:bottom w:val="single" w:sz="6" w:space="0" w:color="auto"/>
              <w:right w:val="nil"/>
            </w:tcBorders>
          </w:tcPr>
          <w:p w:rsidR="003C608A" w:rsidRPr="0098625E" w:rsidRDefault="003C608A">
            <w:pPr>
              <w:pStyle w:val="Table"/>
              <w:suppressLineNumbers/>
            </w:pPr>
            <w:r w:rsidRPr="0098625E">
              <w:t>Supplementary amount, and tax</w:t>
            </w:r>
            <w:r w:rsidRPr="0098625E">
              <w:noBreakHyphen/>
              <w:t xml:space="preserve">free amount, are exempt </w:t>
            </w:r>
            <w:r w:rsidRPr="0098625E">
              <w:br/>
              <w:t>(see sections 52</w:t>
            </w:r>
            <w:r w:rsidRPr="0098625E">
              <w:noBreakHyphen/>
              <w:t>15 and 52</w:t>
            </w:r>
            <w:r w:rsidRPr="0098625E">
              <w:noBreakHyphen/>
              <w:t>20)</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nil"/>
              <w:left w:val="nil"/>
              <w:bottom w:val="single" w:sz="6" w:space="0" w:color="auto"/>
              <w:right w:val="nil"/>
            </w:tcBorders>
          </w:tcPr>
          <w:p w:rsidR="003C608A" w:rsidRPr="0098625E" w:rsidRDefault="003C608A">
            <w:pPr>
              <w:pStyle w:val="Table"/>
              <w:suppressLineNumbers/>
            </w:pPr>
            <w:r w:rsidRPr="0098625E">
              <w:t>Exempt up to the tax</w:t>
            </w:r>
            <w:r w:rsidRPr="0098625E">
              <w:noBreakHyphen/>
              <w:t>free amount</w:t>
            </w:r>
            <w:r w:rsidRPr="0098625E">
              <w:br/>
              <w:t>(see section 52</w:t>
            </w:r>
            <w:r w:rsidRPr="0098625E">
              <w:noBreakHyphen/>
              <w:t>25)</w:t>
            </w:r>
          </w:p>
        </w:tc>
      </w:tr>
      <w:tr w:rsidR="003C608A" w:rsidRPr="0098625E" w:rsidTr="00F2356A">
        <w:trPr>
          <w:cantSplit/>
        </w:trPr>
        <w:tc>
          <w:tcPr>
            <w:tcW w:w="709" w:type="dxa"/>
            <w:tcBorders>
              <w:top w:val="nil"/>
              <w:left w:val="nil"/>
              <w:bottom w:val="nil"/>
              <w:right w:val="nil"/>
            </w:tcBorders>
          </w:tcPr>
          <w:p w:rsidR="003C608A" w:rsidRPr="0098625E" w:rsidRDefault="003C608A">
            <w:pPr>
              <w:pStyle w:val="Table"/>
              <w:suppressLineNumbers/>
            </w:pPr>
            <w:r w:rsidRPr="0098625E">
              <w:t>27.2</w:t>
            </w:r>
          </w:p>
        </w:tc>
        <w:tc>
          <w:tcPr>
            <w:tcW w:w="1843" w:type="dxa"/>
            <w:tcBorders>
              <w:top w:val="nil"/>
              <w:left w:val="nil"/>
              <w:bottom w:val="nil"/>
              <w:right w:val="nil"/>
            </w:tcBorders>
          </w:tcPr>
          <w:p w:rsidR="003C608A" w:rsidRPr="0098625E" w:rsidRDefault="003C608A">
            <w:pPr>
              <w:pStyle w:val="Table"/>
              <w:suppressLineNumbers/>
            </w:pPr>
            <w:r w:rsidRPr="0098625E">
              <w:rPr>
                <w:b/>
                <w:bCs/>
              </w:rPr>
              <w:t>Special needs disability support pension</w:t>
            </w:r>
            <w:r w:rsidRPr="0098625E">
              <w:t>: you are under pension age</w:t>
            </w:r>
          </w:p>
        </w:tc>
        <w:tc>
          <w:tcPr>
            <w:tcW w:w="2126" w:type="dxa"/>
            <w:tcBorders>
              <w:top w:val="nil"/>
              <w:left w:val="nil"/>
              <w:bottom w:val="nil"/>
              <w:right w:val="nil"/>
            </w:tcBorders>
          </w:tcPr>
          <w:p w:rsidR="003C608A" w:rsidRPr="0098625E" w:rsidRDefault="003C608A">
            <w:pPr>
              <w:pStyle w:val="Table"/>
              <w:suppressLineNumbers/>
            </w:pPr>
            <w:r w:rsidRPr="0098625E">
              <w:t>Exempt</w:t>
            </w:r>
          </w:p>
        </w:tc>
        <w:tc>
          <w:tcPr>
            <w:tcW w:w="2552" w:type="dxa"/>
            <w:tcBorders>
              <w:top w:val="nil"/>
              <w:left w:val="nil"/>
              <w:bottom w:val="nil"/>
              <w:right w:val="nil"/>
            </w:tcBorders>
          </w:tcPr>
          <w:p w:rsidR="003C608A" w:rsidRPr="0098625E" w:rsidRDefault="003C608A">
            <w:pPr>
              <w:pStyle w:val="Table"/>
              <w:suppressLineNumbers/>
            </w:pPr>
            <w:r w:rsidRPr="0098625E">
              <w:t xml:space="preserve">Exempt </w:t>
            </w:r>
          </w:p>
        </w:tc>
        <w:tc>
          <w:tcPr>
            <w:tcW w:w="2126" w:type="dxa"/>
            <w:tcBorders>
              <w:top w:val="nil"/>
              <w:left w:val="nil"/>
              <w:bottom w:val="nil"/>
              <w:right w:val="nil"/>
            </w:tcBorders>
          </w:tcPr>
          <w:p w:rsidR="003C608A" w:rsidRPr="0098625E" w:rsidRDefault="003C608A">
            <w:pPr>
              <w:pStyle w:val="Table"/>
              <w:suppressLineNumbers/>
            </w:pPr>
            <w:r w:rsidRPr="0098625E">
              <w:t>Exempt</w:t>
            </w:r>
          </w:p>
        </w:tc>
        <w:tc>
          <w:tcPr>
            <w:tcW w:w="2693" w:type="dxa"/>
            <w:tcBorders>
              <w:top w:val="nil"/>
              <w:left w:val="nil"/>
              <w:bottom w:val="nil"/>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w:t>
            </w:r>
            <w:r w:rsidRPr="0098625E">
              <w:noBreakHyphen/>
              <w:t>25)</w:t>
            </w:r>
          </w:p>
        </w:tc>
      </w:tr>
      <w:tr w:rsidR="003C608A" w:rsidRPr="0098625E" w:rsidTr="00F2356A">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t>28.1</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rPr>
                <w:b/>
                <w:bCs/>
              </w:rPr>
            </w:pPr>
            <w:r w:rsidRPr="0098625E">
              <w:rPr>
                <w:b/>
                <w:bCs/>
              </w:rPr>
              <w:t>Special needs sole parent pension</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c>
          <w:tcPr>
            <w:tcW w:w="2693"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nil"/>
              <w:left w:val="nil"/>
              <w:bottom w:val="nil"/>
              <w:right w:val="nil"/>
            </w:tcBorders>
          </w:tcPr>
          <w:p w:rsidR="003C608A" w:rsidRPr="0098625E" w:rsidRDefault="003C608A">
            <w:pPr>
              <w:pStyle w:val="Table"/>
              <w:suppressLineNumbers/>
            </w:pPr>
            <w:r w:rsidRPr="0098625E">
              <w:t>29.1</w:t>
            </w:r>
          </w:p>
        </w:tc>
        <w:tc>
          <w:tcPr>
            <w:tcW w:w="1843" w:type="dxa"/>
            <w:tcBorders>
              <w:top w:val="nil"/>
              <w:left w:val="nil"/>
              <w:bottom w:val="nil"/>
              <w:right w:val="nil"/>
            </w:tcBorders>
          </w:tcPr>
          <w:p w:rsidR="003C608A" w:rsidRPr="0098625E" w:rsidRDefault="003C608A">
            <w:pPr>
              <w:pStyle w:val="Table"/>
              <w:suppressLineNumbers/>
              <w:rPr>
                <w:b/>
                <w:bCs/>
              </w:rPr>
            </w:pPr>
            <w:r w:rsidRPr="0098625E">
              <w:rPr>
                <w:b/>
                <w:bCs/>
              </w:rPr>
              <w:t>Special needs widow B pension</w:t>
            </w:r>
          </w:p>
        </w:tc>
        <w:tc>
          <w:tcPr>
            <w:tcW w:w="2126" w:type="dxa"/>
            <w:tcBorders>
              <w:top w:val="nil"/>
              <w:left w:val="nil"/>
              <w:bottom w:val="nil"/>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nil"/>
              <w:left w:val="nil"/>
              <w:bottom w:val="nil"/>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126" w:type="dxa"/>
            <w:tcBorders>
              <w:top w:val="nil"/>
              <w:left w:val="nil"/>
              <w:bottom w:val="nil"/>
              <w:right w:val="nil"/>
            </w:tcBorders>
          </w:tcPr>
          <w:p w:rsidR="003C608A" w:rsidRPr="0098625E" w:rsidRDefault="003C608A">
            <w:pPr>
              <w:pStyle w:val="Table"/>
              <w:suppressLineNumbers/>
            </w:pPr>
            <w:r w:rsidRPr="0098625E">
              <w:t>Not applicable</w:t>
            </w:r>
          </w:p>
        </w:tc>
        <w:tc>
          <w:tcPr>
            <w:tcW w:w="2693" w:type="dxa"/>
            <w:tcBorders>
              <w:top w:val="nil"/>
              <w:left w:val="nil"/>
              <w:bottom w:val="nil"/>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t>30.1</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rPr>
                <w:b/>
                <w:bCs/>
              </w:rPr>
              <w:t>Special needs wife pension</w:t>
            </w:r>
            <w:r w:rsidRPr="0098625E">
              <w:t>: you are pension age or over</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Supplementary amount, and tax</w:t>
            </w:r>
            <w:r w:rsidRPr="0098625E">
              <w:noBreakHyphen/>
              <w:t xml:space="preserve">free amount, are exempt </w:t>
            </w:r>
            <w:r w:rsidRPr="0098625E">
              <w:br/>
              <w:t>(see sections 52</w:t>
            </w:r>
            <w:r w:rsidRPr="0098625E">
              <w:noBreakHyphen/>
              <w:t>15 and 52</w:t>
            </w:r>
            <w:r w:rsidRPr="0098625E">
              <w:noBreakHyphen/>
              <w:t xml:space="preserve">20) </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52-25)</w:t>
            </w:r>
          </w:p>
        </w:tc>
      </w:tr>
      <w:tr w:rsidR="003C608A" w:rsidRPr="0098625E" w:rsidTr="00F2356A">
        <w:trPr>
          <w:cantSplit/>
        </w:trPr>
        <w:tc>
          <w:tcPr>
            <w:tcW w:w="709" w:type="dxa"/>
            <w:tcBorders>
              <w:top w:val="nil"/>
              <w:left w:val="nil"/>
              <w:bottom w:val="single" w:sz="6" w:space="0" w:color="auto"/>
              <w:right w:val="nil"/>
            </w:tcBorders>
          </w:tcPr>
          <w:p w:rsidR="003C608A" w:rsidRPr="0098625E" w:rsidRDefault="003C608A">
            <w:pPr>
              <w:pStyle w:val="Table"/>
              <w:suppressLineNumbers/>
            </w:pPr>
            <w:r w:rsidRPr="0098625E">
              <w:t>30.2</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rPr>
                <w:b/>
                <w:bCs/>
              </w:rPr>
              <w:t>Special needs wife pension</w:t>
            </w:r>
            <w:r w:rsidRPr="0098625E">
              <w:t>: your partner is pension age or over</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nil"/>
              <w:left w:val="nil"/>
              <w:bottom w:val="single" w:sz="6" w:space="0" w:color="auto"/>
              <w:right w:val="nil"/>
            </w:tcBorders>
          </w:tcPr>
          <w:p w:rsidR="003C608A" w:rsidRPr="0098625E" w:rsidRDefault="003C608A">
            <w:pPr>
              <w:pStyle w:val="Table"/>
              <w:suppressLineNumbers/>
            </w:pPr>
            <w:r w:rsidRPr="0098625E">
              <w:t>Supplementary amount, and tax</w:t>
            </w:r>
            <w:r w:rsidRPr="0098625E">
              <w:noBreakHyphen/>
              <w:t xml:space="preserve">free amount, are exempt </w:t>
            </w:r>
            <w:r w:rsidRPr="0098625E">
              <w:br/>
              <w:t>(see sections 52</w:t>
            </w:r>
            <w:r w:rsidRPr="0098625E">
              <w:noBreakHyphen/>
              <w:t>15 and 52</w:t>
            </w:r>
            <w:r w:rsidRPr="0098625E">
              <w:noBreakHyphen/>
              <w:t xml:space="preserve">20) </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nil"/>
              <w:left w:val="nil"/>
              <w:bottom w:val="single" w:sz="6" w:space="0" w:color="auto"/>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52-25)</w:t>
            </w:r>
          </w:p>
        </w:tc>
      </w:tr>
      <w:tr w:rsidR="003C608A" w:rsidRPr="0098625E" w:rsidTr="00F2356A">
        <w:trPr>
          <w:cantSplit/>
        </w:trPr>
        <w:tc>
          <w:tcPr>
            <w:tcW w:w="709" w:type="dxa"/>
            <w:tcBorders>
              <w:top w:val="nil"/>
              <w:left w:val="nil"/>
              <w:bottom w:val="nil"/>
              <w:right w:val="nil"/>
            </w:tcBorders>
          </w:tcPr>
          <w:p w:rsidR="003C608A" w:rsidRPr="0098625E" w:rsidRDefault="003C608A">
            <w:pPr>
              <w:pStyle w:val="Table"/>
              <w:suppressLineNumbers/>
            </w:pPr>
            <w:r w:rsidRPr="0098625E">
              <w:lastRenderedPageBreak/>
              <w:t>30.3</w:t>
            </w:r>
          </w:p>
        </w:tc>
        <w:tc>
          <w:tcPr>
            <w:tcW w:w="1843" w:type="dxa"/>
            <w:tcBorders>
              <w:top w:val="nil"/>
              <w:left w:val="nil"/>
              <w:bottom w:val="nil"/>
              <w:right w:val="nil"/>
            </w:tcBorders>
          </w:tcPr>
          <w:p w:rsidR="003C608A" w:rsidRPr="0098625E" w:rsidRDefault="003C608A">
            <w:pPr>
              <w:pStyle w:val="Table"/>
              <w:suppressLineNumbers/>
            </w:pPr>
            <w:r w:rsidRPr="0098625E">
              <w:rPr>
                <w:b/>
                <w:bCs/>
              </w:rPr>
              <w:t>Special needs wife pension</w:t>
            </w:r>
            <w:r w:rsidRPr="0098625E">
              <w:t>: both you and your partner are under pension age</w:t>
            </w:r>
          </w:p>
        </w:tc>
        <w:tc>
          <w:tcPr>
            <w:tcW w:w="2126" w:type="dxa"/>
            <w:tcBorders>
              <w:top w:val="nil"/>
              <w:left w:val="nil"/>
              <w:bottom w:val="nil"/>
              <w:right w:val="nil"/>
            </w:tcBorders>
          </w:tcPr>
          <w:p w:rsidR="003C608A" w:rsidRPr="0098625E" w:rsidRDefault="003C608A">
            <w:pPr>
              <w:pStyle w:val="Table"/>
              <w:suppressLineNumbers/>
            </w:pPr>
            <w:r w:rsidRPr="0098625E">
              <w:t>Exempt</w:t>
            </w:r>
          </w:p>
        </w:tc>
        <w:tc>
          <w:tcPr>
            <w:tcW w:w="2552" w:type="dxa"/>
            <w:tcBorders>
              <w:top w:val="nil"/>
              <w:left w:val="nil"/>
              <w:bottom w:val="nil"/>
              <w:right w:val="nil"/>
            </w:tcBorders>
          </w:tcPr>
          <w:p w:rsidR="003C608A" w:rsidRPr="0098625E" w:rsidRDefault="003C608A">
            <w:pPr>
              <w:pStyle w:val="Table"/>
              <w:suppressLineNumbers/>
            </w:pPr>
            <w:r w:rsidRPr="0098625E">
              <w:t>Exempt</w:t>
            </w:r>
          </w:p>
        </w:tc>
        <w:tc>
          <w:tcPr>
            <w:tcW w:w="2126" w:type="dxa"/>
            <w:tcBorders>
              <w:top w:val="nil"/>
              <w:left w:val="nil"/>
              <w:bottom w:val="nil"/>
              <w:right w:val="nil"/>
            </w:tcBorders>
          </w:tcPr>
          <w:p w:rsidR="003C608A" w:rsidRPr="0098625E" w:rsidRDefault="003C608A">
            <w:pPr>
              <w:pStyle w:val="Table"/>
              <w:suppressLineNumbers/>
            </w:pPr>
            <w:r w:rsidRPr="0098625E">
              <w:t>Exempt</w:t>
            </w:r>
          </w:p>
        </w:tc>
        <w:tc>
          <w:tcPr>
            <w:tcW w:w="2693" w:type="dxa"/>
            <w:tcBorders>
              <w:top w:val="nil"/>
              <w:left w:val="nil"/>
              <w:bottom w:val="nil"/>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52-25)</w:t>
            </w:r>
          </w:p>
        </w:tc>
      </w:tr>
      <w:tr w:rsidR="003C608A" w:rsidRPr="0098625E" w:rsidTr="00F2356A">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t>30.4</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rPr>
                <w:b/>
                <w:bCs/>
              </w:rPr>
            </w:pPr>
            <w:r w:rsidRPr="0098625E">
              <w:rPr>
                <w:b/>
                <w:bCs/>
              </w:rPr>
              <w:t>Special needs wife pension</w:t>
            </w:r>
            <w:r w:rsidRPr="0098625E">
              <w:t>:</w:t>
            </w:r>
            <w:r w:rsidRPr="0098625E">
              <w:rPr>
                <w:b/>
                <w:bCs/>
              </w:rPr>
              <w:t xml:space="preserve"> </w:t>
            </w:r>
            <w:r w:rsidRPr="0098625E">
              <w:t>you are under pension age and your partner has died</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Exempt </w:t>
            </w:r>
          </w:p>
        </w:tc>
        <w:tc>
          <w:tcPr>
            <w:tcW w:w="2693"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52-25)</w:t>
            </w:r>
          </w:p>
        </w:tc>
      </w:tr>
      <w:tr w:rsidR="003C608A" w:rsidRPr="0098625E" w:rsidTr="00F2356A">
        <w:trPr>
          <w:cantSplit/>
        </w:trPr>
        <w:tc>
          <w:tcPr>
            <w:tcW w:w="709" w:type="dxa"/>
            <w:tcBorders>
              <w:top w:val="nil"/>
              <w:left w:val="nil"/>
              <w:bottom w:val="nil"/>
              <w:right w:val="nil"/>
            </w:tcBorders>
          </w:tcPr>
          <w:p w:rsidR="003C608A" w:rsidRPr="0098625E" w:rsidRDefault="003C608A">
            <w:pPr>
              <w:pStyle w:val="Table"/>
              <w:suppressLineNumbers/>
            </w:pPr>
            <w:r w:rsidRPr="0098625E">
              <w:t>31.1</w:t>
            </w:r>
          </w:p>
        </w:tc>
        <w:tc>
          <w:tcPr>
            <w:tcW w:w="1843" w:type="dxa"/>
            <w:tcBorders>
              <w:top w:val="nil"/>
              <w:left w:val="nil"/>
              <w:bottom w:val="nil"/>
              <w:right w:val="nil"/>
            </w:tcBorders>
          </w:tcPr>
          <w:p w:rsidR="003C608A" w:rsidRPr="0098625E" w:rsidRDefault="003C608A">
            <w:pPr>
              <w:pStyle w:val="Table"/>
              <w:suppressLineNumbers/>
              <w:rPr>
                <w:b/>
                <w:bCs/>
              </w:rPr>
            </w:pPr>
            <w:r w:rsidRPr="0098625E">
              <w:rPr>
                <w:b/>
                <w:bCs/>
              </w:rPr>
              <w:t>Telephone allowance</w:t>
            </w:r>
          </w:p>
        </w:tc>
        <w:tc>
          <w:tcPr>
            <w:tcW w:w="2126" w:type="dxa"/>
            <w:tcBorders>
              <w:top w:val="nil"/>
              <w:left w:val="nil"/>
              <w:bottom w:val="nil"/>
              <w:right w:val="nil"/>
            </w:tcBorders>
          </w:tcPr>
          <w:p w:rsidR="003C608A" w:rsidRPr="0098625E" w:rsidRDefault="003C608A">
            <w:pPr>
              <w:pStyle w:val="Table"/>
              <w:suppressLineNumbers/>
            </w:pPr>
            <w:r w:rsidRPr="0098625E">
              <w:t>Exempt</w:t>
            </w:r>
          </w:p>
        </w:tc>
        <w:tc>
          <w:tcPr>
            <w:tcW w:w="2552" w:type="dxa"/>
            <w:tcBorders>
              <w:top w:val="nil"/>
              <w:left w:val="nil"/>
              <w:bottom w:val="nil"/>
              <w:right w:val="nil"/>
            </w:tcBorders>
          </w:tcPr>
          <w:p w:rsidR="003C608A" w:rsidRPr="0098625E" w:rsidRDefault="003C608A">
            <w:pPr>
              <w:pStyle w:val="Table"/>
              <w:suppressLineNumbers/>
            </w:pPr>
            <w:r w:rsidRPr="0098625E">
              <w:t>Exempt</w:t>
            </w:r>
          </w:p>
        </w:tc>
        <w:tc>
          <w:tcPr>
            <w:tcW w:w="2126" w:type="dxa"/>
            <w:tcBorders>
              <w:top w:val="nil"/>
              <w:left w:val="nil"/>
              <w:bottom w:val="nil"/>
              <w:right w:val="nil"/>
            </w:tcBorders>
          </w:tcPr>
          <w:p w:rsidR="003C608A" w:rsidRPr="0098625E" w:rsidRDefault="003C608A">
            <w:pPr>
              <w:pStyle w:val="Table"/>
              <w:suppressLineNumbers/>
            </w:pPr>
            <w:r w:rsidRPr="0098625E">
              <w:t>Not applicable</w:t>
            </w:r>
          </w:p>
        </w:tc>
        <w:tc>
          <w:tcPr>
            <w:tcW w:w="2693" w:type="dxa"/>
            <w:tcBorders>
              <w:top w:val="nil"/>
              <w:left w:val="nil"/>
              <w:bottom w:val="nil"/>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t>32.1</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rPr>
                <w:b/>
                <w:bCs/>
              </w:rPr>
            </w:pPr>
            <w:r w:rsidRPr="0098625E">
              <w:rPr>
                <w:b/>
                <w:bCs/>
              </w:rPr>
              <w:t>Widow allowance</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Supplementary amount is exempt</w:t>
            </w:r>
            <w:r w:rsidRPr="0098625E">
              <w:br/>
              <w:t>(see section 52</w:t>
            </w:r>
            <w:r w:rsidRPr="0098625E">
              <w:noBreakHyphen/>
              <w:t>15)</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c>
          <w:tcPr>
            <w:tcW w:w="2693"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nil"/>
              <w:left w:val="nil"/>
              <w:bottom w:val="single" w:sz="6" w:space="0" w:color="auto"/>
              <w:right w:val="nil"/>
            </w:tcBorders>
          </w:tcPr>
          <w:p w:rsidR="003C608A" w:rsidRPr="0098625E" w:rsidRDefault="003C608A">
            <w:pPr>
              <w:pStyle w:val="Table"/>
              <w:suppressLineNumbers/>
            </w:pPr>
            <w:r w:rsidRPr="0098625E">
              <w:t>33.1</w:t>
            </w:r>
          </w:p>
        </w:tc>
        <w:tc>
          <w:tcPr>
            <w:tcW w:w="1843" w:type="dxa"/>
            <w:tcBorders>
              <w:top w:val="nil"/>
              <w:left w:val="nil"/>
              <w:bottom w:val="single" w:sz="6" w:space="0" w:color="auto"/>
              <w:right w:val="nil"/>
            </w:tcBorders>
          </w:tcPr>
          <w:p w:rsidR="003C608A" w:rsidRPr="0098625E" w:rsidRDefault="003C608A">
            <w:pPr>
              <w:pStyle w:val="Table"/>
              <w:suppressLineNumbers/>
              <w:rPr>
                <w:b/>
                <w:bCs/>
              </w:rPr>
            </w:pPr>
            <w:r w:rsidRPr="0098625E">
              <w:rPr>
                <w:b/>
                <w:bCs/>
              </w:rPr>
              <w:t>Widow B pension</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nil"/>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nil"/>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rsidTr="00F2356A">
        <w:trPr>
          <w:cantSplit/>
        </w:trPr>
        <w:tc>
          <w:tcPr>
            <w:tcW w:w="709" w:type="dxa"/>
            <w:tcBorders>
              <w:top w:val="nil"/>
              <w:left w:val="nil"/>
              <w:bottom w:val="single" w:sz="6" w:space="0" w:color="auto"/>
              <w:right w:val="nil"/>
            </w:tcBorders>
          </w:tcPr>
          <w:p w:rsidR="003C608A" w:rsidRPr="0098625E" w:rsidRDefault="003C608A">
            <w:pPr>
              <w:pStyle w:val="Table"/>
              <w:suppressLineNumbers/>
            </w:pPr>
            <w:r w:rsidRPr="0098625E">
              <w:t>34.1</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rPr>
                <w:b/>
                <w:bCs/>
              </w:rPr>
              <w:t>Wife pension</w:t>
            </w:r>
            <w:r w:rsidRPr="0098625E">
              <w:t>: you are pension age or over</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nil"/>
              <w:left w:val="nil"/>
              <w:bottom w:val="single" w:sz="6" w:space="0" w:color="auto"/>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nil"/>
              <w:left w:val="nil"/>
              <w:bottom w:val="single" w:sz="6" w:space="0" w:color="auto"/>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52-25)</w:t>
            </w:r>
          </w:p>
        </w:tc>
      </w:tr>
      <w:tr w:rsidR="003C608A" w:rsidRPr="0098625E" w:rsidTr="00F2356A">
        <w:trPr>
          <w:cantSplit/>
        </w:trPr>
        <w:tc>
          <w:tcPr>
            <w:tcW w:w="709" w:type="dxa"/>
            <w:tcBorders>
              <w:top w:val="nil"/>
              <w:left w:val="nil"/>
              <w:bottom w:val="nil"/>
              <w:right w:val="nil"/>
            </w:tcBorders>
          </w:tcPr>
          <w:p w:rsidR="003C608A" w:rsidRPr="0098625E" w:rsidRDefault="003C608A">
            <w:pPr>
              <w:pStyle w:val="Table"/>
              <w:suppressLineNumbers/>
            </w:pPr>
            <w:r w:rsidRPr="0098625E">
              <w:lastRenderedPageBreak/>
              <w:t>34.2</w:t>
            </w:r>
          </w:p>
        </w:tc>
        <w:tc>
          <w:tcPr>
            <w:tcW w:w="1843" w:type="dxa"/>
            <w:tcBorders>
              <w:top w:val="nil"/>
              <w:left w:val="nil"/>
              <w:bottom w:val="nil"/>
              <w:right w:val="nil"/>
            </w:tcBorders>
          </w:tcPr>
          <w:p w:rsidR="003C608A" w:rsidRPr="0098625E" w:rsidRDefault="003C608A">
            <w:pPr>
              <w:pStyle w:val="Table"/>
              <w:suppressLineNumbers/>
            </w:pPr>
            <w:r w:rsidRPr="0098625E">
              <w:rPr>
                <w:b/>
                <w:bCs/>
              </w:rPr>
              <w:t>Wife pension</w:t>
            </w:r>
            <w:r w:rsidRPr="0098625E">
              <w:t>: your partner is pension age or over</w:t>
            </w:r>
          </w:p>
        </w:tc>
        <w:tc>
          <w:tcPr>
            <w:tcW w:w="2126" w:type="dxa"/>
            <w:tcBorders>
              <w:top w:val="nil"/>
              <w:left w:val="nil"/>
              <w:bottom w:val="nil"/>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552" w:type="dxa"/>
            <w:tcBorders>
              <w:top w:val="nil"/>
              <w:left w:val="nil"/>
              <w:bottom w:val="nil"/>
              <w:right w:val="nil"/>
            </w:tcBorders>
          </w:tcPr>
          <w:p w:rsidR="003C608A" w:rsidRPr="0098625E" w:rsidRDefault="003C608A">
            <w:pPr>
              <w:pStyle w:val="Table"/>
              <w:suppressLineNumbers/>
            </w:pPr>
            <w:r w:rsidRPr="0098625E">
              <w:t xml:space="preserve">Supplementary amount is exempt </w:t>
            </w:r>
            <w:r w:rsidRPr="0098625E">
              <w:br/>
              <w:t>(see section 52</w:t>
            </w:r>
            <w:r w:rsidRPr="0098625E">
              <w:noBreakHyphen/>
              <w:t>15)</w:t>
            </w:r>
          </w:p>
        </w:tc>
        <w:tc>
          <w:tcPr>
            <w:tcW w:w="2126" w:type="dxa"/>
            <w:tcBorders>
              <w:top w:val="nil"/>
              <w:left w:val="nil"/>
              <w:bottom w:val="nil"/>
              <w:right w:val="nil"/>
            </w:tcBorders>
          </w:tcPr>
          <w:p w:rsidR="003C608A" w:rsidRPr="0098625E" w:rsidRDefault="003C608A">
            <w:pPr>
              <w:pStyle w:val="Table"/>
              <w:suppressLineNumbers/>
            </w:pPr>
            <w:r w:rsidRPr="0098625E">
              <w:t>Exempt</w:t>
            </w:r>
          </w:p>
        </w:tc>
        <w:tc>
          <w:tcPr>
            <w:tcW w:w="2693" w:type="dxa"/>
            <w:tcBorders>
              <w:top w:val="nil"/>
              <w:left w:val="nil"/>
              <w:bottom w:val="nil"/>
              <w:right w:val="nil"/>
            </w:tcBorders>
          </w:tcPr>
          <w:p w:rsidR="003C608A" w:rsidRPr="0098625E" w:rsidRDefault="003C608A">
            <w:pPr>
              <w:pStyle w:val="Table"/>
              <w:suppressLineNumbers/>
            </w:pPr>
            <w:r w:rsidRPr="0098625E">
              <w:t>Exempt up to the tax</w:t>
            </w:r>
            <w:r w:rsidRPr="0098625E">
              <w:noBreakHyphen/>
              <w:t xml:space="preserve">free amount </w:t>
            </w:r>
            <w:r w:rsidRPr="0098625E">
              <w:br/>
              <w:t>(see section 52-25)</w:t>
            </w:r>
          </w:p>
        </w:tc>
      </w:tr>
      <w:tr w:rsidR="003C608A" w:rsidRPr="0098625E" w:rsidTr="00F2356A">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pPr>
            <w:r w:rsidRPr="0098625E">
              <w:t>34.3</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rPr>
                <w:b/>
                <w:bCs/>
              </w:rPr>
              <w:t>Wife pension</w:t>
            </w:r>
            <w:r w:rsidRPr="0098625E">
              <w:t>: both you and your partner are under pension age</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2693"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 up to the tax</w:t>
            </w:r>
            <w:r w:rsidRPr="0098625E">
              <w:noBreakHyphen/>
              <w:t>free amount</w:t>
            </w:r>
            <w:r w:rsidRPr="0098625E">
              <w:br/>
              <w:t>(see section 52-25)</w:t>
            </w:r>
          </w:p>
        </w:tc>
      </w:tr>
      <w:tr w:rsidR="003C608A" w:rsidRPr="0098625E" w:rsidTr="00F2356A">
        <w:trPr>
          <w:cantSplit/>
        </w:trPr>
        <w:tc>
          <w:tcPr>
            <w:tcW w:w="709" w:type="dxa"/>
            <w:tcBorders>
              <w:top w:val="nil"/>
              <w:left w:val="nil"/>
              <w:bottom w:val="single" w:sz="12" w:space="0" w:color="auto"/>
              <w:right w:val="nil"/>
            </w:tcBorders>
          </w:tcPr>
          <w:p w:rsidR="003C608A" w:rsidRPr="0098625E" w:rsidRDefault="003C608A">
            <w:pPr>
              <w:pStyle w:val="Table"/>
              <w:suppressLineNumbers/>
            </w:pPr>
            <w:r w:rsidRPr="0098625E">
              <w:t>34.4</w:t>
            </w:r>
          </w:p>
        </w:tc>
        <w:tc>
          <w:tcPr>
            <w:tcW w:w="1843" w:type="dxa"/>
            <w:tcBorders>
              <w:top w:val="nil"/>
              <w:left w:val="nil"/>
              <w:bottom w:val="single" w:sz="12" w:space="0" w:color="auto"/>
              <w:right w:val="nil"/>
            </w:tcBorders>
          </w:tcPr>
          <w:p w:rsidR="003C608A" w:rsidRPr="0098625E" w:rsidRDefault="003C608A">
            <w:pPr>
              <w:pStyle w:val="Table"/>
              <w:suppressLineNumbers/>
            </w:pPr>
            <w:r w:rsidRPr="0098625E">
              <w:rPr>
                <w:b/>
                <w:bCs/>
              </w:rPr>
              <w:t>Wife pension</w:t>
            </w:r>
            <w:r w:rsidRPr="0098625E">
              <w:t>: you are under pension age and your partner has died</w:t>
            </w:r>
          </w:p>
        </w:tc>
        <w:tc>
          <w:tcPr>
            <w:tcW w:w="2126" w:type="dxa"/>
            <w:tcBorders>
              <w:top w:val="nil"/>
              <w:left w:val="nil"/>
              <w:bottom w:val="single" w:sz="12" w:space="0" w:color="auto"/>
              <w:right w:val="nil"/>
            </w:tcBorders>
          </w:tcPr>
          <w:p w:rsidR="003C608A" w:rsidRPr="0098625E" w:rsidRDefault="003C608A">
            <w:pPr>
              <w:pStyle w:val="Table"/>
              <w:suppressLineNumbers/>
            </w:pPr>
            <w:r w:rsidRPr="0098625E">
              <w:t>Exempt</w:t>
            </w:r>
          </w:p>
        </w:tc>
        <w:tc>
          <w:tcPr>
            <w:tcW w:w="2552" w:type="dxa"/>
            <w:tcBorders>
              <w:top w:val="nil"/>
              <w:left w:val="nil"/>
              <w:bottom w:val="single" w:sz="12" w:space="0" w:color="auto"/>
              <w:right w:val="nil"/>
            </w:tcBorders>
          </w:tcPr>
          <w:p w:rsidR="003C608A" w:rsidRPr="0098625E" w:rsidRDefault="003C608A">
            <w:pPr>
              <w:pStyle w:val="Table"/>
              <w:suppressLineNumbers/>
            </w:pPr>
            <w:r w:rsidRPr="0098625E">
              <w:t>Exempt</w:t>
            </w:r>
          </w:p>
        </w:tc>
        <w:tc>
          <w:tcPr>
            <w:tcW w:w="2126" w:type="dxa"/>
            <w:tcBorders>
              <w:top w:val="nil"/>
              <w:left w:val="nil"/>
              <w:bottom w:val="single" w:sz="12" w:space="0" w:color="auto"/>
              <w:right w:val="nil"/>
            </w:tcBorders>
          </w:tcPr>
          <w:p w:rsidR="003C608A" w:rsidRPr="0098625E" w:rsidRDefault="003C608A">
            <w:pPr>
              <w:pStyle w:val="Table"/>
              <w:suppressLineNumbers/>
            </w:pPr>
            <w:r w:rsidRPr="0098625E">
              <w:t>Exempt</w:t>
            </w:r>
          </w:p>
        </w:tc>
        <w:tc>
          <w:tcPr>
            <w:tcW w:w="2693" w:type="dxa"/>
            <w:tcBorders>
              <w:top w:val="nil"/>
              <w:left w:val="nil"/>
              <w:bottom w:val="single" w:sz="12" w:space="0" w:color="auto"/>
              <w:right w:val="nil"/>
            </w:tcBorders>
          </w:tcPr>
          <w:p w:rsidR="003C608A" w:rsidRPr="0098625E" w:rsidRDefault="003C608A">
            <w:pPr>
              <w:pStyle w:val="Table"/>
              <w:suppressLineNumbers/>
            </w:pPr>
            <w:r w:rsidRPr="0098625E">
              <w:t>Exempt up to the tax</w:t>
            </w:r>
            <w:r w:rsidRPr="0098625E">
              <w:noBreakHyphen/>
              <w:t>free amount</w:t>
            </w:r>
            <w:r w:rsidRPr="0098625E">
              <w:br/>
              <w:t>(see section 52-25)</w:t>
            </w:r>
          </w:p>
        </w:tc>
      </w:tr>
    </w:tbl>
    <w:p w:rsidR="00F2356A" w:rsidRPr="0098625E" w:rsidRDefault="00F2356A" w:rsidP="00F2356A">
      <w:pPr>
        <w:suppressLineNumbers/>
        <w:sectPr w:rsidR="00F2356A" w:rsidRPr="0098625E" w:rsidSect="00F2356A">
          <w:pgSz w:w="16838" w:h="11906" w:orient="landscape" w:code="9"/>
          <w:pgMar w:top="2410" w:right="2268" w:bottom="2410" w:left="3827" w:header="567" w:footer="3119" w:gutter="0"/>
          <w:cols w:space="708"/>
          <w:docGrid w:linePitch="360"/>
        </w:sectPr>
      </w:pPr>
    </w:p>
    <w:p w:rsidR="003C608A" w:rsidRPr="0098625E" w:rsidRDefault="003C608A" w:rsidP="00850181">
      <w:pPr>
        <w:pStyle w:val="ActHead5"/>
      </w:pPr>
      <w:bookmarkStart w:id="376" w:name="_Toc151021226"/>
      <w:r w:rsidRPr="0098625E">
        <w:lastRenderedPageBreak/>
        <w:t>52</w:t>
      </w:r>
      <w:r w:rsidRPr="0098625E">
        <w:noBreakHyphen/>
        <w:t>15  Supplementary amounts of payments</w:t>
      </w:r>
      <w:bookmarkEnd w:id="376"/>
    </w:p>
    <w:p w:rsidR="003C608A" w:rsidRPr="0098625E" w:rsidRDefault="003C608A">
      <w:pPr>
        <w:pStyle w:val="subsection"/>
        <w:suppressLineNumbers/>
      </w:pPr>
      <w:r w:rsidRPr="0098625E">
        <w:tab/>
      </w:r>
      <w:r w:rsidRPr="0098625E">
        <w:tab/>
        <w:t xml:space="preserve">You work out the </w:t>
      </w:r>
      <w:r w:rsidRPr="0098625E">
        <w:rPr>
          <w:b/>
          <w:bCs/>
          <w:i/>
          <w:iCs/>
        </w:rPr>
        <w:t>supplementary amount</w:t>
      </w:r>
      <w:r w:rsidRPr="0098625E">
        <w:t xml:space="preserve"> of a social security payment using the following table:</w:t>
      </w:r>
    </w:p>
    <w:p w:rsidR="003C608A" w:rsidRPr="0098625E" w:rsidRDefault="003C608A">
      <w:pPr>
        <w:pStyle w:val="Table"/>
        <w:suppressLineNumbers/>
      </w:pPr>
    </w:p>
    <w:tbl>
      <w:tblPr>
        <w:tblW w:w="0" w:type="auto"/>
        <w:tblInd w:w="250" w:type="dxa"/>
        <w:tblLayout w:type="fixed"/>
        <w:tblLook w:val="0000" w:firstRow="0" w:lastRow="0" w:firstColumn="0" w:lastColumn="0" w:noHBand="0" w:noVBand="0"/>
      </w:tblPr>
      <w:tblGrid>
        <w:gridCol w:w="709"/>
        <w:gridCol w:w="3118"/>
        <w:gridCol w:w="3119"/>
      </w:tblGrid>
      <w:tr w:rsidR="003C608A" w:rsidRPr="0098625E">
        <w:trPr>
          <w:cantSplit/>
        </w:trPr>
        <w:tc>
          <w:tcPr>
            <w:tcW w:w="6946"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Supplementary amount of a social security payment</w:t>
            </w:r>
          </w:p>
        </w:tc>
      </w:tr>
      <w:tr w:rsidR="003C608A" w:rsidRPr="0098625E">
        <w:trPr>
          <w:cantSplit/>
        </w:trPr>
        <w:tc>
          <w:tcPr>
            <w:tcW w:w="709"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t>Item</w:t>
            </w:r>
          </w:p>
        </w:tc>
        <w:tc>
          <w:tcPr>
            <w:tcW w:w="311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For this category of social security payment:</w:t>
            </w:r>
          </w:p>
        </w:tc>
        <w:tc>
          <w:tcPr>
            <w:tcW w:w="3119"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 xml:space="preserve">the </w:t>
            </w:r>
            <w:r w:rsidRPr="0098625E">
              <w:rPr>
                <w:b/>
                <w:bCs/>
                <w:i/>
                <w:iCs/>
              </w:rPr>
              <w:t>supplementary amount</w:t>
            </w:r>
            <w:r w:rsidRPr="0098625E">
              <w:rPr>
                <w:b/>
                <w:bCs/>
              </w:rPr>
              <w:t xml:space="preserve"> is the total of:</w:t>
            </w:r>
          </w:p>
        </w:tc>
      </w:tr>
      <w:tr w:rsidR="003C608A" w:rsidRPr="0098625E">
        <w:trPr>
          <w:cantSplit/>
        </w:trPr>
        <w:tc>
          <w:tcPr>
            <w:tcW w:w="709" w:type="dxa"/>
            <w:tcBorders>
              <w:top w:val="nil"/>
              <w:left w:val="nil"/>
              <w:bottom w:val="single" w:sz="6" w:space="0" w:color="auto"/>
              <w:right w:val="nil"/>
            </w:tcBorders>
          </w:tcPr>
          <w:p w:rsidR="003C608A" w:rsidRPr="0098625E" w:rsidRDefault="003C608A">
            <w:pPr>
              <w:pStyle w:val="Table"/>
              <w:suppressLineNumbers/>
            </w:pPr>
            <w:r w:rsidRPr="0098625E">
              <w:t>1</w:t>
            </w:r>
          </w:p>
        </w:tc>
        <w:tc>
          <w:tcPr>
            <w:tcW w:w="3118" w:type="dxa"/>
            <w:tcBorders>
              <w:top w:val="nil"/>
              <w:left w:val="nil"/>
              <w:bottom w:val="single" w:sz="6" w:space="0" w:color="auto"/>
              <w:right w:val="nil"/>
            </w:tcBorders>
          </w:tcPr>
          <w:p w:rsidR="003C608A" w:rsidRPr="0098625E" w:rsidRDefault="003C608A">
            <w:pPr>
              <w:pStyle w:val="Table"/>
              <w:suppressLineNumbers/>
            </w:pPr>
            <w:r w:rsidRPr="0098625E">
              <w:t>Age pension</w:t>
            </w:r>
          </w:p>
          <w:p w:rsidR="003C608A" w:rsidRPr="0098625E" w:rsidRDefault="003C608A">
            <w:pPr>
              <w:pStyle w:val="Table"/>
              <w:suppressLineNumbers/>
            </w:pPr>
            <w:r w:rsidRPr="0098625E">
              <w:t>Bereavement allowance</w:t>
            </w:r>
          </w:p>
          <w:p w:rsidR="003C608A" w:rsidRPr="0098625E" w:rsidRDefault="003C608A">
            <w:pPr>
              <w:pStyle w:val="Table"/>
              <w:suppressLineNumbers/>
            </w:pPr>
            <w:r w:rsidRPr="0098625E">
              <w:t>Carer pension</w:t>
            </w:r>
          </w:p>
          <w:p w:rsidR="003C608A" w:rsidRPr="0098625E" w:rsidRDefault="003C608A">
            <w:pPr>
              <w:pStyle w:val="Table"/>
              <w:suppressLineNumbers/>
            </w:pPr>
            <w:r w:rsidRPr="0098625E">
              <w:t>Disability support pension</w:t>
            </w:r>
          </w:p>
          <w:p w:rsidR="003C608A" w:rsidRPr="0098625E" w:rsidRDefault="003C608A">
            <w:pPr>
              <w:pStyle w:val="Table"/>
              <w:suppressLineNumbers/>
            </w:pPr>
            <w:r w:rsidRPr="0098625E">
              <w:t>Disability wage supplement</w:t>
            </w:r>
          </w:p>
          <w:p w:rsidR="003C608A" w:rsidRPr="0098625E" w:rsidRDefault="003C608A">
            <w:pPr>
              <w:pStyle w:val="Table"/>
              <w:suppressLineNumbers/>
            </w:pPr>
            <w:r w:rsidRPr="0098625E">
              <w:t>Mature age allowance (paid under Part 2.12A)</w:t>
            </w:r>
          </w:p>
          <w:p w:rsidR="003C608A" w:rsidRPr="0098625E" w:rsidRDefault="003C608A">
            <w:pPr>
              <w:pStyle w:val="Table"/>
              <w:suppressLineNumbers/>
            </w:pPr>
            <w:r w:rsidRPr="0098625E">
              <w:t>Mature age partner allowance</w:t>
            </w:r>
          </w:p>
          <w:p w:rsidR="003C608A" w:rsidRPr="0098625E" w:rsidRDefault="003C608A">
            <w:pPr>
              <w:pStyle w:val="Table"/>
              <w:suppressLineNumbers/>
            </w:pPr>
            <w:r w:rsidRPr="0098625E">
              <w:t>Sole parent pension</w:t>
            </w:r>
          </w:p>
          <w:p w:rsidR="003C608A" w:rsidRPr="0098625E" w:rsidRDefault="003C608A">
            <w:pPr>
              <w:pStyle w:val="Table"/>
              <w:suppressLineNumbers/>
            </w:pPr>
            <w:r w:rsidRPr="0098625E">
              <w:t>Special needs age pension</w:t>
            </w:r>
          </w:p>
          <w:p w:rsidR="003C608A" w:rsidRPr="0098625E" w:rsidRDefault="003C608A">
            <w:pPr>
              <w:pStyle w:val="Table"/>
              <w:suppressLineNumbers/>
            </w:pPr>
            <w:r w:rsidRPr="0098625E">
              <w:t>Special needs disability support pension</w:t>
            </w:r>
          </w:p>
          <w:p w:rsidR="003C608A" w:rsidRPr="0098625E" w:rsidRDefault="003C608A">
            <w:pPr>
              <w:pStyle w:val="Table"/>
              <w:suppressLineNumbers/>
            </w:pPr>
            <w:r w:rsidRPr="0098625E">
              <w:t>Special needs sole parent pension</w:t>
            </w:r>
          </w:p>
          <w:p w:rsidR="003C608A" w:rsidRPr="0098625E" w:rsidRDefault="003C608A">
            <w:pPr>
              <w:pStyle w:val="Table"/>
              <w:suppressLineNumbers/>
            </w:pPr>
            <w:r w:rsidRPr="0098625E">
              <w:t>Special needs widow B pension</w:t>
            </w:r>
          </w:p>
          <w:p w:rsidR="003C608A" w:rsidRPr="0098625E" w:rsidRDefault="003C608A">
            <w:pPr>
              <w:pStyle w:val="Table"/>
              <w:suppressLineNumbers/>
            </w:pPr>
            <w:r w:rsidRPr="0098625E">
              <w:t>Special needs wife pension</w:t>
            </w:r>
          </w:p>
          <w:p w:rsidR="003C608A" w:rsidRPr="0098625E" w:rsidRDefault="003C608A">
            <w:pPr>
              <w:pStyle w:val="Table"/>
              <w:suppressLineNumbers/>
            </w:pPr>
            <w:r w:rsidRPr="0098625E">
              <w:t xml:space="preserve">Widow B pension </w:t>
            </w:r>
          </w:p>
          <w:p w:rsidR="003C608A" w:rsidRPr="0098625E" w:rsidRDefault="003C608A">
            <w:pPr>
              <w:pStyle w:val="Table"/>
              <w:suppressLineNumbers/>
            </w:pPr>
            <w:r w:rsidRPr="0098625E">
              <w:t>Wife pension</w:t>
            </w:r>
          </w:p>
        </w:tc>
        <w:tc>
          <w:tcPr>
            <w:tcW w:w="3119" w:type="dxa"/>
            <w:tcBorders>
              <w:top w:val="nil"/>
              <w:left w:val="nil"/>
              <w:bottom w:val="single" w:sz="6" w:space="0" w:color="auto"/>
              <w:right w:val="nil"/>
            </w:tcBorders>
          </w:tcPr>
          <w:p w:rsidR="003C608A" w:rsidRPr="0098625E" w:rsidRDefault="003C608A">
            <w:pPr>
              <w:pStyle w:val="Tablea"/>
              <w:suppressLineNumbers/>
            </w:pPr>
            <w:r w:rsidRPr="0098625E">
              <w:t>(a)</w:t>
            </w:r>
            <w:r w:rsidRPr="0098625E">
              <w:tab/>
              <w:t>so much of the payment as is included by way of rental assistance; and</w:t>
            </w:r>
          </w:p>
          <w:p w:rsidR="003C608A" w:rsidRPr="0098625E" w:rsidRDefault="003C608A">
            <w:pPr>
              <w:pStyle w:val="Tablea"/>
              <w:suppressLineNumbers/>
            </w:pPr>
            <w:r w:rsidRPr="0098625E">
              <w:t>(b)</w:t>
            </w:r>
            <w:r w:rsidRPr="0098625E">
              <w:tab/>
              <w:t>so much of the payment as is included by way of remote area allowance; and</w:t>
            </w:r>
          </w:p>
          <w:p w:rsidR="003C608A" w:rsidRPr="0098625E" w:rsidRDefault="003C608A">
            <w:pPr>
              <w:pStyle w:val="Tablea"/>
              <w:suppressLineNumbers/>
            </w:pPr>
            <w:r w:rsidRPr="0098625E">
              <w:t>(c)</w:t>
            </w:r>
            <w:r w:rsidRPr="0098625E">
              <w:tab/>
              <w:t>so much of the payment as is included by way of pharmaceutical allowance; and</w:t>
            </w:r>
          </w:p>
          <w:p w:rsidR="003C608A" w:rsidRPr="0098625E" w:rsidRDefault="003C608A">
            <w:pPr>
              <w:pStyle w:val="Tablea"/>
              <w:suppressLineNumbers/>
            </w:pPr>
            <w:r w:rsidRPr="0098625E">
              <w:t>(d)</w:t>
            </w:r>
            <w:r w:rsidRPr="0098625E">
              <w:tab/>
              <w:t>so much of the payment as is included by way of incentive allowance; and</w:t>
            </w:r>
          </w:p>
          <w:p w:rsidR="003C608A" w:rsidRPr="0098625E" w:rsidRDefault="003C608A">
            <w:pPr>
              <w:pStyle w:val="Tablea"/>
              <w:suppressLineNumbers/>
            </w:pPr>
            <w:r w:rsidRPr="0098625E">
              <w:t>(e)</w:t>
            </w:r>
            <w:r w:rsidRPr="0098625E">
              <w:tab/>
              <w:t>so much of the payment as is included by way of residential care charge</w:t>
            </w:r>
          </w:p>
        </w:tc>
      </w:tr>
      <w:tr w:rsidR="003C608A" w:rsidRPr="0098625E">
        <w:trPr>
          <w:cantSplit/>
        </w:trPr>
        <w:tc>
          <w:tcPr>
            <w:tcW w:w="709" w:type="dxa"/>
            <w:tcBorders>
              <w:top w:val="nil"/>
              <w:left w:val="nil"/>
              <w:bottom w:val="single" w:sz="6" w:space="0" w:color="auto"/>
              <w:right w:val="nil"/>
            </w:tcBorders>
          </w:tcPr>
          <w:p w:rsidR="003C608A" w:rsidRPr="0098625E" w:rsidRDefault="003C608A">
            <w:pPr>
              <w:pStyle w:val="Table"/>
              <w:suppressLineNumbers/>
            </w:pPr>
            <w:r w:rsidRPr="0098625E">
              <w:t>2</w:t>
            </w:r>
          </w:p>
        </w:tc>
        <w:tc>
          <w:tcPr>
            <w:tcW w:w="3118" w:type="dxa"/>
            <w:tcBorders>
              <w:top w:val="nil"/>
              <w:left w:val="nil"/>
              <w:bottom w:val="single" w:sz="6" w:space="0" w:color="auto"/>
              <w:right w:val="nil"/>
            </w:tcBorders>
          </w:tcPr>
          <w:p w:rsidR="003C608A" w:rsidRPr="0098625E" w:rsidRDefault="003C608A">
            <w:pPr>
              <w:pStyle w:val="Table"/>
              <w:suppressLineNumbers/>
            </w:pPr>
            <w:r w:rsidRPr="0098625E">
              <w:t>Mature age allowance (paid under Part 2.12B)</w:t>
            </w:r>
          </w:p>
          <w:p w:rsidR="003C608A" w:rsidRPr="0098625E" w:rsidRDefault="003C608A">
            <w:pPr>
              <w:pStyle w:val="Table"/>
              <w:suppressLineNumbers/>
            </w:pPr>
            <w:r w:rsidRPr="0098625E">
              <w:t>Newstart allowance</w:t>
            </w:r>
          </w:p>
          <w:p w:rsidR="003C608A" w:rsidRPr="0098625E" w:rsidRDefault="003C608A">
            <w:pPr>
              <w:pStyle w:val="Table"/>
              <w:suppressLineNumbers/>
            </w:pPr>
            <w:r w:rsidRPr="0098625E">
              <w:t>Partner allowance</w:t>
            </w:r>
          </w:p>
          <w:p w:rsidR="003C608A" w:rsidRPr="0098625E" w:rsidRDefault="003C608A">
            <w:pPr>
              <w:pStyle w:val="Table"/>
              <w:suppressLineNumbers/>
            </w:pPr>
            <w:r w:rsidRPr="0098625E">
              <w:t>Sickness allowance</w:t>
            </w:r>
          </w:p>
          <w:p w:rsidR="003C608A" w:rsidRPr="0098625E" w:rsidRDefault="003C608A">
            <w:pPr>
              <w:pStyle w:val="Table"/>
              <w:suppressLineNumbers/>
            </w:pPr>
            <w:r w:rsidRPr="0098625E">
              <w:t>Special benefit</w:t>
            </w:r>
          </w:p>
          <w:p w:rsidR="003C608A" w:rsidRPr="0098625E" w:rsidRDefault="003C608A">
            <w:pPr>
              <w:pStyle w:val="Table"/>
              <w:suppressLineNumbers/>
            </w:pPr>
            <w:r w:rsidRPr="0098625E">
              <w:t>Widow allowance</w:t>
            </w:r>
          </w:p>
        </w:tc>
        <w:tc>
          <w:tcPr>
            <w:tcW w:w="3119" w:type="dxa"/>
            <w:tcBorders>
              <w:top w:val="nil"/>
              <w:left w:val="nil"/>
              <w:bottom w:val="single" w:sz="6" w:space="0" w:color="auto"/>
              <w:right w:val="nil"/>
            </w:tcBorders>
          </w:tcPr>
          <w:p w:rsidR="003C608A" w:rsidRPr="0098625E" w:rsidRDefault="003C608A">
            <w:pPr>
              <w:pStyle w:val="Tablea"/>
              <w:suppressLineNumbers/>
            </w:pPr>
            <w:r w:rsidRPr="0098625E">
              <w:t>(a)</w:t>
            </w:r>
            <w:r w:rsidRPr="0098625E">
              <w:tab/>
              <w:t>so much of the payment as is included by way of rental assistance; and</w:t>
            </w:r>
          </w:p>
          <w:p w:rsidR="003C608A" w:rsidRPr="0098625E" w:rsidRDefault="003C608A">
            <w:pPr>
              <w:pStyle w:val="Tablea"/>
              <w:suppressLineNumbers/>
            </w:pPr>
            <w:r w:rsidRPr="0098625E">
              <w:t>(b)</w:t>
            </w:r>
            <w:r w:rsidRPr="0098625E">
              <w:tab/>
              <w:t>so much of the payment as is included by way of remote area allowance; and</w:t>
            </w:r>
          </w:p>
          <w:p w:rsidR="003C608A" w:rsidRPr="0098625E" w:rsidRDefault="003C608A">
            <w:pPr>
              <w:pStyle w:val="Tablea"/>
              <w:suppressLineNumbers/>
            </w:pPr>
            <w:r w:rsidRPr="0098625E">
              <w:t>(c)</w:t>
            </w:r>
            <w:r w:rsidRPr="0098625E">
              <w:tab/>
              <w:t>so much of the payment as is included by way of pharmaceutical allowance; and</w:t>
            </w:r>
          </w:p>
          <w:p w:rsidR="003C608A" w:rsidRPr="0098625E" w:rsidRDefault="003C608A">
            <w:pPr>
              <w:pStyle w:val="Tablea"/>
              <w:suppressLineNumbers/>
            </w:pPr>
            <w:r w:rsidRPr="0098625E">
              <w:t>(d)</w:t>
            </w:r>
            <w:r w:rsidRPr="0098625E">
              <w:tab/>
              <w:t>so much of the payment as is included by way of residential care charge</w:t>
            </w:r>
          </w:p>
        </w:tc>
      </w:tr>
      <w:tr w:rsidR="003C608A" w:rsidRPr="0098625E">
        <w:trPr>
          <w:cantSplit/>
        </w:trPr>
        <w:tc>
          <w:tcPr>
            <w:tcW w:w="709" w:type="dxa"/>
            <w:tcBorders>
              <w:top w:val="nil"/>
              <w:left w:val="nil"/>
              <w:bottom w:val="single" w:sz="12" w:space="0" w:color="auto"/>
              <w:right w:val="nil"/>
            </w:tcBorders>
          </w:tcPr>
          <w:p w:rsidR="003C608A" w:rsidRPr="0098625E" w:rsidRDefault="003C608A">
            <w:pPr>
              <w:pStyle w:val="Table"/>
              <w:suppressLineNumbers/>
            </w:pPr>
            <w:r w:rsidRPr="0098625E">
              <w:lastRenderedPageBreak/>
              <w:t>3</w:t>
            </w:r>
          </w:p>
        </w:tc>
        <w:tc>
          <w:tcPr>
            <w:tcW w:w="3118" w:type="dxa"/>
            <w:tcBorders>
              <w:top w:val="nil"/>
              <w:left w:val="nil"/>
              <w:bottom w:val="single" w:sz="12" w:space="0" w:color="auto"/>
              <w:right w:val="nil"/>
            </w:tcBorders>
          </w:tcPr>
          <w:p w:rsidR="003C608A" w:rsidRPr="0098625E" w:rsidRDefault="003C608A">
            <w:pPr>
              <w:pStyle w:val="Table"/>
              <w:suppressLineNumbers/>
            </w:pPr>
            <w:r w:rsidRPr="0098625E">
              <w:t>Parenting allowance (benefit parenting allowance)</w:t>
            </w:r>
          </w:p>
        </w:tc>
        <w:tc>
          <w:tcPr>
            <w:tcW w:w="3119" w:type="dxa"/>
            <w:tcBorders>
              <w:top w:val="nil"/>
              <w:left w:val="nil"/>
              <w:bottom w:val="single" w:sz="12" w:space="0" w:color="auto"/>
              <w:right w:val="nil"/>
            </w:tcBorders>
          </w:tcPr>
          <w:p w:rsidR="003C608A" w:rsidRPr="0098625E" w:rsidRDefault="003C608A">
            <w:pPr>
              <w:pStyle w:val="Tablea"/>
              <w:suppressLineNumbers/>
            </w:pPr>
            <w:r w:rsidRPr="0098625E">
              <w:t>(a)</w:t>
            </w:r>
            <w:r w:rsidRPr="0098625E">
              <w:tab/>
              <w:t>so much of the payment as is included by way of rental assistance; and</w:t>
            </w:r>
          </w:p>
          <w:p w:rsidR="003C608A" w:rsidRPr="0098625E" w:rsidRDefault="003C608A">
            <w:pPr>
              <w:pStyle w:val="Tablea"/>
              <w:suppressLineNumbers/>
            </w:pPr>
            <w:r w:rsidRPr="0098625E">
              <w:t>(b)</w:t>
            </w:r>
            <w:r w:rsidRPr="0098625E">
              <w:tab/>
              <w:t>so much of the payment as is included by way of remote area allowance; and</w:t>
            </w:r>
          </w:p>
          <w:p w:rsidR="003C608A" w:rsidRPr="0098625E" w:rsidRDefault="003C608A">
            <w:pPr>
              <w:pStyle w:val="Tablea"/>
              <w:suppressLineNumbers/>
            </w:pPr>
            <w:r w:rsidRPr="0098625E">
              <w:t>(c)</w:t>
            </w:r>
            <w:r w:rsidRPr="0098625E">
              <w:tab/>
              <w:t>so much of the payment as is included by way of pharmaceutical allowance; and</w:t>
            </w:r>
          </w:p>
          <w:p w:rsidR="003C608A" w:rsidRPr="0098625E" w:rsidRDefault="003C608A">
            <w:pPr>
              <w:pStyle w:val="Tablea"/>
              <w:suppressLineNumbers/>
            </w:pPr>
            <w:r w:rsidRPr="0098625E">
              <w:t>(d)</w:t>
            </w:r>
            <w:r w:rsidRPr="0098625E">
              <w:tab/>
              <w:t>so much of the payment as is included by way of residential care charge; and</w:t>
            </w:r>
          </w:p>
          <w:p w:rsidR="003C608A" w:rsidRPr="0098625E" w:rsidRDefault="003C608A">
            <w:pPr>
              <w:pStyle w:val="Tablea"/>
              <w:suppressLineNumbers/>
            </w:pPr>
            <w:r w:rsidRPr="0098625E">
              <w:t>(e)</w:t>
            </w:r>
            <w:r w:rsidRPr="0098625E">
              <w:tab/>
              <w:t>so much of the payment as is included by way of provisional rate of parenting allowance up to the maximum basic component of the parenting allowance worked out using the method statement in point 1068A</w:t>
            </w:r>
            <w:r w:rsidRPr="0098625E">
              <w:noBreakHyphen/>
              <w:t xml:space="preserve">A3 of the </w:t>
            </w:r>
            <w:r w:rsidRPr="0098625E">
              <w:rPr>
                <w:i/>
                <w:iCs/>
              </w:rPr>
              <w:t>Social Security Act 1991</w:t>
            </w:r>
          </w:p>
        </w:tc>
      </w:tr>
    </w:tbl>
    <w:p w:rsidR="003C608A" w:rsidRPr="0098625E" w:rsidRDefault="003C608A" w:rsidP="00850181">
      <w:pPr>
        <w:pStyle w:val="ActHead5"/>
      </w:pPr>
      <w:bookmarkStart w:id="377" w:name="_Toc151021227"/>
      <w:r w:rsidRPr="0098625E">
        <w:t>52</w:t>
      </w:r>
      <w:r w:rsidRPr="0098625E">
        <w:noBreakHyphen/>
        <w:t>20  Tax-free amount of an ordinary payment after the death of your partner</w:t>
      </w:r>
      <w:bookmarkEnd w:id="377"/>
    </w:p>
    <w:p w:rsidR="003C608A" w:rsidRPr="0098625E" w:rsidRDefault="003C608A">
      <w:pPr>
        <w:pStyle w:val="subsection"/>
        <w:suppressLineNumbers/>
      </w:pPr>
      <w:r w:rsidRPr="0098625E">
        <w:tab/>
        <w:t>(1)</w:t>
      </w:r>
      <w:r w:rsidRPr="0098625E">
        <w:tab/>
        <w:t xml:space="preserve">You work out under this section the </w:t>
      </w:r>
      <w:r w:rsidRPr="0098625E">
        <w:rPr>
          <w:position w:val="6"/>
          <w:sz w:val="16"/>
          <w:szCs w:val="16"/>
        </w:rPr>
        <w:t>*</w:t>
      </w:r>
      <w:r w:rsidRPr="0098625E">
        <w:t xml:space="preserve">tax-free amount of an </w:t>
      </w:r>
      <w:r w:rsidRPr="0098625E">
        <w:rPr>
          <w:position w:val="6"/>
          <w:sz w:val="16"/>
          <w:szCs w:val="16"/>
        </w:rPr>
        <w:t>*</w:t>
      </w:r>
      <w:r w:rsidRPr="0098625E">
        <w:t xml:space="preserve">ordinary payment made under the </w:t>
      </w:r>
      <w:r w:rsidRPr="0098625E">
        <w:rPr>
          <w:i/>
          <w:iCs/>
        </w:rPr>
        <w:t>Social Security Act 1991</w:t>
      </w:r>
      <w:r w:rsidRPr="0098625E">
        <w:t xml:space="preserve"> after the death of your partner if:</w:t>
      </w:r>
    </w:p>
    <w:p w:rsidR="003C608A" w:rsidRPr="0098625E" w:rsidRDefault="003C608A">
      <w:pPr>
        <w:pStyle w:val="indenta"/>
        <w:suppressLineNumbers/>
      </w:pPr>
      <w:r w:rsidRPr="0098625E">
        <w:tab/>
        <w:t>(a)</w:t>
      </w:r>
      <w:r w:rsidRPr="0098625E">
        <w:tab/>
        <w:t xml:space="preserve">you do not qualify for payments under a </w:t>
      </w:r>
      <w:r w:rsidRPr="0098625E">
        <w:rPr>
          <w:position w:val="6"/>
          <w:sz w:val="16"/>
          <w:szCs w:val="16"/>
        </w:rPr>
        <w:t>*</w:t>
      </w:r>
      <w:r w:rsidRPr="0098625E">
        <w:t>bereavement Subdivision; and</w:t>
      </w:r>
    </w:p>
    <w:p w:rsidR="003C608A" w:rsidRPr="0098625E" w:rsidRDefault="003C608A">
      <w:pPr>
        <w:pStyle w:val="indenta"/>
        <w:suppressLineNumbers/>
      </w:pPr>
      <w:r w:rsidRPr="0098625E">
        <w:tab/>
        <w:t>(b)</w:t>
      </w:r>
      <w:r w:rsidRPr="0098625E">
        <w:tab/>
        <w:t xml:space="preserve">the ordinary payment became due to you on any of the </w:t>
      </w:r>
      <w:r w:rsidRPr="0098625E">
        <w:br/>
        <w:t>7 pension paydays after the death of your partner.</w:t>
      </w:r>
    </w:p>
    <w:p w:rsidR="003C608A" w:rsidRPr="0098625E" w:rsidRDefault="003C608A">
      <w:pPr>
        <w:pStyle w:val="notetext"/>
        <w:suppressLineNumbers/>
      </w:pPr>
      <w:r w:rsidRPr="0098625E">
        <w:t>Note:</w:t>
      </w:r>
      <w:r w:rsidRPr="0098625E">
        <w:tab/>
        <w:t xml:space="preserve">For the provisions of the </w:t>
      </w:r>
      <w:r w:rsidRPr="0098625E">
        <w:rPr>
          <w:i/>
          <w:iCs/>
        </w:rPr>
        <w:t xml:space="preserve">Social Security Act 1991 </w:t>
      </w:r>
      <w:r w:rsidRPr="0098625E">
        <w:t>that tell you if you qualify for payments under a bereavement Subdivision: see subsection (3).</w:t>
      </w:r>
    </w:p>
    <w:p w:rsidR="003C608A" w:rsidRPr="0098625E" w:rsidRDefault="003C608A">
      <w:pPr>
        <w:pStyle w:val="subsection"/>
        <w:suppressLineNumbers/>
      </w:pPr>
      <w:r w:rsidRPr="0098625E">
        <w:tab/>
        <w:t>(2)</w:t>
      </w:r>
      <w:r w:rsidRPr="0098625E">
        <w:tab/>
        <w:t xml:space="preserve">This is how to work out the </w:t>
      </w:r>
      <w:r w:rsidRPr="0098625E">
        <w:rPr>
          <w:b/>
          <w:bCs/>
          <w:i/>
          <w:iCs/>
        </w:rPr>
        <w:t>tax</w:t>
      </w:r>
      <w:r w:rsidRPr="0098625E">
        <w:rPr>
          <w:b/>
          <w:bCs/>
          <w:i/>
          <w:iCs/>
        </w:rPr>
        <w:noBreakHyphen/>
        <w:t>free amount</w:t>
      </w:r>
      <w:r w:rsidRPr="0098625E">
        <w:t>:</w:t>
      </w:r>
    </w:p>
    <w:p w:rsidR="003C608A" w:rsidRPr="0098625E" w:rsidRDefault="003C608A">
      <w:pPr>
        <w:pStyle w:val="BoxHeadItalic"/>
        <w:suppressLineNumbers/>
      </w:pPr>
      <w:r w:rsidRPr="0098625E">
        <w:t>Method statement</w:t>
      </w:r>
    </w:p>
    <w:p w:rsidR="003C608A" w:rsidRPr="0098625E" w:rsidRDefault="003C608A">
      <w:pPr>
        <w:pStyle w:val="BoxStep"/>
        <w:suppressLineNumbers/>
      </w:pPr>
      <w:r w:rsidRPr="0098625E">
        <w:rPr>
          <w:i/>
          <w:iCs/>
        </w:rPr>
        <w:t>Step 1.</w:t>
      </w:r>
      <w:r w:rsidRPr="0098625E">
        <w:tab/>
        <w:t xml:space="preserve">Work out the </w:t>
      </w:r>
      <w:r w:rsidRPr="0098625E">
        <w:rPr>
          <w:position w:val="6"/>
          <w:sz w:val="16"/>
          <w:szCs w:val="16"/>
        </w:rPr>
        <w:t>*</w:t>
      </w:r>
      <w:r w:rsidRPr="0098625E">
        <w:t>supplementary amount of the payment.</w:t>
      </w:r>
    </w:p>
    <w:p w:rsidR="003C608A" w:rsidRPr="0098625E" w:rsidRDefault="003C608A">
      <w:pPr>
        <w:pStyle w:val="BoxNote"/>
        <w:suppressLineNumbers/>
      </w:pPr>
      <w:r w:rsidRPr="0098625E">
        <w:lastRenderedPageBreak/>
        <w:tab/>
        <w:t>Note:</w:t>
      </w:r>
      <w:r w:rsidRPr="0098625E">
        <w:tab/>
        <w:t>The supplementary amount</w:t>
      </w:r>
      <w:r w:rsidRPr="0098625E">
        <w:rPr>
          <w:b/>
          <w:bCs/>
        </w:rPr>
        <w:t xml:space="preserve"> </w:t>
      </w:r>
      <w:r w:rsidRPr="0098625E">
        <w:t>is also exempt and is worked out under section 52</w:t>
      </w:r>
      <w:r w:rsidRPr="0098625E">
        <w:noBreakHyphen/>
        <w:t>15.</w:t>
      </w:r>
    </w:p>
    <w:p w:rsidR="003C608A" w:rsidRPr="0098625E" w:rsidRDefault="003C608A">
      <w:pPr>
        <w:pStyle w:val="BoxStep"/>
        <w:suppressLineNumbers/>
        <w:spacing w:before="120"/>
      </w:pPr>
      <w:r w:rsidRPr="0098625E">
        <w:rPr>
          <w:i/>
          <w:iCs/>
        </w:rPr>
        <w:t>Step 2.</w:t>
      </w:r>
      <w:r w:rsidRPr="0098625E">
        <w:tab/>
        <w:t xml:space="preserve">Subtract the </w:t>
      </w:r>
      <w:r w:rsidRPr="0098625E">
        <w:rPr>
          <w:position w:val="6"/>
          <w:sz w:val="16"/>
          <w:szCs w:val="16"/>
        </w:rPr>
        <w:t>*</w:t>
      </w:r>
      <w:r w:rsidRPr="0098625E">
        <w:t>supplementary amount from the amount of the payment.</w:t>
      </w:r>
    </w:p>
    <w:p w:rsidR="003C608A" w:rsidRPr="0098625E" w:rsidRDefault="003C608A">
      <w:pPr>
        <w:pStyle w:val="BoxStep"/>
        <w:suppressLineNumbers/>
      </w:pPr>
      <w:r w:rsidRPr="0098625E">
        <w:rPr>
          <w:i/>
          <w:iCs/>
        </w:rPr>
        <w:t>Step 3.</w:t>
      </w:r>
      <w:r w:rsidRPr="0098625E">
        <w:tab/>
        <w:t>Work out what would have been the amount of the payment if your partner had not died.</w:t>
      </w:r>
    </w:p>
    <w:p w:rsidR="003C608A" w:rsidRPr="0098625E" w:rsidRDefault="003C608A">
      <w:pPr>
        <w:pStyle w:val="BoxStep"/>
        <w:suppressLineNumbers/>
      </w:pPr>
      <w:r w:rsidRPr="0098625E">
        <w:rPr>
          <w:i/>
          <w:iCs/>
        </w:rPr>
        <w:t>Step 4.</w:t>
      </w:r>
      <w:r w:rsidRPr="0098625E">
        <w:tab/>
        <w:t xml:space="preserve">Work out what would have been the </w:t>
      </w:r>
      <w:r w:rsidRPr="0098625E">
        <w:rPr>
          <w:position w:val="6"/>
          <w:sz w:val="16"/>
          <w:szCs w:val="16"/>
        </w:rPr>
        <w:t>*</w:t>
      </w:r>
      <w:r w:rsidRPr="0098625E">
        <w:t>supplementary amount of the payment if your partner had not died.</w:t>
      </w:r>
    </w:p>
    <w:p w:rsidR="003C608A" w:rsidRPr="0098625E" w:rsidRDefault="003C608A">
      <w:pPr>
        <w:pStyle w:val="BoxStep"/>
        <w:suppressLineNumbers/>
      </w:pPr>
      <w:r w:rsidRPr="0098625E">
        <w:rPr>
          <w:i/>
          <w:iCs/>
        </w:rPr>
        <w:t>Step 5.</w:t>
      </w:r>
      <w:r w:rsidRPr="0098625E">
        <w:tab/>
        <w:t>Subtract the amount at Step 4 from the amount at Step 3.</w:t>
      </w:r>
    </w:p>
    <w:p w:rsidR="003C608A" w:rsidRPr="0098625E" w:rsidRDefault="003C608A">
      <w:pPr>
        <w:pStyle w:val="BoxStep"/>
        <w:suppressLineNumbers/>
      </w:pPr>
      <w:r w:rsidRPr="0098625E">
        <w:rPr>
          <w:i/>
          <w:iCs/>
        </w:rPr>
        <w:t>Step 6.</w:t>
      </w:r>
      <w:r w:rsidRPr="0098625E">
        <w:tab/>
        <w:t xml:space="preserve">Subtract the amount at Step 5 from the amount at Step 2: the result is the </w:t>
      </w:r>
      <w:r w:rsidRPr="0098625E">
        <w:rPr>
          <w:b/>
          <w:bCs/>
          <w:i/>
          <w:iCs/>
        </w:rPr>
        <w:t>tax</w:t>
      </w:r>
      <w:r w:rsidRPr="0098625E">
        <w:rPr>
          <w:b/>
          <w:bCs/>
          <w:i/>
          <w:iCs/>
        </w:rPr>
        <w:noBreakHyphen/>
        <w:t>free amount</w:t>
      </w:r>
      <w:r w:rsidRPr="0098625E">
        <w:t>.</w:t>
      </w:r>
    </w:p>
    <w:p w:rsidR="003C608A" w:rsidRPr="0098625E" w:rsidRDefault="003C608A">
      <w:pPr>
        <w:pStyle w:val="subsection"/>
        <w:suppressLineNumbers/>
      </w:pPr>
      <w:r w:rsidRPr="0098625E">
        <w:tab/>
        <w:t>(3)</w:t>
      </w:r>
      <w:r w:rsidRPr="0098625E">
        <w:tab/>
        <w:t>This table sets out:</w:t>
      </w:r>
    </w:p>
    <w:p w:rsidR="003C608A" w:rsidRPr="0098625E" w:rsidRDefault="003C608A">
      <w:pPr>
        <w:pStyle w:val="indenta"/>
        <w:suppressLineNumbers/>
      </w:pPr>
      <w:r w:rsidRPr="0098625E">
        <w:tab/>
        <w:t>(a)</w:t>
      </w:r>
      <w:r w:rsidRPr="0098625E">
        <w:tab/>
        <w:t xml:space="preserve">the Subdivisions of the </w:t>
      </w:r>
      <w:r w:rsidRPr="0098625E">
        <w:rPr>
          <w:i/>
          <w:iCs/>
        </w:rPr>
        <w:t>Social Security Act 1991</w:t>
      </w:r>
      <w:r w:rsidRPr="0098625E">
        <w:t xml:space="preserve"> that are </w:t>
      </w:r>
      <w:r w:rsidRPr="0098625E">
        <w:rPr>
          <w:b/>
          <w:bCs/>
          <w:i/>
          <w:iCs/>
        </w:rPr>
        <w:t>bereavement Subdivisions</w:t>
      </w:r>
      <w:r w:rsidRPr="0098625E">
        <w:t>; and</w:t>
      </w:r>
    </w:p>
    <w:p w:rsidR="003C608A" w:rsidRPr="0098625E" w:rsidRDefault="003C608A">
      <w:pPr>
        <w:pStyle w:val="indenta"/>
        <w:suppressLineNumbers/>
      </w:pPr>
      <w:r w:rsidRPr="0098625E">
        <w:tab/>
        <w:t>(b)</w:t>
      </w:r>
      <w:r w:rsidRPr="0098625E">
        <w:tab/>
        <w:t>the provision of that Act that tells you if you qualify for payments under the relevant bereavement Subdivision.</w:t>
      </w:r>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709"/>
        <w:gridCol w:w="3827"/>
        <w:gridCol w:w="2552"/>
      </w:tblGrid>
      <w:tr w:rsidR="003C608A" w:rsidRPr="0098625E">
        <w:trPr>
          <w:cantSplit/>
          <w:trHeight w:val="80"/>
        </w:trPr>
        <w:tc>
          <w:tcPr>
            <w:tcW w:w="7088"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Bereavement Subdivisions</w:t>
            </w:r>
          </w:p>
        </w:tc>
      </w:tr>
      <w:tr w:rsidR="003C608A" w:rsidRPr="0098625E">
        <w:trPr>
          <w:cantSplit/>
          <w:trHeight w:val="80"/>
        </w:trPr>
        <w:tc>
          <w:tcPr>
            <w:tcW w:w="709" w:type="dxa"/>
            <w:tcBorders>
              <w:top w:val="nil"/>
              <w:left w:val="nil"/>
              <w:bottom w:val="single" w:sz="6" w:space="0" w:color="auto"/>
              <w:right w:val="nil"/>
            </w:tcBorders>
          </w:tcPr>
          <w:p w:rsidR="003C608A" w:rsidRPr="0098625E" w:rsidRDefault="003C608A">
            <w:pPr>
              <w:pStyle w:val="Table"/>
              <w:suppressLineNumbers/>
              <w:rPr>
                <w:b/>
                <w:bCs/>
              </w:rPr>
            </w:pPr>
            <w:r w:rsidRPr="0098625E">
              <w:rPr>
                <w:b/>
                <w:bCs/>
              </w:rPr>
              <w:br/>
            </w:r>
            <w:r w:rsidRPr="0098625E">
              <w:rPr>
                <w:b/>
                <w:bCs/>
              </w:rPr>
              <w:br/>
              <w:t>Item</w:t>
            </w:r>
          </w:p>
        </w:tc>
        <w:tc>
          <w:tcPr>
            <w:tcW w:w="3827" w:type="dxa"/>
            <w:tcBorders>
              <w:top w:val="nil"/>
              <w:left w:val="nil"/>
              <w:bottom w:val="nil"/>
              <w:right w:val="nil"/>
            </w:tcBorders>
          </w:tcPr>
          <w:p w:rsidR="003C608A" w:rsidRPr="0098625E" w:rsidRDefault="003C608A">
            <w:pPr>
              <w:pStyle w:val="Table"/>
              <w:suppressLineNumbers/>
              <w:rPr>
                <w:i/>
                <w:iCs/>
              </w:rPr>
            </w:pPr>
            <w:r w:rsidRPr="0098625E">
              <w:rPr>
                <w:b/>
                <w:bCs/>
              </w:rPr>
              <w:br/>
            </w:r>
            <w:r w:rsidRPr="0098625E">
              <w:rPr>
                <w:b/>
                <w:bCs/>
              </w:rPr>
              <w:br/>
              <w:t>For this bereavement Subdivision:</w:t>
            </w:r>
          </w:p>
        </w:tc>
        <w:tc>
          <w:tcPr>
            <w:tcW w:w="2552" w:type="dxa"/>
            <w:tcBorders>
              <w:top w:val="nil"/>
              <w:left w:val="nil"/>
              <w:bottom w:val="nil"/>
              <w:right w:val="nil"/>
            </w:tcBorders>
          </w:tcPr>
          <w:p w:rsidR="003C608A" w:rsidRPr="0098625E" w:rsidRDefault="003C608A">
            <w:pPr>
              <w:pStyle w:val="Table"/>
              <w:suppressLineNumbers/>
              <w:rPr>
                <w:i/>
                <w:iCs/>
              </w:rPr>
            </w:pPr>
            <w:r w:rsidRPr="0098625E">
              <w:rPr>
                <w:b/>
                <w:bCs/>
              </w:rPr>
              <w:t>This provision tells you if you qualify for payments under it:</w:t>
            </w:r>
          </w:p>
        </w:tc>
      </w:tr>
      <w:tr w:rsidR="003C608A" w:rsidRPr="0098625E">
        <w:trPr>
          <w:cantSplit/>
          <w:trHeight w:val="80"/>
        </w:trPr>
        <w:tc>
          <w:tcPr>
            <w:tcW w:w="709" w:type="dxa"/>
            <w:tcBorders>
              <w:top w:val="single" w:sz="12"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w:t>
            </w:r>
            <w:r w:rsidRPr="0098625E">
              <w:rPr>
                <w:lang w:val="en-US"/>
              </w:rPr>
              <w:tab/>
            </w:r>
          </w:p>
        </w:tc>
        <w:tc>
          <w:tcPr>
            <w:tcW w:w="3827" w:type="dxa"/>
            <w:tcBorders>
              <w:top w:val="single" w:sz="12" w:space="0" w:color="auto"/>
              <w:left w:val="nil"/>
              <w:bottom w:val="nil"/>
              <w:right w:val="nil"/>
            </w:tcBorders>
          </w:tcPr>
          <w:p w:rsidR="003C608A" w:rsidRPr="0098625E" w:rsidRDefault="003C608A">
            <w:pPr>
              <w:pStyle w:val="Table"/>
              <w:suppressLineNumbers/>
            </w:pPr>
            <w:r w:rsidRPr="0098625E">
              <w:t xml:space="preserve">Subdivision A of Division 9 of Part 2.2 </w:t>
            </w:r>
          </w:p>
        </w:tc>
        <w:tc>
          <w:tcPr>
            <w:tcW w:w="2552" w:type="dxa"/>
            <w:tcBorders>
              <w:top w:val="single" w:sz="12" w:space="0" w:color="auto"/>
              <w:left w:val="nil"/>
              <w:bottom w:val="nil"/>
              <w:right w:val="nil"/>
            </w:tcBorders>
          </w:tcPr>
          <w:p w:rsidR="003C608A" w:rsidRPr="0098625E" w:rsidRDefault="003C608A">
            <w:pPr>
              <w:pStyle w:val="Table"/>
              <w:suppressLineNumbers/>
            </w:pPr>
            <w:r w:rsidRPr="0098625E">
              <w:t xml:space="preserve">paragraph 82(1)(e) </w:t>
            </w:r>
          </w:p>
        </w:tc>
      </w:tr>
      <w:tr w:rsidR="003C608A" w:rsidRPr="0098625E">
        <w:trPr>
          <w:cantSplit/>
          <w:trHeight w:val="80"/>
        </w:trPr>
        <w:tc>
          <w:tcPr>
            <w:tcW w:w="709"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2</w:t>
            </w:r>
            <w:r w:rsidRPr="0098625E">
              <w:rPr>
                <w:lang w:val="en-US"/>
              </w:rPr>
              <w:tab/>
            </w:r>
          </w:p>
        </w:tc>
        <w:tc>
          <w:tcPr>
            <w:tcW w:w="3827" w:type="dxa"/>
            <w:tcBorders>
              <w:top w:val="single" w:sz="6" w:space="0" w:color="auto"/>
              <w:left w:val="nil"/>
              <w:bottom w:val="nil"/>
              <w:right w:val="nil"/>
            </w:tcBorders>
          </w:tcPr>
          <w:p w:rsidR="003C608A" w:rsidRPr="0098625E" w:rsidRDefault="003C608A">
            <w:pPr>
              <w:pStyle w:val="Table"/>
              <w:suppressLineNumbers/>
            </w:pPr>
            <w:r w:rsidRPr="0098625E">
              <w:t xml:space="preserve">Subdivision A of Division 10 of Part 2.3 </w:t>
            </w:r>
          </w:p>
        </w:tc>
        <w:tc>
          <w:tcPr>
            <w:tcW w:w="2552" w:type="dxa"/>
            <w:tcBorders>
              <w:top w:val="single" w:sz="6" w:space="0" w:color="auto"/>
              <w:left w:val="nil"/>
              <w:bottom w:val="nil"/>
              <w:right w:val="nil"/>
            </w:tcBorders>
          </w:tcPr>
          <w:p w:rsidR="003C608A" w:rsidRPr="0098625E" w:rsidRDefault="003C608A">
            <w:pPr>
              <w:pStyle w:val="Table"/>
              <w:suppressLineNumbers/>
            </w:pPr>
            <w:r w:rsidRPr="0098625E">
              <w:t xml:space="preserve">paragraph 146F(1)(e) </w:t>
            </w:r>
          </w:p>
        </w:tc>
      </w:tr>
      <w:tr w:rsidR="003C608A" w:rsidRPr="0098625E">
        <w:trPr>
          <w:cantSplit/>
          <w:trHeight w:val="80"/>
        </w:trPr>
        <w:tc>
          <w:tcPr>
            <w:tcW w:w="709"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3</w:t>
            </w:r>
            <w:r w:rsidRPr="0098625E">
              <w:rPr>
                <w:lang w:val="en-US"/>
              </w:rPr>
              <w:tab/>
            </w:r>
          </w:p>
        </w:tc>
        <w:tc>
          <w:tcPr>
            <w:tcW w:w="3827" w:type="dxa"/>
            <w:tcBorders>
              <w:top w:val="single" w:sz="6" w:space="0" w:color="auto"/>
              <w:left w:val="nil"/>
              <w:bottom w:val="nil"/>
              <w:right w:val="nil"/>
            </w:tcBorders>
          </w:tcPr>
          <w:p w:rsidR="003C608A" w:rsidRPr="0098625E" w:rsidRDefault="003C608A">
            <w:pPr>
              <w:pStyle w:val="Table"/>
              <w:suppressLineNumbers/>
            </w:pPr>
            <w:r w:rsidRPr="0098625E">
              <w:t>Subdivision B of Division 9 of Part 2.5</w:t>
            </w:r>
          </w:p>
        </w:tc>
        <w:tc>
          <w:tcPr>
            <w:tcW w:w="2552" w:type="dxa"/>
            <w:tcBorders>
              <w:top w:val="single" w:sz="6" w:space="0" w:color="auto"/>
              <w:left w:val="nil"/>
              <w:bottom w:val="nil"/>
              <w:right w:val="nil"/>
            </w:tcBorders>
          </w:tcPr>
          <w:p w:rsidR="003C608A" w:rsidRPr="0098625E" w:rsidRDefault="003C608A">
            <w:pPr>
              <w:pStyle w:val="Table"/>
              <w:suppressLineNumbers/>
            </w:pPr>
            <w:r w:rsidRPr="0098625E">
              <w:t xml:space="preserve">paragraph 237(1)(e) </w:t>
            </w:r>
          </w:p>
        </w:tc>
      </w:tr>
      <w:tr w:rsidR="003C608A" w:rsidRPr="0098625E">
        <w:trPr>
          <w:cantSplit/>
          <w:trHeight w:val="80"/>
        </w:trPr>
        <w:tc>
          <w:tcPr>
            <w:tcW w:w="709"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4</w:t>
            </w:r>
            <w:r w:rsidRPr="0098625E">
              <w:rPr>
                <w:lang w:val="en-US"/>
              </w:rPr>
              <w:tab/>
            </w:r>
          </w:p>
        </w:tc>
        <w:tc>
          <w:tcPr>
            <w:tcW w:w="3827" w:type="dxa"/>
            <w:tcBorders>
              <w:top w:val="single" w:sz="6" w:space="0" w:color="auto"/>
              <w:left w:val="nil"/>
              <w:bottom w:val="nil"/>
              <w:right w:val="nil"/>
            </w:tcBorders>
          </w:tcPr>
          <w:p w:rsidR="003C608A" w:rsidRPr="0098625E" w:rsidRDefault="003C608A">
            <w:pPr>
              <w:pStyle w:val="Table"/>
              <w:suppressLineNumbers/>
            </w:pPr>
            <w:r w:rsidRPr="0098625E">
              <w:t xml:space="preserve">Subdivision B of Division 9 of Part 2.6 </w:t>
            </w:r>
          </w:p>
        </w:tc>
        <w:tc>
          <w:tcPr>
            <w:tcW w:w="2552" w:type="dxa"/>
            <w:tcBorders>
              <w:top w:val="single" w:sz="6" w:space="0" w:color="auto"/>
              <w:left w:val="nil"/>
              <w:bottom w:val="nil"/>
              <w:right w:val="nil"/>
            </w:tcBorders>
          </w:tcPr>
          <w:p w:rsidR="003C608A" w:rsidRPr="0098625E" w:rsidRDefault="003C608A">
            <w:pPr>
              <w:pStyle w:val="Table"/>
              <w:suppressLineNumbers/>
            </w:pPr>
            <w:r w:rsidRPr="0098625E">
              <w:t xml:space="preserve">paragraph 303(1)(e) </w:t>
            </w:r>
          </w:p>
        </w:tc>
      </w:tr>
      <w:tr w:rsidR="003C608A" w:rsidRPr="0098625E">
        <w:trPr>
          <w:cantSplit/>
          <w:trHeight w:val="80"/>
        </w:trPr>
        <w:tc>
          <w:tcPr>
            <w:tcW w:w="709"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5</w:t>
            </w:r>
            <w:r w:rsidRPr="0098625E">
              <w:rPr>
                <w:lang w:val="en-US"/>
              </w:rPr>
              <w:tab/>
            </w:r>
          </w:p>
        </w:tc>
        <w:tc>
          <w:tcPr>
            <w:tcW w:w="3827" w:type="dxa"/>
            <w:tcBorders>
              <w:top w:val="single" w:sz="6" w:space="0" w:color="auto"/>
              <w:left w:val="nil"/>
              <w:bottom w:val="nil"/>
              <w:right w:val="nil"/>
            </w:tcBorders>
          </w:tcPr>
          <w:p w:rsidR="003C608A" w:rsidRPr="0098625E" w:rsidRDefault="003C608A">
            <w:pPr>
              <w:pStyle w:val="Table"/>
              <w:suppressLineNumbers/>
            </w:pPr>
            <w:r w:rsidRPr="0098625E">
              <w:t xml:space="preserve">Subdivision A of Division 10 of Part 2.9 </w:t>
            </w:r>
          </w:p>
        </w:tc>
        <w:tc>
          <w:tcPr>
            <w:tcW w:w="2552" w:type="dxa"/>
            <w:tcBorders>
              <w:top w:val="single" w:sz="6" w:space="0" w:color="auto"/>
              <w:left w:val="nil"/>
              <w:bottom w:val="nil"/>
              <w:right w:val="nil"/>
            </w:tcBorders>
          </w:tcPr>
          <w:p w:rsidR="003C608A" w:rsidRPr="0098625E" w:rsidRDefault="003C608A">
            <w:pPr>
              <w:pStyle w:val="Table"/>
              <w:suppressLineNumbers/>
            </w:pPr>
            <w:r w:rsidRPr="0098625E">
              <w:t xml:space="preserve">paragraph 469(1)(e) </w:t>
            </w:r>
          </w:p>
        </w:tc>
      </w:tr>
      <w:tr w:rsidR="003C608A" w:rsidRPr="0098625E">
        <w:trPr>
          <w:cantSplit/>
          <w:trHeight w:val="80"/>
        </w:trPr>
        <w:tc>
          <w:tcPr>
            <w:tcW w:w="709"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6</w:t>
            </w:r>
            <w:r w:rsidRPr="0098625E">
              <w:rPr>
                <w:lang w:val="en-US"/>
              </w:rPr>
              <w:tab/>
            </w:r>
          </w:p>
        </w:tc>
        <w:tc>
          <w:tcPr>
            <w:tcW w:w="3827" w:type="dxa"/>
            <w:tcBorders>
              <w:top w:val="single" w:sz="6" w:space="0" w:color="auto"/>
              <w:left w:val="nil"/>
              <w:bottom w:val="nil"/>
              <w:right w:val="nil"/>
            </w:tcBorders>
          </w:tcPr>
          <w:p w:rsidR="003C608A" w:rsidRPr="0098625E" w:rsidRDefault="003C608A">
            <w:pPr>
              <w:pStyle w:val="Table"/>
              <w:suppressLineNumbers/>
            </w:pPr>
            <w:r w:rsidRPr="0098625E">
              <w:t>Subdivision AA of Division 9 of Part 2.12</w:t>
            </w:r>
          </w:p>
        </w:tc>
        <w:tc>
          <w:tcPr>
            <w:tcW w:w="2552" w:type="dxa"/>
            <w:tcBorders>
              <w:top w:val="single" w:sz="6" w:space="0" w:color="auto"/>
              <w:left w:val="nil"/>
              <w:bottom w:val="nil"/>
              <w:right w:val="nil"/>
            </w:tcBorders>
          </w:tcPr>
          <w:p w:rsidR="003C608A" w:rsidRPr="0098625E" w:rsidRDefault="003C608A">
            <w:pPr>
              <w:pStyle w:val="Table"/>
              <w:suppressLineNumbers/>
            </w:pPr>
            <w:r w:rsidRPr="0098625E">
              <w:t>paragraph 660LA(1)(f)</w:t>
            </w:r>
          </w:p>
        </w:tc>
      </w:tr>
      <w:tr w:rsidR="003C608A" w:rsidRPr="0098625E">
        <w:trPr>
          <w:cantSplit/>
          <w:trHeight w:val="80"/>
        </w:trPr>
        <w:tc>
          <w:tcPr>
            <w:tcW w:w="709"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7</w:t>
            </w:r>
            <w:r w:rsidRPr="0098625E">
              <w:rPr>
                <w:lang w:val="en-US"/>
              </w:rPr>
              <w:tab/>
            </w:r>
          </w:p>
        </w:tc>
        <w:tc>
          <w:tcPr>
            <w:tcW w:w="3827" w:type="dxa"/>
            <w:tcBorders>
              <w:top w:val="single" w:sz="6" w:space="0" w:color="auto"/>
              <w:left w:val="nil"/>
              <w:bottom w:val="nil"/>
              <w:right w:val="nil"/>
            </w:tcBorders>
          </w:tcPr>
          <w:p w:rsidR="003C608A" w:rsidRPr="0098625E" w:rsidRDefault="003C608A">
            <w:pPr>
              <w:pStyle w:val="Table"/>
              <w:suppressLineNumbers/>
            </w:pPr>
            <w:r w:rsidRPr="0098625E">
              <w:t>Subdivision A of Division 11 of Part 2.12A</w:t>
            </w:r>
          </w:p>
        </w:tc>
        <w:tc>
          <w:tcPr>
            <w:tcW w:w="2552" w:type="dxa"/>
            <w:tcBorders>
              <w:top w:val="single" w:sz="6" w:space="0" w:color="auto"/>
              <w:left w:val="nil"/>
              <w:bottom w:val="nil"/>
              <w:right w:val="nil"/>
            </w:tcBorders>
          </w:tcPr>
          <w:p w:rsidR="003C608A" w:rsidRPr="0098625E" w:rsidRDefault="003C608A">
            <w:pPr>
              <w:pStyle w:val="Table"/>
              <w:suppressLineNumbers/>
            </w:pPr>
            <w:r w:rsidRPr="0098625E">
              <w:t>paragraph 660XKA(1)(e)</w:t>
            </w:r>
          </w:p>
        </w:tc>
      </w:tr>
      <w:tr w:rsidR="003C608A" w:rsidRPr="0098625E">
        <w:trPr>
          <w:cantSplit/>
          <w:trHeight w:val="80"/>
        </w:trPr>
        <w:tc>
          <w:tcPr>
            <w:tcW w:w="709"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8</w:t>
            </w:r>
            <w:r w:rsidRPr="0098625E">
              <w:rPr>
                <w:lang w:val="en-US"/>
              </w:rPr>
              <w:tab/>
            </w:r>
          </w:p>
        </w:tc>
        <w:tc>
          <w:tcPr>
            <w:tcW w:w="3827" w:type="dxa"/>
            <w:tcBorders>
              <w:top w:val="single" w:sz="6" w:space="0" w:color="auto"/>
              <w:left w:val="nil"/>
              <w:bottom w:val="nil"/>
              <w:right w:val="nil"/>
            </w:tcBorders>
          </w:tcPr>
          <w:p w:rsidR="003C608A" w:rsidRPr="0098625E" w:rsidRDefault="003C608A">
            <w:pPr>
              <w:pStyle w:val="Table"/>
              <w:suppressLineNumbers/>
            </w:pPr>
            <w:r w:rsidRPr="0098625E">
              <w:t>Subdivision C of Division 11 of Part 2.12B</w:t>
            </w:r>
          </w:p>
        </w:tc>
        <w:tc>
          <w:tcPr>
            <w:tcW w:w="2552" w:type="dxa"/>
            <w:tcBorders>
              <w:top w:val="single" w:sz="6" w:space="0" w:color="auto"/>
              <w:left w:val="nil"/>
              <w:bottom w:val="nil"/>
              <w:right w:val="nil"/>
            </w:tcBorders>
          </w:tcPr>
          <w:p w:rsidR="003C608A" w:rsidRPr="0098625E" w:rsidRDefault="003C608A">
            <w:pPr>
              <w:pStyle w:val="Table"/>
              <w:suppressLineNumbers/>
            </w:pPr>
            <w:r w:rsidRPr="0098625E">
              <w:t>paragraph 660YKC(1)(e)</w:t>
            </w:r>
          </w:p>
        </w:tc>
      </w:tr>
      <w:tr w:rsidR="003C608A" w:rsidRPr="0098625E">
        <w:trPr>
          <w:cantSplit/>
          <w:trHeight w:val="80"/>
        </w:trPr>
        <w:tc>
          <w:tcPr>
            <w:tcW w:w="709"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9</w:t>
            </w:r>
            <w:r w:rsidRPr="0098625E">
              <w:rPr>
                <w:lang w:val="en-US"/>
              </w:rPr>
              <w:tab/>
            </w:r>
          </w:p>
        </w:tc>
        <w:tc>
          <w:tcPr>
            <w:tcW w:w="3827" w:type="dxa"/>
            <w:tcBorders>
              <w:top w:val="single" w:sz="6" w:space="0" w:color="auto"/>
              <w:left w:val="nil"/>
              <w:bottom w:val="nil"/>
              <w:right w:val="nil"/>
            </w:tcBorders>
          </w:tcPr>
          <w:p w:rsidR="003C608A" w:rsidRPr="0098625E" w:rsidRDefault="003C608A">
            <w:pPr>
              <w:pStyle w:val="Table"/>
              <w:suppressLineNumbers/>
            </w:pPr>
            <w:r w:rsidRPr="0098625E">
              <w:t xml:space="preserve">Subdivision AA of Division 9 of Part 2.14 </w:t>
            </w:r>
          </w:p>
        </w:tc>
        <w:tc>
          <w:tcPr>
            <w:tcW w:w="2552" w:type="dxa"/>
            <w:tcBorders>
              <w:top w:val="single" w:sz="6" w:space="0" w:color="auto"/>
              <w:left w:val="nil"/>
              <w:bottom w:val="nil"/>
              <w:right w:val="nil"/>
            </w:tcBorders>
          </w:tcPr>
          <w:p w:rsidR="003C608A" w:rsidRPr="0098625E" w:rsidRDefault="003C608A">
            <w:pPr>
              <w:pStyle w:val="Table"/>
              <w:suppressLineNumbers/>
            </w:pPr>
            <w:r w:rsidRPr="0098625E">
              <w:t xml:space="preserve">paragraph 728PA(1)(f) </w:t>
            </w:r>
          </w:p>
        </w:tc>
      </w:tr>
      <w:tr w:rsidR="003C608A" w:rsidRPr="0098625E">
        <w:trPr>
          <w:cantSplit/>
          <w:trHeight w:val="80"/>
        </w:trPr>
        <w:tc>
          <w:tcPr>
            <w:tcW w:w="709"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10</w:t>
            </w:r>
            <w:r w:rsidRPr="0098625E">
              <w:rPr>
                <w:lang w:val="en-US"/>
              </w:rPr>
              <w:tab/>
            </w:r>
          </w:p>
        </w:tc>
        <w:tc>
          <w:tcPr>
            <w:tcW w:w="3827" w:type="dxa"/>
            <w:tcBorders>
              <w:top w:val="single" w:sz="6" w:space="0" w:color="auto"/>
              <w:left w:val="nil"/>
              <w:bottom w:val="single" w:sz="6" w:space="0" w:color="auto"/>
              <w:right w:val="nil"/>
            </w:tcBorders>
          </w:tcPr>
          <w:p w:rsidR="003C608A" w:rsidRPr="0098625E" w:rsidRDefault="003C608A">
            <w:pPr>
              <w:pStyle w:val="Table"/>
              <w:suppressLineNumbers/>
            </w:pPr>
            <w:r w:rsidRPr="0098625E">
              <w:t>Subdivision AA of Division 9 of Part 2.15</w:t>
            </w:r>
          </w:p>
        </w:tc>
        <w:tc>
          <w:tcPr>
            <w:tcW w:w="2552"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768A(1)(f)</w:t>
            </w:r>
          </w:p>
        </w:tc>
      </w:tr>
      <w:tr w:rsidR="003C608A" w:rsidRPr="0098625E">
        <w:trPr>
          <w:cantSplit/>
          <w:trHeight w:val="80"/>
        </w:trPr>
        <w:tc>
          <w:tcPr>
            <w:tcW w:w="709" w:type="dxa"/>
            <w:tcBorders>
              <w:top w:val="nil"/>
              <w:left w:val="nil"/>
              <w:bottom w:val="single" w:sz="12" w:space="0" w:color="auto"/>
              <w:right w:val="nil"/>
            </w:tcBorders>
          </w:tcPr>
          <w:p w:rsidR="003C608A" w:rsidRPr="0098625E" w:rsidRDefault="003C608A">
            <w:pPr>
              <w:pStyle w:val="Table"/>
              <w:suppressLineNumbers/>
              <w:ind w:left="283" w:hanging="283"/>
            </w:pPr>
            <w:r w:rsidRPr="0098625E">
              <w:rPr>
                <w:lang w:val="en-US"/>
              </w:rPr>
              <w:t>11</w:t>
            </w:r>
            <w:r w:rsidRPr="0098625E">
              <w:rPr>
                <w:lang w:val="en-US"/>
              </w:rPr>
              <w:tab/>
            </w:r>
          </w:p>
        </w:tc>
        <w:tc>
          <w:tcPr>
            <w:tcW w:w="3827" w:type="dxa"/>
            <w:tcBorders>
              <w:top w:val="nil"/>
              <w:left w:val="nil"/>
              <w:bottom w:val="single" w:sz="12" w:space="0" w:color="auto"/>
              <w:right w:val="nil"/>
            </w:tcBorders>
          </w:tcPr>
          <w:p w:rsidR="003C608A" w:rsidRPr="0098625E" w:rsidRDefault="003C608A">
            <w:pPr>
              <w:pStyle w:val="Table"/>
              <w:suppressLineNumbers/>
            </w:pPr>
            <w:r w:rsidRPr="0098625E">
              <w:t>Subdivision A of Division 10 of Part 2.16</w:t>
            </w:r>
          </w:p>
        </w:tc>
        <w:tc>
          <w:tcPr>
            <w:tcW w:w="2552" w:type="dxa"/>
            <w:tcBorders>
              <w:top w:val="nil"/>
              <w:left w:val="nil"/>
              <w:bottom w:val="single" w:sz="12" w:space="0" w:color="auto"/>
              <w:right w:val="nil"/>
            </w:tcBorders>
          </w:tcPr>
          <w:p w:rsidR="003C608A" w:rsidRPr="0098625E" w:rsidRDefault="003C608A">
            <w:pPr>
              <w:pStyle w:val="Table"/>
              <w:suppressLineNumbers/>
            </w:pPr>
            <w:r w:rsidRPr="0098625E">
              <w:t>paragraph 822(1)(e)</w:t>
            </w:r>
          </w:p>
        </w:tc>
      </w:tr>
    </w:tbl>
    <w:p w:rsidR="003C608A" w:rsidRPr="0098625E" w:rsidRDefault="003C608A" w:rsidP="00850181">
      <w:pPr>
        <w:pStyle w:val="ActHead5"/>
      </w:pPr>
      <w:bookmarkStart w:id="378" w:name="_Toc151021228"/>
      <w:r w:rsidRPr="0098625E">
        <w:lastRenderedPageBreak/>
        <w:t>52-25  Tax-free amount of certain bereavement lump sum payments</w:t>
      </w:r>
      <w:bookmarkEnd w:id="378"/>
    </w:p>
    <w:p w:rsidR="003C608A" w:rsidRPr="0098625E" w:rsidRDefault="003C608A">
      <w:pPr>
        <w:pStyle w:val="subsection"/>
        <w:keepNext/>
        <w:keepLines/>
        <w:suppressLineNumbers/>
      </w:pPr>
      <w:r w:rsidRPr="0098625E">
        <w:tab/>
        <w:t>(1)</w:t>
      </w:r>
      <w:r w:rsidRPr="0098625E">
        <w:tab/>
        <w:t>This section applies if a lump sum of any of these categories of social security payments becomes due to you because of your partner’s death.</w:t>
      </w:r>
    </w:p>
    <w:p w:rsidR="003C608A" w:rsidRPr="0098625E" w:rsidRDefault="003C608A">
      <w:pPr>
        <w:pStyle w:val="Table"/>
        <w:keepNext/>
        <w:keepLines/>
        <w:suppressLineNumbers/>
      </w:pPr>
    </w:p>
    <w:tbl>
      <w:tblPr>
        <w:tblW w:w="0" w:type="auto"/>
        <w:tblInd w:w="2093" w:type="dxa"/>
        <w:tblLayout w:type="fixed"/>
        <w:tblLook w:val="0000" w:firstRow="0" w:lastRow="0" w:firstColumn="0" w:lastColumn="0" w:noHBand="0" w:noVBand="0"/>
      </w:tblPr>
      <w:tblGrid>
        <w:gridCol w:w="4111"/>
      </w:tblGrid>
      <w:tr w:rsidR="003C608A" w:rsidRPr="0098625E">
        <w:trPr>
          <w:cantSplit/>
        </w:trPr>
        <w:tc>
          <w:tcPr>
            <w:tcW w:w="4111" w:type="dxa"/>
            <w:tcBorders>
              <w:top w:val="single" w:sz="12" w:space="0" w:color="auto"/>
              <w:left w:val="nil"/>
              <w:bottom w:val="single" w:sz="12" w:space="0" w:color="auto"/>
              <w:right w:val="nil"/>
            </w:tcBorders>
          </w:tcPr>
          <w:p w:rsidR="003C608A" w:rsidRPr="0098625E" w:rsidRDefault="003C608A">
            <w:pPr>
              <w:pStyle w:val="Table"/>
              <w:keepNext/>
              <w:keepLines/>
              <w:suppressLineNumbers/>
              <w:rPr>
                <w:b/>
                <w:bCs/>
              </w:rPr>
            </w:pPr>
            <w:r w:rsidRPr="0098625E">
              <w:rPr>
                <w:b/>
                <w:bCs/>
              </w:rPr>
              <w:t>Category of social security payment</w:t>
            </w:r>
          </w:p>
        </w:tc>
      </w:tr>
      <w:tr w:rsidR="003C608A" w:rsidRPr="0098625E">
        <w:trPr>
          <w:cantSplit/>
        </w:trPr>
        <w:tc>
          <w:tcPr>
            <w:tcW w:w="4111" w:type="dxa"/>
            <w:tcBorders>
              <w:top w:val="nil"/>
              <w:left w:val="nil"/>
              <w:bottom w:val="nil"/>
              <w:right w:val="nil"/>
            </w:tcBorders>
          </w:tcPr>
          <w:p w:rsidR="003C608A" w:rsidRPr="0098625E" w:rsidRDefault="003C608A">
            <w:pPr>
              <w:pStyle w:val="Table"/>
              <w:keepNext/>
              <w:keepLines/>
              <w:suppressLineNumbers/>
            </w:pPr>
            <w:r w:rsidRPr="0098625E">
              <w:t>Age pension</w:t>
            </w:r>
          </w:p>
        </w:tc>
      </w:tr>
      <w:tr w:rsidR="003C608A" w:rsidRPr="0098625E">
        <w:trPr>
          <w:cantSplit/>
        </w:trPr>
        <w:tc>
          <w:tcPr>
            <w:tcW w:w="4111" w:type="dxa"/>
            <w:tcBorders>
              <w:top w:val="nil"/>
              <w:left w:val="nil"/>
              <w:bottom w:val="nil"/>
              <w:right w:val="nil"/>
            </w:tcBorders>
          </w:tcPr>
          <w:p w:rsidR="003C608A" w:rsidRPr="0098625E" w:rsidRDefault="003C608A">
            <w:pPr>
              <w:pStyle w:val="Table"/>
              <w:keepNext/>
              <w:keepLines/>
              <w:suppressLineNumbers/>
            </w:pPr>
            <w:r w:rsidRPr="0098625E">
              <w:t>Carer pension</w:t>
            </w:r>
          </w:p>
        </w:tc>
      </w:tr>
      <w:tr w:rsidR="003C608A" w:rsidRPr="0098625E">
        <w:trPr>
          <w:cantSplit/>
        </w:trPr>
        <w:tc>
          <w:tcPr>
            <w:tcW w:w="4111" w:type="dxa"/>
            <w:tcBorders>
              <w:top w:val="nil"/>
              <w:left w:val="nil"/>
              <w:bottom w:val="nil"/>
              <w:right w:val="nil"/>
            </w:tcBorders>
          </w:tcPr>
          <w:p w:rsidR="003C608A" w:rsidRPr="0098625E" w:rsidRDefault="003C608A">
            <w:pPr>
              <w:pStyle w:val="Table"/>
              <w:keepNext/>
              <w:keepLines/>
              <w:suppressLineNumbers/>
            </w:pPr>
            <w:r w:rsidRPr="0098625E">
              <w:t>Disability support pension</w:t>
            </w:r>
          </w:p>
        </w:tc>
      </w:tr>
      <w:tr w:rsidR="003C608A" w:rsidRPr="0098625E">
        <w:trPr>
          <w:cantSplit/>
        </w:trPr>
        <w:tc>
          <w:tcPr>
            <w:tcW w:w="4111" w:type="dxa"/>
            <w:tcBorders>
              <w:top w:val="nil"/>
              <w:left w:val="nil"/>
              <w:bottom w:val="nil"/>
              <w:right w:val="nil"/>
            </w:tcBorders>
          </w:tcPr>
          <w:p w:rsidR="003C608A" w:rsidRPr="0098625E" w:rsidRDefault="003C608A">
            <w:pPr>
              <w:pStyle w:val="Table"/>
              <w:keepNext/>
              <w:keepLines/>
              <w:suppressLineNumbers/>
            </w:pPr>
            <w:r w:rsidRPr="0098625E">
              <w:t>Disability wage supplement</w:t>
            </w:r>
          </w:p>
        </w:tc>
      </w:tr>
      <w:tr w:rsidR="003C608A" w:rsidRPr="0098625E">
        <w:trPr>
          <w:cantSplit/>
        </w:trPr>
        <w:tc>
          <w:tcPr>
            <w:tcW w:w="4111" w:type="dxa"/>
            <w:tcBorders>
              <w:top w:val="nil"/>
              <w:left w:val="nil"/>
              <w:bottom w:val="nil"/>
              <w:right w:val="nil"/>
            </w:tcBorders>
          </w:tcPr>
          <w:p w:rsidR="003C608A" w:rsidRPr="0098625E" w:rsidRDefault="003C608A">
            <w:pPr>
              <w:pStyle w:val="Table"/>
              <w:keepNext/>
              <w:keepLines/>
              <w:suppressLineNumbers/>
            </w:pPr>
            <w:r w:rsidRPr="0098625E">
              <w:t>Mature age allowance (paid under Part 2.12A)</w:t>
            </w:r>
          </w:p>
        </w:tc>
      </w:tr>
      <w:tr w:rsidR="003C608A" w:rsidRPr="0098625E">
        <w:trPr>
          <w:cantSplit/>
        </w:trPr>
        <w:tc>
          <w:tcPr>
            <w:tcW w:w="4111" w:type="dxa"/>
            <w:tcBorders>
              <w:top w:val="nil"/>
              <w:left w:val="nil"/>
              <w:bottom w:val="nil"/>
              <w:right w:val="nil"/>
            </w:tcBorders>
          </w:tcPr>
          <w:p w:rsidR="003C608A" w:rsidRPr="0098625E" w:rsidRDefault="003C608A">
            <w:pPr>
              <w:pStyle w:val="Table"/>
              <w:keepNext/>
              <w:keepLines/>
              <w:suppressLineNumbers/>
            </w:pPr>
            <w:r w:rsidRPr="0098625E">
              <w:t>Mature age partner allowance</w:t>
            </w:r>
          </w:p>
        </w:tc>
      </w:tr>
      <w:tr w:rsidR="003C608A" w:rsidRPr="0098625E">
        <w:trPr>
          <w:cantSplit/>
        </w:trPr>
        <w:tc>
          <w:tcPr>
            <w:tcW w:w="4111" w:type="dxa"/>
            <w:tcBorders>
              <w:top w:val="nil"/>
              <w:left w:val="nil"/>
              <w:bottom w:val="nil"/>
              <w:right w:val="nil"/>
            </w:tcBorders>
          </w:tcPr>
          <w:p w:rsidR="003C608A" w:rsidRPr="0098625E" w:rsidRDefault="003C608A">
            <w:pPr>
              <w:pStyle w:val="Table"/>
              <w:keepNext/>
              <w:keepLines/>
              <w:suppressLineNumbers/>
            </w:pPr>
            <w:r w:rsidRPr="0098625E">
              <w:t>Sole parent pension</w:t>
            </w:r>
          </w:p>
        </w:tc>
      </w:tr>
      <w:tr w:rsidR="003C608A" w:rsidRPr="0098625E">
        <w:trPr>
          <w:cantSplit/>
        </w:trPr>
        <w:tc>
          <w:tcPr>
            <w:tcW w:w="4111" w:type="dxa"/>
            <w:tcBorders>
              <w:top w:val="nil"/>
              <w:left w:val="nil"/>
              <w:bottom w:val="nil"/>
              <w:right w:val="nil"/>
            </w:tcBorders>
          </w:tcPr>
          <w:p w:rsidR="003C608A" w:rsidRPr="0098625E" w:rsidRDefault="003C608A">
            <w:pPr>
              <w:pStyle w:val="Table"/>
              <w:keepNext/>
              <w:keepLines/>
              <w:suppressLineNumbers/>
            </w:pPr>
            <w:r w:rsidRPr="0098625E">
              <w:t>Special needs age pension</w:t>
            </w:r>
          </w:p>
        </w:tc>
      </w:tr>
      <w:tr w:rsidR="003C608A" w:rsidRPr="0098625E">
        <w:trPr>
          <w:cantSplit/>
        </w:trPr>
        <w:tc>
          <w:tcPr>
            <w:tcW w:w="4111" w:type="dxa"/>
            <w:tcBorders>
              <w:top w:val="nil"/>
              <w:left w:val="nil"/>
              <w:bottom w:val="nil"/>
              <w:right w:val="nil"/>
            </w:tcBorders>
          </w:tcPr>
          <w:p w:rsidR="003C608A" w:rsidRPr="0098625E" w:rsidRDefault="003C608A">
            <w:pPr>
              <w:pStyle w:val="Table"/>
              <w:keepNext/>
              <w:keepLines/>
              <w:suppressLineNumbers/>
            </w:pPr>
            <w:r w:rsidRPr="0098625E">
              <w:t>Special needs disability support pension</w:t>
            </w:r>
          </w:p>
        </w:tc>
      </w:tr>
      <w:tr w:rsidR="003C608A" w:rsidRPr="0098625E">
        <w:trPr>
          <w:cantSplit/>
        </w:trPr>
        <w:tc>
          <w:tcPr>
            <w:tcW w:w="4111" w:type="dxa"/>
            <w:tcBorders>
              <w:top w:val="nil"/>
              <w:left w:val="nil"/>
              <w:bottom w:val="nil"/>
              <w:right w:val="nil"/>
            </w:tcBorders>
          </w:tcPr>
          <w:p w:rsidR="003C608A" w:rsidRPr="0098625E" w:rsidRDefault="003C608A">
            <w:pPr>
              <w:pStyle w:val="Table"/>
              <w:keepNext/>
              <w:keepLines/>
              <w:suppressLineNumbers/>
            </w:pPr>
            <w:r w:rsidRPr="0098625E">
              <w:t>Special needs wife pension</w:t>
            </w:r>
          </w:p>
        </w:tc>
      </w:tr>
      <w:tr w:rsidR="003C608A" w:rsidRPr="0098625E">
        <w:trPr>
          <w:cantSplit/>
        </w:trPr>
        <w:tc>
          <w:tcPr>
            <w:tcW w:w="4111" w:type="dxa"/>
            <w:tcBorders>
              <w:top w:val="nil"/>
              <w:left w:val="nil"/>
              <w:bottom w:val="single" w:sz="12" w:space="0" w:color="auto"/>
              <w:right w:val="nil"/>
            </w:tcBorders>
          </w:tcPr>
          <w:p w:rsidR="003C608A" w:rsidRPr="0098625E" w:rsidRDefault="003C608A">
            <w:pPr>
              <w:pStyle w:val="Table"/>
              <w:suppressLineNumbers/>
            </w:pPr>
            <w:r w:rsidRPr="0098625E">
              <w:t>Wife pension</w:t>
            </w:r>
          </w:p>
        </w:tc>
      </w:tr>
    </w:tbl>
    <w:p w:rsidR="003C608A" w:rsidRPr="0098625E" w:rsidRDefault="003C608A">
      <w:pPr>
        <w:pStyle w:val="subsection"/>
        <w:suppressLineNumbers/>
      </w:pPr>
      <w:r w:rsidRPr="0098625E">
        <w:tab/>
        <w:t>(2)</w:t>
      </w:r>
      <w:r w:rsidRPr="0098625E">
        <w:tab/>
        <w:t xml:space="preserve">The total of the following are exempt up to the </w:t>
      </w:r>
      <w:r w:rsidRPr="0098625E">
        <w:rPr>
          <w:position w:val="6"/>
          <w:sz w:val="16"/>
          <w:szCs w:val="16"/>
        </w:rPr>
        <w:t>*</w:t>
      </w:r>
      <w:r w:rsidRPr="0098625E">
        <w:t>tax-free amount:</w:t>
      </w:r>
    </w:p>
    <w:p w:rsidR="003C608A" w:rsidRPr="0098625E" w:rsidRDefault="003C608A">
      <w:pPr>
        <w:pStyle w:val="indenta"/>
        <w:suppressLineNumbers/>
      </w:pPr>
      <w:r w:rsidRPr="0098625E">
        <w:tab/>
        <w:t>(a)</w:t>
      </w:r>
      <w:r w:rsidRPr="0098625E">
        <w:tab/>
        <w:t>the lump sum payment;</w:t>
      </w:r>
    </w:p>
    <w:p w:rsidR="003C608A" w:rsidRPr="0098625E" w:rsidRDefault="003C608A">
      <w:pPr>
        <w:pStyle w:val="indenta"/>
        <w:suppressLineNumbers/>
      </w:pPr>
      <w:r w:rsidRPr="0098625E">
        <w:tab/>
        <w:t>(b)</w:t>
      </w:r>
      <w:r w:rsidRPr="0098625E">
        <w:tab/>
        <w:t xml:space="preserve">all other payments that become due to you under the </w:t>
      </w:r>
      <w:r w:rsidRPr="0098625E">
        <w:rPr>
          <w:i/>
          <w:iCs/>
        </w:rPr>
        <w:t>Social Security Act 1991</w:t>
      </w:r>
      <w:r w:rsidRPr="0098625E">
        <w:t xml:space="preserve"> on pension paydays that occur during the bereavement lump sum period.</w:t>
      </w:r>
    </w:p>
    <w:p w:rsidR="003C608A" w:rsidRPr="0098625E" w:rsidRDefault="003C608A">
      <w:pPr>
        <w:pStyle w:val="subsection"/>
        <w:keepNext/>
        <w:keepLines/>
        <w:suppressLineNumbers/>
      </w:pPr>
      <w:r w:rsidRPr="0098625E">
        <w:lastRenderedPageBreak/>
        <w:tab/>
        <w:t>(3)</w:t>
      </w:r>
      <w:r w:rsidRPr="0098625E">
        <w:tab/>
        <w:t xml:space="preserve">This is how to work out the </w:t>
      </w:r>
      <w:r w:rsidRPr="0098625E">
        <w:rPr>
          <w:b/>
          <w:bCs/>
          <w:i/>
          <w:iCs/>
        </w:rPr>
        <w:t>tax</w:t>
      </w:r>
      <w:r w:rsidRPr="0098625E">
        <w:rPr>
          <w:b/>
          <w:bCs/>
          <w:i/>
          <w:iCs/>
        </w:rPr>
        <w:noBreakHyphen/>
        <w:t>free amount</w:t>
      </w:r>
      <w:r w:rsidRPr="0098625E">
        <w:t>:</w:t>
      </w:r>
    </w:p>
    <w:p w:rsidR="003C608A" w:rsidRPr="0098625E" w:rsidRDefault="003C608A">
      <w:pPr>
        <w:pStyle w:val="BoxHeadItalic"/>
        <w:keepNext/>
        <w:keepLines/>
        <w:suppressLineNumbers/>
      </w:pPr>
      <w:r w:rsidRPr="0098625E">
        <w:t>Method statement</w:t>
      </w:r>
    </w:p>
    <w:p w:rsidR="003C608A" w:rsidRPr="0098625E" w:rsidRDefault="003C608A">
      <w:pPr>
        <w:pStyle w:val="BoxStep"/>
        <w:keepNext/>
        <w:keepLines/>
        <w:suppressLineNumbers/>
      </w:pPr>
      <w:r w:rsidRPr="0098625E">
        <w:rPr>
          <w:i/>
          <w:iCs/>
        </w:rPr>
        <w:t>Step 1.</w:t>
      </w:r>
      <w:r w:rsidRPr="0098625E">
        <w:t xml:space="preserve"> </w:t>
      </w:r>
      <w:r w:rsidRPr="0098625E">
        <w:tab/>
        <w:t xml:space="preserve">Work out the payments under the </w:t>
      </w:r>
      <w:r w:rsidRPr="0098625E">
        <w:rPr>
          <w:i/>
          <w:iCs/>
        </w:rPr>
        <w:t>Social Security Act 1991</w:t>
      </w:r>
      <w:r w:rsidRPr="0098625E">
        <w:t xml:space="preserve"> that would have become due to you on each of the pension paydays during the bereavement lump sum period if: </w:t>
      </w:r>
    </w:p>
    <w:p w:rsidR="003C608A" w:rsidRPr="0098625E" w:rsidRDefault="003C608A">
      <w:pPr>
        <w:pStyle w:val="BoxPara"/>
        <w:keepNext/>
        <w:keepLines/>
        <w:suppressLineNumbers/>
      </w:pPr>
      <w:r w:rsidRPr="0098625E">
        <w:tab/>
        <w:t>(a)</w:t>
      </w:r>
      <w:r w:rsidRPr="0098625E">
        <w:tab/>
        <w:t>your partner had not died; and</w:t>
      </w:r>
    </w:p>
    <w:p w:rsidR="003C608A" w:rsidRPr="0098625E" w:rsidRDefault="003C608A">
      <w:pPr>
        <w:pStyle w:val="BoxPara"/>
        <w:keepNext/>
        <w:keepLines/>
        <w:suppressLineNumbers/>
      </w:pPr>
      <w:r w:rsidRPr="0098625E">
        <w:tab/>
        <w:t>(b)</w:t>
      </w:r>
      <w:r w:rsidRPr="0098625E">
        <w:tab/>
        <w:t>your partner had been under pension age; and</w:t>
      </w:r>
    </w:p>
    <w:p w:rsidR="003C608A" w:rsidRPr="0098625E" w:rsidRDefault="003C608A">
      <w:pPr>
        <w:pStyle w:val="BoxPara"/>
        <w:keepNext/>
        <w:keepLines/>
        <w:suppressLineNumbers/>
      </w:pPr>
      <w:r w:rsidRPr="0098625E">
        <w:tab/>
        <w:t>(c)</w:t>
      </w:r>
      <w:r w:rsidRPr="0098625E">
        <w:tab/>
        <w:t>immediately before your partner died, you and your partner had been neither an illness separated couple nor a respite care couple.</w:t>
      </w:r>
    </w:p>
    <w:p w:rsidR="003C608A" w:rsidRPr="0098625E" w:rsidRDefault="003C608A">
      <w:pPr>
        <w:pStyle w:val="BoxStep"/>
        <w:keepNext/>
        <w:keepLines/>
        <w:suppressLineNumbers/>
      </w:pPr>
      <w:r w:rsidRPr="0098625E">
        <w:rPr>
          <w:i/>
          <w:iCs/>
        </w:rPr>
        <w:t>Step 2.</w:t>
      </w:r>
      <w:r w:rsidRPr="0098625E">
        <w:tab/>
        <w:t>Work out how much of those payments would have been exempt in those circumstances.</w:t>
      </w:r>
    </w:p>
    <w:p w:rsidR="003C608A" w:rsidRPr="0098625E" w:rsidRDefault="003C608A">
      <w:pPr>
        <w:pStyle w:val="BoxStep"/>
        <w:keepNext/>
        <w:keepLines/>
        <w:suppressLineNumbers/>
      </w:pPr>
      <w:r w:rsidRPr="0098625E">
        <w:rPr>
          <w:i/>
          <w:iCs/>
        </w:rPr>
        <w:t>Step 3.</w:t>
      </w:r>
      <w:r w:rsidRPr="0098625E">
        <w:tab/>
        <w:t xml:space="preserve">Work out the payments under the </w:t>
      </w:r>
      <w:r w:rsidRPr="0098625E">
        <w:rPr>
          <w:i/>
          <w:iCs/>
        </w:rPr>
        <w:t>Social Security Act 1991</w:t>
      </w:r>
      <w:r w:rsidRPr="0098625E">
        <w:t xml:space="preserve"> or Part III of the </w:t>
      </w:r>
      <w:r w:rsidRPr="0098625E">
        <w:rPr>
          <w:i/>
          <w:iCs/>
        </w:rPr>
        <w:t>Veterans’ Entitlements Act 1986</w:t>
      </w:r>
      <w:r w:rsidRPr="0098625E">
        <w:t xml:space="preserve"> that would have become due to your partner on each of the pension paydays during the bereavement lump sum period if:</w:t>
      </w:r>
    </w:p>
    <w:p w:rsidR="003C608A" w:rsidRPr="0098625E" w:rsidRDefault="003C608A">
      <w:pPr>
        <w:pStyle w:val="BoxPara"/>
        <w:keepNext/>
        <w:keepLines/>
        <w:suppressLineNumbers/>
      </w:pPr>
      <w:r w:rsidRPr="0098625E">
        <w:tab/>
        <w:t>(a)</w:t>
      </w:r>
      <w:r w:rsidRPr="0098625E">
        <w:tab/>
        <w:t xml:space="preserve">your partner had not died; and </w:t>
      </w:r>
    </w:p>
    <w:p w:rsidR="003C608A" w:rsidRPr="0098625E" w:rsidRDefault="003C608A">
      <w:pPr>
        <w:pStyle w:val="BoxPara"/>
        <w:keepNext/>
        <w:keepLines/>
        <w:suppressLineNumbers/>
      </w:pPr>
      <w:r w:rsidRPr="0098625E">
        <w:tab/>
        <w:t>(b)</w:t>
      </w:r>
      <w:r w:rsidRPr="0098625E">
        <w:tab/>
        <w:t>immediately before your partner died, you and your partner were neither an illness separated couple nor a respite care couple;</w:t>
      </w:r>
    </w:p>
    <w:p w:rsidR="003C608A" w:rsidRPr="0098625E" w:rsidRDefault="003C608A">
      <w:pPr>
        <w:pStyle w:val="BoxStep"/>
        <w:suppressLineNumbers/>
      </w:pPr>
      <w:r w:rsidRPr="0098625E">
        <w:tab/>
        <w:t>even if the payments would not have been exempt.</w:t>
      </w:r>
    </w:p>
    <w:p w:rsidR="003C608A" w:rsidRPr="0098625E" w:rsidRDefault="003C608A">
      <w:pPr>
        <w:pStyle w:val="BoxStep"/>
        <w:suppressLineNumbers/>
      </w:pPr>
      <w:r w:rsidRPr="0098625E">
        <w:rPr>
          <w:i/>
          <w:iCs/>
        </w:rPr>
        <w:t>Step 4.</w:t>
      </w:r>
      <w:r w:rsidRPr="0098625E">
        <w:tab/>
        <w:t>Total the payments worked out at Steps 2 and 3: the result is the</w:t>
      </w:r>
      <w:r w:rsidRPr="0098625E">
        <w:rPr>
          <w:i/>
          <w:iCs/>
        </w:rPr>
        <w:t xml:space="preserve"> </w:t>
      </w:r>
      <w:r w:rsidRPr="0098625E">
        <w:rPr>
          <w:b/>
          <w:bCs/>
          <w:i/>
          <w:iCs/>
        </w:rPr>
        <w:t>tax</w:t>
      </w:r>
      <w:r w:rsidRPr="0098625E">
        <w:rPr>
          <w:b/>
          <w:bCs/>
          <w:i/>
          <w:iCs/>
        </w:rPr>
        <w:noBreakHyphen/>
        <w:t>free amount</w:t>
      </w:r>
      <w:r w:rsidRPr="0098625E">
        <w:t>.</w:t>
      </w:r>
    </w:p>
    <w:p w:rsidR="003C608A" w:rsidRPr="0098625E" w:rsidRDefault="003C608A">
      <w:pPr>
        <w:pStyle w:val="notetext"/>
        <w:suppressLineNumbers/>
      </w:pPr>
      <w:r w:rsidRPr="0098625E">
        <w:t>Example:</w:t>
      </w:r>
      <w:r w:rsidRPr="0098625E">
        <w:tab/>
        <w:t>You are receiving a disability support pension of $300 a fortnight and a pharmaceutical allowance of $5 a fortnight. You are over pension age. Your partner is receiving a partner allowance of $250 a fortnight and rental assistance of $75 a fortnight.</w:t>
      </w:r>
    </w:p>
    <w:p w:rsidR="003C608A" w:rsidRPr="0098625E" w:rsidRDefault="003C608A">
      <w:pPr>
        <w:pStyle w:val="notetext"/>
        <w:suppressLineNumbers/>
      </w:pPr>
      <w:r w:rsidRPr="0098625E">
        <w:lastRenderedPageBreak/>
        <w:tab/>
        <w:t>Your partner dies. There are 7 pension paydays during the bereavement lump sum period. You work out the tax-free amount as follows:</w:t>
      </w:r>
    </w:p>
    <w:p w:rsidR="003C608A" w:rsidRPr="0098625E" w:rsidRDefault="003C608A">
      <w:pPr>
        <w:pStyle w:val="notetext"/>
        <w:suppressLineNumbers/>
      </w:pPr>
      <w:r w:rsidRPr="0098625E">
        <w:tab/>
        <w:t xml:space="preserve">Step 1: The payments that would have become due to you on each of those 7 paydays are $300 + $5 = $305. The total for the 7 paydays is  $2,135. </w:t>
      </w:r>
    </w:p>
    <w:p w:rsidR="003C608A" w:rsidRPr="0098625E" w:rsidRDefault="003C608A">
      <w:pPr>
        <w:pStyle w:val="notetext"/>
        <w:suppressLineNumbers/>
      </w:pPr>
      <w:r w:rsidRPr="0098625E">
        <w:tab/>
        <w:t>Step 2: The exempt component of the $305 you receive on each of the 7 paydays is $5. The total for the 7 paydays is $35.</w:t>
      </w:r>
    </w:p>
    <w:p w:rsidR="003C608A" w:rsidRPr="0098625E" w:rsidRDefault="003C608A">
      <w:pPr>
        <w:pStyle w:val="notetext"/>
        <w:suppressLineNumbers/>
      </w:pPr>
      <w:r w:rsidRPr="0098625E">
        <w:tab/>
        <w:t xml:space="preserve">Step 3: The payments that would have become due to your partner on each of those 7 paydays are $250 + $75 = $325. The total for the 7 paydays is $2,275. </w:t>
      </w:r>
    </w:p>
    <w:p w:rsidR="003C608A" w:rsidRPr="0098625E" w:rsidRDefault="003C608A">
      <w:pPr>
        <w:pStyle w:val="notetext"/>
        <w:suppressLineNumbers/>
      </w:pPr>
      <w:r w:rsidRPr="0098625E">
        <w:tab/>
        <w:t>Step 4: The tax</w:t>
      </w:r>
      <w:r w:rsidRPr="0098625E">
        <w:noBreakHyphen/>
        <w:t>free amount is $35 + $2,275 = $2,310.</w:t>
      </w:r>
    </w:p>
    <w:p w:rsidR="003C608A" w:rsidRPr="0098625E" w:rsidRDefault="003C608A" w:rsidP="00850181">
      <w:pPr>
        <w:pStyle w:val="ActHead5"/>
      </w:pPr>
      <w:bookmarkStart w:id="379" w:name="_Toc151021229"/>
      <w:r w:rsidRPr="0098625E">
        <w:t>52-30  Tax-free amount of certain other bereavement lump sum payments</w:t>
      </w:r>
      <w:bookmarkEnd w:id="379"/>
    </w:p>
    <w:p w:rsidR="003C608A" w:rsidRPr="0098625E" w:rsidRDefault="003C608A">
      <w:pPr>
        <w:pStyle w:val="subsection"/>
        <w:suppressLineNumbers/>
      </w:pPr>
      <w:r w:rsidRPr="0098625E">
        <w:tab/>
        <w:t>(1)</w:t>
      </w:r>
      <w:r w:rsidRPr="0098625E">
        <w:tab/>
        <w:t>This section applies if a lump sum of any of these categories of social security payments becomes due to you because of your partner’s death.</w:t>
      </w:r>
    </w:p>
    <w:p w:rsidR="003C608A" w:rsidRPr="0098625E" w:rsidRDefault="003C608A">
      <w:pPr>
        <w:pStyle w:val="Table"/>
        <w:suppressLineNumbers/>
      </w:pPr>
    </w:p>
    <w:tbl>
      <w:tblPr>
        <w:tblW w:w="0" w:type="auto"/>
        <w:tblInd w:w="1809" w:type="dxa"/>
        <w:tblLayout w:type="fixed"/>
        <w:tblLook w:val="0000" w:firstRow="0" w:lastRow="0" w:firstColumn="0" w:lastColumn="0" w:noHBand="0" w:noVBand="0"/>
      </w:tblPr>
      <w:tblGrid>
        <w:gridCol w:w="4536"/>
      </w:tblGrid>
      <w:tr w:rsidR="003C608A" w:rsidRPr="0098625E">
        <w:trPr>
          <w:cantSplit/>
        </w:trPr>
        <w:tc>
          <w:tcPr>
            <w:tcW w:w="4536" w:type="dxa"/>
            <w:tcBorders>
              <w:top w:val="single" w:sz="12" w:space="0" w:color="auto"/>
              <w:left w:val="nil"/>
              <w:bottom w:val="single" w:sz="12" w:space="0" w:color="auto"/>
              <w:right w:val="nil"/>
            </w:tcBorders>
          </w:tcPr>
          <w:p w:rsidR="003C608A" w:rsidRPr="0098625E" w:rsidRDefault="003C608A">
            <w:pPr>
              <w:pStyle w:val="Table"/>
              <w:suppressLineNumbers/>
              <w:rPr>
                <w:b/>
                <w:bCs/>
              </w:rPr>
            </w:pPr>
            <w:r w:rsidRPr="0098625E">
              <w:rPr>
                <w:b/>
                <w:bCs/>
              </w:rPr>
              <w:t>Category of social security payment</w:t>
            </w:r>
          </w:p>
        </w:tc>
      </w:tr>
      <w:tr w:rsidR="003C608A" w:rsidRPr="0098625E">
        <w:trPr>
          <w:cantSplit/>
        </w:trPr>
        <w:tc>
          <w:tcPr>
            <w:tcW w:w="4536" w:type="dxa"/>
            <w:tcBorders>
              <w:top w:val="nil"/>
              <w:left w:val="nil"/>
              <w:bottom w:val="nil"/>
              <w:right w:val="nil"/>
            </w:tcBorders>
          </w:tcPr>
          <w:p w:rsidR="003C608A" w:rsidRPr="0098625E" w:rsidRDefault="003C608A">
            <w:pPr>
              <w:pStyle w:val="Table"/>
              <w:suppressLineNumbers/>
            </w:pPr>
            <w:r w:rsidRPr="0098625E">
              <w:t>Mature age allowance (paid under Part 2.12B)</w:t>
            </w:r>
          </w:p>
        </w:tc>
      </w:tr>
      <w:tr w:rsidR="003C608A" w:rsidRPr="0098625E">
        <w:trPr>
          <w:cantSplit/>
        </w:trPr>
        <w:tc>
          <w:tcPr>
            <w:tcW w:w="4536" w:type="dxa"/>
            <w:tcBorders>
              <w:top w:val="nil"/>
              <w:left w:val="nil"/>
              <w:bottom w:val="nil"/>
              <w:right w:val="nil"/>
            </w:tcBorders>
          </w:tcPr>
          <w:p w:rsidR="003C608A" w:rsidRPr="0098625E" w:rsidRDefault="003C608A">
            <w:pPr>
              <w:pStyle w:val="Table"/>
              <w:suppressLineNumbers/>
            </w:pPr>
            <w:r w:rsidRPr="0098625E">
              <w:t>Newstart allowance</w:t>
            </w:r>
          </w:p>
        </w:tc>
      </w:tr>
      <w:tr w:rsidR="003C608A" w:rsidRPr="0098625E">
        <w:trPr>
          <w:cantSplit/>
        </w:trPr>
        <w:tc>
          <w:tcPr>
            <w:tcW w:w="4536" w:type="dxa"/>
            <w:tcBorders>
              <w:top w:val="nil"/>
              <w:left w:val="nil"/>
              <w:bottom w:val="nil"/>
              <w:right w:val="nil"/>
            </w:tcBorders>
          </w:tcPr>
          <w:p w:rsidR="003C608A" w:rsidRPr="0098625E" w:rsidRDefault="003C608A">
            <w:pPr>
              <w:pStyle w:val="Table"/>
              <w:suppressLineNumbers/>
            </w:pPr>
            <w:r w:rsidRPr="0098625E">
              <w:t xml:space="preserve">Parenting allowance (benefit parenting allowance) </w:t>
            </w:r>
          </w:p>
        </w:tc>
      </w:tr>
      <w:tr w:rsidR="003C608A" w:rsidRPr="0098625E">
        <w:trPr>
          <w:cantSplit/>
        </w:trPr>
        <w:tc>
          <w:tcPr>
            <w:tcW w:w="4536" w:type="dxa"/>
            <w:tcBorders>
              <w:top w:val="nil"/>
              <w:left w:val="nil"/>
              <w:bottom w:val="nil"/>
              <w:right w:val="nil"/>
            </w:tcBorders>
          </w:tcPr>
          <w:p w:rsidR="003C608A" w:rsidRPr="0098625E" w:rsidRDefault="003C608A">
            <w:pPr>
              <w:pStyle w:val="Table"/>
              <w:suppressLineNumbers/>
            </w:pPr>
            <w:r w:rsidRPr="0098625E">
              <w:t>Partner allowance</w:t>
            </w:r>
          </w:p>
        </w:tc>
      </w:tr>
      <w:tr w:rsidR="003C608A" w:rsidRPr="0098625E">
        <w:trPr>
          <w:cantSplit/>
        </w:trPr>
        <w:tc>
          <w:tcPr>
            <w:tcW w:w="4536" w:type="dxa"/>
            <w:tcBorders>
              <w:top w:val="nil"/>
              <w:left w:val="nil"/>
              <w:bottom w:val="nil"/>
              <w:right w:val="nil"/>
            </w:tcBorders>
          </w:tcPr>
          <w:p w:rsidR="003C608A" w:rsidRPr="0098625E" w:rsidRDefault="003C608A">
            <w:pPr>
              <w:pStyle w:val="Table"/>
              <w:suppressLineNumbers/>
            </w:pPr>
            <w:r w:rsidRPr="0098625E">
              <w:t>Sickness allowance</w:t>
            </w:r>
          </w:p>
        </w:tc>
      </w:tr>
      <w:tr w:rsidR="003C608A" w:rsidRPr="0098625E">
        <w:trPr>
          <w:cantSplit/>
        </w:trPr>
        <w:tc>
          <w:tcPr>
            <w:tcW w:w="4536" w:type="dxa"/>
            <w:tcBorders>
              <w:top w:val="nil"/>
              <w:left w:val="nil"/>
              <w:bottom w:val="single" w:sz="12" w:space="0" w:color="auto"/>
              <w:right w:val="nil"/>
            </w:tcBorders>
          </w:tcPr>
          <w:p w:rsidR="003C608A" w:rsidRPr="0098625E" w:rsidRDefault="003C608A">
            <w:pPr>
              <w:pStyle w:val="Table"/>
              <w:suppressLineNumbers/>
            </w:pPr>
            <w:r w:rsidRPr="0098625E">
              <w:t>Special benefit</w:t>
            </w:r>
          </w:p>
        </w:tc>
      </w:tr>
    </w:tbl>
    <w:p w:rsidR="003C608A" w:rsidRPr="0098625E" w:rsidRDefault="003C608A">
      <w:pPr>
        <w:pStyle w:val="subsection"/>
        <w:suppressLineNumbers/>
      </w:pPr>
      <w:r w:rsidRPr="0098625E">
        <w:tab/>
        <w:t>(2)</w:t>
      </w:r>
      <w:r w:rsidRPr="0098625E">
        <w:tab/>
        <w:t xml:space="preserve">The total of the following are exempt up to the </w:t>
      </w:r>
      <w:r w:rsidRPr="0098625E">
        <w:rPr>
          <w:position w:val="6"/>
          <w:sz w:val="16"/>
          <w:szCs w:val="16"/>
        </w:rPr>
        <w:t>*</w:t>
      </w:r>
      <w:r w:rsidRPr="0098625E">
        <w:t>tax-free amount:</w:t>
      </w:r>
    </w:p>
    <w:p w:rsidR="003C608A" w:rsidRPr="0098625E" w:rsidRDefault="003C608A">
      <w:pPr>
        <w:pStyle w:val="indenta"/>
        <w:suppressLineNumbers/>
      </w:pPr>
      <w:r w:rsidRPr="0098625E">
        <w:tab/>
        <w:t>(a)</w:t>
      </w:r>
      <w:r w:rsidRPr="0098625E">
        <w:tab/>
        <w:t>the lump sum payment;</w:t>
      </w:r>
    </w:p>
    <w:p w:rsidR="003C608A" w:rsidRPr="0098625E" w:rsidRDefault="003C608A">
      <w:pPr>
        <w:pStyle w:val="indenta"/>
        <w:suppressLineNumbers/>
      </w:pPr>
      <w:r w:rsidRPr="0098625E">
        <w:tab/>
        <w:t>(b)</w:t>
      </w:r>
      <w:r w:rsidRPr="0098625E">
        <w:tab/>
        <w:t xml:space="preserve">all other payments that become due to you under the </w:t>
      </w:r>
      <w:r w:rsidRPr="0098625E">
        <w:rPr>
          <w:i/>
          <w:iCs/>
        </w:rPr>
        <w:t>Social Security Act 1991</w:t>
      </w:r>
      <w:r w:rsidRPr="0098625E">
        <w:t xml:space="preserve"> on pension paydays that occur during the bereavement lump sum period.</w:t>
      </w:r>
    </w:p>
    <w:p w:rsidR="003C608A" w:rsidRPr="0098625E" w:rsidRDefault="003C608A">
      <w:pPr>
        <w:pStyle w:val="subsection"/>
        <w:keepNext/>
        <w:keepLines/>
        <w:suppressLineNumbers/>
      </w:pPr>
      <w:r w:rsidRPr="0098625E">
        <w:lastRenderedPageBreak/>
        <w:tab/>
        <w:t>(3)</w:t>
      </w:r>
      <w:r w:rsidRPr="0098625E">
        <w:tab/>
        <w:t xml:space="preserve">This is how to work out the </w:t>
      </w:r>
      <w:r w:rsidRPr="0098625E">
        <w:rPr>
          <w:b/>
          <w:bCs/>
          <w:i/>
          <w:iCs/>
        </w:rPr>
        <w:t>tax</w:t>
      </w:r>
      <w:r w:rsidRPr="0098625E">
        <w:rPr>
          <w:b/>
          <w:bCs/>
          <w:i/>
          <w:iCs/>
        </w:rPr>
        <w:noBreakHyphen/>
        <w:t>free amount</w:t>
      </w:r>
      <w:r w:rsidRPr="0098625E">
        <w:t>:</w:t>
      </w:r>
    </w:p>
    <w:p w:rsidR="003C608A" w:rsidRPr="0098625E" w:rsidRDefault="003C608A">
      <w:pPr>
        <w:pStyle w:val="BoxHeadItalic"/>
        <w:keepNext/>
        <w:keepLines/>
        <w:suppressLineNumbers/>
      </w:pPr>
      <w:r w:rsidRPr="0098625E">
        <w:t>Method statement</w:t>
      </w:r>
    </w:p>
    <w:p w:rsidR="003C608A" w:rsidRPr="0098625E" w:rsidRDefault="003C608A">
      <w:pPr>
        <w:pStyle w:val="BoxStep"/>
        <w:keepNext/>
        <w:keepLines/>
        <w:suppressLineNumbers/>
      </w:pPr>
      <w:r w:rsidRPr="0098625E">
        <w:rPr>
          <w:i/>
          <w:iCs/>
        </w:rPr>
        <w:t>Step 1.</w:t>
      </w:r>
      <w:r w:rsidRPr="0098625E">
        <w:tab/>
        <w:t xml:space="preserve">Work out the payments under the </w:t>
      </w:r>
      <w:r w:rsidRPr="0098625E">
        <w:rPr>
          <w:i/>
          <w:iCs/>
        </w:rPr>
        <w:t>Social Security Act 1991</w:t>
      </w:r>
      <w:r w:rsidRPr="0098625E">
        <w:t xml:space="preserve"> that would have become due to you on each of the pension paydays during the bereavement lump sum period if:</w:t>
      </w:r>
    </w:p>
    <w:p w:rsidR="003C608A" w:rsidRPr="0098625E" w:rsidRDefault="003C608A">
      <w:pPr>
        <w:pStyle w:val="BoxPara"/>
        <w:keepNext/>
        <w:keepLines/>
        <w:suppressLineNumbers/>
      </w:pPr>
      <w:r w:rsidRPr="0098625E">
        <w:tab/>
        <w:t>(a)</w:t>
      </w:r>
      <w:r w:rsidRPr="0098625E">
        <w:tab/>
        <w:t>your partner had not died; and</w:t>
      </w:r>
    </w:p>
    <w:p w:rsidR="003C608A" w:rsidRPr="0098625E" w:rsidRDefault="003C608A">
      <w:pPr>
        <w:pStyle w:val="BoxPara"/>
        <w:suppressLineNumbers/>
      </w:pPr>
      <w:r w:rsidRPr="0098625E">
        <w:tab/>
        <w:t>(b)</w:t>
      </w:r>
      <w:r w:rsidRPr="0098625E">
        <w:tab/>
        <w:t>your partner had been under pension age; and</w:t>
      </w:r>
    </w:p>
    <w:p w:rsidR="003C608A" w:rsidRPr="0098625E" w:rsidRDefault="003C608A">
      <w:pPr>
        <w:pStyle w:val="BoxPara"/>
        <w:suppressLineNumbers/>
      </w:pPr>
      <w:r w:rsidRPr="0098625E">
        <w:tab/>
        <w:t>(c)</w:t>
      </w:r>
      <w:r w:rsidRPr="0098625E">
        <w:tab/>
        <w:t>immediately before your partner died, you and your partner had been neither an illness separated couple nor a respite care couple.</w:t>
      </w:r>
    </w:p>
    <w:p w:rsidR="003C608A" w:rsidRPr="0098625E" w:rsidRDefault="003C608A">
      <w:pPr>
        <w:pStyle w:val="BoxStep"/>
        <w:suppressLineNumbers/>
      </w:pPr>
      <w:r w:rsidRPr="0098625E">
        <w:rPr>
          <w:i/>
          <w:iCs/>
        </w:rPr>
        <w:t>Step 2.</w:t>
      </w:r>
      <w:r w:rsidRPr="0098625E">
        <w:tab/>
        <w:t>Work out how much of those payments would have been exempt in those circumstances.</w:t>
      </w:r>
    </w:p>
    <w:p w:rsidR="003C608A" w:rsidRPr="0098625E" w:rsidRDefault="003C608A">
      <w:pPr>
        <w:pStyle w:val="BoxStep"/>
        <w:suppressLineNumbers/>
      </w:pPr>
      <w:r w:rsidRPr="0098625E">
        <w:rPr>
          <w:i/>
          <w:iCs/>
        </w:rPr>
        <w:t>Step 3.</w:t>
      </w:r>
      <w:r w:rsidRPr="0098625E">
        <w:tab/>
        <w:t xml:space="preserve">Work out the payments under the </w:t>
      </w:r>
      <w:r w:rsidRPr="0098625E">
        <w:rPr>
          <w:i/>
          <w:iCs/>
        </w:rPr>
        <w:t>Social Security Act 1991</w:t>
      </w:r>
      <w:r w:rsidRPr="0098625E">
        <w:t xml:space="preserve"> that would have become due to your partner on each of the pension paydays during the bereavement lump sum period if your partner had not died, even if the payments would not have been exempt.</w:t>
      </w:r>
    </w:p>
    <w:p w:rsidR="003C608A" w:rsidRPr="0098625E" w:rsidRDefault="003C608A">
      <w:pPr>
        <w:pStyle w:val="BoxStep"/>
        <w:suppressLineNumbers/>
      </w:pPr>
      <w:r w:rsidRPr="0098625E">
        <w:rPr>
          <w:i/>
          <w:iCs/>
        </w:rPr>
        <w:t>Step 4.</w:t>
      </w:r>
      <w:r w:rsidRPr="0098625E">
        <w:tab/>
        <w:t xml:space="preserve">Total the payments worked out at Steps 2 and 3: the result is the </w:t>
      </w:r>
      <w:r w:rsidRPr="0098625E">
        <w:rPr>
          <w:b/>
          <w:bCs/>
          <w:i/>
          <w:iCs/>
        </w:rPr>
        <w:t>tax</w:t>
      </w:r>
      <w:r w:rsidRPr="0098625E">
        <w:rPr>
          <w:b/>
          <w:bCs/>
          <w:i/>
          <w:iCs/>
        </w:rPr>
        <w:noBreakHyphen/>
        <w:t>free amount</w:t>
      </w:r>
      <w:r w:rsidRPr="0098625E">
        <w:t>.</w:t>
      </w:r>
    </w:p>
    <w:p w:rsidR="003C608A" w:rsidRPr="0098625E" w:rsidRDefault="003C608A" w:rsidP="00850181">
      <w:pPr>
        <w:pStyle w:val="ActHead5"/>
      </w:pPr>
      <w:bookmarkStart w:id="380" w:name="_Toc151021230"/>
      <w:r w:rsidRPr="0098625E">
        <w:t>52-35  Tax-free amount of a lump sum payment made because of the death of a person you are caring for</w:t>
      </w:r>
      <w:bookmarkEnd w:id="380"/>
    </w:p>
    <w:p w:rsidR="003C608A" w:rsidRPr="0098625E" w:rsidRDefault="003C608A">
      <w:pPr>
        <w:pStyle w:val="subsection"/>
        <w:suppressLineNumbers/>
      </w:pPr>
      <w:r w:rsidRPr="0098625E">
        <w:tab/>
        <w:t>(1)</w:t>
      </w:r>
      <w:r w:rsidRPr="0098625E">
        <w:tab/>
        <w:t xml:space="preserve">This section applies if a lump sum payment becomes due to you under section 236A of the </w:t>
      </w:r>
      <w:r w:rsidRPr="0098625E">
        <w:rPr>
          <w:i/>
          <w:iCs/>
        </w:rPr>
        <w:t xml:space="preserve">Social Security Act 1991 </w:t>
      </w:r>
      <w:r w:rsidRPr="0098625E">
        <w:t>because of the death of the severely handicapped person you are caring for.</w:t>
      </w:r>
    </w:p>
    <w:p w:rsidR="003C608A" w:rsidRPr="0098625E" w:rsidRDefault="003C608A">
      <w:pPr>
        <w:pStyle w:val="subsection"/>
        <w:suppressLineNumbers/>
      </w:pPr>
      <w:r w:rsidRPr="0098625E">
        <w:tab/>
        <w:t>(2)</w:t>
      </w:r>
      <w:r w:rsidRPr="0098625E">
        <w:tab/>
        <w:t xml:space="preserve">The total of the following are exempt up to the </w:t>
      </w:r>
      <w:r w:rsidRPr="0098625E">
        <w:rPr>
          <w:position w:val="6"/>
          <w:sz w:val="16"/>
          <w:szCs w:val="16"/>
        </w:rPr>
        <w:t>*</w:t>
      </w:r>
      <w:r w:rsidRPr="0098625E">
        <w:t>tax-free amount:</w:t>
      </w:r>
    </w:p>
    <w:p w:rsidR="003C608A" w:rsidRPr="0098625E" w:rsidRDefault="003C608A">
      <w:pPr>
        <w:pStyle w:val="indenta"/>
        <w:suppressLineNumbers/>
      </w:pPr>
      <w:r w:rsidRPr="0098625E">
        <w:tab/>
        <w:t>(a)</w:t>
      </w:r>
      <w:r w:rsidRPr="0098625E">
        <w:tab/>
        <w:t>the lump sum payment;</w:t>
      </w:r>
    </w:p>
    <w:p w:rsidR="003C608A" w:rsidRPr="0098625E" w:rsidRDefault="003C608A">
      <w:pPr>
        <w:pStyle w:val="indenta"/>
        <w:suppressLineNumbers/>
      </w:pPr>
      <w:r w:rsidRPr="0098625E">
        <w:tab/>
        <w:t>(b)</w:t>
      </w:r>
      <w:r w:rsidRPr="0098625E">
        <w:tab/>
        <w:t xml:space="preserve">all other payments that become due to you under the </w:t>
      </w:r>
      <w:r w:rsidRPr="0098625E">
        <w:rPr>
          <w:i/>
          <w:iCs/>
        </w:rPr>
        <w:t>Social Security Act 1991</w:t>
      </w:r>
      <w:r w:rsidRPr="0098625E">
        <w:t xml:space="preserve"> on pension paydays that occur during the bereavement lump sum period.</w:t>
      </w:r>
    </w:p>
    <w:p w:rsidR="003C608A" w:rsidRPr="0098625E" w:rsidRDefault="003C608A">
      <w:pPr>
        <w:pStyle w:val="subsection"/>
        <w:suppressLineNumbers/>
      </w:pPr>
      <w:r w:rsidRPr="0098625E">
        <w:lastRenderedPageBreak/>
        <w:tab/>
        <w:t>(3)</w:t>
      </w:r>
      <w:r w:rsidRPr="0098625E">
        <w:tab/>
        <w:t xml:space="preserve">This is how to work out the </w:t>
      </w:r>
      <w:r w:rsidRPr="0098625E">
        <w:rPr>
          <w:b/>
          <w:bCs/>
          <w:i/>
          <w:iCs/>
        </w:rPr>
        <w:t>tax</w:t>
      </w:r>
      <w:r w:rsidRPr="0098625E">
        <w:rPr>
          <w:b/>
          <w:bCs/>
          <w:i/>
          <w:iCs/>
        </w:rPr>
        <w:noBreakHyphen/>
        <w:t>free amount</w:t>
      </w:r>
      <w:r w:rsidRPr="0098625E">
        <w:t>:</w:t>
      </w:r>
    </w:p>
    <w:p w:rsidR="003C608A" w:rsidRPr="0098625E" w:rsidRDefault="003C608A">
      <w:pPr>
        <w:pStyle w:val="BoxHeadItalic"/>
        <w:suppressLineNumbers/>
      </w:pPr>
      <w:r w:rsidRPr="0098625E">
        <w:t>Method statement</w:t>
      </w:r>
    </w:p>
    <w:p w:rsidR="003C608A" w:rsidRPr="0098625E" w:rsidRDefault="003C608A">
      <w:pPr>
        <w:pStyle w:val="BoxStep"/>
        <w:suppressLineNumbers/>
      </w:pPr>
      <w:r w:rsidRPr="0098625E">
        <w:rPr>
          <w:i/>
          <w:iCs/>
        </w:rPr>
        <w:t>Step 1.</w:t>
      </w:r>
      <w:r w:rsidRPr="0098625E">
        <w:tab/>
        <w:t xml:space="preserve">Work out the payments under the </w:t>
      </w:r>
      <w:r w:rsidRPr="0098625E">
        <w:rPr>
          <w:i/>
          <w:iCs/>
        </w:rPr>
        <w:t>Social Security Act 1991</w:t>
      </w:r>
      <w:r w:rsidRPr="0098625E">
        <w:t xml:space="preserve"> that would have become due to you on each of the pension paydays during the bereavement lump sum period if:</w:t>
      </w:r>
    </w:p>
    <w:p w:rsidR="003C608A" w:rsidRPr="0098625E" w:rsidRDefault="003C608A">
      <w:pPr>
        <w:pStyle w:val="BoxPara"/>
        <w:suppressLineNumbers/>
      </w:pPr>
      <w:r w:rsidRPr="0098625E">
        <w:tab/>
        <w:t>(a)</w:t>
      </w:r>
      <w:r w:rsidRPr="0098625E">
        <w:tab/>
        <w:t xml:space="preserve">the severely handicapped person had not died; and </w:t>
      </w:r>
    </w:p>
    <w:p w:rsidR="003C608A" w:rsidRPr="0098625E" w:rsidRDefault="003C608A">
      <w:pPr>
        <w:pStyle w:val="BoxPara"/>
        <w:suppressLineNumbers/>
      </w:pPr>
      <w:r w:rsidRPr="0098625E">
        <w:tab/>
        <w:t>(b)</w:t>
      </w:r>
      <w:r w:rsidRPr="0098625E">
        <w:tab/>
        <w:t>the severely handicapped person had been under pension age.</w:t>
      </w:r>
    </w:p>
    <w:p w:rsidR="003C608A" w:rsidRPr="0098625E" w:rsidRDefault="003C608A">
      <w:pPr>
        <w:pStyle w:val="BoxStep"/>
        <w:suppressLineNumbers/>
      </w:pPr>
      <w:r w:rsidRPr="0098625E">
        <w:rPr>
          <w:i/>
          <w:iCs/>
        </w:rPr>
        <w:t>Step 2.</w:t>
      </w:r>
      <w:r w:rsidRPr="0098625E">
        <w:tab/>
        <w:t>Work out how much of those payments would have been exempt in those circumstances.</w:t>
      </w:r>
    </w:p>
    <w:p w:rsidR="003C608A" w:rsidRPr="0098625E" w:rsidRDefault="003C608A">
      <w:pPr>
        <w:pStyle w:val="BoxStep"/>
        <w:keepNext/>
        <w:keepLines/>
        <w:suppressLineNumbers/>
      </w:pPr>
      <w:r w:rsidRPr="0098625E">
        <w:rPr>
          <w:i/>
          <w:iCs/>
        </w:rPr>
        <w:t>Step 3.</w:t>
      </w:r>
      <w:r w:rsidRPr="0098625E">
        <w:tab/>
        <w:t xml:space="preserve">Work out the payments under the </w:t>
      </w:r>
      <w:r w:rsidRPr="0098625E">
        <w:rPr>
          <w:i/>
          <w:iCs/>
        </w:rPr>
        <w:t>Social Security Act 1991</w:t>
      </w:r>
      <w:r w:rsidRPr="0098625E">
        <w:t xml:space="preserve"> that would have become due to the severely handicapped person on each of the pension paydays during the bereavement lump sum period if the severely handicapped person had not died, even if the payments would not have been exempt.</w:t>
      </w:r>
    </w:p>
    <w:p w:rsidR="003C608A" w:rsidRPr="0098625E" w:rsidRDefault="003C608A">
      <w:pPr>
        <w:pStyle w:val="BoxStep"/>
        <w:suppressLineNumbers/>
      </w:pPr>
      <w:r w:rsidRPr="0098625E">
        <w:rPr>
          <w:i/>
          <w:iCs/>
        </w:rPr>
        <w:t>Step 4.</w:t>
      </w:r>
      <w:r w:rsidRPr="0098625E">
        <w:tab/>
        <w:t xml:space="preserve">Total the payments worked out at Steps 2 and 3: the result is the </w:t>
      </w:r>
      <w:r w:rsidRPr="0098625E">
        <w:rPr>
          <w:b/>
          <w:bCs/>
          <w:i/>
          <w:iCs/>
        </w:rPr>
        <w:t>tax</w:t>
      </w:r>
      <w:r w:rsidRPr="0098625E">
        <w:rPr>
          <w:b/>
          <w:bCs/>
          <w:i/>
          <w:iCs/>
        </w:rPr>
        <w:noBreakHyphen/>
        <w:t>free amount</w:t>
      </w:r>
      <w:r w:rsidRPr="0098625E">
        <w:t>.</w:t>
      </w:r>
    </w:p>
    <w:p w:rsidR="003C608A" w:rsidRPr="0098625E" w:rsidRDefault="003C608A" w:rsidP="00850181">
      <w:pPr>
        <w:pStyle w:val="ActHead5"/>
      </w:pPr>
      <w:bookmarkStart w:id="381" w:name="_Toc151021231"/>
      <w:r w:rsidRPr="0098625E">
        <w:t xml:space="preserve">52-40  Provisions of the </w:t>
      </w:r>
      <w:r w:rsidRPr="0098625E">
        <w:rPr>
          <w:i/>
          <w:iCs/>
        </w:rPr>
        <w:t>Social Security Act 1991</w:t>
      </w:r>
      <w:r w:rsidRPr="0098625E">
        <w:t xml:space="preserve"> under which payments are made</w:t>
      </w:r>
      <w:bookmarkEnd w:id="381"/>
    </w:p>
    <w:p w:rsidR="003C608A" w:rsidRPr="0098625E" w:rsidRDefault="003C608A">
      <w:pPr>
        <w:pStyle w:val="subsection"/>
        <w:suppressLineNumbers/>
      </w:pPr>
      <w:r w:rsidRPr="0098625E">
        <w:tab/>
      </w:r>
      <w:r w:rsidRPr="0098625E">
        <w:tab/>
        <w:t xml:space="preserve">This table lists the provisions of the </w:t>
      </w:r>
      <w:r w:rsidRPr="0098625E">
        <w:rPr>
          <w:i/>
          <w:iCs/>
        </w:rPr>
        <w:t>Social Security Act 1991</w:t>
      </w:r>
      <w:r w:rsidRPr="0098625E">
        <w:t xml:space="preserve"> under which social security payments are made that are wholly or partly exempt from income tax under this Subdivision.</w:t>
      </w:r>
    </w:p>
    <w:p w:rsidR="003C608A" w:rsidRPr="0098625E" w:rsidRDefault="003C608A">
      <w:pPr>
        <w:pStyle w:val="Table"/>
        <w:suppressLineNumbers/>
      </w:pPr>
    </w:p>
    <w:tbl>
      <w:tblPr>
        <w:tblW w:w="0" w:type="auto"/>
        <w:tblInd w:w="120" w:type="dxa"/>
        <w:tblLayout w:type="fixed"/>
        <w:tblLook w:val="0000" w:firstRow="0" w:lastRow="0" w:firstColumn="0" w:lastColumn="0" w:noHBand="0" w:noVBand="0"/>
      </w:tblPr>
      <w:tblGrid>
        <w:gridCol w:w="697"/>
        <w:gridCol w:w="1559"/>
        <w:gridCol w:w="1134"/>
        <w:gridCol w:w="1843"/>
        <w:gridCol w:w="1843"/>
      </w:tblGrid>
      <w:tr w:rsidR="003C608A" w:rsidRPr="0098625E">
        <w:trPr>
          <w:cantSplit/>
        </w:trPr>
        <w:tc>
          <w:tcPr>
            <w:tcW w:w="7076" w:type="dxa"/>
            <w:gridSpan w:val="5"/>
            <w:tcBorders>
              <w:top w:val="single" w:sz="12" w:space="0" w:color="auto"/>
              <w:left w:val="nil"/>
              <w:bottom w:val="single" w:sz="6" w:space="0" w:color="auto"/>
              <w:right w:val="nil"/>
            </w:tcBorders>
          </w:tcPr>
          <w:p w:rsidR="003C608A" w:rsidRPr="0098625E" w:rsidRDefault="003C608A">
            <w:pPr>
              <w:pStyle w:val="Table"/>
              <w:keepNext/>
              <w:keepLines/>
              <w:suppressLineNumbers/>
              <w:rPr>
                <w:b/>
                <w:bCs/>
              </w:rPr>
            </w:pPr>
            <w:r w:rsidRPr="0098625E">
              <w:rPr>
                <w:b/>
                <w:bCs/>
              </w:rPr>
              <w:lastRenderedPageBreak/>
              <w:t>Provisions under which social security payments are made</w:t>
            </w:r>
          </w:p>
        </w:tc>
      </w:tr>
      <w:tr w:rsidR="003C608A" w:rsidRPr="0098625E">
        <w:trPr>
          <w:cantSplit/>
        </w:trPr>
        <w:tc>
          <w:tcPr>
            <w:tcW w:w="697" w:type="dxa"/>
            <w:tcBorders>
              <w:top w:val="nil"/>
              <w:left w:val="nil"/>
              <w:bottom w:val="single" w:sz="12" w:space="0" w:color="auto"/>
              <w:right w:val="nil"/>
            </w:tcBorders>
          </w:tcPr>
          <w:p w:rsidR="003C608A" w:rsidRPr="0098625E" w:rsidRDefault="003C608A">
            <w:pPr>
              <w:pStyle w:val="Table"/>
              <w:keepNext/>
              <w:keepLines/>
              <w:suppressLineNumbers/>
              <w:rPr>
                <w:b/>
                <w:bCs/>
              </w:rPr>
            </w:pPr>
            <w:r w:rsidRPr="0098625E">
              <w:rPr>
                <w:b/>
                <w:bCs/>
              </w:rPr>
              <w:br/>
            </w:r>
            <w:r w:rsidRPr="0098625E">
              <w:rPr>
                <w:b/>
                <w:bCs/>
              </w:rPr>
              <w:br/>
            </w:r>
            <w:r w:rsidRPr="0098625E">
              <w:rPr>
                <w:b/>
                <w:bCs/>
              </w:rPr>
              <w:br/>
            </w:r>
            <w:r w:rsidRPr="0098625E">
              <w:rPr>
                <w:b/>
                <w:bCs/>
              </w:rPr>
              <w:br/>
              <w:t>Item</w:t>
            </w:r>
          </w:p>
        </w:tc>
        <w:tc>
          <w:tcPr>
            <w:tcW w:w="1559" w:type="dxa"/>
            <w:tcBorders>
              <w:top w:val="nil"/>
              <w:left w:val="nil"/>
              <w:bottom w:val="single" w:sz="12" w:space="0" w:color="auto"/>
              <w:right w:val="nil"/>
            </w:tcBorders>
          </w:tcPr>
          <w:p w:rsidR="003C608A" w:rsidRPr="0098625E" w:rsidRDefault="003C608A">
            <w:pPr>
              <w:pStyle w:val="Table"/>
              <w:keepNext/>
              <w:keepLines/>
              <w:suppressLineNumbers/>
              <w:rPr>
                <w:b/>
                <w:bCs/>
              </w:rPr>
            </w:pPr>
            <w:r w:rsidRPr="0098625E">
              <w:rPr>
                <w:b/>
                <w:bCs/>
              </w:rPr>
              <w:br/>
            </w:r>
            <w:r w:rsidRPr="0098625E">
              <w:rPr>
                <w:b/>
                <w:bCs/>
              </w:rPr>
              <w:br/>
              <w:t>Category of social security payment</w:t>
            </w:r>
          </w:p>
        </w:tc>
        <w:tc>
          <w:tcPr>
            <w:tcW w:w="1134"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r>
            <w:r w:rsidRPr="0098625E">
              <w:rPr>
                <w:b/>
                <w:bCs/>
              </w:rPr>
              <w:br/>
            </w:r>
            <w:r w:rsidRPr="0098625E">
              <w:rPr>
                <w:b/>
                <w:bCs/>
              </w:rPr>
              <w:br/>
              <w:t>Ordinary payment</w:t>
            </w:r>
          </w:p>
        </w:tc>
        <w:tc>
          <w:tcPr>
            <w:tcW w:w="1843"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Payment made because of a person’s death (unless covered by next column)</w:t>
            </w:r>
          </w:p>
        </w:tc>
        <w:tc>
          <w:tcPr>
            <w:tcW w:w="1843"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t>Lump sum payment made because of your partner’s death</w:t>
            </w:r>
          </w:p>
        </w:tc>
      </w:tr>
      <w:tr w:rsidR="003C608A" w:rsidRPr="0098625E">
        <w:trPr>
          <w:cantSplit/>
        </w:trPr>
        <w:tc>
          <w:tcPr>
            <w:tcW w:w="697" w:type="dxa"/>
            <w:tcBorders>
              <w:top w:val="nil"/>
              <w:left w:val="nil"/>
              <w:bottom w:val="nil"/>
              <w:right w:val="nil"/>
            </w:tcBorders>
          </w:tcPr>
          <w:p w:rsidR="003C608A" w:rsidRPr="0098625E" w:rsidRDefault="003C608A">
            <w:pPr>
              <w:pStyle w:val="Table"/>
              <w:suppressLineNumbers/>
              <w:ind w:left="283" w:hanging="283"/>
            </w:pPr>
            <w:r w:rsidRPr="0098625E">
              <w:rPr>
                <w:lang w:val="en-US"/>
              </w:rPr>
              <w:t>1</w:t>
            </w:r>
            <w:r w:rsidRPr="0098625E">
              <w:rPr>
                <w:lang w:val="en-US"/>
              </w:rPr>
              <w:tab/>
            </w:r>
          </w:p>
        </w:tc>
        <w:tc>
          <w:tcPr>
            <w:tcW w:w="1559" w:type="dxa"/>
            <w:tcBorders>
              <w:top w:val="nil"/>
              <w:left w:val="nil"/>
              <w:bottom w:val="nil"/>
              <w:right w:val="nil"/>
            </w:tcBorders>
          </w:tcPr>
          <w:p w:rsidR="003C608A" w:rsidRPr="0098625E" w:rsidRDefault="003C608A">
            <w:pPr>
              <w:pStyle w:val="Table"/>
              <w:suppressLineNumbers/>
            </w:pPr>
            <w:r w:rsidRPr="0098625E">
              <w:t>Advance pharmaceutical supplement</w:t>
            </w:r>
          </w:p>
        </w:tc>
        <w:tc>
          <w:tcPr>
            <w:tcW w:w="1134" w:type="dxa"/>
            <w:tcBorders>
              <w:top w:val="nil"/>
              <w:left w:val="nil"/>
              <w:bottom w:val="nil"/>
              <w:right w:val="nil"/>
            </w:tcBorders>
          </w:tcPr>
          <w:p w:rsidR="003C608A" w:rsidRPr="0098625E" w:rsidRDefault="003C608A">
            <w:pPr>
              <w:pStyle w:val="Table"/>
              <w:suppressLineNumbers/>
              <w:rPr>
                <w:b/>
                <w:bCs/>
              </w:rPr>
            </w:pPr>
            <w:r w:rsidRPr="0098625E">
              <w:t>Part 2.23</w:t>
            </w:r>
          </w:p>
        </w:tc>
        <w:tc>
          <w:tcPr>
            <w:tcW w:w="1843" w:type="dxa"/>
            <w:tcBorders>
              <w:top w:val="nil"/>
              <w:left w:val="nil"/>
              <w:bottom w:val="nil"/>
              <w:right w:val="nil"/>
            </w:tcBorders>
          </w:tcPr>
          <w:p w:rsidR="003C608A" w:rsidRPr="0098625E" w:rsidRDefault="003C608A">
            <w:pPr>
              <w:pStyle w:val="Table"/>
              <w:suppressLineNumbers/>
            </w:pPr>
            <w:r w:rsidRPr="0098625E">
              <w:t>Not applicable</w:t>
            </w:r>
          </w:p>
        </w:tc>
        <w:tc>
          <w:tcPr>
            <w:tcW w:w="1843" w:type="dxa"/>
            <w:tcBorders>
              <w:top w:val="nil"/>
              <w:left w:val="nil"/>
              <w:bottom w:val="nil"/>
              <w:right w:val="nil"/>
            </w:tcBorders>
          </w:tcPr>
          <w:p w:rsidR="003C608A" w:rsidRPr="0098625E" w:rsidRDefault="003C608A">
            <w:pPr>
              <w:pStyle w:val="Table"/>
              <w:suppressLineNumbers/>
              <w:rPr>
                <w:i/>
                <w:iCs/>
              </w:rPr>
            </w:pPr>
            <w:r w:rsidRPr="0098625E">
              <w:t>Not applicable</w:t>
            </w:r>
          </w:p>
        </w:tc>
      </w:tr>
      <w:tr w:rsidR="003C608A" w:rsidRPr="0098625E">
        <w:trPr>
          <w:cantSplit/>
        </w:trPr>
        <w:tc>
          <w:tcPr>
            <w:tcW w:w="697"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2</w:t>
            </w:r>
            <w:r w:rsidRPr="0098625E">
              <w:rPr>
                <w:lang w:val="en-US"/>
              </w:rPr>
              <w:tab/>
            </w:r>
          </w:p>
        </w:tc>
        <w:tc>
          <w:tcPr>
            <w:tcW w:w="1559" w:type="dxa"/>
            <w:tcBorders>
              <w:top w:val="single" w:sz="6" w:space="0" w:color="auto"/>
              <w:left w:val="nil"/>
              <w:bottom w:val="nil"/>
              <w:right w:val="nil"/>
            </w:tcBorders>
          </w:tcPr>
          <w:p w:rsidR="003C608A" w:rsidRPr="0098625E" w:rsidRDefault="003C608A">
            <w:pPr>
              <w:pStyle w:val="Table"/>
              <w:suppressLineNumbers/>
            </w:pPr>
            <w:r w:rsidRPr="0098625E">
              <w:t>Age pension</w:t>
            </w:r>
          </w:p>
        </w:tc>
        <w:tc>
          <w:tcPr>
            <w:tcW w:w="1134" w:type="dxa"/>
            <w:tcBorders>
              <w:top w:val="single" w:sz="6" w:space="0" w:color="auto"/>
              <w:left w:val="nil"/>
              <w:bottom w:val="nil"/>
              <w:right w:val="nil"/>
            </w:tcBorders>
          </w:tcPr>
          <w:p w:rsidR="003C608A" w:rsidRPr="0098625E" w:rsidRDefault="003C608A">
            <w:pPr>
              <w:pStyle w:val="Table"/>
              <w:suppressLineNumbers/>
            </w:pPr>
            <w:r w:rsidRPr="0098625E">
              <w:t>Part 2.2</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Sections 83, 86 and 91</w:t>
            </w:r>
          </w:p>
        </w:tc>
        <w:tc>
          <w:tcPr>
            <w:tcW w:w="1843" w:type="dxa"/>
            <w:tcBorders>
              <w:top w:val="single" w:sz="6" w:space="0" w:color="auto"/>
              <w:left w:val="nil"/>
              <w:bottom w:val="nil"/>
              <w:right w:val="nil"/>
            </w:tcBorders>
          </w:tcPr>
          <w:p w:rsidR="003C608A" w:rsidRPr="0098625E" w:rsidRDefault="003C608A">
            <w:pPr>
              <w:pStyle w:val="Table"/>
              <w:suppressLineNumbers/>
              <w:rPr>
                <w:b/>
                <w:bCs/>
                <w:i/>
                <w:iCs/>
              </w:rPr>
            </w:pPr>
            <w:r w:rsidRPr="0098625E">
              <w:t>Section 84</w:t>
            </w:r>
          </w:p>
        </w:tc>
      </w:tr>
      <w:tr w:rsidR="003C608A" w:rsidRPr="0098625E">
        <w:trPr>
          <w:cantSplit/>
        </w:trPr>
        <w:tc>
          <w:tcPr>
            <w:tcW w:w="697"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3</w:t>
            </w:r>
            <w:r w:rsidRPr="0098625E">
              <w:rPr>
                <w:lang w:val="en-US"/>
              </w:rPr>
              <w:tab/>
            </w:r>
          </w:p>
        </w:tc>
        <w:tc>
          <w:tcPr>
            <w:tcW w:w="1559" w:type="dxa"/>
            <w:tcBorders>
              <w:top w:val="single" w:sz="6" w:space="0" w:color="auto"/>
              <w:left w:val="nil"/>
              <w:bottom w:val="nil"/>
              <w:right w:val="nil"/>
            </w:tcBorders>
          </w:tcPr>
          <w:p w:rsidR="003C608A" w:rsidRPr="0098625E" w:rsidRDefault="003C608A">
            <w:pPr>
              <w:pStyle w:val="Table"/>
              <w:suppressLineNumbers/>
            </w:pPr>
            <w:r w:rsidRPr="0098625E">
              <w:t>Bereavement allowance</w:t>
            </w:r>
          </w:p>
        </w:tc>
        <w:tc>
          <w:tcPr>
            <w:tcW w:w="1134" w:type="dxa"/>
            <w:tcBorders>
              <w:top w:val="single" w:sz="6" w:space="0" w:color="auto"/>
              <w:left w:val="nil"/>
              <w:bottom w:val="nil"/>
              <w:right w:val="nil"/>
            </w:tcBorders>
          </w:tcPr>
          <w:p w:rsidR="003C608A" w:rsidRPr="0098625E" w:rsidRDefault="003C608A">
            <w:pPr>
              <w:pStyle w:val="Table"/>
              <w:suppressLineNumbers/>
            </w:pPr>
            <w:r w:rsidRPr="0098625E">
              <w:t>Part 2.7</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Section 359</w:t>
            </w:r>
          </w:p>
        </w:tc>
        <w:tc>
          <w:tcPr>
            <w:tcW w:w="1843" w:type="dxa"/>
            <w:tcBorders>
              <w:top w:val="single" w:sz="6" w:space="0" w:color="auto"/>
              <w:left w:val="nil"/>
              <w:bottom w:val="nil"/>
              <w:right w:val="nil"/>
            </w:tcBorders>
          </w:tcPr>
          <w:p w:rsidR="003C608A" w:rsidRPr="0098625E" w:rsidRDefault="003C608A">
            <w:pPr>
              <w:pStyle w:val="Table"/>
              <w:suppressLineNumbers/>
              <w:rPr>
                <w:b/>
                <w:bCs/>
                <w:i/>
                <w:iCs/>
              </w:rPr>
            </w:pPr>
            <w:r w:rsidRPr="0098625E">
              <w:t>Not applicable</w:t>
            </w:r>
          </w:p>
        </w:tc>
      </w:tr>
      <w:tr w:rsidR="003C608A" w:rsidRPr="0098625E">
        <w:trPr>
          <w:cantSplit/>
        </w:trPr>
        <w:tc>
          <w:tcPr>
            <w:tcW w:w="697"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4</w:t>
            </w:r>
            <w:r w:rsidRPr="0098625E">
              <w:rPr>
                <w:lang w:val="en-US"/>
              </w:rPr>
              <w:tab/>
            </w:r>
          </w:p>
        </w:tc>
        <w:tc>
          <w:tcPr>
            <w:tcW w:w="1559" w:type="dxa"/>
            <w:tcBorders>
              <w:top w:val="single" w:sz="6" w:space="0" w:color="auto"/>
              <w:left w:val="nil"/>
              <w:bottom w:val="single" w:sz="6" w:space="0" w:color="auto"/>
              <w:right w:val="nil"/>
            </w:tcBorders>
          </w:tcPr>
          <w:p w:rsidR="003C608A" w:rsidRPr="0098625E" w:rsidRDefault="003C608A">
            <w:pPr>
              <w:pStyle w:val="Table"/>
              <w:suppressLineNumbers/>
            </w:pPr>
            <w:r w:rsidRPr="0098625E">
              <w:t>Carer pension</w:t>
            </w:r>
          </w:p>
        </w:tc>
        <w:tc>
          <w:tcPr>
            <w:tcW w:w="1134"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Part 2.5</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Sections 238, 241 and 246</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rPr>
                <w:b/>
                <w:bCs/>
                <w:i/>
                <w:iCs/>
              </w:rPr>
            </w:pPr>
            <w:r w:rsidRPr="0098625E">
              <w:t>Sections 236A and 239</w:t>
            </w:r>
          </w:p>
        </w:tc>
      </w:tr>
      <w:tr w:rsidR="003C608A" w:rsidRPr="0098625E">
        <w:trPr>
          <w:cantSplit/>
        </w:trPr>
        <w:tc>
          <w:tcPr>
            <w:tcW w:w="697" w:type="dxa"/>
            <w:tcBorders>
              <w:top w:val="nil"/>
              <w:left w:val="nil"/>
              <w:bottom w:val="single" w:sz="6" w:space="0" w:color="auto"/>
              <w:right w:val="nil"/>
            </w:tcBorders>
          </w:tcPr>
          <w:p w:rsidR="003C608A" w:rsidRPr="0098625E" w:rsidRDefault="003C608A">
            <w:pPr>
              <w:pStyle w:val="Table"/>
              <w:suppressLineNumbers/>
              <w:ind w:left="283" w:hanging="283"/>
            </w:pPr>
            <w:r w:rsidRPr="0098625E">
              <w:rPr>
                <w:lang w:val="en-US"/>
              </w:rPr>
              <w:t>5</w:t>
            </w:r>
            <w:r w:rsidRPr="0098625E">
              <w:rPr>
                <w:lang w:val="en-US"/>
              </w:rPr>
              <w:tab/>
            </w:r>
          </w:p>
        </w:tc>
        <w:tc>
          <w:tcPr>
            <w:tcW w:w="1559" w:type="dxa"/>
            <w:tcBorders>
              <w:top w:val="nil"/>
              <w:left w:val="nil"/>
              <w:bottom w:val="single" w:sz="6" w:space="0" w:color="auto"/>
              <w:right w:val="nil"/>
            </w:tcBorders>
          </w:tcPr>
          <w:p w:rsidR="003C608A" w:rsidRPr="0098625E" w:rsidRDefault="003C608A">
            <w:pPr>
              <w:pStyle w:val="Table"/>
              <w:suppressLineNumbers/>
            </w:pPr>
            <w:r w:rsidRPr="0098625E">
              <w:t>Child disability allowance</w:t>
            </w:r>
          </w:p>
        </w:tc>
        <w:tc>
          <w:tcPr>
            <w:tcW w:w="1134" w:type="dxa"/>
            <w:tcBorders>
              <w:top w:val="nil"/>
              <w:left w:val="nil"/>
              <w:bottom w:val="single" w:sz="6" w:space="0" w:color="auto"/>
              <w:right w:val="nil"/>
            </w:tcBorders>
          </w:tcPr>
          <w:p w:rsidR="003C608A" w:rsidRPr="0098625E" w:rsidRDefault="003C608A">
            <w:pPr>
              <w:pStyle w:val="Table"/>
              <w:suppressLineNumbers/>
            </w:pPr>
            <w:r w:rsidRPr="0098625E">
              <w:t>Part 2.19</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t>Sections 992 and 992A</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trPr>
          <w:cantSplit/>
        </w:trPr>
        <w:tc>
          <w:tcPr>
            <w:tcW w:w="697" w:type="dxa"/>
            <w:tcBorders>
              <w:top w:val="nil"/>
              <w:left w:val="nil"/>
              <w:bottom w:val="nil"/>
              <w:right w:val="nil"/>
            </w:tcBorders>
          </w:tcPr>
          <w:p w:rsidR="003C608A" w:rsidRPr="0098625E" w:rsidRDefault="003C608A">
            <w:pPr>
              <w:pStyle w:val="Table"/>
              <w:suppressLineNumbers/>
              <w:ind w:left="283" w:hanging="283"/>
            </w:pPr>
            <w:r w:rsidRPr="0098625E">
              <w:rPr>
                <w:lang w:val="en-US"/>
              </w:rPr>
              <w:t>6</w:t>
            </w:r>
            <w:r w:rsidRPr="0098625E">
              <w:rPr>
                <w:lang w:val="en-US"/>
              </w:rPr>
              <w:tab/>
            </w:r>
          </w:p>
        </w:tc>
        <w:tc>
          <w:tcPr>
            <w:tcW w:w="1559" w:type="dxa"/>
            <w:tcBorders>
              <w:top w:val="nil"/>
              <w:left w:val="nil"/>
              <w:bottom w:val="nil"/>
              <w:right w:val="nil"/>
            </w:tcBorders>
          </w:tcPr>
          <w:p w:rsidR="003C608A" w:rsidRPr="0098625E" w:rsidRDefault="003C608A">
            <w:pPr>
              <w:pStyle w:val="Table"/>
              <w:suppressLineNumbers/>
            </w:pPr>
            <w:r w:rsidRPr="0098625E">
              <w:t>Disability support pension</w:t>
            </w:r>
          </w:p>
        </w:tc>
        <w:tc>
          <w:tcPr>
            <w:tcW w:w="1134" w:type="dxa"/>
            <w:tcBorders>
              <w:top w:val="nil"/>
              <w:left w:val="nil"/>
              <w:bottom w:val="nil"/>
              <w:right w:val="nil"/>
            </w:tcBorders>
          </w:tcPr>
          <w:p w:rsidR="003C608A" w:rsidRPr="0098625E" w:rsidRDefault="003C608A">
            <w:pPr>
              <w:pStyle w:val="Table"/>
              <w:suppressLineNumbers/>
            </w:pPr>
            <w:r w:rsidRPr="0098625E">
              <w:t>Part 2.3</w:t>
            </w:r>
          </w:p>
        </w:tc>
        <w:tc>
          <w:tcPr>
            <w:tcW w:w="1843" w:type="dxa"/>
            <w:tcBorders>
              <w:top w:val="nil"/>
              <w:left w:val="nil"/>
              <w:bottom w:val="nil"/>
              <w:right w:val="nil"/>
            </w:tcBorders>
          </w:tcPr>
          <w:p w:rsidR="003C608A" w:rsidRPr="0098625E" w:rsidRDefault="003C608A">
            <w:pPr>
              <w:pStyle w:val="Table"/>
              <w:suppressLineNumbers/>
            </w:pPr>
            <w:r w:rsidRPr="0098625E">
              <w:t>Sections 146G, 146K and 146Q</w:t>
            </w:r>
          </w:p>
        </w:tc>
        <w:tc>
          <w:tcPr>
            <w:tcW w:w="1843" w:type="dxa"/>
            <w:tcBorders>
              <w:top w:val="nil"/>
              <w:left w:val="nil"/>
              <w:bottom w:val="nil"/>
              <w:right w:val="nil"/>
            </w:tcBorders>
          </w:tcPr>
          <w:p w:rsidR="003C608A" w:rsidRPr="0098625E" w:rsidRDefault="003C608A">
            <w:pPr>
              <w:pStyle w:val="Table"/>
              <w:suppressLineNumbers/>
              <w:rPr>
                <w:b/>
                <w:bCs/>
                <w:i/>
                <w:iCs/>
              </w:rPr>
            </w:pPr>
            <w:r w:rsidRPr="0098625E">
              <w:t>Section 146H</w:t>
            </w:r>
          </w:p>
        </w:tc>
      </w:tr>
      <w:tr w:rsidR="003C608A" w:rsidRPr="0098625E">
        <w:trPr>
          <w:cantSplit/>
        </w:trPr>
        <w:tc>
          <w:tcPr>
            <w:tcW w:w="697"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7</w:t>
            </w:r>
            <w:r w:rsidRPr="0098625E">
              <w:rPr>
                <w:lang w:val="en-US"/>
              </w:rPr>
              <w:tab/>
            </w:r>
          </w:p>
        </w:tc>
        <w:tc>
          <w:tcPr>
            <w:tcW w:w="1559" w:type="dxa"/>
            <w:tcBorders>
              <w:top w:val="single" w:sz="6" w:space="0" w:color="auto"/>
              <w:left w:val="nil"/>
              <w:bottom w:val="nil"/>
              <w:right w:val="nil"/>
            </w:tcBorders>
          </w:tcPr>
          <w:p w:rsidR="003C608A" w:rsidRPr="0098625E" w:rsidRDefault="003C608A">
            <w:pPr>
              <w:pStyle w:val="Table"/>
              <w:suppressLineNumbers/>
            </w:pPr>
            <w:r w:rsidRPr="0098625E">
              <w:t>Disability wage supplement</w:t>
            </w:r>
          </w:p>
        </w:tc>
        <w:tc>
          <w:tcPr>
            <w:tcW w:w="1134" w:type="dxa"/>
            <w:tcBorders>
              <w:top w:val="single" w:sz="6" w:space="0" w:color="auto"/>
              <w:left w:val="nil"/>
              <w:bottom w:val="nil"/>
              <w:right w:val="nil"/>
            </w:tcBorders>
          </w:tcPr>
          <w:p w:rsidR="003C608A" w:rsidRPr="0098625E" w:rsidRDefault="003C608A">
            <w:pPr>
              <w:pStyle w:val="Table"/>
              <w:suppressLineNumbers/>
            </w:pPr>
            <w:r w:rsidRPr="0098625E">
              <w:t>Part 2.9</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Sections 470, 473, 475 and 476</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Section 471</w:t>
            </w:r>
          </w:p>
        </w:tc>
      </w:tr>
      <w:tr w:rsidR="003C608A" w:rsidRPr="0098625E">
        <w:trPr>
          <w:cantSplit/>
        </w:trPr>
        <w:tc>
          <w:tcPr>
            <w:tcW w:w="697"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8</w:t>
            </w:r>
            <w:r w:rsidRPr="0098625E">
              <w:rPr>
                <w:lang w:val="en-US"/>
              </w:rPr>
              <w:tab/>
            </w:r>
          </w:p>
        </w:tc>
        <w:tc>
          <w:tcPr>
            <w:tcW w:w="1559" w:type="dxa"/>
            <w:tcBorders>
              <w:top w:val="single" w:sz="6" w:space="0" w:color="auto"/>
              <w:left w:val="nil"/>
              <w:bottom w:val="nil"/>
              <w:right w:val="nil"/>
            </w:tcBorders>
          </w:tcPr>
          <w:p w:rsidR="003C608A" w:rsidRPr="0098625E" w:rsidRDefault="003C608A">
            <w:pPr>
              <w:pStyle w:val="Table"/>
              <w:suppressLineNumbers/>
            </w:pPr>
            <w:r w:rsidRPr="0098625E">
              <w:t>Disaster relief payment</w:t>
            </w:r>
          </w:p>
        </w:tc>
        <w:tc>
          <w:tcPr>
            <w:tcW w:w="1134" w:type="dxa"/>
            <w:tcBorders>
              <w:top w:val="single" w:sz="6" w:space="0" w:color="auto"/>
              <w:left w:val="nil"/>
              <w:bottom w:val="nil"/>
              <w:right w:val="nil"/>
            </w:tcBorders>
          </w:tcPr>
          <w:p w:rsidR="003C608A" w:rsidRPr="0098625E" w:rsidRDefault="003C608A">
            <w:pPr>
              <w:pStyle w:val="Table"/>
              <w:suppressLineNumbers/>
            </w:pPr>
            <w:r w:rsidRPr="0098625E">
              <w:t>Part 2.24</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r>
      <w:tr w:rsidR="003C608A" w:rsidRPr="0098625E">
        <w:trPr>
          <w:cantSplit/>
        </w:trPr>
        <w:tc>
          <w:tcPr>
            <w:tcW w:w="697"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9</w:t>
            </w:r>
            <w:r w:rsidRPr="0098625E">
              <w:rPr>
                <w:lang w:val="en-US"/>
              </w:rPr>
              <w:tab/>
            </w:r>
          </w:p>
        </w:tc>
        <w:tc>
          <w:tcPr>
            <w:tcW w:w="1559" w:type="dxa"/>
            <w:tcBorders>
              <w:top w:val="single" w:sz="6" w:space="0" w:color="auto"/>
              <w:left w:val="nil"/>
              <w:bottom w:val="single" w:sz="6" w:space="0" w:color="auto"/>
              <w:right w:val="nil"/>
            </w:tcBorders>
          </w:tcPr>
          <w:p w:rsidR="003C608A" w:rsidRPr="0098625E" w:rsidRDefault="003C608A">
            <w:pPr>
              <w:pStyle w:val="Table"/>
              <w:suppressLineNumbers/>
            </w:pPr>
            <w:r w:rsidRPr="0098625E">
              <w:t>Double orphan pension</w:t>
            </w:r>
          </w:p>
        </w:tc>
        <w:tc>
          <w:tcPr>
            <w:tcW w:w="1134"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Part 2.20</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Sections 1034 and 1034A</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trPr>
          <w:cantSplit/>
        </w:trPr>
        <w:tc>
          <w:tcPr>
            <w:tcW w:w="697" w:type="dxa"/>
            <w:tcBorders>
              <w:top w:val="nil"/>
              <w:left w:val="nil"/>
              <w:bottom w:val="nil"/>
              <w:right w:val="nil"/>
            </w:tcBorders>
          </w:tcPr>
          <w:p w:rsidR="003C608A" w:rsidRPr="0098625E" w:rsidRDefault="003C608A">
            <w:pPr>
              <w:pStyle w:val="Table"/>
              <w:suppressLineNumbers/>
              <w:ind w:left="283" w:hanging="283"/>
            </w:pPr>
            <w:r w:rsidRPr="0098625E">
              <w:rPr>
                <w:lang w:val="en-US"/>
              </w:rPr>
              <w:t>10</w:t>
            </w:r>
            <w:r w:rsidRPr="0098625E">
              <w:rPr>
                <w:lang w:val="en-US"/>
              </w:rPr>
              <w:tab/>
            </w:r>
          </w:p>
        </w:tc>
        <w:tc>
          <w:tcPr>
            <w:tcW w:w="1559" w:type="dxa"/>
            <w:tcBorders>
              <w:top w:val="nil"/>
              <w:left w:val="nil"/>
              <w:bottom w:val="nil"/>
              <w:right w:val="nil"/>
            </w:tcBorders>
          </w:tcPr>
          <w:p w:rsidR="003C608A" w:rsidRPr="0098625E" w:rsidRDefault="003C608A">
            <w:pPr>
              <w:pStyle w:val="Table"/>
              <w:suppressLineNumbers/>
            </w:pPr>
            <w:r w:rsidRPr="0098625E">
              <w:t>Employment entry payment</w:t>
            </w:r>
          </w:p>
        </w:tc>
        <w:tc>
          <w:tcPr>
            <w:tcW w:w="1134" w:type="dxa"/>
            <w:tcBorders>
              <w:top w:val="nil"/>
              <w:left w:val="nil"/>
              <w:bottom w:val="nil"/>
              <w:right w:val="nil"/>
            </w:tcBorders>
          </w:tcPr>
          <w:p w:rsidR="003C608A" w:rsidRPr="0098625E" w:rsidRDefault="003C608A">
            <w:pPr>
              <w:pStyle w:val="Table"/>
              <w:suppressLineNumbers/>
            </w:pPr>
            <w:r w:rsidRPr="0098625E">
              <w:t>Part 2.13</w:t>
            </w:r>
          </w:p>
        </w:tc>
        <w:tc>
          <w:tcPr>
            <w:tcW w:w="1843" w:type="dxa"/>
            <w:tcBorders>
              <w:top w:val="nil"/>
              <w:left w:val="nil"/>
              <w:bottom w:val="nil"/>
              <w:right w:val="nil"/>
            </w:tcBorders>
          </w:tcPr>
          <w:p w:rsidR="003C608A" w:rsidRPr="0098625E" w:rsidRDefault="003C608A">
            <w:pPr>
              <w:pStyle w:val="Table"/>
              <w:suppressLineNumbers/>
            </w:pPr>
            <w:r w:rsidRPr="0098625E">
              <w:t>Not applicable</w:t>
            </w:r>
          </w:p>
        </w:tc>
        <w:tc>
          <w:tcPr>
            <w:tcW w:w="1843" w:type="dxa"/>
            <w:tcBorders>
              <w:top w:val="nil"/>
              <w:left w:val="nil"/>
              <w:bottom w:val="nil"/>
              <w:right w:val="nil"/>
            </w:tcBorders>
          </w:tcPr>
          <w:p w:rsidR="003C608A" w:rsidRPr="0098625E" w:rsidRDefault="003C608A">
            <w:pPr>
              <w:pStyle w:val="Table"/>
              <w:suppressLineNumbers/>
            </w:pPr>
            <w:r w:rsidRPr="0098625E">
              <w:t>Not applicable</w:t>
            </w:r>
          </w:p>
        </w:tc>
      </w:tr>
      <w:tr w:rsidR="003C608A" w:rsidRPr="0098625E">
        <w:trPr>
          <w:cantSplit/>
        </w:trPr>
        <w:tc>
          <w:tcPr>
            <w:tcW w:w="697"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11</w:t>
            </w:r>
            <w:r w:rsidRPr="0098625E">
              <w:rPr>
                <w:lang w:val="en-US"/>
              </w:rPr>
              <w:tab/>
            </w:r>
          </w:p>
        </w:tc>
        <w:tc>
          <w:tcPr>
            <w:tcW w:w="1559" w:type="dxa"/>
            <w:tcBorders>
              <w:top w:val="single" w:sz="6" w:space="0" w:color="auto"/>
              <w:left w:val="nil"/>
              <w:bottom w:val="nil"/>
              <w:right w:val="nil"/>
            </w:tcBorders>
          </w:tcPr>
          <w:p w:rsidR="003C608A" w:rsidRPr="0098625E" w:rsidRDefault="003C608A">
            <w:pPr>
              <w:pStyle w:val="Table"/>
              <w:suppressLineNumbers/>
            </w:pPr>
            <w:r w:rsidRPr="0098625E">
              <w:t>Family payment</w:t>
            </w:r>
          </w:p>
        </w:tc>
        <w:tc>
          <w:tcPr>
            <w:tcW w:w="1134" w:type="dxa"/>
            <w:tcBorders>
              <w:top w:val="single" w:sz="6" w:space="0" w:color="auto"/>
              <w:left w:val="nil"/>
              <w:bottom w:val="nil"/>
              <w:right w:val="nil"/>
            </w:tcBorders>
          </w:tcPr>
          <w:p w:rsidR="003C608A" w:rsidRPr="0098625E" w:rsidRDefault="003C608A">
            <w:pPr>
              <w:pStyle w:val="Table"/>
              <w:suppressLineNumbers/>
            </w:pPr>
            <w:r w:rsidRPr="0098625E">
              <w:t>Part 2.17</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r>
      <w:tr w:rsidR="003C608A" w:rsidRPr="0098625E">
        <w:trPr>
          <w:cantSplit/>
        </w:trPr>
        <w:tc>
          <w:tcPr>
            <w:tcW w:w="697"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12</w:t>
            </w:r>
            <w:r w:rsidRPr="0098625E">
              <w:rPr>
                <w:lang w:val="en-US"/>
              </w:rPr>
              <w:tab/>
            </w:r>
          </w:p>
        </w:tc>
        <w:tc>
          <w:tcPr>
            <w:tcW w:w="1559" w:type="dxa"/>
            <w:tcBorders>
              <w:top w:val="single" w:sz="6" w:space="0" w:color="auto"/>
              <w:left w:val="nil"/>
              <w:bottom w:val="nil"/>
              <w:right w:val="nil"/>
            </w:tcBorders>
          </w:tcPr>
          <w:p w:rsidR="003C608A" w:rsidRPr="0098625E" w:rsidRDefault="003C608A">
            <w:pPr>
              <w:pStyle w:val="Table"/>
              <w:suppressLineNumbers/>
            </w:pPr>
            <w:r w:rsidRPr="0098625E">
              <w:t>Family payment advance</w:t>
            </w:r>
          </w:p>
        </w:tc>
        <w:tc>
          <w:tcPr>
            <w:tcW w:w="1134" w:type="dxa"/>
            <w:tcBorders>
              <w:top w:val="single" w:sz="6" w:space="0" w:color="auto"/>
              <w:left w:val="nil"/>
              <w:bottom w:val="nil"/>
              <w:right w:val="nil"/>
            </w:tcBorders>
          </w:tcPr>
          <w:p w:rsidR="003C608A" w:rsidRPr="0098625E" w:rsidRDefault="003C608A">
            <w:pPr>
              <w:pStyle w:val="Table"/>
              <w:suppressLineNumbers/>
            </w:pPr>
            <w:r w:rsidRPr="0098625E">
              <w:t>Part 2.17</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r>
      <w:tr w:rsidR="003C608A" w:rsidRPr="0098625E">
        <w:trPr>
          <w:cantSplit/>
        </w:trPr>
        <w:tc>
          <w:tcPr>
            <w:tcW w:w="697"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13</w:t>
            </w:r>
            <w:r w:rsidRPr="0098625E">
              <w:rPr>
                <w:lang w:val="en-US"/>
              </w:rPr>
              <w:tab/>
            </w:r>
          </w:p>
        </w:tc>
        <w:tc>
          <w:tcPr>
            <w:tcW w:w="1559" w:type="dxa"/>
            <w:tcBorders>
              <w:top w:val="single" w:sz="6" w:space="0" w:color="auto"/>
              <w:left w:val="nil"/>
              <w:bottom w:val="single" w:sz="6" w:space="0" w:color="auto"/>
              <w:right w:val="nil"/>
            </w:tcBorders>
          </w:tcPr>
          <w:p w:rsidR="003C608A" w:rsidRPr="0098625E" w:rsidRDefault="003C608A">
            <w:pPr>
              <w:pStyle w:val="Table"/>
              <w:suppressLineNumbers/>
            </w:pPr>
            <w:r w:rsidRPr="0098625E">
              <w:t>Family tax payment</w:t>
            </w:r>
          </w:p>
        </w:tc>
        <w:tc>
          <w:tcPr>
            <w:tcW w:w="1134"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Part 2.17AA or section 1070</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trPr>
          <w:cantSplit/>
        </w:trPr>
        <w:tc>
          <w:tcPr>
            <w:tcW w:w="697"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14</w:t>
            </w:r>
            <w:r w:rsidRPr="0098625E">
              <w:rPr>
                <w:lang w:val="en-US"/>
              </w:rPr>
              <w:tab/>
            </w:r>
          </w:p>
        </w:tc>
        <w:tc>
          <w:tcPr>
            <w:tcW w:w="1559" w:type="dxa"/>
            <w:tcBorders>
              <w:top w:val="single" w:sz="6" w:space="0" w:color="auto"/>
              <w:left w:val="nil"/>
              <w:bottom w:val="nil"/>
              <w:right w:val="nil"/>
            </w:tcBorders>
          </w:tcPr>
          <w:p w:rsidR="003C608A" w:rsidRPr="0098625E" w:rsidRDefault="003C608A">
            <w:pPr>
              <w:pStyle w:val="Table"/>
              <w:suppressLineNumbers/>
            </w:pPr>
            <w:r w:rsidRPr="0098625E">
              <w:t>Maternity allowance</w:t>
            </w:r>
          </w:p>
        </w:tc>
        <w:tc>
          <w:tcPr>
            <w:tcW w:w="1134" w:type="dxa"/>
            <w:tcBorders>
              <w:top w:val="single" w:sz="6" w:space="0" w:color="auto"/>
              <w:left w:val="nil"/>
              <w:bottom w:val="nil"/>
              <w:right w:val="nil"/>
            </w:tcBorders>
          </w:tcPr>
          <w:p w:rsidR="003C608A" w:rsidRPr="0098625E" w:rsidRDefault="003C608A">
            <w:pPr>
              <w:pStyle w:val="Table"/>
              <w:suppressLineNumbers/>
            </w:pPr>
            <w:r w:rsidRPr="0098625E">
              <w:t>Part 2.17A</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r>
      <w:tr w:rsidR="003C608A" w:rsidRPr="0098625E">
        <w:trPr>
          <w:cantSplit/>
        </w:trPr>
        <w:tc>
          <w:tcPr>
            <w:tcW w:w="697"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lastRenderedPageBreak/>
              <w:t>15</w:t>
            </w:r>
            <w:r w:rsidRPr="0098625E">
              <w:rPr>
                <w:lang w:val="en-US"/>
              </w:rPr>
              <w:tab/>
            </w:r>
          </w:p>
        </w:tc>
        <w:tc>
          <w:tcPr>
            <w:tcW w:w="1559" w:type="dxa"/>
            <w:tcBorders>
              <w:top w:val="single" w:sz="6" w:space="0" w:color="auto"/>
              <w:left w:val="nil"/>
              <w:bottom w:val="single" w:sz="6" w:space="0" w:color="auto"/>
              <w:right w:val="nil"/>
            </w:tcBorders>
          </w:tcPr>
          <w:p w:rsidR="003C608A" w:rsidRPr="0098625E" w:rsidRDefault="003C608A">
            <w:pPr>
              <w:pStyle w:val="Table"/>
              <w:suppressLineNumbers/>
            </w:pPr>
            <w:r w:rsidRPr="0098625E">
              <w:t>Mature age allowance (paid under Part 2.12A)</w:t>
            </w:r>
          </w:p>
        </w:tc>
        <w:tc>
          <w:tcPr>
            <w:tcW w:w="1134"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Part 2.12A</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Sections 660XKB, 660XKE and 660XKG</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660XKC</w:t>
            </w:r>
          </w:p>
        </w:tc>
      </w:tr>
      <w:tr w:rsidR="003C608A" w:rsidRPr="0098625E">
        <w:trPr>
          <w:cantSplit/>
        </w:trPr>
        <w:tc>
          <w:tcPr>
            <w:tcW w:w="697" w:type="dxa"/>
            <w:tcBorders>
              <w:top w:val="nil"/>
              <w:left w:val="nil"/>
              <w:bottom w:val="single" w:sz="6" w:space="0" w:color="auto"/>
              <w:right w:val="nil"/>
            </w:tcBorders>
          </w:tcPr>
          <w:p w:rsidR="003C608A" w:rsidRPr="0098625E" w:rsidRDefault="003C608A">
            <w:pPr>
              <w:pStyle w:val="Table"/>
              <w:suppressLineNumbers/>
              <w:ind w:left="283" w:hanging="283"/>
            </w:pPr>
            <w:r w:rsidRPr="0098625E">
              <w:rPr>
                <w:lang w:val="en-US"/>
              </w:rPr>
              <w:t>16</w:t>
            </w:r>
            <w:r w:rsidRPr="0098625E">
              <w:rPr>
                <w:lang w:val="en-US"/>
              </w:rPr>
              <w:tab/>
            </w:r>
          </w:p>
        </w:tc>
        <w:tc>
          <w:tcPr>
            <w:tcW w:w="1559" w:type="dxa"/>
            <w:tcBorders>
              <w:top w:val="nil"/>
              <w:left w:val="nil"/>
              <w:bottom w:val="single" w:sz="6" w:space="0" w:color="auto"/>
              <w:right w:val="nil"/>
            </w:tcBorders>
          </w:tcPr>
          <w:p w:rsidR="003C608A" w:rsidRPr="0098625E" w:rsidRDefault="003C608A">
            <w:pPr>
              <w:pStyle w:val="Table"/>
              <w:suppressLineNumbers/>
            </w:pPr>
            <w:r w:rsidRPr="0098625E">
              <w:t>Mature age allowance (paid under Part 2.12B)</w:t>
            </w:r>
          </w:p>
        </w:tc>
        <w:tc>
          <w:tcPr>
            <w:tcW w:w="1134" w:type="dxa"/>
            <w:tcBorders>
              <w:top w:val="nil"/>
              <w:left w:val="nil"/>
              <w:bottom w:val="single" w:sz="6" w:space="0" w:color="auto"/>
              <w:right w:val="nil"/>
            </w:tcBorders>
          </w:tcPr>
          <w:p w:rsidR="003C608A" w:rsidRPr="0098625E" w:rsidRDefault="003C608A">
            <w:pPr>
              <w:pStyle w:val="Table"/>
              <w:suppressLineNumbers/>
            </w:pPr>
            <w:r w:rsidRPr="0098625E">
              <w:t>Part 2.12B</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t>Section 660YKD</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t>Section 660YKE</w:t>
            </w:r>
          </w:p>
        </w:tc>
      </w:tr>
      <w:tr w:rsidR="003C608A" w:rsidRPr="0098625E">
        <w:trPr>
          <w:cantSplit/>
        </w:trPr>
        <w:tc>
          <w:tcPr>
            <w:tcW w:w="697" w:type="dxa"/>
            <w:tcBorders>
              <w:top w:val="nil"/>
              <w:left w:val="nil"/>
              <w:bottom w:val="nil"/>
              <w:right w:val="nil"/>
            </w:tcBorders>
          </w:tcPr>
          <w:p w:rsidR="003C608A" w:rsidRPr="0098625E" w:rsidRDefault="003C608A">
            <w:pPr>
              <w:pStyle w:val="Table"/>
              <w:suppressLineNumbers/>
              <w:ind w:left="283" w:hanging="283"/>
            </w:pPr>
            <w:r w:rsidRPr="0098625E">
              <w:rPr>
                <w:lang w:val="en-US"/>
              </w:rPr>
              <w:t>17</w:t>
            </w:r>
            <w:r w:rsidRPr="0098625E">
              <w:rPr>
                <w:lang w:val="en-US"/>
              </w:rPr>
              <w:tab/>
            </w:r>
          </w:p>
        </w:tc>
        <w:tc>
          <w:tcPr>
            <w:tcW w:w="1559" w:type="dxa"/>
            <w:tcBorders>
              <w:top w:val="nil"/>
              <w:left w:val="nil"/>
              <w:bottom w:val="nil"/>
              <w:right w:val="nil"/>
            </w:tcBorders>
          </w:tcPr>
          <w:p w:rsidR="003C608A" w:rsidRPr="0098625E" w:rsidRDefault="003C608A">
            <w:pPr>
              <w:pStyle w:val="Table"/>
              <w:suppressLineNumbers/>
            </w:pPr>
            <w:r w:rsidRPr="0098625E">
              <w:t>Mature age partner allowance</w:t>
            </w:r>
          </w:p>
        </w:tc>
        <w:tc>
          <w:tcPr>
            <w:tcW w:w="1134" w:type="dxa"/>
            <w:tcBorders>
              <w:top w:val="nil"/>
              <w:left w:val="nil"/>
              <w:bottom w:val="nil"/>
              <w:right w:val="nil"/>
            </w:tcBorders>
          </w:tcPr>
          <w:p w:rsidR="003C608A" w:rsidRPr="0098625E" w:rsidRDefault="003C608A">
            <w:pPr>
              <w:pStyle w:val="Table"/>
              <w:suppressLineNumbers/>
            </w:pPr>
            <w:r w:rsidRPr="0098625E">
              <w:t>Part 2.12A</w:t>
            </w:r>
          </w:p>
        </w:tc>
        <w:tc>
          <w:tcPr>
            <w:tcW w:w="1843" w:type="dxa"/>
            <w:tcBorders>
              <w:top w:val="nil"/>
              <w:left w:val="nil"/>
              <w:bottom w:val="nil"/>
              <w:right w:val="nil"/>
            </w:tcBorders>
          </w:tcPr>
          <w:p w:rsidR="003C608A" w:rsidRPr="0098625E" w:rsidRDefault="003C608A">
            <w:pPr>
              <w:pStyle w:val="Table"/>
              <w:suppressLineNumbers/>
            </w:pPr>
            <w:r w:rsidRPr="0098625E">
              <w:t>Sections 660XKK and 660XKM</w:t>
            </w:r>
          </w:p>
        </w:tc>
        <w:tc>
          <w:tcPr>
            <w:tcW w:w="1843" w:type="dxa"/>
            <w:tcBorders>
              <w:top w:val="nil"/>
              <w:left w:val="nil"/>
              <w:bottom w:val="nil"/>
              <w:right w:val="nil"/>
            </w:tcBorders>
          </w:tcPr>
          <w:p w:rsidR="003C608A" w:rsidRPr="0098625E" w:rsidRDefault="003C608A">
            <w:pPr>
              <w:pStyle w:val="Table"/>
              <w:suppressLineNumbers/>
            </w:pPr>
            <w:r w:rsidRPr="0098625E">
              <w:t>Section 660XKL</w:t>
            </w:r>
          </w:p>
        </w:tc>
      </w:tr>
      <w:tr w:rsidR="003C608A" w:rsidRPr="0098625E">
        <w:trPr>
          <w:cantSplit/>
        </w:trPr>
        <w:tc>
          <w:tcPr>
            <w:tcW w:w="697"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18</w:t>
            </w:r>
            <w:r w:rsidRPr="0098625E">
              <w:rPr>
                <w:lang w:val="en-US"/>
              </w:rPr>
              <w:tab/>
            </w:r>
          </w:p>
        </w:tc>
        <w:tc>
          <w:tcPr>
            <w:tcW w:w="1559" w:type="dxa"/>
            <w:tcBorders>
              <w:top w:val="single" w:sz="6" w:space="0" w:color="auto"/>
              <w:left w:val="nil"/>
              <w:bottom w:val="nil"/>
              <w:right w:val="nil"/>
            </w:tcBorders>
          </w:tcPr>
          <w:p w:rsidR="003C608A" w:rsidRPr="0098625E" w:rsidRDefault="003C608A">
            <w:pPr>
              <w:pStyle w:val="Table"/>
              <w:suppressLineNumbers/>
            </w:pPr>
            <w:r w:rsidRPr="0098625E">
              <w:t>Mobility allowance</w:t>
            </w:r>
          </w:p>
        </w:tc>
        <w:tc>
          <w:tcPr>
            <w:tcW w:w="1134" w:type="dxa"/>
            <w:tcBorders>
              <w:top w:val="single" w:sz="6" w:space="0" w:color="auto"/>
              <w:left w:val="nil"/>
              <w:bottom w:val="nil"/>
              <w:right w:val="nil"/>
            </w:tcBorders>
          </w:tcPr>
          <w:p w:rsidR="003C608A" w:rsidRPr="0098625E" w:rsidRDefault="003C608A">
            <w:pPr>
              <w:pStyle w:val="Table"/>
              <w:suppressLineNumbers/>
            </w:pPr>
            <w:r w:rsidRPr="0098625E">
              <w:t>Part 2.21</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r>
      <w:tr w:rsidR="003C608A" w:rsidRPr="0098625E">
        <w:trPr>
          <w:cantSplit/>
        </w:trPr>
        <w:tc>
          <w:tcPr>
            <w:tcW w:w="697"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19</w:t>
            </w:r>
            <w:r w:rsidRPr="0098625E">
              <w:rPr>
                <w:lang w:val="en-US"/>
              </w:rPr>
              <w:tab/>
            </w:r>
          </w:p>
        </w:tc>
        <w:tc>
          <w:tcPr>
            <w:tcW w:w="1559" w:type="dxa"/>
            <w:tcBorders>
              <w:top w:val="single" w:sz="6" w:space="0" w:color="auto"/>
              <w:left w:val="nil"/>
              <w:bottom w:val="single" w:sz="6" w:space="0" w:color="auto"/>
              <w:right w:val="nil"/>
            </w:tcBorders>
          </w:tcPr>
          <w:p w:rsidR="003C608A" w:rsidRPr="0098625E" w:rsidRDefault="003C608A">
            <w:pPr>
              <w:pStyle w:val="Table"/>
              <w:suppressLineNumbers/>
            </w:pPr>
            <w:r w:rsidRPr="0098625E">
              <w:t>Newstart allowance</w:t>
            </w:r>
          </w:p>
        </w:tc>
        <w:tc>
          <w:tcPr>
            <w:tcW w:w="1134"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Part 2.12</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660LB</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660LC</w:t>
            </w:r>
          </w:p>
        </w:tc>
      </w:tr>
      <w:tr w:rsidR="003C608A" w:rsidRPr="0098625E">
        <w:trPr>
          <w:cantSplit/>
        </w:trPr>
        <w:tc>
          <w:tcPr>
            <w:tcW w:w="697" w:type="dxa"/>
            <w:tcBorders>
              <w:top w:val="nil"/>
              <w:left w:val="nil"/>
              <w:bottom w:val="single" w:sz="6" w:space="0" w:color="auto"/>
              <w:right w:val="nil"/>
            </w:tcBorders>
          </w:tcPr>
          <w:p w:rsidR="003C608A" w:rsidRPr="0098625E" w:rsidRDefault="003C608A">
            <w:pPr>
              <w:pStyle w:val="Table"/>
              <w:suppressLineNumbers/>
              <w:ind w:left="283" w:hanging="283"/>
            </w:pPr>
            <w:r w:rsidRPr="0098625E">
              <w:rPr>
                <w:lang w:val="en-US"/>
              </w:rPr>
              <w:t>20</w:t>
            </w:r>
            <w:r w:rsidRPr="0098625E">
              <w:rPr>
                <w:lang w:val="en-US"/>
              </w:rPr>
              <w:tab/>
            </w:r>
          </w:p>
        </w:tc>
        <w:tc>
          <w:tcPr>
            <w:tcW w:w="1559" w:type="dxa"/>
            <w:tcBorders>
              <w:top w:val="nil"/>
              <w:left w:val="nil"/>
              <w:bottom w:val="single" w:sz="6" w:space="0" w:color="auto"/>
              <w:right w:val="nil"/>
            </w:tcBorders>
          </w:tcPr>
          <w:p w:rsidR="003C608A" w:rsidRPr="0098625E" w:rsidRDefault="003C608A">
            <w:pPr>
              <w:pStyle w:val="Table"/>
              <w:suppressLineNumbers/>
            </w:pPr>
            <w:r w:rsidRPr="0098625E">
              <w:t>Parenting allowance (benefit parenting allowance)</w:t>
            </w:r>
          </w:p>
        </w:tc>
        <w:tc>
          <w:tcPr>
            <w:tcW w:w="1134" w:type="dxa"/>
            <w:tcBorders>
              <w:top w:val="nil"/>
              <w:left w:val="nil"/>
              <w:bottom w:val="single" w:sz="6" w:space="0" w:color="auto"/>
              <w:right w:val="nil"/>
            </w:tcBorders>
          </w:tcPr>
          <w:p w:rsidR="003C608A" w:rsidRPr="0098625E" w:rsidRDefault="003C608A">
            <w:pPr>
              <w:pStyle w:val="Table"/>
              <w:suppressLineNumbers/>
            </w:pPr>
            <w:r w:rsidRPr="0098625E">
              <w:t>Part 2.18</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t>Sections 951Y and 951ZB</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t>Section 951ZC</w:t>
            </w:r>
          </w:p>
        </w:tc>
      </w:tr>
      <w:tr w:rsidR="003C608A" w:rsidRPr="0098625E">
        <w:trPr>
          <w:cantSplit/>
        </w:trPr>
        <w:tc>
          <w:tcPr>
            <w:tcW w:w="697" w:type="dxa"/>
            <w:tcBorders>
              <w:top w:val="nil"/>
              <w:left w:val="nil"/>
              <w:bottom w:val="single" w:sz="6" w:space="0" w:color="auto"/>
              <w:right w:val="nil"/>
            </w:tcBorders>
          </w:tcPr>
          <w:p w:rsidR="003C608A" w:rsidRPr="0098625E" w:rsidRDefault="003C608A">
            <w:pPr>
              <w:pStyle w:val="Table"/>
              <w:suppressLineNumbers/>
              <w:ind w:left="283" w:hanging="283"/>
            </w:pPr>
            <w:r w:rsidRPr="0098625E">
              <w:rPr>
                <w:lang w:val="en-US"/>
              </w:rPr>
              <w:t>21</w:t>
            </w:r>
            <w:r w:rsidRPr="0098625E">
              <w:rPr>
                <w:lang w:val="en-US"/>
              </w:rPr>
              <w:tab/>
            </w:r>
          </w:p>
        </w:tc>
        <w:tc>
          <w:tcPr>
            <w:tcW w:w="1559" w:type="dxa"/>
            <w:tcBorders>
              <w:top w:val="nil"/>
              <w:left w:val="nil"/>
              <w:bottom w:val="single" w:sz="6" w:space="0" w:color="auto"/>
              <w:right w:val="nil"/>
            </w:tcBorders>
          </w:tcPr>
          <w:p w:rsidR="003C608A" w:rsidRPr="0098625E" w:rsidRDefault="003C608A">
            <w:pPr>
              <w:pStyle w:val="Table"/>
              <w:suppressLineNumbers/>
            </w:pPr>
            <w:r w:rsidRPr="0098625E">
              <w:t>Parenting allowance (non</w:t>
            </w:r>
            <w:r w:rsidRPr="0098625E">
              <w:noBreakHyphen/>
              <w:t>benefit parenting allowance)</w:t>
            </w:r>
          </w:p>
        </w:tc>
        <w:tc>
          <w:tcPr>
            <w:tcW w:w="1134" w:type="dxa"/>
            <w:tcBorders>
              <w:top w:val="nil"/>
              <w:left w:val="nil"/>
              <w:bottom w:val="single" w:sz="6" w:space="0" w:color="auto"/>
              <w:right w:val="nil"/>
            </w:tcBorders>
          </w:tcPr>
          <w:p w:rsidR="003C608A" w:rsidRPr="0098625E" w:rsidRDefault="003C608A">
            <w:pPr>
              <w:pStyle w:val="Table"/>
              <w:suppressLineNumbers/>
            </w:pPr>
            <w:r w:rsidRPr="0098625E">
              <w:t>Part 2.18</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t>Not applicable</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trPr>
          <w:cantSplit/>
        </w:trPr>
        <w:tc>
          <w:tcPr>
            <w:tcW w:w="697"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22</w:t>
            </w:r>
            <w:r w:rsidRPr="0098625E">
              <w:rPr>
                <w:lang w:val="en-US"/>
              </w:rPr>
              <w:tab/>
            </w:r>
          </w:p>
        </w:tc>
        <w:tc>
          <w:tcPr>
            <w:tcW w:w="1559" w:type="dxa"/>
            <w:tcBorders>
              <w:top w:val="single" w:sz="6" w:space="0" w:color="auto"/>
              <w:left w:val="nil"/>
              <w:bottom w:val="nil"/>
              <w:right w:val="nil"/>
            </w:tcBorders>
          </w:tcPr>
          <w:p w:rsidR="003C608A" w:rsidRPr="0098625E" w:rsidRDefault="003C608A">
            <w:pPr>
              <w:pStyle w:val="Table"/>
              <w:suppressLineNumbers/>
            </w:pPr>
            <w:r w:rsidRPr="0098625E">
              <w:t>Partner allowance</w:t>
            </w:r>
          </w:p>
        </w:tc>
        <w:tc>
          <w:tcPr>
            <w:tcW w:w="1134" w:type="dxa"/>
            <w:tcBorders>
              <w:top w:val="single" w:sz="6" w:space="0" w:color="auto"/>
              <w:left w:val="nil"/>
              <w:bottom w:val="nil"/>
              <w:right w:val="nil"/>
            </w:tcBorders>
          </w:tcPr>
          <w:p w:rsidR="003C608A" w:rsidRPr="0098625E" w:rsidRDefault="003C608A">
            <w:pPr>
              <w:pStyle w:val="Table"/>
              <w:suppressLineNumbers/>
            </w:pPr>
            <w:r w:rsidRPr="0098625E">
              <w:t>Part 2.15A</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Section 771NW</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Section 771NX</w:t>
            </w:r>
          </w:p>
        </w:tc>
      </w:tr>
      <w:tr w:rsidR="003C608A" w:rsidRPr="0098625E">
        <w:trPr>
          <w:cantSplit/>
        </w:trPr>
        <w:tc>
          <w:tcPr>
            <w:tcW w:w="697"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23</w:t>
            </w:r>
            <w:r w:rsidRPr="0098625E">
              <w:rPr>
                <w:lang w:val="en-US"/>
              </w:rPr>
              <w:tab/>
            </w:r>
          </w:p>
        </w:tc>
        <w:tc>
          <w:tcPr>
            <w:tcW w:w="1559" w:type="dxa"/>
            <w:tcBorders>
              <w:top w:val="single" w:sz="6" w:space="0" w:color="auto"/>
              <w:left w:val="nil"/>
              <w:bottom w:val="single" w:sz="6" w:space="0" w:color="auto"/>
              <w:right w:val="nil"/>
            </w:tcBorders>
          </w:tcPr>
          <w:p w:rsidR="003C608A" w:rsidRPr="0098625E" w:rsidRDefault="003C608A">
            <w:pPr>
              <w:pStyle w:val="Table"/>
              <w:suppressLineNumbers/>
            </w:pPr>
            <w:r w:rsidRPr="0098625E">
              <w:t>Sickness allowance</w:t>
            </w:r>
          </w:p>
        </w:tc>
        <w:tc>
          <w:tcPr>
            <w:tcW w:w="1134"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Part 2.14</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728PB</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728PC</w:t>
            </w:r>
          </w:p>
        </w:tc>
      </w:tr>
      <w:tr w:rsidR="003C608A" w:rsidRPr="0098625E">
        <w:trPr>
          <w:cantSplit/>
        </w:trPr>
        <w:tc>
          <w:tcPr>
            <w:tcW w:w="697" w:type="dxa"/>
            <w:tcBorders>
              <w:top w:val="nil"/>
              <w:left w:val="nil"/>
              <w:bottom w:val="nil"/>
              <w:right w:val="nil"/>
            </w:tcBorders>
          </w:tcPr>
          <w:p w:rsidR="003C608A" w:rsidRPr="0098625E" w:rsidRDefault="003C608A">
            <w:pPr>
              <w:pStyle w:val="Table"/>
              <w:suppressLineNumbers/>
              <w:ind w:left="283" w:hanging="283"/>
            </w:pPr>
            <w:r w:rsidRPr="0098625E">
              <w:rPr>
                <w:lang w:val="en-US"/>
              </w:rPr>
              <w:t>24</w:t>
            </w:r>
            <w:r w:rsidRPr="0098625E">
              <w:rPr>
                <w:lang w:val="en-US"/>
              </w:rPr>
              <w:tab/>
            </w:r>
          </w:p>
        </w:tc>
        <w:tc>
          <w:tcPr>
            <w:tcW w:w="1559" w:type="dxa"/>
            <w:tcBorders>
              <w:top w:val="nil"/>
              <w:left w:val="nil"/>
              <w:bottom w:val="nil"/>
              <w:right w:val="nil"/>
            </w:tcBorders>
          </w:tcPr>
          <w:p w:rsidR="003C608A" w:rsidRPr="0098625E" w:rsidRDefault="003C608A">
            <w:pPr>
              <w:pStyle w:val="Table"/>
              <w:suppressLineNumbers/>
            </w:pPr>
            <w:r w:rsidRPr="0098625E">
              <w:t>Sole parent pension</w:t>
            </w:r>
          </w:p>
        </w:tc>
        <w:tc>
          <w:tcPr>
            <w:tcW w:w="1134" w:type="dxa"/>
            <w:tcBorders>
              <w:top w:val="nil"/>
              <w:left w:val="nil"/>
              <w:bottom w:val="nil"/>
              <w:right w:val="nil"/>
            </w:tcBorders>
          </w:tcPr>
          <w:p w:rsidR="003C608A" w:rsidRPr="0098625E" w:rsidRDefault="003C608A">
            <w:pPr>
              <w:pStyle w:val="Table"/>
              <w:suppressLineNumbers/>
            </w:pPr>
            <w:r w:rsidRPr="0098625E">
              <w:t>Part 2.6</w:t>
            </w:r>
          </w:p>
        </w:tc>
        <w:tc>
          <w:tcPr>
            <w:tcW w:w="1843" w:type="dxa"/>
            <w:tcBorders>
              <w:top w:val="nil"/>
              <w:left w:val="nil"/>
              <w:bottom w:val="nil"/>
              <w:right w:val="nil"/>
            </w:tcBorders>
          </w:tcPr>
          <w:p w:rsidR="003C608A" w:rsidRPr="0098625E" w:rsidRDefault="003C608A">
            <w:pPr>
              <w:pStyle w:val="Table"/>
              <w:suppressLineNumbers/>
            </w:pPr>
            <w:r w:rsidRPr="0098625E">
              <w:t>Sections 304, 307 and 312</w:t>
            </w:r>
          </w:p>
        </w:tc>
        <w:tc>
          <w:tcPr>
            <w:tcW w:w="1843" w:type="dxa"/>
            <w:tcBorders>
              <w:top w:val="nil"/>
              <w:left w:val="nil"/>
              <w:bottom w:val="nil"/>
              <w:right w:val="nil"/>
            </w:tcBorders>
          </w:tcPr>
          <w:p w:rsidR="003C608A" w:rsidRPr="0098625E" w:rsidRDefault="003C608A">
            <w:pPr>
              <w:pStyle w:val="Table"/>
              <w:suppressLineNumbers/>
            </w:pPr>
            <w:r w:rsidRPr="0098625E">
              <w:t>Section 305</w:t>
            </w:r>
          </w:p>
        </w:tc>
      </w:tr>
      <w:tr w:rsidR="003C608A" w:rsidRPr="0098625E">
        <w:trPr>
          <w:cantSplit/>
        </w:trPr>
        <w:tc>
          <w:tcPr>
            <w:tcW w:w="697"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25</w:t>
            </w:r>
            <w:r w:rsidRPr="0098625E">
              <w:rPr>
                <w:lang w:val="en-US"/>
              </w:rPr>
              <w:tab/>
            </w:r>
          </w:p>
        </w:tc>
        <w:tc>
          <w:tcPr>
            <w:tcW w:w="1559" w:type="dxa"/>
            <w:tcBorders>
              <w:top w:val="single" w:sz="6" w:space="0" w:color="auto"/>
              <w:left w:val="nil"/>
              <w:bottom w:val="single" w:sz="6" w:space="0" w:color="auto"/>
              <w:right w:val="nil"/>
            </w:tcBorders>
          </w:tcPr>
          <w:p w:rsidR="003C608A" w:rsidRPr="0098625E" w:rsidRDefault="003C608A">
            <w:pPr>
              <w:pStyle w:val="Table"/>
              <w:suppressLineNumbers/>
            </w:pPr>
            <w:r w:rsidRPr="0098625E">
              <w:t>Special benefit</w:t>
            </w:r>
          </w:p>
        </w:tc>
        <w:tc>
          <w:tcPr>
            <w:tcW w:w="1134"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Part 2.15</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768B</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768C</w:t>
            </w:r>
          </w:p>
        </w:tc>
      </w:tr>
      <w:tr w:rsidR="003C608A" w:rsidRPr="0098625E">
        <w:trPr>
          <w:cantSplit/>
        </w:trPr>
        <w:tc>
          <w:tcPr>
            <w:tcW w:w="697" w:type="dxa"/>
            <w:tcBorders>
              <w:top w:val="nil"/>
              <w:left w:val="nil"/>
              <w:bottom w:val="single" w:sz="6" w:space="0" w:color="auto"/>
              <w:right w:val="nil"/>
            </w:tcBorders>
          </w:tcPr>
          <w:p w:rsidR="003C608A" w:rsidRPr="0098625E" w:rsidRDefault="003C608A">
            <w:pPr>
              <w:pStyle w:val="Table"/>
              <w:suppressLineNumbers/>
              <w:ind w:left="283" w:hanging="283"/>
            </w:pPr>
            <w:r w:rsidRPr="0098625E">
              <w:rPr>
                <w:lang w:val="en-US"/>
              </w:rPr>
              <w:t>26</w:t>
            </w:r>
            <w:r w:rsidRPr="0098625E">
              <w:rPr>
                <w:lang w:val="en-US"/>
              </w:rPr>
              <w:tab/>
            </w:r>
          </w:p>
        </w:tc>
        <w:tc>
          <w:tcPr>
            <w:tcW w:w="1559" w:type="dxa"/>
            <w:tcBorders>
              <w:top w:val="nil"/>
              <w:left w:val="nil"/>
              <w:bottom w:val="single" w:sz="6" w:space="0" w:color="auto"/>
              <w:right w:val="nil"/>
            </w:tcBorders>
          </w:tcPr>
          <w:p w:rsidR="003C608A" w:rsidRPr="0098625E" w:rsidRDefault="003C608A">
            <w:pPr>
              <w:pStyle w:val="Table"/>
              <w:suppressLineNumbers/>
            </w:pPr>
            <w:r w:rsidRPr="0098625E">
              <w:t>Special needs age pension</w:t>
            </w:r>
          </w:p>
        </w:tc>
        <w:tc>
          <w:tcPr>
            <w:tcW w:w="1134" w:type="dxa"/>
            <w:tcBorders>
              <w:top w:val="nil"/>
              <w:left w:val="nil"/>
              <w:bottom w:val="single" w:sz="6" w:space="0" w:color="auto"/>
              <w:right w:val="nil"/>
            </w:tcBorders>
          </w:tcPr>
          <w:p w:rsidR="003C608A" w:rsidRPr="0098625E" w:rsidRDefault="003C608A">
            <w:pPr>
              <w:pStyle w:val="Table"/>
              <w:suppressLineNumbers/>
            </w:pPr>
            <w:r w:rsidRPr="0098625E">
              <w:t>Section 772</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t>Sections 823, 826 and 830</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t>Section 824</w:t>
            </w:r>
          </w:p>
        </w:tc>
      </w:tr>
      <w:tr w:rsidR="003C608A" w:rsidRPr="0098625E">
        <w:trPr>
          <w:cantSplit/>
        </w:trPr>
        <w:tc>
          <w:tcPr>
            <w:tcW w:w="697" w:type="dxa"/>
            <w:tcBorders>
              <w:top w:val="nil"/>
              <w:left w:val="nil"/>
              <w:bottom w:val="nil"/>
              <w:right w:val="nil"/>
            </w:tcBorders>
          </w:tcPr>
          <w:p w:rsidR="003C608A" w:rsidRPr="0098625E" w:rsidRDefault="003C608A">
            <w:pPr>
              <w:pStyle w:val="Table"/>
              <w:suppressLineNumbers/>
              <w:ind w:left="283" w:hanging="283"/>
            </w:pPr>
            <w:r w:rsidRPr="0098625E">
              <w:rPr>
                <w:lang w:val="en-US"/>
              </w:rPr>
              <w:t>27</w:t>
            </w:r>
            <w:r w:rsidRPr="0098625E">
              <w:rPr>
                <w:lang w:val="en-US"/>
              </w:rPr>
              <w:tab/>
            </w:r>
          </w:p>
        </w:tc>
        <w:tc>
          <w:tcPr>
            <w:tcW w:w="1559" w:type="dxa"/>
            <w:tcBorders>
              <w:top w:val="nil"/>
              <w:left w:val="nil"/>
              <w:bottom w:val="nil"/>
              <w:right w:val="nil"/>
            </w:tcBorders>
          </w:tcPr>
          <w:p w:rsidR="003C608A" w:rsidRPr="0098625E" w:rsidRDefault="003C608A">
            <w:pPr>
              <w:pStyle w:val="Table"/>
              <w:suppressLineNumbers/>
            </w:pPr>
            <w:r w:rsidRPr="0098625E">
              <w:t>Special needs disability support pension</w:t>
            </w:r>
          </w:p>
        </w:tc>
        <w:tc>
          <w:tcPr>
            <w:tcW w:w="1134" w:type="dxa"/>
            <w:tcBorders>
              <w:top w:val="nil"/>
              <w:left w:val="nil"/>
              <w:bottom w:val="nil"/>
              <w:right w:val="nil"/>
            </w:tcBorders>
          </w:tcPr>
          <w:p w:rsidR="003C608A" w:rsidRPr="0098625E" w:rsidRDefault="003C608A">
            <w:pPr>
              <w:pStyle w:val="Table"/>
              <w:suppressLineNumbers/>
            </w:pPr>
            <w:r w:rsidRPr="0098625E">
              <w:t>Section 773</w:t>
            </w:r>
          </w:p>
        </w:tc>
        <w:tc>
          <w:tcPr>
            <w:tcW w:w="1843" w:type="dxa"/>
            <w:tcBorders>
              <w:top w:val="nil"/>
              <w:left w:val="nil"/>
              <w:bottom w:val="nil"/>
              <w:right w:val="nil"/>
            </w:tcBorders>
          </w:tcPr>
          <w:p w:rsidR="003C608A" w:rsidRPr="0098625E" w:rsidRDefault="003C608A">
            <w:pPr>
              <w:pStyle w:val="Table"/>
              <w:suppressLineNumbers/>
            </w:pPr>
            <w:r w:rsidRPr="0098625E">
              <w:t>Sections 823, 826 and 830</w:t>
            </w:r>
          </w:p>
        </w:tc>
        <w:tc>
          <w:tcPr>
            <w:tcW w:w="1843" w:type="dxa"/>
            <w:tcBorders>
              <w:top w:val="nil"/>
              <w:left w:val="nil"/>
              <w:bottom w:val="nil"/>
              <w:right w:val="nil"/>
            </w:tcBorders>
          </w:tcPr>
          <w:p w:rsidR="003C608A" w:rsidRPr="0098625E" w:rsidRDefault="003C608A">
            <w:pPr>
              <w:pStyle w:val="Table"/>
              <w:suppressLineNumbers/>
            </w:pPr>
            <w:r w:rsidRPr="0098625E">
              <w:t>Section 824</w:t>
            </w:r>
          </w:p>
        </w:tc>
      </w:tr>
      <w:tr w:rsidR="003C608A" w:rsidRPr="0098625E">
        <w:trPr>
          <w:cantSplit/>
        </w:trPr>
        <w:tc>
          <w:tcPr>
            <w:tcW w:w="697"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28</w:t>
            </w:r>
            <w:r w:rsidRPr="0098625E">
              <w:rPr>
                <w:lang w:val="en-US"/>
              </w:rPr>
              <w:tab/>
            </w:r>
          </w:p>
        </w:tc>
        <w:tc>
          <w:tcPr>
            <w:tcW w:w="1559" w:type="dxa"/>
            <w:tcBorders>
              <w:top w:val="single" w:sz="6" w:space="0" w:color="auto"/>
              <w:left w:val="nil"/>
              <w:bottom w:val="nil"/>
              <w:right w:val="nil"/>
            </w:tcBorders>
          </w:tcPr>
          <w:p w:rsidR="003C608A" w:rsidRPr="0098625E" w:rsidRDefault="003C608A">
            <w:pPr>
              <w:pStyle w:val="Table"/>
              <w:suppressLineNumbers/>
            </w:pPr>
            <w:r w:rsidRPr="0098625E">
              <w:t>Special needs sole parent pension</w:t>
            </w:r>
          </w:p>
        </w:tc>
        <w:tc>
          <w:tcPr>
            <w:tcW w:w="1134" w:type="dxa"/>
            <w:tcBorders>
              <w:top w:val="single" w:sz="6" w:space="0" w:color="auto"/>
              <w:left w:val="nil"/>
              <w:bottom w:val="nil"/>
              <w:right w:val="nil"/>
            </w:tcBorders>
          </w:tcPr>
          <w:p w:rsidR="003C608A" w:rsidRPr="0098625E" w:rsidRDefault="003C608A">
            <w:pPr>
              <w:pStyle w:val="Table"/>
              <w:suppressLineNumbers/>
            </w:pPr>
            <w:r w:rsidRPr="0098625E">
              <w:t>Section 775</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r>
      <w:tr w:rsidR="003C608A" w:rsidRPr="0098625E">
        <w:trPr>
          <w:cantSplit/>
        </w:trPr>
        <w:tc>
          <w:tcPr>
            <w:tcW w:w="697"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lastRenderedPageBreak/>
              <w:t>29</w:t>
            </w:r>
            <w:r w:rsidRPr="0098625E">
              <w:rPr>
                <w:lang w:val="en-US"/>
              </w:rPr>
              <w:tab/>
            </w:r>
          </w:p>
        </w:tc>
        <w:tc>
          <w:tcPr>
            <w:tcW w:w="1559" w:type="dxa"/>
            <w:tcBorders>
              <w:top w:val="single" w:sz="6" w:space="0" w:color="auto"/>
              <w:left w:val="nil"/>
              <w:bottom w:val="single" w:sz="6" w:space="0" w:color="auto"/>
              <w:right w:val="nil"/>
            </w:tcBorders>
          </w:tcPr>
          <w:p w:rsidR="003C608A" w:rsidRPr="0098625E" w:rsidRDefault="003C608A">
            <w:pPr>
              <w:pStyle w:val="Table"/>
              <w:suppressLineNumbers/>
            </w:pPr>
            <w:r w:rsidRPr="0098625E">
              <w:t>Special needs widow B pension</w:t>
            </w:r>
          </w:p>
        </w:tc>
        <w:tc>
          <w:tcPr>
            <w:tcW w:w="1134"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778</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trPr>
          <w:cantSplit/>
        </w:trPr>
        <w:tc>
          <w:tcPr>
            <w:tcW w:w="697" w:type="dxa"/>
            <w:tcBorders>
              <w:top w:val="nil"/>
              <w:left w:val="nil"/>
              <w:bottom w:val="single" w:sz="6" w:space="0" w:color="auto"/>
              <w:right w:val="nil"/>
            </w:tcBorders>
          </w:tcPr>
          <w:p w:rsidR="003C608A" w:rsidRPr="0098625E" w:rsidRDefault="003C608A">
            <w:pPr>
              <w:pStyle w:val="Table"/>
              <w:suppressLineNumbers/>
              <w:ind w:left="283" w:hanging="283"/>
            </w:pPr>
            <w:r w:rsidRPr="0098625E">
              <w:rPr>
                <w:lang w:val="en-US"/>
              </w:rPr>
              <w:t>30</w:t>
            </w:r>
            <w:r w:rsidRPr="0098625E">
              <w:rPr>
                <w:lang w:val="en-US"/>
              </w:rPr>
              <w:tab/>
            </w:r>
          </w:p>
        </w:tc>
        <w:tc>
          <w:tcPr>
            <w:tcW w:w="1559" w:type="dxa"/>
            <w:tcBorders>
              <w:top w:val="nil"/>
              <w:left w:val="nil"/>
              <w:bottom w:val="single" w:sz="6" w:space="0" w:color="auto"/>
              <w:right w:val="nil"/>
            </w:tcBorders>
          </w:tcPr>
          <w:p w:rsidR="003C608A" w:rsidRPr="0098625E" w:rsidRDefault="003C608A">
            <w:pPr>
              <w:pStyle w:val="Table"/>
              <w:suppressLineNumbers/>
            </w:pPr>
            <w:r w:rsidRPr="0098625E">
              <w:t>Special needs wife pension</w:t>
            </w:r>
          </w:p>
        </w:tc>
        <w:tc>
          <w:tcPr>
            <w:tcW w:w="1134" w:type="dxa"/>
            <w:tcBorders>
              <w:top w:val="nil"/>
              <w:left w:val="nil"/>
              <w:bottom w:val="single" w:sz="6" w:space="0" w:color="auto"/>
              <w:right w:val="nil"/>
            </w:tcBorders>
          </w:tcPr>
          <w:p w:rsidR="003C608A" w:rsidRPr="0098625E" w:rsidRDefault="003C608A">
            <w:pPr>
              <w:pStyle w:val="Table"/>
              <w:suppressLineNumbers/>
            </w:pPr>
            <w:r w:rsidRPr="0098625E">
              <w:t>Section 774</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t>Sections 823, 826 and 830</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t>Section 824</w:t>
            </w:r>
          </w:p>
        </w:tc>
      </w:tr>
      <w:tr w:rsidR="003C608A" w:rsidRPr="0098625E">
        <w:trPr>
          <w:cantSplit/>
        </w:trPr>
        <w:tc>
          <w:tcPr>
            <w:tcW w:w="697" w:type="dxa"/>
            <w:tcBorders>
              <w:top w:val="nil"/>
              <w:left w:val="nil"/>
              <w:bottom w:val="nil"/>
              <w:right w:val="nil"/>
            </w:tcBorders>
          </w:tcPr>
          <w:p w:rsidR="003C608A" w:rsidRPr="0098625E" w:rsidRDefault="003C608A">
            <w:pPr>
              <w:pStyle w:val="Table"/>
              <w:suppressLineNumbers/>
              <w:ind w:left="283" w:hanging="283"/>
            </w:pPr>
            <w:r w:rsidRPr="0098625E">
              <w:rPr>
                <w:lang w:val="en-US"/>
              </w:rPr>
              <w:t>31</w:t>
            </w:r>
            <w:r w:rsidRPr="0098625E">
              <w:rPr>
                <w:lang w:val="en-US"/>
              </w:rPr>
              <w:tab/>
            </w:r>
          </w:p>
        </w:tc>
        <w:tc>
          <w:tcPr>
            <w:tcW w:w="1559" w:type="dxa"/>
            <w:tcBorders>
              <w:top w:val="nil"/>
              <w:left w:val="nil"/>
              <w:bottom w:val="nil"/>
              <w:right w:val="nil"/>
            </w:tcBorders>
          </w:tcPr>
          <w:p w:rsidR="003C608A" w:rsidRPr="0098625E" w:rsidRDefault="003C608A">
            <w:pPr>
              <w:pStyle w:val="Table"/>
              <w:suppressLineNumbers/>
            </w:pPr>
            <w:r w:rsidRPr="0098625E">
              <w:t>Telephone allowance</w:t>
            </w:r>
          </w:p>
        </w:tc>
        <w:tc>
          <w:tcPr>
            <w:tcW w:w="1134" w:type="dxa"/>
            <w:tcBorders>
              <w:top w:val="nil"/>
              <w:left w:val="nil"/>
              <w:bottom w:val="nil"/>
              <w:right w:val="nil"/>
            </w:tcBorders>
          </w:tcPr>
          <w:p w:rsidR="003C608A" w:rsidRPr="0098625E" w:rsidRDefault="003C608A">
            <w:pPr>
              <w:pStyle w:val="Table"/>
              <w:suppressLineNumbers/>
            </w:pPr>
            <w:r w:rsidRPr="0098625E">
              <w:t>Part 2.25</w:t>
            </w:r>
          </w:p>
        </w:tc>
        <w:tc>
          <w:tcPr>
            <w:tcW w:w="1843" w:type="dxa"/>
            <w:tcBorders>
              <w:top w:val="nil"/>
              <w:left w:val="nil"/>
              <w:bottom w:val="nil"/>
              <w:right w:val="nil"/>
            </w:tcBorders>
          </w:tcPr>
          <w:p w:rsidR="003C608A" w:rsidRPr="0098625E" w:rsidRDefault="003C608A">
            <w:pPr>
              <w:pStyle w:val="Table"/>
              <w:suppressLineNumbers/>
            </w:pPr>
            <w:r w:rsidRPr="0098625E">
              <w:t>Not applicable</w:t>
            </w:r>
          </w:p>
        </w:tc>
        <w:tc>
          <w:tcPr>
            <w:tcW w:w="1843" w:type="dxa"/>
            <w:tcBorders>
              <w:top w:val="nil"/>
              <w:left w:val="nil"/>
              <w:bottom w:val="nil"/>
              <w:right w:val="nil"/>
            </w:tcBorders>
          </w:tcPr>
          <w:p w:rsidR="003C608A" w:rsidRPr="0098625E" w:rsidRDefault="003C608A">
            <w:pPr>
              <w:pStyle w:val="Table"/>
              <w:suppressLineNumbers/>
            </w:pPr>
            <w:r w:rsidRPr="0098625E">
              <w:t>Not applicable</w:t>
            </w:r>
          </w:p>
        </w:tc>
      </w:tr>
      <w:tr w:rsidR="003C608A" w:rsidRPr="0098625E">
        <w:trPr>
          <w:cantSplit/>
        </w:trPr>
        <w:tc>
          <w:tcPr>
            <w:tcW w:w="697"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32</w:t>
            </w:r>
            <w:r w:rsidRPr="0098625E">
              <w:rPr>
                <w:lang w:val="en-US"/>
              </w:rPr>
              <w:tab/>
            </w:r>
          </w:p>
        </w:tc>
        <w:tc>
          <w:tcPr>
            <w:tcW w:w="1559" w:type="dxa"/>
            <w:tcBorders>
              <w:top w:val="single" w:sz="6" w:space="0" w:color="auto"/>
              <w:left w:val="nil"/>
              <w:bottom w:val="nil"/>
              <w:right w:val="nil"/>
            </w:tcBorders>
          </w:tcPr>
          <w:p w:rsidR="003C608A" w:rsidRPr="0098625E" w:rsidRDefault="003C608A">
            <w:pPr>
              <w:pStyle w:val="Table"/>
              <w:suppressLineNumbers/>
            </w:pPr>
            <w:r w:rsidRPr="0098625E">
              <w:t>Widow allowance</w:t>
            </w:r>
          </w:p>
        </w:tc>
        <w:tc>
          <w:tcPr>
            <w:tcW w:w="1134" w:type="dxa"/>
            <w:tcBorders>
              <w:top w:val="single" w:sz="6" w:space="0" w:color="auto"/>
              <w:left w:val="nil"/>
              <w:bottom w:val="nil"/>
              <w:right w:val="nil"/>
            </w:tcBorders>
          </w:tcPr>
          <w:p w:rsidR="003C608A" w:rsidRPr="0098625E" w:rsidRDefault="003C608A">
            <w:pPr>
              <w:pStyle w:val="Table"/>
              <w:suppressLineNumbers/>
            </w:pPr>
            <w:r w:rsidRPr="0098625E">
              <w:t>Part 2.8A</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c>
          <w:tcPr>
            <w:tcW w:w="1843"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r>
      <w:tr w:rsidR="003C608A" w:rsidRPr="0098625E">
        <w:trPr>
          <w:cantSplit/>
        </w:trPr>
        <w:tc>
          <w:tcPr>
            <w:tcW w:w="697"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33</w:t>
            </w:r>
            <w:r w:rsidRPr="0098625E">
              <w:rPr>
                <w:lang w:val="en-US"/>
              </w:rPr>
              <w:tab/>
            </w:r>
          </w:p>
        </w:tc>
        <w:tc>
          <w:tcPr>
            <w:tcW w:w="1559" w:type="dxa"/>
            <w:tcBorders>
              <w:top w:val="single" w:sz="6" w:space="0" w:color="auto"/>
              <w:left w:val="nil"/>
              <w:bottom w:val="single" w:sz="6" w:space="0" w:color="auto"/>
              <w:right w:val="nil"/>
            </w:tcBorders>
          </w:tcPr>
          <w:p w:rsidR="003C608A" w:rsidRPr="0098625E" w:rsidRDefault="003C608A">
            <w:pPr>
              <w:pStyle w:val="Table"/>
              <w:suppressLineNumbers/>
            </w:pPr>
            <w:r w:rsidRPr="0098625E">
              <w:t>Widow B pension</w:t>
            </w:r>
          </w:p>
        </w:tc>
        <w:tc>
          <w:tcPr>
            <w:tcW w:w="1134"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Part 2.8</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407</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trPr>
          <w:cantSplit/>
        </w:trPr>
        <w:tc>
          <w:tcPr>
            <w:tcW w:w="697" w:type="dxa"/>
            <w:tcBorders>
              <w:top w:val="nil"/>
              <w:left w:val="nil"/>
              <w:bottom w:val="single" w:sz="12" w:space="0" w:color="auto"/>
              <w:right w:val="nil"/>
            </w:tcBorders>
          </w:tcPr>
          <w:p w:rsidR="003C608A" w:rsidRPr="0098625E" w:rsidRDefault="003C608A">
            <w:pPr>
              <w:pStyle w:val="Table"/>
              <w:suppressLineNumbers/>
              <w:ind w:left="283" w:hanging="283"/>
            </w:pPr>
            <w:r w:rsidRPr="0098625E">
              <w:rPr>
                <w:lang w:val="en-US"/>
              </w:rPr>
              <w:t>34</w:t>
            </w:r>
            <w:r w:rsidRPr="0098625E">
              <w:rPr>
                <w:lang w:val="en-US"/>
              </w:rPr>
              <w:tab/>
            </w:r>
          </w:p>
        </w:tc>
        <w:tc>
          <w:tcPr>
            <w:tcW w:w="1559" w:type="dxa"/>
            <w:tcBorders>
              <w:top w:val="nil"/>
              <w:left w:val="nil"/>
              <w:bottom w:val="single" w:sz="12" w:space="0" w:color="auto"/>
              <w:right w:val="nil"/>
            </w:tcBorders>
          </w:tcPr>
          <w:p w:rsidR="003C608A" w:rsidRPr="0098625E" w:rsidRDefault="003C608A">
            <w:pPr>
              <w:pStyle w:val="Table"/>
              <w:suppressLineNumbers/>
            </w:pPr>
            <w:r w:rsidRPr="0098625E">
              <w:t>Wife pension</w:t>
            </w:r>
          </w:p>
        </w:tc>
        <w:tc>
          <w:tcPr>
            <w:tcW w:w="1134" w:type="dxa"/>
            <w:tcBorders>
              <w:top w:val="nil"/>
              <w:left w:val="nil"/>
              <w:bottom w:val="single" w:sz="12" w:space="0" w:color="auto"/>
              <w:right w:val="nil"/>
            </w:tcBorders>
          </w:tcPr>
          <w:p w:rsidR="003C608A" w:rsidRPr="0098625E" w:rsidRDefault="003C608A">
            <w:pPr>
              <w:pStyle w:val="Table"/>
              <w:suppressLineNumbers/>
            </w:pPr>
            <w:r w:rsidRPr="0098625E">
              <w:t>Part 2.4</w:t>
            </w:r>
          </w:p>
        </w:tc>
        <w:tc>
          <w:tcPr>
            <w:tcW w:w="1843" w:type="dxa"/>
            <w:tcBorders>
              <w:top w:val="nil"/>
              <w:left w:val="nil"/>
              <w:bottom w:val="single" w:sz="12" w:space="0" w:color="auto"/>
              <w:right w:val="nil"/>
            </w:tcBorders>
          </w:tcPr>
          <w:p w:rsidR="003C608A" w:rsidRPr="0098625E" w:rsidRDefault="003C608A">
            <w:pPr>
              <w:pStyle w:val="Table"/>
              <w:suppressLineNumbers/>
            </w:pPr>
            <w:r w:rsidRPr="0098625E">
              <w:t xml:space="preserve">Sections 189 and 191 </w:t>
            </w:r>
          </w:p>
        </w:tc>
        <w:tc>
          <w:tcPr>
            <w:tcW w:w="1843" w:type="dxa"/>
            <w:tcBorders>
              <w:top w:val="nil"/>
              <w:left w:val="nil"/>
              <w:bottom w:val="single" w:sz="12" w:space="0" w:color="auto"/>
              <w:right w:val="nil"/>
            </w:tcBorders>
          </w:tcPr>
          <w:p w:rsidR="003C608A" w:rsidRPr="0098625E" w:rsidRDefault="003C608A">
            <w:pPr>
              <w:pStyle w:val="Table"/>
              <w:suppressLineNumbers/>
            </w:pPr>
            <w:r w:rsidRPr="0098625E">
              <w:t>Section 190</w:t>
            </w:r>
          </w:p>
        </w:tc>
      </w:tr>
    </w:tbl>
    <w:p w:rsidR="003C608A" w:rsidRPr="0098625E" w:rsidRDefault="003C608A" w:rsidP="00850181">
      <w:pPr>
        <w:pStyle w:val="ActHead4"/>
      </w:pPr>
      <w:bookmarkStart w:id="382" w:name="_Toc151021232"/>
      <w:r w:rsidRPr="0098625E">
        <w:t>Subdivision 52-B—Exempt payments under the Veterans’ Entitlements Act 1986</w:t>
      </w:r>
      <w:bookmarkEnd w:id="382"/>
    </w:p>
    <w:p w:rsidR="003C608A" w:rsidRPr="0098625E" w:rsidRDefault="003C608A" w:rsidP="00850181">
      <w:pPr>
        <w:pStyle w:val="ActHead4"/>
      </w:pPr>
      <w:bookmarkStart w:id="383" w:name="_Toc151021233"/>
      <w:r w:rsidRPr="0098625E">
        <w:t>Guide to Subdivision 52-B</w:t>
      </w:r>
      <w:bookmarkEnd w:id="383"/>
    </w:p>
    <w:p w:rsidR="003C608A" w:rsidRPr="0098625E" w:rsidRDefault="003C608A" w:rsidP="00850181">
      <w:pPr>
        <w:pStyle w:val="ActHead5"/>
      </w:pPr>
      <w:bookmarkStart w:id="384" w:name="_Toc151021234"/>
      <w:r w:rsidRPr="0098625E">
        <w:t>52-60  What this Subdivision is about</w:t>
      </w:r>
      <w:bookmarkEnd w:id="384"/>
    </w:p>
    <w:p w:rsidR="003C608A" w:rsidRPr="0098625E" w:rsidRDefault="003C608A">
      <w:pPr>
        <w:pStyle w:val="BoxText"/>
        <w:suppressLineNumbers/>
      </w:pPr>
      <w:r w:rsidRPr="0098625E">
        <w:t>This Subdivision tells you:</w:t>
      </w:r>
    </w:p>
    <w:p w:rsidR="003C608A" w:rsidRPr="0098625E" w:rsidRDefault="003C608A">
      <w:pPr>
        <w:pStyle w:val="BoxPara"/>
        <w:suppressLineNumbers/>
      </w:pPr>
      <w:r w:rsidRPr="0098625E">
        <w:tab/>
        <w:t>(a)</w:t>
      </w:r>
      <w:r w:rsidRPr="0098625E">
        <w:tab/>
        <w:t xml:space="preserve">the payments under the </w:t>
      </w:r>
      <w:r w:rsidRPr="0098625E">
        <w:rPr>
          <w:i/>
          <w:iCs/>
        </w:rPr>
        <w:t xml:space="preserve">Veterans’ Entitlements Act 1986 </w:t>
      </w:r>
      <w:r w:rsidRPr="0098625E">
        <w:t>that are wholly or partly exempt from income tax; and</w:t>
      </w:r>
    </w:p>
    <w:p w:rsidR="003C608A" w:rsidRPr="0098625E" w:rsidRDefault="003C608A">
      <w:pPr>
        <w:pStyle w:val="BoxPara"/>
        <w:suppressLineNumbers/>
      </w:pPr>
      <w:r w:rsidRPr="0098625E">
        <w:tab/>
        <w:t>(b)</w:t>
      </w:r>
      <w:r w:rsidRPr="0098625E">
        <w:tab/>
        <w:t>any special circumstances, conditions or exceptions that apply to a payment in order for it to be exempt; and</w:t>
      </w:r>
    </w:p>
    <w:p w:rsidR="003C608A" w:rsidRPr="0098625E" w:rsidRDefault="003C608A">
      <w:pPr>
        <w:pStyle w:val="BoxPara"/>
        <w:suppressLineNumbers/>
      </w:pPr>
      <w:r w:rsidRPr="0098625E">
        <w:tab/>
        <w:t>(c)</w:t>
      </w:r>
      <w:r w:rsidRPr="0098625E">
        <w:tab/>
        <w:t>how to work how much of a payment is exempt.</w:t>
      </w:r>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t>Operative provisions</w:t>
      </w:r>
    </w:p>
    <w:p w:rsidR="003C608A" w:rsidRPr="0098625E" w:rsidRDefault="003C608A">
      <w:pPr>
        <w:pStyle w:val="TofSectsSection"/>
        <w:suppressLineNumbers/>
      </w:pPr>
      <w:r w:rsidRPr="0098625E">
        <w:t>52-65</w:t>
      </w:r>
      <w:r w:rsidRPr="0098625E">
        <w:tab/>
        <w:t>How much of a veterans’ affairs payment is exempt?</w:t>
      </w:r>
    </w:p>
    <w:p w:rsidR="003C608A" w:rsidRPr="0098625E" w:rsidRDefault="003C608A">
      <w:pPr>
        <w:pStyle w:val="TofSectsSection"/>
        <w:suppressLineNumbers/>
      </w:pPr>
      <w:r w:rsidRPr="0098625E">
        <w:t>52-70</w:t>
      </w:r>
      <w:r w:rsidRPr="0098625E">
        <w:tab/>
        <w:t>Supplementary amounts of payments</w:t>
      </w:r>
    </w:p>
    <w:p w:rsidR="003C608A" w:rsidRPr="0098625E" w:rsidRDefault="003C608A">
      <w:pPr>
        <w:pStyle w:val="TofSectsSection"/>
        <w:suppressLineNumbers/>
      </w:pPr>
      <w:r w:rsidRPr="0098625E">
        <w:lastRenderedPageBreak/>
        <w:t>52-75</w:t>
      </w:r>
      <w:r w:rsidRPr="0098625E">
        <w:tab/>
        <w:t xml:space="preserve">Provisions of the </w:t>
      </w:r>
      <w:r w:rsidRPr="0098625E">
        <w:rPr>
          <w:i/>
          <w:iCs w:val="0"/>
        </w:rPr>
        <w:t xml:space="preserve">Veterans’ Entitlements Act 1986 </w:t>
      </w:r>
      <w:r w:rsidRPr="0098625E">
        <w:t>under which payments are made</w:t>
      </w:r>
    </w:p>
    <w:p w:rsidR="003C608A" w:rsidRPr="0098625E" w:rsidRDefault="003C608A" w:rsidP="00850181">
      <w:pPr>
        <w:pStyle w:val="ActHead4"/>
      </w:pPr>
      <w:bookmarkStart w:id="385" w:name="_Toc151021235"/>
      <w:r w:rsidRPr="0098625E">
        <w:t>Operative provisions</w:t>
      </w:r>
      <w:bookmarkEnd w:id="385"/>
    </w:p>
    <w:p w:rsidR="003C608A" w:rsidRPr="0098625E" w:rsidRDefault="003C608A" w:rsidP="00850181">
      <w:pPr>
        <w:pStyle w:val="ActHead5"/>
      </w:pPr>
      <w:bookmarkStart w:id="386" w:name="_Toc151021236"/>
      <w:r w:rsidRPr="0098625E">
        <w:t>52-65  How much of a veterans’ affairs payment is exempt?</w:t>
      </w:r>
      <w:bookmarkEnd w:id="386"/>
    </w:p>
    <w:p w:rsidR="003C608A" w:rsidRPr="0098625E" w:rsidRDefault="003C608A">
      <w:pPr>
        <w:pStyle w:val="subsection"/>
        <w:keepNext/>
        <w:keepLines/>
        <w:suppressLineNumbers/>
      </w:pPr>
      <w:r w:rsidRPr="0098625E">
        <w:tab/>
        <w:t>(1)</w:t>
      </w:r>
      <w:r w:rsidRPr="0098625E">
        <w:tab/>
        <w:t>The table in this section tells you about the income tax treatment of veterans’ affairs payments.</w:t>
      </w:r>
    </w:p>
    <w:p w:rsidR="003C608A" w:rsidRPr="0098625E" w:rsidRDefault="003C608A">
      <w:pPr>
        <w:pStyle w:val="notetext"/>
        <w:keepNext/>
        <w:keepLines/>
        <w:suppressLineNumbers/>
      </w:pPr>
      <w:r w:rsidRPr="0098625E">
        <w:t>Note:</w:t>
      </w:r>
      <w:r w:rsidRPr="0098625E">
        <w:tab/>
        <w:t xml:space="preserve">Section 52-75 sets out the provisions of the </w:t>
      </w:r>
      <w:r w:rsidRPr="0098625E">
        <w:rPr>
          <w:i/>
          <w:iCs/>
        </w:rPr>
        <w:t>Veterans’ Entitlements Act 1986</w:t>
      </w:r>
      <w:r w:rsidRPr="0098625E">
        <w:t xml:space="preserve"> under which the payments are made.</w:t>
      </w:r>
    </w:p>
    <w:p w:rsidR="003C608A" w:rsidRPr="0098625E" w:rsidRDefault="003C608A">
      <w:pPr>
        <w:pStyle w:val="subsection"/>
        <w:suppressLineNumbers/>
      </w:pPr>
      <w:r w:rsidRPr="0098625E">
        <w:tab/>
        <w:t>(2)</w:t>
      </w:r>
      <w:r w:rsidRPr="0098625E">
        <w:tab/>
        <w:t xml:space="preserve">Expressions (except “pension age”) used in this Subdivision that are also used in the </w:t>
      </w:r>
      <w:r w:rsidRPr="0098625E">
        <w:rPr>
          <w:i/>
          <w:iCs/>
        </w:rPr>
        <w:t>Veterans’ Entitlements Act 1986</w:t>
      </w:r>
      <w:r w:rsidRPr="0098625E">
        <w:t xml:space="preserve"> have the same meaning as in that Act.</w:t>
      </w:r>
    </w:p>
    <w:p w:rsidR="003C608A" w:rsidRPr="0098625E" w:rsidRDefault="003C608A">
      <w:pPr>
        <w:pStyle w:val="subsection"/>
        <w:suppressLineNumbers/>
      </w:pPr>
      <w:r w:rsidRPr="0098625E">
        <w:tab/>
        <w:t>(3)</w:t>
      </w:r>
      <w:r w:rsidRPr="0098625E">
        <w:tab/>
      </w:r>
      <w:r w:rsidRPr="0098625E">
        <w:rPr>
          <w:b/>
          <w:bCs/>
          <w:i/>
          <w:iCs/>
        </w:rPr>
        <w:t>Pension age</w:t>
      </w:r>
      <w:r w:rsidRPr="0098625E">
        <w:t xml:space="preserve"> has the meaning given by subsection 23(1) of the </w:t>
      </w:r>
      <w:r w:rsidRPr="0098625E">
        <w:rPr>
          <w:i/>
          <w:iCs/>
        </w:rPr>
        <w:t>Social Security Act 1991</w:t>
      </w:r>
      <w:r w:rsidRPr="0098625E">
        <w:t>.</w:t>
      </w:r>
    </w:p>
    <w:p w:rsidR="003C608A" w:rsidRPr="0098625E" w:rsidRDefault="003C608A">
      <w:pPr>
        <w:pStyle w:val="subsection"/>
        <w:suppressLineNumbers/>
      </w:pPr>
      <w:r w:rsidRPr="0098625E">
        <w:tab/>
        <w:t>(4)</w:t>
      </w:r>
      <w:r w:rsidRPr="0098625E">
        <w:tab/>
      </w:r>
      <w:r w:rsidRPr="0098625E">
        <w:rPr>
          <w:b/>
          <w:bCs/>
          <w:i/>
          <w:iCs/>
        </w:rPr>
        <w:t>Ordinary payment</w:t>
      </w:r>
      <w:r w:rsidRPr="0098625E">
        <w:t xml:space="preserve"> means a payment other than a payment made because of a person’s death.</w:t>
      </w:r>
    </w:p>
    <w:p w:rsidR="003C608A" w:rsidRPr="0098625E" w:rsidRDefault="003C608A">
      <w:pPr>
        <w:pStyle w:val="Table"/>
        <w:suppressLineNumbers/>
      </w:pPr>
    </w:p>
    <w:tbl>
      <w:tblPr>
        <w:tblW w:w="0" w:type="auto"/>
        <w:tblInd w:w="107" w:type="dxa"/>
        <w:tblLayout w:type="fixed"/>
        <w:tblCellMar>
          <w:left w:w="107" w:type="dxa"/>
          <w:right w:w="107" w:type="dxa"/>
        </w:tblCellMar>
        <w:tblLook w:val="0000" w:firstRow="0" w:lastRow="0" w:firstColumn="0" w:lastColumn="0" w:noHBand="0" w:noVBand="0"/>
      </w:tblPr>
      <w:tblGrid>
        <w:gridCol w:w="643"/>
        <w:gridCol w:w="2901"/>
        <w:gridCol w:w="2020"/>
        <w:gridCol w:w="1524"/>
      </w:tblGrid>
      <w:tr w:rsidR="003C608A" w:rsidRPr="0098625E">
        <w:trPr>
          <w:cantSplit/>
        </w:trPr>
        <w:tc>
          <w:tcPr>
            <w:tcW w:w="7088" w:type="dxa"/>
            <w:gridSpan w:val="4"/>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Income tax treatment of veterans’ affairs payments</w:t>
            </w:r>
          </w:p>
        </w:tc>
      </w:tr>
      <w:tr w:rsidR="003C608A" w:rsidRPr="0098625E">
        <w:trPr>
          <w:cantSplit/>
        </w:trPr>
        <w:tc>
          <w:tcPr>
            <w:tcW w:w="643"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r>
            <w:r w:rsidRPr="0098625E">
              <w:rPr>
                <w:b/>
                <w:bCs/>
              </w:rPr>
              <w:br/>
              <w:t>Item</w:t>
            </w:r>
          </w:p>
        </w:tc>
        <w:tc>
          <w:tcPr>
            <w:tcW w:w="290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t>Category of veterans’ affairs payment</w:t>
            </w:r>
          </w:p>
        </w:tc>
        <w:tc>
          <w:tcPr>
            <w:tcW w:w="2020"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r>
            <w:r w:rsidRPr="0098625E">
              <w:rPr>
                <w:b/>
                <w:bCs/>
              </w:rPr>
              <w:br/>
              <w:t xml:space="preserve">Ordinary payment </w:t>
            </w:r>
          </w:p>
        </w:tc>
        <w:tc>
          <w:tcPr>
            <w:tcW w:w="1524"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Payment made because of a person’s death</w:t>
            </w:r>
          </w:p>
        </w:tc>
      </w:tr>
      <w:tr w:rsidR="003C608A" w:rsidRPr="0098625E">
        <w:trPr>
          <w:cantSplit/>
        </w:trPr>
        <w:tc>
          <w:tcPr>
            <w:tcW w:w="643" w:type="dxa"/>
            <w:tcBorders>
              <w:top w:val="nil"/>
              <w:left w:val="nil"/>
              <w:bottom w:val="nil"/>
              <w:right w:val="nil"/>
            </w:tcBorders>
          </w:tcPr>
          <w:p w:rsidR="003C608A" w:rsidRPr="0098625E" w:rsidRDefault="003C608A">
            <w:pPr>
              <w:pStyle w:val="Table"/>
              <w:suppressLineNumbers/>
            </w:pPr>
            <w:r w:rsidRPr="0098625E">
              <w:t>1.1</w:t>
            </w:r>
          </w:p>
        </w:tc>
        <w:tc>
          <w:tcPr>
            <w:tcW w:w="2901" w:type="dxa"/>
            <w:tcBorders>
              <w:top w:val="nil"/>
              <w:left w:val="nil"/>
              <w:bottom w:val="nil"/>
              <w:right w:val="nil"/>
            </w:tcBorders>
          </w:tcPr>
          <w:p w:rsidR="003C608A" w:rsidRPr="0098625E" w:rsidRDefault="003C608A">
            <w:pPr>
              <w:pStyle w:val="Table"/>
              <w:suppressLineNumbers/>
            </w:pPr>
            <w:r w:rsidRPr="0098625E">
              <w:rPr>
                <w:b/>
                <w:bCs/>
              </w:rPr>
              <w:t>Age service pension</w:t>
            </w:r>
          </w:p>
        </w:tc>
        <w:tc>
          <w:tcPr>
            <w:tcW w:w="2020" w:type="dxa"/>
            <w:tcBorders>
              <w:top w:val="nil"/>
              <w:left w:val="nil"/>
              <w:bottom w:val="nil"/>
              <w:right w:val="nil"/>
            </w:tcBorders>
          </w:tcPr>
          <w:p w:rsidR="003C608A" w:rsidRPr="0098625E" w:rsidRDefault="003C608A">
            <w:pPr>
              <w:pStyle w:val="Table"/>
              <w:suppressLineNumbers/>
            </w:pPr>
            <w:r w:rsidRPr="0098625E">
              <w:t>Supplementary amount is exempt</w:t>
            </w:r>
            <w:r w:rsidRPr="0098625E">
              <w:br/>
              <w:t>(see section 52-70)</w:t>
            </w:r>
          </w:p>
        </w:tc>
        <w:tc>
          <w:tcPr>
            <w:tcW w:w="1524" w:type="dxa"/>
            <w:tcBorders>
              <w:top w:val="nil"/>
              <w:left w:val="nil"/>
              <w:bottom w:val="nil"/>
              <w:right w:val="nil"/>
            </w:tcBorders>
          </w:tcPr>
          <w:p w:rsidR="003C608A" w:rsidRPr="0098625E" w:rsidRDefault="003C608A">
            <w:pPr>
              <w:pStyle w:val="Table"/>
              <w:suppressLineNumbers/>
            </w:pPr>
            <w:r w:rsidRPr="0098625E">
              <w:t>Exempt</w:t>
            </w:r>
          </w:p>
        </w:tc>
      </w:tr>
      <w:tr w:rsidR="003C608A" w:rsidRPr="0098625E">
        <w:trPr>
          <w:cantSplit/>
        </w:trPr>
        <w:tc>
          <w:tcPr>
            <w:tcW w:w="643" w:type="dxa"/>
            <w:tcBorders>
              <w:top w:val="single" w:sz="6" w:space="0" w:color="auto"/>
              <w:left w:val="nil"/>
              <w:bottom w:val="nil"/>
              <w:right w:val="nil"/>
            </w:tcBorders>
          </w:tcPr>
          <w:p w:rsidR="003C608A" w:rsidRPr="0098625E" w:rsidRDefault="003C608A">
            <w:pPr>
              <w:pStyle w:val="Table"/>
              <w:suppressLineNumbers/>
            </w:pPr>
            <w:r w:rsidRPr="0098625E">
              <w:t>2.1</w:t>
            </w:r>
          </w:p>
        </w:tc>
        <w:tc>
          <w:tcPr>
            <w:tcW w:w="2901" w:type="dxa"/>
            <w:tcBorders>
              <w:top w:val="single" w:sz="6" w:space="0" w:color="auto"/>
              <w:left w:val="nil"/>
              <w:bottom w:val="nil"/>
              <w:right w:val="nil"/>
            </w:tcBorders>
          </w:tcPr>
          <w:p w:rsidR="003C608A" w:rsidRPr="0098625E" w:rsidRDefault="003C608A">
            <w:pPr>
              <w:pStyle w:val="Table"/>
              <w:suppressLineNumbers/>
            </w:pPr>
            <w:r w:rsidRPr="0098625E">
              <w:rPr>
                <w:b/>
                <w:bCs/>
              </w:rPr>
              <w:t>Attendant allowance</w:t>
            </w:r>
          </w:p>
        </w:tc>
        <w:tc>
          <w:tcPr>
            <w:tcW w:w="2020"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1524"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r>
      <w:tr w:rsidR="003C608A" w:rsidRPr="0098625E">
        <w:trPr>
          <w:cantSplit/>
        </w:trPr>
        <w:tc>
          <w:tcPr>
            <w:tcW w:w="6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3.1</w:t>
            </w:r>
          </w:p>
        </w:tc>
        <w:tc>
          <w:tcPr>
            <w:tcW w:w="2901" w:type="dxa"/>
            <w:tcBorders>
              <w:top w:val="single" w:sz="6" w:space="0" w:color="auto"/>
              <w:left w:val="nil"/>
              <w:bottom w:val="single" w:sz="6" w:space="0" w:color="auto"/>
              <w:right w:val="nil"/>
            </w:tcBorders>
          </w:tcPr>
          <w:p w:rsidR="003C608A" w:rsidRPr="0098625E" w:rsidRDefault="003C608A">
            <w:pPr>
              <w:pStyle w:val="Table"/>
              <w:suppressLineNumbers/>
              <w:rPr>
                <w:b/>
                <w:bCs/>
              </w:rPr>
            </w:pPr>
            <w:r w:rsidRPr="0098625E">
              <w:rPr>
                <w:b/>
                <w:bCs/>
              </w:rPr>
              <w:t>Carer service pension</w:t>
            </w:r>
            <w:r w:rsidRPr="0098625E">
              <w:t>: unless covered by item 3.2 or 3.3</w:t>
            </w:r>
          </w:p>
        </w:tc>
        <w:tc>
          <w:tcPr>
            <w:tcW w:w="2020" w:type="dxa"/>
            <w:tcBorders>
              <w:top w:val="single" w:sz="6" w:space="0" w:color="auto"/>
              <w:left w:val="nil"/>
              <w:bottom w:val="single" w:sz="6" w:space="0" w:color="auto"/>
              <w:right w:val="nil"/>
            </w:tcBorders>
          </w:tcPr>
          <w:p w:rsidR="003C608A" w:rsidRPr="0098625E" w:rsidRDefault="003C608A">
            <w:pPr>
              <w:pStyle w:val="Table"/>
              <w:suppressLineNumbers/>
            </w:pPr>
            <w:r w:rsidRPr="0098625E">
              <w:t>Supplementary amount is exempt</w:t>
            </w:r>
            <w:r w:rsidRPr="0098625E">
              <w:br/>
              <w:t>(see section 52-70)</w:t>
            </w:r>
          </w:p>
        </w:tc>
        <w:tc>
          <w:tcPr>
            <w:tcW w:w="1524"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r>
      <w:tr w:rsidR="003C608A" w:rsidRPr="0098625E">
        <w:trPr>
          <w:cantSplit/>
        </w:trPr>
        <w:tc>
          <w:tcPr>
            <w:tcW w:w="643" w:type="dxa"/>
            <w:tcBorders>
              <w:top w:val="nil"/>
              <w:left w:val="nil"/>
              <w:bottom w:val="single" w:sz="6" w:space="0" w:color="auto"/>
              <w:right w:val="nil"/>
            </w:tcBorders>
          </w:tcPr>
          <w:p w:rsidR="003C608A" w:rsidRPr="0098625E" w:rsidRDefault="003C608A">
            <w:pPr>
              <w:pStyle w:val="Table"/>
              <w:suppressLineNumbers/>
            </w:pPr>
            <w:r w:rsidRPr="0098625E">
              <w:t>3.2</w:t>
            </w:r>
          </w:p>
        </w:tc>
        <w:tc>
          <w:tcPr>
            <w:tcW w:w="2901" w:type="dxa"/>
            <w:tcBorders>
              <w:top w:val="nil"/>
              <w:left w:val="nil"/>
              <w:bottom w:val="single" w:sz="6" w:space="0" w:color="auto"/>
              <w:right w:val="nil"/>
            </w:tcBorders>
          </w:tcPr>
          <w:p w:rsidR="003C608A" w:rsidRPr="0098625E" w:rsidRDefault="003C608A">
            <w:pPr>
              <w:pStyle w:val="Table"/>
              <w:suppressLineNumbers/>
              <w:rPr>
                <w:b/>
                <w:bCs/>
              </w:rPr>
            </w:pPr>
            <w:r w:rsidRPr="0098625E">
              <w:rPr>
                <w:b/>
                <w:bCs/>
              </w:rPr>
              <w:t>Carer service pension</w:t>
            </w:r>
            <w:r w:rsidRPr="0098625E">
              <w:t>: both you and your partner are under pension age and your partner is receiving an invalidity service pension</w:t>
            </w:r>
          </w:p>
        </w:tc>
        <w:tc>
          <w:tcPr>
            <w:tcW w:w="2020"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1524" w:type="dxa"/>
            <w:tcBorders>
              <w:top w:val="nil"/>
              <w:left w:val="nil"/>
              <w:bottom w:val="single" w:sz="6" w:space="0" w:color="auto"/>
              <w:right w:val="nil"/>
            </w:tcBorders>
          </w:tcPr>
          <w:p w:rsidR="003C608A" w:rsidRPr="0098625E" w:rsidRDefault="003C608A">
            <w:pPr>
              <w:pStyle w:val="Table"/>
              <w:suppressLineNumbers/>
            </w:pPr>
            <w:r w:rsidRPr="0098625E">
              <w:t>Exempt</w:t>
            </w:r>
          </w:p>
        </w:tc>
      </w:tr>
      <w:tr w:rsidR="003C608A" w:rsidRPr="0098625E">
        <w:trPr>
          <w:cantSplit/>
        </w:trPr>
        <w:tc>
          <w:tcPr>
            <w:tcW w:w="643" w:type="dxa"/>
            <w:tcBorders>
              <w:top w:val="nil"/>
              <w:left w:val="nil"/>
              <w:bottom w:val="nil"/>
              <w:right w:val="nil"/>
            </w:tcBorders>
          </w:tcPr>
          <w:p w:rsidR="003C608A" w:rsidRPr="0098625E" w:rsidRDefault="003C608A">
            <w:pPr>
              <w:pStyle w:val="Table"/>
              <w:suppressLineNumbers/>
            </w:pPr>
            <w:r w:rsidRPr="0098625E">
              <w:lastRenderedPageBreak/>
              <w:t>3.3</w:t>
            </w:r>
          </w:p>
        </w:tc>
        <w:tc>
          <w:tcPr>
            <w:tcW w:w="2901" w:type="dxa"/>
            <w:tcBorders>
              <w:top w:val="nil"/>
              <w:left w:val="nil"/>
              <w:bottom w:val="nil"/>
              <w:right w:val="nil"/>
            </w:tcBorders>
          </w:tcPr>
          <w:p w:rsidR="003C608A" w:rsidRPr="0098625E" w:rsidRDefault="003C608A">
            <w:pPr>
              <w:pStyle w:val="Table"/>
              <w:suppressLineNumbers/>
              <w:rPr>
                <w:b/>
                <w:bCs/>
              </w:rPr>
            </w:pPr>
            <w:r w:rsidRPr="0098625E">
              <w:rPr>
                <w:b/>
                <w:bCs/>
              </w:rPr>
              <w:t>Carer service pension</w:t>
            </w:r>
            <w:r w:rsidRPr="0098625E">
              <w:t>: you are under pension age, your partner has died and was receiving an invalidity service pension at death</w:t>
            </w:r>
          </w:p>
        </w:tc>
        <w:tc>
          <w:tcPr>
            <w:tcW w:w="2020" w:type="dxa"/>
            <w:tcBorders>
              <w:top w:val="nil"/>
              <w:left w:val="nil"/>
              <w:bottom w:val="nil"/>
              <w:right w:val="nil"/>
            </w:tcBorders>
          </w:tcPr>
          <w:p w:rsidR="003C608A" w:rsidRPr="0098625E" w:rsidRDefault="003C608A">
            <w:pPr>
              <w:pStyle w:val="Table"/>
              <w:suppressLineNumbers/>
            </w:pPr>
            <w:r w:rsidRPr="0098625E">
              <w:t>Exempt</w:t>
            </w:r>
          </w:p>
        </w:tc>
        <w:tc>
          <w:tcPr>
            <w:tcW w:w="1524" w:type="dxa"/>
            <w:tcBorders>
              <w:top w:val="nil"/>
              <w:left w:val="nil"/>
              <w:bottom w:val="nil"/>
              <w:right w:val="nil"/>
            </w:tcBorders>
          </w:tcPr>
          <w:p w:rsidR="003C608A" w:rsidRPr="0098625E" w:rsidRDefault="003C608A">
            <w:pPr>
              <w:pStyle w:val="Table"/>
              <w:suppressLineNumbers/>
            </w:pPr>
            <w:r w:rsidRPr="0098625E">
              <w:t>Exempt</w:t>
            </w:r>
          </w:p>
        </w:tc>
      </w:tr>
      <w:tr w:rsidR="003C608A" w:rsidRPr="0098625E">
        <w:trPr>
          <w:cantSplit/>
        </w:trPr>
        <w:tc>
          <w:tcPr>
            <w:tcW w:w="6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4.1</w:t>
            </w:r>
          </w:p>
        </w:tc>
        <w:tc>
          <w:tcPr>
            <w:tcW w:w="2901" w:type="dxa"/>
            <w:tcBorders>
              <w:top w:val="single" w:sz="6" w:space="0" w:color="auto"/>
              <w:left w:val="nil"/>
              <w:bottom w:val="single" w:sz="6" w:space="0" w:color="auto"/>
              <w:right w:val="nil"/>
            </w:tcBorders>
          </w:tcPr>
          <w:p w:rsidR="003C608A" w:rsidRPr="0098625E" w:rsidRDefault="003C608A">
            <w:pPr>
              <w:pStyle w:val="Table"/>
              <w:suppressLineNumbers/>
              <w:rPr>
                <w:b/>
                <w:bCs/>
              </w:rPr>
            </w:pPr>
            <w:r w:rsidRPr="0098625E">
              <w:rPr>
                <w:b/>
                <w:bCs/>
              </w:rPr>
              <w:t>Clothing allowance</w:t>
            </w:r>
          </w:p>
        </w:tc>
        <w:tc>
          <w:tcPr>
            <w:tcW w:w="2020"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1524"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trPr>
          <w:cantSplit/>
        </w:trPr>
        <w:tc>
          <w:tcPr>
            <w:tcW w:w="643" w:type="dxa"/>
            <w:tcBorders>
              <w:top w:val="nil"/>
              <w:left w:val="nil"/>
              <w:bottom w:val="nil"/>
              <w:right w:val="nil"/>
            </w:tcBorders>
          </w:tcPr>
          <w:p w:rsidR="003C608A" w:rsidRPr="0098625E" w:rsidRDefault="003C608A">
            <w:pPr>
              <w:pStyle w:val="Table"/>
              <w:suppressLineNumbers/>
            </w:pPr>
            <w:r w:rsidRPr="0098625E">
              <w:t>5.1</w:t>
            </w:r>
          </w:p>
        </w:tc>
        <w:tc>
          <w:tcPr>
            <w:tcW w:w="2901" w:type="dxa"/>
            <w:tcBorders>
              <w:top w:val="nil"/>
              <w:left w:val="nil"/>
              <w:bottom w:val="nil"/>
              <w:right w:val="nil"/>
            </w:tcBorders>
          </w:tcPr>
          <w:p w:rsidR="003C608A" w:rsidRPr="0098625E" w:rsidRDefault="003C608A">
            <w:pPr>
              <w:pStyle w:val="Table"/>
              <w:suppressLineNumbers/>
              <w:rPr>
                <w:b/>
                <w:bCs/>
              </w:rPr>
            </w:pPr>
            <w:r w:rsidRPr="0098625E">
              <w:rPr>
                <w:b/>
                <w:bCs/>
              </w:rPr>
              <w:t>Decoration allowance</w:t>
            </w:r>
          </w:p>
        </w:tc>
        <w:tc>
          <w:tcPr>
            <w:tcW w:w="2020" w:type="dxa"/>
            <w:tcBorders>
              <w:top w:val="nil"/>
              <w:left w:val="nil"/>
              <w:bottom w:val="nil"/>
              <w:right w:val="nil"/>
            </w:tcBorders>
          </w:tcPr>
          <w:p w:rsidR="003C608A" w:rsidRPr="0098625E" w:rsidRDefault="003C608A">
            <w:pPr>
              <w:pStyle w:val="Table"/>
              <w:suppressLineNumbers/>
            </w:pPr>
            <w:r w:rsidRPr="0098625E">
              <w:t>Exempt</w:t>
            </w:r>
          </w:p>
        </w:tc>
        <w:tc>
          <w:tcPr>
            <w:tcW w:w="1524" w:type="dxa"/>
            <w:tcBorders>
              <w:top w:val="nil"/>
              <w:left w:val="nil"/>
              <w:bottom w:val="nil"/>
              <w:right w:val="nil"/>
            </w:tcBorders>
          </w:tcPr>
          <w:p w:rsidR="003C608A" w:rsidRPr="0098625E" w:rsidRDefault="003C608A">
            <w:pPr>
              <w:pStyle w:val="Table"/>
              <w:suppressLineNumbers/>
            </w:pPr>
            <w:r w:rsidRPr="0098625E">
              <w:t>Not applicable</w:t>
            </w:r>
          </w:p>
        </w:tc>
      </w:tr>
      <w:tr w:rsidR="003C608A" w:rsidRPr="0098625E">
        <w:trPr>
          <w:cantSplit/>
        </w:trPr>
        <w:tc>
          <w:tcPr>
            <w:tcW w:w="643" w:type="dxa"/>
            <w:tcBorders>
              <w:top w:val="single" w:sz="6" w:space="0" w:color="auto"/>
              <w:left w:val="nil"/>
              <w:bottom w:val="nil"/>
              <w:right w:val="nil"/>
            </w:tcBorders>
          </w:tcPr>
          <w:p w:rsidR="003C608A" w:rsidRPr="0098625E" w:rsidRDefault="003C608A">
            <w:pPr>
              <w:pStyle w:val="Table"/>
              <w:suppressLineNumbers/>
            </w:pPr>
            <w:r w:rsidRPr="0098625E">
              <w:t>6.1</w:t>
            </w:r>
          </w:p>
        </w:tc>
        <w:tc>
          <w:tcPr>
            <w:tcW w:w="2901" w:type="dxa"/>
            <w:tcBorders>
              <w:top w:val="single" w:sz="6" w:space="0" w:color="auto"/>
              <w:left w:val="nil"/>
              <w:bottom w:val="nil"/>
              <w:right w:val="nil"/>
            </w:tcBorders>
          </w:tcPr>
          <w:p w:rsidR="003C608A" w:rsidRPr="0098625E" w:rsidRDefault="003C608A">
            <w:pPr>
              <w:pStyle w:val="Table"/>
              <w:suppressLineNumbers/>
              <w:rPr>
                <w:b/>
                <w:bCs/>
              </w:rPr>
            </w:pPr>
            <w:r w:rsidRPr="0098625E">
              <w:rPr>
                <w:b/>
                <w:bCs/>
              </w:rPr>
              <w:t>Income support supplement</w:t>
            </w:r>
            <w:r w:rsidRPr="0098625E">
              <w:t>: unless covered by item 6.2, 6.3, 6.4 or 6.5</w:t>
            </w:r>
          </w:p>
        </w:tc>
        <w:tc>
          <w:tcPr>
            <w:tcW w:w="2020" w:type="dxa"/>
            <w:tcBorders>
              <w:top w:val="single" w:sz="6" w:space="0" w:color="auto"/>
              <w:left w:val="nil"/>
              <w:bottom w:val="nil"/>
              <w:right w:val="nil"/>
            </w:tcBorders>
          </w:tcPr>
          <w:p w:rsidR="003C608A" w:rsidRPr="0098625E" w:rsidRDefault="003C608A">
            <w:pPr>
              <w:pStyle w:val="Table"/>
              <w:suppressLineNumbers/>
            </w:pPr>
            <w:r w:rsidRPr="0098625E">
              <w:t>Supplementary amount is exempt</w:t>
            </w:r>
            <w:r w:rsidRPr="0098625E">
              <w:br/>
              <w:t>(see section 52-70)</w:t>
            </w:r>
          </w:p>
        </w:tc>
        <w:tc>
          <w:tcPr>
            <w:tcW w:w="1524" w:type="dxa"/>
            <w:tcBorders>
              <w:top w:val="single" w:sz="6" w:space="0" w:color="auto"/>
              <w:left w:val="nil"/>
              <w:bottom w:val="nil"/>
              <w:right w:val="nil"/>
            </w:tcBorders>
          </w:tcPr>
          <w:p w:rsidR="003C608A" w:rsidRPr="0098625E" w:rsidRDefault="003C608A">
            <w:pPr>
              <w:pStyle w:val="Table"/>
              <w:suppressLineNumbers/>
            </w:pPr>
            <w:r w:rsidRPr="0098625E">
              <w:t>Exempt</w:t>
            </w:r>
          </w:p>
        </w:tc>
      </w:tr>
      <w:tr w:rsidR="003C608A" w:rsidRPr="0098625E">
        <w:trPr>
          <w:cantSplit/>
        </w:trPr>
        <w:tc>
          <w:tcPr>
            <w:tcW w:w="6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6.2</w:t>
            </w:r>
          </w:p>
        </w:tc>
        <w:tc>
          <w:tcPr>
            <w:tcW w:w="2901" w:type="dxa"/>
            <w:tcBorders>
              <w:top w:val="single" w:sz="6" w:space="0" w:color="auto"/>
              <w:left w:val="nil"/>
              <w:bottom w:val="single" w:sz="6" w:space="0" w:color="auto"/>
              <w:right w:val="nil"/>
            </w:tcBorders>
          </w:tcPr>
          <w:p w:rsidR="003C608A" w:rsidRPr="0098625E" w:rsidRDefault="003C608A">
            <w:pPr>
              <w:pStyle w:val="Table"/>
              <w:suppressLineNumbers/>
              <w:rPr>
                <w:b/>
                <w:bCs/>
              </w:rPr>
            </w:pPr>
            <w:r w:rsidRPr="0098625E">
              <w:rPr>
                <w:b/>
                <w:bCs/>
              </w:rPr>
              <w:t>Income support supplement</w:t>
            </w:r>
            <w:r w:rsidRPr="0098625E">
              <w:t>: you are under pension age and receiving the supplement on the grounds of permanent incapacity</w:t>
            </w:r>
          </w:p>
        </w:tc>
        <w:tc>
          <w:tcPr>
            <w:tcW w:w="2020"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1524"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r>
      <w:tr w:rsidR="003C608A" w:rsidRPr="0098625E">
        <w:trPr>
          <w:cantSplit/>
        </w:trPr>
        <w:tc>
          <w:tcPr>
            <w:tcW w:w="643" w:type="dxa"/>
            <w:tcBorders>
              <w:top w:val="nil"/>
              <w:left w:val="nil"/>
              <w:bottom w:val="single" w:sz="6" w:space="0" w:color="auto"/>
              <w:right w:val="nil"/>
            </w:tcBorders>
          </w:tcPr>
          <w:p w:rsidR="003C608A" w:rsidRPr="0098625E" w:rsidRDefault="003C608A">
            <w:pPr>
              <w:pStyle w:val="Table"/>
              <w:suppressLineNumbers/>
            </w:pPr>
            <w:r w:rsidRPr="0098625E">
              <w:t>6.3</w:t>
            </w:r>
          </w:p>
        </w:tc>
        <w:tc>
          <w:tcPr>
            <w:tcW w:w="2901" w:type="dxa"/>
            <w:tcBorders>
              <w:top w:val="nil"/>
              <w:left w:val="nil"/>
              <w:bottom w:val="single" w:sz="6" w:space="0" w:color="auto"/>
              <w:right w:val="nil"/>
            </w:tcBorders>
          </w:tcPr>
          <w:p w:rsidR="003C608A" w:rsidRPr="0098625E" w:rsidRDefault="003C608A">
            <w:pPr>
              <w:pStyle w:val="Table"/>
              <w:suppressLineNumbers/>
              <w:rPr>
                <w:b/>
                <w:bCs/>
              </w:rPr>
            </w:pPr>
            <w:r w:rsidRPr="0098625E">
              <w:rPr>
                <w:b/>
                <w:bCs/>
              </w:rPr>
              <w:t>Income support supplement</w:t>
            </w:r>
            <w:r w:rsidRPr="0098625E">
              <w:t>: both you and the severely handicapped person you are caring for are under pension age and you are receiving the supplement for providing constant care for that person</w:t>
            </w:r>
          </w:p>
        </w:tc>
        <w:tc>
          <w:tcPr>
            <w:tcW w:w="2020"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1524" w:type="dxa"/>
            <w:tcBorders>
              <w:top w:val="nil"/>
              <w:left w:val="nil"/>
              <w:bottom w:val="single" w:sz="6" w:space="0" w:color="auto"/>
              <w:right w:val="nil"/>
            </w:tcBorders>
          </w:tcPr>
          <w:p w:rsidR="003C608A" w:rsidRPr="0098625E" w:rsidRDefault="003C608A">
            <w:pPr>
              <w:pStyle w:val="Table"/>
              <w:suppressLineNumbers/>
            </w:pPr>
            <w:r w:rsidRPr="0098625E">
              <w:t>Exempt</w:t>
            </w:r>
          </w:p>
        </w:tc>
      </w:tr>
      <w:tr w:rsidR="003C608A" w:rsidRPr="0098625E">
        <w:trPr>
          <w:cantSplit/>
        </w:trPr>
        <w:tc>
          <w:tcPr>
            <w:tcW w:w="643" w:type="dxa"/>
            <w:tcBorders>
              <w:top w:val="nil"/>
              <w:left w:val="nil"/>
              <w:bottom w:val="single" w:sz="6" w:space="0" w:color="auto"/>
              <w:right w:val="nil"/>
            </w:tcBorders>
          </w:tcPr>
          <w:p w:rsidR="003C608A" w:rsidRPr="0098625E" w:rsidRDefault="003C608A">
            <w:pPr>
              <w:pStyle w:val="Table"/>
              <w:suppressLineNumbers/>
            </w:pPr>
            <w:r w:rsidRPr="0098625E">
              <w:t>6.4</w:t>
            </w:r>
          </w:p>
        </w:tc>
        <w:tc>
          <w:tcPr>
            <w:tcW w:w="2901" w:type="dxa"/>
            <w:tcBorders>
              <w:top w:val="nil"/>
              <w:left w:val="nil"/>
              <w:bottom w:val="single" w:sz="6" w:space="0" w:color="auto"/>
              <w:right w:val="nil"/>
            </w:tcBorders>
          </w:tcPr>
          <w:p w:rsidR="003C608A" w:rsidRPr="0098625E" w:rsidRDefault="003C608A">
            <w:pPr>
              <w:pStyle w:val="Table"/>
              <w:suppressLineNumbers/>
              <w:rPr>
                <w:b/>
                <w:bCs/>
              </w:rPr>
            </w:pPr>
            <w:r w:rsidRPr="0098625E">
              <w:rPr>
                <w:b/>
                <w:bCs/>
              </w:rPr>
              <w:t>Income support supplement</w:t>
            </w:r>
            <w:r w:rsidRPr="0098625E">
              <w:t>: both you and your partner are under pension age and your partner is an invalidity service pensioner or a disability support pensioner</w:t>
            </w:r>
          </w:p>
        </w:tc>
        <w:tc>
          <w:tcPr>
            <w:tcW w:w="2020"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1524" w:type="dxa"/>
            <w:tcBorders>
              <w:top w:val="nil"/>
              <w:left w:val="nil"/>
              <w:bottom w:val="single" w:sz="6" w:space="0" w:color="auto"/>
              <w:right w:val="nil"/>
            </w:tcBorders>
          </w:tcPr>
          <w:p w:rsidR="003C608A" w:rsidRPr="0098625E" w:rsidRDefault="003C608A">
            <w:pPr>
              <w:pStyle w:val="Table"/>
              <w:suppressLineNumbers/>
            </w:pPr>
            <w:r w:rsidRPr="0098625E">
              <w:t>Exempt</w:t>
            </w:r>
          </w:p>
        </w:tc>
      </w:tr>
      <w:tr w:rsidR="003C608A" w:rsidRPr="0098625E">
        <w:trPr>
          <w:cantSplit/>
        </w:trPr>
        <w:tc>
          <w:tcPr>
            <w:tcW w:w="643" w:type="dxa"/>
            <w:tcBorders>
              <w:top w:val="nil"/>
              <w:left w:val="nil"/>
              <w:bottom w:val="nil"/>
              <w:right w:val="nil"/>
            </w:tcBorders>
          </w:tcPr>
          <w:p w:rsidR="003C608A" w:rsidRPr="0098625E" w:rsidRDefault="003C608A">
            <w:pPr>
              <w:pStyle w:val="Table"/>
              <w:suppressLineNumbers/>
            </w:pPr>
            <w:r w:rsidRPr="0098625E">
              <w:t>6.5</w:t>
            </w:r>
          </w:p>
        </w:tc>
        <w:tc>
          <w:tcPr>
            <w:tcW w:w="2901" w:type="dxa"/>
            <w:tcBorders>
              <w:top w:val="nil"/>
              <w:left w:val="nil"/>
              <w:bottom w:val="nil"/>
              <w:right w:val="nil"/>
            </w:tcBorders>
          </w:tcPr>
          <w:p w:rsidR="003C608A" w:rsidRPr="0098625E" w:rsidRDefault="003C608A">
            <w:pPr>
              <w:pStyle w:val="Table"/>
              <w:suppressLineNumbers/>
              <w:rPr>
                <w:b/>
                <w:bCs/>
              </w:rPr>
            </w:pPr>
            <w:r w:rsidRPr="0098625E">
              <w:rPr>
                <w:b/>
                <w:bCs/>
              </w:rPr>
              <w:t>Income support supplement</w:t>
            </w:r>
            <w:r w:rsidRPr="0098625E">
              <w:t>: both you and your partner are under pension age and your partner is receiving the supplement on the grounds of permanent incapacity</w:t>
            </w:r>
          </w:p>
        </w:tc>
        <w:tc>
          <w:tcPr>
            <w:tcW w:w="2020" w:type="dxa"/>
            <w:tcBorders>
              <w:top w:val="nil"/>
              <w:left w:val="nil"/>
              <w:bottom w:val="nil"/>
              <w:right w:val="nil"/>
            </w:tcBorders>
          </w:tcPr>
          <w:p w:rsidR="003C608A" w:rsidRPr="0098625E" w:rsidRDefault="003C608A">
            <w:pPr>
              <w:pStyle w:val="Table"/>
              <w:suppressLineNumbers/>
            </w:pPr>
            <w:r w:rsidRPr="0098625E">
              <w:t>Exempt</w:t>
            </w:r>
          </w:p>
        </w:tc>
        <w:tc>
          <w:tcPr>
            <w:tcW w:w="1524" w:type="dxa"/>
            <w:tcBorders>
              <w:top w:val="nil"/>
              <w:left w:val="nil"/>
              <w:bottom w:val="nil"/>
              <w:right w:val="nil"/>
            </w:tcBorders>
          </w:tcPr>
          <w:p w:rsidR="003C608A" w:rsidRPr="0098625E" w:rsidRDefault="003C608A">
            <w:pPr>
              <w:pStyle w:val="Table"/>
              <w:suppressLineNumbers/>
            </w:pPr>
            <w:r w:rsidRPr="0098625E">
              <w:t>Exempt</w:t>
            </w:r>
          </w:p>
        </w:tc>
      </w:tr>
      <w:tr w:rsidR="003C608A" w:rsidRPr="0098625E">
        <w:trPr>
          <w:cantSplit/>
        </w:trPr>
        <w:tc>
          <w:tcPr>
            <w:tcW w:w="6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7.1</w:t>
            </w:r>
          </w:p>
        </w:tc>
        <w:tc>
          <w:tcPr>
            <w:tcW w:w="2901" w:type="dxa"/>
            <w:tcBorders>
              <w:top w:val="single" w:sz="6" w:space="0" w:color="auto"/>
              <w:left w:val="nil"/>
              <w:bottom w:val="single" w:sz="6" w:space="0" w:color="auto"/>
              <w:right w:val="nil"/>
            </w:tcBorders>
          </w:tcPr>
          <w:p w:rsidR="003C608A" w:rsidRPr="0098625E" w:rsidRDefault="003C608A">
            <w:pPr>
              <w:pStyle w:val="Table"/>
              <w:suppressLineNumbers/>
              <w:rPr>
                <w:b/>
                <w:bCs/>
              </w:rPr>
            </w:pPr>
            <w:r w:rsidRPr="0098625E">
              <w:rPr>
                <w:b/>
                <w:bCs/>
              </w:rPr>
              <w:t>Invalidity service pension</w:t>
            </w:r>
            <w:r w:rsidRPr="0098625E">
              <w:t>: you are pension age or over</w:t>
            </w:r>
          </w:p>
        </w:tc>
        <w:tc>
          <w:tcPr>
            <w:tcW w:w="2020" w:type="dxa"/>
            <w:tcBorders>
              <w:top w:val="single" w:sz="6" w:space="0" w:color="auto"/>
              <w:left w:val="nil"/>
              <w:bottom w:val="single" w:sz="6" w:space="0" w:color="auto"/>
              <w:right w:val="nil"/>
            </w:tcBorders>
          </w:tcPr>
          <w:p w:rsidR="003C608A" w:rsidRPr="0098625E" w:rsidRDefault="003C608A">
            <w:pPr>
              <w:pStyle w:val="Table"/>
              <w:suppressLineNumbers/>
            </w:pPr>
            <w:r w:rsidRPr="0098625E">
              <w:t>Supplementary amount is exempt</w:t>
            </w:r>
            <w:r w:rsidRPr="0098625E">
              <w:br/>
              <w:t>(see section 52-70)</w:t>
            </w:r>
          </w:p>
        </w:tc>
        <w:tc>
          <w:tcPr>
            <w:tcW w:w="1524"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r>
      <w:tr w:rsidR="003C608A" w:rsidRPr="0098625E">
        <w:trPr>
          <w:cantSplit/>
        </w:trPr>
        <w:tc>
          <w:tcPr>
            <w:tcW w:w="643" w:type="dxa"/>
            <w:tcBorders>
              <w:top w:val="nil"/>
              <w:left w:val="nil"/>
              <w:bottom w:val="nil"/>
              <w:right w:val="nil"/>
            </w:tcBorders>
          </w:tcPr>
          <w:p w:rsidR="003C608A" w:rsidRPr="0098625E" w:rsidRDefault="003C608A">
            <w:pPr>
              <w:pStyle w:val="Table"/>
              <w:suppressLineNumbers/>
            </w:pPr>
            <w:r w:rsidRPr="0098625E">
              <w:t>7.2</w:t>
            </w:r>
          </w:p>
        </w:tc>
        <w:tc>
          <w:tcPr>
            <w:tcW w:w="2901" w:type="dxa"/>
            <w:tcBorders>
              <w:top w:val="nil"/>
              <w:left w:val="nil"/>
              <w:bottom w:val="nil"/>
              <w:right w:val="nil"/>
            </w:tcBorders>
          </w:tcPr>
          <w:p w:rsidR="003C608A" w:rsidRPr="0098625E" w:rsidRDefault="003C608A">
            <w:pPr>
              <w:pStyle w:val="Table"/>
              <w:suppressLineNumbers/>
            </w:pPr>
            <w:r w:rsidRPr="0098625E">
              <w:rPr>
                <w:b/>
                <w:bCs/>
              </w:rPr>
              <w:t>Invalidity service pension</w:t>
            </w:r>
            <w:r w:rsidRPr="0098625E">
              <w:t>: you are under pension age</w:t>
            </w:r>
          </w:p>
        </w:tc>
        <w:tc>
          <w:tcPr>
            <w:tcW w:w="2020" w:type="dxa"/>
            <w:tcBorders>
              <w:top w:val="nil"/>
              <w:left w:val="nil"/>
              <w:bottom w:val="nil"/>
              <w:right w:val="nil"/>
            </w:tcBorders>
          </w:tcPr>
          <w:p w:rsidR="003C608A" w:rsidRPr="0098625E" w:rsidRDefault="003C608A">
            <w:pPr>
              <w:pStyle w:val="Table"/>
              <w:suppressLineNumbers/>
            </w:pPr>
            <w:r w:rsidRPr="0098625E">
              <w:t>Exempt</w:t>
            </w:r>
          </w:p>
        </w:tc>
        <w:tc>
          <w:tcPr>
            <w:tcW w:w="1524" w:type="dxa"/>
            <w:tcBorders>
              <w:top w:val="nil"/>
              <w:left w:val="nil"/>
              <w:bottom w:val="nil"/>
              <w:right w:val="nil"/>
            </w:tcBorders>
          </w:tcPr>
          <w:p w:rsidR="003C608A" w:rsidRPr="0098625E" w:rsidRDefault="003C608A">
            <w:pPr>
              <w:pStyle w:val="Table"/>
              <w:suppressLineNumbers/>
            </w:pPr>
            <w:r w:rsidRPr="0098625E">
              <w:t>Exempt</w:t>
            </w:r>
          </w:p>
        </w:tc>
      </w:tr>
      <w:tr w:rsidR="003C608A" w:rsidRPr="0098625E">
        <w:trPr>
          <w:cantSplit/>
        </w:trPr>
        <w:tc>
          <w:tcPr>
            <w:tcW w:w="643" w:type="dxa"/>
            <w:tcBorders>
              <w:top w:val="single" w:sz="6" w:space="0" w:color="auto"/>
              <w:left w:val="nil"/>
              <w:bottom w:val="nil"/>
              <w:right w:val="nil"/>
            </w:tcBorders>
          </w:tcPr>
          <w:p w:rsidR="003C608A" w:rsidRPr="0098625E" w:rsidRDefault="003C608A">
            <w:pPr>
              <w:pStyle w:val="Table"/>
              <w:suppressLineNumbers/>
            </w:pPr>
            <w:r w:rsidRPr="0098625E">
              <w:t>8.1</w:t>
            </w:r>
          </w:p>
        </w:tc>
        <w:tc>
          <w:tcPr>
            <w:tcW w:w="2901" w:type="dxa"/>
            <w:tcBorders>
              <w:top w:val="single" w:sz="6" w:space="0" w:color="auto"/>
              <w:left w:val="nil"/>
              <w:bottom w:val="nil"/>
              <w:right w:val="nil"/>
            </w:tcBorders>
          </w:tcPr>
          <w:p w:rsidR="003C608A" w:rsidRPr="0098625E" w:rsidRDefault="003C608A">
            <w:pPr>
              <w:pStyle w:val="Table"/>
              <w:suppressLineNumbers/>
            </w:pPr>
            <w:r w:rsidRPr="0098625E">
              <w:rPr>
                <w:b/>
                <w:bCs/>
              </w:rPr>
              <w:t>Loss of earnings allowance</w:t>
            </w:r>
          </w:p>
        </w:tc>
        <w:tc>
          <w:tcPr>
            <w:tcW w:w="2020"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1524"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r>
      <w:tr w:rsidR="003C608A" w:rsidRPr="0098625E">
        <w:trPr>
          <w:cantSplit/>
        </w:trPr>
        <w:tc>
          <w:tcPr>
            <w:tcW w:w="643" w:type="dxa"/>
            <w:tcBorders>
              <w:top w:val="single" w:sz="6" w:space="0" w:color="auto"/>
              <w:left w:val="nil"/>
              <w:bottom w:val="single" w:sz="6" w:space="0" w:color="auto"/>
              <w:right w:val="nil"/>
            </w:tcBorders>
          </w:tcPr>
          <w:p w:rsidR="003C608A" w:rsidRPr="0098625E" w:rsidRDefault="003C608A">
            <w:pPr>
              <w:pStyle w:val="Table"/>
              <w:suppressLineNumbers/>
            </w:pPr>
            <w:r w:rsidRPr="0098625E">
              <w:lastRenderedPageBreak/>
              <w:t>9.1</w:t>
            </w:r>
          </w:p>
        </w:tc>
        <w:tc>
          <w:tcPr>
            <w:tcW w:w="2901" w:type="dxa"/>
            <w:tcBorders>
              <w:top w:val="single" w:sz="6" w:space="0" w:color="auto"/>
              <w:left w:val="nil"/>
              <w:bottom w:val="single" w:sz="6" w:space="0" w:color="auto"/>
              <w:right w:val="nil"/>
            </w:tcBorders>
          </w:tcPr>
          <w:p w:rsidR="003C608A" w:rsidRPr="0098625E" w:rsidRDefault="003C608A">
            <w:pPr>
              <w:pStyle w:val="Table"/>
              <w:suppressLineNumbers/>
              <w:rPr>
                <w:b/>
                <w:bCs/>
              </w:rPr>
            </w:pPr>
            <w:r w:rsidRPr="0098625E">
              <w:rPr>
                <w:b/>
                <w:bCs/>
              </w:rPr>
              <w:t>Partner service pension</w:t>
            </w:r>
            <w:r w:rsidRPr="0098625E">
              <w:t>: unless covered by item 9.2 or 9.3</w:t>
            </w:r>
          </w:p>
        </w:tc>
        <w:tc>
          <w:tcPr>
            <w:tcW w:w="2020" w:type="dxa"/>
            <w:tcBorders>
              <w:top w:val="single" w:sz="6" w:space="0" w:color="auto"/>
              <w:left w:val="nil"/>
              <w:bottom w:val="single" w:sz="6" w:space="0" w:color="auto"/>
              <w:right w:val="nil"/>
            </w:tcBorders>
          </w:tcPr>
          <w:p w:rsidR="003C608A" w:rsidRPr="0098625E" w:rsidRDefault="003C608A">
            <w:pPr>
              <w:pStyle w:val="Table"/>
              <w:suppressLineNumbers/>
            </w:pPr>
            <w:r w:rsidRPr="0098625E">
              <w:t>Supplementary amount is exempt</w:t>
            </w:r>
            <w:r w:rsidRPr="0098625E">
              <w:br/>
              <w:t>(see section 52-70)</w:t>
            </w:r>
          </w:p>
        </w:tc>
        <w:tc>
          <w:tcPr>
            <w:tcW w:w="1524"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Exempt </w:t>
            </w:r>
          </w:p>
        </w:tc>
      </w:tr>
      <w:tr w:rsidR="003C608A" w:rsidRPr="0098625E">
        <w:trPr>
          <w:cantSplit/>
        </w:trPr>
        <w:tc>
          <w:tcPr>
            <w:tcW w:w="643" w:type="dxa"/>
            <w:tcBorders>
              <w:top w:val="nil"/>
              <w:left w:val="nil"/>
              <w:bottom w:val="single" w:sz="6" w:space="0" w:color="auto"/>
              <w:right w:val="nil"/>
            </w:tcBorders>
          </w:tcPr>
          <w:p w:rsidR="003C608A" w:rsidRPr="0098625E" w:rsidRDefault="003C608A">
            <w:pPr>
              <w:pStyle w:val="Table"/>
              <w:suppressLineNumbers/>
            </w:pPr>
            <w:r w:rsidRPr="0098625E">
              <w:t>9.2</w:t>
            </w:r>
          </w:p>
        </w:tc>
        <w:tc>
          <w:tcPr>
            <w:tcW w:w="2901" w:type="dxa"/>
            <w:tcBorders>
              <w:top w:val="nil"/>
              <w:left w:val="nil"/>
              <w:bottom w:val="single" w:sz="6" w:space="0" w:color="auto"/>
              <w:right w:val="nil"/>
            </w:tcBorders>
          </w:tcPr>
          <w:p w:rsidR="003C608A" w:rsidRPr="0098625E" w:rsidRDefault="003C608A">
            <w:pPr>
              <w:pStyle w:val="Table"/>
              <w:suppressLineNumbers/>
            </w:pPr>
            <w:r w:rsidRPr="0098625E">
              <w:rPr>
                <w:b/>
                <w:bCs/>
              </w:rPr>
              <w:t>Partner service pension</w:t>
            </w:r>
            <w:r w:rsidRPr="0098625E">
              <w:t>: both you and your partner are under pension age and your partner is receiving an invalidity service pension</w:t>
            </w:r>
          </w:p>
        </w:tc>
        <w:tc>
          <w:tcPr>
            <w:tcW w:w="2020"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1524" w:type="dxa"/>
            <w:tcBorders>
              <w:top w:val="nil"/>
              <w:left w:val="nil"/>
              <w:bottom w:val="single" w:sz="6" w:space="0" w:color="auto"/>
              <w:right w:val="nil"/>
            </w:tcBorders>
          </w:tcPr>
          <w:p w:rsidR="003C608A" w:rsidRPr="0098625E" w:rsidRDefault="003C608A">
            <w:pPr>
              <w:pStyle w:val="Table"/>
              <w:suppressLineNumbers/>
            </w:pPr>
            <w:r w:rsidRPr="0098625E">
              <w:t>Exempt</w:t>
            </w:r>
          </w:p>
        </w:tc>
      </w:tr>
      <w:tr w:rsidR="003C608A" w:rsidRPr="0098625E">
        <w:trPr>
          <w:cantSplit/>
        </w:trPr>
        <w:tc>
          <w:tcPr>
            <w:tcW w:w="643" w:type="dxa"/>
            <w:tcBorders>
              <w:top w:val="nil"/>
              <w:left w:val="nil"/>
              <w:bottom w:val="nil"/>
              <w:right w:val="nil"/>
            </w:tcBorders>
          </w:tcPr>
          <w:p w:rsidR="003C608A" w:rsidRPr="0098625E" w:rsidRDefault="003C608A">
            <w:pPr>
              <w:pStyle w:val="Table"/>
              <w:suppressLineNumbers/>
            </w:pPr>
            <w:r w:rsidRPr="0098625E">
              <w:t>9.3</w:t>
            </w:r>
          </w:p>
        </w:tc>
        <w:tc>
          <w:tcPr>
            <w:tcW w:w="2901" w:type="dxa"/>
            <w:tcBorders>
              <w:top w:val="nil"/>
              <w:left w:val="nil"/>
              <w:bottom w:val="nil"/>
              <w:right w:val="nil"/>
            </w:tcBorders>
          </w:tcPr>
          <w:p w:rsidR="003C608A" w:rsidRPr="0098625E" w:rsidRDefault="003C608A">
            <w:pPr>
              <w:pStyle w:val="Table"/>
              <w:suppressLineNumbers/>
            </w:pPr>
            <w:r w:rsidRPr="0098625E">
              <w:rPr>
                <w:b/>
                <w:bCs/>
              </w:rPr>
              <w:t>Partner service pension</w:t>
            </w:r>
            <w:r w:rsidRPr="0098625E">
              <w:t>: you are under pension age, your partner has died and was receiving an invalidity service pension at death</w:t>
            </w:r>
          </w:p>
        </w:tc>
        <w:tc>
          <w:tcPr>
            <w:tcW w:w="2020" w:type="dxa"/>
            <w:tcBorders>
              <w:top w:val="nil"/>
              <w:left w:val="nil"/>
              <w:bottom w:val="nil"/>
              <w:right w:val="nil"/>
            </w:tcBorders>
          </w:tcPr>
          <w:p w:rsidR="003C608A" w:rsidRPr="0098625E" w:rsidRDefault="003C608A">
            <w:pPr>
              <w:pStyle w:val="Table"/>
              <w:suppressLineNumbers/>
            </w:pPr>
            <w:r w:rsidRPr="0098625E">
              <w:t>Exempt</w:t>
            </w:r>
          </w:p>
        </w:tc>
        <w:tc>
          <w:tcPr>
            <w:tcW w:w="1524" w:type="dxa"/>
            <w:tcBorders>
              <w:top w:val="nil"/>
              <w:left w:val="nil"/>
              <w:bottom w:val="nil"/>
              <w:right w:val="nil"/>
            </w:tcBorders>
          </w:tcPr>
          <w:p w:rsidR="003C608A" w:rsidRPr="0098625E" w:rsidRDefault="003C608A">
            <w:pPr>
              <w:pStyle w:val="Table"/>
              <w:suppressLineNumbers/>
            </w:pPr>
            <w:r w:rsidRPr="0098625E">
              <w:t>Exempt</w:t>
            </w:r>
          </w:p>
        </w:tc>
      </w:tr>
      <w:tr w:rsidR="003C608A" w:rsidRPr="0098625E">
        <w:trPr>
          <w:cantSplit/>
        </w:trPr>
        <w:tc>
          <w:tcPr>
            <w:tcW w:w="6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10.1</w:t>
            </w:r>
          </w:p>
        </w:tc>
        <w:tc>
          <w:tcPr>
            <w:tcW w:w="2901" w:type="dxa"/>
            <w:tcBorders>
              <w:top w:val="single" w:sz="6" w:space="0" w:color="auto"/>
              <w:left w:val="nil"/>
              <w:bottom w:val="single" w:sz="6" w:space="0" w:color="auto"/>
              <w:right w:val="nil"/>
            </w:tcBorders>
          </w:tcPr>
          <w:p w:rsidR="003C608A" w:rsidRPr="0098625E" w:rsidRDefault="003C608A">
            <w:pPr>
              <w:pStyle w:val="Table"/>
              <w:suppressLineNumbers/>
            </w:pPr>
            <w:r w:rsidRPr="0098625E">
              <w:rPr>
                <w:b/>
                <w:bCs/>
              </w:rPr>
              <w:t>Pension for defence-caused death or incapacity</w:t>
            </w:r>
          </w:p>
        </w:tc>
        <w:tc>
          <w:tcPr>
            <w:tcW w:w="2020"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1524"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trPr>
          <w:cantSplit/>
        </w:trPr>
        <w:tc>
          <w:tcPr>
            <w:tcW w:w="643" w:type="dxa"/>
            <w:tcBorders>
              <w:top w:val="nil"/>
              <w:left w:val="nil"/>
              <w:bottom w:val="single" w:sz="6" w:space="0" w:color="auto"/>
              <w:right w:val="nil"/>
            </w:tcBorders>
          </w:tcPr>
          <w:p w:rsidR="003C608A" w:rsidRPr="0098625E" w:rsidRDefault="003C608A">
            <w:pPr>
              <w:pStyle w:val="Table"/>
              <w:suppressLineNumbers/>
            </w:pPr>
            <w:r w:rsidRPr="0098625E">
              <w:t>11.1</w:t>
            </w:r>
          </w:p>
        </w:tc>
        <w:tc>
          <w:tcPr>
            <w:tcW w:w="2901" w:type="dxa"/>
            <w:tcBorders>
              <w:top w:val="nil"/>
              <w:left w:val="nil"/>
              <w:bottom w:val="single" w:sz="6" w:space="0" w:color="auto"/>
              <w:right w:val="nil"/>
            </w:tcBorders>
          </w:tcPr>
          <w:p w:rsidR="003C608A" w:rsidRPr="0098625E" w:rsidRDefault="003C608A">
            <w:pPr>
              <w:pStyle w:val="Table"/>
              <w:suppressLineNumbers/>
            </w:pPr>
            <w:r w:rsidRPr="0098625E">
              <w:rPr>
                <w:b/>
                <w:bCs/>
              </w:rPr>
              <w:t xml:space="preserve">Pension for war-caused death or incapacity </w:t>
            </w:r>
          </w:p>
        </w:tc>
        <w:tc>
          <w:tcPr>
            <w:tcW w:w="2020"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1524" w:type="dxa"/>
            <w:tcBorders>
              <w:top w:val="nil"/>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trPr>
          <w:cantSplit/>
        </w:trPr>
        <w:tc>
          <w:tcPr>
            <w:tcW w:w="6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12.1</w:t>
            </w:r>
          </w:p>
        </w:tc>
        <w:tc>
          <w:tcPr>
            <w:tcW w:w="2901" w:type="dxa"/>
            <w:tcBorders>
              <w:top w:val="single" w:sz="6" w:space="0" w:color="auto"/>
              <w:left w:val="nil"/>
              <w:bottom w:val="single" w:sz="6" w:space="0" w:color="auto"/>
              <w:right w:val="nil"/>
            </w:tcBorders>
          </w:tcPr>
          <w:p w:rsidR="003C608A" w:rsidRPr="0098625E" w:rsidRDefault="003C608A">
            <w:pPr>
              <w:pStyle w:val="Table"/>
              <w:suppressLineNumbers/>
            </w:pPr>
            <w:r w:rsidRPr="0098625E">
              <w:rPr>
                <w:b/>
                <w:bCs/>
              </w:rPr>
              <w:t xml:space="preserve">Pharmaceutical allowance </w:t>
            </w:r>
          </w:p>
        </w:tc>
        <w:tc>
          <w:tcPr>
            <w:tcW w:w="2020"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1524"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trPr>
          <w:cantSplit/>
        </w:trPr>
        <w:tc>
          <w:tcPr>
            <w:tcW w:w="643" w:type="dxa"/>
            <w:tcBorders>
              <w:top w:val="nil"/>
              <w:left w:val="nil"/>
              <w:bottom w:val="single" w:sz="6" w:space="0" w:color="auto"/>
              <w:right w:val="nil"/>
            </w:tcBorders>
          </w:tcPr>
          <w:p w:rsidR="003C608A" w:rsidRPr="0098625E" w:rsidRDefault="003C608A">
            <w:pPr>
              <w:pStyle w:val="Table"/>
              <w:suppressLineNumbers/>
            </w:pPr>
            <w:r w:rsidRPr="0098625E">
              <w:t>13.1</w:t>
            </w:r>
          </w:p>
        </w:tc>
        <w:tc>
          <w:tcPr>
            <w:tcW w:w="2901" w:type="dxa"/>
            <w:tcBorders>
              <w:top w:val="nil"/>
              <w:left w:val="nil"/>
              <w:bottom w:val="single" w:sz="6" w:space="0" w:color="auto"/>
              <w:right w:val="nil"/>
            </w:tcBorders>
          </w:tcPr>
          <w:p w:rsidR="003C608A" w:rsidRPr="0098625E" w:rsidRDefault="003C608A">
            <w:pPr>
              <w:pStyle w:val="Table"/>
              <w:suppressLineNumbers/>
            </w:pPr>
            <w:r w:rsidRPr="0098625E">
              <w:rPr>
                <w:b/>
                <w:bCs/>
              </w:rPr>
              <w:t>Recreation transport allowance</w:t>
            </w:r>
          </w:p>
        </w:tc>
        <w:tc>
          <w:tcPr>
            <w:tcW w:w="2020" w:type="dxa"/>
            <w:tcBorders>
              <w:top w:val="nil"/>
              <w:left w:val="nil"/>
              <w:bottom w:val="single" w:sz="6" w:space="0" w:color="auto"/>
              <w:right w:val="nil"/>
            </w:tcBorders>
          </w:tcPr>
          <w:p w:rsidR="003C608A" w:rsidRPr="0098625E" w:rsidRDefault="003C608A">
            <w:pPr>
              <w:pStyle w:val="Table"/>
              <w:suppressLineNumbers/>
            </w:pPr>
            <w:r w:rsidRPr="0098625E">
              <w:t>Exempt</w:t>
            </w:r>
          </w:p>
        </w:tc>
        <w:tc>
          <w:tcPr>
            <w:tcW w:w="1524" w:type="dxa"/>
            <w:tcBorders>
              <w:top w:val="nil"/>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trPr>
          <w:cantSplit/>
        </w:trPr>
        <w:tc>
          <w:tcPr>
            <w:tcW w:w="643" w:type="dxa"/>
            <w:tcBorders>
              <w:top w:val="single" w:sz="6" w:space="0" w:color="auto"/>
              <w:left w:val="nil"/>
              <w:bottom w:val="nil"/>
              <w:right w:val="nil"/>
            </w:tcBorders>
          </w:tcPr>
          <w:p w:rsidR="003C608A" w:rsidRPr="0098625E" w:rsidRDefault="003C608A">
            <w:pPr>
              <w:pStyle w:val="Table"/>
              <w:suppressLineNumbers/>
            </w:pPr>
            <w:r w:rsidRPr="0098625E">
              <w:t>14.1</w:t>
            </w:r>
          </w:p>
        </w:tc>
        <w:tc>
          <w:tcPr>
            <w:tcW w:w="2901" w:type="dxa"/>
            <w:tcBorders>
              <w:top w:val="single" w:sz="6" w:space="0" w:color="auto"/>
              <w:left w:val="nil"/>
              <w:bottom w:val="nil"/>
              <w:right w:val="nil"/>
            </w:tcBorders>
          </w:tcPr>
          <w:p w:rsidR="003C608A" w:rsidRPr="0098625E" w:rsidRDefault="003C608A">
            <w:pPr>
              <w:pStyle w:val="Table"/>
              <w:suppressLineNumbers/>
            </w:pPr>
            <w:r w:rsidRPr="0098625E">
              <w:rPr>
                <w:b/>
                <w:bCs/>
              </w:rPr>
              <w:t>Section 98A Bereavement payment</w:t>
            </w:r>
          </w:p>
        </w:tc>
        <w:tc>
          <w:tcPr>
            <w:tcW w:w="2020"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c>
          <w:tcPr>
            <w:tcW w:w="1524" w:type="dxa"/>
            <w:tcBorders>
              <w:top w:val="single" w:sz="6" w:space="0" w:color="auto"/>
              <w:left w:val="nil"/>
              <w:bottom w:val="nil"/>
              <w:right w:val="nil"/>
            </w:tcBorders>
          </w:tcPr>
          <w:p w:rsidR="003C608A" w:rsidRPr="0098625E" w:rsidRDefault="003C608A">
            <w:pPr>
              <w:pStyle w:val="Table"/>
              <w:suppressLineNumbers/>
            </w:pPr>
            <w:r w:rsidRPr="0098625E">
              <w:t>Exempt</w:t>
            </w:r>
          </w:p>
        </w:tc>
      </w:tr>
      <w:tr w:rsidR="003C608A" w:rsidRPr="0098625E">
        <w:trPr>
          <w:cantSplit/>
        </w:trPr>
        <w:tc>
          <w:tcPr>
            <w:tcW w:w="643" w:type="dxa"/>
            <w:tcBorders>
              <w:top w:val="single" w:sz="6" w:space="0" w:color="auto"/>
              <w:left w:val="nil"/>
              <w:bottom w:val="nil"/>
              <w:right w:val="nil"/>
            </w:tcBorders>
          </w:tcPr>
          <w:p w:rsidR="003C608A" w:rsidRPr="0098625E" w:rsidRDefault="003C608A">
            <w:pPr>
              <w:pStyle w:val="Table"/>
              <w:suppressLineNumbers/>
            </w:pPr>
            <w:r w:rsidRPr="0098625E">
              <w:t>15.1</w:t>
            </w:r>
          </w:p>
        </w:tc>
        <w:tc>
          <w:tcPr>
            <w:tcW w:w="2901" w:type="dxa"/>
            <w:tcBorders>
              <w:top w:val="single" w:sz="6" w:space="0" w:color="auto"/>
              <w:left w:val="nil"/>
              <w:bottom w:val="nil"/>
              <w:right w:val="nil"/>
            </w:tcBorders>
          </w:tcPr>
          <w:p w:rsidR="003C608A" w:rsidRPr="0098625E" w:rsidRDefault="003C608A">
            <w:pPr>
              <w:pStyle w:val="Table"/>
              <w:suppressLineNumbers/>
            </w:pPr>
            <w:r w:rsidRPr="0098625E">
              <w:rPr>
                <w:b/>
                <w:bCs/>
              </w:rPr>
              <w:t>Section 99 funeral benefit</w:t>
            </w:r>
          </w:p>
        </w:tc>
        <w:tc>
          <w:tcPr>
            <w:tcW w:w="2020"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c>
          <w:tcPr>
            <w:tcW w:w="1524" w:type="dxa"/>
            <w:tcBorders>
              <w:top w:val="single" w:sz="6" w:space="0" w:color="auto"/>
              <w:left w:val="nil"/>
              <w:bottom w:val="nil"/>
              <w:right w:val="nil"/>
            </w:tcBorders>
          </w:tcPr>
          <w:p w:rsidR="003C608A" w:rsidRPr="0098625E" w:rsidRDefault="003C608A">
            <w:pPr>
              <w:pStyle w:val="Table"/>
              <w:suppressLineNumbers/>
            </w:pPr>
            <w:r w:rsidRPr="0098625E">
              <w:t>Exempt</w:t>
            </w:r>
          </w:p>
        </w:tc>
      </w:tr>
      <w:tr w:rsidR="003C608A" w:rsidRPr="0098625E">
        <w:trPr>
          <w:cantSplit/>
        </w:trPr>
        <w:tc>
          <w:tcPr>
            <w:tcW w:w="643" w:type="dxa"/>
            <w:tcBorders>
              <w:top w:val="single" w:sz="6" w:space="0" w:color="auto"/>
              <w:left w:val="nil"/>
              <w:bottom w:val="nil"/>
              <w:right w:val="nil"/>
            </w:tcBorders>
          </w:tcPr>
          <w:p w:rsidR="003C608A" w:rsidRPr="0098625E" w:rsidRDefault="003C608A">
            <w:pPr>
              <w:pStyle w:val="Table"/>
              <w:suppressLineNumbers/>
            </w:pPr>
            <w:r w:rsidRPr="0098625E">
              <w:t>16.1</w:t>
            </w:r>
          </w:p>
        </w:tc>
        <w:tc>
          <w:tcPr>
            <w:tcW w:w="2901" w:type="dxa"/>
            <w:tcBorders>
              <w:top w:val="single" w:sz="6" w:space="0" w:color="auto"/>
              <w:left w:val="nil"/>
              <w:bottom w:val="nil"/>
              <w:right w:val="nil"/>
            </w:tcBorders>
          </w:tcPr>
          <w:p w:rsidR="003C608A" w:rsidRPr="0098625E" w:rsidRDefault="003C608A">
            <w:pPr>
              <w:pStyle w:val="Table"/>
              <w:suppressLineNumbers/>
            </w:pPr>
            <w:r w:rsidRPr="0098625E">
              <w:rPr>
                <w:b/>
                <w:bCs/>
              </w:rPr>
              <w:t>Section 100 funeral benefit</w:t>
            </w:r>
          </w:p>
        </w:tc>
        <w:tc>
          <w:tcPr>
            <w:tcW w:w="2020"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c>
          <w:tcPr>
            <w:tcW w:w="1524" w:type="dxa"/>
            <w:tcBorders>
              <w:top w:val="single" w:sz="6" w:space="0" w:color="auto"/>
              <w:left w:val="nil"/>
              <w:bottom w:val="nil"/>
              <w:right w:val="nil"/>
            </w:tcBorders>
          </w:tcPr>
          <w:p w:rsidR="003C608A" w:rsidRPr="0098625E" w:rsidRDefault="003C608A">
            <w:pPr>
              <w:pStyle w:val="Table"/>
              <w:suppressLineNumbers/>
            </w:pPr>
            <w:r w:rsidRPr="0098625E">
              <w:t>Exempt</w:t>
            </w:r>
          </w:p>
        </w:tc>
      </w:tr>
      <w:tr w:rsidR="003C608A" w:rsidRPr="0098625E">
        <w:trPr>
          <w:cantSplit/>
        </w:trPr>
        <w:tc>
          <w:tcPr>
            <w:tcW w:w="6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17.1</w:t>
            </w:r>
          </w:p>
        </w:tc>
        <w:tc>
          <w:tcPr>
            <w:tcW w:w="2901" w:type="dxa"/>
            <w:tcBorders>
              <w:top w:val="single" w:sz="6" w:space="0" w:color="auto"/>
              <w:left w:val="nil"/>
              <w:bottom w:val="single" w:sz="6" w:space="0" w:color="auto"/>
              <w:right w:val="nil"/>
            </w:tcBorders>
          </w:tcPr>
          <w:p w:rsidR="003C608A" w:rsidRPr="0098625E" w:rsidRDefault="003C608A">
            <w:pPr>
              <w:pStyle w:val="Table"/>
              <w:suppressLineNumbers/>
            </w:pPr>
            <w:r w:rsidRPr="0098625E">
              <w:rPr>
                <w:b/>
                <w:bCs/>
              </w:rPr>
              <w:t>Special assistance</w:t>
            </w:r>
          </w:p>
        </w:tc>
        <w:tc>
          <w:tcPr>
            <w:tcW w:w="2020"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1524"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trPr>
          <w:cantSplit/>
        </w:trPr>
        <w:tc>
          <w:tcPr>
            <w:tcW w:w="643" w:type="dxa"/>
            <w:tcBorders>
              <w:top w:val="nil"/>
              <w:left w:val="nil"/>
              <w:bottom w:val="nil"/>
              <w:right w:val="nil"/>
            </w:tcBorders>
          </w:tcPr>
          <w:p w:rsidR="003C608A" w:rsidRPr="0098625E" w:rsidRDefault="003C608A">
            <w:pPr>
              <w:pStyle w:val="Table"/>
              <w:suppressLineNumbers/>
            </w:pPr>
            <w:r w:rsidRPr="0098625E">
              <w:t>18.1</w:t>
            </w:r>
          </w:p>
        </w:tc>
        <w:tc>
          <w:tcPr>
            <w:tcW w:w="2901" w:type="dxa"/>
            <w:tcBorders>
              <w:top w:val="nil"/>
              <w:left w:val="nil"/>
              <w:bottom w:val="nil"/>
              <w:right w:val="nil"/>
            </w:tcBorders>
          </w:tcPr>
          <w:p w:rsidR="003C608A" w:rsidRPr="0098625E" w:rsidRDefault="003C608A">
            <w:pPr>
              <w:pStyle w:val="Table"/>
              <w:suppressLineNumbers/>
            </w:pPr>
            <w:r w:rsidRPr="0098625E">
              <w:rPr>
                <w:b/>
                <w:bCs/>
              </w:rPr>
              <w:t>Telephone allowance</w:t>
            </w:r>
          </w:p>
        </w:tc>
        <w:tc>
          <w:tcPr>
            <w:tcW w:w="2020" w:type="dxa"/>
            <w:tcBorders>
              <w:top w:val="nil"/>
              <w:left w:val="nil"/>
              <w:bottom w:val="nil"/>
              <w:right w:val="nil"/>
            </w:tcBorders>
          </w:tcPr>
          <w:p w:rsidR="003C608A" w:rsidRPr="0098625E" w:rsidRDefault="003C608A">
            <w:pPr>
              <w:pStyle w:val="Table"/>
              <w:suppressLineNumbers/>
            </w:pPr>
            <w:r w:rsidRPr="0098625E">
              <w:t>Exempt</w:t>
            </w:r>
          </w:p>
        </w:tc>
        <w:tc>
          <w:tcPr>
            <w:tcW w:w="1524" w:type="dxa"/>
            <w:tcBorders>
              <w:top w:val="nil"/>
              <w:left w:val="nil"/>
              <w:bottom w:val="nil"/>
              <w:right w:val="nil"/>
            </w:tcBorders>
          </w:tcPr>
          <w:p w:rsidR="003C608A" w:rsidRPr="0098625E" w:rsidRDefault="003C608A">
            <w:pPr>
              <w:pStyle w:val="Table"/>
              <w:suppressLineNumbers/>
            </w:pPr>
            <w:r w:rsidRPr="0098625E">
              <w:t>Not applicable</w:t>
            </w:r>
          </w:p>
        </w:tc>
      </w:tr>
      <w:tr w:rsidR="003C608A" w:rsidRPr="0098625E">
        <w:trPr>
          <w:cantSplit/>
        </w:trPr>
        <w:tc>
          <w:tcPr>
            <w:tcW w:w="643" w:type="dxa"/>
            <w:tcBorders>
              <w:top w:val="single" w:sz="6" w:space="0" w:color="auto"/>
              <w:left w:val="nil"/>
              <w:bottom w:val="nil"/>
              <w:right w:val="nil"/>
            </w:tcBorders>
          </w:tcPr>
          <w:p w:rsidR="003C608A" w:rsidRPr="0098625E" w:rsidRDefault="003C608A">
            <w:pPr>
              <w:pStyle w:val="Table"/>
              <w:suppressLineNumbers/>
            </w:pPr>
            <w:r w:rsidRPr="0098625E">
              <w:t>19.1</w:t>
            </w:r>
          </w:p>
        </w:tc>
        <w:tc>
          <w:tcPr>
            <w:tcW w:w="2901" w:type="dxa"/>
            <w:tcBorders>
              <w:top w:val="single" w:sz="6" w:space="0" w:color="auto"/>
              <w:left w:val="nil"/>
              <w:bottom w:val="nil"/>
              <w:right w:val="nil"/>
            </w:tcBorders>
          </w:tcPr>
          <w:p w:rsidR="003C608A" w:rsidRPr="0098625E" w:rsidRDefault="003C608A">
            <w:pPr>
              <w:pStyle w:val="Table"/>
              <w:suppressLineNumbers/>
            </w:pPr>
            <w:r w:rsidRPr="0098625E">
              <w:rPr>
                <w:b/>
                <w:bCs/>
              </w:rPr>
              <w:t>Temporary incapacity allowance</w:t>
            </w:r>
          </w:p>
        </w:tc>
        <w:tc>
          <w:tcPr>
            <w:tcW w:w="2020"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1524"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r>
      <w:tr w:rsidR="003C608A" w:rsidRPr="0098625E">
        <w:trPr>
          <w:cantSplit/>
        </w:trPr>
        <w:tc>
          <w:tcPr>
            <w:tcW w:w="643" w:type="dxa"/>
            <w:tcBorders>
              <w:top w:val="single" w:sz="6" w:space="0" w:color="auto"/>
              <w:left w:val="nil"/>
              <w:bottom w:val="nil"/>
              <w:right w:val="nil"/>
            </w:tcBorders>
          </w:tcPr>
          <w:p w:rsidR="003C608A" w:rsidRPr="0098625E" w:rsidRDefault="003C608A">
            <w:pPr>
              <w:pStyle w:val="Table"/>
              <w:suppressLineNumbers/>
            </w:pPr>
            <w:r w:rsidRPr="0098625E">
              <w:t>20.1</w:t>
            </w:r>
          </w:p>
        </w:tc>
        <w:tc>
          <w:tcPr>
            <w:tcW w:w="2901" w:type="dxa"/>
            <w:tcBorders>
              <w:top w:val="single" w:sz="6" w:space="0" w:color="auto"/>
              <w:left w:val="nil"/>
              <w:bottom w:val="nil"/>
              <w:right w:val="nil"/>
            </w:tcBorders>
          </w:tcPr>
          <w:p w:rsidR="003C608A" w:rsidRPr="0098625E" w:rsidRDefault="003C608A">
            <w:pPr>
              <w:pStyle w:val="Table"/>
              <w:suppressLineNumbers/>
            </w:pPr>
            <w:r w:rsidRPr="0098625E">
              <w:rPr>
                <w:b/>
                <w:bCs/>
              </w:rPr>
              <w:t>Travelling expenses</w:t>
            </w:r>
          </w:p>
        </w:tc>
        <w:tc>
          <w:tcPr>
            <w:tcW w:w="2020" w:type="dxa"/>
            <w:tcBorders>
              <w:top w:val="single" w:sz="6" w:space="0" w:color="auto"/>
              <w:left w:val="nil"/>
              <w:bottom w:val="nil"/>
              <w:right w:val="nil"/>
            </w:tcBorders>
          </w:tcPr>
          <w:p w:rsidR="003C608A" w:rsidRPr="0098625E" w:rsidRDefault="003C608A">
            <w:pPr>
              <w:pStyle w:val="Table"/>
              <w:suppressLineNumbers/>
            </w:pPr>
            <w:r w:rsidRPr="0098625E">
              <w:t>Exempt</w:t>
            </w:r>
          </w:p>
        </w:tc>
        <w:tc>
          <w:tcPr>
            <w:tcW w:w="1524" w:type="dxa"/>
            <w:tcBorders>
              <w:top w:val="single" w:sz="6" w:space="0" w:color="auto"/>
              <w:left w:val="nil"/>
              <w:bottom w:val="nil"/>
              <w:right w:val="nil"/>
            </w:tcBorders>
          </w:tcPr>
          <w:p w:rsidR="003C608A" w:rsidRPr="0098625E" w:rsidRDefault="003C608A">
            <w:pPr>
              <w:pStyle w:val="Table"/>
              <w:suppressLineNumbers/>
            </w:pPr>
            <w:r w:rsidRPr="0098625E">
              <w:t>Not applicable</w:t>
            </w:r>
          </w:p>
        </w:tc>
      </w:tr>
      <w:tr w:rsidR="003C608A" w:rsidRPr="0098625E">
        <w:trPr>
          <w:cantSplit/>
        </w:trPr>
        <w:tc>
          <w:tcPr>
            <w:tcW w:w="6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21.1</w:t>
            </w:r>
          </w:p>
        </w:tc>
        <w:tc>
          <w:tcPr>
            <w:tcW w:w="2901" w:type="dxa"/>
            <w:tcBorders>
              <w:top w:val="single" w:sz="6" w:space="0" w:color="auto"/>
              <w:left w:val="nil"/>
              <w:bottom w:val="single" w:sz="6" w:space="0" w:color="auto"/>
              <w:right w:val="nil"/>
            </w:tcBorders>
          </w:tcPr>
          <w:p w:rsidR="003C608A" w:rsidRPr="0098625E" w:rsidRDefault="003C608A">
            <w:pPr>
              <w:pStyle w:val="Table"/>
              <w:suppressLineNumbers/>
            </w:pPr>
            <w:r w:rsidRPr="0098625E">
              <w:rPr>
                <w:b/>
                <w:bCs/>
              </w:rPr>
              <w:t>Vehicle Assistance Scheme</w:t>
            </w:r>
          </w:p>
        </w:tc>
        <w:tc>
          <w:tcPr>
            <w:tcW w:w="2020" w:type="dxa"/>
            <w:tcBorders>
              <w:top w:val="single" w:sz="6" w:space="0" w:color="auto"/>
              <w:left w:val="nil"/>
              <w:bottom w:val="single" w:sz="6" w:space="0" w:color="auto"/>
              <w:right w:val="nil"/>
            </w:tcBorders>
          </w:tcPr>
          <w:p w:rsidR="003C608A" w:rsidRPr="0098625E" w:rsidRDefault="003C608A">
            <w:pPr>
              <w:pStyle w:val="Table"/>
              <w:suppressLineNumbers/>
            </w:pPr>
            <w:r w:rsidRPr="0098625E">
              <w:t>Exempt</w:t>
            </w:r>
          </w:p>
        </w:tc>
        <w:tc>
          <w:tcPr>
            <w:tcW w:w="1524"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trPr>
          <w:cantSplit/>
        </w:trPr>
        <w:tc>
          <w:tcPr>
            <w:tcW w:w="643" w:type="dxa"/>
            <w:tcBorders>
              <w:top w:val="nil"/>
              <w:left w:val="nil"/>
              <w:bottom w:val="single" w:sz="12" w:space="0" w:color="auto"/>
              <w:right w:val="nil"/>
            </w:tcBorders>
          </w:tcPr>
          <w:p w:rsidR="003C608A" w:rsidRPr="0098625E" w:rsidRDefault="003C608A">
            <w:pPr>
              <w:pStyle w:val="Table"/>
              <w:suppressLineNumbers/>
            </w:pPr>
            <w:r w:rsidRPr="0098625E">
              <w:t>22.1</w:t>
            </w:r>
          </w:p>
        </w:tc>
        <w:tc>
          <w:tcPr>
            <w:tcW w:w="2901" w:type="dxa"/>
            <w:tcBorders>
              <w:top w:val="nil"/>
              <w:left w:val="nil"/>
              <w:bottom w:val="single" w:sz="12" w:space="0" w:color="auto"/>
              <w:right w:val="nil"/>
            </w:tcBorders>
          </w:tcPr>
          <w:p w:rsidR="003C608A" w:rsidRPr="0098625E" w:rsidRDefault="003C608A">
            <w:pPr>
              <w:pStyle w:val="Table"/>
              <w:suppressLineNumbers/>
            </w:pPr>
            <w:r w:rsidRPr="0098625E">
              <w:rPr>
                <w:b/>
                <w:bCs/>
              </w:rPr>
              <w:t>Victoria Cross allowance</w:t>
            </w:r>
          </w:p>
        </w:tc>
        <w:tc>
          <w:tcPr>
            <w:tcW w:w="2020" w:type="dxa"/>
            <w:tcBorders>
              <w:top w:val="nil"/>
              <w:left w:val="nil"/>
              <w:bottom w:val="single" w:sz="12" w:space="0" w:color="auto"/>
              <w:right w:val="nil"/>
            </w:tcBorders>
          </w:tcPr>
          <w:p w:rsidR="003C608A" w:rsidRPr="0098625E" w:rsidRDefault="003C608A">
            <w:pPr>
              <w:pStyle w:val="Table"/>
              <w:suppressLineNumbers/>
            </w:pPr>
            <w:r w:rsidRPr="0098625E">
              <w:t>Exempt</w:t>
            </w:r>
          </w:p>
        </w:tc>
        <w:tc>
          <w:tcPr>
            <w:tcW w:w="1524" w:type="dxa"/>
            <w:tcBorders>
              <w:top w:val="nil"/>
              <w:left w:val="nil"/>
              <w:bottom w:val="single" w:sz="12" w:space="0" w:color="auto"/>
              <w:right w:val="nil"/>
            </w:tcBorders>
          </w:tcPr>
          <w:p w:rsidR="003C608A" w:rsidRPr="0098625E" w:rsidRDefault="003C608A">
            <w:pPr>
              <w:pStyle w:val="Table"/>
              <w:suppressLineNumbers/>
            </w:pPr>
            <w:r w:rsidRPr="0098625E">
              <w:t>Not applicable</w:t>
            </w:r>
          </w:p>
        </w:tc>
      </w:tr>
    </w:tbl>
    <w:p w:rsidR="003C608A" w:rsidRPr="0098625E" w:rsidRDefault="003C608A" w:rsidP="00850181">
      <w:pPr>
        <w:pStyle w:val="ActHead5"/>
      </w:pPr>
      <w:bookmarkStart w:id="387" w:name="_Toc151021237"/>
      <w:r w:rsidRPr="0098625E">
        <w:t>52-70  Supplementary amounts of payments</w:t>
      </w:r>
      <w:bookmarkEnd w:id="387"/>
      <w:r w:rsidRPr="0098625E">
        <w:t xml:space="preserve"> </w:t>
      </w:r>
    </w:p>
    <w:p w:rsidR="003C608A" w:rsidRPr="0098625E" w:rsidRDefault="003C608A">
      <w:pPr>
        <w:pStyle w:val="subsection"/>
        <w:suppressLineNumbers/>
      </w:pPr>
      <w:r w:rsidRPr="0098625E">
        <w:tab/>
      </w:r>
      <w:r w:rsidRPr="0098625E">
        <w:tab/>
        <w:t xml:space="preserve">The </w:t>
      </w:r>
      <w:r w:rsidRPr="0098625E">
        <w:rPr>
          <w:b/>
          <w:bCs/>
          <w:i/>
          <w:iCs/>
        </w:rPr>
        <w:t>supplementary amount</w:t>
      </w:r>
      <w:r w:rsidRPr="0098625E">
        <w:t xml:space="preserve"> of a veterans’ affairs payment is the total of:</w:t>
      </w:r>
    </w:p>
    <w:p w:rsidR="003C608A" w:rsidRPr="0098625E" w:rsidRDefault="003C608A">
      <w:pPr>
        <w:pStyle w:val="indenta"/>
        <w:suppressLineNumbers/>
      </w:pPr>
      <w:r w:rsidRPr="0098625E">
        <w:tab/>
        <w:t>(a)</w:t>
      </w:r>
      <w:r w:rsidRPr="0098625E">
        <w:tab/>
        <w:t>so much of the payment as is included by way of rental assistance; and</w:t>
      </w:r>
    </w:p>
    <w:p w:rsidR="003C608A" w:rsidRPr="0098625E" w:rsidRDefault="003C608A">
      <w:pPr>
        <w:pStyle w:val="indenta"/>
        <w:suppressLineNumbers/>
      </w:pPr>
      <w:r w:rsidRPr="0098625E">
        <w:lastRenderedPageBreak/>
        <w:tab/>
        <w:t>(b)</w:t>
      </w:r>
      <w:r w:rsidRPr="0098625E">
        <w:tab/>
        <w:t>so much of the payment as is included by way of an additional amount for each of your dependent children; and</w:t>
      </w:r>
    </w:p>
    <w:p w:rsidR="003C608A" w:rsidRPr="0098625E" w:rsidRDefault="003C608A">
      <w:pPr>
        <w:pStyle w:val="indenta"/>
        <w:suppressLineNumbers/>
      </w:pPr>
      <w:r w:rsidRPr="0098625E">
        <w:tab/>
        <w:t>(c)</w:t>
      </w:r>
      <w:r w:rsidRPr="0098625E">
        <w:tab/>
        <w:t>so much of the payment as is included by way of remote area allowance; and</w:t>
      </w:r>
    </w:p>
    <w:p w:rsidR="003C608A" w:rsidRPr="0098625E" w:rsidRDefault="003C608A">
      <w:pPr>
        <w:pStyle w:val="indenta"/>
        <w:suppressLineNumbers/>
      </w:pPr>
      <w:r w:rsidRPr="0098625E">
        <w:tab/>
        <w:t>(d)</w:t>
      </w:r>
      <w:r w:rsidRPr="0098625E">
        <w:tab/>
        <w:t>so much of the payment as is included by way of residential care charge.</w:t>
      </w:r>
    </w:p>
    <w:p w:rsidR="003C608A" w:rsidRPr="0098625E" w:rsidRDefault="003C608A" w:rsidP="00850181">
      <w:pPr>
        <w:pStyle w:val="ActHead5"/>
      </w:pPr>
      <w:bookmarkStart w:id="388" w:name="_Toc151021238"/>
      <w:r w:rsidRPr="0098625E">
        <w:t xml:space="preserve">52-75  Provisions of the </w:t>
      </w:r>
      <w:r w:rsidRPr="0098625E">
        <w:rPr>
          <w:i/>
          <w:iCs/>
        </w:rPr>
        <w:t xml:space="preserve">Veterans’ Entitlements Act 1986 </w:t>
      </w:r>
      <w:r w:rsidRPr="0098625E">
        <w:t>under which payments are made</w:t>
      </w:r>
      <w:bookmarkEnd w:id="388"/>
    </w:p>
    <w:p w:rsidR="003C608A" w:rsidRPr="0098625E" w:rsidRDefault="003C608A">
      <w:pPr>
        <w:pStyle w:val="subsection"/>
        <w:suppressLineNumbers/>
      </w:pPr>
      <w:r w:rsidRPr="0098625E">
        <w:tab/>
      </w:r>
      <w:r w:rsidRPr="0098625E">
        <w:tab/>
        <w:t xml:space="preserve">This table lists the provisions of the </w:t>
      </w:r>
      <w:r w:rsidRPr="0098625E">
        <w:rPr>
          <w:i/>
          <w:iCs/>
        </w:rPr>
        <w:t xml:space="preserve">Veterans’ Entitlements Act 1986 </w:t>
      </w:r>
      <w:r w:rsidRPr="0098625E">
        <w:t xml:space="preserve"> under which veterans’ affairs payments are made that are wholly or partly exempt from income tax under this Subdivision.</w:t>
      </w:r>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709"/>
        <w:gridCol w:w="2773"/>
        <w:gridCol w:w="1250"/>
        <w:gridCol w:w="2362"/>
      </w:tblGrid>
      <w:tr w:rsidR="003C608A" w:rsidRPr="0098625E">
        <w:trPr>
          <w:cantSplit/>
        </w:trPr>
        <w:tc>
          <w:tcPr>
            <w:tcW w:w="7088" w:type="dxa"/>
            <w:gridSpan w:val="4"/>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Provisions under which veterans’ affairs payments are made</w:t>
            </w:r>
          </w:p>
        </w:tc>
      </w:tr>
      <w:tr w:rsidR="003C608A" w:rsidRPr="0098625E">
        <w:trPr>
          <w:cantSplit/>
        </w:trPr>
        <w:tc>
          <w:tcPr>
            <w:tcW w:w="709"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t>Item</w:t>
            </w:r>
          </w:p>
        </w:tc>
        <w:tc>
          <w:tcPr>
            <w:tcW w:w="2773"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Category of veterans’ affairs payment</w:t>
            </w:r>
          </w:p>
        </w:tc>
        <w:tc>
          <w:tcPr>
            <w:tcW w:w="124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 xml:space="preserve">Ordinary payment </w:t>
            </w:r>
          </w:p>
        </w:tc>
        <w:tc>
          <w:tcPr>
            <w:tcW w:w="2358"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Payment made because of a person’s death</w:t>
            </w:r>
          </w:p>
        </w:tc>
      </w:tr>
      <w:tr w:rsidR="003C608A" w:rsidRPr="0098625E">
        <w:trPr>
          <w:cantSplit/>
        </w:trPr>
        <w:tc>
          <w:tcPr>
            <w:tcW w:w="709" w:type="dxa"/>
            <w:tcBorders>
              <w:top w:val="nil"/>
              <w:left w:val="nil"/>
              <w:bottom w:val="single" w:sz="6" w:space="0" w:color="auto"/>
              <w:right w:val="nil"/>
            </w:tcBorders>
          </w:tcPr>
          <w:p w:rsidR="003C608A" w:rsidRPr="0098625E" w:rsidRDefault="003C608A">
            <w:pPr>
              <w:pStyle w:val="Table"/>
              <w:suppressLineNumbers/>
              <w:ind w:left="283" w:hanging="283"/>
            </w:pPr>
            <w:r w:rsidRPr="0098625E">
              <w:rPr>
                <w:lang w:val="en-US"/>
              </w:rPr>
              <w:t>1</w:t>
            </w:r>
            <w:r w:rsidRPr="0098625E">
              <w:rPr>
                <w:lang w:val="en-US"/>
              </w:rPr>
              <w:tab/>
            </w:r>
          </w:p>
        </w:tc>
        <w:tc>
          <w:tcPr>
            <w:tcW w:w="2773" w:type="dxa"/>
            <w:tcBorders>
              <w:top w:val="nil"/>
              <w:left w:val="nil"/>
              <w:bottom w:val="single" w:sz="6" w:space="0" w:color="auto"/>
              <w:right w:val="nil"/>
            </w:tcBorders>
          </w:tcPr>
          <w:p w:rsidR="003C608A" w:rsidRPr="0098625E" w:rsidRDefault="003C608A">
            <w:pPr>
              <w:pStyle w:val="Table"/>
              <w:suppressLineNumbers/>
            </w:pPr>
            <w:r w:rsidRPr="0098625E">
              <w:t>Age service pension</w:t>
            </w:r>
          </w:p>
        </w:tc>
        <w:tc>
          <w:tcPr>
            <w:tcW w:w="1248" w:type="dxa"/>
            <w:tcBorders>
              <w:top w:val="nil"/>
              <w:left w:val="nil"/>
              <w:bottom w:val="single" w:sz="6" w:space="0" w:color="auto"/>
              <w:right w:val="nil"/>
            </w:tcBorders>
          </w:tcPr>
          <w:p w:rsidR="003C608A" w:rsidRPr="0098625E" w:rsidRDefault="003C608A">
            <w:pPr>
              <w:pStyle w:val="Table"/>
              <w:suppressLineNumbers/>
            </w:pPr>
            <w:r w:rsidRPr="0098625E">
              <w:t>Division 3 of Part III</w:t>
            </w:r>
          </w:p>
        </w:tc>
        <w:tc>
          <w:tcPr>
            <w:tcW w:w="2358" w:type="dxa"/>
            <w:tcBorders>
              <w:top w:val="nil"/>
              <w:left w:val="nil"/>
              <w:bottom w:val="single" w:sz="6" w:space="0" w:color="auto"/>
              <w:right w:val="nil"/>
            </w:tcBorders>
          </w:tcPr>
          <w:p w:rsidR="003C608A" w:rsidRPr="0098625E" w:rsidRDefault="003C608A">
            <w:pPr>
              <w:pStyle w:val="Table"/>
              <w:suppressLineNumbers/>
            </w:pPr>
            <w:r w:rsidRPr="0098625E">
              <w:t>Parts III and IIIA</w:t>
            </w:r>
          </w:p>
        </w:tc>
      </w:tr>
      <w:tr w:rsidR="003C608A" w:rsidRPr="0098625E">
        <w:trPr>
          <w:cantSplit/>
        </w:trPr>
        <w:tc>
          <w:tcPr>
            <w:tcW w:w="709" w:type="dxa"/>
            <w:tcBorders>
              <w:top w:val="nil"/>
              <w:left w:val="nil"/>
              <w:bottom w:val="single" w:sz="6" w:space="0" w:color="auto"/>
              <w:right w:val="nil"/>
            </w:tcBorders>
          </w:tcPr>
          <w:p w:rsidR="003C608A" w:rsidRPr="0098625E" w:rsidRDefault="003C608A">
            <w:pPr>
              <w:pStyle w:val="Table"/>
              <w:suppressLineNumbers/>
              <w:ind w:left="283" w:hanging="283"/>
            </w:pPr>
            <w:bookmarkStart w:id="389" w:name="OPCCursorOriginal"/>
            <w:r w:rsidRPr="0098625E">
              <w:rPr>
                <w:lang w:val="en-US"/>
              </w:rPr>
              <w:t>2</w:t>
            </w:r>
            <w:r w:rsidRPr="0098625E">
              <w:rPr>
                <w:lang w:val="en-US"/>
              </w:rPr>
              <w:tab/>
            </w:r>
          </w:p>
        </w:tc>
        <w:tc>
          <w:tcPr>
            <w:tcW w:w="2773" w:type="dxa"/>
            <w:tcBorders>
              <w:top w:val="nil"/>
              <w:left w:val="nil"/>
              <w:bottom w:val="single" w:sz="6" w:space="0" w:color="auto"/>
              <w:right w:val="nil"/>
            </w:tcBorders>
          </w:tcPr>
          <w:p w:rsidR="003C608A" w:rsidRPr="0098625E" w:rsidRDefault="003C608A">
            <w:pPr>
              <w:pStyle w:val="Table"/>
              <w:suppressLineNumbers/>
            </w:pPr>
            <w:r w:rsidRPr="0098625E">
              <w:t>Attendant allowance</w:t>
            </w:r>
          </w:p>
        </w:tc>
        <w:tc>
          <w:tcPr>
            <w:tcW w:w="1248" w:type="dxa"/>
            <w:tcBorders>
              <w:top w:val="nil"/>
              <w:left w:val="nil"/>
              <w:bottom w:val="single" w:sz="6" w:space="0" w:color="auto"/>
              <w:right w:val="nil"/>
            </w:tcBorders>
          </w:tcPr>
          <w:p w:rsidR="003C608A" w:rsidRPr="0098625E" w:rsidRDefault="003C608A">
            <w:pPr>
              <w:pStyle w:val="Table"/>
              <w:suppressLineNumbers/>
            </w:pPr>
            <w:r w:rsidRPr="0098625E">
              <w:t>Section 98</w:t>
            </w:r>
          </w:p>
        </w:tc>
        <w:tc>
          <w:tcPr>
            <w:tcW w:w="2358" w:type="dxa"/>
            <w:tcBorders>
              <w:top w:val="nil"/>
              <w:left w:val="nil"/>
              <w:bottom w:val="single" w:sz="6" w:space="0" w:color="auto"/>
              <w:right w:val="nil"/>
            </w:tcBorders>
          </w:tcPr>
          <w:p w:rsidR="003C608A" w:rsidRPr="0098625E" w:rsidRDefault="003C608A">
            <w:pPr>
              <w:pStyle w:val="Table"/>
              <w:suppressLineNumbers/>
            </w:pPr>
            <w:r w:rsidRPr="0098625E">
              <w:t xml:space="preserve">Not applicable </w:t>
            </w:r>
          </w:p>
        </w:tc>
      </w:tr>
      <w:bookmarkEnd w:id="389"/>
      <w:tr w:rsidR="003C608A" w:rsidRPr="0098625E">
        <w:trPr>
          <w:cantSplit/>
        </w:trPr>
        <w:tc>
          <w:tcPr>
            <w:tcW w:w="709" w:type="dxa"/>
            <w:tcBorders>
              <w:top w:val="nil"/>
              <w:left w:val="nil"/>
              <w:bottom w:val="nil"/>
              <w:right w:val="nil"/>
            </w:tcBorders>
          </w:tcPr>
          <w:p w:rsidR="003C608A" w:rsidRPr="0098625E" w:rsidRDefault="003C608A">
            <w:pPr>
              <w:pStyle w:val="Table"/>
              <w:suppressLineNumbers/>
              <w:ind w:left="283" w:hanging="283"/>
            </w:pPr>
            <w:r w:rsidRPr="0098625E">
              <w:rPr>
                <w:lang w:val="en-US"/>
              </w:rPr>
              <w:t>3</w:t>
            </w:r>
            <w:r w:rsidRPr="0098625E">
              <w:rPr>
                <w:lang w:val="en-US"/>
              </w:rPr>
              <w:tab/>
            </w:r>
          </w:p>
        </w:tc>
        <w:tc>
          <w:tcPr>
            <w:tcW w:w="2773" w:type="dxa"/>
            <w:tcBorders>
              <w:top w:val="nil"/>
              <w:left w:val="nil"/>
              <w:bottom w:val="nil"/>
              <w:right w:val="nil"/>
            </w:tcBorders>
          </w:tcPr>
          <w:p w:rsidR="003C608A" w:rsidRPr="0098625E" w:rsidRDefault="003C608A">
            <w:pPr>
              <w:pStyle w:val="Table"/>
              <w:suppressLineNumbers/>
            </w:pPr>
            <w:r w:rsidRPr="0098625E">
              <w:t>Carer service pension</w:t>
            </w:r>
          </w:p>
        </w:tc>
        <w:tc>
          <w:tcPr>
            <w:tcW w:w="1248" w:type="dxa"/>
            <w:tcBorders>
              <w:top w:val="nil"/>
              <w:left w:val="nil"/>
              <w:bottom w:val="nil"/>
              <w:right w:val="nil"/>
            </w:tcBorders>
          </w:tcPr>
          <w:p w:rsidR="003C608A" w:rsidRPr="0098625E" w:rsidRDefault="003C608A">
            <w:pPr>
              <w:pStyle w:val="Table"/>
              <w:suppressLineNumbers/>
            </w:pPr>
            <w:r w:rsidRPr="0098625E">
              <w:t>Division 6 of Part III</w:t>
            </w:r>
          </w:p>
        </w:tc>
        <w:tc>
          <w:tcPr>
            <w:tcW w:w="2358" w:type="dxa"/>
            <w:tcBorders>
              <w:top w:val="nil"/>
              <w:left w:val="nil"/>
              <w:bottom w:val="nil"/>
              <w:right w:val="nil"/>
            </w:tcBorders>
          </w:tcPr>
          <w:p w:rsidR="003C608A" w:rsidRPr="0098625E" w:rsidRDefault="003C608A">
            <w:pPr>
              <w:pStyle w:val="Table"/>
              <w:suppressLineNumbers/>
            </w:pPr>
            <w:r w:rsidRPr="0098625E">
              <w:t>Parts III and IIIA</w:t>
            </w:r>
          </w:p>
        </w:tc>
      </w:tr>
      <w:tr w:rsidR="003C608A" w:rsidRPr="0098625E">
        <w:trPr>
          <w:cantSplit/>
        </w:trPr>
        <w:tc>
          <w:tcPr>
            <w:tcW w:w="709"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4</w:t>
            </w:r>
            <w:r w:rsidRPr="0098625E">
              <w:rPr>
                <w:lang w:val="en-US"/>
              </w:rPr>
              <w:tab/>
            </w:r>
          </w:p>
        </w:tc>
        <w:tc>
          <w:tcPr>
            <w:tcW w:w="2773" w:type="dxa"/>
            <w:tcBorders>
              <w:top w:val="single" w:sz="6" w:space="0" w:color="auto"/>
              <w:left w:val="nil"/>
              <w:bottom w:val="nil"/>
              <w:right w:val="nil"/>
            </w:tcBorders>
          </w:tcPr>
          <w:p w:rsidR="003C608A" w:rsidRPr="0098625E" w:rsidRDefault="003C608A">
            <w:pPr>
              <w:pStyle w:val="Table"/>
              <w:suppressLineNumbers/>
            </w:pPr>
            <w:r w:rsidRPr="0098625E">
              <w:t>Clothing allowance</w:t>
            </w:r>
          </w:p>
        </w:tc>
        <w:tc>
          <w:tcPr>
            <w:tcW w:w="1248" w:type="dxa"/>
            <w:tcBorders>
              <w:top w:val="single" w:sz="6" w:space="0" w:color="auto"/>
              <w:left w:val="nil"/>
              <w:bottom w:val="nil"/>
              <w:right w:val="nil"/>
            </w:tcBorders>
          </w:tcPr>
          <w:p w:rsidR="003C608A" w:rsidRPr="0098625E" w:rsidRDefault="003C608A">
            <w:pPr>
              <w:pStyle w:val="Table"/>
              <w:suppressLineNumbers/>
            </w:pPr>
            <w:r w:rsidRPr="0098625E">
              <w:t>Section 97</w:t>
            </w:r>
          </w:p>
        </w:tc>
        <w:tc>
          <w:tcPr>
            <w:tcW w:w="2358" w:type="dxa"/>
            <w:tcBorders>
              <w:top w:val="single" w:sz="6" w:space="0" w:color="auto"/>
              <w:left w:val="nil"/>
              <w:bottom w:val="nil"/>
              <w:right w:val="nil"/>
            </w:tcBorders>
          </w:tcPr>
          <w:p w:rsidR="003C608A" w:rsidRPr="0098625E" w:rsidRDefault="003C608A">
            <w:pPr>
              <w:pStyle w:val="Table"/>
              <w:suppressLineNumbers/>
            </w:pPr>
            <w:r w:rsidRPr="0098625E">
              <w:t xml:space="preserve">Not applicable </w:t>
            </w:r>
          </w:p>
        </w:tc>
      </w:tr>
      <w:tr w:rsidR="003C608A" w:rsidRPr="0098625E">
        <w:trPr>
          <w:cantSplit/>
        </w:trPr>
        <w:tc>
          <w:tcPr>
            <w:tcW w:w="709"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5</w:t>
            </w:r>
            <w:r w:rsidRPr="0098625E">
              <w:rPr>
                <w:lang w:val="en-US"/>
              </w:rPr>
              <w:tab/>
            </w:r>
          </w:p>
        </w:tc>
        <w:tc>
          <w:tcPr>
            <w:tcW w:w="2773" w:type="dxa"/>
            <w:tcBorders>
              <w:top w:val="single" w:sz="6" w:space="0" w:color="auto"/>
              <w:left w:val="nil"/>
              <w:bottom w:val="nil"/>
              <w:right w:val="nil"/>
            </w:tcBorders>
          </w:tcPr>
          <w:p w:rsidR="003C608A" w:rsidRPr="0098625E" w:rsidRDefault="003C608A">
            <w:pPr>
              <w:pStyle w:val="Table"/>
              <w:suppressLineNumbers/>
            </w:pPr>
            <w:r w:rsidRPr="0098625E">
              <w:t>Decoration allowance</w:t>
            </w:r>
          </w:p>
        </w:tc>
        <w:tc>
          <w:tcPr>
            <w:tcW w:w="1248" w:type="dxa"/>
            <w:tcBorders>
              <w:top w:val="single" w:sz="6" w:space="0" w:color="auto"/>
              <w:left w:val="nil"/>
              <w:bottom w:val="nil"/>
              <w:right w:val="nil"/>
            </w:tcBorders>
          </w:tcPr>
          <w:p w:rsidR="003C608A" w:rsidRPr="0098625E" w:rsidRDefault="003C608A">
            <w:pPr>
              <w:pStyle w:val="Table"/>
              <w:suppressLineNumbers/>
            </w:pPr>
            <w:r w:rsidRPr="0098625E">
              <w:t>Section 102</w:t>
            </w:r>
          </w:p>
        </w:tc>
        <w:tc>
          <w:tcPr>
            <w:tcW w:w="2358" w:type="dxa"/>
            <w:tcBorders>
              <w:top w:val="single" w:sz="6" w:space="0" w:color="auto"/>
              <w:left w:val="nil"/>
              <w:bottom w:val="nil"/>
              <w:right w:val="nil"/>
            </w:tcBorders>
          </w:tcPr>
          <w:p w:rsidR="003C608A" w:rsidRPr="0098625E" w:rsidRDefault="003C608A">
            <w:pPr>
              <w:pStyle w:val="Table"/>
              <w:suppressLineNumbers/>
            </w:pPr>
            <w:r w:rsidRPr="0098625E">
              <w:t xml:space="preserve">Not applicable </w:t>
            </w:r>
          </w:p>
        </w:tc>
      </w:tr>
      <w:tr w:rsidR="003C608A" w:rsidRPr="0098625E">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6</w:t>
            </w:r>
            <w:r w:rsidRPr="0098625E">
              <w:rPr>
                <w:lang w:val="en-US"/>
              </w:rPr>
              <w:tab/>
            </w:r>
          </w:p>
        </w:tc>
        <w:tc>
          <w:tcPr>
            <w:tcW w:w="2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Income support supplement</w:t>
            </w:r>
          </w:p>
        </w:tc>
        <w:tc>
          <w:tcPr>
            <w:tcW w:w="1248"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Part IIIA</w:t>
            </w:r>
          </w:p>
        </w:tc>
        <w:tc>
          <w:tcPr>
            <w:tcW w:w="2358"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Parts III and </w:t>
            </w:r>
            <w:proofErr w:type="spellStart"/>
            <w:r w:rsidRPr="0098625E">
              <w:t>IIIB</w:t>
            </w:r>
            <w:proofErr w:type="spellEnd"/>
          </w:p>
        </w:tc>
      </w:tr>
      <w:tr w:rsidR="003C608A" w:rsidRPr="0098625E">
        <w:trPr>
          <w:cantSplit/>
        </w:trPr>
        <w:tc>
          <w:tcPr>
            <w:tcW w:w="709" w:type="dxa"/>
            <w:tcBorders>
              <w:top w:val="nil"/>
              <w:left w:val="nil"/>
              <w:bottom w:val="single" w:sz="6" w:space="0" w:color="auto"/>
              <w:right w:val="nil"/>
            </w:tcBorders>
          </w:tcPr>
          <w:p w:rsidR="003C608A" w:rsidRPr="0098625E" w:rsidRDefault="003C608A">
            <w:pPr>
              <w:pStyle w:val="Table"/>
              <w:suppressLineNumbers/>
              <w:ind w:left="283" w:hanging="283"/>
            </w:pPr>
            <w:r w:rsidRPr="0098625E">
              <w:rPr>
                <w:lang w:val="en-US"/>
              </w:rPr>
              <w:t>7</w:t>
            </w:r>
            <w:r w:rsidRPr="0098625E">
              <w:rPr>
                <w:lang w:val="en-US"/>
              </w:rPr>
              <w:tab/>
            </w:r>
          </w:p>
        </w:tc>
        <w:tc>
          <w:tcPr>
            <w:tcW w:w="2773" w:type="dxa"/>
            <w:tcBorders>
              <w:top w:val="nil"/>
              <w:left w:val="nil"/>
              <w:bottom w:val="single" w:sz="6" w:space="0" w:color="auto"/>
              <w:right w:val="nil"/>
            </w:tcBorders>
          </w:tcPr>
          <w:p w:rsidR="003C608A" w:rsidRPr="0098625E" w:rsidRDefault="003C608A">
            <w:pPr>
              <w:pStyle w:val="Table"/>
              <w:suppressLineNumbers/>
            </w:pPr>
            <w:r w:rsidRPr="0098625E">
              <w:t>Invalidity service pension</w:t>
            </w:r>
          </w:p>
        </w:tc>
        <w:tc>
          <w:tcPr>
            <w:tcW w:w="1248" w:type="dxa"/>
            <w:tcBorders>
              <w:top w:val="nil"/>
              <w:left w:val="nil"/>
              <w:bottom w:val="single" w:sz="6" w:space="0" w:color="auto"/>
              <w:right w:val="nil"/>
            </w:tcBorders>
          </w:tcPr>
          <w:p w:rsidR="003C608A" w:rsidRPr="0098625E" w:rsidRDefault="003C608A">
            <w:pPr>
              <w:pStyle w:val="Table"/>
              <w:suppressLineNumbers/>
            </w:pPr>
            <w:r w:rsidRPr="0098625E">
              <w:t>Division 3 of Part III</w:t>
            </w:r>
          </w:p>
        </w:tc>
        <w:tc>
          <w:tcPr>
            <w:tcW w:w="2358" w:type="dxa"/>
            <w:tcBorders>
              <w:top w:val="nil"/>
              <w:left w:val="nil"/>
              <w:bottom w:val="single" w:sz="6" w:space="0" w:color="auto"/>
              <w:right w:val="nil"/>
            </w:tcBorders>
          </w:tcPr>
          <w:p w:rsidR="003C608A" w:rsidRPr="0098625E" w:rsidRDefault="003C608A">
            <w:pPr>
              <w:pStyle w:val="Table"/>
              <w:suppressLineNumbers/>
            </w:pPr>
            <w:r w:rsidRPr="0098625E">
              <w:t>Parts III and IIIA</w:t>
            </w:r>
          </w:p>
        </w:tc>
      </w:tr>
      <w:tr w:rsidR="003C608A" w:rsidRPr="0098625E">
        <w:trPr>
          <w:cantSplit/>
        </w:trPr>
        <w:tc>
          <w:tcPr>
            <w:tcW w:w="709" w:type="dxa"/>
            <w:tcBorders>
              <w:top w:val="nil"/>
              <w:left w:val="nil"/>
              <w:bottom w:val="nil"/>
              <w:right w:val="nil"/>
            </w:tcBorders>
          </w:tcPr>
          <w:p w:rsidR="003C608A" w:rsidRPr="0098625E" w:rsidRDefault="003C608A">
            <w:pPr>
              <w:pStyle w:val="Table"/>
              <w:suppressLineNumbers/>
              <w:ind w:left="283" w:hanging="283"/>
            </w:pPr>
            <w:r w:rsidRPr="0098625E">
              <w:rPr>
                <w:lang w:val="en-US"/>
              </w:rPr>
              <w:t>8</w:t>
            </w:r>
            <w:r w:rsidRPr="0098625E">
              <w:rPr>
                <w:lang w:val="en-US"/>
              </w:rPr>
              <w:tab/>
            </w:r>
          </w:p>
        </w:tc>
        <w:tc>
          <w:tcPr>
            <w:tcW w:w="2773" w:type="dxa"/>
            <w:tcBorders>
              <w:top w:val="nil"/>
              <w:left w:val="nil"/>
              <w:bottom w:val="nil"/>
              <w:right w:val="nil"/>
            </w:tcBorders>
          </w:tcPr>
          <w:p w:rsidR="003C608A" w:rsidRPr="0098625E" w:rsidRDefault="003C608A">
            <w:pPr>
              <w:pStyle w:val="Table"/>
              <w:suppressLineNumbers/>
            </w:pPr>
            <w:r w:rsidRPr="0098625E">
              <w:t>Loss of earnings allowance</w:t>
            </w:r>
          </w:p>
        </w:tc>
        <w:tc>
          <w:tcPr>
            <w:tcW w:w="1248" w:type="dxa"/>
            <w:tcBorders>
              <w:top w:val="nil"/>
              <w:left w:val="nil"/>
              <w:bottom w:val="nil"/>
              <w:right w:val="nil"/>
            </w:tcBorders>
          </w:tcPr>
          <w:p w:rsidR="003C608A" w:rsidRPr="0098625E" w:rsidRDefault="003C608A">
            <w:pPr>
              <w:pStyle w:val="Table"/>
              <w:suppressLineNumbers/>
            </w:pPr>
            <w:r w:rsidRPr="0098625E">
              <w:t>Section 108</w:t>
            </w:r>
          </w:p>
        </w:tc>
        <w:tc>
          <w:tcPr>
            <w:tcW w:w="2358" w:type="dxa"/>
            <w:tcBorders>
              <w:top w:val="nil"/>
              <w:left w:val="nil"/>
              <w:bottom w:val="nil"/>
              <w:right w:val="nil"/>
            </w:tcBorders>
          </w:tcPr>
          <w:p w:rsidR="003C608A" w:rsidRPr="0098625E" w:rsidRDefault="003C608A">
            <w:pPr>
              <w:pStyle w:val="Table"/>
              <w:suppressLineNumbers/>
            </w:pPr>
            <w:r w:rsidRPr="0098625E">
              <w:t xml:space="preserve">Not applicable </w:t>
            </w:r>
          </w:p>
        </w:tc>
      </w:tr>
      <w:tr w:rsidR="003C608A" w:rsidRPr="0098625E">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9</w:t>
            </w:r>
            <w:r w:rsidRPr="0098625E">
              <w:rPr>
                <w:lang w:val="en-US"/>
              </w:rPr>
              <w:tab/>
            </w:r>
          </w:p>
        </w:tc>
        <w:tc>
          <w:tcPr>
            <w:tcW w:w="2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Partner service pension</w:t>
            </w:r>
          </w:p>
        </w:tc>
        <w:tc>
          <w:tcPr>
            <w:tcW w:w="1248" w:type="dxa"/>
            <w:tcBorders>
              <w:top w:val="single" w:sz="6" w:space="0" w:color="auto"/>
              <w:left w:val="nil"/>
              <w:bottom w:val="single" w:sz="6" w:space="0" w:color="auto"/>
              <w:right w:val="nil"/>
            </w:tcBorders>
          </w:tcPr>
          <w:p w:rsidR="003C608A" w:rsidRPr="0098625E" w:rsidRDefault="003C608A">
            <w:pPr>
              <w:pStyle w:val="Table"/>
              <w:suppressLineNumbers/>
            </w:pPr>
            <w:r w:rsidRPr="0098625E">
              <w:t>Division 5 of Part III</w:t>
            </w:r>
          </w:p>
        </w:tc>
        <w:tc>
          <w:tcPr>
            <w:tcW w:w="2358"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Parts III and IIIA</w:t>
            </w:r>
          </w:p>
        </w:tc>
      </w:tr>
      <w:tr w:rsidR="003C608A" w:rsidRPr="0098625E">
        <w:tblPrEx>
          <w:tblCellMar>
            <w:left w:w="107" w:type="dxa"/>
            <w:right w:w="107" w:type="dxa"/>
          </w:tblCellMar>
        </w:tblPrEx>
        <w:trPr>
          <w:cantSplit/>
        </w:trPr>
        <w:tc>
          <w:tcPr>
            <w:tcW w:w="709" w:type="dxa"/>
            <w:tcBorders>
              <w:top w:val="nil"/>
              <w:left w:val="nil"/>
              <w:bottom w:val="nil"/>
              <w:right w:val="nil"/>
            </w:tcBorders>
          </w:tcPr>
          <w:p w:rsidR="003C608A" w:rsidRPr="0098625E" w:rsidRDefault="003C608A">
            <w:pPr>
              <w:pStyle w:val="Table"/>
              <w:suppressLineNumbers/>
              <w:ind w:left="283" w:hanging="283"/>
            </w:pPr>
            <w:r w:rsidRPr="0098625E">
              <w:rPr>
                <w:lang w:val="en-US"/>
              </w:rPr>
              <w:t>10</w:t>
            </w:r>
            <w:r w:rsidRPr="0098625E">
              <w:rPr>
                <w:lang w:val="en-US"/>
              </w:rPr>
              <w:tab/>
            </w:r>
          </w:p>
        </w:tc>
        <w:tc>
          <w:tcPr>
            <w:tcW w:w="2768" w:type="dxa"/>
            <w:tcBorders>
              <w:top w:val="nil"/>
              <w:left w:val="nil"/>
              <w:bottom w:val="nil"/>
              <w:right w:val="nil"/>
            </w:tcBorders>
          </w:tcPr>
          <w:p w:rsidR="003C608A" w:rsidRPr="0098625E" w:rsidRDefault="003C608A">
            <w:pPr>
              <w:pStyle w:val="Table"/>
              <w:suppressLineNumbers/>
            </w:pPr>
            <w:r w:rsidRPr="0098625E">
              <w:t>Pension for defence-caused death or incapacity</w:t>
            </w:r>
          </w:p>
        </w:tc>
        <w:tc>
          <w:tcPr>
            <w:tcW w:w="1250" w:type="dxa"/>
            <w:tcBorders>
              <w:top w:val="nil"/>
              <w:left w:val="nil"/>
              <w:bottom w:val="nil"/>
              <w:right w:val="nil"/>
            </w:tcBorders>
          </w:tcPr>
          <w:p w:rsidR="003C608A" w:rsidRPr="0098625E" w:rsidRDefault="003C608A">
            <w:pPr>
              <w:pStyle w:val="Table"/>
              <w:suppressLineNumbers/>
            </w:pPr>
            <w:r w:rsidRPr="0098625E">
              <w:t>Part IV</w:t>
            </w:r>
          </w:p>
        </w:tc>
        <w:tc>
          <w:tcPr>
            <w:tcW w:w="2362" w:type="dxa"/>
            <w:tcBorders>
              <w:top w:val="nil"/>
              <w:left w:val="nil"/>
              <w:bottom w:val="nil"/>
              <w:right w:val="nil"/>
            </w:tcBorders>
          </w:tcPr>
          <w:p w:rsidR="003C608A" w:rsidRPr="0098625E" w:rsidRDefault="003C608A">
            <w:pPr>
              <w:pStyle w:val="Table"/>
              <w:suppressLineNumbers/>
            </w:pPr>
            <w:r w:rsidRPr="0098625E">
              <w:t>Not applicable</w:t>
            </w:r>
          </w:p>
        </w:tc>
      </w:tr>
      <w:tr w:rsidR="003C608A" w:rsidRPr="0098625E">
        <w:tblPrEx>
          <w:tblCellMar>
            <w:left w:w="107" w:type="dxa"/>
            <w:right w:w="107" w:type="dxa"/>
          </w:tblCellMar>
        </w:tblPrEx>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11</w:t>
            </w:r>
            <w:r w:rsidRPr="0098625E">
              <w:rPr>
                <w:lang w:val="en-US"/>
              </w:rPr>
              <w:tab/>
            </w:r>
          </w:p>
        </w:tc>
        <w:tc>
          <w:tcPr>
            <w:tcW w:w="2768"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Pension for war-caused death or incapacity </w:t>
            </w:r>
          </w:p>
        </w:tc>
        <w:tc>
          <w:tcPr>
            <w:tcW w:w="1250"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Part II</w:t>
            </w:r>
          </w:p>
        </w:tc>
        <w:tc>
          <w:tcPr>
            <w:tcW w:w="2362"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Not applicable</w:t>
            </w:r>
          </w:p>
        </w:tc>
      </w:tr>
      <w:tr w:rsidR="003C608A" w:rsidRPr="0098625E">
        <w:trPr>
          <w:cantSplit/>
        </w:trPr>
        <w:tc>
          <w:tcPr>
            <w:tcW w:w="709"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12</w:t>
            </w:r>
            <w:r w:rsidRPr="0098625E">
              <w:rPr>
                <w:lang w:val="en-US"/>
              </w:rPr>
              <w:tab/>
            </w:r>
          </w:p>
        </w:tc>
        <w:tc>
          <w:tcPr>
            <w:tcW w:w="2773" w:type="dxa"/>
            <w:tcBorders>
              <w:top w:val="single" w:sz="6" w:space="0" w:color="auto"/>
              <w:left w:val="nil"/>
              <w:bottom w:val="nil"/>
              <w:right w:val="nil"/>
            </w:tcBorders>
          </w:tcPr>
          <w:p w:rsidR="003C608A" w:rsidRPr="0098625E" w:rsidRDefault="003C608A">
            <w:pPr>
              <w:pStyle w:val="Table"/>
              <w:suppressLineNumbers/>
            </w:pPr>
            <w:r w:rsidRPr="0098625E">
              <w:t>Pharmaceutical allowance</w:t>
            </w:r>
          </w:p>
        </w:tc>
        <w:tc>
          <w:tcPr>
            <w:tcW w:w="1248" w:type="dxa"/>
            <w:tcBorders>
              <w:top w:val="single" w:sz="6" w:space="0" w:color="auto"/>
              <w:left w:val="nil"/>
              <w:bottom w:val="nil"/>
              <w:right w:val="nil"/>
            </w:tcBorders>
          </w:tcPr>
          <w:p w:rsidR="003C608A" w:rsidRPr="0098625E" w:rsidRDefault="003C608A">
            <w:pPr>
              <w:pStyle w:val="Table"/>
              <w:suppressLineNumbers/>
            </w:pPr>
            <w:r w:rsidRPr="0098625E">
              <w:t xml:space="preserve">Part </w:t>
            </w:r>
            <w:proofErr w:type="spellStart"/>
            <w:r w:rsidRPr="0098625E">
              <w:t>VIIA</w:t>
            </w:r>
            <w:proofErr w:type="spellEnd"/>
          </w:p>
        </w:tc>
        <w:tc>
          <w:tcPr>
            <w:tcW w:w="2358" w:type="dxa"/>
            <w:tcBorders>
              <w:top w:val="single" w:sz="6" w:space="0" w:color="auto"/>
              <w:left w:val="nil"/>
              <w:bottom w:val="nil"/>
              <w:right w:val="nil"/>
            </w:tcBorders>
          </w:tcPr>
          <w:p w:rsidR="003C608A" w:rsidRPr="0098625E" w:rsidRDefault="003C608A">
            <w:pPr>
              <w:pStyle w:val="Table"/>
              <w:suppressLineNumbers/>
            </w:pPr>
            <w:r w:rsidRPr="0098625E">
              <w:t xml:space="preserve">Not applicable </w:t>
            </w:r>
          </w:p>
        </w:tc>
      </w:tr>
      <w:tr w:rsidR="003C608A" w:rsidRPr="0098625E">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13</w:t>
            </w:r>
            <w:r w:rsidRPr="0098625E">
              <w:rPr>
                <w:lang w:val="en-US"/>
              </w:rPr>
              <w:tab/>
            </w:r>
          </w:p>
        </w:tc>
        <w:tc>
          <w:tcPr>
            <w:tcW w:w="2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Recreation transport allowance</w:t>
            </w:r>
          </w:p>
        </w:tc>
        <w:tc>
          <w:tcPr>
            <w:tcW w:w="1248"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104</w:t>
            </w:r>
          </w:p>
        </w:tc>
        <w:tc>
          <w:tcPr>
            <w:tcW w:w="2358"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Not applicable </w:t>
            </w:r>
          </w:p>
        </w:tc>
      </w:tr>
      <w:tr w:rsidR="003C608A" w:rsidRPr="0098625E">
        <w:trPr>
          <w:cantSplit/>
        </w:trPr>
        <w:tc>
          <w:tcPr>
            <w:tcW w:w="709" w:type="dxa"/>
            <w:tcBorders>
              <w:top w:val="nil"/>
              <w:left w:val="nil"/>
              <w:bottom w:val="single" w:sz="6" w:space="0" w:color="auto"/>
              <w:right w:val="nil"/>
            </w:tcBorders>
          </w:tcPr>
          <w:p w:rsidR="003C608A" w:rsidRPr="0098625E" w:rsidRDefault="003C608A">
            <w:pPr>
              <w:pStyle w:val="Table"/>
              <w:suppressLineNumbers/>
              <w:ind w:left="283" w:hanging="283"/>
            </w:pPr>
            <w:r w:rsidRPr="0098625E">
              <w:rPr>
                <w:lang w:val="en-US"/>
              </w:rPr>
              <w:lastRenderedPageBreak/>
              <w:t>14</w:t>
            </w:r>
            <w:r w:rsidRPr="0098625E">
              <w:rPr>
                <w:lang w:val="en-US"/>
              </w:rPr>
              <w:tab/>
            </w:r>
          </w:p>
        </w:tc>
        <w:tc>
          <w:tcPr>
            <w:tcW w:w="2773" w:type="dxa"/>
            <w:tcBorders>
              <w:top w:val="nil"/>
              <w:left w:val="nil"/>
              <w:bottom w:val="single" w:sz="6" w:space="0" w:color="auto"/>
              <w:right w:val="nil"/>
            </w:tcBorders>
          </w:tcPr>
          <w:p w:rsidR="003C608A" w:rsidRPr="0098625E" w:rsidRDefault="003C608A">
            <w:pPr>
              <w:pStyle w:val="Table"/>
              <w:suppressLineNumbers/>
            </w:pPr>
            <w:r w:rsidRPr="0098625E">
              <w:t>Section 98A Bereavement payment</w:t>
            </w:r>
          </w:p>
        </w:tc>
        <w:tc>
          <w:tcPr>
            <w:tcW w:w="1248" w:type="dxa"/>
            <w:tcBorders>
              <w:top w:val="nil"/>
              <w:left w:val="nil"/>
              <w:bottom w:val="single" w:sz="6" w:space="0" w:color="auto"/>
              <w:right w:val="nil"/>
            </w:tcBorders>
          </w:tcPr>
          <w:p w:rsidR="003C608A" w:rsidRPr="0098625E" w:rsidRDefault="003C608A">
            <w:pPr>
              <w:pStyle w:val="Table"/>
              <w:suppressLineNumbers/>
            </w:pPr>
            <w:r w:rsidRPr="0098625E">
              <w:t xml:space="preserve">Not applicable </w:t>
            </w:r>
          </w:p>
        </w:tc>
        <w:tc>
          <w:tcPr>
            <w:tcW w:w="2358" w:type="dxa"/>
            <w:tcBorders>
              <w:top w:val="nil"/>
              <w:left w:val="nil"/>
              <w:bottom w:val="single" w:sz="6" w:space="0" w:color="auto"/>
              <w:right w:val="nil"/>
            </w:tcBorders>
          </w:tcPr>
          <w:p w:rsidR="003C608A" w:rsidRPr="0098625E" w:rsidRDefault="003C608A">
            <w:pPr>
              <w:pStyle w:val="Table"/>
              <w:suppressLineNumbers/>
            </w:pPr>
            <w:r w:rsidRPr="0098625E">
              <w:t>Section 98A</w:t>
            </w:r>
          </w:p>
        </w:tc>
      </w:tr>
      <w:tr w:rsidR="003C608A" w:rsidRPr="0098625E">
        <w:trPr>
          <w:cantSplit/>
        </w:trPr>
        <w:tc>
          <w:tcPr>
            <w:tcW w:w="709" w:type="dxa"/>
            <w:tcBorders>
              <w:top w:val="nil"/>
              <w:left w:val="nil"/>
              <w:bottom w:val="nil"/>
              <w:right w:val="nil"/>
            </w:tcBorders>
          </w:tcPr>
          <w:p w:rsidR="003C608A" w:rsidRPr="0098625E" w:rsidRDefault="003C608A">
            <w:pPr>
              <w:pStyle w:val="Table"/>
              <w:suppressLineNumbers/>
              <w:ind w:left="283" w:hanging="283"/>
            </w:pPr>
            <w:r w:rsidRPr="0098625E">
              <w:rPr>
                <w:lang w:val="en-US"/>
              </w:rPr>
              <w:t>15</w:t>
            </w:r>
            <w:r w:rsidRPr="0098625E">
              <w:rPr>
                <w:lang w:val="en-US"/>
              </w:rPr>
              <w:tab/>
            </w:r>
          </w:p>
        </w:tc>
        <w:tc>
          <w:tcPr>
            <w:tcW w:w="2773" w:type="dxa"/>
            <w:tcBorders>
              <w:top w:val="nil"/>
              <w:left w:val="nil"/>
              <w:bottom w:val="nil"/>
              <w:right w:val="nil"/>
            </w:tcBorders>
          </w:tcPr>
          <w:p w:rsidR="003C608A" w:rsidRPr="0098625E" w:rsidRDefault="003C608A">
            <w:pPr>
              <w:pStyle w:val="Table"/>
              <w:suppressLineNumbers/>
            </w:pPr>
            <w:r w:rsidRPr="0098625E">
              <w:t>Section 99 funeral benefit</w:t>
            </w:r>
          </w:p>
        </w:tc>
        <w:tc>
          <w:tcPr>
            <w:tcW w:w="1248" w:type="dxa"/>
            <w:tcBorders>
              <w:top w:val="nil"/>
              <w:left w:val="nil"/>
              <w:bottom w:val="nil"/>
              <w:right w:val="nil"/>
            </w:tcBorders>
          </w:tcPr>
          <w:p w:rsidR="003C608A" w:rsidRPr="0098625E" w:rsidRDefault="003C608A">
            <w:pPr>
              <w:pStyle w:val="Table"/>
              <w:suppressLineNumbers/>
            </w:pPr>
            <w:r w:rsidRPr="0098625E">
              <w:t xml:space="preserve">Not applicable </w:t>
            </w:r>
          </w:p>
        </w:tc>
        <w:tc>
          <w:tcPr>
            <w:tcW w:w="2358" w:type="dxa"/>
            <w:tcBorders>
              <w:top w:val="nil"/>
              <w:left w:val="nil"/>
              <w:bottom w:val="nil"/>
              <w:right w:val="nil"/>
            </w:tcBorders>
          </w:tcPr>
          <w:p w:rsidR="003C608A" w:rsidRPr="0098625E" w:rsidRDefault="003C608A">
            <w:pPr>
              <w:pStyle w:val="Table"/>
              <w:suppressLineNumbers/>
            </w:pPr>
            <w:r w:rsidRPr="0098625E">
              <w:t xml:space="preserve">Section 99 </w:t>
            </w:r>
          </w:p>
        </w:tc>
      </w:tr>
      <w:tr w:rsidR="003C608A" w:rsidRPr="0098625E">
        <w:trPr>
          <w:cantSplit/>
        </w:trPr>
        <w:tc>
          <w:tcPr>
            <w:tcW w:w="709"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16</w:t>
            </w:r>
            <w:r w:rsidRPr="0098625E">
              <w:rPr>
                <w:lang w:val="en-US"/>
              </w:rPr>
              <w:tab/>
            </w:r>
          </w:p>
        </w:tc>
        <w:tc>
          <w:tcPr>
            <w:tcW w:w="2773" w:type="dxa"/>
            <w:tcBorders>
              <w:top w:val="single" w:sz="6" w:space="0" w:color="auto"/>
              <w:left w:val="nil"/>
              <w:bottom w:val="nil"/>
              <w:right w:val="nil"/>
            </w:tcBorders>
          </w:tcPr>
          <w:p w:rsidR="003C608A" w:rsidRPr="0098625E" w:rsidRDefault="003C608A">
            <w:pPr>
              <w:pStyle w:val="Table"/>
              <w:suppressLineNumbers/>
            </w:pPr>
            <w:r w:rsidRPr="0098625E">
              <w:t>Section 100 funeral benefit</w:t>
            </w:r>
          </w:p>
        </w:tc>
        <w:tc>
          <w:tcPr>
            <w:tcW w:w="1248" w:type="dxa"/>
            <w:tcBorders>
              <w:top w:val="single" w:sz="6" w:space="0" w:color="auto"/>
              <w:left w:val="nil"/>
              <w:bottom w:val="nil"/>
              <w:right w:val="nil"/>
            </w:tcBorders>
          </w:tcPr>
          <w:p w:rsidR="003C608A" w:rsidRPr="0098625E" w:rsidRDefault="003C608A">
            <w:pPr>
              <w:pStyle w:val="Table"/>
              <w:suppressLineNumbers/>
            </w:pPr>
            <w:r w:rsidRPr="0098625E">
              <w:t xml:space="preserve">Not applicable </w:t>
            </w:r>
          </w:p>
        </w:tc>
        <w:tc>
          <w:tcPr>
            <w:tcW w:w="2358" w:type="dxa"/>
            <w:tcBorders>
              <w:top w:val="single" w:sz="6" w:space="0" w:color="auto"/>
              <w:left w:val="nil"/>
              <w:bottom w:val="nil"/>
              <w:right w:val="nil"/>
            </w:tcBorders>
          </w:tcPr>
          <w:p w:rsidR="003C608A" w:rsidRPr="0098625E" w:rsidRDefault="003C608A">
            <w:pPr>
              <w:pStyle w:val="Table"/>
              <w:suppressLineNumbers/>
            </w:pPr>
            <w:r w:rsidRPr="0098625E">
              <w:t xml:space="preserve">Section 100 </w:t>
            </w:r>
          </w:p>
        </w:tc>
      </w:tr>
      <w:tr w:rsidR="003C608A" w:rsidRPr="0098625E">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17</w:t>
            </w:r>
            <w:r w:rsidRPr="0098625E">
              <w:rPr>
                <w:lang w:val="en-US"/>
              </w:rPr>
              <w:tab/>
            </w:r>
          </w:p>
        </w:tc>
        <w:tc>
          <w:tcPr>
            <w:tcW w:w="2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Special assistance</w:t>
            </w:r>
          </w:p>
        </w:tc>
        <w:tc>
          <w:tcPr>
            <w:tcW w:w="1248"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106</w:t>
            </w:r>
          </w:p>
        </w:tc>
        <w:tc>
          <w:tcPr>
            <w:tcW w:w="2358"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Not applicable </w:t>
            </w:r>
          </w:p>
        </w:tc>
      </w:tr>
      <w:tr w:rsidR="003C608A" w:rsidRPr="0098625E">
        <w:trPr>
          <w:cantSplit/>
        </w:trPr>
        <w:tc>
          <w:tcPr>
            <w:tcW w:w="709" w:type="dxa"/>
            <w:tcBorders>
              <w:top w:val="nil"/>
              <w:left w:val="nil"/>
              <w:bottom w:val="nil"/>
              <w:right w:val="nil"/>
            </w:tcBorders>
          </w:tcPr>
          <w:p w:rsidR="003C608A" w:rsidRPr="0098625E" w:rsidRDefault="003C608A">
            <w:pPr>
              <w:pStyle w:val="Table"/>
              <w:suppressLineNumbers/>
              <w:ind w:left="283" w:hanging="283"/>
            </w:pPr>
            <w:r w:rsidRPr="0098625E">
              <w:rPr>
                <w:lang w:val="en-US"/>
              </w:rPr>
              <w:t>18</w:t>
            </w:r>
            <w:r w:rsidRPr="0098625E">
              <w:rPr>
                <w:lang w:val="en-US"/>
              </w:rPr>
              <w:tab/>
            </w:r>
          </w:p>
        </w:tc>
        <w:tc>
          <w:tcPr>
            <w:tcW w:w="2773" w:type="dxa"/>
            <w:tcBorders>
              <w:top w:val="nil"/>
              <w:left w:val="nil"/>
              <w:bottom w:val="nil"/>
              <w:right w:val="nil"/>
            </w:tcBorders>
          </w:tcPr>
          <w:p w:rsidR="003C608A" w:rsidRPr="0098625E" w:rsidRDefault="003C608A">
            <w:pPr>
              <w:pStyle w:val="Table"/>
              <w:suppressLineNumbers/>
            </w:pPr>
            <w:r w:rsidRPr="0098625E">
              <w:t>Telephone allowance</w:t>
            </w:r>
          </w:p>
        </w:tc>
        <w:tc>
          <w:tcPr>
            <w:tcW w:w="1248" w:type="dxa"/>
            <w:tcBorders>
              <w:top w:val="nil"/>
              <w:left w:val="nil"/>
              <w:bottom w:val="nil"/>
              <w:right w:val="nil"/>
            </w:tcBorders>
          </w:tcPr>
          <w:p w:rsidR="003C608A" w:rsidRPr="0098625E" w:rsidRDefault="003C608A">
            <w:pPr>
              <w:pStyle w:val="Table"/>
              <w:suppressLineNumbers/>
            </w:pPr>
            <w:r w:rsidRPr="0098625E">
              <w:t xml:space="preserve">Part </w:t>
            </w:r>
            <w:proofErr w:type="spellStart"/>
            <w:r w:rsidRPr="0098625E">
              <w:t>VIIB</w:t>
            </w:r>
            <w:proofErr w:type="spellEnd"/>
          </w:p>
        </w:tc>
        <w:tc>
          <w:tcPr>
            <w:tcW w:w="2358" w:type="dxa"/>
            <w:tcBorders>
              <w:top w:val="nil"/>
              <w:left w:val="nil"/>
              <w:bottom w:val="nil"/>
              <w:right w:val="nil"/>
            </w:tcBorders>
          </w:tcPr>
          <w:p w:rsidR="003C608A" w:rsidRPr="0098625E" w:rsidRDefault="003C608A">
            <w:pPr>
              <w:pStyle w:val="Table"/>
              <w:suppressLineNumbers/>
            </w:pPr>
            <w:r w:rsidRPr="0098625E">
              <w:t xml:space="preserve">Not applicable </w:t>
            </w:r>
          </w:p>
        </w:tc>
      </w:tr>
      <w:tr w:rsidR="003C608A" w:rsidRPr="0098625E">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19</w:t>
            </w:r>
            <w:r w:rsidRPr="0098625E">
              <w:rPr>
                <w:lang w:val="en-US"/>
              </w:rPr>
              <w:tab/>
            </w:r>
          </w:p>
        </w:tc>
        <w:tc>
          <w:tcPr>
            <w:tcW w:w="2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Temporary incapacity allowance</w:t>
            </w:r>
          </w:p>
        </w:tc>
        <w:tc>
          <w:tcPr>
            <w:tcW w:w="1248"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107</w:t>
            </w:r>
          </w:p>
        </w:tc>
        <w:tc>
          <w:tcPr>
            <w:tcW w:w="2358"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Not applicable </w:t>
            </w:r>
          </w:p>
        </w:tc>
      </w:tr>
      <w:tr w:rsidR="003C608A" w:rsidRPr="0098625E">
        <w:trPr>
          <w:cantSplit/>
        </w:trPr>
        <w:tc>
          <w:tcPr>
            <w:tcW w:w="709" w:type="dxa"/>
            <w:tcBorders>
              <w:top w:val="nil"/>
              <w:left w:val="nil"/>
              <w:bottom w:val="nil"/>
              <w:right w:val="nil"/>
            </w:tcBorders>
          </w:tcPr>
          <w:p w:rsidR="003C608A" w:rsidRPr="0098625E" w:rsidRDefault="003C608A">
            <w:pPr>
              <w:pStyle w:val="Table"/>
              <w:suppressLineNumbers/>
              <w:ind w:left="283" w:hanging="283"/>
            </w:pPr>
            <w:r w:rsidRPr="0098625E">
              <w:rPr>
                <w:lang w:val="en-US"/>
              </w:rPr>
              <w:t>20</w:t>
            </w:r>
            <w:r w:rsidRPr="0098625E">
              <w:rPr>
                <w:lang w:val="en-US"/>
              </w:rPr>
              <w:tab/>
            </w:r>
          </w:p>
        </w:tc>
        <w:tc>
          <w:tcPr>
            <w:tcW w:w="2773" w:type="dxa"/>
            <w:tcBorders>
              <w:top w:val="nil"/>
              <w:left w:val="nil"/>
              <w:bottom w:val="nil"/>
              <w:right w:val="nil"/>
            </w:tcBorders>
          </w:tcPr>
          <w:p w:rsidR="003C608A" w:rsidRPr="0098625E" w:rsidRDefault="003C608A">
            <w:pPr>
              <w:pStyle w:val="Table"/>
              <w:suppressLineNumbers/>
            </w:pPr>
            <w:r w:rsidRPr="0098625E">
              <w:t>Travelling expenses</w:t>
            </w:r>
          </w:p>
        </w:tc>
        <w:tc>
          <w:tcPr>
            <w:tcW w:w="1248" w:type="dxa"/>
            <w:tcBorders>
              <w:top w:val="nil"/>
              <w:left w:val="nil"/>
              <w:bottom w:val="nil"/>
              <w:right w:val="nil"/>
            </w:tcBorders>
          </w:tcPr>
          <w:p w:rsidR="003C608A" w:rsidRPr="0098625E" w:rsidRDefault="003C608A">
            <w:pPr>
              <w:pStyle w:val="Table"/>
              <w:suppressLineNumbers/>
            </w:pPr>
            <w:r w:rsidRPr="0098625E">
              <w:t>Section 110</w:t>
            </w:r>
          </w:p>
        </w:tc>
        <w:tc>
          <w:tcPr>
            <w:tcW w:w="2358" w:type="dxa"/>
            <w:tcBorders>
              <w:top w:val="nil"/>
              <w:left w:val="nil"/>
              <w:bottom w:val="nil"/>
              <w:right w:val="nil"/>
            </w:tcBorders>
          </w:tcPr>
          <w:p w:rsidR="003C608A" w:rsidRPr="0098625E" w:rsidRDefault="003C608A">
            <w:pPr>
              <w:pStyle w:val="Table"/>
              <w:suppressLineNumbers/>
            </w:pPr>
            <w:r w:rsidRPr="0098625E">
              <w:t xml:space="preserve">Not applicable </w:t>
            </w:r>
          </w:p>
        </w:tc>
      </w:tr>
      <w:tr w:rsidR="003C608A" w:rsidRPr="0098625E">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21</w:t>
            </w:r>
            <w:r w:rsidRPr="0098625E">
              <w:rPr>
                <w:lang w:val="en-US"/>
              </w:rPr>
              <w:tab/>
            </w:r>
          </w:p>
        </w:tc>
        <w:tc>
          <w:tcPr>
            <w:tcW w:w="2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Vehicle Assistance Scheme</w:t>
            </w:r>
          </w:p>
        </w:tc>
        <w:tc>
          <w:tcPr>
            <w:tcW w:w="1248"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105</w:t>
            </w:r>
          </w:p>
        </w:tc>
        <w:tc>
          <w:tcPr>
            <w:tcW w:w="2358"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Not applicable </w:t>
            </w:r>
          </w:p>
        </w:tc>
      </w:tr>
      <w:tr w:rsidR="003C608A" w:rsidRPr="0098625E">
        <w:trPr>
          <w:cantSplit/>
        </w:trPr>
        <w:tc>
          <w:tcPr>
            <w:tcW w:w="709" w:type="dxa"/>
            <w:tcBorders>
              <w:top w:val="nil"/>
              <w:left w:val="nil"/>
              <w:bottom w:val="single" w:sz="12" w:space="0" w:color="auto"/>
              <w:right w:val="nil"/>
            </w:tcBorders>
          </w:tcPr>
          <w:p w:rsidR="003C608A" w:rsidRPr="0098625E" w:rsidRDefault="003C608A">
            <w:pPr>
              <w:pStyle w:val="Table"/>
              <w:suppressLineNumbers/>
              <w:ind w:left="283" w:hanging="283"/>
            </w:pPr>
            <w:r w:rsidRPr="0098625E">
              <w:rPr>
                <w:lang w:val="en-US"/>
              </w:rPr>
              <w:t>22</w:t>
            </w:r>
            <w:r w:rsidRPr="0098625E">
              <w:rPr>
                <w:lang w:val="en-US"/>
              </w:rPr>
              <w:tab/>
            </w:r>
          </w:p>
        </w:tc>
        <w:tc>
          <w:tcPr>
            <w:tcW w:w="2773" w:type="dxa"/>
            <w:tcBorders>
              <w:top w:val="nil"/>
              <w:left w:val="nil"/>
              <w:bottom w:val="single" w:sz="12" w:space="0" w:color="auto"/>
              <w:right w:val="nil"/>
            </w:tcBorders>
          </w:tcPr>
          <w:p w:rsidR="003C608A" w:rsidRPr="0098625E" w:rsidRDefault="003C608A">
            <w:pPr>
              <w:pStyle w:val="Table"/>
              <w:suppressLineNumbers/>
            </w:pPr>
            <w:r w:rsidRPr="0098625E">
              <w:t>Victoria Cross allowance</w:t>
            </w:r>
          </w:p>
        </w:tc>
        <w:tc>
          <w:tcPr>
            <w:tcW w:w="1248" w:type="dxa"/>
            <w:tcBorders>
              <w:top w:val="nil"/>
              <w:left w:val="nil"/>
              <w:bottom w:val="single" w:sz="12" w:space="0" w:color="auto"/>
              <w:right w:val="nil"/>
            </w:tcBorders>
          </w:tcPr>
          <w:p w:rsidR="003C608A" w:rsidRPr="0098625E" w:rsidRDefault="003C608A">
            <w:pPr>
              <w:pStyle w:val="Table"/>
              <w:suppressLineNumbers/>
            </w:pPr>
            <w:r w:rsidRPr="0098625E">
              <w:t>Section 103</w:t>
            </w:r>
          </w:p>
        </w:tc>
        <w:tc>
          <w:tcPr>
            <w:tcW w:w="2358" w:type="dxa"/>
            <w:tcBorders>
              <w:top w:val="nil"/>
              <w:left w:val="nil"/>
              <w:bottom w:val="single" w:sz="12" w:space="0" w:color="auto"/>
              <w:right w:val="nil"/>
            </w:tcBorders>
          </w:tcPr>
          <w:p w:rsidR="003C608A" w:rsidRPr="0098625E" w:rsidRDefault="003C608A">
            <w:pPr>
              <w:pStyle w:val="Table"/>
              <w:suppressLineNumbers/>
            </w:pPr>
            <w:r w:rsidRPr="0098625E">
              <w:t xml:space="preserve">Not applicable </w:t>
            </w:r>
          </w:p>
        </w:tc>
      </w:tr>
    </w:tbl>
    <w:p w:rsidR="003C608A" w:rsidRPr="0098625E" w:rsidRDefault="003C608A" w:rsidP="00850181">
      <w:pPr>
        <w:pStyle w:val="ActHead4"/>
      </w:pPr>
      <w:bookmarkStart w:id="390" w:name="_Toc151021239"/>
      <w:r w:rsidRPr="0098625E">
        <w:t>Subdivision 52-C—Exempt payments made because of the Veterans’ Entitlements (Transitional Provisions and Consequential Amendments) Act 1986</w:t>
      </w:r>
      <w:bookmarkEnd w:id="390"/>
    </w:p>
    <w:p w:rsidR="003C608A" w:rsidRPr="0098625E" w:rsidRDefault="003C608A" w:rsidP="00850181">
      <w:pPr>
        <w:pStyle w:val="ActHead4"/>
      </w:pPr>
      <w:bookmarkStart w:id="391" w:name="_Toc151021240"/>
      <w:r w:rsidRPr="0098625E">
        <w:t>Guide to Subdivision 52-C</w:t>
      </w:r>
      <w:bookmarkEnd w:id="391"/>
    </w:p>
    <w:p w:rsidR="003C608A" w:rsidRPr="0098625E" w:rsidRDefault="003C608A" w:rsidP="00850181">
      <w:pPr>
        <w:pStyle w:val="ActHead5"/>
      </w:pPr>
      <w:bookmarkStart w:id="392" w:name="_Toc151021241"/>
      <w:r w:rsidRPr="0098625E">
        <w:t>52-100  What this Subdivision is about</w:t>
      </w:r>
      <w:bookmarkEnd w:id="392"/>
    </w:p>
    <w:p w:rsidR="003C608A" w:rsidRPr="0098625E" w:rsidRDefault="003C608A">
      <w:pPr>
        <w:pStyle w:val="BoxText"/>
        <w:suppressLineNumbers/>
      </w:pPr>
      <w:r w:rsidRPr="0098625E">
        <w:t>This Subdivision tells you:</w:t>
      </w:r>
    </w:p>
    <w:p w:rsidR="003C608A" w:rsidRPr="0098625E" w:rsidRDefault="003C608A">
      <w:pPr>
        <w:pStyle w:val="BoxPara"/>
        <w:suppressLineNumbers/>
      </w:pPr>
      <w:r w:rsidRPr="0098625E">
        <w:tab/>
        <w:t>(a)</w:t>
      </w:r>
      <w:r w:rsidRPr="0098625E">
        <w:tab/>
        <w:t xml:space="preserve">the payments made because of the </w:t>
      </w:r>
      <w:r w:rsidRPr="0098625E">
        <w:rPr>
          <w:i/>
          <w:iCs/>
        </w:rPr>
        <w:t xml:space="preserve">Veterans’ Entitlements (Transitional Provisions and Consequential Amendments) Act 1986 </w:t>
      </w:r>
      <w:r w:rsidRPr="0098625E">
        <w:t>that are wholly or partly exempt from income tax; and</w:t>
      </w:r>
    </w:p>
    <w:p w:rsidR="003C608A" w:rsidRPr="0098625E" w:rsidRDefault="003C608A">
      <w:pPr>
        <w:pStyle w:val="BoxPara"/>
        <w:suppressLineNumbers/>
      </w:pPr>
      <w:r w:rsidRPr="0098625E">
        <w:tab/>
        <w:t>(b)</w:t>
      </w:r>
      <w:r w:rsidRPr="0098625E">
        <w:tab/>
        <w:t>any special circumstances, conditions or exceptions that apply to a payment in order for it to be exempt; and</w:t>
      </w:r>
    </w:p>
    <w:p w:rsidR="003C608A" w:rsidRPr="0098625E" w:rsidRDefault="003C608A">
      <w:pPr>
        <w:pStyle w:val="BoxPara"/>
        <w:suppressLineNumbers/>
      </w:pPr>
      <w:r w:rsidRPr="0098625E">
        <w:tab/>
        <w:t>(c)</w:t>
      </w:r>
      <w:r w:rsidRPr="0098625E">
        <w:tab/>
        <w:t>how to work out how much of a payment is exempt.</w:t>
      </w:r>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lastRenderedPageBreak/>
        <w:t>Operative provisions</w:t>
      </w:r>
    </w:p>
    <w:p w:rsidR="003C608A" w:rsidRPr="0098625E" w:rsidRDefault="003C608A">
      <w:pPr>
        <w:pStyle w:val="TofSectsSection"/>
        <w:suppressLineNumbers/>
      </w:pPr>
      <w:r w:rsidRPr="0098625E">
        <w:t>52-105</w:t>
      </w:r>
      <w:r w:rsidRPr="0098625E">
        <w:tab/>
        <w:t xml:space="preserve">Supplementary amount of a payment made under the </w:t>
      </w:r>
      <w:r w:rsidRPr="0098625E">
        <w:rPr>
          <w:i/>
          <w:iCs w:val="0"/>
        </w:rPr>
        <w:t>Repatriation Act 1920</w:t>
      </w:r>
      <w:r w:rsidRPr="0098625E">
        <w:t xml:space="preserve"> is exempt</w:t>
      </w:r>
    </w:p>
    <w:p w:rsidR="003C608A" w:rsidRPr="0098625E" w:rsidRDefault="003C608A">
      <w:pPr>
        <w:pStyle w:val="TofSectsSection"/>
        <w:suppressLineNumbers/>
      </w:pPr>
      <w:r w:rsidRPr="0098625E">
        <w:t>52-110</w:t>
      </w:r>
      <w:r w:rsidRPr="0098625E">
        <w:tab/>
        <w:t>Other exempt payments</w:t>
      </w:r>
    </w:p>
    <w:p w:rsidR="003C608A" w:rsidRPr="0098625E" w:rsidRDefault="003C608A" w:rsidP="00850181">
      <w:pPr>
        <w:pStyle w:val="ActHead4"/>
      </w:pPr>
      <w:bookmarkStart w:id="393" w:name="_Toc151021242"/>
      <w:r w:rsidRPr="0098625E">
        <w:t>Operative provisions</w:t>
      </w:r>
      <w:bookmarkEnd w:id="393"/>
    </w:p>
    <w:p w:rsidR="003C608A" w:rsidRPr="0098625E" w:rsidRDefault="003C608A" w:rsidP="00850181">
      <w:pPr>
        <w:pStyle w:val="ActHead5"/>
      </w:pPr>
      <w:bookmarkStart w:id="394" w:name="_Toc151021243"/>
      <w:r w:rsidRPr="0098625E">
        <w:t xml:space="preserve">52-105  Supplementary amount of a payment made under the </w:t>
      </w:r>
      <w:r w:rsidRPr="0098625E">
        <w:rPr>
          <w:i/>
          <w:iCs/>
        </w:rPr>
        <w:t>Repatriation Act 1920</w:t>
      </w:r>
      <w:r w:rsidRPr="0098625E">
        <w:t xml:space="preserve"> is exempt</w:t>
      </w:r>
      <w:bookmarkEnd w:id="394"/>
    </w:p>
    <w:p w:rsidR="003C608A" w:rsidRPr="0098625E" w:rsidRDefault="003C608A">
      <w:pPr>
        <w:pStyle w:val="subsection"/>
        <w:suppressLineNumbers/>
      </w:pPr>
      <w:r w:rsidRPr="0098625E">
        <w:tab/>
        <w:t>(1)</w:t>
      </w:r>
      <w:r w:rsidRPr="0098625E">
        <w:tab/>
        <w:t xml:space="preserve">The </w:t>
      </w:r>
      <w:r w:rsidRPr="0098625E">
        <w:rPr>
          <w:position w:val="6"/>
          <w:sz w:val="16"/>
          <w:szCs w:val="16"/>
        </w:rPr>
        <w:t>*</w:t>
      </w:r>
      <w:r w:rsidRPr="0098625E">
        <w:t>supplementary amount of a payment made to you is exempt from income tax if:</w:t>
      </w:r>
    </w:p>
    <w:p w:rsidR="003C608A" w:rsidRPr="0098625E" w:rsidRDefault="003C608A">
      <w:pPr>
        <w:pStyle w:val="indenta"/>
        <w:suppressLineNumbers/>
      </w:pPr>
      <w:r w:rsidRPr="0098625E">
        <w:tab/>
        <w:t>(a)</w:t>
      </w:r>
      <w:r w:rsidRPr="0098625E">
        <w:tab/>
        <w:t xml:space="preserve">you are a parent of a </w:t>
      </w:r>
      <w:r w:rsidRPr="0098625E">
        <w:rPr>
          <w:position w:val="6"/>
          <w:sz w:val="16"/>
          <w:szCs w:val="16"/>
        </w:rPr>
        <w:t>*</w:t>
      </w:r>
      <w:r w:rsidRPr="0098625E">
        <w:t xml:space="preserve">member of the Forces who has died (but you are neither a widow nor a woman divorced or deserted by her husband) and you are of </w:t>
      </w:r>
      <w:r w:rsidRPr="0098625E">
        <w:rPr>
          <w:position w:val="6"/>
          <w:sz w:val="16"/>
          <w:szCs w:val="16"/>
        </w:rPr>
        <w:t>*</w:t>
      </w:r>
      <w:r w:rsidRPr="0098625E">
        <w:t>pension age or over; or</w:t>
      </w:r>
    </w:p>
    <w:p w:rsidR="003C608A" w:rsidRPr="0098625E" w:rsidRDefault="003C608A">
      <w:pPr>
        <w:pStyle w:val="indenta"/>
        <w:suppressLineNumbers/>
      </w:pPr>
      <w:r w:rsidRPr="0098625E">
        <w:tab/>
        <w:t>(b)</w:t>
      </w:r>
      <w:r w:rsidRPr="0098625E">
        <w:tab/>
        <w:t xml:space="preserve">you are the mother of a </w:t>
      </w:r>
      <w:r w:rsidRPr="0098625E">
        <w:rPr>
          <w:position w:val="6"/>
          <w:sz w:val="16"/>
          <w:szCs w:val="16"/>
        </w:rPr>
        <w:t>*</w:t>
      </w:r>
      <w:r w:rsidRPr="0098625E">
        <w:t>member of the Forces who has died and you are also a widow, or divorced or deserted by your husband;</w:t>
      </w:r>
    </w:p>
    <w:p w:rsidR="003C608A" w:rsidRPr="0098625E" w:rsidRDefault="003C608A">
      <w:pPr>
        <w:pStyle w:val="subsection2"/>
        <w:suppressLineNumbers/>
      </w:pPr>
      <w:r w:rsidRPr="0098625E">
        <w:t>and the payment is covered by subsection (2).</w:t>
      </w:r>
    </w:p>
    <w:p w:rsidR="003C608A" w:rsidRPr="0098625E" w:rsidRDefault="003C608A">
      <w:pPr>
        <w:pStyle w:val="subsection"/>
        <w:keepNext/>
        <w:keepLines/>
        <w:suppressLineNumbers/>
      </w:pPr>
      <w:r w:rsidRPr="0098625E">
        <w:tab/>
        <w:t>(2)</w:t>
      </w:r>
      <w:r w:rsidRPr="0098625E">
        <w:tab/>
        <w:t>The payment must be made in circumstances that are a prescribed case under:</w:t>
      </w:r>
    </w:p>
    <w:p w:rsidR="003C608A" w:rsidRPr="0098625E" w:rsidRDefault="003C608A">
      <w:pPr>
        <w:pStyle w:val="indenta"/>
        <w:keepNext/>
        <w:keepLines/>
        <w:suppressLineNumbers/>
      </w:pPr>
      <w:r w:rsidRPr="0098625E">
        <w:tab/>
        <w:t>(a)</w:t>
      </w:r>
      <w:r w:rsidRPr="0098625E">
        <w:tab/>
        <w:t xml:space="preserve">Table A in Schedule 3 to the </w:t>
      </w:r>
      <w:r w:rsidRPr="0098625E">
        <w:rPr>
          <w:i/>
          <w:iCs/>
        </w:rPr>
        <w:t>Repatriation Act 1920</w:t>
      </w:r>
      <w:r w:rsidRPr="0098625E">
        <w:t>; or</w:t>
      </w:r>
    </w:p>
    <w:p w:rsidR="003C608A" w:rsidRPr="0098625E" w:rsidRDefault="003C608A">
      <w:pPr>
        <w:pStyle w:val="indenta"/>
        <w:suppressLineNumbers/>
      </w:pPr>
      <w:r w:rsidRPr="0098625E">
        <w:tab/>
        <w:t>(b)</w:t>
      </w:r>
      <w:r w:rsidRPr="0098625E">
        <w:tab/>
        <w:t xml:space="preserve">that Table as applying because of the </w:t>
      </w:r>
      <w:r w:rsidRPr="0098625E">
        <w:rPr>
          <w:i/>
          <w:iCs/>
        </w:rPr>
        <w:t>Repatriation (Far East Strategic Reserve) Act 1956</w:t>
      </w:r>
      <w:r w:rsidRPr="0098625E">
        <w:t>; or</w:t>
      </w:r>
    </w:p>
    <w:p w:rsidR="003C608A" w:rsidRPr="0098625E" w:rsidRDefault="003C608A">
      <w:pPr>
        <w:pStyle w:val="indenta"/>
        <w:suppressLineNumbers/>
      </w:pPr>
      <w:r w:rsidRPr="0098625E">
        <w:tab/>
        <w:t>(c)</w:t>
      </w:r>
      <w:r w:rsidRPr="0098625E">
        <w:tab/>
        <w:t xml:space="preserve">that Table as applying because of the </w:t>
      </w:r>
      <w:r w:rsidRPr="0098625E">
        <w:rPr>
          <w:i/>
          <w:iCs/>
        </w:rPr>
        <w:t>Repatriation (Special Overseas Service) Act 1962</w:t>
      </w:r>
      <w:r w:rsidRPr="0098625E">
        <w:t>; or</w:t>
      </w:r>
    </w:p>
    <w:p w:rsidR="003C608A" w:rsidRPr="0098625E" w:rsidRDefault="003C608A">
      <w:pPr>
        <w:pStyle w:val="indenta"/>
        <w:suppressLineNumbers/>
      </w:pPr>
      <w:r w:rsidRPr="0098625E">
        <w:tab/>
        <w:t>(d)</w:t>
      </w:r>
      <w:r w:rsidRPr="0098625E">
        <w:tab/>
        <w:t xml:space="preserve">that Table as applying because of the </w:t>
      </w:r>
      <w:r w:rsidRPr="0098625E">
        <w:rPr>
          <w:i/>
          <w:iCs/>
        </w:rPr>
        <w:t>Interim Forces Benefits Act 1947</w:t>
      </w:r>
      <w:r w:rsidRPr="0098625E">
        <w:t>;</w:t>
      </w:r>
    </w:p>
    <w:p w:rsidR="003C608A" w:rsidRPr="0098625E" w:rsidRDefault="003C608A">
      <w:pPr>
        <w:pStyle w:val="subsection2"/>
        <w:suppressLineNumbers/>
      </w:pPr>
      <w:r w:rsidRPr="0098625E">
        <w:t xml:space="preserve">as in force because of subsection 4(6) of the </w:t>
      </w:r>
      <w:r w:rsidRPr="0098625E">
        <w:rPr>
          <w:i/>
          <w:iCs/>
        </w:rPr>
        <w:t>Veterans’ Entitlements (Transitional Provisions and Consequential Amendments) Act 1986</w:t>
      </w:r>
      <w:r w:rsidRPr="0098625E">
        <w:t>.</w:t>
      </w:r>
    </w:p>
    <w:p w:rsidR="003C608A" w:rsidRPr="0098625E" w:rsidRDefault="003C608A">
      <w:pPr>
        <w:pStyle w:val="subsection"/>
        <w:suppressLineNumbers/>
      </w:pPr>
      <w:r w:rsidRPr="0098625E">
        <w:tab/>
        <w:t>(3)</w:t>
      </w:r>
      <w:r w:rsidRPr="0098625E">
        <w:tab/>
        <w:t xml:space="preserve">The </w:t>
      </w:r>
      <w:r w:rsidRPr="0098625E">
        <w:rPr>
          <w:b/>
          <w:bCs/>
          <w:i/>
          <w:iCs/>
        </w:rPr>
        <w:t>supplementary amount</w:t>
      </w:r>
      <w:r w:rsidRPr="0098625E">
        <w:t xml:space="preserve"> is the total of:</w:t>
      </w:r>
    </w:p>
    <w:p w:rsidR="003C608A" w:rsidRPr="0098625E" w:rsidRDefault="003C608A">
      <w:pPr>
        <w:pStyle w:val="indenta"/>
        <w:suppressLineNumbers/>
      </w:pPr>
      <w:r w:rsidRPr="0098625E">
        <w:tab/>
        <w:t>(a)</w:t>
      </w:r>
      <w:r w:rsidRPr="0098625E">
        <w:tab/>
        <w:t>so much of the payment as is included by way of rental assistance; and</w:t>
      </w:r>
    </w:p>
    <w:p w:rsidR="003C608A" w:rsidRPr="0098625E" w:rsidRDefault="003C608A">
      <w:pPr>
        <w:pStyle w:val="indenta"/>
        <w:suppressLineNumbers/>
      </w:pPr>
      <w:r w:rsidRPr="0098625E">
        <w:tab/>
        <w:t>(b)</w:t>
      </w:r>
      <w:r w:rsidRPr="0098625E">
        <w:tab/>
        <w:t>so much of the payment as is included by way of an additional amount for each of your dependent children; and</w:t>
      </w:r>
    </w:p>
    <w:p w:rsidR="003C608A" w:rsidRPr="0098625E" w:rsidRDefault="003C608A">
      <w:pPr>
        <w:pStyle w:val="indenta"/>
        <w:suppressLineNumbers/>
      </w:pPr>
      <w:r w:rsidRPr="0098625E">
        <w:lastRenderedPageBreak/>
        <w:tab/>
        <w:t>(c)</w:t>
      </w:r>
      <w:r w:rsidRPr="0098625E">
        <w:tab/>
        <w:t>so much of the payment as is included by way of remote area allowance.</w:t>
      </w:r>
    </w:p>
    <w:p w:rsidR="003C608A" w:rsidRPr="0098625E" w:rsidRDefault="003C608A">
      <w:pPr>
        <w:pStyle w:val="subsection"/>
        <w:suppressLineNumbers/>
      </w:pPr>
      <w:r w:rsidRPr="0098625E">
        <w:tab/>
        <w:t>(4)</w:t>
      </w:r>
      <w:r w:rsidRPr="0098625E">
        <w:tab/>
      </w:r>
      <w:r w:rsidRPr="0098625E">
        <w:rPr>
          <w:b/>
          <w:bCs/>
          <w:i/>
          <w:iCs/>
        </w:rPr>
        <w:t>Member of the Forces</w:t>
      </w:r>
      <w:r w:rsidRPr="0098625E">
        <w:t xml:space="preserve"> has the same meaning as in the Act referred to in the relevant paragraph of subsection (2).</w:t>
      </w:r>
    </w:p>
    <w:p w:rsidR="003C608A" w:rsidRPr="0098625E" w:rsidRDefault="003C608A">
      <w:pPr>
        <w:pStyle w:val="subsection"/>
        <w:suppressLineNumbers/>
      </w:pPr>
      <w:r w:rsidRPr="0098625E">
        <w:tab/>
        <w:t>(5)</w:t>
      </w:r>
      <w:r w:rsidRPr="0098625E">
        <w:tab/>
        <w:t xml:space="preserve">Expressions (except </w:t>
      </w:r>
      <w:r w:rsidRPr="0098625E">
        <w:rPr>
          <w:b/>
          <w:bCs/>
          <w:i/>
          <w:iCs/>
        </w:rPr>
        <w:t>pension age</w:t>
      </w:r>
      <w:r w:rsidRPr="0098625E">
        <w:t>)</w:t>
      </w:r>
      <w:r w:rsidRPr="0098625E">
        <w:rPr>
          <w:b/>
          <w:bCs/>
          <w:i/>
          <w:iCs/>
        </w:rPr>
        <w:t xml:space="preserve"> </w:t>
      </w:r>
      <w:r w:rsidRPr="0098625E">
        <w:t xml:space="preserve">used in this Subdivision that are also used in the </w:t>
      </w:r>
      <w:r w:rsidRPr="0098625E">
        <w:rPr>
          <w:i/>
          <w:iCs/>
        </w:rPr>
        <w:t>Veterans’ Entitlements Act 1986</w:t>
      </w:r>
      <w:r w:rsidRPr="0098625E">
        <w:t xml:space="preserve"> have the same meaning as in that Act.</w:t>
      </w:r>
    </w:p>
    <w:p w:rsidR="003C608A" w:rsidRPr="0098625E" w:rsidRDefault="003C608A">
      <w:pPr>
        <w:pStyle w:val="subsection"/>
        <w:suppressLineNumbers/>
      </w:pPr>
      <w:r w:rsidRPr="0098625E">
        <w:tab/>
        <w:t>(6)</w:t>
      </w:r>
      <w:r w:rsidRPr="0098625E">
        <w:tab/>
      </w:r>
      <w:r w:rsidRPr="0098625E">
        <w:rPr>
          <w:b/>
          <w:bCs/>
          <w:i/>
          <w:iCs/>
        </w:rPr>
        <w:t>Pension age</w:t>
      </w:r>
      <w:r w:rsidRPr="0098625E">
        <w:t xml:space="preserve"> has the meaning given by subsection 23(1) of the </w:t>
      </w:r>
      <w:r w:rsidRPr="0098625E">
        <w:rPr>
          <w:i/>
          <w:iCs/>
        </w:rPr>
        <w:t>Social Security Act 1991</w:t>
      </w:r>
      <w:r w:rsidRPr="0098625E">
        <w:t>.</w:t>
      </w:r>
    </w:p>
    <w:p w:rsidR="003C608A" w:rsidRPr="0098625E" w:rsidRDefault="003C608A" w:rsidP="00850181">
      <w:pPr>
        <w:pStyle w:val="ActHead5"/>
      </w:pPr>
      <w:bookmarkStart w:id="395" w:name="_Toc151021244"/>
      <w:r w:rsidRPr="0098625E">
        <w:t>52-110  Other exempt payments</w:t>
      </w:r>
      <w:bookmarkEnd w:id="395"/>
    </w:p>
    <w:p w:rsidR="003C608A" w:rsidRPr="0098625E" w:rsidRDefault="003C608A">
      <w:pPr>
        <w:pStyle w:val="subsection"/>
        <w:suppressLineNumbers/>
      </w:pPr>
      <w:r w:rsidRPr="0098625E">
        <w:tab/>
      </w:r>
      <w:r w:rsidRPr="0098625E">
        <w:tab/>
        <w:t xml:space="preserve">Payments (except those covered by section 52-105) made because of subsection 4(6) of the </w:t>
      </w:r>
      <w:r w:rsidRPr="0098625E">
        <w:rPr>
          <w:i/>
          <w:iCs/>
        </w:rPr>
        <w:t>Veterans’ Entitlements (Transitional Provisions and Consequential Amendments) Act 1986</w:t>
      </w:r>
      <w:r w:rsidRPr="0098625E">
        <w:t xml:space="preserve"> are exempt from income tax.</w:t>
      </w:r>
    </w:p>
    <w:p w:rsidR="003C608A" w:rsidRPr="0098625E" w:rsidRDefault="003C608A" w:rsidP="00850181">
      <w:pPr>
        <w:pStyle w:val="ActHead3"/>
        <w:rPr>
          <w:lang w:val="en-GB"/>
        </w:rPr>
      </w:pPr>
      <w:bookmarkStart w:id="396" w:name="_Toc151021245"/>
      <w:r w:rsidRPr="0098625E">
        <w:t>Division 53</w:t>
      </w:r>
      <w:r w:rsidRPr="0098625E">
        <w:rPr>
          <w:lang w:val="en-GB"/>
        </w:rPr>
        <w:t>—</w:t>
      </w:r>
      <w:r w:rsidRPr="0098625E">
        <w:t>Various exempt payments</w:t>
      </w:r>
      <w:bookmarkEnd w:id="396"/>
    </w:p>
    <w:p w:rsidR="003C608A" w:rsidRPr="0098625E" w:rsidRDefault="003C608A">
      <w:pPr>
        <w:pStyle w:val="Header"/>
        <w:suppressLineNumbers/>
      </w:pPr>
      <w:r w:rsidRPr="0098625E">
        <w:t xml:space="preserve">  </w:t>
      </w:r>
    </w:p>
    <w:p w:rsidR="003C608A" w:rsidRPr="0098625E" w:rsidRDefault="003C608A" w:rsidP="00850181">
      <w:pPr>
        <w:pStyle w:val="ActHead4"/>
        <w:rPr>
          <w:lang w:val="en-GB"/>
        </w:rPr>
      </w:pPr>
      <w:bookmarkStart w:id="397" w:name="_Toc151021246"/>
      <w:r w:rsidRPr="0098625E">
        <w:rPr>
          <w:lang w:val="en-GB"/>
        </w:rPr>
        <w:t>Guide to Division 53</w:t>
      </w:r>
      <w:bookmarkEnd w:id="397"/>
    </w:p>
    <w:p w:rsidR="003C608A" w:rsidRPr="0098625E" w:rsidRDefault="003C608A" w:rsidP="00850181">
      <w:pPr>
        <w:pStyle w:val="ActHead5"/>
        <w:rPr>
          <w:lang w:val="en-GB"/>
        </w:rPr>
      </w:pPr>
      <w:bookmarkStart w:id="398" w:name="_Toc151021247"/>
      <w:r w:rsidRPr="0098625E">
        <w:t>53-1</w:t>
      </w:r>
      <w:r w:rsidRPr="0098625E">
        <w:rPr>
          <w:lang w:val="en-GB"/>
        </w:rPr>
        <w:t xml:space="preserve">  What this Division is about</w:t>
      </w:r>
      <w:bookmarkEnd w:id="398"/>
    </w:p>
    <w:p w:rsidR="003C608A" w:rsidRPr="0098625E" w:rsidRDefault="003C608A">
      <w:pPr>
        <w:pStyle w:val="BoxText"/>
        <w:suppressLineNumbers/>
        <w:rPr>
          <w:lang w:val="en-GB"/>
        </w:rPr>
      </w:pPr>
      <w:r w:rsidRPr="0098625E">
        <w:rPr>
          <w:lang w:val="en-GB"/>
        </w:rPr>
        <w:t>This Division tells you:</w:t>
      </w:r>
    </w:p>
    <w:p w:rsidR="003C608A" w:rsidRPr="0098625E" w:rsidRDefault="003C608A">
      <w:pPr>
        <w:pStyle w:val="BoxPara"/>
        <w:suppressLineNumbers/>
        <w:rPr>
          <w:lang w:val="en-GB"/>
        </w:rPr>
      </w:pPr>
      <w:r w:rsidRPr="0098625E">
        <w:rPr>
          <w:lang w:val="en-GB"/>
        </w:rPr>
        <w:tab/>
        <w:t>(a)</w:t>
      </w:r>
      <w:r w:rsidRPr="0098625E">
        <w:rPr>
          <w:lang w:val="en-GB"/>
        </w:rPr>
        <w:tab/>
        <w:t>about various payments that are wholly or partly exempt from income tax; and</w:t>
      </w:r>
    </w:p>
    <w:p w:rsidR="003C608A" w:rsidRPr="0098625E" w:rsidRDefault="003C608A">
      <w:pPr>
        <w:pStyle w:val="BoxPara"/>
        <w:suppressLineNumbers/>
        <w:rPr>
          <w:lang w:val="en-GB"/>
        </w:rPr>
      </w:pPr>
      <w:r w:rsidRPr="0098625E">
        <w:rPr>
          <w:lang w:val="en-GB"/>
        </w:rPr>
        <w:tab/>
        <w:t>(b)</w:t>
      </w:r>
      <w:r w:rsidRPr="0098625E">
        <w:rPr>
          <w:lang w:val="en-GB"/>
        </w:rPr>
        <w:tab/>
        <w:t>any special conditions that apply to a payment in order for it to be exempt; and</w:t>
      </w:r>
    </w:p>
    <w:p w:rsidR="003C608A" w:rsidRPr="0098625E" w:rsidRDefault="003C608A">
      <w:pPr>
        <w:pStyle w:val="BoxPara"/>
        <w:suppressLineNumbers/>
        <w:rPr>
          <w:lang w:val="en-GB"/>
        </w:rPr>
      </w:pPr>
      <w:r w:rsidRPr="0098625E">
        <w:rPr>
          <w:lang w:val="en-GB"/>
        </w:rPr>
        <w:tab/>
        <w:t>(c)</w:t>
      </w:r>
      <w:r w:rsidRPr="0098625E">
        <w:rPr>
          <w:lang w:val="en-GB"/>
        </w:rPr>
        <w:tab/>
        <w:t>how to work out how much of a payment is exempt.</w:t>
      </w:r>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t>Operative provisions</w:t>
      </w:r>
    </w:p>
    <w:p w:rsidR="003C608A" w:rsidRPr="0098625E" w:rsidRDefault="003C608A">
      <w:pPr>
        <w:pStyle w:val="TofSectsSection"/>
        <w:suppressLineNumbers/>
        <w:rPr>
          <w:lang w:val="en-GB"/>
        </w:rPr>
      </w:pPr>
      <w:r w:rsidRPr="0098625E">
        <w:lastRenderedPageBreak/>
        <w:t>53-10</w:t>
      </w:r>
      <w:r w:rsidRPr="0098625E">
        <w:tab/>
      </w:r>
      <w:r w:rsidRPr="0098625E">
        <w:rPr>
          <w:lang w:val="en-GB"/>
        </w:rPr>
        <w:t>Exemption of various types of payments</w:t>
      </w:r>
    </w:p>
    <w:p w:rsidR="003C608A" w:rsidRPr="0098625E" w:rsidRDefault="003C608A">
      <w:pPr>
        <w:pStyle w:val="TofSectsSection"/>
        <w:suppressLineNumbers/>
        <w:rPr>
          <w:lang w:val="en-GB"/>
        </w:rPr>
      </w:pPr>
      <w:r w:rsidRPr="0098625E">
        <w:rPr>
          <w:lang w:val="en-GB"/>
        </w:rPr>
        <w:t>53-15</w:t>
      </w:r>
      <w:r w:rsidRPr="0098625E">
        <w:rPr>
          <w:lang w:val="en-GB"/>
        </w:rPr>
        <w:tab/>
        <w:t>Supplementary amount of a drought relief payment</w:t>
      </w:r>
    </w:p>
    <w:p w:rsidR="003C608A" w:rsidRPr="0098625E" w:rsidRDefault="003C608A">
      <w:pPr>
        <w:pStyle w:val="TofSectsSection"/>
        <w:suppressLineNumbers/>
      </w:pPr>
      <w:r w:rsidRPr="0098625E">
        <w:rPr>
          <w:lang w:val="en-GB"/>
        </w:rPr>
        <w:t>53-20</w:t>
      </w:r>
      <w:r w:rsidRPr="0098625E">
        <w:rPr>
          <w:lang w:val="en-GB"/>
        </w:rPr>
        <w:tab/>
        <w:t>Exemption of similar Australian and United Kingdom veterans’ payments</w:t>
      </w:r>
    </w:p>
    <w:p w:rsidR="003C608A" w:rsidRPr="0098625E" w:rsidRDefault="003C608A" w:rsidP="00850181">
      <w:pPr>
        <w:pStyle w:val="ActHead4"/>
        <w:rPr>
          <w:lang w:val="en-GB"/>
        </w:rPr>
      </w:pPr>
      <w:bookmarkStart w:id="399" w:name="_Toc151021248"/>
      <w:r w:rsidRPr="0098625E">
        <w:rPr>
          <w:lang w:val="en-GB"/>
        </w:rPr>
        <w:t>Operative provisions</w:t>
      </w:r>
      <w:bookmarkEnd w:id="399"/>
    </w:p>
    <w:p w:rsidR="003C608A" w:rsidRPr="0098625E" w:rsidRDefault="003C608A" w:rsidP="00850181">
      <w:pPr>
        <w:pStyle w:val="ActHead5"/>
        <w:rPr>
          <w:lang w:val="en-GB"/>
        </w:rPr>
      </w:pPr>
      <w:bookmarkStart w:id="400" w:name="_Toc151021249"/>
      <w:r w:rsidRPr="0098625E">
        <w:t>53-10</w:t>
      </w:r>
      <w:r w:rsidRPr="0098625E">
        <w:rPr>
          <w:lang w:val="en-GB"/>
        </w:rPr>
        <w:t xml:space="preserve">  Exemption of various types of payments</w:t>
      </w:r>
      <w:bookmarkEnd w:id="400"/>
    </w:p>
    <w:p w:rsidR="003C608A" w:rsidRPr="0098625E" w:rsidRDefault="003C608A">
      <w:pPr>
        <w:pStyle w:val="subsection"/>
        <w:suppressLineNumbers/>
        <w:rPr>
          <w:lang w:val="en-GB"/>
        </w:rPr>
      </w:pPr>
      <w:r w:rsidRPr="0098625E">
        <w:rPr>
          <w:lang w:val="en-GB"/>
        </w:rPr>
        <w:tab/>
      </w:r>
      <w:r w:rsidRPr="0098625E">
        <w:rPr>
          <w:lang w:val="en-GB"/>
        </w:rPr>
        <w:tab/>
        <w:t>This table tells you about the income tax treatment of various types of payments.</w:t>
      </w:r>
    </w:p>
    <w:p w:rsidR="003C608A" w:rsidRPr="0098625E" w:rsidRDefault="003C608A">
      <w:pPr>
        <w:pStyle w:val="Table"/>
        <w:suppressLineNumbers/>
      </w:pPr>
    </w:p>
    <w:tbl>
      <w:tblPr>
        <w:tblW w:w="0" w:type="auto"/>
        <w:tblInd w:w="135" w:type="dxa"/>
        <w:tblLayout w:type="fixed"/>
        <w:tblLook w:val="0000" w:firstRow="0" w:lastRow="0" w:firstColumn="0" w:lastColumn="0" w:noHBand="0" w:noVBand="0"/>
      </w:tblPr>
      <w:tblGrid>
        <w:gridCol w:w="682"/>
        <w:gridCol w:w="2126"/>
        <w:gridCol w:w="1843"/>
        <w:gridCol w:w="2410"/>
      </w:tblGrid>
      <w:tr w:rsidR="003C608A" w:rsidRPr="0098625E">
        <w:trPr>
          <w:cantSplit/>
        </w:trPr>
        <w:tc>
          <w:tcPr>
            <w:tcW w:w="7061" w:type="dxa"/>
            <w:gridSpan w:val="4"/>
            <w:tcBorders>
              <w:top w:val="single" w:sz="12" w:space="0" w:color="auto"/>
              <w:left w:val="nil"/>
              <w:bottom w:val="single" w:sz="6" w:space="0" w:color="auto"/>
              <w:right w:val="nil"/>
            </w:tcBorders>
          </w:tcPr>
          <w:p w:rsidR="003C608A" w:rsidRPr="0098625E" w:rsidRDefault="003C608A">
            <w:pPr>
              <w:pStyle w:val="Table"/>
              <w:keepNext/>
              <w:suppressLineNumbers/>
              <w:rPr>
                <w:b/>
                <w:bCs/>
              </w:rPr>
            </w:pPr>
            <w:r w:rsidRPr="0098625E">
              <w:rPr>
                <w:b/>
                <w:bCs/>
              </w:rPr>
              <w:t>Exemption of various payments</w:t>
            </w:r>
          </w:p>
        </w:tc>
      </w:tr>
      <w:tr w:rsidR="003C608A" w:rsidRPr="0098625E">
        <w:trPr>
          <w:cantSplit/>
        </w:trPr>
        <w:tc>
          <w:tcPr>
            <w:tcW w:w="682"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r>
            <w:r w:rsidRPr="0098625E">
              <w:rPr>
                <w:b/>
                <w:bCs/>
              </w:rPr>
              <w:br/>
              <w:t>Item</w:t>
            </w:r>
          </w:p>
        </w:tc>
        <w:tc>
          <w:tcPr>
            <w:tcW w:w="2126"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r>
            <w:r w:rsidRPr="0098625E">
              <w:rPr>
                <w:b/>
                <w:bCs/>
              </w:rPr>
              <w:br/>
              <w:t>This type of payment:</w:t>
            </w:r>
          </w:p>
        </w:tc>
        <w:tc>
          <w:tcPr>
            <w:tcW w:w="1843"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r>
            <w:r w:rsidRPr="0098625E">
              <w:rPr>
                <w:b/>
                <w:bCs/>
              </w:rPr>
              <w:br/>
              <w:t>... made under:</w:t>
            </w:r>
          </w:p>
        </w:tc>
        <w:tc>
          <w:tcPr>
            <w:tcW w:w="2410"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 is exempt subject to these exceptions and special conditions:</w:t>
            </w:r>
          </w:p>
        </w:tc>
      </w:tr>
      <w:tr w:rsidR="003C608A" w:rsidRPr="0098625E">
        <w:trPr>
          <w:cantSplit/>
        </w:trPr>
        <w:tc>
          <w:tcPr>
            <w:tcW w:w="682" w:type="dxa"/>
            <w:tcBorders>
              <w:top w:val="nil"/>
              <w:left w:val="nil"/>
              <w:bottom w:val="single" w:sz="6" w:space="0" w:color="auto"/>
              <w:right w:val="nil"/>
            </w:tcBorders>
          </w:tcPr>
          <w:p w:rsidR="003C608A" w:rsidRPr="0098625E" w:rsidRDefault="003C608A">
            <w:pPr>
              <w:pStyle w:val="Table"/>
              <w:suppressLineNumbers/>
              <w:ind w:left="283" w:hanging="283"/>
            </w:pPr>
            <w:r w:rsidRPr="0098625E">
              <w:rPr>
                <w:lang w:val="en-US"/>
              </w:rPr>
              <w:t>1</w:t>
            </w:r>
            <w:r w:rsidRPr="0098625E">
              <w:rPr>
                <w:lang w:val="en-US"/>
              </w:rPr>
              <w:tab/>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rPr>
                <w:b/>
                <w:bCs/>
              </w:rPr>
              <w:t>Disability services payment</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t xml:space="preserve">Part III of the </w:t>
            </w:r>
            <w:r w:rsidRPr="0098625E">
              <w:rPr>
                <w:i/>
                <w:iCs/>
              </w:rPr>
              <w:t>Disability Services Act 198</w:t>
            </w:r>
            <w:r w:rsidRPr="0098625E">
              <w:t>6</w:t>
            </w:r>
          </w:p>
        </w:tc>
        <w:tc>
          <w:tcPr>
            <w:tcW w:w="2410"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682" w:type="dxa"/>
            <w:tcBorders>
              <w:top w:val="nil"/>
              <w:left w:val="nil"/>
              <w:bottom w:val="single" w:sz="6" w:space="0" w:color="auto"/>
              <w:right w:val="nil"/>
            </w:tcBorders>
          </w:tcPr>
          <w:p w:rsidR="003C608A" w:rsidRPr="0098625E" w:rsidRDefault="003C608A">
            <w:pPr>
              <w:pStyle w:val="Table"/>
              <w:suppressLineNumbers/>
              <w:ind w:left="283" w:hanging="283"/>
            </w:pPr>
            <w:r w:rsidRPr="0098625E">
              <w:rPr>
                <w:lang w:val="en-US"/>
              </w:rPr>
              <w:t>2</w:t>
            </w:r>
            <w:r w:rsidRPr="0098625E">
              <w:rPr>
                <w:lang w:val="en-US"/>
              </w:rPr>
              <w:tab/>
            </w:r>
          </w:p>
        </w:tc>
        <w:tc>
          <w:tcPr>
            <w:tcW w:w="2126" w:type="dxa"/>
            <w:tcBorders>
              <w:top w:val="nil"/>
              <w:left w:val="nil"/>
              <w:bottom w:val="single" w:sz="6" w:space="0" w:color="auto"/>
              <w:right w:val="nil"/>
            </w:tcBorders>
          </w:tcPr>
          <w:p w:rsidR="003C608A" w:rsidRPr="0098625E" w:rsidRDefault="003C608A">
            <w:pPr>
              <w:pStyle w:val="Table"/>
              <w:suppressLineNumbers/>
            </w:pPr>
            <w:r w:rsidRPr="0098625E">
              <w:rPr>
                <w:b/>
                <w:bCs/>
              </w:rPr>
              <w:t>Domiciliary nursing care benefit</w:t>
            </w:r>
          </w:p>
        </w:tc>
        <w:tc>
          <w:tcPr>
            <w:tcW w:w="1843" w:type="dxa"/>
            <w:tcBorders>
              <w:top w:val="nil"/>
              <w:left w:val="nil"/>
              <w:bottom w:val="single" w:sz="6" w:space="0" w:color="auto"/>
              <w:right w:val="nil"/>
            </w:tcBorders>
          </w:tcPr>
          <w:p w:rsidR="003C608A" w:rsidRPr="0098625E" w:rsidRDefault="003C608A">
            <w:pPr>
              <w:pStyle w:val="Table"/>
              <w:suppressLineNumbers/>
            </w:pPr>
            <w:r w:rsidRPr="0098625E">
              <w:t xml:space="preserve">Part VB of the </w:t>
            </w:r>
            <w:r w:rsidRPr="0098625E">
              <w:rPr>
                <w:i/>
                <w:iCs/>
              </w:rPr>
              <w:t>National Health Act 1953</w:t>
            </w:r>
          </w:p>
        </w:tc>
        <w:tc>
          <w:tcPr>
            <w:tcW w:w="2410" w:type="dxa"/>
            <w:tcBorders>
              <w:top w:val="nil"/>
              <w:left w:val="nil"/>
              <w:bottom w:val="single" w:sz="6" w:space="0" w:color="auto"/>
              <w:right w:val="nil"/>
            </w:tcBorders>
          </w:tcPr>
          <w:p w:rsidR="003C608A" w:rsidRPr="0098625E" w:rsidRDefault="003C608A">
            <w:pPr>
              <w:pStyle w:val="Table"/>
              <w:suppressLineNumbers/>
            </w:pPr>
            <w:r w:rsidRPr="0098625E">
              <w:t>None</w:t>
            </w:r>
          </w:p>
        </w:tc>
      </w:tr>
      <w:tr w:rsidR="003C608A" w:rsidRPr="0098625E">
        <w:trPr>
          <w:cantSplit/>
        </w:trPr>
        <w:tc>
          <w:tcPr>
            <w:tcW w:w="682" w:type="dxa"/>
            <w:tcBorders>
              <w:top w:val="nil"/>
              <w:left w:val="nil"/>
              <w:bottom w:val="nil"/>
              <w:right w:val="nil"/>
            </w:tcBorders>
          </w:tcPr>
          <w:p w:rsidR="003C608A" w:rsidRPr="0098625E" w:rsidRDefault="003C608A">
            <w:pPr>
              <w:pStyle w:val="Table"/>
              <w:suppressLineNumbers/>
              <w:ind w:left="283" w:hanging="283"/>
            </w:pPr>
            <w:r w:rsidRPr="0098625E">
              <w:rPr>
                <w:lang w:val="en-US"/>
              </w:rPr>
              <w:t>3</w:t>
            </w:r>
            <w:r w:rsidRPr="0098625E">
              <w:rPr>
                <w:lang w:val="en-US"/>
              </w:rPr>
              <w:tab/>
            </w:r>
          </w:p>
        </w:tc>
        <w:tc>
          <w:tcPr>
            <w:tcW w:w="2126" w:type="dxa"/>
            <w:tcBorders>
              <w:top w:val="nil"/>
              <w:left w:val="nil"/>
              <w:bottom w:val="nil"/>
              <w:right w:val="nil"/>
            </w:tcBorders>
          </w:tcPr>
          <w:p w:rsidR="003C608A" w:rsidRPr="0098625E" w:rsidRDefault="003C608A">
            <w:pPr>
              <w:pStyle w:val="Table"/>
              <w:suppressLineNumbers/>
            </w:pPr>
            <w:r w:rsidRPr="0098625E">
              <w:rPr>
                <w:b/>
                <w:bCs/>
              </w:rPr>
              <w:t>Drought relief payment</w:t>
            </w:r>
            <w:r w:rsidRPr="0098625E">
              <w:t>: payment made other than because of a person’s death</w:t>
            </w:r>
          </w:p>
        </w:tc>
        <w:tc>
          <w:tcPr>
            <w:tcW w:w="1843" w:type="dxa"/>
            <w:tcBorders>
              <w:top w:val="nil"/>
              <w:left w:val="nil"/>
              <w:bottom w:val="nil"/>
              <w:right w:val="nil"/>
            </w:tcBorders>
          </w:tcPr>
          <w:p w:rsidR="003C608A" w:rsidRPr="0098625E" w:rsidRDefault="003C608A">
            <w:pPr>
              <w:pStyle w:val="Table"/>
              <w:suppressLineNumbers/>
              <w:rPr>
                <w:i/>
                <w:iCs/>
              </w:rPr>
            </w:pPr>
            <w:r w:rsidRPr="0098625E">
              <w:t xml:space="preserve">The </w:t>
            </w:r>
            <w:r w:rsidRPr="0098625E">
              <w:rPr>
                <w:i/>
                <w:iCs/>
              </w:rPr>
              <w:t>Farm Household Support Act 1992</w:t>
            </w:r>
          </w:p>
        </w:tc>
        <w:tc>
          <w:tcPr>
            <w:tcW w:w="2410" w:type="dxa"/>
            <w:tcBorders>
              <w:top w:val="nil"/>
              <w:left w:val="nil"/>
              <w:bottom w:val="nil"/>
              <w:right w:val="nil"/>
            </w:tcBorders>
          </w:tcPr>
          <w:p w:rsidR="003C608A" w:rsidRPr="0098625E" w:rsidRDefault="003C608A">
            <w:pPr>
              <w:pStyle w:val="Table"/>
              <w:suppressLineNumbers/>
            </w:pPr>
            <w:r w:rsidRPr="0098625E">
              <w:t>Only the supplementary amount is exempt</w:t>
            </w:r>
            <w:r w:rsidRPr="0098625E">
              <w:br/>
              <w:t>(see section 53-15)</w:t>
            </w:r>
          </w:p>
          <w:p w:rsidR="003C608A" w:rsidRPr="0098625E" w:rsidRDefault="003C608A">
            <w:pPr>
              <w:pStyle w:val="Table"/>
              <w:suppressLineNumbers/>
            </w:pPr>
          </w:p>
        </w:tc>
      </w:tr>
      <w:tr w:rsidR="003C608A" w:rsidRPr="0098625E">
        <w:trPr>
          <w:cantSplit/>
        </w:trPr>
        <w:tc>
          <w:tcPr>
            <w:tcW w:w="682"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4</w:t>
            </w:r>
            <w:r w:rsidRPr="0098625E">
              <w:rPr>
                <w:lang w:val="en-US"/>
              </w:rPr>
              <w:tab/>
            </w:r>
          </w:p>
        </w:tc>
        <w:tc>
          <w:tcPr>
            <w:tcW w:w="2126" w:type="dxa"/>
            <w:tcBorders>
              <w:top w:val="single" w:sz="6" w:space="0" w:color="auto"/>
              <w:left w:val="nil"/>
              <w:bottom w:val="single" w:sz="6" w:space="0" w:color="auto"/>
              <w:right w:val="nil"/>
            </w:tcBorders>
          </w:tcPr>
          <w:p w:rsidR="003C608A" w:rsidRPr="0098625E" w:rsidRDefault="003C608A">
            <w:pPr>
              <w:pStyle w:val="Table"/>
              <w:suppressLineNumbers/>
            </w:pPr>
            <w:r w:rsidRPr="0098625E">
              <w:rPr>
                <w:b/>
                <w:bCs/>
              </w:rPr>
              <w:t>Drought relief payment</w:t>
            </w:r>
            <w:r w:rsidRPr="0098625E">
              <w:t>: payment made because of a person’s death</w:t>
            </w:r>
          </w:p>
        </w:tc>
        <w:tc>
          <w:tcPr>
            <w:tcW w:w="1843" w:type="dxa"/>
            <w:tcBorders>
              <w:top w:val="single" w:sz="6" w:space="0" w:color="auto"/>
              <w:left w:val="nil"/>
              <w:bottom w:val="single" w:sz="6" w:space="0" w:color="auto"/>
              <w:right w:val="nil"/>
            </w:tcBorders>
          </w:tcPr>
          <w:p w:rsidR="003C608A" w:rsidRPr="0098625E" w:rsidRDefault="003C608A">
            <w:pPr>
              <w:pStyle w:val="Table"/>
              <w:suppressLineNumbers/>
            </w:pPr>
            <w:r w:rsidRPr="0098625E">
              <w:t xml:space="preserve">Paragraph 49(b) of the </w:t>
            </w:r>
            <w:r w:rsidRPr="0098625E">
              <w:rPr>
                <w:i/>
                <w:iCs/>
              </w:rPr>
              <w:t>Farm Household Support Act 1992</w:t>
            </w:r>
          </w:p>
        </w:tc>
        <w:tc>
          <w:tcPr>
            <w:tcW w:w="2410" w:type="dxa"/>
            <w:tcBorders>
              <w:top w:val="single" w:sz="6" w:space="0" w:color="auto"/>
              <w:left w:val="nil"/>
              <w:bottom w:val="single" w:sz="6" w:space="0" w:color="auto"/>
              <w:right w:val="nil"/>
            </w:tcBorders>
          </w:tcPr>
          <w:p w:rsidR="003C608A" w:rsidRPr="0098625E" w:rsidRDefault="003C608A">
            <w:pPr>
              <w:pStyle w:val="Table"/>
              <w:suppressLineNumbers/>
            </w:pPr>
            <w:r w:rsidRPr="0098625E">
              <w:t>None</w:t>
            </w:r>
          </w:p>
          <w:p w:rsidR="003C608A" w:rsidRPr="0098625E" w:rsidRDefault="003C608A">
            <w:pPr>
              <w:pStyle w:val="Table"/>
              <w:suppressLineNumbers/>
            </w:pPr>
          </w:p>
        </w:tc>
      </w:tr>
      <w:tr w:rsidR="003C608A" w:rsidRPr="0098625E">
        <w:trPr>
          <w:cantSplit/>
        </w:trPr>
        <w:tc>
          <w:tcPr>
            <w:tcW w:w="682" w:type="dxa"/>
            <w:tcBorders>
              <w:top w:val="nil"/>
              <w:left w:val="nil"/>
              <w:bottom w:val="single" w:sz="12" w:space="0" w:color="auto"/>
              <w:right w:val="nil"/>
            </w:tcBorders>
          </w:tcPr>
          <w:p w:rsidR="003C608A" w:rsidRPr="0098625E" w:rsidRDefault="003C608A">
            <w:pPr>
              <w:pStyle w:val="Table"/>
              <w:suppressLineNumbers/>
              <w:ind w:left="283" w:hanging="283"/>
            </w:pPr>
            <w:r w:rsidRPr="0098625E">
              <w:rPr>
                <w:lang w:val="en-US"/>
              </w:rPr>
              <w:lastRenderedPageBreak/>
              <w:t>5</w:t>
            </w:r>
            <w:r w:rsidRPr="0098625E">
              <w:rPr>
                <w:lang w:val="en-US"/>
              </w:rPr>
              <w:tab/>
            </w:r>
          </w:p>
        </w:tc>
        <w:tc>
          <w:tcPr>
            <w:tcW w:w="2126" w:type="dxa"/>
            <w:tcBorders>
              <w:top w:val="nil"/>
              <w:left w:val="nil"/>
              <w:bottom w:val="single" w:sz="12" w:space="0" w:color="auto"/>
              <w:right w:val="nil"/>
            </w:tcBorders>
          </w:tcPr>
          <w:p w:rsidR="003C608A" w:rsidRPr="0098625E" w:rsidRDefault="003C608A">
            <w:pPr>
              <w:pStyle w:val="Table"/>
              <w:suppressLineNumbers/>
            </w:pPr>
            <w:r w:rsidRPr="0098625E">
              <w:rPr>
                <w:b/>
                <w:bCs/>
              </w:rPr>
              <w:t>Wounds and disability pension</w:t>
            </w:r>
          </w:p>
        </w:tc>
        <w:tc>
          <w:tcPr>
            <w:tcW w:w="1843" w:type="dxa"/>
            <w:tcBorders>
              <w:top w:val="nil"/>
              <w:left w:val="nil"/>
              <w:bottom w:val="single" w:sz="12" w:space="0" w:color="auto"/>
              <w:right w:val="nil"/>
            </w:tcBorders>
          </w:tcPr>
          <w:p w:rsidR="003C608A" w:rsidRPr="0098625E" w:rsidRDefault="003C608A">
            <w:pPr>
              <w:pStyle w:val="Table"/>
              <w:suppressLineNumbers/>
            </w:pPr>
            <w:r w:rsidRPr="0098625E">
              <w:t>Not applicable</w:t>
            </w:r>
          </w:p>
        </w:tc>
        <w:tc>
          <w:tcPr>
            <w:tcW w:w="2410" w:type="dxa"/>
            <w:tcBorders>
              <w:top w:val="nil"/>
              <w:left w:val="nil"/>
              <w:bottom w:val="single" w:sz="12" w:space="0" w:color="auto"/>
              <w:right w:val="nil"/>
            </w:tcBorders>
          </w:tcPr>
          <w:p w:rsidR="003C608A" w:rsidRPr="0098625E" w:rsidRDefault="003C608A">
            <w:pPr>
              <w:pStyle w:val="Table"/>
              <w:suppressLineNumbers/>
            </w:pPr>
            <w:r w:rsidRPr="0098625E">
              <w:t>The payment must be:</w:t>
            </w:r>
          </w:p>
          <w:p w:rsidR="003C608A" w:rsidRPr="0098625E" w:rsidRDefault="003C608A">
            <w:pPr>
              <w:pStyle w:val="Tablea"/>
              <w:suppressLineNumbers/>
            </w:pPr>
            <w:r w:rsidRPr="0098625E">
              <w:t xml:space="preserve">(a) of a kind specified in subsection 315(2) of the Income and Corporation Taxes Act 1988 of the United Kingdom; and </w:t>
            </w:r>
          </w:p>
          <w:p w:rsidR="003C608A" w:rsidRPr="0098625E" w:rsidRDefault="003C608A">
            <w:pPr>
              <w:pStyle w:val="Tablea"/>
              <w:suppressLineNumbers/>
            </w:pPr>
            <w:r w:rsidRPr="0098625E">
              <w:t>(b) similar in nature to payments that are exempt under Division 52 or this Division</w:t>
            </w:r>
          </w:p>
        </w:tc>
      </w:tr>
    </w:tbl>
    <w:p w:rsidR="003C608A" w:rsidRPr="0098625E" w:rsidRDefault="003C608A" w:rsidP="00850181">
      <w:pPr>
        <w:pStyle w:val="ActHead5"/>
        <w:rPr>
          <w:lang w:val="en-GB"/>
        </w:rPr>
      </w:pPr>
      <w:bookmarkStart w:id="401" w:name="_Toc151021250"/>
      <w:r w:rsidRPr="0098625E">
        <w:t>53-15</w:t>
      </w:r>
      <w:r w:rsidRPr="0098625E">
        <w:rPr>
          <w:lang w:val="en-GB"/>
        </w:rPr>
        <w:t xml:space="preserve">  Supplementary amount of a drought relief payment</w:t>
      </w:r>
      <w:bookmarkEnd w:id="401"/>
    </w:p>
    <w:p w:rsidR="003C608A" w:rsidRPr="0098625E" w:rsidRDefault="003C608A">
      <w:pPr>
        <w:pStyle w:val="subsection"/>
        <w:suppressLineNumbers/>
        <w:rPr>
          <w:lang w:val="en-GB"/>
        </w:rPr>
      </w:pPr>
      <w:r w:rsidRPr="0098625E">
        <w:rPr>
          <w:lang w:val="en-GB"/>
        </w:rPr>
        <w:tab/>
      </w:r>
      <w:r w:rsidRPr="0098625E">
        <w:rPr>
          <w:lang w:val="en-GB"/>
        </w:rPr>
        <w:tab/>
        <w:t xml:space="preserve">The </w:t>
      </w:r>
      <w:r w:rsidRPr="0098625E">
        <w:rPr>
          <w:b/>
          <w:bCs/>
          <w:i/>
          <w:iCs/>
          <w:lang w:val="en-GB"/>
        </w:rPr>
        <w:t>supplementary amount</w:t>
      </w:r>
      <w:r w:rsidRPr="0098625E">
        <w:rPr>
          <w:lang w:val="en-GB"/>
        </w:rPr>
        <w:t xml:space="preserve"> of a drought relief payment is the total of:</w:t>
      </w:r>
    </w:p>
    <w:p w:rsidR="003C608A" w:rsidRPr="0098625E" w:rsidRDefault="003C608A">
      <w:pPr>
        <w:pStyle w:val="indenta"/>
        <w:suppressLineNumbers/>
        <w:rPr>
          <w:lang w:val="en-GB"/>
        </w:rPr>
      </w:pPr>
      <w:r w:rsidRPr="0098625E">
        <w:rPr>
          <w:lang w:val="en-GB"/>
        </w:rPr>
        <w:tab/>
        <w:t>(a)</w:t>
      </w:r>
      <w:r w:rsidRPr="0098625E">
        <w:rPr>
          <w:lang w:val="en-GB"/>
        </w:rPr>
        <w:tab/>
        <w:t>so much of the payment as is included by way of rental assistance; and</w:t>
      </w:r>
    </w:p>
    <w:p w:rsidR="003C608A" w:rsidRPr="0098625E" w:rsidRDefault="003C608A">
      <w:pPr>
        <w:pStyle w:val="indenta"/>
        <w:suppressLineNumbers/>
        <w:rPr>
          <w:lang w:val="en-GB"/>
        </w:rPr>
      </w:pPr>
      <w:r w:rsidRPr="0098625E">
        <w:rPr>
          <w:lang w:val="en-GB"/>
        </w:rPr>
        <w:tab/>
        <w:t>(b)</w:t>
      </w:r>
      <w:r w:rsidRPr="0098625E">
        <w:rPr>
          <w:lang w:val="en-GB"/>
        </w:rPr>
        <w:tab/>
        <w:t xml:space="preserve">so much of the payment as would have been included by way of remote area allowance if it had been a payment of </w:t>
      </w:r>
      <w:proofErr w:type="spellStart"/>
      <w:r w:rsidRPr="0098625E">
        <w:rPr>
          <w:lang w:val="en-GB"/>
        </w:rPr>
        <w:t>newstart</w:t>
      </w:r>
      <w:proofErr w:type="spellEnd"/>
      <w:r w:rsidRPr="0098625E">
        <w:rPr>
          <w:lang w:val="en-GB"/>
        </w:rPr>
        <w:t xml:space="preserve"> allowance under the </w:t>
      </w:r>
      <w:r w:rsidRPr="0098625E">
        <w:rPr>
          <w:i/>
          <w:iCs/>
          <w:lang w:val="en-GB"/>
        </w:rPr>
        <w:t>Social Security Act 1991</w:t>
      </w:r>
      <w:r w:rsidRPr="0098625E">
        <w:rPr>
          <w:lang w:val="en-GB"/>
        </w:rPr>
        <w:t xml:space="preserve"> instead of a drought relief payment; and</w:t>
      </w:r>
    </w:p>
    <w:p w:rsidR="003C608A" w:rsidRPr="0098625E" w:rsidRDefault="003C608A">
      <w:pPr>
        <w:pStyle w:val="indenta"/>
        <w:suppressLineNumbers/>
        <w:rPr>
          <w:i/>
          <w:iCs/>
          <w:lang w:val="en-GB"/>
        </w:rPr>
      </w:pPr>
      <w:r w:rsidRPr="0098625E">
        <w:rPr>
          <w:lang w:val="en-GB"/>
        </w:rPr>
        <w:tab/>
        <w:t>(c)</w:t>
      </w:r>
      <w:r w:rsidRPr="0098625E">
        <w:rPr>
          <w:lang w:val="en-GB"/>
        </w:rPr>
        <w:tab/>
        <w:t xml:space="preserve">so much of the payment as is included because of paragraph 24A(1)(c) (about family payment) of the </w:t>
      </w:r>
      <w:r w:rsidRPr="0098625E">
        <w:rPr>
          <w:i/>
          <w:iCs/>
          <w:lang w:val="en-GB"/>
        </w:rPr>
        <w:t>Farm Household Support Act 1992.</w:t>
      </w:r>
    </w:p>
    <w:p w:rsidR="003C608A" w:rsidRPr="0098625E" w:rsidRDefault="003C608A" w:rsidP="00850181">
      <w:pPr>
        <w:pStyle w:val="ActHead5"/>
        <w:rPr>
          <w:lang w:val="en-GB"/>
        </w:rPr>
      </w:pPr>
      <w:bookmarkStart w:id="402" w:name="_Toc151021251"/>
      <w:r w:rsidRPr="0098625E">
        <w:t xml:space="preserve">53-20 </w:t>
      </w:r>
      <w:r w:rsidRPr="0098625E">
        <w:rPr>
          <w:lang w:val="en-GB"/>
        </w:rPr>
        <w:t xml:space="preserve"> Exemption of similar Australian and United Kingdom veterans’ payments</w:t>
      </w:r>
      <w:bookmarkEnd w:id="402"/>
    </w:p>
    <w:p w:rsidR="003C608A" w:rsidRPr="0098625E" w:rsidRDefault="003C608A">
      <w:pPr>
        <w:pStyle w:val="subsection"/>
        <w:suppressLineNumbers/>
        <w:rPr>
          <w:lang w:val="en-GB"/>
        </w:rPr>
      </w:pPr>
      <w:r w:rsidRPr="0098625E">
        <w:rPr>
          <w:lang w:val="en-GB"/>
        </w:rPr>
        <w:tab/>
      </w:r>
      <w:r w:rsidRPr="0098625E">
        <w:rPr>
          <w:lang w:val="en-GB"/>
        </w:rPr>
        <w:tab/>
        <w:t>The following payments made by the Government of Australia, or the Government of the United Kingdom, are exempt from income tax:</w:t>
      </w:r>
    </w:p>
    <w:p w:rsidR="003C608A" w:rsidRPr="0098625E" w:rsidRDefault="003C608A">
      <w:pPr>
        <w:pStyle w:val="indenta"/>
        <w:suppressLineNumbers/>
        <w:rPr>
          <w:lang w:val="en-GB"/>
        </w:rPr>
      </w:pPr>
      <w:r w:rsidRPr="0098625E">
        <w:rPr>
          <w:lang w:val="en-GB"/>
        </w:rPr>
        <w:tab/>
        <w:t>(a)</w:t>
      </w:r>
      <w:r w:rsidRPr="0098625E">
        <w:rPr>
          <w:lang w:val="en-GB"/>
        </w:rPr>
        <w:tab/>
        <w:t xml:space="preserve">payments similar to payments under the </w:t>
      </w:r>
      <w:r w:rsidRPr="0098625E">
        <w:rPr>
          <w:i/>
          <w:iCs/>
          <w:lang w:val="en-GB"/>
        </w:rPr>
        <w:t>Veterans’ Entitlements Act 1986</w:t>
      </w:r>
      <w:r w:rsidRPr="0098625E">
        <w:rPr>
          <w:lang w:val="en-GB"/>
        </w:rPr>
        <w:t xml:space="preserve"> that are exempt under Subdivision 52</w:t>
      </w:r>
      <w:r w:rsidRPr="0098625E">
        <w:rPr>
          <w:lang w:val="en-GB"/>
        </w:rPr>
        <w:noBreakHyphen/>
        <w:t xml:space="preserve">B; </w:t>
      </w:r>
    </w:p>
    <w:p w:rsidR="003C608A" w:rsidRPr="0098625E" w:rsidRDefault="003C608A">
      <w:pPr>
        <w:pStyle w:val="indenta"/>
        <w:suppressLineNumbers/>
        <w:rPr>
          <w:lang w:val="en-GB"/>
        </w:rPr>
      </w:pPr>
      <w:r w:rsidRPr="0098625E">
        <w:rPr>
          <w:lang w:val="en-GB"/>
        </w:rPr>
        <w:tab/>
        <w:t>(b)</w:t>
      </w:r>
      <w:r w:rsidRPr="0098625E">
        <w:rPr>
          <w:lang w:val="en-GB"/>
        </w:rPr>
        <w:tab/>
        <w:t xml:space="preserve">payments similar to payments that are made because of the </w:t>
      </w:r>
      <w:r w:rsidRPr="0098625E">
        <w:rPr>
          <w:i/>
          <w:iCs/>
          <w:lang w:val="en-GB"/>
        </w:rPr>
        <w:t xml:space="preserve">Veterans’ Entitlements (Transitional Provisions and Consequential Amendments) Act 1986 </w:t>
      </w:r>
      <w:r w:rsidRPr="0098625E">
        <w:rPr>
          <w:lang w:val="en-GB"/>
        </w:rPr>
        <w:t>and are exempt under Subdivision 52</w:t>
      </w:r>
      <w:r w:rsidRPr="0098625E">
        <w:rPr>
          <w:lang w:val="en-GB"/>
        </w:rPr>
        <w:noBreakHyphen/>
        <w:t>C.</w:t>
      </w:r>
    </w:p>
    <w:p w:rsidR="003C608A" w:rsidRPr="0098625E" w:rsidRDefault="003C608A">
      <w:pPr>
        <w:pStyle w:val="link"/>
        <w:suppressLineNumbers/>
      </w:pPr>
      <w:r w:rsidRPr="0098625E">
        <w:lastRenderedPageBreak/>
        <w:t>[The next Division is Division 55.]</w:t>
      </w:r>
    </w:p>
    <w:p w:rsidR="003C608A" w:rsidRPr="0098625E" w:rsidRDefault="003C608A" w:rsidP="00850181">
      <w:pPr>
        <w:pStyle w:val="ActHead3"/>
      </w:pPr>
      <w:bookmarkStart w:id="403" w:name="_Toc151021252"/>
      <w:r w:rsidRPr="0098625E">
        <w:t>Division 55—Payments that are not exempt from income tax</w:t>
      </w:r>
      <w:bookmarkEnd w:id="403"/>
    </w:p>
    <w:p w:rsidR="003C608A" w:rsidRPr="0098625E" w:rsidRDefault="003C608A">
      <w:pPr>
        <w:pStyle w:val="Header"/>
        <w:suppressLineNumbers/>
      </w:pPr>
      <w:r w:rsidRPr="0098625E">
        <w:t xml:space="preserve">  </w:t>
      </w:r>
    </w:p>
    <w:p w:rsidR="003C608A" w:rsidRPr="0098625E" w:rsidRDefault="003C608A" w:rsidP="00850181">
      <w:pPr>
        <w:pStyle w:val="ActHead4"/>
        <w:rPr>
          <w:lang w:val="en-GB"/>
        </w:rPr>
      </w:pPr>
      <w:bookmarkStart w:id="404" w:name="_Toc151021253"/>
      <w:r w:rsidRPr="0098625E">
        <w:rPr>
          <w:lang w:val="en-GB"/>
        </w:rPr>
        <w:t>Guide to Division 55</w:t>
      </w:r>
      <w:bookmarkEnd w:id="404"/>
    </w:p>
    <w:p w:rsidR="003C608A" w:rsidRPr="0098625E" w:rsidRDefault="003C608A" w:rsidP="00850181">
      <w:pPr>
        <w:pStyle w:val="ActHead5"/>
        <w:rPr>
          <w:lang w:val="en-GB"/>
        </w:rPr>
      </w:pPr>
      <w:bookmarkStart w:id="405" w:name="_Toc151021254"/>
      <w:r w:rsidRPr="0098625E">
        <w:t>55-1</w:t>
      </w:r>
      <w:r w:rsidRPr="0098625E">
        <w:rPr>
          <w:lang w:val="en-GB"/>
        </w:rPr>
        <w:t xml:space="preserve">  What this Division is about</w:t>
      </w:r>
      <w:bookmarkEnd w:id="405"/>
    </w:p>
    <w:p w:rsidR="003C608A" w:rsidRPr="0098625E" w:rsidRDefault="003C608A">
      <w:pPr>
        <w:pStyle w:val="BoxText"/>
        <w:suppressLineNumbers/>
        <w:rPr>
          <w:lang w:val="en-GB"/>
        </w:rPr>
      </w:pPr>
      <w:r w:rsidRPr="0098625E">
        <w:rPr>
          <w:lang w:val="en-GB"/>
        </w:rPr>
        <w:t>A variety of payments are not exempt from income tax even though they are similar in nature to payments that are wholly or partly exempt under this Part.</w:t>
      </w:r>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t>Operative provisions</w:t>
      </w:r>
    </w:p>
    <w:p w:rsidR="003C608A" w:rsidRPr="0098625E" w:rsidRDefault="003C608A">
      <w:pPr>
        <w:pStyle w:val="TofSectsSection"/>
        <w:suppressLineNumbers/>
        <w:rPr>
          <w:lang w:val="en-GB"/>
        </w:rPr>
      </w:pPr>
      <w:r w:rsidRPr="0098625E">
        <w:t>55-5</w:t>
      </w:r>
      <w:r w:rsidRPr="0098625E">
        <w:tab/>
      </w:r>
      <w:r w:rsidRPr="0098625E">
        <w:rPr>
          <w:lang w:val="en-GB"/>
        </w:rPr>
        <w:t>Occupational superannuation payments</w:t>
      </w:r>
    </w:p>
    <w:p w:rsidR="003C608A" w:rsidRPr="0098625E" w:rsidRDefault="003C608A">
      <w:pPr>
        <w:pStyle w:val="TofSectsSection"/>
        <w:suppressLineNumbers/>
      </w:pPr>
      <w:r w:rsidRPr="0098625E">
        <w:rPr>
          <w:lang w:val="en-GB"/>
        </w:rPr>
        <w:t>55-10</w:t>
      </w:r>
      <w:r w:rsidRPr="0098625E">
        <w:rPr>
          <w:lang w:val="en-GB"/>
        </w:rPr>
        <w:tab/>
        <w:t>Education entry payments</w:t>
      </w:r>
    </w:p>
    <w:p w:rsidR="003C608A" w:rsidRPr="0098625E" w:rsidRDefault="003C608A" w:rsidP="00850181">
      <w:pPr>
        <w:pStyle w:val="ActHead4"/>
      </w:pPr>
      <w:bookmarkStart w:id="406" w:name="_Toc151021255"/>
      <w:r w:rsidRPr="0098625E">
        <w:t>Operative provisions</w:t>
      </w:r>
      <w:bookmarkEnd w:id="406"/>
    </w:p>
    <w:p w:rsidR="003C608A" w:rsidRPr="0098625E" w:rsidRDefault="003C608A" w:rsidP="00850181">
      <w:pPr>
        <w:pStyle w:val="ActHead5"/>
        <w:rPr>
          <w:lang w:val="en-GB"/>
        </w:rPr>
      </w:pPr>
      <w:bookmarkStart w:id="407" w:name="_Toc151021256"/>
      <w:r w:rsidRPr="0098625E">
        <w:t>55-5</w:t>
      </w:r>
      <w:r w:rsidRPr="0098625E">
        <w:rPr>
          <w:lang w:val="en-GB"/>
        </w:rPr>
        <w:t xml:space="preserve">  Occupational superannuation payments</w:t>
      </w:r>
      <w:bookmarkEnd w:id="407"/>
    </w:p>
    <w:p w:rsidR="003C608A" w:rsidRPr="0098625E" w:rsidRDefault="003C608A">
      <w:pPr>
        <w:pStyle w:val="subsection"/>
        <w:suppressLineNumbers/>
      </w:pPr>
      <w:r w:rsidRPr="0098625E">
        <w:tab/>
        <w:t>(1)</w:t>
      </w:r>
      <w:r w:rsidRPr="0098625E">
        <w:tab/>
        <w:t>This Part does not exempt from income tax any amount or pension paid under the following provisions or Acts, or under schemes established under any of them:</w:t>
      </w:r>
    </w:p>
    <w:p w:rsidR="003C608A" w:rsidRPr="0098625E" w:rsidRDefault="003C608A">
      <w:pPr>
        <w:pStyle w:val="indenta"/>
        <w:suppressLineNumbers/>
        <w:rPr>
          <w:lang w:val="en-GB"/>
        </w:rPr>
      </w:pPr>
      <w:r w:rsidRPr="0098625E">
        <w:rPr>
          <w:lang w:val="en-GB"/>
        </w:rPr>
        <w:tab/>
        <w:t>(a)</w:t>
      </w:r>
      <w:r w:rsidRPr="0098625E">
        <w:rPr>
          <w:lang w:val="en-GB"/>
        </w:rPr>
        <w:tab/>
      </w:r>
      <w:r w:rsidRPr="0098625E">
        <w:rPr>
          <w:i/>
          <w:iCs/>
          <w:lang w:val="en-GB"/>
        </w:rPr>
        <w:t>Defence Force Retirement and Death Benefits Act 1973</w:t>
      </w:r>
      <w:r w:rsidRPr="0098625E">
        <w:rPr>
          <w:lang w:val="en-GB"/>
        </w:rPr>
        <w:t>;</w:t>
      </w:r>
    </w:p>
    <w:p w:rsidR="003C608A" w:rsidRPr="0098625E" w:rsidRDefault="003C608A">
      <w:pPr>
        <w:pStyle w:val="indenta"/>
        <w:suppressLineNumbers/>
        <w:rPr>
          <w:lang w:val="en-GB"/>
        </w:rPr>
      </w:pPr>
      <w:r w:rsidRPr="0098625E">
        <w:rPr>
          <w:lang w:val="en-GB"/>
        </w:rPr>
        <w:tab/>
        <w:t>(b)</w:t>
      </w:r>
      <w:r w:rsidRPr="0098625E">
        <w:rPr>
          <w:lang w:val="en-GB"/>
        </w:rPr>
        <w:tab/>
      </w:r>
      <w:r w:rsidRPr="0098625E">
        <w:rPr>
          <w:i/>
          <w:iCs/>
          <w:lang w:val="en-GB"/>
        </w:rPr>
        <w:t>Defence Forces Retirement Benefits Act 1948</w:t>
      </w:r>
      <w:r w:rsidRPr="0098625E">
        <w:rPr>
          <w:lang w:val="en-GB"/>
        </w:rPr>
        <w:t xml:space="preserve">; </w:t>
      </w:r>
    </w:p>
    <w:p w:rsidR="003C608A" w:rsidRPr="0098625E" w:rsidRDefault="003C608A">
      <w:pPr>
        <w:pStyle w:val="indenta"/>
        <w:suppressLineNumbers/>
        <w:rPr>
          <w:lang w:val="en-GB"/>
        </w:rPr>
      </w:pPr>
      <w:r w:rsidRPr="0098625E">
        <w:rPr>
          <w:lang w:val="en-GB"/>
        </w:rPr>
        <w:tab/>
        <w:t>(c)</w:t>
      </w:r>
      <w:r w:rsidRPr="0098625E">
        <w:rPr>
          <w:lang w:val="en-GB"/>
        </w:rPr>
        <w:tab/>
      </w:r>
      <w:r w:rsidRPr="0098625E">
        <w:rPr>
          <w:i/>
          <w:iCs/>
          <w:lang w:val="en-GB"/>
        </w:rPr>
        <w:t>Military Superannuation and Benefits Act 1991</w:t>
      </w:r>
      <w:r w:rsidRPr="0098625E">
        <w:rPr>
          <w:lang w:val="en-GB"/>
        </w:rPr>
        <w:t>;</w:t>
      </w:r>
    </w:p>
    <w:p w:rsidR="003C608A" w:rsidRPr="0098625E" w:rsidRDefault="003C608A">
      <w:pPr>
        <w:pStyle w:val="indenta"/>
        <w:suppressLineNumbers/>
        <w:rPr>
          <w:lang w:val="en-GB"/>
        </w:rPr>
      </w:pPr>
      <w:r w:rsidRPr="0098625E">
        <w:rPr>
          <w:lang w:val="en-GB"/>
        </w:rPr>
        <w:tab/>
        <w:t>(d)</w:t>
      </w:r>
      <w:r w:rsidRPr="0098625E">
        <w:rPr>
          <w:lang w:val="en-GB"/>
        </w:rPr>
        <w:tab/>
      </w:r>
      <w:r w:rsidRPr="0098625E">
        <w:rPr>
          <w:i/>
          <w:iCs/>
          <w:lang w:val="en-GB"/>
        </w:rPr>
        <w:t>Papua New Guinea (Staffing Assistance) Act 1973</w:t>
      </w:r>
      <w:r w:rsidRPr="0098625E">
        <w:rPr>
          <w:lang w:val="en-GB"/>
        </w:rPr>
        <w:t>;</w:t>
      </w:r>
    </w:p>
    <w:p w:rsidR="003C608A" w:rsidRPr="0098625E" w:rsidRDefault="003C608A">
      <w:pPr>
        <w:pStyle w:val="indenta"/>
        <w:suppressLineNumbers/>
        <w:rPr>
          <w:lang w:val="en-GB"/>
        </w:rPr>
      </w:pPr>
      <w:r w:rsidRPr="0098625E">
        <w:rPr>
          <w:lang w:val="en-GB"/>
        </w:rPr>
        <w:tab/>
        <w:t>(e)</w:t>
      </w:r>
      <w:r w:rsidRPr="0098625E">
        <w:rPr>
          <w:lang w:val="en-GB"/>
        </w:rPr>
        <w:tab/>
      </w:r>
      <w:r w:rsidRPr="0098625E">
        <w:rPr>
          <w:i/>
          <w:iCs/>
          <w:lang w:val="en-GB"/>
        </w:rPr>
        <w:t>Parliamentary Contributory Superannuation Act 1948</w:t>
      </w:r>
      <w:r w:rsidRPr="0098625E">
        <w:rPr>
          <w:lang w:val="en-GB"/>
        </w:rPr>
        <w:t>;</w:t>
      </w:r>
    </w:p>
    <w:p w:rsidR="003C608A" w:rsidRPr="0098625E" w:rsidRDefault="003C608A">
      <w:pPr>
        <w:pStyle w:val="indenta"/>
        <w:suppressLineNumbers/>
        <w:rPr>
          <w:lang w:val="en-GB"/>
        </w:rPr>
      </w:pPr>
      <w:r w:rsidRPr="0098625E">
        <w:rPr>
          <w:lang w:val="en-GB"/>
        </w:rPr>
        <w:tab/>
        <w:t>(f)</w:t>
      </w:r>
      <w:r w:rsidRPr="0098625E">
        <w:rPr>
          <w:lang w:val="en-GB"/>
        </w:rPr>
        <w:tab/>
        <w:t xml:space="preserve">section 10 of the </w:t>
      </w:r>
      <w:r w:rsidRPr="0098625E">
        <w:rPr>
          <w:i/>
          <w:iCs/>
          <w:lang w:val="en-GB"/>
        </w:rPr>
        <w:t>Superannuation (Pension Increases) Act 1971</w:t>
      </w:r>
      <w:r w:rsidRPr="0098625E">
        <w:rPr>
          <w:lang w:val="en-GB"/>
        </w:rPr>
        <w:t>;</w:t>
      </w:r>
    </w:p>
    <w:p w:rsidR="003C608A" w:rsidRPr="0098625E" w:rsidRDefault="003C608A">
      <w:pPr>
        <w:pStyle w:val="indenta"/>
        <w:suppressLineNumbers/>
        <w:rPr>
          <w:lang w:val="en-GB"/>
        </w:rPr>
      </w:pPr>
      <w:r w:rsidRPr="0098625E">
        <w:rPr>
          <w:lang w:val="en-GB"/>
        </w:rPr>
        <w:tab/>
        <w:t>(g)</w:t>
      </w:r>
      <w:r w:rsidRPr="0098625E">
        <w:rPr>
          <w:lang w:val="en-GB"/>
        </w:rPr>
        <w:tab/>
        <w:t xml:space="preserve">section 9 or 14 of the </w:t>
      </w:r>
      <w:r w:rsidRPr="0098625E">
        <w:rPr>
          <w:i/>
          <w:iCs/>
          <w:lang w:val="en-GB"/>
        </w:rPr>
        <w:t>Superannuation Act (No. 2) 1956</w:t>
      </w:r>
      <w:r w:rsidRPr="0098625E">
        <w:rPr>
          <w:lang w:val="en-GB"/>
        </w:rPr>
        <w:t>;</w:t>
      </w:r>
    </w:p>
    <w:p w:rsidR="003C608A" w:rsidRPr="0098625E" w:rsidRDefault="003C608A">
      <w:pPr>
        <w:pStyle w:val="indenta"/>
        <w:suppressLineNumbers/>
        <w:rPr>
          <w:lang w:val="en-GB"/>
        </w:rPr>
      </w:pPr>
      <w:r w:rsidRPr="0098625E">
        <w:rPr>
          <w:lang w:val="en-GB"/>
        </w:rPr>
        <w:tab/>
        <w:t>(h)</w:t>
      </w:r>
      <w:r w:rsidRPr="0098625E">
        <w:rPr>
          <w:lang w:val="en-GB"/>
        </w:rPr>
        <w:tab/>
        <w:t xml:space="preserve">subsection 8(1) of the </w:t>
      </w:r>
      <w:r w:rsidRPr="0098625E">
        <w:rPr>
          <w:i/>
          <w:iCs/>
          <w:lang w:val="en-GB"/>
        </w:rPr>
        <w:t>Superannuation Act 1948</w:t>
      </w:r>
      <w:r w:rsidRPr="0098625E">
        <w:rPr>
          <w:lang w:val="en-GB"/>
        </w:rPr>
        <w:t>;</w:t>
      </w:r>
    </w:p>
    <w:p w:rsidR="003C608A" w:rsidRPr="0098625E" w:rsidRDefault="003C608A">
      <w:pPr>
        <w:pStyle w:val="indenta"/>
        <w:suppressLineNumbers/>
        <w:rPr>
          <w:lang w:val="en-GB"/>
        </w:rPr>
      </w:pPr>
      <w:r w:rsidRPr="0098625E">
        <w:rPr>
          <w:lang w:val="en-GB"/>
        </w:rPr>
        <w:tab/>
        <w:t>(</w:t>
      </w:r>
      <w:proofErr w:type="spellStart"/>
      <w:r w:rsidRPr="0098625E">
        <w:rPr>
          <w:lang w:val="en-GB"/>
        </w:rPr>
        <w:t>i</w:t>
      </w:r>
      <w:proofErr w:type="spellEnd"/>
      <w:r w:rsidRPr="0098625E">
        <w:rPr>
          <w:lang w:val="en-GB"/>
        </w:rPr>
        <w:t>)</w:t>
      </w:r>
      <w:r w:rsidRPr="0098625E">
        <w:rPr>
          <w:lang w:val="en-GB"/>
        </w:rPr>
        <w:tab/>
      </w:r>
      <w:r w:rsidRPr="0098625E">
        <w:rPr>
          <w:i/>
          <w:iCs/>
          <w:lang w:val="en-GB"/>
        </w:rPr>
        <w:t>Superannuation Act 1922</w:t>
      </w:r>
      <w:r w:rsidRPr="0098625E">
        <w:rPr>
          <w:lang w:val="en-GB"/>
        </w:rPr>
        <w:t>;</w:t>
      </w:r>
    </w:p>
    <w:p w:rsidR="003C608A" w:rsidRPr="0098625E" w:rsidRDefault="003C608A">
      <w:pPr>
        <w:pStyle w:val="indenta"/>
        <w:suppressLineNumbers/>
        <w:rPr>
          <w:lang w:val="en-GB"/>
        </w:rPr>
      </w:pPr>
      <w:r w:rsidRPr="0098625E">
        <w:rPr>
          <w:lang w:val="en-GB"/>
        </w:rPr>
        <w:tab/>
        <w:t>(j)</w:t>
      </w:r>
      <w:r w:rsidRPr="0098625E">
        <w:rPr>
          <w:lang w:val="en-GB"/>
        </w:rPr>
        <w:tab/>
      </w:r>
      <w:r w:rsidRPr="0098625E">
        <w:rPr>
          <w:i/>
          <w:iCs/>
          <w:lang w:val="en-GB"/>
        </w:rPr>
        <w:t>Superannuation Act 1976</w:t>
      </w:r>
      <w:r w:rsidRPr="0098625E">
        <w:rPr>
          <w:lang w:val="en-GB"/>
        </w:rPr>
        <w:t>;</w:t>
      </w:r>
    </w:p>
    <w:p w:rsidR="003C608A" w:rsidRPr="0098625E" w:rsidRDefault="003C608A">
      <w:pPr>
        <w:pStyle w:val="indenta"/>
        <w:suppressLineNumbers/>
        <w:rPr>
          <w:lang w:val="en-GB"/>
        </w:rPr>
      </w:pPr>
      <w:r w:rsidRPr="0098625E">
        <w:rPr>
          <w:lang w:val="en-GB"/>
        </w:rPr>
        <w:lastRenderedPageBreak/>
        <w:tab/>
        <w:t>(k)</w:t>
      </w:r>
      <w:r w:rsidRPr="0098625E">
        <w:rPr>
          <w:lang w:val="en-GB"/>
        </w:rPr>
        <w:tab/>
      </w:r>
      <w:r w:rsidRPr="0098625E">
        <w:rPr>
          <w:i/>
          <w:iCs/>
          <w:lang w:val="en-GB"/>
        </w:rPr>
        <w:t>Superannuation Act 1990</w:t>
      </w:r>
      <w:r w:rsidRPr="0098625E">
        <w:rPr>
          <w:lang w:val="en-GB"/>
        </w:rPr>
        <w:t>.</w:t>
      </w:r>
    </w:p>
    <w:p w:rsidR="003C608A" w:rsidRPr="0098625E" w:rsidRDefault="003C608A">
      <w:pPr>
        <w:pStyle w:val="subsection"/>
        <w:suppressLineNumbers/>
      </w:pPr>
      <w:r w:rsidRPr="0098625E">
        <w:tab/>
        <w:t>(2)</w:t>
      </w:r>
      <w:r w:rsidRPr="0098625E">
        <w:tab/>
        <w:t>This section operates despite anything contained in any other provision of this Part.</w:t>
      </w:r>
    </w:p>
    <w:p w:rsidR="003C608A" w:rsidRPr="0098625E" w:rsidRDefault="003C608A" w:rsidP="00850181">
      <w:pPr>
        <w:pStyle w:val="ActHead5"/>
        <w:rPr>
          <w:lang w:val="en-GB"/>
        </w:rPr>
      </w:pPr>
      <w:bookmarkStart w:id="408" w:name="_Toc151021257"/>
      <w:r w:rsidRPr="0098625E">
        <w:t>55-10</w:t>
      </w:r>
      <w:r w:rsidRPr="0098625E">
        <w:rPr>
          <w:lang w:val="en-GB"/>
        </w:rPr>
        <w:t xml:space="preserve">  Education entry payments</w:t>
      </w:r>
      <w:bookmarkEnd w:id="408"/>
    </w:p>
    <w:p w:rsidR="003C608A" w:rsidRPr="0098625E" w:rsidRDefault="003C608A">
      <w:pPr>
        <w:pStyle w:val="subsection"/>
        <w:suppressLineNumbers/>
        <w:rPr>
          <w:lang w:val="en-GB"/>
        </w:rPr>
      </w:pPr>
      <w:r w:rsidRPr="0098625E">
        <w:rPr>
          <w:lang w:val="en-GB"/>
        </w:rPr>
        <w:tab/>
      </w:r>
      <w:r w:rsidRPr="0098625E">
        <w:rPr>
          <w:lang w:val="en-GB"/>
        </w:rPr>
        <w:tab/>
        <w:t xml:space="preserve">This Part does not exempt from income tax an education entry payment under Part 2.13A of the </w:t>
      </w:r>
      <w:r w:rsidRPr="0098625E">
        <w:rPr>
          <w:i/>
          <w:iCs/>
          <w:lang w:val="en-GB"/>
        </w:rPr>
        <w:t>Social Security Act 1991</w:t>
      </w:r>
      <w:r w:rsidRPr="0098625E">
        <w:rPr>
          <w:lang w:val="en-GB"/>
        </w:rPr>
        <w:t>.</w:t>
      </w:r>
    </w:p>
    <w:p w:rsidR="003C608A" w:rsidRPr="0098625E" w:rsidRDefault="003C608A">
      <w:pPr>
        <w:pStyle w:val="link"/>
        <w:suppressLineNumbers/>
      </w:pPr>
      <w:r w:rsidRPr="0098625E">
        <w:t>[The next Part is Part 2-20.]</w:t>
      </w:r>
    </w:p>
    <w:p w:rsidR="003C608A" w:rsidRPr="0098625E" w:rsidRDefault="003C608A">
      <w:pPr>
        <w:pStyle w:val="ItemHead"/>
        <w:suppressLineNumbers/>
      </w:pPr>
      <w:r w:rsidRPr="0098625E">
        <w:t>12  At the end of section 61-320</w:t>
      </w:r>
    </w:p>
    <w:p w:rsidR="003C608A" w:rsidRPr="0098625E" w:rsidRDefault="003C608A">
      <w:pPr>
        <w:pStyle w:val="Item"/>
        <w:suppressLineNumbers/>
      </w:pPr>
      <w:r w:rsidRPr="0098625E">
        <w:t>Add:</w:t>
      </w:r>
    </w:p>
    <w:p w:rsidR="003C608A" w:rsidRPr="0098625E" w:rsidRDefault="003C608A">
      <w:pPr>
        <w:pStyle w:val="link"/>
        <w:suppressLineNumbers/>
      </w:pPr>
      <w:r w:rsidRPr="0098625E">
        <w:t>[The next Part is Part 2-25.]</w:t>
      </w:r>
    </w:p>
    <w:p w:rsidR="003C608A" w:rsidRPr="0098625E" w:rsidRDefault="003C608A">
      <w:pPr>
        <w:pStyle w:val="ItemHead"/>
        <w:suppressLineNumbers/>
      </w:pPr>
      <w:r w:rsidRPr="0098625E">
        <w:t>13  After Part 2-20</w:t>
      </w:r>
    </w:p>
    <w:p w:rsidR="003C608A" w:rsidRPr="0098625E" w:rsidRDefault="003C608A">
      <w:pPr>
        <w:pStyle w:val="Item"/>
        <w:suppressLineNumbers/>
      </w:pPr>
      <w:r w:rsidRPr="0098625E">
        <w:t>Insert:</w:t>
      </w:r>
    </w:p>
    <w:p w:rsidR="003C608A" w:rsidRPr="0098625E" w:rsidRDefault="003C608A" w:rsidP="00850181">
      <w:pPr>
        <w:pStyle w:val="ActHead2"/>
      </w:pPr>
      <w:bookmarkStart w:id="409" w:name="_Toc151021258"/>
      <w:r w:rsidRPr="0098625E">
        <w:t>Part 2-25—Trading stock</w:t>
      </w:r>
      <w:bookmarkEnd w:id="409"/>
      <w:r w:rsidRPr="0098625E">
        <w:t xml:space="preserve">    </w:t>
      </w:r>
    </w:p>
    <w:p w:rsidR="003C608A" w:rsidRPr="0098625E" w:rsidRDefault="003C608A" w:rsidP="00850181">
      <w:pPr>
        <w:pStyle w:val="ActHead3"/>
      </w:pPr>
      <w:bookmarkStart w:id="410" w:name="_Toc151021259"/>
      <w:r w:rsidRPr="0098625E">
        <w:t>Division 70—Trading stock</w:t>
      </w:r>
      <w:bookmarkEnd w:id="410"/>
    </w:p>
    <w:p w:rsidR="003C608A" w:rsidRPr="0098625E" w:rsidRDefault="003C608A">
      <w:pPr>
        <w:pStyle w:val="Header"/>
        <w:suppressLineNumbers/>
      </w:pPr>
      <w:r w:rsidRPr="0098625E">
        <w:t xml:space="preserve">  </w:t>
      </w:r>
    </w:p>
    <w:p w:rsidR="003C608A" w:rsidRPr="0098625E" w:rsidRDefault="003C608A">
      <w:pPr>
        <w:pStyle w:val="TofSectsHeading"/>
        <w:suppressLineNumbers/>
      </w:pPr>
      <w:r w:rsidRPr="0098625E">
        <w:t>Table of Subdivisions</w:t>
      </w:r>
    </w:p>
    <w:p w:rsidR="003C608A" w:rsidRPr="0098625E" w:rsidRDefault="003C608A">
      <w:pPr>
        <w:pStyle w:val="TofSectsSubdiv"/>
        <w:suppressLineNumbers/>
      </w:pPr>
      <w:r w:rsidRPr="0098625E">
        <w:tab/>
        <w:t>Guide to Division 70</w:t>
      </w:r>
    </w:p>
    <w:p w:rsidR="003C608A" w:rsidRPr="0098625E" w:rsidRDefault="003C608A">
      <w:pPr>
        <w:pStyle w:val="TofSectsSubdiv"/>
        <w:suppressLineNumbers/>
      </w:pPr>
      <w:r w:rsidRPr="0098625E">
        <w:t>70-A</w:t>
      </w:r>
      <w:r w:rsidRPr="0098625E">
        <w:tab/>
        <w:t>What is trading stock</w:t>
      </w:r>
    </w:p>
    <w:p w:rsidR="003C608A" w:rsidRPr="0098625E" w:rsidRDefault="003C608A">
      <w:pPr>
        <w:pStyle w:val="TofSectsSubdiv"/>
        <w:suppressLineNumbers/>
      </w:pPr>
      <w:r w:rsidRPr="0098625E">
        <w:t>70-B</w:t>
      </w:r>
      <w:r w:rsidRPr="0098625E">
        <w:tab/>
        <w:t>Acquiring trading stock</w:t>
      </w:r>
    </w:p>
    <w:p w:rsidR="003C608A" w:rsidRPr="0098625E" w:rsidRDefault="003C608A">
      <w:pPr>
        <w:pStyle w:val="TofSectsSubdiv"/>
        <w:suppressLineNumbers/>
      </w:pPr>
      <w:r w:rsidRPr="0098625E">
        <w:t>70-C</w:t>
      </w:r>
      <w:r w:rsidRPr="0098625E">
        <w:tab/>
        <w:t>Accounting for trading stock you hold at the start or end of the income year</w:t>
      </w:r>
    </w:p>
    <w:p w:rsidR="003C608A" w:rsidRPr="0098625E" w:rsidRDefault="003C608A">
      <w:pPr>
        <w:pStyle w:val="TofSectsSubdiv"/>
        <w:suppressLineNumbers/>
      </w:pPr>
      <w:r w:rsidRPr="0098625E">
        <w:t>70-D</w:t>
      </w:r>
      <w:r w:rsidRPr="0098625E">
        <w:tab/>
        <w:t>Assessable income arising from disposals of trading stock and certain other assets</w:t>
      </w:r>
    </w:p>
    <w:p w:rsidR="003C608A" w:rsidRPr="0098625E" w:rsidRDefault="003C608A">
      <w:pPr>
        <w:pStyle w:val="TofSectsSubdiv"/>
        <w:suppressLineNumbers/>
      </w:pPr>
      <w:r w:rsidRPr="0098625E">
        <w:t>70-E</w:t>
      </w:r>
      <w:r w:rsidRPr="0098625E">
        <w:tab/>
        <w:t>Miscellaneous</w:t>
      </w:r>
    </w:p>
    <w:p w:rsidR="003C608A" w:rsidRPr="0098625E" w:rsidRDefault="003C608A" w:rsidP="00850181">
      <w:pPr>
        <w:pStyle w:val="ActHead5"/>
      </w:pPr>
      <w:bookmarkStart w:id="411" w:name="_Toc151021260"/>
      <w:r w:rsidRPr="0098625E">
        <w:lastRenderedPageBreak/>
        <w:t>70-1  What this Division is about</w:t>
      </w:r>
      <w:bookmarkEnd w:id="411"/>
    </w:p>
    <w:p w:rsidR="003C608A" w:rsidRPr="0098625E" w:rsidRDefault="003C608A">
      <w:pPr>
        <w:pStyle w:val="BoxText"/>
        <w:keepNext/>
        <w:suppressLineNumbers/>
      </w:pPr>
      <w:r w:rsidRPr="0098625E">
        <w:t>This Division deals with amounts you can deduct, and amounts included in your assessable income, because of these situations:</w:t>
      </w:r>
    </w:p>
    <w:p w:rsidR="003C608A" w:rsidRPr="0098625E" w:rsidRDefault="003C608A">
      <w:pPr>
        <w:pStyle w:val="BoxList"/>
        <w:keepNext/>
        <w:suppressLineNumbers/>
      </w:pPr>
      <w:r w:rsidRPr="0098625E">
        <w:fldChar w:fldCharType="begin"/>
      </w:r>
      <w:r w:rsidRPr="0098625E">
        <w:instrText>symbol 183 \f "Symbol" \s 10 \h</w:instrText>
      </w:r>
      <w:r w:rsidRPr="0098625E">
        <w:fldChar w:fldCharType="end"/>
      </w:r>
      <w:r w:rsidRPr="0098625E">
        <w:tab/>
        <w:t>you acquire an item of trading stock;</w:t>
      </w:r>
    </w:p>
    <w:p w:rsidR="003C608A" w:rsidRPr="0098625E" w:rsidRDefault="003C608A">
      <w:pPr>
        <w:pStyle w:val="BoxList"/>
        <w:keepNext/>
        <w:suppressLineNumbers/>
      </w:pPr>
      <w:r w:rsidRPr="0098625E">
        <w:fldChar w:fldCharType="begin"/>
      </w:r>
      <w:r w:rsidRPr="0098625E">
        <w:instrText>symbol 183 \f "Symbol" \s 10 \h</w:instrText>
      </w:r>
      <w:r w:rsidRPr="0098625E">
        <w:fldChar w:fldCharType="end"/>
      </w:r>
      <w:r w:rsidRPr="0098625E">
        <w:tab/>
        <w:t>you carry on a business and hold trading stock at the start or the end of the income year;</w:t>
      </w:r>
    </w:p>
    <w:p w:rsidR="003C608A" w:rsidRPr="0098625E" w:rsidRDefault="003C608A">
      <w:pPr>
        <w:pStyle w:val="BoxList"/>
        <w:suppressLineNumbers/>
      </w:pPr>
      <w:r w:rsidRPr="0098625E">
        <w:fldChar w:fldCharType="begin"/>
      </w:r>
      <w:r w:rsidRPr="0098625E">
        <w:instrText>symbol 183 \f "Symbol" \s 10 \h</w:instrText>
      </w:r>
      <w:r w:rsidRPr="0098625E">
        <w:fldChar w:fldCharType="end"/>
      </w:r>
      <w:r w:rsidRPr="0098625E">
        <w:tab/>
        <w:t>you dispose of an item of trading stock outside the ordinary course of business, or it ceases to be trading stock in certain other circumstances.</w:t>
      </w:r>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70-5</w:t>
      </w:r>
      <w:r w:rsidRPr="0098625E">
        <w:tab/>
        <w:t>The 3 key features of tax accounting for trading stock</w:t>
      </w:r>
    </w:p>
    <w:p w:rsidR="003C608A" w:rsidRPr="0098625E" w:rsidRDefault="003C608A" w:rsidP="00850181">
      <w:pPr>
        <w:pStyle w:val="ActHead5"/>
      </w:pPr>
      <w:bookmarkStart w:id="412" w:name="_Toc151021261"/>
      <w:r w:rsidRPr="0098625E">
        <w:t>70-5  The 3 key features of tax accounting for trading stock</w:t>
      </w:r>
      <w:bookmarkEnd w:id="412"/>
    </w:p>
    <w:p w:rsidR="003C608A" w:rsidRPr="0098625E" w:rsidRDefault="003C608A">
      <w:pPr>
        <w:pStyle w:val="subsection"/>
        <w:suppressLineNumbers/>
      </w:pPr>
      <w:r w:rsidRPr="0098625E">
        <w:tab/>
      </w:r>
      <w:r w:rsidRPr="0098625E">
        <w:tab/>
        <w:t>The purpose of income tax accounting for trading stock is to produce an overall result that (apart from concessions) properly reflects your activities with your trading stock during the income year.</w:t>
      </w:r>
    </w:p>
    <w:p w:rsidR="003C608A" w:rsidRPr="0098625E" w:rsidRDefault="003C608A">
      <w:pPr>
        <w:pStyle w:val="subsection"/>
        <w:suppressLineNumbers/>
      </w:pPr>
      <w:r w:rsidRPr="0098625E">
        <w:tab/>
      </w:r>
      <w:r w:rsidRPr="0098625E">
        <w:tab/>
        <w:t>There are 3 key features:</w:t>
      </w:r>
    </w:p>
    <w:p w:rsidR="003C608A" w:rsidRPr="0098625E" w:rsidRDefault="003C608A">
      <w:pPr>
        <w:pStyle w:val="indenta"/>
        <w:suppressLineNumbers/>
      </w:pPr>
      <w:r w:rsidRPr="0098625E">
        <w:tab/>
        <w:t>(1)</w:t>
      </w:r>
      <w:r w:rsidRPr="0098625E">
        <w:tab/>
        <w:t>You bring your gross outgoings and earnings to account, not your net profits and losses on disposal of trading stock.</w:t>
      </w:r>
    </w:p>
    <w:p w:rsidR="003C608A" w:rsidRPr="0098625E" w:rsidRDefault="003C608A">
      <w:pPr>
        <w:pStyle w:val="indenta"/>
        <w:suppressLineNumbers/>
      </w:pPr>
      <w:r w:rsidRPr="0098625E">
        <w:tab/>
        <w:t>(2)</w:t>
      </w:r>
      <w:r w:rsidRPr="0098625E">
        <w:tab/>
        <w:t>Those outgoings and earnings are on revenue account, not capital account. As a result:</w:t>
      </w:r>
    </w:p>
    <w:p w:rsidR="003C608A" w:rsidRPr="0098625E" w:rsidRDefault="003C608A">
      <w:pPr>
        <w:pStyle w:val="indentii"/>
        <w:suppressLineNumbers/>
      </w:pPr>
      <w:r w:rsidRPr="0098625E">
        <w:tab/>
        <w:t>(a)</w:t>
      </w:r>
      <w:r w:rsidRPr="0098625E">
        <w:tab/>
        <w:t>the gross outgoings are usually deductible as general deductions under section 8-1 (when the trading stock becomes trading stock on hand); and</w:t>
      </w:r>
    </w:p>
    <w:p w:rsidR="003C608A" w:rsidRPr="0098625E" w:rsidRDefault="003C608A">
      <w:pPr>
        <w:pStyle w:val="indentii"/>
        <w:suppressLineNumbers/>
      </w:pPr>
      <w:r w:rsidRPr="0098625E">
        <w:tab/>
        <w:t>(b)</w:t>
      </w:r>
      <w:r w:rsidRPr="0098625E">
        <w:tab/>
        <w:t>the gross earnings are usually assessable as ordinary income under section 6-5 (when the trading stock stops being trading stock on hand).</w:t>
      </w:r>
    </w:p>
    <w:p w:rsidR="003C608A" w:rsidRPr="0098625E" w:rsidRDefault="003C608A">
      <w:pPr>
        <w:pStyle w:val="indenta"/>
        <w:suppressLineNumbers/>
      </w:pPr>
      <w:r w:rsidRPr="0098625E">
        <w:tab/>
      </w:r>
      <w:r w:rsidRPr="0098625E">
        <w:rPr>
          <w:position w:val="6"/>
          <w:sz w:val="16"/>
          <w:szCs w:val="16"/>
        </w:rPr>
        <w:t xml:space="preserve"> </w:t>
      </w:r>
      <w:r w:rsidRPr="0098625E">
        <w:t>(3)</w:t>
      </w:r>
      <w:r w:rsidRPr="0098625E">
        <w:tab/>
        <w:t>You must bring to account any difference between the value of your trading stock on hand at the start and at the end of the income year. This is done in such a way that, in effect:</w:t>
      </w:r>
    </w:p>
    <w:p w:rsidR="003C608A" w:rsidRPr="0098625E" w:rsidRDefault="003C608A">
      <w:pPr>
        <w:pStyle w:val="indentii"/>
        <w:suppressLineNumbers/>
      </w:pPr>
      <w:r w:rsidRPr="0098625E">
        <w:lastRenderedPageBreak/>
        <w:tab/>
        <w:t>(a)</w:t>
      </w:r>
      <w:r w:rsidRPr="0098625E">
        <w:tab/>
      </w:r>
      <w:proofErr w:type="spellStart"/>
      <w:r w:rsidRPr="0098625E">
        <w:t>you</w:t>
      </w:r>
      <w:proofErr w:type="spellEnd"/>
      <w:r w:rsidRPr="0098625E">
        <w:t xml:space="preserve"> account for the value of your trading stock as assessable income; and</w:t>
      </w:r>
    </w:p>
    <w:p w:rsidR="003C608A" w:rsidRPr="0098625E" w:rsidRDefault="003C608A">
      <w:pPr>
        <w:pStyle w:val="indentii"/>
        <w:suppressLineNumbers/>
      </w:pPr>
      <w:r w:rsidRPr="0098625E">
        <w:tab/>
        <w:t>(b)</w:t>
      </w:r>
      <w:r w:rsidRPr="0098625E">
        <w:tab/>
        <w:t>you carry that value over as a corresponding deduction for the next income year.</w:t>
      </w:r>
    </w:p>
    <w:p w:rsidR="003C608A" w:rsidRPr="0098625E" w:rsidRDefault="003C608A" w:rsidP="00850181">
      <w:pPr>
        <w:pStyle w:val="ActHead4"/>
      </w:pPr>
      <w:bookmarkStart w:id="413" w:name="_Toc151021262"/>
      <w:r w:rsidRPr="0098625E">
        <w:t>Subdivision 70-A—What is trading stock</w:t>
      </w:r>
      <w:bookmarkEnd w:id="413"/>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70-10</w:t>
      </w:r>
      <w:r w:rsidRPr="0098625E">
        <w:tab/>
        <w:t xml:space="preserve">Meaning of </w:t>
      </w:r>
      <w:r w:rsidRPr="0098625E">
        <w:rPr>
          <w:b/>
          <w:bCs/>
          <w:i/>
          <w:iCs w:val="0"/>
        </w:rPr>
        <w:t>trading stock</w:t>
      </w:r>
    </w:p>
    <w:p w:rsidR="003C608A" w:rsidRPr="0098625E" w:rsidRDefault="003C608A" w:rsidP="00850181">
      <w:pPr>
        <w:pStyle w:val="ActHead5"/>
      </w:pPr>
      <w:bookmarkStart w:id="414" w:name="_Toc151021263"/>
      <w:r w:rsidRPr="0098625E">
        <w:t xml:space="preserve">70-10  Meaning of </w:t>
      </w:r>
      <w:r w:rsidRPr="0098625E">
        <w:rPr>
          <w:i/>
          <w:iCs/>
        </w:rPr>
        <w:t>trading stock</w:t>
      </w:r>
      <w:bookmarkEnd w:id="414"/>
    </w:p>
    <w:p w:rsidR="003C608A" w:rsidRPr="0098625E" w:rsidRDefault="003C608A">
      <w:pPr>
        <w:pStyle w:val="subsection"/>
        <w:suppressLineNumbers/>
      </w:pPr>
      <w:r w:rsidRPr="0098625E">
        <w:tab/>
      </w:r>
      <w:r w:rsidRPr="0098625E">
        <w:tab/>
      </w:r>
      <w:r w:rsidRPr="0098625E">
        <w:rPr>
          <w:b/>
          <w:bCs/>
          <w:i/>
          <w:iCs/>
        </w:rPr>
        <w:t>Trading stock</w:t>
      </w:r>
      <w:r w:rsidRPr="0098625E">
        <w:t xml:space="preserve"> includes:</w:t>
      </w:r>
    </w:p>
    <w:p w:rsidR="003C608A" w:rsidRPr="0098625E" w:rsidRDefault="003C608A">
      <w:pPr>
        <w:pStyle w:val="indenta"/>
        <w:suppressLineNumbers/>
      </w:pPr>
      <w:r w:rsidRPr="0098625E">
        <w:tab/>
        <w:t>(a)</w:t>
      </w:r>
      <w:r w:rsidRPr="0098625E">
        <w:tab/>
        <w:t xml:space="preserve">anything produced, manufactured or acquired that is held for purposes of manufacture, sale or exchange in the ordinary course of a </w:t>
      </w:r>
      <w:r w:rsidRPr="0098625E">
        <w:rPr>
          <w:position w:val="6"/>
          <w:sz w:val="16"/>
          <w:szCs w:val="16"/>
        </w:rPr>
        <w:t>*</w:t>
      </w:r>
      <w:r w:rsidRPr="0098625E">
        <w:t xml:space="preserve">business; and </w:t>
      </w:r>
    </w:p>
    <w:p w:rsidR="003C608A" w:rsidRPr="0098625E" w:rsidRDefault="003C608A">
      <w:pPr>
        <w:pStyle w:val="indenta"/>
        <w:suppressLineNumbers/>
      </w:pPr>
      <w:r w:rsidRPr="0098625E">
        <w:tab/>
        <w:t>(b)</w:t>
      </w:r>
      <w:r w:rsidRPr="0098625E">
        <w:tab/>
      </w:r>
      <w:r w:rsidRPr="0098625E">
        <w:rPr>
          <w:position w:val="6"/>
          <w:sz w:val="16"/>
          <w:szCs w:val="16"/>
        </w:rPr>
        <w:t>*</w:t>
      </w:r>
      <w:r w:rsidRPr="0098625E">
        <w:t>live stock.</w:t>
      </w:r>
    </w:p>
    <w:p w:rsidR="003C608A" w:rsidRPr="0098625E" w:rsidRDefault="003C608A">
      <w:pPr>
        <w:pStyle w:val="notetext"/>
        <w:suppressLineNumbers/>
      </w:pPr>
      <w:r w:rsidRPr="0098625E">
        <w:t>Note 1:</w:t>
      </w:r>
      <w:r w:rsidRPr="0098625E">
        <w:tab/>
        <w:t xml:space="preserve">Shares in a PDF are </w:t>
      </w:r>
      <w:r w:rsidRPr="0098625E">
        <w:rPr>
          <w:i/>
          <w:iCs/>
        </w:rPr>
        <w:t>not</w:t>
      </w:r>
      <w:r w:rsidRPr="0098625E">
        <w:t xml:space="preserve"> trading stock. See section 124ZO of the </w:t>
      </w:r>
      <w:r w:rsidRPr="0098625E">
        <w:rPr>
          <w:i/>
          <w:iCs/>
        </w:rPr>
        <w:t>Income Tax Assessment Act 1936</w:t>
      </w:r>
      <w:r w:rsidRPr="0098625E">
        <w:t>.</w:t>
      </w:r>
    </w:p>
    <w:p w:rsidR="003C608A" w:rsidRPr="0098625E" w:rsidRDefault="003C608A">
      <w:pPr>
        <w:pStyle w:val="notetext"/>
        <w:suppressLineNumbers/>
      </w:pPr>
      <w:r w:rsidRPr="0098625E">
        <w:t>Note 2:</w:t>
      </w:r>
      <w:r w:rsidRPr="0098625E">
        <w:tab/>
        <w:t xml:space="preserve">If a company becomes a PDF, its shares are taken not to have been trading  stock before it became a PDF. See section 124ZQ of the </w:t>
      </w:r>
      <w:r w:rsidRPr="0098625E">
        <w:rPr>
          <w:i/>
          <w:iCs/>
        </w:rPr>
        <w:t>Income Tax Assessment Act 1936</w:t>
      </w:r>
      <w:r w:rsidRPr="0098625E">
        <w:t>.</w:t>
      </w:r>
    </w:p>
    <w:p w:rsidR="003C608A" w:rsidRPr="0098625E" w:rsidRDefault="003C608A" w:rsidP="00850181">
      <w:pPr>
        <w:pStyle w:val="ActHead4"/>
      </w:pPr>
      <w:bookmarkStart w:id="415" w:name="_Toc151021264"/>
      <w:r w:rsidRPr="0098625E">
        <w:t>Subdivision 70-B—Acquiring trading stock</w:t>
      </w:r>
      <w:bookmarkEnd w:id="415"/>
    </w:p>
    <w:p w:rsidR="003C608A" w:rsidRPr="0098625E" w:rsidRDefault="003C608A">
      <w:pPr>
        <w:pStyle w:val="TofSectsHeading"/>
        <w:suppressLineNumbers/>
      </w:pPr>
      <w:r w:rsidRPr="0098625E">
        <w:t>Table of sections</w:t>
      </w:r>
    </w:p>
    <w:p w:rsidR="003C608A" w:rsidRPr="0098625E" w:rsidRDefault="003C608A">
      <w:pPr>
        <w:pStyle w:val="TofSectsSection"/>
        <w:keepNext/>
        <w:suppressLineNumbers/>
      </w:pPr>
      <w:r w:rsidRPr="0098625E">
        <w:t>70-15</w:t>
      </w:r>
      <w:r w:rsidRPr="0098625E">
        <w:tab/>
        <w:t>In which income year do you deduct an outgoing for trading stock?</w:t>
      </w:r>
    </w:p>
    <w:p w:rsidR="003C608A" w:rsidRPr="0098625E" w:rsidRDefault="003C608A">
      <w:pPr>
        <w:pStyle w:val="TofSectsSection"/>
        <w:suppressLineNumbers/>
      </w:pPr>
      <w:r w:rsidRPr="0098625E">
        <w:t>70-20</w:t>
      </w:r>
      <w:r w:rsidRPr="0098625E">
        <w:tab/>
        <w:t>Non-arm’s length transactions</w:t>
      </w:r>
    </w:p>
    <w:p w:rsidR="003C608A" w:rsidRPr="0098625E" w:rsidRDefault="003C608A">
      <w:pPr>
        <w:pStyle w:val="TofSectsSection"/>
        <w:suppressLineNumbers/>
      </w:pPr>
      <w:r w:rsidRPr="0098625E">
        <w:t>70-25</w:t>
      </w:r>
      <w:r w:rsidRPr="0098625E">
        <w:tab/>
        <w:t>Cost of trading stock is not a capital outgoing</w:t>
      </w:r>
    </w:p>
    <w:p w:rsidR="003C608A" w:rsidRPr="0098625E" w:rsidRDefault="003C608A">
      <w:pPr>
        <w:pStyle w:val="TofSectsSection"/>
        <w:suppressLineNumbers/>
      </w:pPr>
      <w:r w:rsidRPr="0098625E">
        <w:t>70-30</w:t>
      </w:r>
      <w:r w:rsidRPr="0098625E">
        <w:tab/>
        <w:t>Starting to hold as trading stock an item you already own</w:t>
      </w:r>
    </w:p>
    <w:p w:rsidR="003C608A" w:rsidRPr="0098625E" w:rsidRDefault="003C608A" w:rsidP="00850181">
      <w:pPr>
        <w:pStyle w:val="ActHead5"/>
      </w:pPr>
      <w:bookmarkStart w:id="416" w:name="_Toc151021265"/>
      <w:r w:rsidRPr="0098625E">
        <w:t>70-15  In which income year do you deduct an outgoing for trading stock?</w:t>
      </w:r>
      <w:bookmarkEnd w:id="416"/>
    </w:p>
    <w:p w:rsidR="003C608A" w:rsidRPr="0098625E" w:rsidRDefault="003C608A">
      <w:pPr>
        <w:pStyle w:val="subsection"/>
        <w:suppressLineNumbers/>
      </w:pPr>
      <w:r w:rsidRPr="0098625E">
        <w:tab/>
        <w:t>(1)</w:t>
      </w:r>
      <w:r w:rsidRPr="0098625E">
        <w:tab/>
        <w:t xml:space="preserve">This section tells you in which income year to deduct under section 8-1 (about general deductions) an outgoing incurred in connection with acquiring an item of </w:t>
      </w:r>
      <w:r w:rsidRPr="0098625E">
        <w:rPr>
          <w:position w:val="6"/>
          <w:sz w:val="16"/>
          <w:szCs w:val="16"/>
        </w:rPr>
        <w:t>*</w:t>
      </w:r>
      <w:r w:rsidRPr="0098625E">
        <w:t>trading stock. (The outgoing must be deductible under that section.)</w:t>
      </w:r>
    </w:p>
    <w:p w:rsidR="003C608A" w:rsidRPr="0098625E" w:rsidRDefault="003C608A">
      <w:pPr>
        <w:pStyle w:val="subsection"/>
        <w:suppressLineNumbers/>
      </w:pPr>
      <w:r w:rsidRPr="0098625E">
        <w:lastRenderedPageBreak/>
        <w:tab/>
        <w:t>(2)</w:t>
      </w:r>
      <w:r w:rsidRPr="0098625E">
        <w:tab/>
        <w:t xml:space="preserve">If the item becomes part of your </w:t>
      </w:r>
      <w:r w:rsidRPr="0098625E">
        <w:rPr>
          <w:position w:val="6"/>
          <w:sz w:val="16"/>
          <w:szCs w:val="16"/>
        </w:rPr>
        <w:t>*</w:t>
      </w:r>
      <w:r w:rsidRPr="0098625E">
        <w:t>trading stock on hand before or during the income year in which you incur the outgoing, deduct it in that income year.</w:t>
      </w:r>
    </w:p>
    <w:p w:rsidR="003C608A" w:rsidRPr="0098625E" w:rsidRDefault="003C608A">
      <w:pPr>
        <w:pStyle w:val="subsection"/>
        <w:suppressLineNumbers/>
      </w:pPr>
      <w:r w:rsidRPr="0098625E">
        <w:tab/>
        <w:t>(3)</w:t>
      </w:r>
      <w:r w:rsidRPr="0098625E">
        <w:tab/>
        <w:t>Otherwise, deduct the outgoing in the first income year:</w:t>
      </w:r>
    </w:p>
    <w:p w:rsidR="003C608A" w:rsidRPr="0098625E" w:rsidRDefault="003C608A">
      <w:pPr>
        <w:pStyle w:val="indenta"/>
        <w:suppressLineNumbers/>
      </w:pPr>
      <w:r w:rsidRPr="0098625E">
        <w:tab/>
        <w:t>(a)</w:t>
      </w:r>
      <w:r w:rsidRPr="0098625E">
        <w:tab/>
        <w:t xml:space="preserve">during which the item becomes part of your </w:t>
      </w:r>
      <w:r w:rsidRPr="0098625E">
        <w:rPr>
          <w:position w:val="6"/>
          <w:sz w:val="16"/>
          <w:szCs w:val="16"/>
        </w:rPr>
        <w:t>*</w:t>
      </w:r>
      <w:r w:rsidRPr="0098625E">
        <w:t>trading stock on hand; or</w:t>
      </w:r>
    </w:p>
    <w:p w:rsidR="003C608A" w:rsidRPr="0098625E" w:rsidRDefault="003C608A">
      <w:pPr>
        <w:pStyle w:val="indenta"/>
        <w:suppressLineNumbers/>
      </w:pPr>
      <w:r w:rsidRPr="0098625E">
        <w:tab/>
        <w:t>(b)</w:t>
      </w:r>
      <w:r w:rsidRPr="0098625E">
        <w:tab/>
        <w:t>for which an amount is included in your assessable income in connection with the disposal of that item.</w:t>
      </w:r>
    </w:p>
    <w:p w:rsidR="003C608A" w:rsidRPr="0098625E" w:rsidRDefault="003C608A">
      <w:pPr>
        <w:pStyle w:val="notetext"/>
        <w:suppressLineNumbers/>
      </w:pPr>
      <w:r w:rsidRPr="0098625E">
        <w:t>Note:</w:t>
      </w:r>
      <w:r w:rsidRPr="0098625E">
        <w:tab/>
        <w:t>You can deduct your capital costs of acquiring land carrying trees or of acquiring a right to fell trees, to the extent that the trees are felled for sale, or for use in manufacture, by you. (This is because the trees will then usually become your trading stock.) See section 70-120.</w:t>
      </w:r>
    </w:p>
    <w:p w:rsidR="003C608A" w:rsidRPr="0098625E" w:rsidRDefault="003C608A" w:rsidP="00850181">
      <w:pPr>
        <w:pStyle w:val="ActHead5"/>
      </w:pPr>
      <w:bookmarkStart w:id="417" w:name="_Toc151021266"/>
      <w:r w:rsidRPr="0098625E">
        <w:t>70-20  Non-arm’s length transactions</w:t>
      </w:r>
      <w:bookmarkEnd w:id="417"/>
    </w:p>
    <w:p w:rsidR="003C608A" w:rsidRPr="0098625E" w:rsidRDefault="003C608A">
      <w:pPr>
        <w:pStyle w:val="subsection"/>
        <w:keepNext/>
        <w:suppressLineNumbers/>
      </w:pPr>
      <w:r w:rsidRPr="0098625E">
        <w:tab/>
      </w:r>
      <w:r w:rsidRPr="0098625E">
        <w:tab/>
        <w:t>If:</w:t>
      </w:r>
    </w:p>
    <w:p w:rsidR="003C608A" w:rsidRPr="0098625E" w:rsidRDefault="003C608A">
      <w:pPr>
        <w:pStyle w:val="indenta"/>
        <w:suppressLineNumbers/>
      </w:pPr>
      <w:r w:rsidRPr="0098625E">
        <w:tab/>
        <w:t>(a)</w:t>
      </w:r>
      <w:r w:rsidRPr="0098625E">
        <w:tab/>
        <w:t xml:space="preserve">you incur an outgoing that is directly attributable to your buying or obtaining delivery of an item of your </w:t>
      </w:r>
      <w:r w:rsidRPr="0098625E">
        <w:rPr>
          <w:position w:val="6"/>
          <w:sz w:val="16"/>
          <w:szCs w:val="16"/>
        </w:rPr>
        <w:t>*</w:t>
      </w:r>
      <w:r w:rsidRPr="0098625E">
        <w:t>trading stock; and</w:t>
      </w:r>
    </w:p>
    <w:p w:rsidR="003C608A" w:rsidRPr="0098625E" w:rsidRDefault="003C608A">
      <w:pPr>
        <w:pStyle w:val="indenta"/>
        <w:suppressLineNumbers/>
      </w:pPr>
      <w:r w:rsidRPr="0098625E">
        <w:tab/>
        <w:t>(b)</w:t>
      </w:r>
      <w:r w:rsidRPr="0098625E">
        <w:tab/>
        <w:t>you and the seller of the item did not deal with each other at arm’s length; and</w:t>
      </w:r>
    </w:p>
    <w:p w:rsidR="003C608A" w:rsidRPr="0098625E" w:rsidRDefault="003C608A">
      <w:pPr>
        <w:pStyle w:val="indenta"/>
        <w:suppressLineNumbers/>
      </w:pPr>
      <w:r w:rsidRPr="0098625E">
        <w:tab/>
        <w:t>(c)</w:t>
      </w:r>
      <w:r w:rsidRPr="0098625E">
        <w:tab/>
        <w:t>the amount of the outgoing is greater than the market value of what the outgoing is for;</w:t>
      </w:r>
    </w:p>
    <w:p w:rsidR="003C608A" w:rsidRPr="0098625E" w:rsidRDefault="003C608A">
      <w:pPr>
        <w:pStyle w:val="subsection2"/>
        <w:suppressLineNumbers/>
      </w:pPr>
      <w:r w:rsidRPr="0098625E">
        <w:t>the amount of the outgoing is instead taken to be that market value. This has effect for the purposes of applying this Act to you and also to the seller.</w:t>
      </w:r>
    </w:p>
    <w:p w:rsidR="003C608A" w:rsidRPr="0098625E" w:rsidRDefault="003C608A">
      <w:pPr>
        <w:pStyle w:val="notetext"/>
        <w:suppressLineNumbers/>
      </w:pPr>
      <w:r w:rsidRPr="0098625E">
        <w:t>Note 1:</w:t>
      </w:r>
      <w:r w:rsidRPr="0098625E">
        <w:tab/>
        <w:t>This section also affects the value of the item of trading stock at the end of an income year if you value it at its cost under section 70-45 (Value of trading stock at end of income year).</w:t>
      </w:r>
    </w:p>
    <w:p w:rsidR="003C608A" w:rsidRPr="0098625E" w:rsidRDefault="003C608A">
      <w:pPr>
        <w:pStyle w:val="notetext"/>
        <w:suppressLineNumbers/>
      </w:pPr>
      <w:r w:rsidRPr="0098625E">
        <w:t>Note 2:</w:t>
      </w:r>
      <w:r w:rsidRPr="0098625E">
        <w:tab/>
        <w:t xml:space="preserve">This section is disregarded in applying Division 13 (about transfer-pricing arrangements) of Part III of the </w:t>
      </w:r>
      <w:r w:rsidRPr="0098625E">
        <w:rPr>
          <w:i/>
          <w:iCs/>
        </w:rPr>
        <w:t>Income Tax Assessment Act 1936</w:t>
      </w:r>
      <w:r w:rsidRPr="0098625E">
        <w:t>.</w:t>
      </w:r>
    </w:p>
    <w:p w:rsidR="003C608A" w:rsidRPr="0098625E" w:rsidRDefault="003C608A" w:rsidP="00850181">
      <w:pPr>
        <w:pStyle w:val="ActHead5"/>
      </w:pPr>
      <w:bookmarkStart w:id="418" w:name="_Toc151021267"/>
      <w:r w:rsidRPr="0098625E">
        <w:t>70-25  Cost of trading stock is not a capital outgoing</w:t>
      </w:r>
      <w:bookmarkEnd w:id="418"/>
    </w:p>
    <w:p w:rsidR="003C608A" w:rsidRPr="0098625E" w:rsidRDefault="003C608A">
      <w:pPr>
        <w:pStyle w:val="subsection"/>
        <w:suppressLineNumbers/>
      </w:pPr>
      <w:r w:rsidRPr="0098625E">
        <w:tab/>
      </w:r>
      <w:r w:rsidRPr="0098625E">
        <w:tab/>
        <w:t xml:space="preserve">An outgoing you incur in connection with acquiring an item of </w:t>
      </w:r>
      <w:r w:rsidRPr="0098625E">
        <w:rPr>
          <w:position w:val="6"/>
          <w:sz w:val="16"/>
          <w:szCs w:val="16"/>
        </w:rPr>
        <w:t>*</w:t>
      </w:r>
      <w:r w:rsidRPr="0098625E">
        <w:t>trading stock is not an outgoing of capital or of a capital nature.</w:t>
      </w:r>
    </w:p>
    <w:p w:rsidR="003C608A" w:rsidRPr="0098625E" w:rsidRDefault="003C608A">
      <w:pPr>
        <w:pStyle w:val="notetext"/>
        <w:suppressLineNumbers/>
      </w:pPr>
      <w:r w:rsidRPr="0098625E">
        <w:t>Note:</w:t>
      </w:r>
      <w:r w:rsidRPr="0098625E">
        <w:tab/>
        <w:t>This means that paragraph 8-1(2)(a) does not prevent the outgoing from being a general deduction under section 8-1.</w:t>
      </w:r>
    </w:p>
    <w:p w:rsidR="003C608A" w:rsidRPr="0098625E" w:rsidRDefault="003C608A" w:rsidP="00850181">
      <w:pPr>
        <w:pStyle w:val="ActHead5"/>
      </w:pPr>
      <w:bookmarkStart w:id="419" w:name="_Toc151021268"/>
      <w:r w:rsidRPr="0098625E">
        <w:lastRenderedPageBreak/>
        <w:t>70-30  Starting to hold as trading stock an item you already own</w:t>
      </w:r>
      <w:bookmarkEnd w:id="419"/>
    </w:p>
    <w:p w:rsidR="003C608A" w:rsidRPr="0098625E" w:rsidRDefault="003C608A">
      <w:pPr>
        <w:pStyle w:val="subsection"/>
        <w:suppressLineNumbers/>
      </w:pPr>
      <w:r w:rsidRPr="0098625E">
        <w:tab/>
        <w:t>(1)</w:t>
      </w:r>
      <w:r w:rsidRPr="0098625E">
        <w:tab/>
        <w:t xml:space="preserve">If you start holding as </w:t>
      </w:r>
      <w:r w:rsidRPr="0098625E">
        <w:rPr>
          <w:position w:val="6"/>
          <w:sz w:val="16"/>
          <w:szCs w:val="16"/>
        </w:rPr>
        <w:t>*</w:t>
      </w:r>
      <w:r w:rsidRPr="0098625E">
        <w:t>trading stock an item you already own, but do not hold as trading stock, you are treated as if:</w:t>
      </w:r>
    </w:p>
    <w:p w:rsidR="003C608A" w:rsidRPr="0098625E" w:rsidRDefault="003C608A">
      <w:pPr>
        <w:pStyle w:val="indenta"/>
        <w:suppressLineNumbers/>
      </w:pPr>
      <w:r w:rsidRPr="0098625E">
        <w:tab/>
        <w:t>(a)</w:t>
      </w:r>
      <w:r w:rsidRPr="0098625E">
        <w:tab/>
        <w:t>just before it became trading stock, you had sold the item to someone else (at arm’s length) for whichever of these amounts you elect:</w:t>
      </w:r>
    </w:p>
    <w:p w:rsidR="003C608A" w:rsidRPr="0098625E" w:rsidRDefault="003C608A">
      <w:pPr>
        <w:pStyle w:val="indentii"/>
        <w:suppressLineNumbers/>
      </w:pPr>
      <w:r w:rsidRPr="0098625E">
        <w:tab/>
      </w:r>
      <w:r w:rsidRPr="0098625E">
        <w:rPr>
          <w:sz w:val="28"/>
          <w:szCs w:val="28"/>
        </w:rPr>
        <w:t>•</w:t>
      </w:r>
      <w:r w:rsidRPr="0098625E">
        <w:tab/>
        <w:t>its cost (as worked out under subsection (3) or (4));</w:t>
      </w:r>
    </w:p>
    <w:p w:rsidR="003C608A" w:rsidRPr="0098625E" w:rsidRDefault="003C608A">
      <w:pPr>
        <w:pStyle w:val="indentii"/>
        <w:suppressLineNumbers/>
      </w:pPr>
      <w:r w:rsidRPr="0098625E">
        <w:tab/>
      </w:r>
      <w:r w:rsidRPr="0098625E">
        <w:rPr>
          <w:sz w:val="28"/>
          <w:szCs w:val="28"/>
        </w:rPr>
        <w:t>•</w:t>
      </w:r>
      <w:r w:rsidRPr="0098625E">
        <w:tab/>
        <w:t>its market value just before it became trading stock; and</w:t>
      </w:r>
    </w:p>
    <w:p w:rsidR="003C608A" w:rsidRPr="0098625E" w:rsidRDefault="003C608A">
      <w:pPr>
        <w:pStyle w:val="indenta"/>
        <w:suppressLineNumbers/>
      </w:pPr>
      <w:r w:rsidRPr="0098625E">
        <w:tab/>
        <w:t>(b)</w:t>
      </w:r>
      <w:r w:rsidRPr="0098625E">
        <w:tab/>
        <w:t>you had immediately bought it back for the same amount.</w:t>
      </w:r>
    </w:p>
    <w:p w:rsidR="003C608A" w:rsidRPr="0098625E" w:rsidRDefault="003C608A">
      <w:pPr>
        <w:pStyle w:val="notetext"/>
        <w:suppressLineNumbers/>
      </w:pPr>
      <w:r w:rsidRPr="0098625E">
        <w:t>Example:</w:t>
      </w:r>
      <w:r w:rsidRPr="0098625E">
        <w:tab/>
        <w:t>You start holding a unit of depreciable plant as part of your trading stock. You are treated as having sold it just before that time, and immediately bought it back, for its cost or market value, whichever you elect. (Subdivision 42-F provides for the consequences of selling depreciated property.)</w:t>
      </w:r>
    </w:p>
    <w:p w:rsidR="003C608A" w:rsidRPr="0098625E" w:rsidRDefault="003C608A">
      <w:pPr>
        <w:pStyle w:val="notetext"/>
        <w:suppressLineNumbers/>
      </w:pPr>
      <w:r w:rsidRPr="0098625E">
        <w:tab/>
        <w:t>The same amount is normally a general deduction under section 8-1 as an outgoing in connection with acquiring trading stock. The amount is also taken into account in working out the item’s cost for the purposes of section 70-45 (about valuing trading stock at the end of the income year).</w:t>
      </w:r>
    </w:p>
    <w:p w:rsidR="003C608A" w:rsidRPr="0098625E" w:rsidRDefault="003C608A">
      <w:pPr>
        <w:pStyle w:val="notetext"/>
        <w:suppressLineNumbers/>
      </w:pPr>
      <w:r w:rsidRPr="0098625E">
        <w:t>Note:</w:t>
      </w:r>
      <w:r w:rsidRPr="0098625E">
        <w:tab/>
        <w:t xml:space="preserve">Depending on how you elect under paragraph (1)(a), the sale may or may not give rise to a capital gain or a capital loss for the purposes of Part IIIA (Capital gains and capital losses) of the </w:t>
      </w:r>
      <w:r w:rsidRPr="0098625E">
        <w:rPr>
          <w:i/>
          <w:iCs/>
        </w:rPr>
        <w:t>Income Tax Assessment Act 1936</w:t>
      </w:r>
      <w:r w:rsidRPr="0098625E">
        <w:t>. It does not if you elect to be treated as having sold the item for what would have been its cost: see subsection 160ZB(7) of that Act. However, it can if you elect market value.</w:t>
      </w:r>
    </w:p>
    <w:p w:rsidR="003C608A" w:rsidRPr="0098625E" w:rsidRDefault="003C608A">
      <w:pPr>
        <w:pStyle w:val="SubsectionHead"/>
        <w:suppressLineNumbers/>
      </w:pPr>
      <w:r w:rsidRPr="0098625E">
        <w:t>When you must make the election</w:t>
      </w:r>
    </w:p>
    <w:p w:rsidR="003C608A" w:rsidRPr="0098625E" w:rsidRDefault="003C608A">
      <w:pPr>
        <w:pStyle w:val="subsection"/>
        <w:suppressLineNumbers/>
      </w:pPr>
      <w:r w:rsidRPr="0098625E">
        <w:tab/>
        <w:t>(2)</w:t>
      </w:r>
      <w:r w:rsidRPr="0098625E">
        <w:tab/>
        <w:t xml:space="preserve">You must make the election by the time you lodge your </w:t>
      </w:r>
      <w:r w:rsidRPr="0098625E">
        <w:rPr>
          <w:position w:val="6"/>
          <w:sz w:val="16"/>
          <w:szCs w:val="16"/>
        </w:rPr>
        <w:t>*</w:t>
      </w:r>
      <w:r w:rsidRPr="0098625E">
        <w:t xml:space="preserve">income tax return for the income year in which you start holding the item as </w:t>
      </w:r>
      <w:r w:rsidRPr="0098625E">
        <w:rPr>
          <w:position w:val="6"/>
          <w:sz w:val="16"/>
          <w:szCs w:val="16"/>
        </w:rPr>
        <w:t>*</w:t>
      </w:r>
      <w:r w:rsidRPr="0098625E">
        <w:t xml:space="preserve">trading stock. (If you do not make the election by then because you do not realise until later that you started to hold the item as trading stock, you must make the election as soon as is reasonable after realising that.) </w:t>
      </w:r>
    </w:p>
    <w:p w:rsidR="003C608A" w:rsidRPr="0098625E" w:rsidRDefault="003C608A">
      <w:pPr>
        <w:pStyle w:val="subsection"/>
        <w:suppressLineNumbers/>
      </w:pPr>
      <w:r w:rsidRPr="0098625E">
        <w:tab/>
      </w:r>
      <w:r w:rsidRPr="0098625E">
        <w:tab/>
        <w:t>However, the Commissioner can allow you to make it later (in either case).</w:t>
      </w:r>
    </w:p>
    <w:p w:rsidR="003C608A" w:rsidRPr="0098625E" w:rsidRDefault="003C608A">
      <w:pPr>
        <w:pStyle w:val="SubsectionHead"/>
        <w:suppressLineNumbers/>
      </w:pPr>
      <w:r w:rsidRPr="0098625E">
        <w:t>How to work out the item’s cost</w:t>
      </w:r>
    </w:p>
    <w:p w:rsidR="003C608A" w:rsidRPr="0098625E" w:rsidRDefault="003C608A">
      <w:pPr>
        <w:pStyle w:val="subsection"/>
        <w:suppressLineNumbers/>
      </w:pPr>
      <w:r w:rsidRPr="0098625E">
        <w:tab/>
        <w:t>(3)</w:t>
      </w:r>
      <w:r w:rsidRPr="0098625E">
        <w:tab/>
        <w:t xml:space="preserve">The item’s cost is what would have been its cost for the purposes of section 70-45 (about valuing trading stock at the end of the </w:t>
      </w:r>
      <w:r w:rsidRPr="0098625E">
        <w:lastRenderedPageBreak/>
        <w:t>income year) if it had been your trading stock ever since you last acquired it. In working that out, disregard section 70-55 (about acquiring live stock by natural increase).</w:t>
      </w:r>
    </w:p>
    <w:p w:rsidR="003C608A" w:rsidRPr="0098625E" w:rsidRDefault="003C608A">
      <w:pPr>
        <w:pStyle w:val="subsection"/>
        <w:suppressLineNumbers/>
      </w:pPr>
      <w:r w:rsidRPr="0098625E">
        <w:tab/>
        <w:t>(4)</w:t>
      </w:r>
      <w:r w:rsidRPr="0098625E">
        <w:tab/>
        <w:t>However, if you last acquired the item for no consideration and the acquisition involved:</w:t>
      </w:r>
    </w:p>
    <w:p w:rsidR="003C608A" w:rsidRPr="0098625E" w:rsidRDefault="003C608A">
      <w:pPr>
        <w:pStyle w:val="indenta"/>
        <w:suppressLineNumbers/>
      </w:pPr>
      <w:r w:rsidRPr="0098625E">
        <w:tab/>
        <w:t>(a)</w:t>
      </w:r>
      <w:r w:rsidRPr="0098625E">
        <w:tab/>
        <w:t xml:space="preserve">a disposal of the item to you for the purposes of Part IIIA (Capital gains and capital losses) of the </w:t>
      </w:r>
      <w:r w:rsidRPr="0098625E">
        <w:rPr>
          <w:i/>
          <w:iCs/>
        </w:rPr>
        <w:t>Income Tax Assessment Act 1936</w:t>
      </w:r>
      <w:r w:rsidRPr="0098625E">
        <w:t>; or</w:t>
      </w:r>
    </w:p>
    <w:p w:rsidR="003C608A" w:rsidRPr="0098625E" w:rsidRDefault="003C608A">
      <w:pPr>
        <w:pStyle w:val="indenta"/>
        <w:suppressLineNumbers/>
      </w:pPr>
      <w:r w:rsidRPr="0098625E">
        <w:tab/>
        <w:t>(b)</w:t>
      </w:r>
      <w:r w:rsidRPr="0098625E">
        <w:tab/>
        <w:t xml:space="preserve">the item passing to you as someone’s </w:t>
      </w:r>
      <w:r w:rsidRPr="0098625E">
        <w:rPr>
          <w:position w:val="6"/>
          <w:sz w:val="16"/>
          <w:szCs w:val="16"/>
        </w:rPr>
        <w:t>*</w:t>
      </w:r>
      <w:r w:rsidRPr="0098625E">
        <w:t>legal personal representative, or as a beneficiary in a dead person’s estate;</w:t>
      </w:r>
    </w:p>
    <w:p w:rsidR="003C608A" w:rsidRPr="0098625E" w:rsidRDefault="003C608A">
      <w:pPr>
        <w:pStyle w:val="subsection2"/>
        <w:suppressLineNumbers/>
      </w:pPr>
      <w:r w:rsidRPr="0098625E">
        <w:t>its cost is taken to be its market value when you last acquired it.</w:t>
      </w:r>
    </w:p>
    <w:p w:rsidR="003C608A" w:rsidRPr="0098625E" w:rsidRDefault="003C608A">
      <w:pPr>
        <w:pStyle w:val="SubsectionHead"/>
        <w:suppressLineNumbers/>
      </w:pPr>
      <w:r w:rsidRPr="0098625E">
        <w:t>Exceptions</w:t>
      </w:r>
    </w:p>
    <w:p w:rsidR="003C608A" w:rsidRPr="0098625E" w:rsidRDefault="003C608A">
      <w:pPr>
        <w:pStyle w:val="subsection"/>
        <w:suppressLineNumbers/>
      </w:pPr>
      <w:r w:rsidRPr="0098625E">
        <w:tab/>
        <w:t>(5)</w:t>
      </w:r>
      <w:r w:rsidRPr="0098625E">
        <w:tab/>
        <w:t xml:space="preserve">Subsection (1) does not apply if you start holding any of the following as </w:t>
      </w:r>
      <w:r w:rsidRPr="0098625E">
        <w:rPr>
          <w:position w:val="6"/>
          <w:sz w:val="16"/>
          <w:szCs w:val="16"/>
        </w:rPr>
        <w:t>*</w:t>
      </w:r>
      <w:r w:rsidRPr="0098625E">
        <w:t xml:space="preserve">trading stock because they are severed from land: </w:t>
      </w:r>
    </w:p>
    <w:p w:rsidR="003C608A" w:rsidRPr="0098625E" w:rsidRDefault="003C608A">
      <w:pPr>
        <w:pStyle w:val="indenta"/>
        <w:suppressLineNumbers/>
      </w:pPr>
      <w:r w:rsidRPr="0098625E">
        <w:tab/>
        <w:t>(a)</w:t>
      </w:r>
      <w:r w:rsidRPr="0098625E">
        <w:tab/>
        <w:t xml:space="preserve">standing or growing crops; </w:t>
      </w:r>
    </w:p>
    <w:p w:rsidR="003C608A" w:rsidRPr="0098625E" w:rsidRDefault="003C608A">
      <w:pPr>
        <w:pStyle w:val="indenta"/>
        <w:suppressLineNumbers/>
      </w:pPr>
      <w:r w:rsidRPr="0098625E">
        <w:tab/>
        <w:t>(b)</w:t>
      </w:r>
      <w:r w:rsidRPr="0098625E">
        <w:tab/>
        <w:t xml:space="preserve">crop-stools; </w:t>
      </w:r>
    </w:p>
    <w:p w:rsidR="003C608A" w:rsidRPr="0098625E" w:rsidRDefault="003C608A">
      <w:pPr>
        <w:pStyle w:val="indenta"/>
        <w:suppressLineNumbers/>
      </w:pPr>
      <w:r w:rsidRPr="0098625E">
        <w:tab/>
        <w:t>(c)</w:t>
      </w:r>
      <w:r w:rsidRPr="0098625E">
        <w:tab/>
        <w:t>trees planted and tended for sale.</w:t>
      </w:r>
    </w:p>
    <w:p w:rsidR="003C608A" w:rsidRPr="0098625E" w:rsidRDefault="003C608A">
      <w:pPr>
        <w:pStyle w:val="subsection2"/>
        <w:suppressLineNumbers/>
      </w:pPr>
      <w:r w:rsidRPr="0098625E">
        <w:t xml:space="preserve">(This does not prevent subsection (1) from applying to a severed item that you later start holding as </w:t>
      </w:r>
      <w:r w:rsidRPr="0098625E">
        <w:rPr>
          <w:position w:val="6"/>
          <w:sz w:val="16"/>
          <w:szCs w:val="16"/>
        </w:rPr>
        <w:t>*</w:t>
      </w:r>
      <w:r w:rsidRPr="0098625E">
        <w:t>trading stock.)</w:t>
      </w:r>
    </w:p>
    <w:p w:rsidR="003C608A" w:rsidRPr="0098625E" w:rsidRDefault="003C608A">
      <w:pPr>
        <w:pStyle w:val="notetext"/>
        <w:suppressLineNumbers/>
      </w:pPr>
      <w:r w:rsidRPr="0098625E">
        <w:t>Note:</w:t>
      </w:r>
      <w:r w:rsidRPr="0098625E">
        <w:tab/>
        <w:t xml:space="preserve">A transaction that this section treats as having occurred is disregarded for the purposes of these provisions of the </w:t>
      </w:r>
      <w:r w:rsidRPr="0098625E">
        <w:rPr>
          <w:i/>
          <w:iCs/>
        </w:rPr>
        <w:t>Income Tax Assessment Act 1936</w:t>
      </w:r>
      <w:r w:rsidRPr="0098625E">
        <w:t>:</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subsection 47A(10) (which treats certain benefits as dividends paid by a CFC)</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paragraph 103A(3A)(c) (which affects whether a company is a public company for an income year).</w:t>
      </w:r>
    </w:p>
    <w:p w:rsidR="003C608A" w:rsidRPr="0098625E" w:rsidRDefault="003C608A" w:rsidP="00850181">
      <w:pPr>
        <w:pStyle w:val="ActHead4"/>
      </w:pPr>
      <w:bookmarkStart w:id="420" w:name="_Toc151021269"/>
      <w:r w:rsidRPr="0098625E">
        <w:t>Subdivision 70-C—Accounting for trading stock you hold at the start or end of the income year</w:t>
      </w:r>
      <w:bookmarkEnd w:id="420"/>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t>General rules</w:t>
      </w:r>
    </w:p>
    <w:p w:rsidR="003C608A" w:rsidRPr="0098625E" w:rsidRDefault="003C608A">
      <w:pPr>
        <w:pStyle w:val="TofSectsSection"/>
        <w:suppressLineNumbers/>
      </w:pPr>
      <w:r w:rsidRPr="0098625E">
        <w:t>70-35</w:t>
      </w:r>
      <w:r w:rsidRPr="0098625E">
        <w:tab/>
        <w:t>You include the value of your trading stock in working out your assessable income and deductions</w:t>
      </w:r>
    </w:p>
    <w:p w:rsidR="003C608A" w:rsidRPr="0098625E" w:rsidRDefault="003C608A">
      <w:pPr>
        <w:pStyle w:val="TofSectsSection"/>
        <w:suppressLineNumbers/>
      </w:pPr>
      <w:r w:rsidRPr="0098625E">
        <w:t>70-40</w:t>
      </w:r>
      <w:r w:rsidRPr="0098625E">
        <w:tab/>
        <w:t>Value of trading stock at start of income year</w:t>
      </w:r>
    </w:p>
    <w:p w:rsidR="003C608A" w:rsidRPr="0098625E" w:rsidRDefault="003C608A">
      <w:pPr>
        <w:pStyle w:val="TofSectsSection"/>
        <w:suppressLineNumbers/>
      </w:pPr>
      <w:r w:rsidRPr="0098625E">
        <w:t>70-45</w:t>
      </w:r>
      <w:r w:rsidRPr="0098625E">
        <w:tab/>
        <w:t>Value of trading stock at end of income year</w:t>
      </w:r>
    </w:p>
    <w:p w:rsidR="003C608A" w:rsidRPr="0098625E" w:rsidRDefault="003C608A">
      <w:pPr>
        <w:pStyle w:val="TofSectsGroupHeading"/>
        <w:suppressLineNumbers/>
      </w:pPr>
      <w:r w:rsidRPr="0098625E">
        <w:lastRenderedPageBreak/>
        <w:t>Special valuation rules</w:t>
      </w:r>
    </w:p>
    <w:p w:rsidR="003C608A" w:rsidRPr="0098625E" w:rsidRDefault="003C608A">
      <w:pPr>
        <w:pStyle w:val="TofSectsSection"/>
        <w:suppressLineNumbers/>
      </w:pPr>
      <w:r w:rsidRPr="0098625E">
        <w:t>70-50</w:t>
      </w:r>
      <w:r w:rsidRPr="0098625E">
        <w:tab/>
        <w:t>Valuation if trading stock obsolete etc.</w:t>
      </w:r>
    </w:p>
    <w:p w:rsidR="003C608A" w:rsidRPr="0098625E" w:rsidRDefault="003C608A">
      <w:pPr>
        <w:pStyle w:val="TofSectsSection"/>
        <w:suppressLineNumbers/>
      </w:pPr>
      <w:r w:rsidRPr="0098625E">
        <w:t>70-55</w:t>
      </w:r>
      <w:r w:rsidRPr="0098625E">
        <w:tab/>
        <w:t>Working out the cost of natural increase of live stock</w:t>
      </w:r>
    </w:p>
    <w:p w:rsidR="003C608A" w:rsidRPr="0098625E" w:rsidRDefault="003C608A">
      <w:pPr>
        <w:pStyle w:val="TofSectsSection"/>
        <w:suppressLineNumbers/>
      </w:pPr>
      <w:r w:rsidRPr="0098625E">
        <w:t>70-60</w:t>
      </w:r>
      <w:r w:rsidRPr="0098625E">
        <w:tab/>
        <w:t>Valuation of horse breeding stock</w:t>
      </w:r>
    </w:p>
    <w:p w:rsidR="003C608A" w:rsidRPr="0098625E" w:rsidRDefault="003C608A">
      <w:pPr>
        <w:pStyle w:val="TofSectsSection"/>
        <w:suppressLineNumbers/>
      </w:pPr>
      <w:r w:rsidRPr="0098625E">
        <w:t>70-65</w:t>
      </w:r>
      <w:r w:rsidRPr="0098625E">
        <w:tab/>
        <w:t>Working out the</w:t>
      </w:r>
      <w:r w:rsidRPr="0098625E">
        <w:rPr>
          <w:b/>
          <w:bCs/>
        </w:rPr>
        <w:t xml:space="preserve"> </w:t>
      </w:r>
      <w:r w:rsidRPr="0098625E">
        <w:rPr>
          <w:b/>
          <w:bCs/>
          <w:i/>
          <w:iCs w:val="0"/>
        </w:rPr>
        <w:t>horse opening value</w:t>
      </w:r>
      <w:r w:rsidRPr="0098625E">
        <w:t xml:space="preserve"> and the </w:t>
      </w:r>
      <w:r w:rsidRPr="0098625E">
        <w:rPr>
          <w:b/>
          <w:bCs/>
          <w:i/>
          <w:iCs w:val="0"/>
        </w:rPr>
        <w:t>horse reduction amount</w:t>
      </w:r>
    </w:p>
    <w:p w:rsidR="003C608A" w:rsidRPr="0098625E" w:rsidRDefault="003C608A">
      <w:pPr>
        <w:pStyle w:val="TofSectsSection"/>
        <w:suppressLineNumbers/>
      </w:pPr>
      <w:r w:rsidRPr="0098625E">
        <w:t>70-70</w:t>
      </w:r>
      <w:r w:rsidRPr="0098625E">
        <w:tab/>
        <w:t xml:space="preserve">Valuing interests in </w:t>
      </w:r>
      <w:proofErr w:type="spellStart"/>
      <w:r w:rsidRPr="0098625E">
        <w:t>FIFs</w:t>
      </w:r>
      <w:proofErr w:type="spellEnd"/>
    </w:p>
    <w:p w:rsidR="003C608A" w:rsidRPr="0098625E" w:rsidRDefault="003C608A" w:rsidP="00850181">
      <w:pPr>
        <w:pStyle w:val="ActHead4"/>
      </w:pPr>
      <w:bookmarkStart w:id="421" w:name="_Toc151021270"/>
      <w:r w:rsidRPr="0098625E">
        <w:t>General rules</w:t>
      </w:r>
      <w:bookmarkEnd w:id="421"/>
    </w:p>
    <w:p w:rsidR="003C608A" w:rsidRPr="0098625E" w:rsidRDefault="003C608A" w:rsidP="00850181">
      <w:pPr>
        <w:pStyle w:val="ActHead5"/>
      </w:pPr>
      <w:bookmarkStart w:id="422" w:name="_Toc151021271"/>
      <w:r w:rsidRPr="0098625E">
        <w:t>70-35  You include the value of your trading stock in working out your assessable income and deductions</w:t>
      </w:r>
      <w:bookmarkEnd w:id="422"/>
    </w:p>
    <w:p w:rsidR="003C608A" w:rsidRPr="0098625E" w:rsidRDefault="003C608A">
      <w:pPr>
        <w:pStyle w:val="subsection"/>
        <w:suppressLineNumbers/>
      </w:pPr>
      <w:r w:rsidRPr="0098625E">
        <w:tab/>
        <w:t>(1)</w:t>
      </w:r>
      <w:r w:rsidRPr="0098625E">
        <w:tab/>
        <w:t xml:space="preserve">If you carry on a </w:t>
      </w:r>
      <w:r w:rsidRPr="0098625E">
        <w:rPr>
          <w:position w:val="6"/>
          <w:sz w:val="16"/>
          <w:szCs w:val="16"/>
        </w:rPr>
        <w:t>*</w:t>
      </w:r>
      <w:r w:rsidRPr="0098625E">
        <w:t>business, you compare:</w:t>
      </w:r>
    </w:p>
    <w:p w:rsidR="003C608A" w:rsidRPr="0098625E" w:rsidRDefault="003C608A">
      <w:pPr>
        <w:pStyle w:val="indenta"/>
        <w:suppressLineNumbers/>
      </w:pPr>
      <w:r w:rsidRPr="0098625E">
        <w:tab/>
        <w:t>(a)</w:t>
      </w:r>
      <w:r w:rsidRPr="0098625E">
        <w:tab/>
        <w:t xml:space="preserve">the </w:t>
      </w:r>
      <w:r w:rsidRPr="0098625E">
        <w:rPr>
          <w:position w:val="6"/>
          <w:sz w:val="16"/>
          <w:szCs w:val="16"/>
        </w:rPr>
        <w:t>*</w:t>
      </w:r>
      <w:r w:rsidRPr="0098625E">
        <w:t xml:space="preserve">value of all your </w:t>
      </w:r>
      <w:r w:rsidRPr="0098625E">
        <w:rPr>
          <w:position w:val="6"/>
          <w:sz w:val="16"/>
          <w:szCs w:val="16"/>
        </w:rPr>
        <w:t>*</w:t>
      </w:r>
      <w:r w:rsidRPr="0098625E">
        <w:t>trading stock on hand at the start of the income year; and</w:t>
      </w:r>
    </w:p>
    <w:p w:rsidR="003C608A" w:rsidRPr="0098625E" w:rsidRDefault="003C608A">
      <w:pPr>
        <w:pStyle w:val="indenta"/>
        <w:suppressLineNumbers/>
      </w:pPr>
      <w:r w:rsidRPr="0098625E">
        <w:tab/>
        <w:t>(b)</w:t>
      </w:r>
      <w:r w:rsidRPr="0098625E">
        <w:tab/>
        <w:t xml:space="preserve">the </w:t>
      </w:r>
      <w:r w:rsidRPr="0098625E">
        <w:rPr>
          <w:position w:val="6"/>
          <w:sz w:val="16"/>
          <w:szCs w:val="16"/>
        </w:rPr>
        <w:t>*</w:t>
      </w:r>
      <w:r w:rsidRPr="0098625E">
        <w:t xml:space="preserve">value of all your </w:t>
      </w:r>
      <w:r w:rsidRPr="0098625E">
        <w:rPr>
          <w:position w:val="6"/>
          <w:sz w:val="16"/>
          <w:szCs w:val="16"/>
        </w:rPr>
        <w:t>*</w:t>
      </w:r>
      <w:r w:rsidRPr="0098625E">
        <w:t>trading stock on hand at the end of the income year.</w:t>
      </w:r>
    </w:p>
    <w:p w:rsidR="003C608A" w:rsidRPr="0098625E" w:rsidRDefault="003C608A">
      <w:pPr>
        <w:pStyle w:val="subsection"/>
        <w:suppressLineNumbers/>
      </w:pPr>
      <w:r w:rsidRPr="0098625E">
        <w:tab/>
        <w:t>(2)</w:t>
      </w:r>
      <w:r w:rsidRPr="0098625E">
        <w:tab/>
        <w:t xml:space="preserve">Your assessable income includes any excess of the </w:t>
      </w:r>
      <w:r w:rsidRPr="0098625E">
        <w:rPr>
          <w:position w:val="6"/>
          <w:sz w:val="16"/>
          <w:szCs w:val="16"/>
        </w:rPr>
        <w:t>*</w:t>
      </w:r>
      <w:r w:rsidRPr="0098625E">
        <w:t xml:space="preserve">value at the </w:t>
      </w:r>
      <w:r w:rsidRPr="0098625E">
        <w:rPr>
          <w:i/>
          <w:iCs/>
        </w:rPr>
        <w:t>end</w:t>
      </w:r>
      <w:r w:rsidRPr="0098625E">
        <w:t xml:space="preserve"> of the income year over the value at the </w:t>
      </w:r>
      <w:r w:rsidRPr="0098625E">
        <w:rPr>
          <w:i/>
          <w:iCs/>
        </w:rPr>
        <w:t>start</w:t>
      </w:r>
      <w:r w:rsidRPr="0098625E">
        <w:t xml:space="preserve"> of the income year.</w:t>
      </w:r>
    </w:p>
    <w:p w:rsidR="003C608A" w:rsidRPr="0098625E" w:rsidRDefault="003C608A">
      <w:pPr>
        <w:pStyle w:val="subsection"/>
        <w:suppressLineNumbers/>
      </w:pPr>
      <w:r w:rsidRPr="0098625E">
        <w:tab/>
        <w:t>(3)</w:t>
      </w:r>
      <w:r w:rsidRPr="0098625E">
        <w:tab/>
        <w:t xml:space="preserve">On the other hand, you can deduct any excess of the </w:t>
      </w:r>
      <w:r w:rsidRPr="0098625E">
        <w:rPr>
          <w:position w:val="6"/>
          <w:sz w:val="16"/>
          <w:szCs w:val="16"/>
        </w:rPr>
        <w:t>*</w:t>
      </w:r>
      <w:r w:rsidRPr="0098625E">
        <w:t xml:space="preserve">value at the </w:t>
      </w:r>
      <w:r w:rsidRPr="0098625E">
        <w:rPr>
          <w:i/>
          <w:iCs/>
        </w:rPr>
        <w:t>start</w:t>
      </w:r>
      <w:r w:rsidRPr="0098625E">
        <w:t xml:space="preserve"> of the income year over the value at the </w:t>
      </w:r>
      <w:r w:rsidRPr="0098625E">
        <w:rPr>
          <w:i/>
          <w:iCs/>
        </w:rPr>
        <w:t>end</w:t>
      </w:r>
      <w:r w:rsidRPr="0098625E">
        <w:t xml:space="preserve"> of the income year.</w:t>
      </w:r>
    </w:p>
    <w:p w:rsidR="003C608A" w:rsidRPr="0098625E" w:rsidRDefault="003C608A" w:rsidP="00850181">
      <w:pPr>
        <w:pStyle w:val="ActHead5"/>
      </w:pPr>
      <w:bookmarkStart w:id="423" w:name="_Toc151021272"/>
      <w:r w:rsidRPr="0098625E">
        <w:t>70-40  Value of trading stock at start of income year</w:t>
      </w:r>
      <w:bookmarkEnd w:id="423"/>
    </w:p>
    <w:p w:rsidR="003C608A" w:rsidRPr="0098625E" w:rsidRDefault="003C608A">
      <w:pPr>
        <w:pStyle w:val="subsection"/>
        <w:suppressLineNumbers/>
      </w:pPr>
      <w:r w:rsidRPr="0098625E">
        <w:tab/>
        <w:t>(1)</w:t>
      </w:r>
      <w:r w:rsidRPr="0098625E">
        <w:tab/>
        <w:t xml:space="preserve">The </w:t>
      </w:r>
      <w:r w:rsidRPr="0098625E">
        <w:rPr>
          <w:b/>
          <w:bCs/>
          <w:i/>
          <w:iCs/>
        </w:rPr>
        <w:t>value</w:t>
      </w:r>
      <w:r w:rsidRPr="0098625E">
        <w:t xml:space="preserve"> of an item of </w:t>
      </w:r>
      <w:r w:rsidRPr="0098625E">
        <w:rPr>
          <w:position w:val="6"/>
          <w:sz w:val="16"/>
          <w:szCs w:val="16"/>
        </w:rPr>
        <w:t>*</w:t>
      </w:r>
      <w:r w:rsidRPr="0098625E">
        <w:t>trading stock on hand at the start of an income year is the same amount at which it was taken into account under this Division at the end of the last income year.</w:t>
      </w:r>
    </w:p>
    <w:p w:rsidR="003C608A" w:rsidRPr="0098625E" w:rsidRDefault="003C608A">
      <w:pPr>
        <w:pStyle w:val="subsection"/>
        <w:suppressLineNumbers/>
      </w:pPr>
      <w:r w:rsidRPr="0098625E">
        <w:tab/>
        <w:t>(2)</w:t>
      </w:r>
      <w:r w:rsidRPr="0098625E">
        <w:tab/>
        <w:t xml:space="preserve">The </w:t>
      </w:r>
      <w:r w:rsidRPr="0098625E">
        <w:rPr>
          <w:b/>
          <w:bCs/>
          <w:i/>
          <w:iCs/>
        </w:rPr>
        <w:t>value</w:t>
      </w:r>
      <w:r w:rsidRPr="0098625E">
        <w:t xml:space="preserve"> of the item is a nil amount if the item was not taken into account under this Division at the end of the last income year.</w:t>
      </w:r>
    </w:p>
    <w:p w:rsidR="003C608A" w:rsidRPr="0098625E" w:rsidRDefault="003C608A">
      <w:pPr>
        <w:pStyle w:val="notetext"/>
        <w:suppressLineNumbers/>
      </w:pPr>
      <w:r w:rsidRPr="0098625E">
        <w:t>Note:</w:t>
      </w:r>
      <w:r w:rsidRPr="0098625E">
        <w:tab/>
        <w:t xml:space="preserve">For the value of trading stock at the start of the 1997-98 income year, see section 70-40 of the </w:t>
      </w:r>
      <w:r w:rsidRPr="0098625E">
        <w:rPr>
          <w:i/>
          <w:iCs/>
        </w:rPr>
        <w:t>Income Tax (Transitional Provisions) Act 1997</w:t>
      </w:r>
      <w:r w:rsidRPr="0098625E">
        <w:t>.</w:t>
      </w:r>
    </w:p>
    <w:p w:rsidR="003C608A" w:rsidRPr="0098625E" w:rsidRDefault="003C608A" w:rsidP="00850181">
      <w:pPr>
        <w:pStyle w:val="ActHead5"/>
      </w:pPr>
      <w:bookmarkStart w:id="424" w:name="_Toc151021273"/>
      <w:r w:rsidRPr="0098625E">
        <w:t>70-45  Value of trading stock at end of income year</w:t>
      </w:r>
      <w:bookmarkEnd w:id="424"/>
    </w:p>
    <w:p w:rsidR="003C608A" w:rsidRPr="0098625E" w:rsidRDefault="003C608A">
      <w:pPr>
        <w:pStyle w:val="subsection"/>
        <w:suppressLineNumbers/>
      </w:pPr>
      <w:r w:rsidRPr="0098625E">
        <w:tab/>
        <w:t>(1)</w:t>
      </w:r>
      <w:r w:rsidRPr="0098625E">
        <w:tab/>
        <w:t xml:space="preserve">You must elect to </w:t>
      </w:r>
      <w:r w:rsidRPr="0098625E">
        <w:rPr>
          <w:b/>
          <w:bCs/>
          <w:i/>
          <w:iCs/>
        </w:rPr>
        <w:t>value</w:t>
      </w:r>
      <w:r w:rsidRPr="0098625E">
        <w:t xml:space="preserve"> each item of </w:t>
      </w:r>
      <w:r w:rsidRPr="0098625E">
        <w:rPr>
          <w:position w:val="6"/>
          <w:sz w:val="16"/>
          <w:szCs w:val="16"/>
        </w:rPr>
        <w:t>*</w:t>
      </w:r>
      <w:r w:rsidRPr="0098625E">
        <w:t>trading stock on hand at the end of an income year at:</w:t>
      </w:r>
    </w:p>
    <w:p w:rsidR="003C608A" w:rsidRPr="0098625E" w:rsidRDefault="003C608A">
      <w:pPr>
        <w:pStyle w:val="indenta"/>
        <w:suppressLineNumbers/>
      </w:pPr>
      <w:r w:rsidRPr="0098625E">
        <w:lastRenderedPageBreak/>
        <w:tab/>
        <w:t>(a)</w:t>
      </w:r>
      <w:r w:rsidRPr="0098625E">
        <w:tab/>
        <w:t xml:space="preserve">its </w:t>
      </w:r>
      <w:r w:rsidRPr="0098625E">
        <w:rPr>
          <w:position w:val="6"/>
          <w:sz w:val="16"/>
          <w:szCs w:val="16"/>
        </w:rPr>
        <w:t>*</w:t>
      </w:r>
      <w:r w:rsidRPr="0098625E">
        <w:t>cost; or</w:t>
      </w:r>
    </w:p>
    <w:p w:rsidR="003C608A" w:rsidRPr="0098625E" w:rsidRDefault="003C608A">
      <w:pPr>
        <w:pStyle w:val="indenta"/>
        <w:suppressLineNumbers/>
      </w:pPr>
      <w:r w:rsidRPr="0098625E">
        <w:tab/>
        <w:t>(b)</w:t>
      </w:r>
      <w:r w:rsidRPr="0098625E">
        <w:tab/>
        <w:t>its market selling value; or</w:t>
      </w:r>
    </w:p>
    <w:p w:rsidR="003C608A" w:rsidRPr="0098625E" w:rsidRDefault="003C608A">
      <w:pPr>
        <w:pStyle w:val="indenta"/>
        <w:suppressLineNumbers/>
      </w:pPr>
      <w:r w:rsidRPr="0098625E">
        <w:tab/>
        <w:t>(c)</w:t>
      </w:r>
      <w:r w:rsidRPr="0098625E">
        <w:tab/>
        <w:t>its replacement price.</w:t>
      </w:r>
    </w:p>
    <w:p w:rsidR="003C608A" w:rsidRPr="0098625E" w:rsidRDefault="003C608A">
      <w:pPr>
        <w:pStyle w:val="notetext"/>
        <w:suppressLineNumbers/>
      </w:pPr>
      <w:r w:rsidRPr="0098625E">
        <w:t>Note:</w:t>
      </w:r>
      <w:r w:rsidRPr="0098625E">
        <w:tab/>
        <w:t>An item’s market selling value at a particular time may not be the same as its market value.</w:t>
      </w:r>
    </w:p>
    <w:p w:rsidR="003C608A" w:rsidRPr="0098625E" w:rsidRDefault="003C608A">
      <w:pPr>
        <w:pStyle w:val="subsection"/>
        <w:suppressLineNumbers/>
      </w:pPr>
      <w:r w:rsidRPr="0098625E">
        <w:tab/>
        <w:t>(2)</w:t>
      </w:r>
      <w:r w:rsidRPr="0098625E">
        <w:tab/>
        <w:t>The rest of this Subdivision deals with cases where the normal operation of this section is modified, or where a different valuation method may or must be used. The table sets out other cases where that happens because of provisions outside this Subdivision.</w:t>
      </w:r>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709"/>
        <w:gridCol w:w="3119"/>
        <w:gridCol w:w="3260"/>
      </w:tblGrid>
      <w:tr w:rsidR="003C608A" w:rsidRPr="0098625E">
        <w:trPr>
          <w:cantSplit/>
        </w:trPr>
        <w:tc>
          <w:tcPr>
            <w:tcW w:w="7088" w:type="dxa"/>
            <w:gridSpan w:val="3"/>
            <w:tcBorders>
              <w:top w:val="single" w:sz="12" w:space="0" w:color="000000"/>
              <w:left w:val="nil"/>
              <w:bottom w:val="single" w:sz="6" w:space="0" w:color="000000"/>
              <w:right w:val="nil"/>
            </w:tcBorders>
          </w:tcPr>
          <w:p w:rsidR="003C608A" w:rsidRPr="0098625E" w:rsidRDefault="003C608A">
            <w:pPr>
              <w:pStyle w:val="Table"/>
              <w:suppressLineNumbers/>
              <w:rPr>
                <w:b/>
                <w:bCs/>
              </w:rPr>
            </w:pPr>
            <w:r w:rsidRPr="0098625E">
              <w:rPr>
                <w:b/>
                <w:bCs/>
              </w:rPr>
              <w:t>Rules about the value of trading stock</w:t>
            </w:r>
          </w:p>
        </w:tc>
      </w:tr>
      <w:tr w:rsidR="003C608A" w:rsidRPr="0098625E">
        <w:trPr>
          <w:cantSplit/>
        </w:trPr>
        <w:tc>
          <w:tcPr>
            <w:tcW w:w="709"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Item</w:t>
            </w:r>
          </w:p>
        </w:tc>
        <w:tc>
          <w:tcPr>
            <w:tcW w:w="3119"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For this situation:</w:t>
            </w:r>
          </w:p>
        </w:tc>
        <w:tc>
          <w:tcPr>
            <w:tcW w:w="3260"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See:</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suppressLineNumbers/>
              <w:ind w:left="283" w:hanging="283"/>
            </w:pPr>
            <w:r w:rsidRPr="0098625E">
              <w:rPr>
                <w:lang w:val="en-US"/>
              </w:rPr>
              <w:t>1</w:t>
            </w:r>
            <w:r w:rsidRPr="0098625E">
              <w:rPr>
                <w:lang w:val="en-US"/>
              </w:rPr>
              <w:tab/>
            </w:r>
          </w:p>
        </w:tc>
        <w:tc>
          <w:tcPr>
            <w:tcW w:w="3119" w:type="dxa"/>
            <w:tcBorders>
              <w:top w:val="single" w:sz="6" w:space="0" w:color="000000"/>
              <w:left w:val="nil"/>
              <w:bottom w:val="nil"/>
              <w:right w:val="nil"/>
            </w:tcBorders>
          </w:tcPr>
          <w:p w:rsidR="003C608A" w:rsidRPr="0098625E" w:rsidRDefault="003C608A">
            <w:pPr>
              <w:pStyle w:val="Table"/>
              <w:suppressLineNumbers/>
            </w:pPr>
            <w:r w:rsidRPr="0098625E">
              <w:t>In working out the inter-corporate dividend rebate, a company can sometimes be treated as having chosen the lowest of the 3 values.</w:t>
            </w:r>
          </w:p>
        </w:tc>
        <w:tc>
          <w:tcPr>
            <w:tcW w:w="3260" w:type="dxa"/>
            <w:tcBorders>
              <w:top w:val="single" w:sz="6" w:space="0" w:color="000000"/>
              <w:left w:val="nil"/>
              <w:bottom w:val="nil"/>
              <w:right w:val="nil"/>
            </w:tcBorders>
          </w:tcPr>
          <w:p w:rsidR="003C608A" w:rsidRPr="0098625E" w:rsidRDefault="003C608A">
            <w:pPr>
              <w:pStyle w:val="Table"/>
              <w:suppressLineNumbers/>
            </w:pPr>
            <w:r w:rsidRPr="0098625E">
              <w:t>Subsections 46(7A) and (7B) of the</w:t>
            </w:r>
            <w:r w:rsidRPr="0098625E">
              <w:rPr>
                <w:i/>
                <w:iCs/>
              </w:rPr>
              <w:t xml:space="preserve"> Income Tax Assessment Act 1936</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2</w:t>
            </w:r>
            <w:r w:rsidRPr="0098625E">
              <w:rPr>
                <w:lang w:val="en-US"/>
              </w:rPr>
              <w:tab/>
            </w:r>
          </w:p>
        </w:tc>
        <w:tc>
          <w:tcPr>
            <w:tcW w:w="3119"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In working out the attributable income of a non-resident trust estate, trading stock is taken to be valued at cost.</w:t>
            </w:r>
          </w:p>
        </w:tc>
        <w:tc>
          <w:tcPr>
            <w:tcW w:w="3260"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Section 102AAY of the</w:t>
            </w:r>
            <w:r w:rsidRPr="0098625E">
              <w:rPr>
                <w:i/>
                <w:iCs/>
              </w:rPr>
              <w:t xml:space="preserve"> Income Tax Assessment Act 1936</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3</w:t>
            </w:r>
            <w:r w:rsidRPr="0098625E">
              <w:rPr>
                <w:lang w:val="en-US"/>
              </w:rPr>
              <w:tab/>
            </w:r>
          </w:p>
        </w:tc>
        <w:tc>
          <w:tcPr>
            <w:tcW w:w="3119"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In working out the attributable income of a controlled foreign corporation, the corporation must value at cost.</w:t>
            </w:r>
          </w:p>
        </w:tc>
        <w:tc>
          <w:tcPr>
            <w:tcW w:w="3260"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Section 397 of the</w:t>
            </w:r>
            <w:r w:rsidRPr="0098625E">
              <w:rPr>
                <w:i/>
                <w:iCs/>
              </w:rPr>
              <w:t xml:space="preserve"> Income Tax Assessment Act 1936</w:t>
            </w:r>
          </w:p>
        </w:tc>
      </w:tr>
      <w:tr w:rsidR="003C608A" w:rsidRPr="0098625E">
        <w:trPr>
          <w:cantSplit/>
        </w:trPr>
        <w:tc>
          <w:tcPr>
            <w:tcW w:w="709" w:type="dxa"/>
            <w:tcBorders>
              <w:top w:val="single" w:sz="6" w:space="0" w:color="000000"/>
              <w:left w:val="nil"/>
              <w:bottom w:val="single" w:sz="12" w:space="0" w:color="000000"/>
              <w:right w:val="nil"/>
            </w:tcBorders>
          </w:tcPr>
          <w:p w:rsidR="003C608A" w:rsidRPr="0098625E" w:rsidRDefault="003C608A">
            <w:pPr>
              <w:pStyle w:val="Table"/>
              <w:suppressLineNumbers/>
              <w:ind w:left="283" w:hanging="283"/>
            </w:pPr>
            <w:r w:rsidRPr="0098625E">
              <w:rPr>
                <w:lang w:val="en-US"/>
              </w:rPr>
              <w:t>4</w:t>
            </w:r>
            <w:r w:rsidRPr="0098625E">
              <w:rPr>
                <w:lang w:val="en-US"/>
              </w:rPr>
              <w:tab/>
            </w:r>
          </w:p>
        </w:tc>
        <w:tc>
          <w:tcPr>
            <w:tcW w:w="3119"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Some anti-avoidance provisions reduce the amount that is taken to be the cost of an item of trading stock.</w:t>
            </w:r>
          </w:p>
        </w:tc>
        <w:tc>
          <w:tcPr>
            <w:tcW w:w="3260"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 xml:space="preserve">Subsections 52A(7), 82KH(1N), 82KL(6) and 100A(6B) of the </w:t>
            </w:r>
            <w:r w:rsidRPr="0098625E">
              <w:rPr>
                <w:i/>
                <w:iCs/>
              </w:rPr>
              <w:t>Income Tax Assessment Act 1936</w:t>
            </w:r>
          </w:p>
        </w:tc>
      </w:tr>
    </w:tbl>
    <w:p w:rsidR="003C608A" w:rsidRPr="0098625E" w:rsidRDefault="003C608A" w:rsidP="00850181">
      <w:pPr>
        <w:pStyle w:val="ActHead4"/>
      </w:pPr>
      <w:bookmarkStart w:id="425" w:name="_Toc151021274"/>
      <w:r w:rsidRPr="0098625E">
        <w:t>Special valuation rules</w:t>
      </w:r>
      <w:bookmarkEnd w:id="425"/>
    </w:p>
    <w:p w:rsidR="003C608A" w:rsidRPr="0098625E" w:rsidRDefault="003C608A" w:rsidP="00850181">
      <w:pPr>
        <w:pStyle w:val="ActHead5"/>
      </w:pPr>
      <w:bookmarkStart w:id="426" w:name="_Toc151021275"/>
      <w:r w:rsidRPr="0098625E">
        <w:t>70-50  Valuation if trading stock obsolete etc.</w:t>
      </w:r>
      <w:bookmarkEnd w:id="426"/>
    </w:p>
    <w:p w:rsidR="003C608A" w:rsidRPr="0098625E" w:rsidRDefault="003C608A">
      <w:pPr>
        <w:pStyle w:val="subsection"/>
        <w:suppressLineNumbers/>
      </w:pPr>
      <w:r w:rsidRPr="0098625E">
        <w:tab/>
      </w:r>
      <w:r w:rsidRPr="0098625E">
        <w:tab/>
        <w:t xml:space="preserve">You may elect to </w:t>
      </w:r>
      <w:r w:rsidRPr="0098625E">
        <w:rPr>
          <w:b/>
          <w:bCs/>
          <w:i/>
          <w:iCs/>
        </w:rPr>
        <w:t>value</w:t>
      </w:r>
      <w:r w:rsidRPr="0098625E">
        <w:t xml:space="preserve"> an item of your </w:t>
      </w:r>
      <w:r w:rsidRPr="0098625E">
        <w:rPr>
          <w:position w:val="6"/>
          <w:sz w:val="16"/>
          <w:szCs w:val="16"/>
        </w:rPr>
        <w:t>*</w:t>
      </w:r>
      <w:r w:rsidRPr="0098625E">
        <w:t>trading stock below all the values in section 70-45 if:</w:t>
      </w:r>
    </w:p>
    <w:p w:rsidR="003C608A" w:rsidRPr="0098625E" w:rsidRDefault="003C608A">
      <w:pPr>
        <w:pStyle w:val="indenta"/>
        <w:suppressLineNumbers/>
      </w:pPr>
      <w:r w:rsidRPr="0098625E">
        <w:tab/>
        <w:t>(a)</w:t>
      </w:r>
      <w:r w:rsidRPr="0098625E">
        <w:tab/>
        <w:t>that is warranted because of obsolescence or any other special circumstances relating to that item; and</w:t>
      </w:r>
    </w:p>
    <w:p w:rsidR="003C608A" w:rsidRPr="0098625E" w:rsidRDefault="003C608A">
      <w:pPr>
        <w:pStyle w:val="indenta"/>
        <w:suppressLineNumbers/>
      </w:pPr>
      <w:r w:rsidRPr="0098625E">
        <w:tab/>
        <w:t>(b)</w:t>
      </w:r>
      <w:r w:rsidRPr="0098625E">
        <w:tab/>
        <w:t>the value you elect is reasonable.</w:t>
      </w:r>
    </w:p>
    <w:p w:rsidR="003C608A" w:rsidRPr="0098625E" w:rsidRDefault="003C608A" w:rsidP="00850181">
      <w:pPr>
        <w:pStyle w:val="ActHead5"/>
      </w:pPr>
      <w:bookmarkStart w:id="427" w:name="_Toc151021276"/>
      <w:r w:rsidRPr="0098625E">
        <w:lastRenderedPageBreak/>
        <w:t>70-55  Working out the cost of natural increase of live stock</w:t>
      </w:r>
      <w:bookmarkEnd w:id="427"/>
    </w:p>
    <w:p w:rsidR="003C608A" w:rsidRPr="0098625E" w:rsidRDefault="003C608A">
      <w:pPr>
        <w:pStyle w:val="subsection"/>
        <w:suppressLineNumbers/>
      </w:pPr>
      <w:r w:rsidRPr="0098625E">
        <w:tab/>
        <w:t>(1)</w:t>
      </w:r>
      <w:r w:rsidRPr="0098625E">
        <w:tab/>
        <w:t xml:space="preserve">The </w:t>
      </w:r>
      <w:r w:rsidRPr="0098625E">
        <w:rPr>
          <w:b/>
          <w:bCs/>
          <w:i/>
          <w:iCs/>
        </w:rPr>
        <w:t>cost</w:t>
      </w:r>
      <w:r w:rsidRPr="0098625E">
        <w:t xml:space="preserve"> of an animal you hold as </w:t>
      </w:r>
      <w:r w:rsidRPr="0098625E">
        <w:rPr>
          <w:position w:val="6"/>
          <w:sz w:val="16"/>
          <w:szCs w:val="16"/>
        </w:rPr>
        <w:t>*</w:t>
      </w:r>
      <w:r w:rsidRPr="0098625E">
        <w:t>live stock that you acquired by natural increase is whichever of these you elect:</w:t>
      </w:r>
    </w:p>
    <w:p w:rsidR="003C608A" w:rsidRPr="0098625E" w:rsidRDefault="003C608A">
      <w:pPr>
        <w:pStyle w:val="indenta"/>
        <w:suppressLineNumbers/>
      </w:pPr>
      <w:r w:rsidRPr="0098625E">
        <w:tab/>
        <w:t>(a)</w:t>
      </w:r>
      <w:r w:rsidRPr="0098625E">
        <w:tab/>
        <w:t>the actual cost of the animal;</w:t>
      </w:r>
    </w:p>
    <w:p w:rsidR="003C608A" w:rsidRPr="0098625E" w:rsidRDefault="003C608A">
      <w:pPr>
        <w:pStyle w:val="indenta"/>
        <w:suppressLineNumbers/>
      </w:pPr>
      <w:r w:rsidRPr="0098625E">
        <w:tab/>
        <w:t>(b)</w:t>
      </w:r>
      <w:r w:rsidRPr="0098625E">
        <w:tab/>
        <w:t xml:space="preserve">the cost prescribed by the regulations for each animal in the applicable class of </w:t>
      </w:r>
      <w:proofErr w:type="spellStart"/>
      <w:r w:rsidRPr="0098625E">
        <w:t>live stock</w:t>
      </w:r>
      <w:proofErr w:type="spellEnd"/>
      <w:r w:rsidRPr="0098625E">
        <w:t>.</w:t>
      </w:r>
    </w:p>
    <w:p w:rsidR="003C608A" w:rsidRPr="0098625E" w:rsidRDefault="003C608A">
      <w:pPr>
        <w:pStyle w:val="subsection"/>
        <w:suppressLineNumbers/>
      </w:pPr>
      <w:r w:rsidRPr="0098625E">
        <w:tab/>
        <w:t>(2)</w:t>
      </w:r>
      <w:r w:rsidRPr="0098625E">
        <w:tab/>
        <w:t xml:space="preserve">However, if you incur a service fee for insemination and, as a result, acquire a horse by natural increase, its </w:t>
      </w:r>
      <w:r w:rsidRPr="0098625E">
        <w:rPr>
          <w:b/>
          <w:bCs/>
          <w:i/>
          <w:iCs/>
        </w:rPr>
        <w:t>cost</w:t>
      </w:r>
      <w:r w:rsidRPr="0098625E">
        <w:t xml:space="preserve"> is the greater of:</w:t>
      </w:r>
    </w:p>
    <w:p w:rsidR="003C608A" w:rsidRPr="0098625E" w:rsidRDefault="003C608A">
      <w:pPr>
        <w:pStyle w:val="indenta"/>
        <w:suppressLineNumbers/>
      </w:pPr>
      <w:r w:rsidRPr="0098625E">
        <w:tab/>
        <w:t>(a)</w:t>
      </w:r>
      <w:r w:rsidRPr="0098625E">
        <w:tab/>
        <w:t>the amount worked out under subsection (1); and</w:t>
      </w:r>
    </w:p>
    <w:p w:rsidR="003C608A" w:rsidRPr="0098625E" w:rsidRDefault="003C608A">
      <w:pPr>
        <w:pStyle w:val="indenta"/>
        <w:suppressLineNumbers/>
      </w:pPr>
      <w:r w:rsidRPr="0098625E">
        <w:tab/>
        <w:t>(b)</w:t>
      </w:r>
      <w:r w:rsidRPr="0098625E">
        <w:tab/>
        <w:t>the part of the service fee that is attributable to your acquiring the horse.</w:t>
      </w:r>
    </w:p>
    <w:p w:rsidR="003C608A" w:rsidRPr="0098625E" w:rsidRDefault="003C608A">
      <w:pPr>
        <w:pStyle w:val="subsection"/>
        <w:suppressLineNumbers/>
      </w:pPr>
      <w:r w:rsidRPr="0098625E">
        <w:tab/>
        <w:t>(3)</w:t>
      </w:r>
      <w:r w:rsidRPr="0098625E">
        <w:tab/>
        <w:t xml:space="preserve">An election under this section must be made by the time you lodge your </w:t>
      </w:r>
      <w:r w:rsidRPr="0098625E">
        <w:rPr>
          <w:position w:val="6"/>
          <w:sz w:val="16"/>
          <w:szCs w:val="16"/>
        </w:rPr>
        <w:t>*</w:t>
      </w:r>
      <w:r w:rsidRPr="0098625E">
        <w:t>income tax return for the income year in which you acquired the animal. However, the Commissioner can allow you to make it later.</w:t>
      </w:r>
    </w:p>
    <w:p w:rsidR="003C608A" w:rsidRPr="0098625E" w:rsidRDefault="003C608A" w:rsidP="00850181">
      <w:pPr>
        <w:pStyle w:val="ActHead5"/>
      </w:pPr>
      <w:bookmarkStart w:id="428" w:name="_Toc151021277"/>
      <w:r w:rsidRPr="0098625E">
        <w:t>70-60  Valuation of horse breeding stock</w:t>
      </w:r>
      <w:bookmarkEnd w:id="428"/>
    </w:p>
    <w:p w:rsidR="003C608A" w:rsidRPr="0098625E" w:rsidRDefault="003C608A">
      <w:pPr>
        <w:pStyle w:val="subsection"/>
        <w:suppressLineNumbers/>
      </w:pPr>
      <w:r w:rsidRPr="0098625E">
        <w:tab/>
        <w:t>(1)</w:t>
      </w:r>
      <w:r w:rsidRPr="0098625E">
        <w:tab/>
        <w:t xml:space="preserve">For a horse at least 3 years old that you acquired under a contract and hold for breeding, you can elect a </w:t>
      </w:r>
      <w:r w:rsidRPr="0098625E">
        <w:rPr>
          <w:b/>
          <w:bCs/>
          <w:i/>
          <w:iCs/>
        </w:rPr>
        <w:t>value</w:t>
      </w:r>
      <w:r w:rsidRPr="0098625E">
        <w:t xml:space="preserve"> other than the values in section 70-45.</w:t>
      </w:r>
    </w:p>
    <w:p w:rsidR="003C608A" w:rsidRPr="0098625E" w:rsidRDefault="003C608A">
      <w:pPr>
        <w:pStyle w:val="subsection"/>
        <w:suppressLineNumbers/>
      </w:pPr>
      <w:r w:rsidRPr="0098625E">
        <w:rPr>
          <w:b/>
          <w:bCs/>
        </w:rPr>
        <w:tab/>
      </w:r>
      <w:r w:rsidRPr="0098625E">
        <w:t>(2)</w:t>
      </w:r>
      <w:r w:rsidRPr="0098625E">
        <w:rPr>
          <w:b/>
          <w:bCs/>
        </w:rPr>
        <w:tab/>
      </w:r>
      <w:r w:rsidRPr="0098625E">
        <w:t xml:space="preserve">The </w:t>
      </w:r>
      <w:r w:rsidRPr="0098625E">
        <w:rPr>
          <w:b/>
          <w:bCs/>
          <w:i/>
          <w:iCs/>
        </w:rPr>
        <w:t>value</w:t>
      </w:r>
      <w:r w:rsidRPr="0098625E">
        <w:t xml:space="preserve"> you can elect for the horse at the end of the income year is worked out using the table:</w:t>
      </w:r>
    </w:p>
    <w:p w:rsidR="003C608A" w:rsidRPr="0098625E" w:rsidRDefault="003C608A">
      <w:pPr>
        <w:pStyle w:val="Table"/>
        <w:suppressLineNumbers/>
      </w:pPr>
    </w:p>
    <w:tbl>
      <w:tblPr>
        <w:tblW w:w="0" w:type="auto"/>
        <w:tblInd w:w="1242" w:type="dxa"/>
        <w:tblLayout w:type="fixed"/>
        <w:tblLook w:val="0000" w:firstRow="0" w:lastRow="0" w:firstColumn="0" w:lastColumn="0" w:noHBand="0" w:noVBand="0"/>
      </w:tblPr>
      <w:tblGrid>
        <w:gridCol w:w="1985"/>
        <w:gridCol w:w="4111"/>
      </w:tblGrid>
      <w:tr w:rsidR="003C608A" w:rsidRPr="0098625E">
        <w:trPr>
          <w:cantSplit/>
        </w:trPr>
        <w:tc>
          <w:tcPr>
            <w:tcW w:w="6096" w:type="dxa"/>
            <w:gridSpan w:val="2"/>
            <w:tcBorders>
              <w:top w:val="single" w:sz="12" w:space="0" w:color="auto"/>
              <w:left w:val="nil"/>
              <w:bottom w:val="single" w:sz="6" w:space="0" w:color="auto"/>
              <w:right w:val="nil"/>
            </w:tcBorders>
          </w:tcPr>
          <w:p w:rsidR="003C608A" w:rsidRPr="0098625E" w:rsidRDefault="003C608A">
            <w:pPr>
              <w:pStyle w:val="Table"/>
              <w:suppressLineNumbers/>
              <w:rPr>
                <w:b/>
                <w:bCs/>
                <w:sz w:val="18"/>
                <w:szCs w:val="18"/>
              </w:rPr>
            </w:pPr>
            <w:r w:rsidRPr="0098625E">
              <w:rPr>
                <w:b/>
                <w:bCs/>
              </w:rPr>
              <w:t>Value of horse breeding stock</w:t>
            </w:r>
          </w:p>
        </w:tc>
      </w:tr>
      <w:tr w:rsidR="003C608A" w:rsidRPr="0098625E">
        <w:trPr>
          <w:cantSplit/>
        </w:trPr>
        <w:tc>
          <w:tcPr>
            <w:tcW w:w="1985"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If the horse is:</w:t>
            </w:r>
          </w:p>
        </w:tc>
        <w:tc>
          <w:tcPr>
            <w:tcW w:w="4111"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sz w:val="18"/>
                <w:szCs w:val="18"/>
              </w:rPr>
              <w:t>... you can value it at this amount:</w:t>
            </w:r>
          </w:p>
        </w:tc>
      </w:tr>
      <w:tr w:rsidR="003C608A" w:rsidRPr="0098625E">
        <w:trPr>
          <w:cantSplit/>
        </w:trPr>
        <w:tc>
          <w:tcPr>
            <w:tcW w:w="1985" w:type="dxa"/>
            <w:tcBorders>
              <w:top w:val="nil"/>
              <w:left w:val="nil"/>
              <w:bottom w:val="nil"/>
              <w:right w:val="nil"/>
            </w:tcBorders>
          </w:tcPr>
          <w:p w:rsidR="003C608A" w:rsidRPr="0098625E" w:rsidRDefault="003C608A">
            <w:pPr>
              <w:pStyle w:val="Table"/>
              <w:suppressLineNumbers/>
            </w:pPr>
            <w:r w:rsidRPr="0098625E">
              <w:t>female 12 years or over</w:t>
            </w:r>
          </w:p>
        </w:tc>
        <w:tc>
          <w:tcPr>
            <w:tcW w:w="4111" w:type="dxa"/>
            <w:tcBorders>
              <w:top w:val="nil"/>
              <w:left w:val="nil"/>
              <w:bottom w:val="nil"/>
              <w:right w:val="nil"/>
            </w:tcBorders>
          </w:tcPr>
          <w:p w:rsidR="003C608A" w:rsidRPr="0098625E" w:rsidRDefault="003C608A">
            <w:pPr>
              <w:pStyle w:val="Table"/>
              <w:suppressLineNumbers/>
            </w:pPr>
            <w:r w:rsidRPr="0098625E">
              <w:t>$1</w:t>
            </w:r>
          </w:p>
          <w:p w:rsidR="003C608A" w:rsidRPr="0098625E" w:rsidRDefault="003C608A">
            <w:pPr>
              <w:pStyle w:val="Table"/>
              <w:suppressLineNumbers/>
            </w:pPr>
          </w:p>
        </w:tc>
      </w:tr>
      <w:tr w:rsidR="003C608A" w:rsidRPr="0098625E">
        <w:trPr>
          <w:cantSplit/>
        </w:trPr>
        <w:tc>
          <w:tcPr>
            <w:tcW w:w="1985" w:type="dxa"/>
            <w:tcBorders>
              <w:top w:val="single" w:sz="6" w:space="0" w:color="auto"/>
              <w:left w:val="nil"/>
              <w:bottom w:val="single" w:sz="12" w:space="0" w:color="auto"/>
              <w:right w:val="nil"/>
            </w:tcBorders>
          </w:tcPr>
          <w:p w:rsidR="003C608A" w:rsidRPr="0098625E" w:rsidRDefault="003C608A">
            <w:pPr>
              <w:pStyle w:val="Table"/>
              <w:suppressLineNumbers/>
              <w:rPr>
                <w:b/>
                <w:bCs/>
              </w:rPr>
            </w:pPr>
            <w:r w:rsidRPr="0098625E">
              <w:t>any other horse</w:t>
            </w:r>
          </w:p>
        </w:tc>
        <w:tc>
          <w:tcPr>
            <w:tcW w:w="4111" w:type="dxa"/>
            <w:tcBorders>
              <w:top w:val="single" w:sz="6" w:space="0" w:color="auto"/>
              <w:left w:val="nil"/>
              <w:bottom w:val="single" w:sz="12" w:space="0" w:color="auto"/>
              <w:right w:val="nil"/>
            </w:tcBorders>
          </w:tcPr>
          <w:p w:rsidR="003C608A" w:rsidRPr="0098625E" w:rsidRDefault="003C608A">
            <w:pPr>
              <w:pStyle w:val="Table"/>
              <w:suppressLineNumbers/>
            </w:pPr>
            <w:r w:rsidRPr="0098625E">
              <w:t xml:space="preserve">the </w:t>
            </w:r>
            <w:r w:rsidRPr="0098625E">
              <w:rPr>
                <w:position w:val="6"/>
                <w:sz w:val="16"/>
                <w:szCs w:val="16"/>
              </w:rPr>
              <w:t>*</w:t>
            </w:r>
            <w:r w:rsidRPr="0098625E">
              <w:t xml:space="preserve">horse opening value less the </w:t>
            </w:r>
            <w:r w:rsidRPr="0098625E">
              <w:rPr>
                <w:position w:val="6"/>
                <w:sz w:val="16"/>
                <w:szCs w:val="16"/>
              </w:rPr>
              <w:t>*</w:t>
            </w:r>
            <w:r w:rsidRPr="0098625E">
              <w:t>horse reduction amount (see section 70-65)</w:t>
            </w:r>
          </w:p>
        </w:tc>
      </w:tr>
    </w:tbl>
    <w:p w:rsidR="003C608A" w:rsidRPr="0098625E" w:rsidRDefault="003C608A">
      <w:pPr>
        <w:pStyle w:val="subsection"/>
        <w:suppressLineNumbers/>
      </w:pPr>
      <w:r w:rsidRPr="0098625E">
        <w:tab/>
        <w:t>(3)</w:t>
      </w:r>
      <w:r w:rsidRPr="0098625E">
        <w:tab/>
        <w:t xml:space="preserve">However, if the value worked out under subsection (2) would be less than $1, you must elect the </w:t>
      </w:r>
      <w:r w:rsidRPr="0098625E">
        <w:rPr>
          <w:b/>
          <w:bCs/>
          <w:i/>
          <w:iCs/>
        </w:rPr>
        <w:t>value</w:t>
      </w:r>
      <w:r w:rsidRPr="0098625E">
        <w:t xml:space="preserve"> of $1.</w:t>
      </w:r>
    </w:p>
    <w:p w:rsidR="003C608A" w:rsidRPr="0098625E" w:rsidRDefault="003C608A">
      <w:pPr>
        <w:pStyle w:val="subsection"/>
        <w:suppressLineNumbers/>
      </w:pPr>
      <w:r w:rsidRPr="0098625E">
        <w:tab/>
        <w:t>(4)</w:t>
      </w:r>
      <w:r w:rsidRPr="0098625E">
        <w:tab/>
        <w:t xml:space="preserve">A horse’s age is to be measured in whole years as at the end of the relevant income year. The age of a horse not born on 1 August is </w:t>
      </w:r>
      <w:r w:rsidRPr="0098625E">
        <w:lastRenderedPageBreak/>
        <w:t>determined as if the horse had been born on the last 1 August before it was actually born.</w:t>
      </w:r>
    </w:p>
    <w:p w:rsidR="003C608A" w:rsidRPr="0098625E" w:rsidRDefault="003C608A" w:rsidP="00850181">
      <w:pPr>
        <w:pStyle w:val="ActHead5"/>
      </w:pPr>
      <w:bookmarkStart w:id="429" w:name="_Toc151021278"/>
      <w:r w:rsidRPr="0098625E">
        <w:t xml:space="preserve">70-65  Working out the </w:t>
      </w:r>
      <w:r w:rsidRPr="0098625E">
        <w:rPr>
          <w:i/>
          <w:iCs/>
        </w:rPr>
        <w:t>horse opening value</w:t>
      </w:r>
      <w:r w:rsidRPr="0098625E">
        <w:t xml:space="preserve"> and the </w:t>
      </w:r>
      <w:r w:rsidRPr="0098625E">
        <w:rPr>
          <w:i/>
          <w:iCs/>
        </w:rPr>
        <w:t>horse reduction amount</w:t>
      </w:r>
      <w:bookmarkEnd w:id="429"/>
    </w:p>
    <w:p w:rsidR="003C608A" w:rsidRPr="0098625E" w:rsidRDefault="003C608A">
      <w:pPr>
        <w:pStyle w:val="subsection"/>
        <w:suppressLineNumbers/>
      </w:pPr>
      <w:r w:rsidRPr="0098625E">
        <w:tab/>
        <w:t>(1)</w:t>
      </w:r>
      <w:r w:rsidRPr="0098625E">
        <w:tab/>
        <w:t xml:space="preserve">The </w:t>
      </w:r>
      <w:r w:rsidRPr="0098625E">
        <w:rPr>
          <w:b/>
          <w:bCs/>
          <w:i/>
          <w:iCs/>
        </w:rPr>
        <w:t>horse opening value</w:t>
      </w:r>
      <w:r w:rsidRPr="0098625E">
        <w:t xml:space="preserve"> is:</w:t>
      </w:r>
    </w:p>
    <w:p w:rsidR="003C608A" w:rsidRPr="0098625E" w:rsidRDefault="003C608A">
      <w:pPr>
        <w:pStyle w:val="indenta"/>
        <w:suppressLineNumbers/>
      </w:pPr>
      <w:r w:rsidRPr="0098625E">
        <w:tab/>
        <w:t>(a)</w:t>
      </w:r>
      <w:r w:rsidRPr="0098625E">
        <w:tab/>
        <w:t xml:space="preserve">if the horse has been your </w:t>
      </w:r>
      <w:r w:rsidRPr="0098625E">
        <w:rPr>
          <w:position w:val="6"/>
          <w:sz w:val="16"/>
          <w:szCs w:val="16"/>
        </w:rPr>
        <w:t>*</w:t>
      </w:r>
      <w:proofErr w:type="spellStart"/>
      <w:r w:rsidRPr="0098625E">
        <w:t>live stock</w:t>
      </w:r>
      <w:proofErr w:type="spellEnd"/>
      <w:r w:rsidRPr="0098625E">
        <w:t xml:space="preserve"> ever since the start of the income year—its </w:t>
      </w:r>
      <w:r w:rsidRPr="0098625E">
        <w:rPr>
          <w:position w:val="6"/>
          <w:sz w:val="16"/>
          <w:szCs w:val="16"/>
        </w:rPr>
        <w:t>*</w:t>
      </w:r>
      <w:r w:rsidRPr="0098625E">
        <w:t xml:space="preserve">value as </w:t>
      </w:r>
      <w:r w:rsidRPr="0098625E">
        <w:rPr>
          <w:position w:val="6"/>
          <w:sz w:val="16"/>
          <w:szCs w:val="16"/>
        </w:rPr>
        <w:t>*</w:t>
      </w:r>
      <w:r w:rsidRPr="0098625E">
        <w:t>trading stock at the start of the income year; or</w:t>
      </w:r>
    </w:p>
    <w:p w:rsidR="003C608A" w:rsidRPr="0098625E" w:rsidRDefault="003C608A">
      <w:pPr>
        <w:pStyle w:val="indenta"/>
        <w:suppressLineNumbers/>
      </w:pPr>
      <w:r w:rsidRPr="0098625E">
        <w:tab/>
        <w:t>(b)</w:t>
      </w:r>
      <w:r w:rsidRPr="0098625E">
        <w:tab/>
        <w:t>otherwise—the horse’s base amount (see subsection (3)).</w:t>
      </w:r>
    </w:p>
    <w:p w:rsidR="003C608A" w:rsidRPr="0098625E" w:rsidRDefault="003C608A">
      <w:pPr>
        <w:pStyle w:val="subsection"/>
        <w:suppressLineNumbers/>
      </w:pPr>
      <w:r w:rsidRPr="0098625E">
        <w:tab/>
        <w:t>(2)</w:t>
      </w:r>
      <w:r w:rsidRPr="0098625E">
        <w:tab/>
        <w:t xml:space="preserve">The </w:t>
      </w:r>
      <w:r w:rsidRPr="0098625E">
        <w:rPr>
          <w:b/>
          <w:bCs/>
          <w:i/>
          <w:iCs/>
        </w:rPr>
        <w:t>horse reduction amount</w:t>
      </w:r>
      <w:r w:rsidRPr="0098625E">
        <w:rPr>
          <w:i/>
          <w:iCs/>
        </w:rPr>
        <w:t xml:space="preserve"> </w:t>
      </w:r>
      <w:r w:rsidRPr="0098625E">
        <w:t>is worked out as follows:</w:t>
      </w:r>
    </w:p>
    <w:p w:rsidR="003C608A" w:rsidRPr="0098625E" w:rsidRDefault="003C608A">
      <w:pPr>
        <w:pStyle w:val="indenta"/>
        <w:suppressLineNumbers/>
      </w:pPr>
      <w:r w:rsidRPr="0098625E">
        <w:tab/>
        <w:t>(a)</w:t>
      </w:r>
      <w:r w:rsidRPr="0098625E">
        <w:tab/>
        <w:t>for female horses under 12 years of age:</w:t>
      </w:r>
    </w:p>
    <w:p w:rsidR="006615C5" w:rsidRPr="0098625E" w:rsidRDefault="00B3219C" w:rsidP="006615C5">
      <w:pPr>
        <w:pStyle w:val="Formula"/>
        <w:suppressLineNumbers/>
        <w:spacing w:before="120" w:after="120"/>
      </w:pPr>
      <w:r w:rsidRPr="0098625E">
        <w:rPr>
          <w:noProof/>
        </w:rPr>
        <w:drawing>
          <wp:inline distT="0" distB="0" distL="0" distR="0" wp14:anchorId="302CFFBD" wp14:editId="2354773B">
            <wp:extent cx="2512800" cy="486000"/>
            <wp:effectExtent l="0" t="0" r="1905" b="9525"/>
            <wp:docPr id="21" name="Picture 21" descr="Start formula start fraction Base amount over Reduction factor end fraction times start fraction Breeding days over Days in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512800" cy="486000"/>
                    </a:xfrm>
                    <a:prstGeom prst="rect">
                      <a:avLst/>
                    </a:prstGeom>
                  </pic:spPr>
                </pic:pic>
              </a:graphicData>
            </a:graphic>
          </wp:inline>
        </w:drawing>
      </w:r>
    </w:p>
    <w:p w:rsidR="003C608A" w:rsidRPr="0098625E" w:rsidRDefault="003C608A">
      <w:pPr>
        <w:pStyle w:val="indenta"/>
        <w:suppressLineNumbers/>
      </w:pPr>
      <w:r w:rsidRPr="0098625E">
        <w:tab/>
        <w:t>(b)</w:t>
      </w:r>
      <w:r w:rsidRPr="0098625E">
        <w:tab/>
        <w:t>for any male horse:</w:t>
      </w:r>
    </w:p>
    <w:p w:rsidR="006615C5" w:rsidRPr="0098625E" w:rsidRDefault="00FB7F92" w:rsidP="006615C5">
      <w:pPr>
        <w:pStyle w:val="Formula"/>
        <w:suppressLineNumbers/>
        <w:spacing w:before="120" w:after="120"/>
      </w:pPr>
      <w:r w:rsidRPr="0098625E">
        <w:rPr>
          <w:noProof/>
        </w:rPr>
        <w:drawing>
          <wp:inline distT="0" distB="0" distL="0" distR="0" wp14:anchorId="7C902EB4" wp14:editId="083FB656">
            <wp:extent cx="3045600" cy="478800"/>
            <wp:effectExtent l="0" t="0" r="2540" b="0"/>
            <wp:docPr id="22" name="Picture 22" descr="Start formula Base amount times Nominated percentage times start fraction Breeding days over Days in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045600" cy="478800"/>
                    </a:xfrm>
                    <a:prstGeom prst="rect">
                      <a:avLst/>
                    </a:prstGeom>
                  </pic:spPr>
                </pic:pic>
              </a:graphicData>
            </a:graphic>
          </wp:inline>
        </w:drawing>
      </w:r>
    </w:p>
    <w:p w:rsidR="003C608A" w:rsidRPr="0098625E" w:rsidRDefault="003C608A">
      <w:pPr>
        <w:pStyle w:val="subsection"/>
        <w:suppressLineNumbers/>
      </w:pPr>
      <w:r w:rsidRPr="0098625E">
        <w:tab/>
        <w:t>(3)</w:t>
      </w:r>
      <w:r w:rsidRPr="0098625E">
        <w:tab/>
        <w:t>In this section:</w:t>
      </w:r>
    </w:p>
    <w:p w:rsidR="003C608A" w:rsidRPr="0098625E" w:rsidRDefault="003C608A">
      <w:pPr>
        <w:pStyle w:val="Definition"/>
        <w:suppressLineNumbers/>
      </w:pPr>
      <w:r w:rsidRPr="0098625E">
        <w:rPr>
          <w:b/>
          <w:bCs/>
          <w:i/>
          <w:iCs/>
        </w:rPr>
        <w:t>base amount</w:t>
      </w:r>
      <w:r w:rsidRPr="0098625E">
        <w:t xml:space="preserve"> is the lesser of:</w:t>
      </w:r>
    </w:p>
    <w:p w:rsidR="003C608A" w:rsidRPr="0098625E" w:rsidRDefault="003C608A">
      <w:pPr>
        <w:pStyle w:val="indenta"/>
        <w:suppressLineNumbers/>
      </w:pPr>
      <w:r w:rsidRPr="0098625E">
        <w:tab/>
        <w:t>(a)</w:t>
      </w:r>
      <w:r w:rsidRPr="0098625E">
        <w:tab/>
        <w:t xml:space="preserve">the horse’s </w:t>
      </w:r>
      <w:r w:rsidRPr="0098625E">
        <w:rPr>
          <w:position w:val="6"/>
          <w:sz w:val="16"/>
          <w:szCs w:val="16"/>
        </w:rPr>
        <w:t>*</w:t>
      </w:r>
      <w:r w:rsidRPr="0098625E">
        <w:t xml:space="preserve">cost; and </w:t>
      </w:r>
    </w:p>
    <w:p w:rsidR="003C608A" w:rsidRPr="0098625E" w:rsidRDefault="003C608A">
      <w:pPr>
        <w:pStyle w:val="indenta"/>
        <w:suppressLineNumbers/>
      </w:pPr>
      <w:r w:rsidRPr="0098625E">
        <w:tab/>
        <w:t>(b)</w:t>
      </w:r>
      <w:r w:rsidRPr="0098625E">
        <w:tab/>
        <w:t xml:space="preserve">the horse’s </w:t>
      </w:r>
      <w:r w:rsidRPr="0098625E">
        <w:rPr>
          <w:position w:val="6"/>
          <w:sz w:val="16"/>
          <w:szCs w:val="16"/>
        </w:rPr>
        <w:t>*</w:t>
      </w:r>
      <w:proofErr w:type="spellStart"/>
      <w:r w:rsidRPr="0098625E">
        <w:t>undeducted</w:t>
      </w:r>
      <w:proofErr w:type="spellEnd"/>
      <w:r w:rsidRPr="0098625E">
        <w:t xml:space="preserve"> cost when it most recently became your </w:t>
      </w:r>
      <w:r w:rsidRPr="0098625E">
        <w:rPr>
          <w:position w:val="6"/>
          <w:sz w:val="16"/>
          <w:szCs w:val="16"/>
        </w:rPr>
        <w:t>*</w:t>
      </w:r>
      <w:r w:rsidRPr="0098625E">
        <w:t xml:space="preserve">live stock. </w:t>
      </w:r>
    </w:p>
    <w:p w:rsidR="003C608A" w:rsidRPr="0098625E" w:rsidRDefault="003C608A">
      <w:pPr>
        <w:pStyle w:val="Definition"/>
        <w:suppressLineNumbers/>
      </w:pPr>
      <w:r w:rsidRPr="0098625E">
        <w:rPr>
          <w:b/>
          <w:bCs/>
          <w:i/>
          <w:iCs/>
        </w:rPr>
        <w:t>breeding days</w:t>
      </w:r>
      <w:r w:rsidRPr="0098625E">
        <w:rPr>
          <w:i/>
          <w:iCs/>
        </w:rPr>
        <w:t xml:space="preserve"> </w:t>
      </w:r>
      <w:r w:rsidRPr="0098625E">
        <w:t>is the number of whole days in the income year since you most recently began to hold the horse for breeding.</w:t>
      </w:r>
    </w:p>
    <w:p w:rsidR="003C608A" w:rsidRPr="0098625E" w:rsidRDefault="003C608A">
      <w:pPr>
        <w:pStyle w:val="Definition"/>
        <w:suppressLineNumbers/>
      </w:pPr>
      <w:r w:rsidRPr="0098625E">
        <w:rPr>
          <w:b/>
          <w:bCs/>
          <w:i/>
          <w:iCs/>
        </w:rPr>
        <w:t xml:space="preserve">nominated percentage </w:t>
      </w:r>
      <w:r w:rsidRPr="0098625E">
        <w:t>is any percentage, up to 25%, you nominate when you make the election in section 70</w:t>
      </w:r>
      <w:r w:rsidRPr="0098625E">
        <w:noBreakHyphen/>
        <w:t>60.</w:t>
      </w:r>
    </w:p>
    <w:p w:rsidR="003C608A" w:rsidRPr="0098625E" w:rsidRDefault="003C608A">
      <w:pPr>
        <w:pStyle w:val="Definition"/>
        <w:suppressLineNumbers/>
      </w:pPr>
      <w:r w:rsidRPr="0098625E">
        <w:rPr>
          <w:b/>
          <w:bCs/>
          <w:i/>
          <w:iCs/>
        </w:rPr>
        <w:t>reduction factor</w:t>
      </w:r>
      <w:r w:rsidRPr="0098625E">
        <w:t xml:space="preserve"> is the greater of:</w:t>
      </w:r>
    </w:p>
    <w:p w:rsidR="003C608A" w:rsidRPr="0098625E" w:rsidRDefault="003C608A">
      <w:pPr>
        <w:pStyle w:val="indenta"/>
        <w:suppressLineNumbers/>
      </w:pPr>
      <w:r w:rsidRPr="0098625E">
        <w:tab/>
        <w:t>(a)</w:t>
      </w:r>
      <w:r w:rsidRPr="0098625E">
        <w:tab/>
        <w:t>3; and</w:t>
      </w:r>
    </w:p>
    <w:p w:rsidR="003C608A" w:rsidRPr="0098625E" w:rsidRDefault="003C608A">
      <w:pPr>
        <w:pStyle w:val="indenta"/>
        <w:suppressLineNumbers/>
      </w:pPr>
      <w:r w:rsidRPr="0098625E">
        <w:tab/>
        <w:t>(b)</w:t>
      </w:r>
      <w:r w:rsidRPr="0098625E">
        <w:tab/>
        <w:t>the difference between 12 and the horse’s age when you most recently began to hold it for breeding.</w:t>
      </w:r>
    </w:p>
    <w:p w:rsidR="003C608A" w:rsidRPr="0098625E" w:rsidRDefault="003C608A" w:rsidP="00850181">
      <w:pPr>
        <w:pStyle w:val="ActHead5"/>
      </w:pPr>
      <w:bookmarkStart w:id="430" w:name="now"/>
      <w:bookmarkStart w:id="431" w:name="_Toc151021279"/>
      <w:bookmarkEnd w:id="430"/>
      <w:r w:rsidRPr="0098625E">
        <w:lastRenderedPageBreak/>
        <w:t>70-70</w:t>
      </w:r>
      <w:r w:rsidRPr="0098625E">
        <w:rPr>
          <w:b w:val="0"/>
          <w:bCs w:val="0"/>
        </w:rPr>
        <w:t xml:space="preserve">  </w:t>
      </w:r>
      <w:r w:rsidRPr="0098625E">
        <w:t xml:space="preserve">Valuing interests in </w:t>
      </w:r>
      <w:proofErr w:type="spellStart"/>
      <w:r w:rsidRPr="0098625E">
        <w:t>FIFs</w:t>
      </w:r>
      <w:bookmarkEnd w:id="431"/>
      <w:proofErr w:type="spellEnd"/>
    </w:p>
    <w:p w:rsidR="003C608A" w:rsidRPr="0098625E" w:rsidRDefault="003C608A">
      <w:pPr>
        <w:pStyle w:val="subsection"/>
        <w:suppressLineNumbers/>
      </w:pPr>
      <w:r w:rsidRPr="0098625E">
        <w:tab/>
        <w:t>(1)</w:t>
      </w:r>
      <w:r w:rsidRPr="0098625E">
        <w:tab/>
        <w:t xml:space="preserve">You must </w:t>
      </w:r>
      <w:r w:rsidRPr="0098625E">
        <w:rPr>
          <w:b/>
          <w:bCs/>
          <w:i/>
          <w:iCs/>
        </w:rPr>
        <w:t>value</w:t>
      </w:r>
      <w:r w:rsidRPr="0098625E">
        <w:t xml:space="preserve"> at its cost an item of your </w:t>
      </w:r>
      <w:r w:rsidRPr="0098625E">
        <w:rPr>
          <w:position w:val="6"/>
          <w:sz w:val="16"/>
          <w:szCs w:val="16"/>
        </w:rPr>
        <w:t>*</w:t>
      </w:r>
      <w:r w:rsidRPr="0098625E">
        <w:t xml:space="preserve">trading stock that is an interest in a </w:t>
      </w:r>
      <w:r w:rsidRPr="0098625E">
        <w:rPr>
          <w:position w:val="6"/>
          <w:sz w:val="16"/>
          <w:szCs w:val="16"/>
        </w:rPr>
        <w:t>*</w:t>
      </w:r>
      <w:r w:rsidRPr="0098625E">
        <w:t xml:space="preserve">foreign investment fund (a </w:t>
      </w:r>
      <w:r w:rsidRPr="0098625E">
        <w:rPr>
          <w:position w:val="6"/>
          <w:sz w:val="16"/>
          <w:szCs w:val="16"/>
        </w:rPr>
        <w:t>*</w:t>
      </w:r>
      <w:proofErr w:type="spellStart"/>
      <w:r w:rsidRPr="0098625E">
        <w:t>FIF</w:t>
      </w:r>
      <w:proofErr w:type="spellEnd"/>
      <w:r w:rsidRPr="0098625E">
        <w:t xml:space="preserve">). </w:t>
      </w:r>
    </w:p>
    <w:p w:rsidR="003C608A" w:rsidRPr="0098625E" w:rsidRDefault="003C608A">
      <w:pPr>
        <w:pStyle w:val="notetext"/>
        <w:suppressLineNumbers/>
      </w:pPr>
      <w:r w:rsidRPr="0098625E">
        <w:t>Note:</w:t>
      </w:r>
      <w:r w:rsidRPr="0098625E">
        <w:tab/>
        <w:t xml:space="preserve">For special rules about valuing an interest in a </w:t>
      </w:r>
      <w:proofErr w:type="spellStart"/>
      <w:r w:rsidRPr="0098625E">
        <w:t>FIF</w:t>
      </w:r>
      <w:proofErr w:type="spellEnd"/>
      <w:r w:rsidRPr="0098625E">
        <w:t xml:space="preserve"> that was an item of your trading stock on hand at the</w:t>
      </w:r>
      <w:r w:rsidRPr="0098625E">
        <w:rPr>
          <w:i/>
          <w:iCs/>
        </w:rPr>
        <w:t xml:space="preserve"> </w:t>
      </w:r>
      <w:r w:rsidRPr="0098625E">
        <w:t>start</w:t>
      </w:r>
      <w:r w:rsidRPr="0098625E">
        <w:rPr>
          <w:i/>
          <w:iCs/>
        </w:rPr>
        <w:t xml:space="preserve"> </w:t>
      </w:r>
      <w:r w:rsidRPr="0098625E">
        <w:t xml:space="preserve">of the 1991-92 income year, see section 70-70 of the </w:t>
      </w:r>
      <w:r w:rsidRPr="0098625E">
        <w:rPr>
          <w:i/>
          <w:iCs/>
        </w:rPr>
        <w:t>Income Tax (Transitional Provisions) Act 1997</w:t>
      </w:r>
      <w:r w:rsidRPr="0098625E">
        <w:t>.</w:t>
      </w:r>
    </w:p>
    <w:p w:rsidR="003C608A" w:rsidRPr="0098625E" w:rsidRDefault="003C608A">
      <w:pPr>
        <w:pStyle w:val="subsection"/>
        <w:suppressLineNumbers/>
      </w:pPr>
      <w:r w:rsidRPr="0098625E">
        <w:tab/>
        <w:t>(2)</w:t>
      </w:r>
      <w:r w:rsidRPr="0098625E">
        <w:tab/>
        <w:t xml:space="preserve">However, you may elect to value all your interests in </w:t>
      </w:r>
      <w:r w:rsidRPr="0098625E">
        <w:rPr>
          <w:position w:val="6"/>
          <w:sz w:val="16"/>
          <w:szCs w:val="16"/>
        </w:rPr>
        <w:t>*</w:t>
      </w:r>
      <w:proofErr w:type="spellStart"/>
      <w:r w:rsidRPr="0098625E">
        <w:t>FIFs</w:t>
      </w:r>
      <w:proofErr w:type="spellEnd"/>
      <w:r w:rsidRPr="0098625E">
        <w:t xml:space="preserve"> at their market value instead. If you make this election, then for the income year of the election, and for all later income years, you must </w:t>
      </w:r>
      <w:r w:rsidRPr="0098625E">
        <w:rPr>
          <w:b/>
          <w:bCs/>
          <w:i/>
          <w:iCs/>
        </w:rPr>
        <w:t>value</w:t>
      </w:r>
      <w:r w:rsidRPr="0098625E">
        <w:t xml:space="preserve"> at their market value all your interests in </w:t>
      </w:r>
      <w:proofErr w:type="spellStart"/>
      <w:r w:rsidRPr="0098625E">
        <w:t>FIFs</w:t>
      </w:r>
      <w:proofErr w:type="spellEnd"/>
      <w:r w:rsidRPr="0098625E">
        <w:t>.</w:t>
      </w:r>
    </w:p>
    <w:p w:rsidR="003C608A" w:rsidRPr="0098625E" w:rsidRDefault="003C608A">
      <w:pPr>
        <w:pStyle w:val="subsection"/>
        <w:suppressLineNumbers/>
      </w:pPr>
      <w:r w:rsidRPr="0098625E">
        <w:tab/>
        <w:t>(3)</w:t>
      </w:r>
      <w:r w:rsidRPr="0098625E">
        <w:tab/>
        <w:t xml:space="preserve">You can only make this election </w:t>
      </w:r>
      <w:r w:rsidRPr="0098625E">
        <w:rPr>
          <w:i/>
          <w:iCs/>
        </w:rPr>
        <w:t>before</w:t>
      </w:r>
      <w:r w:rsidRPr="0098625E">
        <w:t xml:space="preserve"> you lodge your </w:t>
      </w:r>
      <w:r w:rsidRPr="0098625E">
        <w:rPr>
          <w:position w:val="6"/>
          <w:sz w:val="16"/>
          <w:szCs w:val="16"/>
        </w:rPr>
        <w:t>*</w:t>
      </w:r>
      <w:r w:rsidRPr="0098625E">
        <w:t xml:space="preserve">income tax return for the </w:t>
      </w:r>
      <w:r w:rsidRPr="0098625E">
        <w:rPr>
          <w:i/>
          <w:iCs/>
        </w:rPr>
        <w:t>first</w:t>
      </w:r>
      <w:r w:rsidRPr="0098625E">
        <w:t xml:space="preserve"> income year in which a </w:t>
      </w:r>
      <w:r w:rsidRPr="0098625E">
        <w:rPr>
          <w:position w:val="6"/>
          <w:sz w:val="16"/>
          <w:szCs w:val="16"/>
        </w:rPr>
        <w:t>*</w:t>
      </w:r>
      <w:r w:rsidRPr="0098625E">
        <w:t xml:space="preserve">notional accounting period of any </w:t>
      </w:r>
      <w:r w:rsidRPr="0098625E">
        <w:rPr>
          <w:position w:val="6"/>
          <w:sz w:val="16"/>
          <w:szCs w:val="16"/>
        </w:rPr>
        <w:t>*</w:t>
      </w:r>
      <w:proofErr w:type="spellStart"/>
      <w:r w:rsidRPr="0098625E">
        <w:t>FIF</w:t>
      </w:r>
      <w:proofErr w:type="spellEnd"/>
      <w:r w:rsidRPr="0098625E">
        <w:t xml:space="preserve"> you have an interest in ends. </w:t>
      </w:r>
    </w:p>
    <w:p w:rsidR="003C608A" w:rsidRPr="0098625E" w:rsidRDefault="003C608A" w:rsidP="00850181">
      <w:pPr>
        <w:pStyle w:val="ActHead4"/>
      </w:pPr>
      <w:bookmarkStart w:id="432" w:name="_Toc151021280"/>
      <w:r w:rsidRPr="0098625E">
        <w:t>Subdivision 70-D—Assessable income arising from disposals of trading stock and certain other assets</w:t>
      </w:r>
      <w:bookmarkEnd w:id="432"/>
    </w:p>
    <w:p w:rsidR="003C608A" w:rsidRPr="0098625E" w:rsidRDefault="003C608A" w:rsidP="00850181">
      <w:pPr>
        <w:pStyle w:val="ActHead4"/>
      </w:pPr>
      <w:bookmarkStart w:id="433" w:name="_Toc151021281"/>
      <w:r w:rsidRPr="0098625E">
        <w:t>Guide to Subdivision 70-D</w:t>
      </w:r>
      <w:bookmarkEnd w:id="433"/>
    </w:p>
    <w:p w:rsidR="003C608A" w:rsidRPr="0098625E" w:rsidRDefault="003C608A" w:rsidP="00850181">
      <w:pPr>
        <w:pStyle w:val="ActHead5"/>
      </w:pPr>
      <w:bookmarkStart w:id="434" w:name="_Toc151021282"/>
      <w:r w:rsidRPr="0098625E">
        <w:t>70-75  What this Subdivision is about</w:t>
      </w:r>
      <w:bookmarkEnd w:id="434"/>
    </w:p>
    <w:p w:rsidR="003C608A" w:rsidRPr="0098625E" w:rsidRDefault="003C608A">
      <w:pPr>
        <w:pStyle w:val="BoxText"/>
        <w:suppressLineNumbers/>
      </w:pPr>
      <w:r w:rsidRPr="0098625E">
        <w:t>Your assessable income includes the market value of an item of trading stock if you dispose of it outside the ordinary course of business or it ceases to be trading stock in certain other circumstances.</w:t>
      </w:r>
    </w:p>
    <w:p w:rsidR="003C608A" w:rsidRPr="0098625E" w:rsidRDefault="003C608A">
      <w:pPr>
        <w:pStyle w:val="BoxText"/>
        <w:suppressLineNumbers/>
      </w:pPr>
      <w:r w:rsidRPr="0098625E">
        <w:t>This Subdivision treats certain other assets in the same way as trading stock.</w:t>
      </w:r>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70-80</w:t>
      </w:r>
      <w:r w:rsidRPr="0098625E">
        <w:tab/>
        <w:t>Why the rules in this Subdivision are necessary</w:t>
      </w:r>
    </w:p>
    <w:p w:rsidR="003C608A" w:rsidRPr="0098625E" w:rsidRDefault="003C608A">
      <w:pPr>
        <w:pStyle w:val="TofSectsGroupHeading"/>
        <w:suppressLineNumbers/>
      </w:pPr>
      <w:r w:rsidRPr="0098625E">
        <w:t>Operative provisions</w:t>
      </w:r>
    </w:p>
    <w:p w:rsidR="003C608A" w:rsidRPr="0098625E" w:rsidRDefault="003C608A">
      <w:pPr>
        <w:pStyle w:val="TofSectsSection"/>
        <w:suppressLineNumbers/>
      </w:pPr>
      <w:r w:rsidRPr="0098625E">
        <w:t>70-85</w:t>
      </w:r>
      <w:r w:rsidRPr="0098625E">
        <w:tab/>
        <w:t>Application of this Subdivision to certain other assets</w:t>
      </w:r>
    </w:p>
    <w:p w:rsidR="003C608A" w:rsidRPr="0098625E" w:rsidRDefault="003C608A">
      <w:pPr>
        <w:pStyle w:val="TofSectsSection"/>
        <w:suppressLineNumbers/>
      </w:pPr>
      <w:r w:rsidRPr="0098625E">
        <w:t>70-90</w:t>
      </w:r>
      <w:r w:rsidRPr="0098625E">
        <w:tab/>
        <w:t>Assessable income on disposal of trading stock outside the ordinary course of business</w:t>
      </w:r>
    </w:p>
    <w:p w:rsidR="003C608A" w:rsidRPr="0098625E" w:rsidRDefault="003C608A">
      <w:pPr>
        <w:pStyle w:val="TofSectsSection"/>
        <w:suppressLineNumbers/>
      </w:pPr>
      <w:r w:rsidRPr="0098625E">
        <w:t>70-95</w:t>
      </w:r>
      <w:r w:rsidRPr="0098625E">
        <w:tab/>
        <w:t>Purchase price is taken to be market value</w:t>
      </w:r>
    </w:p>
    <w:p w:rsidR="003C608A" w:rsidRPr="0098625E" w:rsidRDefault="003C608A">
      <w:pPr>
        <w:pStyle w:val="TofSectsSection"/>
        <w:suppressLineNumbers/>
      </w:pPr>
      <w:r w:rsidRPr="0098625E">
        <w:t>70-100</w:t>
      </w:r>
      <w:r w:rsidRPr="0098625E">
        <w:tab/>
        <w:t xml:space="preserve">Notional disposal when you stop holding an item as trading stock </w:t>
      </w:r>
    </w:p>
    <w:p w:rsidR="003C608A" w:rsidRPr="0098625E" w:rsidRDefault="003C608A">
      <w:pPr>
        <w:pStyle w:val="TofSectsSection"/>
        <w:suppressLineNumbers/>
      </w:pPr>
      <w:r w:rsidRPr="0098625E">
        <w:lastRenderedPageBreak/>
        <w:t>70-105</w:t>
      </w:r>
      <w:r w:rsidRPr="0098625E">
        <w:tab/>
        <w:t>Death of owner</w:t>
      </w:r>
    </w:p>
    <w:p w:rsidR="003C608A" w:rsidRPr="0098625E" w:rsidRDefault="003C608A">
      <w:pPr>
        <w:pStyle w:val="TofSectsSection"/>
        <w:suppressLineNumbers/>
      </w:pPr>
      <w:r w:rsidRPr="0098625E">
        <w:t>70-110</w:t>
      </w:r>
      <w:r w:rsidRPr="0098625E">
        <w:tab/>
        <w:t>You stop holding an item as trading stock but still own it</w:t>
      </w:r>
    </w:p>
    <w:p w:rsidR="003C608A" w:rsidRPr="0098625E" w:rsidRDefault="003C608A">
      <w:pPr>
        <w:pStyle w:val="TofSectsSection"/>
        <w:suppressLineNumbers/>
      </w:pPr>
      <w:r w:rsidRPr="0098625E">
        <w:t>70-115</w:t>
      </w:r>
      <w:r w:rsidRPr="0098625E">
        <w:tab/>
        <w:t>Compensation for lost trading stock</w:t>
      </w:r>
    </w:p>
    <w:p w:rsidR="003C608A" w:rsidRPr="0098625E" w:rsidRDefault="003C608A" w:rsidP="00850181">
      <w:pPr>
        <w:pStyle w:val="ActHead5"/>
      </w:pPr>
      <w:bookmarkStart w:id="435" w:name="_Toc151021283"/>
      <w:r w:rsidRPr="0098625E">
        <w:t>70-80  Why the rules in this Subdivision are necessary</w:t>
      </w:r>
      <w:bookmarkEnd w:id="435"/>
    </w:p>
    <w:p w:rsidR="003C608A" w:rsidRPr="0098625E" w:rsidRDefault="003C608A">
      <w:pPr>
        <w:pStyle w:val="subsection"/>
        <w:suppressLineNumbers/>
      </w:pPr>
      <w:r w:rsidRPr="0098625E">
        <w:tab/>
        <w:t>(1)</w:t>
      </w:r>
      <w:r w:rsidRPr="0098625E">
        <w:tab/>
        <w:t>When you dispose of an item of your trading stock in the ordinary course of business, what you get for it is included in your assessable income (under section 6-5) as ordinary income.</w:t>
      </w:r>
    </w:p>
    <w:p w:rsidR="003C608A" w:rsidRPr="0098625E" w:rsidRDefault="003C608A">
      <w:pPr>
        <w:pStyle w:val="subsection"/>
        <w:suppressLineNumbers/>
      </w:pPr>
      <w:r w:rsidRPr="0098625E">
        <w:tab/>
        <w:t>(2)</w:t>
      </w:r>
      <w:r w:rsidRPr="0098625E">
        <w:tab/>
        <w:t>If an item stops being your trading stock for certain other reasons, an amount is generally included in your assessable income to balance the reduction in trading stock on hand, which is a transaction on revenue account.</w:t>
      </w:r>
    </w:p>
    <w:p w:rsidR="003C608A" w:rsidRPr="0098625E" w:rsidRDefault="003C608A">
      <w:pPr>
        <w:pStyle w:val="subsection"/>
        <w:suppressLineNumbers/>
      </w:pPr>
      <w:r w:rsidRPr="0098625E">
        <w:tab/>
        <w:t>(3)</w:t>
      </w:r>
      <w:r w:rsidRPr="0098625E">
        <w:tab/>
        <w:t>The other reasons for an item to stop being your trading stock are:</w:t>
      </w:r>
    </w:p>
    <w:p w:rsidR="003C608A" w:rsidRPr="0098625E" w:rsidRDefault="003C608A">
      <w:pPr>
        <w:pStyle w:val="indenta"/>
        <w:suppressLineNumbers/>
      </w:pPr>
      <w:r w:rsidRPr="0098625E">
        <w:tab/>
        <w:t>(a)</w:t>
      </w:r>
      <w:r w:rsidRPr="0098625E">
        <w:tab/>
        <w:t xml:space="preserve">you dispose of it outside the ordinary course of </w:t>
      </w:r>
      <w:r w:rsidRPr="0098625E">
        <w:rPr>
          <w:position w:val="6"/>
          <w:sz w:val="16"/>
          <w:szCs w:val="16"/>
        </w:rPr>
        <w:t>*</w:t>
      </w:r>
      <w:r w:rsidRPr="0098625E">
        <w:t>business; or</w:t>
      </w:r>
    </w:p>
    <w:p w:rsidR="003C608A" w:rsidRPr="0098625E" w:rsidRDefault="003C608A">
      <w:pPr>
        <w:pStyle w:val="indenta"/>
        <w:suppressLineNumbers/>
      </w:pPr>
      <w:r w:rsidRPr="0098625E">
        <w:tab/>
        <w:t>(b)</w:t>
      </w:r>
      <w:r w:rsidRPr="0098625E">
        <w:tab/>
        <w:t>interests in it change; or</w:t>
      </w:r>
    </w:p>
    <w:p w:rsidR="003C608A" w:rsidRPr="0098625E" w:rsidRDefault="003C608A">
      <w:pPr>
        <w:pStyle w:val="indenta"/>
        <w:suppressLineNumbers/>
      </w:pPr>
      <w:r w:rsidRPr="0098625E">
        <w:tab/>
        <w:t>(c)</w:t>
      </w:r>
      <w:r w:rsidRPr="0098625E">
        <w:tab/>
        <w:t>you die; or</w:t>
      </w:r>
    </w:p>
    <w:p w:rsidR="003C608A" w:rsidRPr="0098625E" w:rsidRDefault="003C608A">
      <w:pPr>
        <w:pStyle w:val="indenta"/>
        <w:suppressLineNumbers/>
      </w:pPr>
      <w:r w:rsidRPr="0098625E">
        <w:tab/>
        <w:t>(d)</w:t>
      </w:r>
      <w:r w:rsidRPr="0098625E">
        <w:tab/>
        <w:t>you stop holding it as trading stock.</w:t>
      </w:r>
    </w:p>
    <w:p w:rsidR="003C608A" w:rsidRPr="0098625E" w:rsidRDefault="003C608A" w:rsidP="00850181">
      <w:pPr>
        <w:pStyle w:val="ActHead4"/>
      </w:pPr>
      <w:bookmarkStart w:id="436" w:name="_Toc151021284"/>
      <w:r w:rsidRPr="0098625E">
        <w:t>Operative provisions</w:t>
      </w:r>
      <w:bookmarkEnd w:id="436"/>
    </w:p>
    <w:p w:rsidR="003C608A" w:rsidRPr="0098625E" w:rsidRDefault="003C608A" w:rsidP="00850181">
      <w:pPr>
        <w:pStyle w:val="ActHead5"/>
      </w:pPr>
      <w:bookmarkStart w:id="437" w:name="_Toc151021285"/>
      <w:r w:rsidRPr="0098625E">
        <w:t>70-85  Application of this Subdivision to certain other assets</w:t>
      </w:r>
      <w:bookmarkEnd w:id="437"/>
    </w:p>
    <w:p w:rsidR="003C608A" w:rsidRPr="0098625E" w:rsidRDefault="003C608A">
      <w:pPr>
        <w:pStyle w:val="subsection"/>
        <w:suppressLineNumbers/>
      </w:pPr>
      <w:r w:rsidRPr="0098625E">
        <w:tab/>
      </w:r>
      <w:r w:rsidRPr="0098625E">
        <w:tab/>
        <w:t xml:space="preserve">This Subdivision (except section 70-115) applies to certain assets of a </w:t>
      </w:r>
      <w:r w:rsidRPr="0098625E">
        <w:rPr>
          <w:position w:val="6"/>
          <w:sz w:val="16"/>
          <w:szCs w:val="16"/>
        </w:rPr>
        <w:t>*</w:t>
      </w:r>
      <w:r w:rsidRPr="0098625E">
        <w:t xml:space="preserve">business as if they were </w:t>
      </w:r>
      <w:r w:rsidRPr="0098625E">
        <w:rPr>
          <w:position w:val="6"/>
          <w:sz w:val="16"/>
          <w:szCs w:val="16"/>
        </w:rPr>
        <w:t>*</w:t>
      </w:r>
      <w:r w:rsidRPr="0098625E">
        <w:t>trading stock on hand of the entity that carries on that business.  The assets are:</w:t>
      </w:r>
    </w:p>
    <w:p w:rsidR="003C608A" w:rsidRPr="0098625E" w:rsidRDefault="003C608A">
      <w:pPr>
        <w:pStyle w:val="indenta"/>
        <w:suppressLineNumbers/>
      </w:pPr>
      <w:r w:rsidRPr="0098625E">
        <w:tab/>
        <w:t>(a)</w:t>
      </w:r>
      <w:r w:rsidRPr="0098625E">
        <w:tab/>
        <w:t>standing or growing crops; and</w:t>
      </w:r>
    </w:p>
    <w:p w:rsidR="003C608A" w:rsidRPr="0098625E" w:rsidRDefault="003C608A">
      <w:pPr>
        <w:pStyle w:val="indenta"/>
        <w:suppressLineNumbers/>
      </w:pPr>
      <w:r w:rsidRPr="0098625E">
        <w:tab/>
        <w:t>(b)</w:t>
      </w:r>
      <w:r w:rsidRPr="0098625E">
        <w:tab/>
        <w:t>crop-stools; and</w:t>
      </w:r>
    </w:p>
    <w:p w:rsidR="003C608A" w:rsidRPr="0098625E" w:rsidRDefault="003C608A">
      <w:pPr>
        <w:pStyle w:val="indenta"/>
        <w:suppressLineNumbers/>
      </w:pPr>
      <w:r w:rsidRPr="0098625E">
        <w:tab/>
        <w:t>(c)</w:t>
      </w:r>
      <w:r w:rsidRPr="0098625E">
        <w:tab/>
        <w:t>trees planted and tended for sale.</w:t>
      </w:r>
    </w:p>
    <w:p w:rsidR="003C608A" w:rsidRPr="0098625E" w:rsidRDefault="003C608A">
      <w:pPr>
        <w:pStyle w:val="notetext"/>
        <w:suppressLineNumbers/>
      </w:pPr>
      <w:r w:rsidRPr="0098625E">
        <w:t>Note:</w:t>
      </w:r>
      <w:r w:rsidRPr="0098625E">
        <w:tab/>
        <w:t>Section 70-115 assesses insurance or indemnity amounts for lost trading stock.</w:t>
      </w:r>
    </w:p>
    <w:p w:rsidR="003C608A" w:rsidRPr="0098625E" w:rsidRDefault="003C608A" w:rsidP="00850181">
      <w:pPr>
        <w:pStyle w:val="ActHead5"/>
      </w:pPr>
      <w:bookmarkStart w:id="438" w:name="_Toc151021286"/>
      <w:r w:rsidRPr="0098625E">
        <w:t>70-90  Assessable income on disposal of trading stock outside the ordinary course of business</w:t>
      </w:r>
      <w:bookmarkEnd w:id="438"/>
    </w:p>
    <w:p w:rsidR="003C608A" w:rsidRPr="0098625E" w:rsidRDefault="003C608A">
      <w:pPr>
        <w:pStyle w:val="subsection"/>
        <w:suppressLineNumbers/>
      </w:pPr>
      <w:r w:rsidRPr="0098625E">
        <w:tab/>
        <w:t>(1)</w:t>
      </w:r>
      <w:r w:rsidRPr="0098625E">
        <w:tab/>
        <w:t xml:space="preserve">If you dispose of an item of your </w:t>
      </w:r>
      <w:r w:rsidRPr="0098625E">
        <w:rPr>
          <w:position w:val="6"/>
          <w:sz w:val="16"/>
          <w:szCs w:val="16"/>
        </w:rPr>
        <w:t>*</w:t>
      </w:r>
      <w:r w:rsidRPr="0098625E">
        <w:t xml:space="preserve">trading stock outside the ordinary course of a </w:t>
      </w:r>
      <w:r w:rsidRPr="0098625E">
        <w:rPr>
          <w:position w:val="6"/>
          <w:sz w:val="16"/>
          <w:szCs w:val="16"/>
        </w:rPr>
        <w:t>*</w:t>
      </w:r>
      <w:r w:rsidRPr="0098625E">
        <w:t>business:</w:t>
      </w:r>
    </w:p>
    <w:p w:rsidR="003C608A" w:rsidRPr="0098625E" w:rsidRDefault="003C608A">
      <w:pPr>
        <w:pStyle w:val="indenta"/>
        <w:suppressLineNumbers/>
      </w:pPr>
      <w:r w:rsidRPr="0098625E">
        <w:tab/>
        <w:t>(a)</w:t>
      </w:r>
      <w:r w:rsidRPr="0098625E">
        <w:tab/>
        <w:t>that you are carrying on; and</w:t>
      </w:r>
    </w:p>
    <w:p w:rsidR="003C608A" w:rsidRPr="0098625E" w:rsidRDefault="003C608A">
      <w:pPr>
        <w:pStyle w:val="indenta"/>
        <w:suppressLineNumbers/>
      </w:pPr>
      <w:r w:rsidRPr="0098625E">
        <w:tab/>
        <w:t>(b)</w:t>
      </w:r>
      <w:r w:rsidRPr="0098625E">
        <w:tab/>
        <w:t>of which the item is an asset;</w:t>
      </w:r>
    </w:p>
    <w:p w:rsidR="003C608A" w:rsidRPr="0098625E" w:rsidRDefault="003C608A">
      <w:pPr>
        <w:pStyle w:val="subsection2"/>
        <w:suppressLineNumbers/>
      </w:pPr>
      <w:r w:rsidRPr="0098625E">
        <w:lastRenderedPageBreak/>
        <w:t>your assessable income includes the market value of the item on the day of the disposal.</w:t>
      </w:r>
    </w:p>
    <w:p w:rsidR="003C608A" w:rsidRPr="0098625E" w:rsidRDefault="003C608A">
      <w:pPr>
        <w:pStyle w:val="subsection"/>
        <w:suppressLineNumbers/>
      </w:pPr>
      <w:r w:rsidRPr="0098625E">
        <w:tab/>
        <w:t>(2)</w:t>
      </w:r>
      <w:r w:rsidRPr="0098625E">
        <w:tab/>
        <w:t xml:space="preserve">Any amount that you actually receive for the disposal is not included in your assessable income (nor is it </w:t>
      </w:r>
      <w:r w:rsidRPr="0098625E">
        <w:rPr>
          <w:position w:val="6"/>
          <w:sz w:val="16"/>
          <w:szCs w:val="16"/>
        </w:rPr>
        <w:t>*</w:t>
      </w:r>
      <w:r w:rsidRPr="0098625E">
        <w:t>exempt income).</w:t>
      </w:r>
    </w:p>
    <w:p w:rsidR="003C608A" w:rsidRPr="0098625E" w:rsidRDefault="003C608A">
      <w:pPr>
        <w:pStyle w:val="notetext"/>
        <w:suppressLineNumbers/>
      </w:pPr>
      <w:r w:rsidRPr="0098625E">
        <w:t>Note 1:</w:t>
      </w:r>
      <w:r w:rsidRPr="0098625E">
        <w:tab/>
        <w:t>In the case of an asset covered by section 70-85 (which applies this Subdivision to certain other assets), the disposal will usually involve disposing of the land of which the asset forms part.</w:t>
      </w:r>
    </w:p>
    <w:p w:rsidR="003C608A" w:rsidRPr="0098625E" w:rsidRDefault="003C608A">
      <w:pPr>
        <w:pStyle w:val="notetext"/>
        <w:suppressLineNumbers/>
      </w:pPr>
      <w:r w:rsidRPr="0098625E">
        <w:t>Note 2:</w:t>
      </w:r>
      <w:r w:rsidRPr="0098625E">
        <w:tab/>
        <w:t xml:space="preserve">For certain disposals of </w:t>
      </w:r>
      <w:proofErr w:type="spellStart"/>
      <w:r w:rsidRPr="0098625E">
        <w:t>live stock</w:t>
      </w:r>
      <w:proofErr w:type="spellEnd"/>
      <w:r w:rsidRPr="0098625E">
        <w:t xml:space="preserve"> by primary producers, special rules apply: see Subdivision 385</w:t>
      </w:r>
      <w:r w:rsidRPr="0098625E">
        <w:noBreakHyphen/>
        <w:t>E.</w:t>
      </w:r>
    </w:p>
    <w:p w:rsidR="003C608A" w:rsidRPr="0098625E" w:rsidRDefault="003C608A">
      <w:pPr>
        <w:pStyle w:val="notetext"/>
        <w:suppressLineNumbers/>
      </w:pPr>
      <w:r w:rsidRPr="0098625E">
        <w:t>Note 3:</w:t>
      </w:r>
      <w:r w:rsidRPr="0098625E">
        <w:tab/>
        <w:t>If the disposal is by way of gift, you may be able to deduct the gift: see Division 30 (Gifts).</w:t>
      </w:r>
    </w:p>
    <w:p w:rsidR="003C608A" w:rsidRPr="0098625E" w:rsidRDefault="003C608A">
      <w:pPr>
        <w:pStyle w:val="notetext"/>
        <w:suppressLineNumbers/>
      </w:pPr>
      <w:r w:rsidRPr="0098625E">
        <w:t>Note 4:</w:t>
      </w:r>
      <w:r w:rsidRPr="0098625E">
        <w:tab/>
        <w:t xml:space="preserve">If the disposal is of trees, you can deduct the relevant portion of your capital costs of acquiring the land carrying the trees or of acquiring a right to </w:t>
      </w:r>
      <w:proofErr w:type="spellStart"/>
      <w:r w:rsidRPr="0098625E">
        <w:t>fell</w:t>
      </w:r>
      <w:proofErr w:type="spellEnd"/>
      <w:r w:rsidRPr="0098625E">
        <w:t xml:space="preserve"> the trees: see section 70-120.</w:t>
      </w:r>
    </w:p>
    <w:p w:rsidR="003C608A" w:rsidRPr="0098625E" w:rsidRDefault="003C608A" w:rsidP="00850181">
      <w:pPr>
        <w:pStyle w:val="ActHead5"/>
      </w:pPr>
      <w:bookmarkStart w:id="439" w:name="_Toc151021287"/>
      <w:r w:rsidRPr="0098625E">
        <w:t>70-95  Purchase price is taken to be market value</w:t>
      </w:r>
      <w:bookmarkEnd w:id="439"/>
    </w:p>
    <w:p w:rsidR="003C608A" w:rsidRPr="0098625E" w:rsidRDefault="003C608A">
      <w:pPr>
        <w:pStyle w:val="subsection"/>
        <w:suppressLineNumbers/>
      </w:pPr>
      <w:r w:rsidRPr="0098625E">
        <w:tab/>
      </w:r>
      <w:r w:rsidRPr="0098625E">
        <w:tab/>
        <w:t xml:space="preserve">If an entity disposes of an item of the entity’s </w:t>
      </w:r>
      <w:r w:rsidRPr="0098625E">
        <w:rPr>
          <w:position w:val="6"/>
          <w:sz w:val="16"/>
          <w:szCs w:val="16"/>
        </w:rPr>
        <w:t>*</w:t>
      </w:r>
      <w:r w:rsidRPr="0098625E">
        <w:t xml:space="preserve">trading stock outside the ordinary course of </w:t>
      </w:r>
      <w:r w:rsidRPr="0098625E">
        <w:rPr>
          <w:position w:val="6"/>
          <w:sz w:val="16"/>
          <w:szCs w:val="16"/>
        </w:rPr>
        <w:t>*</w:t>
      </w:r>
      <w:r w:rsidRPr="0098625E">
        <w:t>business, the entity acquiring the item is treated as having bought it for the market value included in the disposing entity’s assessable income under section 70-90.</w:t>
      </w:r>
    </w:p>
    <w:p w:rsidR="003C608A" w:rsidRPr="0098625E" w:rsidRDefault="003C608A" w:rsidP="00850181">
      <w:pPr>
        <w:pStyle w:val="ActHead5"/>
      </w:pPr>
      <w:bookmarkStart w:id="440" w:name="_Toc151021288"/>
      <w:r w:rsidRPr="0098625E">
        <w:t>70-100  Notional disposal when you stop holding an item as trading stock</w:t>
      </w:r>
      <w:bookmarkEnd w:id="440"/>
    </w:p>
    <w:p w:rsidR="003C608A" w:rsidRPr="0098625E" w:rsidRDefault="003C608A">
      <w:pPr>
        <w:pStyle w:val="subsection"/>
        <w:suppressLineNumbers/>
      </w:pPr>
      <w:r w:rsidRPr="0098625E">
        <w:tab/>
        <w:t>(1)</w:t>
      </w:r>
      <w:r w:rsidRPr="0098625E">
        <w:tab/>
        <w:t xml:space="preserve">An item of </w:t>
      </w:r>
      <w:r w:rsidRPr="0098625E">
        <w:rPr>
          <w:position w:val="6"/>
          <w:sz w:val="16"/>
          <w:szCs w:val="16"/>
        </w:rPr>
        <w:t>*</w:t>
      </w:r>
      <w:r w:rsidRPr="0098625E">
        <w:t xml:space="preserve">trading stock is treated as having been disposed of outside the ordinary course of </w:t>
      </w:r>
      <w:r w:rsidRPr="0098625E">
        <w:rPr>
          <w:position w:val="6"/>
          <w:sz w:val="16"/>
          <w:szCs w:val="16"/>
        </w:rPr>
        <w:t>*</w:t>
      </w:r>
      <w:r w:rsidRPr="0098625E">
        <w:t xml:space="preserve">business if it stops being trading stock on hand of an entity (the </w:t>
      </w:r>
      <w:r w:rsidRPr="0098625E">
        <w:rPr>
          <w:b/>
          <w:bCs/>
          <w:i/>
          <w:iCs/>
        </w:rPr>
        <w:t>transferor</w:t>
      </w:r>
      <w:r w:rsidRPr="0098625E">
        <w:t>)</w:t>
      </w:r>
      <w:r w:rsidRPr="0098625E">
        <w:rPr>
          <w:b/>
          <w:bCs/>
          <w:i/>
          <w:iCs/>
        </w:rPr>
        <w:t xml:space="preserve"> </w:t>
      </w:r>
      <w:r w:rsidRPr="0098625E">
        <w:t>and, immediately afterwards:</w:t>
      </w:r>
    </w:p>
    <w:p w:rsidR="003C608A" w:rsidRPr="0098625E" w:rsidRDefault="003C608A">
      <w:pPr>
        <w:pStyle w:val="indenta"/>
        <w:suppressLineNumbers/>
      </w:pPr>
      <w:r w:rsidRPr="0098625E">
        <w:tab/>
        <w:t>(a)</w:t>
      </w:r>
      <w:r w:rsidRPr="0098625E">
        <w:tab/>
        <w:t>the transferor is not the item’s sole owner; but</w:t>
      </w:r>
    </w:p>
    <w:p w:rsidR="003C608A" w:rsidRPr="0098625E" w:rsidRDefault="003C608A">
      <w:pPr>
        <w:pStyle w:val="indenta"/>
        <w:suppressLineNumbers/>
      </w:pPr>
      <w:r w:rsidRPr="0098625E">
        <w:tab/>
        <w:t>(b)</w:t>
      </w:r>
      <w:r w:rsidRPr="0098625E">
        <w:tab/>
        <w:t>an entity that owned the item (alone or with others) immediately beforehand still has an interest in the item.</w:t>
      </w:r>
    </w:p>
    <w:p w:rsidR="003C608A" w:rsidRPr="0098625E" w:rsidRDefault="003C608A">
      <w:pPr>
        <w:pStyle w:val="notetext"/>
        <w:suppressLineNumbers/>
      </w:pPr>
      <w:r w:rsidRPr="0098625E">
        <w:t>Example:</w:t>
      </w:r>
      <w:r w:rsidRPr="0098625E">
        <w:tab/>
        <w:t>A grocer decides to take her daughters into partnership with her. Her trading stock becomes part of the partnership assets, owned by the partners equally. As a result, it becomes trading stock on hand of the partnership instead of the grocer. This section treats the grocer as having disposed of the trading stock to the partnership outside the ordinary course of her business.</w:t>
      </w:r>
    </w:p>
    <w:p w:rsidR="003C608A" w:rsidRPr="0098625E" w:rsidRDefault="003C608A">
      <w:pPr>
        <w:pStyle w:val="notetext"/>
        <w:suppressLineNumbers/>
      </w:pPr>
      <w:r w:rsidRPr="0098625E">
        <w:t>Note:</w:t>
      </w:r>
      <w:r w:rsidRPr="0098625E">
        <w:tab/>
        <w:t xml:space="preserve">If the transferor </w:t>
      </w:r>
      <w:r w:rsidRPr="0098625E">
        <w:rPr>
          <w:i/>
          <w:iCs/>
        </w:rPr>
        <w:t>is</w:t>
      </w:r>
      <w:r w:rsidRPr="0098625E">
        <w:t xml:space="preserve"> the item’s sole owner after it stops being trading stock on hand of the transferor, section 70-110 applies instead of this section.</w:t>
      </w:r>
    </w:p>
    <w:p w:rsidR="003C608A" w:rsidRPr="0098625E" w:rsidRDefault="003C608A">
      <w:pPr>
        <w:pStyle w:val="subsection"/>
        <w:suppressLineNumbers/>
      </w:pPr>
      <w:r w:rsidRPr="0098625E">
        <w:lastRenderedPageBreak/>
        <w:tab/>
        <w:t>(2)</w:t>
      </w:r>
      <w:r w:rsidRPr="0098625E">
        <w:tab/>
        <w:t xml:space="preserve">As a result, the transferor’s assessable income includes the market value of the item on the day it stops being </w:t>
      </w:r>
      <w:r w:rsidRPr="0098625E">
        <w:rPr>
          <w:position w:val="6"/>
          <w:sz w:val="16"/>
          <w:szCs w:val="16"/>
        </w:rPr>
        <w:t>*</w:t>
      </w:r>
      <w:r w:rsidRPr="0098625E">
        <w:t>trading stock on hand of the transferor.</w:t>
      </w:r>
    </w:p>
    <w:p w:rsidR="003C608A" w:rsidRPr="0098625E" w:rsidRDefault="003C608A">
      <w:pPr>
        <w:pStyle w:val="subsection"/>
        <w:suppressLineNumbers/>
      </w:pPr>
      <w:r w:rsidRPr="0098625E">
        <w:tab/>
        <w:t>(3)</w:t>
      </w:r>
      <w:r w:rsidRPr="0098625E">
        <w:tab/>
        <w:t xml:space="preserve">The entity or entities (the </w:t>
      </w:r>
      <w:r w:rsidRPr="0098625E">
        <w:rPr>
          <w:b/>
          <w:bCs/>
          <w:i/>
          <w:iCs/>
        </w:rPr>
        <w:t>transferee</w:t>
      </w:r>
      <w:r w:rsidRPr="0098625E">
        <w:t xml:space="preserve">) that own the item immediately </w:t>
      </w:r>
      <w:r w:rsidRPr="0098625E">
        <w:rPr>
          <w:i/>
          <w:iCs/>
        </w:rPr>
        <w:t>after</w:t>
      </w:r>
      <w:r w:rsidRPr="0098625E">
        <w:t xml:space="preserve"> it stops being </w:t>
      </w:r>
      <w:r w:rsidRPr="0098625E">
        <w:rPr>
          <w:position w:val="6"/>
          <w:sz w:val="16"/>
          <w:szCs w:val="16"/>
        </w:rPr>
        <w:t>*</w:t>
      </w:r>
      <w:r w:rsidRPr="0098625E">
        <w:t>trading stock on hand of the transferor are</w:t>
      </w:r>
      <w:r w:rsidRPr="0098625E">
        <w:rPr>
          <w:b/>
          <w:bCs/>
          <w:i/>
          <w:iCs/>
        </w:rPr>
        <w:t xml:space="preserve"> </w:t>
      </w:r>
      <w:r w:rsidRPr="0098625E">
        <w:t>treated as having bought the item for the same value on that day.</w:t>
      </w:r>
    </w:p>
    <w:p w:rsidR="003C608A" w:rsidRPr="0098625E" w:rsidRDefault="003C608A">
      <w:pPr>
        <w:pStyle w:val="SubsectionHead"/>
        <w:suppressLineNumbers/>
      </w:pPr>
      <w:r w:rsidRPr="0098625E">
        <w:t>Election to treat item as disposed of at closing value</w:t>
      </w:r>
    </w:p>
    <w:p w:rsidR="003C608A" w:rsidRPr="0098625E" w:rsidRDefault="003C608A">
      <w:pPr>
        <w:pStyle w:val="subsection"/>
        <w:suppressLineNumbers/>
      </w:pPr>
      <w:r w:rsidRPr="0098625E">
        <w:tab/>
        <w:t>(4)</w:t>
      </w:r>
      <w:r w:rsidRPr="0098625E">
        <w:tab/>
        <w:t xml:space="preserve">However, an election can be made to treat the item as having been disposed of for what would have been its </w:t>
      </w:r>
      <w:r w:rsidRPr="0098625E">
        <w:rPr>
          <w:position w:val="6"/>
          <w:sz w:val="16"/>
          <w:szCs w:val="16"/>
        </w:rPr>
        <w:t>*</w:t>
      </w:r>
      <w:r w:rsidRPr="0098625E">
        <w:t xml:space="preserve">value as </w:t>
      </w:r>
      <w:r w:rsidRPr="0098625E">
        <w:rPr>
          <w:position w:val="6"/>
          <w:sz w:val="16"/>
          <w:szCs w:val="16"/>
        </w:rPr>
        <w:t>*</w:t>
      </w:r>
      <w:r w:rsidRPr="0098625E">
        <w:t xml:space="preserve">trading stock of the </w:t>
      </w:r>
      <w:r w:rsidRPr="0098625E">
        <w:rPr>
          <w:i/>
          <w:iCs/>
        </w:rPr>
        <w:t>transferor</w:t>
      </w:r>
      <w:r w:rsidRPr="0098625E">
        <w:t xml:space="preserve"> on hand at the end of an income year ending on that day.</w:t>
      </w:r>
    </w:p>
    <w:p w:rsidR="003C608A" w:rsidRPr="0098625E" w:rsidRDefault="003C608A">
      <w:pPr>
        <w:pStyle w:val="subsection"/>
        <w:suppressLineNumbers/>
      </w:pPr>
      <w:r w:rsidRPr="0098625E">
        <w:tab/>
        <w:t>(5)</w:t>
      </w:r>
      <w:r w:rsidRPr="0098625E">
        <w:tab/>
        <w:t xml:space="preserve">If this election is made, this </w:t>
      </w:r>
      <w:r w:rsidRPr="0098625E">
        <w:rPr>
          <w:position w:val="6"/>
          <w:sz w:val="16"/>
          <w:szCs w:val="16"/>
        </w:rPr>
        <w:t>*</w:t>
      </w:r>
      <w:r w:rsidRPr="0098625E">
        <w:t>value is included in the transferor’s assessable income for the income year that includes that day. The transferee is treated as having bought the item for the same value on that day.</w:t>
      </w:r>
    </w:p>
    <w:p w:rsidR="003C608A" w:rsidRPr="0098625E" w:rsidRDefault="003C608A">
      <w:pPr>
        <w:pStyle w:val="subsection"/>
        <w:suppressLineNumbers/>
      </w:pPr>
      <w:r w:rsidRPr="0098625E">
        <w:tab/>
        <w:t>(6)</w:t>
      </w:r>
      <w:r w:rsidRPr="0098625E">
        <w:tab/>
        <w:t>This election can only be made if:</w:t>
      </w:r>
    </w:p>
    <w:p w:rsidR="003C608A" w:rsidRPr="0098625E" w:rsidRDefault="003C608A">
      <w:pPr>
        <w:pStyle w:val="indenta"/>
        <w:suppressLineNumbers/>
      </w:pPr>
      <w:r w:rsidRPr="0098625E">
        <w:tab/>
        <w:t>(a)</w:t>
      </w:r>
      <w:r w:rsidRPr="0098625E">
        <w:tab/>
        <w:t xml:space="preserve">immediately </w:t>
      </w:r>
      <w:r w:rsidRPr="0098625E">
        <w:rPr>
          <w:i/>
          <w:iCs/>
        </w:rPr>
        <w:t>after</w:t>
      </w:r>
      <w:r w:rsidRPr="0098625E">
        <w:t xml:space="preserve"> the item stops being </w:t>
      </w:r>
      <w:r w:rsidRPr="0098625E">
        <w:rPr>
          <w:position w:val="6"/>
          <w:sz w:val="16"/>
          <w:szCs w:val="16"/>
        </w:rPr>
        <w:t>*</w:t>
      </w:r>
      <w:r w:rsidRPr="0098625E">
        <w:t xml:space="preserve">trading stock on hand of the transferor, it is an asset of a </w:t>
      </w:r>
      <w:r w:rsidRPr="0098625E">
        <w:rPr>
          <w:position w:val="6"/>
          <w:sz w:val="16"/>
          <w:szCs w:val="16"/>
        </w:rPr>
        <w:t>*</w:t>
      </w:r>
      <w:r w:rsidRPr="0098625E">
        <w:t>business carried on by the transferee; and</w:t>
      </w:r>
    </w:p>
    <w:p w:rsidR="003C608A" w:rsidRPr="0098625E" w:rsidRDefault="003C608A">
      <w:pPr>
        <w:pStyle w:val="indenta"/>
        <w:suppressLineNumbers/>
      </w:pPr>
      <w:r w:rsidRPr="0098625E">
        <w:tab/>
        <w:t>(b)</w:t>
      </w:r>
      <w:r w:rsidRPr="0098625E">
        <w:tab/>
        <w:t xml:space="preserve">immediately </w:t>
      </w:r>
      <w:r w:rsidRPr="0098625E">
        <w:rPr>
          <w:i/>
          <w:iCs/>
        </w:rPr>
        <w:t>after</w:t>
      </w:r>
      <w:r w:rsidRPr="0098625E">
        <w:t xml:space="preserve"> the item stops being </w:t>
      </w:r>
      <w:r w:rsidRPr="0098625E">
        <w:rPr>
          <w:position w:val="6"/>
          <w:sz w:val="16"/>
          <w:szCs w:val="16"/>
        </w:rPr>
        <w:t>*</w:t>
      </w:r>
      <w:r w:rsidRPr="0098625E">
        <w:t>trading stock on hand of the transferor, the entities that owned it immediately beforehand have (between them) interests in the item whose total value is at least 25% of the item’s market value on that day; and</w:t>
      </w:r>
    </w:p>
    <w:p w:rsidR="003C608A" w:rsidRPr="0098625E" w:rsidRDefault="003C608A">
      <w:pPr>
        <w:pStyle w:val="indenta"/>
        <w:suppressLineNumbers/>
      </w:pPr>
      <w:r w:rsidRPr="0098625E">
        <w:tab/>
        <w:t>(c)</w:t>
      </w:r>
      <w:r w:rsidRPr="0098625E">
        <w:tab/>
        <w:t xml:space="preserve">the </w:t>
      </w:r>
      <w:r w:rsidRPr="0098625E">
        <w:rPr>
          <w:position w:val="6"/>
          <w:sz w:val="16"/>
          <w:szCs w:val="16"/>
        </w:rPr>
        <w:t>*</w:t>
      </w:r>
      <w:r w:rsidRPr="0098625E">
        <w:t xml:space="preserve">value elected is </w:t>
      </w:r>
      <w:r w:rsidRPr="0098625E">
        <w:rPr>
          <w:i/>
          <w:iCs/>
        </w:rPr>
        <w:t>less than</w:t>
      </w:r>
      <w:r w:rsidRPr="0098625E">
        <w:t xml:space="preserve"> that market value; and</w:t>
      </w:r>
    </w:p>
    <w:p w:rsidR="003C608A" w:rsidRPr="0098625E" w:rsidRDefault="003C608A">
      <w:pPr>
        <w:pStyle w:val="indenta"/>
        <w:suppressLineNumbers/>
      </w:pPr>
      <w:r w:rsidRPr="0098625E">
        <w:tab/>
        <w:t>(d)</w:t>
      </w:r>
      <w:r w:rsidRPr="0098625E">
        <w:tab/>
        <w:t>the item is not a thing in action.</w:t>
      </w:r>
    </w:p>
    <w:p w:rsidR="003C608A" w:rsidRPr="0098625E" w:rsidRDefault="003C608A">
      <w:pPr>
        <w:pStyle w:val="subsection"/>
        <w:suppressLineNumbers/>
      </w:pPr>
      <w:r w:rsidRPr="0098625E">
        <w:tab/>
        <w:t>(7)</w:t>
      </w:r>
      <w:r w:rsidRPr="0098625E">
        <w:tab/>
        <w:t xml:space="preserve">Also, the election can only be made before 1 September following the end of the </w:t>
      </w:r>
      <w:r w:rsidRPr="0098625E">
        <w:rPr>
          <w:position w:val="6"/>
          <w:sz w:val="16"/>
          <w:szCs w:val="16"/>
        </w:rPr>
        <w:t>*</w:t>
      </w:r>
      <w:r w:rsidRPr="0098625E">
        <w:t xml:space="preserve">financial year in which the item stops being </w:t>
      </w:r>
      <w:r w:rsidRPr="0098625E">
        <w:rPr>
          <w:position w:val="6"/>
          <w:sz w:val="16"/>
          <w:szCs w:val="16"/>
        </w:rPr>
        <w:t>*</w:t>
      </w:r>
      <w:r w:rsidRPr="0098625E">
        <w:t>trading stock on hand of the transferor. However, the Commissioner can allow the election to be made later.</w:t>
      </w:r>
    </w:p>
    <w:p w:rsidR="003C608A" w:rsidRPr="0098625E" w:rsidRDefault="003C608A">
      <w:pPr>
        <w:pStyle w:val="subsection"/>
        <w:suppressLineNumbers/>
      </w:pPr>
      <w:r w:rsidRPr="0098625E">
        <w:tab/>
        <w:t>(8)</w:t>
      </w:r>
      <w:r w:rsidRPr="0098625E">
        <w:tab/>
        <w:t>An election must be in writing and signed by or on behalf of each of:</w:t>
      </w:r>
    </w:p>
    <w:p w:rsidR="003C608A" w:rsidRPr="0098625E" w:rsidRDefault="003C608A">
      <w:pPr>
        <w:pStyle w:val="indenta"/>
        <w:suppressLineNumbers/>
      </w:pPr>
      <w:r w:rsidRPr="0098625E">
        <w:tab/>
        <w:t>(a)</w:t>
      </w:r>
      <w:r w:rsidRPr="0098625E">
        <w:tab/>
        <w:t xml:space="preserve">the entities that own the item immediately before it stops being </w:t>
      </w:r>
      <w:r w:rsidRPr="0098625E">
        <w:rPr>
          <w:position w:val="6"/>
          <w:sz w:val="16"/>
          <w:szCs w:val="16"/>
        </w:rPr>
        <w:t>*</w:t>
      </w:r>
      <w:r w:rsidRPr="0098625E">
        <w:t>trading stock on hand of the transferor; and</w:t>
      </w:r>
    </w:p>
    <w:p w:rsidR="003C608A" w:rsidRPr="0098625E" w:rsidRDefault="003C608A">
      <w:pPr>
        <w:pStyle w:val="indenta"/>
        <w:suppressLineNumbers/>
      </w:pPr>
      <w:r w:rsidRPr="0098625E">
        <w:lastRenderedPageBreak/>
        <w:tab/>
        <w:t>(b)</w:t>
      </w:r>
      <w:r w:rsidRPr="0098625E">
        <w:tab/>
        <w:t>the entities that own it immediately afterwards.</w:t>
      </w:r>
    </w:p>
    <w:p w:rsidR="003C608A" w:rsidRPr="0098625E" w:rsidRDefault="003C608A">
      <w:pPr>
        <w:pStyle w:val="subsection"/>
        <w:suppressLineNumbers/>
      </w:pPr>
      <w:r w:rsidRPr="0098625E">
        <w:tab/>
        <w:t>(9)</w:t>
      </w:r>
      <w:r w:rsidRPr="0098625E">
        <w:tab/>
        <w:t xml:space="preserve">If a person whose signature is required for the election has died, the </w:t>
      </w:r>
      <w:r w:rsidRPr="0098625E">
        <w:rPr>
          <w:position w:val="6"/>
          <w:sz w:val="16"/>
          <w:szCs w:val="16"/>
        </w:rPr>
        <w:t>*</w:t>
      </w:r>
      <w:r w:rsidRPr="0098625E">
        <w:t>legal personal representative of that person’s estate may sign instead.</w:t>
      </w:r>
    </w:p>
    <w:p w:rsidR="003C608A" w:rsidRPr="0098625E" w:rsidRDefault="003C608A">
      <w:pPr>
        <w:pStyle w:val="SubsectionHead"/>
        <w:suppressLineNumbers/>
      </w:pPr>
      <w:r w:rsidRPr="0098625E">
        <w:t>When election has no effect</w:t>
      </w:r>
    </w:p>
    <w:p w:rsidR="003C608A" w:rsidRPr="0098625E" w:rsidRDefault="003C608A">
      <w:pPr>
        <w:pStyle w:val="subsection"/>
        <w:keepNext/>
        <w:suppressLineNumbers/>
      </w:pPr>
      <w:r w:rsidRPr="0098625E">
        <w:tab/>
        <w:t>(10)</w:t>
      </w:r>
      <w:r w:rsidRPr="0098625E">
        <w:tab/>
        <w:t>An election has no effect if:</w:t>
      </w:r>
    </w:p>
    <w:p w:rsidR="003C608A" w:rsidRPr="0098625E" w:rsidRDefault="003C608A">
      <w:pPr>
        <w:pStyle w:val="indenta"/>
        <w:suppressLineNumbers/>
      </w:pPr>
      <w:r w:rsidRPr="0098625E">
        <w:tab/>
        <w:t>(a)</w:t>
      </w:r>
      <w:r w:rsidRPr="0098625E">
        <w:tab/>
        <w:t xml:space="preserve">the item stops being </w:t>
      </w:r>
      <w:r w:rsidRPr="0098625E">
        <w:rPr>
          <w:position w:val="6"/>
          <w:sz w:val="16"/>
          <w:szCs w:val="16"/>
        </w:rPr>
        <w:t>*</w:t>
      </w:r>
      <w:r w:rsidRPr="0098625E">
        <w:t>trading stock on hand of the transferee outside the course of ordinary family or commercial dealing; and</w:t>
      </w:r>
    </w:p>
    <w:p w:rsidR="003C608A" w:rsidRPr="0098625E" w:rsidRDefault="003C608A">
      <w:pPr>
        <w:pStyle w:val="indenta"/>
        <w:suppressLineNumbers/>
      </w:pPr>
      <w:r w:rsidRPr="0098625E">
        <w:tab/>
        <w:t>(b)</w:t>
      </w:r>
      <w:r w:rsidRPr="0098625E">
        <w:tab/>
        <w:t xml:space="preserve">the </w:t>
      </w:r>
      <w:r w:rsidRPr="0098625E">
        <w:rPr>
          <w:position w:val="6"/>
          <w:sz w:val="16"/>
          <w:szCs w:val="16"/>
        </w:rPr>
        <w:t>*</w:t>
      </w:r>
      <w:r w:rsidRPr="0098625E">
        <w:t xml:space="preserve">consideration receivable by the transferor (or by any of the entities constituting the transferor) substantially exceeds what would reasonably be expected to be the consideration receivable by the entity concerned if the market value of the item immediately before it stops being </w:t>
      </w:r>
      <w:r w:rsidRPr="0098625E">
        <w:rPr>
          <w:position w:val="6"/>
          <w:sz w:val="16"/>
          <w:szCs w:val="16"/>
        </w:rPr>
        <w:t>*</w:t>
      </w:r>
      <w:r w:rsidRPr="0098625E">
        <w:t xml:space="preserve">trading stock on hand of the transferor were the </w:t>
      </w:r>
      <w:r w:rsidRPr="0098625E">
        <w:rPr>
          <w:position w:val="6"/>
          <w:sz w:val="16"/>
          <w:szCs w:val="16"/>
        </w:rPr>
        <w:t>*</w:t>
      </w:r>
      <w:r w:rsidRPr="0098625E">
        <w:t>value elected under subsection (4).</w:t>
      </w:r>
    </w:p>
    <w:p w:rsidR="003C608A" w:rsidRPr="0098625E" w:rsidRDefault="003C608A">
      <w:pPr>
        <w:pStyle w:val="subsection"/>
        <w:suppressLineNumbers/>
      </w:pPr>
      <w:r w:rsidRPr="0098625E">
        <w:tab/>
        <w:t>(11)</w:t>
      </w:r>
      <w:r w:rsidRPr="0098625E">
        <w:tab/>
      </w:r>
      <w:r w:rsidRPr="0098625E">
        <w:rPr>
          <w:b/>
          <w:bCs/>
          <w:i/>
          <w:iCs/>
        </w:rPr>
        <w:t>Consideration receivable</w:t>
      </w:r>
      <w:r w:rsidRPr="0098625E">
        <w:t xml:space="preserve"> by an entity means so much of the value of any benefit as it is reasonable to expect that the entity will obtain in connection with the item ceasing to be </w:t>
      </w:r>
      <w:r w:rsidRPr="0098625E">
        <w:rPr>
          <w:position w:val="6"/>
          <w:sz w:val="16"/>
          <w:szCs w:val="16"/>
        </w:rPr>
        <w:t>*</w:t>
      </w:r>
      <w:r w:rsidRPr="0098625E">
        <w:t>trading stock on hand of the transferor.</w:t>
      </w:r>
    </w:p>
    <w:p w:rsidR="003C608A" w:rsidRPr="0098625E" w:rsidRDefault="003C608A" w:rsidP="00850181">
      <w:pPr>
        <w:pStyle w:val="ActHead5"/>
      </w:pPr>
      <w:bookmarkStart w:id="441" w:name="_Toc151021289"/>
      <w:r w:rsidRPr="0098625E">
        <w:t>70-105  Death of owner</w:t>
      </w:r>
      <w:bookmarkEnd w:id="441"/>
      <w:r w:rsidRPr="0098625E">
        <w:t xml:space="preserve"> </w:t>
      </w:r>
    </w:p>
    <w:p w:rsidR="003C608A" w:rsidRPr="0098625E" w:rsidRDefault="003C608A">
      <w:pPr>
        <w:pStyle w:val="subsection"/>
        <w:suppressLineNumbers/>
      </w:pPr>
      <w:r w:rsidRPr="0098625E">
        <w:tab/>
        <w:t>(1)</w:t>
      </w:r>
      <w:r w:rsidRPr="0098625E">
        <w:tab/>
        <w:t xml:space="preserve">When you die, your assessable income up to the time of your death includes the market value at that time of the </w:t>
      </w:r>
      <w:r w:rsidRPr="0098625E">
        <w:rPr>
          <w:position w:val="6"/>
          <w:sz w:val="16"/>
          <w:szCs w:val="16"/>
        </w:rPr>
        <w:t>*</w:t>
      </w:r>
      <w:r w:rsidRPr="0098625E">
        <w:t xml:space="preserve">trading stock of your </w:t>
      </w:r>
      <w:r w:rsidRPr="0098625E">
        <w:rPr>
          <w:position w:val="6"/>
          <w:sz w:val="16"/>
          <w:szCs w:val="16"/>
        </w:rPr>
        <w:t>*</w:t>
      </w:r>
      <w:r w:rsidRPr="0098625E">
        <w:t>business (if any).</w:t>
      </w:r>
    </w:p>
    <w:p w:rsidR="003C608A" w:rsidRPr="0098625E" w:rsidRDefault="003C608A">
      <w:pPr>
        <w:pStyle w:val="notetext"/>
        <w:suppressLineNumbers/>
      </w:pPr>
      <w:r w:rsidRPr="0098625E">
        <w:t>Note:</w:t>
      </w:r>
      <w:r w:rsidRPr="0098625E">
        <w:tab/>
        <w:t xml:space="preserve">In the case of trees, you can deduct the relevant portion of your capital costs of acquiring the land carrying the trees or of acquiring a right to </w:t>
      </w:r>
      <w:proofErr w:type="spellStart"/>
      <w:r w:rsidRPr="0098625E">
        <w:t>fell</w:t>
      </w:r>
      <w:proofErr w:type="spellEnd"/>
      <w:r w:rsidRPr="0098625E">
        <w:t xml:space="preserve"> the trees: see section 70-120.</w:t>
      </w:r>
    </w:p>
    <w:p w:rsidR="003C608A" w:rsidRPr="0098625E" w:rsidRDefault="003C608A">
      <w:pPr>
        <w:pStyle w:val="subsection"/>
        <w:suppressLineNumbers/>
      </w:pPr>
      <w:r w:rsidRPr="0098625E">
        <w:tab/>
        <w:t>(2)</w:t>
      </w:r>
      <w:r w:rsidRPr="0098625E">
        <w:tab/>
        <w:t xml:space="preserve">The person on whom the </w:t>
      </w:r>
      <w:r w:rsidRPr="0098625E">
        <w:rPr>
          <w:position w:val="6"/>
          <w:sz w:val="16"/>
          <w:szCs w:val="16"/>
        </w:rPr>
        <w:t>*</w:t>
      </w:r>
      <w:r w:rsidRPr="0098625E">
        <w:t>trading stock devolves is treated as having bought it for its market value at that time.</w:t>
      </w:r>
    </w:p>
    <w:p w:rsidR="003C608A" w:rsidRPr="0098625E" w:rsidRDefault="003C608A">
      <w:pPr>
        <w:pStyle w:val="subsection"/>
        <w:keepLines/>
        <w:suppressLineNumbers/>
      </w:pPr>
      <w:r w:rsidRPr="0098625E">
        <w:tab/>
        <w:t>(3)</w:t>
      </w:r>
      <w:r w:rsidRPr="0098625E">
        <w:tab/>
        <w:t xml:space="preserve">However, your </w:t>
      </w:r>
      <w:r w:rsidRPr="0098625E">
        <w:rPr>
          <w:position w:val="6"/>
          <w:sz w:val="16"/>
          <w:szCs w:val="16"/>
        </w:rPr>
        <w:t>*</w:t>
      </w:r>
      <w:r w:rsidRPr="0098625E">
        <w:t xml:space="preserve">legal personal representative can elect to have included in your assessable income (instead of the market value) the amount that would have been the </w:t>
      </w:r>
      <w:r w:rsidRPr="0098625E">
        <w:rPr>
          <w:position w:val="6"/>
          <w:sz w:val="16"/>
          <w:szCs w:val="16"/>
        </w:rPr>
        <w:t>*</w:t>
      </w:r>
      <w:r w:rsidRPr="0098625E">
        <w:t xml:space="preserve">value of the </w:t>
      </w:r>
      <w:r w:rsidRPr="0098625E">
        <w:rPr>
          <w:position w:val="6"/>
          <w:sz w:val="16"/>
          <w:szCs w:val="16"/>
        </w:rPr>
        <w:t>*</w:t>
      </w:r>
      <w:r w:rsidRPr="0098625E">
        <w:t>trading stock at the end of an income year ending on the day of your death.</w:t>
      </w:r>
    </w:p>
    <w:p w:rsidR="003C608A" w:rsidRPr="0098625E" w:rsidRDefault="003C608A">
      <w:pPr>
        <w:pStyle w:val="subsection"/>
        <w:suppressLineNumbers/>
      </w:pPr>
      <w:r w:rsidRPr="0098625E">
        <w:tab/>
        <w:t>(4)</w:t>
      </w:r>
      <w:r w:rsidRPr="0098625E">
        <w:tab/>
        <w:t xml:space="preserve">In the case of an asset covered by section 70-85 (which applies this Subdivision to certain other assets), your </w:t>
      </w:r>
      <w:r w:rsidRPr="0098625E">
        <w:rPr>
          <w:position w:val="6"/>
          <w:sz w:val="16"/>
          <w:szCs w:val="16"/>
        </w:rPr>
        <w:t>*</w:t>
      </w:r>
      <w:r w:rsidRPr="0098625E">
        <w:t xml:space="preserve">legal personal </w:t>
      </w:r>
      <w:r w:rsidRPr="0098625E">
        <w:lastRenderedPageBreak/>
        <w:t>representative can elect to have a nil amount included in your assessable income (instead of the market value).</w:t>
      </w:r>
    </w:p>
    <w:p w:rsidR="003C608A" w:rsidRPr="0098625E" w:rsidRDefault="003C608A">
      <w:pPr>
        <w:pStyle w:val="subsection"/>
        <w:suppressLineNumbers/>
      </w:pPr>
      <w:r w:rsidRPr="0098625E">
        <w:tab/>
        <w:t>(5)</w:t>
      </w:r>
      <w:r w:rsidRPr="0098625E">
        <w:tab/>
        <w:t xml:space="preserve">Your </w:t>
      </w:r>
      <w:r w:rsidRPr="0098625E">
        <w:rPr>
          <w:position w:val="6"/>
          <w:sz w:val="16"/>
          <w:szCs w:val="16"/>
        </w:rPr>
        <w:t>*</w:t>
      </w:r>
      <w:r w:rsidRPr="0098625E">
        <w:t>legal personal representative can make an election only if:</w:t>
      </w:r>
    </w:p>
    <w:p w:rsidR="003C608A" w:rsidRPr="0098625E" w:rsidRDefault="003C608A">
      <w:pPr>
        <w:pStyle w:val="indenta"/>
        <w:suppressLineNumbers/>
      </w:pPr>
      <w:r w:rsidRPr="0098625E">
        <w:tab/>
        <w:t>(a)</w:t>
      </w:r>
      <w:r w:rsidRPr="0098625E">
        <w:tab/>
        <w:t xml:space="preserve">the </w:t>
      </w:r>
      <w:r w:rsidRPr="0098625E">
        <w:rPr>
          <w:position w:val="6"/>
          <w:sz w:val="16"/>
          <w:szCs w:val="16"/>
        </w:rPr>
        <w:t>*</w:t>
      </w:r>
      <w:r w:rsidRPr="0098625E">
        <w:t>business is carried on after your death; and</w:t>
      </w:r>
    </w:p>
    <w:p w:rsidR="003C608A" w:rsidRPr="0098625E" w:rsidRDefault="003C608A">
      <w:pPr>
        <w:pStyle w:val="indenta"/>
        <w:suppressLineNumbers/>
      </w:pPr>
      <w:r w:rsidRPr="0098625E">
        <w:tab/>
        <w:t>(b)</w:t>
      </w:r>
      <w:r w:rsidRPr="0098625E">
        <w:tab/>
        <w:t xml:space="preserve">the </w:t>
      </w:r>
      <w:r w:rsidRPr="0098625E">
        <w:rPr>
          <w:position w:val="6"/>
          <w:sz w:val="16"/>
          <w:szCs w:val="16"/>
        </w:rPr>
        <w:t>*</w:t>
      </w:r>
      <w:r w:rsidRPr="0098625E">
        <w:t>trading stock continues to be held as trading stock of that business, or the asset continues to be held as an asset of that business, as appropriate.</w:t>
      </w:r>
    </w:p>
    <w:p w:rsidR="003C608A" w:rsidRPr="0098625E" w:rsidRDefault="003C608A">
      <w:pPr>
        <w:pStyle w:val="subsection"/>
        <w:suppressLineNumbers/>
      </w:pPr>
      <w:r w:rsidRPr="0098625E">
        <w:tab/>
        <w:t>(6)</w:t>
      </w:r>
      <w:r w:rsidRPr="0098625E">
        <w:tab/>
        <w:t xml:space="preserve">If an election is made, the person on whom the </w:t>
      </w:r>
      <w:r w:rsidRPr="0098625E">
        <w:rPr>
          <w:position w:val="6"/>
          <w:sz w:val="16"/>
          <w:szCs w:val="16"/>
        </w:rPr>
        <w:t>*</w:t>
      </w:r>
      <w:r w:rsidRPr="0098625E">
        <w:t>trading stock devolves is treated as having bought it for the amount referred to in subsection (3) or (4).</w:t>
      </w:r>
    </w:p>
    <w:p w:rsidR="003C608A" w:rsidRPr="0098625E" w:rsidRDefault="003C608A">
      <w:pPr>
        <w:pStyle w:val="subsection"/>
        <w:suppressLineNumbers/>
      </w:pPr>
      <w:r w:rsidRPr="0098625E">
        <w:tab/>
        <w:t>(7)</w:t>
      </w:r>
      <w:r w:rsidRPr="0098625E">
        <w:tab/>
        <w:t xml:space="preserve">An election can only be made on or before the day when your </w:t>
      </w:r>
      <w:r w:rsidRPr="0098625E">
        <w:rPr>
          <w:position w:val="6"/>
          <w:sz w:val="16"/>
          <w:szCs w:val="16"/>
        </w:rPr>
        <w:t>*</w:t>
      </w:r>
      <w:r w:rsidRPr="0098625E">
        <w:t xml:space="preserve">legal personal representative lodges your </w:t>
      </w:r>
      <w:r w:rsidRPr="0098625E">
        <w:rPr>
          <w:position w:val="6"/>
          <w:sz w:val="16"/>
          <w:szCs w:val="16"/>
        </w:rPr>
        <w:t>*</w:t>
      </w:r>
      <w:r w:rsidRPr="0098625E">
        <w:t>income tax return for the period up to your death. However, the Commissioner can allow it to be made later.</w:t>
      </w:r>
    </w:p>
    <w:p w:rsidR="003C608A" w:rsidRPr="0098625E" w:rsidRDefault="003C608A" w:rsidP="00850181">
      <w:pPr>
        <w:pStyle w:val="ActHead5"/>
      </w:pPr>
      <w:bookmarkStart w:id="442" w:name="_Toc151021290"/>
      <w:r w:rsidRPr="0098625E">
        <w:t>70-110  You stop holding an item as trading stock but still own it</w:t>
      </w:r>
      <w:bookmarkEnd w:id="442"/>
    </w:p>
    <w:p w:rsidR="003C608A" w:rsidRPr="0098625E" w:rsidRDefault="003C608A">
      <w:pPr>
        <w:pStyle w:val="subsection"/>
        <w:suppressLineNumbers/>
      </w:pPr>
      <w:r w:rsidRPr="0098625E">
        <w:tab/>
      </w:r>
      <w:r w:rsidRPr="0098625E">
        <w:tab/>
        <w:t xml:space="preserve">If you stop holding an item as </w:t>
      </w:r>
      <w:r w:rsidRPr="0098625E">
        <w:rPr>
          <w:position w:val="6"/>
          <w:sz w:val="16"/>
          <w:szCs w:val="16"/>
        </w:rPr>
        <w:t>*</w:t>
      </w:r>
      <w:r w:rsidRPr="0098625E">
        <w:t>trading stock, but still own it, you are treated as if:</w:t>
      </w:r>
    </w:p>
    <w:p w:rsidR="003C608A" w:rsidRPr="0098625E" w:rsidRDefault="003C608A">
      <w:pPr>
        <w:pStyle w:val="indenta"/>
        <w:suppressLineNumbers/>
      </w:pPr>
      <w:r w:rsidRPr="0098625E">
        <w:tab/>
        <w:t>(a)</w:t>
      </w:r>
      <w:r w:rsidRPr="0098625E">
        <w:tab/>
        <w:t xml:space="preserve">just before it stopped being trading stock, you had sold it to someone else (at arm’s length and in the ordinary course of business) for its </w:t>
      </w:r>
      <w:r w:rsidRPr="0098625E">
        <w:rPr>
          <w:position w:val="6"/>
          <w:sz w:val="16"/>
          <w:szCs w:val="16"/>
        </w:rPr>
        <w:t>*</w:t>
      </w:r>
      <w:r w:rsidRPr="0098625E">
        <w:t>cost; and</w:t>
      </w:r>
    </w:p>
    <w:p w:rsidR="003C608A" w:rsidRPr="0098625E" w:rsidRDefault="003C608A">
      <w:pPr>
        <w:pStyle w:val="indenta"/>
        <w:suppressLineNumbers/>
      </w:pPr>
      <w:r w:rsidRPr="0098625E">
        <w:tab/>
        <w:t>(b)</w:t>
      </w:r>
      <w:r w:rsidRPr="0098625E">
        <w:tab/>
        <w:t>you had immediately bought it back for the same amount.</w:t>
      </w:r>
    </w:p>
    <w:p w:rsidR="003C608A" w:rsidRPr="0098625E" w:rsidRDefault="003C608A">
      <w:pPr>
        <w:pStyle w:val="notetext"/>
        <w:keepLines/>
        <w:suppressLineNumbers/>
      </w:pPr>
      <w:r w:rsidRPr="0098625E">
        <w:t>Example 1:</w:t>
      </w:r>
      <w:r w:rsidRPr="0098625E">
        <w:tab/>
        <w:t>You are a sheep grazier and take a sheep from your stock to slaughter for personal consumption. You are treated as having sold it for its cost. This amount is assessable income, just like the proceeds of sale of any of your trading stock.</w:t>
      </w:r>
    </w:p>
    <w:p w:rsidR="003C608A" w:rsidRPr="0098625E" w:rsidRDefault="003C608A">
      <w:pPr>
        <w:pStyle w:val="notetext"/>
        <w:suppressLineNumbers/>
      </w:pPr>
      <w:r w:rsidRPr="0098625E">
        <w:tab/>
        <w:t>Although you are also treated as having bought the sheep for the same amount, it would not be deductible because the sheep is for personal consumption.</w:t>
      </w:r>
    </w:p>
    <w:p w:rsidR="003C608A" w:rsidRPr="0098625E" w:rsidRDefault="003C608A">
      <w:pPr>
        <w:pStyle w:val="notetext"/>
        <w:suppressLineNumbers/>
      </w:pPr>
      <w:r w:rsidRPr="0098625E">
        <w:t>Example 2:</w:t>
      </w:r>
      <w:r w:rsidRPr="0098625E">
        <w:tab/>
        <w:t>You stop holding an item as trading stock and begin to use it as plant for the purpose of producing your assessable income. You are treated as having sold it for its cost. This amount is assessable income, just like the proceeds of sale of any of your trading stock.</w:t>
      </w:r>
    </w:p>
    <w:p w:rsidR="003C608A" w:rsidRPr="0098625E" w:rsidRDefault="003C608A">
      <w:pPr>
        <w:pStyle w:val="notetext"/>
        <w:suppressLineNumbers/>
      </w:pPr>
      <w:r w:rsidRPr="0098625E">
        <w:tab/>
        <w:t>You are also treated as having bought the item for the same amount, which is relevant to working out the item’s cost for depreciation purposes: see Subdivision 42-B.</w:t>
      </w:r>
    </w:p>
    <w:p w:rsidR="003C608A" w:rsidRPr="0098625E" w:rsidRDefault="003C608A">
      <w:pPr>
        <w:pStyle w:val="notetext"/>
        <w:suppressLineNumbers/>
      </w:pPr>
      <w:r w:rsidRPr="0098625E">
        <w:t>Note:</w:t>
      </w:r>
      <w:r w:rsidRPr="0098625E">
        <w:tab/>
        <w:t xml:space="preserve">A transaction that this section treats as having occurred is disregarded for the purposes of these provisions of the </w:t>
      </w:r>
      <w:r w:rsidRPr="0098625E">
        <w:rPr>
          <w:i/>
          <w:iCs/>
        </w:rPr>
        <w:t>Income Tax Assessment Act 1936</w:t>
      </w:r>
      <w:r w:rsidRPr="0098625E">
        <w:t>:</w:t>
      </w:r>
    </w:p>
    <w:p w:rsidR="003C608A" w:rsidRPr="0098625E" w:rsidRDefault="003C608A">
      <w:pPr>
        <w:pStyle w:val="TLPNotebullet"/>
        <w:suppressLineNumbers/>
      </w:pPr>
      <w:r w:rsidRPr="0098625E">
        <w:rPr>
          <w:rFonts w:ascii="Symbol" w:hAnsi="Symbol" w:cs="Symbol"/>
          <w:lang w:val="en-US"/>
        </w:rPr>
        <w:lastRenderedPageBreak/>
        <w:t></w:t>
      </w:r>
      <w:r w:rsidRPr="0098625E">
        <w:rPr>
          <w:rFonts w:ascii="Symbol" w:hAnsi="Symbol" w:cs="Symbol"/>
          <w:lang w:val="en-US"/>
        </w:rPr>
        <w:tab/>
      </w:r>
      <w:r w:rsidRPr="0098625E">
        <w:t>subsection 47A(10) (which treats certain benefits as dividends paid by a CFC)</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paragraph 103A(3A)(c) (which affects whether a company is a public company for an income year).</w:t>
      </w:r>
    </w:p>
    <w:p w:rsidR="003C608A" w:rsidRPr="0098625E" w:rsidRDefault="003C608A" w:rsidP="00850181">
      <w:pPr>
        <w:pStyle w:val="ActHead5"/>
      </w:pPr>
      <w:bookmarkStart w:id="443" w:name="_Toc151021291"/>
      <w:r w:rsidRPr="0098625E">
        <w:t>70-115  Compensation for lost trading stock</w:t>
      </w:r>
      <w:bookmarkEnd w:id="443"/>
    </w:p>
    <w:p w:rsidR="003C608A" w:rsidRPr="0098625E" w:rsidRDefault="003C608A">
      <w:pPr>
        <w:pStyle w:val="subsection"/>
        <w:suppressLineNumbers/>
      </w:pPr>
      <w:r w:rsidRPr="0098625E">
        <w:tab/>
      </w:r>
      <w:r w:rsidRPr="0098625E">
        <w:tab/>
        <w:t>Your assessable income includes an amount that:</w:t>
      </w:r>
    </w:p>
    <w:p w:rsidR="003C608A" w:rsidRPr="0098625E" w:rsidRDefault="003C608A">
      <w:pPr>
        <w:pStyle w:val="indenta"/>
        <w:suppressLineNumbers/>
      </w:pPr>
      <w:r w:rsidRPr="0098625E">
        <w:tab/>
        <w:t>(a)</w:t>
      </w:r>
      <w:r w:rsidRPr="0098625E">
        <w:tab/>
        <w:t xml:space="preserve">you receive by way of insurance or indemnity for a loss of </w:t>
      </w:r>
      <w:r w:rsidRPr="0098625E">
        <w:rPr>
          <w:position w:val="6"/>
          <w:sz w:val="16"/>
          <w:szCs w:val="16"/>
        </w:rPr>
        <w:t>*</w:t>
      </w:r>
      <w:r w:rsidRPr="0098625E">
        <w:t>trading stock; and</w:t>
      </w:r>
    </w:p>
    <w:p w:rsidR="003C608A" w:rsidRPr="0098625E" w:rsidRDefault="003C608A">
      <w:pPr>
        <w:pStyle w:val="indenta"/>
        <w:suppressLineNumbers/>
      </w:pPr>
      <w:r w:rsidRPr="0098625E">
        <w:tab/>
        <w:t>(b)</w:t>
      </w:r>
      <w:r w:rsidRPr="0098625E">
        <w:tab/>
        <w:t xml:space="preserve">is not assessable as </w:t>
      </w:r>
      <w:r w:rsidRPr="0098625E">
        <w:rPr>
          <w:position w:val="6"/>
          <w:sz w:val="16"/>
          <w:szCs w:val="16"/>
        </w:rPr>
        <w:t>*</w:t>
      </w:r>
      <w:r w:rsidRPr="0098625E">
        <w:t>ordinary income under section 6</w:t>
      </w:r>
      <w:r w:rsidRPr="0098625E">
        <w:noBreakHyphen/>
        <w:t>5.</w:t>
      </w:r>
    </w:p>
    <w:p w:rsidR="003C608A" w:rsidRPr="0098625E" w:rsidRDefault="003C608A" w:rsidP="00850181">
      <w:pPr>
        <w:pStyle w:val="ActHead4"/>
      </w:pPr>
      <w:bookmarkStart w:id="444" w:name="_Toc151021292"/>
      <w:r w:rsidRPr="0098625E">
        <w:t>Subdivision 70-E—Miscellaneous</w:t>
      </w:r>
      <w:bookmarkEnd w:id="444"/>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70-120</w:t>
      </w:r>
      <w:r w:rsidRPr="0098625E">
        <w:tab/>
        <w:t>Deducting capital costs of acquiring trees</w:t>
      </w:r>
    </w:p>
    <w:p w:rsidR="003C608A" w:rsidRPr="0098625E" w:rsidRDefault="003C608A" w:rsidP="00850181">
      <w:pPr>
        <w:pStyle w:val="ActHead5"/>
      </w:pPr>
      <w:bookmarkStart w:id="445" w:name="_Toc151021293"/>
      <w:r w:rsidRPr="0098625E">
        <w:t>70-120  Deducting capital costs of acquiring trees</w:t>
      </w:r>
      <w:bookmarkEnd w:id="445"/>
    </w:p>
    <w:p w:rsidR="003C608A" w:rsidRPr="0098625E" w:rsidRDefault="003C608A">
      <w:pPr>
        <w:pStyle w:val="subsection"/>
        <w:suppressLineNumbers/>
      </w:pPr>
      <w:r w:rsidRPr="0098625E">
        <w:tab/>
        <w:t>(1)</w:t>
      </w:r>
      <w:r w:rsidRPr="0098625E">
        <w:tab/>
        <w:t>This section gives you deductions for your capital costs of acquiring land carrying trees or of acquiring a right to fell trees.</w:t>
      </w:r>
    </w:p>
    <w:p w:rsidR="003C608A" w:rsidRPr="0098625E" w:rsidRDefault="003C608A">
      <w:pPr>
        <w:pStyle w:val="notetext"/>
        <w:suppressLineNumbers/>
      </w:pPr>
      <w:r w:rsidRPr="0098625E">
        <w:t>Note:</w:t>
      </w:r>
      <w:r w:rsidRPr="0098625E">
        <w:tab/>
        <w:t>This section is included in this Division because:</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trees felled for sale, or for use in manufacture, by you will usually become your trading stock; and</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before they are felled, the trees are covered by sections 70</w:t>
      </w:r>
      <w:r w:rsidRPr="0098625E">
        <w:noBreakHyphen/>
        <w:t xml:space="preserve">90 and 70-105 because of section 70-85. </w:t>
      </w:r>
    </w:p>
    <w:p w:rsidR="003C608A" w:rsidRPr="0098625E" w:rsidRDefault="003C608A">
      <w:pPr>
        <w:pStyle w:val="SubsectionHead"/>
        <w:suppressLineNumbers/>
      </w:pPr>
      <w:r w:rsidRPr="0098625E">
        <w:t>Land carrying trees</w:t>
      </w:r>
    </w:p>
    <w:p w:rsidR="003C608A" w:rsidRPr="0098625E" w:rsidRDefault="003C608A">
      <w:pPr>
        <w:pStyle w:val="subsection"/>
        <w:suppressLineNumbers/>
      </w:pPr>
      <w:r w:rsidRPr="0098625E">
        <w:tab/>
        <w:t>(2)</w:t>
      </w:r>
      <w:r w:rsidRPr="0098625E">
        <w:tab/>
        <w:t>You can deduct an amount for the price you paid to acquire land carrying trees if:</w:t>
      </w:r>
    </w:p>
    <w:p w:rsidR="003C608A" w:rsidRPr="0098625E" w:rsidRDefault="003C608A">
      <w:pPr>
        <w:pStyle w:val="indenta"/>
        <w:suppressLineNumbers/>
      </w:pPr>
      <w:r w:rsidRPr="0098625E">
        <w:tab/>
        <w:t>(a)</w:t>
      </w:r>
      <w:r w:rsidRPr="0098625E">
        <w:tab/>
        <w:t xml:space="preserve">some or all of the trees are felled during the income year for sale, or for use in manufacture, by you for the </w:t>
      </w:r>
      <w:r w:rsidRPr="0098625E">
        <w:rPr>
          <w:position w:val="6"/>
          <w:sz w:val="16"/>
          <w:szCs w:val="16"/>
        </w:rPr>
        <w:t>*</w:t>
      </w:r>
      <w:r w:rsidRPr="0098625E">
        <w:t>purpose of producing assessable income; or</w:t>
      </w:r>
    </w:p>
    <w:p w:rsidR="003C608A" w:rsidRPr="0098625E" w:rsidRDefault="003C608A">
      <w:pPr>
        <w:pStyle w:val="indenta"/>
        <w:suppressLineNumbers/>
      </w:pPr>
      <w:r w:rsidRPr="0098625E">
        <w:tab/>
        <w:t>(b)</w:t>
      </w:r>
      <w:r w:rsidRPr="0098625E">
        <w:tab/>
        <w:t xml:space="preserve">some or all of the trees are felled during the income year under a right you granted to another entity in consideration of payments as or by way of  </w:t>
      </w:r>
      <w:r w:rsidRPr="0098625E">
        <w:rPr>
          <w:position w:val="6"/>
          <w:sz w:val="16"/>
          <w:szCs w:val="16"/>
        </w:rPr>
        <w:t>*</w:t>
      </w:r>
      <w:r w:rsidRPr="0098625E">
        <w:t>royalty; or</w:t>
      </w:r>
    </w:p>
    <w:p w:rsidR="003C608A" w:rsidRPr="0098625E" w:rsidRDefault="003C608A">
      <w:pPr>
        <w:pStyle w:val="indenta"/>
        <w:suppressLineNumbers/>
      </w:pPr>
      <w:r w:rsidRPr="0098625E">
        <w:tab/>
        <w:t>(c)</w:t>
      </w:r>
      <w:r w:rsidRPr="0098625E">
        <w:tab/>
        <w:t xml:space="preserve">the market value of some or all of the trees is included in your assessable income for the income year by section 70-90 (because you disposed of the trees outside the ordinary </w:t>
      </w:r>
      <w:r w:rsidRPr="0098625E">
        <w:lastRenderedPageBreak/>
        <w:t xml:space="preserve">course of </w:t>
      </w:r>
      <w:r w:rsidRPr="0098625E">
        <w:rPr>
          <w:position w:val="6"/>
          <w:sz w:val="16"/>
          <w:szCs w:val="16"/>
        </w:rPr>
        <w:t>*</w:t>
      </w:r>
      <w:r w:rsidRPr="0098625E">
        <w:t>business) or section 70-105 (because of your death).</w:t>
      </w:r>
    </w:p>
    <w:p w:rsidR="003C608A" w:rsidRPr="0098625E" w:rsidRDefault="003C608A">
      <w:pPr>
        <w:pStyle w:val="subsection2"/>
        <w:suppressLineNumbers/>
      </w:pPr>
      <w:r w:rsidRPr="0098625E">
        <w:t>(It does not matter when you acquired the land.)</w:t>
      </w:r>
    </w:p>
    <w:p w:rsidR="003C608A" w:rsidRPr="0098625E" w:rsidRDefault="003C608A">
      <w:pPr>
        <w:pStyle w:val="notetext"/>
        <w:suppressLineNumbers/>
      </w:pPr>
      <w:r w:rsidRPr="0098625E">
        <w:t>Note:</w:t>
      </w:r>
      <w:r w:rsidRPr="0098625E">
        <w:tab/>
        <w:t xml:space="preserve">The market value of trees is </w:t>
      </w:r>
      <w:r w:rsidRPr="0098625E">
        <w:rPr>
          <w:i/>
          <w:iCs/>
        </w:rPr>
        <w:t xml:space="preserve">not </w:t>
      </w:r>
      <w:r w:rsidRPr="0098625E">
        <w:t>included in your assessable income for the income year by section 70-105 (because of your death) if your legal personal representative elects under subsection 70-105(4) to have a nil amount included instead.</w:t>
      </w:r>
    </w:p>
    <w:p w:rsidR="003C608A" w:rsidRPr="0098625E" w:rsidRDefault="003C608A">
      <w:pPr>
        <w:pStyle w:val="SubsectionHead"/>
        <w:suppressLineNumbers/>
      </w:pPr>
      <w:r w:rsidRPr="0098625E">
        <w:t>Right to fell trees</w:t>
      </w:r>
    </w:p>
    <w:p w:rsidR="003C608A" w:rsidRPr="0098625E" w:rsidRDefault="003C608A">
      <w:pPr>
        <w:pStyle w:val="subsection"/>
        <w:suppressLineNumbers/>
      </w:pPr>
      <w:r w:rsidRPr="0098625E">
        <w:tab/>
        <w:t>(3)</w:t>
      </w:r>
      <w:r w:rsidRPr="0098625E">
        <w:tab/>
        <w:t>You can deduct an amount for the price you paid to acquire a right to fell trees if:</w:t>
      </w:r>
    </w:p>
    <w:p w:rsidR="003C608A" w:rsidRPr="0098625E" w:rsidRDefault="003C608A">
      <w:pPr>
        <w:pStyle w:val="indenta"/>
        <w:suppressLineNumbers/>
      </w:pPr>
      <w:r w:rsidRPr="0098625E">
        <w:tab/>
        <w:t>(a)</w:t>
      </w:r>
      <w:r w:rsidRPr="0098625E">
        <w:tab/>
        <w:t xml:space="preserve">some or all of the trees are felled during the income year for sale, or for use in manufacture, by you for the </w:t>
      </w:r>
      <w:r w:rsidRPr="0098625E">
        <w:rPr>
          <w:position w:val="6"/>
          <w:sz w:val="16"/>
          <w:szCs w:val="16"/>
        </w:rPr>
        <w:t>*</w:t>
      </w:r>
      <w:r w:rsidRPr="0098625E">
        <w:t>purpose of producing assessable income; or</w:t>
      </w:r>
    </w:p>
    <w:p w:rsidR="003C608A" w:rsidRPr="0098625E" w:rsidRDefault="003C608A">
      <w:pPr>
        <w:pStyle w:val="indenta"/>
        <w:suppressLineNumbers/>
      </w:pPr>
      <w:r w:rsidRPr="0098625E">
        <w:tab/>
        <w:t>(b)</w:t>
      </w:r>
      <w:r w:rsidRPr="0098625E">
        <w:tab/>
        <w:t xml:space="preserve">some or all of the trees are felled during the income year under a right you granted to another entity in consideration of payments as or by way of  </w:t>
      </w:r>
      <w:r w:rsidRPr="0098625E">
        <w:rPr>
          <w:position w:val="6"/>
          <w:sz w:val="16"/>
          <w:szCs w:val="16"/>
        </w:rPr>
        <w:t>*</w:t>
      </w:r>
      <w:r w:rsidRPr="0098625E">
        <w:t>royalty.</w:t>
      </w:r>
    </w:p>
    <w:p w:rsidR="003C608A" w:rsidRPr="0098625E" w:rsidRDefault="003C608A">
      <w:pPr>
        <w:pStyle w:val="subsection2"/>
        <w:suppressLineNumbers/>
      </w:pPr>
      <w:r w:rsidRPr="0098625E">
        <w:t>(It does not matter when you acquired the right.)</w:t>
      </w:r>
    </w:p>
    <w:p w:rsidR="003C608A" w:rsidRPr="0098625E" w:rsidRDefault="003C608A">
      <w:pPr>
        <w:pStyle w:val="SubsectionHead"/>
        <w:suppressLineNumbers/>
      </w:pPr>
      <w:r w:rsidRPr="0098625E">
        <w:t>How much you can deduct for costs of acquiring land or right</w:t>
      </w:r>
    </w:p>
    <w:p w:rsidR="003C608A" w:rsidRPr="0098625E" w:rsidRDefault="003C608A">
      <w:pPr>
        <w:pStyle w:val="subsection"/>
        <w:suppressLineNumbers/>
      </w:pPr>
      <w:r w:rsidRPr="0098625E">
        <w:tab/>
        <w:t>(4)</w:t>
      </w:r>
      <w:r w:rsidRPr="0098625E">
        <w:tab/>
        <w:t>You can deduct for the income year so much of the price you paid as is attributable to the trees covered by a paragraph of subsection (2) or (3).</w:t>
      </w:r>
    </w:p>
    <w:p w:rsidR="003C608A" w:rsidRPr="0098625E" w:rsidRDefault="003C608A">
      <w:pPr>
        <w:pStyle w:val="subsection"/>
        <w:suppressLineNumbers/>
      </w:pPr>
      <w:r w:rsidRPr="0098625E">
        <w:tab/>
        <w:t>(5)</w:t>
      </w:r>
      <w:r w:rsidRPr="0098625E">
        <w:tab/>
        <w:t>If you can deduct an amount because of paragraph (2)(c), you can also deduct for the income year so much of any other capital expenditure you incurred as is attributable to acquiring the trees covered by that paragraph (except so far as you have deducted it, or can deduct it, for any income year under a provision of this Act outside this section).</w:t>
      </w:r>
    </w:p>
    <w:p w:rsidR="003C608A" w:rsidRPr="0098625E" w:rsidRDefault="003C608A">
      <w:pPr>
        <w:pStyle w:val="SubsectionHead"/>
        <w:suppressLineNumbers/>
      </w:pPr>
      <w:r w:rsidRPr="0098625E">
        <w:t>Non-arm’s length transactions</w:t>
      </w:r>
    </w:p>
    <w:p w:rsidR="003C608A" w:rsidRPr="0098625E" w:rsidRDefault="003C608A">
      <w:pPr>
        <w:pStyle w:val="subsection"/>
        <w:suppressLineNumbers/>
      </w:pPr>
      <w:r w:rsidRPr="0098625E">
        <w:tab/>
        <w:t>(6)</w:t>
      </w:r>
      <w:r w:rsidRPr="0098625E">
        <w:tab/>
        <w:t>If:</w:t>
      </w:r>
    </w:p>
    <w:p w:rsidR="003C608A" w:rsidRPr="0098625E" w:rsidRDefault="003C608A">
      <w:pPr>
        <w:pStyle w:val="indenta"/>
        <w:suppressLineNumbers/>
      </w:pPr>
      <w:r w:rsidRPr="0098625E">
        <w:tab/>
        <w:t>(a)</w:t>
      </w:r>
      <w:r w:rsidRPr="0098625E">
        <w:tab/>
        <w:t>you can deduct an amount under this section for expenditure incurred in connection with a transaction; and</w:t>
      </w:r>
    </w:p>
    <w:p w:rsidR="003C608A" w:rsidRPr="0098625E" w:rsidRDefault="003C608A">
      <w:pPr>
        <w:pStyle w:val="indenta"/>
        <w:suppressLineNumbers/>
      </w:pPr>
      <w:r w:rsidRPr="0098625E">
        <w:tab/>
        <w:t>(b)</w:t>
      </w:r>
      <w:r w:rsidRPr="0098625E">
        <w:tab/>
        <w:t>the parties to the transaction did not deal with each other at arm’s length; and</w:t>
      </w:r>
    </w:p>
    <w:p w:rsidR="003C608A" w:rsidRPr="0098625E" w:rsidRDefault="003C608A">
      <w:pPr>
        <w:pStyle w:val="indenta"/>
        <w:suppressLineNumbers/>
      </w:pPr>
      <w:r w:rsidRPr="0098625E">
        <w:tab/>
        <w:t>(c)</w:t>
      </w:r>
      <w:r w:rsidRPr="0098625E">
        <w:tab/>
        <w:t>the amount of the expenditure is greater than the market value of what the expenditure is for;</w:t>
      </w:r>
    </w:p>
    <w:p w:rsidR="003C608A" w:rsidRPr="0098625E" w:rsidRDefault="003C608A">
      <w:pPr>
        <w:pStyle w:val="subsection2"/>
        <w:suppressLineNumbers/>
      </w:pPr>
      <w:r w:rsidRPr="0098625E">
        <w:lastRenderedPageBreak/>
        <w:t>the amount of the expenditure is instead taken to be that market value. This has effect for the purposes of working out what you can deduct under this section.</w:t>
      </w:r>
    </w:p>
    <w:p w:rsidR="003C608A" w:rsidRPr="0098625E" w:rsidRDefault="003C608A">
      <w:pPr>
        <w:pStyle w:val="link"/>
        <w:suppressLineNumbers/>
      </w:pPr>
      <w:r w:rsidRPr="0098625E">
        <w:t>[The next Chapter is Chapter 3.]</w:t>
      </w:r>
    </w:p>
    <w:p w:rsidR="003C608A" w:rsidRPr="0098625E" w:rsidRDefault="003C608A">
      <w:pPr>
        <w:pStyle w:val="ItemHead"/>
        <w:suppressLineNumbers/>
      </w:pPr>
      <w:r w:rsidRPr="0098625E">
        <w:t>14  Section 375-820 (link note)</w:t>
      </w:r>
    </w:p>
    <w:p w:rsidR="003C608A" w:rsidRPr="0098625E" w:rsidRDefault="003C608A">
      <w:pPr>
        <w:pStyle w:val="Item"/>
        <w:suppressLineNumbers/>
      </w:pPr>
      <w:r w:rsidRPr="0098625E">
        <w:t>Repeal the link note, substitute:</w:t>
      </w:r>
    </w:p>
    <w:p w:rsidR="003C608A" w:rsidRPr="0098625E" w:rsidRDefault="003C608A">
      <w:pPr>
        <w:pStyle w:val="link"/>
        <w:suppressLineNumbers/>
      </w:pPr>
      <w:r w:rsidRPr="0098625E">
        <w:t>[The next Division is Division 385.]</w:t>
      </w:r>
    </w:p>
    <w:p w:rsidR="003C608A" w:rsidRPr="0098625E" w:rsidRDefault="003C608A">
      <w:pPr>
        <w:pStyle w:val="ItemHead"/>
        <w:suppressLineNumbers/>
      </w:pPr>
      <w:r w:rsidRPr="0098625E">
        <w:t>15  At the end of Part 3</w:t>
      </w:r>
      <w:r w:rsidRPr="0098625E">
        <w:noBreakHyphen/>
        <w:t>45</w:t>
      </w:r>
    </w:p>
    <w:p w:rsidR="003C608A" w:rsidRPr="0098625E" w:rsidRDefault="003C608A">
      <w:pPr>
        <w:pStyle w:val="Item"/>
        <w:suppressLineNumbers/>
      </w:pPr>
      <w:r w:rsidRPr="0098625E">
        <w:t>Add:</w:t>
      </w:r>
    </w:p>
    <w:p w:rsidR="003C608A" w:rsidRPr="0098625E" w:rsidRDefault="003C608A" w:rsidP="00850181">
      <w:pPr>
        <w:pStyle w:val="ActHead3"/>
      </w:pPr>
      <w:bookmarkStart w:id="446" w:name="_Toc151021294"/>
      <w:r w:rsidRPr="0098625E">
        <w:t>Division 385—Primary production</w:t>
      </w:r>
      <w:bookmarkEnd w:id="446"/>
    </w:p>
    <w:p w:rsidR="003C608A" w:rsidRPr="0098625E" w:rsidRDefault="003C608A">
      <w:pPr>
        <w:pStyle w:val="Header"/>
        <w:suppressLineNumbers/>
      </w:pPr>
      <w:r w:rsidRPr="0098625E">
        <w:t xml:space="preserve">  </w:t>
      </w:r>
    </w:p>
    <w:p w:rsidR="003C608A" w:rsidRPr="0098625E" w:rsidRDefault="003C608A" w:rsidP="00850181">
      <w:pPr>
        <w:pStyle w:val="ActHead5"/>
      </w:pPr>
      <w:bookmarkStart w:id="447" w:name="_Toc151021295"/>
      <w:r w:rsidRPr="0098625E">
        <w:t>Table of Subdivisions</w:t>
      </w:r>
      <w:bookmarkEnd w:id="447"/>
    </w:p>
    <w:p w:rsidR="003C608A" w:rsidRPr="0098625E" w:rsidRDefault="003C608A">
      <w:pPr>
        <w:pStyle w:val="TofSectsSubdiv"/>
        <w:suppressLineNumbers/>
      </w:pPr>
      <w:r w:rsidRPr="0098625E">
        <w:tab/>
        <w:t>Guide to Division 385</w:t>
      </w:r>
    </w:p>
    <w:p w:rsidR="003C608A" w:rsidRPr="0098625E" w:rsidRDefault="003C608A">
      <w:pPr>
        <w:pStyle w:val="TofSectsSubdiv"/>
        <w:suppressLineNumbers/>
      </w:pPr>
      <w:r w:rsidRPr="0098625E">
        <w:t>385-E</w:t>
      </w:r>
      <w:r w:rsidRPr="0098625E">
        <w:tab/>
        <w:t>Primary producer can elect to spread or defer tax on profit from forced disposal or death of live stock</w:t>
      </w:r>
    </w:p>
    <w:p w:rsidR="003C608A" w:rsidRPr="0098625E" w:rsidRDefault="003C608A">
      <w:pPr>
        <w:pStyle w:val="TofSectsSubdiv"/>
        <w:suppressLineNumbers/>
      </w:pPr>
      <w:r w:rsidRPr="0098625E">
        <w:t>385-F</w:t>
      </w:r>
      <w:r w:rsidRPr="0098625E">
        <w:tab/>
        <w:t>Insurance for loss of live stock or trees</w:t>
      </w:r>
    </w:p>
    <w:p w:rsidR="003C608A" w:rsidRPr="0098625E" w:rsidRDefault="003C608A">
      <w:pPr>
        <w:pStyle w:val="TofSectsSubdiv"/>
        <w:suppressLineNumbers/>
      </w:pPr>
      <w:r w:rsidRPr="0098625E">
        <w:t>385-G</w:t>
      </w:r>
      <w:r w:rsidRPr="0098625E">
        <w:tab/>
        <w:t>Double wool clips</w:t>
      </w:r>
    </w:p>
    <w:p w:rsidR="003C608A" w:rsidRPr="0098625E" w:rsidRDefault="003C608A">
      <w:pPr>
        <w:pStyle w:val="TofSectsSubdiv"/>
        <w:suppressLineNumbers/>
      </w:pPr>
      <w:r w:rsidRPr="0098625E">
        <w:t>385-H</w:t>
      </w:r>
      <w:r w:rsidRPr="0098625E">
        <w:tab/>
        <w:t>Rules that apply to all elections made under Subdivisions 385-E, 385-F and 385</w:t>
      </w:r>
      <w:r w:rsidRPr="0098625E">
        <w:noBreakHyphen/>
        <w:t>G</w:t>
      </w:r>
    </w:p>
    <w:p w:rsidR="003C608A" w:rsidRPr="0098625E" w:rsidRDefault="003C608A" w:rsidP="00850181">
      <w:pPr>
        <w:pStyle w:val="ActHead4"/>
      </w:pPr>
      <w:bookmarkStart w:id="448" w:name="_Toc151021296"/>
      <w:r w:rsidRPr="0098625E">
        <w:t>Guide to Division 385</w:t>
      </w:r>
      <w:bookmarkEnd w:id="448"/>
    </w:p>
    <w:p w:rsidR="003C608A" w:rsidRPr="0098625E" w:rsidRDefault="003C608A" w:rsidP="00850181">
      <w:pPr>
        <w:pStyle w:val="ActHead5"/>
      </w:pPr>
      <w:bookmarkStart w:id="449" w:name="_Toc151021297"/>
      <w:r w:rsidRPr="0098625E">
        <w:t>385-1  What this Division is about</w:t>
      </w:r>
      <w:bookmarkEnd w:id="449"/>
    </w:p>
    <w:p w:rsidR="003C608A" w:rsidRPr="0098625E" w:rsidRDefault="003C608A">
      <w:pPr>
        <w:pStyle w:val="BoxText"/>
        <w:suppressLineNumbers/>
      </w:pPr>
      <w:r w:rsidRPr="0098625E">
        <w:t>This Division contains rules that are specific to primary producers.</w:t>
      </w:r>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385-5</w:t>
      </w:r>
      <w:r w:rsidRPr="0098625E">
        <w:tab/>
        <w:t>Where to find some other rules relevant to primary producers</w:t>
      </w:r>
    </w:p>
    <w:p w:rsidR="003C608A" w:rsidRPr="0098625E" w:rsidRDefault="003C608A" w:rsidP="00850181">
      <w:pPr>
        <w:pStyle w:val="ActHead5"/>
      </w:pPr>
      <w:bookmarkStart w:id="450" w:name="_Toc151021298"/>
      <w:r w:rsidRPr="0098625E">
        <w:lastRenderedPageBreak/>
        <w:t>385-5  Where to find some other rules relevant to primary producers</w:t>
      </w:r>
      <w:bookmarkEnd w:id="450"/>
    </w:p>
    <w:p w:rsidR="003C608A" w:rsidRPr="0098625E" w:rsidRDefault="003C608A">
      <w:pPr>
        <w:pStyle w:val="Table"/>
        <w:keepNext/>
        <w:suppressLineNumbers/>
      </w:pPr>
    </w:p>
    <w:tbl>
      <w:tblPr>
        <w:tblW w:w="0" w:type="auto"/>
        <w:tblInd w:w="1242" w:type="dxa"/>
        <w:tblLayout w:type="fixed"/>
        <w:tblLook w:val="0000" w:firstRow="0" w:lastRow="0" w:firstColumn="0" w:lastColumn="0" w:noHBand="0" w:noVBand="0"/>
      </w:tblPr>
      <w:tblGrid>
        <w:gridCol w:w="709"/>
        <w:gridCol w:w="3402"/>
        <w:gridCol w:w="1842"/>
      </w:tblGrid>
      <w:tr w:rsidR="003C608A" w:rsidRPr="0098625E">
        <w:trPr>
          <w:cantSplit/>
        </w:trPr>
        <w:tc>
          <w:tcPr>
            <w:tcW w:w="5953" w:type="dxa"/>
            <w:gridSpan w:val="3"/>
            <w:tcBorders>
              <w:top w:val="single" w:sz="12" w:space="0" w:color="000000"/>
              <w:left w:val="nil"/>
              <w:bottom w:val="single" w:sz="6" w:space="0" w:color="000000"/>
              <w:right w:val="nil"/>
            </w:tcBorders>
          </w:tcPr>
          <w:p w:rsidR="003C608A" w:rsidRPr="0098625E" w:rsidRDefault="003C608A">
            <w:pPr>
              <w:pStyle w:val="Table"/>
              <w:keepNext/>
              <w:keepLines/>
              <w:suppressLineNumbers/>
              <w:rPr>
                <w:b/>
                <w:bCs/>
              </w:rPr>
            </w:pPr>
            <w:r w:rsidRPr="0098625E">
              <w:rPr>
                <w:b/>
                <w:bCs/>
              </w:rPr>
              <w:t>Rules relevant to primary producers</w:t>
            </w:r>
          </w:p>
        </w:tc>
      </w:tr>
      <w:tr w:rsidR="003C608A" w:rsidRPr="0098625E">
        <w:trPr>
          <w:cantSplit/>
        </w:trPr>
        <w:tc>
          <w:tcPr>
            <w:tcW w:w="709" w:type="dxa"/>
            <w:tcBorders>
              <w:top w:val="nil"/>
              <w:left w:val="nil"/>
              <w:bottom w:val="nil"/>
              <w:right w:val="nil"/>
            </w:tcBorders>
          </w:tcPr>
          <w:p w:rsidR="003C608A" w:rsidRPr="0098625E" w:rsidRDefault="003C608A">
            <w:pPr>
              <w:pStyle w:val="Table"/>
              <w:keepNext/>
              <w:keepLines/>
              <w:suppressLineNumbers/>
              <w:rPr>
                <w:b/>
                <w:bCs/>
              </w:rPr>
            </w:pPr>
            <w:r w:rsidRPr="0098625E">
              <w:rPr>
                <w:b/>
                <w:bCs/>
              </w:rPr>
              <w:t>Item</w:t>
            </w:r>
          </w:p>
        </w:tc>
        <w:tc>
          <w:tcPr>
            <w:tcW w:w="3402" w:type="dxa"/>
            <w:tcBorders>
              <w:top w:val="nil"/>
              <w:left w:val="nil"/>
              <w:bottom w:val="nil"/>
              <w:right w:val="nil"/>
            </w:tcBorders>
          </w:tcPr>
          <w:p w:rsidR="003C608A" w:rsidRPr="0098625E" w:rsidRDefault="003C608A">
            <w:pPr>
              <w:pStyle w:val="Table"/>
              <w:keepNext/>
              <w:keepLines/>
              <w:suppressLineNumbers/>
              <w:rPr>
                <w:b/>
                <w:bCs/>
              </w:rPr>
            </w:pPr>
            <w:r w:rsidRPr="0098625E">
              <w:rPr>
                <w:b/>
                <w:bCs/>
              </w:rPr>
              <w:t>For rules about this topic:</w:t>
            </w:r>
          </w:p>
        </w:tc>
        <w:tc>
          <w:tcPr>
            <w:tcW w:w="1842" w:type="dxa"/>
            <w:tcBorders>
              <w:top w:val="nil"/>
              <w:left w:val="nil"/>
              <w:bottom w:val="nil"/>
              <w:right w:val="nil"/>
            </w:tcBorders>
          </w:tcPr>
          <w:p w:rsidR="003C608A" w:rsidRPr="0098625E" w:rsidRDefault="003C608A">
            <w:pPr>
              <w:pStyle w:val="Table"/>
              <w:keepNext/>
              <w:keepLines/>
              <w:suppressLineNumbers/>
              <w:rPr>
                <w:b/>
                <w:bCs/>
              </w:rPr>
            </w:pPr>
            <w:r w:rsidRPr="0098625E">
              <w:rPr>
                <w:b/>
                <w:bCs/>
              </w:rPr>
              <w:t>See:</w:t>
            </w:r>
          </w:p>
        </w:tc>
      </w:tr>
      <w:tr w:rsidR="003C608A" w:rsidRPr="0098625E">
        <w:trPr>
          <w:cantSplit/>
        </w:trPr>
        <w:tc>
          <w:tcPr>
            <w:tcW w:w="709" w:type="dxa"/>
            <w:tcBorders>
              <w:top w:val="single" w:sz="12" w:space="0" w:color="000000"/>
              <w:left w:val="nil"/>
              <w:bottom w:val="single" w:sz="6" w:space="0" w:color="000000"/>
              <w:right w:val="nil"/>
            </w:tcBorders>
          </w:tcPr>
          <w:p w:rsidR="003C608A" w:rsidRPr="0098625E" w:rsidRDefault="003C608A">
            <w:pPr>
              <w:pStyle w:val="Table"/>
              <w:suppressLineNumbers/>
            </w:pPr>
            <w:r w:rsidRPr="0098625E">
              <w:rPr>
                <w:lang w:val="en-US"/>
              </w:rPr>
              <w:t>1</w:t>
            </w:r>
            <w:r w:rsidRPr="0098625E">
              <w:rPr>
                <w:lang w:val="en-US"/>
              </w:rPr>
              <w:tab/>
            </w:r>
          </w:p>
        </w:tc>
        <w:tc>
          <w:tcPr>
            <w:tcW w:w="3402" w:type="dxa"/>
            <w:tcBorders>
              <w:top w:val="single" w:sz="12" w:space="0" w:color="000000"/>
              <w:left w:val="nil"/>
              <w:bottom w:val="single" w:sz="6" w:space="0" w:color="000000"/>
              <w:right w:val="nil"/>
            </w:tcBorders>
          </w:tcPr>
          <w:p w:rsidR="003C608A" w:rsidRPr="0098625E" w:rsidRDefault="003C608A">
            <w:pPr>
              <w:pStyle w:val="Table"/>
              <w:suppressLineNumbers/>
            </w:pPr>
            <w:r w:rsidRPr="0098625E">
              <w:t>The rules about assessable income arising from disposals of trading stock apply to live stock, because live stock is trading stock.</w:t>
            </w:r>
          </w:p>
        </w:tc>
        <w:tc>
          <w:tcPr>
            <w:tcW w:w="1842" w:type="dxa"/>
            <w:tcBorders>
              <w:top w:val="single" w:sz="12" w:space="0" w:color="000000"/>
              <w:left w:val="nil"/>
              <w:bottom w:val="single" w:sz="6" w:space="0" w:color="000000"/>
              <w:right w:val="nil"/>
            </w:tcBorders>
          </w:tcPr>
          <w:p w:rsidR="003C608A" w:rsidRPr="0098625E" w:rsidRDefault="003C608A">
            <w:pPr>
              <w:pStyle w:val="Table"/>
              <w:suppressLineNumbers/>
            </w:pPr>
            <w:r w:rsidRPr="0098625E">
              <w:t>Subdivision 60-D</w:t>
            </w:r>
          </w:p>
        </w:tc>
      </w:tr>
      <w:tr w:rsidR="003C608A" w:rsidRPr="0098625E">
        <w:trPr>
          <w:cantSplit/>
        </w:trPr>
        <w:tc>
          <w:tcPr>
            <w:tcW w:w="709" w:type="dxa"/>
            <w:tcBorders>
              <w:top w:val="nil"/>
              <w:left w:val="nil"/>
              <w:bottom w:val="nil"/>
              <w:right w:val="nil"/>
            </w:tcBorders>
          </w:tcPr>
          <w:p w:rsidR="003C608A" w:rsidRPr="0098625E" w:rsidRDefault="003C608A">
            <w:pPr>
              <w:pStyle w:val="Table"/>
              <w:suppressLineNumbers/>
            </w:pPr>
            <w:r w:rsidRPr="0098625E">
              <w:rPr>
                <w:lang w:val="en-US"/>
              </w:rPr>
              <w:t>2</w:t>
            </w:r>
            <w:r w:rsidRPr="0098625E">
              <w:rPr>
                <w:lang w:val="en-US"/>
              </w:rPr>
              <w:tab/>
            </w:r>
          </w:p>
        </w:tc>
        <w:tc>
          <w:tcPr>
            <w:tcW w:w="3402" w:type="dxa"/>
            <w:tcBorders>
              <w:top w:val="nil"/>
              <w:left w:val="nil"/>
              <w:bottom w:val="nil"/>
              <w:right w:val="nil"/>
            </w:tcBorders>
          </w:tcPr>
          <w:p w:rsidR="003C608A" w:rsidRPr="0098625E" w:rsidRDefault="003C608A">
            <w:pPr>
              <w:pStyle w:val="Table"/>
              <w:suppressLineNumbers/>
            </w:pPr>
            <w:r w:rsidRPr="0098625E">
              <w:t>The rules about assessable income arising from disposals of trading stock apply to:</w:t>
            </w:r>
          </w:p>
          <w:p w:rsidR="003C608A" w:rsidRPr="0098625E" w:rsidRDefault="003C608A">
            <w:pPr>
              <w:pStyle w:val="Tablea"/>
              <w:suppressLineNumbers/>
            </w:pPr>
            <w:r w:rsidRPr="0098625E">
              <w:t>(a)</w:t>
            </w:r>
            <w:r w:rsidRPr="0098625E">
              <w:tab/>
              <w:t>standing or growing crops; and</w:t>
            </w:r>
          </w:p>
          <w:p w:rsidR="003C608A" w:rsidRPr="0098625E" w:rsidRDefault="003C608A">
            <w:pPr>
              <w:pStyle w:val="Tablea"/>
              <w:suppressLineNumbers/>
            </w:pPr>
            <w:r w:rsidRPr="0098625E">
              <w:t>(b)</w:t>
            </w:r>
            <w:r w:rsidRPr="0098625E">
              <w:tab/>
              <w:t>crop-stools; and</w:t>
            </w:r>
          </w:p>
          <w:p w:rsidR="003C608A" w:rsidRPr="0098625E" w:rsidRDefault="003C608A">
            <w:pPr>
              <w:pStyle w:val="Tablea"/>
              <w:suppressLineNumbers/>
            </w:pPr>
            <w:r w:rsidRPr="0098625E">
              <w:t>(c)</w:t>
            </w:r>
            <w:r w:rsidRPr="0098625E">
              <w:tab/>
              <w:t>trees planted and tended for sale.</w:t>
            </w:r>
          </w:p>
        </w:tc>
        <w:tc>
          <w:tcPr>
            <w:tcW w:w="1842" w:type="dxa"/>
            <w:tcBorders>
              <w:top w:val="nil"/>
              <w:left w:val="nil"/>
              <w:bottom w:val="nil"/>
              <w:right w:val="nil"/>
            </w:tcBorders>
          </w:tcPr>
          <w:p w:rsidR="003C608A" w:rsidRPr="0098625E" w:rsidRDefault="003C608A">
            <w:pPr>
              <w:pStyle w:val="Table"/>
              <w:suppressLineNumbers/>
            </w:pPr>
            <w:r w:rsidRPr="0098625E">
              <w:t>Subdivision 60-D</w:t>
            </w:r>
          </w:p>
        </w:tc>
      </w:tr>
      <w:tr w:rsidR="003C608A" w:rsidRPr="0098625E">
        <w:trPr>
          <w:cantSplit/>
        </w:trPr>
        <w:tc>
          <w:tcPr>
            <w:tcW w:w="709"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rPr>
                <w:lang w:val="en-US"/>
              </w:rPr>
              <w:t>3</w:t>
            </w:r>
            <w:r w:rsidRPr="0098625E">
              <w:rPr>
                <w:lang w:val="en-US"/>
              </w:rPr>
              <w:tab/>
            </w:r>
          </w:p>
        </w:tc>
        <w:tc>
          <w:tcPr>
            <w:tcW w:w="3402"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There are some capital allowances for primary producers and some other land-holders.</w:t>
            </w:r>
          </w:p>
        </w:tc>
        <w:tc>
          <w:tcPr>
            <w:tcW w:w="1842"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Division 387</w:t>
            </w:r>
          </w:p>
        </w:tc>
      </w:tr>
    </w:tbl>
    <w:p w:rsidR="003C608A" w:rsidRPr="0098625E" w:rsidRDefault="003C608A">
      <w:pPr>
        <w:pStyle w:val="link"/>
        <w:suppressLineNumbers/>
      </w:pPr>
      <w:r w:rsidRPr="0098625E">
        <w:t>[The next Subdivision is Subdivision 385-E.]</w:t>
      </w:r>
    </w:p>
    <w:p w:rsidR="003C608A" w:rsidRPr="0098625E" w:rsidRDefault="003C608A" w:rsidP="00850181">
      <w:pPr>
        <w:pStyle w:val="ActHead4"/>
      </w:pPr>
      <w:bookmarkStart w:id="451" w:name="_Toc151021299"/>
      <w:r w:rsidRPr="0098625E">
        <w:t>Subdivision 385-E—Primary producer can elect to spread or defer tax on profit from forced disposal or death of live stock</w:t>
      </w:r>
      <w:bookmarkEnd w:id="451"/>
    </w:p>
    <w:p w:rsidR="003C608A" w:rsidRPr="0098625E" w:rsidRDefault="003C608A" w:rsidP="00850181">
      <w:pPr>
        <w:pStyle w:val="ActHead4"/>
      </w:pPr>
      <w:bookmarkStart w:id="452" w:name="_Toc151021300"/>
      <w:r w:rsidRPr="0098625E">
        <w:t>Guide to Subdivision 385-E</w:t>
      </w:r>
      <w:bookmarkEnd w:id="452"/>
    </w:p>
    <w:p w:rsidR="003C608A" w:rsidRPr="0098625E" w:rsidRDefault="003C608A" w:rsidP="00850181">
      <w:pPr>
        <w:pStyle w:val="ActHead5"/>
      </w:pPr>
      <w:bookmarkStart w:id="453" w:name="_Toc151021301"/>
      <w:r w:rsidRPr="0098625E">
        <w:t>385-90  What this Subdivision is about</w:t>
      </w:r>
      <w:bookmarkEnd w:id="453"/>
    </w:p>
    <w:p w:rsidR="003C608A" w:rsidRPr="0098625E" w:rsidRDefault="003C608A">
      <w:pPr>
        <w:pStyle w:val="BoxText"/>
        <w:keepNext/>
        <w:suppressLineNumbers/>
      </w:pPr>
      <w:r w:rsidRPr="0098625E">
        <w:t xml:space="preserve">You can elect to exclude from your assessable income the profit on a forced disposal or death of </w:t>
      </w:r>
      <w:proofErr w:type="spellStart"/>
      <w:r w:rsidRPr="0098625E">
        <w:t>live stock</w:t>
      </w:r>
      <w:proofErr w:type="spellEnd"/>
      <w:r w:rsidRPr="0098625E">
        <w:t xml:space="preserve"> that you held as assets of a primary production business you carry on in Australia.</w:t>
      </w:r>
    </w:p>
    <w:p w:rsidR="003C608A" w:rsidRPr="0098625E" w:rsidRDefault="003C608A">
      <w:pPr>
        <w:pStyle w:val="BoxText"/>
        <w:suppressLineNumbers/>
      </w:pPr>
      <w:r w:rsidRPr="0098625E">
        <w:t>The excluded profit is then brought into your assessable income over a 5 year period in one of 2 ways.</w:t>
      </w:r>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385-95</w:t>
      </w:r>
      <w:r w:rsidRPr="0098625E">
        <w:tab/>
        <w:t>Basic principles for elections under this Subdivision</w:t>
      </w:r>
    </w:p>
    <w:p w:rsidR="003C608A" w:rsidRPr="0098625E" w:rsidRDefault="003C608A">
      <w:pPr>
        <w:pStyle w:val="TofSectsGroupHeading"/>
        <w:suppressLineNumbers/>
      </w:pPr>
      <w:r w:rsidRPr="0098625E">
        <w:lastRenderedPageBreak/>
        <w:t>Operative provisions</w:t>
      </w:r>
    </w:p>
    <w:p w:rsidR="003C608A" w:rsidRPr="0098625E" w:rsidRDefault="003C608A">
      <w:pPr>
        <w:pStyle w:val="TofSectsSection"/>
        <w:suppressLineNumbers/>
      </w:pPr>
      <w:r w:rsidRPr="0098625E">
        <w:t>385-100</w:t>
      </w:r>
      <w:r w:rsidRPr="0098625E">
        <w:tab/>
        <w:t>Cases where you can make an election</w:t>
      </w:r>
    </w:p>
    <w:p w:rsidR="003C608A" w:rsidRPr="0098625E" w:rsidRDefault="003C608A">
      <w:pPr>
        <w:pStyle w:val="TofSectsSection"/>
        <w:suppressLineNumbers/>
      </w:pPr>
      <w:r w:rsidRPr="0098625E">
        <w:t>385-105</w:t>
      </w:r>
      <w:r w:rsidRPr="0098625E">
        <w:tab/>
        <w:t>Election to spread tax profit over 5 years</w:t>
      </w:r>
    </w:p>
    <w:p w:rsidR="003C608A" w:rsidRPr="0098625E" w:rsidRDefault="003C608A">
      <w:pPr>
        <w:pStyle w:val="TofSectsSection"/>
        <w:suppressLineNumbers/>
      </w:pPr>
      <w:r w:rsidRPr="0098625E">
        <w:t>385-110</w:t>
      </w:r>
      <w:r w:rsidRPr="0098625E">
        <w:tab/>
        <w:t>Alternative election to defer tax profit and reduce cost of replacement live stock</w:t>
      </w:r>
    </w:p>
    <w:p w:rsidR="003C608A" w:rsidRPr="0098625E" w:rsidRDefault="003C608A">
      <w:pPr>
        <w:pStyle w:val="TofSectsSection"/>
        <w:suppressLineNumbers/>
      </w:pPr>
      <w:r w:rsidRPr="0098625E">
        <w:t>385-115</w:t>
      </w:r>
      <w:r w:rsidRPr="0098625E">
        <w:tab/>
        <w:t xml:space="preserve">Your assessable income includes an amount for replacement </w:t>
      </w:r>
      <w:proofErr w:type="spellStart"/>
      <w:r w:rsidRPr="0098625E">
        <w:t>live stock</w:t>
      </w:r>
      <w:proofErr w:type="spellEnd"/>
      <w:r w:rsidRPr="0098625E">
        <w:t xml:space="preserve"> you breed</w:t>
      </w:r>
    </w:p>
    <w:p w:rsidR="003C608A" w:rsidRPr="0098625E" w:rsidRDefault="003C608A">
      <w:pPr>
        <w:pStyle w:val="TofSectsSection"/>
        <w:suppressLineNumbers/>
      </w:pPr>
      <w:r w:rsidRPr="0098625E">
        <w:t>385-120</w:t>
      </w:r>
      <w:r w:rsidRPr="0098625E">
        <w:tab/>
        <w:t>Purchase price of replacement live stock is reduced</w:t>
      </w:r>
    </w:p>
    <w:p w:rsidR="003C608A" w:rsidRPr="0098625E" w:rsidRDefault="003C608A">
      <w:pPr>
        <w:pStyle w:val="TofSectsSection"/>
        <w:suppressLineNumbers/>
      </w:pPr>
      <w:r w:rsidRPr="0098625E">
        <w:t>385-125</w:t>
      </w:r>
      <w:r w:rsidRPr="0098625E">
        <w:tab/>
        <w:t>Alternative election because of bovine tuberculosis has effect over 10 years not 5</w:t>
      </w:r>
    </w:p>
    <w:p w:rsidR="003C608A" w:rsidRPr="0098625E" w:rsidRDefault="003C608A" w:rsidP="00850181">
      <w:pPr>
        <w:pStyle w:val="ActHead5"/>
      </w:pPr>
      <w:bookmarkStart w:id="454" w:name="_Toc151021302"/>
      <w:r w:rsidRPr="0098625E">
        <w:t>385-95  Basic principles for elections under this Subdivision</w:t>
      </w:r>
      <w:bookmarkEnd w:id="454"/>
    </w:p>
    <w:p w:rsidR="003C608A" w:rsidRPr="0098625E" w:rsidRDefault="003C608A">
      <w:pPr>
        <w:pStyle w:val="subsection"/>
        <w:suppressLineNumbers/>
      </w:pPr>
      <w:r w:rsidRPr="0098625E">
        <w:tab/>
        <w:t>(1)</w:t>
      </w:r>
      <w:r w:rsidRPr="0098625E">
        <w:tab/>
        <w:t>You can elect:</w:t>
      </w:r>
    </w:p>
    <w:p w:rsidR="003C608A" w:rsidRPr="0098625E" w:rsidRDefault="003C608A">
      <w:pPr>
        <w:pStyle w:val="indenta"/>
        <w:suppressLineNumbers/>
      </w:pPr>
      <w:r w:rsidRPr="0098625E">
        <w:tab/>
      </w:r>
      <w:r w:rsidRPr="0098625E">
        <w:fldChar w:fldCharType="begin"/>
      </w:r>
      <w:r w:rsidRPr="0098625E">
        <w:instrText>symbol 183 \f "Symbol" \s 10 \h</w:instrText>
      </w:r>
      <w:r w:rsidRPr="0098625E">
        <w:fldChar w:fldCharType="end"/>
      </w:r>
      <w:r w:rsidRPr="0098625E">
        <w:tab/>
        <w:t>to spread the profit on the disposal or death over the income year of the disposal or death and the next 4 income years (</w:t>
      </w:r>
      <w:r w:rsidRPr="0098625E">
        <w:rPr>
          <w:b/>
          <w:bCs/>
          <w:i/>
          <w:iCs/>
        </w:rPr>
        <w:t>election to spread</w:t>
      </w:r>
      <w:r w:rsidRPr="0098625E">
        <w:t>); or</w:t>
      </w:r>
    </w:p>
    <w:p w:rsidR="003C608A" w:rsidRPr="0098625E" w:rsidRDefault="003C608A">
      <w:pPr>
        <w:pStyle w:val="indenta"/>
        <w:suppressLineNumbers/>
      </w:pPr>
      <w:r w:rsidRPr="0098625E">
        <w:tab/>
      </w:r>
      <w:r w:rsidRPr="0098625E">
        <w:fldChar w:fldCharType="begin"/>
      </w:r>
      <w:r w:rsidRPr="0098625E">
        <w:instrText>symbol 183 \f "Symbol" \s 10 \h</w:instrText>
      </w:r>
      <w:r w:rsidRPr="0098625E">
        <w:fldChar w:fldCharType="end"/>
      </w:r>
      <w:r w:rsidRPr="0098625E">
        <w:tab/>
        <w:t>to defer including the profit in your assessable income, if you will use the proceeds of the disposal or death mainly to replace the live stock (</w:t>
      </w:r>
      <w:r w:rsidRPr="0098625E">
        <w:rPr>
          <w:b/>
          <w:bCs/>
          <w:i/>
          <w:iCs/>
        </w:rPr>
        <w:t>election to defer</w:t>
      </w:r>
      <w:r w:rsidRPr="0098625E">
        <w:t>).</w:t>
      </w:r>
    </w:p>
    <w:p w:rsidR="003C608A" w:rsidRPr="0098625E" w:rsidRDefault="003C608A">
      <w:pPr>
        <w:pStyle w:val="subsection"/>
        <w:suppressLineNumbers/>
      </w:pPr>
      <w:r w:rsidRPr="0098625E">
        <w:tab/>
        <w:t>(2)</w:t>
      </w:r>
      <w:r w:rsidRPr="0098625E">
        <w:tab/>
        <w:t>If you make an election to defer, the profit is “used” over the next 5 income years:</w:t>
      </w:r>
    </w:p>
    <w:p w:rsidR="003C608A" w:rsidRPr="0098625E" w:rsidRDefault="003C608A">
      <w:pPr>
        <w:pStyle w:val="indenta"/>
        <w:suppressLineNumbers/>
      </w:pPr>
      <w:r w:rsidRPr="0098625E">
        <w:tab/>
      </w:r>
      <w:r w:rsidRPr="0098625E">
        <w:fldChar w:fldCharType="begin"/>
      </w:r>
      <w:r w:rsidRPr="0098625E">
        <w:instrText>symbol 183 \f "Symbol" \s 10 \h</w:instrText>
      </w:r>
      <w:r w:rsidRPr="0098625E">
        <w:fldChar w:fldCharType="end"/>
      </w:r>
      <w:r w:rsidRPr="0098625E">
        <w:tab/>
        <w:t>by reducing the price for which you are taken to have bought replacement stock (as a result, your tax profit on the disposal of the replacement stock is increased); and</w:t>
      </w:r>
    </w:p>
    <w:p w:rsidR="003C608A" w:rsidRPr="0098625E" w:rsidRDefault="003C608A">
      <w:pPr>
        <w:pStyle w:val="indenta"/>
        <w:suppressLineNumbers/>
      </w:pPr>
      <w:r w:rsidRPr="0098625E">
        <w:tab/>
      </w:r>
      <w:r w:rsidRPr="0098625E">
        <w:fldChar w:fldCharType="begin"/>
      </w:r>
      <w:r w:rsidRPr="0098625E">
        <w:instrText>symbol 183 \f "Symbol" \s 10 \h</w:instrText>
      </w:r>
      <w:r w:rsidRPr="0098625E">
        <w:fldChar w:fldCharType="end"/>
      </w:r>
      <w:r w:rsidRPr="0098625E">
        <w:tab/>
        <w:t>by including in your assessable income amounts for replacement stock that you breed.</w:t>
      </w:r>
    </w:p>
    <w:p w:rsidR="003C608A" w:rsidRPr="0098625E" w:rsidRDefault="003C608A">
      <w:pPr>
        <w:pStyle w:val="subsection2"/>
        <w:suppressLineNumbers/>
      </w:pPr>
      <w:r w:rsidRPr="0098625E">
        <w:t>Any unused part of the profit is included in your assessable income for the fifth income year.</w:t>
      </w:r>
    </w:p>
    <w:p w:rsidR="003C608A" w:rsidRPr="0098625E" w:rsidRDefault="003C608A" w:rsidP="00850181">
      <w:pPr>
        <w:pStyle w:val="ActHead4"/>
      </w:pPr>
      <w:bookmarkStart w:id="455" w:name="_Toc151021303"/>
      <w:r w:rsidRPr="0098625E">
        <w:t>Operative provisions</w:t>
      </w:r>
      <w:bookmarkEnd w:id="455"/>
    </w:p>
    <w:p w:rsidR="003C608A" w:rsidRPr="0098625E" w:rsidRDefault="003C608A" w:rsidP="00850181">
      <w:pPr>
        <w:pStyle w:val="ActHead5"/>
      </w:pPr>
      <w:bookmarkStart w:id="456" w:name="_Toc151021304"/>
      <w:r w:rsidRPr="0098625E">
        <w:t>385-100  Cases where you can make an election</w:t>
      </w:r>
      <w:bookmarkEnd w:id="456"/>
    </w:p>
    <w:p w:rsidR="003C608A" w:rsidRPr="0098625E" w:rsidRDefault="003C608A">
      <w:pPr>
        <w:pStyle w:val="subsection"/>
        <w:suppressLineNumbers/>
      </w:pPr>
      <w:r w:rsidRPr="0098625E">
        <w:tab/>
        <w:t>(1)</w:t>
      </w:r>
      <w:r w:rsidRPr="0098625E">
        <w:tab/>
        <w:t>You can make an election if:</w:t>
      </w:r>
    </w:p>
    <w:p w:rsidR="003C608A" w:rsidRPr="0098625E" w:rsidRDefault="003C608A">
      <w:pPr>
        <w:pStyle w:val="indenta"/>
        <w:suppressLineNumbers/>
      </w:pPr>
      <w:r w:rsidRPr="0098625E">
        <w:tab/>
        <w:t>(a)</w:t>
      </w:r>
      <w:r w:rsidRPr="0098625E">
        <w:tab/>
        <w:t xml:space="preserve">you dispose of </w:t>
      </w:r>
      <w:r w:rsidRPr="0098625E">
        <w:rPr>
          <w:position w:val="6"/>
          <w:sz w:val="16"/>
          <w:szCs w:val="16"/>
        </w:rPr>
        <w:t>*</w:t>
      </w:r>
      <w:r w:rsidRPr="0098625E">
        <w:t>live stock, or they die, because:</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land is compulsorily acquired or resumed under an Act; or</w:t>
      </w:r>
    </w:p>
    <w:p w:rsidR="003C608A" w:rsidRPr="0098625E" w:rsidRDefault="003C608A">
      <w:pPr>
        <w:pStyle w:val="indentii"/>
        <w:suppressLineNumbers/>
      </w:pPr>
      <w:r w:rsidRPr="0098625E">
        <w:lastRenderedPageBreak/>
        <w:tab/>
        <w:t>(ii)</w:t>
      </w:r>
      <w:r w:rsidRPr="0098625E">
        <w:tab/>
        <w:t>a State or Territory leases land for a cattle tick eradication campaign; or</w:t>
      </w:r>
    </w:p>
    <w:p w:rsidR="003C608A" w:rsidRPr="0098625E" w:rsidRDefault="003C608A">
      <w:pPr>
        <w:pStyle w:val="indentii"/>
        <w:keepLines/>
        <w:suppressLineNumbers/>
      </w:pPr>
      <w:r w:rsidRPr="0098625E">
        <w:tab/>
        <w:t>(iii)</w:t>
      </w:r>
      <w:r w:rsidRPr="0098625E">
        <w:tab/>
        <w:t xml:space="preserve">pasture or fodder is destroyed by fire, drought or flood and you will use the </w:t>
      </w:r>
      <w:r w:rsidRPr="0098625E">
        <w:rPr>
          <w:position w:val="6"/>
          <w:sz w:val="16"/>
          <w:szCs w:val="16"/>
        </w:rPr>
        <w:t>*</w:t>
      </w:r>
      <w:r w:rsidRPr="0098625E">
        <w:t>proceeds of the disposal or death mainly to buy replacement stock or to maintain breeding stock for the purpose of replacing the live stock; or</w:t>
      </w:r>
    </w:p>
    <w:p w:rsidR="003C608A" w:rsidRPr="0098625E" w:rsidRDefault="003C608A">
      <w:pPr>
        <w:pStyle w:val="indentii"/>
        <w:suppressLineNumbers/>
      </w:pPr>
      <w:r w:rsidRPr="0098625E">
        <w:tab/>
        <w:t>(iv)</w:t>
      </w:r>
      <w:r w:rsidRPr="0098625E">
        <w:tab/>
        <w:t xml:space="preserve">they are compulsorily destroyed under an </w:t>
      </w:r>
      <w:r w:rsidRPr="0098625E">
        <w:rPr>
          <w:position w:val="6"/>
          <w:sz w:val="16"/>
          <w:szCs w:val="16"/>
        </w:rPr>
        <w:t>*</w:t>
      </w:r>
      <w:r w:rsidRPr="0098625E">
        <w:t xml:space="preserve">Australian law for the control of a </w:t>
      </w:r>
      <w:r w:rsidRPr="0098625E">
        <w:rPr>
          <w:position w:val="6"/>
          <w:sz w:val="16"/>
          <w:szCs w:val="16"/>
        </w:rPr>
        <w:t>*</w:t>
      </w:r>
      <w:r w:rsidRPr="0098625E">
        <w:t xml:space="preserve">disease or they die of such a </w:t>
      </w:r>
      <w:r w:rsidRPr="0098625E">
        <w:rPr>
          <w:position w:val="6"/>
          <w:sz w:val="16"/>
          <w:szCs w:val="16"/>
        </w:rPr>
        <w:t>*</w:t>
      </w:r>
      <w:r w:rsidRPr="0098625E">
        <w:t>disease; or</w:t>
      </w:r>
    </w:p>
    <w:p w:rsidR="003C608A" w:rsidRPr="0098625E" w:rsidRDefault="003C608A">
      <w:pPr>
        <w:pStyle w:val="indentii"/>
        <w:suppressLineNumbers/>
      </w:pPr>
      <w:r w:rsidRPr="0098625E">
        <w:tab/>
        <w:t>(v)</w:t>
      </w:r>
      <w:r w:rsidRPr="0098625E">
        <w:tab/>
        <w:t xml:space="preserve">you receive an official notification under an </w:t>
      </w:r>
      <w:r w:rsidRPr="0098625E">
        <w:rPr>
          <w:position w:val="6"/>
          <w:sz w:val="16"/>
          <w:szCs w:val="16"/>
        </w:rPr>
        <w:t>*</w:t>
      </w:r>
      <w:r w:rsidRPr="0098625E">
        <w:t>Australian law dealing with contamination of property; and</w:t>
      </w:r>
    </w:p>
    <w:p w:rsidR="003C608A" w:rsidRPr="0098625E" w:rsidRDefault="003C608A">
      <w:pPr>
        <w:pStyle w:val="indenta"/>
        <w:suppressLineNumbers/>
      </w:pPr>
      <w:r w:rsidRPr="0098625E">
        <w:tab/>
        <w:t>(b)</w:t>
      </w:r>
      <w:r w:rsidRPr="0098625E">
        <w:tab/>
        <w:t xml:space="preserve">you held the </w:t>
      </w:r>
      <w:proofErr w:type="spellStart"/>
      <w:r w:rsidRPr="0098625E">
        <w:t>live stock</w:t>
      </w:r>
      <w:proofErr w:type="spellEnd"/>
      <w:r w:rsidRPr="0098625E">
        <w:t xml:space="preserve"> as assets of a </w:t>
      </w:r>
      <w:r w:rsidRPr="0098625E">
        <w:rPr>
          <w:position w:val="6"/>
          <w:sz w:val="16"/>
          <w:szCs w:val="16"/>
        </w:rPr>
        <w:t>*</w:t>
      </w:r>
      <w:r w:rsidRPr="0098625E">
        <w:t>primary production business you carry on in Australia; and</w:t>
      </w:r>
    </w:p>
    <w:p w:rsidR="003C608A" w:rsidRPr="0098625E" w:rsidRDefault="003C608A">
      <w:pPr>
        <w:pStyle w:val="indenta"/>
        <w:suppressLineNumbers/>
      </w:pPr>
      <w:r w:rsidRPr="0098625E">
        <w:tab/>
        <w:t>(c)</w:t>
      </w:r>
      <w:r w:rsidRPr="0098625E">
        <w:tab/>
        <w:t xml:space="preserve">apart from this Subdivision, your assessable income for any income year would include the </w:t>
      </w:r>
      <w:r w:rsidRPr="0098625E">
        <w:rPr>
          <w:position w:val="6"/>
          <w:sz w:val="16"/>
          <w:szCs w:val="16"/>
        </w:rPr>
        <w:t>*</w:t>
      </w:r>
      <w:r w:rsidRPr="0098625E">
        <w:t>proceeds of the disposal or death.</w:t>
      </w:r>
    </w:p>
    <w:p w:rsidR="003C608A" w:rsidRPr="0098625E" w:rsidRDefault="003C608A">
      <w:pPr>
        <w:pStyle w:val="subsection"/>
        <w:suppressLineNumbers/>
      </w:pPr>
      <w:r w:rsidRPr="0098625E">
        <w:tab/>
        <w:t>(2)</w:t>
      </w:r>
      <w:r w:rsidRPr="0098625E">
        <w:tab/>
        <w:t xml:space="preserve">The </w:t>
      </w:r>
      <w:r w:rsidRPr="0098625E">
        <w:rPr>
          <w:b/>
          <w:bCs/>
          <w:i/>
          <w:iCs/>
        </w:rPr>
        <w:t>proceeds of the disposal or death</w:t>
      </w:r>
      <w:r w:rsidRPr="0098625E">
        <w:t xml:space="preserve"> are:</w:t>
      </w:r>
    </w:p>
    <w:p w:rsidR="003C608A" w:rsidRPr="0098625E" w:rsidRDefault="003C608A">
      <w:pPr>
        <w:pStyle w:val="indenta"/>
        <w:suppressLineNumbers/>
      </w:pPr>
      <w:r w:rsidRPr="0098625E">
        <w:tab/>
        <w:t>(a)</w:t>
      </w:r>
      <w:r w:rsidRPr="0098625E">
        <w:tab/>
        <w:t xml:space="preserve">if you dispose of the </w:t>
      </w:r>
      <w:r w:rsidRPr="0098625E">
        <w:rPr>
          <w:position w:val="6"/>
          <w:sz w:val="16"/>
          <w:szCs w:val="16"/>
        </w:rPr>
        <w:t>*</w:t>
      </w:r>
      <w:r w:rsidRPr="0098625E">
        <w:t xml:space="preserve">live stock or their carcases in the ordinary course of </w:t>
      </w:r>
      <w:r w:rsidRPr="0098625E">
        <w:rPr>
          <w:position w:val="6"/>
          <w:sz w:val="16"/>
          <w:szCs w:val="16"/>
        </w:rPr>
        <w:t>*</w:t>
      </w:r>
      <w:r w:rsidRPr="0098625E">
        <w:t>business—the total of:</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any amount you receive as payment for the live stock or carcases; and</w:t>
      </w:r>
    </w:p>
    <w:p w:rsidR="003C608A" w:rsidRPr="0098625E" w:rsidRDefault="003C608A">
      <w:pPr>
        <w:pStyle w:val="indentii"/>
        <w:suppressLineNumbers/>
      </w:pPr>
      <w:r w:rsidRPr="0098625E">
        <w:tab/>
        <w:t>(ii)</w:t>
      </w:r>
      <w:r w:rsidRPr="0098625E">
        <w:tab/>
        <w:t xml:space="preserve">any compensation you receive for the death or destruction, or a reduction in market value, of the live stock or their carcases from an </w:t>
      </w:r>
      <w:r w:rsidRPr="0098625E">
        <w:rPr>
          <w:position w:val="6"/>
          <w:sz w:val="16"/>
          <w:szCs w:val="16"/>
        </w:rPr>
        <w:t>*</w:t>
      </w:r>
      <w:r w:rsidRPr="0098625E">
        <w:t>Australian government agency; or</w:t>
      </w:r>
    </w:p>
    <w:p w:rsidR="003C608A" w:rsidRPr="0098625E" w:rsidRDefault="003C608A">
      <w:pPr>
        <w:pStyle w:val="indenta"/>
        <w:suppressLineNumbers/>
      </w:pPr>
      <w:r w:rsidRPr="0098625E">
        <w:tab/>
        <w:t>(b)</w:t>
      </w:r>
      <w:r w:rsidRPr="0098625E">
        <w:tab/>
        <w:t xml:space="preserve">if you dispose of the </w:t>
      </w:r>
      <w:r w:rsidRPr="0098625E">
        <w:rPr>
          <w:position w:val="6"/>
          <w:sz w:val="16"/>
          <w:szCs w:val="16"/>
        </w:rPr>
        <w:t>*</w:t>
      </w:r>
      <w:r w:rsidRPr="0098625E">
        <w:t xml:space="preserve">live stock or their carcases outside the ordinary course of </w:t>
      </w:r>
      <w:r w:rsidRPr="0098625E">
        <w:rPr>
          <w:position w:val="6"/>
          <w:sz w:val="16"/>
          <w:szCs w:val="16"/>
        </w:rPr>
        <w:t>*</w:t>
      </w:r>
      <w:r w:rsidRPr="0098625E">
        <w:t>business—the total of:</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the market value of the live stock or their carcases, at the time of disposal; and</w:t>
      </w:r>
    </w:p>
    <w:p w:rsidR="003C608A" w:rsidRPr="0098625E" w:rsidRDefault="003C608A">
      <w:pPr>
        <w:pStyle w:val="indentii"/>
        <w:keepLines/>
        <w:suppressLineNumbers/>
      </w:pPr>
      <w:r w:rsidRPr="0098625E">
        <w:tab/>
        <w:t>(ii)</w:t>
      </w:r>
      <w:r w:rsidRPr="0098625E">
        <w:tab/>
        <w:t xml:space="preserve">any compensation you receive for the death or destruction, or a reduction in market value, of the live stock or their carcases from an </w:t>
      </w:r>
      <w:r w:rsidRPr="0098625E">
        <w:rPr>
          <w:position w:val="6"/>
          <w:sz w:val="16"/>
          <w:szCs w:val="16"/>
        </w:rPr>
        <w:t>*</w:t>
      </w:r>
      <w:r w:rsidRPr="0098625E">
        <w:t>Australian government agency; or</w:t>
      </w:r>
    </w:p>
    <w:p w:rsidR="003C608A" w:rsidRPr="0098625E" w:rsidRDefault="003C608A">
      <w:pPr>
        <w:pStyle w:val="indenta"/>
        <w:suppressLineNumbers/>
      </w:pPr>
      <w:r w:rsidRPr="0098625E">
        <w:tab/>
        <w:t>(c)</w:t>
      </w:r>
      <w:r w:rsidRPr="0098625E">
        <w:tab/>
        <w:t xml:space="preserve">if the </w:t>
      </w:r>
      <w:r w:rsidRPr="0098625E">
        <w:rPr>
          <w:position w:val="6"/>
          <w:sz w:val="16"/>
          <w:szCs w:val="16"/>
        </w:rPr>
        <w:t>*</w:t>
      </w:r>
      <w:proofErr w:type="spellStart"/>
      <w:r w:rsidRPr="0098625E">
        <w:t>live stock</w:t>
      </w:r>
      <w:proofErr w:type="spellEnd"/>
      <w:r w:rsidRPr="0098625E">
        <w:t xml:space="preserve"> die, and you do not dispose of their carcases to someone else—any compensation you receive for their death or destruction from an </w:t>
      </w:r>
      <w:r w:rsidRPr="0098625E">
        <w:rPr>
          <w:position w:val="6"/>
          <w:sz w:val="16"/>
          <w:szCs w:val="16"/>
        </w:rPr>
        <w:t>*</w:t>
      </w:r>
      <w:r w:rsidRPr="0098625E">
        <w:t>Australian government agency.</w:t>
      </w:r>
    </w:p>
    <w:p w:rsidR="003C608A" w:rsidRPr="0098625E" w:rsidRDefault="003C608A" w:rsidP="00850181">
      <w:pPr>
        <w:pStyle w:val="ActHead5"/>
      </w:pPr>
      <w:bookmarkStart w:id="457" w:name="_Toc151021305"/>
      <w:r w:rsidRPr="0098625E">
        <w:lastRenderedPageBreak/>
        <w:t>385-105  Election to spread tax profit over 5 years</w:t>
      </w:r>
      <w:bookmarkEnd w:id="457"/>
    </w:p>
    <w:p w:rsidR="003C608A" w:rsidRPr="0098625E" w:rsidRDefault="003C608A">
      <w:pPr>
        <w:pStyle w:val="subsection"/>
        <w:suppressLineNumbers/>
      </w:pPr>
      <w:r w:rsidRPr="0098625E">
        <w:tab/>
        <w:t>(1)</w:t>
      </w:r>
      <w:r w:rsidRPr="0098625E">
        <w:tab/>
        <w:t>You can elect:</w:t>
      </w:r>
    </w:p>
    <w:p w:rsidR="003C608A" w:rsidRPr="0098625E" w:rsidRDefault="003C608A">
      <w:pPr>
        <w:pStyle w:val="indenta"/>
        <w:suppressLineNumbers/>
      </w:pPr>
      <w:r w:rsidRPr="0098625E">
        <w:tab/>
        <w:t>(a)</w:t>
      </w:r>
      <w:r w:rsidRPr="0098625E">
        <w:tab/>
        <w:t xml:space="preserve">to include in your assessable income for the </w:t>
      </w:r>
      <w:r w:rsidRPr="0098625E">
        <w:rPr>
          <w:position w:val="6"/>
          <w:sz w:val="16"/>
          <w:szCs w:val="16"/>
        </w:rPr>
        <w:t>*</w:t>
      </w:r>
      <w:r w:rsidRPr="0098625E">
        <w:t xml:space="preserve">disposal year the </w:t>
      </w:r>
      <w:r w:rsidRPr="0098625E">
        <w:rPr>
          <w:position w:val="6"/>
          <w:sz w:val="16"/>
          <w:szCs w:val="16"/>
        </w:rPr>
        <w:t>*</w:t>
      </w:r>
      <w:r w:rsidRPr="0098625E">
        <w:t xml:space="preserve">proceeds of the disposal or death, reduced by the </w:t>
      </w:r>
      <w:r w:rsidRPr="0098625E">
        <w:rPr>
          <w:position w:val="6"/>
          <w:sz w:val="16"/>
          <w:szCs w:val="16"/>
        </w:rPr>
        <w:t>*</w:t>
      </w:r>
      <w:r w:rsidRPr="0098625E">
        <w:t>tax profit on the disposal or death; and</w:t>
      </w:r>
    </w:p>
    <w:p w:rsidR="003C608A" w:rsidRPr="0098625E" w:rsidRDefault="003C608A">
      <w:pPr>
        <w:pStyle w:val="indenta"/>
        <w:suppressLineNumbers/>
      </w:pPr>
      <w:r w:rsidRPr="0098625E">
        <w:tab/>
        <w:t>(b)</w:t>
      </w:r>
      <w:r w:rsidRPr="0098625E">
        <w:tab/>
        <w:t>to include 20% of the tax profit on the disposal or death in your assessable income for the disposal year; and</w:t>
      </w:r>
    </w:p>
    <w:p w:rsidR="003C608A" w:rsidRPr="0098625E" w:rsidRDefault="003C608A">
      <w:pPr>
        <w:pStyle w:val="indenta"/>
        <w:suppressLineNumbers/>
      </w:pPr>
      <w:r w:rsidRPr="0098625E">
        <w:tab/>
        <w:t>(c)</w:t>
      </w:r>
      <w:r w:rsidRPr="0098625E">
        <w:tab/>
        <w:t>to include 20% of the tax profit on the disposal or death in your assessable income for each of the next 4 income years.</w:t>
      </w:r>
    </w:p>
    <w:p w:rsidR="003C608A" w:rsidRPr="0098625E" w:rsidRDefault="003C608A">
      <w:pPr>
        <w:pStyle w:val="TLPnoteright"/>
        <w:suppressLineNumbers/>
      </w:pPr>
      <w:r w:rsidRPr="0098625E">
        <w:t>For rules about the making and effect of an election, see Subdivision 385-H.</w:t>
      </w:r>
    </w:p>
    <w:p w:rsidR="003C608A" w:rsidRPr="0098625E" w:rsidRDefault="003C608A">
      <w:pPr>
        <w:pStyle w:val="subsection"/>
        <w:suppressLineNumbers/>
      </w:pPr>
      <w:r w:rsidRPr="0098625E">
        <w:tab/>
        <w:t>(2)</w:t>
      </w:r>
      <w:r w:rsidRPr="0098625E">
        <w:tab/>
        <w:t xml:space="preserve">The </w:t>
      </w:r>
      <w:r w:rsidRPr="0098625E">
        <w:rPr>
          <w:b/>
          <w:bCs/>
          <w:i/>
          <w:iCs/>
        </w:rPr>
        <w:t>disposal year</w:t>
      </w:r>
      <w:r w:rsidRPr="0098625E">
        <w:t xml:space="preserve"> is the income year in which you dispose of the </w:t>
      </w:r>
      <w:r w:rsidRPr="0098625E">
        <w:rPr>
          <w:position w:val="6"/>
          <w:sz w:val="16"/>
          <w:szCs w:val="16"/>
        </w:rPr>
        <w:t>*</w:t>
      </w:r>
      <w:r w:rsidRPr="0098625E">
        <w:t>live stock, or they die, as mentioned in subsection 385-100(1).</w:t>
      </w:r>
    </w:p>
    <w:p w:rsidR="003C608A" w:rsidRPr="0098625E" w:rsidRDefault="003C608A">
      <w:pPr>
        <w:pStyle w:val="subsection"/>
        <w:suppressLineNumbers/>
      </w:pPr>
      <w:r w:rsidRPr="0098625E">
        <w:tab/>
        <w:t>(3)</w:t>
      </w:r>
      <w:r w:rsidRPr="0098625E">
        <w:tab/>
        <w:t xml:space="preserve">The </w:t>
      </w:r>
      <w:r w:rsidRPr="0098625E">
        <w:rPr>
          <w:b/>
          <w:bCs/>
          <w:i/>
          <w:iCs/>
        </w:rPr>
        <w:t>tax profit on the disposal or death</w:t>
      </w:r>
      <w:r w:rsidRPr="0098625E">
        <w:t xml:space="preserve"> is any amount remaining after subtracting from the </w:t>
      </w:r>
      <w:r w:rsidRPr="0098625E">
        <w:rPr>
          <w:position w:val="6"/>
          <w:sz w:val="16"/>
          <w:szCs w:val="16"/>
        </w:rPr>
        <w:t>*</w:t>
      </w:r>
      <w:r w:rsidRPr="0098625E">
        <w:t>proceeds of the disposal or death the sum of:</w:t>
      </w:r>
    </w:p>
    <w:p w:rsidR="003C608A" w:rsidRPr="0098625E" w:rsidRDefault="003C608A">
      <w:pPr>
        <w:pStyle w:val="indenta"/>
        <w:suppressLineNumbers/>
      </w:pPr>
      <w:r w:rsidRPr="0098625E">
        <w:tab/>
        <w:t>(a)</w:t>
      </w:r>
      <w:r w:rsidRPr="0098625E">
        <w:tab/>
        <w:t xml:space="preserve">the purchase price of as many of the </w:t>
      </w:r>
      <w:r w:rsidRPr="0098625E">
        <w:rPr>
          <w:position w:val="6"/>
          <w:sz w:val="16"/>
          <w:szCs w:val="16"/>
        </w:rPr>
        <w:t>*</w:t>
      </w:r>
      <w:r w:rsidRPr="0098625E">
        <w:t>live stock as you purchased during the income year; and</w:t>
      </w:r>
    </w:p>
    <w:p w:rsidR="003C608A" w:rsidRPr="0098625E" w:rsidRDefault="003C608A">
      <w:pPr>
        <w:pStyle w:val="indenta"/>
        <w:suppressLineNumbers/>
      </w:pPr>
      <w:r w:rsidRPr="0098625E">
        <w:tab/>
        <w:t>(b)</w:t>
      </w:r>
      <w:r w:rsidRPr="0098625E">
        <w:tab/>
        <w:t xml:space="preserve">the </w:t>
      </w:r>
      <w:r w:rsidRPr="0098625E">
        <w:rPr>
          <w:position w:val="6"/>
          <w:sz w:val="16"/>
          <w:szCs w:val="16"/>
        </w:rPr>
        <w:t>*</w:t>
      </w:r>
      <w:r w:rsidRPr="0098625E">
        <w:t xml:space="preserve">value of the rest of the </w:t>
      </w:r>
      <w:proofErr w:type="spellStart"/>
      <w:r w:rsidRPr="0098625E">
        <w:t>live stock</w:t>
      </w:r>
      <w:proofErr w:type="spellEnd"/>
      <w:r w:rsidRPr="0098625E">
        <w:t xml:space="preserve"> as </w:t>
      </w:r>
      <w:r w:rsidRPr="0098625E">
        <w:rPr>
          <w:position w:val="6"/>
          <w:sz w:val="16"/>
          <w:szCs w:val="16"/>
        </w:rPr>
        <w:t>*</w:t>
      </w:r>
      <w:r w:rsidRPr="0098625E">
        <w:t>trading stock on hand at the start of the income year.</w:t>
      </w:r>
    </w:p>
    <w:p w:rsidR="003C608A" w:rsidRPr="0098625E" w:rsidRDefault="003C608A" w:rsidP="00850181">
      <w:pPr>
        <w:pStyle w:val="ActHead5"/>
      </w:pPr>
      <w:bookmarkStart w:id="458" w:name="_Toc151021306"/>
      <w:r w:rsidRPr="0098625E">
        <w:t>385-110  Alternative election to defer tax profit and reduce cost of replacement live stock</w:t>
      </w:r>
      <w:bookmarkEnd w:id="458"/>
    </w:p>
    <w:p w:rsidR="003C608A" w:rsidRPr="0098625E" w:rsidRDefault="003C608A">
      <w:pPr>
        <w:pStyle w:val="subsection"/>
        <w:suppressLineNumbers/>
      </w:pPr>
      <w:r w:rsidRPr="0098625E">
        <w:tab/>
        <w:t>(1)</w:t>
      </w:r>
      <w:r w:rsidRPr="0098625E">
        <w:tab/>
        <w:t>Alternatively, you can elect:</w:t>
      </w:r>
    </w:p>
    <w:p w:rsidR="003C608A" w:rsidRPr="0098625E" w:rsidRDefault="003C608A">
      <w:pPr>
        <w:pStyle w:val="indenta"/>
        <w:suppressLineNumbers/>
      </w:pPr>
      <w:r w:rsidRPr="0098625E">
        <w:tab/>
        <w:t>(a)</w:t>
      </w:r>
      <w:r w:rsidRPr="0098625E">
        <w:tab/>
        <w:t xml:space="preserve">to include in your assessable income for the </w:t>
      </w:r>
      <w:r w:rsidRPr="0098625E">
        <w:rPr>
          <w:position w:val="6"/>
          <w:sz w:val="16"/>
          <w:szCs w:val="16"/>
        </w:rPr>
        <w:t>*</w:t>
      </w:r>
      <w:r w:rsidRPr="0098625E">
        <w:t xml:space="preserve">disposal year the </w:t>
      </w:r>
      <w:r w:rsidRPr="0098625E">
        <w:rPr>
          <w:position w:val="6"/>
          <w:sz w:val="16"/>
          <w:szCs w:val="16"/>
        </w:rPr>
        <w:t>*</w:t>
      </w:r>
      <w:r w:rsidRPr="0098625E">
        <w:t xml:space="preserve">proceeds of the disposal or death, reduced by the </w:t>
      </w:r>
      <w:r w:rsidRPr="0098625E">
        <w:rPr>
          <w:position w:val="6"/>
          <w:sz w:val="16"/>
          <w:szCs w:val="16"/>
        </w:rPr>
        <w:t>*</w:t>
      </w:r>
      <w:r w:rsidRPr="0098625E">
        <w:t>tax profit on the disposal or death; and</w:t>
      </w:r>
    </w:p>
    <w:p w:rsidR="003C608A" w:rsidRPr="0098625E" w:rsidRDefault="003C608A">
      <w:pPr>
        <w:pStyle w:val="indenta"/>
        <w:suppressLineNumbers/>
      </w:pPr>
      <w:r w:rsidRPr="0098625E">
        <w:tab/>
        <w:t>(b)</w:t>
      </w:r>
      <w:r w:rsidRPr="0098625E">
        <w:tab/>
        <w:t xml:space="preserve">to reduce the cost of replacement </w:t>
      </w:r>
      <w:r w:rsidRPr="0098625E">
        <w:rPr>
          <w:position w:val="6"/>
          <w:sz w:val="16"/>
          <w:szCs w:val="16"/>
        </w:rPr>
        <w:t>*</w:t>
      </w:r>
      <w:proofErr w:type="spellStart"/>
      <w:r w:rsidRPr="0098625E">
        <w:t>live stock</w:t>
      </w:r>
      <w:proofErr w:type="spellEnd"/>
      <w:r w:rsidRPr="0098625E">
        <w:t xml:space="preserve"> you buy in the disposal year (or any of the next 5 income years) by amounts totalling not more than the tax profit on the disposal or death; and</w:t>
      </w:r>
    </w:p>
    <w:p w:rsidR="003C608A" w:rsidRPr="0098625E" w:rsidRDefault="003C608A">
      <w:pPr>
        <w:pStyle w:val="indenta"/>
        <w:suppressLineNumbers/>
      </w:pPr>
      <w:r w:rsidRPr="0098625E">
        <w:tab/>
        <w:t>(c)</w:t>
      </w:r>
      <w:r w:rsidRPr="0098625E">
        <w:tab/>
        <w:t xml:space="preserve">to include in your assessable income for the last of the 5 income years following the disposal year any </w:t>
      </w:r>
      <w:r w:rsidRPr="0098625E">
        <w:rPr>
          <w:position w:val="6"/>
          <w:sz w:val="16"/>
          <w:szCs w:val="16"/>
        </w:rPr>
        <w:t>*</w:t>
      </w:r>
      <w:r w:rsidRPr="0098625E">
        <w:t>unused tax profit on the disposal or death on the last day of that year.</w:t>
      </w:r>
    </w:p>
    <w:p w:rsidR="003C608A" w:rsidRPr="0098625E" w:rsidRDefault="003C608A">
      <w:pPr>
        <w:pStyle w:val="notetext"/>
        <w:suppressLineNumbers/>
      </w:pPr>
      <w:r w:rsidRPr="0098625E">
        <w:t>Note:</w:t>
      </w:r>
      <w:r w:rsidRPr="0098625E">
        <w:tab/>
        <w:t>If the election is made because of bovine tuberculosis, it has effect over 10 income years instead of 5: see section 385</w:t>
      </w:r>
      <w:r w:rsidRPr="0098625E">
        <w:noBreakHyphen/>
        <w:t>125.</w:t>
      </w:r>
    </w:p>
    <w:p w:rsidR="003C608A" w:rsidRPr="0098625E" w:rsidRDefault="003C608A">
      <w:pPr>
        <w:pStyle w:val="TLPnoteright"/>
        <w:suppressLineNumbers/>
      </w:pPr>
      <w:r w:rsidRPr="0098625E">
        <w:t>For rules about the making and effect of an election, see Subdivision 385-H</w:t>
      </w:r>
    </w:p>
    <w:p w:rsidR="003C608A" w:rsidRPr="0098625E" w:rsidRDefault="003C608A">
      <w:pPr>
        <w:pStyle w:val="subsection"/>
        <w:suppressLineNumbers/>
      </w:pPr>
      <w:r w:rsidRPr="0098625E">
        <w:lastRenderedPageBreak/>
        <w:tab/>
        <w:t>(2)</w:t>
      </w:r>
      <w:r w:rsidRPr="0098625E">
        <w:tab/>
        <w:t xml:space="preserve">However, you can only make this election if you will use the </w:t>
      </w:r>
      <w:r w:rsidRPr="0098625E">
        <w:rPr>
          <w:position w:val="6"/>
          <w:sz w:val="16"/>
          <w:szCs w:val="16"/>
        </w:rPr>
        <w:t>*</w:t>
      </w:r>
      <w:r w:rsidRPr="0098625E">
        <w:t xml:space="preserve">proceeds of the disposal or death mainly to buy replacement </w:t>
      </w:r>
      <w:r w:rsidRPr="0098625E">
        <w:rPr>
          <w:position w:val="6"/>
          <w:sz w:val="16"/>
          <w:szCs w:val="16"/>
        </w:rPr>
        <w:t>*</w:t>
      </w:r>
      <w:r w:rsidRPr="0098625E">
        <w:t xml:space="preserve">live stock, or to maintain breeding stock for the purpose of replacing the </w:t>
      </w:r>
      <w:proofErr w:type="spellStart"/>
      <w:r w:rsidRPr="0098625E">
        <w:t>live stock</w:t>
      </w:r>
      <w:proofErr w:type="spellEnd"/>
      <w:r w:rsidRPr="0098625E">
        <w:t xml:space="preserve"> that were disposed of or died.</w:t>
      </w:r>
    </w:p>
    <w:p w:rsidR="003C608A" w:rsidRPr="0098625E" w:rsidRDefault="003C608A">
      <w:pPr>
        <w:pStyle w:val="subsection"/>
        <w:suppressLineNumbers/>
      </w:pPr>
      <w:r w:rsidRPr="0098625E">
        <w:tab/>
        <w:t>(3)</w:t>
      </w:r>
      <w:r w:rsidRPr="0098625E">
        <w:tab/>
        <w:t xml:space="preserve">The </w:t>
      </w:r>
      <w:r w:rsidRPr="0098625E">
        <w:rPr>
          <w:b/>
          <w:bCs/>
          <w:i/>
          <w:iCs/>
        </w:rPr>
        <w:t>unused tax profit</w:t>
      </w:r>
      <w:r w:rsidRPr="0098625E">
        <w:rPr>
          <w:i/>
          <w:iCs/>
        </w:rPr>
        <w:t xml:space="preserve"> </w:t>
      </w:r>
      <w:r w:rsidRPr="0098625E">
        <w:rPr>
          <w:b/>
          <w:bCs/>
          <w:i/>
          <w:iCs/>
        </w:rPr>
        <w:t>on the disposal or death</w:t>
      </w:r>
      <w:r w:rsidRPr="0098625E">
        <w:rPr>
          <w:b/>
          <w:bCs/>
        </w:rPr>
        <w:t xml:space="preserve"> </w:t>
      </w:r>
      <w:r w:rsidRPr="0098625E">
        <w:t xml:space="preserve">is the </w:t>
      </w:r>
      <w:r w:rsidRPr="0098625E">
        <w:rPr>
          <w:position w:val="6"/>
          <w:sz w:val="16"/>
          <w:szCs w:val="16"/>
        </w:rPr>
        <w:t>*</w:t>
      </w:r>
      <w:r w:rsidRPr="0098625E">
        <w:t>tax profit on the disposal or death less the total of:</w:t>
      </w:r>
    </w:p>
    <w:p w:rsidR="003C608A" w:rsidRPr="0098625E" w:rsidRDefault="003C608A">
      <w:pPr>
        <w:pStyle w:val="indenta"/>
        <w:suppressLineNumbers/>
      </w:pPr>
      <w:r w:rsidRPr="0098625E">
        <w:tab/>
        <w:t>(a)</w:t>
      </w:r>
      <w:r w:rsidRPr="0098625E">
        <w:tab/>
        <w:t>the amounts included in your assessable income under section 385-115 for replacement animals you breed; and</w:t>
      </w:r>
    </w:p>
    <w:p w:rsidR="003C608A" w:rsidRPr="0098625E" w:rsidRDefault="003C608A">
      <w:pPr>
        <w:pStyle w:val="indenta"/>
        <w:suppressLineNumbers/>
      </w:pPr>
      <w:r w:rsidRPr="0098625E">
        <w:tab/>
        <w:t>(b)</w:t>
      </w:r>
      <w:r w:rsidRPr="0098625E">
        <w:tab/>
        <w:t>the amounts by which the purchase price of replacement animals is reduced under section 385-120.</w:t>
      </w:r>
    </w:p>
    <w:p w:rsidR="003C608A" w:rsidRPr="0098625E" w:rsidRDefault="003C608A" w:rsidP="00850181">
      <w:pPr>
        <w:pStyle w:val="ActHead5"/>
      </w:pPr>
      <w:bookmarkStart w:id="459" w:name="_Toc151021307"/>
      <w:r w:rsidRPr="0098625E">
        <w:t xml:space="preserve">385-115  Your assessable income includes an amount for replacement </w:t>
      </w:r>
      <w:proofErr w:type="spellStart"/>
      <w:r w:rsidRPr="0098625E">
        <w:t>live stock</w:t>
      </w:r>
      <w:proofErr w:type="spellEnd"/>
      <w:r w:rsidRPr="0098625E">
        <w:t xml:space="preserve"> you breed</w:t>
      </w:r>
      <w:bookmarkEnd w:id="459"/>
    </w:p>
    <w:p w:rsidR="003C608A" w:rsidRPr="0098625E" w:rsidRDefault="003C608A">
      <w:pPr>
        <w:pStyle w:val="subsection"/>
        <w:suppressLineNumbers/>
      </w:pPr>
      <w:r w:rsidRPr="0098625E">
        <w:tab/>
      </w:r>
      <w:r w:rsidRPr="0098625E">
        <w:tab/>
        <w:t xml:space="preserve">If you make the election in section 385-110, then for the </w:t>
      </w:r>
      <w:r w:rsidRPr="0098625E">
        <w:rPr>
          <w:position w:val="6"/>
          <w:sz w:val="16"/>
          <w:szCs w:val="16"/>
        </w:rPr>
        <w:t>*</w:t>
      </w:r>
      <w:r w:rsidRPr="0098625E">
        <w:t>disposal year and each of the next 5 income years, your assessable income includes any amount you choose for each replacement animal you breed during that income year. (However, you can choose not to include an amount.)</w:t>
      </w:r>
    </w:p>
    <w:p w:rsidR="003C608A" w:rsidRPr="0098625E" w:rsidRDefault="003C608A" w:rsidP="00850181">
      <w:pPr>
        <w:pStyle w:val="ActHead5"/>
      </w:pPr>
      <w:bookmarkStart w:id="460" w:name="_Toc151021308"/>
      <w:r w:rsidRPr="0098625E">
        <w:t>385-120  Purchase price of replacement live stock is reduced</w:t>
      </w:r>
      <w:bookmarkEnd w:id="460"/>
    </w:p>
    <w:p w:rsidR="003C608A" w:rsidRPr="0098625E" w:rsidRDefault="003C608A">
      <w:pPr>
        <w:pStyle w:val="subsection"/>
        <w:suppressLineNumbers/>
      </w:pPr>
      <w:r w:rsidRPr="0098625E">
        <w:tab/>
        <w:t>(1)</w:t>
      </w:r>
      <w:r w:rsidRPr="0098625E">
        <w:tab/>
        <w:t xml:space="preserve">If you make the election in section 385-110, then the purchase price of each replacement animal you buy in the </w:t>
      </w:r>
      <w:r w:rsidRPr="0098625E">
        <w:rPr>
          <w:position w:val="6"/>
          <w:sz w:val="16"/>
          <w:szCs w:val="16"/>
        </w:rPr>
        <w:t>*</w:t>
      </w:r>
      <w:r w:rsidRPr="0098625E">
        <w:t xml:space="preserve">disposal year, or in the next 5 income years, is treated as if it were reduced by the </w:t>
      </w:r>
      <w:r w:rsidRPr="0098625E">
        <w:rPr>
          <w:position w:val="6"/>
          <w:sz w:val="16"/>
          <w:szCs w:val="16"/>
        </w:rPr>
        <w:t>*</w:t>
      </w:r>
      <w:r w:rsidRPr="0098625E">
        <w:t>reduction amount.</w:t>
      </w:r>
    </w:p>
    <w:p w:rsidR="003C608A" w:rsidRPr="0098625E" w:rsidRDefault="003C608A">
      <w:pPr>
        <w:pStyle w:val="SubsectionHead"/>
        <w:suppressLineNumbers/>
      </w:pPr>
      <w:r w:rsidRPr="0098625E">
        <w:t xml:space="preserve">Meaning of </w:t>
      </w:r>
      <w:r w:rsidRPr="0098625E">
        <w:rPr>
          <w:b/>
          <w:bCs/>
        </w:rPr>
        <w:t>reduction amount</w:t>
      </w:r>
    </w:p>
    <w:p w:rsidR="003C608A" w:rsidRPr="0098625E" w:rsidRDefault="003C608A">
      <w:pPr>
        <w:pStyle w:val="subsection"/>
        <w:suppressLineNumbers/>
      </w:pPr>
      <w:r w:rsidRPr="0098625E">
        <w:tab/>
        <w:t>(2)</w:t>
      </w:r>
      <w:r w:rsidRPr="0098625E">
        <w:tab/>
        <w:t xml:space="preserve">The </w:t>
      </w:r>
      <w:r w:rsidRPr="0098625E">
        <w:rPr>
          <w:b/>
          <w:bCs/>
          <w:i/>
          <w:iCs/>
        </w:rPr>
        <w:t>reduction amount</w:t>
      </w:r>
      <w:r w:rsidRPr="0098625E">
        <w:t xml:space="preserve"> is:</w:t>
      </w:r>
    </w:p>
    <w:p w:rsidR="003C608A" w:rsidRPr="0098625E" w:rsidRDefault="003C608A">
      <w:pPr>
        <w:pStyle w:val="indenta"/>
        <w:suppressLineNumbers/>
        <w:spacing w:line="240" w:lineRule="auto"/>
      </w:pPr>
      <w:r w:rsidRPr="0098625E">
        <w:tab/>
      </w:r>
      <w:r w:rsidRPr="0098625E">
        <w:rPr>
          <w:sz w:val="32"/>
          <w:szCs w:val="32"/>
        </w:rPr>
        <w:fldChar w:fldCharType="begin"/>
      </w:r>
      <w:r w:rsidRPr="0098625E">
        <w:rPr>
          <w:sz w:val="32"/>
          <w:szCs w:val="32"/>
        </w:rPr>
        <w:instrText>symbol 183 \f "Symbol" \s 10 \h</w:instrText>
      </w:r>
      <w:r w:rsidRPr="0098625E">
        <w:rPr>
          <w:sz w:val="32"/>
          <w:szCs w:val="32"/>
        </w:rPr>
        <w:fldChar w:fldCharType="end"/>
      </w:r>
      <w:r w:rsidRPr="0098625E">
        <w:tab/>
        <w:t xml:space="preserve">so much of the </w:t>
      </w:r>
      <w:r w:rsidRPr="0098625E">
        <w:rPr>
          <w:position w:val="6"/>
          <w:sz w:val="16"/>
          <w:szCs w:val="16"/>
        </w:rPr>
        <w:t>*</w:t>
      </w:r>
      <w:r w:rsidRPr="0098625E">
        <w:t>tax profit on the disposal or death as is attributable to live stock of the species you are replacing;</w:t>
      </w:r>
    </w:p>
    <w:p w:rsidR="003C608A" w:rsidRPr="0098625E" w:rsidRDefault="003C608A">
      <w:pPr>
        <w:pStyle w:val="subsection2"/>
        <w:suppressLineNumbers/>
      </w:pPr>
      <w:r w:rsidRPr="0098625E">
        <w:t>divided by:</w:t>
      </w:r>
    </w:p>
    <w:p w:rsidR="003C608A" w:rsidRPr="0098625E" w:rsidRDefault="003C608A">
      <w:pPr>
        <w:pStyle w:val="indenta"/>
        <w:suppressLineNumbers/>
      </w:pPr>
      <w:r w:rsidRPr="0098625E">
        <w:tab/>
      </w:r>
      <w:r w:rsidRPr="0098625E">
        <w:rPr>
          <w:sz w:val="32"/>
          <w:szCs w:val="32"/>
        </w:rPr>
        <w:fldChar w:fldCharType="begin"/>
      </w:r>
      <w:r w:rsidRPr="0098625E">
        <w:rPr>
          <w:sz w:val="32"/>
          <w:szCs w:val="32"/>
        </w:rPr>
        <w:instrText>symbol 183 \f "Symbol" \s 10 \h</w:instrText>
      </w:r>
      <w:r w:rsidRPr="0098625E">
        <w:rPr>
          <w:sz w:val="32"/>
          <w:szCs w:val="32"/>
        </w:rPr>
        <w:fldChar w:fldCharType="end"/>
      </w:r>
      <w:r w:rsidRPr="0098625E">
        <w:tab/>
        <w:t>the number of animals of that species that you disposed of or that died.</w:t>
      </w:r>
    </w:p>
    <w:p w:rsidR="003C608A" w:rsidRPr="0098625E" w:rsidRDefault="003C608A">
      <w:pPr>
        <w:pStyle w:val="subsection"/>
        <w:suppressLineNumbers/>
      </w:pPr>
      <w:r w:rsidRPr="0098625E">
        <w:tab/>
        <w:t>(3)</w:t>
      </w:r>
      <w:r w:rsidRPr="0098625E">
        <w:tab/>
        <w:t>However, if:</w:t>
      </w:r>
    </w:p>
    <w:p w:rsidR="003C608A" w:rsidRPr="0098625E" w:rsidRDefault="003C608A">
      <w:pPr>
        <w:pStyle w:val="indenta"/>
        <w:suppressLineNumbers/>
      </w:pPr>
      <w:r w:rsidRPr="0098625E">
        <w:tab/>
        <w:t>(a)</w:t>
      </w:r>
      <w:r w:rsidRPr="0098625E">
        <w:tab/>
        <w:t xml:space="preserve">you purchase a replacement animal of a different species from the </w:t>
      </w:r>
      <w:r w:rsidRPr="0098625E">
        <w:rPr>
          <w:position w:val="6"/>
          <w:sz w:val="16"/>
          <w:szCs w:val="16"/>
        </w:rPr>
        <w:t>*</w:t>
      </w:r>
      <w:proofErr w:type="spellStart"/>
      <w:r w:rsidRPr="0098625E">
        <w:t>live stock</w:t>
      </w:r>
      <w:proofErr w:type="spellEnd"/>
      <w:r w:rsidRPr="0098625E">
        <w:t xml:space="preserve"> it replaces; and </w:t>
      </w:r>
    </w:p>
    <w:p w:rsidR="003C608A" w:rsidRPr="0098625E" w:rsidRDefault="003C608A">
      <w:pPr>
        <w:pStyle w:val="indenta"/>
        <w:suppressLineNumbers/>
      </w:pPr>
      <w:r w:rsidRPr="0098625E">
        <w:lastRenderedPageBreak/>
        <w:tab/>
        <w:t>(b)</w:t>
      </w:r>
      <w:r w:rsidRPr="0098625E">
        <w:tab/>
        <w:t>you pay substantially more for it than you could have paid for a replacement animal of the same species;</w:t>
      </w:r>
    </w:p>
    <w:p w:rsidR="003C608A" w:rsidRPr="0098625E" w:rsidRDefault="003C608A">
      <w:pPr>
        <w:pStyle w:val="subsection2"/>
        <w:suppressLineNumbers/>
      </w:pPr>
      <w:r w:rsidRPr="0098625E">
        <w:t xml:space="preserve">the </w:t>
      </w:r>
      <w:r w:rsidRPr="0098625E">
        <w:rPr>
          <w:b/>
          <w:bCs/>
          <w:i/>
          <w:iCs/>
        </w:rPr>
        <w:t>reduction amount</w:t>
      </w:r>
      <w:r w:rsidRPr="0098625E">
        <w:t xml:space="preserve"> for the animal is any reasonable amount at least equal to the amount worked out under subsection (2). </w:t>
      </w:r>
    </w:p>
    <w:p w:rsidR="003C608A" w:rsidRPr="0098625E" w:rsidRDefault="003C608A">
      <w:pPr>
        <w:pStyle w:val="SubsectionHead"/>
        <w:suppressLineNumbers/>
      </w:pPr>
      <w:r w:rsidRPr="0098625E">
        <w:t>Exception to avoid reducing unused tax profit to less than nil</w:t>
      </w:r>
    </w:p>
    <w:p w:rsidR="003C608A" w:rsidRPr="0098625E" w:rsidRDefault="003C608A">
      <w:pPr>
        <w:pStyle w:val="subsection"/>
        <w:suppressLineNumbers/>
      </w:pPr>
      <w:r w:rsidRPr="0098625E">
        <w:tab/>
        <w:t>(4)</w:t>
      </w:r>
      <w:r w:rsidRPr="0098625E">
        <w:tab/>
        <w:t xml:space="preserve">However, if applying subsection (1) to a particular purchase would reduce the </w:t>
      </w:r>
      <w:r w:rsidRPr="0098625E">
        <w:rPr>
          <w:position w:val="6"/>
          <w:sz w:val="16"/>
          <w:szCs w:val="16"/>
        </w:rPr>
        <w:t>*</w:t>
      </w:r>
      <w:r w:rsidRPr="0098625E">
        <w:t>unused tax profit on the disposal or death to less than nil, instead reduce the purchase price of each replacement animal in that purchase by:</w:t>
      </w:r>
    </w:p>
    <w:p w:rsidR="003C608A" w:rsidRPr="0098625E" w:rsidRDefault="003C608A">
      <w:pPr>
        <w:pStyle w:val="indenta"/>
        <w:suppressLineNumbers/>
      </w:pPr>
      <w:r w:rsidRPr="0098625E">
        <w:tab/>
      </w:r>
      <w:r w:rsidRPr="0098625E">
        <w:rPr>
          <w:sz w:val="32"/>
          <w:szCs w:val="32"/>
        </w:rPr>
        <w:fldChar w:fldCharType="begin"/>
      </w:r>
      <w:r w:rsidRPr="0098625E">
        <w:rPr>
          <w:sz w:val="32"/>
          <w:szCs w:val="32"/>
        </w:rPr>
        <w:instrText>symbol 183 \f "Symbol" \s 10 \h</w:instrText>
      </w:r>
      <w:r w:rsidRPr="0098625E">
        <w:rPr>
          <w:sz w:val="32"/>
          <w:szCs w:val="32"/>
        </w:rPr>
        <w:fldChar w:fldCharType="end"/>
      </w:r>
      <w:r w:rsidRPr="0098625E">
        <w:tab/>
        <w:t xml:space="preserve">the </w:t>
      </w:r>
      <w:r w:rsidRPr="0098625E">
        <w:rPr>
          <w:position w:val="6"/>
          <w:sz w:val="16"/>
          <w:szCs w:val="16"/>
        </w:rPr>
        <w:t>*</w:t>
      </w:r>
      <w:r w:rsidRPr="0098625E">
        <w:t>unused tax profit on the disposal or death;</w:t>
      </w:r>
    </w:p>
    <w:p w:rsidR="003C608A" w:rsidRPr="0098625E" w:rsidRDefault="003C608A">
      <w:pPr>
        <w:pStyle w:val="subsection2"/>
        <w:suppressLineNumbers/>
      </w:pPr>
      <w:r w:rsidRPr="0098625E">
        <w:t>divided by:</w:t>
      </w:r>
    </w:p>
    <w:p w:rsidR="003C608A" w:rsidRPr="0098625E" w:rsidRDefault="003C608A">
      <w:pPr>
        <w:pStyle w:val="indenta"/>
        <w:suppressLineNumbers/>
      </w:pPr>
      <w:r w:rsidRPr="0098625E">
        <w:tab/>
      </w:r>
      <w:r w:rsidRPr="0098625E">
        <w:rPr>
          <w:sz w:val="32"/>
          <w:szCs w:val="32"/>
        </w:rPr>
        <w:fldChar w:fldCharType="begin"/>
      </w:r>
      <w:r w:rsidRPr="0098625E">
        <w:rPr>
          <w:sz w:val="32"/>
          <w:szCs w:val="32"/>
        </w:rPr>
        <w:instrText>symbol 183 \f "Symbol" \s 10 \h</w:instrText>
      </w:r>
      <w:r w:rsidRPr="0098625E">
        <w:rPr>
          <w:sz w:val="32"/>
          <w:szCs w:val="32"/>
        </w:rPr>
        <w:fldChar w:fldCharType="end"/>
      </w:r>
      <w:r w:rsidRPr="0098625E">
        <w:tab/>
        <w:t>the number of animals in the purchase.</w:t>
      </w:r>
    </w:p>
    <w:p w:rsidR="003C608A" w:rsidRPr="0098625E" w:rsidRDefault="003C608A" w:rsidP="00850181">
      <w:pPr>
        <w:pStyle w:val="ActHead5"/>
      </w:pPr>
      <w:bookmarkStart w:id="461" w:name="_Toc151021309"/>
      <w:r w:rsidRPr="0098625E">
        <w:t>385-125  Alternative election because of bovine tuberculosis has effect over 10 years not 5</w:t>
      </w:r>
      <w:bookmarkEnd w:id="461"/>
    </w:p>
    <w:p w:rsidR="003C608A" w:rsidRPr="0098625E" w:rsidRDefault="003C608A">
      <w:pPr>
        <w:pStyle w:val="subsection"/>
        <w:suppressLineNumbers/>
      </w:pPr>
      <w:r w:rsidRPr="0098625E">
        <w:tab/>
      </w:r>
      <w:r w:rsidRPr="0098625E">
        <w:tab/>
        <w:t>If you can make an election under this Subdivision because:</w:t>
      </w:r>
    </w:p>
    <w:p w:rsidR="003C608A" w:rsidRPr="0098625E" w:rsidRDefault="003C608A">
      <w:pPr>
        <w:pStyle w:val="indenta"/>
        <w:suppressLineNumbers/>
      </w:pPr>
      <w:r w:rsidRPr="0098625E">
        <w:tab/>
        <w:t>(a)</w:t>
      </w:r>
      <w:r w:rsidRPr="0098625E">
        <w:tab/>
      </w:r>
      <w:r w:rsidRPr="0098625E">
        <w:rPr>
          <w:position w:val="6"/>
          <w:sz w:val="16"/>
          <w:szCs w:val="16"/>
        </w:rPr>
        <w:t>*</w:t>
      </w:r>
      <w:r w:rsidRPr="0098625E">
        <w:t xml:space="preserve">live stock are compulsorily destroyed under an </w:t>
      </w:r>
      <w:r w:rsidRPr="0098625E">
        <w:rPr>
          <w:position w:val="6"/>
          <w:sz w:val="16"/>
          <w:szCs w:val="16"/>
        </w:rPr>
        <w:t>*</w:t>
      </w:r>
      <w:r w:rsidRPr="0098625E">
        <w:t>Australian law for the control of bovine tuberculosis; or</w:t>
      </w:r>
    </w:p>
    <w:p w:rsidR="003C608A" w:rsidRPr="0098625E" w:rsidRDefault="003C608A">
      <w:pPr>
        <w:pStyle w:val="indenta"/>
        <w:suppressLineNumbers/>
      </w:pPr>
      <w:r w:rsidRPr="0098625E">
        <w:tab/>
        <w:t>(b)</w:t>
      </w:r>
      <w:r w:rsidRPr="0098625E">
        <w:tab/>
      </w:r>
      <w:r w:rsidRPr="0098625E">
        <w:rPr>
          <w:position w:val="6"/>
          <w:sz w:val="16"/>
          <w:szCs w:val="16"/>
        </w:rPr>
        <w:t>*</w:t>
      </w:r>
      <w:proofErr w:type="spellStart"/>
      <w:r w:rsidRPr="0098625E">
        <w:t>live stock</w:t>
      </w:r>
      <w:proofErr w:type="spellEnd"/>
      <w:r w:rsidRPr="0098625E">
        <w:t xml:space="preserve"> die of that </w:t>
      </w:r>
      <w:r w:rsidRPr="0098625E">
        <w:rPr>
          <w:position w:val="6"/>
          <w:sz w:val="16"/>
          <w:szCs w:val="16"/>
        </w:rPr>
        <w:t>*</w:t>
      </w:r>
      <w:r w:rsidRPr="0098625E">
        <w:t>disease;</w:t>
      </w:r>
    </w:p>
    <w:p w:rsidR="003C608A" w:rsidRPr="0098625E" w:rsidRDefault="003C608A">
      <w:pPr>
        <w:pStyle w:val="subsection2"/>
        <w:suppressLineNumbers/>
      </w:pPr>
      <w:r w:rsidRPr="0098625E">
        <w:t>sections 385-110 to 385-120 apply as if they referred to 10 income years instead of 5 years.</w:t>
      </w:r>
    </w:p>
    <w:p w:rsidR="003C608A" w:rsidRPr="0098625E" w:rsidRDefault="003C608A" w:rsidP="00850181">
      <w:pPr>
        <w:pStyle w:val="ActHead4"/>
      </w:pPr>
      <w:bookmarkStart w:id="462" w:name="_Toc151021310"/>
      <w:r w:rsidRPr="0098625E">
        <w:t>Subdivision 385-F—Insurance for loss of live stock or trees</w:t>
      </w:r>
      <w:bookmarkEnd w:id="462"/>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385-130</w:t>
      </w:r>
      <w:r w:rsidRPr="0098625E">
        <w:tab/>
        <w:t>Insurance for loss of live stock or trees</w:t>
      </w:r>
    </w:p>
    <w:p w:rsidR="003C608A" w:rsidRPr="0098625E" w:rsidRDefault="003C608A" w:rsidP="00850181">
      <w:pPr>
        <w:pStyle w:val="ActHead5"/>
      </w:pPr>
      <w:bookmarkStart w:id="463" w:name="_Toc151021311"/>
      <w:r w:rsidRPr="0098625E">
        <w:t>385-130  Insurance for loss of live stock or trees</w:t>
      </w:r>
      <w:bookmarkEnd w:id="463"/>
    </w:p>
    <w:p w:rsidR="003C608A" w:rsidRPr="0098625E" w:rsidRDefault="003C608A">
      <w:pPr>
        <w:pStyle w:val="subsection"/>
        <w:suppressLineNumbers/>
      </w:pPr>
      <w:r w:rsidRPr="0098625E">
        <w:tab/>
      </w:r>
      <w:r w:rsidRPr="0098625E">
        <w:tab/>
        <w:t xml:space="preserve">If your assessable income for an income year would otherwise include an insurance recovery for a loss of </w:t>
      </w:r>
      <w:r w:rsidRPr="0098625E">
        <w:rPr>
          <w:position w:val="6"/>
          <w:sz w:val="16"/>
          <w:szCs w:val="16"/>
        </w:rPr>
        <w:t>*</w:t>
      </w:r>
      <w:r w:rsidRPr="0098625E">
        <w:t xml:space="preserve">live stock, or for a loss by fire of trees, that you hold as assets of a </w:t>
      </w:r>
      <w:r w:rsidRPr="0098625E">
        <w:rPr>
          <w:position w:val="6"/>
          <w:sz w:val="16"/>
          <w:szCs w:val="16"/>
        </w:rPr>
        <w:t>*</w:t>
      </w:r>
      <w:r w:rsidRPr="0098625E">
        <w:t>primary production business you carry on in Australia, you can elect:</w:t>
      </w:r>
    </w:p>
    <w:p w:rsidR="003C608A" w:rsidRPr="0098625E" w:rsidRDefault="003C608A">
      <w:pPr>
        <w:pStyle w:val="indenta"/>
        <w:keepNext/>
        <w:suppressLineNumbers/>
      </w:pPr>
      <w:r w:rsidRPr="0098625E">
        <w:lastRenderedPageBreak/>
        <w:tab/>
        <w:t>(a)</w:t>
      </w:r>
      <w:r w:rsidRPr="0098625E">
        <w:tab/>
        <w:t>to include only 20% of the insurance recovery in your assessable income for that income year; and</w:t>
      </w:r>
    </w:p>
    <w:p w:rsidR="003C608A" w:rsidRPr="0098625E" w:rsidRDefault="003C608A">
      <w:pPr>
        <w:pStyle w:val="indenta"/>
        <w:suppressLineNumbers/>
      </w:pPr>
      <w:r w:rsidRPr="0098625E">
        <w:tab/>
        <w:t>(b)</w:t>
      </w:r>
      <w:r w:rsidRPr="0098625E">
        <w:tab/>
        <w:t>to include 20% of the insurance recovery in your assessable income for each of the next 4 income years.</w:t>
      </w:r>
    </w:p>
    <w:p w:rsidR="003C608A" w:rsidRPr="0098625E" w:rsidRDefault="003C608A">
      <w:pPr>
        <w:pStyle w:val="TLPnoteright"/>
        <w:suppressLineNumbers/>
      </w:pPr>
      <w:r w:rsidRPr="0098625E">
        <w:t>For rules about the making and effect of an election, see Subdivision 385-H.</w:t>
      </w:r>
    </w:p>
    <w:p w:rsidR="003C608A" w:rsidRPr="0098625E" w:rsidRDefault="003C608A" w:rsidP="00850181">
      <w:pPr>
        <w:pStyle w:val="ActHead4"/>
      </w:pPr>
      <w:bookmarkStart w:id="464" w:name="_Toc151021312"/>
      <w:r w:rsidRPr="0098625E">
        <w:t>Subdivision 385-G—Double wool clips</w:t>
      </w:r>
      <w:bookmarkEnd w:id="464"/>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385-135</w:t>
      </w:r>
      <w:r w:rsidRPr="0098625E">
        <w:tab/>
        <w:t>Election to defer including profit on second wool clip</w:t>
      </w:r>
    </w:p>
    <w:p w:rsidR="003C608A" w:rsidRPr="0098625E" w:rsidRDefault="003C608A" w:rsidP="00850181">
      <w:pPr>
        <w:pStyle w:val="ActHead5"/>
      </w:pPr>
      <w:bookmarkStart w:id="465" w:name="_Toc151021313"/>
      <w:r w:rsidRPr="0098625E">
        <w:t>385-135  Election to defer including profit on second wool clip</w:t>
      </w:r>
      <w:bookmarkEnd w:id="465"/>
    </w:p>
    <w:p w:rsidR="003C608A" w:rsidRPr="0098625E" w:rsidRDefault="003C608A">
      <w:pPr>
        <w:pStyle w:val="subsection"/>
        <w:suppressLineNumbers/>
      </w:pPr>
      <w:r w:rsidRPr="0098625E">
        <w:tab/>
        <w:t>(1)</w:t>
      </w:r>
      <w:r w:rsidRPr="0098625E">
        <w:tab/>
        <w:t xml:space="preserve">If your assessable income for an income year would otherwise include the </w:t>
      </w:r>
      <w:r w:rsidRPr="0098625E">
        <w:rPr>
          <w:position w:val="6"/>
          <w:sz w:val="16"/>
          <w:szCs w:val="16"/>
        </w:rPr>
        <w:t>*</w:t>
      </w:r>
      <w:r w:rsidRPr="0098625E">
        <w:t xml:space="preserve">proceeds of the sale of 2 wool clips because fire, drought or flood causes you to shear your sheep earlier than normal, you can elect to include in your assessable income for the </w:t>
      </w:r>
      <w:r w:rsidRPr="0098625E">
        <w:rPr>
          <w:i/>
          <w:iCs/>
        </w:rPr>
        <w:t>next</w:t>
      </w:r>
      <w:r w:rsidRPr="0098625E">
        <w:t xml:space="preserve"> income year the </w:t>
      </w:r>
      <w:r w:rsidRPr="0098625E">
        <w:rPr>
          <w:position w:val="6"/>
          <w:sz w:val="16"/>
          <w:szCs w:val="16"/>
        </w:rPr>
        <w:t>*</w:t>
      </w:r>
      <w:r w:rsidRPr="0098625E">
        <w:t>profit on the sale of the earlier than normal wool clip.</w:t>
      </w:r>
    </w:p>
    <w:p w:rsidR="003C608A" w:rsidRPr="0098625E" w:rsidRDefault="003C608A">
      <w:pPr>
        <w:pStyle w:val="TLPnoteright"/>
        <w:suppressLineNumbers/>
      </w:pPr>
      <w:r w:rsidRPr="0098625E">
        <w:t>For rules about the making and effect of an election, see Subdivision 385-H.</w:t>
      </w:r>
    </w:p>
    <w:p w:rsidR="003C608A" w:rsidRPr="0098625E" w:rsidRDefault="003C608A">
      <w:pPr>
        <w:pStyle w:val="subsection"/>
        <w:suppressLineNumbers/>
      </w:pPr>
      <w:r w:rsidRPr="0098625E">
        <w:tab/>
        <w:t>(2)</w:t>
      </w:r>
      <w:r w:rsidRPr="0098625E">
        <w:tab/>
        <w:t xml:space="preserve">However, at the time the wool was shorn, the sheep must have been assets of a </w:t>
      </w:r>
      <w:r w:rsidRPr="0098625E">
        <w:rPr>
          <w:position w:val="6"/>
          <w:sz w:val="16"/>
          <w:szCs w:val="16"/>
        </w:rPr>
        <w:t>*</w:t>
      </w:r>
      <w:r w:rsidRPr="0098625E">
        <w:t>primary production business you carried on in Australia. Also, the fire, drought or flood must have been in an area of Australia where you carried on that business at that time.</w:t>
      </w:r>
    </w:p>
    <w:p w:rsidR="003C608A" w:rsidRPr="0098625E" w:rsidRDefault="003C608A">
      <w:pPr>
        <w:pStyle w:val="subsection"/>
        <w:suppressLineNumbers/>
      </w:pPr>
      <w:r w:rsidRPr="0098625E">
        <w:tab/>
        <w:t>(3)</w:t>
      </w:r>
      <w:r w:rsidRPr="0098625E">
        <w:tab/>
        <w:t xml:space="preserve">The </w:t>
      </w:r>
      <w:r w:rsidRPr="0098625E">
        <w:rPr>
          <w:b/>
          <w:bCs/>
          <w:i/>
          <w:iCs/>
        </w:rPr>
        <w:t>proceeds of the sale of 2 wool clips</w:t>
      </w:r>
      <w:r w:rsidRPr="0098625E">
        <w:t xml:space="preserve"> are:</w:t>
      </w:r>
    </w:p>
    <w:p w:rsidR="003C608A" w:rsidRPr="0098625E" w:rsidRDefault="003C608A">
      <w:pPr>
        <w:pStyle w:val="indenta"/>
        <w:suppressLineNumbers/>
      </w:pPr>
      <w:r w:rsidRPr="0098625E">
        <w:tab/>
        <w:t>(a)</w:t>
      </w:r>
      <w:r w:rsidRPr="0098625E">
        <w:tab/>
        <w:t>the proceeds of the sale of the earlier than normal wool clip; and</w:t>
      </w:r>
    </w:p>
    <w:p w:rsidR="003C608A" w:rsidRPr="0098625E" w:rsidRDefault="003C608A">
      <w:pPr>
        <w:pStyle w:val="indenta"/>
        <w:keepNext/>
        <w:suppressLineNumbers/>
      </w:pPr>
      <w:r w:rsidRPr="0098625E">
        <w:tab/>
        <w:t>(b)</w:t>
      </w:r>
      <w:r w:rsidRPr="0098625E">
        <w:tab/>
        <w:t>an amount covered by one or more of the following:</w:t>
      </w:r>
    </w:p>
    <w:p w:rsidR="003C608A" w:rsidRPr="0098625E" w:rsidRDefault="003C608A">
      <w:pPr>
        <w:pStyle w:val="indentii"/>
        <w:keepNext/>
        <w:suppressLineNumbers/>
      </w:pPr>
      <w:r w:rsidRPr="0098625E">
        <w:tab/>
        <w:t>(</w:t>
      </w:r>
      <w:proofErr w:type="spellStart"/>
      <w:r w:rsidRPr="0098625E">
        <w:t>i</w:t>
      </w:r>
      <w:proofErr w:type="spellEnd"/>
      <w:r w:rsidRPr="0098625E">
        <w:t>)</w:t>
      </w:r>
      <w:r w:rsidRPr="0098625E">
        <w:tab/>
        <w:t xml:space="preserve">proceeds of the sale of another wool clip in the income year; </w:t>
      </w:r>
    </w:p>
    <w:p w:rsidR="003C608A" w:rsidRPr="0098625E" w:rsidRDefault="003C608A">
      <w:pPr>
        <w:pStyle w:val="indentii"/>
        <w:suppressLineNumbers/>
      </w:pPr>
      <w:r w:rsidRPr="0098625E">
        <w:tab/>
        <w:t>(ii)</w:t>
      </w:r>
      <w:r w:rsidRPr="0098625E">
        <w:tab/>
        <w:t xml:space="preserve">proceeds of the sale of wool shorn in the previous income year that you hold at the start of the income year and that you took into account at cost in working out the </w:t>
      </w:r>
      <w:r w:rsidRPr="0098625E">
        <w:rPr>
          <w:position w:val="6"/>
          <w:sz w:val="16"/>
          <w:szCs w:val="16"/>
        </w:rPr>
        <w:t>*</w:t>
      </w:r>
      <w:r w:rsidRPr="0098625E">
        <w:t xml:space="preserve">value of your trading stock under Division 60 at the end of the previous income year; </w:t>
      </w:r>
    </w:p>
    <w:p w:rsidR="003C608A" w:rsidRPr="0098625E" w:rsidRDefault="003C608A">
      <w:pPr>
        <w:pStyle w:val="indentii"/>
        <w:suppressLineNumbers/>
      </w:pPr>
      <w:r w:rsidRPr="0098625E">
        <w:tab/>
        <w:t>(iii)</w:t>
      </w:r>
      <w:r w:rsidRPr="0098625E">
        <w:tab/>
        <w:t>an amount for wool shorn in the previous income year that is included in your assessable income of the income year because of a previous election under this section.</w:t>
      </w:r>
    </w:p>
    <w:p w:rsidR="003C608A" w:rsidRPr="0098625E" w:rsidRDefault="003C608A">
      <w:pPr>
        <w:pStyle w:val="subsection"/>
        <w:suppressLineNumbers/>
      </w:pPr>
      <w:r w:rsidRPr="0098625E">
        <w:lastRenderedPageBreak/>
        <w:tab/>
        <w:t>(4)</w:t>
      </w:r>
      <w:r w:rsidRPr="0098625E">
        <w:tab/>
        <w:t xml:space="preserve">The </w:t>
      </w:r>
      <w:r w:rsidRPr="0098625E">
        <w:rPr>
          <w:b/>
          <w:bCs/>
          <w:i/>
          <w:iCs/>
        </w:rPr>
        <w:t>profit on the sale of the earlier than normal wool clip</w:t>
      </w:r>
      <w:r w:rsidRPr="0098625E">
        <w:t xml:space="preserve"> is the proceeds of the sale of the wool clip that would otherwise be included in your assessable income for the income year, less the expenses you incur in the income year that are directly attributable to the earlier shearing and sale.</w:t>
      </w:r>
    </w:p>
    <w:p w:rsidR="003C608A" w:rsidRPr="0098625E" w:rsidRDefault="003C608A" w:rsidP="00850181">
      <w:pPr>
        <w:pStyle w:val="ActHead4"/>
      </w:pPr>
      <w:bookmarkStart w:id="466" w:name="_Toc151021314"/>
      <w:r w:rsidRPr="0098625E">
        <w:t>Subdivision 385-H—Rules that apply to all elections made under Subdivisions 385-E, 385-F and 385</w:t>
      </w:r>
      <w:r w:rsidRPr="0098625E">
        <w:noBreakHyphen/>
        <w:t>G</w:t>
      </w:r>
      <w:bookmarkEnd w:id="466"/>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385-145</w:t>
      </w:r>
      <w:r w:rsidRPr="0098625E">
        <w:tab/>
        <w:t>Partnerships and trusts</w:t>
      </w:r>
    </w:p>
    <w:p w:rsidR="003C608A" w:rsidRPr="0098625E" w:rsidRDefault="003C608A">
      <w:pPr>
        <w:pStyle w:val="TofSectsSection"/>
        <w:suppressLineNumbers/>
      </w:pPr>
      <w:r w:rsidRPr="0098625E">
        <w:t>385-150</w:t>
      </w:r>
      <w:r w:rsidRPr="0098625E">
        <w:tab/>
        <w:t>Time for making election</w:t>
      </w:r>
    </w:p>
    <w:p w:rsidR="003C608A" w:rsidRPr="0098625E" w:rsidRDefault="003C608A">
      <w:pPr>
        <w:pStyle w:val="TofSectsSection"/>
        <w:suppressLineNumbers/>
      </w:pPr>
      <w:r w:rsidRPr="0098625E">
        <w:t>385-155</w:t>
      </w:r>
      <w:r w:rsidRPr="0098625E">
        <w:tab/>
        <w:t>Amounts are assessable income from carrying on the primary production business</w:t>
      </w:r>
    </w:p>
    <w:p w:rsidR="003C608A" w:rsidRPr="0098625E" w:rsidRDefault="003C608A">
      <w:pPr>
        <w:pStyle w:val="TofSectsSection"/>
        <w:suppressLineNumbers/>
      </w:pPr>
      <w:r w:rsidRPr="0098625E">
        <w:t>385-160</w:t>
      </w:r>
      <w:r w:rsidRPr="0098625E">
        <w:tab/>
        <w:t>Effect of certain events on election</w:t>
      </w:r>
    </w:p>
    <w:p w:rsidR="003C608A" w:rsidRPr="0098625E" w:rsidRDefault="003C608A">
      <w:pPr>
        <w:pStyle w:val="TofSectsSection"/>
        <w:suppressLineNumbers/>
      </w:pPr>
      <w:r w:rsidRPr="0098625E">
        <w:t>385-163</w:t>
      </w:r>
      <w:r w:rsidRPr="0098625E">
        <w:tab/>
        <w:t>Disentitling events</w:t>
      </w:r>
    </w:p>
    <w:p w:rsidR="003C608A" w:rsidRPr="0098625E" w:rsidRDefault="003C608A">
      <w:pPr>
        <w:pStyle w:val="TofSectsSection"/>
        <w:suppressLineNumbers/>
      </w:pPr>
      <w:r w:rsidRPr="0098625E">
        <w:t>385-165</w:t>
      </w:r>
      <w:r w:rsidRPr="0098625E">
        <w:tab/>
        <w:t>New partnership can elect to be treated as same entity as old partnership</w:t>
      </w:r>
    </w:p>
    <w:p w:rsidR="003C608A" w:rsidRPr="0098625E" w:rsidRDefault="003C608A">
      <w:pPr>
        <w:pStyle w:val="TofSectsSection"/>
        <w:suppressLineNumbers/>
      </w:pPr>
      <w:r w:rsidRPr="0098625E">
        <w:t>385-170</w:t>
      </w:r>
      <w:r w:rsidRPr="0098625E">
        <w:tab/>
        <w:t>New partnership can elect to take advantage of election made by former owner of the business</w:t>
      </w:r>
    </w:p>
    <w:p w:rsidR="003C608A" w:rsidRPr="0098625E" w:rsidRDefault="003C608A" w:rsidP="00850181">
      <w:pPr>
        <w:pStyle w:val="ActHead5"/>
      </w:pPr>
      <w:bookmarkStart w:id="467" w:name="_Toc151021315"/>
      <w:r w:rsidRPr="0098625E">
        <w:t>385-145  Partnerships and trusts</w:t>
      </w:r>
      <w:bookmarkEnd w:id="467"/>
    </w:p>
    <w:p w:rsidR="003C608A" w:rsidRPr="0098625E" w:rsidRDefault="003C608A">
      <w:pPr>
        <w:pStyle w:val="subsection"/>
        <w:suppressLineNumbers/>
      </w:pPr>
      <w:r w:rsidRPr="0098625E">
        <w:tab/>
      </w:r>
      <w:r w:rsidRPr="0098625E">
        <w:tab/>
        <w:t xml:space="preserve">If a partnership or trustee carries on a </w:t>
      </w:r>
      <w:r w:rsidRPr="0098625E">
        <w:rPr>
          <w:position w:val="6"/>
          <w:sz w:val="16"/>
          <w:szCs w:val="16"/>
        </w:rPr>
        <w:t>*</w:t>
      </w:r>
      <w:r w:rsidRPr="0098625E">
        <w:t>primary production business, only the partnership or trustee can make an election under Subdivision 385-E, 385-F or 385-G.</w:t>
      </w:r>
    </w:p>
    <w:p w:rsidR="003C608A" w:rsidRPr="0098625E" w:rsidRDefault="003C608A" w:rsidP="00850181">
      <w:pPr>
        <w:pStyle w:val="ActHead5"/>
      </w:pPr>
      <w:bookmarkStart w:id="468" w:name="_Toc151021316"/>
      <w:r w:rsidRPr="0098625E">
        <w:t>385-150  Time for making election</w:t>
      </w:r>
      <w:bookmarkEnd w:id="468"/>
    </w:p>
    <w:p w:rsidR="003C608A" w:rsidRPr="0098625E" w:rsidRDefault="003C608A">
      <w:pPr>
        <w:pStyle w:val="subsection"/>
        <w:suppressLineNumbers/>
      </w:pPr>
      <w:r w:rsidRPr="0098625E">
        <w:tab/>
      </w:r>
      <w:r w:rsidRPr="0098625E">
        <w:tab/>
        <w:t xml:space="preserve">You can only make an election under Subdivision 385-E, 385-F or 385-G before you lodge your </w:t>
      </w:r>
      <w:r w:rsidRPr="0098625E">
        <w:rPr>
          <w:position w:val="6"/>
          <w:sz w:val="16"/>
          <w:szCs w:val="16"/>
        </w:rPr>
        <w:t>*</w:t>
      </w:r>
      <w:r w:rsidRPr="0098625E">
        <w:t>income tax return for the last income year for which your assessable income would (apart from the election) include any of:</w:t>
      </w:r>
    </w:p>
    <w:p w:rsidR="003C608A" w:rsidRPr="0098625E" w:rsidRDefault="003C608A">
      <w:pPr>
        <w:pStyle w:val="indenta"/>
        <w:suppressLineNumbers/>
      </w:pPr>
      <w:r w:rsidRPr="0098625E">
        <w:tab/>
        <w:t>(a)</w:t>
      </w:r>
      <w:r w:rsidRPr="0098625E">
        <w:tab/>
        <w:t xml:space="preserve">the </w:t>
      </w:r>
      <w:r w:rsidRPr="0098625E">
        <w:rPr>
          <w:position w:val="6"/>
          <w:sz w:val="16"/>
          <w:szCs w:val="16"/>
        </w:rPr>
        <w:t>*</w:t>
      </w:r>
      <w:r w:rsidRPr="0098625E">
        <w:t xml:space="preserve">proceeds of the disposal or death of </w:t>
      </w:r>
      <w:r w:rsidRPr="0098625E">
        <w:rPr>
          <w:position w:val="6"/>
          <w:sz w:val="16"/>
          <w:szCs w:val="16"/>
        </w:rPr>
        <w:t>*</w:t>
      </w:r>
      <w:r w:rsidRPr="0098625E">
        <w:t>live stock; or</w:t>
      </w:r>
    </w:p>
    <w:p w:rsidR="003C608A" w:rsidRPr="0098625E" w:rsidRDefault="003C608A">
      <w:pPr>
        <w:pStyle w:val="indenta"/>
        <w:suppressLineNumbers/>
      </w:pPr>
      <w:r w:rsidRPr="0098625E">
        <w:tab/>
        <w:t>(b)</w:t>
      </w:r>
      <w:r w:rsidRPr="0098625E">
        <w:tab/>
        <w:t xml:space="preserve">the insurance recovery for the loss of </w:t>
      </w:r>
      <w:r w:rsidRPr="0098625E">
        <w:rPr>
          <w:position w:val="6"/>
          <w:sz w:val="16"/>
          <w:szCs w:val="16"/>
        </w:rPr>
        <w:t>*</w:t>
      </w:r>
      <w:r w:rsidRPr="0098625E">
        <w:t>live stock or trees; or</w:t>
      </w:r>
    </w:p>
    <w:p w:rsidR="003C608A" w:rsidRPr="0098625E" w:rsidRDefault="003C608A">
      <w:pPr>
        <w:pStyle w:val="indenta"/>
        <w:suppressLineNumbers/>
      </w:pPr>
      <w:r w:rsidRPr="0098625E">
        <w:tab/>
        <w:t>(c)</w:t>
      </w:r>
      <w:r w:rsidRPr="0098625E">
        <w:tab/>
        <w:t xml:space="preserve">the </w:t>
      </w:r>
      <w:r w:rsidRPr="0098625E">
        <w:rPr>
          <w:position w:val="6"/>
          <w:sz w:val="16"/>
          <w:szCs w:val="16"/>
        </w:rPr>
        <w:t>*</w:t>
      </w:r>
      <w:r w:rsidRPr="0098625E">
        <w:t>proceeds of the sale of the 2 wool clips.</w:t>
      </w:r>
    </w:p>
    <w:p w:rsidR="003C608A" w:rsidRPr="0098625E" w:rsidRDefault="003C608A">
      <w:pPr>
        <w:pStyle w:val="subsection2"/>
        <w:suppressLineNumbers/>
      </w:pPr>
      <w:r w:rsidRPr="0098625E">
        <w:t>The Commissioner may allow you further time to make the election.</w:t>
      </w:r>
    </w:p>
    <w:p w:rsidR="003C608A" w:rsidRPr="0098625E" w:rsidRDefault="003C608A" w:rsidP="00850181">
      <w:pPr>
        <w:pStyle w:val="ActHead5"/>
      </w:pPr>
      <w:bookmarkStart w:id="469" w:name="_Toc151021317"/>
      <w:r w:rsidRPr="0098625E">
        <w:lastRenderedPageBreak/>
        <w:t>385-155  Amounts are assessable income from carrying on the primary production business</w:t>
      </w:r>
      <w:bookmarkEnd w:id="469"/>
    </w:p>
    <w:p w:rsidR="003C608A" w:rsidRPr="0098625E" w:rsidRDefault="003C608A">
      <w:pPr>
        <w:pStyle w:val="subsection"/>
        <w:suppressLineNumbers/>
      </w:pPr>
      <w:r w:rsidRPr="0098625E">
        <w:tab/>
      </w:r>
      <w:r w:rsidRPr="0098625E">
        <w:tab/>
        <w:t xml:space="preserve">The following are taken to be assessable income from carrying on a </w:t>
      </w:r>
      <w:r w:rsidRPr="0098625E">
        <w:rPr>
          <w:position w:val="6"/>
          <w:sz w:val="16"/>
          <w:szCs w:val="16"/>
        </w:rPr>
        <w:t>*</w:t>
      </w:r>
      <w:r w:rsidRPr="0098625E">
        <w:t>primary production business in Australia:</w:t>
      </w:r>
    </w:p>
    <w:p w:rsidR="003C608A" w:rsidRPr="0098625E" w:rsidRDefault="003C608A">
      <w:pPr>
        <w:pStyle w:val="indenta"/>
        <w:suppressLineNumbers/>
      </w:pPr>
      <w:r w:rsidRPr="0098625E">
        <w:tab/>
        <w:t>(a)</w:t>
      </w:r>
      <w:r w:rsidRPr="0098625E">
        <w:tab/>
        <w:t>an amount included in your assessable income because of an election under Subdivision 385-E, 385-F or 385-G; or</w:t>
      </w:r>
    </w:p>
    <w:p w:rsidR="003C608A" w:rsidRPr="0098625E" w:rsidRDefault="003C608A">
      <w:pPr>
        <w:pStyle w:val="indenta"/>
        <w:suppressLineNumbers/>
      </w:pPr>
      <w:r w:rsidRPr="0098625E">
        <w:tab/>
        <w:t>(b)</w:t>
      </w:r>
      <w:r w:rsidRPr="0098625E">
        <w:tab/>
        <w:t>an amount included in your assessable income because of section 385-160 (Effect of certain events on election).</w:t>
      </w:r>
    </w:p>
    <w:p w:rsidR="003C608A" w:rsidRPr="0098625E" w:rsidRDefault="003C608A" w:rsidP="00850181">
      <w:pPr>
        <w:pStyle w:val="ActHead5"/>
      </w:pPr>
      <w:bookmarkStart w:id="470" w:name="_Toc151021318"/>
      <w:r w:rsidRPr="0098625E">
        <w:t>385-160  Effect of certain events on election</w:t>
      </w:r>
      <w:bookmarkEnd w:id="470"/>
    </w:p>
    <w:p w:rsidR="003C608A" w:rsidRPr="0098625E" w:rsidRDefault="003C608A">
      <w:pPr>
        <w:pStyle w:val="subsection"/>
        <w:suppressLineNumbers/>
      </w:pPr>
      <w:r w:rsidRPr="0098625E">
        <w:tab/>
        <w:t>(1)</w:t>
      </w:r>
      <w:r w:rsidRPr="0098625E">
        <w:tab/>
        <w:t>You cannot make an election under Subdivision 385-E, 385-F or 385</w:t>
      </w:r>
      <w:r w:rsidRPr="0098625E">
        <w:noBreakHyphen/>
        <w:t xml:space="preserve">G after a </w:t>
      </w:r>
      <w:r w:rsidRPr="0098625E">
        <w:rPr>
          <w:position w:val="6"/>
          <w:sz w:val="16"/>
          <w:szCs w:val="16"/>
        </w:rPr>
        <w:t>*</w:t>
      </w:r>
      <w:r w:rsidRPr="0098625E">
        <w:t>disentitling event happens.</w:t>
      </w:r>
    </w:p>
    <w:p w:rsidR="003C608A" w:rsidRPr="0098625E" w:rsidRDefault="003C608A">
      <w:pPr>
        <w:pStyle w:val="subsection"/>
        <w:suppressLineNumbers/>
      </w:pPr>
      <w:r w:rsidRPr="0098625E">
        <w:tab/>
        <w:t>(2)</w:t>
      </w:r>
      <w:r w:rsidRPr="0098625E">
        <w:tab/>
        <w:t xml:space="preserve">If a </w:t>
      </w:r>
      <w:r w:rsidRPr="0098625E">
        <w:rPr>
          <w:position w:val="6"/>
          <w:sz w:val="16"/>
          <w:szCs w:val="16"/>
        </w:rPr>
        <w:t>*</w:t>
      </w:r>
      <w:r w:rsidRPr="0098625E">
        <w:t xml:space="preserve">disentitling event happens </w:t>
      </w:r>
      <w:r w:rsidRPr="0098625E">
        <w:rPr>
          <w:i/>
          <w:iCs/>
        </w:rPr>
        <w:t>after</w:t>
      </w:r>
      <w:r w:rsidRPr="0098625E">
        <w:t xml:space="preserve"> you make an election under Subdivision 385-E, 385-F or 385-G, your assessable income for the income year in which the event happens includes:</w:t>
      </w:r>
    </w:p>
    <w:p w:rsidR="003C608A" w:rsidRPr="0098625E" w:rsidRDefault="003C608A">
      <w:pPr>
        <w:pStyle w:val="indenta"/>
        <w:suppressLineNumbers/>
      </w:pPr>
      <w:r w:rsidRPr="0098625E">
        <w:tab/>
        <w:t>(a)</w:t>
      </w:r>
      <w:r w:rsidRPr="0098625E">
        <w:tab/>
        <w:t xml:space="preserve">the </w:t>
      </w:r>
      <w:r w:rsidRPr="0098625E">
        <w:rPr>
          <w:position w:val="6"/>
          <w:sz w:val="16"/>
          <w:szCs w:val="16"/>
        </w:rPr>
        <w:t>*</w:t>
      </w:r>
      <w:r w:rsidRPr="0098625E">
        <w:t xml:space="preserve">proceeds of the disposal or death of </w:t>
      </w:r>
      <w:r w:rsidRPr="0098625E">
        <w:rPr>
          <w:position w:val="6"/>
          <w:sz w:val="16"/>
          <w:szCs w:val="16"/>
        </w:rPr>
        <w:t>*</w:t>
      </w:r>
      <w:r w:rsidRPr="0098625E">
        <w:t>live stock; or</w:t>
      </w:r>
    </w:p>
    <w:p w:rsidR="003C608A" w:rsidRPr="0098625E" w:rsidRDefault="003C608A">
      <w:pPr>
        <w:pStyle w:val="indenta"/>
        <w:suppressLineNumbers/>
      </w:pPr>
      <w:r w:rsidRPr="0098625E">
        <w:tab/>
        <w:t>(b)</w:t>
      </w:r>
      <w:r w:rsidRPr="0098625E">
        <w:tab/>
        <w:t xml:space="preserve">the insurance recovery for the loss of </w:t>
      </w:r>
      <w:r w:rsidRPr="0098625E">
        <w:rPr>
          <w:position w:val="6"/>
          <w:sz w:val="16"/>
          <w:szCs w:val="16"/>
        </w:rPr>
        <w:t>*</w:t>
      </w:r>
      <w:r w:rsidRPr="0098625E">
        <w:t>live stock or trees; or</w:t>
      </w:r>
    </w:p>
    <w:p w:rsidR="003C608A" w:rsidRPr="0098625E" w:rsidRDefault="003C608A">
      <w:pPr>
        <w:pStyle w:val="indenta"/>
        <w:suppressLineNumbers/>
      </w:pPr>
      <w:r w:rsidRPr="0098625E">
        <w:tab/>
        <w:t>(c)</w:t>
      </w:r>
      <w:r w:rsidRPr="0098625E">
        <w:tab/>
        <w:t xml:space="preserve">the </w:t>
      </w:r>
      <w:r w:rsidRPr="0098625E">
        <w:rPr>
          <w:position w:val="6"/>
          <w:sz w:val="16"/>
          <w:szCs w:val="16"/>
        </w:rPr>
        <w:t>*</w:t>
      </w:r>
      <w:r w:rsidRPr="0098625E">
        <w:t>proceeds of the sale of 2 wool clips;</w:t>
      </w:r>
    </w:p>
    <w:p w:rsidR="003C608A" w:rsidRPr="0098625E" w:rsidRDefault="003C608A">
      <w:pPr>
        <w:pStyle w:val="subsection2"/>
        <w:suppressLineNumbers/>
      </w:pPr>
      <w:r w:rsidRPr="0098625E">
        <w:t>reduced by each amount that, because of the election, is included in your assessable income for that or an earlier income year.</w:t>
      </w:r>
    </w:p>
    <w:p w:rsidR="003C608A" w:rsidRPr="0098625E" w:rsidRDefault="003C608A">
      <w:pPr>
        <w:pStyle w:val="subsection"/>
        <w:suppressLineNumbers/>
      </w:pPr>
      <w:r w:rsidRPr="0098625E">
        <w:tab/>
        <w:t>(3)</w:t>
      </w:r>
      <w:r w:rsidRPr="0098625E">
        <w:tab/>
        <w:t xml:space="preserve">However, if a </w:t>
      </w:r>
      <w:r w:rsidRPr="0098625E">
        <w:rPr>
          <w:position w:val="6"/>
          <w:sz w:val="16"/>
          <w:szCs w:val="16"/>
        </w:rPr>
        <w:t>*</w:t>
      </w:r>
      <w:r w:rsidRPr="0098625E">
        <w:t xml:space="preserve">disentitling event happens </w:t>
      </w:r>
      <w:r w:rsidRPr="0098625E">
        <w:rPr>
          <w:i/>
          <w:iCs/>
        </w:rPr>
        <w:t>after</w:t>
      </w:r>
      <w:r w:rsidRPr="0098625E">
        <w:t xml:space="preserve"> you make an election under section 385-110 (Alternative election to defer tax profit and reduce cost of replacement live stock), your assessable income for the income year in which the event happens includes any </w:t>
      </w:r>
      <w:r w:rsidRPr="0098625E">
        <w:rPr>
          <w:position w:val="6"/>
          <w:sz w:val="16"/>
          <w:szCs w:val="16"/>
        </w:rPr>
        <w:t>*</w:t>
      </w:r>
      <w:r w:rsidRPr="0098625E">
        <w:t>unused tax profit on the disposal or death on the last day of that income year.</w:t>
      </w:r>
    </w:p>
    <w:p w:rsidR="003C608A" w:rsidRPr="0098625E" w:rsidRDefault="003C608A" w:rsidP="00850181">
      <w:pPr>
        <w:pStyle w:val="ActHead5"/>
      </w:pPr>
      <w:bookmarkStart w:id="471" w:name="_Toc151021319"/>
      <w:r w:rsidRPr="0098625E">
        <w:t>385-163  Disentitling events</w:t>
      </w:r>
      <w:bookmarkEnd w:id="471"/>
    </w:p>
    <w:p w:rsidR="003C608A" w:rsidRPr="0098625E" w:rsidRDefault="003C608A">
      <w:pPr>
        <w:pStyle w:val="subsection"/>
        <w:suppressLineNumbers/>
      </w:pPr>
      <w:r w:rsidRPr="0098625E">
        <w:tab/>
        <w:t>(1)</w:t>
      </w:r>
      <w:r w:rsidRPr="0098625E">
        <w:tab/>
        <w:t xml:space="preserve">A </w:t>
      </w:r>
      <w:r w:rsidRPr="0098625E">
        <w:rPr>
          <w:b/>
          <w:bCs/>
          <w:i/>
          <w:iCs/>
        </w:rPr>
        <w:t>disentitling event</w:t>
      </w:r>
      <w:r w:rsidRPr="0098625E">
        <w:t xml:space="preserve"> happens when:</w:t>
      </w:r>
    </w:p>
    <w:p w:rsidR="003C608A" w:rsidRPr="0098625E" w:rsidRDefault="003C608A">
      <w:pPr>
        <w:pStyle w:val="indenta"/>
        <w:suppressLineNumbers/>
      </w:pPr>
      <w:r w:rsidRPr="0098625E">
        <w:tab/>
        <w:t>(a)</w:t>
      </w:r>
      <w:r w:rsidRPr="0098625E">
        <w:tab/>
        <w:t>you die; or</w:t>
      </w:r>
    </w:p>
    <w:p w:rsidR="003C608A" w:rsidRPr="0098625E" w:rsidRDefault="003C608A">
      <w:pPr>
        <w:pStyle w:val="indenta"/>
        <w:suppressLineNumbers/>
      </w:pPr>
      <w:r w:rsidRPr="0098625E">
        <w:tab/>
        <w:t>(b)</w:t>
      </w:r>
      <w:r w:rsidRPr="0098625E">
        <w:tab/>
        <w:t>you become bankrupt, insolvent, commence to be wound up, apply to take the benefit of a law for the relief of bankrupt or insolvent debtors, compound with creditors, or make an assignment of any property for the benefit of creditors; or</w:t>
      </w:r>
    </w:p>
    <w:p w:rsidR="003C608A" w:rsidRPr="0098625E" w:rsidRDefault="003C608A">
      <w:pPr>
        <w:pStyle w:val="indenta"/>
        <w:suppressLineNumbers/>
      </w:pPr>
      <w:r w:rsidRPr="0098625E">
        <w:tab/>
        <w:t>(c)</w:t>
      </w:r>
      <w:r w:rsidRPr="0098625E">
        <w:tab/>
        <w:t>you leave Australia permanently, or it appears to the Commissioner that you are about to do so; or</w:t>
      </w:r>
    </w:p>
    <w:p w:rsidR="003C608A" w:rsidRPr="0098625E" w:rsidRDefault="003C608A">
      <w:pPr>
        <w:pStyle w:val="indenta"/>
        <w:suppressLineNumbers/>
      </w:pPr>
      <w:r w:rsidRPr="0098625E">
        <w:lastRenderedPageBreak/>
        <w:tab/>
        <w:t>(d)</w:t>
      </w:r>
      <w:r w:rsidRPr="0098625E">
        <w:tab/>
        <w:t xml:space="preserve">you cease to carry on the </w:t>
      </w:r>
      <w:r w:rsidRPr="0098625E">
        <w:rPr>
          <w:position w:val="6"/>
          <w:sz w:val="16"/>
          <w:szCs w:val="16"/>
        </w:rPr>
        <w:t>*</w:t>
      </w:r>
      <w:r w:rsidRPr="0098625E">
        <w:t>primary production business to which the election relates.</w:t>
      </w:r>
    </w:p>
    <w:p w:rsidR="003C608A" w:rsidRPr="0098625E" w:rsidRDefault="003C608A">
      <w:pPr>
        <w:pStyle w:val="subsection"/>
        <w:keepNext/>
        <w:keepLines/>
        <w:suppressLineNumbers/>
      </w:pPr>
      <w:r w:rsidRPr="0098625E">
        <w:tab/>
        <w:t>(2)</w:t>
      </w:r>
      <w:r w:rsidRPr="0098625E">
        <w:tab/>
        <w:t xml:space="preserve">In the case of a partnership, a </w:t>
      </w:r>
      <w:r w:rsidRPr="0098625E">
        <w:rPr>
          <w:b/>
          <w:bCs/>
          <w:i/>
          <w:iCs/>
        </w:rPr>
        <w:t>disentitling event</w:t>
      </w:r>
      <w:r w:rsidRPr="0098625E">
        <w:t xml:space="preserve"> happens when:</w:t>
      </w:r>
    </w:p>
    <w:p w:rsidR="003C608A" w:rsidRPr="0098625E" w:rsidRDefault="003C608A">
      <w:pPr>
        <w:pStyle w:val="indenta"/>
        <w:keepNext/>
        <w:keepLines/>
        <w:suppressLineNumbers/>
      </w:pPr>
      <w:r w:rsidRPr="0098625E">
        <w:tab/>
        <w:t>(a)</w:t>
      </w:r>
      <w:r w:rsidRPr="0098625E">
        <w:tab/>
        <w:t>a partner in the partnership becomes bankrupt, insolvent, commences to be wound up, applies to take the benefit of a law for the relief of bankrupt or insolvent debtors, compounds with creditors, or makes an assignment of any property for the benefit of creditors; or</w:t>
      </w:r>
    </w:p>
    <w:p w:rsidR="003C608A" w:rsidRPr="0098625E" w:rsidRDefault="003C608A">
      <w:pPr>
        <w:pStyle w:val="indenta"/>
        <w:suppressLineNumbers/>
      </w:pPr>
      <w:r w:rsidRPr="0098625E">
        <w:tab/>
        <w:t>(b)</w:t>
      </w:r>
      <w:r w:rsidRPr="0098625E">
        <w:tab/>
        <w:t>a partner leaves Australia permanently, or it appears to the Commissioner that a partner is about to do so; or</w:t>
      </w:r>
    </w:p>
    <w:p w:rsidR="003C608A" w:rsidRPr="0098625E" w:rsidRDefault="003C608A">
      <w:pPr>
        <w:pStyle w:val="indenta"/>
        <w:suppressLineNumbers/>
      </w:pPr>
      <w:r w:rsidRPr="0098625E">
        <w:tab/>
        <w:t>(c)</w:t>
      </w:r>
      <w:r w:rsidRPr="0098625E">
        <w:tab/>
        <w:t xml:space="preserve">the partnership ceases to carry on the </w:t>
      </w:r>
      <w:r w:rsidRPr="0098625E">
        <w:rPr>
          <w:position w:val="6"/>
          <w:sz w:val="16"/>
          <w:szCs w:val="16"/>
        </w:rPr>
        <w:t>*</w:t>
      </w:r>
      <w:r w:rsidRPr="0098625E">
        <w:t>primary production business to which the election relates; or</w:t>
      </w:r>
    </w:p>
    <w:p w:rsidR="003C608A" w:rsidRPr="0098625E" w:rsidRDefault="003C608A">
      <w:pPr>
        <w:pStyle w:val="indenta"/>
        <w:suppressLineNumbers/>
      </w:pPr>
      <w:r w:rsidRPr="0098625E">
        <w:tab/>
        <w:t>(d)</w:t>
      </w:r>
      <w:r w:rsidRPr="0098625E">
        <w:tab/>
        <w:t>there is a variation in the constitution of the partnership or the interests of the partners.</w:t>
      </w:r>
    </w:p>
    <w:p w:rsidR="003C608A" w:rsidRPr="0098625E" w:rsidRDefault="003C608A">
      <w:pPr>
        <w:pStyle w:val="subsection"/>
        <w:suppressLineNumbers/>
      </w:pPr>
      <w:r w:rsidRPr="0098625E">
        <w:tab/>
        <w:t>(3)</w:t>
      </w:r>
      <w:r w:rsidRPr="0098625E">
        <w:tab/>
        <w:t xml:space="preserve">In the case of a trust, a </w:t>
      </w:r>
      <w:r w:rsidRPr="0098625E">
        <w:rPr>
          <w:b/>
          <w:bCs/>
          <w:i/>
          <w:iCs/>
        </w:rPr>
        <w:t>disentitling event</w:t>
      </w:r>
      <w:r w:rsidRPr="0098625E">
        <w:t xml:space="preserve"> happens when:</w:t>
      </w:r>
    </w:p>
    <w:p w:rsidR="003C608A" w:rsidRPr="0098625E" w:rsidRDefault="003C608A">
      <w:pPr>
        <w:pStyle w:val="indenta"/>
        <w:suppressLineNumbers/>
      </w:pPr>
      <w:r w:rsidRPr="0098625E">
        <w:tab/>
        <w:t>(a)</w:t>
      </w:r>
      <w:r w:rsidRPr="0098625E">
        <w:tab/>
        <w:t>a beneficiary dies; or</w:t>
      </w:r>
    </w:p>
    <w:p w:rsidR="003C608A" w:rsidRPr="0098625E" w:rsidRDefault="003C608A">
      <w:pPr>
        <w:pStyle w:val="indenta"/>
        <w:suppressLineNumbers/>
      </w:pPr>
      <w:r w:rsidRPr="0098625E">
        <w:tab/>
        <w:t>(b)</w:t>
      </w:r>
      <w:r w:rsidRPr="0098625E">
        <w:tab/>
        <w:t>an order for the administration of the trust estate is made under a law relating to bankruptcy; or</w:t>
      </w:r>
    </w:p>
    <w:p w:rsidR="003C608A" w:rsidRPr="0098625E" w:rsidRDefault="003C608A">
      <w:pPr>
        <w:pStyle w:val="indenta"/>
        <w:suppressLineNumbers/>
      </w:pPr>
      <w:r w:rsidRPr="0098625E">
        <w:tab/>
        <w:t>(c)</w:t>
      </w:r>
      <w:r w:rsidRPr="0098625E">
        <w:tab/>
        <w:t>a beneficiary becomes bankrupt, insolvent, commences to be wound up, applies to take the benefit of a law for the relief of bankrupt or insolvent debtors, compounds with creditors, or makes an assignment of any property for the benefit of creditors; or</w:t>
      </w:r>
    </w:p>
    <w:p w:rsidR="003C608A" w:rsidRPr="0098625E" w:rsidRDefault="003C608A">
      <w:pPr>
        <w:pStyle w:val="indenta"/>
        <w:suppressLineNumbers/>
      </w:pPr>
      <w:r w:rsidRPr="0098625E">
        <w:tab/>
        <w:t>(d)</w:t>
      </w:r>
      <w:r w:rsidRPr="0098625E">
        <w:tab/>
        <w:t>the trustee or a beneficiary leaves Australia permanently, or it appears to the Commissioner that the trustee or a beneficiary is about to do so; or</w:t>
      </w:r>
    </w:p>
    <w:p w:rsidR="003C608A" w:rsidRPr="0098625E" w:rsidRDefault="003C608A">
      <w:pPr>
        <w:pStyle w:val="indenta"/>
        <w:suppressLineNumbers/>
      </w:pPr>
      <w:r w:rsidRPr="0098625E">
        <w:tab/>
        <w:t>(e)</w:t>
      </w:r>
      <w:r w:rsidRPr="0098625E">
        <w:tab/>
        <w:t xml:space="preserve">the trustee ceases to carry on the </w:t>
      </w:r>
      <w:r w:rsidRPr="0098625E">
        <w:rPr>
          <w:position w:val="6"/>
          <w:sz w:val="16"/>
          <w:szCs w:val="16"/>
        </w:rPr>
        <w:t>*</w:t>
      </w:r>
      <w:r w:rsidRPr="0098625E">
        <w:t>primary production business to which the election relates.</w:t>
      </w:r>
    </w:p>
    <w:p w:rsidR="003C608A" w:rsidRPr="0098625E" w:rsidRDefault="003C608A" w:rsidP="00850181">
      <w:pPr>
        <w:pStyle w:val="ActHead5"/>
      </w:pPr>
      <w:bookmarkStart w:id="472" w:name="_Toc151021320"/>
      <w:r w:rsidRPr="0098625E">
        <w:t>385-165  New partnership can elect to be treated as same entity as old partnership</w:t>
      </w:r>
      <w:bookmarkEnd w:id="472"/>
    </w:p>
    <w:p w:rsidR="003C608A" w:rsidRPr="0098625E" w:rsidRDefault="003C608A">
      <w:pPr>
        <w:pStyle w:val="subsection"/>
        <w:suppressLineNumbers/>
      </w:pPr>
      <w:r w:rsidRPr="0098625E">
        <w:tab/>
        <w:t>(1)</w:t>
      </w:r>
      <w:r w:rsidRPr="0098625E">
        <w:tab/>
        <w:t>Under Subdivision 385-E, 385-F or 385-G a new partnership can elect to be treated as a continuation of an old partnership that would otherwise cease to exist if:</w:t>
      </w:r>
    </w:p>
    <w:p w:rsidR="003C608A" w:rsidRPr="0098625E" w:rsidRDefault="003C608A">
      <w:pPr>
        <w:pStyle w:val="indenta"/>
        <w:suppressLineNumbers/>
      </w:pPr>
      <w:r w:rsidRPr="0098625E">
        <w:tab/>
        <w:t>(a)</w:t>
      </w:r>
      <w:r w:rsidRPr="0098625E">
        <w:tab/>
        <w:t xml:space="preserve">it immediately takes over the relevant </w:t>
      </w:r>
      <w:r w:rsidRPr="0098625E">
        <w:rPr>
          <w:position w:val="6"/>
          <w:sz w:val="16"/>
          <w:szCs w:val="16"/>
        </w:rPr>
        <w:t>*</w:t>
      </w:r>
      <w:r w:rsidRPr="0098625E">
        <w:t>primary production business of the old partnership; and</w:t>
      </w:r>
    </w:p>
    <w:p w:rsidR="003C608A" w:rsidRPr="0098625E" w:rsidRDefault="003C608A">
      <w:pPr>
        <w:pStyle w:val="indenta"/>
        <w:suppressLineNumbers/>
      </w:pPr>
      <w:r w:rsidRPr="0098625E">
        <w:lastRenderedPageBreak/>
        <w:tab/>
        <w:t>(b)</w:t>
      </w:r>
      <w:r w:rsidRPr="0098625E">
        <w:tab/>
        <w:t>partners, together entitled to at least 25% of the income of the new partnership, were also partners in the old partnership.</w:t>
      </w:r>
    </w:p>
    <w:p w:rsidR="003C608A" w:rsidRPr="0098625E" w:rsidRDefault="003C608A">
      <w:pPr>
        <w:pStyle w:val="subsection"/>
        <w:suppressLineNumbers/>
      </w:pPr>
      <w:r w:rsidRPr="0098625E">
        <w:tab/>
        <w:t>(2)</w:t>
      </w:r>
      <w:r w:rsidRPr="0098625E">
        <w:tab/>
        <w:t xml:space="preserve">The new partnership must make this election before it lodges its </w:t>
      </w:r>
      <w:r w:rsidRPr="0098625E">
        <w:rPr>
          <w:position w:val="6"/>
          <w:sz w:val="16"/>
          <w:szCs w:val="16"/>
        </w:rPr>
        <w:t>*</w:t>
      </w:r>
      <w:r w:rsidRPr="0098625E">
        <w:t xml:space="preserve">income tax return for the income year in which it takes over the </w:t>
      </w:r>
      <w:r w:rsidRPr="0098625E">
        <w:rPr>
          <w:position w:val="6"/>
          <w:sz w:val="16"/>
          <w:szCs w:val="16"/>
        </w:rPr>
        <w:t>*</w:t>
      </w:r>
      <w:r w:rsidRPr="0098625E">
        <w:t>business.</w:t>
      </w:r>
    </w:p>
    <w:p w:rsidR="003C608A" w:rsidRPr="0098625E" w:rsidRDefault="003C608A" w:rsidP="00850181">
      <w:pPr>
        <w:pStyle w:val="ActHead5"/>
      </w:pPr>
      <w:bookmarkStart w:id="473" w:name="_Toc151021321"/>
      <w:r w:rsidRPr="0098625E">
        <w:t>385-170  New partnership can elect to take advantage of election made by former owner of the business</w:t>
      </w:r>
      <w:bookmarkEnd w:id="473"/>
    </w:p>
    <w:p w:rsidR="003C608A" w:rsidRPr="0098625E" w:rsidRDefault="003C608A">
      <w:pPr>
        <w:pStyle w:val="subsection"/>
        <w:suppressLineNumbers/>
      </w:pPr>
      <w:r w:rsidRPr="0098625E">
        <w:tab/>
        <w:t>(1)</w:t>
      </w:r>
      <w:r w:rsidRPr="0098625E">
        <w:tab/>
        <w:t>If an entity (except a partnership):</w:t>
      </w:r>
    </w:p>
    <w:p w:rsidR="003C608A" w:rsidRPr="0098625E" w:rsidRDefault="003C608A">
      <w:pPr>
        <w:pStyle w:val="indenta"/>
        <w:suppressLineNumbers/>
      </w:pPr>
      <w:r w:rsidRPr="0098625E">
        <w:tab/>
        <w:t>(a)</w:t>
      </w:r>
      <w:r w:rsidRPr="0098625E">
        <w:tab/>
        <w:t>has made an election under Subdivision 385-E, 385-F or 385-G; and</w:t>
      </w:r>
    </w:p>
    <w:p w:rsidR="003C608A" w:rsidRPr="0098625E" w:rsidRDefault="003C608A">
      <w:pPr>
        <w:pStyle w:val="indenta"/>
        <w:suppressLineNumbers/>
      </w:pPr>
      <w:r w:rsidRPr="0098625E">
        <w:tab/>
        <w:t>(b)</w:t>
      </w:r>
      <w:r w:rsidRPr="0098625E">
        <w:tab/>
        <w:t xml:space="preserve">transfers the relevant </w:t>
      </w:r>
      <w:r w:rsidRPr="0098625E">
        <w:rPr>
          <w:position w:val="6"/>
          <w:sz w:val="16"/>
          <w:szCs w:val="16"/>
        </w:rPr>
        <w:t>*</w:t>
      </w:r>
      <w:r w:rsidRPr="0098625E">
        <w:t>primary production business to a partnership; and</w:t>
      </w:r>
    </w:p>
    <w:p w:rsidR="003C608A" w:rsidRPr="0098625E" w:rsidRDefault="003C608A">
      <w:pPr>
        <w:pStyle w:val="indenta"/>
        <w:suppressLineNumbers/>
      </w:pPr>
      <w:r w:rsidRPr="0098625E">
        <w:tab/>
        <w:t>(c)</w:t>
      </w:r>
      <w:r w:rsidRPr="0098625E">
        <w:tab/>
        <w:t>is entitled to at least 25% of the income of that partnership;</w:t>
      </w:r>
    </w:p>
    <w:p w:rsidR="003C608A" w:rsidRPr="0098625E" w:rsidRDefault="003C608A">
      <w:pPr>
        <w:pStyle w:val="subsection2"/>
        <w:suppressLineNumbers/>
      </w:pPr>
      <w:r w:rsidRPr="0098625E">
        <w:t>the partnership may elect to apply the Subdivision under which the entity made the election to all future events as if it were that entity.</w:t>
      </w:r>
    </w:p>
    <w:p w:rsidR="003C608A" w:rsidRPr="0098625E" w:rsidRDefault="003C608A">
      <w:pPr>
        <w:pStyle w:val="subsection"/>
        <w:suppressLineNumbers/>
      </w:pPr>
      <w:r w:rsidRPr="0098625E">
        <w:tab/>
        <w:t>(2)</w:t>
      </w:r>
      <w:r w:rsidRPr="0098625E">
        <w:tab/>
        <w:t xml:space="preserve">The partnership must make this election before it lodges its </w:t>
      </w:r>
      <w:r w:rsidRPr="0098625E">
        <w:rPr>
          <w:position w:val="6"/>
          <w:sz w:val="16"/>
          <w:szCs w:val="16"/>
        </w:rPr>
        <w:t>*</w:t>
      </w:r>
      <w:r w:rsidRPr="0098625E">
        <w:t xml:space="preserve">income tax return for the income year in which the </w:t>
      </w:r>
      <w:r w:rsidRPr="0098625E">
        <w:rPr>
          <w:position w:val="6"/>
          <w:sz w:val="16"/>
          <w:szCs w:val="16"/>
        </w:rPr>
        <w:t>*</w:t>
      </w:r>
      <w:r w:rsidRPr="0098625E">
        <w:t>business is transferred to it.</w:t>
      </w:r>
    </w:p>
    <w:p w:rsidR="003C608A" w:rsidRPr="0098625E" w:rsidRDefault="003C608A">
      <w:pPr>
        <w:pStyle w:val="link"/>
        <w:suppressLineNumbers/>
      </w:pPr>
      <w:r w:rsidRPr="0098625E">
        <w:t>[The next Division is Division 387.]</w:t>
      </w:r>
    </w:p>
    <w:p w:rsidR="003C608A" w:rsidRPr="0098625E" w:rsidRDefault="003C608A" w:rsidP="00850181">
      <w:pPr>
        <w:pStyle w:val="ActHead3"/>
      </w:pPr>
      <w:bookmarkStart w:id="474" w:name="_Toc151021322"/>
      <w:r w:rsidRPr="0098625E">
        <w:t>Division 387—Capital allowances for primary producers and some land-holders</w:t>
      </w:r>
      <w:bookmarkEnd w:id="474"/>
    </w:p>
    <w:p w:rsidR="003C608A" w:rsidRPr="0098625E" w:rsidRDefault="003C608A">
      <w:pPr>
        <w:pStyle w:val="Header"/>
        <w:suppressLineNumbers/>
      </w:pPr>
      <w:r w:rsidRPr="0098625E">
        <w:t xml:space="preserve">  </w:t>
      </w:r>
    </w:p>
    <w:p w:rsidR="003C608A" w:rsidRPr="0098625E" w:rsidRDefault="003C608A">
      <w:pPr>
        <w:pStyle w:val="TofSectsHeading"/>
        <w:suppressLineNumbers/>
      </w:pPr>
      <w:r w:rsidRPr="0098625E">
        <w:t>Table of Subdivisions</w:t>
      </w:r>
    </w:p>
    <w:p w:rsidR="003C608A" w:rsidRPr="0098625E" w:rsidRDefault="003C608A">
      <w:pPr>
        <w:pStyle w:val="TofSectsSubdiv"/>
        <w:suppressLineNumbers/>
      </w:pPr>
      <w:r w:rsidRPr="0098625E">
        <w:tab/>
        <w:t>Guide to Division 387</w:t>
      </w:r>
    </w:p>
    <w:p w:rsidR="003C608A" w:rsidRPr="0098625E" w:rsidRDefault="003C608A">
      <w:pPr>
        <w:pStyle w:val="TofSectsSubdiv"/>
        <w:suppressLineNumbers/>
      </w:pPr>
      <w:r w:rsidRPr="0098625E">
        <w:t>387-A</w:t>
      </w:r>
      <w:r w:rsidRPr="0098625E">
        <w:tab/>
        <w:t>Landcare operations</w:t>
      </w:r>
    </w:p>
    <w:p w:rsidR="003C608A" w:rsidRPr="0098625E" w:rsidRDefault="003C608A">
      <w:pPr>
        <w:pStyle w:val="TofSectsSubdiv"/>
        <w:suppressLineNumbers/>
      </w:pPr>
      <w:r w:rsidRPr="0098625E">
        <w:t>387-B</w:t>
      </w:r>
      <w:r w:rsidRPr="0098625E">
        <w:tab/>
        <w:t>Facilities to conserve or convey water</w:t>
      </w:r>
    </w:p>
    <w:p w:rsidR="003C608A" w:rsidRPr="0098625E" w:rsidRDefault="003C608A">
      <w:pPr>
        <w:pStyle w:val="TofSectsSubdiv"/>
        <w:suppressLineNumbers/>
      </w:pPr>
      <w:r w:rsidRPr="0098625E">
        <w:t>387-D</w:t>
      </w:r>
      <w:r w:rsidRPr="0098625E">
        <w:tab/>
        <w:t>Establishing grapevines</w:t>
      </w:r>
    </w:p>
    <w:p w:rsidR="003C608A" w:rsidRPr="0098625E" w:rsidRDefault="003C608A">
      <w:pPr>
        <w:pStyle w:val="TofSectsSubdiv"/>
        <w:suppressLineNumbers/>
      </w:pPr>
      <w:r w:rsidRPr="0098625E">
        <w:t>387-E</w:t>
      </w:r>
      <w:r w:rsidRPr="0098625E">
        <w:tab/>
        <w:t>Mains electricity supply</w:t>
      </w:r>
    </w:p>
    <w:p w:rsidR="003C608A" w:rsidRPr="0098625E" w:rsidRDefault="003C608A">
      <w:pPr>
        <w:pStyle w:val="TofSectsSubdiv"/>
        <w:suppressLineNumbers/>
      </w:pPr>
      <w:r w:rsidRPr="0098625E">
        <w:t>387-F</w:t>
      </w:r>
      <w:r w:rsidRPr="0098625E">
        <w:tab/>
        <w:t>Telephone lines</w:t>
      </w:r>
    </w:p>
    <w:p w:rsidR="003C608A" w:rsidRPr="0098625E" w:rsidRDefault="003C608A">
      <w:pPr>
        <w:pStyle w:val="TofSectsSubdiv"/>
        <w:suppressLineNumbers/>
      </w:pPr>
      <w:r w:rsidRPr="0098625E">
        <w:t>387-G</w:t>
      </w:r>
      <w:r w:rsidRPr="0098625E">
        <w:tab/>
        <w:t>Forestry roads and timber mill buildings</w:t>
      </w:r>
    </w:p>
    <w:p w:rsidR="003C608A" w:rsidRPr="0098625E" w:rsidRDefault="003C608A" w:rsidP="00850181">
      <w:pPr>
        <w:pStyle w:val="ActHead4"/>
      </w:pPr>
      <w:bookmarkStart w:id="475" w:name="_Toc151021323"/>
      <w:r w:rsidRPr="0098625E">
        <w:lastRenderedPageBreak/>
        <w:t>Guide to Division 387</w:t>
      </w:r>
      <w:bookmarkEnd w:id="475"/>
    </w:p>
    <w:p w:rsidR="003C608A" w:rsidRPr="0098625E" w:rsidRDefault="003C608A" w:rsidP="00850181">
      <w:pPr>
        <w:pStyle w:val="ActHead5"/>
      </w:pPr>
      <w:bookmarkStart w:id="476" w:name="_Toc151021324"/>
      <w:r w:rsidRPr="0098625E">
        <w:t>387</w:t>
      </w:r>
      <w:r w:rsidRPr="0098625E">
        <w:noBreakHyphen/>
        <w:t>1  What this Division is about</w:t>
      </w:r>
      <w:bookmarkEnd w:id="476"/>
    </w:p>
    <w:p w:rsidR="003C608A" w:rsidRPr="0098625E" w:rsidRDefault="003C608A">
      <w:pPr>
        <w:pStyle w:val="BoxText"/>
        <w:suppressLineNumbers/>
      </w:pPr>
      <w:r w:rsidRPr="0098625E">
        <w:t>Primary producers, and some land-holders whose land is used for business, can deduct capital expenditure on some infrastructure, operations and plants under this Division. The period over which the expenditure can be deducted varies.</w:t>
      </w:r>
    </w:p>
    <w:p w:rsidR="003C608A" w:rsidRPr="0098625E" w:rsidRDefault="003C608A" w:rsidP="00850181">
      <w:pPr>
        <w:pStyle w:val="ActHead4"/>
      </w:pPr>
      <w:bookmarkStart w:id="477" w:name="_Toc151021325"/>
      <w:r w:rsidRPr="0098625E">
        <w:t>Subdivision 387-A—Landcare operations</w:t>
      </w:r>
      <w:bookmarkEnd w:id="477"/>
    </w:p>
    <w:p w:rsidR="003C608A" w:rsidRPr="0098625E" w:rsidRDefault="003C608A" w:rsidP="00850181">
      <w:pPr>
        <w:pStyle w:val="ActHead4"/>
      </w:pPr>
      <w:bookmarkStart w:id="478" w:name="_Toc151021326"/>
      <w:r w:rsidRPr="0098625E">
        <w:t>Guide to Subdivision 387-A</w:t>
      </w:r>
      <w:bookmarkEnd w:id="478"/>
    </w:p>
    <w:p w:rsidR="003C608A" w:rsidRPr="0098625E" w:rsidRDefault="003C608A" w:rsidP="00850181">
      <w:pPr>
        <w:pStyle w:val="ActHead5"/>
      </w:pPr>
      <w:bookmarkStart w:id="479" w:name="_Toc151021327"/>
      <w:r w:rsidRPr="0098625E">
        <w:t>387-50  What this Subdivision is about</w:t>
      </w:r>
      <w:bookmarkEnd w:id="479"/>
    </w:p>
    <w:p w:rsidR="003C608A" w:rsidRPr="0098625E" w:rsidRDefault="003C608A">
      <w:pPr>
        <w:pStyle w:val="BoxText"/>
        <w:suppressLineNumbers/>
      </w:pPr>
      <w:r w:rsidRPr="0098625E">
        <w:t xml:space="preserve">You can deduct your capital expenditure on </w:t>
      </w:r>
      <w:proofErr w:type="spellStart"/>
      <w:r w:rsidRPr="0098625E">
        <w:t>landcare</w:t>
      </w:r>
      <w:proofErr w:type="spellEnd"/>
      <w:r w:rsidRPr="0098625E">
        <w:t xml:space="preserve"> operations for:</w:t>
      </w:r>
    </w:p>
    <w:p w:rsidR="003C608A" w:rsidRPr="0098625E" w:rsidRDefault="003C608A">
      <w:pPr>
        <w:pStyle w:val="TLPboxbullet"/>
        <w:suppressLineNumbers/>
      </w:pPr>
      <w:r w:rsidRPr="0098625E">
        <w:tab/>
      </w:r>
      <w:r w:rsidRPr="0098625E">
        <w:fldChar w:fldCharType="begin"/>
      </w:r>
      <w:r w:rsidRPr="0098625E">
        <w:instrText>symbol 183 \f "Symbol" \s 10 \h</w:instrText>
      </w:r>
      <w:r w:rsidRPr="0098625E">
        <w:fldChar w:fldCharType="end"/>
      </w:r>
      <w:r w:rsidRPr="0098625E">
        <w:tab/>
        <w:t>land that you use for a primary production business; or</w:t>
      </w:r>
    </w:p>
    <w:p w:rsidR="003C608A" w:rsidRPr="0098625E" w:rsidRDefault="003C608A">
      <w:pPr>
        <w:pStyle w:val="TLPboxbullet"/>
        <w:suppressLineNumbers/>
      </w:pPr>
      <w:r w:rsidRPr="0098625E">
        <w:tab/>
      </w:r>
      <w:r w:rsidRPr="0098625E">
        <w:fldChar w:fldCharType="begin"/>
      </w:r>
      <w:r w:rsidRPr="0098625E">
        <w:instrText>symbol 183 \f "Symbol" \s 10 \h</w:instrText>
      </w:r>
      <w:r w:rsidRPr="0098625E">
        <w:fldChar w:fldCharType="end"/>
      </w:r>
      <w:r w:rsidRPr="0098625E">
        <w:tab/>
        <w:t>rural land that you use for business.</w:t>
      </w:r>
    </w:p>
    <w:p w:rsidR="003C608A" w:rsidRPr="0098625E" w:rsidRDefault="003C608A">
      <w:pPr>
        <w:pStyle w:val="BoxText"/>
        <w:suppressLineNumbers/>
      </w:pPr>
      <w:r w:rsidRPr="0098625E">
        <w:t>You deduct the expenditure for the income year in which you incur it.</w:t>
      </w:r>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t>Deductions</w:t>
      </w:r>
    </w:p>
    <w:p w:rsidR="003C608A" w:rsidRPr="0098625E" w:rsidRDefault="003C608A">
      <w:pPr>
        <w:pStyle w:val="TofSectsSection"/>
        <w:suppressLineNumbers/>
      </w:pPr>
      <w:r w:rsidRPr="0098625E">
        <w:t>387-55</w:t>
      </w:r>
      <w:r w:rsidRPr="0098625E">
        <w:tab/>
        <w:t xml:space="preserve">Deductions for expenditure on </w:t>
      </w:r>
      <w:proofErr w:type="spellStart"/>
      <w:r w:rsidRPr="0098625E">
        <w:t>landcare</w:t>
      </w:r>
      <w:proofErr w:type="spellEnd"/>
      <w:r w:rsidRPr="0098625E">
        <w:t xml:space="preserve"> operations</w:t>
      </w:r>
    </w:p>
    <w:p w:rsidR="003C608A" w:rsidRPr="0098625E" w:rsidRDefault="003C608A">
      <w:pPr>
        <w:pStyle w:val="TofSectsSection"/>
        <w:suppressLineNumbers/>
      </w:pPr>
      <w:r w:rsidRPr="0098625E">
        <w:t>387</w:t>
      </w:r>
      <w:r w:rsidRPr="0098625E">
        <w:noBreakHyphen/>
        <w:t>60</w:t>
      </w:r>
      <w:r w:rsidRPr="0098625E">
        <w:tab/>
        <w:t xml:space="preserve">Meaning of </w:t>
      </w:r>
      <w:proofErr w:type="spellStart"/>
      <w:r w:rsidRPr="0098625E">
        <w:rPr>
          <w:b/>
          <w:bCs/>
          <w:i/>
          <w:iCs w:val="0"/>
        </w:rPr>
        <w:t>landcare</w:t>
      </w:r>
      <w:proofErr w:type="spellEnd"/>
      <w:r w:rsidRPr="0098625E">
        <w:rPr>
          <w:b/>
          <w:bCs/>
          <w:i/>
          <w:iCs w:val="0"/>
        </w:rPr>
        <w:t xml:space="preserve"> operation</w:t>
      </w:r>
      <w:r w:rsidRPr="0098625E">
        <w:t xml:space="preserve"> for land</w:t>
      </w:r>
    </w:p>
    <w:p w:rsidR="003C608A" w:rsidRPr="0098625E" w:rsidRDefault="003C608A">
      <w:pPr>
        <w:pStyle w:val="TofSectsGroupHeading"/>
        <w:suppressLineNumbers/>
      </w:pPr>
      <w:r w:rsidRPr="0098625E">
        <w:t>Limits on deductions</w:t>
      </w:r>
    </w:p>
    <w:p w:rsidR="003C608A" w:rsidRPr="0098625E" w:rsidRDefault="003C608A">
      <w:pPr>
        <w:pStyle w:val="TofSectsSection"/>
        <w:suppressLineNumbers/>
      </w:pPr>
      <w:r w:rsidRPr="0098625E">
        <w:t>387-65</w:t>
      </w:r>
      <w:r w:rsidRPr="0098625E">
        <w:tab/>
        <w:t>Limits on expenditure for which you can deduct</w:t>
      </w:r>
    </w:p>
    <w:p w:rsidR="003C608A" w:rsidRPr="0098625E" w:rsidRDefault="003C608A">
      <w:pPr>
        <w:pStyle w:val="TofSectsSection"/>
        <w:suppressLineNumbers/>
      </w:pPr>
      <w:r w:rsidRPr="0098625E">
        <w:t>387-70</w:t>
      </w:r>
      <w:r w:rsidRPr="0098625E">
        <w:tab/>
        <w:t>Reduced deduction if your use of the land changes</w:t>
      </w:r>
    </w:p>
    <w:p w:rsidR="003C608A" w:rsidRPr="0098625E" w:rsidRDefault="003C608A">
      <w:pPr>
        <w:pStyle w:val="TofSectsGroupHeading"/>
        <w:suppressLineNumbers/>
      </w:pPr>
      <w:r w:rsidRPr="0098625E">
        <w:t>Partnerships</w:t>
      </w:r>
    </w:p>
    <w:p w:rsidR="003C608A" w:rsidRPr="0098625E" w:rsidRDefault="003C608A">
      <w:pPr>
        <w:pStyle w:val="TofSectsSection"/>
        <w:suppressLineNumbers/>
      </w:pPr>
      <w:r w:rsidRPr="0098625E">
        <w:t>387</w:t>
      </w:r>
      <w:r w:rsidRPr="0098625E">
        <w:noBreakHyphen/>
        <w:t>75</w:t>
      </w:r>
      <w:r w:rsidRPr="0098625E">
        <w:tab/>
        <w:t>How this Subdivision applies to partners and partnerships</w:t>
      </w:r>
    </w:p>
    <w:p w:rsidR="003C608A" w:rsidRPr="0098625E" w:rsidRDefault="003C608A">
      <w:pPr>
        <w:pStyle w:val="TofSectsGroupHeading"/>
        <w:suppressLineNumbers/>
      </w:pPr>
      <w:r w:rsidRPr="0098625E">
        <w:lastRenderedPageBreak/>
        <w:t>Approved management plans and farm consultants</w:t>
      </w:r>
    </w:p>
    <w:p w:rsidR="003C608A" w:rsidRPr="0098625E" w:rsidRDefault="003C608A">
      <w:pPr>
        <w:pStyle w:val="TofSectsSection"/>
        <w:keepNext/>
        <w:suppressLineNumbers/>
      </w:pPr>
      <w:r w:rsidRPr="0098625E">
        <w:t>387-80</w:t>
      </w:r>
      <w:r w:rsidRPr="0098625E">
        <w:tab/>
        <w:t xml:space="preserve">Meaning of </w:t>
      </w:r>
      <w:r w:rsidRPr="0098625E">
        <w:rPr>
          <w:b/>
          <w:bCs/>
          <w:i/>
          <w:iCs w:val="0"/>
        </w:rPr>
        <w:t>approved management plan</w:t>
      </w:r>
    </w:p>
    <w:p w:rsidR="003C608A" w:rsidRPr="0098625E" w:rsidRDefault="003C608A">
      <w:pPr>
        <w:pStyle w:val="TofSectsSection"/>
        <w:keepNext/>
        <w:suppressLineNumbers/>
      </w:pPr>
      <w:r w:rsidRPr="0098625E">
        <w:t>387-85</w:t>
      </w:r>
      <w:r w:rsidRPr="0098625E">
        <w:tab/>
        <w:t>Approval of persons as farm consultants</w:t>
      </w:r>
    </w:p>
    <w:p w:rsidR="003C608A" w:rsidRPr="0098625E" w:rsidRDefault="003C608A">
      <w:pPr>
        <w:pStyle w:val="TofSectsSection"/>
        <w:suppressLineNumbers/>
      </w:pPr>
      <w:r w:rsidRPr="0098625E">
        <w:t>387-90</w:t>
      </w:r>
      <w:r w:rsidRPr="0098625E">
        <w:tab/>
        <w:t>Review of decisions relating to approvals</w:t>
      </w:r>
    </w:p>
    <w:p w:rsidR="003C608A" w:rsidRPr="0098625E" w:rsidRDefault="003C608A" w:rsidP="00850181">
      <w:pPr>
        <w:pStyle w:val="ActHead4"/>
      </w:pPr>
      <w:bookmarkStart w:id="480" w:name="_Toc151021328"/>
      <w:r w:rsidRPr="0098625E">
        <w:t>Deductions</w:t>
      </w:r>
      <w:bookmarkEnd w:id="480"/>
    </w:p>
    <w:p w:rsidR="003C608A" w:rsidRPr="0098625E" w:rsidRDefault="003C608A" w:rsidP="00850181">
      <w:pPr>
        <w:pStyle w:val="ActHead5"/>
      </w:pPr>
      <w:bookmarkStart w:id="481" w:name="_Toc151021329"/>
      <w:r w:rsidRPr="0098625E">
        <w:t xml:space="preserve">387-55  Deduction for expenditure on </w:t>
      </w:r>
      <w:proofErr w:type="spellStart"/>
      <w:r w:rsidRPr="0098625E">
        <w:t>landcare</w:t>
      </w:r>
      <w:proofErr w:type="spellEnd"/>
      <w:r w:rsidRPr="0098625E">
        <w:t xml:space="preserve"> operations</w:t>
      </w:r>
      <w:bookmarkEnd w:id="481"/>
    </w:p>
    <w:p w:rsidR="003C608A" w:rsidRPr="0098625E" w:rsidRDefault="003C608A">
      <w:pPr>
        <w:pStyle w:val="subsection"/>
        <w:suppressLineNumbers/>
      </w:pPr>
      <w:r w:rsidRPr="0098625E">
        <w:tab/>
        <w:t>(1)</w:t>
      </w:r>
      <w:r w:rsidRPr="0098625E">
        <w:tab/>
        <w:t xml:space="preserve">You can deduct capital expenditure you incur at a particular time on a </w:t>
      </w:r>
      <w:r w:rsidRPr="0098625E">
        <w:rPr>
          <w:position w:val="6"/>
          <w:sz w:val="16"/>
          <w:szCs w:val="16"/>
        </w:rPr>
        <w:t>*</w:t>
      </w:r>
      <w:proofErr w:type="spellStart"/>
      <w:r w:rsidRPr="0098625E">
        <w:t>landcare</w:t>
      </w:r>
      <w:proofErr w:type="spellEnd"/>
      <w:r w:rsidRPr="0098625E">
        <w:t xml:space="preserve"> operation for:</w:t>
      </w:r>
    </w:p>
    <w:p w:rsidR="003C608A" w:rsidRPr="0098625E" w:rsidRDefault="003C608A">
      <w:pPr>
        <w:pStyle w:val="indenta"/>
        <w:suppressLineNumbers/>
      </w:pPr>
      <w:r w:rsidRPr="0098625E">
        <w:tab/>
        <w:t>(a)</w:t>
      </w:r>
      <w:r w:rsidRPr="0098625E">
        <w:tab/>
        <w:t xml:space="preserve">land in Australia you use at the time for carrying on a </w:t>
      </w:r>
      <w:r w:rsidRPr="0098625E">
        <w:rPr>
          <w:position w:val="6"/>
          <w:sz w:val="16"/>
          <w:szCs w:val="16"/>
        </w:rPr>
        <w:t>*</w:t>
      </w:r>
      <w:r w:rsidRPr="0098625E">
        <w:t>primary production business; or</w:t>
      </w:r>
    </w:p>
    <w:p w:rsidR="003C608A" w:rsidRPr="0098625E" w:rsidRDefault="003C608A">
      <w:pPr>
        <w:pStyle w:val="indenta"/>
        <w:suppressLineNumbers/>
      </w:pPr>
      <w:r w:rsidRPr="0098625E">
        <w:tab/>
        <w:t>(b)</w:t>
      </w:r>
      <w:r w:rsidRPr="0098625E">
        <w:tab/>
        <w:t xml:space="preserve">rural land in Australia you use at the time for carrying on a </w:t>
      </w:r>
      <w:r w:rsidRPr="0098625E">
        <w:rPr>
          <w:position w:val="6"/>
          <w:sz w:val="16"/>
          <w:szCs w:val="16"/>
        </w:rPr>
        <w:t>*</w:t>
      </w:r>
      <w:r w:rsidRPr="0098625E">
        <w:t xml:space="preserve">business for the </w:t>
      </w:r>
      <w:r w:rsidRPr="0098625E">
        <w:rPr>
          <w:position w:val="6"/>
          <w:sz w:val="16"/>
          <w:szCs w:val="16"/>
        </w:rPr>
        <w:t>*</w:t>
      </w:r>
      <w:r w:rsidRPr="0098625E">
        <w:t xml:space="preserve">purpose of producing assessable income from the use of that land (except a </w:t>
      </w:r>
      <w:r w:rsidRPr="0098625E">
        <w:rPr>
          <w:position w:val="6"/>
          <w:sz w:val="16"/>
          <w:szCs w:val="16"/>
        </w:rPr>
        <w:t>*</w:t>
      </w:r>
      <w:r w:rsidRPr="0098625E">
        <w:t>business of mining or quarrying).</w:t>
      </w:r>
    </w:p>
    <w:p w:rsidR="003C608A" w:rsidRPr="0098625E" w:rsidRDefault="003C608A">
      <w:pPr>
        <w:pStyle w:val="subsection"/>
        <w:suppressLineNumbers/>
      </w:pPr>
      <w:r w:rsidRPr="0098625E">
        <w:tab/>
        <w:t>(2)</w:t>
      </w:r>
      <w:r w:rsidRPr="0098625E">
        <w:tab/>
        <w:t>You deduct the expenditure for the income year in which you incur it.</w:t>
      </w:r>
    </w:p>
    <w:p w:rsidR="003C608A" w:rsidRPr="0098625E" w:rsidRDefault="003C608A">
      <w:pPr>
        <w:pStyle w:val="notetext"/>
        <w:suppressLineNumbers/>
      </w:pPr>
      <w:r w:rsidRPr="0098625E">
        <w:t>Note 1:</w:t>
      </w:r>
      <w:r w:rsidRPr="0098625E">
        <w:tab/>
        <w:t>Various provisions of this Act may reduce the amount you can deduct or stop you deducting. For example, see:</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Division 26 (limiting deductions generally);</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sections 387</w:t>
      </w:r>
      <w:r w:rsidRPr="0098625E">
        <w:noBreakHyphen/>
        <w:t>65 and 387</w:t>
      </w:r>
      <w:r w:rsidRPr="0098625E">
        <w:noBreakHyphen/>
        <w:t>70 (limiting your deductions under this Subdivision).</w:t>
      </w:r>
    </w:p>
    <w:p w:rsidR="003C608A" w:rsidRPr="0098625E" w:rsidRDefault="003C608A">
      <w:pPr>
        <w:pStyle w:val="notetext"/>
        <w:suppressLineNumbers/>
      </w:pPr>
      <w:r w:rsidRPr="0098625E">
        <w:t>Note 2:</w:t>
      </w:r>
      <w:r w:rsidRPr="0098625E">
        <w:tab/>
        <w:t>If you recoup an amount of the expenditure, the amount will be included in your assessable income. See Subdivision 20</w:t>
      </w:r>
      <w:r w:rsidRPr="0098625E">
        <w:noBreakHyphen/>
        <w:t>A.</w:t>
      </w:r>
    </w:p>
    <w:p w:rsidR="003C608A" w:rsidRPr="0098625E" w:rsidRDefault="003C608A" w:rsidP="00850181">
      <w:pPr>
        <w:pStyle w:val="ActHead5"/>
      </w:pPr>
      <w:bookmarkStart w:id="482" w:name="_Toc151021330"/>
      <w:r w:rsidRPr="0098625E">
        <w:t>387</w:t>
      </w:r>
      <w:r w:rsidRPr="0098625E">
        <w:noBreakHyphen/>
        <w:t xml:space="preserve">60  Meaning of </w:t>
      </w:r>
      <w:proofErr w:type="spellStart"/>
      <w:r w:rsidRPr="0098625E">
        <w:rPr>
          <w:i/>
          <w:iCs/>
        </w:rPr>
        <w:t>landcare</w:t>
      </w:r>
      <w:proofErr w:type="spellEnd"/>
      <w:r w:rsidRPr="0098625E">
        <w:rPr>
          <w:i/>
          <w:iCs/>
        </w:rPr>
        <w:t xml:space="preserve"> operation</w:t>
      </w:r>
      <w:r w:rsidRPr="0098625E">
        <w:t xml:space="preserve"> for land</w:t>
      </w:r>
      <w:bookmarkEnd w:id="482"/>
    </w:p>
    <w:p w:rsidR="003C608A" w:rsidRPr="0098625E" w:rsidRDefault="003C608A">
      <w:pPr>
        <w:pStyle w:val="subsection"/>
        <w:keepNext/>
        <w:keepLines/>
        <w:suppressLineNumbers/>
      </w:pPr>
      <w:r w:rsidRPr="0098625E">
        <w:tab/>
        <w:t>(1)</w:t>
      </w:r>
      <w:r w:rsidRPr="0098625E">
        <w:tab/>
      </w:r>
      <w:r w:rsidRPr="0098625E">
        <w:rPr>
          <w:b/>
          <w:bCs/>
          <w:i/>
          <w:iCs/>
        </w:rPr>
        <w:t>Landcare operation</w:t>
      </w:r>
      <w:r w:rsidRPr="0098625E">
        <w:t xml:space="preserve"> for land means:</w:t>
      </w:r>
    </w:p>
    <w:p w:rsidR="003C608A" w:rsidRPr="0098625E" w:rsidRDefault="003C608A">
      <w:pPr>
        <w:pStyle w:val="indenta"/>
        <w:keepNext/>
        <w:keepLines/>
        <w:suppressLineNumbers/>
      </w:pPr>
      <w:r w:rsidRPr="0098625E">
        <w:tab/>
        <w:t>(a)</w:t>
      </w:r>
      <w:r w:rsidRPr="0098625E">
        <w:tab/>
        <w:t xml:space="preserve">erecting a fence (including an extension, alteration or addition to a fence) to separate different land classes on the land in accordance with an </w:t>
      </w:r>
      <w:r w:rsidRPr="0098625E">
        <w:rPr>
          <w:position w:val="6"/>
          <w:sz w:val="16"/>
          <w:szCs w:val="16"/>
        </w:rPr>
        <w:t>*</w:t>
      </w:r>
      <w:r w:rsidRPr="0098625E">
        <w:t>approved management plan for the land; or</w:t>
      </w:r>
    </w:p>
    <w:p w:rsidR="003C608A" w:rsidRPr="0098625E" w:rsidRDefault="003C608A">
      <w:pPr>
        <w:pStyle w:val="indenta"/>
        <w:suppressLineNumbers/>
      </w:pPr>
      <w:r w:rsidRPr="0098625E">
        <w:tab/>
        <w:t>(b)</w:t>
      </w:r>
      <w:r w:rsidRPr="0098625E">
        <w:tab/>
        <w:t>erecting a fence (including an extension, alteration or addition to a fence) on the land primarily and principally for the purpose of excluding animals from an area affected by land degradation:</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to prevent or limit extension or worsening of land degradation in the area; and</w:t>
      </w:r>
    </w:p>
    <w:p w:rsidR="003C608A" w:rsidRPr="0098625E" w:rsidRDefault="003C608A">
      <w:pPr>
        <w:pStyle w:val="indentii"/>
        <w:suppressLineNumbers/>
      </w:pPr>
      <w:r w:rsidRPr="0098625E">
        <w:lastRenderedPageBreak/>
        <w:tab/>
        <w:t>(ii)</w:t>
      </w:r>
      <w:r w:rsidRPr="0098625E">
        <w:tab/>
        <w:t>to help reclaim the area; or</w:t>
      </w:r>
    </w:p>
    <w:p w:rsidR="003C608A" w:rsidRPr="0098625E" w:rsidRDefault="003C608A">
      <w:pPr>
        <w:pStyle w:val="indenta"/>
        <w:suppressLineNumbers/>
      </w:pPr>
      <w:r w:rsidRPr="0098625E">
        <w:tab/>
        <w:t>(c)</w:t>
      </w:r>
      <w:r w:rsidRPr="0098625E">
        <w:tab/>
        <w:t>constructing a levee, or a similar improvement with a similar use, on the land; or</w:t>
      </w:r>
    </w:p>
    <w:p w:rsidR="003C608A" w:rsidRPr="0098625E" w:rsidRDefault="003C608A">
      <w:pPr>
        <w:pStyle w:val="indenta"/>
        <w:suppressLineNumbers/>
      </w:pPr>
      <w:r w:rsidRPr="0098625E">
        <w:tab/>
        <w:t>(d)</w:t>
      </w:r>
      <w:r w:rsidRPr="0098625E">
        <w:tab/>
        <w:t>constructing surface or subsurface drainage works on the land, if the construction is primarily and principally for the purpose of controlling salinity or assisting in drainage control; or</w:t>
      </w:r>
    </w:p>
    <w:p w:rsidR="003C608A" w:rsidRPr="0098625E" w:rsidRDefault="003C608A">
      <w:pPr>
        <w:pStyle w:val="indenta"/>
        <w:suppressLineNumbers/>
      </w:pPr>
      <w:r w:rsidRPr="0098625E">
        <w:tab/>
        <w:t>(e)</w:t>
      </w:r>
      <w:r w:rsidRPr="0098625E">
        <w:tab/>
        <w:t>an operation primarily and principally for the purpose of:</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eradicating or exterminating from the land animals that are pests; or</w:t>
      </w:r>
    </w:p>
    <w:p w:rsidR="003C608A" w:rsidRPr="0098625E" w:rsidRDefault="003C608A">
      <w:pPr>
        <w:pStyle w:val="indentii"/>
        <w:suppressLineNumbers/>
      </w:pPr>
      <w:r w:rsidRPr="0098625E">
        <w:tab/>
        <w:t>(ii)</w:t>
      </w:r>
      <w:r w:rsidRPr="0098625E">
        <w:tab/>
        <w:t>eradicating, exterminating or destroying plant growth detrimental to the land; or</w:t>
      </w:r>
    </w:p>
    <w:p w:rsidR="003C608A" w:rsidRPr="0098625E" w:rsidRDefault="003C608A">
      <w:pPr>
        <w:pStyle w:val="indentii"/>
        <w:suppressLineNumbers/>
      </w:pPr>
      <w:r w:rsidRPr="0098625E">
        <w:tab/>
        <w:t>(iii)</w:t>
      </w:r>
      <w:r w:rsidRPr="0098625E">
        <w:tab/>
        <w:t>preventing or fighting land degradation (except by erecting fences on the land); or</w:t>
      </w:r>
    </w:p>
    <w:p w:rsidR="003C608A" w:rsidRPr="0098625E" w:rsidRDefault="003C608A">
      <w:pPr>
        <w:pStyle w:val="indenta"/>
        <w:suppressLineNumbers/>
      </w:pPr>
      <w:r w:rsidRPr="0098625E">
        <w:tab/>
        <w:t>(f)</w:t>
      </w:r>
      <w:r w:rsidRPr="0098625E">
        <w:tab/>
        <w:t>an extension of an operation described in paragraph (a), (b), (c), (d) or (e).</w:t>
      </w:r>
    </w:p>
    <w:p w:rsidR="003C608A" w:rsidRPr="0098625E" w:rsidRDefault="003C608A">
      <w:pPr>
        <w:pStyle w:val="subsection"/>
        <w:suppressLineNumbers/>
      </w:pPr>
      <w:r w:rsidRPr="0098625E">
        <w:tab/>
        <w:t>(2)</w:t>
      </w:r>
      <w:r w:rsidRPr="0098625E">
        <w:tab/>
        <w:t>Paragraph (1)(d) does not apply to an operation draining swamp or low-lying land.</w:t>
      </w:r>
    </w:p>
    <w:p w:rsidR="003C608A" w:rsidRPr="0098625E" w:rsidRDefault="003C608A" w:rsidP="00850181">
      <w:pPr>
        <w:pStyle w:val="ActHead4"/>
      </w:pPr>
      <w:bookmarkStart w:id="483" w:name="_Toc151021331"/>
      <w:r w:rsidRPr="0098625E">
        <w:t>Limits on deductions</w:t>
      </w:r>
      <w:bookmarkEnd w:id="483"/>
    </w:p>
    <w:p w:rsidR="003C608A" w:rsidRPr="0098625E" w:rsidRDefault="003C608A" w:rsidP="00850181">
      <w:pPr>
        <w:pStyle w:val="ActHead5"/>
      </w:pPr>
      <w:bookmarkStart w:id="484" w:name="_Toc151021332"/>
      <w:r w:rsidRPr="0098625E">
        <w:t>387-65  Limits on expenditure for which you can deduct</w:t>
      </w:r>
      <w:bookmarkEnd w:id="484"/>
    </w:p>
    <w:p w:rsidR="003C608A" w:rsidRPr="0098625E" w:rsidRDefault="003C608A">
      <w:pPr>
        <w:pStyle w:val="SubsectionHead"/>
        <w:suppressLineNumbers/>
      </w:pPr>
      <w:r w:rsidRPr="0098625E">
        <w:t>No deductions for expenditure on most plant</w:t>
      </w:r>
    </w:p>
    <w:p w:rsidR="003C608A" w:rsidRPr="0098625E" w:rsidRDefault="003C608A">
      <w:pPr>
        <w:pStyle w:val="subsection"/>
        <w:suppressLineNumbers/>
      </w:pPr>
      <w:r w:rsidRPr="0098625E">
        <w:tab/>
        <w:t>(1)</w:t>
      </w:r>
      <w:r w:rsidRPr="0098625E">
        <w:tab/>
        <w:t xml:space="preserve">You cannot deduct an amount under this Subdivision for your capital expenditure on </w:t>
      </w:r>
      <w:r w:rsidRPr="0098625E">
        <w:rPr>
          <w:position w:val="6"/>
          <w:sz w:val="16"/>
          <w:szCs w:val="16"/>
        </w:rPr>
        <w:t>*</w:t>
      </w:r>
      <w:r w:rsidRPr="0098625E">
        <w:t>plant, except:</w:t>
      </w:r>
    </w:p>
    <w:p w:rsidR="003C608A" w:rsidRPr="0098625E" w:rsidRDefault="003C608A">
      <w:pPr>
        <w:pStyle w:val="indenta"/>
        <w:suppressLineNumbers/>
      </w:pPr>
      <w:r w:rsidRPr="0098625E">
        <w:tab/>
        <w:t>(a)</w:t>
      </w:r>
      <w:r w:rsidRPr="0098625E">
        <w:tab/>
        <w:t>a fence erected for a purpose described in paragraph 387</w:t>
      </w:r>
      <w:r w:rsidRPr="0098625E">
        <w:noBreakHyphen/>
        <w:t>60(1)(a) or (b); or</w:t>
      </w:r>
    </w:p>
    <w:p w:rsidR="003C608A" w:rsidRPr="0098625E" w:rsidRDefault="003C608A">
      <w:pPr>
        <w:pStyle w:val="indenta"/>
        <w:suppressLineNumbers/>
      </w:pPr>
      <w:r w:rsidRPr="0098625E">
        <w:tab/>
        <w:t>(b)</w:t>
      </w:r>
      <w:r w:rsidRPr="0098625E">
        <w:tab/>
        <w:t xml:space="preserve">a dam or structural improvement (except a fence) covered by paragraph (c), (d), (e) or (f) of the definition of </w:t>
      </w:r>
      <w:r w:rsidRPr="0098625E">
        <w:rPr>
          <w:b/>
          <w:bCs/>
          <w:i/>
          <w:iCs/>
        </w:rPr>
        <w:t>plant</w:t>
      </w:r>
      <w:r w:rsidRPr="0098625E">
        <w:t xml:space="preserve"> in subsection 42</w:t>
      </w:r>
      <w:r w:rsidRPr="0098625E">
        <w:noBreakHyphen/>
        <w:t>18(1).</w:t>
      </w:r>
    </w:p>
    <w:p w:rsidR="003C608A" w:rsidRPr="0098625E" w:rsidRDefault="003C608A">
      <w:pPr>
        <w:pStyle w:val="SubsectionHead"/>
        <w:suppressLineNumbers/>
      </w:pPr>
      <w:r w:rsidRPr="0098625E">
        <w:t>Application of Common rule 2</w:t>
      </w:r>
    </w:p>
    <w:p w:rsidR="003C608A" w:rsidRPr="0098625E" w:rsidRDefault="003C608A">
      <w:pPr>
        <w:pStyle w:val="subsection"/>
        <w:suppressLineNumbers/>
      </w:pPr>
      <w:r w:rsidRPr="0098625E">
        <w:tab/>
        <w:t>(2)</w:t>
      </w:r>
      <w:r w:rsidRPr="0098625E">
        <w:tab/>
        <w:t xml:space="preserve">Subdivision 41-B (which sets out Common rule 2 dealing with non-arm’s length transactions) applies to expenditure on </w:t>
      </w:r>
      <w:r w:rsidRPr="0098625E">
        <w:rPr>
          <w:position w:val="6"/>
          <w:sz w:val="16"/>
          <w:szCs w:val="16"/>
        </w:rPr>
        <w:t>*</w:t>
      </w:r>
      <w:proofErr w:type="spellStart"/>
      <w:r w:rsidRPr="0098625E">
        <w:t>landcare</w:t>
      </w:r>
      <w:proofErr w:type="spellEnd"/>
      <w:r w:rsidRPr="0098625E">
        <w:t xml:space="preserve"> operations for land. However, subsection 41</w:t>
      </w:r>
      <w:r w:rsidRPr="0098625E">
        <w:noBreakHyphen/>
        <w:t>65(2) (about disposal of property) does not apply.</w:t>
      </w:r>
    </w:p>
    <w:p w:rsidR="003C608A" w:rsidRPr="0098625E" w:rsidRDefault="003C608A" w:rsidP="00850181">
      <w:pPr>
        <w:pStyle w:val="ActHead5"/>
      </w:pPr>
      <w:bookmarkStart w:id="485" w:name="_Toc151021333"/>
      <w:r w:rsidRPr="0098625E">
        <w:lastRenderedPageBreak/>
        <w:t>387-70  Reduced deduction if your use of the land changes</w:t>
      </w:r>
      <w:bookmarkEnd w:id="485"/>
    </w:p>
    <w:p w:rsidR="003C608A" w:rsidRPr="0098625E" w:rsidRDefault="003C608A">
      <w:pPr>
        <w:pStyle w:val="subsection"/>
        <w:suppressLineNumbers/>
      </w:pPr>
      <w:r w:rsidRPr="0098625E">
        <w:tab/>
      </w:r>
      <w:r w:rsidRPr="0098625E">
        <w:tab/>
        <w:t xml:space="preserve">Despite section 387-55, you can deduct only a reasonable amount under this Subdivision for your capital expenditure in an income year on </w:t>
      </w:r>
      <w:r w:rsidRPr="0098625E">
        <w:rPr>
          <w:position w:val="6"/>
          <w:sz w:val="16"/>
          <w:szCs w:val="16"/>
        </w:rPr>
        <w:t>*</w:t>
      </w:r>
      <w:proofErr w:type="spellStart"/>
      <w:r w:rsidRPr="0098625E">
        <w:t>landcare</w:t>
      </w:r>
      <w:proofErr w:type="spellEnd"/>
      <w:r w:rsidRPr="0098625E">
        <w:t xml:space="preserve"> operations for land if, at some time after you incurred the expenditure but during the income year, you used the land for a purpose other than the purpose of carrying on:</w:t>
      </w:r>
    </w:p>
    <w:p w:rsidR="003C608A" w:rsidRPr="0098625E" w:rsidRDefault="003C608A">
      <w:pPr>
        <w:pStyle w:val="indenta"/>
        <w:suppressLineNumbers/>
      </w:pPr>
      <w:r w:rsidRPr="0098625E">
        <w:tab/>
        <w:t>(a)</w:t>
      </w:r>
      <w:r w:rsidRPr="0098625E">
        <w:tab/>
        <w:t xml:space="preserve">a </w:t>
      </w:r>
      <w:r w:rsidRPr="0098625E">
        <w:rPr>
          <w:position w:val="6"/>
          <w:sz w:val="16"/>
          <w:szCs w:val="16"/>
        </w:rPr>
        <w:t>*</w:t>
      </w:r>
      <w:r w:rsidRPr="0098625E">
        <w:t>primary production business; or</w:t>
      </w:r>
    </w:p>
    <w:p w:rsidR="003C608A" w:rsidRPr="0098625E" w:rsidRDefault="003C608A">
      <w:pPr>
        <w:pStyle w:val="indenta"/>
        <w:suppressLineNumbers/>
      </w:pPr>
      <w:r w:rsidRPr="0098625E">
        <w:tab/>
        <w:t>(b)</w:t>
      </w:r>
      <w:r w:rsidRPr="0098625E">
        <w:tab/>
        <w:t xml:space="preserve">a </w:t>
      </w:r>
      <w:r w:rsidRPr="0098625E">
        <w:rPr>
          <w:position w:val="6"/>
          <w:sz w:val="16"/>
          <w:szCs w:val="16"/>
        </w:rPr>
        <w:t>*</w:t>
      </w:r>
      <w:r w:rsidRPr="0098625E">
        <w:t xml:space="preserve">business for the </w:t>
      </w:r>
      <w:r w:rsidRPr="0098625E">
        <w:rPr>
          <w:position w:val="6"/>
          <w:sz w:val="16"/>
          <w:szCs w:val="16"/>
        </w:rPr>
        <w:t>*</w:t>
      </w:r>
      <w:r w:rsidRPr="0098625E">
        <w:t xml:space="preserve">purpose of producing assessable income from the use of rural land (except a </w:t>
      </w:r>
      <w:r w:rsidRPr="0098625E">
        <w:rPr>
          <w:position w:val="6"/>
          <w:sz w:val="16"/>
          <w:szCs w:val="16"/>
        </w:rPr>
        <w:t>*</w:t>
      </w:r>
      <w:r w:rsidRPr="0098625E">
        <w:t>business of mining or quarrying).</w:t>
      </w:r>
    </w:p>
    <w:p w:rsidR="003C608A" w:rsidRPr="0098625E" w:rsidRDefault="003C608A" w:rsidP="00850181">
      <w:pPr>
        <w:pStyle w:val="ActHead4"/>
      </w:pPr>
      <w:bookmarkStart w:id="486" w:name="_Toc151021334"/>
      <w:r w:rsidRPr="0098625E">
        <w:t>Partnerships</w:t>
      </w:r>
      <w:bookmarkEnd w:id="486"/>
    </w:p>
    <w:p w:rsidR="003C608A" w:rsidRPr="0098625E" w:rsidRDefault="003C608A" w:rsidP="00850181">
      <w:pPr>
        <w:pStyle w:val="ActHead5"/>
      </w:pPr>
      <w:bookmarkStart w:id="487" w:name="_Toc151021335"/>
      <w:r w:rsidRPr="0098625E">
        <w:t>387</w:t>
      </w:r>
      <w:r w:rsidRPr="0098625E">
        <w:noBreakHyphen/>
        <w:t>75  How this Subdivision applies to partners and partnerships</w:t>
      </w:r>
      <w:bookmarkEnd w:id="487"/>
    </w:p>
    <w:p w:rsidR="003C608A" w:rsidRPr="0098625E" w:rsidRDefault="003C608A">
      <w:pPr>
        <w:pStyle w:val="SubsectionHead"/>
        <w:suppressLineNumbers/>
      </w:pPr>
      <w:r w:rsidRPr="0098625E">
        <w:t>Application</w:t>
      </w:r>
    </w:p>
    <w:p w:rsidR="003C608A" w:rsidRPr="0098625E" w:rsidRDefault="003C608A">
      <w:pPr>
        <w:pStyle w:val="subsection"/>
        <w:suppressLineNumbers/>
      </w:pPr>
      <w:r w:rsidRPr="0098625E">
        <w:tab/>
        <w:t>(1)</w:t>
      </w:r>
      <w:r w:rsidRPr="0098625E">
        <w:tab/>
        <w:t>This section applies to allocate expenditure to you for the purposes of this Subdivision if you were a partner in a partnership when it incurred capital expenditure during an income year.</w:t>
      </w:r>
    </w:p>
    <w:p w:rsidR="003C608A" w:rsidRPr="0098625E" w:rsidRDefault="003C608A">
      <w:pPr>
        <w:pStyle w:val="SubsectionHead"/>
        <w:suppressLineNumbers/>
      </w:pPr>
      <w:r w:rsidRPr="0098625E">
        <w:t>Allocation of partnership expenditure to partners</w:t>
      </w:r>
    </w:p>
    <w:p w:rsidR="003C608A" w:rsidRPr="0098625E" w:rsidRDefault="003C608A">
      <w:pPr>
        <w:pStyle w:val="subsection"/>
        <w:suppressLineNumbers/>
      </w:pPr>
      <w:r w:rsidRPr="0098625E">
        <w:tab/>
        <w:t>(2)</w:t>
      </w:r>
      <w:r w:rsidRPr="0098625E">
        <w:tab/>
        <w:t>For the purposes of this Subdivision, you are taken to have incurred during that income year:</w:t>
      </w:r>
    </w:p>
    <w:p w:rsidR="003C608A" w:rsidRPr="0098625E" w:rsidRDefault="003C608A">
      <w:pPr>
        <w:pStyle w:val="indenta"/>
        <w:suppressLineNumbers/>
      </w:pPr>
      <w:r w:rsidRPr="0098625E">
        <w:tab/>
        <w:t>(a)</w:t>
      </w:r>
      <w:r w:rsidRPr="0098625E">
        <w:tab/>
        <w:t>the amount of the expenditure that the partners agreed you should bear; or</w:t>
      </w:r>
    </w:p>
    <w:p w:rsidR="003C608A" w:rsidRPr="0098625E" w:rsidRDefault="003C608A">
      <w:pPr>
        <w:pStyle w:val="indenta"/>
        <w:suppressLineNumbers/>
      </w:pPr>
      <w:r w:rsidRPr="0098625E">
        <w:tab/>
        <w:t>(b)</w:t>
      </w:r>
      <w:r w:rsidRPr="0098625E">
        <w:tab/>
        <w:t>if there was no such agreement—the proportion of the expenditure equal to the proportion of your individual interest in the net income or partnership loss of the partnership for that income year.</w:t>
      </w:r>
    </w:p>
    <w:p w:rsidR="003C608A" w:rsidRPr="0098625E" w:rsidRDefault="003C608A">
      <w:pPr>
        <w:pStyle w:val="SubsectionHead"/>
        <w:suppressLineNumbers/>
      </w:pPr>
      <w:r w:rsidRPr="0098625E">
        <w:t>This Subdivision does not apply to net income or partnership loss</w:t>
      </w:r>
    </w:p>
    <w:p w:rsidR="003C608A" w:rsidRPr="0098625E" w:rsidRDefault="003C608A">
      <w:pPr>
        <w:pStyle w:val="subsection"/>
        <w:suppressLineNumbers/>
      </w:pPr>
      <w:r w:rsidRPr="0098625E">
        <w:tab/>
        <w:t>(3)</w:t>
      </w:r>
      <w:r w:rsidRPr="0098625E">
        <w:tab/>
        <w:t xml:space="preserve">Disregard this Subdivision when working out the net income or partnership loss of the partnership under section 90 of the </w:t>
      </w:r>
      <w:r w:rsidRPr="0098625E">
        <w:rPr>
          <w:i/>
          <w:iCs/>
        </w:rPr>
        <w:t>Income Tax Assessment Act 1936</w:t>
      </w:r>
      <w:r w:rsidRPr="0098625E">
        <w:t>.</w:t>
      </w:r>
    </w:p>
    <w:p w:rsidR="003C608A" w:rsidRPr="0098625E" w:rsidRDefault="003C608A" w:rsidP="00850181">
      <w:pPr>
        <w:pStyle w:val="ActHead4"/>
      </w:pPr>
      <w:bookmarkStart w:id="488" w:name="_Toc151021336"/>
      <w:r w:rsidRPr="0098625E">
        <w:lastRenderedPageBreak/>
        <w:t>Approved management plans and farm consultants</w:t>
      </w:r>
      <w:bookmarkEnd w:id="488"/>
    </w:p>
    <w:p w:rsidR="003C608A" w:rsidRPr="0098625E" w:rsidRDefault="003C608A" w:rsidP="00850181">
      <w:pPr>
        <w:pStyle w:val="ActHead5"/>
      </w:pPr>
      <w:bookmarkStart w:id="489" w:name="_Toc151021337"/>
      <w:r w:rsidRPr="0098625E">
        <w:t xml:space="preserve">387-80  Meaning of </w:t>
      </w:r>
      <w:r w:rsidRPr="0098625E">
        <w:rPr>
          <w:i/>
          <w:iCs/>
        </w:rPr>
        <w:t>approved management plan</w:t>
      </w:r>
      <w:bookmarkEnd w:id="489"/>
    </w:p>
    <w:p w:rsidR="003C608A" w:rsidRPr="0098625E" w:rsidRDefault="003C608A">
      <w:pPr>
        <w:pStyle w:val="subsection"/>
        <w:keepNext/>
        <w:suppressLineNumbers/>
      </w:pPr>
      <w:r w:rsidRPr="0098625E">
        <w:tab/>
      </w:r>
      <w:r w:rsidRPr="0098625E">
        <w:tab/>
        <w:t xml:space="preserve">An </w:t>
      </w:r>
      <w:r w:rsidRPr="0098625E">
        <w:rPr>
          <w:b/>
          <w:bCs/>
          <w:i/>
          <w:iCs/>
        </w:rPr>
        <w:t>approved management plan</w:t>
      </w:r>
      <w:r w:rsidRPr="0098625E">
        <w:t xml:space="preserve"> for land is a plan that:</w:t>
      </w:r>
    </w:p>
    <w:p w:rsidR="003C608A" w:rsidRPr="0098625E" w:rsidRDefault="003C608A">
      <w:pPr>
        <w:pStyle w:val="indenta"/>
        <w:keepNext/>
        <w:suppressLineNumbers/>
      </w:pPr>
      <w:r w:rsidRPr="0098625E">
        <w:tab/>
        <w:t>(a)</w:t>
      </w:r>
      <w:r w:rsidRPr="0098625E">
        <w:tab/>
        <w:t>shows:</w:t>
      </w:r>
    </w:p>
    <w:p w:rsidR="003C608A" w:rsidRPr="0098625E" w:rsidRDefault="003C608A">
      <w:pPr>
        <w:pStyle w:val="indentii"/>
        <w:keepNext/>
        <w:suppressLineNumbers/>
      </w:pPr>
      <w:r w:rsidRPr="0098625E">
        <w:tab/>
        <w:t>(</w:t>
      </w:r>
      <w:proofErr w:type="spellStart"/>
      <w:r w:rsidRPr="0098625E">
        <w:t>i</w:t>
      </w:r>
      <w:proofErr w:type="spellEnd"/>
      <w:r w:rsidRPr="0098625E">
        <w:t>)</w:t>
      </w:r>
      <w:r w:rsidRPr="0098625E">
        <w:tab/>
        <w:t>the different land classes within the land; and</w:t>
      </w:r>
    </w:p>
    <w:p w:rsidR="003C608A" w:rsidRPr="0098625E" w:rsidRDefault="003C608A">
      <w:pPr>
        <w:pStyle w:val="indentii"/>
        <w:suppressLineNumbers/>
      </w:pPr>
      <w:r w:rsidRPr="0098625E">
        <w:tab/>
        <w:t>(ii)</w:t>
      </w:r>
      <w:r w:rsidRPr="0098625E">
        <w:tab/>
        <w:t>the location of any fencing needed to separate any of the land classes primarily and principally to prevent land degradation; and</w:t>
      </w:r>
    </w:p>
    <w:p w:rsidR="003C608A" w:rsidRPr="0098625E" w:rsidRDefault="003C608A">
      <w:pPr>
        <w:pStyle w:val="indenta"/>
        <w:suppressLineNumbers/>
      </w:pPr>
      <w:r w:rsidRPr="0098625E">
        <w:tab/>
        <w:t>(b)</w:t>
      </w:r>
      <w:r w:rsidRPr="0098625E">
        <w:tab/>
        <w:t>describes the kind of fencing and how it will prevent land degradation; and</w:t>
      </w:r>
    </w:p>
    <w:p w:rsidR="003C608A" w:rsidRPr="0098625E" w:rsidRDefault="003C608A">
      <w:pPr>
        <w:pStyle w:val="indenta"/>
        <w:suppressLineNumbers/>
      </w:pPr>
      <w:r w:rsidRPr="0098625E">
        <w:tab/>
        <w:t>(c)</w:t>
      </w:r>
      <w:r w:rsidRPr="0098625E">
        <w:tab/>
        <w:t>has been prepared by, or approved in writing as a suitable plan for the land by:</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an officer of a State or Territory Government department or authority responsible for land conservation who has authority to do so; or</w:t>
      </w:r>
    </w:p>
    <w:p w:rsidR="003C608A" w:rsidRPr="0098625E" w:rsidRDefault="003C608A">
      <w:pPr>
        <w:pStyle w:val="indentii"/>
        <w:suppressLineNumbers/>
      </w:pPr>
      <w:r w:rsidRPr="0098625E">
        <w:tab/>
        <w:t>(ii)</w:t>
      </w:r>
      <w:r w:rsidRPr="0098625E">
        <w:tab/>
        <w:t>a person who was at the time approved in writing as a farm consultant under this Subdivision.</w:t>
      </w:r>
    </w:p>
    <w:p w:rsidR="003C608A" w:rsidRPr="0098625E" w:rsidRDefault="003C608A" w:rsidP="00850181">
      <w:pPr>
        <w:pStyle w:val="ActHead5"/>
      </w:pPr>
      <w:bookmarkStart w:id="490" w:name="_Toc151021338"/>
      <w:r w:rsidRPr="0098625E">
        <w:t>387-85  Approval of persons as farm consultants</w:t>
      </w:r>
      <w:bookmarkEnd w:id="490"/>
    </w:p>
    <w:p w:rsidR="003C608A" w:rsidRPr="0098625E" w:rsidRDefault="003C608A">
      <w:pPr>
        <w:pStyle w:val="subsection"/>
        <w:suppressLineNumbers/>
      </w:pPr>
      <w:r w:rsidRPr="0098625E">
        <w:tab/>
        <w:t>(1)</w:t>
      </w:r>
      <w:r w:rsidRPr="0098625E">
        <w:tab/>
        <w:t>A person may be approved in writing as a farm consultant by:</w:t>
      </w:r>
    </w:p>
    <w:p w:rsidR="003C608A" w:rsidRPr="0098625E" w:rsidRDefault="003C608A">
      <w:pPr>
        <w:pStyle w:val="indenta"/>
        <w:suppressLineNumbers/>
      </w:pPr>
      <w:r w:rsidRPr="0098625E">
        <w:tab/>
        <w:t>(a)</w:t>
      </w:r>
      <w:r w:rsidRPr="0098625E">
        <w:tab/>
        <w:t>the Secretary to the Department of Primary Industries and Energy; or</w:t>
      </w:r>
    </w:p>
    <w:p w:rsidR="003C608A" w:rsidRPr="0098625E" w:rsidRDefault="003C608A">
      <w:pPr>
        <w:pStyle w:val="indenta"/>
        <w:suppressLineNumbers/>
      </w:pPr>
      <w:r w:rsidRPr="0098625E">
        <w:tab/>
        <w:t>(b)</w:t>
      </w:r>
      <w:r w:rsidRPr="0098625E">
        <w:tab/>
        <w:t>an officer of that Department who has been authorised in writing by that Secretary to approve persons as farm consultants.</w:t>
      </w:r>
    </w:p>
    <w:p w:rsidR="003C608A" w:rsidRPr="0098625E" w:rsidRDefault="003C608A">
      <w:pPr>
        <w:pStyle w:val="notetext"/>
        <w:suppressLineNumbers/>
      </w:pPr>
      <w:r w:rsidRPr="0098625E">
        <w:t>Note:</w:t>
      </w:r>
      <w:r w:rsidRPr="0098625E">
        <w:tab/>
        <w:t xml:space="preserve">This subsection also allows the approval of a person as a farm consultant to be revoked. See subsection 33(3) of the </w:t>
      </w:r>
      <w:r w:rsidRPr="0098625E">
        <w:rPr>
          <w:i/>
          <w:iCs/>
        </w:rPr>
        <w:t>Acts Interpretation Act 1901</w:t>
      </w:r>
      <w:r w:rsidRPr="0098625E">
        <w:t>.</w:t>
      </w:r>
    </w:p>
    <w:p w:rsidR="003C608A" w:rsidRPr="0098625E" w:rsidRDefault="003C608A">
      <w:pPr>
        <w:pStyle w:val="subsection"/>
        <w:suppressLineNumbers/>
      </w:pPr>
      <w:r w:rsidRPr="0098625E">
        <w:tab/>
        <w:t>(2)</w:t>
      </w:r>
      <w:r w:rsidRPr="0098625E">
        <w:tab/>
        <w:t>The following matters must be taken into account when deciding whether to approve a person as a farm consultant:</w:t>
      </w:r>
    </w:p>
    <w:p w:rsidR="003C608A" w:rsidRPr="0098625E" w:rsidRDefault="003C608A">
      <w:pPr>
        <w:pStyle w:val="indenta"/>
        <w:suppressLineNumbers/>
      </w:pPr>
      <w:r w:rsidRPr="0098625E">
        <w:tab/>
        <w:t>(a)</w:t>
      </w:r>
      <w:r w:rsidRPr="0098625E">
        <w:tab/>
        <w:t>the person’s qualifications, experience and knowledge relating to land conservation and farm management;</w:t>
      </w:r>
    </w:p>
    <w:p w:rsidR="003C608A" w:rsidRPr="0098625E" w:rsidRDefault="003C608A">
      <w:pPr>
        <w:pStyle w:val="indenta"/>
        <w:suppressLineNumbers/>
      </w:pPr>
      <w:r w:rsidRPr="0098625E">
        <w:tab/>
        <w:t>(b)</w:t>
      </w:r>
      <w:r w:rsidRPr="0098625E">
        <w:tab/>
        <w:t>the person’s standing in the professional community;</w:t>
      </w:r>
    </w:p>
    <w:p w:rsidR="003C608A" w:rsidRPr="0098625E" w:rsidRDefault="003C608A">
      <w:pPr>
        <w:pStyle w:val="indenta"/>
        <w:suppressLineNumbers/>
      </w:pPr>
      <w:r w:rsidRPr="0098625E">
        <w:tab/>
        <w:t>(c)</w:t>
      </w:r>
      <w:r w:rsidRPr="0098625E">
        <w:tab/>
        <w:t>any other relevant matters.</w:t>
      </w:r>
    </w:p>
    <w:p w:rsidR="003C608A" w:rsidRPr="0098625E" w:rsidRDefault="003C608A" w:rsidP="00850181">
      <w:pPr>
        <w:pStyle w:val="ActHead5"/>
      </w:pPr>
      <w:bookmarkStart w:id="491" w:name="_Toc151021339"/>
      <w:r w:rsidRPr="0098625E">
        <w:lastRenderedPageBreak/>
        <w:t>387-90  Review of decisions relating to approvals</w:t>
      </w:r>
      <w:bookmarkEnd w:id="491"/>
    </w:p>
    <w:p w:rsidR="003C608A" w:rsidRPr="0098625E" w:rsidRDefault="003C608A">
      <w:pPr>
        <w:pStyle w:val="subsection"/>
        <w:suppressLineNumbers/>
      </w:pPr>
      <w:r w:rsidRPr="0098625E">
        <w:tab/>
      </w:r>
      <w:r w:rsidRPr="0098625E">
        <w:tab/>
        <w:t xml:space="preserve">A person may apply to the </w:t>
      </w:r>
      <w:r w:rsidRPr="0098625E">
        <w:rPr>
          <w:position w:val="6"/>
          <w:sz w:val="16"/>
          <w:szCs w:val="16"/>
        </w:rPr>
        <w:t>*</w:t>
      </w:r>
      <w:r w:rsidRPr="0098625E">
        <w:t xml:space="preserve">AAT for review of a decision (as defined in the </w:t>
      </w:r>
      <w:r w:rsidRPr="0098625E">
        <w:rPr>
          <w:i/>
          <w:iCs/>
        </w:rPr>
        <w:t>Administrative Appeals Tribunal Act 1975</w:t>
      </w:r>
      <w:r w:rsidRPr="0098625E">
        <w:t>):</w:t>
      </w:r>
    </w:p>
    <w:p w:rsidR="003C608A" w:rsidRPr="0098625E" w:rsidRDefault="003C608A">
      <w:pPr>
        <w:pStyle w:val="indenta"/>
        <w:suppressLineNumbers/>
      </w:pPr>
      <w:r w:rsidRPr="0098625E">
        <w:tab/>
        <w:t>(a)</w:t>
      </w:r>
      <w:r w:rsidRPr="0098625E">
        <w:tab/>
        <w:t>to refuse to approve the person as a farm consultant; or</w:t>
      </w:r>
    </w:p>
    <w:p w:rsidR="003C608A" w:rsidRPr="0098625E" w:rsidRDefault="003C608A">
      <w:pPr>
        <w:pStyle w:val="indenta"/>
        <w:suppressLineNumbers/>
      </w:pPr>
      <w:r w:rsidRPr="0098625E">
        <w:tab/>
        <w:t>(b)</w:t>
      </w:r>
      <w:r w:rsidRPr="0098625E">
        <w:tab/>
        <w:t>to revoke the approval of the person as a farm consultant.</w:t>
      </w:r>
    </w:p>
    <w:p w:rsidR="003C608A" w:rsidRPr="0098625E" w:rsidRDefault="003C608A" w:rsidP="00850181">
      <w:pPr>
        <w:pStyle w:val="ActHead4"/>
      </w:pPr>
      <w:bookmarkStart w:id="492" w:name="_Toc151021340"/>
      <w:r w:rsidRPr="0098625E">
        <w:t>Subdivision 387-B—Facilities to conserve or convey water</w:t>
      </w:r>
      <w:bookmarkEnd w:id="492"/>
    </w:p>
    <w:p w:rsidR="003C608A" w:rsidRPr="0098625E" w:rsidRDefault="003C608A" w:rsidP="00850181">
      <w:pPr>
        <w:pStyle w:val="ActHead4"/>
      </w:pPr>
      <w:bookmarkStart w:id="493" w:name="_Toc151021341"/>
      <w:r w:rsidRPr="0098625E">
        <w:t>Guide to Subdivision 387-B</w:t>
      </w:r>
      <w:bookmarkEnd w:id="493"/>
    </w:p>
    <w:p w:rsidR="003C608A" w:rsidRPr="0098625E" w:rsidRDefault="003C608A" w:rsidP="00850181">
      <w:pPr>
        <w:pStyle w:val="ActHead5"/>
      </w:pPr>
      <w:bookmarkStart w:id="494" w:name="_Toc151021342"/>
      <w:r w:rsidRPr="0098625E">
        <w:t>387-120  What this Subdivision is about</w:t>
      </w:r>
      <w:bookmarkEnd w:id="494"/>
    </w:p>
    <w:p w:rsidR="003C608A" w:rsidRPr="0098625E" w:rsidRDefault="003C608A">
      <w:pPr>
        <w:pStyle w:val="BoxText"/>
        <w:suppressLineNumbers/>
      </w:pPr>
      <w:r w:rsidRPr="0098625E">
        <w:t>You can deduct over 3 years capital expenditure on a facility, if you incur the expenditure to conserve or convey water for a primary production business you conduct on land in Australia.</w:t>
      </w:r>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t>Deductions</w:t>
      </w:r>
    </w:p>
    <w:p w:rsidR="003C608A" w:rsidRPr="0098625E" w:rsidRDefault="003C608A">
      <w:pPr>
        <w:pStyle w:val="TofSectsSection"/>
        <w:suppressLineNumbers/>
      </w:pPr>
      <w:r w:rsidRPr="0098625E">
        <w:t>387-125</w:t>
      </w:r>
      <w:r w:rsidRPr="0098625E">
        <w:tab/>
        <w:t>Deduction for expenditure on water facilities</w:t>
      </w:r>
    </w:p>
    <w:p w:rsidR="003C608A" w:rsidRPr="0098625E" w:rsidRDefault="003C608A">
      <w:pPr>
        <w:pStyle w:val="TofSectsSection"/>
        <w:suppressLineNumbers/>
        <w:rPr>
          <w:i/>
          <w:iCs w:val="0"/>
        </w:rPr>
      </w:pPr>
      <w:r w:rsidRPr="0098625E">
        <w:t>387</w:t>
      </w:r>
      <w:r w:rsidRPr="0098625E">
        <w:noBreakHyphen/>
        <w:t>130</w:t>
      </w:r>
      <w:r w:rsidRPr="0098625E">
        <w:tab/>
        <w:t xml:space="preserve">Meaning of </w:t>
      </w:r>
      <w:r w:rsidRPr="0098625E">
        <w:rPr>
          <w:b/>
          <w:bCs/>
          <w:i/>
          <w:iCs w:val="0"/>
        </w:rPr>
        <w:t>water facility</w:t>
      </w:r>
    </w:p>
    <w:p w:rsidR="003C608A" w:rsidRPr="0098625E" w:rsidRDefault="003C608A">
      <w:pPr>
        <w:pStyle w:val="TofSectsGroupHeading"/>
        <w:suppressLineNumbers/>
      </w:pPr>
      <w:r w:rsidRPr="0098625E">
        <w:t>Limits on deductions</w:t>
      </w:r>
    </w:p>
    <w:p w:rsidR="003C608A" w:rsidRPr="0098625E" w:rsidRDefault="003C608A">
      <w:pPr>
        <w:pStyle w:val="TofSectsSection"/>
        <w:suppressLineNumbers/>
      </w:pPr>
      <w:r w:rsidRPr="0098625E">
        <w:t>387</w:t>
      </w:r>
      <w:r w:rsidRPr="0098625E">
        <w:noBreakHyphen/>
        <w:t>135</w:t>
      </w:r>
      <w:r w:rsidRPr="0098625E">
        <w:tab/>
        <w:t>Reduced deduction for certain uses of water facility</w:t>
      </w:r>
    </w:p>
    <w:p w:rsidR="003C608A" w:rsidRPr="0098625E" w:rsidRDefault="003C608A">
      <w:pPr>
        <w:pStyle w:val="TofSectsSection"/>
        <w:suppressLineNumbers/>
      </w:pPr>
      <w:r w:rsidRPr="0098625E">
        <w:t>387</w:t>
      </w:r>
      <w:r w:rsidRPr="0098625E">
        <w:noBreakHyphen/>
        <w:t>140</w:t>
      </w:r>
      <w:r w:rsidRPr="0098625E">
        <w:tab/>
        <w:t>No deduction for acquisition of water facility if anyone can deduct certain earlier expenditure on the facility</w:t>
      </w:r>
    </w:p>
    <w:p w:rsidR="003C608A" w:rsidRPr="0098625E" w:rsidRDefault="003C608A">
      <w:pPr>
        <w:pStyle w:val="TofSectsSection"/>
        <w:suppressLineNumbers/>
      </w:pPr>
      <w:r w:rsidRPr="0098625E">
        <w:t>387-145</w:t>
      </w:r>
      <w:r w:rsidRPr="0098625E">
        <w:tab/>
        <w:t>Application of Common rule 2</w:t>
      </w:r>
    </w:p>
    <w:p w:rsidR="003C608A" w:rsidRPr="0098625E" w:rsidRDefault="003C608A">
      <w:pPr>
        <w:pStyle w:val="TofSectsGroupHeading"/>
        <w:suppressLineNumbers/>
      </w:pPr>
      <w:r w:rsidRPr="0098625E">
        <w:t>Partnerships</w:t>
      </w:r>
    </w:p>
    <w:p w:rsidR="003C608A" w:rsidRPr="0098625E" w:rsidRDefault="003C608A">
      <w:pPr>
        <w:pStyle w:val="TofSectsSection"/>
        <w:suppressLineNumbers/>
      </w:pPr>
      <w:r w:rsidRPr="0098625E">
        <w:t>387</w:t>
      </w:r>
      <w:r w:rsidRPr="0098625E">
        <w:noBreakHyphen/>
        <w:t>150</w:t>
      </w:r>
      <w:r w:rsidRPr="0098625E">
        <w:tab/>
        <w:t>How this Subdivision applies to partners and partnerships</w:t>
      </w:r>
    </w:p>
    <w:p w:rsidR="003C608A" w:rsidRPr="0098625E" w:rsidRDefault="003C608A" w:rsidP="00850181">
      <w:pPr>
        <w:pStyle w:val="ActHead4"/>
      </w:pPr>
      <w:bookmarkStart w:id="495" w:name="_Toc151021343"/>
      <w:r w:rsidRPr="0098625E">
        <w:lastRenderedPageBreak/>
        <w:t>Deductions</w:t>
      </w:r>
      <w:bookmarkEnd w:id="495"/>
    </w:p>
    <w:p w:rsidR="003C608A" w:rsidRPr="0098625E" w:rsidRDefault="003C608A" w:rsidP="00850181">
      <w:pPr>
        <w:pStyle w:val="ActHead5"/>
      </w:pPr>
      <w:bookmarkStart w:id="496" w:name="_Toc151021344"/>
      <w:r w:rsidRPr="0098625E">
        <w:t>387-125  Deduction for expenditure on water facilities</w:t>
      </w:r>
      <w:bookmarkEnd w:id="496"/>
    </w:p>
    <w:p w:rsidR="003C608A" w:rsidRPr="0098625E" w:rsidRDefault="003C608A">
      <w:pPr>
        <w:pStyle w:val="subsection"/>
        <w:keepNext/>
        <w:keepLines/>
        <w:suppressLineNumbers/>
      </w:pPr>
      <w:r w:rsidRPr="0098625E">
        <w:tab/>
        <w:t>(1)</w:t>
      </w:r>
      <w:r w:rsidRPr="0098625E">
        <w:tab/>
        <w:t xml:space="preserve">You can deduct an amount under subsection (2) for capital expenditure that you incur on the construction, manufacture, installation or acquisition of a </w:t>
      </w:r>
      <w:r w:rsidRPr="0098625E">
        <w:rPr>
          <w:position w:val="6"/>
          <w:sz w:val="16"/>
          <w:szCs w:val="16"/>
        </w:rPr>
        <w:t>*</w:t>
      </w:r>
      <w:r w:rsidRPr="0098625E">
        <w:t xml:space="preserve">water facility, if you incur it primarily and principally for the purpose of conserving or conveying water for use in a </w:t>
      </w:r>
      <w:r w:rsidRPr="0098625E">
        <w:rPr>
          <w:position w:val="6"/>
          <w:sz w:val="16"/>
          <w:szCs w:val="16"/>
        </w:rPr>
        <w:t>*</w:t>
      </w:r>
      <w:r w:rsidRPr="0098625E">
        <w:t>primary production business that you conduct on land in Australia.</w:t>
      </w:r>
    </w:p>
    <w:p w:rsidR="003C608A" w:rsidRPr="0098625E" w:rsidRDefault="003C608A">
      <w:pPr>
        <w:pStyle w:val="subsection"/>
        <w:suppressLineNumbers/>
      </w:pPr>
      <w:r w:rsidRPr="0098625E">
        <w:tab/>
        <w:t>(2)</w:t>
      </w:r>
      <w:r w:rsidRPr="0098625E">
        <w:tab/>
        <w:t>You can deduct one third of your capital expenditure:</w:t>
      </w:r>
    </w:p>
    <w:p w:rsidR="003C608A" w:rsidRPr="0098625E" w:rsidRDefault="003C608A">
      <w:pPr>
        <w:pStyle w:val="indenta"/>
        <w:suppressLineNumbers/>
      </w:pPr>
      <w:r w:rsidRPr="0098625E">
        <w:tab/>
        <w:t>(a)</w:t>
      </w:r>
      <w:r w:rsidRPr="0098625E">
        <w:tab/>
        <w:t>for the income year in which you incur the expenditure; and</w:t>
      </w:r>
    </w:p>
    <w:p w:rsidR="003C608A" w:rsidRPr="0098625E" w:rsidRDefault="003C608A">
      <w:pPr>
        <w:pStyle w:val="indenta"/>
        <w:suppressLineNumbers/>
      </w:pPr>
      <w:r w:rsidRPr="0098625E">
        <w:tab/>
        <w:t>(b)</w:t>
      </w:r>
      <w:r w:rsidRPr="0098625E">
        <w:tab/>
        <w:t>for each of the next 2 income years.</w:t>
      </w:r>
    </w:p>
    <w:p w:rsidR="003C608A" w:rsidRPr="0098625E" w:rsidRDefault="003C608A">
      <w:pPr>
        <w:pStyle w:val="notetext"/>
        <w:suppressLineNumbers/>
      </w:pPr>
      <w:r w:rsidRPr="0098625E">
        <w:t>Note 1:</w:t>
      </w:r>
      <w:r w:rsidRPr="0098625E">
        <w:tab/>
        <w:t>Various provisions may reduce the amount you can deduct or stop you deducting. For example, see:</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Division 26 of this Act (limiting deductions generally);</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sections 387</w:t>
      </w:r>
      <w:r w:rsidRPr="0098625E">
        <w:noBreakHyphen/>
        <w:t>135, 387</w:t>
      </w:r>
      <w:r w:rsidRPr="0098625E">
        <w:noBreakHyphen/>
        <w:t>140 and 387</w:t>
      </w:r>
      <w:r w:rsidRPr="0098625E">
        <w:noBreakHyphen/>
        <w:t>145 of this Act (limiting your deductions under this Subdivision);</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 xml:space="preserve">Division 245 of Schedule 2C to the </w:t>
      </w:r>
      <w:r w:rsidRPr="0098625E">
        <w:rPr>
          <w:i/>
          <w:iCs/>
        </w:rPr>
        <w:t>Income Tax Assessment Act 1936</w:t>
      </w:r>
      <w:r w:rsidRPr="0098625E">
        <w:t xml:space="preserve"> (which may affect your entitlement to a deduction if your debts are forgiven).</w:t>
      </w:r>
    </w:p>
    <w:p w:rsidR="003C608A" w:rsidRPr="0098625E" w:rsidRDefault="003C608A">
      <w:pPr>
        <w:pStyle w:val="notetext"/>
        <w:suppressLineNumbers/>
      </w:pPr>
      <w:r w:rsidRPr="0098625E">
        <w:t>Note 2:</w:t>
      </w:r>
      <w:r w:rsidRPr="0098625E">
        <w:tab/>
        <w:t>If you recoup an amount of the expenditure, the amount will be included in your assessable income. See Subdivision 20</w:t>
      </w:r>
      <w:r w:rsidRPr="0098625E">
        <w:noBreakHyphen/>
        <w:t>A.</w:t>
      </w:r>
    </w:p>
    <w:p w:rsidR="003C608A" w:rsidRPr="0098625E" w:rsidRDefault="003C608A" w:rsidP="00850181">
      <w:pPr>
        <w:pStyle w:val="ActHead5"/>
      </w:pPr>
      <w:bookmarkStart w:id="497" w:name="_Toc151021345"/>
      <w:r w:rsidRPr="0098625E">
        <w:t>387</w:t>
      </w:r>
      <w:r w:rsidRPr="0098625E">
        <w:noBreakHyphen/>
        <w:t xml:space="preserve">130  Meaning of </w:t>
      </w:r>
      <w:r w:rsidRPr="0098625E">
        <w:rPr>
          <w:i/>
          <w:iCs/>
        </w:rPr>
        <w:t>water facility</w:t>
      </w:r>
      <w:bookmarkEnd w:id="497"/>
    </w:p>
    <w:p w:rsidR="003C608A" w:rsidRPr="0098625E" w:rsidRDefault="003C608A">
      <w:pPr>
        <w:pStyle w:val="subsection"/>
        <w:suppressLineNumbers/>
      </w:pPr>
      <w:r w:rsidRPr="0098625E">
        <w:tab/>
        <w:t>(1)</w:t>
      </w:r>
      <w:r w:rsidRPr="0098625E">
        <w:tab/>
        <w:t xml:space="preserve">A </w:t>
      </w:r>
      <w:r w:rsidRPr="0098625E">
        <w:rPr>
          <w:b/>
          <w:bCs/>
          <w:i/>
          <w:iCs/>
        </w:rPr>
        <w:t>water facility</w:t>
      </w:r>
      <w:r w:rsidRPr="0098625E">
        <w:t xml:space="preserve"> is:</w:t>
      </w:r>
    </w:p>
    <w:p w:rsidR="003C608A" w:rsidRPr="0098625E" w:rsidRDefault="003C608A">
      <w:pPr>
        <w:pStyle w:val="indenta"/>
        <w:suppressLineNumbers/>
      </w:pPr>
      <w:r w:rsidRPr="0098625E">
        <w:tab/>
        <w:t>(a)</w:t>
      </w:r>
      <w:r w:rsidRPr="0098625E">
        <w:tab/>
        <w:t xml:space="preserve">an item of </w:t>
      </w:r>
      <w:r w:rsidRPr="0098625E">
        <w:rPr>
          <w:position w:val="6"/>
          <w:sz w:val="16"/>
          <w:szCs w:val="16"/>
        </w:rPr>
        <w:t>*</w:t>
      </w:r>
      <w:r w:rsidRPr="0098625E">
        <w:t>plant; or</w:t>
      </w:r>
    </w:p>
    <w:p w:rsidR="003C608A" w:rsidRPr="0098625E" w:rsidRDefault="003C608A">
      <w:pPr>
        <w:pStyle w:val="indenta"/>
        <w:suppressLineNumbers/>
      </w:pPr>
      <w:r w:rsidRPr="0098625E">
        <w:tab/>
        <w:t>(b)</w:t>
      </w:r>
      <w:r w:rsidRPr="0098625E">
        <w:tab/>
        <w:t>a structural improvement; or</w:t>
      </w:r>
    </w:p>
    <w:p w:rsidR="003C608A" w:rsidRPr="0098625E" w:rsidRDefault="003C608A">
      <w:pPr>
        <w:pStyle w:val="indenta"/>
        <w:suppressLineNumbers/>
      </w:pPr>
      <w:r w:rsidRPr="0098625E">
        <w:tab/>
        <w:t>(c)</w:t>
      </w:r>
      <w:r w:rsidRPr="0098625E">
        <w:tab/>
        <w:t xml:space="preserve">an alteration, addition or extension to an item of </w:t>
      </w:r>
      <w:r w:rsidRPr="0098625E">
        <w:rPr>
          <w:position w:val="6"/>
          <w:sz w:val="16"/>
          <w:szCs w:val="16"/>
        </w:rPr>
        <w:t>*</w:t>
      </w:r>
      <w:r w:rsidRPr="0098625E">
        <w:t>plant or a structural improvement.</w:t>
      </w:r>
    </w:p>
    <w:p w:rsidR="003C608A" w:rsidRPr="0098625E" w:rsidRDefault="003C608A">
      <w:pPr>
        <w:pStyle w:val="subsection"/>
        <w:suppressLineNumbers/>
      </w:pPr>
      <w:r w:rsidRPr="0098625E">
        <w:tab/>
        <w:t>(2)</w:t>
      </w:r>
      <w:r w:rsidRPr="0098625E">
        <w:tab/>
        <w:t xml:space="preserve">Examples of a </w:t>
      </w:r>
      <w:r w:rsidRPr="0098625E">
        <w:rPr>
          <w:position w:val="6"/>
          <w:sz w:val="16"/>
          <w:szCs w:val="16"/>
        </w:rPr>
        <w:t>*</w:t>
      </w:r>
      <w:r w:rsidRPr="0098625E">
        <w:t>water facility include a dam, earth tank, underground tank, concrete tank, metal tank, tank stand, bore, well, irrigation channel (or similar improvement), pipe, pump, water tower or windmill.</w:t>
      </w:r>
    </w:p>
    <w:p w:rsidR="003C608A" w:rsidRPr="0098625E" w:rsidRDefault="003C608A" w:rsidP="00850181">
      <w:pPr>
        <w:pStyle w:val="ActHead4"/>
      </w:pPr>
      <w:bookmarkStart w:id="498" w:name="_Toc151021346"/>
      <w:r w:rsidRPr="0098625E">
        <w:lastRenderedPageBreak/>
        <w:t>Limits on deductions</w:t>
      </w:r>
      <w:bookmarkEnd w:id="498"/>
    </w:p>
    <w:p w:rsidR="003C608A" w:rsidRPr="0098625E" w:rsidRDefault="003C608A" w:rsidP="00850181">
      <w:pPr>
        <w:pStyle w:val="ActHead5"/>
      </w:pPr>
      <w:bookmarkStart w:id="499" w:name="_Toc151021347"/>
      <w:r w:rsidRPr="0098625E">
        <w:t>387</w:t>
      </w:r>
      <w:r w:rsidRPr="0098625E">
        <w:noBreakHyphen/>
        <w:t>135  Reduced deduction for certain uses of water facility</w:t>
      </w:r>
      <w:bookmarkEnd w:id="499"/>
    </w:p>
    <w:p w:rsidR="003C608A" w:rsidRPr="0098625E" w:rsidRDefault="003C608A">
      <w:pPr>
        <w:pStyle w:val="subsection"/>
        <w:suppressLineNumbers/>
      </w:pPr>
      <w:r w:rsidRPr="0098625E">
        <w:tab/>
      </w:r>
      <w:r w:rsidRPr="0098625E">
        <w:tab/>
        <w:t xml:space="preserve">Your deduction for expenditure relating to a </w:t>
      </w:r>
      <w:r w:rsidRPr="0098625E">
        <w:rPr>
          <w:position w:val="6"/>
          <w:sz w:val="16"/>
          <w:szCs w:val="16"/>
        </w:rPr>
        <w:t>*</w:t>
      </w:r>
      <w:r w:rsidRPr="0098625E">
        <w:t>water facility is reduced to a reasonable amount if the facility:</w:t>
      </w:r>
    </w:p>
    <w:p w:rsidR="003C608A" w:rsidRPr="0098625E" w:rsidRDefault="003C608A">
      <w:pPr>
        <w:pStyle w:val="indenta"/>
        <w:suppressLineNumbers/>
      </w:pPr>
      <w:r w:rsidRPr="0098625E">
        <w:tab/>
        <w:t>(a)</w:t>
      </w:r>
      <w:r w:rsidRPr="0098625E">
        <w:tab/>
        <w:t xml:space="preserve">was not wholly for use in carrying on a </w:t>
      </w:r>
      <w:r w:rsidRPr="0098625E">
        <w:rPr>
          <w:position w:val="6"/>
          <w:sz w:val="16"/>
          <w:szCs w:val="16"/>
        </w:rPr>
        <w:t>*</w:t>
      </w:r>
      <w:r w:rsidRPr="0098625E">
        <w:t>primary production business on land in Australia; or</w:t>
      </w:r>
    </w:p>
    <w:p w:rsidR="003C608A" w:rsidRPr="0098625E" w:rsidRDefault="003C608A">
      <w:pPr>
        <w:pStyle w:val="indenta"/>
        <w:suppressLineNumbers/>
      </w:pPr>
      <w:r w:rsidRPr="0098625E">
        <w:tab/>
        <w:t>(b)</w:t>
      </w:r>
      <w:r w:rsidRPr="0098625E">
        <w:tab/>
        <w:t xml:space="preserve">was not wholly for use for the </w:t>
      </w:r>
      <w:r w:rsidRPr="0098625E">
        <w:rPr>
          <w:position w:val="6"/>
          <w:sz w:val="16"/>
          <w:szCs w:val="16"/>
        </w:rPr>
        <w:t>*</w:t>
      </w:r>
      <w:r w:rsidRPr="0098625E">
        <w:t>purpose of producing assessable income.</w:t>
      </w:r>
    </w:p>
    <w:p w:rsidR="003C608A" w:rsidRPr="0098625E" w:rsidRDefault="003C608A" w:rsidP="00850181">
      <w:pPr>
        <w:pStyle w:val="ActHead5"/>
      </w:pPr>
      <w:bookmarkStart w:id="500" w:name="_Toc151021348"/>
      <w:r w:rsidRPr="0098625E">
        <w:t>387</w:t>
      </w:r>
      <w:r w:rsidRPr="0098625E">
        <w:noBreakHyphen/>
        <w:t>140  No deduction for acquisition of water facility if anyone can deduct certain earlier expenditure on the facility</w:t>
      </w:r>
      <w:bookmarkEnd w:id="500"/>
    </w:p>
    <w:p w:rsidR="003C608A" w:rsidRPr="0098625E" w:rsidRDefault="003C608A">
      <w:pPr>
        <w:pStyle w:val="subsection"/>
        <w:suppressLineNumbers/>
      </w:pPr>
      <w:r w:rsidRPr="0098625E">
        <w:tab/>
        <w:t>(1)</w:t>
      </w:r>
      <w:r w:rsidRPr="0098625E">
        <w:tab/>
        <w:t xml:space="preserve">You cannot deduct an amount for any income year for capital expenditure on the acquisition of a </w:t>
      </w:r>
      <w:r w:rsidRPr="0098625E">
        <w:rPr>
          <w:position w:val="6"/>
          <w:sz w:val="16"/>
          <w:szCs w:val="16"/>
        </w:rPr>
        <w:t>*</w:t>
      </w:r>
      <w:r w:rsidRPr="0098625E">
        <w:t>water facility if any person has deducted or can deduct an amount under this Subdivision for any income year for earlier capital expenditure on:</w:t>
      </w:r>
    </w:p>
    <w:p w:rsidR="003C608A" w:rsidRPr="0098625E" w:rsidRDefault="003C608A">
      <w:pPr>
        <w:pStyle w:val="indenta"/>
        <w:suppressLineNumbers/>
      </w:pPr>
      <w:r w:rsidRPr="0098625E">
        <w:tab/>
        <w:t>(a)</w:t>
      </w:r>
      <w:r w:rsidRPr="0098625E">
        <w:tab/>
        <w:t>the construction or manufacture of the facility; or</w:t>
      </w:r>
    </w:p>
    <w:p w:rsidR="003C608A" w:rsidRPr="0098625E" w:rsidRDefault="003C608A">
      <w:pPr>
        <w:pStyle w:val="indenta"/>
        <w:suppressLineNumbers/>
      </w:pPr>
      <w:r w:rsidRPr="0098625E">
        <w:tab/>
        <w:t>(b)</w:t>
      </w:r>
      <w:r w:rsidRPr="0098625E">
        <w:tab/>
        <w:t>a previous acquisition of the facility.</w:t>
      </w:r>
    </w:p>
    <w:p w:rsidR="003C608A" w:rsidRPr="0098625E" w:rsidRDefault="003C608A">
      <w:pPr>
        <w:pStyle w:val="notetext"/>
        <w:suppressLineNumbers/>
      </w:pPr>
      <w:r w:rsidRPr="0098625E">
        <w:t>Note:</w:t>
      </w:r>
      <w:r w:rsidRPr="0098625E">
        <w:tab/>
        <w:t xml:space="preserve">Treat expenditure covered by section 75A or 75B of the </w:t>
      </w:r>
      <w:r w:rsidRPr="0098625E">
        <w:rPr>
          <w:i/>
          <w:iCs/>
        </w:rPr>
        <w:t>Income Tax Assessment Act 1936</w:t>
      </w:r>
      <w:r w:rsidRPr="0098625E">
        <w:t xml:space="preserve"> as if it had been deducted under this Subdivision. See section 387</w:t>
      </w:r>
      <w:r w:rsidRPr="0098625E">
        <w:noBreakHyphen/>
        <w:t xml:space="preserve">140 of the </w:t>
      </w:r>
      <w:r w:rsidRPr="0098625E">
        <w:rPr>
          <w:i/>
          <w:iCs/>
        </w:rPr>
        <w:t>Income Tax (Transitional Provisions) Act 1997</w:t>
      </w:r>
      <w:r w:rsidRPr="0098625E">
        <w:t>.</w:t>
      </w:r>
    </w:p>
    <w:p w:rsidR="003C608A" w:rsidRPr="0098625E" w:rsidRDefault="003C608A">
      <w:pPr>
        <w:pStyle w:val="subsection"/>
        <w:suppressLineNumbers/>
      </w:pPr>
      <w:r w:rsidRPr="0098625E">
        <w:tab/>
        <w:t>(2)</w:t>
      </w:r>
      <w:r w:rsidRPr="0098625E">
        <w:tab/>
        <w:t xml:space="preserve">A </w:t>
      </w:r>
      <w:r w:rsidRPr="0098625E">
        <w:rPr>
          <w:position w:val="6"/>
          <w:sz w:val="16"/>
          <w:szCs w:val="16"/>
        </w:rPr>
        <w:t>*</w:t>
      </w:r>
      <w:r w:rsidRPr="0098625E">
        <w:t>water facility and an alteration, addition or extension to that facility are not the same water facility for the purposes of subsection (1).</w:t>
      </w:r>
    </w:p>
    <w:p w:rsidR="003C608A" w:rsidRPr="0098625E" w:rsidRDefault="003C608A" w:rsidP="00850181">
      <w:pPr>
        <w:pStyle w:val="ActHead5"/>
      </w:pPr>
      <w:bookmarkStart w:id="501" w:name="_Toc151021349"/>
      <w:r w:rsidRPr="0098625E">
        <w:t>387-145  Application of Common rule 2</w:t>
      </w:r>
      <w:bookmarkEnd w:id="501"/>
    </w:p>
    <w:p w:rsidR="003C608A" w:rsidRPr="0098625E" w:rsidRDefault="003C608A">
      <w:pPr>
        <w:pStyle w:val="subsection"/>
        <w:suppressLineNumbers/>
      </w:pPr>
      <w:r w:rsidRPr="0098625E">
        <w:tab/>
      </w:r>
      <w:r w:rsidRPr="0098625E">
        <w:tab/>
        <w:t>Subdivision 41-B (which sets out Common rule 2 dealing with non-arm’s length transactions) applies to expenditure for which you can deduct an amount under this Subdivision. However, subsection 41</w:t>
      </w:r>
      <w:r w:rsidRPr="0098625E">
        <w:noBreakHyphen/>
        <w:t>65(2) (about disposal of property) does not apply.</w:t>
      </w:r>
    </w:p>
    <w:p w:rsidR="003C608A" w:rsidRPr="0098625E" w:rsidRDefault="003C608A" w:rsidP="00850181">
      <w:pPr>
        <w:pStyle w:val="ActHead4"/>
      </w:pPr>
      <w:bookmarkStart w:id="502" w:name="_Toc151021350"/>
      <w:r w:rsidRPr="0098625E">
        <w:lastRenderedPageBreak/>
        <w:t>Partnerships</w:t>
      </w:r>
      <w:bookmarkEnd w:id="502"/>
    </w:p>
    <w:p w:rsidR="003C608A" w:rsidRPr="0098625E" w:rsidRDefault="003C608A" w:rsidP="00850181">
      <w:pPr>
        <w:pStyle w:val="ActHead5"/>
      </w:pPr>
      <w:bookmarkStart w:id="503" w:name="_Toc151021351"/>
      <w:r w:rsidRPr="0098625E">
        <w:t>387</w:t>
      </w:r>
      <w:r w:rsidRPr="0098625E">
        <w:noBreakHyphen/>
        <w:t>150  How this Subdivision applies to partners and partnerships</w:t>
      </w:r>
      <w:bookmarkEnd w:id="503"/>
    </w:p>
    <w:p w:rsidR="003C608A" w:rsidRPr="0098625E" w:rsidRDefault="003C608A">
      <w:pPr>
        <w:pStyle w:val="SubsectionHead"/>
        <w:suppressLineNumbers/>
      </w:pPr>
      <w:r w:rsidRPr="0098625E">
        <w:t>Application</w:t>
      </w:r>
    </w:p>
    <w:p w:rsidR="003C608A" w:rsidRPr="0098625E" w:rsidRDefault="003C608A">
      <w:pPr>
        <w:pStyle w:val="subsection"/>
        <w:suppressLineNumbers/>
      </w:pPr>
      <w:r w:rsidRPr="0098625E">
        <w:tab/>
        <w:t>(1)</w:t>
      </w:r>
      <w:r w:rsidRPr="0098625E">
        <w:tab/>
        <w:t>This section applies to allocate expenditure to you for the purposes of this Subdivision if you were a partner in a partnership when it incurred capital expenditure during an income year.</w:t>
      </w:r>
    </w:p>
    <w:p w:rsidR="003C608A" w:rsidRPr="0098625E" w:rsidRDefault="003C608A">
      <w:pPr>
        <w:pStyle w:val="SubsectionHead"/>
        <w:suppressLineNumbers/>
      </w:pPr>
      <w:r w:rsidRPr="0098625E">
        <w:t>Allocation of partnership expenditure to partners</w:t>
      </w:r>
    </w:p>
    <w:p w:rsidR="003C608A" w:rsidRPr="0098625E" w:rsidRDefault="003C608A">
      <w:pPr>
        <w:pStyle w:val="subsection"/>
        <w:suppressLineNumbers/>
      </w:pPr>
      <w:r w:rsidRPr="0098625E">
        <w:tab/>
        <w:t>(2)</w:t>
      </w:r>
      <w:r w:rsidRPr="0098625E">
        <w:tab/>
        <w:t>For the purposes of this Subdivision, you are taken to have incurred during that income year:</w:t>
      </w:r>
    </w:p>
    <w:p w:rsidR="003C608A" w:rsidRPr="0098625E" w:rsidRDefault="003C608A">
      <w:pPr>
        <w:pStyle w:val="indenta"/>
        <w:suppressLineNumbers/>
      </w:pPr>
      <w:r w:rsidRPr="0098625E">
        <w:tab/>
        <w:t>(a)</w:t>
      </w:r>
      <w:r w:rsidRPr="0098625E">
        <w:tab/>
        <w:t>the amount of the expenditure that the partners agreed you should bear; or</w:t>
      </w:r>
    </w:p>
    <w:p w:rsidR="003C608A" w:rsidRPr="0098625E" w:rsidRDefault="003C608A">
      <w:pPr>
        <w:pStyle w:val="indenta"/>
        <w:keepLines/>
        <w:suppressLineNumbers/>
      </w:pPr>
      <w:r w:rsidRPr="0098625E">
        <w:tab/>
        <w:t>(b)</w:t>
      </w:r>
      <w:r w:rsidRPr="0098625E">
        <w:tab/>
        <w:t>if there was no such agreement—the proportion of the expenditure equal to the proportion of your individual interest in the net income or partnership loss of the partnership for that income year.</w:t>
      </w:r>
    </w:p>
    <w:p w:rsidR="003C608A" w:rsidRPr="0098625E" w:rsidRDefault="003C608A">
      <w:pPr>
        <w:pStyle w:val="SubsectionHead"/>
        <w:suppressLineNumbers/>
      </w:pPr>
      <w:r w:rsidRPr="0098625E">
        <w:t>This Subdivision does not apply to net income or partnership loss</w:t>
      </w:r>
    </w:p>
    <w:p w:rsidR="003C608A" w:rsidRPr="0098625E" w:rsidRDefault="003C608A">
      <w:pPr>
        <w:pStyle w:val="subsection"/>
        <w:suppressLineNumbers/>
      </w:pPr>
      <w:r w:rsidRPr="0098625E">
        <w:tab/>
        <w:t>(3)</w:t>
      </w:r>
      <w:r w:rsidRPr="0098625E">
        <w:tab/>
        <w:t xml:space="preserve">Disregard this Subdivision when working out the net income or partnership loss of the partnership under section 90 of the </w:t>
      </w:r>
      <w:r w:rsidRPr="0098625E">
        <w:rPr>
          <w:i/>
          <w:iCs/>
        </w:rPr>
        <w:t>Income Tax Assessment Act 1936</w:t>
      </w:r>
      <w:r w:rsidRPr="0098625E">
        <w:t>.</w:t>
      </w:r>
    </w:p>
    <w:p w:rsidR="003C608A" w:rsidRPr="0098625E" w:rsidRDefault="003C608A">
      <w:pPr>
        <w:pStyle w:val="link"/>
        <w:suppressLineNumbers/>
      </w:pPr>
      <w:r w:rsidRPr="0098625E">
        <w:t>[The next Subdivision is Subdivision 387</w:t>
      </w:r>
      <w:r w:rsidRPr="0098625E">
        <w:noBreakHyphen/>
        <w:t>D.]</w:t>
      </w:r>
    </w:p>
    <w:p w:rsidR="003C608A" w:rsidRPr="0098625E" w:rsidRDefault="003C608A" w:rsidP="00850181">
      <w:pPr>
        <w:pStyle w:val="ActHead4"/>
      </w:pPr>
      <w:bookmarkStart w:id="504" w:name="_Toc151021352"/>
      <w:r w:rsidRPr="0098625E">
        <w:t>Subdivision 387</w:t>
      </w:r>
      <w:r w:rsidRPr="0098625E">
        <w:noBreakHyphen/>
        <w:t>D—Establishing grapevines</w:t>
      </w:r>
      <w:bookmarkEnd w:id="504"/>
    </w:p>
    <w:p w:rsidR="003C608A" w:rsidRPr="0098625E" w:rsidRDefault="003C608A" w:rsidP="00850181">
      <w:pPr>
        <w:pStyle w:val="ActHead5"/>
      </w:pPr>
      <w:bookmarkStart w:id="505" w:name="_Toc151021353"/>
      <w:r w:rsidRPr="0098625E">
        <w:t>387</w:t>
      </w:r>
      <w:r w:rsidRPr="0098625E">
        <w:noBreakHyphen/>
        <w:t>300  What this Subdivision is about</w:t>
      </w:r>
      <w:bookmarkEnd w:id="505"/>
    </w:p>
    <w:p w:rsidR="003C608A" w:rsidRPr="0098625E" w:rsidRDefault="003C608A">
      <w:pPr>
        <w:pStyle w:val="BoxText"/>
        <w:suppressLineNumbers/>
      </w:pPr>
      <w:r w:rsidRPr="0098625E">
        <w:t>You can deduct expenditure on establishing a grapevine that you own and use in a primary production business. You can usually deduct it over 5 income years.</w:t>
      </w:r>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t>Deductions</w:t>
      </w:r>
    </w:p>
    <w:p w:rsidR="003C608A" w:rsidRPr="0098625E" w:rsidRDefault="003C608A">
      <w:pPr>
        <w:pStyle w:val="TofSectsSection"/>
        <w:suppressLineNumbers/>
      </w:pPr>
      <w:r w:rsidRPr="0098625E">
        <w:lastRenderedPageBreak/>
        <w:t>387</w:t>
      </w:r>
      <w:r w:rsidRPr="0098625E">
        <w:noBreakHyphen/>
        <w:t>305</w:t>
      </w:r>
      <w:r w:rsidRPr="0098625E">
        <w:tab/>
        <w:t>Deduction for establishment of grapevine</w:t>
      </w:r>
    </w:p>
    <w:p w:rsidR="003C608A" w:rsidRPr="0098625E" w:rsidRDefault="003C608A">
      <w:pPr>
        <w:pStyle w:val="TofSectsSection"/>
        <w:suppressLineNumbers/>
      </w:pPr>
      <w:r w:rsidRPr="0098625E">
        <w:t>387</w:t>
      </w:r>
      <w:r w:rsidRPr="0098625E">
        <w:noBreakHyphen/>
        <w:t>310</w:t>
      </w:r>
      <w:r w:rsidRPr="0098625E">
        <w:tab/>
        <w:t>Expenditure on draining swamps and clearing land not counted</w:t>
      </w:r>
    </w:p>
    <w:p w:rsidR="003C608A" w:rsidRPr="0098625E" w:rsidRDefault="003C608A">
      <w:pPr>
        <w:pStyle w:val="TofSectsSection"/>
        <w:suppressLineNumbers/>
      </w:pPr>
      <w:r w:rsidRPr="0098625E">
        <w:t>387</w:t>
      </w:r>
      <w:r w:rsidRPr="0098625E">
        <w:noBreakHyphen/>
        <w:t>315</w:t>
      </w:r>
      <w:r w:rsidRPr="0098625E">
        <w:tab/>
        <w:t>Additional deduction if grapevine is destroyed</w:t>
      </w:r>
    </w:p>
    <w:p w:rsidR="003C608A" w:rsidRPr="0098625E" w:rsidRDefault="003C608A">
      <w:pPr>
        <w:pStyle w:val="TofSectsSection"/>
        <w:suppressLineNumbers/>
      </w:pPr>
      <w:r w:rsidRPr="0098625E">
        <w:t>387</w:t>
      </w:r>
      <w:r w:rsidRPr="0098625E">
        <w:noBreakHyphen/>
        <w:t>320</w:t>
      </w:r>
      <w:r w:rsidRPr="0098625E">
        <w:tab/>
        <w:t>Deductions for quasi-owners of land with grapevines</w:t>
      </w:r>
    </w:p>
    <w:p w:rsidR="003C608A" w:rsidRPr="0098625E" w:rsidRDefault="003C608A" w:rsidP="00850181">
      <w:pPr>
        <w:pStyle w:val="ActHead4"/>
      </w:pPr>
      <w:bookmarkStart w:id="506" w:name="_Toc151021354"/>
      <w:r w:rsidRPr="0098625E">
        <w:t>Deductions</w:t>
      </w:r>
      <w:bookmarkEnd w:id="506"/>
    </w:p>
    <w:p w:rsidR="003C608A" w:rsidRPr="0098625E" w:rsidRDefault="003C608A" w:rsidP="00850181">
      <w:pPr>
        <w:pStyle w:val="ActHead5"/>
      </w:pPr>
      <w:bookmarkStart w:id="507" w:name="_Toc151021355"/>
      <w:r w:rsidRPr="0098625E">
        <w:t>387</w:t>
      </w:r>
      <w:r w:rsidRPr="0098625E">
        <w:noBreakHyphen/>
        <w:t>305  Deduction for establishment of grapevine</w:t>
      </w:r>
      <w:bookmarkEnd w:id="507"/>
    </w:p>
    <w:p w:rsidR="003C608A" w:rsidRPr="0098625E" w:rsidRDefault="003C608A">
      <w:pPr>
        <w:pStyle w:val="subsection"/>
        <w:suppressLineNumbers/>
      </w:pPr>
      <w:r w:rsidRPr="0098625E">
        <w:tab/>
        <w:t>(1)</w:t>
      </w:r>
      <w:r w:rsidRPr="0098625E">
        <w:tab/>
        <w:t>You can deduct an amount for an income year if:</w:t>
      </w:r>
    </w:p>
    <w:p w:rsidR="003C608A" w:rsidRPr="0098625E" w:rsidRDefault="003C608A">
      <w:pPr>
        <w:pStyle w:val="indenta"/>
        <w:suppressLineNumbers/>
      </w:pPr>
      <w:r w:rsidRPr="0098625E">
        <w:tab/>
        <w:t>(a)</w:t>
      </w:r>
      <w:r w:rsidRPr="0098625E">
        <w:tab/>
        <w:t xml:space="preserve">an entity has incurred capital expenditure relating to the establishment of a grapevine in Australia for use in a </w:t>
      </w:r>
      <w:r w:rsidRPr="0098625E">
        <w:rPr>
          <w:position w:val="6"/>
          <w:sz w:val="16"/>
          <w:szCs w:val="16"/>
        </w:rPr>
        <w:t>*</w:t>
      </w:r>
      <w:r w:rsidRPr="0098625E">
        <w:t>primary production business; and</w:t>
      </w:r>
    </w:p>
    <w:p w:rsidR="003C608A" w:rsidRPr="0098625E" w:rsidRDefault="003C608A">
      <w:pPr>
        <w:pStyle w:val="indenta"/>
        <w:suppressLineNumbers/>
      </w:pPr>
      <w:r w:rsidRPr="0098625E">
        <w:tab/>
        <w:t>(b)</w:t>
      </w:r>
      <w:r w:rsidRPr="0098625E">
        <w:tab/>
        <w:t xml:space="preserve">you owned the grapevine, and used it in a </w:t>
      </w:r>
      <w:r w:rsidRPr="0098625E">
        <w:rPr>
          <w:position w:val="6"/>
          <w:sz w:val="16"/>
          <w:szCs w:val="16"/>
        </w:rPr>
        <w:t>*</w:t>
      </w:r>
      <w:r w:rsidRPr="0098625E">
        <w:t xml:space="preserve">primary production business for the </w:t>
      </w:r>
      <w:r w:rsidRPr="0098625E">
        <w:rPr>
          <w:position w:val="6"/>
          <w:sz w:val="16"/>
          <w:szCs w:val="16"/>
        </w:rPr>
        <w:t>*</w:t>
      </w:r>
      <w:r w:rsidRPr="0098625E">
        <w:t>purpose of producing assessable income, on at least one day during the income year.</w:t>
      </w:r>
    </w:p>
    <w:p w:rsidR="003C608A" w:rsidRPr="0098625E" w:rsidRDefault="003C608A">
      <w:pPr>
        <w:pStyle w:val="notetext"/>
        <w:suppressLineNumbers/>
      </w:pPr>
      <w:r w:rsidRPr="0098625E">
        <w:t>Note 1:</w:t>
      </w:r>
      <w:r w:rsidRPr="0098625E">
        <w:tab/>
        <w:t>Various provisions may reduce the amount you can deduct or stop you deducting. For example, see:</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Division 26 of this Act (limiting deductions generally);</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section 387</w:t>
      </w:r>
      <w:r w:rsidRPr="0098625E">
        <w:noBreakHyphen/>
        <w:t>310 of this Act (preventing you deducting expenditure on draining swamps or low-lying land);</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 xml:space="preserve">Division 245 of Schedule 2C to the </w:t>
      </w:r>
      <w:r w:rsidRPr="0098625E">
        <w:rPr>
          <w:i/>
          <w:iCs/>
        </w:rPr>
        <w:t>Income Tax Assessment Act 1936</w:t>
      </w:r>
      <w:r w:rsidRPr="0098625E">
        <w:t xml:space="preserve"> (which may affect your entitlement to a deduction if your debts are forgiven).</w:t>
      </w:r>
    </w:p>
    <w:p w:rsidR="003C608A" w:rsidRPr="0098625E" w:rsidRDefault="003C608A">
      <w:pPr>
        <w:pStyle w:val="notetext"/>
        <w:suppressLineNumbers/>
      </w:pPr>
      <w:r w:rsidRPr="0098625E">
        <w:t>Note 2:</w:t>
      </w:r>
      <w:r w:rsidRPr="0098625E">
        <w:tab/>
        <w:t>If you recoup an amount of the expenditure, the amount will be included in your assessable income. See Subdivision 20</w:t>
      </w:r>
      <w:r w:rsidRPr="0098625E">
        <w:noBreakHyphen/>
        <w:t>A.</w:t>
      </w:r>
    </w:p>
    <w:p w:rsidR="003C608A" w:rsidRPr="0098625E" w:rsidRDefault="003C608A">
      <w:pPr>
        <w:pStyle w:val="SubsectionHead"/>
        <w:suppressLineNumbers/>
      </w:pPr>
      <w:r w:rsidRPr="0098625E">
        <w:t>Amount of deduction</w:t>
      </w:r>
    </w:p>
    <w:p w:rsidR="003C608A" w:rsidRPr="0098625E" w:rsidRDefault="003C608A">
      <w:pPr>
        <w:pStyle w:val="subsection"/>
        <w:suppressLineNumbers/>
      </w:pPr>
      <w:r w:rsidRPr="0098625E">
        <w:tab/>
        <w:t>(2)</w:t>
      </w:r>
      <w:r w:rsidRPr="0098625E">
        <w:tab/>
        <w:t>The amount you can deduct for the income year is worked out using the formula:</w:t>
      </w:r>
    </w:p>
    <w:p w:rsidR="003C608A" w:rsidRPr="0098625E" w:rsidRDefault="003C608A">
      <w:pPr>
        <w:pStyle w:val="Formula"/>
        <w:suppressLineNumbers/>
      </w:pPr>
    </w:p>
    <w:p w:rsidR="003C608A" w:rsidRPr="0098625E" w:rsidRDefault="003C608A">
      <w:pPr>
        <w:pStyle w:val="subsection2"/>
        <w:suppressLineNumbers/>
      </w:pPr>
      <w:r w:rsidRPr="0098625E">
        <w:t>where:</w:t>
      </w:r>
    </w:p>
    <w:p w:rsidR="003C608A" w:rsidRPr="0098625E" w:rsidRDefault="003C608A">
      <w:pPr>
        <w:pStyle w:val="Definition"/>
        <w:suppressLineNumbers/>
        <w:rPr>
          <w:b/>
          <w:bCs/>
          <w:i/>
          <w:iCs/>
        </w:rPr>
      </w:pPr>
      <w:r w:rsidRPr="0098625E">
        <w:rPr>
          <w:b/>
          <w:bCs/>
          <w:i/>
          <w:iCs/>
        </w:rPr>
        <w:t>establishment expenditure</w:t>
      </w:r>
      <w:r w:rsidRPr="0098625E">
        <w:t xml:space="preserve"> is the amount of the capital expenditure that is attributable to the establishment of the grapevine.</w:t>
      </w:r>
    </w:p>
    <w:p w:rsidR="003C608A" w:rsidRPr="0098625E" w:rsidRDefault="003C608A">
      <w:pPr>
        <w:pStyle w:val="Definition"/>
        <w:suppressLineNumbers/>
      </w:pPr>
      <w:r w:rsidRPr="0098625E">
        <w:rPr>
          <w:b/>
          <w:bCs/>
          <w:i/>
          <w:iCs/>
        </w:rPr>
        <w:t>write-off days in income year</w:t>
      </w:r>
      <w:r w:rsidRPr="0098625E">
        <w:t xml:space="preserve"> is the number of days in the income year on which you owned the grapevine and used it in a </w:t>
      </w:r>
      <w:r w:rsidRPr="0098625E">
        <w:rPr>
          <w:position w:val="6"/>
          <w:sz w:val="16"/>
          <w:szCs w:val="16"/>
        </w:rPr>
        <w:t>*</w:t>
      </w:r>
      <w:r w:rsidRPr="0098625E">
        <w:t xml:space="preserve">primary production business for the </w:t>
      </w:r>
      <w:r w:rsidRPr="0098625E">
        <w:rPr>
          <w:position w:val="6"/>
          <w:sz w:val="16"/>
          <w:szCs w:val="16"/>
        </w:rPr>
        <w:t>*</w:t>
      </w:r>
      <w:r w:rsidRPr="0098625E">
        <w:t>purpose of producing assessable income.</w:t>
      </w:r>
    </w:p>
    <w:p w:rsidR="003C608A" w:rsidRPr="0098625E" w:rsidRDefault="003C608A">
      <w:pPr>
        <w:pStyle w:val="SubsectionHead"/>
        <w:suppressLineNumbers/>
      </w:pPr>
      <w:r w:rsidRPr="0098625E">
        <w:lastRenderedPageBreak/>
        <w:t>No deduction for period more than 4 years after grapevine established</w:t>
      </w:r>
    </w:p>
    <w:p w:rsidR="003C608A" w:rsidRPr="0098625E" w:rsidRDefault="003C608A">
      <w:pPr>
        <w:pStyle w:val="subsection"/>
        <w:suppressLineNumbers/>
      </w:pPr>
      <w:r w:rsidRPr="0098625E">
        <w:tab/>
        <w:t>(3)</w:t>
      </w:r>
      <w:r w:rsidRPr="0098625E">
        <w:tab/>
        <w:t>Disregard your use of the grapevine on a day that is more than 4 years after the grapevine was established.</w:t>
      </w:r>
    </w:p>
    <w:p w:rsidR="003C608A" w:rsidRPr="0098625E" w:rsidRDefault="003C608A">
      <w:pPr>
        <w:pStyle w:val="notetext"/>
        <w:suppressLineNumbers/>
      </w:pPr>
      <w:r w:rsidRPr="0098625E">
        <w:t>Note:</w:t>
      </w:r>
      <w:r w:rsidRPr="0098625E">
        <w:tab/>
        <w:t>That 4-year period will be spread over 5 income years, unless the grapevine is established on the first day of an income year.</w:t>
      </w:r>
    </w:p>
    <w:p w:rsidR="003C608A" w:rsidRPr="0098625E" w:rsidRDefault="003C608A" w:rsidP="00850181">
      <w:pPr>
        <w:pStyle w:val="ActHead5"/>
      </w:pPr>
      <w:bookmarkStart w:id="508" w:name="_Toc151021356"/>
      <w:r w:rsidRPr="0098625E">
        <w:t>387</w:t>
      </w:r>
      <w:r w:rsidRPr="0098625E">
        <w:noBreakHyphen/>
        <w:t>310  Expenditure on draining swamps and clearing land not counted</w:t>
      </w:r>
      <w:bookmarkEnd w:id="508"/>
    </w:p>
    <w:p w:rsidR="003C608A" w:rsidRPr="0098625E" w:rsidRDefault="003C608A">
      <w:pPr>
        <w:pStyle w:val="subsection"/>
        <w:suppressLineNumbers/>
      </w:pPr>
      <w:r w:rsidRPr="0098625E">
        <w:tab/>
      </w:r>
      <w:r w:rsidRPr="0098625E">
        <w:tab/>
        <w:t>When working out the amount of a deduction under this Subdivision, do not count expenditure incurred in draining swamp or low-lying land or in clearing land.</w:t>
      </w:r>
    </w:p>
    <w:p w:rsidR="003C608A" w:rsidRPr="0098625E" w:rsidRDefault="003C608A" w:rsidP="00850181">
      <w:pPr>
        <w:pStyle w:val="ActHead5"/>
      </w:pPr>
      <w:bookmarkStart w:id="509" w:name="_Toc151021357"/>
      <w:r w:rsidRPr="0098625E">
        <w:t>387</w:t>
      </w:r>
      <w:r w:rsidRPr="0098625E">
        <w:noBreakHyphen/>
        <w:t>315  Additional deduction if grapevine is destroyed</w:t>
      </w:r>
      <w:bookmarkEnd w:id="509"/>
    </w:p>
    <w:p w:rsidR="003C608A" w:rsidRPr="0098625E" w:rsidRDefault="003C608A">
      <w:pPr>
        <w:pStyle w:val="subsection"/>
        <w:suppressLineNumbers/>
      </w:pPr>
      <w:r w:rsidRPr="0098625E">
        <w:tab/>
        <w:t>(1)</w:t>
      </w:r>
      <w:r w:rsidRPr="0098625E">
        <w:tab/>
        <w:t xml:space="preserve">If a grapevine in Australia that you own and use in a </w:t>
      </w:r>
      <w:r w:rsidRPr="0098625E">
        <w:rPr>
          <w:position w:val="6"/>
          <w:sz w:val="16"/>
          <w:szCs w:val="16"/>
        </w:rPr>
        <w:t>*</w:t>
      </w:r>
      <w:r w:rsidRPr="0098625E">
        <w:t xml:space="preserve">primary production business for the </w:t>
      </w:r>
      <w:r w:rsidRPr="0098625E">
        <w:rPr>
          <w:position w:val="6"/>
          <w:sz w:val="16"/>
          <w:szCs w:val="16"/>
        </w:rPr>
        <w:t>*</w:t>
      </w:r>
      <w:r w:rsidRPr="0098625E">
        <w:t>purpose of producing assessable income is destroyed at any time up to 4 years after the day it was established, you can deduct an amount for the income year during which the grapevine is destroyed.</w:t>
      </w:r>
    </w:p>
    <w:p w:rsidR="003C608A" w:rsidRPr="0098625E" w:rsidRDefault="003C608A">
      <w:pPr>
        <w:pStyle w:val="subsection"/>
        <w:keepNext/>
        <w:keepLines/>
        <w:suppressLineNumbers/>
      </w:pPr>
      <w:r w:rsidRPr="0098625E">
        <w:tab/>
        <w:t>(2)</w:t>
      </w:r>
      <w:r w:rsidRPr="0098625E">
        <w:tab/>
        <w:t>Work out the amount you can deduct as follows:</w:t>
      </w:r>
    </w:p>
    <w:p w:rsidR="003C608A" w:rsidRPr="0098625E" w:rsidRDefault="003C608A">
      <w:pPr>
        <w:pStyle w:val="BoxHeadItalic"/>
        <w:keepNext/>
        <w:keepLines/>
        <w:suppressLineNumbers/>
      </w:pPr>
      <w:r w:rsidRPr="0098625E">
        <w:t>Method statement</w:t>
      </w:r>
    </w:p>
    <w:p w:rsidR="003C608A" w:rsidRPr="0098625E" w:rsidRDefault="003C608A">
      <w:pPr>
        <w:pStyle w:val="BoxStep"/>
        <w:keepNext/>
        <w:keepLines/>
        <w:suppressLineNumbers/>
      </w:pPr>
      <w:r w:rsidRPr="0098625E">
        <w:rPr>
          <w:i/>
          <w:iCs/>
        </w:rPr>
        <w:t>Step 1.</w:t>
      </w:r>
      <w:r w:rsidRPr="0098625E">
        <w:tab/>
        <w:t>Work out the total of the amounts you could have deducted under section 387</w:t>
      </w:r>
      <w:r w:rsidRPr="0098625E">
        <w:noBreakHyphen/>
        <w:t xml:space="preserve">305 for that expenditure if you had owned the grapevine and used it in a </w:t>
      </w:r>
      <w:r w:rsidRPr="0098625E">
        <w:rPr>
          <w:position w:val="6"/>
          <w:sz w:val="16"/>
          <w:szCs w:val="16"/>
        </w:rPr>
        <w:t>*</w:t>
      </w:r>
      <w:r w:rsidRPr="0098625E">
        <w:t xml:space="preserve">primary production business for the </w:t>
      </w:r>
      <w:r w:rsidRPr="0098625E">
        <w:rPr>
          <w:position w:val="6"/>
          <w:sz w:val="16"/>
          <w:szCs w:val="16"/>
        </w:rPr>
        <w:t>*</w:t>
      </w:r>
      <w:r w:rsidRPr="0098625E">
        <w:t>purpose of producing assessable income for the whole of the period:</w:t>
      </w:r>
    </w:p>
    <w:p w:rsidR="003C608A" w:rsidRPr="0098625E" w:rsidRDefault="003C608A">
      <w:pPr>
        <w:pStyle w:val="BoxPara"/>
        <w:suppressLineNumbers/>
      </w:pPr>
      <w:r w:rsidRPr="0098625E">
        <w:tab/>
        <w:t>(a)</w:t>
      </w:r>
      <w:r w:rsidRPr="0098625E">
        <w:tab/>
        <w:t>starting when the grapevine was established; and</w:t>
      </w:r>
    </w:p>
    <w:p w:rsidR="003C608A" w:rsidRPr="0098625E" w:rsidRDefault="003C608A">
      <w:pPr>
        <w:pStyle w:val="BoxPara"/>
        <w:suppressLineNumbers/>
      </w:pPr>
      <w:r w:rsidRPr="0098625E">
        <w:tab/>
        <w:t>(b)</w:t>
      </w:r>
      <w:r w:rsidRPr="0098625E">
        <w:tab/>
        <w:t>ending when the grapevine was destroyed.</w:t>
      </w:r>
    </w:p>
    <w:p w:rsidR="003C608A" w:rsidRPr="0098625E" w:rsidRDefault="003C608A">
      <w:pPr>
        <w:pStyle w:val="BoxStep"/>
        <w:keepNext/>
        <w:suppressLineNumbers/>
      </w:pPr>
      <w:r w:rsidRPr="0098625E">
        <w:rPr>
          <w:i/>
          <w:iCs/>
        </w:rPr>
        <w:lastRenderedPageBreak/>
        <w:t>Step 2.</w:t>
      </w:r>
      <w:r w:rsidRPr="0098625E">
        <w:tab/>
        <w:t>Subtract from the establishment expenditure worked out under subsection 387</w:t>
      </w:r>
      <w:r w:rsidRPr="0098625E">
        <w:noBreakHyphen/>
        <w:t>305(2):</w:t>
      </w:r>
    </w:p>
    <w:p w:rsidR="003C608A" w:rsidRPr="0098625E" w:rsidRDefault="003C608A">
      <w:pPr>
        <w:pStyle w:val="BoxPara"/>
        <w:keepNext/>
        <w:suppressLineNumbers/>
      </w:pPr>
      <w:r w:rsidRPr="0098625E">
        <w:tab/>
        <w:t>(a)</w:t>
      </w:r>
      <w:r w:rsidRPr="0098625E">
        <w:tab/>
        <w:t>the result from Step 1; and</w:t>
      </w:r>
    </w:p>
    <w:p w:rsidR="003C608A" w:rsidRPr="0098625E" w:rsidRDefault="003C608A">
      <w:pPr>
        <w:pStyle w:val="BoxPara"/>
        <w:suppressLineNumbers/>
      </w:pPr>
      <w:r w:rsidRPr="0098625E">
        <w:tab/>
        <w:t>(b)</w:t>
      </w:r>
      <w:r w:rsidRPr="0098625E">
        <w:tab/>
        <w:t>any amount you received (under an insurance policy or otherwise) for the destruction of the grapevine.</w:t>
      </w:r>
    </w:p>
    <w:p w:rsidR="003C608A" w:rsidRPr="0098625E" w:rsidRDefault="003C608A">
      <w:pPr>
        <w:pStyle w:val="BoxStep"/>
        <w:suppressLineNumbers/>
      </w:pPr>
      <w:r w:rsidRPr="0098625E">
        <w:tab/>
        <w:t>The remaining amount (if any) is the amount you can deduct under subsection (1).</w:t>
      </w:r>
    </w:p>
    <w:p w:rsidR="003C608A" w:rsidRPr="0098625E" w:rsidRDefault="003C608A">
      <w:pPr>
        <w:pStyle w:val="notetext"/>
        <w:suppressLineNumbers/>
      </w:pPr>
      <w:r w:rsidRPr="0098625E">
        <w:t>Note:</w:t>
      </w:r>
      <w:r w:rsidRPr="0098625E">
        <w:tab/>
        <w:t>In Step 1 you must take into account any amounts you could have deducted if section 387</w:t>
      </w:r>
      <w:r w:rsidRPr="0098625E">
        <w:noBreakHyphen/>
        <w:t>305 had applied to assessments for income years before the 1997-98 income year. See section 387</w:t>
      </w:r>
      <w:r w:rsidRPr="0098625E">
        <w:noBreakHyphen/>
        <w:t xml:space="preserve">315 of the </w:t>
      </w:r>
      <w:r w:rsidRPr="0098625E">
        <w:rPr>
          <w:i/>
          <w:iCs/>
        </w:rPr>
        <w:t>Income Tax (Transitional Provisions) Act 1997</w:t>
      </w:r>
      <w:r w:rsidRPr="0098625E">
        <w:t>.</w:t>
      </w:r>
    </w:p>
    <w:p w:rsidR="003C608A" w:rsidRPr="0098625E" w:rsidRDefault="003C608A">
      <w:pPr>
        <w:pStyle w:val="subsection"/>
        <w:suppressLineNumbers/>
      </w:pPr>
      <w:r w:rsidRPr="0098625E">
        <w:tab/>
        <w:t>(3)</w:t>
      </w:r>
      <w:r w:rsidRPr="0098625E">
        <w:tab/>
        <w:t>This deduction is in addition to a deduction under section 387</w:t>
      </w:r>
      <w:r w:rsidRPr="0098625E">
        <w:noBreakHyphen/>
        <w:t>305 for expenditure on establishing the grapevine.</w:t>
      </w:r>
    </w:p>
    <w:p w:rsidR="003C608A" w:rsidRPr="0098625E" w:rsidRDefault="003C608A" w:rsidP="00850181">
      <w:pPr>
        <w:pStyle w:val="ActHead5"/>
      </w:pPr>
      <w:bookmarkStart w:id="510" w:name="_Toc151021358"/>
      <w:r w:rsidRPr="0098625E">
        <w:t>387</w:t>
      </w:r>
      <w:r w:rsidRPr="0098625E">
        <w:noBreakHyphen/>
        <w:t>320  Deductions for quasi-owners of land with grapevines</w:t>
      </w:r>
      <w:bookmarkEnd w:id="510"/>
    </w:p>
    <w:p w:rsidR="003C608A" w:rsidRPr="0098625E" w:rsidRDefault="003C608A">
      <w:pPr>
        <w:pStyle w:val="subsection"/>
        <w:suppressLineNumbers/>
      </w:pPr>
      <w:r w:rsidRPr="0098625E">
        <w:tab/>
        <w:t>(1)</w:t>
      </w:r>
      <w:r w:rsidRPr="0098625E">
        <w:tab/>
        <w:t>You are treated for the purposes of this Subdivision as if you own a grapevine so long as:</w:t>
      </w:r>
    </w:p>
    <w:p w:rsidR="003C608A" w:rsidRPr="0098625E" w:rsidRDefault="003C608A">
      <w:pPr>
        <w:pStyle w:val="indenta"/>
        <w:suppressLineNumbers/>
      </w:pPr>
      <w:r w:rsidRPr="0098625E">
        <w:tab/>
        <w:t>(a)</w:t>
      </w:r>
      <w:r w:rsidRPr="0098625E">
        <w:tab/>
        <w:t xml:space="preserve">the grapevine is attached to land you hold under a </w:t>
      </w:r>
      <w:r w:rsidRPr="0098625E">
        <w:br/>
      </w:r>
      <w:r w:rsidRPr="0098625E">
        <w:rPr>
          <w:position w:val="6"/>
          <w:sz w:val="16"/>
          <w:szCs w:val="16"/>
        </w:rPr>
        <w:t>*</w:t>
      </w:r>
      <w:r w:rsidRPr="0098625E">
        <w:t xml:space="preserve">quasi-ownership right granted by an </w:t>
      </w:r>
      <w:r w:rsidRPr="0098625E">
        <w:rPr>
          <w:position w:val="6"/>
          <w:sz w:val="16"/>
          <w:szCs w:val="16"/>
        </w:rPr>
        <w:t>*</w:t>
      </w:r>
      <w:r w:rsidRPr="0098625E">
        <w:t xml:space="preserve">exempt Australian government agency or an </w:t>
      </w:r>
      <w:r w:rsidRPr="0098625E">
        <w:rPr>
          <w:position w:val="6"/>
          <w:sz w:val="16"/>
          <w:szCs w:val="16"/>
        </w:rPr>
        <w:t>*</w:t>
      </w:r>
      <w:r w:rsidRPr="0098625E">
        <w:t>exempt foreign government agency; and</w:t>
      </w:r>
    </w:p>
    <w:p w:rsidR="003C608A" w:rsidRPr="0098625E" w:rsidRDefault="003C608A">
      <w:pPr>
        <w:pStyle w:val="indenta"/>
        <w:suppressLineNumbers/>
      </w:pPr>
      <w:r w:rsidRPr="0098625E">
        <w:tab/>
        <w:t>(b)</w:t>
      </w:r>
      <w:r w:rsidRPr="0098625E">
        <w:tab/>
        <w:t>the grapevine was planted by you or a previous holder of the land under the quasi-ownership right; and</w:t>
      </w:r>
    </w:p>
    <w:p w:rsidR="003C608A" w:rsidRPr="0098625E" w:rsidRDefault="003C608A">
      <w:pPr>
        <w:pStyle w:val="indenta"/>
        <w:suppressLineNumbers/>
      </w:pPr>
      <w:r w:rsidRPr="0098625E">
        <w:tab/>
        <w:t>(c)</w:t>
      </w:r>
      <w:r w:rsidRPr="0098625E">
        <w:tab/>
        <w:t>apart from this section, you do not own the grapevine.</w:t>
      </w:r>
    </w:p>
    <w:p w:rsidR="003C608A" w:rsidRPr="0098625E" w:rsidRDefault="003C608A">
      <w:pPr>
        <w:pStyle w:val="subsection"/>
        <w:suppressLineNumbers/>
      </w:pPr>
      <w:r w:rsidRPr="0098625E">
        <w:tab/>
        <w:t>(2)</w:t>
      </w:r>
      <w:r w:rsidRPr="0098625E">
        <w:tab/>
        <w:t>So long as you are treated under this section as owning the grapevine, no other entity is taken to own it for the purposes of this Subdivision.</w:t>
      </w:r>
    </w:p>
    <w:p w:rsidR="003C608A" w:rsidRPr="0098625E" w:rsidRDefault="003C608A" w:rsidP="00850181">
      <w:pPr>
        <w:pStyle w:val="ActHead4"/>
      </w:pPr>
      <w:bookmarkStart w:id="511" w:name="_Toc151021359"/>
      <w:r w:rsidRPr="0098625E">
        <w:lastRenderedPageBreak/>
        <w:t>Subdivision 387</w:t>
      </w:r>
      <w:r w:rsidRPr="0098625E">
        <w:noBreakHyphen/>
        <w:t>E—Mains electricity supply</w:t>
      </w:r>
      <w:bookmarkEnd w:id="511"/>
    </w:p>
    <w:p w:rsidR="003C608A" w:rsidRPr="0098625E" w:rsidRDefault="003C608A" w:rsidP="00850181">
      <w:pPr>
        <w:pStyle w:val="ActHead4"/>
      </w:pPr>
      <w:bookmarkStart w:id="512" w:name="_Toc151021360"/>
      <w:r w:rsidRPr="0098625E">
        <w:t>Guide to Subdivision 387</w:t>
      </w:r>
      <w:r w:rsidRPr="0098625E">
        <w:noBreakHyphen/>
        <w:t>E</w:t>
      </w:r>
      <w:bookmarkEnd w:id="512"/>
    </w:p>
    <w:p w:rsidR="003C608A" w:rsidRPr="0098625E" w:rsidRDefault="003C608A" w:rsidP="00850181">
      <w:pPr>
        <w:pStyle w:val="ActHead5"/>
      </w:pPr>
      <w:bookmarkStart w:id="513" w:name="_Toc151021361"/>
      <w:r w:rsidRPr="0098625E">
        <w:t>387</w:t>
      </w:r>
      <w:r w:rsidRPr="0098625E">
        <w:noBreakHyphen/>
        <w:t>350  What this Subdivision is about</w:t>
      </w:r>
      <w:bookmarkEnd w:id="513"/>
    </w:p>
    <w:p w:rsidR="003C608A" w:rsidRPr="0098625E" w:rsidRDefault="003C608A">
      <w:pPr>
        <w:pStyle w:val="BoxText"/>
        <w:suppressLineNumbers/>
      </w:pPr>
      <w:r w:rsidRPr="0098625E">
        <w:t>You can deduct over 10 years your capital expenditure on connecting or upgrading the supply of mains electricity to land for use in a business if you have an interest in the land.</w:t>
      </w:r>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t>Deductions</w:t>
      </w:r>
    </w:p>
    <w:p w:rsidR="003C608A" w:rsidRPr="0098625E" w:rsidRDefault="003C608A">
      <w:pPr>
        <w:pStyle w:val="TofSectsSection"/>
        <w:suppressLineNumbers/>
      </w:pPr>
      <w:r w:rsidRPr="0098625E">
        <w:t>387</w:t>
      </w:r>
      <w:r w:rsidRPr="0098625E">
        <w:noBreakHyphen/>
        <w:t>355</w:t>
      </w:r>
      <w:r w:rsidRPr="0098625E">
        <w:tab/>
        <w:t>Deducting expenditure on connecting power to land or upgrading the connection</w:t>
      </w:r>
    </w:p>
    <w:p w:rsidR="003C608A" w:rsidRPr="0098625E" w:rsidRDefault="003C608A">
      <w:pPr>
        <w:pStyle w:val="TofSectsSection"/>
        <w:suppressLineNumbers/>
      </w:pPr>
      <w:r w:rsidRPr="0098625E">
        <w:t>387</w:t>
      </w:r>
      <w:r w:rsidRPr="0098625E">
        <w:noBreakHyphen/>
        <w:t>360</w:t>
      </w:r>
      <w:r w:rsidRPr="0098625E">
        <w:tab/>
        <w:t xml:space="preserve">Meaning of </w:t>
      </w:r>
      <w:r w:rsidRPr="0098625E">
        <w:rPr>
          <w:b/>
          <w:bCs/>
          <w:i/>
          <w:iCs w:val="0"/>
        </w:rPr>
        <w:t>connecting power to land or upgrading the connection</w:t>
      </w:r>
    </w:p>
    <w:p w:rsidR="003C608A" w:rsidRPr="0098625E" w:rsidRDefault="003C608A">
      <w:pPr>
        <w:pStyle w:val="TofSectsGroupHeading"/>
        <w:suppressLineNumbers/>
      </w:pPr>
      <w:r w:rsidRPr="0098625E">
        <w:t>Limits on deductions</w:t>
      </w:r>
    </w:p>
    <w:p w:rsidR="003C608A" w:rsidRPr="0098625E" w:rsidRDefault="003C608A">
      <w:pPr>
        <w:pStyle w:val="TofSectsSection"/>
        <w:suppressLineNumbers/>
      </w:pPr>
      <w:r w:rsidRPr="0098625E">
        <w:t>387-365</w:t>
      </w:r>
      <w:r w:rsidRPr="0098625E">
        <w:tab/>
        <w:t>Deduction denied if electricity not used as intended</w:t>
      </w:r>
    </w:p>
    <w:p w:rsidR="003C608A" w:rsidRPr="0098625E" w:rsidRDefault="003C608A">
      <w:pPr>
        <w:pStyle w:val="TofSectsSection"/>
        <w:suppressLineNumbers/>
      </w:pPr>
      <w:r w:rsidRPr="0098625E">
        <w:t>387</w:t>
      </w:r>
      <w:r w:rsidRPr="0098625E">
        <w:noBreakHyphen/>
        <w:t>370</w:t>
      </w:r>
      <w:r w:rsidRPr="0098625E">
        <w:tab/>
        <w:t>Expenditure relating to mining cannot be deducted</w:t>
      </w:r>
    </w:p>
    <w:p w:rsidR="003C608A" w:rsidRPr="0098625E" w:rsidRDefault="003C608A">
      <w:pPr>
        <w:pStyle w:val="TofSectsSection"/>
        <w:suppressLineNumbers/>
      </w:pPr>
      <w:r w:rsidRPr="0098625E">
        <w:t>387</w:t>
      </w:r>
      <w:r w:rsidRPr="0098625E">
        <w:noBreakHyphen/>
        <w:t>375</w:t>
      </w:r>
      <w:r w:rsidRPr="0098625E">
        <w:tab/>
        <w:t>Deductions under this Subdivision prevent other deductions for same expenditure</w:t>
      </w:r>
    </w:p>
    <w:p w:rsidR="003C608A" w:rsidRPr="0098625E" w:rsidRDefault="003C608A">
      <w:pPr>
        <w:pStyle w:val="TofSectsGroupHeading"/>
        <w:suppressLineNumbers/>
      </w:pPr>
      <w:r w:rsidRPr="0098625E">
        <w:t>Partnerships</w:t>
      </w:r>
    </w:p>
    <w:p w:rsidR="003C608A" w:rsidRPr="0098625E" w:rsidRDefault="003C608A">
      <w:pPr>
        <w:pStyle w:val="TofSectsSection"/>
        <w:keepNext/>
        <w:suppressLineNumbers/>
      </w:pPr>
      <w:r w:rsidRPr="0098625E">
        <w:t>387</w:t>
      </w:r>
      <w:r w:rsidRPr="0098625E">
        <w:noBreakHyphen/>
        <w:t>380</w:t>
      </w:r>
      <w:r w:rsidRPr="0098625E">
        <w:tab/>
        <w:t>How this Subdivision applies to partners and partnerships</w:t>
      </w:r>
    </w:p>
    <w:p w:rsidR="003C608A" w:rsidRPr="0098625E" w:rsidRDefault="003C608A">
      <w:pPr>
        <w:pStyle w:val="TofSectsGroupHeading"/>
        <w:suppressLineNumbers/>
      </w:pPr>
      <w:r w:rsidRPr="0098625E">
        <w:t>Other deductible expenditure</w:t>
      </w:r>
    </w:p>
    <w:p w:rsidR="003C608A" w:rsidRPr="0098625E" w:rsidRDefault="003C608A">
      <w:pPr>
        <w:pStyle w:val="TofSectsSection"/>
        <w:suppressLineNumbers/>
      </w:pPr>
      <w:r w:rsidRPr="0098625E">
        <w:t>387</w:t>
      </w:r>
      <w:r w:rsidRPr="0098625E">
        <w:noBreakHyphen/>
        <w:t>390</w:t>
      </w:r>
      <w:r w:rsidRPr="0098625E">
        <w:tab/>
        <w:t>Contributions to cost of connecting power to land or upgrading the connection</w:t>
      </w:r>
    </w:p>
    <w:p w:rsidR="003C608A" w:rsidRPr="0098625E" w:rsidRDefault="003C608A" w:rsidP="00850181">
      <w:pPr>
        <w:pStyle w:val="ActHead4"/>
      </w:pPr>
      <w:bookmarkStart w:id="514" w:name="_Toc151021362"/>
      <w:r w:rsidRPr="0098625E">
        <w:t>Deductions</w:t>
      </w:r>
      <w:bookmarkEnd w:id="514"/>
    </w:p>
    <w:p w:rsidR="003C608A" w:rsidRPr="0098625E" w:rsidRDefault="003C608A" w:rsidP="00850181">
      <w:pPr>
        <w:pStyle w:val="ActHead5"/>
      </w:pPr>
      <w:bookmarkStart w:id="515" w:name="_Toc151021363"/>
      <w:r w:rsidRPr="0098625E">
        <w:t>387</w:t>
      </w:r>
      <w:r w:rsidRPr="0098625E">
        <w:noBreakHyphen/>
        <w:t>355  Deducting expenditure on connecting power to land or upgrading the connection</w:t>
      </w:r>
      <w:bookmarkEnd w:id="515"/>
    </w:p>
    <w:p w:rsidR="003C608A" w:rsidRPr="0098625E" w:rsidRDefault="003C608A">
      <w:pPr>
        <w:pStyle w:val="subsection"/>
        <w:suppressLineNumbers/>
      </w:pPr>
      <w:r w:rsidRPr="0098625E">
        <w:tab/>
        <w:t>(1)</w:t>
      </w:r>
      <w:r w:rsidRPr="0098625E">
        <w:tab/>
        <w:t>You can deduct an amount under subsection (2) if:</w:t>
      </w:r>
    </w:p>
    <w:p w:rsidR="003C608A" w:rsidRPr="0098625E" w:rsidRDefault="003C608A">
      <w:pPr>
        <w:pStyle w:val="indenta"/>
        <w:suppressLineNumbers/>
      </w:pPr>
      <w:r w:rsidRPr="0098625E">
        <w:tab/>
        <w:t>(a)</w:t>
      </w:r>
      <w:r w:rsidRPr="0098625E">
        <w:tab/>
        <w:t xml:space="preserve">you incur capital expenditure on </w:t>
      </w:r>
      <w:r w:rsidRPr="0098625E">
        <w:rPr>
          <w:position w:val="6"/>
          <w:sz w:val="16"/>
          <w:szCs w:val="16"/>
        </w:rPr>
        <w:t>*</w:t>
      </w:r>
      <w:r w:rsidRPr="0098625E">
        <w:t>connecting power to land or upgrading the connection; and</w:t>
      </w:r>
    </w:p>
    <w:p w:rsidR="003C608A" w:rsidRPr="0098625E" w:rsidRDefault="003C608A">
      <w:pPr>
        <w:pStyle w:val="indenta"/>
        <w:suppressLineNumbers/>
      </w:pPr>
      <w:r w:rsidRPr="0098625E">
        <w:tab/>
        <w:t>(b)</w:t>
      </w:r>
      <w:r w:rsidRPr="0098625E">
        <w:tab/>
        <w:t>when you incur the expenditure:</w:t>
      </w:r>
    </w:p>
    <w:p w:rsidR="003C608A" w:rsidRPr="0098625E" w:rsidRDefault="003C608A">
      <w:pPr>
        <w:pStyle w:val="indentii"/>
        <w:suppressLineNumbers/>
      </w:pPr>
      <w:r w:rsidRPr="0098625E">
        <w:lastRenderedPageBreak/>
        <w:tab/>
        <w:t>(</w:t>
      </w:r>
      <w:proofErr w:type="spellStart"/>
      <w:r w:rsidRPr="0098625E">
        <w:t>i</w:t>
      </w:r>
      <w:proofErr w:type="spellEnd"/>
      <w:r w:rsidRPr="0098625E">
        <w:t>)</w:t>
      </w:r>
      <w:r w:rsidRPr="0098625E">
        <w:tab/>
        <w:t xml:space="preserve">you have an interest in the land or are a share-farmer carrying on a </w:t>
      </w:r>
      <w:r w:rsidRPr="0098625E">
        <w:rPr>
          <w:position w:val="6"/>
          <w:sz w:val="16"/>
          <w:szCs w:val="16"/>
        </w:rPr>
        <w:t>*</w:t>
      </w:r>
      <w:r w:rsidRPr="0098625E">
        <w:t>business on the land; and</w:t>
      </w:r>
    </w:p>
    <w:p w:rsidR="003C608A" w:rsidRPr="0098625E" w:rsidRDefault="003C608A">
      <w:pPr>
        <w:pStyle w:val="indentii"/>
        <w:suppressLineNumbers/>
      </w:pPr>
      <w:r w:rsidRPr="0098625E">
        <w:tab/>
        <w:t>(ii)</w:t>
      </w:r>
      <w:r w:rsidRPr="0098625E">
        <w:tab/>
        <w:t xml:space="preserve">you or another person intends to use some or all of the electricity to be supplied as a result of the expenditure in carrying on a </w:t>
      </w:r>
      <w:r w:rsidRPr="0098625E">
        <w:rPr>
          <w:position w:val="6"/>
          <w:sz w:val="16"/>
          <w:szCs w:val="16"/>
        </w:rPr>
        <w:t>*</w:t>
      </w:r>
      <w:r w:rsidRPr="0098625E">
        <w:t xml:space="preserve">business on the land for the </w:t>
      </w:r>
      <w:r w:rsidRPr="0098625E">
        <w:rPr>
          <w:position w:val="6"/>
          <w:sz w:val="16"/>
          <w:szCs w:val="16"/>
        </w:rPr>
        <w:t>*</w:t>
      </w:r>
      <w:r w:rsidRPr="0098625E">
        <w:t xml:space="preserve">purpose of producing assessable income at a time when you have an interest in the land or are a share-farmer carrying on a </w:t>
      </w:r>
      <w:r w:rsidRPr="0098625E">
        <w:rPr>
          <w:position w:val="6"/>
          <w:sz w:val="16"/>
          <w:szCs w:val="16"/>
        </w:rPr>
        <w:t>*</w:t>
      </w:r>
      <w:r w:rsidRPr="0098625E">
        <w:t>business on the land.</w:t>
      </w:r>
    </w:p>
    <w:p w:rsidR="003C608A" w:rsidRPr="0098625E" w:rsidRDefault="003C608A">
      <w:pPr>
        <w:pStyle w:val="notetext"/>
        <w:suppressLineNumbers/>
      </w:pPr>
      <w:r w:rsidRPr="0098625E">
        <w:t>Note 1:</w:t>
      </w:r>
      <w:r w:rsidRPr="0098625E">
        <w:tab/>
        <w:t>You can also deduct your contribution to the cost of connecting power to land or upgrading the connection. See section 387</w:t>
      </w:r>
      <w:r w:rsidRPr="0098625E">
        <w:noBreakHyphen/>
        <w:t>390.</w:t>
      </w:r>
    </w:p>
    <w:p w:rsidR="003C608A" w:rsidRPr="0098625E" w:rsidRDefault="003C608A">
      <w:pPr>
        <w:pStyle w:val="notetext"/>
        <w:suppressLineNumbers/>
      </w:pPr>
      <w:r w:rsidRPr="0098625E">
        <w:t>Note 2:</w:t>
      </w:r>
      <w:r w:rsidRPr="0098625E">
        <w:tab/>
        <w:t>You will be denied the deduction if the electricity is not used as intended within 12 months after it is first supplied as a result of the expenditure. See section 387</w:t>
      </w:r>
      <w:r w:rsidRPr="0098625E">
        <w:noBreakHyphen/>
        <w:t>365.</w:t>
      </w:r>
    </w:p>
    <w:p w:rsidR="003C608A" w:rsidRPr="0098625E" w:rsidRDefault="003C608A">
      <w:pPr>
        <w:pStyle w:val="subsection"/>
        <w:suppressLineNumbers/>
      </w:pPr>
      <w:r w:rsidRPr="0098625E">
        <w:tab/>
        <w:t>(2)</w:t>
      </w:r>
      <w:r w:rsidRPr="0098625E">
        <w:tab/>
        <w:t>You can deduct 10% of the expenditure:</w:t>
      </w:r>
    </w:p>
    <w:p w:rsidR="003C608A" w:rsidRPr="0098625E" w:rsidRDefault="003C608A">
      <w:pPr>
        <w:pStyle w:val="indenta"/>
        <w:suppressLineNumbers/>
      </w:pPr>
      <w:r w:rsidRPr="0098625E">
        <w:tab/>
        <w:t>(a)</w:t>
      </w:r>
      <w:r w:rsidRPr="0098625E">
        <w:tab/>
        <w:t>for the income year in which you incur it; and</w:t>
      </w:r>
    </w:p>
    <w:p w:rsidR="003C608A" w:rsidRPr="0098625E" w:rsidRDefault="003C608A">
      <w:pPr>
        <w:pStyle w:val="indenta"/>
        <w:suppressLineNumbers/>
      </w:pPr>
      <w:r w:rsidRPr="0098625E">
        <w:tab/>
        <w:t>(b)</w:t>
      </w:r>
      <w:r w:rsidRPr="0098625E">
        <w:tab/>
        <w:t>for each of the next 9 income years.</w:t>
      </w:r>
    </w:p>
    <w:p w:rsidR="003C608A" w:rsidRPr="0098625E" w:rsidRDefault="003C608A">
      <w:pPr>
        <w:pStyle w:val="notetext"/>
        <w:suppressLineNumbers/>
      </w:pPr>
      <w:r w:rsidRPr="0098625E">
        <w:t>Note 1:</w:t>
      </w:r>
      <w:r w:rsidRPr="0098625E">
        <w:tab/>
        <w:t>Various provisions may reduce the amount you can deduct or stop you deducting. For example, see:</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Division 26 of this Act (limiting deductions generally);</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sections 387</w:t>
      </w:r>
      <w:r w:rsidRPr="0098625E">
        <w:noBreakHyphen/>
        <w:t>370 of this Act (specifying expenditure you cannot deduct under this Subdivision);</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 xml:space="preserve">Division 245 of Schedule 2C to the </w:t>
      </w:r>
      <w:r w:rsidRPr="0098625E">
        <w:rPr>
          <w:i/>
          <w:iCs/>
        </w:rPr>
        <w:t>Income Tax Assessment Act 1936</w:t>
      </w:r>
      <w:r w:rsidRPr="0098625E">
        <w:t xml:space="preserve"> (which may affect your entitlement to a deduction if your debts are forgiven).</w:t>
      </w:r>
    </w:p>
    <w:p w:rsidR="003C608A" w:rsidRPr="0098625E" w:rsidRDefault="003C608A">
      <w:pPr>
        <w:pStyle w:val="notetext"/>
        <w:suppressLineNumbers/>
      </w:pPr>
      <w:r w:rsidRPr="0098625E">
        <w:t>Note 2:</w:t>
      </w:r>
      <w:r w:rsidRPr="0098625E">
        <w:tab/>
        <w:t>If you recoup an amount of the expenditure, the amount will be included in your assessable income. See Subdivision 20</w:t>
      </w:r>
      <w:r w:rsidRPr="0098625E">
        <w:noBreakHyphen/>
        <w:t>A.</w:t>
      </w:r>
    </w:p>
    <w:p w:rsidR="003C608A" w:rsidRPr="0098625E" w:rsidRDefault="003C608A" w:rsidP="00850181">
      <w:pPr>
        <w:pStyle w:val="ActHead5"/>
      </w:pPr>
      <w:bookmarkStart w:id="516" w:name="_Toc151021364"/>
      <w:r w:rsidRPr="0098625E">
        <w:t>387</w:t>
      </w:r>
      <w:r w:rsidRPr="0098625E">
        <w:noBreakHyphen/>
        <w:t xml:space="preserve">360  Meaning of </w:t>
      </w:r>
      <w:r w:rsidRPr="0098625E">
        <w:rPr>
          <w:i/>
          <w:iCs/>
        </w:rPr>
        <w:t>connecting power to land or upgrading the connection</w:t>
      </w:r>
      <w:bookmarkEnd w:id="516"/>
    </w:p>
    <w:p w:rsidR="003C608A" w:rsidRPr="0098625E" w:rsidRDefault="003C608A">
      <w:pPr>
        <w:pStyle w:val="subsection"/>
        <w:suppressLineNumbers/>
      </w:pPr>
      <w:r w:rsidRPr="0098625E">
        <w:tab/>
        <w:t>(1)</w:t>
      </w:r>
      <w:r w:rsidRPr="0098625E">
        <w:tab/>
        <w:t xml:space="preserve">Each of the following operations is </w:t>
      </w:r>
      <w:r w:rsidRPr="0098625E">
        <w:rPr>
          <w:b/>
          <w:bCs/>
          <w:i/>
          <w:iCs/>
        </w:rPr>
        <w:t>connecting power to land or upgrading the connection</w:t>
      </w:r>
      <w:r w:rsidRPr="0098625E">
        <w:t>:</w:t>
      </w:r>
    </w:p>
    <w:p w:rsidR="003C608A" w:rsidRPr="0098625E" w:rsidRDefault="003C608A">
      <w:pPr>
        <w:pStyle w:val="indenta"/>
        <w:suppressLineNumbers/>
      </w:pPr>
      <w:r w:rsidRPr="0098625E">
        <w:tab/>
        <w:t>(a)</w:t>
      </w:r>
      <w:r w:rsidRPr="0098625E">
        <w:tab/>
        <w:t xml:space="preserve">connecting a mains electricity cable to a </w:t>
      </w:r>
      <w:r w:rsidRPr="0098625E">
        <w:rPr>
          <w:position w:val="6"/>
          <w:sz w:val="16"/>
          <w:szCs w:val="16"/>
        </w:rPr>
        <w:t>*</w:t>
      </w:r>
      <w:r w:rsidRPr="0098625E">
        <w:t>metering point on the land (whether or not the point from which the cable is connected is on the land);</w:t>
      </w:r>
    </w:p>
    <w:p w:rsidR="003C608A" w:rsidRPr="0098625E" w:rsidRDefault="003C608A">
      <w:pPr>
        <w:pStyle w:val="indenta"/>
        <w:suppressLineNumbers/>
      </w:pPr>
      <w:r w:rsidRPr="0098625E">
        <w:tab/>
        <w:t>(b)</w:t>
      </w:r>
      <w:r w:rsidRPr="0098625E">
        <w:tab/>
        <w:t xml:space="preserve">providing or installing equipment designed to measure the amount of electricity supplied through a mains electricity cable to a </w:t>
      </w:r>
      <w:r w:rsidRPr="0098625E">
        <w:rPr>
          <w:position w:val="6"/>
          <w:sz w:val="16"/>
          <w:szCs w:val="16"/>
        </w:rPr>
        <w:t>*</w:t>
      </w:r>
      <w:r w:rsidRPr="0098625E">
        <w:t>metering point on the land;</w:t>
      </w:r>
    </w:p>
    <w:p w:rsidR="003C608A" w:rsidRPr="0098625E" w:rsidRDefault="003C608A">
      <w:pPr>
        <w:pStyle w:val="indenta"/>
        <w:suppressLineNumbers/>
      </w:pPr>
      <w:r w:rsidRPr="0098625E">
        <w:lastRenderedPageBreak/>
        <w:tab/>
        <w:t>(c)</w:t>
      </w:r>
      <w:r w:rsidRPr="0098625E">
        <w:tab/>
        <w:t xml:space="preserve">providing or installing equipment for use directly in connection with the supply of electricity through a mains electricity cable to a </w:t>
      </w:r>
      <w:r w:rsidRPr="0098625E">
        <w:rPr>
          <w:position w:val="6"/>
          <w:sz w:val="16"/>
          <w:szCs w:val="16"/>
        </w:rPr>
        <w:t>*</w:t>
      </w:r>
      <w:r w:rsidRPr="0098625E">
        <w:t>metering point on the land;</w:t>
      </w:r>
    </w:p>
    <w:p w:rsidR="003C608A" w:rsidRPr="0098625E" w:rsidRDefault="003C608A">
      <w:pPr>
        <w:pStyle w:val="indenta"/>
        <w:suppressLineNumbers/>
      </w:pPr>
      <w:r w:rsidRPr="0098625E">
        <w:tab/>
        <w:t>(d)</w:t>
      </w:r>
      <w:r w:rsidRPr="0098625E">
        <w:tab/>
        <w:t xml:space="preserve">work to increase the amount of electricity that can be supplied through a mains electricity cable to a </w:t>
      </w:r>
      <w:r w:rsidRPr="0098625E">
        <w:rPr>
          <w:position w:val="6"/>
          <w:sz w:val="16"/>
          <w:szCs w:val="16"/>
        </w:rPr>
        <w:t>*</w:t>
      </w:r>
      <w:r w:rsidRPr="0098625E">
        <w:t>metering point on the land;</w:t>
      </w:r>
    </w:p>
    <w:p w:rsidR="003C608A" w:rsidRPr="0098625E" w:rsidRDefault="003C608A">
      <w:pPr>
        <w:pStyle w:val="indenta"/>
        <w:suppressLineNumbers/>
      </w:pPr>
      <w:r w:rsidRPr="0098625E">
        <w:tab/>
        <w:t>(e)</w:t>
      </w:r>
      <w:r w:rsidRPr="0098625E">
        <w:tab/>
        <w:t xml:space="preserve">work to modify or replace equipment designed to measure the amount of electricity supplied through a mains electricity cable to a </w:t>
      </w:r>
      <w:r w:rsidRPr="0098625E">
        <w:rPr>
          <w:position w:val="6"/>
          <w:sz w:val="16"/>
          <w:szCs w:val="16"/>
        </w:rPr>
        <w:t>*</w:t>
      </w:r>
      <w:r w:rsidRPr="0098625E">
        <w:t>metering point on the land, if the modification or replacement results from increasing the amount of electricity supplied to the land;</w:t>
      </w:r>
    </w:p>
    <w:p w:rsidR="003C608A" w:rsidRPr="0098625E" w:rsidRDefault="003C608A">
      <w:pPr>
        <w:pStyle w:val="indenta"/>
        <w:suppressLineNumbers/>
      </w:pPr>
      <w:r w:rsidRPr="0098625E">
        <w:tab/>
        <w:t>(f)</w:t>
      </w:r>
      <w:r w:rsidRPr="0098625E">
        <w:tab/>
        <w:t>work to modify or replace equipment for use directly in connection with the supply of electricity through a mains electricity cable to the land, if the modification or replacement results from increasing the amount of electricity supplied to the land.</w:t>
      </w:r>
    </w:p>
    <w:p w:rsidR="003C608A" w:rsidRPr="0098625E" w:rsidRDefault="003C608A">
      <w:pPr>
        <w:pStyle w:val="subsection"/>
        <w:suppressLineNumbers/>
      </w:pPr>
      <w:r w:rsidRPr="0098625E">
        <w:tab/>
        <w:t>(2)</w:t>
      </w:r>
      <w:r w:rsidRPr="0098625E">
        <w:tab/>
        <w:t xml:space="preserve">However, an operation described in subsection (1) done in the course of replacing or relocating mains electricity cable or equipment is </w:t>
      </w:r>
      <w:r w:rsidRPr="0098625E">
        <w:rPr>
          <w:b/>
          <w:bCs/>
          <w:i/>
          <w:iCs/>
        </w:rPr>
        <w:t>connecting power to land or upgrading the connection</w:t>
      </w:r>
      <w:r w:rsidRPr="0098625E">
        <w:t xml:space="preserve"> only if done to increase the amount of electricity that can be supplied to a </w:t>
      </w:r>
      <w:r w:rsidRPr="0098625E">
        <w:rPr>
          <w:position w:val="6"/>
          <w:sz w:val="16"/>
          <w:szCs w:val="16"/>
        </w:rPr>
        <w:t>*</w:t>
      </w:r>
      <w:r w:rsidRPr="0098625E">
        <w:t>metering point on the land.</w:t>
      </w:r>
    </w:p>
    <w:p w:rsidR="003C608A" w:rsidRPr="0098625E" w:rsidRDefault="003C608A">
      <w:pPr>
        <w:pStyle w:val="subsection"/>
        <w:suppressLineNumbers/>
      </w:pPr>
      <w:r w:rsidRPr="0098625E">
        <w:tab/>
        <w:t>(3)</w:t>
      </w:r>
      <w:r w:rsidRPr="0098625E">
        <w:tab/>
        <w:t xml:space="preserve">A </w:t>
      </w:r>
      <w:r w:rsidRPr="0098625E">
        <w:rPr>
          <w:b/>
          <w:bCs/>
          <w:i/>
          <w:iCs/>
        </w:rPr>
        <w:t>metering point</w:t>
      </w:r>
      <w:r w:rsidRPr="0098625E">
        <w:t xml:space="preserve"> on land is a point where consumption of electricity supplied to the land through a mains electricity cable is measured.</w:t>
      </w:r>
    </w:p>
    <w:p w:rsidR="003C608A" w:rsidRPr="0098625E" w:rsidRDefault="003C608A">
      <w:pPr>
        <w:pStyle w:val="subsection"/>
        <w:suppressLineNumbers/>
      </w:pPr>
      <w:r w:rsidRPr="0098625E">
        <w:tab/>
        <w:t>(4)</w:t>
      </w:r>
      <w:r w:rsidRPr="0098625E">
        <w:tab/>
        <w:t xml:space="preserve">Operations described in subsection (1) are the only kinds of operations that can be </w:t>
      </w:r>
      <w:r w:rsidRPr="0098625E">
        <w:rPr>
          <w:b/>
          <w:bCs/>
          <w:i/>
          <w:iCs/>
        </w:rPr>
        <w:t>connecting power to land or upgrading the connection</w:t>
      </w:r>
      <w:r w:rsidRPr="0098625E">
        <w:t>.</w:t>
      </w:r>
    </w:p>
    <w:p w:rsidR="003C608A" w:rsidRPr="0098625E" w:rsidRDefault="003C608A" w:rsidP="00850181">
      <w:pPr>
        <w:pStyle w:val="ActHead4"/>
      </w:pPr>
      <w:bookmarkStart w:id="517" w:name="_Toc151021365"/>
      <w:r w:rsidRPr="0098625E">
        <w:lastRenderedPageBreak/>
        <w:t>Limits on deductions</w:t>
      </w:r>
      <w:bookmarkEnd w:id="517"/>
    </w:p>
    <w:p w:rsidR="003C608A" w:rsidRPr="0098625E" w:rsidRDefault="003C608A" w:rsidP="00850181">
      <w:pPr>
        <w:pStyle w:val="ActHead5"/>
      </w:pPr>
      <w:bookmarkStart w:id="518" w:name="_Toc151021366"/>
      <w:r w:rsidRPr="0098625E">
        <w:t>387-365  Deduction denied if electricity not used as intended</w:t>
      </w:r>
      <w:bookmarkEnd w:id="518"/>
    </w:p>
    <w:p w:rsidR="003C608A" w:rsidRPr="0098625E" w:rsidRDefault="003C608A">
      <w:pPr>
        <w:pStyle w:val="subsection"/>
        <w:keepNext/>
        <w:keepLines/>
        <w:suppressLineNumbers/>
      </w:pPr>
      <w:r w:rsidRPr="0098625E">
        <w:tab/>
        <w:t>(1)</w:t>
      </w:r>
      <w:r w:rsidRPr="0098625E">
        <w:tab/>
        <w:t xml:space="preserve">You cannot deduct an amount under this Subdivision if, during the 12 months after electricity is first supplied to the land as a result of the expenditure, no electricity supplied as a result of the expenditure is used in carrying on a </w:t>
      </w:r>
      <w:r w:rsidRPr="0098625E">
        <w:rPr>
          <w:position w:val="6"/>
          <w:sz w:val="16"/>
          <w:szCs w:val="16"/>
        </w:rPr>
        <w:t>*</w:t>
      </w:r>
      <w:r w:rsidRPr="0098625E">
        <w:t xml:space="preserve">business on the land for the </w:t>
      </w:r>
      <w:r w:rsidRPr="0098625E">
        <w:rPr>
          <w:position w:val="6"/>
          <w:sz w:val="16"/>
          <w:szCs w:val="16"/>
        </w:rPr>
        <w:t>*</w:t>
      </w:r>
      <w:r w:rsidRPr="0098625E">
        <w:t>purpose of producing assessable income.</w:t>
      </w:r>
    </w:p>
    <w:p w:rsidR="003C608A" w:rsidRPr="0098625E" w:rsidRDefault="003C608A">
      <w:pPr>
        <w:pStyle w:val="subsection"/>
        <w:suppressLineNumbers/>
      </w:pPr>
      <w:r w:rsidRPr="0098625E">
        <w:tab/>
        <w:t>(2)</w:t>
      </w:r>
      <w:r w:rsidRPr="0098625E">
        <w:tab/>
        <w:t xml:space="preserve">If you deducted an amount for any income year under this Subdivision for the expenditure, your assessment for that income year may be amended under section 170 of the </w:t>
      </w:r>
      <w:r w:rsidRPr="0098625E">
        <w:rPr>
          <w:i/>
          <w:iCs/>
        </w:rPr>
        <w:t>Income Tax Assessment Act 1936</w:t>
      </w:r>
      <w:r w:rsidRPr="0098625E">
        <w:t xml:space="preserve"> to disallow the deduction.</w:t>
      </w:r>
    </w:p>
    <w:p w:rsidR="003C608A" w:rsidRPr="0098625E" w:rsidRDefault="003C608A" w:rsidP="00850181">
      <w:pPr>
        <w:pStyle w:val="ActHead5"/>
      </w:pPr>
      <w:bookmarkStart w:id="519" w:name="_Toc151021367"/>
      <w:r w:rsidRPr="0098625E">
        <w:t>387</w:t>
      </w:r>
      <w:r w:rsidRPr="0098625E">
        <w:noBreakHyphen/>
        <w:t>370  Expenditure relating to mining cannot be deducted</w:t>
      </w:r>
      <w:bookmarkEnd w:id="519"/>
    </w:p>
    <w:p w:rsidR="003C608A" w:rsidRPr="0098625E" w:rsidRDefault="003C608A">
      <w:pPr>
        <w:pStyle w:val="subsection"/>
        <w:suppressLineNumbers/>
      </w:pPr>
      <w:r w:rsidRPr="0098625E">
        <w:tab/>
      </w:r>
      <w:r w:rsidRPr="0098625E">
        <w:tab/>
        <w:t>You cannot deduct an amount under this Subdivision for:</w:t>
      </w:r>
    </w:p>
    <w:p w:rsidR="003C608A" w:rsidRPr="0098625E" w:rsidRDefault="003C608A">
      <w:pPr>
        <w:pStyle w:val="indenta"/>
        <w:suppressLineNumbers/>
      </w:pPr>
      <w:r w:rsidRPr="0098625E">
        <w:tab/>
        <w:t>(a)</w:t>
      </w:r>
      <w:r w:rsidRPr="0098625E">
        <w:tab/>
        <w:t xml:space="preserve">expenditure in providing water, light or power for use on, access to or communication with the site of </w:t>
      </w:r>
      <w:r w:rsidRPr="0098625E">
        <w:rPr>
          <w:position w:val="6"/>
          <w:sz w:val="16"/>
          <w:szCs w:val="16"/>
        </w:rPr>
        <w:t>*</w:t>
      </w:r>
      <w:r w:rsidRPr="0098625E">
        <w:t>eligible mining operations; or</w:t>
      </w:r>
    </w:p>
    <w:p w:rsidR="003C608A" w:rsidRPr="0098625E" w:rsidRDefault="003C608A">
      <w:pPr>
        <w:pStyle w:val="indenta"/>
        <w:suppressLineNumbers/>
      </w:pPr>
      <w:r w:rsidRPr="0098625E">
        <w:tab/>
        <w:t>(b)</w:t>
      </w:r>
      <w:r w:rsidRPr="0098625E">
        <w:tab/>
        <w:t>a contribution to the cost of providing water, light or power for one of those purposes.</w:t>
      </w:r>
    </w:p>
    <w:p w:rsidR="003C608A" w:rsidRPr="0098625E" w:rsidRDefault="003C608A">
      <w:pPr>
        <w:pStyle w:val="notetext"/>
        <w:suppressLineNumbers/>
      </w:pPr>
      <w:r w:rsidRPr="0098625E">
        <w:t>Note:</w:t>
      </w:r>
      <w:r w:rsidRPr="0098625E">
        <w:tab/>
        <w:t>You may be able to deduct amounts for such expenditure under Subdivision 330</w:t>
      </w:r>
      <w:r w:rsidRPr="0098625E">
        <w:noBreakHyphen/>
        <w:t>C: see section 330</w:t>
      </w:r>
      <w:r w:rsidRPr="0098625E">
        <w:noBreakHyphen/>
        <w:t>80 and paragraph 330</w:t>
      </w:r>
      <w:r w:rsidRPr="0098625E">
        <w:noBreakHyphen/>
        <w:t>85(d).</w:t>
      </w:r>
    </w:p>
    <w:p w:rsidR="003C608A" w:rsidRPr="0098625E" w:rsidRDefault="003C608A" w:rsidP="00850181">
      <w:pPr>
        <w:pStyle w:val="ActHead5"/>
      </w:pPr>
      <w:bookmarkStart w:id="520" w:name="_Toc151021368"/>
      <w:r w:rsidRPr="0098625E">
        <w:t>387</w:t>
      </w:r>
      <w:r w:rsidRPr="0098625E">
        <w:noBreakHyphen/>
        <w:t>375  Deductions under this Subdivision prevent other deductions for same expenditure</w:t>
      </w:r>
      <w:bookmarkEnd w:id="520"/>
    </w:p>
    <w:p w:rsidR="003C608A" w:rsidRPr="0098625E" w:rsidRDefault="003C608A">
      <w:pPr>
        <w:pStyle w:val="subsection"/>
        <w:suppressLineNumbers/>
      </w:pPr>
      <w:r w:rsidRPr="0098625E">
        <w:tab/>
        <w:t>(1)</w:t>
      </w:r>
      <w:r w:rsidRPr="0098625E">
        <w:tab/>
        <w:t>If you can deduct, or have deducted, an amount for any income year under this Subdivision for your expenditure:</w:t>
      </w:r>
    </w:p>
    <w:p w:rsidR="003C608A" w:rsidRPr="0098625E" w:rsidRDefault="003C608A">
      <w:pPr>
        <w:pStyle w:val="indenta"/>
        <w:suppressLineNumbers/>
      </w:pPr>
      <w:r w:rsidRPr="0098625E">
        <w:tab/>
        <w:t>(a)</w:t>
      </w:r>
      <w:r w:rsidRPr="0098625E">
        <w:tab/>
        <w:t>an entity cannot deduct an amount for any income year under a provision of this Act (except this Subdivision) for the expenditure; and</w:t>
      </w:r>
    </w:p>
    <w:p w:rsidR="003C608A" w:rsidRPr="0098625E" w:rsidRDefault="003C608A">
      <w:pPr>
        <w:pStyle w:val="indenta"/>
        <w:suppressLineNumbers/>
      </w:pPr>
      <w:r w:rsidRPr="0098625E">
        <w:tab/>
        <w:t>(b)</w:t>
      </w:r>
      <w:r w:rsidRPr="0098625E">
        <w:tab/>
        <w:t>the expenditure cannot be taken into account to work out the amount of an entity’s deduction for any income year under a provision of this Act (except this Subdivision).</w:t>
      </w:r>
    </w:p>
    <w:p w:rsidR="003C608A" w:rsidRPr="0098625E" w:rsidRDefault="003C608A">
      <w:pPr>
        <w:pStyle w:val="subsection"/>
        <w:suppressLineNumbers/>
      </w:pPr>
      <w:r w:rsidRPr="0098625E">
        <w:tab/>
        <w:t>(2)</w:t>
      </w:r>
      <w:r w:rsidRPr="0098625E">
        <w:tab/>
        <w:t xml:space="preserve">Subsection (1) also applies in working out the net income, or partnership loss, of a partnership under section 90 of the </w:t>
      </w:r>
      <w:r w:rsidRPr="0098625E">
        <w:rPr>
          <w:i/>
          <w:iCs/>
        </w:rPr>
        <w:t>Income Tax Assessment Act 1936</w:t>
      </w:r>
      <w:r w:rsidRPr="0098625E">
        <w:t>.</w:t>
      </w:r>
    </w:p>
    <w:p w:rsidR="003C608A" w:rsidRPr="0098625E" w:rsidRDefault="003C608A" w:rsidP="00850181">
      <w:pPr>
        <w:pStyle w:val="ActHead4"/>
      </w:pPr>
      <w:bookmarkStart w:id="521" w:name="_Toc151021369"/>
      <w:r w:rsidRPr="0098625E">
        <w:lastRenderedPageBreak/>
        <w:t>Partnerships</w:t>
      </w:r>
      <w:bookmarkEnd w:id="521"/>
    </w:p>
    <w:p w:rsidR="003C608A" w:rsidRPr="0098625E" w:rsidRDefault="003C608A" w:rsidP="00850181">
      <w:pPr>
        <w:pStyle w:val="ActHead5"/>
      </w:pPr>
      <w:bookmarkStart w:id="522" w:name="_Toc151021370"/>
      <w:r w:rsidRPr="0098625E">
        <w:t>387</w:t>
      </w:r>
      <w:r w:rsidRPr="0098625E">
        <w:noBreakHyphen/>
        <w:t>380  How this Subdivision applies to partners and partnerships</w:t>
      </w:r>
      <w:bookmarkEnd w:id="522"/>
    </w:p>
    <w:p w:rsidR="003C608A" w:rsidRPr="0098625E" w:rsidRDefault="003C608A">
      <w:pPr>
        <w:pStyle w:val="SubsectionHead"/>
        <w:suppressLineNumbers/>
      </w:pPr>
      <w:r w:rsidRPr="0098625E">
        <w:t>Application</w:t>
      </w:r>
    </w:p>
    <w:p w:rsidR="003C608A" w:rsidRPr="0098625E" w:rsidRDefault="003C608A">
      <w:pPr>
        <w:pStyle w:val="subsection"/>
        <w:suppressLineNumbers/>
      </w:pPr>
      <w:r w:rsidRPr="0098625E">
        <w:tab/>
        <w:t>(1)</w:t>
      </w:r>
      <w:r w:rsidRPr="0098625E">
        <w:tab/>
        <w:t>This section applies to allocate expenditure to you for the purposes of this Subdivision if you were a partner in a partnership when it incurred capital expenditure during an income year.</w:t>
      </w:r>
    </w:p>
    <w:p w:rsidR="003C608A" w:rsidRPr="0098625E" w:rsidRDefault="003C608A">
      <w:pPr>
        <w:pStyle w:val="SubsectionHead"/>
        <w:suppressLineNumbers/>
      </w:pPr>
      <w:r w:rsidRPr="0098625E">
        <w:t>Allocating partnership expenditure to partners</w:t>
      </w:r>
    </w:p>
    <w:p w:rsidR="003C608A" w:rsidRPr="0098625E" w:rsidRDefault="003C608A">
      <w:pPr>
        <w:pStyle w:val="subsection"/>
        <w:suppressLineNumbers/>
      </w:pPr>
      <w:r w:rsidRPr="0098625E">
        <w:tab/>
        <w:t>(2)</w:t>
      </w:r>
      <w:r w:rsidRPr="0098625E">
        <w:tab/>
        <w:t>For the purposes of this Subdivision, you are taken to have incurred during that income year:</w:t>
      </w:r>
    </w:p>
    <w:p w:rsidR="003C608A" w:rsidRPr="0098625E" w:rsidRDefault="003C608A">
      <w:pPr>
        <w:pStyle w:val="indenta"/>
        <w:suppressLineNumbers/>
      </w:pPr>
      <w:r w:rsidRPr="0098625E">
        <w:tab/>
        <w:t>(a)</w:t>
      </w:r>
      <w:r w:rsidRPr="0098625E">
        <w:tab/>
        <w:t>the amount of the expenditure that the partners agreed you should bear; or</w:t>
      </w:r>
    </w:p>
    <w:p w:rsidR="003C608A" w:rsidRPr="0098625E" w:rsidRDefault="003C608A">
      <w:pPr>
        <w:pStyle w:val="indenta"/>
        <w:suppressLineNumbers/>
      </w:pPr>
      <w:r w:rsidRPr="0098625E">
        <w:tab/>
        <w:t>(b)</w:t>
      </w:r>
      <w:r w:rsidRPr="0098625E">
        <w:tab/>
        <w:t>if there was no such agreement—the proportion of the expenditure equal to the proportion of your individual interest in the net income or partnership loss of the partnership for that income year.</w:t>
      </w:r>
    </w:p>
    <w:p w:rsidR="003C608A" w:rsidRPr="0098625E" w:rsidRDefault="003C608A">
      <w:pPr>
        <w:pStyle w:val="SubsectionHead"/>
        <w:suppressLineNumbers/>
      </w:pPr>
      <w:r w:rsidRPr="0098625E">
        <w:t>This Subdivision does not apply to net income or partnership loss</w:t>
      </w:r>
    </w:p>
    <w:p w:rsidR="003C608A" w:rsidRPr="0098625E" w:rsidRDefault="003C608A">
      <w:pPr>
        <w:pStyle w:val="subsection"/>
        <w:suppressLineNumbers/>
      </w:pPr>
      <w:r w:rsidRPr="0098625E">
        <w:tab/>
        <w:t>(3)</w:t>
      </w:r>
      <w:r w:rsidRPr="0098625E">
        <w:tab/>
        <w:t xml:space="preserve">Disregard this Subdivision when working out the net income or partnership loss of the partnership under section 90 of the </w:t>
      </w:r>
      <w:r w:rsidRPr="0098625E">
        <w:rPr>
          <w:i/>
          <w:iCs/>
        </w:rPr>
        <w:t>Income Tax Assessment Act 1936</w:t>
      </w:r>
      <w:r w:rsidRPr="0098625E">
        <w:t>.</w:t>
      </w:r>
    </w:p>
    <w:p w:rsidR="003C608A" w:rsidRPr="0098625E" w:rsidRDefault="003C608A">
      <w:pPr>
        <w:pStyle w:val="link"/>
        <w:suppressLineNumbers/>
      </w:pPr>
      <w:r w:rsidRPr="0098625E">
        <w:t>[The next section is section 387</w:t>
      </w:r>
      <w:r w:rsidRPr="0098625E">
        <w:noBreakHyphen/>
        <w:t>390.]</w:t>
      </w:r>
    </w:p>
    <w:p w:rsidR="003C608A" w:rsidRPr="0098625E" w:rsidRDefault="003C608A" w:rsidP="00850181">
      <w:pPr>
        <w:pStyle w:val="ActHead4"/>
      </w:pPr>
      <w:bookmarkStart w:id="523" w:name="_Toc151021371"/>
      <w:r w:rsidRPr="0098625E">
        <w:t>Other deductible expenditure</w:t>
      </w:r>
      <w:bookmarkEnd w:id="523"/>
    </w:p>
    <w:p w:rsidR="003C608A" w:rsidRPr="0098625E" w:rsidRDefault="003C608A" w:rsidP="00850181">
      <w:pPr>
        <w:pStyle w:val="ActHead5"/>
      </w:pPr>
      <w:bookmarkStart w:id="524" w:name="_Toc151021372"/>
      <w:r w:rsidRPr="0098625E">
        <w:t>387</w:t>
      </w:r>
      <w:r w:rsidRPr="0098625E">
        <w:noBreakHyphen/>
        <w:t>390  Contributions to cost of connecting power to land or upgrading the connection</w:t>
      </w:r>
      <w:bookmarkEnd w:id="524"/>
    </w:p>
    <w:p w:rsidR="003C608A" w:rsidRPr="0098625E" w:rsidRDefault="003C608A">
      <w:pPr>
        <w:pStyle w:val="subsection"/>
        <w:suppressLineNumbers/>
      </w:pPr>
      <w:r w:rsidRPr="0098625E">
        <w:tab/>
      </w:r>
      <w:r w:rsidRPr="0098625E">
        <w:tab/>
        <w:t xml:space="preserve">For the purposes of this Subdivision, a contribution to the cost of </w:t>
      </w:r>
      <w:r w:rsidRPr="0098625E">
        <w:rPr>
          <w:position w:val="6"/>
          <w:sz w:val="16"/>
          <w:szCs w:val="16"/>
        </w:rPr>
        <w:t>*</w:t>
      </w:r>
      <w:r w:rsidRPr="0098625E">
        <w:t xml:space="preserve">connecting power to land or upgrading the connection is treated in the same way as capital expenditure on </w:t>
      </w:r>
      <w:r w:rsidRPr="0098625E">
        <w:rPr>
          <w:position w:val="6"/>
          <w:sz w:val="16"/>
          <w:szCs w:val="16"/>
        </w:rPr>
        <w:t>*</w:t>
      </w:r>
      <w:r w:rsidRPr="0098625E">
        <w:t>connecting power to land or upgrading the connection.</w:t>
      </w:r>
    </w:p>
    <w:p w:rsidR="003C608A" w:rsidRPr="0098625E" w:rsidRDefault="003C608A" w:rsidP="00850181">
      <w:pPr>
        <w:pStyle w:val="ActHead4"/>
      </w:pPr>
      <w:bookmarkStart w:id="525" w:name="_Toc151021373"/>
      <w:r w:rsidRPr="0098625E">
        <w:lastRenderedPageBreak/>
        <w:t>Subdivision 387-F—Telephone lines</w:t>
      </w:r>
      <w:bookmarkEnd w:id="525"/>
    </w:p>
    <w:p w:rsidR="003C608A" w:rsidRPr="0098625E" w:rsidRDefault="003C608A" w:rsidP="00850181">
      <w:pPr>
        <w:pStyle w:val="ActHead4"/>
      </w:pPr>
      <w:bookmarkStart w:id="526" w:name="_Toc151021374"/>
      <w:r w:rsidRPr="0098625E">
        <w:t>Guide to Subdivision 387-F</w:t>
      </w:r>
      <w:bookmarkEnd w:id="526"/>
    </w:p>
    <w:p w:rsidR="003C608A" w:rsidRPr="0098625E" w:rsidRDefault="003C608A" w:rsidP="00850181">
      <w:pPr>
        <w:pStyle w:val="ActHead5"/>
      </w:pPr>
      <w:bookmarkStart w:id="527" w:name="_Toc151021375"/>
      <w:r w:rsidRPr="0098625E">
        <w:t>387-400  What this Subdivision is about</w:t>
      </w:r>
      <w:bookmarkEnd w:id="527"/>
    </w:p>
    <w:p w:rsidR="003C608A" w:rsidRPr="0098625E" w:rsidRDefault="003C608A">
      <w:pPr>
        <w:pStyle w:val="BoxText"/>
        <w:suppressLineNumbers/>
      </w:pPr>
      <w:r w:rsidRPr="0098625E">
        <w:t>You can deduct over 10 years your capital expenditure:</w:t>
      </w:r>
    </w:p>
    <w:p w:rsidR="003C608A" w:rsidRPr="0098625E" w:rsidRDefault="003C608A">
      <w:pPr>
        <w:pStyle w:val="TLPboxbullet"/>
        <w:suppressLineNumbers/>
      </w:pPr>
      <w:r w:rsidRPr="0098625E">
        <w:tab/>
      </w:r>
      <w:r w:rsidRPr="0098625E">
        <w:fldChar w:fldCharType="begin"/>
      </w:r>
      <w:r w:rsidRPr="0098625E">
        <w:instrText>symbol 183 \f "Symbol" \s 10 \h</w:instrText>
      </w:r>
      <w:r w:rsidRPr="0098625E">
        <w:fldChar w:fldCharType="end"/>
      </w:r>
      <w:r w:rsidRPr="0098625E">
        <w:tab/>
        <w:t>on a telephone line on land; or</w:t>
      </w:r>
    </w:p>
    <w:p w:rsidR="003C608A" w:rsidRPr="0098625E" w:rsidRDefault="003C608A">
      <w:pPr>
        <w:pStyle w:val="TLPboxbullet"/>
        <w:suppressLineNumbers/>
      </w:pPr>
      <w:r w:rsidRPr="0098625E">
        <w:tab/>
      </w:r>
      <w:r w:rsidRPr="0098625E">
        <w:fldChar w:fldCharType="begin"/>
      </w:r>
      <w:r w:rsidRPr="0098625E">
        <w:instrText>symbol 183 \f "Symbol" \s 10 \h</w:instrText>
      </w:r>
      <w:r w:rsidRPr="0098625E">
        <w:fldChar w:fldCharType="end"/>
      </w:r>
      <w:r w:rsidRPr="0098625E">
        <w:tab/>
        <w:t>on a telephone line extending to land;</w:t>
      </w:r>
    </w:p>
    <w:p w:rsidR="003C608A" w:rsidRPr="0098625E" w:rsidRDefault="003C608A">
      <w:pPr>
        <w:pStyle w:val="BoxText"/>
        <w:suppressLineNumbers/>
      </w:pPr>
      <w:r w:rsidRPr="0098625E">
        <w:t>if you have an interest in the land and the land is used for a primary production business.</w:t>
      </w:r>
    </w:p>
    <w:p w:rsidR="003C608A" w:rsidRPr="0098625E" w:rsidRDefault="003C608A">
      <w:pPr>
        <w:pStyle w:val="TofSectsHeading"/>
        <w:suppressLineNumbers/>
      </w:pPr>
      <w:r w:rsidRPr="0098625E">
        <w:t>Table of sections</w:t>
      </w:r>
    </w:p>
    <w:p w:rsidR="003C608A" w:rsidRPr="0098625E" w:rsidRDefault="003C608A">
      <w:pPr>
        <w:pStyle w:val="TofSectsGroupHeading"/>
        <w:suppressLineNumbers/>
      </w:pPr>
      <w:r w:rsidRPr="0098625E">
        <w:t>Deductions</w:t>
      </w:r>
    </w:p>
    <w:p w:rsidR="003C608A" w:rsidRPr="0098625E" w:rsidRDefault="003C608A">
      <w:pPr>
        <w:pStyle w:val="TofSectsSection"/>
        <w:keepNext/>
        <w:suppressLineNumbers/>
      </w:pPr>
      <w:r w:rsidRPr="0098625E">
        <w:t>387</w:t>
      </w:r>
      <w:r w:rsidRPr="0098625E">
        <w:noBreakHyphen/>
        <w:t>405</w:t>
      </w:r>
      <w:r w:rsidRPr="0098625E">
        <w:tab/>
        <w:t>Deduction for expenditure on a telephone line</w:t>
      </w:r>
    </w:p>
    <w:p w:rsidR="003C608A" w:rsidRPr="0098625E" w:rsidRDefault="003C608A">
      <w:pPr>
        <w:pStyle w:val="TofSectsGroupHeading"/>
        <w:suppressLineNumbers/>
      </w:pPr>
      <w:r w:rsidRPr="0098625E">
        <w:t>Limits on deductions</w:t>
      </w:r>
    </w:p>
    <w:p w:rsidR="003C608A" w:rsidRPr="0098625E" w:rsidRDefault="003C608A">
      <w:pPr>
        <w:pStyle w:val="TofSectsSection"/>
        <w:suppressLineNumbers/>
      </w:pPr>
      <w:r w:rsidRPr="0098625E">
        <w:t>387</w:t>
      </w:r>
      <w:r w:rsidRPr="0098625E">
        <w:noBreakHyphen/>
        <w:t>410</w:t>
      </w:r>
      <w:r w:rsidRPr="0098625E">
        <w:tab/>
        <w:t>Expenditure that you cannot deduct</w:t>
      </w:r>
    </w:p>
    <w:p w:rsidR="003C608A" w:rsidRPr="0098625E" w:rsidRDefault="003C608A">
      <w:pPr>
        <w:pStyle w:val="TofSectsSection"/>
        <w:suppressLineNumbers/>
      </w:pPr>
      <w:r w:rsidRPr="0098625E">
        <w:t>387</w:t>
      </w:r>
      <w:r w:rsidRPr="0098625E">
        <w:noBreakHyphen/>
        <w:t>415</w:t>
      </w:r>
      <w:r w:rsidRPr="0098625E">
        <w:tab/>
        <w:t>Relationship with other deductions</w:t>
      </w:r>
    </w:p>
    <w:p w:rsidR="003C608A" w:rsidRPr="0098625E" w:rsidRDefault="003C608A">
      <w:pPr>
        <w:pStyle w:val="TofSectsGroupHeading"/>
        <w:suppressLineNumbers/>
      </w:pPr>
      <w:r w:rsidRPr="0098625E">
        <w:t>Partnerships</w:t>
      </w:r>
    </w:p>
    <w:p w:rsidR="003C608A" w:rsidRPr="0098625E" w:rsidRDefault="003C608A">
      <w:pPr>
        <w:pStyle w:val="TofSectsSection"/>
        <w:suppressLineNumbers/>
      </w:pPr>
      <w:r w:rsidRPr="0098625E">
        <w:t>387</w:t>
      </w:r>
      <w:r w:rsidRPr="0098625E">
        <w:noBreakHyphen/>
        <w:t>420</w:t>
      </w:r>
      <w:r w:rsidRPr="0098625E">
        <w:tab/>
        <w:t>How this Subdivision applies to partners and partnerships</w:t>
      </w:r>
    </w:p>
    <w:p w:rsidR="003C608A" w:rsidRPr="0098625E" w:rsidRDefault="003C608A" w:rsidP="00850181">
      <w:pPr>
        <w:pStyle w:val="ActHead4"/>
      </w:pPr>
      <w:bookmarkStart w:id="528" w:name="_Toc151021376"/>
      <w:r w:rsidRPr="0098625E">
        <w:t>Deductions</w:t>
      </w:r>
      <w:bookmarkEnd w:id="528"/>
    </w:p>
    <w:p w:rsidR="003C608A" w:rsidRPr="0098625E" w:rsidRDefault="003C608A" w:rsidP="00850181">
      <w:pPr>
        <w:pStyle w:val="ActHead5"/>
      </w:pPr>
      <w:bookmarkStart w:id="529" w:name="_Toc151021377"/>
      <w:r w:rsidRPr="0098625E">
        <w:t>387</w:t>
      </w:r>
      <w:r w:rsidRPr="0098625E">
        <w:noBreakHyphen/>
        <w:t>405  Deduction for expenditure on a telephone line</w:t>
      </w:r>
      <w:bookmarkEnd w:id="529"/>
    </w:p>
    <w:p w:rsidR="003C608A" w:rsidRPr="0098625E" w:rsidRDefault="003C608A">
      <w:pPr>
        <w:pStyle w:val="subsection"/>
        <w:suppressLineNumbers/>
      </w:pPr>
      <w:r w:rsidRPr="0098625E">
        <w:tab/>
        <w:t>(1)</w:t>
      </w:r>
      <w:r w:rsidRPr="0098625E">
        <w:tab/>
        <w:t>You can deduct an amount under subsection (2) for your capital expenditure on a telephone line on or extending to land if, when you incurred the expenditure:</w:t>
      </w:r>
    </w:p>
    <w:p w:rsidR="003C608A" w:rsidRPr="0098625E" w:rsidRDefault="003C608A">
      <w:pPr>
        <w:pStyle w:val="indenta"/>
        <w:suppressLineNumbers/>
      </w:pPr>
      <w:r w:rsidRPr="0098625E">
        <w:tab/>
        <w:t>(a)</w:t>
      </w:r>
      <w:r w:rsidRPr="0098625E">
        <w:tab/>
        <w:t xml:space="preserve">a </w:t>
      </w:r>
      <w:r w:rsidRPr="0098625E">
        <w:rPr>
          <w:position w:val="6"/>
          <w:sz w:val="16"/>
          <w:szCs w:val="16"/>
        </w:rPr>
        <w:t>*</w:t>
      </w:r>
      <w:r w:rsidRPr="0098625E">
        <w:t xml:space="preserve">primary production business was carried on </w:t>
      </w:r>
      <w:proofErr w:type="spellStart"/>
      <w:r w:rsidRPr="0098625E">
        <w:t>on</w:t>
      </w:r>
      <w:proofErr w:type="spellEnd"/>
      <w:r w:rsidRPr="0098625E">
        <w:t xml:space="preserve"> the land; and</w:t>
      </w:r>
    </w:p>
    <w:p w:rsidR="003C608A" w:rsidRPr="0098625E" w:rsidRDefault="003C608A">
      <w:pPr>
        <w:pStyle w:val="indenta"/>
        <w:suppressLineNumbers/>
      </w:pPr>
      <w:r w:rsidRPr="0098625E">
        <w:tab/>
        <w:t>(b)</w:t>
      </w:r>
      <w:r w:rsidRPr="0098625E">
        <w:tab/>
        <w:t xml:space="preserve">you had an interest in the land or you were a share-farmer carrying on a </w:t>
      </w:r>
      <w:r w:rsidRPr="0098625E">
        <w:rPr>
          <w:position w:val="6"/>
          <w:sz w:val="16"/>
          <w:szCs w:val="16"/>
        </w:rPr>
        <w:t>*</w:t>
      </w:r>
      <w:r w:rsidRPr="0098625E">
        <w:t>primary production business on the land.</w:t>
      </w:r>
    </w:p>
    <w:p w:rsidR="003C608A" w:rsidRPr="0098625E" w:rsidRDefault="003C608A">
      <w:pPr>
        <w:pStyle w:val="notetext"/>
        <w:suppressLineNumbers/>
      </w:pPr>
      <w:r w:rsidRPr="0098625E">
        <w:lastRenderedPageBreak/>
        <w:t>Note:</w:t>
      </w:r>
      <w:r w:rsidRPr="0098625E">
        <w:tab/>
        <w:t>Special rules apply to partners and partnerships. See section 387</w:t>
      </w:r>
      <w:r w:rsidRPr="0098625E">
        <w:noBreakHyphen/>
        <w:t>420.</w:t>
      </w:r>
    </w:p>
    <w:p w:rsidR="003C608A" w:rsidRPr="0098625E" w:rsidRDefault="003C608A">
      <w:pPr>
        <w:pStyle w:val="subsection"/>
        <w:suppressLineNumbers/>
      </w:pPr>
      <w:r w:rsidRPr="0098625E">
        <w:tab/>
        <w:t>(2)</w:t>
      </w:r>
      <w:r w:rsidRPr="0098625E">
        <w:tab/>
        <w:t>You can deduct 10% of the expenditure:</w:t>
      </w:r>
    </w:p>
    <w:p w:rsidR="003C608A" w:rsidRPr="0098625E" w:rsidRDefault="003C608A">
      <w:pPr>
        <w:pStyle w:val="indenta"/>
        <w:suppressLineNumbers/>
      </w:pPr>
      <w:r w:rsidRPr="0098625E">
        <w:tab/>
        <w:t>(a)</w:t>
      </w:r>
      <w:r w:rsidRPr="0098625E">
        <w:tab/>
        <w:t>for the income year in which you incurred the expenditure; and</w:t>
      </w:r>
    </w:p>
    <w:p w:rsidR="003C608A" w:rsidRPr="0098625E" w:rsidRDefault="003C608A">
      <w:pPr>
        <w:pStyle w:val="indenta"/>
        <w:suppressLineNumbers/>
      </w:pPr>
      <w:r w:rsidRPr="0098625E">
        <w:tab/>
        <w:t>(b)</w:t>
      </w:r>
      <w:r w:rsidRPr="0098625E">
        <w:tab/>
        <w:t>for each of the next 9 income years.</w:t>
      </w:r>
    </w:p>
    <w:p w:rsidR="003C608A" w:rsidRPr="0098625E" w:rsidRDefault="003C608A">
      <w:pPr>
        <w:pStyle w:val="notetext"/>
        <w:suppressLineNumbers/>
      </w:pPr>
      <w:r w:rsidRPr="0098625E">
        <w:t>Note:</w:t>
      </w:r>
      <w:r w:rsidRPr="0098625E">
        <w:tab/>
        <w:t>Various provisions may reduce the amount you can deduct or stop you deducting. For example, see:</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Division 26 of this Act (limiting deductions generally);</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sections 387</w:t>
      </w:r>
      <w:r w:rsidRPr="0098625E">
        <w:noBreakHyphen/>
        <w:t>410 of this Act (specifying expenditure you cannot deduct under this Subdivision);</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 xml:space="preserve">Division 245 of Schedule 2C to the </w:t>
      </w:r>
      <w:r w:rsidRPr="0098625E">
        <w:rPr>
          <w:i/>
          <w:iCs/>
        </w:rPr>
        <w:t>Income Tax Assessment Act 1936</w:t>
      </w:r>
      <w:r w:rsidRPr="0098625E">
        <w:t xml:space="preserve"> (which may affect your entitlement to a deduction if your debts are forgiven).</w:t>
      </w:r>
    </w:p>
    <w:p w:rsidR="003C608A" w:rsidRPr="0098625E" w:rsidRDefault="003C608A" w:rsidP="00850181">
      <w:pPr>
        <w:pStyle w:val="ActHead4"/>
      </w:pPr>
      <w:bookmarkStart w:id="530" w:name="_Toc151021378"/>
      <w:r w:rsidRPr="0098625E">
        <w:t>Limits on deductions</w:t>
      </w:r>
      <w:bookmarkEnd w:id="530"/>
    </w:p>
    <w:p w:rsidR="003C608A" w:rsidRPr="0098625E" w:rsidRDefault="003C608A" w:rsidP="00850181">
      <w:pPr>
        <w:pStyle w:val="ActHead5"/>
      </w:pPr>
      <w:bookmarkStart w:id="531" w:name="_Toc151021379"/>
      <w:r w:rsidRPr="0098625E">
        <w:t>387</w:t>
      </w:r>
      <w:r w:rsidRPr="0098625E">
        <w:noBreakHyphen/>
        <w:t>410  Expenditure that you cannot deduct</w:t>
      </w:r>
      <w:bookmarkEnd w:id="531"/>
    </w:p>
    <w:p w:rsidR="003C608A" w:rsidRPr="0098625E" w:rsidRDefault="003C608A">
      <w:pPr>
        <w:pStyle w:val="subsection"/>
        <w:suppressLineNumbers/>
      </w:pPr>
      <w:r w:rsidRPr="0098625E">
        <w:tab/>
        <w:t>(1)</w:t>
      </w:r>
      <w:r w:rsidRPr="0098625E">
        <w:tab/>
        <w:t>Despite section 387</w:t>
      </w:r>
      <w:r w:rsidRPr="0098625E">
        <w:noBreakHyphen/>
        <w:t>405, you cannot deduct an amount under this Subdivision for any income year for your capital expenditure on a part of a telephone line if:</w:t>
      </w:r>
    </w:p>
    <w:p w:rsidR="003C608A" w:rsidRPr="0098625E" w:rsidRDefault="003C608A">
      <w:pPr>
        <w:pStyle w:val="indenta"/>
        <w:suppressLineNumbers/>
      </w:pPr>
      <w:r w:rsidRPr="0098625E">
        <w:tab/>
        <w:t>(a)</w:t>
      </w:r>
      <w:r w:rsidRPr="0098625E">
        <w:tab/>
        <w:t>any entity has deducted, or can deduct, an amount for any income year for the cost of that part under a provision of this Act (except this Subdivision); or</w:t>
      </w:r>
    </w:p>
    <w:p w:rsidR="003C608A" w:rsidRPr="0098625E" w:rsidRDefault="003C608A">
      <w:pPr>
        <w:pStyle w:val="indenta"/>
        <w:suppressLineNumbers/>
      </w:pPr>
      <w:r w:rsidRPr="0098625E">
        <w:tab/>
        <w:t>(b)</w:t>
      </w:r>
      <w:r w:rsidRPr="0098625E">
        <w:tab/>
        <w:t>the cost of that part has been, or must be, taken into account in working out:</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the amount of any entity’s deduction (including a deduction for depreciation) for any income year under a provision of this Act (except this Subdivision); or</w:t>
      </w:r>
    </w:p>
    <w:p w:rsidR="003C608A" w:rsidRPr="0098625E" w:rsidRDefault="003C608A">
      <w:pPr>
        <w:pStyle w:val="indentii"/>
        <w:suppressLineNumbers/>
      </w:pPr>
      <w:r w:rsidRPr="0098625E">
        <w:tab/>
        <w:t>(ii)</w:t>
      </w:r>
      <w:r w:rsidRPr="0098625E">
        <w:tab/>
        <w:t xml:space="preserve">the net income, or partnership loss, of a partnership under section 90 of the </w:t>
      </w:r>
      <w:r w:rsidRPr="0098625E">
        <w:rPr>
          <w:i/>
          <w:iCs/>
        </w:rPr>
        <w:t>Income Tax Assessment Act 1936</w:t>
      </w:r>
      <w:r w:rsidRPr="0098625E">
        <w:t>.</w:t>
      </w:r>
    </w:p>
    <w:p w:rsidR="003C608A" w:rsidRPr="0098625E" w:rsidRDefault="003C608A">
      <w:pPr>
        <w:pStyle w:val="notetext"/>
        <w:suppressLineNumbers/>
      </w:pPr>
      <w:r w:rsidRPr="0098625E">
        <w:t>Note:</w:t>
      </w:r>
      <w:r w:rsidRPr="0098625E">
        <w:tab/>
        <w:t xml:space="preserve">The fact that you have deducted, or can deduct, an amount under section 70 of the </w:t>
      </w:r>
      <w:r w:rsidRPr="0098625E">
        <w:rPr>
          <w:i/>
          <w:iCs/>
        </w:rPr>
        <w:t>Income Tax Assessment Act 1936</w:t>
      </w:r>
      <w:r w:rsidRPr="0098625E">
        <w:t xml:space="preserve"> for your expenditure on part of a telephone line does not prevent you from deducting an amount under this Subdivision for your expenditure on that part of a telephone line. See section 387</w:t>
      </w:r>
      <w:r w:rsidRPr="0098625E">
        <w:noBreakHyphen/>
        <w:t xml:space="preserve">410 of the </w:t>
      </w:r>
      <w:r w:rsidRPr="0098625E">
        <w:rPr>
          <w:i/>
          <w:iCs/>
        </w:rPr>
        <w:t>Income Tax (Transitional Provisions) Act 1997</w:t>
      </w:r>
      <w:r w:rsidRPr="0098625E">
        <w:t>.</w:t>
      </w:r>
    </w:p>
    <w:p w:rsidR="003C608A" w:rsidRPr="0098625E" w:rsidRDefault="003C608A">
      <w:pPr>
        <w:pStyle w:val="subsection"/>
        <w:keepNext/>
        <w:suppressLineNumbers/>
      </w:pPr>
      <w:r w:rsidRPr="0098625E">
        <w:lastRenderedPageBreak/>
        <w:tab/>
        <w:t>(2)</w:t>
      </w:r>
      <w:r w:rsidRPr="0098625E">
        <w:tab/>
        <w:t>However, you can deduct an amount under this Subdivision for your expenditure on a part of a telephone line even if:</w:t>
      </w:r>
    </w:p>
    <w:p w:rsidR="003C608A" w:rsidRPr="0098625E" w:rsidRDefault="003C608A">
      <w:pPr>
        <w:pStyle w:val="indenta"/>
        <w:suppressLineNumbers/>
      </w:pPr>
      <w:r w:rsidRPr="0098625E">
        <w:tab/>
        <w:t>(a)</w:t>
      </w:r>
      <w:r w:rsidRPr="0098625E">
        <w:tab/>
        <w:t>an entity that worked on installing that part has deducted, or can deduct, an amount relating to that part for any income year under this Act (except this Subdivision); or</w:t>
      </w:r>
    </w:p>
    <w:p w:rsidR="003C608A" w:rsidRPr="0098625E" w:rsidRDefault="003C608A">
      <w:pPr>
        <w:pStyle w:val="indenta"/>
        <w:suppressLineNumbers/>
      </w:pPr>
      <w:r w:rsidRPr="0098625E">
        <w:tab/>
        <w:t>(b)</w:t>
      </w:r>
      <w:r w:rsidRPr="0098625E">
        <w:tab/>
        <w:t>the cost of that part has been, or must be, taken into account:</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in working out the amount of such an entity’s deduction (including a deduction for depreciation) for any income year under a provision of this Act (except this Subdivision); or</w:t>
      </w:r>
    </w:p>
    <w:p w:rsidR="003C608A" w:rsidRPr="0098625E" w:rsidRDefault="003C608A">
      <w:pPr>
        <w:pStyle w:val="indentii"/>
        <w:suppressLineNumbers/>
      </w:pPr>
      <w:r w:rsidRPr="0098625E">
        <w:tab/>
        <w:t>(ii)</w:t>
      </w:r>
      <w:r w:rsidRPr="0098625E">
        <w:tab/>
        <w:t xml:space="preserve">under section 90 of the </w:t>
      </w:r>
      <w:r w:rsidRPr="0098625E">
        <w:rPr>
          <w:i/>
          <w:iCs/>
        </w:rPr>
        <w:t>Income Tax Assessment Act 1936</w:t>
      </w:r>
      <w:r w:rsidRPr="0098625E">
        <w:t xml:space="preserve"> in working out the net income, or partnership loss, of a partnership that worked on installing that part.</w:t>
      </w:r>
    </w:p>
    <w:p w:rsidR="003C608A" w:rsidRPr="0098625E" w:rsidRDefault="003C608A">
      <w:pPr>
        <w:pStyle w:val="subsection"/>
        <w:suppressLineNumbers/>
      </w:pPr>
      <w:r w:rsidRPr="0098625E">
        <w:tab/>
        <w:t>(3)</w:t>
      </w:r>
      <w:r w:rsidRPr="0098625E">
        <w:tab/>
        <w:t>Subsection (2) has effect whether the entity did the work itself or through one or more employees or agents.</w:t>
      </w:r>
    </w:p>
    <w:p w:rsidR="003C608A" w:rsidRPr="0098625E" w:rsidRDefault="003C608A" w:rsidP="00850181">
      <w:pPr>
        <w:pStyle w:val="ActHead5"/>
      </w:pPr>
      <w:bookmarkStart w:id="532" w:name="_Toc151021380"/>
      <w:r w:rsidRPr="0098625E">
        <w:t>387</w:t>
      </w:r>
      <w:r w:rsidRPr="0098625E">
        <w:noBreakHyphen/>
        <w:t>415  Relationship with other deductions</w:t>
      </w:r>
      <w:bookmarkEnd w:id="532"/>
    </w:p>
    <w:p w:rsidR="003C608A" w:rsidRPr="0098625E" w:rsidRDefault="003C608A">
      <w:pPr>
        <w:pStyle w:val="subsection"/>
        <w:suppressLineNumbers/>
      </w:pPr>
      <w:r w:rsidRPr="0098625E">
        <w:tab/>
        <w:t>(1)</w:t>
      </w:r>
      <w:r w:rsidRPr="0098625E">
        <w:tab/>
        <w:t>If you can deduct or have deducted an amount under this Subdivision for any income year for expenditure on all or part of a telephone line:</w:t>
      </w:r>
    </w:p>
    <w:p w:rsidR="003C608A" w:rsidRPr="0098625E" w:rsidRDefault="003C608A">
      <w:pPr>
        <w:pStyle w:val="indenta"/>
        <w:suppressLineNumbers/>
      </w:pPr>
      <w:r w:rsidRPr="0098625E">
        <w:tab/>
        <w:t>(a)</w:t>
      </w:r>
      <w:r w:rsidRPr="0098625E">
        <w:tab/>
        <w:t>an entity cannot deduct an amount for any income year under a provision of this Act (except this Subdivision) for capital expenditure relating to that line or part of the line; and</w:t>
      </w:r>
    </w:p>
    <w:p w:rsidR="003C608A" w:rsidRPr="0098625E" w:rsidRDefault="003C608A">
      <w:pPr>
        <w:pStyle w:val="indenta"/>
        <w:suppressLineNumbers/>
      </w:pPr>
      <w:r w:rsidRPr="0098625E">
        <w:tab/>
        <w:t>(b)</w:t>
      </w:r>
      <w:r w:rsidRPr="0098625E">
        <w:tab/>
        <w:t>an amount of capital expenditure relating to that line or part of the line cannot be taken into account in working out the amount of an entity’s deduction for any income year under a provision of this Act (except this Subdivision).</w:t>
      </w:r>
    </w:p>
    <w:p w:rsidR="003C608A" w:rsidRPr="0098625E" w:rsidRDefault="003C608A">
      <w:pPr>
        <w:pStyle w:val="subsection"/>
        <w:suppressLineNumbers/>
      </w:pPr>
      <w:r w:rsidRPr="0098625E">
        <w:tab/>
        <w:t>(2)</w:t>
      </w:r>
      <w:r w:rsidRPr="0098625E">
        <w:tab/>
        <w:t xml:space="preserve">Subsection (1) also applies in working out the net income, or partnership loss, of a partnership under section 90 of the </w:t>
      </w:r>
      <w:r w:rsidRPr="0098625E">
        <w:rPr>
          <w:i/>
          <w:iCs/>
        </w:rPr>
        <w:t>Income Tax Assessment Act 1936</w:t>
      </w:r>
      <w:r w:rsidRPr="0098625E">
        <w:t>.</w:t>
      </w:r>
    </w:p>
    <w:p w:rsidR="003C608A" w:rsidRPr="0098625E" w:rsidRDefault="003C608A" w:rsidP="00850181">
      <w:pPr>
        <w:pStyle w:val="ActHead4"/>
      </w:pPr>
      <w:bookmarkStart w:id="533" w:name="_Toc151021381"/>
      <w:r w:rsidRPr="0098625E">
        <w:lastRenderedPageBreak/>
        <w:t>Partnerships</w:t>
      </w:r>
      <w:bookmarkEnd w:id="533"/>
    </w:p>
    <w:p w:rsidR="003C608A" w:rsidRPr="0098625E" w:rsidRDefault="003C608A" w:rsidP="00850181">
      <w:pPr>
        <w:pStyle w:val="ActHead5"/>
      </w:pPr>
      <w:bookmarkStart w:id="534" w:name="_Toc151021382"/>
      <w:r w:rsidRPr="0098625E">
        <w:t>387</w:t>
      </w:r>
      <w:r w:rsidRPr="0098625E">
        <w:noBreakHyphen/>
        <w:t>420  How this Subdivision applies to partners and partnerships</w:t>
      </w:r>
      <w:bookmarkEnd w:id="534"/>
    </w:p>
    <w:p w:rsidR="003C608A" w:rsidRPr="0098625E" w:rsidRDefault="003C608A">
      <w:pPr>
        <w:pStyle w:val="SubsectionHead"/>
        <w:suppressLineNumbers/>
      </w:pPr>
      <w:r w:rsidRPr="0098625E">
        <w:t>Application</w:t>
      </w:r>
    </w:p>
    <w:p w:rsidR="003C608A" w:rsidRPr="0098625E" w:rsidRDefault="003C608A">
      <w:pPr>
        <w:pStyle w:val="subsection"/>
        <w:suppressLineNumbers/>
      </w:pPr>
      <w:r w:rsidRPr="0098625E">
        <w:tab/>
        <w:t>(1)</w:t>
      </w:r>
      <w:r w:rsidRPr="0098625E">
        <w:tab/>
        <w:t>This section applies to allocate expenditure to you for the purposes of this Subdivision if you were a partner in a partnership when it incurred capital expenditure during an income year.</w:t>
      </w:r>
    </w:p>
    <w:p w:rsidR="003C608A" w:rsidRPr="0098625E" w:rsidRDefault="003C608A">
      <w:pPr>
        <w:pStyle w:val="SubsectionHead"/>
        <w:suppressLineNumbers/>
      </w:pPr>
      <w:r w:rsidRPr="0098625E">
        <w:t>Allocation of partnership expenditure to partners</w:t>
      </w:r>
    </w:p>
    <w:p w:rsidR="003C608A" w:rsidRPr="0098625E" w:rsidRDefault="003C608A">
      <w:pPr>
        <w:pStyle w:val="subsection"/>
        <w:suppressLineNumbers/>
      </w:pPr>
      <w:r w:rsidRPr="0098625E">
        <w:tab/>
        <w:t>(2)</w:t>
      </w:r>
      <w:r w:rsidRPr="0098625E">
        <w:tab/>
        <w:t>For the purposes of this Subdivision, you are taken to have incurred during that income year:</w:t>
      </w:r>
    </w:p>
    <w:p w:rsidR="003C608A" w:rsidRPr="0098625E" w:rsidRDefault="003C608A">
      <w:pPr>
        <w:pStyle w:val="indenta"/>
        <w:suppressLineNumbers/>
      </w:pPr>
      <w:r w:rsidRPr="0098625E">
        <w:tab/>
        <w:t>(a)</w:t>
      </w:r>
      <w:r w:rsidRPr="0098625E">
        <w:tab/>
        <w:t>the amount of the expenditure that the partners agreed you should bear; or</w:t>
      </w:r>
    </w:p>
    <w:p w:rsidR="003C608A" w:rsidRPr="0098625E" w:rsidRDefault="003C608A">
      <w:pPr>
        <w:pStyle w:val="indenta"/>
        <w:suppressLineNumbers/>
      </w:pPr>
      <w:r w:rsidRPr="0098625E">
        <w:tab/>
        <w:t>(b)</w:t>
      </w:r>
      <w:r w:rsidRPr="0098625E">
        <w:tab/>
        <w:t>if there was no such agreement—the proportion of the expenditure equal to the proportion of your individual interest in the net income or partnership loss of the partnership for that income year.</w:t>
      </w:r>
    </w:p>
    <w:p w:rsidR="003C608A" w:rsidRPr="0098625E" w:rsidRDefault="003C608A">
      <w:pPr>
        <w:pStyle w:val="SubsectionHead"/>
        <w:suppressLineNumbers/>
      </w:pPr>
      <w:r w:rsidRPr="0098625E">
        <w:t>This Subdivision does not apply to net income or partnership loss</w:t>
      </w:r>
    </w:p>
    <w:p w:rsidR="003C608A" w:rsidRPr="0098625E" w:rsidRDefault="003C608A">
      <w:pPr>
        <w:pStyle w:val="subsection"/>
        <w:suppressLineNumbers/>
      </w:pPr>
      <w:r w:rsidRPr="0098625E">
        <w:tab/>
        <w:t>(3)</w:t>
      </w:r>
      <w:r w:rsidRPr="0098625E">
        <w:tab/>
        <w:t xml:space="preserve">Disregard this Subdivision when working out the net income or partnership loss of the partnership under section 90 of the </w:t>
      </w:r>
      <w:r w:rsidRPr="0098625E">
        <w:rPr>
          <w:i/>
          <w:iCs/>
        </w:rPr>
        <w:t>Income Tax Assessment Act 1936</w:t>
      </w:r>
      <w:r w:rsidRPr="0098625E">
        <w:t>.</w:t>
      </w:r>
    </w:p>
    <w:p w:rsidR="003C608A" w:rsidRPr="0098625E" w:rsidRDefault="003C608A" w:rsidP="00850181">
      <w:pPr>
        <w:pStyle w:val="ActHead4"/>
      </w:pPr>
      <w:bookmarkStart w:id="535" w:name="_Toc151021383"/>
      <w:r w:rsidRPr="0098625E">
        <w:t>Subdivision 387</w:t>
      </w:r>
      <w:r w:rsidRPr="0098625E">
        <w:noBreakHyphen/>
        <w:t>G—Forestry roads and timber mill buildings</w:t>
      </w:r>
      <w:bookmarkEnd w:id="535"/>
    </w:p>
    <w:p w:rsidR="003C608A" w:rsidRPr="0098625E" w:rsidRDefault="003C608A" w:rsidP="00850181">
      <w:pPr>
        <w:pStyle w:val="ActHead4"/>
      </w:pPr>
      <w:bookmarkStart w:id="536" w:name="_Toc151021384"/>
      <w:r w:rsidRPr="0098625E">
        <w:t>Guide to Subdivision 387</w:t>
      </w:r>
      <w:r w:rsidRPr="0098625E">
        <w:noBreakHyphen/>
        <w:t>G</w:t>
      </w:r>
      <w:bookmarkEnd w:id="536"/>
    </w:p>
    <w:p w:rsidR="003C608A" w:rsidRPr="0098625E" w:rsidRDefault="003C608A" w:rsidP="00850181">
      <w:pPr>
        <w:pStyle w:val="ActHead5"/>
      </w:pPr>
      <w:bookmarkStart w:id="537" w:name="_Toc151021385"/>
      <w:r w:rsidRPr="0098625E">
        <w:t>387-450  What this Subdivision is about</w:t>
      </w:r>
      <w:bookmarkEnd w:id="537"/>
    </w:p>
    <w:p w:rsidR="003C608A" w:rsidRPr="0098625E" w:rsidRDefault="003C608A">
      <w:pPr>
        <w:pStyle w:val="BoxText"/>
        <w:suppressLineNumbers/>
      </w:pPr>
      <w:r w:rsidRPr="0098625E">
        <w:t>You can deduct your capital expenditure on constructing or acquiring a forestry road or a timber mill building.</w:t>
      </w:r>
    </w:p>
    <w:p w:rsidR="003C608A" w:rsidRPr="0098625E" w:rsidRDefault="003C608A">
      <w:pPr>
        <w:pStyle w:val="BoxText"/>
        <w:suppressLineNumbers/>
      </w:pPr>
      <w:r w:rsidRPr="0098625E">
        <w:t>The period over which you can deduct depends on how long you estimate the road or building can be used for the main purpose for which you constructed or acquired it.</w:t>
      </w:r>
    </w:p>
    <w:p w:rsidR="003C608A" w:rsidRPr="0098625E" w:rsidRDefault="003C608A">
      <w:pPr>
        <w:pStyle w:val="TLPTofSects"/>
        <w:suppressLineNumbers/>
      </w:pPr>
      <w:r w:rsidRPr="0098625E">
        <w:lastRenderedPageBreak/>
        <w:t>Table of sections</w:t>
      </w:r>
    </w:p>
    <w:p w:rsidR="003C608A" w:rsidRPr="0098625E" w:rsidRDefault="003C608A">
      <w:pPr>
        <w:pStyle w:val="TofSectsSection"/>
        <w:suppressLineNumbers/>
      </w:pPr>
      <w:r w:rsidRPr="0098625E">
        <w:t>387</w:t>
      </w:r>
      <w:r w:rsidRPr="0098625E">
        <w:noBreakHyphen/>
        <w:t>455</w:t>
      </w:r>
      <w:r w:rsidRPr="0098625E">
        <w:tab/>
        <w:t>How this Subdivision applies to pre-1997-98 expenditure</w:t>
      </w:r>
    </w:p>
    <w:p w:rsidR="003C608A" w:rsidRPr="0098625E" w:rsidRDefault="003C608A">
      <w:pPr>
        <w:pStyle w:val="TofSectsGroupHeading"/>
        <w:suppressLineNumbers/>
      </w:pPr>
      <w:r w:rsidRPr="0098625E">
        <w:t>Deductions</w:t>
      </w:r>
    </w:p>
    <w:p w:rsidR="003C608A" w:rsidRPr="0098625E" w:rsidRDefault="003C608A">
      <w:pPr>
        <w:pStyle w:val="TofSectsSection"/>
        <w:suppressLineNumbers/>
      </w:pPr>
      <w:r w:rsidRPr="0098625E">
        <w:t>387</w:t>
      </w:r>
      <w:r w:rsidRPr="0098625E">
        <w:noBreakHyphen/>
        <w:t>460</w:t>
      </w:r>
      <w:r w:rsidRPr="0098625E">
        <w:tab/>
        <w:t>What expenditure you can deduct</w:t>
      </w:r>
    </w:p>
    <w:p w:rsidR="003C608A" w:rsidRPr="0098625E" w:rsidRDefault="003C608A">
      <w:pPr>
        <w:pStyle w:val="TofSectsSection"/>
        <w:suppressLineNumbers/>
      </w:pPr>
      <w:r w:rsidRPr="0098625E">
        <w:t>387</w:t>
      </w:r>
      <w:r w:rsidRPr="0098625E">
        <w:noBreakHyphen/>
        <w:t>465</w:t>
      </w:r>
      <w:r w:rsidRPr="0098625E">
        <w:tab/>
        <w:t xml:space="preserve">Meaning of </w:t>
      </w:r>
      <w:r w:rsidRPr="0098625E">
        <w:rPr>
          <w:b/>
          <w:bCs/>
          <w:i/>
          <w:iCs w:val="0"/>
        </w:rPr>
        <w:t>forestry road</w:t>
      </w:r>
      <w:r w:rsidRPr="0098625E">
        <w:t xml:space="preserve">, </w:t>
      </w:r>
      <w:r w:rsidRPr="0098625E">
        <w:rPr>
          <w:b/>
          <w:bCs/>
          <w:i/>
          <w:iCs w:val="0"/>
        </w:rPr>
        <w:t>timber operation</w:t>
      </w:r>
      <w:r w:rsidRPr="0098625E">
        <w:t xml:space="preserve"> and </w:t>
      </w:r>
      <w:r w:rsidRPr="0098625E">
        <w:rPr>
          <w:b/>
          <w:bCs/>
          <w:i/>
          <w:iCs w:val="0"/>
        </w:rPr>
        <w:t>timber mill building</w:t>
      </w:r>
    </w:p>
    <w:p w:rsidR="003C608A" w:rsidRPr="0098625E" w:rsidRDefault="003C608A">
      <w:pPr>
        <w:pStyle w:val="TofSectsSection"/>
        <w:suppressLineNumbers/>
      </w:pPr>
      <w:r w:rsidRPr="0098625E">
        <w:t>387</w:t>
      </w:r>
      <w:r w:rsidRPr="0098625E">
        <w:noBreakHyphen/>
        <w:t>470</w:t>
      </w:r>
      <w:r w:rsidRPr="0098625E">
        <w:tab/>
        <w:t>How much you can deduct for the current year</w:t>
      </w:r>
    </w:p>
    <w:p w:rsidR="003C608A" w:rsidRPr="0098625E" w:rsidRDefault="003C608A">
      <w:pPr>
        <w:pStyle w:val="TofSectsGroupHeading"/>
        <w:suppressLineNumbers/>
      </w:pPr>
      <w:r w:rsidRPr="0098625E">
        <w:t>Limits on deductions</w:t>
      </w:r>
    </w:p>
    <w:p w:rsidR="003C608A" w:rsidRPr="0098625E" w:rsidRDefault="003C608A">
      <w:pPr>
        <w:pStyle w:val="TofSectsSection"/>
        <w:suppressLineNumbers/>
      </w:pPr>
      <w:r w:rsidRPr="0098625E">
        <w:t>387</w:t>
      </w:r>
      <w:r w:rsidRPr="0098625E">
        <w:noBreakHyphen/>
        <w:t>475</w:t>
      </w:r>
      <w:r w:rsidRPr="0098625E">
        <w:tab/>
        <w:t>Limits on expenditure on acquiring a road or building</w:t>
      </w:r>
    </w:p>
    <w:p w:rsidR="003C608A" w:rsidRPr="0098625E" w:rsidRDefault="003C608A">
      <w:pPr>
        <w:pStyle w:val="TofSectsSection"/>
        <w:suppressLineNumbers/>
      </w:pPr>
      <w:r w:rsidRPr="0098625E">
        <w:t>387</w:t>
      </w:r>
      <w:r w:rsidRPr="0098625E">
        <w:noBreakHyphen/>
        <w:t>480</w:t>
      </w:r>
      <w:r w:rsidRPr="0098625E">
        <w:tab/>
        <w:t>When you cannot deduct</w:t>
      </w:r>
    </w:p>
    <w:p w:rsidR="003C608A" w:rsidRPr="0098625E" w:rsidRDefault="003C608A">
      <w:pPr>
        <w:pStyle w:val="TofSectsGroupHeading"/>
        <w:suppressLineNumbers/>
      </w:pPr>
      <w:r w:rsidRPr="0098625E">
        <w:t>Balancing adjustments</w:t>
      </w:r>
    </w:p>
    <w:p w:rsidR="003C608A" w:rsidRPr="0098625E" w:rsidRDefault="003C608A">
      <w:pPr>
        <w:pStyle w:val="TofSectsSection"/>
        <w:suppressLineNumbers/>
      </w:pPr>
      <w:r w:rsidRPr="0098625E">
        <w:t>387</w:t>
      </w:r>
      <w:r w:rsidRPr="0098625E">
        <w:noBreakHyphen/>
        <w:t>485</w:t>
      </w:r>
      <w:r w:rsidRPr="0098625E">
        <w:tab/>
        <w:t>Making a balancing adjustment when an event stops you deducting</w:t>
      </w:r>
    </w:p>
    <w:p w:rsidR="003C608A" w:rsidRPr="0098625E" w:rsidRDefault="003C608A">
      <w:pPr>
        <w:pStyle w:val="TofSectsSection"/>
        <w:suppressLineNumbers/>
      </w:pPr>
      <w:r w:rsidRPr="0098625E">
        <w:t>387</w:t>
      </w:r>
      <w:r w:rsidRPr="0098625E">
        <w:noBreakHyphen/>
        <w:t>490</w:t>
      </w:r>
      <w:r w:rsidRPr="0098625E">
        <w:tab/>
        <w:t xml:space="preserve">Meaning of </w:t>
      </w:r>
      <w:r w:rsidRPr="0098625E">
        <w:rPr>
          <w:b/>
          <w:bCs/>
          <w:i/>
          <w:iCs w:val="0"/>
        </w:rPr>
        <w:t>termination value</w:t>
      </w:r>
    </w:p>
    <w:p w:rsidR="003C608A" w:rsidRPr="0098625E" w:rsidRDefault="003C608A">
      <w:pPr>
        <w:pStyle w:val="TofSectsSection"/>
        <w:suppressLineNumbers/>
      </w:pPr>
      <w:r w:rsidRPr="0098625E">
        <w:t>387</w:t>
      </w:r>
      <w:r w:rsidRPr="0098625E">
        <w:noBreakHyphen/>
        <w:t>495</w:t>
      </w:r>
      <w:r w:rsidRPr="0098625E">
        <w:tab/>
        <w:t xml:space="preserve">Meaning of </w:t>
      </w:r>
      <w:r w:rsidRPr="0098625E">
        <w:rPr>
          <w:b/>
          <w:bCs/>
          <w:i/>
          <w:iCs w:val="0"/>
        </w:rPr>
        <w:t>written down value</w:t>
      </w:r>
    </w:p>
    <w:p w:rsidR="003C608A" w:rsidRPr="0098625E" w:rsidRDefault="003C608A">
      <w:pPr>
        <w:pStyle w:val="TofSectsGroupHeading"/>
        <w:suppressLineNumbers/>
      </w:pPr>
      <w:r w:rsidRPr="0098625E">
        <w:t>Resuming deductions</w:t>
      </w:r>
    </w:p>
    <w:p w:rsidR="003C608A" w:rsidRPr="0098625E" w:rsidRDefault="003C608A">
      <w:pPr>
        <w:pStyle w:val="TofSectsSection"/>
        <w:suppressLineNumbers/>
      </w:pPr>
      <w:r w:rsidRPr="0098625E">
        <w:t>387</w:t>
      </w:r>
      <w:r w:rsidRPr="0098625E">
        <w:noBreakHyphen/>
        <w:t>500</w:t>
      </w:r>
      <w:r w:rsidRPr="0098625E">
        <w:tab/>
        <w:t>Resuming deductions after you stop using a road or building</w:t>
      </w:r>
    </w:p>
    <w:p w:rsidR="003C608A" w:rsidRPr="0098625E" w:rsidRDefault="003C608A">
      <w:pPr>
        <w:pStyle w:val="TofSectsGroupHeading"/>
        <w:suppressLineNumbers/>
      </w:pPr>
      <w:r w:rsidRPr="0098625E">
        <w:t>Application of Common rules</w:t>
      </w:r>
    </w:p>
    <w:p w:rsidR="003C608A" w:rsidRPr="0098625E" w:rsidRDefault="003C608A">
      <w:pPr>
        <w:pStyle w:val="TofSectsSection"/>
        <w:suppressLineNumbers/>
      </w:pPr>
      <w:r w:rsidRPr="0098625E">
        <w:t>387</w:t>
      </w:r>
      <w:r w:rsidRPr="0098625E">
        <w:noBreakHyphen/>
        <w:t>505</w:t>
      </w:r>
      <w:r w:rsidRPr="0098625E">
        <w:tab/>
        <w:t>Application of Common rules 1, 2 and 3</w:t>
      </w:r>
    </w:p>
    <w:p w:rsidR="003C608A" w:rsidRPr="0098625E" w:rsidRDefault="003C608A" w:rsidP="00850181">
      <w:pPr>
        <w:pStyle w:val="ActHead5"/>
      </w:pPr>
      <w:bookmarkStart w:id="538" w:name="_Toc151021386"/>
      <w:r w:rsidRPr="0098625E">
        <w:t>387</w:t>
      </w:r>
      <w:r w:rsidRPr="0098625E">
        <w:noBreakHyphen/>
        <w:t>455  How this Subdivision applies to pre-1997-98 expenditure</w:t>
      </w:r>
      <w:bookmarkEnd w:id="538"/>
    </w:p>
    <w:p w:rsidR="003C608A" w:rsidRPr="0098625E" w:rsidRDefault="003C608A">
      <w:pPr>
        <w:pStyle w:val="subsection"/>
        <w:suppressLineNumbers/>
      </w:pPr>
      <w:r w:rsidRPr="0098625E">
        <w:tab/>
        <w:t>(1)</w:t>
      </w:r>
      <w:r w:rsidRPr="0098625E">
        <w:tab/>
        <w:t xml:space="preserve">This Subdivision applies to your capital expenditure on a forestry road or a timber mill building, even if you incurred it </w:t>
      </w:r>
      <w:r w:rsidRPr="0098625E">
        <w:rPr>
          <w:i/>
          <w:iCs/>
        </w:rPr>
        <w:t>before</w:t>
      </w:r>
      <w:r w:rsidRPr="0098625E">
        <w:t xml:space="preserve"> the 1997-98 income year.</w:t>
      </w:r>
    </w:p>
    <w:p w:rsidR="003C608A" w:rsidRPr="0098625E" w:rsidRDefault="003C608A">
      <w:pPr>
        <w:pStyle w:val="notetext"/>
        <w:suppressLineNumbers/>
      </w:pPr>
      <w:r w:rsidRPr="0098625E">
        <w:t>Note:</w:t>
      </w:r>
      <w:r w:rsidRPr="0098625E">
        <w:tab/>
        <w:t>Sections 387</w:t>
      </w:r>
      <w:r w:rsidRPr="0098625E">
        <w:noBreakHyphen/>
        <w:t>450 to 387</w:t>
      </w:r>
      <w:r w:rsidRPr="0098625E">
        <w:noBreakHyphen/>
        <w:t xml:space="preserve">507 of the </w:t>
      </w:r>
      <w:r w:rsidRPr="0098625E">
        <w:rPr>
          <w:i/>
          <w:iCs/>
        </w:rPr>
        <w:t>Income Tax (Transitional Provisions) Act 1997</w:t>
      </w:r>
      <w:r w:rsidRPr="0098625E">
        <w:t xml:space="preserve"> explain how this Subdivision applies if you incurred expenditure before that income year.</w:t>
      </w:r>
    </w:p>
    <w:p w:rsidR="003C608A" w:rsidRPr="0098625E" w:rsidRDefault="003C608A">
      <w:pPr>
        <w:pStyle w:val="subsection"/>
        <w:suppressLineNumbers/>
      </w:pPr>
      <w:r w:rsidRPr="0098625E">
        <w:tab/>
        <w:t>(2)</w:t>
      </w:r>
      <w:r w:rsidRPr="0098625E">
        <w:tab/>
        <w:t xml:space="preserve">In that case, you may have taken the expenditure into account in working out your deductions under Division 10A of Part III of the </w:t>
      </w:r>
      <w:r w:rsidRPr="0098625E">
        <w:rPr>
          <w:i/>
          <w:iCs/>
        </w:rPr>
        <w:t>Income Tax Assessment Act 1936</w:t>
      </w:r>
      <w:r w:rsidRPr="0098625E">
        <w:t xml:space="preserve"> (which provided for deductions for expenditure on access roads and timber mill buildings for the 1996-97 income year and earlier income years).</w:t>
      </w:r>
    </w:p>
    <w:p w:rsidR="003C608A" w:rsidRPr="0098625E" w:rsidRDefault="003C608A">
      <w:pPr>
        <w:pStyle w:val="subsection"/>
        <w:suppressLineNumbers/>
      </w:pPr>
      <w:r w:rsidRPr="0098625E">
        <w:lastRenderedPageBreak/>
        <w:tab/>
        <w:t>(3)</w:t>
      </w:r>
      <w:r w:rsidRPr="0098625E">
        <w:tab/>
        <w:t>If so, you treat any deductions that you made, or could make, under that Division for the 1996-97 income year and earlier income years as if you had made them in those years under this Subdivision.</w:t>
      </w:r>
    </w:p>
    <w:p w:rsidR="003C608A" w:rsidRPr="0098625E" w:rsidRDefault="003C608A" w:rsidP="00850181">
      <w:pPr>
        <w:pStyle w:val="ActHead4"/>
      </w:pPr>
      <w:bookmarkStart w:id="539" w:name="_Toc151021387"/>
      <w:r w:rsidRPr="0098625E">
        <w:t>Deductions</w:t>
      </w:r>
      <w:bookmarkEnd w:id="539"/>
    </w:p>
    <w:p w:rsidR="003C608A" w:rsidRPr="0098625E" w:rsidRDefault="003C608A" w:rsidP="00850181">
      <w:pPr>
        <w:pStyle w:val="ActHead5"/>
      </w:pPr>
      <w:bookmarkStart w:id="540" w:name="_Toc151021388"/>
      <w:r w:rsidRPr="0098625E">
        <w:t>387</w:t>
      </w:r>
      <w:r w:rsidRPr="0098625E">
        <w:noBreakHyphen/>
        <w:t>460  What expenditure you can deduct</w:t>
      </w:r>
      <w:bookmarkEnd w:id="540"/>
    </w:p>
    <w:p w:rsidR="003C608A" w:rsidRPr="0098625E" w:rsidRDefault="003C608A">
      <w:pPr>
        <w:pStyle w:val="subsection"/>
        <w:keepNext/>
        <w:suppressLineNumbers/>
      </w:pPr>
      <w:r w:rsidRPr="0098625E">
        <w:tab/>
      </w:r>
      <w:r w:rsidRPr="0098625E">
        <w:tab/>
        <w:t>You can deduct an amount for capital expenditure you have incurred:</w:t>
      </w:r>
    </w:p>
    <w:p w:rsidR="003C608A" w:rsidRPr="0098625E" w:rsidRDefault="003C608A">
      <w:pPr>
        <w:pStyle w:val="indenta"/>
        <w:suppressLineNumbers/>
      </w:pPr>
      <w:r w:rsidRPr="0098625E">
        <w:tab/>
        <w:t>(a)</w:t>
      </w:r>
      <w:r w:rsidRPr="0098625E">
        <w:tab/>
        <w:t xml:space="preserve">on a </w:t>
      </w:r>
      <w:r w:rsidRPr="0098625E">
        <w:rPr>
          <w:position w:val="6"/>
          <w:sz w:val="16"/>
          <w:szCs w:val="16"/>
        </w:rPr>
        <w:t>*</w:t>
      </w:r>
      <w:r w:rsidRPr="0098625E">
        <w:t xml:space="preserve">forestry road, in connection with carrying on a </w:t>
      </w:r>
      <w:r w:rsidRPr="0098625E">
        <w:rPr>
          <w:position w:val="6"/>
          <w:sz w:val="16"/>
          <w:szCs w:val="16"/>
        </w:rPr>
        <w:t>*</w:t>
      </w:r>
      <w:r w:rsidRPr="0098625E">
        <w:t xml:space="preserve">timber operation for the </w:t>
      </w:r>
      <w:r w:rsidRPr="0098625E">
        <w:rPr>
          <w:position w:val="6"/>
          <w:sz w:val="16"/>
          <w:szCs w:val="16"/>
        </w:rPr>
        <w:t>*</w:t>
      </w:r>
      <w:r w:rsidRPr="0098625E">
        <w:t>purpose of producing assessable income; or</w:t>
      </w:r>
    </w:p>
    <w:p w:rsidR="003C608A" w:rsidRPr="0098625E" w:rsidRDefault="003C608A">
      <w:pPr>
        <w:pStyle w:val="indenta"/>
        <w:suppressLineNumbers/>
      </w:pPr>
      <w:r w:rsidRPr="0098625E">
        <w:tab/>
        <w:t>(b)</w:t>
      </w:r>
      <w:r w:rsidRPr="0098625E">
        <w:tab/>
        <w:t xml:space="preserve">for the construction or acquisition of a </w:t>
      </w:r>
      <w:r w:rsidRPr="0098625E">
        <w:rPr>
          <w:position w:val="6"/>
          <w:sz w:val="16"/>
          <w:szCs w:val="16"/>
        </w:rPr>
        <w:t>*</w:t>
      </w:r>
      <w:r w:rsidRPr="0098625E">
        <w:t>timber mill building.</w:t>
      </w:r>
    </w:p>
    <w:p w:rsidR="003C608A" w:rsidRPr="0098625E" w:rsidRDefault="003C608A">
      <w:pPr>
        <w:pStyle w:val="TLPnoteright"/>
        <w:suppressLineNumbers/>
      </w:pPr>
      <w:r w:rsidRPr="0098625E">
        <w:t>To work out how much you can deduct, see section 387</w:t>
      </w:r>
      <w:r w:rsidRPr="0098625E">
        <w:noBreakHyphen/>
        <w:t>470.</w:t>
      </w:r>
    </w:p>
    <w:p w:rsidR="003C608A" w:rsidRPr="0098625E" w:rsidRDefault="003C608A">
      <w:pPr>
        <w:pStyle w:val="notetext"/>
        <w:suppressLineNumbers/>
      </w:pPr>
      <w:r w:rsidRPr="0098625E">
        <w:t>Note:</w:t>
      </w:r>
      <w:r w:rsidRPr="0098625E">
        <w:tab/>
        <w:t>Various provisions may reduce the amount you can deduct or stop you deducting. For example, see:</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Division 26 of this Act (limiting deductions generally);</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sections 387</w:t>
      </w:r>
      <w:r w:rsidRPr="0098625E">
        <w:noBreakHyphen/>
        <w:t>475 and 387</w:t>
      </w:r>
      <w:r w:rsidRPr="0098625E">
        <w:noBreakHyphen/>
        <w:t>480 of this Act (limiting expenditure you can deduct and specifying when you cannot deduct under this Subdivision);</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 xml:space="preserve">Division 245 of Schedule 2C to the </w:t>
      </w:r>
      <w:r w:rsidRPr="0098625E">
        <w:rPr>
          <w:i/>
          <w:iCs/>
        </w:rPr>
        <w:t>Income Tax Assessment Act 1936</w:t>
      </w:r>
      <w:r w:rsidRPr="0098625E">
        <w:t xml:space="preserve"> (which may affect your entitlement to a deduction if your debts are forgiven).</w:t>
      </w:r>
    </w:p>
    <w:p w:rsidR="003C608A" w:rsidRPr="0098625E" w:rsidRDefault="003C608A" w:rsidP="00850181">
      <w:pPr>
        <w:pStyle w:val="ActHead5"/>
      </w:pPr>
      <w:bookmarkStart w:id="541" w:name="_Toc151021389"/>
      <w:r w:rsidRPr="0098625E">
        <w:t>387</w:t>
      </w:r>
      <w:r w:rsidRPr="0098625E">
        <w:noBreakHyphen/>
        <w:t xml:space="preserve">465  Meaning of </w:t>
      </w:r>
      <w:r w:rsidRPr="0098625E">
        <w:rPr>
          <w:i/>
          <w:iCs/>
        </w:rPr>
        <w:t>forestry road</w:t>
      </w:r>
      <w:r w:rsidRPr="0098625E">
        <w:t xml:space="preserve">, </w:t>
      </w:r>
      <w:r w:rsidRPr="0098625E">
        <w:rPr>
          <w:i/>
          <w:iCs/>
        </w:rPr>
        <w:t>timber operation</w:t>
      </w:r>
      <w:r w:rsidRPr="0098625E">
        <w:t xml:space="preserve"> and </w:t>
      </w:r>
      <w:r w:rsidRPr="0098625E">
        <w:rPr>
          <w:i/>
          <w:iCs/>
        </w:rPr>
        <w:t>timber mill building</w:t>
      </w:r>
      <w:bookmarkEnd w:id="541"/>
    </w:p>
    <w:p w:rsidR="003C608A" w:rsidRPr="0098625E" w:rsidRDefault="003C608A">
      <w:pPr>
        <w:pStyle w:val="subsection"/>
        <w:suppressLineNumbers/>
      </w:pPr>
      <w:r w:rsidRPr="0098625E">
        <w:tab/>
        <w:t>(1)</w:t>
      </w:r>
      <w:r w:rsidRPr="0098625E">
        <w:tab/>
        <w:t xml:space="preserve">A </w:t>
      </w:r>
      <w:r w:rsidRPr="0098625E">
        <w:rPr>
          <w:b/>
          <w:bCs/>
          <w:i/>
          <w:iCs/>
        </w:rPr>
        <w:t>forestry road</w:t>
      </w:r>
      <w:r w:rsidRPr="0098625E">
        <w:t xml:space="preserve"> is a road constructed primarily and principally for the purpose of providing access to an area to enable:</w:t>
      </w:r>
    </w:p>
    <w:p w:rsidR="003C608A" w:rsidRPr="0098625E" w:rsidRDefault="003C608A">
      <w:pPr>
        <w:pStyle w:val="indenta"/>
        <w:suppressLineNumbers/>
      </w:pPr>
      <w:r w:rsidRPr="0098625E">
        <w:tab/>
        <w:t>(a)</w:t>
      </w:r>
      <w:r w:rsidRPr="0098625E">
        <w:tab/>
        <w:t>trees to be planted or tended in the area; or</w:t>
      </w:r>
    </w:p>
    <w:p w:rsidR="003C608A" w:rsidRPr="0098625E" w:rsidRDefault="003C608A">
      <w:pPr>
        <w:pStyle w:val="indenta"/>
        <w:suppressLineNumbers/>
      </w:pPr>
      <w:r w:rsidRPr="0098625E">
        <w:tab/>
        <w:t>(b)</w:t>
      </w:r>
      <w:r w:rsidRPr="0098625E">
        <w:tab/>
        <w:t>timber felled in the area to be removed.</w:t>
      </w:r>
    </w:p>
    <w:p w:rsidR="003C608A" w:rsidRPr="0098625E" w:rsidRDefault="003C608A">
      <w:pPr>
        <w:pStyle w:val="subsection2"/>
        <w:suppressLineNumbers/>
      </w:pPr>
      <w:r w:rsidRPr="0098625E">
        <w:t>For this purpose, a road includes any bridge, culvert or similar work forming part of the road.</w:t>
      </w:r>
    </w:p>
    <w:p w:rsidR="003C608A" w:rsidRPr="0098625E" w:rsidRDefault="003C608A">
      <w:pPr>
        <w:pStyle w:val="subsection"/>
        <w:keepNext/>
        <w:suppressLineNumbers/>
      </w:pPr>
      <w:r w:rsidRPr="0098625E">
        <w:tab/>
        <w:t>(2)</w:t>
      </w:r>
      <w:r w:rsidRPr="0098625E">
        <w:tab/>
        <w:t xml:space="preserve">A </w:t>
      </w:r>
      <w:r w:rsidRPr="0098625E">
        <w:rPr>
          <w:b/>
          <w:bCs/>
          <w:i/>
          <w:iCs/>
        </w:rPr>
        <w:t>timber operation</w:t>
      </w:r>
      <w:r w:rsidRPr="0098625E">
        <w:t xml:space="preserve"> is:</w:t>
      </w:r>
    </w:p>
    <w:p w:rsidR="003C608A" w:rsidRPr="0098625E" w:rsidRDefault="003C608A">
      <w:pPr>
        <w:pStyle w:val="indenta"/>
        <w:keepNext/>
        <w:suppressLineNumbers/>
      </w:pPr>
      <w:r w:rsidRPr="0098625E">
        <w:tab/>
        <w:t>(a)</w:t>
      </w:r>
      <w:r w:rsidRPr="0098625E">
        <w:tab/>
        <w:t>planting or tending trees for felling; or</w:t>
      </w:r>
    </w:p>
    <w:p w:rsidR="003C608A" w:rsidRPr="0098625E" w:rsidRDefault="003C608A">
      <w:pPr>
        <w:pStyle w:val="indenta"/>
        <w:suppressLineNumbers/>
      </w:pPr>
      <w:r w:rsidRPr="0098625E">
        <w:tab/>
        <w:t>(b)</w:t>
      </w:r>
      <w:r w:rsidRPr="0098625E">
        <w:tab/>
        <w:t>felling standing timber; or</w:t>
      </w:r>
    </w:p>
    <w:p w:rsidR="003C608A" w:rsidRPr="0098625E" w:rsidRDefault="003C608A">
      <w:pPr>
        <w:pStyle w:val="indenta"/>
        <w:suppressLineNumbers/>
      </w:pPr>
      <w:r w:rsidRPr="0098625E">
        <w:tab/>
        <w:t>(c)</w:t>
      </w:r>
      <w:r w:rsidRPr="0098625E">
        <w:tab/>
        <w:t>removing felled timber; or</w:t>
      </w:r>
    </w:p>
    <w:p w:rsidR="003C608A" w:rsidRPr="0098625E" w:rsidRDefault="003C608A">
      <w:pPr>
        <w:pStyle w:val="indenta"/>
        <w:suppressLineNumbers/>
      </w:pPr>
      <w:r w:rsidRPr="0098625E">
        <w:tab/>
        <w:t>(d)</w:t>
      </w:r>
      <w:r w:rsidRPr="0098625E">
        <w:tab/>
        <w:t>milling felled timber or processing it in another way.</w:t>
      </w:r>
    </w:p>
    <w:p w:rsidR="003C608A" w:rsidRPr="0098625E" w:rsidRDefault="003C608A">
      <w:pPr>
        <w:pStyle w:val="subsection"/>
        <w:suppressLineNumbers/>
      </w:pPr>
      <w:r w:rsidRPr="0098625E">
        <w:lastRenderedPageBreak/>
        <w:tab/>
        <w:t>(3)</w:t>
      </w:r>
      <w:r w:rsidRPr="0098625E">
        <w:tab/>
        <w:t xml:space="preserve">A </w:t>
      </w:r>
      <w:r w:rsidRPr="0098625E">
        <w:rPr>
          <w:b/>
          <w:bCs/>
          <w:i/>
          <w:iCs/>
        </w:rPr>
        <w:t>timber mill building</w:t>
      </w:r>
      <w:r w:rsidRPr="0098625E">
        <w:t xml:space="preserve"> is a building:</w:t>
      </w:r>
    </w:p>
    <w:p w:rsidR="003C608A" w:rsidRPr="0098625E" w:rsidRDefault="003C608A">
      <w:pPr>
        <w:pStyle w:val="indenta"/>
        <w:suppressLineNumbers/>
      </w:pPr>
      <w:r w:rsidRPr="0098625E">
        <w:tab/>
        <w:t>(a)</w:t>
      </w:r>
      <w:r w:rsidRPr="0098625E">
        <w:tab/>
        <w:t>for use primarily and principally:</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 xml:space="preserve">in carrying on your </w:t>
      </w:r>
      <w:r w:rsidRPr="0098625E">
        <w:rPr>
          <w:position w:val="6"/>
          <w:sz w:val="16"/>
          <w:szCs w:val="16"/>
        </w:rPr>
        <w:t>*</w:t>
      </w:r>
      <w:r w:rsidRPr="0098625E">
        <w:t xml:space="preserve">business of milling timber for the </w:t>
      </w:r>
      <w:r w:rsidRPr="0098625E">
        <w:rPr>
          <w:position w:val="6"/>
          <w:sz w:val="16"/>
          <w:szCs w:val="16"/>
        </w:rPr>
        <w:t>*</w:t>
      </w:r>
      <w:r w:rsidRPr="0098625E">
        <w:t>purpose of producing assessable income; or</w:t>
      </w:r>
    </w:p>
    <w:p w:rsidR="003C608A" w:rsidRPr="0098625E" w:rsidRDefault="003C608A">
      <w:pPr>
        <w:pStyle w:val="indentii"/>
        <w:suppressLineNumbers/>
      </w:pPr>
      <w:r w:rsidRPr="0098625E">
        <w:tab/>
        <w:t>(ii)</w:t>
      </w:r>
      <w:r w:rsidRPr="0098625E">
        <w:tab/>
        <w:t xml:space="preserve">as residential accommodation for your employees engaged in connection with the </w:t>
      </w:r>
      <w:r w:rsidRPr="0098625E">
        <w:rPr>
          <w:position w:val="6"/>
          <w:sz w:val="16"/>
          <w:szCs w:val="16"/>
        </w:rPr>
        <w:t>*</w:t>
      </w:r>
      <w:r w:rsidRPr="0098625E">
        <w:t>business, or for their dependants; and</w:t>
      </w:r>
    </w:p>
    <w:p w:rsidR="003C608A" w:rsidRPr="0098625E" w:rsidRDefault="003C608A">
      <w:pPr>
        <w:pStyle w:val="indenta"/>
        <w:suppressLineNumbers/>
      </w:pPr>
      <w:r w:rsidRPr="0098625E">
        <w:tab/>
        <w:t>(b)</w:t>
      </w:r>
      <w:r w:rsidRPr="0098625E">
        <w:tab/>
        <w:t>located in a forest, and in or adjacent to the area where timber milled in the business is, or is to be, felled.</w:t>
      </w:r>
    </w:p>
    <w:p w:rsidR="003C608A" w:rsidRPr="0098625E" w:rsidRDefault="003C608A" w:rsidP="00850181">
      <w:pPr>
        <w:pStyle w:val="ActHead5"/>
      </w:pPr>
      <w:bookmarkStart w:id="542" w:name="_Toc151021390"/>
      <w:r w:rsidRPr="0098625E">
        <w:t>387</w:t>
      </w:r>
      <w:r w:rsidRPr="0098625E">
        <w:noBreakHyphen/>
        <w:t>470  How much you can deduct for the current year</w:t>
      </w:r>
      <w:bookmarkEnd w:id="542"/>
    </w:p>
    <w:p w:rsidR="003C608A" w:rsidRPr="0098625E" w:rsidRDefault="003C608A">
      <w:pPr>
        <w:pStyle w:val="subsection"/>
        <w:suppressLineNumbers/>
      </w:pPr>
      <w:r w:rsidRPr="0098625E">
        <w:tab/>
      </w:r>
      <w:r w:rsidRPr="0098625E">
        <w:tab/>
        <w:t xml:space="preserve">Work out the amount you can deduct for the </w:t>
      </w:r>
      <w:r w:rsidRPr="0098625E">
        <w:rPr>
          <w:position w:val="6"/>
          <w:sz w:val="16"/>
          <w:szCs w:val="16"/>
        </w:rPr>
        <w:t>*</w:t>
      </w:r>
      <w:r w:rsidRPr="0098625E">
        <w:t>current year using the formula:</w:t>
      </w:r>
    </w:p>
    <w:p w:rsidR="003C608A" w:rsidRPr="0098625E" w:rsidRDefault="003C608A">
      <w:pPr>
        <w:pStyle w:val="Formula"/>
        <w:suppressLineNumbers/>
      </w:pPr>
    </w:p>
    <w:p w:rsidR="003C608A" w:rsidRPr="0098625E" w:rsidRDefault="003C608A">
      <w:pPr>
        <w:pStyle w:val="subsection2"/>
        <w:suppressLineNumbers/>
      </w:pPr>
      <w:r w:rsidRPr="0098625E">
        <w:t>where:</w:t>
      </w:r>
    </w:p>
    <w:p w:rsidR="003C608A" w:rsidRPr="0098625E" w:rsidRDefault="003C608A">
      <w:pPr>
        <w:pStyle w:val="Definition"/>
        <w:suppressLineNumbers/>
      </w:pPr>
      <w:r w:rsidRPr="0098625E">
        <w:rPr>
          <w:b/>
          <w:bCs/>
          <w:i/>
          <w:iCs/>
        </w:rPr>
        <w:t>capital expenditure</w:t>
      </w:r>
      <w:r w:rsidRPr="0098625E">
        <w:t xml:space="preserve"> is the amount of your capital expenditure.</w:t>
      </w:r>
    </w:p>
    <w:p w:rsidR="003C608A" w:rsidRPr="0098625E" w:rsidRDefault="003C608A">
      <w:pPr>
        <w:pStyle w:val="Definition"/>
        <w:suppressLineNumbers/>
      </w:pPr>
      <w:r w:rsidRPr="0098625E">
        <w:rPr>
          <w:b/>
          <w:bCs/>
          <w:i/>
          <w:iCs/>
        </w:rPr>
        <w:t>previous deductions</w:t>
      </w:r>
      <w:r w:rsidRPr="0098625E">
        <w:t xml:space="preserve"> is the sum of the amounts that you have deducted or can deduct for income years before the </w:t>
      </w:r>
      <w:r w:rsidRPr="0098625E">
        <w:rPr>
          <w:position w:val="6"/>
          <w:sz w:val="16"/>
          <w:szCs w:val="16"/>
        </w:rPr>
        <w:t>*</w:t>
      </w:r>
      <w:r w:rsidRPr="0098625E">
        <w:t>current year under this Subdivision for your capital expenditure.</w:t>
      </w:r>
    </w:p>
    <w:p w:rsidR="003C608A" w:rsidRPr="0098625E" w:rsidRDefault="003C608A">
      <w:pPr>
        <w:pStyle w:val="Definition"/>
        <w:keepLines/>
        <w:suppressLineNumbers/>
      </w:pPr>
      <w:r w:rsidRPr="0098625E">
        <w:rPr>
          <w:b/>
          <w:bCs/>
          <w:i/>
          <w:iCs/>
        </w:rPr>
        <w:t>remaining life</w:t>
      </w:r>
      <w:r w:rsidRPr="0098625E">
        <w:t xml:space="preserve"> is the number of whole years for which you estimate that the road or building will be used after the </w:t>
      </w:r>
      <w:r w:rsidRPr="0098625E">
        <w:rPr>
          <w:position w:val="6"/>
          <w:sz w:val="16"/>
          <w:szCs w:val="16"/>
        </w:rPr>
        <w:t>*</w:t>
      </w:r>
      <w:r w:rsidRPr="0098625E">
        <w:t xml:space="preserve">current year for the purpose for which it was primarily and principally constructed or acquired. However, if that number is more than 25, </w:t>
      </w:r>
      <w:r w:rsidRPr="0098625E">
        <w:rPr>
          <w:b/>
          <w:bCs/>
          <w:i/>
          <w:iCs/>
        </w:rPr>
        <w:t>remaining life</w:t>
      </w:r>
      <w:r w:rsidRPr="0098625E">
        <w:t xml:space="preserve"> is 25.</w:t>
      </w:r>
    </w:p>
    <w:p w:rsidR="003C608A" w:rsidRPr="0098625E" w:rsidRDefault="003C608A">
      <w:pPr>
        <w:pStyle w:val="notetext"/>
        <w:suppressLineNumbers/>
      </w:pPr>
      <w:r w:rsidRPr="0098625E">
        <w:t>Note 1:</w:t>
      </w:r>
      <w:r w:rsidRPr="0098625E">
        <w:tab/>
        <w:t>Section 387</w:t>
      </w:r>
      <w:r w:rsidRPr="0098625E">
        <w:noBreakHyphen/>
        <w:t>475 may limit the amount of expenditure on acquiring a forestry road or timber building that you can count for this purpose.</w:t>
      </w:r>
    </w:p>
    <w:p w:rsidR="003C608A" w:rsidRPr="0098625E" w:rsidRDefault="003C608A">
      <w:pPr>
        <w:pStyle w:val="notetext"/>
        <w:suppressLineNumbers/>
      </w:pPr>
      <w:r w:rsidRPr="0098625E">
        <w:t>Note 2:</w:t>
      </w:r>
      <w:r w:rsidRPr="0098625E">
        <w:tab/>
        <w:t xml:space="preserve">When working out previous deductions, take account of amounts deducted or deductible under section 124F or 124JA of the </w:t>
      </w:r>
      <w:r w:rsidRPr="0098625E">
        <w:rPr>
          <w:i/>
          <w:iCs/>
        </w:rPr>
        <w:t>Income Tax Assessment Act 1936</w:t>
      </w:r>
      <w:r w:rsidRPr="0098625E">
        <w:t xml:space="preserve"> for the road or building. See section 387</w:t>
      </w:r>
      <w:r w:rsidRPr="0098625E">
        <w:noBreakHyphen/>
        <w:t xml:space="preserve">472 of the </w:t>
      </w:r>
      <w:r w:rsidRPr="0098625E">
        <w:rPr>
          <w:i/>
          <w:iCs/>
        </w:rPr>
        <w:t>Income Tax (Transitional Provisions) Act 1997</w:t>
      </w:r>
      <w:r w:rsidRPr="0098625E">
        <w:t>.</w:t>
      </w:r>
    </w:p>
    <w:p w:rsidR="003C608A" w:rsidRPr="0098625E" w:rsidRDefault="003C608A" w:rsidP="00850181">
      <w:pPr>
        <w:pStyle w:val="ActHead4"/>
      </w:pPr>
      <w:bookmarkStart w:id="543" w:name="_Toc151021391"/>
      <w:r w:rsidRPr="0098625E">
        <w:t>Limits on deductions</w:t>
      </w:r>
      <w:bookmarkEnd w:id="543"/>
    </w:p>
    <w:p w:rsidR="003C608A" w:rsidRPr="0098625E" w:rsidRDefault="003C608A" w:rsidP="00850181">
      <w:pPr>
        <w:pStyle w:val="ActHead5"/>
      </w:pPr>
      <w:bookmarkStart w:id="544" w:name="_Toc151021392"/>
      <w:r w:rsidRPr="0098625E">
        <w:t>387</w:t>
      </w:r>
      <w:r w:rsidRPr="0098625E">
        <w:noBreakHyphen/>
        <w:t>475  Limits on expenditure on acquiring a road or building</w:t>
      </w:r>
      <w:bookmarkEnd w:id="544"/>
    </w:p>
    <w:p w:rsidR="003C608A" w:rsidRPr="0098625E" w:rsidRDefault="003C608A">
      <w:pPr>
        <w:pStyle w:val="subsection"/>
        <w:suppressLineNumbers/>
      </w:pPr>
      <w:r w:rsidRPr="0098625E">
        <w:tab/>
        <w:t>(1)</w:t>
      </w:r>
      <w:r w:rsidRPr="0098625E">
        <w:tab/>
        <w:t>If you acquired the road or building from another entity, the Commissioner may limit your capital expenditure for the purposes of section 387</w:t>
      </w:r>
      <w:r w:rsidRPr="0098625E">
        <w:noBreakHyphen/>
        <w:t>470.</w:t>
      </w:r>
    </w:p>
    <w:p w:rsidR="003C608A" w:rsidRPr="0098625E" w:rsidRDefault="003C608A">
      <w:pPr>
        <w:pStyle w:val="subsection"/>
        <w:suppressLineNumbers/>
      </w:pPr>
      <w:r w:rsidRPr="0098625E">
        <w:lastRenderedPageBreak/>
        <w:tab/>
        <w:t>(2)</w:t>
      </w:r>
      <w:r w:rsidRPr="0098625E">
        <w:tab/>
        <w:t>Your capital expenditure may be limited to the sum of:</w:t>
      </w:r>
    </w:p>
    <w:p w:rsidR="003C608A" w:rsidRPr="0098625E" w:rsidRDefault="003C608A">
      <w:pPr>
        <w:pStyle w:val="indenta"/>
        <w:suppressLineNumbers/>
      </w:pPr>
      <w:r w:rsidRPr="0098625E">
        <w:tab/>
        <w:t>(a)</w:t>
      </w:r>
      <w:r w:rsidRPr="0098625E">
        <w:tab/>
        <w:t>the amount that, if the entity had not disposed of the road or building to you, would have been the difference between the entity’s capital expenditure and previous deductions (as those terms are defined in section 387</w:t>
      </w:r>
      <w:r w:rsidRPr="0098625E">
        <w:noBreakHyphen/>
        <w:t>470) at the end of the income year during which the disposal took place; and</w:t>
      </w:r>
    </w:p>
    <w:p w:rsidR="003C608A" w:rsidRPr="0098625E" w:rsidRDefault="003C608A">
      <w:pPr>
        <w:pStyle w:val="indenta"/>
        <w:suppressLineNumbers/>
      </w:pPr>
      <w:r w:rsidRPr="0098625E">
        <w:tab/>
        <w:t>(b)</w:t>
      </w:r>
      <w:r w:rsidRPr="0098625E">
        <w:tab/>
        <w:t>any amount included in the entity’s assessable income under subsection 387</w:t>
      </w:r>
      <w:r w:rsidRPr="0098625E">
        <w:noBreakHyphen/>
        <w:t>485(3) as a result of a balancing adjustment required by the disposal.</w:t>
      </w:r>
    </w:p>
    <w:p w:rsidR="003C608A" w:rsidRPr="0098625E" w:rsidRDefault="003C608A">
      <w:pPr>
        <w:pStyle w:val="subsection"/>
        <w:suppressLineNumbers/>
      </w:pPr>
      <w:r w:rsidRPr="0098625E">
        <w:tab/>
        <w:t>(3)</w:t>
      </w:r>
      <w:r w:rsidRPr="0098625E">
        <w:tab/>
        <w:t xml:space="preserve">If you incurred capital expenditure acquiring a building that is </w:t>
      </w:r>
      <w:r w:rsidRPr="0098625E">
        <w:rPr>
          <w:position w:val="6"/>
          <w:sz w:val="16"/>
          <w:szCs w:val="16"/>
        </w:rPr>
        <w:t>*</w:t>
      </w:r>
      <w:r w:rsidRPr="0098625E">
        <w:t xml:space="preserve">plant for which an amount has been deducted or can be deducted for depreciation by any earlier owner or </w:t>
      </w:r>
      <w:r w:rsidRPr="0098625E">
        <w:rPr>
          <w:position w:val="6"/>
          <w:sz w:val="16"/>
          <w:szCs w:val="16"/>
        </w:rPr>
        <w:t>*</w:t>
      </w:r>
      <w:r w:rsidRPr="0098625E">
        <w:t>quasi-owner, your capital expenditure may be limited to the sum of:</w:t>
      </w:r>
    </w:p>
    <w:p w:rsidR="003C608A" w:rsidRPr="0098625E" w:rsidRDefault="003C608A">
      <w:pPr>
        <w:pStyle w:val="indenta"/>
        <w:suppressLineNumbers/>
      </w:pPr>
      <w:r w:rsidRPr="0098625E">
        <w:tab/>
        <w:t>(a)</w:t>
      </w:r>
      <w:r w:rsidRPr="0098625E">
        <w:tab/>
        <w:t xml:space="preserve">the </w:t>
      </w:r>
      <w:r w:rsidRPr="0098625E">
        <w:rPr>
          <w:position w:val="6"/>
          <w:sz w:val="16"/>
          <w:szCs w:val="16"/>
        </w:rPr>
        <w:t>*</w:t>
      </w:r>
      <w:r w:rsidRPr="0098625E">
        <w:t>written down value (as defined in section 42-200, which relates to deductions for depreciation) of the building immediately before it was disposed of by the last entity who had deducted or can deduct an amount for depreciation of it; and</w:t>
      </w:r>
    </w:p>
    <w:p w:rsidR="003C608A" w:rsidRPr="0098625E" w:rsidRDefault="003C608A">
      <w:pPr>
        <w:pStyle w:val="indenta"/>
        <w:suppressLineNumbers/>
      </w:pPr>
      <w:r w:rsidRPr="0098625E">
        <w:tab/>
        <w:t>(b)</w:t>
      </w:r>
      <w:r w:rsidRPr="0098625E">
        <w:tab/>
        <w:t>any balancing adjustment included in that entity’s assessable income for the building under Subdivision 42</w:t>
      </w:r>
      <w:r w:rsidRPr="0098625E">
        <w:noBreakHyphen/>
        <w:t xml:space="preserve">F (which explains how to make a balancing adjustment for depreciated </w:t>
      </w:r>
      <w:r w:rsidRPr="0098625E">
        <w:rPr>
          <w:position w:val="6"/>
          <w:sz w:val="16"/>
          <w:szCs w:val="16"/>
        </w:rPr>
        <w:t>*</w:t>
      </w:r>
      <w:r w:rsidRPr="0098625E">
        <w:t>plant); and</w:t>
      </w:r>
    </w:p>
    <w:p w:rsidR="003C608A" w:rsidRPr="0098625E" w:rsidRDefault="003C608A">
      <w:pPr>
        <w:pStyle w:val="indenta"/>
        <w:suppressLineNumbers/>
      </w:pPr>
      <w:r w:rsidRPr="0098625E">
        <w:tab/>
        <w:t>(c)</w:t>
      </w:r>
      <w:r w:rsidRPr="0098625E">
        <w:tab/>
        <w:t>any balancing adjustment that would have been included in that entity’s assessable income if balancing adjustment relief had not applied under section 42</w:t>
      </w:r>
      <w:r w:rsidRPr="0098625E">
        <w:noBreakHyphen/>
        <w:t>285 or 42</w:t>
      </w:r>
      <w:r w:rsidRPr="0098625E">
        <w:noBreakHyphen/>
        <w:t>290 (both of which let you exclude from your assessable income amounts that would be included in that income under the balancing adjustment).</w:t>
      </w:r>
    </w:p>
    <w:p w:rsidR="003C608A" w:rsidRPr="0098625E" w:rsidRDefault="003C608A">
      <w:pPr>
        <w:pStyle w:val="subsection"/>
        <w:suppressLineNumbers/>
      </w:pPr>
      <w:r w:rsidRPr="0098625E">
        <w:tab/>
        <w:t>(4)</w:t>
      </w:r>
      <w:r w:rsidRPr="0098625E">
        <w:tab/>
        <w:t>The matters the Commissioner must take into account in deciding whether to limit your capital expenditure include:</w:t>
      </w:r>
    </w:p>
    <w:p w:rsidR="003C608A" w:rsidRPr="0098625E" w:rsidRDefault="003C608A">
      <w:pPr>
        <w:pStyle w:val="indenta"/>
        <w:suppressLineNumbers/>
      </w:pPr>
      <w:r w:rsidRPr="0098625E">
        <w:tab/>
        <w:t>(a)</w:t>
      </w:r>
      <w:r w:rsidRPr="0098625E">
        <w:tab/>
        <w:t xml:space="preserve">whether you acquired the road or building from an </w:t>
      </w:r>
      <w:r w:rsidRPr="0098625E">
        <w:rPr>
          <w:position w:val="6"/>
          <w:sz w:val="16"/>
          <w:szCs w:val="16"/>
        </w:rPr>
        <w:t>*</w:t>
      </w:r>
      <w:r w:rsidRPr="0098625E">
        <w:t>associate; and</w:t>
      </w:r>
    </w:p>
    <w:p w:rsidR="003C608A" w:rsidRPr="0098625E" w:rsidRDefault="003C608A">
      <w:pPr>
        <w:pStyle w:val="indenta"/>
        <w:suppressLineNumbers/>
      </w:pPr>
      <w:r w:rsidRPr="0098625E">
        <w:tab/>
        <w:t>(b)</w:t>
      </w:r>
      <w:r w:rsidRPr="0098625E">
        <w:tab/>
        <w:t>the market value of the road or building; and</w:t>
      </w:r>
    </w:p>
    <w:p w:rsidR="003C608A" w:rsidRPr="0098625E" w:rsidRDefault="003C608A">
      <w:pPr>
        <w:pStyle w:val="indenta"/>
        <w:suppressLineNumbers/>
      </w:pPr>
      <w:r w:rsidRPr="0098625E">
        <w:tab/>
        <w:t>(c)</w:t>
      </w:r>
      <w:r w:rsidRPr="0098625E">
        <w:tab/>
        <w:t>how the purchase price of the road or building was calculated; and</w:t>
      </w:r>
    </w:p>
    <w:p w:rsidR="003C608A" w:rsidRPr="0098625E" w:rsidRDefault="003C608A">
      <w:pPr>
        <w:pStyle w:val="indenta"/>
        <w:suppressLineNumbers/>
      </w:pPr>
      <w:r w:rsidRPr="0098625E">
        <w:tab/>
        <w:t>(d)</w:t>
      </w:r>
      <w:r w:rsidRPr="0098625E">
        <w:tab/>
        <w:t>how your acquisition of the road or building was financed.</w:t>
      </w:r>
    </w:p>
    <w:p w:rsidR="003C608A" w:rsidRPr="0098625E" w:rsidRDefault="003C608A" w:rsidP="00850181">
      <w:pPr>
        <w:pStyle w:val="ActHead5"/>
      </w:pPr>
      <w:bookmarkStart w:id="545" w:name="_Toc151021393"/>
      <w:r w:rsidRPr="0098625E">
        <w:lastRenderedPageBreak/>
        <w:t>387</w:t>
      </w:r>
      <w:r w:rsidRPr="0098625E">
        <w:noBreakHyphen/>
        <w:t>480  When you cannot deduct</w:t>
      </w:r>
      <w:bookmarkEnd w:id="545"/>
    </w:p>
    <w:p w:rsidR="003C608A" w:rsidRPr="0098625E" w:rsidRDefault="003C608A">
      <w:pPr>
        <w:pStyle w:val="SubsectionHead"/>
        <w:suppressLineNumbers/>
      </w:pPr>
      <w:r w:rsidRPr="0098625E">
        <w:t>When your deductions equal your whole expenditure</w:t>
      </w:r>
    </w:p>
    <w:p w:rsidR="003C608A" w:rsidRPr="0098625E" w:rsidRDefault="003C608A">
      <w:pPr>
        <w:pStyle w:val="subsection"/>
        <w:keepNext/>
        <w:keepLines/>
        <w:suppressLineNumbers/>
      </w:pPr>
      <w:r w:rsidRPr="0098625E">
        <w:tab/>
        <w:t>(1)</w:t>
      </w:r>
      <w:r w:rsidRPr="0098625E">
        <w:tab/>
        <w:t xml:space="preserve">You cannot deduct an amount under this Subdivision for the </w:t>
      </w:r>
      <w:r w:rsidRPr="0098625E">
        <w:rPr>
          <w:position w:val="6"/>
          <w:sz w:val="16"/>
          <w:szCs w:val="16"/>
        </w:rPr>
        <w:t>*</w:t>
      </w:r>
      <w:r w:rsidRPr="0098625E">
        <w:t xml:space="preserve">current year for your expenditure on a </w:t>
      </w:r>
      <w:r w:rsidRPr="0098625E">
        <w:rPr>
          <w:position w:val="6"/>
          <w:sz w:val="16"/>
          <w:szCs w:val="16"/>
        </w:rPr>
        <w:t>*</w:t>
      </w:r>
      <w:r w:rsidRPr="0098625E">
        <w:t xml:space="preserve">forestry road or a </w:t>
      </w:r>
      <w:r w:rsidRPr="0098625E">
        <w:rPr>
          <w:position w:val="6"/>
          <w:sz w:val="16"/>
          <w:szCs w:val="16"/>
        </w:rPr>
        <w:t>*</w:t>
      </w:r>
      <w:r w:rsidRPr="0098625E">
        <w:t>timber mill building if the sum of the amounts that you have deducted or can deduct under this Subdivision for that expenditure for earlier income years equals that expenditure.</w:t>
      </w:r>
    </w:p>
    <w:p w:rsidR="003C608A" w:rsidRPr="0098625E" w:rsidRDefault="003C608A">
      <w:pPr>
        <w:pStyle w:val="notetext"/>
        <w:keepNext/>
        <w:keepLines/>
        <w:suppressLineNumbers/>
      </w:pPr>
      <w:r w:rsidRPr="0098625E">
        <w:t>Note:</w:t>
      </w:r>
      <w:r w:rsidRPr="0098625E">
        <w:tab/>
        <w:t xml:space="preserve">Take account of amounts deducted or deductible under section 124F or 124JA of the </w:t>
      </w:r>
      <w:r w:rsidRPr="0098625E">
        <w:rPr>
          <w:i/>
          <w:iCs/>
        </w:rPr>
        <w:t>Income Tax Assessment Act 1936</w:t>
      </w:r>
      <w:r w:rsidRPr="0098625E">
        <w:t xml:space="preserve"> for the road or building. See section 387</w:t>
      </w:r>
      <w:r w:rsidRPr="0098625E">
        <w:noBreakHyphen/>
        <w:t xml:space="preserve">472 of the </w:t>
      </w:r>
      <w:r w:rsidRPr="0098625E">
        <w:rPr>
          <w:i/>
          <w:iCs/>
        </w:rPr>
        <w:t>Income Tax (Transitional Provisions) Act 1997</w:t>
      </w:r>
      <w:r w:rsidRPr="0098625E">
        <w:t>.</w:t>
      </w:r>
    </w:p>
    <w:p w:rsidR="003C608A" w:rsidRPr="0098625E" w:rsidRDefault="003C608A">
      <w:pPr>
        <w:pStyle w:val="SubsectionHead"/>
        <w:suppressLineNumbers/>
      </w:pPr>
      <w:r w:rsidRPr="0098625E">
        <w:t>When you have deducted or can deduct amounts otherwise</w:t>
      </w:r>
    </w:p>
    <w:p w:rsidR="003C608A" w:rsidRPr="0098625E" w:rsidRDefault="003C608A">
      <w:pPr>
        <w:pStyle w:val="subsection"/>
        <w:suppressLineNumbers/>
      </w:pPr>
      <w:r w:rsidRPr="0098625E">
        <w:tab/>
        <w:t>(2)</w:t>
      </w:r>
      <w:r w:rsidRPr="0098625E">
        <w:tab/>
        <w:t xml:space="preserve">You cannot deduct an amount under this Subdivision for the </w:t>
      </w:r>
      <w:r w:rsidRPr="0098625E">
        <w:rPr>
          <w:position w:val="6"/>
          <w:sz w:val="16"/>
          <w:szCs w:val="16"/>
        </w:rPr>
        <w:t>*</w:t>
      </w:r>
      <w:r w:rsidRPr="0098625E">
        <w:t xml:space="preserve">current year for your expenditure on a </w:t>
      </w:r>
      <w:r w:rsidRPr="0098625E">
        <w:rPr>
          <w:position w:val="6"/>
          <w:sz w:val="16"/>
          <w:szCs w:val="16"/>
        </w:rPr>
        <w:t>*</w:t>
      </w:r>
      <w:r w:rsidRPr="0098625E">
        <w:t xml:space="preserve">forestry road or a </w:t>
      </w:r>
      <w:r w:rsidRPr="0098625E">
        <w:rPr>
          <w:position w:val="6"/>
          <w:sz w:val="16"/>
          <w:szCs w:val="16"/>
        </w:rPr>
        <w:t>*</w:t>
      </w:r>
      <w:r w:rsidRPr="0098625E">
        <w:t>timber mill building if:</w:t>
      </w:r>
    </w:p>
    <w:p w:rsidR="003C608A" w:rsidRPr="0098625E" w:rsidRDefault="003C608A">
      <w:pPr>
        <w:pStyle w:val="indenta"/>
        <w:suppressLineNumbers/>
      </w:pPr>
      <w:r w:rsidRPr="0098625E">
        <w:tab/>
        <w:t>(a)</w:t>
      </w:r>
      <w:r w:rsidRPr="0098625E">
        <w:tab/>
        <w:t xml:space="preserve">you can deduct, or have deducted, an amount for the expenditure under a provision of this Act (other than this Subdivision) for the </w:t>
      </w:r>
      <w:r w:rsidRPr="0098625E">
        <w:rPr>
          <w:position w:val="6"/>
          <w:sz w:val="16"/>
          <w:szCs w:val="16"/>
        </w:rPr>
        <w:t>*</w:t>
      </w:r>
      <w:r w:rsidRPr="0098625E">
        <w:t>current year or an earlier income year; or</w:t>
      </w:r>
    </w:p>
    <w:p w:rsidR="003C608A" w:rsidRPr="0098625E" w:rsidRDefault="003C608A">
      <w:pPr>
        <w:pStyle w:val="indenta"/>
        <w:suppressLineNumbers/>
      </w:pPr>
      <w:r w:rsidRPr="0098625E">
        <w:tab/>
        <w:t>(b)</w:t>
      </w:r>
      <w:r w:rsidRPr="0098625E">
        <w:tab/>
        <w:t xml:space="preserve">the expenditure is being, or was, taken into account in calculating the amount of one of your deductions for the </w:t>
      </w:r>
      <w:r w:rsidRPr="0098625E">
        <w:rPr>
          <w:position w:val="6"/>
          <w:sz w:val="16"/>
          <w:szCs w:val="16"/>
        </w:rPr>
        <w:t>*</w:t>
      </w:r>
      <w:r w:rsidRPr="0098625E">
        <w:t>current year or an earlier income year under a provision of this Act (other than this Subdivision).</w:t>
      </w:r>
    </w:p>
    <w:p w:rsidR="003C608A" w:rsidRPr="0098625E" w:rsidRDefault="003C608A">
      <w:pPr>
        <w:pStyle w:val="notetext"/>
        <w:suppressLineNumbers/>
      </w:pPr>
      <w:r w:rsidRPr="0098625E">
        <w:t>Note:</w:t>
      </w:r>
      <w:r w:rsidRPr="0098625E">
        <w:tab/>
        <w:t xml:space="preserve">Disregard amounts deducted or deductible under section 124F or 124JA of the </w:t>
      </w:r>
      <w:r w:rsidRPr="0098625E">
        <w:rPr>
          <w:i/>
          <w:iCs/>
        </w:rPr>
        <w:t>Income Tax Assessment Act 1936</w:t>
      </w:r>
      <w:r w:rsidRPr="0098625E">
        <w:t xml:space="preserve"> for the road or building. See section 387</w:t>
      </w:r>
      <w:r w:rsidRPr="0098625E">
        <w:noBreakHyphen/>
        <w:t xml:space="preserve">472 of the </w:t>
      </w:r>
      <w:r w:rsidRPr="0098625E">
        <w:rPr>
          <w:i/>
          <w:iCs/>
        </w:rPr>
        <w:t>Income Tax (Transitional Provisions) Act 1997</w:t>
      </w:r>
      <w:r w:rsidRPr="0098625E">
        <w:t>.</w:t>
      </w:r>
    </w:p>
    <w:p w:rsidR="003C608A" w:rsidRPr="0098625E" w:rsidRDefault="003C608A">
      <w:pPr>
        <w:pStyle w:val="SubsectionHead"/>
        <w:suppressLineNumbers/>
      </w:pPr>
      <w:r w:rsidRPr="0098625E">
        <w:t>When the road or building has been disposed of or destroyed, or is no longer used</w:t>
      </w:r>
    </w:p>
    <w:p w:rsidR="003C608A" w:rsidRPr="0098625E" w:rsidRDefault="003C608A">
      <w:pPr>
        <w:pStyle w:val="subsection"/>
        <w:suppressLineNumbers/>
      </w:pPr>
      <w:r w:rsidRPr="0098625E">
        <w:tab/>
        <w:t>(3)</w:t>
      </w:r>
      <w:r w:rsidRPr="0098625E">
        <w:tab/>
        <w:t>You cannot deduct an amount under section 387</w:t>
      </w:r>
      <w:r w:rsidRPr="0098625E">
        <w:noBreakHyphen/>
        <w:t xml:space="preserve">460 for the </w:t>
      </w:r>
      <w:r w:rsidRPr="0098625E">
        <w:rPr>
          <w:position w:val="6"/>
          <w:sz w:val="16"/>
          <w:szCs w:val="16"/>
        </w:rPr>
        <w:t>*</w:t>
      </w:r>
      <w:r w:rsidRPr="0098625E">
        <w:t xml:space="preserve">current year for your expenditure on a </w:t>
      </w:r>
      <w:r w:rsidRPr="0098625E">
        <w:rPr>
          <w:position w:val="6"/>
          <w:sz w:val="16"/>
          <w:szCs w:val="16"/>
        </w:rPr>
        <w:t>*</w:t>
      </w:r>
      <w:r w:rsidRPr="0098625E">
        <w:t xml:space="preserve">forestry road or a </w:t>
      </w:r>
      <w:r w:rsidRPr="0098625E">
        <w:rPr>
          <w:position w:val="6"/>
          <w:sz w:val="16"/>
          <w:szCs w:val="16"/>
        </w:rPr>
        <w:t>*</w:t>
      </w:r>
      <w:r w:rsidRPr="0098625E">
        <w:t>timber mill building if, during the current year or an earlier income year:</w:t>
      </w:r>
    </w:p>
    <w:p w:rsidR="003C608A" w:rsidRPr="0098625E" w:rsidRDefault="003C608A">
      <w:pPr>
        <w:pStyle w:val="indenta"/>
        <w:suppressLineNumbers/>
      </w:pPr>
      <w:r w:rsidRPr="0098625E">
        <w:tab/>
        <w:t>(a)</w:t>
      </w:r>
      <w:r w:rsidRPr="0098625E">
        <w:tab/>
        <w:t>you disposed of the road or building; or</w:t>
      </w:r>
    </w:p>
    <w:p w:rsidR="003C608A" w:rsidRPr="0098625E" w:rsidRDefault="003C608A">
      <w:pPr>
        <w:pStyle w:val="indenta"/>
        <w:suppressLineNumbers/>
      </w:pPr>
      <w:r w:rsidRPr="0098625E">
        <w:tab/>
        <w:t>(b)</w:t>
      </w:r>
      <w:r w:rsidRPr="0098625E">
        <w:tab/>
        <w:t>the road or building was destroyed; or</w:t>
      </w:r>
    </w:p>
    <w:p w:rsidR="003C608A" w:rsidRPr="0098625E" w:rsidRDefault="003C608A">
      <w:pPr>
        <w:pStyle w:val="indenta"/>
        <w:suppressLineNumbers/>
      </w:pPr>
      <w:r w:rsidRPr="0098625E">
        <w:lastRenderedPageBreak/>
        <w:tab/>
        <w:t>(c)</w:t>
      </w:r>
      <w:r w:rsidRPr="0098625E">
        <w:tab/>
        <w:t>for some other reason, you stopped using it for the purpose for which it was primarily and principally constructed or acquired.</w:t>
      </w:r>
    </w:p>
    <w:p w:rsidR="003C608A" w:rsidRPr="0098625E" w:rsidRDefault="003C608A">
      <w:pPr>
        <w:pStyle w:val="notetext"/>
        <w:suppressLineNumbers/>
      </w:pPr>
      <w:r w:rsidRPr="0098625E">
        <w:t>Note:</w:t>
      </w:r>
      <w:r w:rsidRPr="0098625E">
        <w:tab/>
        <w:t>Although you cannot deduct an amount under section 387</w:t>
      </w:r>
      <w:r w:rsidRPr="0098625E">
        <w:noBreakHyphen/>
        <w:t xml:space="preserve">460 if you have stopped using, or disposed of, the road or building or it has been destroyed, you may be able to deduct an amount because of the balancing adjustment that you must make in this case. See </w:t>
      </w:r>
      <w:r w:rsidRPr="0098625E">
        <w:br/>
        <w:t>section 387</w:t>
      </w:r>
      <w:r w:rsidRPr="0098625E">
        <w:noBreakHyphen/>
        <w:t>485.</w:t>
      </w:r>
    </w:p>
    <w:p w:rsidR="003C608A" w:rsidRPr="0098625E" w:rsidRDefault="003C608A" w:rsidP="00850181">
      <w:pPr>
        <w:pStyle w:val="ActHead4"/>
      </w:pPr>
      <w:bookmarkStart w:id="546" w:name="_Toc151021394"/>
      <w:r w:rsidRPr="0098625E">
        <w:t>Balancing adjustments</w:t>
      </w:r>
      <w:bookmarkEnd w:id="546"/>
    </w:p>
    <w:p w:rsidR="003C608A" w:rsidRPr="0098625E" w:rsidRDefault="003C608A" w:rsidP="00850181">
      <w:pPr>
        <w:pStyle w:val="ActHead5"/>
      </w:pPr>
      <w:bookmarkStart w:id="547" w:name="_Toc151021395"/>
      <w:r w:rsidRPr="0098625E">
        <w:t>387</w:t>
      </w:r>
      <w:r w:rsidRPr="0098625E">
        <w:noBreakHyphen/>
        <w:t>485  Making a balancing adjustment when an event stops you deducting</w:t>
      </w:r>
      <w:bookmarkEnd w:id="547"/>
    </w:p>
    <w:p w:rsidR="003C608A" w:rsidRPr="0098625E" w:rsidRDefault="003C608A">
      <w:pPr>
        <w:pStyle w:val="subsection"/>
        <w:suppressLineNumbers/>
      </w:pPr>
      <w:r w:rsidRPr="0098625E">
        <w:tab/>
        <w:t>(1)</w:t>
      </w:r>
      <w:r w:rsidRPr="0098625E">
        <w:tab/>
        <w:t xml:space="preserve">You must make a balancing adjustment for the </w:t>
      </w:r>
      <w:r w:rsidRPr="0098625E">
        <w:rPr>
          <w:position w:val="6"/>
          <w:sz w:val="16"/>
          <w:szCs w:val="16"/>
        </w:rPr>
        <w:t>*</w:t>
      </w:r>
      <w:r w:rsidRPr="0098625E">
        <w:t>current year if:</w:t>
      </w:r>
    </w:p>
    <w:p w:rsidR="003C608A" w:rsidRPr="0098625E" w:rsidRDefault="003C608A">
      <w:pPr>
        <w:pStyle w:val="indenta"/>
        <w:suppressLineNumbers/>
      </w:pPr>
      <w:r w:rsidRPr="0098625E">
        <w:tab/>
        <w:t>(a)</w:t>
      </w:r>
      <w:r w:rsidRPr="0098625E">
        <w:tab/>
        <w:t xml:space="preserve">you have deducted or can deduct an amount for an earlier income year under this Subdivision for your capital expenditure relating to constructing or acquiring a </w:t>
      </w:r>
      <w:r w:rsidRPr="0098625E">
        <w:rPr>
          <w:position w:val="6"/>
          <w:sz w:val="16"/>
          <w:szCs w:val="16"/>
        </w:rPr>
        <w:t>*</w:t>
      </w:r>
      <w:r w:rsidRPr="0098625E">
        <w:t xml:space="preserve">forestry road or a </w:t>
      </w:r>
      <w:r w:rsidRPr="0098625E">
        <w:rPr>
          <w:position w:val="6"/>
          <w:sz w:val="16"/>
          <w:szCs w:val="16"/>
        </w:rPr>
        <w:t>*</w:t>
      </w:r>
      <w:r w:rsidRPr="0098625E">
        <w:t>timber mill building; and</w:t>
      </w:r>
    </w:p>
    <w:p w:rsidR="003C608A" w:rsidRPr="0098625E" w:rsidRDefault="003C608A">
      <w:pPr>
        <w:pStyle w:val="indenta"/>
        <w:suppressLineNumbers/>
      </w:pPr>
      <w:r w:rsidRPr="0098625E">
        <w:tab/>
        <w:t>(b)</w:t>
      </w:r>
      <w:r w:rsidRPr="0098625E">
        <w:tab/>
        <w:t>one or more of the following events happens during the current year:</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 xml:space="preserve">you dispose of the road or building in circumstances in which Subdivision 41-A (which sets out Common </w:t>
      </w:r>
      <w:r w:rsidRPr="0098625E">
        <w:br/>
        <w:t>rule 1 dealing with roll-over relief for related entities) does not apply;</w:t>
      </w:r>
    </w:p>
    <w:p w:rsidR="003C608A" w:rsidRPr="0098625E" w:rsidRDefault="003C608A">
      <w:pPr>
        <w:pStyle w:val="indentii"/>
        <w:suppressLineNumbers/>
      </w:pPr>
      <w:r w:rsidRPr="0098625E">
        <w:tab/>
        <w:t>(ii)</w:t>
      </w:r>
      <w:r w:rsidRPr="0098625E">
        <w:tab/>
        <w:t>the road or building is destroyed;</w:t>
      </w:r>
    </w:p>
    <w:p w:rsidR="003C608A" w:rsidRPr="0098625E" w:rsidRDefault="003C608A">
      <w:pPr>
        <w:pStyle w:val="indentii"/>
        <w:suppressLineNumbers/>
      </w:pPr>
      <w:r w:rsidRPr="0098625E">
        <w:tab/>
        <w:t>(iii)</w:t>
      </w:r>
      <w:r w:rsidRPr="0098625E">
        <w:tab/>
        <w:t>for some other reason, you stop using it for the purpose for which it was primarily and principally constructed or acquired.</w:t>
      </w:r>
    </w:p>
    <w:p w:rsidR="003C608A" w:rsidRPr="0098625E" w:rsidRDefault="003C608A">
      <w:pPr>
        <w:pStyle w:val="notetext"/>
        <w:suppressLineNumbers/>
      </w:pPr>
      <w:r w:rsidRPr="0098625E">
        <w:t>Note:</w:t>
      </w:r>
      <w:r w:rsidRPr="0098625E">
        <w:tab/>
        <w:t xml:space="preserve">Take account of amounts deducted or deductible under section 124F or 124JA of the </w:t>
      </w:r>
      <w:r w:rsidRPr="0098625E">
        <w:rPr>
          <w:i/>
          <w:iCs/>
        </w:rPr>
        <w:t>Income Tax Assessment Act 1936</w:t>
      </w:r>
      <w:r w:rsidRPr="0098625E">
        <w:t xml:space="preserve"> for the road or building. See section 387</w:t>
      </w:r>
      <w:r w:rsidRPr="0098625E">
        <w:noBreakHyphen/>
        <w:t xml:space="preserve">472 of the </w:t>
      </w:r>
      <w:r w:rsidRPr="0098625E">
        <w:rPr>
          <w:i/>
          <w:iCs/>
        </w:rPr>
        <w:t>Income Tax (Transitional Provisions) Act 1997</w:t>
      </w:r>
      <w:r w:rsidRPr="0098625E">
        <w:t>.</w:t>
      </w:r>
    </w:p>
    <w:p w:rsidR="003C608A" w:rsidRPr="0098625E" w:rsidRDefault="003C608A">
      <w:pPr>
        <w:pStyle w:val="subsection"/>
        <w:suppressLineNumbers/>
      </w:pPr>
      <w:r w:rsidRPr="0098625E">
        <w:tab/>
        <w:t>(2)</w:t>
      </w:r>
      <w:r w:rsidRPr="0098625E">
        <w:tab/>
        <w:t xml:space="preserve">You make the balancing adjustment by comparing the </w:t>
      </w:r>
      <w:r w:rsidRPr="0098625E">
        <w:rPr>
          <w:position w:val="6"/>
          <w:sz w:val="16"/>
          <w:szCs w:val="16"/>
        </w:rPr>
        <w:t>*</w:t>
      </w:r>
      <w:r w:rsidRPr="0098625E">
        <w:t xml:space="preserve">termination value of the road or building with its </w:t>
      </w:r>
      <w:r w:rsidRPr="0098625E">
        <w:rPr>
          <w:position w:val="6"/>
          <w:sz w:val="16"/>
          <w:szCs w:val="16"/>
        </w:rPr>
        <w:t>*</w:t>
      </w:r>
      <w:r w:rsidRPr="0098625E">
        <w:t>written down value.</w:t>
      </w:r>
    </w:p>
    <w:p w:rsidR="003C608A" w:rsidRPr="0098625E" w:rsidRDefault="003C608A">
      <w:pPr>
        <w:pStyle w:val="notetext"/>
        <w:suppressLineNumbers/>
      </w:pPr>
      <w:r w:rsidRPr="0098625E">
        <w:t>Note:</w:t>
      </w:r>
      <w:r w:rsidRPr="0098625E">
        <w:tab/>
        <w:t xml:space="preserve">If there has been an earlier disposal of the road or building covered by Subdivision 41-A (which sets out Common rule 1 dealing with </w:t>
      </w:r>
      <w:r w:rsidRPr="0098625E">
        <w:br/>
        <w:t>roll-over relief for related entities), the balancing adjustment is modified as described in section 41-20.</w:t>
      </w:r>
    </w:p>
    <w:p w:rsidR="003C608A" w:rsidRPr="0098625E" w:rsidRDefault="003C608A">
      <w:pPr>
        <w:pStyle w:val="subsection"/>
        <w:suppressLineNumbers/>
      </w:pPr>
      <w:r w:rsidRPr="0098625E">
        <w:lastRenderedPageBreak/>
        <w:tab/>
        <w:t>(3)</w:t>
      </w:r>
      <w:r w:rsidRPr="0098625E">
        <w:tab/>
        <w:t xml:space="preserve">If the </w:t>
      </w:r>
      <w:r w:rsidRPr="0098625E">
        <w:rPr>
          <w:position w:val="6"/>
          <w:sz w:val="16"/>
          <w:szCs w:val="16"/>
        </w:rPr>
        <w:t>*</w:t>
      </w:r>
      <w:r w:rsidRPr="0098625E">
        <w:t xml:space="preserve">termination value </w:t>
      </w:r>
      <w:r w:rsidRPr="0098625E">
        <w:rPr>
          <w:i/>
          <w:iCs/>
        </w:rPr>
        <w:t>exceeds</w:t>
      </w:r>
      <w:r w:rsidRPr="0098625E">
        <w:t xml:space="preserve"> the </w:t>
      </w:r>
      <w:r w:rsidRPr="0098625E">
        <w:rPr>
          <w:position w:val="6"/>
          <w:sz w:val="16"/>
          <w:szCs w:val="16"/>
        </w:rPr>
        <w:t>*</w:t>
      </w:r>
      <w:r w:rsidRPr="0098625E">
        <w:t xml:space="preserve">written down value, the excess is included in your assessable income for the </w:t>
      </w:r>
      <w:r w:rsidRPr="0098625E">
        <w:rPr>
          <w:position w:val="6"/>
          <w:sz w:val="16"/>
          <w:szCs w:val="16"/>
        </w:rPr>
        <w:t>*</w:t>
      </w:r>
      <w:r w:rsidRPr="0098625E">
        <w:t xml:space="preserve">current year. However, if the excess is </w:t>
      </w:r>
      <w:r w:rsidRPr="0098625E">
        <w:rPr>
          <w:i/>
          <w:iCs/>
        </w:rPr>
        <w:t>more than</w:t>
      </w:r>
      <w:r w:rsidRPr="0098625E">
        <w:t xml:space="preserve"> the total of the amounts you deducted or can deduct under this Subdivision for earlier income years for your capital expenditure relating to the road or building, that total is included in your assessable income instead.</w:t>
      </w:r>
    </w:p>
    <w:p w:rsidR="003C608A" w:rsidRPr="0098625E" w:rsidRDefault="003C608A">
      <w:pPr>
        <w:pStyle w:val="subsection"/>
        <w:suppressLineNumbers/>
      </w:pPr>
      <w:r w:rsidRPr="0098625E">
        <w:tab/>
        <w:t>(4)</w:t>
      </w:r>
      <w:r w:rsidRPr="0098625E">
        <w:tab/>
        <w:t xml:space="preserve">If the </w:t>
      </w:r>
      <w:r w:rsidRPr="0098625E">
        <w:rPr>
          <w:position w:val="6"/>
          <w:sz w:val="16"/>
          <w:szCs w:val="16"/>
        </w:rPr>
        <w:t>*</w:t>
      </w:r>
      <w:r w:rsidRPr="0098625E">
        <w:t xml:space="preserve">termination value is </w:t>
      </w:r>
      <w:r w:rsidRPr="0098625E">
        <w:rPr>
          <w:i/>
          <w:iCs/>
        </w:rPr>
        <w:t>less than</w:t>
      </w:r>
      <w:r w:rsidRPr="0098625E">
        <w:t xml:space="preserve"> the </w:t>
      </w:r>
      <w:r w:rsidRPr="0098625E">
        <w:rPr>
          <w:position w:val="6"/>
          <w:sz w:val="16"/>
          <w:szCs w:val="16"/>
        </w:rPr>
        <w:t>*</w:t>
      </w:r>
      <w:r w:rsidRPr="0098625E">
        <w:t>written down value, you can deduct the amount of the difference.</w:t>
      </w:r>
    </w:p>
    <w:p w:rsidR="003C608A" w:rsidRPr="0098625E" w:rsidRDefault="003C608A" w:rsidP="00850181">
      <w:pPr>
        <w:pStyle w:val="ActHead5"/>
      </w:pPr>
      <w:bookmarkStart w:id="548" w:name="_Toc151021396"/>
      <w:r w:rsidRPr="0098625E">
        <w:t>387</w:t>
      </w:r>
      <w:r w:rsidRPr="0098625E">
        <w:noBreakHyphen/>
        <w:t xml:space="preserve">490  Meaning of </w:t>
      </w:r>
      <w:r w:rsidRPr="0098625E">
        <w:rPr>
          <w:i/>
          <w:iCs/>
        </w:rPr>
        <w:t>termination value</w:t>
      </w:r>
      <w:bookmarkEnd w:id="548"/>
    </w:p>
    <w:p w:rsidR="003C608A" w:rsidRPr="0098625E" w:rsidRDefault="003C608A">
      <w:pPr>
        <w:pStyle w:val="subsection"/>
        <w:suppressLineNumbers/>
      </w:pPr>
      <w:r w:rsidRPr="0098625E">
        <w:tab/>
        <w:t>(1)</w:t>
      </w:r>
      <w:r w:rsidRPr="0098625E">
        <w:tab/>
        <w:t xml:space="preserve">The </w:t>
      </w:r>
      <w:r w:rsidRPr="0098625E">
        <w:rPr>
          <w:b/>
          <w:bCs/>
          <w:i/>
          <w:iCs/>
        </w:rPr>
        <w:t>termination value</w:t>
      </w:r>
      <w:r w:rsidRPr="0098625E">
        <w:t xml:space="preserve"> of a </w:t>
      </w:r>
      <w:r w:rsidRPr="0098625E">
        <w:rPr>
          <w:position w:val="6"/>
          <w:sz w:val="16"/>
          <w:szCs w:val="16"/>
        </w:rPr>
        <w:t>*</w:t>
      </w:r>
      <w:r w:rsidRPr="0098625E">
        <w:t xml:space="preserve">forestry road or </w:t>
      </w:r>
      <w:r w:rsidRPr="0098625E">
        <w:rPr>
          <w:position w:val="6"/>
          <w:sz w:val="16"/>
          <w:szCs w:val="16"/>
        </w:rPr>
        <w:t>*</w:t>
      </w:r>
      <w:r w:rsidRPr="0098625E">
        <w:t>timber mill building is the value shown in the following table, depending on the circumstances that require you to make a balancing adjustment.</w:t>
      </w:r>
    </w:p>
    <w:p w:rsidR="003C608A" w:rsidRPr="0098625E" w:rsidRDefault="003C608A">
      <w:pPr>
        <w:pStyle w:val="Table"/>
        <w:keepNext/>
        <w:suppressLineNumbers/>
      </w:pPr>
    </w:p>
    <w:tbl>
      <w:tblPr>
        <w:tblW w:w="0" w:type="auto"/>
        <w:tblInd w:w="108" w:type="dxa"/>
        <w:tblLayout w:type="fixed"/>
        <w:tblCellMar>
          <w:left w:w="107" w:type="dxa"/>
          <w:right w:w="107" w:type="dxa"/>
        </w:tblCellMar>
        <w:tblLook w:val="0000" w:firstRow="0" w:lastRow="0" w:firstColumn="0" w:lastColumn="0" w:noHBand="0" w:noVBand="0"/>
      </w:tblPr>
      <w:tblGrid>
        <w:gridCol w:w="624"/>
        <w:gridCol w:w="3110"/>
        <w:gridCol w:w="3110"/>
      </w:tblGrid>
      <w:tr w:rsidR="003C608A" w:rsidRPr="0098625E">
        <w:trPr>
          <w:cantSplit/>
        </w:trPr>
        <w:tc>
          <w:tcPr>
            <w:tcW w:w="6844" w:type="dxa"/>
            <w:gridSpan w:val="3"/>
            <w:tcBorders>
              <w:top w:val="single" w:sz="12" w:space="0" w:color="000000"/>
              <w:left w:val="nil"/>
              <w:bottom w:val="single" w:sz="6" w:space="0" w:color="000000"/>
              <w:right w:val="nil"/>
            </w:tcBorders>
          </w:tcPr>
          <w:p w:rsidR="003C608A" w:rsidRPr="0098625E" w:rsidRDefault="003C608A">
            <w:pPr>
              <w:pStyle w:val="Table"/>
              <w:keepNext/>
              <w:suppressLineNumbers/>
              <w:rPr>
                <w:b/>
                <w:bCs/>
              </w:rPr>
            </w:pPr>
            <w:r w:rsidRPr="0098625E">
              <w:rPr>
                <w:b/>
                <w:bCs/>
              </w:rPr>
              <w:t>Termination value of a forestry road or timber mill building</w:t>
            </w:r>
          </w:p>
        </w:tc>
      </w:tr>
      <w:tr w:rsidR="003C608A" w:rsidRPr="0098625E">
        <w:trPr>
          <w:cantSplit/>
        </w:trPr>
        <w:tc>
          <w:tcPr>
            <w:tcW w:w="624" w:type="dxa"/>
            <w:tcBorders>
              <w:top w:val="single" w:sz="6" w:space="0" w:color="000000"/>
              <w:left w:val="nil"/>
              <w:bottom w:val="nil"/>
              <w:right w:val="nil"/>
            </w:tcBorders>
          </w:tcPr>
          <w:p w:rsidR="003C608A" w:rsidRPr="0098625E" w:rsidRDefault="003C608A">
            <w:pPr>
              <w:pStyle w:val="Table"/>
              <w:keepNext/>
              <w:suppressLineNumbers/>
              <w:rPr>
                <w:b/>
                <w:bCs/>
              </w:rPr>
            </w:pPr>
            <w:r w:rsidRPr="0098625E">
              <w:rPr>
                <w:b/>
                <w:bCs/>
              </w:rPr>
              <w:t>Item</w:t>
            </w:r>
          </w:p>
        </w:tc>
        <w:tc>
          <w:tcPr>
            <w:tcW w:w="3110" w:type="dxa"/>
            <w:tcBorders>
              <w:top w:val="single" w:sz="6" w:space="0" w:color="000000"/>
              <w:left w:val="nil"/>
              <w:bottom w:val="nil"/>
              <w:right w:val="nil"/>
            </w:tcBorders>
          </w:tcPr>
          <w:p w:rsidR="003C608A" w:rsidRPr="0098625E" w:rsidRDefault="003C608A">
            <w:pPr>
              <w:pStyle w:val="Table"/>
              <w:keepNext/>
              <w:suppressLineNumbers/>
              <w:rPr>
                <w:b/>
                <w:bCs/>
              </w:rPr>
            </w:pPr>
            <w:r w:rsidRPr="0098625E">
              <w:rPr>
                <w:b/>
                <w:bCs/>
              </w:rPr>
              <w:t>For a road or building that ...</w:t>
            </w:r>
          </w:p>
        </w:tc>
        <w:tc>
          <w:tcPr>
            <w:tcW w:w="3110" w:type="dxa"/>
            <w:tcBorders>
              <w:top w:val="single" w:sz="6" w:space="0" w:color="000000"/>
              <w:left w:val="nil"/>
              <w:bottom w:val="nil"/>
              <w:right w:val="nil"/>
            </w:tcBorders>
          </w:tcPr>
          <w:p w:rsidR="003C608A" w:rsidRPr="0098625E" w:rsidRDefault="003C608A">
            <w:pPr>
              <w:pStyle w:val="Table"/>
              <w:keepNext/>
              <w:suppressLineNumbers/>
              <w:rPr>
                <w:b/>
                <w:bCs/>
              </w:rPr>
            </w:pPr>
            <w:r w:rsidRPr="0098625E">
              <w:rPr>
                <w:b/>
                <w:bCs/>
              </w:rPr>
              <w:t>the termination value is ...</w:t>
            </w:r>
          </w:p>
        </w:tc>
      </w:tr>
      <w:tr w:rsidR="003C608A" w:rsidRPr="0098625E">
        <w:trPr>
          <w:cantSplit/>
        </w:trPr>
        <w:tc>
          <w:tcPr>
            <w:tcW w:w="624" w:type="dxa"/>
            <w:tcBorders>
              <w:top w:val="single" w:sz="12" w:space="0" w:color="000000"/>
              <w:left w:val="nil"/>
              <w:bottom w:val="nil"/>
              <w:right w:val="nil"/>
            </w:tcBorders>
          </w:tcPr>
          <w:p w:rsidR="003C608A" w:rsidRPr="0098625E" w:rsidRDefault="003C608A">
            <w:pPr>
              <w:pStyle w:val="Table"/>
              <w:keepNext/>
              <w:suppressLineNumbers/>
            </w:pPr>
            <w:r w:rsidRPr="0098625E">
              <w:t>1</w:t>
            </w:r>
          </w:p>
        </w:tc>
        <w:tc>
          <w:tcPr>
            <w:tcW w:w="3110" w:type="dxa"/>
            <w:tcBorders>
              <w:top w:val="single" w:sz="12" w:space="0" w:color="000000"/>
              <w:left w:val="nil"/>
              <w:bottom w:val="nil"/>
              <w:right w:val="nil"/>
            </w:tcBorders>
          </w:tcPr>
          <w:p w:rsidR="003C608A" w:rsidRPr="0098625E" w:rsidRDefault="003C608A">
            <w:pPr>
              <w:pStyle w:val="Table"/>
              <w:keepNext/>
              <w:suppressLineNumbers/>
            </w:pPr>
            <w:r w:rsidRPr="0098625E">
              <w:t>you sell for a specific price</w:t>
            </w:r>
          </w:p>
        </w:tc>
        <w:tc>
          <w:tcPr>
            <w:tcW w:w="3110" w:type="dxa"/>
            <w:tcBorders>
              <w:top w:val="single" w:sz="12" w:space="0" w:color="000000"/>
              <w:left w:val="nil"/>
              <w:bottom w:val="nil"/>
              <w:right w:val="nil"/>
            </w:tcBorders>
          </w:tcPr>
          <w:p w:rsidR="003C608A" w:rsidRPr="0098625E" w:rsidRDefault="003C608A">
            <w:pPr>
              <w:pStyle w:val="Table"/>
              <w:keepNext/>
              <w:suppressLineNumbers/>
            </w:pPr>
            <w:r w:rsidRPr="0098625E">
              <w:t>the sale price less the expenses reasonably attributable to the sale</w:t>
            </w:r>
          </w:p>
        </w:tc>
      </w:tr>
      <w:tr w:rsidR="003C608A" w:rsidRPr="0098625E">
        <w:trPr>
          <w:cantSplit/>
        </w:trPr>
        <w:tc>
          <w:tcPr>
            <w:tcW w:w="62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2</w:t>
            </w:r>
          </w:p>
        </w:tc>
        <w:tc>
          <w:tcPr>
            <w:tcW w:w="3110"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you sell with other property without a specific price being allocated to the road or building</w:t>
            </w:r>
          </w:p>
        </w:tc>
        <w:tc>
          <w:tcPr>
            <w:tcW w:w="3110"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the difference between:</w:t>
            </w:r>
          </w:p>
          <w:p w:rsidR="003C608A" w:rsidRPr="0098625E" w:rsidRDefault="003C608A">
            <w:pPr>
              <w:pStyle w:val="Table"/>
              <w:suppressLineNumbers/>
              <w:ind w:left="283" w:hanging="283"/>
            </w:pPr>
            <w:r w:rsidRPr="0098625E">
              <w:rPr>
                <w:rFonts w:ascii="Symbol" w:hAnsi="Symbol" w:cs="Symbol"/>
                <w:lang w:val="en-US"/>
              </w:rPr>
              <w:t></w:t>
            </w:r>
            <w:r w:rsidRPr="0098625E">
              <w:rPr>
                <w:rFonts w:ascii="Symbol" w:hAnsi="Symbol" w:cs="Symbol"/>
                <w:lang w:val="en-US"/>
              </w:rPr>
              <w:tab/>
            </w:r>
            <w:r w:rsidRPr="0098625E">
              <w:t>the part of the total sale price that is reasonably attributable to selling the road or building; and</w:t>
            </w:r>
          </w:p>
          <w:p w:rsidR="003C608A" w:rsidRPr="0098625E" w:rsidRDefault="003C608A">
            <w:pPr>
              <w:pStyle w:val="Table"/>
              <w:suppressLineNumbers/>
              <w:ind w:left="283" w:hanging="283"/>
            </w:pPr>
            <w:r w:rsidRPr="0098625E">
              <w:rPr>
                <w:rFonts w:ascii="Symbol" w:hAnsi="Symbol" w:cs="Symbol"/>
                <w:lang w:val="en-US"/>
              </w:rPr>
              <w:t></w:t>
            </w:r>
            <w:r w:rsidRPr="0098625E">
              <w:rPr>
                <w:rFonts w:ascii="Symbol" w:hAnsi="Symbol" w:cs="Symbol"/>
                <w:lang w:val="en-US"/>
              </w:rPr>
              <w:tab/>
            </w:r>
            <w:r w:rsidRPr="0098625E">
              <w:t>the part of the total expenses of the sale that is reasonably attributable to selling the road or building</w:t>
            </w:r>
          </w:p>
        </w:tc>
      </w:tr>
      <w:tr w:rsidR="003C608A" w:rsidRPr="0098625E">
        <w:trPr>
          <w:cantSplit/>
        </w:trPr>
        <w:tc>
          <w:tcPr>
            <w:tcW w:w="624" w:type="dxa"/>
            <w:tcBorders>
              <w:top w:val="nil"/>
              <w:left w:val="nil"/>
              <w:bottom w:val="nil"/>
              <w:right w:val="nil"/>
            </w:tcBorders>
          </w:tcPr>
          <w:p w:rsidR="003C608A" w:rsidRPr="0098625E" w:rsidRDefault="003C608A">
            <w:pPr>
              <w:pStyle w:val="Table"/>
              <w:suppressLineNumbers/>
            </w:pPr>
            <w:r w:rsidRPr="0098625E">
              <w:t>3</w:t>
            </w:r>
          </w:p>
        </w:tc>
        <w:tc>
          <w:tcPr>
            <w:tcW w:w="3110" w:type="dxa"/>
            <w:tcBorders>
              <w:top w:val="nil"/>
              <w:left w:val="nil"/>
              <w:bottom w:val="nil"/>
              <w:right w:val="nil"/>
            </w:tcBorders>
          </w:tcPr>
          <w:p w:rsidR="003C608A" w:rsidRPr="0098625E" w:rsidRDefault="003C608A">
            <w:pPr>
              <w:pStyle w:val="Table"/>
              <w:suppressLineNumbers/>
            </w:pPr>
            <w:r w:rsidRPr="0098625E">
              <w:t>you dispose of (except by sale)</w:t>
            </w:r>
          </w:p>
        </w:tc>
        <w:tc>
          <w:tcPr>
            <w:tcW w:w="3110" w:type="dxa"/>
            <w:tcBorders>
              <w:top w:val="nil"/>
              <w:left w:val="nil"/>
              <w:bottom w:val="nil"/>
              <w:right w:val="nil"/>
            </w:tcBorders>
          </w:tcPr>
          <w:p w:rsidR="003C608A" w:rsidRPr="0098625E" w:rsidRDefault="003C608A">
            <w:pPr>
              <w:pStyle w:val="Table"/>
              <w:suppressLineNumbers/>
            </w:pPr>
            <w:r w:rsidRPr="0098625E">
              <w:t>the market value of the road or building immediately before disposal</w:t>
            </w:r>
          </w:p>
        </w:tc>
      </w:tr>
      <w:tr w:rsidR="003C608A" w:rsidRPr="0098625E">
        <w:trPr>
          <w:cantSplit/>
        </w:trPr>
        <w:tc>
          <w:tcPr>
            <w:tcW w:w="62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4</w:t>
            </w:r>
          </w:p>
        </w:tc>
        <w:tc>
          <w:tcPr>
            <w:tcW w:w="3110"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is destroyed</w:t>
            </w:r>
          </w:p>
        </w:tc>
        <w:tc>
          <w:tcPr>
            <w:tcW w:w="3110"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the amount or value received or receivable under an insurance policy or otherwise in respect of the destruction</w:t>
            </w:r>
          </w:p>
        </w:tc>
      </w:tr>
      <w:tr w:rsidR="003C608A" w:rsidRPr="0098625E">
        <w:trPr>
          <w:cantSplit/>
        </w:trPr>
        <w:tc>
          <w:tcPr>
            <w:tcW w:w="624" w:type="dxa"/>
            <w:tcBorders>
              <w:top w:val="nil"/>
              <w:left w:val="nil"/>
              <w:bottom w:val="single" w:sz="12" w:space="0" w:color="000000"/>
              <w:right w:val="nil"/>
            </w:tcBorders>
          </w:tcPr>
          <w:p w:rsidR="003C608A" w:rsidRPr="0098625E" w:rsidRDefault="003C608A">
            <w:pPr>
              <w:pStyle w:val="Table"/>
              <w:suppressLineNumbers/>
            </w:pPr>
            <w:r w:rsidRPr="0098625E">
              <w:t>5</w:t>
            </w:r>
          </w:p>
        </w:tc>
        <w:tc>
          <w:tcPr>
            <w:tcW w:w="3110" w:type="dxa"/>
            <w:tcBorders>
              <w:top w:val="nil"/>
              <w:left w:val="nil"/>
              <w:bottom w:val="single" w:sz="12" w:space="0" w:color="000000"/>
              <w:right w:val="nil"/>
            </w:tcBorders>
          </w:tcPr>
          <w:p w:rsidR="003C608A" w:rsidRPr="0098625E" w:rsidRDefault="003C608A">
            <w:pPr>
              <w:pStyle w:val="Table"/>
              <w:suppressLineNumbers/>
            </w:pPr>
            <w:r w:rsidRPr="0098625E">
              <w:t>you stop using for the purpose for which it was primarily and principally constructed or acquired (even though it has not been disposed of or destroyed)</w:t>
            </w:r>
          </w:p>
        </w:tc>
        <w:tc>
          <w:tcPr>
            <w:tcW w:w="3110" w:type="dxa"/>
            <w:tcBorders>
              <w:top w:val="nil"/>
              <w:left w:val="nil"/>
              <w:bottom w:val="single" w:sz="12" w:space="0" w:color="000000"/>
              <w:right w:val="nil"/>
            </w:tcBorders>
          </w:tcPr>
          <w:p w:rsidR="003C608A" w:rsidRPr="0098625E" w:rsidRDefault="003C608A">
            <w:pPr>
              <w:pStyle w:val="Table"/>
              <w:suppressLineNumbers/>
            </w:pPr>
            <w:r w:rsidRPr="0098625E">
              <w:t>the market value of the road or building when you stopped using it</w:t>
            </w:r>
          </w:p>
        </w:tc>
      </w:tr>
    </w:tbl>
    <w:p w:rsidR="003C608A" w:rsidRPr="0098625E" w:rsidRDefault="003C608A">
      <w:pPr>
        <w:pStyle w:val="subsection"/>
        <w:suppressLineNumbers/>
      </w:pPr>
      <w:r w:rsidRPr="0098625E">
        <w:lastRenderedPageBreak/>
        <w:tab/>
        <w:t>(2)</w:t>
      </w:r>
      <w:r w:rsidRPr="0098625E">
        <w:tab/>
        <w:t xml:space="preserve">However, the </w:t>
      </w:r>
      <w:r w:rsidRPr="0098625E">
        <w:rPr>
          <w:b/>
          <w:bCs/>
          <w:i/>
          <w:iCs/>
        </w:rPr>
        <w:t>termination value</w:t>
      </w:r>
      <w:r w:rsidRPr="0098625E">
        <w:t xml:space="preserve"> does not include:</w:t>
      </w:r>
    </w:p>
    <w:p w:rsidR="003C608A" w:rsidRPr="0098625E" w:rsidRDefault="003C608A">
      <w:pPr>
        <w:pStyle w:val="indenta"/>
        <w:suppressLineNumbers/>
      </w:pPr>
      <w:r w:rsidRPr="0098625E">
        <w:tab/>
        <w:t>(a)</w:t>
      </w:r>
      <w:r w:rsidRPr="0098625E">
        <w:tab/>
        <w:t xml:space="preserve">an amount that is included, or when received will be included, in your assessable income for any income year as a lease premium under Division 4 (Leases) of Part III of the </w:t>
      </w:r>
      <w:r w:rsidRPr="0098625E">
        <w:rPr>
          <w:i/>
          <w:iCs/>
        </w:rPr>
        <w:t>Income Tax Assessment Act 1936</w:t>
      </w:r>
      <w:r w:rsidRPr="0098625E">
        <w:t>; or</w:t>
      </w:r>
    </w:p>
    <w:p w:rsidR="003C608A" w:rsidRPr="0098625E" w:rsidRDefault="003C608A">
      <w:pPr>
        <w:pStyle w:val="indenta"/>
        <w:keepLines/>
        <w:suppressLineNumbers/>
      </w:pPr>
      <w:r w:rsidRPr="0098625E">
        <w:tab/>
        <w:t>(b)</w:t>
      </w:r>
      <w:r w:rsidRPr="0098625E">
        <w:tab/>
        <w:t xml:space="preserve">if a net capital gain is or will be included in your assessable income for any income year under Part IIIA (Capital gains and capital losses) of the </w:t>
      </w:r>
      <w:r w:rsidRPr="0098625E">
        <w:rPr>
          <w:i/>
          <w:iCs/>
        </w:rPr>
        <w:t>Income Tax Assessment Act 1936</w:t>
      </w:r>
      <w:r w:rsidRPr="0098625E">
        <w:t>—the part of the net capital gain that is attributable to a premium on the grant or assignment of a lease.</w:t>
      </w:r>
    </w:p>
    <w:p w:rsidR="003C608A" w:rsidRPr="0098625E" w:rsidRDefault="003C608A" w:rsidP="00850181">
      <w:pPr>
        <w:pStyle w:val="ActHead5"/>
      </w:pPr>
      <w:bookmarkStart w:id="549" w:name="_Toc151021397"/>
      <w:r w:rsidRPr="0098625E">
        <w:t>387</w:t>
      </w:r>
      <w:r w:rsidRPr="0098625E">
        <w:noBreakHyphen/>
        <w:t xml:space="preserve">495  Meaning of </w:t>
      </w:r>
      <w:r w:rsidRPr="0098625E">
        <w:rPr>
          <w:i/>
          <w:iCs/>
        </w:rPr>
        <w:t>written down value</w:t>
      </w:r>
      <w:bookmarkEnd w:id="549"/>
    </w:p>
    <w:p w:rsidR="003C608A" w:rsidRPr="0098625E" w:rsidRDefault="003C608A">
      <w:pPr>
        <w:pStyle w:val="subsection"/>
        <w:suppressLineNumbers/>
      </w:pPr>
      <w:r w:rsidRPr="0098625E">
        <w:tab/>
      </w:r>
      <w:r w:rsidRPr="0098625E">
        <w:tab/>
        <w:t xml:space="preserve">The </w:t>
      </w:r>
      <w:r w:rsidRPr="0098625E">
        <w:rPr>
          <w:b/>
          <w:bCs/>
          <w:i/>
          <w:iCs/>
        </w:rPr>
        <w:t>written down value</w:t>
      </w:r>
      <w:r w:rsidRPr="0098625E">
        <w:t xml:space="preserve"> of a road or building is:</w:t>
      </w:r>
    </w:p>
    <w:p w:rsidR="003C608A" w:rsidRPr="0098625E" w:rsidRDefault="003C608A">
      <w:pPr>
        <w:pStyle w:val="parabullet"/>
        <w:suppressLineNumbers/>
      </w:pPr>
      <w:r w:rsidRPr="0098625E">
        <w:fldChar w:fldCharType="begin"/>
      </w:r>
      <w:r w:rsidRPr="0098625E">
        <w:instrText>symbol 183 \f "Symbol" \s 10 \h</w:instrText>
      </w:r>
      <w:r w:rsidRPr="0098625E">
        <w:fldChar w:fldCharType="end"/>
      </w:r>
      <w:r w:rsidRPr="0098625E">
        <w:tab/>
        <w:t>your total capital expenditure of a kind that qualifies for a deduction under this Subdivision in respect of the road or building;</w:t>
      </w:r>
    </w:p>
    <w:p w:rsidR="003C608A" w:rsidRPr="0098625E" w:rsidRDefault="003C608A">
      <w:pPr>
        <w:pStyle w:val="subsection2"/>
        <w:suppressLineNumbers/>
      </w:pPr>
      <w:r w:rsidRPr="0098625E">
        <w:t>less:</w:t>
      </w:r>
    </w:p>
    <w:p w:rsidR="003C608A" w:rsidRPr="0098625E" w:rsidRDefault="003C608A">
      <w:pPr>
        <w:pStyle w:val="parabullet"/>
        <w:suppressLineNumbers/>
      </w:pPr>
      <w:r w:rsidRPr="0098625E">
        <w:fldChar w:fldCharType="begin"/>
      </w:r>
      <w:r w:rsidRPr="0098625E">
        <w:instrText>symbol 183 \f "Symbol" \s 10 \h</w:instrText>
      </w:r>
      <w:r w:rsidRPr="0098625E">
        <w:fldChar w:fldCharType="end"/>
      </w:r>
      <w:r w:rsidRPr="0098625E">
        <w:tab/>
        <w:t xml:space="preserve">the total of the amounts you deducted or can deduct in relation to the road or building under this Subdivision for income years before the </w:t>
      </w:r>
      <w:r w:rsidRPr="0098625E">
        <w:rPr>
          <w:position w:val="6"/>
          <w:sz w:val="16"/>
          <w:szCs w:val="16"/>
        </w:rPr>
        <w:t>*</w:t>
      </w:r>
      <w:r w:rsidRPr="0098625E">
        <w:t>current year.</w:t>
      </w:r>
    </w:p>
    <w:p w:rsidR="003C608A" w:rsidRPr="0098625E" w:rsidRDefault="003C608A">
      <w:pPr>
        <w:pStyle w:val="notetext"/>
        <w:suppressLineNumbers/>
      </w:pPr>
      <w:r w:rsidRPr="0098625E">
        <w:t>Note:</w:t>
      </w:r>
      <w:r w:rsidRPr="0098625E">
        <w:tab/>
        <w:t xml:space="preserve">Take account of amounts deducted or deductible under section 124F or 124JA of the </w:t>
      </w:r>
      <w:r w:rsidRPr="0098625E">
        <w:rPr>
          <w:i/>
          <w:iCs/>
        </w:rPr>
        <w:t>Income Tax Assessment Act 1936</w:t>
      </w:r>
      <w:r w:rsidRPr="0098625E">
        <w:t xml:space="preserve"> for the road or building. See section 387</w:t>
      </w:r>
      <w:r w:rsidRPr="0098625E">
        <w:noBreakHyphen/>
        <w:t xml:space="preserve">472 of the </w:t>
      </w:r>
      <w:r w:rsidRPr="0098625E">
        <w:rPr>
          <w:i/>
          <w:iCs/>
        </w:rPr>
        <w:t>Income Tax (Transitional Provisions) Act 1997</w:t>
      </w:r>
      <w:r w:rsidRPr="0098625E">
        <w:t>.</w:t>
      </w:r>
    </w:p>
    <w:p w:rsidR="003C608A" w:rsidRPr="0098625E" w:rsidRDefault="003C608A" w:rsidP="00850181">
      <w:pPr>
        <w:pStyle w:val="ActHead4"/>
      </w:pPr>
      <w:bookmarkStart w:id="550" w:name="_Toc151021398"/>
      <w:r w:rsidRPr="0098625E">
        <w:t>Resuming deductions</w:t>
      </w:r>
      <w:bookmarkEnd w:id="550"/>
    </w:p>
    <w:p w:rsidR="003C608A" w:rsidRPr="0098625E" w:rsidRDefault="003C608A" w:rsidP="00850181">
      <w:pPr>
        <w:pStyle w:val="ActHead5"/>
      </w:pPr>
      <w:bookmarkStart w:id="551" w:name="_Toc151021399"/>
      <w:r w:rsidRPr="0098625E">
        <w:t>387</w:t>
      </w:r>
      <w:r w:rsidRPr="0098625E">
        <w:noBreakHyphen/>
        <w:t>500  Resuming deductions after you stop using a road or building</w:t>
      </w:r>
      <w:bookmarkEnd w:id="551"/>
    </w:p>
    <w:p w:rsidR="003C608A" w:rsidRPr="0098625E" w:rsidRDefault="003C608A">
      <w:pPr>
        <w:pStyle w:val="subsection"/>
        <w:suppressLineNumbers/>
      </w:pPr>
      <w:r w:rsidRPr="0098625E">
        <w:tab/>
        <w:t>(1)</w:t>
      </w:r>
      <w:r w:rsidRPr="0098625E">
        <w:tab/>
        <w:t>This section explains how this Subdivision applies if:</w:t>
      </w:r>
    </w:p>
    <w:p w:rsidR="003C608A" w:rsidRPr="0098625E" w:rsidRDefault="003C608A">
      <w:pPr>
        <w:pStyle w:val="indenta"/>
        <w:suppressLineNumbers/>
      </w:pPr>
      <w:r w:rsidRPr="0098625E">
        <w:tab/>
        <w:t>(a)</w:t>
      </w:r>
      <w:r w:rsidRPr="0098625E">
        <w:tab/>
        <w:t xml:space="preserve">you incurred capital expenditure relating to a </w:t>
      </w:r>
      <w:r w:rsidRPr="0098625E">
        <w:rPr>
          <w:position w:val="6"/>
          <w:sz w:val="16"/>
          <w:szCs w:val="16"/>
        </w:rPr>
        <w:t>*</w:t>
      </w:r>
      <w:r w:rsidRPr="0098625E">
        <w:t xml:space="preserve">forestry road or </w:t>
      </w:r>
      <w:r w:rsidRPr="0098625E">
        <w:rPr>
          <w:position w:val="6"/>
          <w:sz w:val="16"/>
          <w:szCs w:val="16"/>
        </w:rPr>
        <w:t>*</w:t>
      </w:r>
      <w:r w:rsidRPr="0098625E">
        <w:t>timber mill building as described in section 387</w:t>
      </w:r>
      <w:r w:rsidRPr="0098625E">
        <w:noBreakHyphen/>
        <w:t>460 (which allows you to deduct for the expenditure); and</w:t>
      </w:r>
    </w:p>
    <w:p w:rsidR="003C608A" w:rsidRPr="0098625E" w:rsidRDefault="003C608A">
      <w:pPr>
        <w:pStyle w:val="indenta"/>
        <w:suppressLineNumbers/>
      </w:pPr>
      <w:r w:rsidRPr="0098625E">
        <w:tab/>
        <w:t>(b)</w:t>
      </w:r>
      <w:r w:rsidRPr="0098625E">
        <w:tab/>
        <w:t>for a reason other than the disposal or destruction of the road or building, you stopped using it for the purpose for which it was primarily and principally constructed or acquired; and</w:t>
      </w:r>
    </w:p>
    <w:p w:rsidR="003C608A" w:rsidRPr="0098625E" w:rsidRDefault="003C608A">
      <w:pPr>
        <w:pStyle w:val="indenta"/>
        <w:suppressLineNumbers/>
      </w:pPr>
      <w:r w:rsidRPr="0098625E">
        <w:lastRenderedPageBreak/>
        <w:tab/>
        <w:t>(c)</w:t>
      </w:r>
      <w:r w:rsidRPr="0098625E">
        <w:tab/>
        <w:t>you started to use the road or building again for that purpose.</w:t>
      </w:r>
    </w:p>
    <w:p w:rsidR="003C608A" w:rsidRPr="0098625E" w:rsidRDefault="003C608A">
      <w:pPr>
        <w:pStyle w:val="subsection"/>
        <w:suppressLineNumbers/>
      </w:pPr>
      <w:r w:rsidRPr="0098625E">
        <w:tab/>
        <w:t>(2)</w:t>
      </w:r>
      <w:r w:rsidRPr="0098625E">
        <w:tab/>
        <w:t>This Subdivision applies as if:</w:t>
      </w:r>
    </w:p>
    <w:p w:rsidR="003C608A" w:rsidRPr="0098625E" w:rsidRDefault="003C608A">
      <w:pPr>
        <w:pStyle w:val="indenta"/>
        <w:suppressLineNumbers/>
      </w:pPr>
      <w:r w:rsidRPr="0098625E">
        <w:tab/>
        <w:t>(a)</w:t>
      </w:r>
      <w:r w:rsidRPr="0098625E">
        <w:tab/>
        <w:t>you had incurred a reasonable amount of capital expenditure relating to the road or building when you started to use the road or building again; and</w:t>
      </w:r>
    </w:p>
    <w:p w:rsidR="003C608A" w:rsidRPr="0098625E" w:rsidRDefault="003C608A">
      <w:pPr>
        <w:pStyle w:val="indenta"/>
        <w:suppressLineNumbers/>
      </w:pPr>
      <w:r w:rsidRPr="0098625E">
        <w:tab/>
        <w:t>(b)</w:t>
      </w:r>
      <w:r w:rsidRPr="0098625E">
        <w:tab/>
        <w:t>you had not, and could not have, deducted amounts relating to the road or building for income years ending before you started to use it again.</w:t>
      </w:r>
    </w:p>
    <w:p w:rsidR="003C608A" w:rsidRPr="0098625E" w:rsidRDefault="003C608A">
      <w:pPr>
        <w:pStyle w:val="notetext"/>
        <w:suppressLineNumbers/>
      </w:pPr>
      <w:r w:rsidRPr="0098625E">
        <w:t>Note:</w:t>
      </w:r>
      <w:r w:rsidRPr="0098625E">
        <w:tab/>
        <w:t>This section allows you to make deductions for the income year during which you started to use the road or building again and for later income years, despite the fact that you stopped using the road or building as described in paragraph (b).</w:t>
      </w:r>
    </w:p>
    <w:p w:rsidR="003C608A" w:rsidRPr="0098625E" w:rsidRDefault="003C608A" w:rsidP="00850181">
      <w:pPr>
        <w:pStyle w:val="ActHead4"/>
      </w:pPr>
      <w:bookmarkStart w:id="552" w:name="_Toc151021400"/>
      <w:r w:rsidRPr="0098625E">
        <w:t>Application of Common rules</w:t>
      </w:r>
      <w:bookmarkEnd w:id="552"/>
    </w:p>
    <w:p w:rsidR="003C608A" w:rsidRPr="0098625E" w:rsidRDefault="003C608A" w:rsidP="00850181">
      <w:pPr>
        <w:pStyle w:val="ActHead5"/>
      </w:pPr>
      <w:bookmarkStart w:id="553" w:name="_Toc151021401"/>
      <w:r w:rsidRPr="0098625E">
        <w:t>387</w:t>
      </w:r>
      <w:r w:rsidRPr="0098625E">
        <w:noBreakHyphen/>
        <w:t>505  Application of Common rules 1, 2 and 3</w:t>
      </w:r>
      <w:bookmarkEnd w:id="553"/>
    </w:p>
    <w:p w:rsidR="003C608A" w:rsidRPr="0098625E" w:rsidRDefault="003C608A">
      <w:pPr>
        <w:pStyle w:val="subsection"/>
        <w:suppressLineNumbers/>
      </w:pPr>
      <w:r w:rsidRPr="0098625E">
        <w:tab/>
        <w:t>(1)</w:t>
      </w:r>
      <w:r w:rsidRPr="0098625E">
        <w:tab/>
        <w:t xml:space="preserve">Subdivision 41-A (which sets out Common rule 1 dealing with roll-over relief for related entities) applies to a disposal of a </w:t>
      </w:r>
      <w:r w:rsidRPr="0098625E">
        <w:rPr>
          <w:position w:val="6"/>
          <w:sz w:val="16"/>
          <w:szCs w:val="16"/>
        </w:rPr>
        <w:t>*</w:t>
      </w:r>
      <w:r w:rsidRPr="0098625E">
        <w:t xml:space="preserve">forestry road or </w:t>
      </w:r>
      <w:r w:rsidRPr="0098625E">
        <w:rPr>
          <w:position w:val="6"/>
          <w:sz w:val="16"/>
          <w:szCs w:val="16"/>
        </w:rPr>
        <w:t>*</w:t>
      </w:r>
      <w:r w:rsidRPr="0098625E">
        <w:t>timber mill building in the circumstances set out in section 41-20.</w:t>
      </w:r>
    </w:p>
    <w:p w:rsidR="003C608A" w:rsidRPr="0098625E" w:rsidRDefault="003C608A">
      <w:pPr>
        <w:pStyle w:val="subsection"/>
        <w:suppressLineNumbers/>
      </w:pPr>
      <w:r w:rsidRPr="0098625E">
        <w:tab/>
        <w:t>(2)</w:t>
      </w:r>
      <w:r w:rsidRPr="0098625E">
        <w:tab/>
        <w:t xml:space="preserve">Subdivision 41-B (which sets out Common rule 2 dealing with non-arm’s length transactions) applies to transactions involving expenditure on, or disposal of, a </w:t>
      </w:r>
      <w:r w:rsidRPr="0098625E">
        <w:rPr>
          <w:position w:val="6"/>
          <w:sz w:val="16"/>
          <w:szCs w:val="16"/>
        </w:rPr>
        <w:t>*</w:t>
      </w:r>
      <w:r w:rsidRPr="0098625E">
        <w:t xml:space="preserve">forestry road or </w:t>
      </w:r>
      <w:r w:rsidRPr="0098625E">
        <w:rPr>
          <w:position w:val="6"/>
          <w:sz w:val="16"/>
          <w:szCs w:val="16"/>
        </w:rPr>
        <w:t>*</w:t>
      </w:r>
      <w:r w:rsidRPr="0098625E">
        <w:t>timber mill building.</w:t>
      </w:r>
    </w:p>
    <w:p w:rsidR="003C608A" w:rsidRPr="0098625E" w:rsidRDefault="003C608A">
      <w:pPr>
        <w:pStyle w:val="subsection"/>
        <w:keepNext/>
        <w:suppressLineNumbers/>
      </w:pPr>
      <w:r w:rsidRPr="0098625E">
        <w:tab/>
        <w:t>(3)</w:t>
      </w:r>
      <w:r w:rsidRPr="0098625E">
        <w:tab/>
        <w:t xml:space="preserve">Subdivision 41-C (which sets out Common rule 3 dealing with anti-avoidance provisions relating to the ownership of property) applies in relation to a </w:t>
      </w:r>
      <w:r w:rsidRPr="0098625E">
        <w:rPr>
          <w:position w:val="6"/>
          <w:sz w:val="16"/>
          <w:szCs w:val="16"/>
        </w:rPr>
        <w:t>*</w:t>
      </w:r>
      <w:r w:rsidRPr="0098625E">
        <w:t xml:space="preserve">forestry road or </w:t>
      </w:r>
      <w:r w:rsidRPr="0098625E">
        <w:rPr>
          <w:position w:val="6"/>
          <w:sz w:val="16"/>
          <w:szCs w:val="16"/>
        </w:rPr>
        <w:t>*</w:t>
      </w:r>
      <w:r w:rsidRPr="0098625E">
        <w:t>timber mill building in relation to which you can deduct an amount.</w:t>
      </w:r>
    </w:p>
    <w:p w:rsidR="003C608A" w:rsidRPr="0098625E" w:rsidRDefault="003C608A">
      <w:pPr>
        <w:pStyle w:val="link"/>
        <w:suppressLineNumbers/>
      </w:pPr>
      <w:r w:rsidRPr="0098625E">
        <w:t>[The next Chapter is Chapter 4.]</w:t>
      </w:r>
    </w:p>
    <w:p w:rsidR="003C608A" w:rsidRPr="0098625E" w:rsidRDefault="003C608A" w:rsidP="00850181">
      <w:pPr>
        <w:pStyle w:val="ActHead6"/>
      </w:pPr>
      <w:bookmarkStart w:id="554" w:name="_Toc151021402"/>
      <w:r w:rsidRPr="0098625E">
        <w:rPr>
          <w:rStyle w:val="CharChapNo"/>
        </w:rPr>
        <w:t>Schedule 2</w:t>
      </w:r>
      <w:r w:rsidRPr="0098625E">
        <w:t>—</w:t>
      </w:r>
      <w:r w:rsidRPr="0098625E">
        <w:rPr>
          <w:rStyle w:val="CharChapText"/>
        </w:rPr>
        <w:t>Assessable income</w:t>
      </w:r>
      <w:bookmarkEnd w:id="554"/>
    </w:p>
    <w:p w:rsidR="003C608A" w:rsidRPr="0098625E" w:rsidRDefault="003C608A" w:rsidP="00850181">
      <w:pPr>
        <w:pStyle w:val="ActHead7"/>
      </w:pPr>
      <w:bookmarkStart w:id="555" w:name="_Toc151021403"/>
      <w:r w:rsidRPr="0098625E">
        <w:t>Part 1—Amendment of the Income Tax (Transitional Provisions) Act 1997</w:t>
      </w:r>
      <w:bookmarkEnd w:id="555"/>
    </w:p>
    <w:p w:rsidR="003C608A" w:rsidRPr="0098625E" w:rsidRDefault="003C608A">
      <w:pPr>
        <w:pStyle w:val="ItemHead"/>
        <w:suppressLineNumbers/>
      </w:pPr>
      <w:r w:rsidRPr="0098625E">
        <w:t>1  Chapter 2 (link note after the heading)</w:t>
      </w:r>
    </w:p>
    <w:p w:rsidR="003C608A" w:rsidRPr="0098625E" w:rsidRDefault="003C608A">
      <w:pPr>
        <w:pStyle w:val="Item"/>
        <w:suppressLineNumbers/>
      </w:pPr>
      <w:r w:rsidRPr="0098625E">
        <w:t>Repeal the link note.</w:t>
      </w:r>
    </w:p>
    <w:p w:rsidR="003C608A" w:rsidRPr="0098625E" w:rsidRDefault="003C608A">
      <w:pPr>
        <w:pStyle w:val="ItemHead"/>
        <w:suppressLineNumbers/>
      </w:pPr>
      <w:r w:rsidRPr="0098625E">
        <w:lastRenderedPageBreak/>
        <w:t>2  Before Part 2</w:t>
      </w:r>
      <w:r w:rsidRPr="0098625E">
        <w:noBreakHyphen/>
        <w:t>5</w:t>
      </w:r>
    </w:p>
    <w:p w:rsidR="003C608A" w:rsidRPr="0098625E" w:rsidRDefault="003C608A">
      <w:pPr>
        <w:pStyle w:val="Item"/>
        <w:suppressLineNumbers/>
      </w:pPr>
      <w:r w:rsidRPr="0098625E">
        <w:t>Insert:</w:t>
      </w:r>
    </w:p>
    <w:p w:rsidR="003C608A" w:rsidRPr="0098625E" w:rsidRDefault="003C608A" w:rsidP="00850181">
      <w:pPr>
        <w:pStyle w:val="ActHead2"/>
      </w:pPr>
      <w:bookmarkStart w:id="556" w:name="_Toc151021404"/>
      <w:r w:rsidRPr="0098625E">
        <w:t>Part 2-1—Assessable income</w:t>
      </w:r>
      <w:bookmarkEnd w:id="556"/>
    </w:p>
    <w:p w:rsidR="003C608A" w:rsidRPr="0098625E" w:rsidRDefault="003C608A">
      <w:pPr>
        <w:pStyle w:val="link"/>
        <w:suppressLineNumbers/>
      </w:pPr>
      <w:r w:rsidRPr="0098625E">
        <w:t>[The next Division is Division 15.]</w:t>
      </w:r>
    </w:p>
    <w:p w:rsidR="003C608A" w:rsidRPr="0098625E" w:rsidRDefault="003C608A" w:rsidP="00850181">
      <w:pPr>
        <w:pStyle w:val="ActHead3"/>
      </w:pPr>
      <w:bookmarkStart w:id="557" w:name="_Toc151021405"/>
      <w:r w:rsidRPr="0098625E">
        <w:t>Division 15—Some items of assessable income</w:t>
      </w:r>
      <w:bookmarkEnd w:id="557"/>
    </w:p>
    <w:p w:rsidR="003C608A" w:rsidRPr="0098625E" w:rsidRDefault="003C608A">
      <w:pPr>
        <w:pStyle w:val="Header"/>
        <w:suppressLineNumbers/>
      </w:pPr>
      <w:r w:rsidRPr="0098625E">
        <w:t xml:space="preserve">  </w:t>
      </w:r>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15</w:t>
      </w:r>
      <w:r w:rsidRPr="0098625E">
        <w:noBreakHyphen/>
        <w:t>1</w:t>
      </w:r>
      <w:r w:rsidRPr="0098625E">
        <w:tab/>
        <w:t>General application provision</w:t>
      </w:r>
    </w:p>
    <w:p w:rsidR="003C608A" w:rsidRPr="0098625E" w:rsidRDefault="003C608A">
      <w:pPr>
        <w:pStyle w:val="TofSectsSection"/>
        <w:suppressLineNumbers/>
      </w:pPr>
      <w:r w:rsidRPr="0098625E">
        <w:t>15</w:t>
      </w:r>
      <w:r w:rsidRPr="0098625E">
        <w:noBreakHyphen/>
        <w:t>10</w:t>
      </w:r>
      <w:r w:rsidRPr="0098625E">
        <w:tab/>
        <w:t>Application of section 15</w:t>
      </w:r>
      <w:r w:rsidRPr="0098625E">
        <w:noBreakHyphen/>
        <w:t xml:space="preserve">10 of the </w:t>
      </w:r>
      <w:r w:rsidRPr="0098625E">
        <w:rPr>
          <w:i/>
          <w:iCs w:val="0"/>
        </w:rPr>
        <w:t>Income Tax Assessment Act 1997</w:t>
      </w:r>
      <w:r w:rsidRPr="0098625E">
        <w:t xml:space="preserve"> to bounties and subsidies</w:t>
      </w:r>
    </w:p>
    <w:p w:rsidR="003C608A" w:rsidRPr="0098625E" w:rsidRDefault="003C608A">
      <w:pPr>
        <w:pStyle w:val="TofSectsSection"/>
        <w:suppressLineNumbers/>
      </w:pPr>
      <w:r w:rsidRPr="0098625E">
        <w:t>15</w:t>
      </w:r>
      <w:r w:rsidRPr="0098625E">
        <w:noBreakHyphen/>
        <w:t>15</w:t>
      </w:r>
      <w:r w:rsidRPr="0098625E">
        <w:tab/>
        <w:t>Application of section 15</w:t>
      </w:r>
      <w:r w:rsidRPr="0098625E">
        <w:noBreakHyphen/>
        <w:t xml:space="preserve">15 of the </w:t>
      </w:r>
      <w:r w:rsidRPr="0098625E">
        <w:rPr>
          <w:i/>
          <w:iCs w:val="0"/>
        </w:rPr>
        <w:t>Income Tax Assessment Act 1997</w:t>
      </w:r>
      <w:r w:rsidRPr="0098625E">
        <w:t xml:space="preserve"> to profit-making plans</w:t>
      </w:r>
    </w:p>
    <w:p w:rsidR="003C608A" w:rsidRPr="0098625E" w:rsidRDefault="003C608A">
      <w:pPr>
        <w:pStyle w:val="TofSectsSection"/>
        <w:suppressLineNumbers/>
      </w:pPr>
      <w:r w:rsidRPr="0098625E">
        <w:t>15</w:t>
      </w:r>
      <w:r w:rsidRPr="0098625E">
        <w:noBreakHyphen/>
        <w:t>20</w:t>
      </w:r>
      <w:r w:rsidRPr="0098625E">
        <w:tab/>
        <w:t>Application of section 15</w:t>
      </w:r>
      <w:r w:rsidRPr="0098625E">
        <w:noBreakHyphen/>
        <w:t xml:space="preserve">20 of the </w:t>
      </w:r>
      <w:r w:rsidRPr="0098625E">
        <w:rPr>
          <w:i/>
          <w:iCs w:val="0"/>
        </w:rPr>
        <w:t>Income Tax Assessment Act 1997</w:t>
      </w:r>
      <w:r w:rsidRPr="0098625E">
        <w:t xml:space="preserve"> to royalties</w:t>
      </w:r>
    </w:p>
    <w:p w:rsidR="003C608A" w:rsidRPr="0098625E" w:rsidRDefault="003C608A">
      <w:pPr>
        <w:pStyle w:val="TofSectsSection"/>
        <w:suppressLineNumbers/>
      </w:pPr>
      <w:r w:rsidRPr="0098625E">
        <w:t>15</w:t>
      </w:r>
      <w:r w:rsidRPr="0098625E">
        <w:noBreakHyphen/>
        <w:t>30</w:t>
      </w:r>
      <w:r w:rsidRPr="0098625E">
        <w:tab/>
        <w:t xml:space="preserve">Application of section 15-30 of the </w:t>
      </w:r>
      <w:r w:rsidRPr="0098625E">
        <w:rPr>
          <w:i/>
          <w:iCs w:val="0"/>
        </w:rPr>
        <w:t>Income Tax Assessment Act 1997</w:t>
      </w:r>
      <w:r w:rsidRPr="0098625E">
        <w:t xml:space="preserve"> to insurance or indemnity payments</w:t>
      </w:r>
    </w:p>
    <w:p w:rsidR="003C608A" w:rsidRPr="0098625E" w:rsidRDefault="003C608A">
      <w:pPr>
        <w:pStyle w:val="TofSectsSection"/>
        <w:suppressLineNumbers/>
      </w:pPr>
      <w:r w:rsidRPr="0098625E">
        <w:t>15</w:t>
      </w:r>
      <w:r w:rsidRPr="0098625E">
        <w:noBreakHyphen/>
        <w:t>35</w:t>
      </w:r>
      <w:r w:rsidRPr="0098625E">
        <w:tab/>
        <w:t xml:space="preserve">Application of section 15-35 of the </w:t>
      </w:r>
      <w:r w:rsidRPr="0098625E">
        <w:rPr>
          <w:i/>
          <w:iCs w:val="0"/>
        </w:rPr>
        <w:t>Income Tax Assessment Act 1997</w:t>
      </w:r>
      <w:r w:rsidRPr="0098625E">
        <w:t xml:space="preserve"> to interest on overpayments and early payments of tax</w:t>
      </w:r>
    </w:p>
    <w:p w:rsidR="003C608A" w:rsidRPr="0098625E" w:rsidRDefault="003C608A" w:rsidP="00850181">
      <w:pPr>
        <w:pStyle w:val="ActHead5"/>
      </w:pPr>
      <w:bookmarkStart w:id="558" w:name="_Toc151021406"/>
      <w:r w:rsidRPr="0098625E">
        <w:t>15</w:t>
      </w:r>
      <w:r w:rsidRPr="0098625E">
        <w:noBreakHyphen/>
        <w:t>1  General application provision</w:t>
      </w:r>
      <w:bookmarkEnd w:id="558"/>
    </w:p>
    <w:p w:rsidR="003C608A" w:rsidRPr="0098625E" w:rsidRDefault="003C608A">
      <w:pPr>
        <w:pStyle w:val="subsection"/>
        <w:suppressLineNumbers/>
      </w:pPr>
      <w:r w:rsidRPr="0098625E">
        <w:tab/>
        <w:t>(1)</w:t>
      </w:r>
      <w:r w:rsidRPr="0098625E">
        <w:tab/>
        <w:t xml:space="preserve">Division 15 of the </w:t>
      </w:r>
      <w:r w:rsidRPr="0098625E">
        <w:rPr>
          <w:i/>
          <w:iCs/>
        </w:rPr>
        <w:t>Income Tax Assessment Act 1997</w:t>
      </w:r>
      <w:r w:rsidRPr="0098625E">
        <w:t xml:space="preserve"> applies to assessments for the 1997-98 income year and later income years.</w:t>
      </w:r>
    </w:p>
    <w:p w:rsidR="003C608A" w:rsidRPr="0098625E" w:rsidRDefault="003C608A">
      <w:pPr>
        <w:pStyle w:val="subsection"/>
        <w:suppressLineNumbers/>
      </w:pPr>
      <w:r w:rsidRPr="0098625E">
        <w:tab/>
        <w:t>(2)</w:t>
      </w:r>
      <w:r w:rsidRPr="0098625E">
        <w:tab/>
        <w:t>However, the sections of that Act listed in the table apply in accordance with the corresponding sections of this Act.</w:t>
      </w:r>
    </w:p>
    <w:p w:rsidR="003C608A" w:rsidRPr="0098625E" w:rsidRDefault="003C608A">
      <w:pPr>
        <w:pStyle w:val="Table"/>
        <w:suppressLineNumbers/>
      </w:pPr>
    </w:p>
    <w:tbl>
      <w:tblPr>
        <w:tblW w:w="0" w:type="auto"/>
        <w:tblInd w:w="1242" w:type="dxa"/>
        <w:tblLayout w:type="fixed"/>
        <w:tblCellMar>
          <w:left w:w="107" w:type="dxa"/>
          <w:right w:w="107" w:type="dxa"/>
        </w:tblCellMar>
        <w:tblLook w:val="0000" w:firstRow="0" w:lastRow="0" w:firstColumn="0" w:lastColumn="0" w:noHBand="0" w:noVBand="0"/>
      </w:tblPr>
      <w:tblGrid>
        <w:gridCol w:w="709"/>
        <w:gridCol w:w="2339"/>
        <w:gridCol w:w="2339"/>
      </w:tblGrid>
      <w:tr w:rsidR="003C608A" w:rsidRPr="0098625E">
        <w:trPr>
          <w:cantSplit/>
        </w:trPr>
        <w:tc>
          <w:tcPr>
            <w:tcW w:w="5387" w:type="dxa"/>
            <w:gridSpan w:val="3"/>
            <w:tcBorders>
              <w:top w:val="single" w:sz="12" w:space="0" w:color="000000"/>
              <w:left w:val="nil"/>
              <w:bottom w:val="single" w:sz="6" w:space="0" w:color="000000"/>
              <w:right w:val="nil"/>
            </w:tcBorders>
          </w:tcPr>
          <w:p w:rsidR="003C608A" w:rsidRPr="0098625E" w:rsidRDefault="003C608A">
            <w:pPr>
              <w:pStyle w:val="Table"/>
              <w:suppressLineNumbers/>
              <w:rPr>
                <w:b/>
                <w:bCs/>
              </w:rPr>
            </w:pPr>
            <w:r w:rsidRPr="0098625E">
              <w:rPr>
                <w:b/>
                <w:bCs/>
              </w:rPr>
              <w:t>Application provisions for specific sections</w:t>
            </w:r>
          </w:p>
        </w:tc>
      </w:tr>
      <w:tr w:rsidR="003C608A" w:rsidRPr="0098625E">
        <w:trPr>
          <w:cantSplit/>
        </w:trPr>
        <w:tc>
          <w:tcPr>
            <w:tcW w:w="709"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br/>
            </w:r>
            <w:r w:rsidRPr="0098625E">
              <w:rPr>
                <w:b/>
                <w:bCs/>
              </w:rPr>
              <w:br/>
              <w:t>Item</w:t>
            </w:r>
          </w:p>
        </w:tc>
        <w:tc>
          <w:tcPr>
            <w:tcW w:w="2339"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 xml:space="preserve">This section of the </w:t>
            </w:r>
            <w:r w:rsidRPr="0098625E">
              <w:rPr>
                <w:b/>
                <w:bCs/>
                <w:i/>
                <w:iCs/>
              </w:rPr>
              <w:t>Income Tax Assessment Act 1997</w:t>
            </w:r>
            <w:r w:rsidRPr="0098625E">
              <w:rPr>
                <w:b/>
                <w:bCs/>
              </w:rPr>
              <w:t xml:space="preserve"> ...</w:t>
            </w:r>
          </w:p>
        </w:tc>
        <w:tc>
          <w:tcPr>
            <w:tcW w:w="2339"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br/>
              <w:t>Applies as described in this section of this Act ...</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suppressLineNumbers/>
              <w:ind w:left="283" w:hanging="283"/>
            </w:pPr>
            <w:r w:rsidRPr="0098625E">
              <w:rPr>
                <w:lang w:val="en-US"/>
              </w:rPr>
              <w:t>1</w:t>
            </w:r>
            <w:r w:rsidRPr="0098625E">
              <w:rPr>
                <w:lang w:val="en-US"/>
              </w:rPr>
              <w:tab/>
            </w:r>
          </w:p>
        </w:tc>
        <w:tc>
          <w:tcPr>
            <w:tcW w:w="2339" w:type="dxa"/>
            <w:tcBorders>
              <w:top w:val="single" w:sz="6" w:space="0" w:color="000000"/>
              <w:left w:val="nil"/>
              <w:bottom w:val="nil"/>
              <w:right w:val="nil"/>
            </w:tcBorders>
          </w:tcPr>
          <w:p w:rsidR="003C608A" w:rsidRPr="0098625E" w:rsidRDefault="003C608A">
            <w:pPr>
              <w:pStyle w:val="Table"/>
              <w:suppressLineNumbers/>
            </w:pPr>
            <w:r w:rsidRPr="0098625E">
              <w:t>15</w:t>
            </w:r>
            <w:r w:rsidRPr="0098625E">
              <w:noBreakHyphen/>
              <w:t>10</w:t>
            </w:r>
          </w:p>
        </w:tc>
        <w:tc>
          <w:tcPr>
            <w:tcW w:w="2339" w:type="dxa"/>
            <w:tcBorders>
              <w:top w:val="single" w:sz="6" w:space="0" w:color="000000"/>
              <w:left w:val="nil"/>
              <w:bottom w:val="nil"/>
              <w:right w:val="nil"/>
            </w:tcBorders>
          </w:tcPr>
          <w:p w:rsidR="003C608A" w:rsidRPr="0098625E" w:rsidRDefault="003C608A">
            <w:pPr>
              <w:pStyle w:val="Table"/>
              <w:suppressLineNumbers/>
            </w:pPr>
            <w:r w:rsidRPr="0098625E">
              <w:t>15</w:t>
            </w:r>
            <w:r w:rsidRPr="0098625E">
              <w:noBreakHyphen/>
              <w:t>10</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suppressLineNumbers/>
              <w:ind w:left="283" w:hanging="283"/>
            </w:pPr>
            <w:r w:rsidRPr="0098625E">
              <w:rPr>
                <w:lang w:val="en-US"/>
              </w:rPr>
              <w:t>2</w:t>
            </w:r>
            <w:r w:rsidRPr="0098625E">
              <w:rPr>
                <w:lang w:val="en-US"/>
              </w:rPr>
              <w:tab/>
            </w:r>
          </w:p>
        </w:tc>
        <w:tc>
          <w:tcPr>
            <w:tcW w:w="2339" w:type="dxa"/>
            <w:tcBorders>
              <w:top w:val="single" w:sz="6" w:space="0" w:color="000000"/>
              <w:left w:val="nil"/>
              <w:bottom w:val="nil"/>
              <w:right w:val="nil"/>
            </w:tcBorders>
          </w:tcPr>
          <w:p w:rsidR="003C608A" w:rsidRPr="0098625E" w:rsidRDefault="003C608A">
            <w:pPr>
              <w:pStyle w:val="Table"/>
              <w:suppressLineNumbers/>
            </w:pPr>
            <w:r w:rsidRPr="0098625E">
              <w:t>15</w:t>
            </w:r>
            <w:r w:rsidRPr="0098625E">
              <w:noBreakHyphen/>
              <w:t>15</w:t>
            </w:r>
          </w:p>
        </w:tc>
        <w:tc>
          <w:tcPr>
            <w:tcW w:w="2339" w:type="dxa"/>
            <w:tcBorders>
              <w:top w:val="single" w:sz="6" w:space="0" w:color="000000"/>
              <w:left w:val="nil"/>
              <w:bottom w:val="nil"/>
              <w:right w:val="nil"/>
            </w:tcBorders>
          </w:tcPr>
          <w:p w:rsidR="003C608A" w:rsidRPr="0098625E" w:rsidRDefault="003C608A">
            <w:pPr>
              <w:pStyle w:val="Table"/>
              <w:suppressLineNumbers/>
            </w:pPr>
            <w:r w:rsidRPr="0098625E">
              <w:t>15</w:t>
            </w:r>
            <w:r w:rsidRPr="0098625E">
              <w:noBreakHyphen/>
              <w:t>15</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suppressLineNumbers/>
              <w:ind w:left="283" w:hanging="283"/>
            </w:pPr>
            <w:r w:rsidRPr="0098625E">
              <w:rPr>
                <w:lang w:val="en-US"/>
              </w:rPr>
              <w:t>3</w:t>
            </w:r>
            <w:r w:rsidRPr="0098625E">
              <w:rPr>
                <w:lang w:val="en-US"/>
              </w:rPr>
              <w:tab/>
            </w:r>
          </w:p>
        </w:tc>
        <w:tc>
          <w:tcPr>
            <w:tcW w:w="2339" w:type="dxa"/>
            <w:tcBorders>
              <w:top w:val="single" w:sz="6" w:space="0" w:color="000000"/>
              <w:left w:val="nil"/>
              <w:bottom w:val="nil"/>
              <w:right w:val="nil"/>
            </w:tcBorders>
          </w:tcPr>
          <w:p w:rsidR="003C608A" w:rsidRPr="0098625E" w:rsidRDefault="003C608A">
            <w:pPr>
              <w:pStyle w:val="Table"/>
              <w:suppressLineNumbers/>
            </w:pPr>
            <w:r w:rsidRPr="0098625E">
              <w:t>15</w:t>
            </w:r>
            <w:r w:rsidRPr="0098625E">
              <w:noBreakHyphen/>
              <w:t>20</w:t>
            </w:r>
          </w:p>
        </w:tc>
        <w:tc>
          <w:tcPr>
            <w:tcW w:w="2339" w:type="dxa"/>
            <w:tcBorders>
              <w:top w:val="single" w:sz="6" w:space="0" w:color="000000"/>
              <w:left w:val="nil"/>
              <w:bottom w:val="nil"/>
              <w:right w:val="nil"/>
            </w:tcBorders>
          </w:tcPr>
          <w:p w:rsidR="003C608A" w:rsidRPr="0098625E" w:rsidRDefault="003C608A">
            <w:pPr>
              <w:pStyle w:val="Table"/>
              <w:suppressLineNumbers/>
            </w:pPr>
            <w:r w:rsidRPr="0098625E">
              <w:t>15</w:t>
            </w:r>
            <w:r w:rsidRPr="0098625E">
              <w:noBreakHyphen/>
              <w:t>20</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suppressLineNumbers/>
              <w:ind w:left="283" w:hanging="283"/>
            </w:pPr>
            <w:r w:rsidRPr="0098625E">
              <w:rPr>
                <w:lang w:val="en-US"/>
              </w:rPr>
              <w:t>4</w:t>
            </w:r>
            <w:r w:rsidRPr="0098625E">
              <w:rPr>
                <w:lang w:val="en-US"/>
              </w:rPr>
              <w:tab/>
            </w:r>
          </w:p>
        </w:tc>
        <w:tc>
          <w:tcPr>
            <w:tcW w:w="2339" w:type="dxa"/>
            <w:tcBorders>
              <w:top w:val="single" w:sz="6" w:space="0" w:color="000000"/>
              <w:left w:val="nil"/>
              <w:bottom w:val="nil"/>
              <w:right w:val="nil"/>
            </w:tcBorders>
          </w:tcPr>
          <w:p w:rsidR="003C608A" w:rsidRPr="0098625E" w:rsidRDefault="003C608A">
            <w:pPr>
              <w:pStyle w:val="Table"/>
              <w:suppressLineNumbers/>
            </w:pPr>
            <w:r w:rsidRPr="0098625E">
              <w:t>15</w:t>
            </w:r>
            <w:r w:rsidRPr="0098625E">
              <w:noBreakHyphen/>
              <w:t>30</w:t>
            </w:r>
          </w:p>
        </w:tc>
        <w:tc>
          <w:tcPr>
            <w:tcW w:w="2339" w:type="dxa"/>
            <w:tcBorders>
              <w:top w:val="single" w:sz="6" w:space="0" w:color="000000"/>
              <w:left w:val="nil"/>
              <w:bottom w:val="nil"/>
              <w:right w:val="nil"/>
            </w:tcBorders>
          </w:tcPr>
          <w:p w:rsidR="003C608A" w:rsidRPr="0098625E" w:rsidRDefault="003C608A">
            <w:pPr>
              <w:pStyle w:val="Table"/>
              <w:suppressLineNumbers/>
            </w:pPr>
            <w:r w:rsidRPr="0098625E">
              <w:t>15</w:t>
            </w:r>
            <w:r w:rsidRPr="0098625E">
              <w:noBreakHyphen/>
              <w:t>30</w:t>
            </w:r>
          </w:p>
        </w:tc>
      </w:tr>
      <w:tr w:rsidR="003C608A" w:rsidRPr="0098625E">
        <w:trPr>
          <w:cantSplit/>
        </w:trPr>
        <w:tc>
          <w:tcPr>
            <w:tcW w:w="709" w:type="dxa"/>
            <w:tcBorders>
              <w:top w:val="single" w:sz="6" w:space="0" w:color="000000"/>
              <w:left w:val="nil"/>
              <w:bottom w:val="single" w:sz="12" w:space="0" w:color="000000"/>
              <w:right w:val="nil"/>
            </w:tcBorders>
          </w:tcPr>
          <w:p w:rsidR="003C608A" w:rsidRPr="0098625E" w:rsidRDefault="003C608A">
            <w:pPr>
              <w:pStyle w:val="Table"/>
              <w:suppressLineNumbers/>
              <w:ind w:left="283" w:hanging="283"/>
            </w:pPr>
            <w:r w:rsidRPr="0098625E">
              <w:rPr>
                <w:lang w:val="en-US"/>
              </w:rPr>
              <w:lastRenderedPageBreak/>
              <w:t>5</w:t>
            </w:r>
            <w:r w:rsidRPr="0098625E">
              <w:rPr>
                <w:lang w:val="en-US"/>
              </w:rPr>
              <w:tab/>
            </w:r>
          </w:p>
        </w:tc>
        <w:tc>
          <w:tcPr>
            <w:tcW w:w="2339"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15</w:t>
            </w:r>
            <w:r w:rsidRPr="0098625E">
              <w:noBreakHyphen/>
              <w:t>35</w:t>
            </w:r>
          </w:p>
        </w:tc>
        <w:tc>
          <w:tcPr>
            <w:tcW w:w="2339"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15</w:t>
            </w:r>
            <w:r w:rsidRPr="0098625E">
              <w:noBreakHyphen/>
              <w:t>35</w:t>
            </w:r>
          </w:p>
        </w:tc>
      </w:tr>
    </w:tbl>
    <w:p w:rsidR="003C608A" w:rsidRPr="0098625E" w:rsidRDefault="003C608A" w:rsidP="00850181">
      <w:pPr>
        <w:pStyle w:val="ActHead5"/>
      </w:pPr>
      <w:bookmarkStart w:id="559" w:name="_Toc151021407"/>
      <w:r w:rsidRPr="0098625E">
        <w:t>15</w:t>
      </w:r>
      <w:r w:rsidRPr="0098625E">
        <w:noBreakHyphen/>
        <w:t>10  Application of section 15</w:t>
      </w:r>
      <w:r w:rsidRPr="0098625E">
        <w:noBreakHyphen/>
        <w:t xml:space="preserve">10 of the </w:t>
      </w:r>
      <w:r w:rsidRPr="0098625E">
        <w:rPr>
          <w:i/>
          <w:iCs/>
        </w:rPr>
        <w:t>Income Tax Assessment Act 1997</w:t>
      </w:r>
      <w:r w:rsidRPr="0098625E">
        <w:t xml:space="preserve"> to bounties and subsidies</w:t>
      </w:r>
      <w:bookmarkEnd w:id="559"/>
    </w:p>
    <w:p w:rsidR="003C608A" w:rsidRPr="0098625E" w:rsidRDefault="003C608A">
      <w:pPr>
        <w:pStyle w:val="subsection"/>
        <w:suppressLineNumbers/>
      </w:pPr>
      <w:r w:rsidRPr="0098625E">
        <w:tab/>
      </w:r>
      <w:r w:rsidRPr="0098625E">
        <w:tab/>
        <w:t>Section 15</w:t>
      </w:r>
      <w:r w:rsidRPr="0098625E">
        <w:noBreakHyphen/>
        <w:t xml:space="preserve">10 (Bounties and subsidies) of the </w:t>
      </w:r>
      <w:r w:rsidRPr="0098625E">
        <w:rPr>
          <w:i/>
          <w:iCs/>
        </w:rPr>
        <w:t>Income Tax Assessment Act 1997</w:t>
      </w:r>
      <w:r w:rsidRPr="0098625E">
        <w:t xml:space="preserve"> applies to a bounty or subsidy received in the 1997</w:t>
      </w:r>
      <w:r w:rsidRPr="0098625E">
        <w:noBreakHyphen/>
        <w:t>98 income year or a later income year.</w:t>
      </w:r>
    </w:p>
    <w:p w:rsidR="003C608A" w:rsidRPr="0098625E" w:rsidRDefault="003C608A" w:rsidP="00850181">
      <w:pPr>
        <w:pStyle w:val="ActHead5"/>
      </w:pPr>
      <w:bookmarkStart w:id="560" w:name="_Toc151021408"/>
      <w:r w:rsidRPr="0098625E">
        <w:t>15</w:t>
      </w:r>
      <w:r w:rsidRPr="0098625E">
        <w:noBreakHyphen/>
        <w:t>15  Application of section 15</w:t>
      </w:r>
      <w:r w:rsidRPr="0098625E">
        <w:noBreakHyphen/>
        <w:t xml:space="preserve">15 of the </w:t>
      </w:r>
      <w:r w:rsidRPr="0098625E">
        <w:rPr>
          <w:i/>
          <w:iCs/>
        </w:rPr>
        <w:t>Income Tax Assessment Act 1997</w:t>
      </w:r>
      <w:r w:rsidRPr="0098625E">
        <w:t xml:space="preserve"> to profit-making undertaking or plan</w:t>
      </w:r>
      <w:bookmarkEnd w:id="560"/>
    </w:p>
    <w:p w:rsidR="003C608A" w:rsidRPr="0098625E" w:rsidRDefault="003C608A">
      <w:pPr>
        <w:pStyle w:val="subsection"/>
        <w:suppressLineNumbers/>
      </w:pPr>
      <w:r w:rsidRPr="0098625E">
        <w:tab/>
      </w:r>
      <w:r w:rsidRPr="0098625E">
        <w:tab/>
        <w:t>Section 15</w:t>
      </w:r>
      <w:r w:rsidRPr="0098625E">
        <w:noBreakHyphen/>
        <w:t xml:space="preserve">15 (Profit-making undertaking or plan) of the </w:t>
      </w:r>
      <w:r w:rsidRPr="0098625E">
        <w:rPr>
          <w:i/>
          <w:iCs/>
        </w:rPr>
        <w:t>Income Tax Assessment Act 1997</w:t>
      </w:r>
      <w:r w:rsidRPr="0098625E">
        <w:t xml:space="preserve"> applies to a profit arising in the 1997</w:t>
      </w:r>
      <w:r w:rsidRPr="0098625E">
        <w:noBreakHyphen/>
        <w:t>98 income year or a later income year, even if the undertaking or plan was entered into, or began to be carried on or carried out, before the 1997</w:t>
      </w:r>
      <w:r w:rsidRPr="0098625E">
        <w:noBreakHyphen/>
        <w:t>98 income year.</w:t>
      </w:r>
    </w:p>
    <w:p w:rsidR="003C608A" w:rsidRPr="0098625E" w:rsidRDefault="003C608A" w:rsidP="00850181">
      <w:pPr>
        <w:pStyle w:val="ActHead5"/>
      </w:pPr>
      <w:bookmarkStart w:id="561" w:name="_Toc151021409"/>
      <w:r w:rsidRPr="0098625E">
        <w:t>15</w:t>
      </w:r>
      <w:r w:rsidRPr="0098625E">
        <w:noBreakHyphen/>
        <w:t>20  Application of section 15</w:t>
      </w:r>
      <w:r w:rsidRPr="0098625E">
        <w:noBreakHyphen/>
        <w:t xml:space="preserve">20 of the </w:t>
      </w:r>
      <w:r w:rsidRPr="0098625E">
        <w:rPr>
          <w:i/>
          <w:iCs/>
        </w:rPr>
        <w:t>Income Tax Assessment Act 1997</w:t>
      </w:r>
      <w:r w:rsidRPr="0098625E">
        <w:t xml:space="preserve"> to royalties</w:t>
      </w:r>
      <w:bookmarkEnd w:id="561"/>
    </w:p>
    <w:p w:rsidR="003C608A" w:rsidRPr="0098625E" w:rsidRDefault="003C608A">
      <w:pPr>
        <w:pStyle w:val="subsection"/>
        <w:suppressLineNumbers/>
      </w:pPr>
      <w:r w:rsidRPr="0098625E">
        <w:tab/>
      </w:r>
      <w:r w:rsidRPr="0098625E">
        <w:tab/>
        <w:t>Section 15</w:t>
      </w:r>
      <w:r w:rsidRPr="0098625E">
        <w:noBreakHyphen/>
        <w:t xml:space="preserve">20 (Royalties) of the </w:t>
      </w:r>
      <w:r w:rsidRPr="0098625E">
        <w:rPr>
          <w:i/>
          <w:iCs/>
        </w:rPr>
        <w:t>Income Tax Assessment Act 1997</w:t>
      </w:r>
      <w:r w:rsidRPr="0098625E">
        <w:t xml:space="preserve"> applies to an amount received as or by way of royalty in the 1997</w:t>
      </w:r>
      <w:r w:rsidRPr="0098625E">
        <w:noBreakHyphen/>
        <w:t>98 income year or a later income year.</w:t>
      </w:r>
    </w:p>
    <w:p w:rsidR="003C608A" w:rsidRPr="0098625E" w:rsidRDefault="003C608A">
      <w:pPr>
        <w:pStyle w:val="link"/>
        <w:suppressLineNumbers/>
      </w:pPr>
      <w:r w:rsidRPr="0098625E">
        <w:t>[The next section is section 15</w:t>
      </w:r>
      <w:r w:rsidRPr="0098625E">
        <w:noBreakHyphen/>
        <w:t>30.]</w:t>
      </w:r>
    </w:p>
    <w:p w:rsidR="003C608A" w:rsidRPr="0098625E" w:rsidRDefault="003C608A" w:rsidP="00850181">
      <w:pPr>
        <w:pStyle w:val="ActHead5"/>
      </w:pPr>
      <w:bookmarkStart w:id="562" w:name="_Toc151021410"/>
      <w:r w:rsidRPr="0098625E">
        <w:t>15</w:t>
      </w:r>
      <w:r w:rsidRPr="0098625E">
        <w:noBreakHyphen/>
        <w:t xml:space="preserve">30  Application of section 15-30 of the </w:t>
      </w:r>
      <w:r w:rsidRPr="0098625E">
        <w:rPr>
          <w:i/>
          <w:iCs/>
        </w:rPr>
        <w:t>Income Tax Assessment Act 1997</w:t>
      </w:r>
      <w:r w:rsidRPr="0098625E">
        <w:t xml:space="preserve"> to insurance or indemnity payments</w:t>
      </w:r>
      <w:bookmarkEnd w:id="562"/>
    </w:p>
    <w:p w:rsidR="003C608A" w:rsidRPr="0098625E" w:rsidRDefault="003C608A">
      <w:pPr>
        <w:pStyle w:val="subsection"/>
        <w:suppressLineNumbers/>
      </w:pPr>
      <w:r w:rsidRPr="0098625E">
        <w:tab/>
      </w:r>
      <w:r w:rsidRPr="0098625E">
        <w:tab/>
        <w:t xml:space="preserve">Section 15-30 (Insurance or indemnity for loss of assessable income) of the </w:t>
      </w:r>
      <w:r w:rsidRPr="0098625E">
        <w:rPr>
          <w:i/>
          <w:iCs/>
        </w:rPr>
        <w:t>Income Tax Assessment Act 1997</w:t>
      </w:r>
      <w:r w:rsidRPr="0098625E">
        <w:t xml:space="preserve"> applies to an amount received in the 1997-98 income year or a later income year as insurance or indemnity for the loss at any time of an amount that would have been assessable income under the </w:t>
      </w:r>
      <w:r w:rsidRPr="0098625E">
        <w:rPr>
          <w:i/>
          <w:iCs/>
        </w:rPr>
        <w:t>Income Tax Assessment Act 1936</w:t>
      </w:r>
      <w:r w:rsidRPr="0098625E">
        <w:t xml:space="preserve"> or the </w:t>
      </w:r>
      <w:r w:rsidRPr="0098625E">
        <w:rPr>
          <w:i/>
          <w:iCs/>
        </w:rPr>
        <w:t>Income Tax Assessment Act 1997</w:t>
      </w:r>
      <w:r w:rsidRPr="0098625E">
        <w:t>.</w:t>
      </w:r>
    </w:p>
    <w:p w:rsidR="003C608A" w:rsidRPr="0098625E" w:rsidRDefault="003C608A" w:rsidP="00850181">
      <w:pPr>
        <w:pStyle w:val="ActHead5"/>
      </w:pPr>
      <w:bookmarkStart w:id="563" w:name="_Toc151021411"/>
      <w:r w:rsidRPr="0098625E">
        <w:lastRenderedPageBreak/>
        <w:t>15</w:t>
      </w:r>
      <w:r w:rsidRPr="0098625E">
        <w:noBreakHyphen/>
        <w:t xml:space="preserve">35  Application of section 15-35 of the </w:t>
      </w:r>
      <w:r w:rsidRPr="0098625E">
        <w:rPr>
          <w:i/>
          <w:iCs/>
        </w:rPr>
        <w:t>Income Tax Assessment Act 1997</w:t>
      </w:r>
      <w:r w:rsidRPr="0098625E">
        <w:t xml:space="preserve"> to interest on overpayments and early payments of tax</w:t>
      </w:r>
      <w:bookmarkEnd w:id="563"/>
    </w:p>
    <w:p w:rsidR="003C608A" w:rsidRPr="0098625E" w:rsidRDefault="003C608A">
      <w:pPr>
        <w:pStyle w:val="subsection"/>
        <w:suppressLineNumbers/>
      </w:pPr>
      <w:r w:rsidRPr="0098625E">
        <w:tab/>
      </w:r>
      <w:r w:rsidRPr="0098625E">
        <w:tab/>
        <w:t xml:space="preserve">Section 15-35 (Interest on overpayments and early payments of tax) of the </w:t>
      </w:r>
      <w:r w:rsidRPr="0098625E">
        <w:rPr>
          <w:i/>
          <w:iCs/>
        </w:rPr>
        <w:t>Income Tax Assessment Act 1997</w:t>
      </w:r>
      <w:r w:rsidRPr="0098625E">
        <w:t xml:space="preserve"> applies to interest that is paid or applied in the 1997-98 income year or a later income year, even if some or all of the interest became payable earlier.</w:t>
      </w:r>
    </w:p>
    <w:p w:rsidR="003C608A" w:rsidRPr="0098625E" w:rsidRDefault="003C608A">
      <w:pPr>
        <w:pStyle w:val="link"/>
        <w:suppressLineNumbers/>
      </w:pPr>
      <w:r w:rsidRPr="0098625E">
        <w:t>[The next Division is Division 20.]</w:t>
      </w:r>
    </w:p>
    <w:p w:rsidR="003C608A" w:rsidRPr="0098625E" w:rsidRDefault="003C608A">
      <w:pPr>
        <w:pStyle w:val="PageBreak"/>
        <w:suppressLineNumbers/>
      </w:pPr>
      <w:r w:rsidRPr="0098625E">
        <w:t>x</w:t>
      </w:r>
    </w:p>
    <w:p w:rsidR="003C608A" w:rsidRPr="0098625E" w:rsidRDefault="003C608A" w:rsidP="00850181">
      <w:pPr>
        <w:pStyle w:val="ActHead7"/>
      </w:pPr>
      <w:bookmarkStart w:id="564" w:name="_Toc151021412"/>
      <w:r w:rsidRPr="0098625E">
        <w:t>Part 2—Consequential amendment of the Income Tax Assessment Act 1997</w:t>
      </w:r>
      <w:bookmarkEnd w:id="564"/>
    </w:p>
    <w:p w:rsidR="003C608A" w:rsidRPr="0098625E" w:rsidRDefault="003C608A">
      <w:pPr>
        <w:pStyle w:val="ItemHead"/>
        <w:suppressLineNumbers/>
      </w:pPr>
      <w:r w:rsidRPr="0098625E">
        <w:t>3  Section 10-5 (table item headed “accrued leave transfer payments”)</w:t>
      </w:r>
    </w:p>
    <w:p w:rsidR="003C608A" w:rsidRPr="0098625E" w:rsidRDefault="003C608A">
      <w:pPr>
        <w:pStyle w:val="Item"/>
        <w:suppressLineNumbers/>
      </w:pPr>
      <w:r w:rsidRPr="0098625E">
        <w:t>Omit “</w:t>
      </w:r>
      <w:r w:rsidRPr="0098625E">
        <w:rPr>
          <w:b/>
          <w:bCs/>
        </w:rPr>
        <w:t>26(</w:t>
      </w:r>
      <w:proofErr w:type="spellStart"/>
      <w:r w:rsidRPr="0098625E">
        <w:rPr>
          <w:b/>
          <w:bCs/>
        </w:rPr>
        <w:t>ec</w:t>
      </w:r>
      <w:proofErr w:type="spellEnd"/>
      <w:r w:rsidRPr="0098625E">
        <w:rPr>
          <w:b/>
          <w:bCs/>
        </w:rPr>
        <w:t>)</w:t>
      </w:r>
      <w:r w:rsidRPr="0098625E">
        <w:t>”, substitute “15-5”.</w:t>
      </w:r>
    </w:p>
    <w:p w:rsidR="003C608A" w:rsidRPr="0098625E" w:rsidRDefault="003C608A">
      <w:pPr>
        <w:pStyle w:val="ItemHead"/>
        <w:suppressLineNumbers/>
      </w:pPr>
      <w:r w:rsidRPr="0098625E">
        <w:t>4  Section 10-5 (table item headed “bounties”)</w:t>
      </w:r>
    </w:p>
    <w:p w:rsidR="003C608A" w:rsidRPr="0098625E" w:rsidRDefault="003C608A">
      <w:pPr>
        <w:pStyle w:val="Item"/>
        <w:suppressLineNumbers/>
      </w:pPr>
      <w:r w:rsidRPr="0098625E">
        <w:t>Omit “</w:t>
      </w:r>
      <w:r w:rsidRPr="0098625E">
        <w:rPr>
          <w:b/>
          <w:bCs/>
        </w:rPr>
        <w:t>26(g)</w:t>
      </w:r>
      <w:r w:rsidRPr="0098625E">
        <w:t>”, substitute “15-10”.</w:t>
      </w:r>
    </w:p>
    <w:p w:rsidR="003C608A" w:rsidRPr="0098625E" w:rsidRDefault="003C608A">
      <w:pPr>
        <w:pStyle w:val="ItemHead"/>
        <w:suppressLineNumbers/>
      </w:pPr>
      <w:r w:rsidRPr="0098625E">
        <w:t>5  Section 10-5 (table item headed “compensation”)</w:t>
      </w:r>
    </w:p>
    <w:p w:rsidR="003C608A" w:rsidRPr="0098625E" w:rsidRDefault="003C608A">
      <w:pPr>
        <w:pStyle w:val="Item"/>
        <w:suppressLineNumbers/>
      </w:pPr>
      <w:r w:rsidRPr="0098625E">
        <w:t>Omit: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lessee pays for non-compliance with covenant to repair</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rPr>
                <w:b/>
                <w:bCs/>
              </w:rPr>
              <w:t>26(l)</w:t>
            </w:r>
          </w:p>
        </w:tc>
      </w:tr>
    </w:tbl>
    <w:p w:rsidR="003C608A" w:rsidRPr="0098625E" w:rsidRDefault="003C608A">
      <w:pPr>
        <w:pStyle w:val="ItemHead"/>
        <w:suppressLineNumbers/>
      </w:pPr>
      <w:r w:rsidRPr="0098625E">
        <w:t>6  Section 10-5 (table item headed “compensation”)</w:t>
      </w:r>
    </w:p>
    <w:p w:rsidR="003C608A" w:rsidRPr="0098625E" w:rsidRDefault="003C608A">
      <w:pPr>
        <w:pStyle w:val="Item"/>
        <w:suppressLineNumbers/>
      </w:pPr>
      <w:r w:rsidRPr="0098625E">
        <w:t>Omit: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profit or income, insurance or indemnity for loss of</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rPr>
                <w:b/>
                <w:bCs/>
              </w:rPr>
              <w:t>26(j)</w:t>
            </w:r>
          </w:p>
        </w:tc>
      </w:tr>
    </w:tbl>
    <w:p w:rsidR="003C608A" w:rsidRPr="0098625E" w:rsidRDefault="003C608A">
      <w:pPr>
        <w:pStyle w:val="Item"/>
        <w:suppressLineNumbers/>
      </w:pPr>
      <w:r w:rsidRPr="0098625E">
        <w:t>substitute:</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profits or income, insurance or indemnity for loss of</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t>15</w:t>
            </w:r>
            <w:r w:rsidRPr="0098625E">
              <w:noBreakHyphen/>
              <w:t>30</w:t>
            </w: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received by lessor for lessee’s non-compliance with lease obligation to repair</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br/>
              <w:t>15-25</w:t>
            </w:r>
          </w:p>
        </w:tc>
      </w:tr>
    </w:tbl>
    <w:p w:rsidR="003C608A" w:rsidRPr="0098625E" w:rsidRDefault="003C608A">
      <w:pPr>
        <w:pStyle w:val="ItemHead"/>
        <w:suppressLineNumbers/>
      </w:pPr>
      <w:r w:rsidRPr="0098625E">
        <w:t>7  Section 10-5 (table item headed “employment”)</w:t>
      </w:r>
    </w:p>
    <w:p w:rsidR="003C608A" w:rsidRPr="0098625E" w:rsidRDefault="003C608A">
      <w:pPr>
        <w:pStyle w:val="Item"/>
        <w:suppressLineNumbers/>
      </w:pPr>
      <w:r w:rsidRPr="0098625E">
        <w:t>Omit “</w:t>
      </w:r>
      <w:r w:rsidRPr="0098625E">
        <w:rPr>
          <w:b/>
          <w:bCs/>
        </w:rPr>
        <w:t>26(eb)</w:t>
      </w:r>
      <w:r w:rsidRPr="0098625E">
        <w:t>”, substitute “15-3”.</w:t>
      </w:r>
    </w:p>
    <w:p w:rsidR="003C608A" w:rsidRPr="0098625E" w:rsidRDefault="003C608A">
      <w:pPr>
        <w:pStyle w:val="ItemHead"/>
        <w:suppressLineNumbers/>
      </w:pPr>
      <w:r w:rsidRPr="0098625E">
        <w:t>8  Section 10-5 (table item headed “interest”)</w:t>
      </w:r>
    </w:p>
    <w:p w:rsidR="003C608A" w:rsidRPr="0098625E" w:rsidRDefault="003C608A">
      <w:pPr>
        <w:pStyle w:val="Item"/>
        <w:suppressLineNumbers/>
      </w:pPr>
      <w:r w:rsidRPr="0098625E">
        <w:t>Omit “</w:t>
      </w:r>
      <w:r w:rsidRPr="0098625E">
        <w:rPr>
          <w:b/>
          <w:bCs/>
        </w:rPr>
        <w:t>26(</w:t>
      </w:r>
      <w:proofErr w:type="spellStart"/>
      <w:r w:rsidRPr="0098625E">
        <w:rPr>
          <w:b/>
          <w:bCs/>
        </w:rPr>
        <w:t>jb</w:t>
      </w:r>
      <w:proofErr w:type="spellEnd"/>
      <w:r w:rsidRPr="0098625E">
        <w:rPr>
          <w:b/>
          <w:bCs/>
        </w:rPr>
        <w:t>)</w:t>
      </w:r>
      <w:r w:rsidRPr="0098625E">
        <w:t>”, substitute “15-35”.</w:t>
      </w:r>
    </w:p>
    <w:p w:rsidR="003C608A" w:rsidRPr="0098625E" w:rsidRDefault="003C608A">
      <w:pPr>
        <w:pStyle w:val="ItemHead"/>
        <w:suppressLineNumbers/>
      </w:pPr>
      <w:r w:rsidRPr="0098625E">
        <w:lastRenderedPageBreak/>
        <w:t>9  Section 10-5 (table item headed “leases”)</w:t>
      </w:r>
    </w:p>
    <w:p w:rsidR="003C608A" w:rsidRPr="0098625E" w:rsidRDefault="003C608A">
      <w:pPr>
        <w:pStyle w:val="Item"/>
        <w:keepNext/>
        <w:suppressLineNumbers/>
      </w:pPr>
      <w:r w:rsidRPr="0098625E">
        <w:t>Before:</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keepNext/>
              <w:suppressLineNumbers/>
              <w:tabs>
                <w:tab w:val="left" w:leader="dot" w:pos="6124"/>
              </w:tabs>
            </w:pPr>
            <w:r w:rsidRPr="0098625E">
              <w:t>crown leases used for primary production, assignment of</w:t>
            </w:r>
            <w:r w:rsidRPr="0098625E">
              <w:tab/>
            </w:r>
          </w:p>
        </w:tc>
        <w:tc>
          <w:tcPr>
            <w:tcW w:w="1202" w:type="dxa"/>
            <w:tcBorders>
              <w:top w:val="nil"/>
              <w:left w:val="nil"/>
              <w:bottom w:val="nil"/>
              <w:right w:val="nil"/>
            </w:tcBorders>
          </w:tcPr>
          <w:p w:rsidR="003C608A" w:rsidRPr="0098625E" w:rsidRDefault="003C608A">
            <w:pPr>
              <w:pStyle w:val="tableText"/>
              <w:keepNext/>
              <w:suppressLineNumbers/>
              <w:rPr>
                <w:b/>
                <w:bCs/>
              </w:rPr>
            </w:pPr>
            <w:r w:rsidRPr="0098625E">
              <w:rPr>
                <w:b/>
                <w:bCs/>
              </w:rPr>
              <w:t>88A(3)</w:t>
            </w:r>
          </w:p>
        </w:tc>
      </w:tr>
    </w:tbl>
    <w:p w:rsidR="003C608A" w:rsidRPr="0098625E" w:rsidRDefault="003C608A">
      <w:pPr>
        <w:pStyle w:val="Item"/>
        <w:keepNext/>
        <w:suppressLineNumbers/>
      </w:pPr>
      <w:r w:rsidRPr="0098625E">
        <w:t>insert: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amounts received by lessor from lessee for non-compliance with lease obligation to repair</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br/>
              <w:t>15</w:t>
            </w:r>
            <w:r w:rsidRPr="0098625E">
              <w:noBreakHyphen/>
              <w:t>25</w:t>
            </w:r>
          </w:p>
        </w:tc>
      </w:tr>
    </w:tbl>
    <w:p w:rsidR="003C608A" w:rsidRPr="0098625E" w:rsidRDefault="003C608A">
      <w:pPr>
        <w:pStyle w:val="ItemHead"/>
        <w:suppressLineNumbers/>
      </w:pPr>
      <w:r w:rsidRPr="0098625E">
        <w:t>10  Section 10-5 (table item headed “leases”)</w:t>
      </w:r>
    </w:p>
    <w:p w:rsidR="003C608A" w:rsidRPr="0098625E" w:rsidRDefault="003C608A">
      <w:pPr>
        <w:pStyle w:val="Item"/>
        <w:suppressLineNumbers/>
      </w:pPr>
      <w:r w:rsidRPr="0098625E">
        <w:t>Omit: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lessees’ payments for non-compliance with covenant to repair</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rPr>
                <w:b/>
                <w:bCs/>
              </w:rPr>
              <w:t>26(l)</w:t>
            </w:r>
          </w:p>
        </w:tc>
      </w:tr>
    </w:tbl>
    <w:p w:rsidR="003C608A" w:rsidRPr="0098625E" w:rsidRDefault="003C608A">
      <w:pPr>
        <w:pStyle w:val="ItemHead"/>
        <w:suppressLineNumbers/>
      </w:pPr>
      <w:r w:rsidRPr="0098625E">
        <w:t>11  Section 10-5 (table item headed “leases”)</w:t>
      </w:r>
    </w:p>
    <w:p w:rsidR="003C608A" w:rsidRPr="0098625E" w:rsidRDefault="003C608A">
      <w:pPr>
        <w:pStyle w:val="Item"/>
        <w:suppressLineNumbers/>
      </w:pPr>
      <w:r w:rsidRPr="0098625E">
        <w:t>Omit: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premiums relating to a grant or assignment</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rPr>
                <w:b/>
                <w:bCs/>
              </w:rPr>
              <w:t>26AB</w:t>
            </w:r>
          </w:p>
        </w:tc>
      </w:tr>
    </w:tbl>
    <w:p w:rsidR="003C608A" w:rsidRPr="0098625E" w:rsidRDefault="003C608A">
      <w:pPr>
        <w:pStyle w:val="Item"/>
        <w:suppressLineNumbers/>
      </w:pPr>
      <w:r w:rsidRPr="0098625E">
        <w:t>substitute:</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premiums relating to assignment of a lease granted before 20 September 1985</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br/>
            </w:r>
            <w:r w:rsidRPr="0098625E">
              <w:rPr>
                <w:b/>
                <w:bCs/>
              </w:rPr>
              <w:t>26AB</w:t>
            </w:r>
          </w:p>
        </w:tc>
      </w:tr>
    </w:tbl>
    <w:p w:rsidR="003C608A" w:rsidRPr="0098625E" w:rsidRDefault="003C608A">
      <w:pPr>
        <w:pStyle w:val="ItemHead"/>
        <w:suppressLineNumbers/>
      </w:pPr>
      <w:r w:rsidRPr="0098625E">
        <w:t>12  Section 10-5 (table item headed “leave payments”)</w:t>
      </w:r>
    </w:p>
    <w:p w:rsidR="003C608A" w:rsidRPr="0098625E" w:rsidRDefault="003C608A">
      <w:pPr>
        <w:pStyle w:val="Item"/>
        <w:suppressLineNumbers/>
      </w:pPr>
      <w:r w:rsidRPr="0098625E">
        <w:t>Omit “</w:t>
      </w:r>
      <w:r w:rsidRPr="0098625E">
        <w:rPr>
          <w:b/>
          <w:bCs/>
        </w:rPr>
        <w:t>26(</w:t>
      </w:r>
      <w:proofErr w:type="spellStart"/>
      <w:r w:rsidRPr="0098625E">
        <w:rPr>
          <w:b/>
          <w:bCs/>
        </w:rPr>
        <w:t>ec</w:t>
      </w:r>
      <w:proofErr w:type="spellEnd"/>
      <w:r w:rsidRPr="0098625E">
        <w:rPr>
          <w:b/>
          <w:bCs/>
        </w:rPr>
        <w:t>)</w:t>
      </w:r>
      <w:r w:rsidRPr="0098625E">
        <w:t>”, substitute “15-5”.</w:t>
      </w:r>
    </w:p>
    <w:p w:rsidR="003C608A" w:rsidRPr="0098625E" w:rsidRDefault="003C608A">
      <w:pPr>
        <w:pStyle w:val="ItemHead"/>
        <w:suppressLineNumbers/>
      </w:pPr>
      <w:r w:rsidRPr="0098625E">
        <w:t>13  Section 10-5 (table item headed “loans”)</w:t>
      </w:r>
    </w:p>
    <w:p w:rsidR="003C608A" w:rsidRPr="0098625E" w:rsidRDefault="003C608A">
      <w:pPr>
        <w:pStyle w:val="Item"/>
        <w:suppressLineNumbers/>
      </w:pPr>
      <w:r w:rsidRPr="0098625E">
        <w:t>Repeal the item.</w:t>
      </w:r>
    </w:p>
    <w:p w:rsidR="003C608A" w:rsidRPr="0098625E" w:rsidRDefault="003C608A">
      <w:pPr>
        <w:pStyle w:val="ItemHead"/>
        <w:suppressLineNumbers/>
      </w:pPr>
      <w:r w:rsidRPr="0098625E">
        <w:t>14  Section 10-5 (table item headed “profits”)</w:t>
      </w:r>
    </w:p>
    <w:p w:rsidR="003C608A" w:rsidRPr="0098625E" w:rsidRDefault="003C608A">
      <w:pPr>
        <w:pStyle w:val="Item"/>
        <w:suppressLineNumbers/>
      </w:pPr>
      <w:r w:rsidRPr="0098625E">
        <w:t>Omit: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profit-making undertakings or the sale of property acquired for profit-making by sale</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rPr>
                <w:b/>
                <w:bCs/>
              </w:rPr>
              <w:br/>
              <w:t>25A</w:t>
            </w:r>
          </w:p>
        </w:tc>
      </w:tr>
    </w:tbl>
    <w:p w:rsidR="003C608A" w:rsidRPr="0098625E" w:rsidRDefault="003C608A">
      <w:pPr>
        <w:pStyle w:val="Item"/>
        <w:suppressLineNumbers/>
      </w:pPr>
      <w:r w:rsidRPr="0098625E">
        <w:t>substitute:</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profit-making undertaking or plan</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t>15-15</w:t>
            </w: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sale of property acquired before 20 September 1985 for profit</w:t>
            </w:r>
            <w:r w:rsidRPr="0098625E">
              <w:noBreakHyphen/>
              <w:t>making by sale</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rPr>
                <w:b/>
                <w:bCs/>
              </w:rPr>
              <w:br/>
              <w:t>25A</w:t>
            </w:r>
          </w:p>
        </w:tc>
      </w:tr>
    </w:tbl>
    <w:p w:rsidR="003C608A" w:rsidRPr="0098625E" w:rsidRDefault="003C608A">
      <w:pPr>
        <w:pStyle w:val="ItemHead"/>
        <w:suppressLineNumbers/>
      </w:pPr>
      <w:r w:rsidRPr="0098625E">
        <w:t>15  Section 10-5 (table item headed “royalties”)</w:t>
      </w:r>
    </w:p>
    <w:p w:rsidR="003C608A" w:rsidRPr="0098625E" w:rsidRDefault="003C608A">
      <w:pPr>
        <w:pStyle w:val="Item"/>
        <w:suppressLineNumbers/>
      </w:pPr>
      <w:r w:rsidRPr="0098625E">
        <w:t>Omit “</w:t>
      </w:r>
      <w:r w:rsidRPr="0098625E">
        <w:rPr>
          <w:b/>
          <w:bCs/>
        </w:rPr>
        <w:t>26(f)</w:t>
      </w:r>
      <w:r w:rsidRPr="0098625E">
        <w:t>”, substitute “15-20”.</w:t>
      </w:r>
    </w:p>
    <w:p w:rsidR="003C608A" w:rsidRPr="0098625E" w:rsidRDefault="003C608A">
      <w:pPr>
        <w:pStyle w:val="ItemHead"/>
        <w:suppressLineNumbers/>
      </w:pPr>
      <w:r w:rsidRPr="0098625E">
        <w:t>16  Section 10-5 (table item headed “subsidies”)</w:t>
      </w:r>
    </w:p>
    <w:p w:rsidR="003C608A" w:rsidRPr="0098625E" w:rsidRDefault="003C608A">
      <w:pPr>
        <w:pStyle w:val="Item"/>
        <w:suppressLineNumbers/>
      </w:pPr>
      <w:r w:rsidRPr="0098625E">
        <w:lastRenderedPageBreak/>
        <w:t>Omit “</w:t>
      </w:r>
      <w:r w:rsidRPr="0098625E">
        <w:rPr>
          <w:b/>
          <w:bCs/>
        </w:rPr>
        <w:t>26(g)</w:t>
      </w:r>
      <w:r w:rsidRPr="0098625E">
        <w:t>”, substitute “15-10”.</w:t>
      </w:r>
    </w:p>
    <w:p w:rsidR="003C608A" w:rsidRPr="0098625E" w:rsidRDefault="003C608A">
      <w:pPr>
        <w:pStyle w:val="ItemHead"/>
        <w:suppressLineNumbers/>
      </w:pPr>
      <w:r w:rsidRPr="0098625E">
        <w:t>17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royalty</w:t>
      </w:r>
      <w:r w:rsidRPr="0098625E">
        <w:t xml:space="preserve"> has the meaning given by subsection 6(1) of the </w:t>
      </w:r>
      <w:r w:rsidRPr="0098625E">
        <w:rPr>
          <w:i/>
          <w:iCs/>
        </w:rPr>
        <w:t>Income Tax Assessment Act 1936</w:t>
      </w:r>
      <w:r w:rsidRPr="0098625E">
        <w:t>.</w:t>
      </w:r>
    </w:p>
    <w:p w:rsidR="003C608A" w:rsidRPr="0098625E" w:rsidRDefault="003C608A" w:rsidP="00850181">
      <w:pPr>
        <w:pStyle w:val="ActHead7"/>
      </w:pPr>
      <w:bookmarkStart w:id="565" w:name="_Toc151021413"/>
      <w:r w:rsidRPr="0098625E">
        <w:t>Part 3—Consequential amendment of the Income Tax Assessment Act 1936</w:t>
      </w:r>
      <w:bookmarkEnd w:id="565"/>
    </w:p>
    <w:p w:rsidR="003C608A" w:rsidRPr="0098625E" w:rsidRDefault="003C608A">
      <w:pPr>
        <w:pStyle w:val="ItemHead"/>
        <w:suppressLineNumbers/>
      </w:pPr>
      <w:r w:rsidRPr="0098625E">
        <w:t>18  Subsection 23J(3)</w:t>
      </w:r>
    </w:p>
    <w:p w:rsidR="003C608A" w:rsidRPr="0098625E" w:rsidRDefault="003C608A">
      <w:pPr>
        <w:pStyle w:val="Item"/>
        <w:suppressLineNumbers/>
      </w:pPr>
      <w:r w:rsidRPr="0098625E">
        <w:t xml:space="preserve">After “26C”, insert “of this Act or section 15-15 of the </w:t>
      </w:r>
      <w:r w:rsidRPr="0098625E">
        <w:rPr>
          <w:i/>
          <w:iCs/>
        </w:rPr>
        <w:t>Income Tax Assessment Act 1997</w:t>
      </w:r>
      <w:r w:rsidRPr="0098625E">
        <w:t>”.</w:t>
      </w:r>
    </w:p>
    <w:p w:rsidR="003C608A" w:rsidRPr="0098625E" w:rsidRDefault="003C608A">
      <w:pPr>
        <w:pStyle w:val="ItemHead"/>
        <w:suppressLineNumbers/>
      </w:pPr>
      <w:r w:rsidRPr="0098625E">
        <w:t>19  After subsection 25A(1A)</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(1B)</w:t>
      </w:r>
      <w:r w:rsidRPr="0098625E">
        <w:tab/>
        <w:t>This section does not apply to a profit arising in the 1997-98 year of income or a later year of income from the carrying on or carrying out of a profit-making undertaking or scheme, even if the undertaking or scheme was entered into, or began to be carried on or carried out, before the 1997-98 year of income.</w:t>
      </w:r>
    </w:p>
    <w:p w:rsidR="003C608A" w:rsidRPr="0098625E" w:rsidRDefault="003C608A">
      <w:pPr>
        <w:pStyle w:val="notetext"/>
        <w:suppressLineNumbers/>
      </w:pPr>
      <w:r w:rsidRPr="0098625E">
        <w:t>Note:</w:t>
      </w:r>
      <w:r w:rsidRPr="0098625E">
        <w:tab/>
        <w:t xml:space="preserve">Section 15-15 (Profit-making undertaking or plan) of the </w:t>
      </w:r>
      <w:r w:rsidRPr="0098625E">
        <w:rPr>
          <w:i/>
          <w:iCs/>
        </w:rPr>
        <w:t>Income Tax Assessment Act 1997</w:t>
      </w:r>
      <w:r w:rsidRPr="0098625E">
        <w:t xml:space="preserve"> deals with such a profit.</w:t>
      </w:r>
    </w:p>
    <w:p w:rsidR="003C608A" w:rsidRPr="0098625E" w:rsidRDefault="003C608A">
      <w:pPr>
        <w:pStyle w:val="ItemHead"/>
        <w:suppressLineNumbers/>
      </w:pPr>
      <w:r w:rsidRPr="0098625E">
        <w:t>20  After section 25A</w:t>
      </w:r>
    </w:p>
    <w:p w:rsidR="003C608A" w:rsidRPr="0098625E" w:rsidRDefault="003C608A">
      <w:pPr>
        <w:pStyle w:val="Item"/>
        <w:suppressLineNumbers/>
      </w:pPr>
      <w:r w:rsidRPr="0098625E">
        <w:t>Insert:</w:t>
      </w:r>
    </w:p>
    <w:p w:rsidR="003C608A" w:rsidRPr="0098625E" w:rsidRDefault="003C608A" w:rsidP="00850181">
      <w:pPr>
        <w:pStyle w:val="ActHead5"/>
      </w:pPr>
      <w:bookmarkStart w:id="566" w:name="_Toc151021414"/>
      <w:r w:rsidRPr="0098625E">
        <w:t>25B  Limits on application of section 26</w:t>
      </w:r>
      <w:bookmarkEnd w:id="566"/>
    </w:p>
    <w:p w:rsidR="003C608A" w:rsidRPr="0098625E" w:rsidRDefault="003C608A">
      <w:pPr>
        <w:pStyle w:val="subsection"/>
        <w:suppressLineNumbers/>
      </w:pPr>
      <w:r w:rsidRPr="0098625E">
        <w:tab/>
      </w:r>
      <w:r w:rsidRPr="0098625E">
        <w:tab/>
        <w:t>A paragraph of section 26 does not apply to what is shown in the following table.</w:t>
      </w:r>
    </w:p>
    <w:p w:rsidR="003C608A" w:rsidRPr="0098625E" w:rsidRDefault="003C608A">
      <w:pPr>
        <w:pStyle w:val="notetext"/>
        <w:suppressLineNumbers/>
      </w:pPr>
      <w:r w:rsidRPr="0098625E">
        <w:t>Note:</w:t>
      </w:r>
      <w:r w:rsidRPr="0098625E">
        <w:tab/>
        <w:t xml:space="preserve">The last column of the table shows the provision of the </w:t>
      </w:r>
      <w:r w:rsidRPr="0098625E">
        <w:rPr>
          <w:i/>
          <w:iCs/>
        </w:rPr>
        <w:t>Income Tax Assessment Act 1997</w:t>
      </w:r>
      <w:r w:rsidRPr="0098625E">
        <w:t xml:space="preserve"> that applies instead.</w:t>
      </w:r>
    </w:p>
    <w:p w:rsidR="003C608A" w:rsidRPr="0098625E" w:rsidRDefault="003C608A">
      <w:pPr>
        <w:pStyle w:val="Table"/>
        <w:suppressLineNumbers/>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1637"/>
        <w:gridCol w:w="2474"/>
        <w:gridCol w:w="2268"/>
      </w:tblGrid>
      <w:tr w:rsidR="003C608A" w:rsidRPr="0098625E">
        <w:trPr>
          <w:cantSplit/>
        </w:trPr>
        <w:tc>
          <w:tcPr>
            <w:tcW w:w="7087" w:type="dxa"/>
            <w:gridSpan w:val="4"/>
            <w:tcBorders>
              <w:top w:val="single" w:sz="12" w:space="0" w:color="000000"/>
              <w:left w:val="nil"/>
              <w:bottom w:val="single" w:sz="6" w:space="0" w:color="000000"/>
              <w:right w:val="nil"/>
            </w:tcBorders>
          </w:tcPr>
          <w:p w:rsidR="003C608A" w:rsidRPr="0098625E" w:rsidRDefault="003C608A">
            <w:pPr>
              <w:pStyle w:val="Table"/>
              <w:keepNext/>
              <w:suppressLineNumbers/>
            </w:pPr>
            <w:r w:rsidRPr="0098625E">
              <w:rPr>
                <w:b/>
                <w:bCs/>
              </w:rPr>
              <w:lastRenderedPageBreak/>
              <w:t>Limits on application of section 26</w:t>
            </w:r>
          </w:p>
        </w:tc>
      </w:tr>
      <w:tr w:rsidR="003C608A" w:rsidRPr="0098625E">
        <w:trPr>
          <w:cantSplit/>
        </w:trPr>
        <w:tc>
          <w:tcPr>
            <w:tcW w:w="708" w:type="dxa"/>
            <w:tcBorders>
              <w:top w:val="nil"/>
              <w:left w:val="nil"/>
              <w:bottom w:val="single" w:sz="12" w:space="0" w:color="000000"/>
              <w:right w:val="nil"/>
            </w:tcBorders>
          </w:tcPr>
          <w:p w:rsidR="003C608A" w:rsidRPr="0098625E" w:rsidRDefault="003C608A">
            <w:pPr>
              <w:pStyle w:val="Table"/>
              <w:keepNext/>
              <w:suppressLineNumbers/>
              <w:rPr>
                <w:b/>
                <w:bCs/>
              </w:rPr>
            </w:pPr>
            <w:r w:rsidRPr="0098625E">
              <w:rPr>
                <w:b/>
                <w:bCs/>
              </w:rPr>
              <w:br/>
            </w:r>
            <w:r w:rsidRPr="0098625E">
              <w:rPr>
                <w:b/>
                <w:bCs/>
              </w:rPr>
              <w:br/>
            </w:r>
            <w:r w:rsidRPr="0098625E">
              <w:rPr>
                <w:b/>
                <w:bCs/>
              </w:rPr>
              <w:br/>
              <w:t>Item</w:t>
            </w:r>
          </w:p>
        </w:tc>
        <w:tc>
          <w:tcPr>
            <w:tcW w:w="1637" w:type="dxa"/>
            <w:tcBorders>
              <w:top w:val="nil"/>
              <w:left w:val="nil"/>
              <w:bottom w:val="single" w:sz="12" w:space="0" w:color="000000"/>
              <w:right w:val="nil"/>
            </w:tcBorders>
          </w:tcPr>
          <w:p w:rsidR="003C608A" w:rsidRPr="0098625E" w:rsidRDefault="003C608A">
            <w:pPr>
              <w:pStyle w:val="Table"/>
              <w:keepNext/>
              <w:suppressLineNumbers/>
              <w:rPr>
                <w:b/>
                <w:bCs/>
              </w:rPr>
            </w:pPr>
            <w:r w:rsidRPr="0098625E">
              <w:br/>
            </w:r>
            <w:r w:rsidRPr="0098625E">
              <w:rPr>
                <w:b/>
                <w:bCs/>
              </w:rPr>
              <w:br/>
              <w:t>Paragraph of section 26</w:t>
            </w:r>
          </w:p>
        </w:tc>
        <w:tc>
          <w:tcPr>
            <w:tcW w:w="2474" w:type="dxa"/>
            <w:tcBorders>
              <w:top w:val="nil"/>
              <w:left w:val="nil"/>
              <w:bottom w:val="single" w:sz="12" w:space="0" w:color="000000"/>
              <w:right w:val="nil"/>
            </w:tcBorders>
          </w:tcPr>
          <w:p w:rsidR="003C608A" w:rsidRPr="0098625E" w:rsidRDefault="003C608A">
            <w:pPr>
              <w:pStyle w:val="Table"/>
              <w:keepNext/>
              <w:suppressLineNumbers/>
              <w:rPr>
                <w:b/>
                <w:bCs/>
              </w:rPr>
            </w:pPr>
            <w:r w:rsidRPr="0098625E">
              <w:br/>
            </w:r>
            <w:r w:rsidRPr="0098625E">
              <w:rPr>
                <w:b/>
                <w:bCs/>
              </w:rPr>
              <w:br/>
              <w:t>What the paragraph does not apply to</w:t>
            </w:r>
          </w:p>
        </w:tc>
        <w:tc>
          <w:tcPr>
            <w:tcW w:w="2268" w:type="dxa"/>
            <w:tcBorders>
              <w:top w:val="nil"/>
              <w:left w:val="nil"/>
              <w:bottom w:val="single" w:sz="12" w:space="0" w:color="000000"/>
              <w:right w:val="nil"/>
            </w:tcBorders>
          </w:tcPr>
          <w:p w:rsidR="003C608A" w:rsidRPr="0098625E" w:rsidRDefault="003C608A">
            <w:pPr>
              <w:pStyle w:val="Table"/>
              <w:keepNext/>
              <w:suppressLineNumbers/>
              <w:rPr>
                <w:b/>
                <w:bCs/>
              </w:rPr>
            </w:pPr>
            <w:r w:rsidRPr="0098625E">
              <w:rPr>
                <w:b/>
                <w:bCs/>
              </w:rPr>
              <w:t xml:space="preserve">Provision of </w:t>
            </w:r>
            <w:r w:rsidRPr="0098625E">
              <w:rPr>
                <w:b/>
                <w:bCs/>
                <w:i/>
                <w:iCs/>
              </w:rPr>
              <w:t xml:space="preserve">Income Tax Assessment Act 1997 </w:t>
            </w:r>
            <w:r w:rsidRPr="0098625E">
              <w:rPr>
                <w:b/>
                <w:bCs/>
              </w:rPr>
              <w:t>that applies instead</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1</w:t>
            </w:r>
            <w:r w:rsidRPr="0098625E">
              <w:rPr>
                <w:lang w:val="en-US"/>
              </w:rPr>
              <w:tab/>
            </w:r>
          </w:p>
        </w:tc>
        <w:tc>
          <w:tcPr>
            <w:tcW w:w="1637"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26(eb)</w:t>
            </w:r>
          </w:p>
        </w:tc>
        <w:tc>
          <w:tcPr>
            <w:tcW w:w="247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Amount paid in the 1997</w:t>
            </w:r>
            <w:r w:rsidRPr="0098625E">
              <w:noBreakHyphen/>
              <w:t>98 year of income or a later year of income (regardless of when the agreement, arrangement or understanding that was the basis for the payment was entered into)</w:t>
            </w:r>
          </w:p>
        </w:tc>
        <w:tc>
          <w:tcPr>
            <w:tcW w:w="226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section 15-3</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2</w:t>
            </w:r>
            <w:r w:rsidRPr="0098625E">
              <w:rPr>
                <w:lang w:val="en-US"/>
              </w:rPr>
              <w:tab/>
            </w:r>
          </w:p>
        </w:tc>
        <w:tc>
          <w:tcPr>
            <w:tcW w:w="1637"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26(</w:t>
            </w:r>
            <w:proofErr w:type="spellStart"/>
            <w:r w:rsidRPr="0098625E">
              <w:t>ec</w:t>
            </w:r>
            <w:proofErr w:type="spellEnd"/>
            <w:r w:rsidRPr="0098625E">
              <w:t>)</w:t>
            </w:r>
          </w:p>
        </w:tc>
        <w:tc>
          <w:tcPr>
            <w:tcW w:w="247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Amount received in the 1997-98 year of income or a later year of income (regardless of when the leave accrued that the amount relates to)</w:t>
            </w:r>
          </w:p>
        </w:tc>
        <w:tc>
          <w:tcPr>
            <w:tcW w:w="226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section 15-5</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3</w:t>
            </w:r>
            <w:r w:rsidRPr="0098625E">
              <w:rPr>
                <w:lang w:val="en-US"/>
              </w:rPr>
              <w:tab/>
            </w:r>
          </w:p>
        </w:tc>
        <w:tc>
          <w:tcPr>
            <w:tcW w:w="1637"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26(f)</w:t>
            </w:r>
          </w:p>
        </w:tc>
        <w:tc>
          <w:tcPr>
            <w:tcW w:w="247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Amount received in the 1997-98 year of income or a later year of income</w:t>
            </w:r>
          </w:p>
        </w:tc>
        <w:tc>
          <w:tcPr>
            <w:tcW w:w="226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section 15-20</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4</w:t>
            </w:r>
            <w:r w:rsidRPr="0098625E">
              <w:rPr>
                <w:lang w:val="en-US"/>
              </w:rPr>
              <w:tab/>
            </w:r>
          </w:p>
        </w:tc>
        <w:tc>
          <w:tcPr>
            <w:tcW w:w="1637"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26(g)</w:t>
            </w:r>
          </w:p>
        </w:tc>
        <w:tc>
          <w:tcPr>
            <w:tcW w:w="247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Bounty or subsidy received in the 1997-98 year of income or a later year of income</w:t>
            </w:r>
          </w:p>
        </w:tc>
        <w:tc>
          <w:tcPr>
            <w:tcW w:w="226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section 15-10</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5</w:t>
            </w:r>
            <w:r w:rsidRPr="0098625E">
              <w:rPr>
                <w:lang w:val="en-US"/>
              </w:rPr>
              <w:tab/>
            </w:r>
          </w:p>
        </w:tc>
        <w:tc>
          <w:tcPr>
            <w:tcW w:w="1637"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26(h)</w:t>
            </w:r>
          </w:p>
        </w:tc>
        <w:tc>
          <w:tcPr>
            <w:tcW w:w="247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Amount received in the 1997-98 year of income or a later year of income</w:t>
            </w:r>
          </w:p>
        </w:tc>
        <w:tc>
          <w:tcPr>
            <w:tcW w:w="226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section 6</w:t>
            </w:r>
            <w:r w:rsidRPr="0098625E">
              <w:noBreakHyphen/>
              <w:t>5</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6</w:t>
            </w:r>
            <w:r w:rsidRPr="0098625E">
              <w:rPr>
                <w:lang w:val="en-US"/>
              </w:rPr>
              <w:tab/>
            </w:r>
          </w:p>
        </w:tc>
        <w:tc>
          <w:tcPr>
            <w:tcW w:w="1637"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26(j)</w:t>
            </w:r>
          </w:p>
        </w:tc>
        <w:tc>
          <w:tcPr>
            <w:tcW w:w="247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Amount received in the 1997-98 year of income or a later year of income (regardless of when the loss occurred, or the loss or outgoing was incurred, that led to payment of the amount)</w:t>
            </w:r>
          </w:p>
        </w:tc>
        <w:tc>
          <w:tcPr>
            <w:tcW w:w="2268" w:type="dxa"/>
            <w:tcBorders>
              <w:top w:val="single" w:sz="6" w:space="0" w:color="000000"/>
              <w:left w:val="nil"/>
              <w:bottom w:val="single" w:sz="6" w:space="0" w:color="000000"/>
              <w:right w:val="nil"/>
            </w:tcBorders>
          </w:tcPr>
          <w:p w:rsidR="003C608A" w:rsidRPr="0098625E" w:rsidRDefault="003C608A">
            <w:pPr>
              <w:pStyle w:val="TLPTableBullet"/>
              <w:suppressLineNumbers/>
            </w:pPr>
            <w:r w:rsidRPr="0098625E">
              <w:rPr>
                <w:rFonts w:ascii="Symbol" w:hAnsi="Symbol" w:cs="Symbol"/>
                <w:lang w:val="en-US"/>
              </w:rPr>
              <w:t></w:t>
            </w:r>
            <w:r w:rsidRPr="0098625E">
              <w:rPr>
                <w:rFonts w:ascii="Symbol" w:hAnsi="Symbol" w:cs="Symbol"/>
                <w:lang w:val="en-US"/>
              </w:rPr>
              <w:tab/>
            </w:r>
            <w:r w:rsidRPr="0098625E">
              <w:t>section 15-30 (for loss of assessable income)</w:t>
            </w:r>
          </w:p>
          <w:p w:rsidR="003C608A" w:rsidRPr="0098625E" w:rsidRDefault="003C608A">
            <w:pPr>
              <w:pStyle w:val="TLPTableBullet"/>
              <w:suppressLineNumbers/>
            </w:pPr>
            <w:r w:rsidRPr="0098625E">
              <w:rPr>
                <w:rFonts w:ascii="Symbol" w:hAnsi="Symbol" w:cs="Symbol"/>
                <w:lang w:val="en-US"/>
              </w:rPr>
              <w:t></w:t>
            </w:r>
            <w:r w:rsidRPr="0098625E">
              <w:rPr>
                <w:rFonts w:ascii="Symbol" w:hAnsi="Symbol" w:cs="Symbol"/>
                <w:lang w:val="en-US"/>
              </w:rPr>
              <w:tab/>
            </w:r>
            <w:r w:rsidRPr="0098625E">
              <w:t>Subdivision 20-A (for deductible loss or outgoing)</w:t>
            </w:r>
          </w:p>
          <w:p w:rsidR="003C608A" w:rsidRPr="0098625E" w:rsidRDefault="003C608A">
            <w:pPr>
              <w:pStyle w:val="TLPTableBullet"/>
              <w:suppressLineNumbers/>
            </w:pPr>
            <w:r w:rsidRPr="0098625E">
              <w:rPr>
                <w:rFonts w:ascii="Symbol" w:hAnsi="Symbol" w:cs="Symbol"/>
                <w:lang w:val="en-US"/>
              </w:rPr>
              <w:t></w:t>
            </w:r>
            <w:r w:rsidRPr="0098625E">
              <w:rPr>
                <w:rFonts w:ascii="Symbol" w:hAnsi="Symbol" w:cs="Symbol"/>
                <w:lang w:val="en-US"/>
              </w:rPr>
              <w:tab/>
            </w:r>
            <w:r w:rsidRPr="0098625E">
              <w:t>section 70-115 (for loss of trading stock)</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7</w:t>
            </w:r>
            <w:r w:rsidRPr="0098625E">
              <w:rPr>
                <w:lang w:val="en-US"/>
              </w:rPr>
              <w:tab/>
            </w:r>
          </w:p>
        </w:tc>
        <w:tc>
          <w:tcPr>
            <w:tcW w:w="1637"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26(</w:t>
            </w:r>
            <w:proofErr w:type="spellStart"/>
            <w:r w:rsidRPr="0098625E">
              <w:t>ja</w:t>
            </w:r>
            <w:proofErr w:type="spellEnd"/>
            <w:r w:rsidRPr="0098625E">
              <w:t>)</w:t>
            </w:r>
          </w:p>
        </w:tc>
        <w:tc>
          <w:tcPr>
            <w:tcW w:w="247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Amount received in the 1997-98 year of income or a later year of income</w:t>
            </w:r>
          </w:p>
        </w:tc>
        <w:tc>
          <w:tcPr>
            <w:tcW w:w="226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none</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lastRenderedPageBreak/>
              <w:t>8</w:t>
            </w:r>
            <w:r w:rsidRPr="0098625E">
              <w:rPr>
                <w:lang w:val="en-US"/>
              </w:rPr>
              <w:tab/>
            </w:r>
          </w:p>
        </w:tc>
        <w:tc>
          <w:tcPr>
            <w:tcW w:w="1637"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26(</w:t>
            </w:r>
            <w:proofErr w:type="spellStart"/>
            <w:r w:rsidRPr="0098625E">
              <w:t>jb</w:t>
            </w:r>
            <w:proofErr w:type="spellEnd"/>
            <w:r w:rsidRPr="0098625E">
              <w:t>)</w:t>
            </w:r>
          </w:p>
        </w:tc>
        <w:tc>
          <w:tcPr>
            <w:tcW w:w="247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Amount of interest paid or applied in the 1997-98 year of income or a later year of income (regardless of when the interest became payable)</w:t>
            </w:r>
          </w:p>
        </w:tc>
        <w:tc>
          <w:tcPr>
            <w:tcW w:w="226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section 15-35</w:t>
            </w:r>
          </w:p>
        </w:tc>
      </w:tr>
      <w:tr w:rsidR="003C608A" w:rsidRPr="0098625E">
        <w:trPr>
          <w:cantSplit/>
        </w:trPr>
        <w:tc>
          <w:tcPr>
            <w:tcW w:w="708"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9</w:t>
            </w:r>
            <w:r w:rsidRPr="0098625E">
              <w:rPr>
                <w:lang w:val="en-US"/>
              </w:rPr>
              <w:tab/>
            </w:r>
          </w:p>
        </w:tc>
        <w:tc>
          <w:tcPr>
            <w:tcW w:w="1637"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26(k)</w:t>
            </w:r>
          </w:p>
        </w:tc>
        <w:tc>
          <w:tcPr>
            <w:tcW w:w="247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Amount received in  the 1997-98 year of income or a later year of income (regardless of when the loss occurred)</w:t>
            </w:r>
          </w:p>
        </w:tc>
        <w:tc>
          <w:tcPr>
            <w:tcW w:w="226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Subdivision 20-A</w:t>
            </w:r>
          </w:p>
        </w:tc>
      </w:tr>
      <w:tr w:rsidR="003C608A" w:rsidRPr="0098625E">
        <w:trPr>
          <w:cantSplit/>
        </w:trPr>
        <w:tc>
          <w:tcPr>
            <w:tcW w:w="708" w:type="dxa"/>
            <w:tcBorders>
              <w:top w:val="single" w:sz="6" w:space="0" w:color="000000"/>
              <w:left w:val="nil"/>
              <w:bottom w:val="single" w:sz="12" w:space="0" w:color="000000"/>
              <w:right w:val="nil"/>
            </w:tcBorders>
          </w:tcPr>
          <w:p w:rsidR="003C608A" w:rsidRPr="0098625E" w:rsidRDefault="003C608A">
            <w:pPr>
              <w:pStyle w:val="Table"/>
              <w:suppressLineNumbers/>
              <w:ind w:left="283" w:hanging="283"/>
            </w:pPr>
            <w:r w:rsidRPr="0098625E">
              <w:rPr>
                <w:lang w:val="en-US"/>
              </w:rPr>
              <w:t>10</w:t>
            </w:r>
            <w:r w:rsidRPr="0098625E">
              <w:rPr>
                <w:lang w:val="en-US"/>
              </w:rPr>
              <w:tab/>
            </w:r>
          </w:p>
        </w:tc>
        <w:tc>
          <w:tcPr>
            <w:tcW w:w="1637"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26(l)</w:t>
            </w:r>
          </w:p>
        </w:tc>
        <w:tc>
          <w:tcPr>
            <w:tcW w:w="2474"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Amount received in the 1997-98 year of income or a later year of income</w:t>
            </w:r>
          </w:p>
        </w:tc>
        <w:tc>
          <w:tcPr>
            <w:tcW w:w="2268"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section 15-25</w:t>
            </w:r>
          </w:p>
        </w:tc>
      </w:tr>
    </w:tbl>
    <w:p w:rsidR="003C608A" w:rsidRPr="0098625E" w:rsidRDefault="003C608A">
      <w:pPr>
        <w:pStyle w:val="ItemHead"/>
        <w:suppressLineNumbers/>
      </w:pPr>
      <w:r w:rsidRPr="0098625E">
        <w:t>21  Section 26</w:t>
      </w:r>
    </w:p>
    <w:p w:rsidR="003C608A" w:rsidRPr="0098625E" w:rsidRDefault="003C608A">
      <w:pPr>
        <w:pStyle w:val="Item"/>
        <w:suppressLineNumbers/>
      </w:pPr>
      <w:r w:rsidRPr="0098625E">
        <w:t>Omit “The assessable income”, substitute “Subject to section 25B, the assessable income”.</w:t>
      </w:r>
    </w:p>
    <w:p w:rsidR="003C608A" w:rsidRPr="0098625E" w:rsidRDefault="003C608A">
      <w:pPr>
        <w:pStyle w:val="ItemHead"/>
        <w:suppressLineNumbers/>
      </w:pPr>
      <w:r w:rsidRPr="0098625E">
        <w:t>22  Before subsection 26AB(1)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For the purposes of assessments for the 1997-98 year of income and later years of income, this section applies only in relation to assignments of leases granted before 20 September 1985.</w:t>
      </w:r>
    </w:p>
    <w:p w:rsidR="003C608A" w:rsidRPr="0098625E" w:rsidRDefault="003C608A">
      <w:pPr>
        <w:pStyle w:val="notetext"/>
        <w:suppressLineNumbers/>
      </w:pPr>
      <w:r w:rsidRPr="0098625E">
        <w:t>Note:</w:t>
      </w:r>
      <w:r w:rsidRPr="0098625E">
        <w:tab/>
        <w:t>For the 1997-98 year of income and later years of income, Part IIIA (Capital gains and capital losses) deals with the income tax treatment of premiums for:</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granting leases; and</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assigning leases granted on or after 20 September 1985.</w:t>
      </w:r>
    </w:p>
    <w:p w:rsidR="003C608A" w:rsidRPr="0098625E" w:rsidRDefault="003C608A">
      <w:pPr>
        <w:pStyle w:val="notetext"/>
        <w:suppressLineNumbers/>
      </w:pPr>
      <w:r w:rsidRPr="0098625E">
        <w:tab/>
        <w:t xml:space="preserve">The </w:t>
      </w:r>
      <w:r w:rsidRPr="0098625E">
        <w:rPr>
          <w:i/>
          <w:iCs/>
        </w:rPr>
        <w:t>Income Tax Assessment Act 1997</w:t>
      </w:r>
      <w:r w:rsidRPr="0098625E">
        <w:t xml:space="preserve"> does not contain a rewritten version of this section.</w:t>
      </w:r>
    </w:p>
    <w:p w:rsidR="003C608A" w:rsidRPr="0098625E" w:rsidRDefault="003C608A">
      <w:pPr>
        <w:pStyle w:val="ItemHead"/>
        <w:suppressLineNumbers/>
      </w:pPr>
      <w:r w:rsidRPr="0098625E">
        <w:t xml:space="preserve">23  Subsection 110(1) (definition of </w:t>
      </w:r>
      <w:r w:rsidRPr="0098625E">
        <w:rPr>
          <w:i/>
          <w:iCs/>
        </w:rPr>
        <w:t>modified 25/25A amount</w:t>
      </w:r>
      <w:r w:rsidRPr="0098625E">
        <w:t>)</w:t>
      </w:r>
    </w:p>
    <w:p w:rsidR="003C608A" w:rsidRPr="0098625E" w:rsidRDefault="003C608A">
      <w:pPr>
        <w:pStyle w:val="Item"/>
        <w:suppressLineNumbers/>
      </w:pPr>
      <w:r w:rsidRPr="0098625E">
        <w:t>After “6</w:t>
      </w:r>
      <w:r w:rsidRPr="0098625E">
        <w:noBreakHyphen/>
        <w:t>5”, insert “or 15</w:t>
      </w:r>
      <w:r w:rsidRPr="0098625E">
        <w:noBreakHyphen/>
        <w:t>15”.</w:t>
      </w:r>
    </w:p>
    <w:p w:rsidR="003C608A" w:rsidRPr="0098625E" w:rsidRDefault="003C608A">
      <w:pPr>
        <w:pStyle w:val="ItemHead"/>
        <w:suppressLineNumbers/>
      </w:pPr>
      <w:r w:rsidRPr="0098625E">
        <w:t xml:space="preserve">24  Subsection 110(1) (definition of </w:t>
      </w:r>
      <w:r w:rsidRPr="0098625E">
        <w:rPr>
          <w:i/>
          <w:iCs/>
        </w:rPr>
        <w:t>ordinary 25/25A amount</w:t>
      </w:r>
      <w:r w:rsidRPr="0098625E">
        <w:t>)</w:t>
      </w:r>
    </w:p>
    <w:p w:rsidR="003C608A" w:rsidRPr="0098625E" w:rsidRDefault="003C608A">
      <w:pPr>
        <w:pStyle w:val="Item"/>
        <w:suppressLineNumbers/>
      </w:pPr>
      <w:r w:rsidRPr="0098625E">
        <w:t>After “6</w:t>
      </w:r>
      <w:r w:rsidRPr="0098625E">
        <w:noBreakHyphen/>
        <w:t>5”, insert “or 15</w:t>
      </w:r>
      <w:r w:rsidRPr="0098625E">
        <w:noBreakHyphen/>
        <w:t>15”.</w:t>
      </w:r>
    </w:p>
    <w:p w:rsidR="003C608A" w:rsidRPr="0098625E" w:rsidRDefault="003C608A">
      <w:pPr>
        <w:pStyle w:val="ItemHead"/>
        <w:suppressLineNumbers/>
      </w:pPr>
      <w:r w:rsidRPr="0098625E">
        <w:t>25  Paragraph 111B(1)(e)</w:t>
      </w:r>
    </w:p>
    <w:p w:rsidR="003C608A" w:rsidRPr="0098625E" w:rsidRDefault="003C608A">
      <w:pPr>
        <w:pStyle w:val="Item"/>
        <w:suppressLineNumbers/>
      </w:pPr>
      <w:r w:rsidRPr="0098625E">
        <w:lastRenderedPageBreak/>
        <w:t xml:space="preserve">After “Act”, insert “and section 15-15 of the </w:t>
      </w:r>
      <w:r w:rsidRPr="0098625E">
        <w:rPr>
          <w:i/>
          <w:iCs/>
        </w:rPr>
        <w:t>Income Tax Assessment Act 1997</w:t>
      </w:r>
      <w:r w:rsidRPr="0098625E">
        <w:t>”.</w:t>
      </w:r>
    </w:p>
    <w:p w:rsidR="003C608A" w:rsidRPr="0098625E" w:rsidRDefault="003C608A">
      <w:pPr>
        <w:pStyle w:val="ItemHead"/>
        <w:suppressLineNumbers/>
      </w:pPr>
      <w:r w:rsidRPr="0098625E">
        <w:t xml:space="preserve">26  Subsection 116E(1) (definition of </w:t>
      </w:r>
      <w:r w:rsidRPr="0098625E">
        <w:rPr>
          <w:i/>
          <w:iCs/>
        </w:rPr>
        <w:t>modified 25/25A amount</w:t>
      </w:r>
      <w:r w:rsidRPr="0098625E">
        <w:t>)</w:t>
      </w:r>
    </w:p>
    <w:p w:rsidR="003C608A" w:rsidRPr="0098625E" w:rsidRDefault="003C608A">
      <w:pPr>
        <w:pStyle w:val="Item"/>
        <w:suppressLineNumbers/>
      </w:pPr>
      <w:r w:rsidRPr="0098625E">
        <w:t>After “6</w:t>
      </w:r>
      <w:r w:rsidRPr="0098625E">
        <w:noBreakHyphen/>
        <w:t>5”, insert “or 15</w:t>
      </w:r>
      <w:r w:rsidRPr="0098625E">
        <w:noBreakHyphen/>
        <w:t>15”.</w:t>
      </w:r>
    </w:p>
    <w:p w:rsidR="003C608A" w:rsidRPr="0098625E" w:rsidRDefault="003C608A">
      <w:pPr>
        <w:pStyle w:val="ItemHead"/>
        <w:suppressLineNumbers/>
      </w:pPr>
      <w:r w:rsidRPr="0098625E">
        <w:t xml:space="preserve">27  Subsection 116E(1) (definition of </w:t>
      </w:r>
      <w:r w:rsidRPr="0098625E">
        <w:rPr>
          <w:i/>
          <w:iCs/>
        </w:rPr>
        <w:t>ordinary 25/25A amount</w:t>
      </w:r>
      <w:r w:rsidRPr="0098625E">
        <w:t>)</w:t>
      </w:r>
    </w:p>
    <w:p w:rsidR="003C608A" w:rsidRPr="0098625E" w:rsidRDefault="003C608A">
      <w:pPr>
        <w:pStyle w:val="Item"/>
        <w:suppressLineNumbers/>
      </w:pPr>
      <w:r w:rsidRPr="0098625E">
        <w:t>After “6</w:t>
      </w:r>
      <w:r w:rsidRPr="0098625E">
        <w:noBreakHyphen/>
        <w:t>5”, insert “or 15</w:t>
      </w:r>
      <w:r w:rsidRPr="0098625E">
        <w:noBreakHyphen/>
        <w:t>15”.</w:t>
      </w:r>
    </w:p>
    <w:p w:rsidR="003C608A" w:rsidRPr="0098625E" w:rsidRDefault="003C608A">
      <w:pPr>
        <w:pStyle w:val="ItemHead"/>
        <w:suppressLineNumbers/>
      </w:pPr>
      <w:r w:rsidRPr="0098625E">
        <w:t>28  Paragraph 116GC(1)(e)</w:t>
      </w:r>
    </w:p>
    <w:p w:rsidR="003C608A" w:rsidRPr="0098625E" w:rsidRDefault="003C608A">
      <w:pPr>
        <w:pStyle w:val="Item"/>
        <w:suppressLineNumbers/>
      </w:pPr>
      <w:r w:rsidRPr="0098625E">
        <w:t xml:space="preserve">After “Act”, insert “and section 15-15 of the </w:t>
      </w:r>
      <w:r w:rsidRPr="0098625E">
        <w:rPr>
          <w:i/>
          <w:iCs/>
        </w:rPr>
        <w:t>Income Tax Assessment Act 1997</w:t>
      </w:r>
      <w:r w:rsidRPr="0098625E">
        <w:t>”.</w:t>
      </w:r>
    </w:p>
    <w:p w:rsidR="003C608A" w:rsidRPr="0098625E" w:rsidRDefault="003C608A">
      <w:pPr>
        <w:pStyle w:val="ItemHead"/>
        <w:suppressLineNumbers/>
      </w:pPr>
      <w:r w:rsidRPr="0098625E">
        <w:t xml:space="preserve">29  Subsection 159ZR(1) (paragraph (a) of the definition of </w:t>
      </w:r>
      <w:r w:rsidRPr="0098625E">
        <w:rPr>
          <w:i/>
          <w:iCs/>
        </w:rPr>
        <w:t>salary or wages</w:t>
      </w:r>
      <w:r w:rsidRPr="0098625E">
        <w:t>)</w:t>
      </w:r>
    </w:p>
    <w:p w:rsidR="003C608A" w:rsidRPr="0098625E" w:rsidRDefault="003C608A">
      <w:pPr>
        <w:pStyle w:val="Item"/>
        <w:suppressLineNumbers/>
      </w:pPr>
      <w:r w:rsidRPr="0098625E">
        <w:t xml:space="preserve">After “section 26AC”, insert “of this Act or section 15-3 of the </w:t>
      </w:r>
      <w:r w:rsidRPr="0098625E">
        <w:rPr>
          <w:i/>
          <w:iCs/>
        </w:rPr>
        <w:t>Income Tax Assessment Act 1997</w:t>
      </w:r>
      <w:r w:rsidRPr="0098625E">
        <w:t>”.</w:t>
      </w:r>
    </w:p>
    <w:p w:rsidR="003C608A" w:rsidRPr="0098625E" w:rsidRDefault="003C608A">
      <w:pPr>
        <w:pStyle w:val="ItemHead"/>
        <w:suppressLineNumbers/>
      </w:pPr>
      <w:r w:rsidRPr="0098625E">
        <w:t xml:space="preserve">30  Subsection 221A(1) (definition of </w:t>
      </w:r>
      <w:r w:rsidRPr="0098625E">
        <w:rPr>
          <w:i/>
          <w:iCs/>
        </w:rPr>
        <w:t>salary or wages</w:t>
      </w:r>
      <w:r w:rsidRPr="0098625E">
        <w:t>)</w:t>
      </w:r>
    </w:p>
    <w:p w:rsidR="003C608A" w:rsidRPr="0098625E" w:rsidRDefault="003C608A">
      <w:pPr>
        <w:pStyle w:val="Item"/>
        <w:suppressLineNumbers/>
      </w:pPr>
      <w:r w:rsidRPr="0098625E">
        <w:t xml:space="preserve">Omit “paragraph 26(eb) or section 26AC”, substitute “section 26AC of this Act or section 15-3 of the </w:t>
      </w:r>
      <w:r w:rsidRPr="0098625E">
        <w:rPr>
          <w:i/>
          <w:iCs/>
        </w:rPr>
        <w:t>Income Tax Assessment Act 1997</w:t>
      </w:r>
      <w:r w:rsidRPr="0098625E">
        <w:t>”.</w:t>
      </w:r>
    </w:p>
    <w:p w:rsidR="003C608A" w:rsidRPr="0098625E" w:rsidRDefault="003C608A">
      <w:pPr>
        <w:pStyle w:val="ItemHead"/>
        <w:suppressLineNumbers/>
      </w:pPr>
      <w:r w:rsidRPr="0098625E">
        <w:t xml:space="preserve">31  Application of amendment of subsection 221A(1) (definition of </w:t>
      </w:r>
      <w:r w:rsidRPr="0098625E">
        <w:rPr>
          <w:i/>
          <w:iCs/>
        </w:rPr>
        <w:t>salary or wages</w:t>
      </w:r>
      <w:r w:rsidRPr="0098625E">
        <w:t>)</w:t>
      </w:r>
    </w:p>
    <w:p w:rsidR="003C608A" w:rsidRPr="0098625E" w:rsidRDefault="003C608A">
      <w:pPr>
        <w:pStyle w:val="Item"/>
        <w:suppressLineNumbers/>
      </w:pPr>
      <w:r w:rsidRPr="0098625E">
        <w:t>Section 4 of this Act does not apply to the amendment made by item 30.</w:t>
      </w:r>
    </w:p>
    <w:p w:rsidR="003C608A" w:rsidRPr="0098625E" w:rsidRDefault="003C608A">
      <w:pPr>
        <w:pStyle w:val="ItemHead"/>
        <w:suppressLineNumbers/>
      </w:pPr>
      <w:r w:rsidRPr="0098625E">
        <w:t>32  Subsection 221C(1AC)</w:t>
      </w:r>
    </w:p>
    <w:p w:rsidR="003C608A" w:rsidRPr="0098625E" w:rsidRDefault="003C608A">
      <w:pPr>
        <w:pStyle w:val="Item"/>
        <w:suppressLineNumbers/>
      </w:pPr>
      <w:r w:rsidRPr="0098625E">
        <w:t xml:space="preserve">Omit “paragraph 26(eb)”, substitute “section 15-3 of the </w:t>
      </w:r>
      <w:r w:rsidRPr="0098625E">
        <w:rPr>
          <w:i/>
          <w:iCs/>
        </w:rPr>
        <w:t>Income Tax Assessment Act 1997</w:t>
      </w:r>
      <w:r w:rsidRPr="0098625E">
        <w:t>”.</w:t>
      </w:r>
    </w:p>
    <w:p w:rsidR="003C608A" w:rsidRPr="0098625E" w:rsidRDefault="003C608A">
      <w:pPr>
        <w:pStyle w:val="ItemHead"/>
        <w:suppressLineNumbers/>
      </w:pPr>
      <w:r w:rsidRPr="0098625E">
        <w:t>33  Saving of regulations made for purposes of subsection 221C(1AC) of the Income Tax Assessment Act 1936</w:t>
      </w:r>
    </w:p>
    <w:p w:rsidR="003C608A" w:rsidRPr="0098625E" w:rsidRDefault="003C608A">
      <w:pPr>
        <w:pStyle w:val="Item"/>
        <w:suppressLineNumbers/>
      </w:pPr>
      <w:r w:rsidRPr="0098625E">
        <w:t xml:space="preserve">The amendment of subsection 221C(1AC) of the </w:t>
      </w:r>
      <w:r w:rsidRPr="0098625E">
        <w:rPr>
          <w:i/>
          <w:iCs/>
        </w:rPr>
        <w:t>Income Tax Assessment Act 1936</w:t>
      </w:r>
      <w:r w:rsidRPr="0098625E">
        <w:t xml:space="preserve"> does not affect the validity of regulations prescribing rates of deduction specifically for salary or wages that are amounts to which paragraph 26(eb) of that Act applies.</w:t>
      </w:r>
    </w:p>
    <w:p w:rsidR="003C608A" w:rsidRPr="0098625E" w:rsidRDefault="003C608A">
      <w:pPr>
        <w:pStyle w:val="ItemHead"/>
        <w:suppressLineNumbers/>
      </w:pPr>
      <w:r w:rsidRPr="0098625E">
        <w:t>34  Subsection 221C(2B)</w:t>
      </w:r>
    </w:p>
    <w:p w:rsidR="003C608A" w:rsidRPr="0098625E" w:rsidRDefault="003C608A">
      <w:pPr>
        <w:pStyle w:val="Item"/>
        <w:suppressLineNumbers/>
      </w:pPr>
      <w:r w:rsidRPr="0098625E">
        <w:lastRenderedPageBreak/>
        <w:t xml:space="preserve">Omit “paragraph 26(eb)”, substitute “section 15-3 of the </w:t>
      </w:r>
      <w:r w:rsidRPr="0098625E">
        <w:rPr>
          <w:i/>
          <w:iCs/>
        </w:rPr>
        <w:t>Income Tax Assessment Act 1997</w:t>
      </w:r>
      <w:r w:rsidRPr="0098625E">
        <w:t>”.</w:t>
      </w:r>
    </w:p>
    <w:p w:rsidR="003C608A" w:rsidRPr="0098625E" w:rsidRDefault="003C608A">
      <w:pPr>
        <w:pStyle w:val="ItemHead"/>
        <w:suppressLineNumbers/>
      </w:pPr>
      <w:r w:rsidRPr="0098625E">
        <w:t>35  Paragraph 304(b)</w:t>
      </w:r>
    </w:p>
    <w:p w:rsidR="003C608A" w:rsidRPr="0098625E" w:rsidRDefault="003C608A">
      <w:pPr>
        <w:pStyle w:val="Item"/>
        <w:suppressLineNumbers/>
      </w:pPr>
      <w:r w:rsidRPr="0098625E">
        <w:t xml:space="preserve">After “Act”, insert “and section 15-15 of the </w:t>
      </w:r>
      <w:r w:rsidRPr="0098625E">
        <w:rPr>
          <w:i/>
          <w:iCs/>
        </w:rPr>
        <w:t>Income Tax Assessment Act 1997</w:t>
      </w:r>
      <w:r w:rsidRPr="0098625E">
        <w:t>”.</w:t>
      </w:r>
    </w:p>
    <w:p w:rsidR="003C608A" w:rsidRPr="0098625E" w:rsidRDefault="003C608A">
      <w:pPr>
        <w:pStyle w:val="ItemHead"/>
        <w:suppressLineNumbers/>
      </w:pPr>
      <w:r w:rsidRPr="0098625E">
        <w:t>36  Subsection 396(1)</w:t>
      </w:r>
    </w:p>
    <w:p w:rsidR="003C608A" w:rsidRPr="0098625E" w:rsidRDefault="003C608A">
      <w:pPr>
        <w:pStyle w:val="Item"/>
        <w:suppressLineNumbers/>
      </w:pPr>
      <w:r w:rsidRPr="0098625E">
        <w:t xml:space="preserve">After “this Act”, insert “and the </w:t>
      </w:r>
      <w:r w:rsidRPr="0098625E">
        <w:rPr>
          <w:i/>
          <w:iCs/>
        </w:rPr>
        <w:t>Income Tax Assessment Act 1997</w:t>
      </w:r>
      <w:r w:rsidRPr="0098625E">
        <w:t>”.</w:t>
      </w:r>
    </w:p>
    <w:p w:rsidR="003C608A" w:rsidRPr="0098625E" w:rsidRDefault="003C608A">
      <w:pPr>
        <w:pStyle w:val="ItemHead"/>
        <w:suppressLineNumbers/>
      </w:pPr>
      <w:r w:rsidRPr="0098625E">
        <w:t>37  Subsection 396(1)</w:t>
      </w:r>
    </w:p>
    <w:p w:rsidR="003C608A" w:rsidRPr="0098625E" w:rsidRDefault="003C608A">
      <w:pPr>
        <w:pStyle w:val="Item"/>
        <w:suppressLineNumbers/>
      </w:pPr>
      <w:r w:rsidRPr="0098625E">
        <w:t xml:space="preserve">After “52”, insert “of this Act and section 15-15 of the </w:t>
      </w:r>
      <w:r w:rsidRPr="0098625E">
        <w:rPr>
          <w:i/>
          <w:iCs/>
        </w:rPr>
        <w:t>Income Tax Assessment Act 1997</w:t>
      </w:r>
      <w:r w:rsidRPr="0098625E">
        <w:t>”.</w:t>
      </w:r>
    </w:p>
    <w:p w:rsidR="003C608A" w:rsidRPr="0098625E" w:rsidRDefault="003C608A" w:rsidP="00850181">
      <w:pPr>
        <w:pStyle w:val="ActHead7"/>
      </w:pPr>
      <w:bookmarkStart w:id="567" w:name="_Toc151021415"/>
      <w:r w:rsidRPr="0098625E">
        <w:t>Part 4—Consequential amendments of other Acts</w:t>
      </w:r>
      <w:bookmarkEnd w:id="567"/>
    </w:p>
    <w:p w:rsidR="003C608A" w:rsidRPr="0098625E" w:rsidRDefault="003C608A" w:rsidP="00850181">
      <w:pPr>
        <w:pStyle w:val="ActHead9"/>
      </w:pPr>
      <w:bookmarkStart w:id="568" w:name="_Toc151021416"/>
      <w:r w:rsidRPr="0098625E">
        <w:t>Financial Corporations (Transfer of Assets and Liabilities) Act 1993</w:t>
      </w:r>
      <w:bookmarkEnd w:id="568"/>
    </w:p>
    <w:p w:rsidR="003C608A" w:rsidRPr="0098625E" w:rsidRDefault="003C608A">
      <w:pPr>
        <w:pStyle w:val="ItemHead"/>
        <w:suppressLineNumbers/>
      </w:pPr>
      <w:r w:rsidRPr="0098625E">
        <w:t>38  Paragraph 15(1)(a)</w:t>
      </w:r>
    </w:p>
    <w:p w:rsidR="003C608A" w:rsidRPr="0098625E" w:rsidRDefault="003C608A">
      <w:pPr>
        <w:pStyle w:val="Item"/>
        <w:suppressLineNumbers/>
      </w:pPr>
      <w:r w:rsidRPr="0098625E">
        <w:t>After “6</w:t>
      </w:r>
      <w:r w:rsidRPr="0098625E">
        <w:noBreakHyphen/>
        <w:t>5”, insert “or 15-15”.</w:t>
      </w:r>
    </w:p>
    <w:p w:rsidR="003C608A" w:rsidRPr="0098625E" w:rsidRDefault="003C608A">
      <w:pPr>
        <w:pStyle w:val="ItemHead"/>
        <w:suppressLineNumbers/>
      </w:pPr>
      <w:r w:rsidRPr="0098625E">
        <w:t>39  Paragraph 15(3)(a)</w:t>
      </w:r>
    </w:p>
    <w:p w:rsidR="003C608A" w:rsidRPr="0098625E" w:rsidRDefault="003C608A">
      <w:pPr>
        <w:pStyle w:val="Item"/>
        <w:suppressLineNumbers/>
      </w:pPr>
      <w:r w:rsidRPr="0098625E">
        <w:t>After “6</w:t>
      </w:r>
      <w:r w:rsidRPr="0098625E">
        <w:noBreakHyphen/>
        <w:t>5”, insert “or 15</w:t>
      </w:r>
      <w:r w:rsidRPr="0098625E">
        <w:noBreakHyphen/>
        <w:t>15”.</w:t>
      </w:r>
    </w:p>
    <w:p w:rsidR="003C608A" w:rsidRPr="0098625E" w:rsidRDefault="003C608A" w:rsidP="00850181">
      <w:pPr>
        <w:pStyle w:val="ActHead6"/>
      </w:pPr>
      <w:bookmarkStart w:id="569" w:name="_Toc151021417"/>
      <w:r w:rsidRPr="0098625E">
        <w:rPr>
          <w:rStyle w:val="CharChapNo"/>
        </w:rPr>
        <w:t>Schedule 3</w:t>
      </w:r>
      <w:r w:rsidRPr="0098625E">
        <w:t>—</w:t>
      </w:r>
      <w:r w:rsidRPr="0098625E">
        <w:rPr>
          <w:rStyle w:val="CharChapText"/>
        </w:rPr>
        <w:t>Exempt income</w:t>
      </w:r>
      <w:bookmarkEnd w:id="569"/>
    </w:p>
    <w:p w:rsidR="003C608A" w:rsidRPr="0098625E" w:rsidRDefault="003C608A" w:rsidP="00850181">
      <w:pPr>
        <w:pStyle w:val="ActHead7"/>
      </w:pPr>
      <w:bookmarkStart w:id="570" w:name="_Toc151021418"/>
      <w:r w:rsidRPr="0098625E">
        <w:t>Part 1—Amendment of the Income Tax (Transitional Provisions) Act 1997</w:t>
      </w:r>
      <w:bookmarkEnd w:id="570"/>
    </w:p>
    <w:p w:rsidR="003C608A" w:rsidRPr="0098625E" w:rsidRDefault="003C608A">
      <w:pPr>
        <w:pStyle w:val="ItemHead"/>
        <w:suppressLineNumbers/>
      </w:pPr>
      <w:r w:rsidRPr="0098625E">
        <w:t>1  Section 43-105 (link note)</w:t>
      </w:r>
    </w:p>
    <w:p w:rsidR="003C608A" w:rsidRPr="0098625E" w:rsidRDefault="003C608A">
      <w:pPr>
        <w:pStyle w:val="Item"/>
        <w:suppressLineNumbers/>
      </w:pPr>
      <w:r w:rsidRPr="0098625E">
        <w:t>Repeal the link note, substitute:</w:t>
      </w:r>
    </w:p>
    <w:p w:rsidR="003C608A" w:rsidRPr="0098625E" w:rsidRDefault="003C608A">
      <w:pPr>
        <w:pStyle w:val="link"/>
        <w:suppressLineNumbers/>
      </w:pPr>
      <w:r w:rsidRPr="0098625E">
        <w:t>[The next Part is Part 2-15.]</w:t>
      </w:r>
    </w:p>
    <w:p w:rsidR="003C608A" w:rsidRPr="0098625E" w:rsidRDefault="003C608A">
      <w:pPr>
        <w:pStyle w:val="ItemHead"/>
        <w:suppressLineNumbers/>
      </w:pPr>
      <w:r w:rsidRPr="0098625E">
        <w:t>2  At the end of Chapter 2</w:t>
      </w:r>
    </w:p>
    <w:p w:rsidR="003C608A" w:rsidRPr="0098625E" w:rsidRDefault="003C608A">
      <w:pPr>
        <w:pStyle w:val="Item"/>
        <w:suppressLineNumbers/>
      </w:pPr>
      <w:r w:rsidRPr="0098625E">
        <w:t>Add:</w:t>
      </w:r>
    </w:p>
    <w:p w:rsidR="003C608A" w:rsidRPr="0098625E" w:rsidRDefault="003C608A" w:rsidP="00850181">
      <w:pPr>
        <w:pStyle w:val="ActHead2"/>
      </w:pPr>
      <w:bookmarkStart w:id="571" w:name="_Toc151021419"/>
      <w:r w:rsidRPr="0098625E">
        <w:lastRenderedPageBreak/>
        <w:t>Part 2-15—Exempt income</w:t>
      </w:r>
      <w:bookmarkEnd w:id="571"/>
    </w:p>
    <w:p w:rsidR="003C608A" w:rsidRPr="0098625E" w:rsidRDefault="003C608A" w:rsidP="00850181">
      <w:pPr>
        <w:pStyle w:val="ActHead3"/>
      </w:pPr>
      <w:bookmarkStart w:id="572" w:name="_Toc151021420"/>
      <w:r w:rsidRPr="0098625E">
        <w:t>Division 50—Exempt entities</w:t>
      </w:r>
      <w:bookmarkEnd w:id="572"/>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rPr>
          <w:i/>
          <w:iCs w:val="0"/>
        </w:rPr>
      </w:pPr>
      <w:r w:rsidRPr="0098625E">
        <w:t>50-1</w:t>
      </w:r>
      <w:r w:rsidRPr="0098625E">
        <w:tab/>
        <w:t xml:space="preserve">Application of Division 50 of the </w:t>
      </w:r>
      <w:r w:rsidRPr="0098625E">
        <w:rPr>
          <w:i/>
          <w:iCs w:val="0"/>
        </w:rPr>
        <w:t>Income Tax Assessment Act 1997</w:t>
      </w:r>
    </w:p>
    <w:p w:rsidR="003C608A" w:rsidRPr="0098625E" w:rsidRDefault="003C608A" w:rsidP="00850181">
      <w:pPr>
        <w:pStyle w:val="ActHead5"/>
      </w:pPr>
      <w:bookmarkStart w:id="573" w:name="_Toc151021421"/>
      <w:r w:rsidRPr="0098625E">
        <w:t xml:space="preserve">50-1  Application of Division 50 of the </w:t>
      </w:r>
      <w:r w:rsidRPr="0098625E">
        <w:rPr>
          <w:i/>
          <w:iCs/>
        </w:rPr>
        <w:t>Income Tax Assessment Act 1997</w:t>
      </w:r>
      <w:bookmarkEnd w:id="573"/>
    </w:p>
    <w:p w:rsidR="003C608A" w:rsidRPr="0098625E" w:rsidRDefault="003C608A">
      <w:pPr>
        <w:pStyle w:val="subsection"/>
        <w:suppressLineNumbers/>
      </w:pPr>
      <w:r w:rsidRPr="0098625E">
        <w:tab/>
      </w:r>
      <w:r w:rsidRPr="0098625E">
        <w:tab/>
        <w:t xml:space="preserve">Division 50 of the </w:t>
      </w:r>
      <w:r w:rsidRPr="0098625E">
        <w:rPr>
          <w:i/>
          <w:iCs/>
        </w:rPr>
        <w:t>Income Tax Assessment Act 1997</w:t>
      </w:r>
      <w:r w:rsidRPr="0098625E">
        <w:t xml:space="preserve"> applies to assessments for the 1997-98 income year and later income years.</w:t>
      </w:r>
    </w:p>
    <w:p w:rsidR="003C608A" w:rsidRPr="0098625E" w:rsidRDefault="003C608A" w:rsidP="00850181">
      <w:pPr>
        <w:pStyle w:val="ActHead3"/>
      </w:pPr>
      <w:bookmarkStart w:id="574" w:name="_Toc151021422"/>
      <w:r w:rsidRPr="0098625E">
        <w:t>Division 51—Exempt amounts</w:t>
      </w:r>
      <w:bookmarkEnd w:id="574"/>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rPr>
          <w:i/>
          <w:iCs w:val="0"/>
        </w:rPr>
      </w:pPr>
      <w:r w:rsidRPr="0098625E">
        <w:t>51-1</w:t>
      </w:r>
      <w:r w:rsidRPr="0098625E">
        <w:tab/>
        <w:t xml:space="preserve">Application of Division 51 of the </w:t>
      </w:r>
      <w:r w:rsidRPr="0098625E">
        <w:rPr>
          <w:i/>
          <w:iCs w:val="0"/>
        </w:rPr>
        <w:t>Income Tax Assessment Act 1997</w:t>
      </w:r>
    </w:p>
    <w:p w:rsidR="003C608A" w:rsidRPr="0098625E" w:rsidRDefault="003C608A">
      <w:pPr>
        <w:pStyle w:val="TofSectsSection"/>
        <w:suppressLineNumbers/>
      </w:pPr>
      <w:r w:rsidRPr="0098625E">
        <w:t>51-5</w:t>
      </w:r>
      <w:r w:rsidRPr="0098625E">
        <w:tab/>
        <w:t>Keeping in force old regulations about exempt allowances and bounties</w:t>
      </w:r>
    </w:p>
    <w:p w:rsidR="003C608A" w:rsidRPr="0098625E" w:rsidRDefault="003C608A" w:rsidP="00850181">
      <w:pPr>
        <w:pStyle w:val="ActHead5"/>
      </w:pPr>
      <w:bookmarkStart w:id="575" w:name="_Toc151021423"/>
      <w:r w:rsidRPr="0098625E">
        <w:t xml:space="preserve">51-1  Application of Division 51 of the </w:t>
      </w:r>
      <w:r w:rsidRPr="0098625E">
        <w:rPr>
          <w:i/>
          <w:iCs/>
        </w:rPr>
        <w:t>Income Tax Assessment Act 1997</w:t>
      </w:r>
      <w:bookmarkEnd w:id="575"/>
    </w:p>
    <w:p w:rsidR="003C608A" w:rsidRPr="0098625E" w:rsidRDefault="003C608A">
      <w:pPr>
        <w:pStyle w:val="subsection"/>
        <w:suppressLineNumbers/>
      </w:pPr>
      <w:r w:rsidRPr="0098625E">
        <w:tab/>
      </w:r>
      <w:r w:rsidRPr="0098625E">
        <w:tab/>
        <w:t xml:space="preserve">Division 51 of the </w:t>
      </w:r>
      <w:r w:rsidRPr="0098625E">
        <w:rPr>
          <w:i/>
          <w:iCs/>
        </w:rPr>
        <w:t>Income Tax Assessment Act 1997</w:t>
      </w:r>
      <w:r w:rsidRPr="0098625E">
        <w:t xml:space="preserve"> applies to assessments for the 1997-98 income year and later income years.</w:t>
      </w:r>
    </w:p>
    <w:p w:rsidR="003C608A" w:rsidRPr="0098625E" w:rsidRDefault="003C608A" w:rsidP="00850181">
      <w:pPr>
        <w:pStyle w:val="ActHead5"/>
      </w:pPr>
      <w:bookmarkStart w:id="576" w:name="_Toc151021424"/>
      <w:r w:rsidRPr="0098625E">
        <w:t>51-5  Keeping in force old regulations about exempt allowances and bounties</w:t>
      </w:r>
      <w:bookmarkEnd w:id="576"/>
    </w:p>
    <w:p w:rsidR="003C608A" w:rsidRPr="0098625E" w:rsidRDefault="003C608A">
      <w:pPr>
        <w:pStyle w:val="subsection"/>
        <w:suppressLineNumbers/>
      </w:pPr>
      <w:r w:rsidRPr="0098625E">
        <w:tab/>
      </w:r>
      <w:r w:rsidRPr="0098625E">
        <w:tab/>
        <w:t xml:space="preserve">Any regulations made for the purposes of subparagraph 23(t)(iii) of the </w:t>
      </w:r>
      <w:r w:rsidRPr="0098625E">
        <w:rPr>
          <w:i/>
          <w:iCs/>
        </w:rPr>
        <w:t xml:space="preserve">Income Tax Assessment Act 1936 </w:t>
      </w:r>
      <w:r w:rsidRPr="0098625E">
        <w:t xml:space="preserve">that are in force at the end of the 1996-97 income year have effect in the 1997-98 income year and later income years as if they were regulations made for the purposes of items 1.1 and 1.2 of the table in section 51-5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Subparagraph 23(t)(iii) of the </w:t>
      </w:r>
      <w:r w:rsidRPr="0098625E">
        <w:rPr>
          <w:i/>
          <w:iCs/>
        </w:rPr>
        <w:t>Income Tax Assessment Act 1936</w:t>
      </w:r>
      <w:r w:rsidRPr="0098625E">
        <w:t xml:space="preserve"> and items 1.1 and 1.2 of the table in section 51-5 of the </w:t>
      </w:r>
      <w:r w:rsidRPr="0098625E">
        <w:rPr>
          <w:i/>
          <w:iCs/>
        </w:rPr>
        <w:t>Income Tax Assessment Act 1997</w:t>
      </w:r>
      <w:r w:rsidRPr="0098625E">
        <w:t xml:space="preserve"> exempt from income tax prescribed allowances and bounties payable to, or in respect of, a member of the Defence Force.</w:t>
      </w:r>
    </w:p>
    <w:p w:rsidR="003C608A" w:rsidRPr="0098625E" w:rsidRDefault="003C608A" w:rsidP="00850181">
      <w:pPr>
        <w:pStyle w:val="ActHead3"/>
      </w:pPr>
      <w:bookmarkStart w:id="577" w:name="_Toc151021425"/>
      <w:r w:rsidRPr="0098625E">
        <w:lastRenderedPageBreak/>
        <w:t>Division 52—Certain pensions, benefits and allowances are exempt from income tax</w:t>
      </w:r>
      <w:bookmarkEnd w:id="577"/>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rPr>
          <w:i/>
          <w:iCs w:val="0"/>
        </w:rPr>
      </w:pPr>
      <w:r w:rsidRPr="0098625E">
        <w:t>52-1</w:t>
      </w:r>
      <w:r w:rsidRPr="0098625E">
        <w:tab/>
        <w:t xml:space="preserve">Application of Division 52 of the </w:t>
      </w:r>
      <w:r w:rsidRPr="0098625E">
        <w:rPr>
          <w:i/>
          <w:iCs w:val="0"/>
        </w:rPr>
        <w:t>Income Tax Assessment Act 1997</w:t>
      </w:r>
    </w:p>
    <w:p w:rsidR="003C608A" w:rsidRPr="0098625E" w:rsidRDefault="003C608A" w:rsidP="00850181">
      <w:pPr>
        <w:pStyle w:val="ActHead5"/>
      </w:pPr>
      <w:bookmarkStart w:id="578" w:name="_Toc151021426"/>
      <w:r w:rsidRPr="0098625E">
        <w:t xml:space="preserve">52-1  Application of Division 52 of the </w:t>
      </w:r>
      <w:r w:rsidRPr="0098625E">
        <w:rPr>
          <w:i/>
          <w:iCs/>
        </w:rPr>
        <w:t>Income Tax Assessment Act 1997</w:t>
      </w:r>
      <w:bookmarkEnd w:id="578"/>
    </w:p>
    <w:p w:rsidR="003C608A" w:rsidRPr="0098625E" w:rsidRDefault="003C608A">
      <w:pPr>
        <w:pStyle w:val="subsection"/>
        <w:suppressLineNumbers/>
      </w:pPr>
      <w:r w:rsidRPr="0098625E">
        <w:tab/>
      </w:r>
      <w:r w:rsidRPr="0098625E">
        <w:tab/>
        <w:t xml:space="preserve">Division 52 of the </w:t>
      </w:r>
      <w:r w:rsidRPr="0098625E">
        <w:rPr>
          <w:i/>
          <w:iCs/>
        </w:rPr>
        <w:t>Income Tax Assessment Act 1997</w:t>
      </w:r>
      <w:r w:rsidRPr="0098625E">
        <w:t xml:space="preserve"> applies to assessments for the 1997-98 income year and later income years.</w:t>
      </w:r>
    </w:p>
    <w:p w:rsidR="003C608A" w:rsidRPr="0098625E" w:rsidRDefault="003C608A" w:rsidP="00850181">
      <w:pPr>
        <w:pStyle w:val="ActHead3"/>
      </w:pPr>
      <w:bookmarkStart w:id="579" w:name="_Toc151021427"/>
      <w:r w:rsidRPr="0098625E">
        <w:t>Division 53—Various exempt payments</w:t>
      </w:r>
      <w:bookmarkEnd w:id="579"/>
    </w:p>
    <w:p w:rsidR="003C608A" w:rsidRPr="0098625E" w:rsidRDefault="003C608A">
      <w:pPr>
        <w:pStyle w:val="TofSectsHeading"/>
        <w:keepNext/>
        <w:suppressLineNumbers/>
      </w:pPr>
      <w:r w:rsidRPr="0098625E">
        <w:t>Table of sections</w:t>
      </w:r>
    </w:p>
    <w:p w:rsidR="003C608A" w:rsidRPr="0098625E" w:rsidRDefault="003C608A">
      <w:pPr>
        <w:pStyle w:val="TofSectsSection"/>
        <w:keepNext/>
        <w:suppressLineNumbers/>
        <w:rPr>
          <w:i/>
          <w:iCs w:val="0"/>
        </w:rPr>
      </w:pPr>
      <w:r w:rsidRPr="0098625E">
        <w:t>53-1</w:t>
      </w:r>
      <w:r w:rsidRPr="0098625E">
        <w:tab/>
        <w:t xml:space="preserve">Application of Division 53 of the </w:t>
      </w:r>
      <w:r w:rsidRPr="0098625E">
        <w:rPr>
          <w:i/>
          <w:iCs w:val="0"/>
        </w:rPr>
        <w:t>Income Tax Assessment Act 1997</w:t>
      </w:r>
    </w:p>
    <w:p w:rsidR="003C608A" w:rsidRPr="0098625E" w:rsidRDefault="003C608A" w:rsidP="00850181">
      <w:pPr>
        <w:pStyle w:val="ActHead5"/>
      </w:pPr>
      <w:bookmarkStart w:id="580" w:name="_Toc151021428"/>
      <w:r w:rsidRPr="0098625E">
        <w:t xml:space="preserve">53-1  Application of Division 53 of the </w:t>
      </w:r>
      <w:r w:rsidRPr="0098625E">
        <w:rPr>
          <w:i/>
          <w:iCs/>
        </w:rPr>
        <w:t>Income Tax Assessment Act 1997</w:t>
      </w:r>
      <w:bookmarkEnd w:id="580"/>
    </w:p>
    <w:p w:rsidR="003C608A" w:rsidRPr="0098625E" w:rsidRDefault="003C608A">
      <w:pPr>
        <w:pStyle w:val="subsection"/>
        <w:suppressLineNumbers/>
      </w:pPr>
      <w:r w:rsidRPr="0098625E">
        <w:tab/>
      </w:r>
      <w:r w:rsidRPr="0098625E">
        <w:tab/>
        <w:t xml:space="preserve">Division 53 of the </w:t>
      </w:r>
      <w:r w:rsidRPr="0098625E">
        <w:rPr>
          <w:i/>
          <w:iCs/>
        </w:rPr>
        <w:t>Income Tax Assessment Act 1997</w:t>
      </w:r>
      <w:r w:rsidRPr="0098625E">
        <w:t xml:space="preserve"> applies to assessments for the 1997-98 income year and later income years.</w:t>
      </w:r>
    </w:p>
    <w:p w:rsidR="003C608A" w:rsidRPr="0098625E" w:rsidRDefault="003C608A">
      <w:pPr>
        <w:pStyle w:val="link"/>
        <w:suppressLineNumbers/>
      </w:pPr>
      <w:r w:rsidRPr="0098625E">
        <w:t>[The next Division is Division 55.]</w:t>
      </w:r>
    </w:p>
    <w:p w:rsidR="003C608A" w:rsidRPr="0098625E" w:rsidRDefault="003C608A" w:rsidP="00850181">
      <w:pPr>
        <w:pStyle w:val="ActHead3"/>
      </w:pPr>
      <w:bookmarkStart w:id="581" w:name="_Toc151021429"/>
      <w:r w:rsidRPr="0098625E">
        <w:t xml:space="preserve">Division 55—Payments that are </w:t>
      </w:r>
      <w:r w:rsidRPr="0098625E">
        <w:rPr>
          <w:i/>
          <w:iCs/>
        </w:rPr>
        <w:t>not</w:t>
      </w:r>
      <w:r w:rsidRPr="0098625E">
        <w:t xml:space="preserve"> exempt from income tax</w:t>
      </w:r>
      <w:bookmarkEnd w:id="581"/>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rPr>
          <w:i/>
          <w:iCs w:val="0"/>
        </w:rPr>
      </w:pPr>
      <w:r w:rsidRPr="0098625E">
        <w:t>55-1</w:t>
      </w:r>
      <w:r w:rsidRPr="0098625E">
        <w:tab/>
        <w:t xml:space="preserve">Application of Division 55 of the </w:t>
      </w:r>
      <w:r w:rsidRPr="0098625E">
        <w:rPr>
          <w:i/>
          <w:iCs w:val="0"/>
        </w:rPr>
        <w:t>Income Tax Assessment Act 1997</w:t>
      </w:r>
    </w:p>
    <w:p w:rsidR="003C608A" w:rsidRPr="0098625E" w:rsidRDefault="003C608A" w:rsidP="00850181">
      <w:pPr>
        <w:pStyle w:val="ActHead5"/>
      </w:pPr>
      <w:bookmarkStart w:id="582" w:name="_Toc151021430"/>
      <w:r w:rsidRPr="0098625E">
        <w:t xml:space="preserve">55-1  Application of Division 55 of the </w:t>
      </w:r>
      <w:r w:rsidRPr="0098625E">
        <w:rPr>
          <w:i/>
          <w:iCs/>
        </w:rPr>
        <w:t>Income Tax Assessment Act 1997</w:t>
      </w:r>
      <w:bookmarkEnd w:id="582"/>
    </w:p>
    <w:p w:rsidR="003C608A" w:rsidRPr="0098625E" w:rsidRDefault="003C608A">
      <w:pPr>
        <w:pStyle w:val="subsection"/>
        <w:suppressLineNumbers/>
      </w:pPr>
      <w:r w:rsidRPr="0098625E">
        <w:tab/>
      </w:r>
      <w:r w:rsidRPr="0098625E">
        <w:tab/>
        <w:t xml:space="preserve">Division 55 of the </w:t>
      </w:r>
      <w:r w:rsidRPr="0098625E">
        <w:rPr>
          <w:i/>
          <w:iCs/>
        </w:rPr>
        <w:t>Income Tax Assessment Act 1997</w:t>
      </w:r>
      <w:r w:rsidRPr="0098625E">
        <w:t xml:space="preserve"> applies to assessments for the 1997-98 income year and later income years.</w:t>
      </w:r>
    </w:p>
    <w:p w:rsidR="003C608A" w:rsidRPr="0098625E" w:rsidRDefault="003C608A">
      <w:pPr>
        <w:pStyle w:val="link"/>
        <w:suppressLineNumbers/>
      </w:pPr>
      <w:r w:rsidRPr="0098625E">
        <w:t>[The next Part is Part 2-25.]</w:t>
      </w:r>
    </w:p>
    <w:p w:rsidR="003C608A" w:rsidRPr="0098625E" w:rsidRDefault="003C608A" w:rsidP="00850181">
      <w:pPr>
        <w:pStyle w:val="ActHead7"/>
      </w:pPr>
      <w:bookmarkStart w:id="583" w:name="_Toc151021431"/>
      <w:r w:rsidRPr="0098625E">
        <w:lastRenderedPageBreak/>
        <w:t>Part 2—Consequential amendment of the Income Tax Assessment Act 1997</w:t>
      </w:r>
      <w:bookmarkEnd w:id="583"/>
    </w:p>
    <w:p w:rsidR="003C608A" w:rsidRPr="0098625E" w:rsidRDefault="003C608A">
      <w:pPr>
        <w:pStyle w:val="ItemHead"/>
        <w:suppressLineNumbers/>
      </w:pPr>
      <w:r w:rsidRPr="0098625E">
        <w:t>3  Section 11-5 (table)</w:t>
      </w:r>
    </w:p>
    <w:p w:rsidR="003C608A" w:rsidRPr="0098625E" w:rsidRDefault="003C608A">
      <w:pPr>
        <w:pStyle w:val="Item"/>
        <w:suppressLineNumbers/>
      </w:pPr>
      <w:r w:rsidRPr="0098625E">
        <w:t>Repeal the table, substitute:</w:t>
      </w:r>
    </w:p>
    <w:tbl>
      <w:tblPr>
        <w:tblW w:w="0" w:type="auto"/>
        <w:tblInd w:w="330" w:type="dxa"/>
        <w:tblLayout w:type="fixed"/>
        <w:tblCellMar>
          <w:left w:w="54" w:type="dxa"/>
          <w:right w:w="54" w:type="dxa"/>
        </w:tblCellMar>
        <w:tblLook w:val="0000" w:firstRow="0" w:lastRow="0" w:firstColumn="0" w:lastColumn="0" w:noHBand="0" w:noVBand="0"/>
      </w:tblPr>
      <w:tblGrid>
        <w:gridCol w:w="5394"/>
        <w:gridCol w:w="1421"/>
      </w:tblGrid>
      <w:tr w:rsidR="003C608A" w:rsidRPr="0098625E">
        <w:trPr>
          <w:cantSplit/>
        </w:trPr>
        <w:tc>
          <w:tcPr>
            <w:tcW w:w="5394" w:type="dxa"/>
            <w:tcBorders>
              <w:top w:val="nil"/>
              <w:left w:val="nil"/>
              <w:bottom w:val="nil"/>
              <w:right w:val="nil"/>
            </w:tcBorders>
          </w:tcPr>
          <w:p w:rsidR="003C608A" w:rsidRPr="0098625E" w:rsidRDefault="003C608A">
            <w:pPr>
              <w:pStyle w:val="tableSub-heading"/>
              <w:suppressLineNumbers/>
            </w:pPr>
            <w:r w:rsidRPr="0098625E">
              <w:t>charity, education, religion or science</w:t>
            </w:r>
          </w:p>
        </w:tc>
        <w:tc>
          <w:tcPr>
            <w:tcW w:w="1421" w:type="dxa"/>
            <w:tcBorders>
              <w:top w:val="nil"/>
              <w:left w:val="nil"/>
              <w:bottom w:val="nil"/>
              <w:right w:val="nil"/>
            </w:tcBorders>
          </w:tcPr>
          <w:p w:rsidR="003C608A" w:rsidRPr="0098625E" w:rsidRDefault="003C608A">
            <w:pPr>
              <w:pStyle w:val="tableText"/>
              <w:suppressLineNumbers/>
            </w:pP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charitable fund, public</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charitable institution</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educational institution, public</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religious institution</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scientific institution</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scientific research fund</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scientific society etc.</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50-5</w:t>
            </w:r>
          </w:p>
        </w:tc>
      </w:tr>
      <w:tr w:rsidR="003C608A" w:rsidRPr="0098625E">
        <w:trPr>
          <w:cantSplit/>
        </w:trPr>
        <w:tc>
          <w:tcPr>
            <w:tcW w:w="5394" w:type="dxa"/>
            <w:tcBorders>
              <w:top w:val="nil"/>
              <w:left w:val="nil"/>
              <w:bottom w:val="nil"/>
              <w:right w:val="nil"/>
            </w:tcBorders>
          </w:tcPr>
          <w:p w:rsidR="003C608A" w:rsidRPr="0098625E" w:rsidRDefault="003C608A">
            <w:pPr>
              <w:pStyle w:val="tableSub-heading"/>
              <w:suppressLineNumbers/>
            </w:pPr>
            <w:r w:rsidRPr="0098625E">
              <w:t>community service</w:t>
            </w:r>
          </w:p>
        </w:tc>
        <w:tc>
          <w:tcPr>
            <w:tcW w:w="1421" w:type="dxa"/>
            <w:tcBorders>
              <w:top w:val="nil"/>
              <w:left w:val="nil"/>
              <w:bottom w:val="nil"/>
              <w:right w:val="nil"/>
            </w:tcBorders>
          </w:tcPr>
          <w:p w:rsidR="003C608A" w:rsidRPr="0098625E" w:rsidRDefault="003C608A">
            <w:pPr>
              <w:pStyle w:val="tableText"/>
              <w:suppressLineNumbers/>
            </w:pP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community service society etc.</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50-10</w:t>
            </w:r>
          </w:p>
        </w:tc>
      </w:tr>
      <w:tr w:rsidR="003C608A" w:rsidRPr="0098625E">
        <w:trPr>
          <w:cantSplit/>
        </w:trPr>
        <w:tc>
          <w:tcPr>
            <w:tcW w:w="5394" w:type="dxa"/>
            <w:tcBorders>
              <w:top w:val="nil"/>
              <w:left w:val="nil"/>
              <w:bottom w:val="nil"/>
              <w:right w:val="nil"/>
            </w:tcBorders>
          </w:tcPr>
          <w:p w:rsidR="003C608A" w:rsidRPr="0098625E" w:rsidRDefault="003C608A">
            <w:pPr>
              <w:pStyle w:val="tableSub-heading"/>
              <w:suppressLineNumbers/>
            </w:pPr>
            <w:r w:rsidRPr="0098625E">
              <w:t>employees and employers</w:t>
            </w:r>
          </w:p>
        </w:tc>
        <w:tc>
          <w:tcPr>
            <w:tcW w:w="1421" w:type="dxa"/>
            <w:tcBorders>
              <w:top w:val="nil"/>
              <w:left w:val="nil"/>
              <w:bottom w:val="nil"/>
              <w:right w:val="nil"/>
            </w:tcBorders>
          </w:tcPr>
          <w:p w:rsidR="003C608A" w:rsidRPr="0098625E" w:rsidRDefault="003C608A">
            <w:pPr>
              <w:pStyle w:val="tableText"/>
              <w:suppressLineNumbers/>
            </w:pP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employee association</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50-15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employer association</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50-15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trade union</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50-15</w:t>
            </w:r>
          </w:p>
        </w:tc>
      </w:tr>
      <w:tr w:rsidR="003C608A" w:rsidRPr="0098625E">
        <w:trPr>
          <w:cantSplit/>
        </w:trPr>
        <w:tc>
          <w:tcPr>
            <w:tcW w:w="5394" w:type="dxa"/>
            <w:tcBorders>
              <w:top w:val="nil"/>
              <w:left w:val="nil"/>
              <w:bottom w:val="nil"/>
              <w:right w:val="nil"/>
            </w:tcBorders>
          </w:tcPr>
          <w:p w:rsidR="003C608A" w:rsidRPr="0098625E" w:rsidRDefault="003C608A">
            <w:pPr>
              <w:pStyle w:val="tableSub-heading"/>
              <w:suppressLineNumbers/>
            </w:pPr>
            <w:r w:rsidRPr="0098625E">
              <w:t>film</w:t>
            </w:r>
          </w:p>
        </w:tc>
        <w:tc>
          <w:tcPr>
            <w:tcW w:w="1421" w:type="dxa"/>
            <w:tcBorders>
              <w:top w:val="nil"/>
              <w:left w:val="nil"/>
              <w:bottom w:val="nil"/>
              <w:right w:val="nil"/>
            </w:tcBorders>
          </w:tcPr>
          <w:p w:rsidR="003C608A" w:rsidRPr="0098625E" w:rsidRDefault="003C608A">
            <w:pPr>
              <w:pStyle w:val="tableText"/>
              <w:suppressLineNumbers/>
            </w:pP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Australian Film Finance Corporation</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50-45</w:t>
            </w:r>
          </w:p>
        </w:tc>
      </w:tr>
      <w:tr w:rsidR="003C608A" w:rsidRPr="0098625E">
        <w:trPr>
          <w:cantSplit/>
        </w:trPr>
        <w:tc>
          <w:tcPr>
            <w:tcW w:w="5394" w:type="dxa"/>
            <w:tcBorders>
              <w:top w:val="nil"/>
              <w:left w:val="nil"/>
              <w:bottom w:val="nil"/>
              <w:right w:val="nil"/>
            </w:tcBorders>
          </w:tcPr>
          <w:p w:rsidR="003C608A" w:rsidRPr="0098625E" w:rsidRDefault="003C608A">
            <w:pPr>
              <w:pStyle w:val="tableSub-heading"/>
              <w:suppressLineNumbers/>
            </w:pPr>
            <w:r w:rsidRPr="0098625E">
              <w:t>finance</w:t>
            </w:r>
          </w:p>
        </w:tc>
        <w:tc>
          <w:tcPr>
            <w:tcW w:w="1421" w:type="dxa"/>
            <w:tcBorders>
              <w:top w:val="nil"/>
              <w:left w:val="nil"/>
              <w:bottom w:val="nil"/>
              <w:right w:val="nil"/>
            </w:tcBorders>
          </w:tcPr>
          <w:p w:rsidR="003C608A" w:rsidRPr="0098625E" w:rsidRDefault="003C608A">
            <w:pPr>
              <w:pStyle w:val="tableText"/>
              <w:suppressLineNumbers/>
            </w:pP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friendly society</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50-20</w:t>
            </w:r>
          </w:p>
        </w:tc>
      </w:tr>
      <w:tr w:rsidR="003C608A" w:rsidRPr="0098625E">
        <w:trPr>
          <w:cantSplit/>
        </w:trPr>
        <w:tc>
          <w:tcPr>
            <w:tcW w:w="5394" w:type="dxa"/>
            <w:tcBorders>
              <w:top w:val="nil"/>
              <w:left w:val="nil"/>
              <w:bottom w:val="nil"/>
              <w:right w:val="nil"/>
            </w:tcBorders>
          </w:tcPr>
          <w:p w:rsidR="003C608A" w:rsidRPr="0098625E" w:rsidRDefault="003C608A">
            <w:pPr>
              <w:pStyle w:val="tableSub-heading"/>
              <w:suppressLineNumbers/>
            </w:pPr>
            <w:r w:rsidRPr="0098625E">
              <w:t>government</w:t>
            </w:r>
          </w:p>
        </w:tc>
        <w:tc>
          <w:tcPr>
            <w:tcW w:w="1421" w:type="dxa"/>
            <w:tcBorders>
              <w:top w:val="nil"/>
              <w:left w:val="nil"/>
              <w:bottom w:val="nil"/>
              <w:right w:val="nil"/>
            </w:tcBorders>
          </w:tcPr>
          <w:p w:rsidR="003C608A" w:rsidRPr="0098625E" w:rsidRDefault="003C608A">
            <w:pPr>
              <w:pStyle w:val="tableText"/>
              <w:suppressLineNumbers/>
            </w:pP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local governing body</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50-25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municipal corporation</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50-25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public authority</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50-25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state/territory bodies</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rPr>
                <w:b/>
                <w:bCs/>
              </w:rPr>
              <w:t>24AK to 24AZ</w:t>
            </w:r>
          </w:p>
        </w:tc>
      </w:tr>
      <w:tr w:rsidR="003C608A" w:rsidRPr="0098625E">
        <w:trPr>
          <w:cantSplit/>
        </w:trPr>
        <w:tc>
          <w:tcPr>
            <w:tcW w:w="5394" w:type="dxa"/>
            <w:tcBorders>
              <w:top w:val="nil"/>
              <w:left w:val="nil"/>
              <w:bottom w:val="nil"/>
              <w:right w:val="nil"/>
            </w:tcBorders>
          </w:tcPr>
          <w:p w:rsidR="003C608A" w:rsidRPr="0098625E" w:rsidRDefault="003C608A">
            <w:pPr>
              <w:pStyle w:val="tableSub-heading"/>
              <w:suppressLineNumbers/>
            </w:pPr>
            <w:r w:rsidRPr="0098625E">
              <w:t>health</w:t>
            </w:r>
          </w:p>
        </w:tc>
        <w:tc>
          <w:tcPr>
            <w:tcW w:w="1421" w:type="dxa"/>
            <w:tcBorders>
              <w:top w:val="nil"/>
              <w:left w:val="nil"/>
              <w:bottom w:val="nil"/>
              <w:right w:val="nil"/>
            </w:tcBorders>
          </w:tcPr>
          <w:p w:rsidR="003C608A" w:rsidRPr="0098625E" w:rsidRDefault="003C608A">
            <w:pPr>
              <w:pStyle w:val="tableText"/>
              <w:suppressLineNumbers/>
            </w:pP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health benefits organisation</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50-30</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hospital</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50-30</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medical benefits organisation</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50-30</w:t>
            </w:r>
          </w:p>
        </w:tc>
      </w:tr>
      <w:tr w:rsidR="003C608A" w:rsidRPr="0098625E">
        <w:trPr>
          <w:cantSplit/>
        </w:trPr>
        <w:tc>
          <w:tcPr>
            <w:tcW w:w="5394" w:type="dxa"/>
            <w:tcBorders>
              <w:top w:val="nil"/>
              <w:left w:val="nil"/>
              <w:bottom w:val="nil"/>
              <w:right w:val="nil"/>
            </w:tcBorders>
          </w:tcPr>
          <w:p w:rsidR="003C608A" w:rsidRPr="0098625E" w:rsidRDefault="003C608A">
            <w:pPr>
              <w:pStyle w:val="tableSub-heading"/>
              <w:keepNext/>
              <w:suppressLineNumbers/>
            </w:pPr>
            <w:r w:rsidRPr="0098625E">
              <w:t>mining</w:t>
            </w:r>
          </w:p>
        </w:tc>
        <w:tc>
          <w:tcPr>
            <w:tcW w:w="1421" w:type="dxa"/>
            <w:tcBorders>
              <w:top w:val="nil"/>
              <w:left w:val="nil"/>
              <w:bottom w:val="nil"/>
              <w:right w:val="nil"/>
            </w:tcBorders>
          </w:tcPr>
          <w:p w:rsidR="003C608A" w:rsidRPr="0098625E" w:rsidRDefault="003C608A">
            <w:pPr>
              <w:pStyle w:val="tableText"/>
              <w:suppressLineNumbers/>
            </w:pP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British Phosphate Commissioners Banaba Contingency Fund</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br/>
              <w:t>50-35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Phosphate Mining Company of Christmas Island</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50-35</w:t>
            </w:r>
          </w:p>
        </w:tc>
      </w:tr>
      <w:tr w:rsidR="003C608A" w:rsidRPr="0098625E">
        <w:trPr>
          <w:cantSplit/>
        </w:trPr>
        <w:tc>
          <w:tcPr>
            <w:tcW w:w="5394" w:type="dxa"/>
            <w:tcBorders>
              <w:top w:val="nil"/>
              <w:left w:val="nil"/>
              <w:bottom w:val="nil"/>
              <w:right w:val="nil"/>
            </w:tcBorders>
          </w:tcPr>
          <w:p w:rsidR="003C608A" w:rsidRPr="0098625E" w:rsidRDefault="003C608A">
            <w:pPr>
              <w:pStyle w:val="tableSub-heading"/>
              <w:suppressLineNumbers/>
            </w:pPr>
            <w:r w:rsidRPr="0098625E">
              <w:t>primary or secondary resources, and tourism</w:t>
            </w:r>
          </w:p>
        </w:tc>
        <w:tc>
          <w:tcPr>
            <w:tcW w:w="1421" w:type="dxa"/>
            <w:tcBorders>
              <w:top w:val="nil"/>
              <w:left w:val="nil"/>
              <w:bottom w:val="nil"/>
              <w:right w:val="nil"/>
            </w:tcBorders>
          </w:tcPr>
          <w:p w:rsidR="003C608A" w:rsidRPr="0098625E" w:rsidRDefault="003C608A">
            <w:pPr>
              <w:pStyle w:val="tableText"/>
              <w:suppressLineNumbers/>
            </w:pP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agricultural society etc. </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50-40</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lastRenderedPageBreak/>
              <w:t xml:space="preserve">aviation society etc. </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50-40</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horticultural society etc. </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50-40</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industrial society etc. </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50-40</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manufacturing society etc. </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50-40</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pastoral society etc. </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50-40</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tourism society etc. </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50-40</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viticultural society etc. </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50-40</w:t>
            </w:r>
          </w:p>
        </w:tc>
      </w:tr>
      <w:tr w:rsidR="003C608A" w:rsidRPr="0098625E">
        <w:trPr>
          <w:cantSplit/>
        </w:trPr>
        <w:tc>
          <w:tcPr>
            <w:tcW w:w="5394" w:type="dxa"/>
            <w:tcBorders>
              <w:top w:val="nil"/>
              <w:left w:val="nil"/>
              <w:bottom w:val="nil"/>
              <w:right w:val="nil"/>
            </w:tcBorders>
          </w:tcPr>
          <w:p w:rsidR="003C608A" w:rsidRPr="0098625E" w:rsidRDefault="003C608A">
            <w:pPr>
              <w:pStyle w:val="tableSub-heading"/>
              <w:suppressLineNumbers/>
            </w:pPr>
            <w:r w:rsidRPr="0098625E">
              <w:t>sports, culture or recreation</w:t>
            </w:r>
          </w:p>
        </w:tc>
        <w:tc>
          <w:tcPr>
            <w:tcW w:w="1421" w:type="dxa"/>
            <w:tcBorders>
              <w:top w:val="nil"/>
              <w:left w:val="nil"/>
              <w:bottom w:val="nil"/>
              <w:right w:val="nil"/>
            </w:tcBorders>
          </w:tcPr>
          <w:p w:rsidR="003C608A" w:rsidRPr="0098625E" w:rsidRDefault="003C608A">
            <w:pPr>
              <w:pStyle w:val="tableText"/>
              <w:suppressLineNumbers/>
            </w:pP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animal racing society etc. </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50-45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art society etc. </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50-45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game society etc. </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50-45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literature society etc. </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50-45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music society etc. </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50-45</w:t>
            </w:r>
          </w:p>
        </w:tc>
      </w:tr>
      <w:tr w:rsidR="003C608A" w:rsidRPr="0098625E">
        <w:trPr>
          <w:cantSplit/>
        </w:trPr>
        <w:tc>
          <w:tcPr>
            <w:tcW w:w="5394"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sport society etc. </w:t>
            </w:r>
            <w:r w:rsidRPr="0098625E">
              <w:tab/>
            </w:r>
          </w:p>
        </w:tc>
        <w:tc>
          <w:tcPr>
            <w:tcW w:w="1421" w:type="dxa"/>
            <w:tcBorders>
              <w:top w:val="nil"/>
              <w:left w:val="nil"/>
              <w:bottom w:val="nil"/>
              <w:right w:val="nil"/>
            </w:tcBorders>
          </w:tcPr>
          <w:p w:rsidR="003C608A" w:rsidRPr="0098625E" w:rsidRDefault="003C608A">
            <w:pPr>
              <w:pStyle w:val="tableText"/>
              <w:suppressLineNumbers/>
            </w:pPr>
            <w:r w:rsidRPr="0098625E">
              <w:t>50-45</w:t>
            </w:r>
          </w:p>
        </w:tc>
      </w:tr>
    </w:tbl>
    <w:p w:rsidR="003C608A" w:rsidRPr="0098625E" w:rsidRDefault="003C608A">
      <w:pPr>
        <w:pStyle w:val="ItemHead"/>
        <w:suppressLineNumbers/>
      </w:pPr>
      <w:r w:rsidRPr="0098625E">
        <w:t>4  Section 11-10 (table item headed “foreign aspects of income taxation”)</w:t>
      </w:r>
    </w:p>
    <w:p w:rsidR="003C608A" w:rsidRPr="0098625E" w:rsidRDefault="003C608A">
      <w:pPr>
        <w:pStyle w:val="Item"/>
        <w:suppressLineNumbers/>
      </w:pPr>
      <w:r w:rsidRPr="0098625E">
        <w:t>Omit “</w:t>
      </w:r>
      <w:r w:rsidRPr="0098625E">
        <w:rPr>
          <w:b/>
          <w:bCs/>
        </w:rPr>
        <w:t>23(za)</w:t>
      </w:r>
      <w:r w:rsidRPr="0098625E">
        <w:t>”, substitute “51-10”.</w:t>
      </w:r>
    </w:p>
    <w:p w:rsidR="003C608A" w:rsidRPr="0098625E" w:rsidRDefault="003C608A">
      <w:pPr>
        <w:pStyle w:val="ItemHead"/>
        <w:suppressLineNumbers/>
      </w:pPr>
      <w:r w:rsidRPr="0098625E">
        <w:t>5  Section 11-15 (table item headed “defence”)</w:t>
      </w:r>
    </w:p>
    <w:p w:rsidR="003C608A" w:rsidRPr="0098625E" w:rsidRDefault="003C608A">
      <w:pPr>
        <w:pStyle w:val="Item"/>
        <w:suppressLineNumbers/>
      </w:pPr>
      <w:r w:rsidRPr="0098625E">
        <w:t>Repeal the item, substitute:</w:t>
      </w:r>
    </w:p>
    <w:tbl>
      <w:tblPr>
        <w:tblW w:w="0" w:type="auto"/>
        <w:tblInd w:w="375" w:type="dxa"/>
        <w:tblLayout w:type="fixed"/>
        <w:tblCellMar>
          <w:left w:w="54" w:type="dxa"/>
          <w:right w:w="54" w:type="dxa"/>
        </w:tblCellMar>
        <w:tblLook w:val="0000" w:firstRow="0" w:lastRow="0" w:firstColumn="0" w:lastColumn="0" w:noHBand="0" w:noVBand="0"/>
      </w:tblPr>
      <w:tblGrid>
        <w:gridCol w:w="5349"/>
        <w:gridCol w:w="1466"/>
      </w:tblGrid>
      <w:tr w:rsidR="003C608A" w:rsidRPr="0098625E">
        <w:trPr>
          <w:cantSplit/>
        </w:trPr>
        <w:tc>
          <w:tcPr>
            <w:tcW w:w="5349" w:type="dxa"/>
            <w:tcBorders>
              <w:top w:val="nil"/>
              <w:left w:val="nil"/>
              <w:bottom w:val="nil"/>
              <w:right w:val="nil"/>
            </w:tcBorders>
          </w:tcPr>
          <w:p w:rsidR="003C608A" w:rsidRPr="0098625E" w:rsidRDefault="003C608A">
            <w:pPr>
              <w:pStyle w:val="tableSub-heading"/>
              <w:suppressLineNumbers/>
            </w:pPr>
            <w:r w:rsidRPr="0098625E">
              <w:t>defence</w:t>
            </w:r>
          </w:p>
        </w:tc>
        <w:tc>
          <w:tcPr>
            <w:tcW w:w="1466" w:type="dxa"/>
            <w:tcBorders>
              <w:top w:val="nil"/>
              <w:left w:val="nil"/>
              <w:bottom w:val="nil"/>
              <w:right w:val="nil"/>
            </w:tcBorders>
          </w:tcPr>
          <w:p w:rsidR="003C608A" w:rsidRPr="0098625E" w:rsidRDefault="003C608A">
            <w:pPr>
              <w:pStyle w:val="tableText"/>
              <w:suppressLineNumbers/>
              <w:rPr>
                <w:b/>
                <w:bCs/>
              </w:rPr>
            </w:pPr>
          </w:p>
        </w:tc>
      </w:tr>
      <w:tr w:rsidR="003C608A" w:rsidRPr="0098625E">
        <w:trPr>
          <w:cantSplit/>
        </w:trPr>
        <w:tc>
          <w:tcPr>
            <w:tcW w:w="5349"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Defence Force member, allowances</w:t>
            </w:r>
            <w:r w:rsidRPr="0098625E">
              <w:tab/>
            </w:r>
          </w:p>
        </w:tc>
        <w:tc>
          <w:tcPr>
            <w:tcW w:w="1466" w:type="dxa"/>
            <w:tcBorders>
              <w:top w:val="nil"/>
              <w:left w:val="nil"/>
              <w:bottom w:val="nil"/>
              <w:right w:val="nil"/>
            </w:tcBorders>
          </w:tcPr>
          <w:p w:rsidR="003C608A" w:rsidRPr="0098625E" w:rsidRDefault="003C608A">
            <w:pPr>
              <w:pStyle w:val="tableText"/>
              <w:suppressLineNumbers/>
            </w:pPr>
            <w:r w:rsidRPr="0098625E">
              <w:t>51-5</w:t>
            </w:r>
          </w:p>
        </w:tc>
      </w:tr>
      <w:tr w:rsidR="003C608A" w:rsidRPr="0098625E">
        <w:trPr>
          <w:cantSplit/>
        </w:trPr>
        <w:tc>
          <w:tcPr>
            <w:tcW w:w="5349"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Emergency Defence Force member, pay and allowances</w:t>
            </w:r>
            <w:r w:rsidRPr="0098625E">
              <w:tab/>
            </w:r>
          </w:p>
        </w:tc>
        <w:tc>
          <w:tcPr>
            <w:tcW w:w="1466" w:type="dxa"/>
            <w:tcBorders>
              <w:top w:val="nil"/>
              <w:left w:val="nil"/>
              <w:bottom w:val="nil"/>
              <w:right w:val="nil"/>
            </w:tcBorders>
          </w:tcPr>
          <w:p w:rsidR="003C608A" w:rsidRPr="0098625E" w:rsidRDefault="003C608A">
            <w:pPr>
              <w:pStyle w:val="tableText"/>
              <w:suppressLineNumbers/>
            </w:pPr>
            <w:r w:rsidRPr="0098625E">
              <w:t>51-5</w:t>
            </w:r>
          </w:p>
        </w:tc>
      </w:tr>
      <w:tr w:rsidR="003C608A" w:rsidRPr="0098625E">
        <w:trPr>
          <w:cantSplit/>
        </w:trPr>
        <w:tc>
          <w:tcPr>
            <w:tcW w:w="5349"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Reserve Defence Force member, pay and allowances</w:t>
            </w:r>
            <w:r w:rsidRPr="0098625E">
              <w:tab/>
            </w:r>
          </w:p>
        </w:tc>
        <w:tc>
          <w:tcPr>
            <w:tcW w:w="1466" w:type="dxa"/>
            <w:tcBorders>
              <w:top w:val="nil"/>
              <w:left w:val="nil"/>
              <w:bottom w:val="nil"/>
              <w:right w:val="nil"/>
            </w:tcBorders>
          </w:tcPr>
          <w:p w:rsidR="003C608A" w:rsidRPr="0098625E" w:rsidRDefault="003C608A">
            <w:pPr>
              <w:pStyle w:val="tableText"/>
              <w:suppressLineNumbers/>
            </w:pPr>
            <w:r w:rsidRPr="0098625E">
              <w:t>51-5</w:t>
            </w:r>
          </w:p>
        </w:tc>
      </w:tr>
    </w:tbl>
    <w:p w:rsidR="003C608A" w:rsidRPr="0098625E" w:rsidRDefault="003C608A">
      <w:pPr>
        <w:pStyle w:val="ItemHead"/>
        <w:suppressLineNumbers/>
      </w:pPr>
      <w:r w:rsidRPr="0098625E">
        <w:t>6  Section 11-15 (table item headed “education”)</w:t>
      </w:r>
    </w:p>
    <w:p w:rsidR="003C608A" w:rsidRPr="0098625E" w:rsidRDefault="003C608A">
      <w:pPr>
        <w:pStyle w:val="Item"/>
        <w:keepNext/>
        <w:suppressLineNumbers/>
      </w:pPr>
      <w:r w:rsidRPr="0098625E">
        <w:t>Repeal the item, substitute:</w:t>
      </w:r>
    </w:p>
    <w:tbl>
      <w:tblPr>
        <w:tblW w:w="0" w:type="auto"/>
        <w:tblInd w:w="375" w:type="dxa"/>
        <w:tblLayout w:type="fixed"/>
        <w:tblCellMar>
          <w:left w:w="54" w:type="dxa"/>
          <w:right w:w="54" w:type="dxa"/>
        </w:tblCellMar>
        <w:tblLook w:val="0000" w:firstRow="0" w:lastRow="0" w:firstColumn="0" w:lastColumn="0" w:noHBand="0" w:noVBand="0"/>
      </w:tblPr>
      <w:tblGrid>
        <w:gridCol w:w="5349"/>
        <w:gridCol w:w="1466"/>
      </w:tblGrid>
      <w:tr w:rsidR="003C608A" w:rsidRPr="0098625E">
        <w:trPr>
          <w:cantSplit/>
        </w:trPr>
        <w:tc>
          <w:tcPr>
            <w:tcW w:w="5349" w:type="dxa"/>
            <w:tcBorders>
              <w:top w:val="nil"/>
              <w:left w:val="nil"/>
              <w:bottom w:val="nil"/>
              <w:right w:val="nil"/>
            </w:tcBorders>
          </w:tcPr>
          <w:p w:rsidR="003C608A" w:rsidRPr="0098625E" w:rsidRDefault="003C608A">
            <w:pPr>
              <w:pStyle w:val="tableSub-heading"/>
              <w:keepNext/>
              <w:suppressLineNumbers/>
            </w:pPr>
            <w:r w:rsidRPr="0098625E">
              <w:t>education</w:t>
            </w:r>
          </w:p>
        </w:tc>
        <w:tc>
          <w:tcPr>
            <w:tcW w:w="1466" w:type="dxa"/>
            <w:tcBorders>
              <w:top w:val="nil"/>
              <w:left w:val="nil"/>
              <w:bottom w:val="nil"/>
              <w:right w:val="nil"/>
            </w:tcBorders>
          </w:tcPr>
          <w:p w:rsidR="003C608A" w:rsidRPr="0098625E" w:rsidRDefault="003C608A">
            <w:pPr>
              <w:pStyle w:val="tableText"/>
              <w:keepNext/>
              <w:suppressLineNumbers/>
            </w:pPr>
          </w:p>
        </w:tc>
      </w:tr>
      <w:tr w:rsidR="003C608A" w:rsidRPr="0098625E">
        <w:trPr>
          <w:cantSplit/>
        </w:trPr>
        <w:tc>
          <w:tcPr>
            <w:tcW w:w="5349"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bursary, educational allowance etc. </w:t>
            </w:r>
            <w:r w:rsidRPr="0098625E">
              <w:tab/>
            </w:r>
          </w:p>
        </w:tc>
        <w:tc>
          <w:tcPr>
            <w:tcW w:w="1466" w:type="dxa"/>
            <w:tcBorders>
              <w:top w:val="nil"/>
              <w:left w:val="nil"/>
              <w:bottom w:val="nil"/>
              <w:right w:val="nil"/>
            </w:tcBorders>
          </w:tcPr>
          <w:p w:rsidR="003C608A" w:rsidRPr="0098625E" w:rsidRDefault="003C608A">
            <w:pPr>
              <w:pStyle w:val="tableText"/>
              <w:suppressLineNumbers/>
            </w:pPr>
            <w:r w:rsidRPr="0098625E">
              <w:rPr>
                <w:b/>
                <w:bCs/>
              </w:rPr>
              <w:t>23(z)</w:t>
            </w:r>
          </w:p>
        </w:tc>
      </w:tr>
      <w:tr w:rsidR="003C608A" w:rsidRPr="0098625E">
        <w:trPr>
          <w:cantSplit/>
        </w:trPr>
        <w:tc>
          <w:tcPr>
            <w:tcW w:w="5349"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CRAFT scheme, employer’s income from</w:t>
            </w:r>
            <w:r w:rsidRPr="0098625E">
              <w:tab/>
            </w:r>
          </w:p>
        </w:tc>
        <w:tc>
          <w:tcPr>
            <w:tcW w:w="1466" w:type="dxa"/>
            <w:tcBorders>
              <w:top w:val="nil"/>
              <w:left w:val="nil"/>
              <w:bottom w:val="nil"/>
              <w:right w:val="nil"/>
            </w:tcBorders>
          </w:tcPr>
          <w:p w:rsidR="003C608A" w:rsidRPr="0098625E" w:rsidRDefault="003C608A">
            <w:pPr>
              <w:pStyle w:val="tableText"/>
              <w:suppressLineNumbers/>
            </w:pPr>
            <w:r w:rsidRPr="0098625E">
              <w:t>51-10</w:t>
            </w:r>
          </w:p>
        </w:tc>
      </w:tr>
      <w:tr w:rsidR="003C608A" w:rsidRPr="0098625E">
        <w:trPr>
          <w:cantSplit/>
        </w:trPr>
        <w:tc>
          <w:tcPr>
            <w:tcW w:w="5349"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foreign student, scholarship and bursary to</w:t>
            </w:r>
            <w:r w:rsidRPr="0098625E">
              <w:tab/>
            </w:r>
          </w:p>
        </w:tc>
        <w:tc>
          <w:tcPr>
            <w:tcW w:w="1466" w:type="dxa"/>
            <w:tcBorders>
              <w:top w:val="nil"/>
              <w:left w:val="nil"/>
              <w:bottom w:val="nil"/>
              <w:right w:val="nil"/>
            </w:tcBorders>
          </w:tcPr>
          <w:p w:rsidR="003C608A" w:rsidRPr="0098625E" w:rsidRDefault="003C608A">
            <w:pPr>
              <w:pStyle w:val="tableText"/>
              <w:suppressLineNumbers/>
            </w:pPr>
            <w:r w:rsidRPr="0098625E">
              <w:rPr>
                <w:b/>
                <w:bCs/>
              </w:rPr>
              <w:t>23(</w:t>
            </w:r>
            <w:proofErr w:type="spellStart"/>
            <w:r w:rsidRPr="0098625E">
              <w:rPr>
                <w:b/>
                <w:bCs/>
              </w:rPr>
              <w:t>ya</w:t>
            </w:r>
            <w:proofErr w:type="spellEnd"/>
            <w:r w:rsidRPr="0098625E">
              <w:rPr>
                <w:b/>
                <w:bCs/>
              </w:rPr>
              <w:t>)</w:t>
            </w:r>
          </w:p>
        </w:tc>
      </w:tr>
      <w:tr w:rsidR="003C608A" w:rsidRPr="0098625E">
        <w:trPr>
          <w:cantSplit/>
        </w:trPr>
        <w:tc>
          <w:tcPr>
            <w:tcW w:w="5349" w:type="dxa"/>
            <w:tcBorders>
              <w:top w:val="nil"/>
              <w:left w:val="nil"/>
              <w:bottom w:val="nil"/>
              <w:right w:val="nil"/>
            </w:tcBorders>
          </w:tcPr>
          <w:p w:rsidR="003C608A" w:rsidRPr="0098625E" w:rsidRDefault="003C608A">
            <w:pPr>
              <w:pStyle w:val="tableIndentText"/>
              <w:suppressLineNumbers/>
              <w:tabs>
                <w:tab w:val="left" w:leader="dot" w:pos="6124"/>
              </w:tabs>
            </w:pPr>
            <w:r w:rsidRPr="0098625E">
              <w:lastRenderedPageBreak/>
              <w:t>full-time student, income from a scholarship, bursary, other educational allowance or educational assistance</w:t>
            </w:r>
            <w:r w:rsidRPr="0098625E">
              <w:tab/>
            </w:r>
          </w:p>
        </w:tc>
        <w:tc>
          <w:tcPr>
            <w:tcW w:w="1466" w:type="dxa"/>
            <w:tcBorders>
              <w:top w:val="nil"/>
              <w:left w:val="nil"/>
              <w:bottom w:val="nil"/>
              <w:right w:val="nil"/>
            </w:tcBorders>
          </w:tcPr>
          <w:p w:rsidR="003C608A" w:rsidRPr="0098625E" w:rsidRDefault="003C608A">
            <w:pPr>
              <w:pStyle w:val="tableText"/>
              <w:suppressLineNumbers/>
            </w:pPr>
            <w:r w:rsidRPr="0098625E">
              <w:br/>
            </w:r>
            <w:r w:rsidRPr="0098625E">
              <w:rPr>
                <w:b/>
                <w:bCs/>
              </w:rPr>
              <w:t>23(z)</w:t>
            </w:r>
          </w:p>
        </w:tc>
      </w:tr>
      <w:tr w:rsidR="003C608A" w:rsidRPr="0098625E">
        <w:trPr>
          <w:cantSplit/>
        </w:trPr>
        <w:tc>
          <w:tcPr>
            <w:tcW w:w="5349"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isolated child, income for the provision of education of</w:t>
            </w:r>
            <w:r w:rsidRPr="0098625E">
              <w:tab/>
            </w:r>
          </w:p>
        </w:tc>
        <w:tc>
          <w:tcPr>
            <w:tcW w:w="1466" w:type="dxa"/>
            <w:tcBorders>
              <w:top w:val="nil"/>
              <w:left w:val="nil"/>
              <w:bottom w:val="nil"/>
              <w:right w:val="nil"/>
            </w:tcBorders>
          </w:tcPr>
          <w:p w:rsidR="003C608A" w:rsidRPr="0098625E" w:rsidRDefault="003C608A">
            <w:pPr>
              <w:pStyle w:val="tableText"/>
              <w:suppressLineNumbers/>
            </w:pPr>
            <w:r w:rsidRPr="0098625E">
              <w:rPr>
                <w:b/>
                <w:bCs/>
              </w:rPr>
              <w:t>23(</w:t>
            </w:r>
            <w:proofErr w:type="spellStart"/>
            <w:r w:rsidRPr="0098625E">
              <w:rPr>
                <w:b/>
                <w:bCs/>
              </w:rPr>
              <w:t>zaa</w:t>
            </w:r>
            <w:proofErr w:type="spellEnd"/>
            <w:r w:rsidRPr="0098625E">
              <w:rPr>
                <w:b/>
                <w:bCs/>
              </w:rPr>
              <w:t>)</w:t>
            </w:r>
          </w:p>
        </w:tc>
      </w:tr>
      <w:tr w:rsidR="003C608A" w:rsidRPr="0098625E">
        <w:trPr>
          <w:cantSplit/>
        </w:trPr>
        <w:tc>
          <w:tcPr>
            <w:tcW w:w="5349"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secondary student, income for the provision </w:t>
            </w:r>
            <w:r w:rsidRPr="0098625E">
              <w:br/>
              <w:t>of education of</w:t>
            </w:r>
            <w:r w:rsidRPr="0098625E">
              <w:tab/>
            </w:r>
          </w:p>
        </w:tc>
        <w:tc>
          <w:tcPr>
            <w:tcW w:w="1466" w:type="dxa"/>
            <w:tcBorders>
              <w:top w:val="nil"/>
              <w:left w:val="nil"/>
              <w:bottom w:val="nil"/>
              <w:right w:val="nil"/>
            </w:tcBorders>
          </w:tcPr>
          <w:p w:rsidR="003C608A" w:rsidRPr="0098625E" w:rsidRDefault="003C608A">
            <w:pPr>
              <w:pStyle w:val="tableText"/>
              <w:suppressLineNumbers/>
            </w:pPr>
            <w:r w:rsidRPr="0098625E">
              <w:br/>
            </w:r>
            <w:r w:rsidRPr="0098625E">
              <w:rPr>
                <w:b/>
                <w:bCs/>
              </w:rPr>
              <w:t>23(</w:t>
            </w:r>
            <w:proofErr w:type="spellStart"/>
            <w:r w:rsidRPr="0098625E">
              <w:rPr>
                <w:b/>
                <w:bCs/>
              </w:rPr>
              <w:t>zaa</w:t>
            </w:r>
            <w:proofErr w:type="spellEnd"/>
            <w:r w:rsidRPr="0098625E">
              <w:rPr>
                <w:b/>
                <w:bCs/>
              </w:rPr>
              <w:t>)</w:t>
            </w:r>
          </w:p>
        </w:tc>
      </w:tr>
    </w:tbl>
    <w:p w:rsidR="003C608A" w:rsidRPr="0098625E" w:rsidRDefault="003C608A">
      <w:pPr>
        <w:pStyle w:val="ItemHead"/>
        <w:suppressLineNumbers/>
      </w:pPr>
      <w:r w:rsidRPr="0098625E">
        <w:t>7  Section 11-15 (table item headed “health”)</w:t>
      </w:r>
    </w:p>
    <w:p w:rsidR="003C608A" w:rsidRPr="0098625E" w:rsidRDefault="003C608A">
      <w:pPr>
        <w:pStyle w:val="Item"/>
        <w:suppressLineNumbers/>
      </w:pPr>
      <w:r w:rsidRPr="0098625E">
        <w:t>Repeal the item.</w:t>
      </w:r>
    </w:p>
    <w:p w:rsidR="003C608A" w:rsidRPr="0098625E" w:rsidRDefault="003C608A">
      <w:pPr>
        <w:pStyle w:val="ItemHead"/>
        <w:suppressLineNumbers/>
      </w:pPr>
      <w:r w:rsidRPr="0098625E">
        <w:t>8  Section 11-15 (table item headed “mining”)</w:t>
      </w:r>
    </w:p>
    <w:p w:rsidR="003C608A" w:rsidRPr="0098625E" w:rsidRDefault="003C608A">
      <w:pPr>
        <w:pStyle w:val="Item"/>
        <w:suppressLineNumbers/>
      </w:pPr>
      <w:r w:rsidRPr="0098625E">
        <w:t>Repeal the item, substitute:</w:t>
      </w:r>
    </w:p>
    <w:tbl>
      <w:tblPr>
        <w:tblW w:w="0" w:type="auto"/>
        <w:tblInd w:w="375" w:type="dxa"/>
        <w:tblLayout w:type="fixed"/>
        <w:tblCellMar>
          <w:left w:w="54" w:type="dxa"/>
          <w:right w:w="54" w:type="dxa"/>
        </w:tblCellMar>
        <w:tblLook w:val="0000" w:firstRow="0" w:lastRow="0" w:firstColumn="0" w:lastColumn="0" w:noHBand="0" w:noVBand="0"/>
      </w:tblPr>
      <w:tblGrid>
        <w:gridCol w:w="5557"/>
        <w:gridCol w:w="1259"/>
      </w:tblGrid>
      <w:tr w:rsidR="003C608A" w:rsidRPr="0098625E">
        <w:trPr>
          <w:cantSplit/>
        </w:trPr>
        <w:tc>
          <w:tcPr>
            <w:tcW w:w="5557" w:type="dxa"/>
            <w:tcBorders>
              <w:top w:val="nil"/>
              <w:left w:val="nil"/>
              <w:bottom w:val="nil"/>
              <w:right w:val="nil"/>
            </w:tcBorders>
          </w:tcPr>
          <w:p w:rsidR="003C608A" w:rsidRPr="0098625E" w:rsidRDefault="003C608A">
            <w:pPr>
              <w:pStyle w:val="tableSub-heading"/>
              <w:suppressLineNumbers/>
            </w:pPr>
            <w:r w:rsidRPr="0098625E">
              <w:t>mining</w:t>
            </w:r>
          </w:p>
        </w:tc>
        <w:tc>
          <w:tcPr>
            <w:tcW w:w="1259" w:type="dxa"/>
            <w:tcBorders>
              <w:top w:val="nil"/>
              <w:left w:val="nil"/>
              <w:bottom w:val="nil"/>
              <w:right w:val="nil"/>
            </w:tcBorders>
          </w:tcPr>
          <w:p w:rsidR="003C608A" w:rsidRPr="0098625E" w:rsidRDefault="003C608A">
            <w:pPr>
              <w:pStyle w:val="tableText"/>
              <w:suppressLineNumbers/>
            </w:pP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Aboriginal and Torres Strait Islander, mining payment</w:t>
            </w:r>
            <w:r w:rsidRPr="0098625E">
              <w:tab/>
            </w:r>
          </w:p>
        </w:tc>
        <w:tc>
          <w:tcPr>
            <w:tcW w:w="1259" w:type="dxa"/>
            <w:tcBorders>
              <w:top w:val="nil"/>
              <w:left w:val="nil"/>
              <w:bottom w:val="nil"/>
              <w:right w:val="nil"/>
            </w:tcBorders>
          </w:tcPr>
          <w:p w:rsidR="003C608A" w:rsidRPr="0098625E" w:rsidRDefault="003C608A">
            <w:pPr>
              <w:pStyle w:val="tableText"/>
              <w:suppressLineNumbers/>
            </w:pPr>
            <w:r w:rsidRPr="0098625E">
              <w:t>51-25 and 51</w:t>
            </w:r>
            <w:r w:rsidRPr="0098625E">
              <w:noBreakHyphen/>
              <w:t>45</w:t>
            </w: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distributing body, mining payment</w:t>
            </w:r>
            <w:r w:rsidRPr="0098625E">
              <w:tab/>
            </w:r>
          </w:p>
        </w:tc>
        <w:tc>
          <w:tcPr>
            <w:tcW w:w="1259" w:type="dxa"/>
            <w:tcBorders>
              <w:top w:val="nil"/>
              <w:left w:val="nil"/>
              <w:bottom w:val="nil"/>
              <w:right w:val="nil"/>
            </w:tcBorders>
          </w:tcPr>
          <w:p w:rsidR="003C608A" w:rsidRPr="0098625E" w:rsidRDefault="003C608A">
            <w:pPr>
              <w:pStyle w:val="tableText"/>
              <w:suppressLineNumbers/>
            </w:pPr>
            <w:r w:rsidRPr="0098625E">
              <w:t>51-25 and 51</w:t>
            </w:r>
            <w:r w:rsidRPr="0098625E">
              <w:noBreakHyphen/>
              <w:t>45</w:t>
            </w: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rights to mine, sale of</w:t>
            </w:r>
            <w:r w:rsidRPr="0098625E">
              <w:tab/>
            </w:r>
          </w:p>
        </w:tc>
        <w:tc>
          <w:tcPr>
            <w:tcW w:w="1259" w:type="dxa"/>
            <w:tcBorders>
              <w:top w:val="nil"/>
              <w:left w:val="nil"/>
              <w:bottom w:val="nil"/>
              <w:right w:val="nil"/>
            </w:tcBorders>
          </w:tcPr>
          <w:p w:rsidR="003C608A" w:rsidRPr="0098625E" w:rsidRDefault="003C608A">
            <w:pPr>
              <w:pStyle w:val="tableText"/>
              <w:suppressLineNumbers/>
            </w:pPr>
            <w:r w:rsidRPr="0098625E">
              <w:t>330-60</w:t>
            </w:r>
          </w:p>
        </w:tc>
      </w:tr>
    </w:tbl>
    <w:p w:rsidR="003C608A" w:rsidRPr="0098625E" w:rsidRDefault="003C608A">
      <w:pPr>
        <w:pStyle w:val="ItemHead"/>
        <w:suppressLineNumbers/>
      </w:pPr>
      <w:r w:rsidRPr="0098625E">
        <w:t>9  Section 11-15 (table item headed “social security or like payments”)</w:t>
      </w:r>
    </w:p>
    <w:p w:rsidR="003C608A" w:rsidRPr="0098625E" w:rsidRDefault="003C608A">
      <w:pPr>
        <w:pStyle w:val="Item"/>
        <w:suppressLineNumbers/>
      </w:pPr>
      <w:r w:rsidRPr="0098625E">
        <w:t>Repeal the item, substitute:</w:t>
      </w:r>
    </w:p>
    <w:tbl>
      <w:tblPr>
        <w:tblW w:w="0" w:type="auto"/>
        <w:tblInd w:w="375" w:type="dxa"/>
        <w:tblLayout w:type="fixed"/>
        <w:tblCellMar>
          <w:left w:w="54" w:type="dxa"/>
          <w:right w:w="54" w:type="dxa"/>
        </w:tblCellMar>
        <w:tblLook w:val="0000" w:firstRow="0" w:lastRow="0" w:firstColumn="0" w:lastColumn="0" w:noHBand="0" w:noVBand="0"/>
      </w:tblPr>
      <w:tblGrid>
        <w:gridCol w:w="5557"/>
        <w:gridCol w:w="1247"/>
      </w:tblGrid>
      <w:tr w:rsidR="003C608A" w:rsidRPr="0098625E">
        <w:trPr>
          <w:cantSplit/>
        </w:trPr>
        <w:tc>
          <w:tcPr>
            <w:tcW w:w="5557" w:type="dxa"/>
            <w:tcBorders>
              <w:top w:val="nil"/>
              <w:left w:val="nil"/>
              <w:bottom w:val="nil"/>
              <w:right w:val="nil"/>
            </w:tcBorders>
          </w:tcPr>
          <w:p w:rsidR="003C608A" w:rsidRPr="0098625E" w:rsidRDefault="003C608A">
            <w:pPr>
              <w:pStyle w:val="tableSub-heading"/>
              <w:suppressLineNumbers/>
            </w:pPr>
            <w:r w:rsidRPr="0098625E">
              <w:t>social security or like payments</w:t>
            </w:r>
          </w:p>
        </w:tc>
        <w:tc>
          <w:tcPr>
            <w:tcW w:w="1247" w:type="dxa"/>
            <w:tcBorders>
              <w:top w:val="nil"/>
              <w:left w:val="nil"/>
              <w:bottom w:val="nil"/>
              <w:right w:val="nil"/>
            </w:tcBorders>
          </w:tcPr>
          <w:p w:rsidR="003C608A" w:rsidRPr="0098625E" w:rsidRDefault="003C608A">
            <w:pPr>
              <w:pStyle w:val="Table"/>
              <w:suppressLineNumbers/>
              <w:rPr>
                <w:b/>
                <w:bCs/>
              </w:rPr>
            </w:pP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 xml:space="preserve">disability services payment </w:t>
            </w:r>
            <w:r w:rsidRPr="0098625E">
              <w:tab/>
            </w:r>
          </w:p>
        </w:tc>
        <w:tc>
          <w:tcPr>
            <w:tcW w:w="1247" w:type="dxa"/>
            <w:tcBorders>
              <w:top w:val="nil"/>
              <w:left w:val="nil"/>
              <w:bottom w:val="nil"/>
              <w:right w:val="nil"/>
            </w:tcBorders>
          </w:tcPr>
          <w:p w:rsidR="003C608A" w:rsidRPr="0098625E" w:rsidRDefault="003C608A">
            <w:pPr>
              <w:pStyle w:val="Table"/>
              <w:suppressLineNumbers/>
            </w:pPr>
            <w:r w:rsidRPr="0098625E">
              <w:t>53-10</w:t>
            </w: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 xml:space="preserve">domiciliary nursing care benefit </w:t>
            </w:r>
            <w:r w:rsidRPr="0098625E">
              <w:tab/>
            </w:r>
          </w:p>
        </w:tc>
        <w:tc>
          <w:tcPr>
            <w:tcW w:w="1247" w:type="dxa"/>
            <w:tcBorders>
              <w:top w:val="nil"/>
              <w:left w:val="nil"/>
              <w:bottom w:val="nil"/>
              <w:right w:val="nil"/>
            </w:tcBorders>
          </w:tcPr>
          <w:p w:rsidR="003C608A" w:rsidRPr="0098625E" w:rsidRDefault="003C608A">
            <w:pPr>
              <w:pStyle w:val="Table"/>
              <w:suppressLineNumbers/>
            </w:pPr>
            <w:r w:rsidRPr="0098625E">
              <w:t>53-10</w:t>
            </w: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 xml:space="preserve">drought relief, payment for </w:t>
            </w:r>
            <w:r w:rsidRPr="0098625E">
              <w:tab/>
            </w:r>
          </w:p>
        </w:tc>
        <w:tc>
          <w:tcPr>
            <w:tcW w:w="1247" w:type="dxa"/>
            <w:tcBorders>
              <w:top w:val="nil"/>
              <w:left w:val="nil"/>
              <w:bottom w:val="nil"/>
              <w:right w:val="nil"/>
            </w:tcBorders>
          </w:tcPr>
          <w:p w:rsidR="003C608A" w:rsidRPr="0098625E" w:rsidRDefault="003C608A">
            <w:pPr>
              <w:pStyle w:val="Table"/>
              <w:suppressLineNumbers/>
            </w:pPr>
            <w:r w:rsidRPr="0098625E">
              <w:t>53-10 and 53</w:t>
            </w:r>
            <w:r w:rsidRPr="0098625E">
              <w:noBreakHyphen/>
              <w:t>15</w:t>
            </w: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 xml:space="preserve">persecution victim, pension etc. for </w:t>
            </w:r>
            <w:r w:rsidRPr="0098625E">
              <w:tab/>
            </w:r>
          </w:p>
        </w:tc>
        <w:tc>
          <w:tcPr>
            <w:tcW w:w="1247" w:type="dxa"/>
            <w:tcBorders>
              <w:top w:val="nil"/>
              <w:left w:val="nil"/>
              <w:bottom w:val="nil"/>
              <w:right w:val="nil"/>
            </w:tcBorders>
          </w:tcPr>
          <w:p w:rsidR="003C608A" w:rsidRPr="0098625E" w:rsidRDefault="003C608A">
            <w:pPr>
              <w:pStyle w:val="tableText"/>
              <w:suppressLineNumbers/>
              <w:rPr>
                <w:b/>
                <w:bCs/>
              </w:rPr>
            </w:pPr>
            <w:r w:rsidRPr="0098625E">
              <w:rPr>
                <w:b/>
                <w:bCs/>
              </w:rPr>
              <w:t>23(kc)</w:t>
            </w: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 xml:space="preserve">resistance fighter and victim of wartime persecution, pension and etc. for </w:t>
            </w:r>
            <w:r w:rsidRPr="0098625E">
              <w:tab/>
            </w:r>
          </w:p>
        </w:tc>
        <w:tc>
          <w:tcPr>
            <w:tcW w:w="1247" w:type="dxa"/>
            <w:tcBorders>
              <w:top w:val="nil"/>
              <w:left w:val="nil"/>
              <w:bottom w:val="nil"/>
              <w:right w:val="nil"/>
            </w:tcBorders>
          </w:tcPr>
          <w:p w:rsidR="003C608A" w:rsidRPr="0098625E" w:rsidRDefault="003C608A">
            <w:pPr>
              <w:pStyle w:val="tableText"/>
              <w:suppressLineNumbers/>
              <w:rPr>
                <w:b/>
                <w:bCs/>
              </w:rPr>
            </w:pPr>
            <w:r w:rsidRPr="0098625E">
              <w:rPr>
                <w:b/>
                <w:bCs/>
              </w:rPr>
              <w:br/>
              <w:t>23(</w:t>
            </w:r>
            <w:proofErr w:type="spellStart"/>
            <w:r w:rsidRPr="0098625E">
              <w:rPr>
                <w:b/>
                <w:bCs/>
              </w:rPr>
              <w:t>kca</w:t>
            </w:r>
            <w:proofErr w:type="spellEnd"/>
            <w:r w:rsidRPr="0098625E">
              <w:rPr>
                <w:b/>
                <w:bCs/>
              </w:rPr>
              <w:t>)</w:t>
            </w: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rPr>
                <w:b/>
                <w:bCs/>
              </w:rPr>
            </w:pPr>
            <w:r w:rsidRPr="0098625E">
              <w:t xml:space="preserve">social security, payment to </w:t>
            </w:r>
            <w:r w:rsidRPr="0098625E">
              <w:tab/>
            </w:r>
          </w:p>
        </w:tc>
        <w:tc>
          <w:tcPr>
            <w:tcW w:w="1247" w:type="dxa"/>
            <w:tcBorders>
              <w:top w:val="nil"/>
              <w:left w:val="nil"/>
              <w:bottom w:val="nil"/>
              <w:right w:val="nil"/>
            </w:tcBorders>
          </w:tcPr>
          <w:p w:rsidR="003C608A" w:rsidRPr="0098625E" w:rsidRDefault="003C608A">
            <w:pPr>
              <w:pStyle w:val="Table"/>
              <w:suppressLineNumbers/>
            </w:pPr>
            <w:r w:rsidRPr="0098625E">
              <w:t>Subdivision 52-A</w:t>
            </w: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 xml:space="preserve">veteran, Australian and United Kingdom, payment to </w:t>
            </w:r>
            <w:r w:rsidRPr="0098625E">
              <w:tab/>
            </w:r>
          </w:p>
        </w:tc>
        <w:tc>
          <w:tcPr>
            <w:tcW w:w="1247" w:type="dxa"/>
            <w:tcBorders>
              <w:top w:val="nil"/>
              <w:left w:val="nil"/>
              <w:bottom w:val="nil"/>
              <w:right w:val="nil"/>
            </w:tcBorders>
          </w:tcPr>
          <w:p w:rsidR="003C608A" w:rsidRPr="0098625E" w:rsidRDefault="003C608A">
            <w:pPr>
              <w:pStyle w:val="Table"/>
              <w:suppressLineNumbers/>
            </w:pPr>
            <w:r w:rsidRPr="0098625E">
              <w:t>53-20</w:t>
            </w: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 xml:space="preserve">veteran, payment to </w:t>
            </w:r>
            <w:r w:rsidRPr="0098625E">
              <w:tab/>
            </w:r>
          </w:p>
        </w:tc>
        <w:tc>
          <w:tcPr>
            <w:tcW w:w="1247" w:type="dxa"/>
            <w:tcBorders>
              <w:top w:val="nil"/>
              <w:left w:val="nil"/>
              <w:bottom w:val="nil"/>
              <w:right w:val="nil"/>
            </w:tcBorders>
          </w:tcPr>
          <w:p w:rsidR="003C608A" w:rsidRPr="0098625E" w:rsidRDefault="003C608A">
            <w:pPr>
              <w:pStyle w:val="Table"/>
              <w:suppressLineNumbers/>
            </w:pPr>
            <w:r w:rsidRPr="0098625E">
              <w:t>Subdivisions 52-B and 52</w:t>
            </w:r>
            <w:r w:rsidRPr="0098625E">
              <w:noBreakHyphen/>
              <w:t>C</w:t>
            </w: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 xml:space="preserve">wounds and disability pension </w:t>
            </w:r>
            <w:r w:rsidRPr="0098625E">
              <w:tab/>
            </w:r>
          </w:p>
        </w:tc>
        <w:tc>
          <w:tcPr>
            <w:tcW w:w="1247" w:type="dxa"/>
            <w:tcBorders>
              <w:top w:val="nil"/>
              <w:left w:val="nil"/>
              <w:bottom w:val="nil"/>
              <w:right w:val="nil"/>
            </w:tcBorders>
          </w:tcPr>
          <w:p w:rsidR="003C608A" w:rsidRPr="0098625E" w:rsidRDefault="003C608A">
            <w:pPr>
              <w:pStyle w:val="Table"/>
              <w:suppressLineNumbers/>
            </w:pPr>
            <w:r w:rsidRPr="0098625E">
              <w:t>53-10</w:t>
            </w: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lastRenderedPageBreak/>
              <w:t xml:space="preserve">youth training allowance, payment of </w:t>
            </w:r>
            <w:r w:rsidRPr="0098625E">
              <w:tab/>
            </w:r>
          </w:p>
        </w:tc>
        <w:tc>
          <w:tcPr>
            <w:tcW w:w="1247" w:type="dxa"/>
            <w:tcBorders>
              <w:top w:val="nil"/>
              <w:left w:val="nil"/>
              <w:bottom w:val="nil"/>
              <w:right w:val="nil"/>
            </w:tcBorders>
          </w:tcPr>
          <w:p w:rsidR="003C608A" w:rsidRPr="0098625E" w:rsidRDefault="003C608A">
            <w:pPr>
              <w:pStyle w:val="Table"/>
              <w:suppressLineNumbers/>
            </w:pPr>
            <w:r w:rsidRPr="0098625E">
              <w:rPr>
                <w:b/>
                <w:bCs/>
              </w:rPr>
              <w:t>24ABZE and</w:t>
            </w:r>
            <w:r w:rsidRPr="0098625E">
              <w:rPr>
                <w:b/>
                <w:bCs/>
              </w:rPr>
              <w:br/>
              <w:t>24ABZF</w:t>
            </w:r>
          </w:p>
        </w:tc>
      </w:tr>
    </w:tbl>
    <w:p w:rsidR="003C608A" w:rsidRPr="0098625E" w:rsidRDefault="003C608A">
      <w:pPr>
        <w:pStyle w:val="ItemHead"/>
        <w:suppressLineNumbers/>
      </w:pPr>
      <w:r w:rsidRPr="0098625E">
        <w:t>10  Section 11-15 (table item headed “vice regal”)</w:t>
      </w:r>
    </w:p>
    <w:p w:rsidR="003C608A" w:rsidRPr="0098625E" w:rsidRDefault="003C608A">
      <w:pPr>
        <w:pStyle w:val="Item"/>
        <w:suppressLineNumbers/>
      </w:pPr>
      <w:r w:rsidRPr="0098625E">
        <w:t xml:space="preserve">Repeal the item, substitute: </w:t>
      </w:r>
    </w:p>
    <w:tbl>
      <w:tblPr>
        <w:tblW w:w="0" w:type="auto"/>
        <w:tblInd w:w="375" w:type="dxa"/>
        <w:tblLayout w:type="fixed"/>
        <w:tblCellMar>
          <w:left w:w="54" w:type="dxa"/>
          <w:right w:w="54" w:type="dxa"/>
        </w:tblCellMar>
        <w:tblLook w:val="0000" w:firstRow="0" w:lastRow="0" w:firstColumn="0" w:lastColumn="0" w:noHBand="0" w:noVBand="0"/>
      </w:tblPr>
      <w:tblGrid>
        <w:gridCol w:w="5557"/>
        <w:gridCol w:w="1258"/>
      </w:tblGrid>
      <w:tr w:rsidR="003C608A" w:rsidRPr="0098625E">
        <w:trPr>
          <w:cantSplit/>
        </w:trPr>
        <w:tc>
          <w:tcPr>
            <w:tcW w:w="5557" w:type="dxa"/>
            <w:tcBorders>
              <w:top w:val="nil"/>
              <w:left w:val="nil"/>
              <w:bottom w:val="nil"/>
              <w:right w:val="nil"/>
            </w:tcBorders>
          </w:tcPr>
          <w:p w:rsidR="003C608A" w:rsidRPr="0098625E" w:rsidRDefault="003C608A">
            <w:pPr>
              <w:pStyle w:val="tableSub-heading"/>
              <w:suppressLineNumbers/>
            </w:pPr>
            <w:r w:rsidRPr="0098625E">
              <w:t>vice-regal</w:t>
            </w:r>
          </w:p>
        </w:tc>
        <w:tc>
          <w:tcPr>
            <w:tcW w:w="1258" w:type="dxa"/>
            <w:tcBorders>
              <w:top w:val="nil"/>
              <w:left w:val="nil"/>
              <w:bottom w:val="nil"/>
              <w:right w:val="nil"/>
            </w:tcBorders>
          </w:tcPr>
          <w:p w:rsidR="003C608A" w:rsidRPr="0098625E" w:rsidRDefault="003C608A">
            <w:pPr>
              <w:pStyle w:val="tableText"/>
              <w:suppressLineNumbers/>
            </w:pP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rPr>
                <w:b/>
                <w:bCs/>
              </w:rPr>
            </w:pPr>
            <w:r w:rsidRPr="0098625E">
              <w:t>Governor-General, official salary and foreign income</w:t>
            </w:r>
            <w:r w:rsidRPr="0098625E">
              <w:tab/>
            </w:r>
          </w:p>
        </w:tc>
        <w:tc>
          <w:tcPr>
            <w:tcW w:w="1258" w:type="dxa"/>
            <w:tcBorders>
              <w:top w:val="nil"/>
              <w:left w:val="nil"/>
              <w:bottom w:val="nil"/>
              <w:right w:val="nil"/>
            </w:tcBorders>
          </w:tcPr>
          <w:p w:rsidR="003C608A" w:rsidRPr="0098625E" w:rsidRDefault="003C608A">
            <w:pPr>
              <w:pStyle w:val="tableText"/>
              <w:suppressLineNumbers/>
            </w:pPr>
            <w:r w:rsidRPr="0098625E">
              <w:t>51-15</w:t>
            </w: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rPr>
                <w:b/>
                <w:bCs/>
              </w:rPr>
            </w:pPr>
            <w:r w:rsidRPr="0098625E">
              <w:t>State Governor, official salary and foreign income</w:t>
            </w:r>
            <w:r w:rsidRPr="0098625E">
              <w:tab/>
            </w:r>
          </w:p>
        </w:tc>
        <w:tc>
          <w:tcPr>
            <w:tcW w:w="1258" w:type="dxa"/>
            <w:tcBorders>
              <w:top w:val="nil"/>
              <w:left w:val="nil"/>
              <w:bottom w:val="nil"/>
              <w:right w:val="nil"/>
            </w:tcBorders>
          </w:tcPr>
          <w:p w:rsidR="003C608A" w:rsidRPr="0098625E" w:rsidRDefault="003C608A">
            <w:pPr>
              <w:pStyle w:val="tableText"/>
              <w:suppressLineNumbers/>
            </w:pPr>
            <w:r w:rsidRPr="0098625E">
              <w:t>51-15</w:t>
            </w:r>
          </w:p>
        </w:tc>
      </w:tr>
    </w:tbl>
    <w:p w:rsidR="003C608A" w:rsidRPr="0098625E" w:rsidRDefault="003C608A">
      <w:pPr>
        <w:pStyle w:val="ItemHead"/>
        <w:suppressLineNumbers/>
      </w:pPr>
      <w:r w:rsidRPr="0098625E">
        <w:t>11  Section 11-15 (table item headed “welfare”)</w:t>
      </w:r>
    </w:p>
    <w:p w:rsidR="003C608A" w:rsidRPr="0098625E" w:rsidRDefault="003C608A">
      <w:pPr>
        <w:pStyle w:val="Item"/>
        <w:suppressLineNumbers/>
      </w:pPr>
      <w:r w:rsidRPr="0098625E">
        <w:t xml:space="preserve">Repeal the item, substitute: </w:t>
      </w:r>
    </w:p>
    <w:tbl>
      <w:tblPr>
        <w:tblW w:w="0" w:type="auto"/>
        <w:tblInd w:w="375" w:type="dxa"/>
        <w:tblLayout w:type="fixed"/>
        <w:tblCellMar>
          <w:left w:w="54" w:type="dxa"/>
          <w:right w:w="54" w:type="dxa"/>
        </w:tblCellMar>
        <w:tblLook w:val="0000" w:firstRow="0" w:lastRow="0" w:firstColumn="0" w:lastColumn="0" w:noHBand="0" w:noVBand="0"/>
      </w:tblPr>
      <w:tblGrid>
        <w:gridCol w:w="5557"/>
        <w:gridCol w:w="1258"/>
      </w:tblGrid>
      <w:tr w:rsidR="003C608A" w:rsidRPr="0098625E">
        <w:trPr>
          <w:cantSplit/>
        </w:trPr>
        <w:tc>
          <w:tcPr>
            <w:tcW w:w="5557" w:type="dxa"/>
            <w:tcBorders>
              <w:top w:val="nil"/>
              <w:left w:val="nil"/>
              <w:bottom w:val="nil"/>
              <w:right w:val="nil"/>
            </w:tcBorders>
          </w:tcPr>
          <w:p w:rsidR="003C608A" w:rsidRPr="0098625E" w:rsidRDefault="003C608A">
            <w:pPr>
              <w:pStyle w:val="tableSub-heading"/>
              <w:suppressLineNumbers/>
            </w:pPr>
            <w:r w:rsidRPr="0098625E">
              <w:t>welfare</w:t>
            </w:r>
          </w:p>
        </w:tc>
        <w:tc>
          <w:tcPr>
            <w:tcW w:w="1258" w:type="dxa"/>
            <w:tcBorders>
              <w:top w:val="nil"/>
              <w:left w:val="nil"/>
              <w:bottom w:val="nil"/>
              <w:right w:val="nil"/>
            </w:tcBorders>
          </w:tcPr>
          <w:p w:rsidR="003C608A" w:rsidRPr="0098625E" w:rsidRDefault="003C608A">
            <w:pPr>
              <w:pStyle w:val="tableText"/>
              <w:suppressLineNumbers/>
            </w:pP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rPr>
                <w:i/>
                <w:iCs/>
              </w:rPr>
              <w:t>Handicapped Persons Assistance Act 1974</w:t>
            </w:r>
            <w:r w:rsidRPr="0098625E">
              <w:t>, bonus from</w:t>
            </w:r>
            <w:r w:rsidRPr="0098625E">
              <w:tab/>
            </w:r>
          </w:p>
        </w:tc>
        <w:tc>
          <w:tcPr>
            <w:tcW w:w="1258" w:type="dxa"/>
            <w:tcBorders>
              <w:top w:val="nil"/>
              <w:left w:val="nil"/>
              <w:bottom w:val="nil"/>
              <w:right w:val="nil"/>
            </w:tcBorders>
          </w:tcPr>
          <w:p w:rsidR="003C608A" w:rsidRPr="0098625E" w:rsidRDefault="003C608A">
            <w:pPr>
              <w:pStyle w:val="tableText"/>
              <w:suppressLineNumbers/>
            </w:pPr>
            <w:r w:rsidRPr="0098625E">
              <w:t>51-30</w:t>
            </w: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maintenance payment</w:t>
            </w:r>
            <w:r w:rsidRPr="0098625E">
              <w:tab/>
            </w:r>
          </w:p>
        </w:tc>
        <w:tc>
          <w:tcPr>
            <w:tcW w:w="1258" w:type="dxa"/>
            <w:tcBorders>
              <w:top w:val="nil"/>
              <w:left w:val="nil"/>
              <w:bottom w:val="nil"/>
              <w:right w:val="nil"/>
            </w:tcBorders>
          </w:tcPr>
          <w:p w:rsidR="003C608A" w:rsidRPr="0098625E" w:rsidRDefault="003C608A">
            <w:pPr>
              <w:pStyle w:val="tableText"/>
              <w:suppressLineNumbers/>
            </w:pPr>
            <w:r w:rsidRPr="0098625E">
              <w:t>51-30 and 51</w:t>
            </w:r>
            <w:r w:rsidRPr="0098625E">
              <w:noBreakHyphen/>
              <w:t>50</w:t>
            </w: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rent subsidy</w:t>
            </w:r>
            <w:r w:rsidRPr="0098625E">
              <w:tab/>
            </w:r>
          </w:p>
        </w:tc>
        <w:tc>
          <w:tcPr>
            <w:tcW w:w="1258" w:type="dxa"/>
            <w:tcBorders>
              <w:top w:val="nil"/>
              <w:left w:val="nil"/>
              <w:bottom w:val="nil"/>
              <w:right w:val="nil"/>
            </w:tcBorders>
          </w:tcPr>
          <w:p w:rsidR="003C608A" w:rsidRPr="0098625E" w:rsidRDefault="003C608A">
            <w:pPr>
              <w:pStyle w:val="tableText"/>
              <w:suppressLineNumbers/>
            </w:pPr>
            <w:r w:rsidRPr="0098625E">
              <w:t>51-30</w:t>
            </w:r>
          </w:p>
        </w:tc>
      </w:tr>
    </w:tbl>
    <w:p w:rsidR="003C608A" w:rsidRPr="0098625E" w:rsidRDefault="003C608A">
      <w:pPr>
        <w:pStyle w:val="ItemHead"/>
        <w:suppressLineNumbers/>
      </w:pPr>
      <w:r w:rsidRPr="0098625E">
        <w:t>12  Subparagraph 43-55(1)(a)(</w:t>
      </w:r>
      <w:proofErr w:type="spellStart"/>
      <w:r w:rsidRPr="0098625E">
        <w:t>i</w:t>
      </w:r>
      <w:proofErr w:type="spellEnd"/>
      <w:r w:rsidRPr="0098625E">
        <w:t>)</w:t>
      </w:r>
    </w:p>
    <w:p w:rsidR="003C608A" w:rsidRPr="0098625E" w:rsidRDefault="003C608A">
      <w:pPr>
        <w:pStyle w:val="Item"/>
        <w:suppressLineNumbers/>
      </w:pPr>
      <w:r w:rsidRPr="0098625E">
        <w:t>Repeal the subparagraph, substitute:</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 xml:space="preserve">an entity to which section 50-5, 50-10, 50-15, 50-20, 50-25, 50-30, 50-40 or 50-45 (dealing with </w:t>
      </w:r>
      <w:r w:rsidRPr="0098625E">
        <w:rPr>
          <w:position w:val="6"/>
          <w:sz w:val="16"/>
          <w:szCs w:val="16"/>
        </w:rPr>
        <w:t>*</w:t>
      </w:r>
      <w:r w:rsidRPr="0098625E">
        <w:t>exempt income) applies; or</w:t>
      </w:r>
    </w:p>
    <w:p w:rsidR="003C608A" w:rsidRPr="0098625E" w:rsidRDefault="003C608A">
      <w:pPr>
        <w:pStyle w:val="ItemHead"/>
        <w:suppressLineNumbers/>
      </w:pPr>
      <w:r w:rsidRPr="0098625E">
        <w:t>13  Subparagraph 43-55(1)(a)(ii)</w:t>
      </w:r>
    </w:p>
    <w:p w:rsidR="003C608A" w:rsidRPr="0098625E" w:rsidRDefault="003C608A">
      <w:pPr>
        <w:pStyle w:val="Item"/>
        <w:suppressLineNumbers/>
      </w:pPr>
      <w:r w:rsidRPr="0098625E">
        <w:t xml:space="preserve">Omit “that Act”, substitute “the </w:t>
      </w:r>
      <w:r w:rsidRPr="0098625E">
        <w:rPr>
          <w:i/>
          <w:iCs/>
        </w:rPr>
        <w:t>Income Tax Assessment Act 1936</w:t>
      </w:r>
      <w:r w:rsidRPr="0098625E">
        <w:t>”.</w:t>
      </w:r>
    </w:p>
    <w:p w:rsidR="003C608A" w:rsidRPr="0098625E" w:rsidRDefault="003C608A">
      <w:pPr>
        <w:pStyle w:val="ItemHead"/>
        <w:suppressLineNumbers/>
      </w:pPr>
      <w:r w:rsidRPr="0098625E">
        <w:t>14  Paragraph 330-375(2)(b)</w:t>
      </w:r>
    </w:p>
    <w:p w:rsidR="003C608A" w:rsidRPr="0098625E" w:rsidRDefault="003C608A">
      <w:pPr>
        <w:pStyle w:val="Item"/>
        <w:suppressLineNumbers/>
      </w:pPr>
      <w:r w:rsidRPr="0098625E">
        <w:t xml:space="preserve">Omit “a </w:t>
      </w:r>
      <w:r w:rsidRPr="0098625E">
        <w:rPr>
          <w:position w:val="6"/>
          <w:sz w:val="16"/>
          <w:szCs w:val="16"/>
        </w:rPr>
        <w:t>*</w:t>
      </w:r>
      <w:r w:rsidRPr="0098625E">
        <w:t xml:space="preserve">public body’s”, substitute “an </w:t>
      </w:r>
      <w:r w:rsidRPr="0098625E">
        <w:rPr>
          <w:position w:val="6"/>
          <w:sz w:val="16"/>
          <w:szCs w:val="16"/>
        </w:rPr>
        <w:t>*</w:t>
      </w:r>
      <w:r w:rsidRPr="0098625E">
        <w:t>exempt Australian government agency’s”.</w:t>
      </w:r>
    </w:p>
    <w:p w:rsidR="003C608A" w:rsidRPr="0098625E" w:rsidRDefault="003C608A">
      <w:pPr>
        <w:pStyle w:val="ItemHead"/>
        <w:suppressLineNumbers/>
      </w:pPr>
      <w:r w:rsidRPr="0098625E">
        <w:t>15  Subsection 330-375(3)</w:t>
      </w:r>
    </w:p>
    <w:p w:rsidR="003C608A" w:rsidRPr="0098625E" w:rsidRDefault="003C608A">
      <w:pPr>
        <w:pStyle w:val="Item"/>
        <w:suppressLineNumbers/>
      </w:pPr>
      <w:r w:rsidRPr="0098625E">
        <w:t xml:space="preserve">Omit “a </w:t>
      </w:r>
      <w:r w:rsidRPr="0098625E">
        <w:rPr>
          <w:position w:val="6"/>
          <w:sz w:val="16"/>
          <w:szCs w:val="16"/>
        </w:rPr>
        <w:t>*</w:t>
      </w:r>
      <w:r w:rsidRPr="0098625E">
        <w:t xml:space="preserve">public body’s”, substitute “an </w:t>
      </w:r>
      <w:r w:rsidRPr="0098625E">
        <w:rPr>
          <w:position w:val="6"/>
          <w:sz w:val="16"/>
          <w:szCs w:val="16"/>
        </w:rPr>
        <w:t>*</w:t>
      </w:r>
      <w:r w:rsidRPr="0098625E">
        <w:t>exempt Australian government agency’s”.</w:t>
      </w:r>
    </w:p>
    <w:p w:rsidR="003C608A" w:rsidRPr="0098625E" w:rsidRDefault="003C608A">
      <w:pPr>
        <w:pStyle w:val="ItemHead"/>
        <w:suppressLineNumbers/>
      </w:pPr>
      <w:r w:rsidRPr="0098625E">
        <w:t>16  Subsection 330-380(2)</w:t>
      </w:r>
    </w:p>
    <w:p w:rsidR="003C608A" w:rsidRPr="0098625E" w:rsidRDefault="003C608A">
      <w:pPr>
        <w:pStyle w:val="Item"/>
        <w:suppressLineNumbers/>
      </w:pPr>
      <w:r w:rsidRPr="0098625E">
        <w:t>Repeal the subsection.</w:t>
      </w:r>
    </w:p>
    <w:p w:rsidR="003C608A" w:rsidRPr="0098625E" w:rsidRDefault="003C608A">
      <w:pPr>
        <w:pStyle w:val="notemargin"/>
        <w:suppressLineNumbers/>
      </w:pPr>
      <w:r w:rsidRPr="0098625E">
        <w:t>Note:</w:t>
      </w:r>
      <w:r w:rsidRPr="0098625E">
        <w:tab/>
        <w:t>The heading to section 330-380 is altered by omitting “</w:t>
      </w:r>
      <w:r w:rsidRPr="0098625E">
        <w:rPr>
          <w:b/>
          <w:bCs/>
        </w:rPr>
        <w:t xml:space="preserve">and </w:t>
      </w:r>
      <w:r w:rsidRPr="0098625E">
        <w:rPr>
          <w:b/>
          <w:bCs/>
          <w:i/>
          <w:iCs/>
        </w:rPr>
        <w:t>public body</w:t>
      </w:r>
      <w:r w:rsidRPr="0098625E">
        <w:t>”.</w:t>
      </w:r>
    </w:p>
    <w:p w:rsidR="003C608A" w:rsidRPr="0098625E" w:rsidRDefault="003C608A">
      <w:pPr>
        <w:pStyle w:val="ItemHead"/>
        <w:suppressLineNumbers/>
      </w:pPr>
      <w:r w:rsidRPr="0098625E">
        <w:lastRenderedPageBreak/>
        <w:t>17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Aboriginal</w:t>
      </w:r>
      <w:r w:rsidRPr="0098625E">
        <w:t xml:space="preserve"> has the meaning given by section 128U of the </w:t>
      </w:r>
      <w:r w:rsidRPr="0098625E">
        <w:rPr>
          <w:i/>
          <w:iCs/>
        </w:rPr>
        <w:t>Income Tax Assessment Act 1936</w:t>
      </w:r>
      <w:r w:rsidRPr="0098625E">
        <w:t>.</w:t>
      </w:r>
    </w:p>
    <w:p w:rsidR="003C608A" w:rsidRPr="0098625E" w:rsidRDefault="003C608A">
      <w:pPr>
        <w:pStyle w:val="ItemHead"/>
        <w:suppressLineNumbers/>
      </w:pPr>
      <w:r w:rsidRPr="0098625E">
        <w:t>18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Australian government agency</w:t>
      </w:r>
      <w:r w:rsidRPr="0098625E">
        <w:t xml:space="preserve"> means:</w:t>
      </w:r>
    </w:p>
    <w:p w:rsidR="003C608A" w:rsidRPr="0098625E" w:rsidRDefault="003C608A">
      <w:pPr>
        <w:pStyle w:val="indenta"/>
        <w:suppressLineNumbers/>
      </w:pPr>
      <w:r w:rsidRPr="0098625E">
        <w:tab/>
        <w:t>(a)</w:t>
      </w:r>
      <w:r w:rsidRPr="0098625E">
        <w:tab/>
        <w:t>the Commonwealth, a State or a Territory; or</w:t>
      </w:r>
    </w:p>
    <w:p w:rsidR="003C608A" w:rsidRPr="0098625E" w:rsidRDefault="003C608A">
      <w:pPr>
        <w:pStyle w:val="indenta"/>
        <w:suppressLineNumbers/>
      </w:pPr>
      <w:r w:rsidRPr="0098625E">
        <w:tab/>
        <w:t>(b)</w:t>
      </w:r>
      <w:r w:rsidRPr="0098625E">
        <w:tab/>
        <w:t>an authority of the Commonwealth or of a State or a Territory.</w:t>
      </w:r>
    </w:p>
    <w:p w:rsidR="003C608A" w:rsidRPr="0098625E" w:rsidRDefault="003C608A">
      <w:pPr>
        <w:pStyle w:val="ItemHead"/>
        <w:suppressLineNumbers/>
      </w:pPr>
      <w:r w:rsidRPr="0098625E">
        <w:t>19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bereavement Subdivision</w:t>
      </w:r>
      <w:r w:rsidRPr="0098625E">
        <w:t xml:space="preserve"> has the meaning given by section 52</w:t>
      </w:r>
      <w:r w:rsidRPr="0098625E">
        <w:noBreakHyphen/>
        <w:t>20.</w:t>
      </w:r>
    </w:p>
    <w:p w:rsidR="003C608A" w:rsidRPr="0098625E" w:rsidRDefault="003C608A">
      <w:pPr>
        <w:pStyle w:val="ItemHead"/>
        <w:suppressLineNumbers/>
      </w:pPr>
      <w:r w:rsidRPr="0098625E">
        <w:t>20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distributing body</w:t>
      </w:r>
      <w:r w:rsidRPr="0098625E">
        <w:t xml:space="preserve"> has the meaning given by section 128U of the </w:t>
      </w:r>
      <w:r w:rsidRPr="0098625E">
        <w:rPr>
          <w:i/>
          <w:iCs/>
        </w:rPr>
        <w:t>Income Tax Assessment Act 1936</w:t>
      </w:r>
      <w:r w:rsidRPr="0098625E">
        <w:t>.</w:t>
      </w:r>
    </w:p>
    <w:p w:rsidR="003C608A" w:rsidRPr="0098625E" w:rsidRDefault="003C608A">
      <w:pPr>
        <w:pStyle w:val="ItemHead"/>
        <w:suppressLineNumbers/>
      </w:pPr>
      <w:r w:rsidRPr="0098625E">
        <w:t xml:space="preserve">21  Subsection 995-1(1) (definition </w:t>
      </w:r>
      <w:r w:rsidRPr="0098625E">
        <w:rPr>
          <w:i/>
          <w:iCs/>
        </w:rPr>
        <w:t>of exempt Australian government agency</w:t>
      </w:r>
      <w:r w:rsidRPr="0098625E">
        <w:t>)</w:t>
      </w:r>
    </w:p>
    <w:p w:rsidR="003C608A" w:rsidRPr="0098625E" w:rsidRDefault="003C608A">
      <w:pPr>
        <w:pStyle w:val="Item"/>
        <w:keepNext/>
        <w:suppressLineNumbers/>
      </w:pPr>
      <w:r w:rsidRPr="0098625E">
        <w:t>Repeal the definition, substitute:</w:t>
      </w:r>
    </w:p>
    <w:p w:rsidR="003C608A" w:rsidRPr="0098625E" w:rsidRDefault="003C608A">
      <w:pPr>
        <w:pStyle w:val="Definition"/>
        <w:suppressLineNumbers/>
      </w:pPr>
      <w:r w:rsidRPr="0098625E">
        <w:rPr>
          <w:b/>
          <w:bCs/>
          <w:i/>
          <w:iCs/>
        </w:rPr>
        <w:t>exempt Australian government agency</w:t>
      </w:r>
      <w:r w:rsidRPr="0098625E">
        <w:t xml:space="preserve"> means:</w:t>
      </w:r>
    </w:p>
    <w:p w:rsidR="003C608A" w:rsidRPr="0098625E" w:rsidRDefault="003C608A">
      <w:pPr>
        <w:pStyle w:val="indenta"/>
        <w:suppressLineNumbers/>
      </w:pPr>
      <w:r w:rsidRPr="0098625E">
        <w:tab/>
        <w:t>(a)</w:t>
      </w:r>
      <w:r w:rsidRPr="0098625E">
        <w:tab/>
        <w:t>the Commonwealth, a State or a Territory; or</w:t>
      </w:r>
    </w:p>
    <w:p w:rsidR="003C608A" w:rsidRPr="0098625E" w:rsidRDefault="003C608A">
      <w:pPr>
        <w:pStyle w:val="indenta"/>
        <w:suppressLineNumbers/>
      </w:pPr>
      <w:r w:rsidRPr="0098625E">
        <w:tab/>
        <w:t>(b)</w:t>
      </w:r>
      <w:r w:rsidRPr="0098625E">
        <w:tab/>
        <w:t xml:space="preserve">an authority of the Commonwealth or of a State or a Territory whose </w:t>
      </w:r>
      <w:r w:rsidRPr="0098625E">
        <w:rPr>
          <w:position w:val="6"/>
          <w:sz w:val="16"/>
          <w:szCs w:val="16"/>
        </w:rPr>
        <w:t>*</w:t>
      </w:r>
      <w:r w:rsidRPr="0098625E">
        <w:t xml:space="preserve">ordinary income and </w:t>
      </w:r>
      <w:r w:rsidRPr="0098625E">
        <w:rPr>
          <w:position w:val="6"/>
          <w:sz w:val="16"/>
          <w:szCs w:val="16"/>
        </w:rPr>
        <w:t>*</w:t>
      </w:r>
      <w:r w:rsidRPr="0098625E">
        <w:t>statutory income is exempt from income tax because of Division 50; or</w:t>
      </w:r>
    </w:p>
    <w:p w:rsidR="003C608A" w:rsidRPr="0098625E" w:rsidRDefault="003C608A">
      <w:pPr>
        <w:pStyle w:val="indenta"/>
        <w:suppressLineNumbers/>
      </w:pPr>
      <w:r w:rsidRPr="0098625E">
        <w:tab/>
        <w:t>(c)</w:t>
      </w:r>
      <w:r w:rsidRPr="0098625E">
        <w:tab/>
        <w:t xml:space="preserve">an STB (within the meaning of Division 1AB of Part III of the </w:t>
      </w:r>
      <w:r w:rsidRPr="0098625E">
        <w:rPr>
          <w:i/>
          <w:iCs/>
        </w:rPr>
        <w:t>Income Tax Assessment Act 1936</w:t>
      </w:r>
      <w:r w:rsidRPr="0098625E">
        <w:t xml:space="preserve">) whose </w:t>
      </w:r>
      <w:r w:rsidRPr="0098625E">
        <w:rPr>
          <w:position w:val="6"/>
          <w:sz w:val="16"/>
          <w:szCs w:val="16"/>
        </w:rPr>
        <w:t>*</w:t>
      </w:r>
      <w:r w:rsidRPr="0098625E">
        <w:t xml:space="preserve">ordinary income and </w:t>
      </w:r>
      <w:r w:rsidRPr="0098625E">
        <w:rPr>
          <w:position w:val="6"/>
          <w:sz w:val="16"/>
          <w:szCs w:val="16"/>
        </w:rPr>
        <w:t>*</w:t>
      </w:r>
      <w:r w:rsidRPr="0098625E">
        <w:t>statutory income is exempt from income tax under that Division of that Part.</w:t>
      </w:r>
    </w:p>
    <w:p w:rsidR="003C608A" w:rsidRPr="0098625E" w:rsidRDefault="003C608A">
      <w:pPr>
        <w:pStyle w:val="ItemHead"/>
        <w:suppressLineNumbers/>
      </w:pPr>
      <w:r w:rsidRPr="0098625E">
        <w:t>22  Subsection 995-1(1)</w:t>
      </w:r>
    </w:p>
    <w:p w:rsidR="003C608A" w:rsidRPr="0098625E" w:rsidRDefault="003C608A">
      <w:pPr>
        <w:pStyle w:val="Item"/>
        <w:suppressLineNumbers/>
      </w:pPr>
      <w:r w:rsidRPr="0098625E">
        <w:lastRenderedPageBreak/>
        <w:t>Insert:</w:t>
      </w:r>
    </w:p>
    <w:p w:rsidR="003C608A" w:rsidRPr="0098625E" w:rsidRDefault="003C608A">
      <w:pPr>
        <w:pStyle w:val="Definition"/>
        <w:suppressLineNumbers/>
      </w:pPr>
      <w:r w:rsidRPr="0098625E">
        <w:rPr>
          <w:b/>
          <w:bCs/>
          <w:i/>
          <w:iCs/>
        </w:rPr>
        <w:t>friendly society</w:t>
      </w:r>
      <w:r w:rsidRPr="0098625E">
        <w:t xml:space="preserve"> means a society registered as a friendly society under an </w:t>
      </w:r>
      <w:r w:rsidRPr="0098625E">
        <w:rPr>
          <w:position w:val="6"/>
          <w:sz w:val="16"/>
          <w:szCs w:val="16"/>
        </w:rPr>
        <w:t>*</w:t>
      </w:r>
      <w:r w:rsidRPr="0098625E">
        <w:t>Australian law.</w:t>
      </w:r>
    </w:p>
    <w:p w:rsidR="003C608A" w:rsidRPr="0098625E" w:rsidRDefault="003C608A">
      <w:pPr>
        <w:pStyle w:val="ItemHead"/>
        <w:suppressLineNumbers/>
      </w:pPr>
      <w:r w:rsidRPr="0098625E">
        <w:t>23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friendly society dispensary</w:t>
      </w:r>
      <w:r w:rsidRPr="0098625E">
        <w:t xml:space="preserve"> means an approved pharmacist (within the meaning of Part VII of the </w:t>
      </w:r>
      <w:r w:rsidRPr="0098625E">
        <w:rPr>
          <w:i/>
          <w:iCs/>
        </w:rPr>
        <w:t>National Health Act 1953</w:t>
      </w:r>
      <w:r w:rsidRPr="0098625E">
        <w:t>) that is:</w:t>
      </w:r>
    </w:p>
    <w:p w:rsidR="003C608A" w:rsidRPr="0098625E" w:rsidRDefault="003C608A">
      <w:pPr>
        <w:pStyle w:val="indenta"/>
        <w:suppressLineNumbers/>
      </w:pPr>
      <w:r w:rsidRPr="0098625E">
        <w:tab/>
        <w:t>(a)</w:t>
      </w:r>
      <w:r w:rsidRPr="0098625E">
        <w:tab/>
        <w:t xml:space="preserve">a </w:t>
      </w:r>
      <w:r w:rsidRPr="0098625E">
        <w:rPr>
          <w:position w:val="6"/>
          <w:sz w:val="16"/>
          <w:szCs w:val="16"/>
        </w:rPr>
        <w:t>*</w:t>
      </w:r>
      <w:r w:rsidRPr="0098625E">
        <w:t>friendly society; or</w:t>
      </w:r>
    </w:p>
    <w:p w:rsidR="003C608A" w:rsidRPr="0098625E" w:rsidRDefault="003C608A">
      <w:pPr>
        <w:pStyle w:val="indenta"/>
        <w:suppressLineNumbers/>
      </w:pPr>
      <w:r w:rsidRPr="0098625E">
        <w:tab/>
        <w:t>(b)</w:t>
      </w:r>
      <w:r w:rsidRPr="0098625E">
        <w:tab/>
        <w:t xml:space="preserve">a body carrying on </w:t>
      </w:r>
      <w:r w:rsidRPr="0098625E">
        <w:rPr>
          <w:position w:val="6"/>
          <w:sz w:val="16"/>
          <w:szCs w:val="16"/>
        </w:rPr>
        <w:t>*</w:t>
      </w:r>
      <w:r w:rsidRPr="0098625E">
        <w:t xml:space="preserve">business for the benefit of members of a </w:t>
      </w:r>
      <w:r w:rsidRPr="0098625E">
        <w:rPr>
          <w:position w:val="6"/>
          <w:sz w:val="16"/>
          <w:szCs w:val="16"/>
        </w:rPr>
        <w:t>*</w:t>
      </w:r>
      <w:r w:rsidRPr="0098625E">
        <w:t>friendly society.</w:t>
      </w:r>
    </w:p>
    <w:p w:rsidR="003C608A" w:rsidRPr="0098625E" w:rsidRDefault="003C608A">
      <w:pPr>
        <w:pStyle w:val="ItemHead"/>
        <w:suppressLineNumbers/>
      </w:pPr>
      <w:r w:rsidRPr="0098625E">
        <w:t>24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member of the Forces</w:t>
      </w:r>
      <w:r w:rsidRPr="0098625E">
        <w:t xml:space="preserve"> has the meaning given by section 52-105.</w:t>
      </w:r>
    </w:p>
    <w:p w:rsidR="003C608A" w:rsidRPr="0098625E" w:rsidRDefault="003C608A">
      <w:pPr>
        <w:pStyle w:val="ItemHead"/>
        <w:suppressLineNumbers/>
      </w:pPr>
      <w:r w:rsidRPr="0098625E">
        <w:t>25  Subsection 995-1(1)</w:t>
      </w:r>
    </w:p>
    <w:p w:rsidR="003C608A" w:rsidRPr="0098625E" w:rsidRDefault="003C608A">
      <w:pPr>
        <w:pStyle w:val="Item"/>
        <w:keepNext/>
        <w:suppressLineNumbers/>
      </w:pPr>
      <w:r w:rsidRPr="0098625E">
        <w:t>Insert:</w:t>
      </w:r>
    </w:p>
    <w:p w:rsidR="003C608A" w:rsidRPr="0098625E" w:rsidRDefault="003C608A">
      <w:pPr>
        <w:pStyle w:val="Definition"/>
        <w:suppressLineNumbers/>
      </w:pPr>
      <w:r w:rsidRPr="0098625E">
        <w:rPr>
          <w:b/>
          <w:bCs/>
          <w:i/>
          <w:iCs/>
        </w:rPr>
        <w:t xml:space="preserve">mining payment </w:t>
      </w:r>
      <w:r w:rsidRPr="0098625E">
        <w:t xml:space="preserve">has the meaning given by section 128U of the </w:t>
      </w:r>
      <w:r w:rsidRPr="0098625E">
        <w:rPr>
          <w:i/>
          <w:iCs/>
        </w:rPr>
        <w:t>Income Tax Assessment Act 1936</w:t>
      </w:r>
      <w:r w:rsidRPr="0098625E">
        <w:t>.</w:t>
      </w:r>
    </w:p>
    <w:p w:rsidR="003C608A" w:rsidRPr="0098625E" w:rsidRDefault="003C608A">
      <w:pPr>
        <w:pStyle w:val="ItemHead"/>
        <w:suppressLineNumbers/>
      </w:pPr>
      <w:r w:rsidRPr="0098625E">
        <w:t>26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ordinary payment</w:t>
      </w:r>
      <w:r w:rsidRPr="0098625E">
        <w:t xml:space="preserve"> has the meaning given by sections 52-10 and 52-65.</w:t>
      </w:r>
    </w:p>
    <w:p w:rsidR="003C608A" w:rsidRPr="0098625E" w:rsidRDefault="003C608A">
      <w:pPr>
        <w:pStyle w:val="ItemHead"/>
        <w:suppressLineNumbers/>
      </w:pPr>
      <w:r w:rsidRPr="0098625E">
        <w:t>27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pension age</w:t>
      </w:r>
      <w:r w:rsidRPr="0098625E">
        <w:t xml:space="preserve"> has the meaning given by sections 52-65 and 52-105.</w:t>
      </w:r>
    </w:p>
    <w:p w:rsidR="003C608A" w:rsidRPr="0098625E" w:rsidRDefault="003C608A">
      <w:pPr>
        <w:pStyle w:val="ItemHead"/>
        <w:suppressLineNumbers/>
      </w:pPr>
      <w:r w:rsidRPr="0098625E">
        <w:t xml:space="preserve">28  Subsection 995-1(1) (definition of </w:t>
      </w:r>
      <w:r w:rsidRPr="0098625E">
        <w:rPr>
          <w:i/>
          <w:iCs/>
        </w:rPr>
        <w:t>public body</w:t>
      </w:r>
      <w:r w:rsidRPr="0098625E">
        <w:t>)</w:t>
      </w:r>
    </w:p>
    <w:p w:rsidR="003C608A" w:rsidRPr="0098625E" w:rsidRDefault="003C608A">
      <w:pPr>
        <w:pStyle w:val="Item"/>
        <w:suppressLineNumbers/>
      </w:pPr>
      <w:r w:rsidRPr="0098625E">
        <w:t>Repeal the definition.</w:t>
      </w:r>
    </w:p>
    <w:p w:rsidR="003C608A" w:rsidRPr="0098625E" w:rsidRDefault="003C608A">
      <w:pPr>
        <w:pStyle w:val="ItemHead"/>
        <w:suppressLineNumbers/>
      </w:pPr>
      <w:r w:rsidRPr="0098625E">
        <w:t>29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lastRenderedPageBreak/>
        <w:t>supplementary amount</w:t>
      </w:r>
      <w:r w:rsidRPr="0098625E">
        <w:t xml:space="preserve"> of a payment is defined as set out in this table:</w:t>
      </w:r>
    </w:p>
    <w:p w:rsidR="003C608A" w:rsidRPr="0098625E" w:rsidRDefault="003C608A">
      <w:pPr>
        <w:pStyle w:val="Table"/>
        <w:suppressLineNumbers/>
      </w:pPr>
    </w:p>
    <w:tbl>
      <w:tblPr>
        <w:tblW w:w="0" w:type="auto"/>
        <w:tblInd w:w="1242" w:type="dxa"/>
        <w:tblLayout w:type="fixed"/>
        <w:tblLook w:val="0000" w:firstRow="0" w:lastRow="0" w:firstColumn="0" w:lastColumn="0" w:noHBand="0" w:noVBand="0"/>
      </w:tblPr>
      <w:tblGrid>
        <w:gridCol w:w="426"/>
        <w:gridCol w:w="3260"/>
        <w:gridCol w:w="2267"/>
      </w:tblGrid>
      <w:tr w:rsidR="003C608A" w:rsidRPr="0098625E">
        <w:trPr>
          <w:cantSplit/>
        </w:trPr>
        <w:tc>
          <w:tcPr>
            <w:tcW w:w="5953" w:type="dxa"/>
            <w:gridSpan w:val="3"/>
            <w:tcBorders>
              <w:top w:val="single" w:sz="12" w:space="0" w:color="000000"/>
              <w:left w:val="nil"/>
              <w:bottom w:val="single" w:sz="6" w:space="0" w:color="000000"/>
              <w:right w:val="nil"/>
            </w:tcBorders>
          </w:tcPr>
          <w:p w:rsidR="003C608A" w:rsidRPr="0098625E" w:rsidRDefault="003C608A">
            <w:pPr>
              <w:pStyle w:val="Table"/>
              <w:keepNext/>
              <w:suppressLineNumbers/>
              <w:rPr>
                <w:b/>
                <w:bCs/>
              </w:rPr>
            </w:pPr>
            <w:r w:rsidRPr="0098625E">
              <w:rPr>
                <w:b/>
                <w:bCs/>
              </w:rPr>
              <w:t>Supplementary amount of a payment</w:t>
            </w:r>
          </w:p>
        </w:tc>
      </w:tr>
      <w:tr w:rsidR="003C608A" w:rsidRPr="0098625E">
        <w:trPr>
          <w:cantSplit/>
        </w:trPr>
        <w:tc>
          <w:tcPr>
            <w:tcW w:w="3686" w:type="dxa"/>
            <w:gridSpan w:val="2"/>
            <w:tcBorders>
              <w:top w:val="single" w:sz="6" w:space="0" w:color="000000"/>
              <w:left w:val="nil"/>
              <w:bottom w:val="single" w:sz="12" w:space="0" w:color="000000"/>
              <w:right w:val="nil"/>
            </w:tcBorders>
          </w:tcPr>
          <w:p w:rsidR="003C608A" w:rsidRPr="0098625E" w:rsidRDefault="003C608A">
            <w:pPr>
              <w:pStyle w:val="Table"/>
              <w:suppressLineNumbers/>
              <w:rPr>
                <w:b/>
                <w:bCs/>
              </w:rPr>
            </w:pPr>
            <w:r w:rsidRPr="0098625E">
              <w:rPr>
                <w:b/>
                <w:bCs/>
                <w:i/>
                <w:iCs/>
              </w:rPr>
              <w:t xml:space="preserve">Supplementary amount </w:t>
            </w:r>
            <w:r w:rsidRPr="0098625E">
              <w:rPr>
                <w:b/>
                <w:bCs/>
              </w:rPr>
              <w:t>of this kind of payment:</w:t>
            </w:r>
          </w:p>
        </w:tc>
        <w:tc>
          <w:tcPr>
            <w:tcW w:w="2267" w:type="dxa"/>
            <w:tcBorders>
              <w:top w:val="single" w:sz="6" w:space="0" w:color="000000"/>
              <w:left w:val="nil"/>
              <w:bottom w:val="single" w:sz="12" w:space="0" w:color="000000"/>
              <w:right w:val="nil"/>
            </w:tcBorders>
          </w:tcPr>
          <w:p w:rsidR="003C608A" w:rsidRPr="0098625E" w:rsidRDefault="003C608A">
            <w:pPr>
              <w:pStyle w:val="Table"/>
              <w:suppressLineNumbers/>
              <w:rPr>
                <w:b/>
                <w:bCs/>
              </w:rPr>
            </w:pPr>
            <w:r w:rsidRPr="0098625E">
              <w:rPr>
                <w:b/>
                <w:bCs/>
              </w:rPr>
              <w:t>has the meaning given by:</w:t>
            </w:r>
          </w:p>
        </w:tc>
      </w:tr>
      <w:tr w:rsidR="003C608A" w:rsidRPr="0098625E">
        <w:trPr>
          <w:cantSplit/>
        </w:trPr>
        <w:tc>
          <w:tcPr>
            <w:tcW w:w="426" w:type="dxa"/>
            <w:tcBorders>
              <w:top w:val="single" w:sz="6" w:space="0" w:color="000000"/>
              <w:left w:val="nil"/>
              <w:bottom w:val="nil"/>
              <w:right w:val="nil"/>
            </w:tcBorders>
          </w:tcPr>
          <w:p w:rsidR="003C608A" w:rsidRPr="0098625E" w:rsidRDefault="003C608A">
            <w:pPr>
              <w:pStyle w:val="Table"/>
              <w:suppressLineNumbers/>
            </w:pPr>
            <w:r w:rsidRPr="0098625E">
              <w:t>1</w:t>
            </w:r>
          </w:p>
        </w:tc>
        <w:tc>
          <w:tcPr>
            <w:tcW w:w="3260" w:type="dxa"/>
            <w:tcBorders>
              <w:top w:val="single" w:sz="6" w:space="0" w:color="000000"/>
              <w:left w:val="nil"/>
              <w:bottom w:val="nil"/>
              <w:right w:val="nil"/>
            </w:tcBorders>
          </w:tcPr>
          <w:p w:rsidR="003C608A" w:rsidRPr="0098625E" w:rsidRDefault="003C608A">
            <w:pPr>
              <w:pStyle w:val="Table"/>
              <w:suppressLineNumbers/>
            </w:pPr>
            <w:r w:rsidRPr="0098625E">
              <w:t>Drought relief payment</w:t>
            </w:r>
          </w:p>
        </w:tc>
        <w:tc>
          <w:tcPr>
            <w:tcW w:w="2267" w:type="dxa"/>
            <w:tcBorders>
              <w:top w:val="single" w:sz="6" w:space="0" w:color="000000"/>
              <w:left w:val="nil"/>
              <w:bottom w:val="nil"/>
              <w:right w:val="nil"/>
            </w:tcBorders>
          </w:tcPr>
          <w:p w:rsidR="003C608A" w:rsidRPr="0098625E" w:rsidRDefault="003C608A">
            <w:pPr>
              <w:pStyle w:val="Table"/>
              <w:suppressLineNumbers/>
            </w:pPr>
            <w:r w:rsidRPr="0098625E">
              <w:t>section 53-15</w:t>
            </w:r>
          </w:p>
        </w:tc>
      </w:tr>
      <w:tr w:rsidR="003C608A" w:rsidRPr="0098625E">
        <w:trPr>
          <w:cantSplit/>
        </w:trPr>
        <w:tc>
          <w:tcPr>
            <w:tcW w:w="426" w:type="dxa"/>
            <w:tcBorders>
              <w:top w:val="single" w:sz="6" w:space="0" w:color="000000"/>
              <w:left w:val="nil"/>
              <w:bottom w:val="nil"/>
              <w:right w:val="nil"/>
            </w:tcBorders>
          </w:tcPr>
          <w:p w:rsidR="003C608A" w:rsidRPr="0098625E" w:rsidRDefault="003C608A">
            <w:pPr>
              <w:pStyle w:val="Table"/>
              <w:suppressLineNumbers/>
            </w:pPr>
            <w:r w:rsidRPr="0098625E">
              <w:t>2</w:t>
            </w:r>
          </w:p>
        </w:tc>
        <w:tc>
          <w:tcPr>
            <w:tcW w:w="3260" w:type="dxa"/>
            <w:tcBorders>
              <w:top w:val="single" w:sz="6" w:space="0" w:color="000000"/>
              <w:left w:val="nil"/>
              <w:bottom w:val="nil"/>
              <w:right w:val="nil"/>
            </w:tcBorders>
          </w:tcPr>
          <w:p w:rsidR="003C608A" w:rsidRPr="0098625E" w:rsidRDefault="003C608A">
            <w:pPr>
              <w:pStyle w:val="Table"/>
              <w:suppressLineNumbers/>
            </w:pPr>
            <w:r w:rsidRPr="0098625E">
              <w:t xml:space="preserve">Payment made because of the </w:t>
            </w:r>
            <w:r w:rsidRPr="0098625E">
              <w:rPr>
                <w:i/>
                <w:iCs/>
              </w:rPr>
              <w:t xml:space="preserve">Veterans’ Entitlements (Transitional Provisions and Consequential Amendments) Act 1986 </w:t>
            </w:r>
          </w:p>
        </w:tc>
        <w:tc>
          <w:tcPr>
            <w:tcW w:w="2267" w:type="dxa"/>
            <w:tcBorders>
              <w:top w:val="single" w:sz="6" w:space="0" w:color="000000"/>
              <w:left w:val="nil"/>
              <w:bottom w:val="nil"/>
              <w:right w:val="nil"/>
            </w:tcBorders>
          </w:tcPr>
          <w:p w:rsidR="003C608A" w:rsidRPr="0098625E" w:rsidRDefault="003C608A">
            <w:pPr>
              <w:pStyle w:val="Table"/>
              <w:suppressLineNumbers/>
            </w:pPr>
            <w:r w:rsidRPr="0098625E">
              <w:t>section 52-105</w:t>
            </w:r>
          </w:p>
        </w:tc>
      </w:tr>
      <w:tr w:rsidR="003C608A" w:rsidRPr="0098625E">
        <w:trPr>
          <w:cantSplit/>
        </w:trPr>
        <w:tc>
          <w:tcPr>
            <w:tcW w:w="426"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3</w:t>
            </w:r>
          </w:p>
        </w:tc>
        <w:tc>
          <w:tcPr>
            <w:tcW w:w="3260"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Social security payment</w:t>
            </w:r>
          </w:p>
        </w:tc>
        <w:tc>
          <w:tcPr>
            <w:tcW w:w="2267"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section 52-15</w:t>
            </w:r>
          </w:p>
        </w:tc>
      </w:tr>
      <w:tr w:rsidR="003C608A" w:rsidRPr="0098625E">
        <w:trPr>
          <w:cantSplit/>
        </w:trPr>
        <w:tc>
          <w:tcPr>
            <w:tcW w:w="426"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4</w:t>
            </w:r>
          </w:p>
        </w:tc>
        <w:tc>
          <w:tcPr>
            <w:tcW w:w="3260"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Veterans’ affairs payment</w:t>
            </w:r>
          </w:p>
        </w:tc>
        <w:tc>
          <w:tcPr>
            <w:tcW w:w="2267"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section 52-70</w:t>
            </w:r>
          </w:p>
        </w:tc>
      </w:tr>
    </w:tbl>
    <w:p w:rsidR="003C608A" w:rsidRPr="0098625E" w:rsidRDefault="003C608A">
      <w:pPr>
        <w:pStyle w:val="ItemHead"/>
        <w:suppressLineNumbers/>
      </w:pPr>
      <w:r w:rsidRPr="0098625E">
        <w:t>30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tax-free amount</w:t>
      </w:r>
      <w:r w:rsidRPr="0098625E">
        <w:t xml:space="preserve"> of a payment is defined as set out in this table:</w:t>
      </w:r>
    </w:p>
    <w:p w:rsidR="003C608A" w:rsidRPr="0098625E" w:rsidRDefault="003C608A">
      <w:pPr>
        <w:pStyle w:val="Table"/>
        <w:suppressLineNumbers/>
      </w:pPr>
    </w:p>
    <w:tbl>
      <w:tblPr>
        <w:tblW w:w="0" w:type="auto"/>
        <w:tblInd w:w="1242" w:type="dxa"/>
        <w:tblLayout w:type="fixed"/>
        <w:tblLook w:val="0000" w:firstRow="0" w:lastRow="0" w:firstColumn="0" w:lastColumn="0" w:noHBand="0" w:noVBand="0"/>
      </w:tblPr>
      <w:tblGrid>
        <w:gridCol w:w="426"/>
        <w:gridCol w:w="2976"/>
        <w:gridCol w:w="2551"/>
      </w:tblGrid>
      <w:tr w:rsidR="003C608A" w:rsidRPr="0098625E">
        <w:trPr>
          <w:cantSplit/>
        </w:trPr>
        <w:tc>
          <w:tcPr>
            <w:tcW w:w="5953" w:type="dxa"/>
            <w:gridSpan w:val="3"/>
            <w:tcBorders>
              <w:top w:val="single" w:sz="12" w:space="0" w:color="000000"/>
              <w:left w:val="nil"/>
              <w:bottom w:val="single" w:sz="6" w:space="0" w:color="000000"/>
              <w:right w:val="nil"/>
            </w:tcBorders>
          </w:tcPr>
          <w:p w:rsidR="003C608A" w:rsidRPr="0098625E" w:rsidRDefault="003C608A">
            <w:pPr>
              <w:pStyle w:val="Table"/>
              <w:suppressLineNumbers/>
              <w:rPr>
                <w:b/>
                <w:bCs/>
              </w:rPr>
            </w:pPr>
            <w:r w:rsidRPr="0098625E">
              <w:rPr>
                <w:b/>
                <w:bCs/>
              </w:rPr>
              <w:t>Tax-free amount of a payment</w:t>
            </w:r>
          </w:p>
        </w:tc>
      </w:tr>
      <w:tr w:rsidR="003C608A" w:rsidRPr="0098625E">
        <w:trPr>
          <w:cantSplit/>
        </w:trPr>
        <w:tc>
          <w:tcPr>
            <w:tcW w:w="3402" w:type="dxa"/>
            <w:gridSpan w:val="2"/>
            <w:tcBorders>
              <w:top w:val="single" w:sz="6" w:space="0" w:color="000000"/>
              <w:left w:val="nil"/>
              <w:bottom w:val="single" w:sz="12" w:space="0" w:color="000000"/>
              <w:right w:val="nil"/>
            </w:tcBorders>
          </w:tcPr>
          <w:p w:rsidR="003C608A" w:rsidRPr="0098625E" w:rsidRDefault="003C608A">
            <w:pPr>
              <w:pStyle w:val="Table"/>
              <w:suppressLineNumbers/>
              <w:rPr>
                <w:b/>
                <w:bCs/>
              </w:rPr>
            </w:pPr>
            <w:r w:rsidRPr="0098625E">
              <w:rPr>
                <w:b/>
                <w:bCs/>
                <w:i/>
                <w:iCs/>
              </w:rPr>
              <w:t xml:space="preserve">Tax-free amount </w:t>
            </w:r>
            <w:r w:rsidRPr="0098625E">
              <w:rPr>
                <w:b/>
                <w:bCs/>
              </w:rPr>
              <w:t>of this kind of payment:</w:t>
            </w:r>
          </w:p>
        </w:tc>
        <w:tc>
          <w:tcPr>
            <w:tcW w:w="2551" w:type="dxa"/>
            <w:tcBorders>
              <w:top w:val="single" w:sz="6" w:space="0" w:color="000000"/>
              <w:left w:val="nil"/>
              <w:bottom w:val="single" w:sz="12" w:space="0" w:color="000000"/>
              <w:right w:val="nil"/>
            </w:tcBorders>
          </w:tcPr>
          <w:p w:rsidR="003C608A" w:rsidRPr="0098625E" w:rsidRDefault="003C608A">
            <w:pPr>
              <w:pStyle w:val="Table"/>
              <w:suppressLineNumbers/>
              <w:rPr>
                <w:b/>
                <w:bCs/>
              </w:rPr>
            </w:pPr>
            <w:r w:rsidRPr="0098625E">
              <w:rPr>
                <w:b/>
                <w:bCs/>
              </w:rPr>
              <w:br/>
              <w:t>has the meaning given by:</w:t>
            </w:r>
          </w:p>
        </w:tc>
      </w:tr>
      <w:tr w:rsidR="003C608A" w:rsidRPr="0098625E">
        <w:trPr>
          <w:cantSplit/>
        </w:trPr>
        <w:tc>
          <w:tcPr>
            <w:tcW w:w="426"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1</w:t>
            </w:r>
          </w:p>
        </w:tc>
        <w:tc>
          <w:tcPr>
            <w:tcW w:w="2976"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Social security payment</w:t>
            </w:r>
          </w:p>
        </w:tc>
        <w:tc>
          <w:tcPr>
            <w:tcW w:w="2551"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sections 52-20, 52-25, 52</w:t>
            </w:r>
            <w:r w:rsidRPr="0098625E">
              <w:noBreakHyphen/>
              <w:t>30 and 52-35</w:t>
            </w:r>
          </w:p>
        </w:tc>
      </w:tr>
    </w:tbl>
    <w:p w:rsidR="003C608A" w:rsidRPr="0098625E" w:rsidRDefault="003C608A" w:rsidP="00850181">
      <w:pPr>
        <w:pStyle w:val="ActHead7"/>
      </w:pPr>
      <w:bookmarkStart w:id="584" w:name="_Toc151021432"/>
      <w:r w:rsidRPr="0098625E">
        <w:t>Part 3—Consequential amendment of the Income Tax Assessment Act 1936</w:t>
      </w:r>
      <w:bookmarkEnd w:id="584"/>
    </w:p>
    <w:p w:rsidR="003C608A" w:rsidRPr="0098625E" w:rsidRDefault="003C608A">
      <w:pPr>
        <w:pStyle w:val="ItemHead"/>
        <w:suppressLineNumbers/>
      </w:pPr>
      <w:r w:rsidRPr="0098625E">
        <w:t>31  After section 22</w:t>
      </w:r>
    </w:p>
    <w:p w:rsidR="003C608A" w:rsidRPr="0098625E" w:rsidRDefault="003C608A">
      <w:pPr>
        <w:pStyle w:val="Item"/>
        <w:suppressLineNumbers/>
      </w:pPr>
      <w:r w:rsidRPr="0098625E">
        <w:t>Insert:</w:t>
      </w:r>
    </w:p>
    <w:p w:rsidR="003C608A" w:rsidRPr="0098625E" w:rsidRDefault="003C608A" w:rsidP="00850181">
      <w:pPr>
        <w:pStyle w:val="ActHead5"/>
      </w:pPr>
      <w:bookmarkStart w:id="585" w:name="_Toc151021433"/>
      <w:r w:rsidRPr="0098625E">
        <w:t>22A  Limits on application of certain exempt income provisions</w:t>
      </w:r>
      <w:bookmarkEnd w:id="585"/>
    </w:p>
    <w:p w:rsidR="003C608A" w:rsidRPr="0098625E" w:rsidRDefault="003C608A">
      <w:pPr>
        <w:pStyle w:val="subsection"/>
        <w:suppressLineNumbers/>
      </w:pPr>
      <w:r w:rsidRPr="0098625E">
        <w:tab/>
      </w:r>
      <w:r w:rsidRPr="0098625E">
        <w:tab/>
        <w:t>A provision of this Act set out in the second column of the table does not apply to an assessment for the 1997-98 year of income or a later year of income.</w:t>
      </w:r>
    </w:p>
    <w:p w:rsidR="003C608A" w:rsidRPr="0098625E" w:rsidRDefault="003C608A">
      <w:pPr>
        <w:pStyle w:val="notetext"/>
        <w:suppressLineNumbers/>
      </w:pPr>
      <w:r w:rsidRPr="0098625E">
        <w:t>Note:</w:t>
      </w:r>
      <w:r w:rsidRPr="0098625E">
        <w:tab/>
        <w:t xml:space="preserve">The last column of the table shows the provision of the </w:t>
      </w:r>
      <w:r w:rsidRPr="0098625E">
        <w:rPr>
          <w:i/>
          <w:iCs/>
        </w:rPr>
        <w:t>Income Tax Assessment Act 1997</w:t>
      </w:r>
      <w:r w:rsidRPr="0098625E">
        <w:t xml:space="preserve"> that applies instead.</w:t>
      </w:r>
    </w:p>
    <w:p w:rsidR="003C608A" w:rsidRPr="0098625E" w:rsidRDefault="003C608A">
      <w:pPr>
        <w:pStyle w:val="Table"/>
        <w:suppressLineNumbers/>
      </w:pPr>
    </w:p>
    <w:tbl>
      <w:tblPr>
        <w:tblW w:w="0" w:type="auto"/>
        <w:tblInd w:w="675" w:type="dxa"/>
        <w:tblLayout w:type="fixed"/>
        <w:tblLook w:val="0000" w:firstRow="0" w:lastRow="0" w:firstColumn="0" w:lastColumn="0" w:noHBand="0" w:noVBand="0"/>
      </w:tblPr>
      <w:tblGrid>
        <w:gridCol w:w="773"/>
        <w:gridCol w:w="2629"/>
        <w:gridCol w:w="3119"/>
      </w:tblGrid>
      <w:tr w:rsidR="003C608A" w:rsidRPr="0098625E">
        <w:trPr>
          <w:cantSplit/>
        </w:trPr>
        <w:tc>
          <w:tcPr>
            <w:tcW w:w="6521" w:type="dxa"/>
            <w:gridSpan w:val="3"/>
            <w:tcBorders>
              <w:top w:val="single" w:sz="12" w:space="0" w:color="auto"/>
              <w:left w:val="nil"/>
              <w:bottom w:val="single" w:sz="6" w:space="0" w:color="auto"/>
              <w:right w:val="nil"/>
            </w:tcBorders>
          </w:tcPr>
          <w:p w:rsidR="003C608A" w:rsidRPr="0098625E" w:rsidRDefault="003C608A">
            <w:pPr>
              <w:pStyle w:val="Table"/>
              <w:suppressLineNumbers/>
              <w:rPr>
                <w:b/>
                <w:bCs/>
              </w:rPr>
            </w:pPr>
            <w:r w:rsidRPr="0098625E">
              <w:rPr>
                <w:b/>
                <w:bCs/>
              </w:rPr>
              <w:t>Old exempt income provisions that no longer apply</w:t>
            </w:r>
          </w:p>
        </w:tc>
      </w:tr>
      <w:tr w:rsidR="003C608A" w:rsidRPr="0098625E">
        <w:trPr>
          <w:cantSplit/>
        </w:trPr>
        <w:tc>
          <w:tcPr>
            <w:tcW w:w="773"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t>Item</w:t>
            </w:r>
          </w:p>
        </w:tc>
        <w:tc>
          <w:tcPr>
            <w:tcW w:w="2629"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t>Provision of this Act</w:t>
            </w:r>
          </w:p>
        </w:tc>
        <w:tc>
          <w:tcPr>
            <w:tcW w:w="3119"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 xml:space="preserve">Corresponding provision of the </w:t>
            </w:r>
            <w:r w:rsidRPr="0098625E">
              <w:rPr>
                <w:b/>
                <w:bCs/>
                <w:i/>
                <w:iCs/>
              </w:rPr>
              <w:t>Income Tax Assessment Act 1997</w:t>
            </w:r>
          </w:p>
        </w:tc>
      </w:tr>
      <w:tr w:rsidR="003C608A" w:rsidRPr="0098625E">
        <w:trPr>
          <w:cantSplit/>
        </w:trPr>
        <w:tc>
          <w:tcPr>
            <w:tcW w:w="773" w:type="dxa"/>
            <w:tcBorders>
              <w:top w:val="nil"/>
              <w:left w:val="nil"/>
              <w:bottom w:val="single" w:sz="6" w:space="0" w:color="auto"/>
              <w:right w:val="nil"/>
            </w:tcBorders>
          </w:tcPr>
          <w:p w:rsidR="003C608A" w:rsidRPr="0098625E" w:rsidRDefault="003C608A">
            <w:pPr>
              <w:pStyle w:val="Table"/>
              <w:suppressLineNumbers/>
            </w:pPr>
            <w:r w:rsidRPr="0098625E">
              <w:t>1</w:t>
            </w:r>
          </w:p>
        </w:tc>
        <w:tc>
          <w:tcPr>
            <w:tcW w:w="2629" w:type="dxa"/>
            <w:tcBorders>
              <w:top w:val="nil"/>
              <w:left w:val="nil"/>
              <w:bottom w:val="single" w:sz="6" w:space="0" w:color="auto"/>
              <w:right w:val="nil"/>
            </w:tcBorders>
          </w:tcPr>
          <w:p w:rsidR="003C608A" w:rsidRPr="0098625E" w:rsidRDefault="003C608A">
            <w:pPr>
              <w:pStyle w:val="Table"/>
              <w:suppressLineNumbers/>
            </w:pPr>
            <w:r w:rsidRPr="0098625E">
              <w:t>Subparagraph 23(a)(</w:t>
            </w:r>
            <w:proofErr w:type="spellStart"/>
            <w:r w:rsidRPr="0098625E">
              <w:t>i</w:t>
            </w:r>
            <w:proofErr w:type="spellEnd"/>
            <w:r w:rsidRPr="0098625E">
              <w:t>)</w:t>
            </w:r>
          </w:p>
        </w:tc>
        <w:tc>
          <w:tcPr>
            <w:tcW w:w="3119" w:type="dxa"/>
            <w:tcBorders>
              <w:top w:val="nil"/>
              <w:left w:val="nil"/>
              <w:bottom w:val="single" w:sz="6" w:space="0" w:color="auto"/>
              <w:right w:val="nil"/>
            </w:tcBorders>
          </w:tcPr>
          <w:p w:rsidR="003C608A" w:rsidRPr="0098625E" w:rsidRDefault="003C608A">
            <w:pPr>
              <w:pStyle w:val="Table"/>
              <w:suppressLineNumbers/>
            </w:pPr>
            <w:r w:rsidRPr="0098625E">
              <w:t>section 51-15</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2</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23(d)</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50-25</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3</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23(e)</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items 1.1, 1.2, 1.3 and 1.4 of the table in section 50-5</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4</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w:t>
            </w:r>
            <w:proofErr w:type="spellStart"/>
            <w:r w:rsidRPr="0098625E">
              <w:t>ea</w:t>
            </w:r>
            <w:proofErr w:type="spellEnd"/>
            <w:r w:rsidRPr="0098625E">
              <w:t>)</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items 6.1 and 6.2 of the table in section 50-30</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5</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23(eb)</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6.3 of the table in section 50</w:t>
            </w:r>
            <w:r w:rsidRPr="0098625E">
              <w:noBreakHyphen/>
              <w:t>30</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6</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23(f)</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50-15</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7</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23(g)</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1.7 of the table in section 50</w:t>
            </w:r>
            <w:r w:rsidRPr="0098625E">
              <w:noBreakHyphen/>
              <w:t>5; sections 50-10 and 50-20; and items 9.1 and 9.2 of the table in section 50-45</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8</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23(h)</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section 50-40</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9</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23(j)</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items 1.5 and 1.6 of the table in section 50-5</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10</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w:t>
            </w:r>
            <w:proofErr w:type="spellStart"/>
            <w:r w:rsidRPr="0098625E">
              <w:t>jc</w:t>
            </w:r>
            <w:proofErr w:type="spellEnd"/>
            <w:r w:rsidRPr="0098625E">
              <w:t>)</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2.2 of the table in section 51</w:t>
            </w:r>
            <w:r w:rsidRPr="0098625E">
              <w:noBreakHyphen/>
              <w:t>10</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11</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23(je)</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7.1 of the table in section 50</w:t>
            </w:r>
            <w:r w:rsidRPr="0098625E">
              <w:noBreakHyphen/>
              <w:t>35</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12</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w:t>
            </w:r>
            <w:proofErr w:type="spellStart"/>
            <w:r w:rsidRPr="0098625E">
              <w:t>jf</w:t>
            </w:r>
            <w:proofErr w:type="spellEnd"/>
            <w:r w:rsidRPr="0098625E">
              <w:t>)</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7.2 of the table in section 50</w:t>
            </w:r>
            <w:r w:rsidRPr="0098625E">
              <w:noBreakHyphen/>
              <w:t>35</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13</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23(k)</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9.3 of the table in section 50</w:t>
            </w:r>
            <w:r w:rsidRPr="0098625E">
              <w:noBreakHyphen/>
              <w:t>45</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14</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w:t>
            </w:r>
            <w:proofErr w:type="spellStart"/>
            <w:r w:rsidRPr="0098625E">
              <w:t>kba</w:t>
            </w:r>
            <w:proofErr w:type="spellEnd"/>
            <w:r w:rsidRPr="0098625E">
              <w:t>)</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5.3 of the table in section 51</w:t>
            </w:r>
            <w:r w:rsidRPr="0098625E">
              <w:noBreakHyphen/>
              <w:t>30</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15</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w:t>
            </w:r>
            <w:proofErr w:type="spellStart"/>
            <w:r w:rsidRPr="0098625E">
              <w:t>ke</w:t>
            </w:r>
            <w:proofErr w:type="spellEnd"/>
            <w:r w:rsidRPr="0098625E">
              <w:t>)</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5.2 of the table in section 51</w:t>
            </w:r>
            <w:r w:rsidRPr="0098625E">
              <w:noBreakHyphen/>
              <w:t>30</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16</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23(l)</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5.1 of the table in section 51</w:t>
            </w:r>
            <w:r w:rsidRPr="0098625E">
              <w:noBreakHyphen/>
              <w:t>30</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17</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23(s)</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1.4 of the table in section 51</w:t>
            </w:r>
            <w:r w:rsidRPr="0098625E">
              <w:noBreakHyphen/>
              <w:t>5</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t>18</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w:t>
            </w:r>
            <w:proofErr w:type="spellStart"/>
            <w:r w:rsidRPr="0098625E">
              <w:t>sa</w:t>
            </w:r>
            <w:proofErr w:type="spellEnd"/>
            <w:r w:rsidRPr="0098625E">
              <w:t>)</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 1.3 of the table in section 51</w:t>
            </w:r>
            <w:r w:rsidRPr="0098625E">
              <w:noBreakHyphen/>
              <w:t>5</w:t>
            </w:r>
          </w:p>
        </w:tc>
      </w:tr>
      <w:tr w:rsidR="003C608A" w:rsidRPr="0098625E">
        <w:trPr>
          <w:cantSplit/>
        </w:trPr>
        <w:tc>
          <w:tcPr>
            <w:tcW w:w="773" w:type="dxa"/>
            <w:tcBorders>
              <w:top w:val="single" w:sz="6" w:space="0" w:color="auto"/>
              <w:left w:val="nil"/>
              <w:bottom w:val="single" w:sz="6" w:space="0" w:color="auto"/>
              <w:right w:val="nil"/>
            </w:tcBorders>
          </w:tcPr>
          <w:p w:rsidR="003C608A" w:rsidRPr="0098625E" w:rsidRDefault="003C608A">
            <w:pPr>
              <w:pStyle w:val="Table"/>
              <w:suppressLineNumbers/>
            </w:pPr>
            <w:r w:rsidRPr="0098625E">
              <w:lastRenderedPageBreak/>
              <w:t>19</w:t>
            </w:r>
          </w:p>
        </w:tc>
        <w:tc>
          <w:tcPr>
            <w:tcW w:w="2629" w:type="dxa"/>
            <w:tcBorders>
              <w:top w:val="single" w:sz="6" w:space="0" w:color="auto"/>
              <w:left w:val="nil"/>
              <w:bottom w:val="single" w:sz="6" w:space="0" w:color="auto"/>
              <w:right w:val="nil"/>
            </w:tcBorders>
          </w:tcPr>
          <w:p w:rsidR="003C608A" w:rsidRPr="0098625E" w:rsidRDefault="003C608A">
            <w:pPr>
              <w:pStyle w:val="Table"/>
              <w:suppressLineNumbers/>
            </w:pPr>
            <w:r w:rsidRPr="0098625E">
              <w:t>Paragraph 23(t)</w:t>
            </w:r>
          </w:p>
        </w:tc>
        <w:tc>
          <w:tcPr>
            <w:tcW w:w="3119" w:type="dxa"/>
            <w:tcBorders>
              <w:top w:val="single" w:sz="6" w:space="0" w:color="auto"/>
              <w:left w:val="nil"/>
              <w:bottom w:val="single" w:sz="6" w:space="0" w:color="auto"/>
              <w:right w:val="nil"/>
            </w:tcBorders>
          </w:tcPr>
          <w:p w:rsidR="003C608A" w:rsidRPr="0098625E" w:rsidRDefault="003C608A">
            <w:pPr>
              <w:pStyle w:val="Table"/>
              <w:suppressLineNumbers/>
            </w:pPr>
            <w:r w:rsidRPr="0098625E">
              <w:t>items 1.1 and 1.2 of the table in section 51-5</w:t>
            </w:r>
          </w:p>
        </w:tc>
      </w:tr>
      <w:tr w:rsidR="003C608A" w:rsidRPr="0098625E">
        <w:trPr>
          <w:cantSplit/>
        </w:trPr>
        <w:tc>
          <w:tcPr>
            <w:tcW w:w="773" w:type="dxa"/>
            <w:tcBorders>
              <w:top w:val="nil"/>
              <w:left w:val="nil"/>
              <w:bottom w:val="single" w:sz="12" w:space="0" w:color="auto"/>
              <w:right w:val="nil"/>
            </w:tcBorders>
          </w:tcPr>
          <w:p w:rsidR="003C608A" w:rsidRPr="0098625E" w:rsidRDefault="003C608A">
            <w:pPr>
              <w:pStyle w:val="Table"/>
              <w:suppressLineNumbers/>
            </w:pPr>
            <w:r w:rsidRPr="0098625E">
              <w:t>20</w:t>
            </w:r>
          </w:p>
        </w:tc>
        <w:tc>
          <w:tcPr>
            <w:tcW w:w="2629" w:type="dxa"/>
            <w:tcBorders>
              <w:top w:val="nil"/>
              <w:left w:val="nil"/>
              <w:bottom w:val="single" w:sz="12" w:space="0" w:color="auto"/>
              <w:right w:val="nil"/>
            </w:tcBorders>
          </w:tcPr>
          <w:p w:rsidR="003C608A" w:rsidRPr="0098625E" w:rsidRDefault="003C608A">
            <w:pPr>
              <w:pStyle w:val="Table"/>
              <w:suppressLineNumbers/>
            </w:pPr>
            <w:r w:rsidRPr="0098625E">
              <w:t>Paragraph 23(za)</w:t>
            </w:r>
          </w:p>
        </w:tc>
        <w:tc>
          <w:tcPr>
            <w:tcW w:w="3119" w:type="dxa"/>
            <w:tcBorders>
              <w:top w:val="nil"/>
              <w:left w:val="nil"/>
              <w:bottom w:val="single" w:sz="12" w:space="0" w:color="auto"/>
              <w:right w:val="nil"/>
            </w:tcBorders>
          </w:tcPr>
          <w:p w:rsidR="003C608A" w:rsidRPr="0098625E" w:rsidRDefault="003C608A">
            <w:pPr>
              <w:pStyle w:val="Table"/>
              <w:suppressLineNumbers/>
            </w:pPr>
            <w:r w:rsidRPr="0098625E">
              <w:t>item 2.1 of the table in section 51</w:t>
            </w:r>
            <w:r w:rsidRPr="0098625E">
              <w:noBreakHyphen/>
              <w:t>10</w:t>
            </w:r>
          </w:p>
        </w:tc>
      </w:tr>
    </w:tbl>
    <w:p w:rsidR="003C608A" w:rsidRPr="0098625E" w:rsidRDefault="003C608A">
      <w:pPr>
        <w:pStyle w:val="ItemHead"/>
        <w:suppressLineNumbers/>
      </w:pPr>
      <w:r w:rsidRPr="0098625E">
        <w:t>32  Section 23</w:t>
      </w:r>
    </w:p>
    <w:p w:rsidR="003C608A" w:rsidRPr="0098625E" w:rsidRDefault="003C608A">
      <w:pPr>
        <w:pStyle w:val="Item"/>
        <w:suppressLineNumbers/>
      </w:pPr>
      <w:r w:rsidRPr="0098625E">
        <w:t>Omit “The following income”, substitute “Subject to section 22A, the following income”.</w:t>
      </w:r>
    </w:p>
    <w:p w:rsidR="003C608A" w:rsidRPr="0098625E" w:rsidRDefault="003C608A">
      <w:pPr>
        <w:pStyle w:val="ItemHead"/>
        <w:suppressLineNumbers/>
      </w:pPr>
      <w:r w:rsidRPr="0098625E">
        <w:t>33  Paragraph 23(</w:t>
      </w:r>
      <w:proofErr w:type="spellStart"/>
      <w:r w:rsidRPr="0098625E">
        <w:t>ec</w:t>
      </w:r>
      <w:proofErr w:type="spellEnd"/>
      <w:r w:rsidRPr="0098625E">
        <w:t>)</w:t>
      </w:r>
    </w:p>
    <w:p w:rsidR="003C608A" w:rsidRPr="0098625E" w:rsidRDefault="003C608A">
      <w:pPr>
        <w:pStyle w:val="Item"/>
        <w:suppressLineNumbers/>
      </w:pPr>
      <w:r w:rsidRPr="0098625E">
        <w:t>Repeal the paragraph.</w:t>
      </w:r>
    </w:p>
    <w:p w:rsidR="003C608A" w:rsidRPr="0098625E" w:rsidRDefault="003C608A">
      <w:pPr>
        <w:pStyle w:val="ItemHead"/>
        <w:suppressLineNumbers/>
      </w:pPr>
      <w:r w:rsidRPr="0098625E">
        <w:t>34  Before subsection 23AE(1)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This section does not apply to an assessment for the 1997-98 year of income or a later year of income.</w:t>
      </w:r>
    </w:p>
    <w:p w:rsidR="003C608A" w:rsidRPr="0098625E" w:rsidRDefault="003C608A">
      <w:pPr>
        <w:pStyle w:val="notetext"/>
        <w:suppressLineNumbers/>
      </w:pPr>
      <w:r w:rsidRPr="0098625E">
        <w:t>Note:</w:t>
      </w:r>
      <w:r w:rsidRPr="0098625E">
        <w:tab/>
        <w:t xml:space="preserve">Section 51-25 of the </w:t>
      </w:r>
      <w:r w:rsidRPr="0098625E">
        <w:rPr>
          <w:i/>
          <w:iCs/>
        </w:rPr>
        <w:t xml:space="preserve">Income Tax Assessment Act 1997 </w:t>
      </w:r>
      <w:r w:rsidRPr="0098625E">
        <w:t>applies instead.</w:t>
      </w:r>
    </w:p>
    <w:p w:rsidR="003C608A" w:rsidRPr="0098625E" w:rsidRDefault="003C608A">
      <w:pPr>
        <w:pStyle w:val="ItemHead"/>
        <w:suppressLineNumbers/>
      </w:pPr>
      <w:r w:rsidRPr="0098625E">
        <w:t>35  Section 24</w:t>
      </w:r>
    </w:p>
    <w:p w:rsidR="003C608A" w:rsidRPr="0098625E" w:rsidRDefault="003C608A">
      <w:pPr>
        <w:pStyle w:val="Item"/>
        <w:suppressLineNumbers/>
      </w:pPr>
      <w:r w:rsidRPr="0098625E">
        <w:t>Repeal the section.</w:t>
      </w:r>
    </w:p>
    <w:p w:rsidR="003C608A" w:rsidRPr="0098625E" w:rsidRDefault="003C608A">
      <w:pPr>
        <w:pStyle w:val="ItemHead"/>
        <w:suppressLineNumbers/>
      </w:pPr>
      <w:r w:rsidRPr="0098625E">
        <w:t>36  Before Subdivision A of Division 1AA of Part III</w:t>
      </w:r>
    </w:p>
    <w:p w:rsidR="003C608A" w:rsidRPr="0098625E" w:rsidRDefault="003C608A">
      <w:pPr>
        <w:pStyle w:val="Item"/>
        <w:suppressLineNumbers/>
      </w:pPr>
      <w:r w:rsidRPr="0098625E">
        <w:t>Insert:</w:t>
      </w:r>
    </w:p>
    <w:p w:rsidR="003C608A" w:rsidRPr="0098625E" w:rsidRDefault="003C608A" w:rsidP="00850181">
      <w:pPr>
        <w:pStyle w:val="ActHead4"/>
      </w:pPr>
      <w:bookmarkStart w:id="586" w:name="_Toc151021434"/>
      <w:r w:rsidRPr="0098625E">
        <w:t>Subdivision AA—Application of this Division</w:t>
      </w:r>
      <w:bookmarkEnd w:id="586"/>
    </w:p>
    <w:p w:rsidR="003C608A" w:rsidRPr="0098625E" w:rsidRDefault="003C608A" w:rsidP="00850181">
      <w:pPr>
        <w:pStyle w:val="ActHead5"/>
      </w:pPr>
      <w:bookmarkStart w:id="587" w:name="_Toc151021435"/>
      <w:r w:rsidRPr="0098625E">
        <w:t>24  Application of this Division</w:t>
      </w:r>
      <w:bookmarkEnd w:id="587"/>
    </w:p>
    <w:p w:rsidR="003C608A" w:rsidRPr="0098625E" w:rsidRDefault="003C608A">
      <w:pPr>
        <w:pStyle w:val="subsection"/>
        <w:suppressLineNumbers/>
      </w:pPr>
      <w:r w:rsidRPr="0098625E">
        <w:tab/>
      </w:r>
      <w:r w:rsidRPr="0098625E">
        <w:tab/>
        <w:t>This Division (except Subdivision BA) does not apply to an assessment for the 1997-98 year of income or a later year of income.</w:t>
      </w:r>
    </w:p>
    <w:p w:rsidR="003C608A" w:rsidRPr="0098625E" w:rsidRDefault="003C608A">
      <w:pPr>
        <w:pStyle w:val="notetext"/>
        <w:suppressLineNumbers/>
      </w:pPr>
      <w:r w:rsidRPr="0098625E">
        <w:t>Note:</w:t>
      </w:r>
      <w:r w:rsidRPr="0098625E">
        <w:tab/>
        <w:t xml:space="preserve">For the law applying to the 1997-98 year of income and later years of income, see Divisions 52, 53 and 55 of the </w:t>
      </w:r>
      <w:r w:rsidRPr="0098625E">
        <w:rPr>
          <w:i/>
          <w:iCs/>
        </w:rPr>
        <w:t>Income Tax Assessment Act 1997</w:t>
      </w:r>
      <w:r w:rsidRPr="0098625E">
        <w:t>.</w:t>
      </w:r>
    </w:p>
    <w:p w:rsidR="003C608A" w:rsidRPr="0098625E" w:rsidRDefault="003C608A">
      <w:pPr>
        <w:pStyle w:val="ItemHead"/>
        <w:suppressLineNumbers/>
      </w:pPr>
      <w:r w:rsidRPr="0098625E">
        <w:t>37  Subsection 46(9)</w:t>
      </w:r>
    </w:p>
    <w:p w:rsidR="003C608A" w:rsidRPr="0098625E" w:rsidRDefault="003C608A">
      <w:pPr>
        <w:pStyle w:val="Item"/>
        <w:suppressLineNumbers/>
      </w:pPr>
      <w:r w:rsidRPr="0098625E">
        <w:t>Repeal the subsection, substitute:</w:t>
      </w:r>
    </w:p>
    <w:p w:rsidR="003C608A" w:rsidRPr="0098625E" w:rsidRDefault="003C608A">
      <w:pPr>
        <w:pStyle w:val="subsection"/>
        <w:suppressLineNumbers/>
      </w:pPr>
      <w:r w:rsidRPr="0098625E">
        <w:lastRenderedPageBreak/>
        <w:tab/>
        <w:t>(9)</w:t>
      </w:r>
      <w:r w:rsidRPr="0098625E">
        <w:tab/>
        <w:t>A shareholder in a company is not entitled to a rebate under this section in its assessment in respect of dividends paid to it by the company if the income of the company is exempt from tax under:</w:t>
      </w:r>
    </w:p>
    <w:p w:rsidR="003C608A" w:rsidRPr="0098625E" w:rsidRDefault="003C608A">
      <w:pPr>
        <w:pStyle w:val="indenta"/>
        <w:suppressLineNumbers/>
      </w:pPr>
      <w:r w:rsidRPr="0098625E">
        <w:tab/>
        <w:t>(a)</w:t>
      </w:r>
      <w:r w:rsidRPr="0098625E">
        <w:tab/>
        <w:t>Division 1AB of this Part; or</w:t>
      </w:r>
    </w:p>
    <w:p w:rsidR="003C608A" w:rsidRPr="0098625E" w:rsidRDefault="003C608A">
      <w:pPr>
        <w:pStyle w:val="indenta"/>
        <w:suppressLineNumbers/>
      </w:pPr>
      <w:r w:rsidRPr="0098625E">
        <w:tab/>
        <w:t>(b)</w:t>
      </w:r>
      <w:r w:rsidRPr="0098625E">
        <w:tab/>
        <w:t xml:space="preserve">item 1.1, 1.2, 1.3 or 1.4 of the table in section 50-5, section 50-15 or 50-25 or item 6.1 or 6.2 of the table in section 50-30 of the </w:t>
      </w:r>
      <w:r w:rsidRPr="0098625E">
        <w:rPr>
          <w:i/>
          <w:iCs/>
        </w:rPr>
        <w:t>Income Tax Assessment Act 1997</w:t>
      </w:r>
      <w:r w:rsidRPr="0098625E">
        <w:t>.</w:t>
      </w:r>
    </w:p>
    <w:p w:rsidR="003C608A" w:rsidRPr="0098625E" w:rsidRDefault="003C608A">
      <w:pPr>
        <w:pStyle w:val="ItemHead"/>
        <w:suppressLineNumbers/>
      </w:pPr>
      <w:r w:rsidRPr="0098625E">
        <w:t>38  Subsection 46A(16)</w:t>
      </w:r>
    </w:p>
    <w:p w:rsidR="003C608A" w:rsidRPr="0098625E" w:rsidRDefault="003C608A">
      <w:pPr>
        <w:pStyle w:val="Item"/>
        <w:suppressLineNumbers/>
      </w:pPr>
      <w:r w:rsidRPr="0098625E">
        <w:t>Repeal the subsection, substitute:</w:t>
      </w:r>
    </w:p>
    <w:p w:rsidR="003C608A" w:rsidRPr="0098625E" w:rsidRDefault="003C608A">
      <w:pPr>
        <w:pStyle w:val="subsection"/>
        <w:suppressLineNumbers/>
      </w:pPr>
      <w:r w:rsidRPr="0098625E">
        <w:tab/>
        <w:t>(16)</w:t>
      </w:r>
      <w:r w:rsidRPr="0098625E">
        <w:tab/>
        <w:t>A shareholder in a company is not entitled to a rebate under this section in its assessment in respect of dividends paid to it by the company if the income of the company is exempt from tax under:</w:t>
      </w:r>
    </w:p>
    <w:p w:rsidR="003C608A" w:rsidRPr="0098625E" w:rsidRDefault="003C608A">
      <w:pPr>
        <w:pStyle w:val="indenta"/>
        <w:suppressLineNumbers/>
      </w:pPr>
      <w:r w:rsidRPr="0098625E">
        <w:tab/>
        <w:t>(a)</w:t>
      </w:r>
      <w:r w:rsidRPr="0098625E">
        <w:tab/>
        <w:t>Division 1AB of this Part; or</w:t>
      </w:r>
    </w:p>
    <w:p w:rsidR="003C608A" w:rsidRPr="0098625E" w:rsidRDefault="003C608A">
      <w:pPr>
        <w:pStyle w:val="indenta"/>
        <w:suppressLineNumbers/>
      </w:pPr>
      <w:r w:rsidRPr="0098625E">
        <w:tab/>
        <w:t>(b)</w:t>
      </w:r>
      <w:r w:rsidRPr="0098625E">
        <w:tab/>
        <w:t xml:space="preserve">item 1.1, 1.2, 1.3 or 1.4 of the table in section 50-5, section 50-15 or 50-25 or item 6.1 or 6.2 of the table in section 50-30 of the </w:t>
      </w:r>
      <w:r w:rsidRPr="0098625E">
        <w:rPr>
          <w:i/>
          <w:iCs/>
        </w:rPr>
        <w:t>Income Tax Assessment Act 1997</w:t>
      </w:r>
      <w:r w:rsidRPr="0098625E">
        <w:t>.</w:t>
      </w:r>
    </w:p>
    <w:p w:rsidR="003C608A" w:rsidRPr="0098625E" w:rsidRDefault="003C608A">
      <w:pPr>
        <w:pStyle w:val="ItemHead"/>
        <w:suppressLineNumbers/>
      </w:pPr>
      <w:r w:rsidRPr="0098625E">
        <w:t>39  Subparagraph 97(3)(c)(</w:t>
      </w:r>
      <w:proofErr w:type="spellStart"/>
      <w:r w:rsidRPr="0098625E">
        <w:t>i</w:t>
      </w:r>
      <w:proofErr w:type="spellEnd"/>
      <w:r w:rsidRPr="0098625E">
        <w:t>)</w:t>
      </w:r>
    </w:p>
    <w:p w:rsidR="003C608A" w:rsidRPr="0098625E" w:rsidRDefault="003C608A">
      <w:pPr>
        <w:pStyle w:val="Item"/>
        <w:suppressLineNumbers/>
      </w:pPr>
      <w:r w:rsidRPr="0098625E">
        <w:t xml:space="preserve">After “section 23”, insert “of this Act or Subdivision 50-A or section 51-5, 51-10, 51-15 or 51-30 of the </w:t>
      </w:r>
      <w:r w:rsidRPr="0098625E">
        <w:rPr>
          <w:i/>
          <w:iCs/>
        </w:rPr>
        <w:t>Income Tax Assessment Act 1997</w:t>
      </w:r>
      <w:r w:rsidRPr="0098625E">
        <w:t>”.</w:t>
      </w:r>
    </w:p>
    <w:p w:rsidR="003C608A" w:rsidRPr="0098625E" w:rsidRDefault="003C608A">
      <w:pPr>
        <w:pStyle w:val="ItemHead"/>
        <w:suppressLineNumbers/>
      </w:pPr>
      <w:r w:rsidRPr="0098625E">
        <w:t>40  Subsection 102AAE(2)</w:t>
      </w:r>
    </w:p>
    <w:p w:rsidR="003C608A" w:rsidRPr="0098625E" w:rsidRDefault="003C608A">
      <w:pPr>
        <w:pStyle w:val="Item"/>
        <w:suppressLineNumbers/>
      </w:pPr>
      <w:r w:rsidRPr="0098625E">
        <w:t xml:space="preserve">After “section 23”, insert “of this Act or Subdivision 50-A or section 51-5, 51-10, 51-15 or 51-30 of the </w:t>
      </w:r>
      <w:r w:rsidRPr="0098625E">
        <w:rPr>
          <w:i/>
          <w:iCs/>
        </w:rPr>
        <w:t>Income Tax Assessment Act 1997</w:t>
      </w:r>
      <w:r w:rsidRPr="0098625E">
        <w:t>”.</w:t>
      </w:r>
    </w:p>
    <w:p w:rsidR="003C608A" w:rsidRPr="0098625E" w:rsidRDefault="003C608A">
      <w:pPr>
        <w:pStyle w:val="ItemHead"/>
        <w:suppressLineNumbers/>
      </w:pPr>
      <w:r w:rsidRPr="0098625E">
        <w:t>41  Subsection 102B(4)</w:t>
      </w:r>
    </w:p>
    <w:p w:rsidR="003C608A" w:rsidRPr="0098625E" w:rsidRDefault="003C608A">
      <w:pPr>
        <w:pStyle w:val="Item"/>
        <w:suppressLineNumbers/>
      </w:pPr>
      <w:r w:rsidRPr="0098625E">
        <w:t xml:space="preserve">Omit “the proviso to paragraph 23(l)”, substitute “subsection 51-50(3) of the </w:t>
      </w:r>
      <w:r w:rsidRPr="0098625E">
        <w:rPr>
          <w:i/>
          <w:iCs/>
        </w:rPr>
        <w:t>Income Tax Assessment Act 1997</w:t>
      </w:r>
      <w:r w:rsidRPr="0098625E">
        <w:t>”.</w:t>
      </w:r>
    </w:p>
    <w:p w:rsidR="003C608A" w:rsidRPr="0098625E" w:rsidRDefault="003C608A">
      <w:pPr>
        <w:pStyle w:val="ItemHead"/>
        <w:suppressLineNumbers/>
      </w:pPr>
      <w:r w:rsidRPr="0098625E">
        <w:t>42  Subsection 102B(4)</w:t>
      </w:r>
    </w:p>
    <w:p w:rsidR="003C608A" w:rsidRPr="0098625E" w:rsidRDefault="003C608A">
      <w:pPr>
        <w:pStyle w:val="Item"/>
        <w:suppressLineNumbers/>
      </w:pPr>
      <w:r w:rsidRPr="0098625E">
        <w:t>Omit “that paragraph”, substitute “section 51-30 of that Act”.</w:t>
      </w:r>
    </w:p>
    <w:p w:rsidR="003C608A" w:rsidRPr="0098625E" w:rsidRDefault="003C608A">
      <w:pPr>
        <w:pStyle w:val="ItemHead"/>
        <w:suppressLineNumbers/>
      </w:pPr>
      <w:r w:rsidRPr="0098625E">
        <w:t>43  Subsection 102CA(3)</w:t>
      </w:r>
    </w:p>
    <w:p w:rsidR="003C608A" w:rsidRPr="0098625E" w:rsidRDefault="003C608A">
      <w:pPr>
        <w:pStyle w:val="Item"/>
        <w:suppressLineNumbers/>
      </w:pPr>
      <w:r w:rsidRPr="0098625E">
        <w:t xml:space="preserve">Omit “the proviso to paragraph 23(l)”, substitute “subsection 51-50(3) of the </w:t>
      </w:r>
      <w:r w:rsidRPr="0098625E">
        <w:rPr>
          <w:i/>
          <w:iCs/>
        </w:rPr>
        <w:t>Income Tax Assessment Act 1997</w:t>
      </w:r>
      <w:r w:rsidRPr="0098625E">
        <w:t>”.</w:t>
      </w:r>
    </w:p>
    <w:p w:rsidR="003C608A" w:rsidRPr="0098625E" w:rsidRDefault="003C608A">
      <w:pPr>
        <w:pStyle w:val="ItemHead"/>
        <w:suppressLineNumbers/>
      </w:pPr>
      <w:r w:rsidRPr="0098625E">
        <w:lastRenderedPageBreak/>
        <w:t>44  Subsection 102CA(3)</w:t>
      </w:r>
    </w:p>
    <w:p w:rsidR="003C608A" w:rsidRPr="0098625E" w:rsidRDefault="003C608A">
      <w:pPr>
        <w:pStyle w:val="Item"/>
        <w:suppressLineNumbers/>
      </w:pPr>
      <w:r w:rsidRPr="0098625E">
        <w:t>Omit “that paragraph”, substitute “section 51-30 of that Act”.</w:t>
      </w:r>
    </w:p>
    <w:p w:rsidR="003C608A" w:rsidRPr="0098625E" w:rsidRDefault="003C608A">
      <w:pPr>
        <w:pStyle w:val="ItemHead"/>
        <w:suppressLineNumbers/>
      </w:pPr>
      <w:r w:rsidRPr="0098625E">
        <w:t xml:space="preserve">45  Section 102M (paragraph (a) of the definition of </w:t>
      </w:r>
      <w:r w:rsidRPr="0098625E">
        <w:rPr>
          <w:i/>
          <w:iCs/>
        </w:rPr>
        <w:t>exempt entity</w:t>
      </w:r>
      <w:r w:rsidRPr="0098625E">
        <w:t>)</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(a)</w:t>
      </w:r>
      <w:r w:rsidRPr="0098625E">
        <w:tab/>
        <w:t>a body or association to which item 1.1, 1.2, 1.3, 1.4 or 1.7 of the table in section 50-5 or section 50-10, 50-15, 50-20, 50</w:t>
      </w:r>
      <w:r w:rsidRPr="0098625E">
        <w:noBreakHyphen/>
        <w:t xml:space="preserve">25, 50-30, 50-40 or 50-45 of the </w:t>
      </w:r>
      <w:r w:rsidRPr="0098625E">
        <w:rPr>
          <w:i/>
          <w:iCs/>
        </w:rPr>
        <w:t xml:space="preserve">Income Tax Assessment Act 1997 </w:t>
      </w:r>
      <w:r w:rsidRPr="0098625E">
        <w:t>applies;</w:t>
      </w:r>
    </w:p>
    <w:p w:rsidR="003C608A" w:rsidRPr="0098625E" w:rsidRDefault="003C608A">
      <w:pPr>
        <w:pStyle w:val="ItemHead"/>
        <w:suppressLineNumbers/>
      </w:pPr>
      <w:r w:rsidRPr="0098625E">
        <w:t xml:space="preserve">46  Section 102M (subparagraph (b)(ii) of the definition of </w:t>
      </w:r>
      <w:r w:rsidRPr="0098625E">
        <w:rPr>
          <w:i/>
          <w:iCs/>
        </w:rPr>
        <w:t>exempt entity</w:t>
      </w:r>
      <w:r w:rsidRPr="0098625E">
        <w:t>)</w:t>
      </w:r>
    </w:p>
    <w:p w:rsidR="003C608A" w:rsidRPr="0098625E" w:rsidRDefault="003C608A">
      <w:pPr>
        <w:pStyle w:val="Item"/>
        <w:suppressLineNumbers/>
      </w:pPr>
      <w:r w:rsidRPr="0098625E">
        <w:t xml:space="preserve">Omit “paragraph 23(j)”, substitute “item 1.5 or 1.6 of the table in section 50-5 of the </w:t>
      </w:r>
      <w:r w:rsidRPr="0098625E">
        <w:rPr>
          <w:i/>
          <w:iCs/>
        </w:rPr>
        <w:t>Income Tax Assessment Act 1997</w:t>
      </w:r>
      <w:r w:rsidRPr="0098625E">
        <w:t>”.</w:t>
      </w:r>
    </w:p>
    <w:p w:rsidR="003C608A" w:rsidRPr="0098625E" w:rsidRDefault="003C608A">
      <w:pPr>
        <w:pStyle w:val="ItemHead"/>
        <w:suppressLineNumbers/>
      </w:pPr>
      <w:r w:rsidRPr="0098625E">
        <w:t>47  Application of amendments of section 102M</w:t>
      </w:r>
    </w:p>
    <w:p w:rsidR="003C608A" w:rsidRPr="0098625E" w:rsidRDefault="003C608A">
      <w:pPr>
        <w:pStyle w:val="Item"/>
        <w:suppressLineNumbers/>
      </w:pPr>
      <w:r w:rsidRPr="0098625E">
        <w:t>The amendments made by items 45 and 46 apply for the purpose of determining whether a trust is a public trading trust or a public unit trust in relation to the 1997-98 income year or a later income year.</w:t>
      </w:r>
    </w:p>
    <w:p w:rsidR="003C608A" w:rsidRPr="0098625E" w:rsidRDefault="003C608A">
      <w:pPr>
        <w:pStyle w:val="ItemHead"/>
        <w:suppressLineNumbers/>
      </w:pPr>
      <w:r w:rsidRPr="0098625E">
        <w:t>48  Section 111E</w:t>
      </w:r>
    </w:p>
    <w:p w:rsidR="003C608A" w:rsidRPr="0098625E" w:rsidRDefault="003C608A">
      <w:pPr>
        <w:pStyle w:val="Item"/>
        <w:suppressLineNumbers/>
      </w:pPr>
      <w:r w:rsidRPr="0098625E">
        <w:t xml:space="preserve">Omit “Paragraph 23(d)”, substitute “Section 50-25 of the </w:t>
      </w:r>
      <w:r w:rsidRPr="0098625E">
        <w:rPr>
          <w:i/>
          <w:iCs/>
        </w:rPr>
        <w:t>Income Tax Assessment Act 1997</w:t>
      </w:r>
      <w:r w:rsidRPr="0098625E">
        <w:t>”.</w:t>
      </w:r>
    </w:p>
    <w:p w:rsidR="003C608A" w:rsidRPr="0098625E" w:rsidRDefault="003C608A">
      <w:pPr>
        <w:pStyle w:val="ItemHead"/>
        <w:suppressLineNumbers/>
      </w:pPr>
      <w:r w:rsidRPr="0098625E">
        <w:t xml:space="preserve">49  Subsection 116E(1) (definition of </w:t>
      </w:r>
      <w:r w:rsidRPr="0098625E">
        <w:rPr>
          <w:i/>
          <w:iCs/>
        </w:rPr>
        <w:t>registered organization</w:t>
      </w:r>
      <w:r w:rsidRPr="0098625E">
        <w:t>)</w:t>
      </w:r>
    </w:p>
    <w:p w:rsidR="003C608A" w:rsidRPr="0098625E" w:rsidRDefault="003C608A">
      <w:pPr>
        <w:pStyle w:val="Item"/>
        <w:suppressLineNumbers/>
      </w:pPr>
      <w:r w:rsidRPr="0098625E">
        <w:t>Omit “by virtue of paragraph 23(f) or subparagraph 23(g)(</w:t>
      </w:r>
      <w:proofErr w:type="spellStart"/>
      <w:r w:rsidRPr="0098625E">
        <w:t>i</w:t>
      </w:r>
      <w:proofErr w:type="spellEnd"/>
      <w:r w:rsidRPr="0098625E">
        <w:t xml:space="preserve">)”, substitute “because of section 50-15 or 50-20 of the </w:t>
      </w:r>
      <w:r w:rsidRPr="0098625E">
        <w:rPr>
          <w:i/>
          <w:iCs/>
        </w:rPr>
        <w:t>Income Tax Assessment Act 1997</w:t>
      </w:r>
      <w:r w:rsidRPr="0098625E">
        <w:t>”.</w:t>
      </w:r>
    </w:p>
    <w:p w:rsidR="003C608A" w:rsidRPr="0098625E" w:rsidRDefault="003C608A">
      <w:pPr>
        <w:pStyle w:val="ItemHead"/>
        <w:suppressLineNumbers/>
      </w:pPr>
      <w:r w:rsidRPr="0098625E">
        <w:t xml:space="preserve">50  Subsection 121F(1) (paragraph (a) of the definition of </w:t>
      </w:r>
      <w:r w:rsidRPr="0098625E">
        <w:rPr>
          <w:i/>
          <w:iCs/>
        </w:rPr>
        <w:t>relevant exempting provision</w:t>
      </w:r>
      <w:r w:rsidRPr="0098625E">
        <w:t>)</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(a)</w:t>
      </w:r>
      <w:r w:rsidRPr="0098625E">
        <w:tab/>
        <w:t>paragraph 23(</w:t>
      </w:r>
      <w:proofErr w:type="spellStart"/>
      <w:r w:rsidRPr="0098625E">
        <w:t>jb</w:t>
      </w:r>
      <w:proofErr w:type="spellEnd"/>
      <w:r w:rsidRPr="0098625E">
        <w:t>) of this Act;</w:t>
      </w:r>
    </w:p>
    <w:p w:rsidR="003C608A" w:rsidRPr="0098625E" w:rsidRDefault="003C608A">
      <w:pPr>
        <w:pStyle w:val="indenta"/>
        <w:suppressLineNumbers/>
      </w:pPr>
      <w:r w:rsidRPr="0098625E">
        <w:tab/>
        <w:t>(aa)</w:t>
      </w:r>
      <w:r w:rsidRPr="0098625E">
        <w:tab/>
        <w:t>section 50-5, 50-10, 50-15, 50-20, 50-25, 50-30, 50-40 or 50</w:t>
      </w:r>
      <w:r w:rsidRPr="0098625E">
        <w:noBreakHyphen/>
        <w:t xml:space="preserve">45 of the </w:t>
      </w:r>
      <w:r w:rsidRPr="0098625E">
        <w:rPr>
          <w:i/>
          <w:iCs/>
        </w:rPr>
        <w:t>Income Tax Assessment Act 1997</w:t>
      </w:r>
      <w:r w:rsidRPr="0098625E">
        <w:t>;</w:t>
      </w:r>
    </w:p>
    <w:p w:rsidR="003C608A" w:rsidRPr="0098625E" w:rsidRDefault="003C608A">
      <w:pPr>
        <w:pStyle w:val="ItemHead"/>
        <w:suppressLineNumbers/>
      </w:pPr>
      <w:r w:rsidRPr="0098625E">
        <w:t>51  Paragraph 128B(3)(a)</w:t>
      </w:r>
    </w:p>
    <w:p w:rsidR="003C608A" w:rsidRPr="0098625E" w:rsidRDefault="003C608A">
      <w:pPr>
        <w:pStyle w:val="Item"/>
        <w:suppressLineNumbers/>
      </w:pPr>
      <w:r w:rsidRPr="0098625E">
        <w:lastRenderedPageBreak/>
        <w:t>Repeal the paragraph, substitute:</w:t>
      </w:r>
    </w:p>
    <w:p w:rsidR="003C608A" w:rsidRPr="0098625E" w:rsidRDefault="003C608A">
      <w:pPr>
        <w:pStyle w:val="indenta"/>
        <w:suppressLineNumbers/>
      </w:pPr>
      <w:r w:rsidRPr="0098625E">
        <w:tab/>
        <w:t>(a)</w:t>
      </w:r>
      <w:r w:rsidRPr="0098625E">
        <w:tab/>
        <w:t>income derived by a non-resident that is:</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exempt from income tax because of paragraph 23(</w:t>
      </w:r>
      <w:proofErr w:type="spellStart"/>
      <w:r w:rsidRPr="0098625E">
        <w:t>jb</w:t>
      </w:r>
      <w:proofErr w:type="spellEnd"/>
      <w:r w:rsidRPr="0098625E">
        <w:t>) of this Act or section 50-5, 50-10, 50-15 or 50-20, item 6.1 or 6.2 of the table in section 50-30, section 50-40 or item 9.1 or 9.2 of the table in section 50</w:t>
      </w:r>
      <w:r w:rsidRPr="0098625E">
        <w:noBreakHyphen/>
        <w:t xml:space="preserve">45 of the </w:t>
      </w:r>
      <w:r w:rsidRPr="0098625E">
        <w:rPr>
          <w:i/>
          <w:iCs/>
        </w:rPr>
        <w:t>Income Tax Assessment Act 1997</w:t>
      </w:r>
      <w:r w:rsidRPr="0098625E">
        <w:t>; and</w:t>
      </w:r>
    </w:p>
    <w:p w:rsidR="003C608A" w:rsidRPr="0098625E" w:rsidRDefault="003C608A">
      <w:pPr>
        <w:pStyle w:val="indentii"/>
        <w:suppressLineNumbers/>
      </w:pPr>
      <w:r w:rsidRPr="0098625E">
        <w:tab/>
        <w:t>(ii)</w:t>
      </w:r>
      <w:r w:rsidRPr="0098625E">
        <w:tab/>
        <w:t>exempt from income tax in the country in which the non-resident resides;</w:t>
      </w:r>
    </w:p>
    <w:p w:rsidR="003C608A" w:rsidRPr="0098625E" w:rsidRDefault="003C608A">
      <w:pPr>
        <w:pStyle w:val="ItemHead"/>
        <w:suppressLineNumbers/>
      </w:pPr>
      <w:r w:rsidRPr="0098625E">
        <w:t>52  Application of amendment of paragraph 128B(3)(a)</w:t>
      </w:r>
    </w:p>
    <w:p w:rsidR="003C608A" w:rsidRPr="0098625E" w:rsidRDefault="003C608A">
      <w:pPr>
        <w:pStyle w:val="Item"/>
        <w:suppressLineNumbers/>
      </w:pPr>
      <w:r w:rsidRPr="0098625E">
        <w:t>The amendment made by item 51 applies to income derived on or after 1 July 1997.</w:t>
      </w:r>
    </w:p>
    <w:p w:rsidR="003C608A" w:rsidRPr="0098625E" w:rsidRDefault="003C608A">
      <w:pPr>
        <w:pStyle w:val="ItemHead"/>
        <w:suppressLineNumbers/>
      </w:pPr>
      <w:r w:rsidRPr="0098625E">
        <w:t>53  Paragraph 159J(5E)(e)</w:t>
      </w:r>
    </w:p>
    <w:p w:rsidR="003C608A" w:rsidRPr="0098625E" w:rsidRDefault="003C608A">
      <w:pPr>
        <w:pStyle w:val="Item"/>
        <w:suppressLineNumbers/>
      </w:pPr>
      <w:r w:rsidRPr="0098625E">
        <w:t>Omit “under paragraph 24ABXB(2)(b) of this Act”, substitute “because of paragraph (e) of the item dealing with ‘Parenting allowance (benefit parenting allowance)’ in section 52</w:t>
      </w:r>
      <w:r w:rsidRPr="0098625E">
        <w:noBreakHyphen/>
        <w:t xml:space="preserve">15 of the </w:t>
      </w:r>
      <w:r w:rsidRPr="0098625E">
        <w:rPr>
          <w:i/>
          <w:iCs/>
        </w:rPr>
        <w:t>Income Tax Assessment Act 1997</w:t>
      </w:r>
      <w:r w:rsidRPr="0098625E">
        <w:t>”.</w:t>
      </w:r>
    </w:p>
    <w:p w:rsidR="003C608A" w:rsidRPr="0098625E" w:rsidRDefault="003C608A">
      <w:pPr>
        <w:pStyle w:val="ItemHead"/>
        <w:suppressLineNumbers/>
      </w:pPr>
      <w:r w:rsidRPr="0098625E">
        <w:t>54  Subsection 159J(6) (paragraph (</w:t>
      </w:r>
      <w:proofErr w:type="spellStart"/>
      <w:r w:rsidRPr="0098625E">
        <w:t>aaa</w:t>
      </w:r>
      <w:proofErr w:type="spellEnd"/>
      <w:r w:rsidRPr="0098625E">
        <w:t xml:space="preserve">) of the definition of </w:t>
      </w:r>
      <w:r w:rsidRPr="0098625E">
        <w:rPr>
          <w:i/>
          <w:iCs/>
        </w:rPr>
        <w:t>separate net income</w:t>
      </w:r>
      <w:r w:rsidRPr="0098625E">
        <w:t>)</w:t>
      </w:r>
    </w:p>
    <w:p w:rsidR="003C608A" w:rsidRPr="0098625E" w:rsidRDefault="003C608A">
      <w:pPr>
        <w:pStyle w:val="Item"/>
        <w:suppressLineNumbers/>
      </w:pPr>
      <w:r w:rsidRPr="0098625E">
        <w:t>Omit “under paragraph 24ABXB(2)(b) of this Act”, substitute “because of paragraph (e) of the item dealing with ‘Parenting allowance (benefit parenting allowance)’ in section 52</w:t>
      </w:r>
      <w:r w:rsidRPr="0098625E">
        <w:noBreakHyphen/>
        <w:t xml:space="preserve">15 of the </w:t>
      </w:r>
      <w:r w:rsidRPr="0098625E">
        <w:rPr>
          <w:i/>
          <w:iCs/>
        </w:rPr>
        <w:t>Income Tax Assessment Act 1997</w:t>
      </w:r>
      <w:r w:rsidRPr="0098625E">
        <w:t>”.</w:t>
      </w:r>
    </w:p>
    <w:p w:rsidR="003C608A" w:rsidRPr="0098625E" w:rsidRDefault="003C608A">
      <w:pPr>
        <w:pStyle w:val="ItemHead"/>
        <w:suppressLineNumbers/>
      </w:pPr>
      <w:r w:rsidRPr="0098625E">
        <w:t xml:space="preserve">55  Subsection 159ZR(1) (paragraph (e) of the definition of </w:t>
      </w:r>
      <w:r w:rsidRPr="0098625E">
        <w:rPr>
          <w:i/>
          <w:iCs/>
        </w:rPr>
        <w:t>eligible income</w:t>
      </w:r>
      <w:r w:rsidRPr="0098625E">
        <w:t>)</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(e)</w:t>
      </w:r>
      <w:r w:rsidRPr="0098625E">
        <w:tab/>
        <w:t xml:space="preserve">a payment that is covered by Subdivision BA of Division 1AA of this Part or Division 52, 53 or 55 of the </w:t>
      </w:r>
      <w:r w:rsidRPr="0098625E">
        <w:rPr>
          <w:i/>
          <w:iCs/>
        </w:rPr>
        <w:t>Income Tax Assessment Act 1997</w:t>
      </w:r>
      <w:r w:rsidRPr="0098625E">
        <w:t>, but that is not exempt from income tax under that Subdivision or Division.</w:t>
      </w:r>
    </w:p>
    <w:p w:rsidR="003C608A" w:rsidRPr="0098625E" w:rsidRDefault="003C608A">
      <w:pPr>
        <w:pStyle w:val="ItemHead"/>
        <w:suppressLineNumbers/>
      </w:pPr>
      <w:r w:rsidRPr="0098625E">
        <w:t xml:space="preserve">56  Application of amendment of subsection 159ZR(1) (paragraph (e) of the definition of </w:t>
      </w:r>
      <w:r w:rsidRPr="0098625E">
        <w:rPr>
          <w:i/>
          <w:iCs/>
        </w:rPr>
        <w:t>eligible income</w:t>
      </w:r>
      <w:r w:rsidRPr="0098625E">
        <w:t>)</w:t>
      </w:r>
    </w:p>
    <w:p w:rsidR="003C608A" w:rsidRPr="0098625E" w:rsidRDefault="003C608A">
      <w:pPr>
        <w:pStyle w:val="Item"/>
        <w:suppressLineNumbers/>
      </w:pPr>
      <w:r w:rsidRPr="0098625E">
        <w:lastRenderedPageBreak/>
        <w:t>The amendment made by item 55 applies for the purpose of determining whether a lump sum payment is eligible income in the 1997-98 income year or a later income year.</w:t>
      </w:r>
    </w:p>
    <w:p w:rsidR="003C608A" w:rsidRPr="0098625E" w:rsidRDefault="003C608A">
      <w:pPr>
        <w:pStyle w:val="ItemHead"/>
        <w:suppressLineNumbers/>
      </w:pPr>
      <w:r w:rsidRPr="0098625E">
        <w:t xml:space="preserve">57  Subsection 160K(1) (paragraph (a) of the definition of </w:t>
      </w:r>
      <w:r w:rsidRPr="0098625E">
        <w:rPr>
          <w:i/>
          <w:iCs/>
        </w:rPr>
        <w:t>relevant exempting provision</w:t>
      </w:r>
      <w:r w:rsidRPr="0098625E">
        <w:t>)</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(a)</w:t>
      </w:r>
      <w:r w:rsidRPr="0098625E">
        <w:tab/>
        <w:t>section 50-5, 50-10, 50-15, 50-20, 50-25, 50-30, 50-40 or 50</w:t>
      </w:r>
      <w:r w:rsidRPr="0098625E">
        <w:noBreakHyphen/>
        <w:t xml:space="preserve">45 of the </w:t>
      </w:r>
      <w:r w:rsidRPr="0098625E">
        <w:rPr>
          <w:i/>
          <w:iCs/>
        </w:rPr>
        <w:t>Income Tax Assessment Act 1997</w:t>
      </w:r>
      <w:r w:rsidRPr="0098625E">
        <w:t>;</w:t>
      </w:r>
    </w:p>
    <w:p w:rsidR="003C608A" w:rsidRPr="0098625E" w:rsidRDefault="003C608A">
      <w:pPr>
        <w:pStyle w:val="ItemHead"/>
        <w:suppressLineNumbers/>
      </w:pPr>
      <w:r w:rsidRPr="0098625E">
        <w:t xml:space="preserve">58  Subsection 221A(1) (definition of </w:t>
      </w:r>
      <w:r w:rsidRPr="0098625E">
        <w:rPr>
          <w:i/>
          <w:iCs/>
        </w:rPr>
        <w:t>salary or wages</w:t>
      </w:r>
      <w:r w:rsidRPr="0098625E">
        <w:t>)</w:t>
      </w:r>
    </w:p>
    <w:p w:rsidR="003C608A" w:rsidRPr="0098625E" w:rsidRDefault="003C608A">
      <w:pPr>
        <w:pStyle w:val="Item"/>
        <w:suppressLineNumbers/>
      </w:pPr>
      <w:r w:rsidRPr="0098625E">
        <w:t xml:space="preserve">Omit “Division 1AA of Part III”, substitute “Subdivision BA of Division 1AA of Part III of this Act or Division 52, 53 or 55 of the </w:t>
      </w:r>
      <w:r w:rsidRPr="0098625E">
        <w:rPr>
          <w:i/>
          <w:iCs/>
        </w:rPr>
        <w:t>Income Tax Assessment Act 1997</w:t>
      </w:r>
      <w:r w:rsidRPr="0098625E">
        <w:t>”.</w:t>
      </w:r>
    </w:p>
    <w:p w:rsidR="003C608A" w:rsidRPr="0098625E" w:rsidRDefault="003C608A">
      <w:pPr>
        <w:pStyle w:val="ItemHead"/>
        <w:suppressLineNumbers/>
      </w:pPr>
      <w:r w:rsidRPr="0098625E">
        <w:t xml:space="preserve">59  Application of amendment of subsection 221A(1) (definition of </w:t>
      </w:r>
      <w:r w:rsidRPr="0098625E">
        <w:rPr>
          <w:i/>
          <w:iCs/>
        </w:rPr>
        <w:t>salary or wages</w:t>
      </w:r>
      <w:r w:rsidRPr="0098625E">
        <w:t>)</w:t>
      </w:r>
    </w:p>
    <w:p w:rsidR="003C608A" w:rsidRPr="0098625E" w:rsidRDefault="003C608A">
      <w:pPr>
        <w:pStyle w:val="Item"/>
        <w:suppressLineNumbers/>
      </w:pPr>
      <w:r w:rsidRPr="0098625E">
        <w:t>Section 4 of this Act does not apply to the amendment made by item 58.</w:t>
      </w:r>
    </w:p>
    <w:p w:rsidR="003C608A" w:rsidRPr="0098625E" w:rsidRDefault="003C608A">
      <w:pPr>
        <w:pStyle w:val="ItemHead"/>
        <w:suppressLineNumbers/>
      </w:pPr>
      <w:r w:rsidRPr="0098625E">
        <w:t xml:space="preserve">60  Subsection 221YCAA(2) (sub-subparagraph (pa)(iv)(A) of the definition of </w:t>
      </w:r>
      <w:r w:rsidRPr="0098625E">
        <w:rPr>
          <w:i/>
          <w:iCs/>
        </w:rPr>
        <w:t>qualifying reductions</w:t>
      </w:r>
      <w:r w:rsidRPr="0098625E">
        <w:t>)</w:t>
      </w:r>
    </w:p>
    <w:p w:rsidR="003C608A" w:rsidRPr="0098625E" w:rsidRDefault="003C608A">
      <w:pPr>
        <w:pStyle w:val="Item"/>
        <w:suppressLineNumbers/>
      </w:pPr>
      <w:r w:rsidRPr="0098625E">
        <w:t>After “paragraph 24ABXB(2)(b)”, insert “of this Act or because of paragraph (e) of the item dealing with ‘Parenting allowance (benefit parenting allowance)’ in section 52</w:t>
      </w:r>
      <w:r w:rsidRPr="0098625E">
        <w:noBreakHyphen/>
        <w:t xml:space="preserve">15 of the </w:t>
      </w:r>
      <w:r w:rsidRPr="0098625E">
        <w:rPr>
          <w:i/>
          <w:iCs/>
        </w:rPr>
        <w:t>Income Tax Assessment Act 1997</w:t>
      </w:r>
      <w:r w:rsidRPr="0098625E">
        <w:t>”.</w:t>
      </w:r>
    </w:p>
    <w:p w:rsidR="003C608A" w:rsidRPr="0098625E" w:rsidRDefault="003C608A">
      <w:pPr>
        <w:pStyle w:val="ItemHead"/>
        <w:suppressLineNumbers/>
      </w:pPr>
      <w:r w:rsidRPr="0098625E">
        <w:t>61  Subsection 269B(1)</w:t>
      </w:r>
    </w:p>
    <w:p w:rsidR="003C608A" w:rsidRPr="0098625E" w:rsidRDefault="003C608A">
      <w:pPr>
        <w:pStyle w:val="Item"/>
        <w:suppressLineNumbers/>
      </w:pPr>
      <w:r w:rsidRPr="0098625E">
        <w:t>Repeal the subsection, substitute:</w:t>
      </w:r>
    </w:p>
    <w:p w:rsidR="003C608A" w:rsidRPr="0098625E" w:rsidRDefault="003C608A">
      <w:pPr>
        <w:pStyle w:val="subsection"/>
        <w:suppressLineNumbers/>
      </w:pPr>
      <w:r w:rsidRPr="0098625E">
        <w:tab/>
        <w:t>(1)</w:t>
      </w:r>
      <w:r w:rsidRPr="0098625E">
        <w:tab/>
        <w:t>Nothing in:</w:t>
      </w:r>
    </w:p>
    <w:p w:rsidR="003C608A" w:rsidRPr="0098625E" w:rsidRDefault="003C608A">
      <w:pPr>
        <w:pStyle w:val="indenta"/>
        <w:suppressLineNumbers/>
      </w:pPr>
      <w:r w:rsidRPr="0098625E">
        <w:tab/>
        <w:t>(a)</w:t>
      </w:r>
      <w:r w:rsidRPr="0098625E">
        <w:tab/>
        <w:t>sections 23G and 24AM of this Act; and</w:t>
      </w:r>
    </w:p>
    <w:p w:rsidR="003C608A" w:rsidRPr="0098625E" w:rsidRDefault="003C608A">
      <w:pPr>
        <w:pStyle w:val="indenta"/>
        <w:suppressLineNumbers/>
      </w:pPr>
      <w:r w:rsidRPr="0098625E">
        <w:tab/>
        <w:t>(b)</w:t>
      </w:r>
      <w:r w:rsidRPr="0098625E">
        <w:tab/>
        <w:t>sections 50-5, 50-10, 50-15, 50-20, 50-25, 50-30, 50-40 and 50</w:t>
      </w:r>
      <w:r w:rsidRPr="0098625E">
        <w:noBreakHyphen/>
        <w:t xml:space="preserve">45 of the </w:t>
      </w:r>
      <w:r w:rsidRPr="0098625E">
        <w:rPr>
          <w:i/>
          <w:iCs/>
        </w:rPr>
        <w:t>Income Tax Assessment Act 1997</w:t>
      </w:r>
      <w:r w:rsidRPr="0098625E">
        <w:t>;</w:t>
      </w:r>
    </w:p>
    <w:p w:rsidR="003C608A" w:rsidRPr="0098625E" w:rsidRDefault="003C608A">
      <w:pPr>
        <w:pStyle w:val="subsection2"/>
        <w:suppressLineNumbers/>
      </w:pPr>
      <w:r w:rsidRPr="0098625E">
        <w:t>exempts a trustee of an eligible entity from liability to tax as provided by this Part.</w:t>
      </w:r>
    </w:p>
    <w:p w:rsidR="003C608A" w:rsidRPr="0098625E" w:rsidRDefault="003C608A" w:rsidP="00850181">
      <w:pPr>
        <w:pStyle w:val="ActHead7"/>
      </w:pPr>
      <w:bookmarkStart w:id="588" w:name="_Toc151021436"/>
      <w:r w:rsidRPr="0098625E">
        <w:t>Part 4—Consequential amendments of other Acts</w:t>
      </w:r>
      <w:bookmarkEnd w:id="588"/>
    </w:p>
    <w:p w:rsidR="003C608A" w:rsidRPr="0098625E" w:rsidRDefault="003C608A" w:rsidP="00850181">
      <w:pPr>
        <w:pStyle w:val="ActHead9"/>
      </w:pPr>
      <w:bookmarkStart w:id="589" w:name="_Toc151021437"/>
      <w:r w:rsidRPr="0098625E">
        <w:t>Australian Industry Development Corporation Act 1970</w:t>
      </w:r>
      <w:bookmarkEnd w:id="589"/>
    </w:p>
    <w:p w:rsidR="003C608A" w:rsidRPr="0098625E" w:rsidRDefault="003C608A">
      <w:pPr>
        <w:pStyle w:val="ItemHead"/>
        <w:suppressLineNumbers/>
      </w:pPr>
      <w:r w:rsidRPr="0098625E">
        <w:lastRenderedPageBreak/>
        <w:t>62  Subsection 27(2)</w:t>
      </w:r>
    </w:p>
    <w:p w:rsidR="003C608A" w:rsidRPr="0098625E" w:rsidRDefault="003C608A">
      <w:pPr>
        <w:pStyle w:val="Item"/>
        <w:suppressLineNumbers/>
      </w:pPr>
      <w:r w:rsidRPr="0098625E">
        <w:t>After “</w:t>
      </w:r>
      <w:r w:rsidRPr="0098625E">
        <w:rPr>
          <w:i/>
          <w:iCs/>
        </w:rPr>
        <w:t>Income Tax Assessment Act 1936</w:t>
      </w:r>
      <w:r w:rsidRPr="0098625E">
        <w:t xml:space="preserve">”, insert “or section 50-25 of the </w:t>
      </w:r>
      <w:r w:rsidRPr="0098625E">
        <w:rPr>
          <w:i/>
          <w:iCs/>
        </w:rPr>
        <w:t>Income Tax Assessment Act 1997</w:t>
      </w:r>
      <w:r w:rsidRPr="0098625E">
        <w:t>”.</w:t>
      </w:r>
    </w:p>
    <w:p w:rsidR="003C608A" w:rsidRPr="0098625E" w:rsidRDefault="003C608A" w:rsidP="00850181">
      <w:pPr>
        <w:pStyle w:val="ActHead9"/>
      </w:pPr>
      <w:bookmarkStart w:id="590" w:name="_Toc151021438"/>
      <w:r w:rsidRPr="0098625E">
        <w:t>Australian National Railways Commission Act 1983</w:t>
      </w:r>
      <w:bookmarkEnd w:id="590"/>
    </w:p>
    <w:p w:rsidR="003C608A" w:rsidRPr="0098625E" w:rsidRDefault="003C608A">
      <w:pPr>
        <w:pStyle w:val="ItemHead"/>
        <w:suppressLineNumbers/>
      </w:pPr>
      <w:r w:rsidRPr="0098625E">
        <w:t>63  Subsection 67(5)</w:t>
      </w:r>
    </w:p>
    <w:p w:rsidR="003C608A" w:rsidRPr="0098625E" w:rsidRDefault="003C608A">
      <w:pPr>
        <w:pStyle w:val="Item"/>
        <w:suppressLineNumbers/>
      </w:pPr>
      <w:r w:rsidRPr="0098625E">
        <w:t>After “</w:t>
      </w:r>
      <w:r w:rsidRPr="0098625E">
        <w:rPr>
          <w:i/>
          <w:iCs/>
        </w:rPr>
        <w:t>Income Tax Assessment Act 1936</w:t>
      </w:r>
      <w:r w:rsidRPr="0098625E">
        <w:t xml:space="preserve">”, insert “or section 50-25 of the </w:t>
      </w:r>
      <w:r w:rsidRPr="0098625E">
        <w:rPr>
          <w:i/>
          <w:iCs/>
        </w:rPr>
        <w:t>Income Tax Assessment Act 1997</w:t>
      </w:r>
      <w:r w:rsidRPr="0098625E">
        <w:t>”.</w:t>
      </w:r>
    </w:p>
    <w:p w:rsidR="003C608A" w:rsidRPr="0098625E" w:rsidRDefault="003C608A" w:rsidP="00850181">
      <w:pPr>
        <w:pStyle w:val="ActHead9"/>
      </w:pPr>
      <w:bookmarkStart w:id="591" w:name="_Toc151021439"/>
      <w:r w:rsidRPr="0098625E">
        <w:t>Australian Postal Corporation Act 1989</w:t>
      </w:r>
      <w:bookmarkEnd w:id="591"/>
    </w:p>
    <w:p w:rsidR="003C608A" w:rsidRPr="0098625E" w:rsidRDefault="003C608A">
      <w:pPr>
        <w:pStyle w:val="ItemHead"/>
        <w:suppressLineNumbers/>
      </w:pPr>
      <w:r w:rsidRPr="0098625E">
        <w:t>64  Subsection 63(2)</w:t>
      </w:r>
    </w:p>
    <w:p w:rsidR="003C608A" w:rsidRPr="0098625E" w:rsidRDefault="003C608A">
      <w:pPr>
        <w:pStyle w:val="Item"/>
        <w:suppressLineNumbers/>
      </w:pPr>
      <w:r w:rsidRPr="0098625E">
        <w:t>After “</w:t>
      </w:r>
      <w:r w:rsidRPr="0098625E">
        <w:rPr>
          <w:i/>
          <w:iCs/>
        </w:rPr>
        <w:t>Income Tax Assessment Act 1936</w:t>
      </w:r>
      <w:r w:rsidRPr="0098625E">
        <w:t xml:space="preserve">”, insert “or section 50-25 of the </w:t>
      </w:r>
      <w:r w:rsidRPr="0098625E">
        <w:rPr>
          <w:i/>
          <w:iCs/>
        </w:rPr>
        <w:t>Income Tax Assessment Act 1997</w:t>
      </w:r>
      <w:r w:rsidRPr="0098625E">
        <w:t>”.</w:t>
      </w:r>
    </w:p>
    <w:p w:rsidR="003C608A" w:rsidRPr="0098625E" w:rsidRDefault="003C608A" w:rsidP="00850181">
      <w:pPr>
        <w:pStyle w:val="ActHead9"/>
      </w:pPr>
      <w:bookmarkStart w:id="592" w:name="_Toc151021440"/>
      <w:r w:rsidRPr="0098625E">
        <w:t>Australian Trade Commission Act 1985</w:t>
      </w:r>
      <w:bookmarkEnd w:id="592"/>
    </w:p>
    <w:p w:rsidR="003C608A" w:rsidRPr="0098625E" w:rsidRDefault="003C608A">
      <w:pPr>
        <w:pStyle w:val="ItemHead"/>
        <w:suppressLineNumbers/>
      </w:pPr>
      <w:r w:rsidRPr="0098625E">
        <w:t>65  Subsection 83(4)</w:t>
      </w:r>
    </w:p>
    <w:p w:rsidR="003C608A" w:rsidRPr="0098625E" w:rsidRDefault="003C608A">
      <w:pPr>
        <w:pStyle w:val="Item"/>
        <w:suppressLineNumbers/>
      </w:pPr>
      <w:r w:rsidRPr="0098625E">
        <w:t>After “</w:t>
      </w:r>
      <w:r w:rsidRPr="0098625E">
        <w:rPr>
          <w:i/>
          <w:iCs/>
        </w:rPr>
        <w:t>Income Tax Assessment Act 1936</w:t>
      </w:r>
      <w:r w:rsidRPr="0098625E">
        <w:t xml:space="preserve">”, insert “or section 50-25 of the </w:t>
      </w:r>
      <w:r w:rsidRPr="0098625E">
        <w:rPr>
          <w:i/>
          <w:iCs/>
        </w:rPr>
        <w:t>Income Tax Assessment Act 1997</w:t>
      </w:r>
      <w:r w:rsidRPr="0098625E">
        <w:t>”.</w:t>
      </w:r>
    </w:p>
    <w:p w:rsidR="003C608A" w:rsidRPr="0098625E" w:rsidRDefault="003C608A" w:rsidP="00850181">
      <w:pPr>
        <w:pStyle w:val="ActHead9"/>
      </w:pPr>
      <w:bookmarkStart w:id="593" w:name="_Toc151021441"/>
      <w:r w:rsidRPr="0098625E">
        <w:t>Development Allowance Authority Act 1992</w:t>
      </w:r>
      <w:bookmarkEnd w:id="593"/>
    </w:p>
    <w:p w:rsidR="003C608A" w:rsidRPr="0098625E" w:rsidRDefault="003C608A">
      <w:pPr>
        <w:pStyle w:val="ItemHead"/>
        <w:suppressLineNumbers/>
      </w:pPr>
      <w:r w:rsidRPr="0098625E">
        <w:t xml:space="preserve">66  Subsection 93D(1) (paragraph (b) of the definition of </w:t>
      </w:r>
      <w:r w:rsidRPr="0098625E">
        <w:rPr>
          <w:i/>
          <w:iCs/>
        </w:rPr>
        <w:t>government body</w:t>
      </w:r>
      <w:r w:rsidRPr="0098625E">
        <w:t>)</w:t>
      </w:r>
    </w:p>
    <w:p w:rsidR="003C608A" w:rsidRPr="0098625E" w:rsidRDefault="003C608A">
      <w:pPr>
        <w:pStyle w:val="Item"/>
        <w:suppressLineNumbers/>
      </w:pPr>
      <w:r w:rsidRPr="0098625E">
        <w:t xml:space="preserve">Omit “paragraph 23(d) of the Tax Act”, substitute “section 50-25 of the </w:t>
      </w:r>
      <w:r w:rsidRPr="0098625E">
        <w:rPr>
          <w:i/>
          <w:iCs/>
        </w:rPr>
        <w:t>Income Tax Assessment Act 1997</w:t>
      </w:r>
      <w:r w:rsidRPr="0098625E">
        <w:t>”.</w:t>
      </w:r>
    </w:p>
    <w:p w:rsidR="003C608A" w:rsidRPr="0098625E" w:rsidRDefault="003C608A">
      <w:pPr>
        <w:pStyle w:val="ItemHead"/>
        <w:suppressLineNumbers/>
      </w:pPr>
      <w:r w:rsidRPr="0098625E">
        <w:t xml:space="preserve">67  Subsection 93D(1) (paragraph (c) of the definition of </w:t>
      </w:r>
      <w:r w:rsidRPr="0098625E">
        <w:rPr>
          <w:i/>
          <w:iCs/>
        </w:rPr>
        <w:t>government body</w:t>
      </w:r>
      <w:r w:rsidRPr="0098625E">
        <w:t>)</w:t>
      </w:r>
    </w:p>
    <w:p w:rsidR="003C608A" w:rsidRPr="0098625E" w:rsidRDefault="003C608A">
      <w:pPr>
        <w:pStyle w:val="Item"/>
        <w:suppressLineNumbers/>
      </w:pPr>
      <w:r w:rsidRPr="0098625E">
        <w:t>Omit “Tax Act”, substitute “</w:t>
      </w:r>
      <w:r w:rsidRPr="0098625E">
        <w:rPr>
          <w:i/>
          <w:iCs/>
        </w:rPr>
        <w:t>Income Tax Assessment Act 1936</w:t>
      </w:r>
      <w:r w:rsidRPr="0098625E">
        <w:t>”.</w:t>
      </w:r>
    </w:p>
    <w:p w:rsidR="003C608A" w:rsidRPr="0098625E" w:rsidRDefault="003C608A" w:rsidP="00850181">
      <w:pPr>
        <w:pStyle w:val="ActHead9"/>
      </w:pPr>
      <w:bookmarkStart w:id="594" w:name="_Toc151021442"/>
      <w:r w:rsidRPr="0098625E">
        <w:t>Export Finance and Insurance Corporation Act 1991</w:t>
      </w:r>
      <w:bookmarkEnd w:id="594"/>
    </w:p>
    <w:p w:rsidR="003C608A" w:rsidRPr="0098625E" w:rsidRDefault="003C608A">
      <w:pPr>
        <w:pStyle w:val="ItemHead"/>
        <w:suppressLineNumbers/>
      </w:pPr>
      <w:r w:rsidRPr="0098625E">
        <w:t>68  Subsection 63(4)</w:t>
      </w:r>
    </w:p>
    <w:p w:rsidR="003C608A" w:rsidRPr="0098625E" w:rsidRDefault="003C608A">
      <w:pPr>
        <w:pStyle w:val="Item"/>
        <w:suppressLineNumbers/>
      </w:pPr>
      <w:r w:rsidRPr="0098625E">
        <w:lastRenderedPageBreak/>
        <w:t>After “</w:t>
      </w:r>
      <w:r w:rsidRPr="0098625E">
        <w:rPr>
          <w:i/>
          <w:iCs/>
        </w:rPr>
        <w:t>Income Tax Assessment Act 1936</w:t>
      </w:r>
      <w:r w:rsidRPr="0098625E">
        <w:t xml:space="preserve">”, insert “or section 50-25 of the </w:t>
      </w:r>
      <w:r w:rsidRPr="0098625E">
        <w:rPr>
          <w:i/>
          <w:iCs/>
        </w:rPr>
        <w:t>Income Tax Assessment Act 1997</w:t>
      </w:r>
      <w:r w:rsidRPr="0098625E">
        <w:t>”.</w:t>
      </w:r>
    </w:p>
    <w:p w:rsidR="003C608A" w:rsidRPr="0098625E" w:rsidRDefault="003C608A" w:rsidP="00850181">
      <w:pPr>
        <w:pStyle w:val="ActHead9"/>
      </w:pPr>
      <w:bookmarkStart w:id="595" w:name="_Toc151021443"/>
      <w:r w:rsidRPr="0098625E">
        <w:t>Federal Airports Corporation Act 1986</w:t>
      </w:r>
      <w:bookmarkEnd w:id="595"/>
    </w:p>
    <w:p w:rsidR="003C608A" w:rsidRPr="0098625E" w:rsidRDefault="003C608A">
      <w:pPr>
        <w:pStyle w:val="ItemHead"/>
        <w:suppressLineNumbers/>
      </w:pPr>
      <w:r w:rsidRPr="0098625E">
        <w:t>69  Subsection 45(1AB)</w:t>
      </w:r>
    </w:p>
    <w:p w:rsidR="003C608A" w:rsidRPr="0098625E" w:rsidRDefault="003C608A">
      <w:pPr>
        <w:pStyle w:val="Item"/>
        <w:suppressLineNumbers/>
      </w:pPr>
      <w:r w:rsidRPr="0098625E">
        <w:t>After “</w:t>
      </w:r>
      <w:r w:rsidRPr="0098625E">
        <w:rPr>
          <w:i/>
          <w:iCs/>
        </w:rPr>
        <w:t>Income Tax Assessment Act 1936</w:t>
      </w:r>
      <w:r w:rsidRPr="0098625E">
        <w:t xml:space="preserve">”, insert “or section 50-25 of the </w:t>
      </w:r>
      <w:r w:rsidRPr="0098625E">
        <w:rPr>
          <w:i/>
          <w:iCs/>
        </w:rPr>
        <w:t>Income Tax Assessment Act 1997</w:t>
      </w:r>
      <w:r w:rsidRPr="0098625E">
        <w:t>”.</w:t>
      </w:r>
    </w:p>
    <w:p w:rsidR="003C608A" w:rsidRPr="0098625E" w:rsidRDefault="003C608A" w:rsidP="00850181">
      <w:pPr>
        <w:pStyle w:val="ActHead9"/>
      </w:pPr>
      <w:bookmarkStart w:id="596" w:name="_Toc151021444"/>
      <w:r w:rsidRPr="0098625E">
        <w:t>Health Insurance Commission Act 1973</w:t>
      </w:r>
      <w:bookmarkEnd w:id="596"/>
    </w:p>
    <w:p w:rsidR="003C608A" w:rsidRPr="0098625E" w:rsidRDefault="003C608A">
      <w:pPr>
        <w:pStyle w:val="ItemHead"/>
        <w:suppressLineNumbers/>
      </w:pPr>
      <w:r w:rsidRPr="0098625E">
        <w:t>70  Subsection 39(2)</w:t>
      </w:r>
    </w:p>
    <w:p w:rsidR="003C608A" w:rsidRPr="0098625E" w:rsidRDefault="003C608A">
      <w:pPr>
        <w:pStyle w:val="Item"/>
        <w:suppressLineNumbers/>
      </w:pPr>
      <w:r w:rsidRPr="0098625E">
        <w:t>After “</w:t>
      </w:r>
      <w:r w:rsidRPr="0098625E">
        <w:rPr>
          <w:i/>
          <w:iCs/>
        </w:rPr>
        <w:t>Income Tax Assessment Act 1936</w:t>
      </w:r>
      <w:r w:rsidRPr="0098625E">
        <w:t xml:space="preserve">”, insert “or section 50-25 of the </w:t>
      </w:r>
      <w:r w:rsidRPr="0098625E">
        <w:rPr>
          <w:i/>
          <w:iCs/>
        </w:rPr>
        <w:t>Income Tax Assessment Act 1997</w:t>
      </w:r>
      <w:r w:rsidRPr="0098625E">
        <w:t>”.</w:t>
      </w:r>
    </w:p>
    <w:p w:rsidR="003C608A" w:rsidRPr="0098625E" w:rsidRDefault="003C608A" w:rsidP="00850181">
      <w:pPr>
        <w:pStyle w:val="ActHead9"/>
      </w:pPr>
      <w:bookmarkStart w:id="597" w:name="_Toc151021445"/>
      <w:r w:rsidRPr="0098625E">
        <w:t>Legislative Instruments Act 1997</w:t>
      </w:r>
      <w:bookmarkEnd w:id="597"/>
    </w:p>
    <w:p w:rsidR="003C608A" w:rsidRPr="0098625E" w:rsidRDefault="003C608A">
      <w:pPr>
        <w:pStyle w:val="ItemHead"/>
        <w:suppressLineNumbers/>
      </w:pPr>
      <w:r w:rsidRPr="0098625E">
        <w:t>71  Schedule 2 (table item dealing with the Income Tax Assessment Act 1997)</w:t>
      </w:r>
    </w:p>
    <w:p w:rsidR="003C608A" w:rsidRPr="0098625E" w:rsidRDefault="003C608A">
      <w:pPr>
        <w:pStyle w:val="Item"/>
        <w:suppressLineNumbers/>
      </w:pPr>
      <w:r w:rsidRPr="0098625E">
        <w:t>Repeal the item, substitute:</w:t>
      </w:r>
    </w:p>
    <w:tbl>
      <w:tblPr>
        <w:tblW w:w="0" w:type="auto"/>
        <w:tblInd w:w="108" w:type="dxa"/>
        <w:tblLayout w:type="fixed"/>
        <w:tblLook w:val="0000" w:firstRow="0" w:lastRow="0" w:firstColumn="0" w:lastColumn="0" w:noHBand="0" w:noVBand="0"/>
      </w:tblPr>
      <w:tblGrid>
        <w:gridCol w:w="4820"/>
        <w:gridCol w:w="2375"/>
      </w:tblGrid>
      <w:tr w:rsidR="003C608A" w:rsidRPr="0098625E">
        <w:trPr>
          <w:cantSplit/>
        </w:trPr>
        <w:tc>
          <w:tcPr>
            <w:tcW w:w="4820" w:type="dxa"/>
            <w:tcBorders>
              <w:top w:val="nil"/>
              <w:left w:val="nil"/>
              <w:bottom w:val="nil"/>
              <w:right w:val="nil"/>
            </w:tcBorders>
          </w:tcPr>
          <w:p w:rsidR="003C608A" w:rsidRPr="0098625E" w:rsidRDefault="003C608A">
            <w:pPr>
              <w:pStyle w:val="Table"/>
              <w:suppressLineNumbers/>
            </w:pPr>
            <w:r w:rsidRPr="0098625E">
              <w:t>Income Tax Assessment Act 1997</w:t>
            </w:r>
          </w:p>
        </w:tc>
        <w:tc>
          <w:tcPr>
            <w:tcW w:w="2375" w:type="dxa"/>
            <w:tcBorders>
              <w:top w:val="nil"/>
              <w:left w:val="nil"/>
              <w:bottom w:val="nil"/>
              <w:right w:val="nil"/>
            </w:tcBorders>
          </w:tcPr>
          <w:p w:rsidR="003C608A" w:rsidRPr="0098625E" w:rsidRDefault="003C608A">
            <w:pPr>
              <w:pStyle w:val="Table"/>
              <w:suppressLineNumbers/>
            </w:pPr>
            <w:r w:rsidRPr="0098625E">
              <w:t>the whole Act other than:</w:t>
            </w:r>
          </w:p>
          <w:p w:rsidR="003C608A" w:rsidRPr="0098625E" w:rsidRDefault="003C608A">
            <w:pPr>
              <w:pStyle w:val="TLPTableBullet"/>
              <w:suppressLineNumbers/>
            </w:pPr>
            <w:r w:rsidRPr="0098625E">
              <w:rPr>
                <w:sz w:val="28"/>
                <w:szCs w:val="28"/>
              </w:rPr>
              <w:t>•</w:t>
            </w:r>
            <w:r w:rsidRPr="0098625E">
              <w:rPr>
                <w:sz w:val="28"/>
                <w:szCs w:val="28"/>
              </w:rPr>
              <w:tab/>
            </w:r>
            <w:r w:rsidRPr="0098625E">
              <w:t>items 1.1 and 1.2 of the table in section 51</w:t>
            </w:r>
            <w:r w:rsidRPr="0098625E">
              <w:noBreakHyphen/>
              <w:t>5; and</w:t>
            </w:r>
          </w:p>
          <w:p w:rsidR="003C608A" w:rsidRPr="0098625E" w:rsidRDefault="003C608A">
            <w:pPr>
              <w:pStyle w:val="TLPTableBullet"/>
              <w:suppressLineNumbers/>
            </w:pPr>
            <w:r w:rsidRPr="0098625E">
              <w:rPr>
                <w:sz w:val="28"/>
                <w:szCs w:val="28"/>
              </w:rPr>
              <w:t>•</w:t>
            </w:r>
            <w:r w:rsidRPr="0098625E">
              <w:rPr>
                <w:sz w:val="28"/>
                <w:szCs w:val="28"/>
              </w:rPr>
              <w:tab/>
            </w:r>
            <w:r w:rsidRPr="0098625E">
              <w:t>subsection 30-85(2); and</w:t>
            </w:r>
          </w:p>
          <w:p w:rsidR="003C608A" w:rsidRPr="0098625E" w:rsidRDefault="003C608A">
            <w:pPr>
              <w:pStyle w:val="TLPTableBullet"/>
              <w:suppressLineNumbers/>
            </w:pPr>
            <w:r w:rsidRPr="0098625E">
              <w:rPr>
                <w:sz w:val="28"/>
                <w:szCs w:val="28"/>
              </w:rPr>
              <w:t>•</w:t>
            </w:r>
            <w:r w:rsidRPr="0098625E">
              <w:rPr>
                <w:sz w:val="28"/>
                <w:szCs w:val="28"/>
              </w:rPr>
              <w:tab/>
            </w:r>
            <w:r w:rsidRPr="0098625E">
              <w:t>subsection 900-35(2).</w:t>
            </w:r>
          </w:p>
        </w:tc>
      </w:tr>
    </w:tbl>
    <w:p w:rsidR="003C608A" w:rsidRPr="0098625E" w:rsidRDefault="003C608A" w:rsidP="00850181">
      <w:pPr>
        <w:pStyle w:val="ActHead9"/>
      </w:pPr>
      <w:bookmarkStart w:id="598" w:name="_Toc151021446"/>
      <w:r w:rsidRPr="0098625E">
        <w:t>National Rail Corporation Agreement Act 1992</w:t>
      </w:r>
      <w:bookmarkEnd w:id="598"/>
    </w:p>
    <w:p w:rsidR="003C608A" w:rsidRPr="0098625E" w:rsidRDefault="003C608A">
      <w:pPr>
        <w:pStyle w:val="ItemHead"/>
        <w:suppressLineNumbers/>
      </w:pPr>
      <w:r w:rsidRPr="0098625E">
        <w:t>72  Paragraph 8(d)</w:t>
      </w:r>
    </w:p>
    <w:p w:rsidR="003C608A" w:rsidRPr="0098625E" w:rsidRDefault="003C608A">
      <w:pPr>
        <w:pStyle w:val="Item"/>
        <w:suppressLineNumbers/>
      </w:pPr>
      <w:r w:rsidRPr="0098625E">
        <w:t>After “</w:t>
      </w:r>
      <w:r w:rsidRPr="0098625E">
        <w:rPr>
          <w:i/>
          <w:iCs/>
        </w:rPr>
        <w:t>Income Tax Assessment Act 1936</w:t>
      </w:r>
      <w:r w:rsidRPr="0098625E">
        <w:t xml:space="preserve">”, insert “or section 50-25 of the </w:t>
      </w:r>
      <w:r w:rsidRPr="0098625E">
        <w:rPr>
          <w:i/>
          <w:iCs/>
        </w:rPr>
        <w:t>Income Tax Assessment Act 1997</w:t>
      </w:r>
      <w:r w:rsidRPr="0098625E">
        <w:t>”.</w:t>
      </w:r>
    </w:p>
    <w:p w:rsidR="003C608A" w:rsidRPr="0098625E" w:rsidRDefault="003C608A" w:rsidP="00850181">
      <w:pPr>
        <w:pStyle w:val="ActHead9"/>
      </w:pPr>
      <w:bookmarkStart w:id="599" w:name="_Toc151021447"/>
      <w:r w:rsidRPr="0098625E">
        <w:t>Social Security Act 1991</w:t>
      </w:r>
      <w:bookmarkEnd w:id="599"/>
    </w:p>
    <w:p w:rsidR="003C608A" w:rsidRPr="0098625E" w:rsidRDefault="003C608A">
      <w:pPr>
        <w:pStyle w:val="ItemHead"/>
        <w:suppressLineNumbers/>
      </w:pPr>
      <w:r w:rsidRPr="0098625E">
        <w:t xml:space="preserve">73  Subsection 23(1) (definition of </w:t>
      </w:r>
      <w:r w:rsidRPr="0098625E">
        <w:rPr>
          <w:i/>
          <w:iCs/>
        </w:rPr>
        <w:t>exempt spousal maintenance income</w:t>
      </w:r>
      <w:r w:rsidRPr="0098625E">
        <w:t>)</w:t>
      </w:r>
    </w:p>
    <w:p w:rsidR="003C608A" w:rsidRPr="0098625E" w:rsidRDefault="003C608A">
      <w:pPr>
        <w:pStyle w:val="Item"/>
        <w:suppressLineNumbers/>
      </w:pPr>
      <w:r w:rsidRPr="0098625E">
        <w:lastRenderedPageBreak/>
        <w:t>After “paragraph 23(l)”, insert “or item 5.1 of the table in section 51</w:t>
      </w:r>
      <w:r w:rsidRPr="0098625E">
        <w:noBreakHyphen/>
        <w:t>30”.</w:t>
      </w:r>
    </w:p>
    <w:p w:rsidR="003C608A" w:rsidRPr="0098625E" w:rsidRDefault="003C608A">
      <w:pPr>
        <w:pStyle w:val="ItemHead"/>
        <w:suppressLineNumbers/>
      </w:pPr>
      <w:r w:rsidRPr="0098625E">
        <w:t xml:space="preserve">74  Subsection 23(1) (note at the end of the definition of </w:t>
      </w:r>
      <w:r w:rsidRPr="0098625E">
        <w:rPr>
          <w:i/>
          <w:iCs/>
        </w:rPr>
        <w:t>exempt spousal maintenance income</w:t>
      </w:r>
      <w:r w:rsidRPr="0098625E">
        <w:t>)</w:t>
      </w:r>
    </w:p>
    <w:p w:rsidR="003C608A" w:rsidRPr="0098625E" w:rsidRDefault="003C608A">
      <w:pPr>
        <w:pStyle w:val="Item"/>
        <w:suppressLineNumbers/>
      </w:pPr>
      <w:r w:rsidRPr="0098625E">
        <w:t>After “paragraph 23(l)”, insert “or item 5.1 of the table in section 51</w:t>
      </w:r>
      <w:r w:rsidRPr="0098625E">
        <w:noBreakHyphen/>
        <w:t>30</w:t>
      </w:r>
      <w:r w:rsidRPr="0098625E">
        <w:rPr>
          <w:sz w:val="20"/>
          <w:szCs w:val="20"/>
        </w:rPr>
        <w:t>”.</w:t>
      </w:r>
    </w:p>
    <w:p w:rsidR="003C608A" w:rsidRPr="0098625E" w:rsidRDefault="003C608A" w:rsidP="00850181">
      <w:pPr>
        <w:pStyle w:val="ActHead9"/>
      </w:pPr>
      <w:bookmarkStart w:id="600" w:name="_Toc151021448"/>
      <w:r w:rsidRPr="0098625E">
        <w:t>Superannuation Guarantee (Administration) Act 1992</w:t>
      </w:r>
      <w:bookmarkEnd w:id="600"/>
    </w:p>
    <w:p w:rsidR="003C608A" w:rsidRPr="0098625E" w:rsidRDefault="003C608A">
      <w:pPr>
        <w:pStyle w:val="ItemHead"/>
        <w:suppressLineNumbers/>
      </w:pPr>
      <w:r w:rsidRPr="0098625E">
        <w:t>75  Section 29</w:t>
      </w:r>
    </w:p>
    <w:p w:rsidR="003C608A" w:rsidRPr="0098625E" w:rsidRDefault="003C608A">
      <w:pPr>
        <w:pStyle w:val="Item"/>
        <w:suppressLineNumbers/>
      </w:pPr>
      <w:r w:rsidRPr="0098625E">
        <w:t>After “</w:t>
      </w:r>
      <w:r w:rsidRPr="0098625E">
        <w:rPr>
          <w:i/>
          <w:iCs/>
        </w:rPr>
        <w:t>Income Tax Assessment Act 1936</w:t>
      </w:r>
      <w:r w:rsidRPr="0098625E">
        <w:t xml:space="preserve">”, insert “or item 1.4 of the table in section 51-5 of the </w:t>
      </w:r>
      <w:r w:rsidRPr="0098625E">
        <w:rPr>
          <w:i/>
          <w:iCs/>
        </w:rPr>
        <w:t>Income Tax Assessment Act 1997</w:t>
      </w:r>
      <w:r w:rsidRPr="0098625E">
        <w:t>”.</w:t>
      </w:r>
    </w:p>
    <w:p w:rsidR="003C608A" w:rsidRPr="0098625E" w:rsidRDefault="003C608A" w:rsidP="00850181">
      <w:pPr>
        <w:pStyle w:val="ActHead6"/>
      </w:pPr>
      <w:bookmarkStart w:id="601" w:name="_Toc151021449"/>
      <w:r w:rsidRPr="0098625E">
        <w:rPr>
          <w:rStyle w:val="CharChapNo"/>
        </w:rPr>
        <w:t>Schedule 4</w:t>
      </w:r>
      <w:r w:rsidRPr="0098625E">
        <w:t>—</w:t>
      </w:r>
      <w:r w:rsidRPr="0098625E">
        <w:rPr>
          <w:rStyle w:val="CharChapText"/>
        </w:rPr>
        <w:t>Deductions</w:t>
      </w:r>
      <w:bookmarkEnd w:id="601"/>
    </w:p>
    <w:p w:rsidR="003C608A" w:rsidRPr="0098625E" w:rsidRDefault="003C608A" w:rsidP="00850181">
      <w:pPr>
        <w:pStyle w:val="ActHead7"/>
      </w:pPr>
      <w:bookmarkStart w:id="602" w:name="_Toc151021450"/>
      <w:r w:rsidRPr="0098625E">
        <w:t>Part 1—Amendment of the Income Tax (Transitional Provisions) Act 1997</w:t>
      </w:r>
      <w:bookmarkEnd w:id="602"/>
    </w:p>
    <w:p w:rsidR="003C608A" w:rsidRPr="0098625E" w:rsidRDefault="003C608A">
      <w:pPr>
        <w:pStyle w:val="ItemHead"/>
        <w:suppressLineNumbers/>
      </w:pPr>
      <w:r w:rsidRPr="0098625E">
        <w:t>1  Part 2</w:t>
      </w:r>
      <w:r w:rsidRPr="0098625E">
        <w:noBreakHyphen/>
        <w:t>5 (link note after heading)</w:t>
      </w:r>
    </w:p>
    <w:p w:rsidR="003C608A" w:rsidRPr="0098625E" w:rsidRDefault="003C608A">
      <w:pPr>
        <w:pStyle w:val="Item"/>
        <w:suppressLineNumbers/>
      </w:pPr>
      <w:r w:rsidRPr="0098625E">
        <w:t>Repeal the link note.</w:t>
      </w:r>
    </w:p>
    <w:p w:rsidR="003C608A" w:rsidRPr="0098625E" w:rsidRDefault="003C608A">
      <w:pPr>
        <w:pStyle w:val="ItemHead"/>
        <w:suppressLineNumbers/>
      </w:pPr>
      <w:r w:rsidRPr="0098625E">
        <w:t>2  Before Division 28</w:t>
      </w:r>
    </w:p>
    <w:p w:rsidR="003C608A" w:rsidRPr="0098625E" w:rsidRDefault="003C608A">
      <w:pPr>
        <w:pStyle w:val="Item"/>
        <w:suppressLineNumbers/>
      </w:pPr>
      <w:r w:rsidRPr="0098625E">
        <w:t>Insert:</w:t>
      </w:r>
    </w:p>
    <w:p w:rsidR="003C608A" w:rsidRPr="0098625E" w:rsidRDefault="003C608A">
      <w:pPr>
        <w:pStyle w:val="link"/>
        <w:suppressLineNumbers/>
      </w:pPr>
      <w:r w:rsidRPr="0098625E">
        <w:t>[The next Division is Division 25.]</w:t>
      </w:r>
    </w:p>
    <w:p w:rsidR="003C608A" w:rsidRPr="0098625E" w:rsidRDefault="003C608A" w:rsidP="00850181">
      <w:pPr>
        <w:pStyle w:val="ActHead3"/>
      </w:pPr>
      <w:bookmarkStart w:id="603" w:name="_Toc151021451"/>
      <w:r w:rsidRPr="0098625E">
        <w:t>Division 25—Some amounts you can deduct</w:t>
      </w:r>
      <w:bookmarkEnd w:id="603"/>
    </w:p>
    <w:p w:rsidR="003C608A" w:rsidRPr="0098625E" w:rsidRDefault="003C608A">
      <w:pPr>
        <w:pStyle w:val="Header"/>
        <w:suppressLineNumbers/>
      </w:pPr>
      <w:r w:rsidRPr="0098625E">
        <w:t xml:space="preserve">  </w:t>
      </w:r>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25</w:t>
      </w:r>
      <w:r w:rsidRPr="0098625E">
        <w:noBreakHyphen/>
        <w:t>1</w:t>
      </w:r>
      <w:r w:rsidRPr="0098625E">
        <w:tab/>
        <w:t xml:space="preserve">Application of Division 25 of the </w:t>
      </w:r>
      <w:r w:rsidRPr="0098625E">
        <w:rPr>
          <w:i/>
          <w:iCs w:val="0"/>
        </w:rPr>
        <w:t>Income Tax Assessment Act 1997</w:t>
      </w:r>
    </w:p>
    <w:p w:rsidR="003C608A" w:rsidRPr="0098625E" w:rsidRDefault="003C608A">
      <w:pPr>
        <w:pStyle w:val="TofSectsSection"/>
        <w:suppressLineNumbers/>
      </w:pPr>
      <w:r w:rsidRPr="0098625E">
        <w:t>25</w:t>
      </w:r>
      <w:r w:rsidRPr="0098625E">
        <w:noBreakHyphen/>
        <w:t>40</w:t>
      </w:r>
      <w:r w:rsidRPr="0098625E">
        <w:tab/>
        <w:t xml:space="preserve">Application of section 25-40 of the </w:t>
      </w:r>
      <w:r w:rsidRPr="0098625E">
        <w:rPr>
          <w:i/>
          <w:iCs w:val="0"/>
        </w:rPr>
        <w:t>Income Tax Assessment Act 1997</w:t>
      </w:r>
    </w:p>
    <w:p w:rsidR="003C608A" w:rsidRPr="0098625E" w:rsidRDefault="003C608A">
      <w:pPr>
        <w:pStyle w:val="TofSectsSection"/>
        <w:suppressLineNumbers/>
      </w:pPr>
      <w:r w:rsidRPr="0098625E">
        <w:t>25</w:t>
      </w:r>
      <w:r w:rsidRPr="0098625E">
        <w:noBreakHyphen/>
        <w:t>45</w:t>
      </w:r>
      <w:r w:rsidRPr="0098625E">
        <w:tab/>
        <w:t xml:space="preserve">Application of section 25-45 of the </w:t>
      </w:r>
      <w:r w:rsidRPr="0098625E">
        <w:rPr>
          <w:i/>
          <w:iCs w:val="0"/>
        </w:rPr>
        <w:t>Income Tax Assessment Act 1997</w:t>
      </w:r>
    </w:p>
    <w:p w:rsidR="003C608A" w:rsidRPr="0098625E" w:rsidRDefault="003C608A" w:rsidP="00850181">
      <w:pPr>
        <w:pStyle w:val="ActHead5"/>
      </w:pPr>
      <w:bookmarkStart w:id="604" w:name="_Toc151021452"/>
      <w:r w:rsidRPr="0098625E">
        <w:lastRenderedPageBreak/>
        <w:t>25</w:t>
      </w:r>
      <w:r w:rsidRPr="0098625E">
        <w:noBreakHyphen/>
        <w:t xml:space="preserve">1  Application of Division 25 of the </w:t>
      </w:r>
      <w:r w:rsidRPr="0098625E">
        <w:rPr>
          <w:i/>
          <w:iCs/>
        </w:rPr>
        <w:t>Income Tax Assessment Act 1997</w:t>
      </w:r>
      <w:bookmarkEnd w:id="604"/>
    </w:p>
    <w:p w:rsidR="003C608A" w:rsidRPr="0098625E" w:rsidRDefault="003C608A">
      <w:pPr>
        <w:pStyle w:val="subsection"/>
        <w:suppressLineNumbers/>
      </w:pPr>
      <w:r w:rsidRPr="0098625E">
        <w:tab/>
      </w:r>
      <w:r w:rsidRPr="0098625E">
        <w:tab/>
        <w:t xml:space="preserve">Division 25 (Some amounts you can deduct) of the </w:t>
      </w:r>
      <w:r w:rsidRPr="0098625E">
        <w:rPr>
          <w:i/>
          <w:iCs/>
        </w:rPr>
        <w:t>Income Tax Assessment Act 1997</w:t>
      </w:r>
      <w:r w:rsidRPr="0098625E">
        <w:t xml:space="preserve"> applies to assessments for the 1997</w:t>
      </w:r>
      <w:r w:rsidRPr="0098625E">
        <w:noBreakHyphen/>
        <w:t>98 income year and later income years, except as provided by this Division.</w:t>
      </w:r>
    </w:p>
    <w:p w:rsidR="003C608A" w:rsidRPr="0098625E" w:rsidRDefault="003C608A">
      <w:pPr>
        <w:pStyle w:val="link"/>
        <w:suppressLineNumbers/>
      </w:pPr>
      <w:r w:rsidRPr="0098625E">
        <w:t>[The next section is section 25</w:t>
      </w:r>
      <w:r w:rsidRPr="0098625E">
        <w:noBreakHyphen/>
        <w:t>40.]</w:t>
      </w:r>
    </w:p>
    <w:p w:rsidR="003C608A" w:rsidRPr="0098625E" w:rsidRDefault="003C608A" w:rsidP="00850181">
      <w:pPr>
        <w:pStyle w:val="ActHead5"/>
      </w:pPr>
      <w:bookmarkStart w:id="605" w:name="_Toc151021453"/>
      <w:r w:rsidRPr="0098625E">
        <w:t>25</w:t>
      </w:r>
      <w:r w:rsidRPr="0098625E">
        <w:noBreakHyphen/>
        <w:t xml:space="preserve">40  Application of section 25-40 of the </w:t>
      </w:r>
      <w:r w:rsidRPr="0098625E">
        <w:rPr>
          <w:i/>
          <w:iCs/>
        </w:rPr>
        <w:t>Income Tax Assessment Act 1997</w:t>
      </w:r>
      <w:bookmarkEnd w:id="605"/>
    </w:p>
    <w:p w:rsidR="003C608A" w:rsidRPr="0098625E" w:rsidRDefault="003C608A">
      <w:pPr>
        <w:pStyle w:val="subsection"/>
        <w:suppressLineNumbers/>
      </w:pPr>
      <w:r w:rsidRPr="0098625E">
        <w:tab/>
      </w:r>
      <w:r w:rsidRPr="0098625E">
        <w:tab/>
        <w:t xml:space="preserve">Section 25-40 (Loss from profit-making undertaking or plan) of the </w:t>
      </w:r>
      <w:r w:rsidRPr="0098625E">
        <w:rPr>
          <w:i/>
          <w:iCs/>
        </w:rPr>
        <w:t>Income Tax Assessment Act 1997</w:t>
      </w:r>
      <w:r w:rsidRPr="0098625E">
        <w:t xml:space="preserve"> applies to a loss arising in the 1997-98 income year or a later income year, even if the undertaking or plan was entered into, or began to be carried on or carried out, before the 1997-98 income year.</w:t>
      </w:r>
    </w:p>
    <w:p w:rsidR="003C608A" w:rsidRPr="0098625E" w:rsidRDefault="003C608A" w:rsidP="00850181">
      <w:pPr>
        <w:pStyle w:val="ActHead5"/>
      </w:pPr>
      <w:bookmarkStart w:id="606" w:name="_Toc151021454"/>
      <w:r w:rsidRPr="0098625E">
        <w:t>25</w:t>
      </w:r>
      <w:r w:rsidRPr="0098625E">
        <w:noBreakHyphen/>
        <w:t xml:space="preserve">45  Application of section 25-45 of the </w:t>
      </w:r>
      <w:r w:rsidRPr="0098625E">
        <w:rPr>
          <w:i/>
          <w:iCs/>
        </w:rPr>
        <w:t>Income Tax Assessment Act 1997</w:t>
      </w:r>
      <w:bookmarkEnd w:id="606"/>
    </w:p>
    <w:p w:rsidR="003C608A" w:rsidRPr="0098625E" w:rsidRDefault="003C608A">
      <w:pPr>
        <w:pStyle w:val="subsection"/>
        <w:suppressLineNumbers/>
      </w:pPr>
      <w:r w:rsidRPr="0098625E">
        <w:tab/>
      </w:r>
      <w:r w:rsidRPr="0098625E">
        <w:tab/>
        <w:t xml:space="preserve">Section 25-45 (which is about deductions for losses by theft etc.) of the </w:t>
      </w:r>
      <w:r w:rsidRPr="0098625E">
        <w:rPr>
          <w:i/>
          <w:iCs/>
        </w:rPr>
        <w:t>Income Tax Assessment Act 1997</w:t>
      </w:r>
      <w:r w:rsidRPr="0098625E">
        <w:t xml:space="preserve"> applies to a loss discovered in the 1997-98 income year or a later income year.</w:t>
      </w:r>
    </w:p>
    <w:p w:rsidR="003C608A" w:rsidRPr="0098625E" w:rsidRDefault="003C608A" w:rsidP="00850181">
      <w:pPr>
        <w:pStyle w:val="ActHead3"/>
      </w:pPr>
      <w:bookmarkStart w:id="607" w:name="_Toc151021455"/>
      <w:r w:rsidRPr="0098625E">
        <w:t>Division 26—Some amounts you cannot deduct, or cannot deduct in full</w:t>
      </w:r>
      <w:bookmarkEnd w:id="607"/>
    </w:p>
    <w:p w:rsidR="003C608A" w:rsidRPr="0098625E" w:rsidRDefault="003C608A">
      <w:pPr>
        <w:pStyle w:val="Header"/>
        <w:suppressLineNumbers/>
      </w:pPr>
      <w:r w:rsidRPr="0098625E">
        <w:t xml:space="preserve">  </w:t>
      </w:r>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26</w:t>
      </w:r>
      <w:r w:rsidRPr="0098625E">
        <w:noBreakHyphen/>
        <w:t>1</w:t>
      </w:r>
      <w:r w:rsidRPr="0098625E">
        <w:tab/>
        <w:t xml:space="preserve">Application of Division 26 of the </w:t>
      </w:r>
      <w:r w:rsidRPr="0098625E">
        <w:rPr>
          <w:i/>
          <w:iCs w:val="0"/>
        </w:rPr>
        <w:t>Income Tax Assessment Act 1997</w:t>
      </w:r>
    </w:p>
    <w:p w:rsidR="003C608A" w:rsidRPr="0098625E" w:rsidRDefault="003C608A">
      <w:pPr>
        <w:pStyle w:val="TofSectsSection"/>
        <w:suppressLineNumbers/>
      </w:pPr>
      <w:r w:rsidRPr="0098625E">
        <w:t>26</w:t>
      </w:r>
      <w:r w:rsidRPr="0098625E">
        <w:noBreakHyphen/>
        <w:t>30</w:t>
      </w:r>
      <w:r w:rsidRPr="0098625E">
        <w:tab/>
        <w:t xml:space="preserve">Application of section 26-30 of the </w:t>
      </w:r>
      <w:r w:rsidRPr="0098625E">
        <w:rPr>
          <w:i/>
          <w:iCs w:val="0"/>
        </w:rPr>
        <w:t>Income Tax Assessment Act 1997</w:t>
      </w:r>
    </w:p>
    <w:p w:rsidR="003C608A" w:rsidRPr="0098625E" w:rsidRDefault="003C608A" w:rsidP="00850181">
      <w:pPr>
        <w:pStyle w:val="ActHead5"/>
      </w:pPr>
      <w:bookmarkStart w:id="608" w:name="_Toc151021456"/>
      <w:r w:rsidRPr="0098625E">
        <w:t>26</w:t>
      </w:r>
      <w:r w:rsidRPr="0098625E">
        <w:noBreakHyphen/>
        <w:t xml:space="preserve">1  Application of Division 26 of the </w:t>
      </w:r>
      <w:r w:rsidRPr="0098625E">
        <w:rPr>
          <w:i/>
          <w:iCs/>
        </w:rPr>
        <w:t>Income Tax Assessment Act 1997</w:t>
      </w:r>
      <w:bookmarkEnd w:id="608"/>
    </w:p>
    <w:p w:rsidR="003C608A" w:rsidRPr="0098625E" w:rsidRDefault="003C608A">
      <w:pPr>
        <w:pStyle w:val="subsection"/>
        <w:suppressLineNumbers/>
      </w:pPr>
      <w:r w:rsidRPr="0098625E">
        <w:tab/>
      </w:r>
      <w:r w:rsidRPr="0098625E">
        <w:tab/>
        <w:t xml:space="preserve">Division 26 of the </w:t>
      </w:r>
      <w:r w:rsidRPr="0098625E">
        <w:rPr>
          <w:i/>
          <w:iCs/>
        </w:rPr>
        <w:t>Income Tax Assessment Act 1997</w:t>
      </w:r>
      <w:r w:rsidRPr="0098625E">
        <w:t xml:space="preserve"> (which prevents or limits deductions) applies to assessments for the 1997</w:t>
      </w:r>
      <w:r w:rsidRPr="0098625E">
        <w:noBreakHyphen/>
        <w:t>98 income year and later income years, except as provided by this Division.</w:t>
      </w:r>
    </w:p>
    <w:p w:rsidR="003C608A" w:rsidRPr="0098625E" w:rsidRDefault="003C608A">
      <w:pPr>
        <w:pStyle w:val="link"/>
        <w:suppressLineNumbers/>
      </w:pPr>
      <w:r w:rsidRPr="0098625E">
        <w:lastRenderedPageBreak/>
        <w:t>[The next section is section 26</w:t>
      </w:r>
      <w:r w:rsidRPr="0098625E">
        <w:noBreakHyphen/>
        <w:t>30.]</w:t>
      </w:r>
    </w:p>
    <w:p w:rsidR="003C608A" w:rsidRPr="0098625E" w:rsidRDefault="003C608A" w:rsidP="00850181">
      <w:pPr>
        <w:pStyle w:val="ActHead5"/>
      </w:pPr>
      <w:bookmarkStart w:id="609" w:name="_Toc151021457"/>
      <w:r w:rsidRPr="0098625E">
        <w:t>26</w:t>
      </w:r>
      <w:r w:rsidRPr="0098625E">
        <w:noBreakHyphen/>
        <w:t xml:space="preserve">30  Application of section 26-30 of the </w:t>
      </w:r>
      <w:r w:rsidRPr="0098625E">
        <w:rPr>
          <w:i/>
          <w:iCs/>
        </w:rPr>
        <w:t>Income Tax Assessment Act 1997</w:t>
      </w:r>
      <w:bookmarkEnd w:id="609"/>
    </w:p>
    <w:p w:rsidR="003C608A" w:rsidRPr="0098625E" w:rsidRDefault="003C608A">
      <w:pPr>
        <w:pStyle w:val="subsection"/>
        <w:suppressLineNumbers/>
      </w:pPr>
      <w:r w:rsidRPr="0098625E">
        <w:tab/>
      </w:r>
      <w:r w:rsidRPr="0098625E">
        <w:tab/>
        <w:t xml:space="preserve">Section 26-30 (which denies a deduction for relative’s travel expenses) of the </w:t>
      </w:r>
      <w:r w:rsidRPr="0098625E">
        <w:rPr>
          <w:i/>
          <w:iCs/>
        </w:rPr>
        <w:t>Income Tax Assessment Act 1997</w:t>
      </w:r>
      <w:r w:rsidRPr="0098625E">
        <w:t xml:space="preserve"> applies to travel on or after 1 July 1997.</w:t>
      </w:r>
    </w:p>
    <w:p w:rsidR="003C608A" w:rsidRPr="0098625E" w:rsidRDefault="003C608A">
      <w:pPr>
        <w:pStyle w:val="link"/>
        <w:suppressLineNumbers/>
      </w:pPr>
      <w:r w:rsidRPr="0098625E">
        <w:t>[The next Division is Division 28.]</w:t>
      </w:r>
    </w:p>
    <w:p w:rsidR="003C608A" w:rsidRPr="0098625E" w:rsidRDefault="003C608A">
      <w:pPr>
        <w:pStyle w:val="ItemHead"/>
        <w:suppressLineNumbers/>
      </w:pPr>
      <w:r w:rsidRPr="0098625E">
        <w:t>3  Section 28-100 (link note)</w:t>
      </w:r>
    </w:p>
    <w:p w:rsidR="003C608A" w:rsidRPr="0098625E" w:rsidRDefault="003C608A">
      <w:pPr>
        <w:pStyle w:val="Item"/>
        <w:suppressLineNumbers/>
      </w:pPr>
      <w:r w:rsidRPr="0098625E">
        <w:t>Repeal the link note.</w:t>
      </w:r>
    </w:p>
    <w:p w:rsidR="003C608A" w:rsidRPr="0098625E" w:rsidRDefault="003C608A">
      <w:pPr>
        <w:pStyle w:val="ItemHead"/>
        <w:suppressLineNumbers/>
      </w:pPr>
      <w:r w:rsidRPr="0098625E">
        <w:t>4  After Division 28</w:t>
      </w:r>
    </w:p>
    <w:p w:rsidR="003C608A" w:rsidRPr="0098625E" w:rsidRDefault="003C608A">
      <w:pPr>
        <w:pStyle w:val="Item"/>
        <w:suppressLineNumbers/>
      </w:pPr>
      <w:r w:rsidRPr="0098625E">
        <w:t>Insert:</w:t>
      </w:r>
    </w:p>
    <w:p w:rsidR="003C608A" w:rsidRPr="0098625E" w:rsidRDefault="003C608A" w:rsidP="00850181">
      <w:pPr>
        <w:pStyle w:val="ActHead3"/>
      </w:pPr>
      <w:bookmarkStart w:id="610" w:name="_Toc151021458"/>
      <w:r w:rsidRPr="0098625E">
        <w:t>Division 34—Non-compulsory uniforms</w:t>
      </w:r>
      <w:bookmarkEnd w:id="610"/>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34-1</w:t>
      </w:r>
      <w:r w:rsidRPr="0098625E">
        <w:tab/>
        <w:t xml:space="preserve">Application of Division 34 of the </w:t>
      </w:r>
      <w:r w:rsidRPr="0098625E">
        <w:rPr>
          <w:i/>
          <w:iCs w:val="0"/>
        </w:rPr>
        <w:t>Income Tax Assessment Act 1997</w:t>
      </w:r>
    </w:p>
    <w:p w:rsidR="003C608A" w:rsidRPr="0098625E" w:rsidRDefault="003C608A">
      <w:pPr>
        <w:pStyle w:val="TofSectsSection"/>
        <w:suppressLineNumbers/>
      </w:pPr>
      <w:r w:rsidRPr="0098625E">
        <w:t>34-5</w:t>
      </w:r>
      <w:r w:rsidRPr="0098625E">
        <w:tab/>
        <w:t xml:space="preserve">Things done under section 51AL of the </w:t>
      </w:r>
      <w:r w:rsidRPr="0098625E">
        <w:rPr>
          <w:i/>
          <w:iCs w:val="0"/>
        </w:rPr>
        <w:t>Income Tax Assessment Act 1936</w:t>
      </w:r>
    </w:p>
    <w:p w:rsidR="003C608A" w:rsidRPr="0098625E" w:rsidRDefault="003C608A" w:rsidP="00850181">
      <w:pPr>
        <w:pStyle w:val="ActHead5"/>
      </w:pPr>
      <w:bookmarkStart w:id="611" w:name="_Toc151021459"/>
      <w:r w:rsidRPr="0098625E">
        <w:t xml:space="preserve">34-1  Application of Division 34 of the </w:t>
      </w:r>
      <w:r w:rsidRPr="0098625E">
        <w:rPr>
          <w:i/>
          <w:iCs/>
        </w:rPr>
        <w:t>Income Tax Assessment Act 1997</w:t>
      </w:r>
      <w:bookmarkEnd w:id="611"/>
    </w:p>
    <w:p w:rsidR="003C608A" w:rsidRPr="0098625E" w:rsidRDefault="003C608A">
      <w:pPr>
        <w:pStyle w:val="subsection"/>
        <w:suppressLineNumbers/>
      </w:pPr>
      <w:r w:rsidRPr="0098625E">
        <w:tab/>
      </w:r>
      <w:r w:rsidRPr="0098625E">
        <w:tab/>
        <w:t xml:space="preserve">Division 34 (Non-compulsory uniforms) of the </w:t>
      </w:r>
      <w:r w:rsidRPr="0098625E">
        <w:rPr>
          <w:i/>
          <w:iCs/>
        </w:rPr>
        <w:t>Income Tax Assessment Act 1997</w:t>
      </w:r>
      <w:r w:rsidRPr="0098625E">
        <w:t xml:space="preserve"> applies to assessments for the 1997</w:t>
      </w:r>
      <w:r w:rsidRPr="0098625E">
        <w:noBreakHyphen/>
        <w:t>98 income year and later income years.</w:t>
      </w:r>
    </w:p>
    <w:p w:rsidR="003C608A" w:rsidRPr="0098625E" w:rsidRDefault="003C608A" w:rsidP="00850181">
      <w:pPr>
        <w:pStyle w:val="ActHead5"/>
      </w:pPr>
      <w:bookmarkStart w:id="612" w:name="_Toc151021460"/>
      <w:r w:rsidRPr="0098625E">
        <w:t xml:space="preserve">34-5  Things done under section 51AL of the </w:t>
      </w:r>
      <w:r w:rsidRPr="0098625E">
        <w:rPr>
          <w:i/>
          <w:iCs/>
        </w:rPr>
        <w:t>Income Tax Assessment Act 1936</w:t>
      </w:r>
      <w:bookmarkEnd w:id="612"/>
      <w:r w:rsidRPr="0098625E">
        <w:t xml:space="preserve"> </w:t>
      </w:r>
    </w:p>
    <w:p w:rsidR="003C608A" w:rsidRPr="0098625E" w:rsidRDefault="003C608A">
      <w:pPr>
        <w:pStyle w:val="subsection"/>
        <w:suppressLineNumbers/>
      </w:pPr>
      <w:r w:rsidRPr="0098625E">
        <w:tab/>
        <w:t>(1)</w:t>
      </w:r>
      <w:r w:rsidRPr="0098625E">
        <w:tab/>
        <w:t xml:space="preserve">From 1 July 1997, anything done under or in connection with a provision of section 51AL of the </w:t>
      </w:r>
      <w:r w:rsidRPr="0098625E">
        <w:rPr>
          <w:i/>
          <w:iCs/>
        </w:rPr>
        <w:t>Income Tax Assessment Act 1936</w:t>
      </w:r>
      <w:r w:rsidRPr="0098625E">
        <w:t xml:space="preserve"> has effect as if it had been done under or in connection with the corresponding provision of Division 34 of the </w:t>
      </w:r>
      <w:r w:rsidRPr="0098625E">
        <w:rPr>
          <w:i/>
          <w:iCs/>
        </w:rPr>
        <w:t>Income Tax Assessment Act 1997</w:t>
      </w:r>
      <w:r w:rsidRPr="0098625E">
        <w:t>.</w:t>
      </w:r>
    </w:p>
    <w:p w:rsidR="003C608A" w:rsidRPr="0098625E" w:rsidRDefault="003C608A">
      <w:pPr>
        <w:pStyle w:val="subsection"/>
        <w:suppressLineNumbers/>
      </w:pPr>
      <w:r w:rsidRPr="0098625E">
        <w:lastRenderedPageBreak/>
        <w:tab/>
        <w:t>(2)</w:t>
      </w:r>
      <w:r w:rsidRPr="0098625E">
        <w:tab/>
        <w:t>From 1 July 1997, a thing described in column 2 of an item in the table (as that thing existed at the end of 30 June 1997) has effect as if it were the thing described in column 3 of that item.</w:t>
      </w:r>
    </w:p>
    <w:p w:rsidR="003C608A" w:rsidRPr="0098625E" w:rsidRDefault="003C608A">
      <w:pPr>
        <w:pStyle w:val="subsection"/>
        <w:suppressLineNumbers/>
      </w:pPr>
      <w:r w:rsidRPr="0098625E">
        <w:tab/>
      </w:r>
      <w:r w:rsidRPr="0098625E">
        <w:tab/>
        <w:t xml:space="preserve">Column 2 refers to provisions of the </w:t>
      </w:r>
      <w:r w:rsidRPr="0098625E">
        <w:rPr>
          <w:i/>
          <w:iCs/>
        </w:rPr>
        <w:t>Income Tax Assessment Act 1936</w:t>
      </w:r>
      <w:r w:rsidRPr="0098625E">
        <w:t xml:space="preserve">. Column 3 refers to provisions of the </w:t>
      </w:r>
      <w:r w:rsidRPr="0098625E">
        <w:rPr>
          <w:i/>
          <w:iCs/>
        </w:rPr>
        <w:t>Income Tax Assessment Act 1997.</w:t>
      </w:r>
    </w:p>
    <w:p w:rsidR="003C608A" w:rsidRPr="0098625E" w:rsidRDefault="003C608A">
      <w:pPr>
        <w:pStyle w:val="Table"/>
        <w:suppressLineNumbers/>
      </w:pPr>
    </w:p>
    <w:tbl>
      <w:tblPr>
        <w:tblW w:w="0" w:type="auto"/>
        <w:tblInd w:w="1242" w:type="dxa"/>
        <w:tblLayout w:type="fixed"/>
        <w:tblLook w:val="0000" w:firstRow="0" w:lastRow="0" w:firstColumn="0" w:lastColumn="0" w:noHBand="0" w:noVBand="0"/>
      </w:tblPr>
      <w:tblGrid>
        <w:gridCol w:w="709"/>
        <w:gridCol w:w="2693"/>
        <w:gridCol w:w="2694"/>
      </w:tblGrid>
      <w:tr w:rsidR="003C608A" w:rsidRPr="0098625E">
        <w:trPr>
          <w:cantSplit/>
        </w:trPr>
        <w:tc>
          <w:tcPr>
            <w:tcW w:w="6096" w:type="dxa"/>
            <w:gridSpan w:val="3"/>
            <w:tcBorders>
              <w:top w:val="single" w:sz="12" w:space="0" w:color="000000"/>
              <w:left w:val="nil"/>
              <w:bottom w:val="single" w:sz="6" w:space="0" w:color="000000"/>
              <w:right w:val="nil"/>
            </w:tcBorders>
          </w:tcPr>
          <w:p w:rsidR="003C608A" w:rsidRPr="0098625E" w:rsidRDefault="003C608A">
            <w:pPr>
              <w:pStyle w:val="Table"/>
              <w:keepNext/>
              <w:suppressLineNumbers/>
              <w:rPr>
                <w:b/>
                <w:bCs/>
              </w:rPr>
            </w:pPr>
            <w:r w:rsidRPr="0098625E">
              <w:rPr>
                <w:b/>
                <w:bCs/>
              </w:rPr>
              <w:t>As from 1 July 1997</w:t>
            </w:r>
          </w:p>
        </w:tc>
      </w:tr>
      <w:tr w:rsidR="003C608A" w:rsidRPr="0098625E">
        <w:trPr>
          <w:cantSplit/>
        </w:trPr>
        <w:tc>
          <w:tcPr>
            <w:tcW w:w="709" w:type="dxa"/>
            <w:tcBorders>
              <w:top w:val="single" w:sz="6" w:space="0" w:color="000000"/>
              <w:left w:val="nil"/>
              <w:bottom w:val="single" w:sz="12" w:space="0" w:color="000000"/>
              <w:right w:val="nil"/>
            </w:tcBorders>
          </w:tcPr>
          <w:p w:rsidR="003C608A" w:rsidRPr="0098625E" w:rsidRDefault="003C608A">
            <w:pPr>
              <w:pStyle w:val="Table"/>
              <w:keepNext/>
              <w:suppressLineNumbers/>
              <w:rPr>
                <w:b/>
                <w:bCs/>
              </w:rPr>
            </w:pPr>
            <w:r w:rsidRPr="0098625E">
              <w:rPr>
                <w:b/>
                <w:bCs/>
              </w:rPr>
              <w:t>Item</w:t>
            </w:r>
          </w:p>
        </w:tc>
        <w:tc>
          <w:tcPr>
            <w:tcW w:w="2693" w:type="dxa"/>
            <w:tcBorders>
              <w:top w:val="single" w:sz="6" w:space="0" w:color="000000"/>
              <w:left w:val="nil"/>
              <w:bottom w:val="single" w:sz="12" w:space="0" w:color="000000"/>
              <w:right w:val="nil"/>
            </w:tcBorders>
          </w:tcPr>
          <w:p w:rsidR="003C608A" w:rsidRPr="0098625E" w:rsidRDefault="003C608A">
            <w:pPr>
              <w:pStyle w:val="Table"/>
              <w:keepNext/>
              <w:suppressLineNumbers/>
              <w:rPr>
                <w:b/>
                <w:bCs/>
              </w:rPr>
            </w:pPr>
            <w:r w:rsidRPr="0098625E">
              <w:rPr>
                <w:b/>
                <w:bCs/>
              </w:rPr>
              <w:t>This:</w:t>
            </w:r>
          </w:p>
        </w:tc>
        <w:tc>
          <w:tcPr>
            <w:tcW w:w="2694" w:type="dxa"/>
            <w:tcBorders>
              <w:top w:val="single" w:sz="6" w:space="0" w:color="000000"/>
              <w:left w:val="nil"/>
              <w:bottom w:val="single" w:sz="12" w:space="0" w:color="000000"/>
              <w:right w:val="nil"/>
            </w:tcBorders>
          </w:tcPr>
          <w:p w:rsidR="003C608A" w:rsidRPr="0098625E" w:rsidRDefault="003C608A">
            <w:pPr>
              <w:pStyle w:val="Table"/>
              <w:keepNext/>
              <w:suppressLineNumbers/>
              <w:rPr>
                <w:b/>
                <w:bCs/>
              </w:rPr>
            </w:pPr>
            <w:r w:rsidRPr="0098625E">
              <w:rPr>
                <w:b/>
                <w:bCs/>
              </w:rPr>
              <w:t>has effect as if it were this:</w:t>
            </w:r>
          </w:p>
        </w:tc>
      </w:tr>
      <w:tr w:rsidR="003C608A" w:rsidRPr="0098625E">
        <w:trPr>
          <w:cantSplit/>
        </w:trPr>
        <w:tc>
          <w:tcPr>
            <w:tcW w:w="709" w:type="dxa"/>
            <w:tcBorders>
              <w:top w:val="single" w:sz="6" w:space="0" w:color="auto"/>
              <w:left w:val="nil"/>
              <w:bottom w:val="single" w:sz="6" w:space="0" w:color="auto"/>
              <w:right w:val="nil"/>
            </w:tcBorders>
          </w:tcPr>
          <w:p w:rsidR="003C608A" w:rsidRPr="0098625E" w:rsidRDefault="003C608A">
            <w:pPr>
              <w:pStyle w:val="Table"/>
              <w:suppressLineNumbers/>
              <w:ind w:left="283" w:hanging="283"/>
            </w:pPr>
            <w:r w:rsidRPr="0098625E">
              <w:rPr>
                <w:lang w:val="en-US"/>
              </w:rPr>
              <w:t>1</w:t>
            </w:r>
            <w:r w:rsidRPr="0098625E">
              <w:rPr>
                <w:lang w:val="en-US"/>
              </w:rPr>
              <w:tab/>
            </w:r>
          </w:p>
        </w:tc>
        <w:tc>
          <w:tcPr>
            <w:tcW w:w="2693"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Register of Approved Occupational Clothing that subsection 51AL(5) requires the Industry Secretary to keep</w:t>
            </w:r>
          </w:p>
        </w:tc>
        <w:tc>
          <w:tcPr>
            <w:tcW w:w="2694" w:type="dxa"/>
            <w:tcBorders>
              <w:top w:val="single" w:sz="6" w:space="0" w:color="auto"/>
              <w:left w:val="nil"/>
              <w:bottom w:val="single" w:sz="6" w:space="0" w:color="auto"/>
              <w:right w:val="nil"/>
            </w:tcBorders>
          </w:tcPr>
          <w:p w:rsidR="003C608A" w:rsidRPr="0098625E" w:rsidRDefault="003C608A">
            <w:pPr>
              <w:pStyle w:val="Table"/>
              <w:suppressLineNumbers/>
            </w:pPr>
            <w:r w:rsidRPr="0098625E">
              <w:t>The Register of Approved Occupational Clothing that section 34-45 requires the Industry Secretary to keep</w:t>
            </w:r>
          </w:p>
        </w:tc>
      </w:tr>
      <w:tr w:rsidR="003C608A" w:rsidRPr="0098625E">
        <w:trPr>
          <w:cantSplit/>
        </w:trPr>
        <w:tc>
          <w:tcPr>
            <w:tcW w:w="709" w:type="dxa"/>
            <w:tcBorders>
              <w:top w:val="single" w:sz="6" w:space="0" w:color="auto"/>
              <w:left w:val="nil"/>
              <w:bottom w:val="nil"/>
              <w:right w:val="nil"/>
            </w:tcBorders>
          </w:tcPr>
          <w:p w:rsidR="003C608A" w:rsidRPr="0098625E" w:rsidRDefault="003C608A">
            <w:pPr>
              <w:pStyle w:val="Table"/>
              <w:suppressLineNumbers/>
              <w:ind w:left="283" w:hanging="283"/>
            </w:pPr>
            <w:r w:rsidRPr="0098625E">
              <w:rPr>
                <w:lang w:val="en-US"/>
              </w:rPr>
              <w:t>2</w:t>
            </w:r>
            <w:r w:rsidRPr="0098625E">
              <w:rPr>
                <w:lang w:val="en-US"/>
              </w:rPr>
              <w:tab/>
            </w:r>
          </w:p>
        </w:tc>
        <w:tc>
          <w:tcPr>
            <w:tcW w:w="2693" w:type="dxa"/>
            <w:tcBorders>
              <w:top w:val="single" w:sz="6" w:space="0" w:color="auto"/>
              <w:left w:val="nil"/>
              <w:bottom w:val="nil"/>
              <w:right w:val="nil"/>
            </w:tcBorders>
          </w:tcPr>
          <w:p w:rsidR="003C608A" w:rsidRPr="0098625E" w:rsidRDefault="003C608A">
            <w:pPr>
              <w:pStyle w:val="Table"/>
              <w:suppressLineNumbers/>
            </w:pPr>
            <w:r w:rsidRPr="0098625E">
              <w:t>Approved occupational clothing guidelines in force under subsection 51AL(7)</w:t>
            </w:r>
          </w:p>
        </w:tc>
        <w:tc>
          <w:tcPr>
            <w:tcW w:w="2694" w:type="dxa"/>
            <w:tcBorders>
              <w:top w:val="single" w:sz="6" w:space="0" w:color="auto"/>
              <w:left w:val="nil"/>
              <w:bottom w:val="nil"/>
              <w:right w:val="nil"/>
            </w:tcBorders>
          </w:tcPr>
          <w:p w:rsidR="003C608A" w:rsidRPr="0098625E" w:rsidRDefault="003C608A">
            <w:pPr>
              <w:pStyle w:val="Table"/>
              <w:suppressLineNumbers/>
            </w:pPr>
            <w:r w:rsidRPr="0098625E">
              <w:t>Approved occupational clothing guidelines made under section 34</w:t>
            </w:r>
            <w:r w:rsidRPr="0098625E">
              <w:noBreakHyphen/>
              <w:t>55</w:t>
            </w:r>
          </w:p>
        </w:tc>
      </w:tr>
      <w:tr w:rsidR="003C608A" w:rsidRPr="0098625E">
        <w:trPr>
          <w:cantSplit/>
        </w:trPr>
        <w:tc>
          <w:tcPr>
            <w:tcW w:w="709" w:type="dxa"/>
            <w:tcBorders>
              <w:top w:val="single" w:sz="6" w:space="0" w:color="auto"/>
              <w:left w:val="nil"/>
              <w:bottom w:val="single" w:sz="12" w:space="0" w:color="auto"/>
              <w:right w:val="nil"/>
            </w:tcBorders>
          </w:tcPr>
          <w:p w:rsidR="003C608A" w:rsidRPr="0098625E" w:rsidRDefault="003C608A">
            <w:pPr>
              <w:pStyle w:val="Table"/>
              <w:suppressLineNumbers/>
              <w:ind w:left="283" w:hanging="283"/>
            </w:pPr>
            <w:r w:rsidRPr="0098625E">
              <w:rPr>
                <w:lang w:val="en-US"/>
              </w:rPr>
              <w:t>3</w:t>
            </w:r>
            <w:r w:rsidRPr="0098625E">
              <w:rPr>
                <w:lang w:val="en-US"/>
              </w:rPr>
              <w:tab/>
            </w:r>
          </w:p>
        </w:tc>
        <w:tc>
          <w:tcPr>
            <w:tcW w:w="2693" w:type="dxa"/>
            <w:tcBorders>
              <w:top w:val="single" w:sz="6" w:space="0" w:color="auto"/>
              <w:left w:val="nil"/>
              <w:bottom w:val="single" w:sz="12" w:space="0" w:color="auto"/>
              <w:right w:val="nil"/>
            </w:tcBorders>
          </w:tcPr>
          <w:p w:rsidR="003C608A" w:rsidRPr="0098625E" w:rsidRDefault="003C608A">
            <w:pPr>
              <w:pStyle w:val="Table"/>
              <w:suppressLineNumbers/>
            </w:pPr>
            <w:r w:rsidRPr="0098625E">
              <w:t>A delegation by the Industry Secretary under subsection 51AL(23)</w:t>
            </w:r>
          </w:p>
        </w:tc>
        <w:tc>
          <w:tcPr>
            <w:tcW w:w="2694" w:type="dxa"/>
            <w:tcBorders>
              <w:top w:val="single" w:sz="6" w:space="0" w:color="auto"/>
              <w:left w:val="nil"/>
              <w:bottom w:val="single" w:sz="12" w:space="0" w:color="auto"/>
              <w:right w:val="nil"/>
            </w:tcBorders>
          </w:tcPr>
          <w:p w:rsidR="003C608A" w:rsidRPr="0098625E" w:rsidRDefault="003C608A">
            <w:pPr>
              <w:pStyle w:val="Table"/>
              <w:suppressLineNumbers/>
            </w:pPr>
            <w:r w:rsidRPr="0098625E">
              <w:t>A delegation by the Industry Secretary under section 34-65</w:t>
            </w:r>
          </w:p>
        </w:tc>
      </w:tr>
    </w:tbl>
    <w:p w:rsidR="003C608A" w:rsidRPr="0098625E" w:rsidRDefault="003C608A">
      <w:pPr>
        <w:pStyle w:val="subsection"/>
        <w:suppressLineNumbers/>
      </w:pPr>
      <w:r w:rsidRPr="0098625E">
        <w:tab/>
        <w:t>(3)</w:t>
      </w:r>
      <w:r w:rsidRPr="0098625E">
        <w:tab/>
        <w:t>Subsection (2) does not limit the generality of subsection (1).</w:t>
      </w:r>
    </w:p>
    <w:p w:rsidR="003C608A" w:rsidRPr="0098625E" w:rsidRDefault="003C608A">
      <w:pPr>
        <w:pStyle w:val="link"/>
        <w:suppressLineNumbers/>
      </w:pPr>
      <w:r w:rsidRPr="0098625E">
        <w:t>[The next Division is Division 36.]</w:t>
      </w:r>
    </w:p>
    <w:p w:rsidR="003C608A" w:rsidRPr="0098625E" w:rsidRDefault="003C608A" w:rsidP="00850181">
      <w:pPr>
        <w:pStyle w:val="ActHead7"/>
      </w:pPr>
      <w:bookmarkStart w:id="613" w:name="_Toc151021461"/>
      <w:r w:rsidRPr="0098625E">
        <w:t>Part 2—Consequential amendment of the Income Tax Assessment Act 1997</w:t>
      </w:r>
      <w:bookmarkEnd w:id="613"/>
    </w:p>
    <w:p w:rsidR="003C608A" w:rsidRPr="0098625E" w:rsidRDefault="003C608A">
      <w:pPr>
        <w:pStyle w:val="ItemHead"/>
        <w:suppressLineNumbers/>
      </w:pPr>
      <w:r w:rsidRPr="0098625E">
        <w:t>5  Section 12-5 (table item headed “accrued leave transfer payments”)</w:t>
      </w:r>
    </w:p>
    <w:p w:rsidR="003C608A" w:rsidRPr="0098625E" w:rsidRDefault="003C608A">
      <w:pPr>
        <w:pStyle w:val="Item"/>
        <w:suppressLineNumbers/>
      </w:pPr>
      <w:r w:rsidRPr="0098625E">
        <w:t>Omit “</w:t>
      </w:r>
      <w:r w:rsidRPr="0098625E">
        <w:rPr>
          <w:b/>
          <w:bCs/>
        </w:rPr>
        <w:t>51(3)</w:t>
      </w:r>
      <w:r w:rsidRPr="0098625E">
        <w:t>”, substitute “26-10”.</w:t>
      </w:r>
    </w:p>
    <w:p w:rsidR="003C608A" w:rsidRPr="0098625E" w:rsidRDefault="003C608A">
      <w:pPr>
        <w:pStyle w:val="ItemHead"/>
        <w:suppressLineNumbers/>
      </w:pPr>
      <w:r w:rsidRPr="0098625E">
        <w:t>6  Section 12-5 (table item headed “associated persons”)</w:t>
      </w:r>
    </w:p>
    <w:p w:rsidR="003C608A" w:rsidRPr="0098625E" w:rsidRDefault="003C608A">
      <w:pPr>
        <w:pStyle w:val="Item"/>
        <w:suppressLineNumbers/>
      </w:pPr>
      <w:r w:rsidRPr="0098625E">
        <w:t>Repeal the item.</w:t>
      </w:r>
    </w:p>
    <w:p w:rsidR="003C608A" w:rsidRPr="0098625E" w:rsidRDefault="003C608A">
      <w:pPr>
        <w:pStyle w:val="ItemHead"/>
        <w:suppressLineNumbers/>
      </w:pPr>
      <w:r w:rsidRPr="0098625E">
        <w:t>7  Section 12-5 (table item headed “bad debts”)</w:t>
      </w:r>
    </w:p>
    <w:p w:rsidR="003C608A" w:rsidRPr="0098625E" w:rsidRDefault="003C608A">
      <w:pPr>
        <w:pStyle w:val="Item"/>
        <w:suppressLineNumbers/>
      </w:pPr>
      <w:r w:rsidRPr="0098625E">
        <w:t>Omit:</w:t>
      </w:r>
    </w:p>
    <w:tbl>
      <w:tblPr>
        <w:tblW w:w="0" w:type="auto"/>
        <w:tblInd w:w="180" w:type="dxa"/>
        <w:tblLayout w:type="fixed"/>
        <w:tblLook w:val="0000" w:firstRow="0" w:lastRow="0" w:firstColumn="0" w:lastColumn="0" w:noHBand="0" w:noVBand="0"/>
      </w:tblPr>
      <w:tblGrid>
        <w:gridCol w:w="5557"/>
        <w:gridCol w:w="1237"/>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 xml:space="preserve">general </w:t>
            </w:r>
            <w:r w:rsidRPr="0098625E">
              <w:tab/>
            </w:r>
          </w:p>
        </w:tc>
        <w:tc>
          <w:tcPr>
            <w:tcW w:w="1237" w:type="dxa"/>
            <w:tcBorders>
              <w:top w:val="nil"/>
              <w:left w:val="nil"/>
              <w:bottom w:val="nil"/>
              <w:right w:val="nil"/>
            </w:tcBorders>
          </w:tcPr>
          <w:p w:rsidR="003C608A" w:rsidRPr="0098625E" w:rsidRDefault="003C608A">
            <w:pPr>
              <w:pStyle w:val="tableText"/>
              <w:suppressLineNumbers/>
            </w:pPr>
            <w:r w:rsidRPr="0098625E">
              <w:rPr>
                <w:b/>
                <w:bCs/>
              </w:rPr>
              <w:t>63, 63F</w:t>
            </w:r>
          </w:p>
        </w:tc>
      </w:tr>
    </w:tbl>
    <w:p w:rsidR="003C608A" w:rsidRPr="0098625E" w:rsidRDefault="003C608A">
      <w:pPr>
        <w:pStyle w:val="Item"/>
        <w:suppressLineNumbers/>
      </w:pPr>
      <w:r w:rsidRPr="0098625E">
        <w:t>substitute:</w:t>
      </w:r>
    </w:p>
    <w:tbl>
      <w:tblPr>
        <w:tblW w:w="0" w:type="auto"/>
        <w:tblInd w:w="180" w:type="dxa"/>
        <w:tblLayout w:type="fixed"/>
        <w:tblLook w:val="0000" w:firstRow="0" w:lastRow="0" w:firstColumn="0" w:lastColumn="0" w:noHBand="0" w:noVBand="0"/>
      </w:tblPr>
      <w:tblGrid>
        <w:gridCol w:w="5557"/>
        <w:gridCol w:w="1237"/>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lastRenderedPageBreak/>
              <w:t>deduction reduced because of forgiveness of debt if debtor and creditor are companies under common ownership and agree on the reduction</w:t>
            </w:r>
            <w:r w:rsidRPr="0098625E">
              <w:tab/>
            </w:r>
          </w:p>
        </w:tc>
        <w:tc>
          <w:tcPr>
            <w:tcW w:w="1237" w:type="dxa"/>
            <w:tcBorders>
              <w:top w:val="nil"/>
              <w:left w:val="nil"/>
              <w:bottom w:val="nil"/>
              <w:right w:val="nil"/>
            </w:tcBorders>
          </w:tcPr>
          <w:p w:rsidR="003C608A" w:rsidRPr="0098625E" w:rsidRDefault="003C608A">
            <w:pPr>
              <w:pStyle w:val="tableText"/>
              <w:suppressLineNumbers/>
            </w:pPr>
            <w:r w:rsidRPr="0098625E">
              <w:rPr>
                <w:b/>
                <w:bCs/>
              </w:rPr>
              <w:br/>
              <w:t>245-90 of Schedule 2C</w:t>
            </w: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 xml:space="preserve">general </w:t>
            </w:r>
            <w:r w:rsidRPr="0098625E">
              <w:tab/>
            </w:r>
          </w:p>
        </w:tc>
        <w:tc>
          <w:tcPr>
            <w:tcW w:w="1237" w:type="dxa"/>
            <w:tcBorders>
              <w:top w:val="nil"/>
              <w:left w:val="nil"/>
              <w:bottom w:val="nil"/>
              <w:right w:val="nil"/>
            </w:tcBorders>
          </w:tcPr>
          <w:p w:rsidR="003C608A" w:rsidRPr="0098625E" w:rsidRDefault="003C608A">
            <w:pPr>
              <w:pStyle w:val="tableText"/>
              <w:suppressLineNumbers/>
            </w:pPr>
            <w:r w:rsidRPr="0098625E">
              <w:t xml:space="preserve">25-35, </w:t>
            </w:r>
            <w:r w:rsidRPr="0098625E">
              <w:rPr>
                <w:b/>
                <w:bCs/>
              </w:rPr>
              <w:t>63F</w:t>
            </w:r>
          </w:p>
        </w:tc>
      </w:tr>
    </w:tbl>
    <w:p w:rsidR="003C608A" w:rsidRPr="0098625E" w:rsidRDefault="003C608A">
      <w:pPr>
        <w:pStyle w:val="ItemHead"/>
        <w:suppressLineNumbers/>
      </w:pPr>
      <w:r w:rsidRPr="0098625E">
        <w:t>8  Section 12-5 (table item headed “boats”)</w:t>
      </w:r>
    </w:p>
    <w:p w:rsidR="003C608A" w:rsidRPr="0098625E" w:rsidRDefault="003C608A">
      <w:pPr>
        <w:pStyle w:val="Item"/>
        <w:suppressLineNumbers/>
      </w:pPr>
      <w:r w:rsidRPr="0098625E">
        <w:t>Omit “</w:t>
      </w:r>
      <w:r w:rsidRPr="0098625E">
        <w:rPr>
          <w:b/>
          <w:bCs/>
        </w:rPr>
        <w:t>51AB</w:t>
      </w:r>
      <w:r w:rsidRPr="0098625E">
        <w:t>”, substitute “26-50”.</w:t>
      </w:r>
    </w:p>
    <w:p w:rsidR="003C608A" w:rsidRPr="0098625E" w:rsidRDefault="003C608A">
      <w:pPr>
        <w:pStyle w:val="ItemHead"/>
        <w:suppressLineNumbers/>
      </w:pPr>
      <w:r w:rsidRPr="0098625E">
        <w:t>9  Section 12-5 (table item headed “borrowing expenses”)</w:t>
      </w:r>
    </w:p>
    <w:p w:rsidR="003C608A" w:rsidRPr="0098625E" w:rsidRDefault="003C608A">
      <w:pPr>
        <w:pStyle w:val="Item"/>
        <w:suppressLineNumbers/>
      </w:pPr>
      <w:r w:rsidRPr="0098625E">
        <w:t>Omit “</w:t>
      </w:r>
      <w:r w:rsidRPr="0098625E">
        <w:rPr>
          <w:b/>
          <w:bCs/>
        </w:rPr>
        <w:t>67</w:t>
      </w:r>
      <w:r w:rsidRPr="0098625E">
        <w:t>”, substitute “25-25”.</w:t>
      </w:r>
    </w:p>
    <w:p w:rsidR="003C608A" w:rsidRPr="0098625E" w:rsidRDefault="003C608A">
      <w:pPr>
        <w:pStyle w:val="ItemHead"/>
        <w:suppressLineNumbers/>
      </w:pPr>
      <w:r w:rsidRPr="0098625E">
        <w:t>10  Section 12-5 (table item headed “club fees”)</w:t>
      </w:r>
    </w:p>
    <w:p w:rsidR="003C608A" w:rsidRPr="0098625E" w:rsidRDefault="003C608A">
      <w:pPr>
        <w:pStyle w:val="Item"/>
        <w:suppressLineNumbers/>
      </w:pPr>
      <w:r w:rsidRPr="0098625E">
        <w:t xml:space="preserve">Omit </w:t>
      </w:r>
      <w:r w:rsidRPr="0098625E">
        <w:rPr>
          <w:b/>
          <w:bCs/>
        </w:rPr>
        <w:t>“51AB</w:t>
      </w:r>
      <w:r w:rsidRPr="0098625E">
        <w:t>”, substitute “26-45”.</w:t>
      </w:r>
    </w:p>
    <w:p w:rsidR="003C608A" w:rsidRPr="0098625E" w:rsidRDefault="003C608A">
      <w:pPr>
        <w:pStyle w:val="ItemHead"/>
        <w:suppressLineNumbers/>
      </w:pPr>
      <w:r w:rsidRPr="0098625E">
        <w:t>11  Section 12-5 (table item headed “education expenses”)</w:t>
      </w:r>
    </w:p>
    <w:p w:rsidR="003C608A" w:rsidRPr="0098625E" w:rsidRDefault="003C608A">
      <w:pPr>
        <w:pStyle w:val="Item"/>
        <w:suppressLineNumbers/>
      </w:pPr>
      <w:r w:rsidRPr="0098625E">
        <w:t>Omit “</w:t>
      </w:r>
      <w:r w:rsidRPr="0098625E">
        <w:rPr>
          <w:b/>
          <w:bCs/>
        </w:rPr>
        <w:t>51(6), 51(6A</w:t>
      </w:r>
      <w:r w:rsidRPr="0098625E">
        <w:t>)”, substitute “26-20”.</w:t>
      </w:r>
    </w:p>
    <w:p w:rsidR="003C608A" w:rsidRPr="0098625E" w:rsidRDefault="003C608A">
      <w:pPr>
        <w:pStyle w:val="ItemHead"/>
        <w:suppressLineNumbers/>
      </w:pPr>
      <w:r w:rsidRPr="0098625E">
        <w:t>12  Section 12-5 (table item headed “election expenses”)</w:t>
      </w:r>
    </w:p>
    <w:p w:rsidR="003C608A" w:rsidRPr="0098625E" w:rsidRDefault="003C608A">
      <w:pPr>
        <w:pStyle w:val="Item"/>
        <w:suppressLineNumbers/>
      </w:pPr>
      <w:r w:rsidRPr="0098625E">
        <w:t>Omit “</w:t>
      </w:r>
      <w:r w:rsidRPr="0098625E">
        <w:rPr>
          <w:b/>
          <w:bCs/>
        </w:rPr>
        <w:t>74, 74B</w:t>
      </w:r>
      <w:r w:rsidRPr="0098625E">
        <w:t>”, substitute “25-60, 25-70”.</w:t>
      </w:r>
    </w:p>
    <w:p w:rsidR="003C608A" w:rsidRPr="0098625E" w:rsidRDefault="003C608A">
      <w:pPr>
        <w:pStyle w:val="ItemHead"/>
        <w:suppressLineNumbers/>
      </w:pPr>
      <w:r w:rsidRPr="0098625E">
        <w:t>13  Section 12-5 (table item headed “embezzlement”)</w:t>
      </w:r>
    </w:p>
    <w:p w:rsidR="003C608A" w:rsidRPr="0098625E" w:rsidRDefault="003C608A">
      <w:pPr>
        <w:pStyle w:val="Item"/>
        <w:suppressLineNumbers/>
      </w:pPr>
      <w:r w:rsidRPr="0098625E">
        <w:t>Repeal the item, substitute:</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Sub-heading"/>
              <w:suppressLineNumbers/>
              <w:tabs>
                <w:tab w:val="left" w:leader="dot" w:pos="6124"/>
              </w:tabs>
            </w:pPr>
            <w:r w:rsidRPr="0098625E">
              <w:t>embezzlement</w:t>
            </w:r>
          </w:p>
        </w:tc>
        <w:tc>
          <w:tcPr>
            <w:tcW w:w="1202" w:type="dxa"/>
            <w:tcBorders>
              <w:top w:val="nil"/>
              <w:left w:val="nil"/>
              <w:bottom w:val="nil"/>
              <w:right w:val="nil"/>
            </w:tcBorders>
          </w:tcPr>
          <w:p w:rsidR="003C608A" w:rsidRPr="0098625E" w:rsidRDefault="003C608A">
            <w:pPr>
              <w:pStyle w:val="tableText"/>
              <w:suppressLineNumbers/>
              <w:rPr>
                <w:b/>
                <w:bCs/>
              </w:rPr>
            </w:pP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see </w:t>
            </w:r>
            <w:r w:rsidRPr="0098625E">
              <w:rPr>
                <w:i/>
                <w:iCs/>
              </w:rPr>
              <w:t>theft</w:t>
            </w:r>
          </w:p>
        </w:tc>
        <w:tc>
          <w:tcPr>
            <w:tcW w:w="1202" w:type="dxa"/>
            <w:tcBorders>
              <w:top w:val="nil"/>
              <w:left w:val="nil"/>
              <w:bottom w:val="nil"/>
              <w:right w:val="nil"/>
            </w:tcBorders>
          </w:tcPr>
          <w:p w:rsidR="003C608A" w:rsidRPr="0098625E" w:rsidRDefault="003C608A">
            <w:pPr>
              <w:pStyle w:val="tableText"/>
              <w:suppressLineNumbers/>
              <w:rPr>
                <w:b/>
                <w:bCs/>
              </w:rPr>
            </w:pPr>
          </w:p>
        </w:tc>
      </w:tr>
    </w:tbl>
    <w:p w:rsidR="003C608A" w:rsidRPr="0098625E" w:rsidRDefault="003C608A">
      <w:pPr>
        <w:pStyle w:val="ItemHead"/>
        <w:suppressLineNumbers/>
      </w:pPr>
      <w:r w:rsidRPr="0098625E">
        <w:t>14  Section 12-5 (after table item headed “exploration and prospecting”)</w:t>
      </w:r>
    </w:p>
    <w:p w:rsidR="003C608A" w:rsidRPr="0098625E" w:rsidRDefault="003C608A">
      <w:pPr>
        <w:pStyle w:val="Item"/>
        <w:suppressLineNumbers/>
      </w:pPr>
      <w:r w:rsidRPr="0098625E">
        <w:t>Insert: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Sub-heading"/>
              <w:suppressLineNumbers/>
              <w:tabs>
                <w:tab w:val="left" w:leader="dot" w:pos="6124"/>
              </w:tabs>
            </w:pPr>
            <w:r w:rsidRPr="0098625E">
              <w:t>family</w:t>
            </w:r>
          </w:p>
        </w:tc>
        <w:tc>
          <w:tcPr>
            <w:tcW w:w="1202" w:type="dxa"/>
            <w:tcBorders>
              <w:top w:val="nil"/>
              <w:left w:val="nil"/>
              <w:bottom w:val="nil"/>
              <w:right w:val="nil"/>
            </w:tcBorders>
          </w:tcPr>
          <w:p w:rsidR="003C608A" w:rsidRPr="0098625E" w:rsidRDefault="003C608A">
            <w:pPr>
              <w:pStyle w:val="tableText"/>
              <w:suppressLineNumbers/>
              <w:rPr>
                <w:b/>
                <w:bCs/>
              </w:rPr>
            </w:pP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no deduction for maintaining spouse or child</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t>26-40</w:t>
            </w:r>
          </w:p>
        </w:tc>
      </w:tr>
    </w:tbl>
    <w:p w:rsidR="003C608A" w:rsidRPr="0098625E" w:rsidRDefault="003C608A">
      <w:pPr>
        <w:pStyle w:val="ItemHead"/>
        <w:suppressLineNumbers/>
      </w:pPr>
      <w:r w:rsidRPr="0098625E">
        <w:t>15  Section 12-5 (table item headed “Higher Education Contribution Scheme (</w:t>
      </w:r>
      <w:proofErr w:type="spellStart"/>
      <w:r w:rsidRPr="0098625E">
        <w:t>HECS</w:t>
      </w:r>
      <w:proofErr w:type="spellEnd"/>
      <w:r w:rsidRPr="0098625E">
        <w:t>)”)</w:t>
      </w:r>
    </w:p>
    <w:p w:rsidR="003C608A" w:rsidRPr="0098625E" w:rsidRDefault="003C608A">
      <w:pPr>
        <w:pStyle w:val="Item"/>
        <w:suppressLineNumbers/>
      </w:pPr>
      <w:r w:rsidRPr="0098625E">
        <w:t>Omit “</w:t>
      </w:r>
      <w:r w:rsidRPr="0098625E">
        <w:rPr>
          <w:b/>
          <w:bCs/>
        </w:rPr>
        <w:t>51(6), 51(A),</w:t>
      </w:r>
      <w:r w:rsidRPr="0098625E">
        <w:t>” substitute “26-20”.</w:t>
      </w:r>
    </w:p>
    <w:p w:rsidR="003C608A" w:rsidRPr="0098625E" w:rsidRDefault="003C608A">
      <w:pPr>
        <w:pStyle w:val="ItemHead"/>
        <w:suppressLineNumbers/>
      </w:pPr>
      <w:r w:rsidRPr="0098625E">
        <w:t>16  Section 12-5 (table item headed “interest”)</w:t>
      </w:r>
    </w:p>
    <w:p w:rsidR="003C608A" w:rsidRPr="0098625E" w:rsidRDefault="003C608A">
      <w:pPr>
        <w:pStyle w:val="Item"/>
        <w:suppressLineNumbers/>
      </w:pPr>
      <w:r w:rsidRPr="0098625E">
        <w:t>Omit “</w:t>
      </w:r>
      <w:r w:rsidRPr="0098625E">
        <w:rPr>
          <w:b/>
          <w:bCs/>
        </w:rPr>
        <w:t>51(5)</w:t>
      </w:r>
      <w:r w:rsidRPr="0098625E">
        <w:t>”, substitute “25-5”.</w:t>
      </w:r>
    </w:p>
    <w:p w:rsidR="003C608A" w:rsidRPr="0098625E" w:rsidRDefault="003C608A">
      <w:pPr>
        <w:pStyle w:val="ItemHead"/>
        <w:suppressLineNumbers/>
      </w:pPr>
      <w:r w:rsidRPr="0098625E">
        <w:lastRenderedPageBreak/>
        <w:t>17  Section 12-5 (table item headed “larceny”)</w:t>
      </w:r>
    </w:p>
    <w:p w:rsidR="003C608A" w:rsidRPr="0098625E" w:rsidRDefault="003C608A">
      <w:pPr>
        <w:pStyle w:val="Item"/>
        <w:suppressLineNumbers/>
      </w:pPr>
      <w:r w:rsidRPr="0098625E">
        <w:t>Repeal the item.</w:t>
      </w:r>
    </w:p>
    <w:p w:rsidR="003C608A" w:rsidRPr="0098625E" w:rsidRDefault="003C608A">
      <w:pPr>
        <w:pStyle w:val="ItemHead"/>
        <w:suppressLineNumbers/>
      </w:pPr>
      <w:r w:rsidRPr="0098625E">
        <w:t>18  Section 12-5 (at the end of table item headed “leases”)</w:t>
      </w:r>
    </w:p>
    <w:p w:rsidR="003C608A" w:rsidRPr="0098625E" w:rsidRDefault="003C608A">
      <w:pPr>
        <w:pStyle w:val="Item"/>
        <w:suppressLineNumbers/>
      </w:pPr>
      <w:r w:rsidRPr="0098625E">
        <w:t>Add:</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payment for failure to comply with lease obligation to repair premises</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br/>
              <w:t>25-15</w:t>
            </w:r>
          </w:p>
        </w:tc>
      </w:tr>
    </w:tbl>
    <w:p w:rsidR="003C608A" w:rsidRPr="0098625E" w:rsidRDefault="003C608A">
      <w:pPr>
        <w:pStyle w:val="ItemHead"/>
        <w:suppressLineNumbers/>
      </w:pPr>
      <w:r w:rsidRPr="0098625E">
        <w:t>19  Section 12-5 (table item headed “lease document expenses”)</w:t>
      </w:r>
    </w:p>
    <w:p w:rsidR="003C608A" w:rsidRPr="0098625E" w:rsidRDefault="003C608A">
      <w:pPr>
        <w:pStyle w:val="Item"/>
        <w:suppressLineNumbers/>
      </w:pPr>
      <w:r w:rsidRPr="0098625E">
        <w:t>Omit “</w:t>
      </w:r>
      <w:r w:rsidRPr="0098625E">
        <w:rPr>
          <w:b/>
          <w:bCs/>
        </w:rPr>
        <w:t>68</w:t>
      </w:r>
      <w:r w:rsidRPr="0098625E">
        <w:t>”, substitute “25-20”.</w:t>
      </w:r>
    </w:p>
    <w:p w:rsidR="003C608A" w:rsidRPr="0098625E" w:rsidRDefault="003C608A">
      <w:pPr>
        <w:pStyle w:val="ItemHead"/>
        <w:suppressLineNumbers/>
      </w:pPr>
      <w:r w:rsidRPr="0098625E">
        <w:t>20  Section 12-5 (table item headed “leave payments”)</w:t>
      </w:r>
    </w:p>
    <w:p w:rsidR="003C608A" w:rsidRPr="0098625E" w:rsidRDefault="003C608A">
      <w:pPr>
        <w:pStyle w:val="Item"/>
        <w:suppressLineNumbers/>
      </w:pPr>
      <w:r w:rsidRPr="0098625E">
        <w:t>Omit “</w:t>
      </w:r>
      <w:r w:rsidRPr="0098625E">
        <w:rPr>
          <w:b/>
          <w:bCs/>
        </w:rPr>
        <w:t>51(3)</w:t>
      </w:r>
      <w:r w:rsidRPr="0098625E">
        <w:t>” (where occurring), substitute “26-10”.</w:t>
      </w:r>
    </w:p>
    <w:p w:rsidR="003C608A" w:rsidRPr="0098625E" w:rsidRDefault="003C608A">
      <w:pPr>
        <w:pStyle w:val="ItemHead"/>
        <w:suppressLineNumbers/>
      </w:pPr>
      <w:r w:rsidRPr="0098625E">
        <w:t>21  Section 12-5 (table item headed “legal expenses”)</w:t>
      </w:r>
    </w:p>
    <w:p w:rsidR="003C608A" w:rsidRPr="0098625E" w:rsidRDefault="003C608A">
      <w:pPr>
        <w:pStyle w:val="Item"/>
        <w:suppressLineNumbers/>
      </w:pPr>
      <w:r w:rsidRPr="0098625E">
        <w:t>Repeal the item.</w:t>
      </w:r>
    </w:p>
    <w:p w:rsidR="003C608A" w:rsidRPr="0098625E" w:rsidRDefault="003C608A">
      <w:pPr>
        <w:pStyle w:val="ItemHead"/>
        <w:suppressLineNumbers/>
      </w:pPr>
      <w:r w:rsidRPr="0098625E">
        <w:t>22  Section 12-5 (table item headed “leisure facilities”)</w:t>
      </w:r>
    </w:p>
    <w:p w:rsidR="003C608A" w:rsidRPr="0098625E" w:rsidRDefault="003C608A">
      <w:pPr>
        <w:pStyle w:val="Item"/>
        <w:suppressLineNumbers/>
      </w:pPr>
      <w:r w:rsidRPr="0098625E">
        <w:t>Omit “</w:t>
      </w:r>
      <w:r w:rsidRPr="0098625E">
        <w:rPr>
          <w:b/>
          <w:bCs/>
        </w:rPr>
        <w:t>51AB</w:t>
      </w:r>
      <w:r w:rsidRPr="0098625E">
        <w:t>”, substitute “26-50”.</w:t>
      </w:r>
    </w:p>
    <w:p w:rsidR="003C608A" w:rsidRPr="0098625E" w:rsidRDefault="003C608A">
      <w:pPr>
        <w:pStyle w:val="ItemHead"/>
        <w:suppressLineNumbers/>
      </w:pPr>
      <w:r w:rsidRPr="0098625E">
        <w:t>23  Section 12-5 (table item headed “losses”)</w:t>
      </w:r>
    </w:p>
    <w:p w:rsidR="003C608A" w:rsidRPr="0098625E" w:rsidRDefault="003C608A">
      <w:pPr>
        <w:pStyle w:val="Item"/>
        <w:suppressLineNumbers/>
      </w:pPr>
      <w:r w:rsidRPr="0098625E">
        <w:t>Omit “</w:t>
      </w:r>
      <w:r w:rsidRPr="0098625E">
        <w:rPr>
          <w:b/>
          <w:bCs/>
        </w:rPr>
        <w:t>52</w:t>
      </w:r>
      <w:r w:rsidRPr="0098625E">
        <w:t>” (wherever occurring), substitute “25-40”.</w:t>
      </w:r>
    </w:p>
    <w:p w:rsidR="003C608A" w:rsidRPr="0098625E" w:rsidRDefault="003C608A">
      <w:pPr>
        <w:pStyle w:val="ItemHead"/>
        <w:suppressLineNumbers/>
      </w:pPr>
      <w:r w:rsidRPr="0098625E">
        <w:t>24  Section 12-5 (table item headed “mortgage”)</w:t>
      </w:r>
    </w:p>
    <w:p w:rsidR="003C608A" w:rsidRPr="0098625E" w:rsidRDefault="003C608A">
      <w:pPr>
        <w:pStyle w:val="Item"/>
        <w:suppressLineNumbers/>
      </w:pPr>
      <w:r w:rsidRPr="0098625E">
        <w:t>Omit “</w:t>
      </w:r>
      <w:r w:rsidRPr="0098625E">
        <w:rPr>
          <w:b/>
          <w:bCs/>
        </w:rPr>
        <w:t>67A</w:t>
      </w:r>
      <w:r w:rsidRPr="0098625E">
        <w:t>”, substitute “25-30”.</w:t>
      </w:r>
    </w:p>
    <w:p w:rsidR="003C608A" w:rsidRPr="0098625E" w:rsidRDefault="003C608A">
      <w:pPr>
        <w:pStyle w:val="ItemHead"/>
        <w:suppressLineNumbers/>
      </w:pPr>
      <w:r w:rsidRPr="0098625E">
        <w:t>25  Section 12-5 (table item headed “penalties”)</w:t>
      </w:r>
    </w:p>
    <w:p w:rsidR="003C608A" w:rsidRPr="0098625E" w:rsidRDefault="003C608A">
      <w:pPr>
        <w:pStyle w:val="Item"/>
        <w:suppressLineNumbers/>
      </w:pPr>
      <w:r w:rsidRPr="0098625E">
        <w:t>Omit “</w:t>
      </w:r>
      <w:r w:rsidRPr="0098625E">
        <w:rPr>
          <w:b/>
          <w:bCs/>
        </w:rPr>
        <w:t>51(4)</w:t>
      </w:r>
      <w:r w:rsidRPr="0098625E">
        <w:t>”, substitute “26-5”.</w:t>
      </w:r>
    </w:p>
    <w:p w:rsidR="003C608A" w:rsidRPr="0098625E" w:rsidRDefault="003C608A">
      <w:pPr>
        <w:pStyle w:val="ItemHead"/>
        <w:suppressLineNumbers/>
      </w:pPr>
      <w:r w:rsidRPr="0098625E">
        <w:t>26  Section 12-5 (after table item headed “quarrying”)</w:t>
      </w:r>
    </w:p>
    <w:p w:rsidR="003C608A" w:rsidRPr="0098625E" w:rsidRDefault="003C608A">
      <w:pPr>
        <w:pStyle w:val="Item"/>
        <w:suppressLineNumbers/>
      </w:pPr>
      <w:r w:rsidRPr="0098625E">
        <w:t>Insert: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Sub-heading"/>
              <w:suppressLineNumbers/>
              <w:tabs>
                <w:tab w:val="left" w:leader="dot" w:pos="6124"/>
              </w:tabs>
            </w:pPr>
            <w:r w:rsidRPr="0098625E">
              <w:t>rates and land taxes</w:t>
            </w:r>
          </w:p>
        </w:tc>
        <w:tc>
          <w:tcPr>
            <w:tcW w:w="1202" w:type="dxa"/>
            <w:tcBorders>
              <w:top w:val="nil"/>
              <w:left w:val="nil"/>
              <w:bottom w:val="nil"/>
              <w:right w:val="nil"/>
            </w:tcBorders>
          </w:tcPr>
          <w:p w:rsidR="003C608A" w:rsidRPr="0098625E" w:rsidRDefault="003C608A">
            <w:pPr>
              <w:pStyle w:val="tableText"/>
              <w:suppressLineNumbers/>
              <w:rPr>
                <w:b/>
                <w:bCs/>
              </w:rPr>
            </w:pP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premises used to produce mutual receipts</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t>25-75</w:t>
            </w:r>
          </w:p>
        </w:tc>
      </w:tr>
    </w:tbl>
    <w:p w:rsidR="003C608A" w:rsidRPr="0098625E" w:rsidRDefault="003C608A">
      <w:pPr>
        <w:pStyle w:val="ItemHead"/>
        <w:suppressLineNumbers/>
      </w:pPr>
      <w:r w:rsidRPr="0098625E">
        <w:t>27  Section 12-5 (table item headed “relatives, payments to”)</w:t>
      </w:r>
    </w:p>
    <w:p w:rsidR="003C608A" w:rsidRPr="0098625E" w:rsidRDefault="003C608A">
      <w:pPr>
        <w:pStyle w:val="Item"/>
        <w:suppressLineNumbers/>
      </w:pPr>
      <w:r w:rsidRPr="0098625E">
        <w:t>Repeal the item, substitute:</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Sub-heading"/>
              <w:suppressLineNumbers/>
              <w:tabs>
                <w:tab w:val="left" w:leader="dot" w:pos="6124"/>
              </w:tabs>
            </w:pPr>
            <w:r w:rsidRPr="0098625E">
              <w:t>related entities (including relatives)</w:t>
            </w:r>
          </w:p>
        </w:tc>
        <w:tc>
          <w:tcPr>
            <w:tcW w:w="1202" w:type="dxa"/>
            <w:tcBorders>
              <w:top w:val="nil"/>
              <w:left w:val="nil"/>
              <w:bottom w:val="nil"/>
              <w:right w:val="nil"/>
            </w:tcBorders>
          </w:tcPr>
          <w:p w:rsidR="003C608A" w:rsidRPr="0098625E" w:rsidRDefault="003C608A">
            <w:pPr>
              <w:pStyle w:val="tableText"/>
              <w:suppressLineNumbers/>
              <w:rPr>
                <w:b/>
                <w:bCs/>
              </w:rPr>
            </w:pP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lastRenderedPageBreak/>
              <w:t>reduction of deduction for payment or liability to</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t>26-35,</w:t>
            </w:r>
            <w:r w:rsidRPr="0098625E">
              <w:br/>
            </w:r>
            <w:r w:rsidRPr="0098625E">
              <w:rPr>
                <w:b/>
                <w:bCs/>
              </w:rPr>
              <w:t>65(1B) and (1C)</w:t>
            </w:r>
          </w:p>
        </w:tc>
      </w:tr>
    </w:tbl>
    <w:p w:rsidR="003C608A" w:rsidRPr="0098625E" w:rsidRDefault="003C608A">
      <w:pPr>
        <w:pStyle w:val="ItemHead"/>
        <w:suppressLineNumbers/>
      </w:pPr>
      <w:r w:rsidRPr="0098625E">
        <w:t>28  Section 12-5 (table item headed “repairs”)</w:t>
      </w:r>
    </w:p>
    <w:p w:rsidR="003C608A" w:rsidRPr="0098625E" w:rsidRDefault="003C608A">
      <w:pPr>
        <w:pStyle w:val="Item"/>
        <w:suppressLineNumbers/>
      </w:pPr>
      <w:r w:rsidRPr="0098625E">
        <w:t>Omit “</w:t>
      </w:r>
      <w:r w:rsidRPr="0098625E">
        <w:rPr>
          <w:b/>
          <w:bCs/>
        </w:rPr>
        <w:t>53</w:t>
      </w:r>
      <w:r w:rsidRPr="0098625E">
        <w:t>”, substitute “25-10”.</w:t>
      </w:r>
    </w:p>
    <w:p w:rsidR="003C608A" w:rsidRPr="0098625E" w:rsidRDefault="003C608A">
      <w:pPr>
        <w:pStyle w:val="ItemHead"/>
        <w:suppressLineNumbers/>
      </w:pPr>
      <w:r w:rsidRPr="0098625E">
        <w:t>29  Section 12-5 (table item headed “repairs”)</w:t>
      </w:r>
    </w:p>
    <w:p w:rsidR="003C608A" w:rsidRPr="0098625E" w:rsidRDefault="003C608A">
      <w:pPr>
        <w:pStyle w:val="Item"/>
        <w:suppressLineNumbers/>
      </w:pPr>
      <w:r w:rsidRPr="0098625E">
        <w:t>Omit “</w:t>
      </w:r>
      <w:r w:rsidRPr="0098625E">
        <w:rPr>
          <w:b/>
          <w:bCs/>
        </w:rPr>
        <w:t>53AA</w:t>
      </w:r>
      <w:r w:rsidRPr="0098625E">
        <w:t>”, substitute “25-15”.</w:t>
      </w:r>
    </w:p>
    <w:p w:rsidR="003C608A" w:rsidRPr="0098625E" w:rsidRDefault="003C608A">
      <w:pPr>
        <w:pStyle w:val="ItemHead"/>
        <w:suppressLineNumbers/>
      </w:pPr>
      <w:r w:rsidRPr="0098625E">
        <w:t>30  Section 12-5 (table item headed “subscriptions to associations”)</w:t>
      </w:r>
    </w:p>
    <w:p w:rsidR="003C608A" w:rsidRPr="0098625E" w:rsidRDefault="003C608A">
      <w:pPr>
        <w:pStyle w:val="Item"/>
        <w:suppressLineNumbers/>
      </w:pPr>
      <w:r w:rsidRPr="0098625E">
        <w:t>Omit “</w:t>
      </w:r>
      <w:r w:rsidRPr="0098625E">
        <w:rPr>
          <w:b/>
          <w:bCs/>
        </w:rPr>
        <w:t>73</w:t>
      </w:r>
      <w:r w:rsidRPr="0098625E">
        <w:t>”, substitute “25-55”.</w:t>
      </w:r>
    </w:p>
    <w:p w:rsidR="003C608A" w:rsidRPr="0098625E" w:rsidRDefault="003C608A">
      <w:pPr>
        <w:pStyle w:val="ItemHead"/>
        <w:suppressLineNumbers/>
      </w:pPr>
      <w:r w:rsidRPr="0098625E">
        <w:t xml:space="preserve">31  Section 12-5 (table item headed “tax-related expenses”) </w:t>
      </w:r>
    </w:p>
    <w:p w:rsidR="003C608A" w:rsidRPr="0098625E" w:rsidRDefault="003C608A">
      <w:pPr>
        <w:pStyle w:val="Item"/>
        <w:suppressLineNumbers/>
      </w:pPr>
      <w:r w:rsidRPr="0098625E">
        <w:t>Omit “</w:t>
      </w:r>
      <w:r w:rsidRPr="0098625E">
        <w:rPr>
          <w:b/>
          <w:bCs/>
        </w:rPr>
        <w:t>69</w:t>
      </w:r>
      <w:r w:rsidRPr="0098625E">
        <w:t>”, substitute “25-5”.</w:t>
      </w:r>
    </w:p>
    <w:p w:rsidR="003C608A" w:rsidRPr="0098625E" w:rsidRDefault="003C608A">
      <w:pPr>
        <w:pStyle w:val="ItemHead"/>
        <w:suppressLineNumbers/>
      </w:pPr>
      <w:r w:rsidRPr="0098625E">
        <w:t>32  Section 12</w:t>
      </w:r>
      <w:r w:rsidRPr="0098625E">
        <w:noBreakHyphen/>
        <w:t>5 (after the table item headed “telephone lines”)</w:t>
      </w:r>
    </w:p>
    <w:p w:rsidR="003C608A" w:rsidRPr="0098625E" w:rsidRDefault="003C608A">
      <w:pPr>
        <w:pStyle w:val="Item"/>
        <w:suppressLineNumbers/>
      </w:pPr>
      <w:r w:rsidRPr="0098625E">
        <w:t>Insert: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Sub-heading"/>
              <w:suppressLineNumbers/>
              <w:tabs>
                <w:tab w:val="left" w:leader="dot" w:pos="6124"/>
              </w:tabs>
            </w:pPr>
            <w:r w:rsidRPr="0098625E">
              <w:t>theft</w:t>
            </w:r>
          </w:p>
        </w:tc>
        <w:tc>
          <w:tcPr>
            <w:tcW w:w="1202" w:type="dxa"/>
            <w:tcBorders>
              <w:top w:val="nil"/>
              <w:left w:val="nil"/>
              <w:bottom w:val="nil"/>
              <w:right w:val="nil"/>
            </w:tcBorders>
          </w:tcPr>
          <w:p w:rsidR="003C608A" w:rsidRPr="0098625E" w:rsidRDefault="003C608A">
            <w:pPr>
              <w:pStyle w:val="tableText"/>
              <w:suppressLineNumbers/>
              <w:rPr>
                <w:b/>
                <w:bCs/>
              </w:rPr>
            </w:pP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by employee or agent</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t>25-45</w:t>
            </w:r>
          </w:p>
        </w:tc>
      </w:tr>
    </w:tbl>
    <w:p w:rsidR="003C608A" w:rsidRPr="0098625E" w:rsidRDefault="003C608A">
      <w:pPr>
        <w:pStyle w:val="ItemHead"/>
        <w:suppressLineNumbers/>
      </w:pPr>
      <w:r w:rsidRPr="0098625E">
        <w:t>33  Section 12-5 (table item headed “travel expenses”)</w:t>
      </w:r>
    </w:p>
    <w:p w:rsidR="003C608A" w:rsidRPr="0098625E" w:rsidRDefault="003C608A">
      <w:pPr>
        <w:pStyle w:val="Item"/>
        <w:suppressLineNumbers/>
      </w:pPr>
      <w:r w:rsidRPr="0098625E">
        <w:t>Omit “</w:t>
      </w:r>
      <w:r w:rsidRPr="0098625E">
        <w:rPr>
          <w:b/>
          <w:bCs/>
        </w:rPr>
        <w:t>51AG</w:t>
      </w:r>
      <w:r w:rsidRPr="0098625E">
        <w:t>”, substitute “26-30”.</w:t>
      </w:r>
    </w:p>
    <w:p w:rsidR="003C608A" w:rsidRPr="0098625E" w:rsidRDefault="003C608A">
      <w:pPr>
        <w:pStyle w:val="ItemHead"/>
        <w:suppressLineNumbers/>
      </w:pPr>
      <w:r w:rsidRPr="0098625E">
        <w:t>34  Section 12-5 (table item headed “uniforms”)</w:t>
      </w:r>
    </w:p>
    <w:p w:rsidR="003C608A" w:rsidRPr="0098625E" w:rsidRDefault="003C608A">
      <w:pPr>
        <w:pStyle w:val="Item"/>
        <w:suppressLineNumbers/>
      </w:pPr>
      <w:r w:rsidRPr="0098625E">
        <w:t>Omit “</w:t>
      </w:r>
      <w:r w:rsidRPr="0098625E">
        <w:rPr>
          <w:b/>
          <w:bCs/>
        </w:rPr>
        <w:t>51AL</w:t>
      </w:r>
      <w:r w:rsidRPr="0098625E">
        <w:t>”, substitute “Division 34”.</w:t>
      </w:r>
    </w:p>
    <w:p w:rsidR="003C608A" w:rsidRPr="0098625E" w:rsidRDefault="003C608A">
      <w:pPr>
        <w:pStyle w:val="ItemHead"/>
        <w:suppressLineNumbers/>
      </w:pPr>
      <w:r w:rsidRPr="0098625E">
        <w:t>35  Paragraphs 165-55(5)(a) and (b)</w:t>
      </w:r>
    </w:p>
    <w:p w:rsidR="003C608A" w:rsidRPr="0098625E" w:rsidRDefault="003C608A">
      <w:pPr>
        <w:pStyle w:val="Item"/>
        <w:suppressLineNumbers/>
      </w:pPr>
      <w:r w:rsidRPr="0098625E">
        <w:t>Repeal the paragraphs, substitute:</w:t>
      </w:r>
    </w:p>
    <w:p w:rsidR="003C608A" w:rsidRPr="0098625E" w:rsidRDefault="003C608A">
      <w:pPr>
        <w:pStyle w:val="indenta"/>
        <w:suppressLineNumbers/>
      </w:pPr>
      <w:r w:rsidRPr="0098625E">
        <w:tab/>
        <w:t>(a)</w:t>
      </w:r>
      <w:r w:rsidRPr="0098625E">
        <w:tab/>
        <w:t>deductions for bad debts under section 8-1 (about general deductions) or section 25-35 (about bad debts);</w:t>
      </w:r>
    </w:p>
    <w:p w:rsidR="003C608A" w:rsidRPr="0098625E" w:rsidRDefault="003C608A">
      <w:pPr>
        <w:pStyle w:val="indenta"/>
        <w:suppressLineNumbers/>
      </w:pPr>
      <w:r w:rsidRPr="0098625E">
        <w:tab/>
        <w:t>(b)</w:t>
      </w:r>
      <w:r w:rsidRPr="0098625E">
        <w:tab/>
        <w:t xml:space="preserve">deductions for losses on debt/equity swaps under section 63E of the </w:t>
      </w:r>
      <w:r w:rsidRPr="0098625E">
        <w:rPr>
          <w:i/>
          <w:iCs/>
        </w:rPr>
        <w:t>Income Tax Assessment Act 1936</w:t>
      </w:r>
      <w:r w:rsidRPr="0098625E">
        <w:t>;</w:t>
      </w:r>
    </w:p>
    <w:p w:rsidR="003C608A" w:rsidRPr="0098625E" w:rsidRDefault="003C608A">
      <w:pPr>
        <w:pStyle w:val="ItemHead"/>
        <w:suppressLineNumbers/>
      </w:pPr>
      <w:r w:rsidRPr="0098625E">
        <w:t>36  Paragraphs 165-65(4)(a) and (b)</w:t>
      </w:r>
    </w:p>
    <w:p w:rsidR="003C608A" w:rsidRPr="0098625E" w:rsidRDefault="003C608A">
      <w:pPr>
        <w:pStyle w:val="Item"/>
        <w:suppressLineNumbers/>
      </w:pPr>
      <w:r w:rsidRPr="0098625E">
        <w:t>Repeal the paragraphs, substitute:</w:t>
      </w:r>
    </w:p>
    <w:p w:rsidR="003C608A" w:rsidRPr="0098625E" w:rsidRDefault="003C608A">
      <w:pPr>
        <w:pStyle w:val="indenta"/>
        <w:suppressLineNumbers/>
      </w:pPr>
      <w:r w:rsidRPr="0098625E">
        <w:lastRenderedPageBreak/>
        <w:tab/>
        <w:t>(a)</w:t>
      </w:r>
      <w:r w:rsidRPr="0098625E">
        <w:tab/>
        <w:t>deductions for bad debts under section 8-1 (about general deductions) or section 25-35 (about bad debts);</w:t>
      </w:r>
    </w:p>
    <w:p w:rsidR="003C608A" w:rsidRPr="0098625E" w:rsidRDefault="003C608A">
      <w:pPr>
        <w:pStyle w:val="ItemHead"/>
        <w:suppressLineNumbers/>
      </w:pPr>
      <w:r w:rsidRPr="0098625E">
        <w:t>37  Paragraphs 165-70(3)(a) and (b)</w:t>
      </w:r>
    </w:p>
    <w:p w:rsidR="003C608A" w:rsidRPr="0098625E" w:rsidRDefault="003C608A">
      <w:pPr>
        <w:pStyle w:val="Item"/>
        <w:suppressLineNumbers/>
      </w:pPr>
      <w:r w:rsidRPr="0098625E">
        <w:t>Repeal the paragraphs, substitute:</w:t>
      </w:r>
    </w:p>
    <w:p w:rsidR="003C608A" w:rsidRPr="0098625E" w:rsidRDefault="003C608A">
      <w:pPr>
        <w:pStyle w:val="indenta"/>
        <w:suppressLineNumbers/>
      </w:pPr>
      <w:r w:rsidRPr="0098625E">
        <w:tab/>
        <w:t>(a)</w:t>
      </w:r>
      <w:r w:rsidRPr="0098625E">
        <w:tab/>
        <w:t>deductions for bad debts under section 8-1 (about general deductions) or section 25-35 (about bad debts);</w:t>
      </w:r>
    </w:p>
    <w:p w:rsidR="003C608A" w:rsidRPr="0098625E" w:rsidRDefault="003C608A">
      <w:pPr>
        <w:pStyle w:val="ItemHead"/>
        <w:suppressLineNumbers/>
      </w:pPr>
      <w:r w:rsidRPr="0098625E">
        <w:t>38  Paragraph 900-30(7)(b)</w:t>
      </w:r>
    </w:p>
    <w:p w:rsidR="003C608A" w:rsidRPr="0098625E" w:rsidRDefault="003C608A">
      <w:pPr>
        <w:pStyle w:val="Item"/>
        <w:keepNext/>
        <w:suppressLineNumbers/>
      </w:pPr>
      <w:r w:rsidRPr="0098625E">
        <w:t>Repeal the paragraph, substitute:</w:t>
      </w:r>
    </w:p>
    <w:p w:rsidR="003C608A" w:rsidRPr="0098625E" w:rsidRDefault="003C608A">
      <w:pPr>
        <w:pStyle w:val="indenta"/>
        <w:suppressLineNumbers/>
      </w:pPr>
      <w:r w:rsidRPr="0098625E">
        <w:tab/>
        <w:t>(b)</w:t>
      </w:r>
      <w:r w:rsidRPr="0098625E">
        <w:tab/>
        <w:t xml:space="preserve">expenditure you incur that qualifies as a deduction under section 25-60 (Parliament election expenses) of this Act or section 74A (about local governing body election expenses) of the </w:t>
      </w:r>
      <w:r w:rsidRPr="0098625E">
        <w:rPr>
          <w:i/>
          <w:iCs/>
        </w:rPr>
        <w:t>Income Tax Assessment Act 1997</w:t>
      </w:r>
      <w:r w:rsidRPr="0098625E">
        <w:t>.</w:t>
      </w:r>
    </w:p>
    <w:p w:rsidR="003C608A" w:rsidRPr="0098625E" w:rsidRDefault="003C608A">
      <w:pPr>
        <w:pStyle w:val="ItemHead"/>
        <w:suppressLineNumbers/>
      </w:pPr>
      <w:r w:rsidRPr="0098625E">
        <w:t>39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AAT</w:t>
      </w:r>
      <w:r w:rsidRPr="0098625E">
        <w:t xml:space="preserve"> means the Administrative Appeals Tribunal.</w:t>
      </w:r>
    </w:p>
    <w:p w:rsidR="003C608A" w:rsidRPr="0098625E" w:rsidRDefault="003C608A">
      <w:pPr>
        <w:pStyle w:val="ItemHead"/>
        <w:suppressLineNumbers/>
      </w:pPr>
      <w:r w:rsidRPr="0098625E">
        <w:t>40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accrued leave transfer payment</w:t>
      </w:r>
      <w:r w:rsidRPr="0098625E">
        <w:t xml:space="preserve"> has the meaning given by subsection 26-10(2).</w:t>
      </w:r>
    </w:p>
    <w:p w:rsidR="003C608A" w:rsidRPr="0098625E" w:rsidRDefault="003C608A">
      <w:pPr>
        <w:pStyle w:val="ItemHead"/>
        <w:suppressLineNumbers/>
      </w:pPr>
      <w:r w:rsidRPr="0098625E">
        <w:t>41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agent</w:t>
      </w:r>
      <w:r w:rsidRPr="0098625E">
        <w:t xml:space="preserve"> of an entity (the </w:t>
      </w:r>
      <w:r w:rsidRPr="0098625E">
        <w:rPr>
          <w:b/>
          <w:bCs/>
          <w:i/>
          <w:iCs/>
        </w:rPr>
        <w:t>principal</w:t>
      </w:r>
      <w:r w:rsidRPr="0098625E">
        <w:t>) includes:</w:t>
      </w:r>
    </w:p>
    <w:p w:rsidR="003C608A" w:rsidRPr="0098625E" w:rsidRDefault="003C608A">
      <w:pPr>
        <w:pStyle w:val="indenta"/>
        <w:suppressLineNumbers/>
      </w:pPr>
      <w:r w:rsidRPr="0098625E">
        <w:tab/>
        <w:t>(a)</w:t>
      </w:r>
      <w:r w:rsidRPr="0098625E">
        <w:tab/>
        <w:t>if the principal is outside Australia—an entity that, in Australia, and for or on behalf of the principal, holds money of the principal or has control, receipt or disposal of money of the principal; and</w:t>
      </w:r>
    </w:p>
    <w:p w:rsidR="003C608A" w:rsidRPr="0098625E" w:rsidRDefault="003C608A">
      <w:pPr>
        <w:pStyle w:val="indenta"/>
        <w:suppressLineNumbers/>
      </w:pPr>
      <w:r w:rsidRPr="0098625E">
        <w:tab/>
        <w:t>(b)</w:t>
      </w:r>
      <w:r w:rsidRPr="0098625E">
        <w:tab/>
        <w:t>an entity declared by the Commissioner (in writing) to be the principal’s agent or sole agent for specified purposes of this Act.</w:t>
      </w:r>
    </w:p>
    <w:p w:rsidR="003C608A" w:rsidRPr="0098625E" w:rsidRDefault="003C608A">
      <w:pPr>
        <w:pStyle w:val="ItemHead"/>
        <w:suppressLineNumbers/>
      </w:pPr>
      <w:r w:rsidRPr="0098625E">
        <w:t>42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lastRenderedPageBreak/>
        <w:t>approved occupational clothing guidelines</w:t>
      </w:r>
      <w:r w:rsidRPr="0098625E">
        <w:t xml:space="preserve"> has the meaning given by subsection 34-55(1).</w:t>
      </w:r>
    </w:p>
    <w:p w:rsidR="003C608A" w:rsidRPr="0098625E" w:rsidRDefault="003C608A">
      <w:pPr>
        <w:pStyle w:val="ItemHead"/>
        <w:suppressLineNumbers/>
      </w:pPr>
      <w:r w:rsidRPr="0098625E">
        <w:t>43  Subsection 995</w:t>
      </w:r>
      <w:r w:rsidRPr="0098625E">
        <w:noBreakHyphen/>
        <w:t>1(1)</w:t>
      </w:r>
    </w:p>
    <w:p w:rsidR="003C608A" w:rsidRPr="0098625E" w:rsidRDefault="003C608A">
      <w:pPr>
        <w:pStyle w:val="Item"/>
        <w:keepNext/>
        <w:suppressLineNumbers/>
      </w:pPr>
      <w:r w:rsidRPr="0098625E">
        <w:t>Insert:</w:t>
      </w:r>
    </w:p>
    <w:p w:rsidR="003C608A" w:rsidRPr="0098625E" w:rsidRDefault="003C608A">
      <w:pPr>
        <w:pStyle w:val="Definition"/>
        <w:suppressLineNumbers/>
      </w:pPr>
      <w:r w:rsidRPr="0098625E">
        <w:rPr>
          <w:b/>
          <w:bCs/>
          <w:i/>
          <w:iCs/>
        </w:rPr>
        <w:t>child</w:t>
      </w:r>
      <w:r w:rsidRPr="0098625E">
        <w:t xml:space="preserve"> of a person includes the person’s adopted child, step</w:t>
      </w:r>
      <w:r w:rsidRPr="0098625E">
        <w:noBreakHyphen/>
        <w:t>child or ex</w:t>
      </w:r>
      <w:r w:rsidRPr="0098625E">
        <w:noBreakHyphen/>
        <w:t>nuptial child.</w:t>
      </w:r>
    </w:p>
    <w:p w:rsidR="003C608A" w:rsidRPr="0098625E" w:rsidRDefault="003C608A">
      <w:pPr>
        <w:pStyle w:val="ItemHead"/>
        <w:suppressLineNumbers/>
      </w:pPr>
      <w:r w:rsidRPr="0098625E">
        <w:t>44  Subsection 995</w:t>
      </w:r>
      <w:r w:rsidRPr="0098625E">
        <w:noBreakHyphen/>
        <w:t xml:space="preserve">1(1) (definition of </w:t>
      </w:r>
      <w:r w:rsidRPr="0098625E">
        <w:rPr>
          <w:i/>
          <w:iCs/>
        </w:rPr>
        <w:t>club</w:t>
      </w:r>
      <w:r w:rsidRPr="0098625E">
        <w:t>)</w:t>
      </w:r>
    </w:p>
    <w:p w:rsidR="003C608A" w:rsidRPr="0098625E" w:rsidRDefault="003C608A">
      <w:pPr>
        <w:pStyle w:val="Item"/>
        <w:suppressLineNumbers/>
      </w:pPr>
      <w:r w:rsidRPr="0098625E">
        <w:t>Repeal the definition.</w:t>
      </w:r>
    </w:p>
    <w:p w:rsidR="003C608A" w:rsidRPr="0098625E" w:rsidRDefault="003C608A">
      <w:pPr>
        <w:pStyle w:val="ItemHead"/>
        <w:suppressLineNumbers/>
      </w:pPr>
      <w:r w:rsidRPr="0098625E">
        <w:t>45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design</w:t>
      </w:r>
      <w:r w:rsidRPr="0098625E">
        <w:t xml:space="preserve"> of a uniform has the meaning given by subsection 34-25(2).</w:t>
      </w:r>
    </w:p>
    <w:p w:rsidR="003C608A" w:rsidRPr="0098625E" w:rsidRDefault="003C608A">
      <w:pPr>
        <w:pStyle w:val="ItemHead"/>
        <w:suppressLineNumbers/>
      </w:pPr>
      <w:r w:rsidRPr="0098625E">
        <w:t>46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disease</w:t>
      </w:r>
      <w:r w:rsidRPr="0098625E">
        <w:t xml:space="preserve"> has the meaning given by subsection 34-20(3).</w:t>
      </w:r>
    </w:p>
    <w:p w:rsidR="003C608A" w:rsidRPr="0098625E" w:rsidRDefault="003C608A">
      <w:pPr>
        <w:pStyle w:val="ItemHead"/>
        <w:suppressLineNumbers/>
      </w:pPr>
      <w:r w:rsidRPr="0098625E">
        <w:t>47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fringe benefit</w:t>
      </w:r>
      <w:r w:rsidRPr="0098625E">
        <w:t xml:space="preserve"> means:</w:t>
      </w:r>
    </w:p>
    <w:p w:rsidR="003C608A" w:rsidRPr="0098625E" w:rsidRDefault="003C608A">
      <w:pPr>
        <w:pStyle w:val="indenta"/>
        <w:suppressLineNumbers/>
      </w:pPr>
      <w:r w:rsidRPr="0098625E">
        <w:tab/>
        <w:t>(a)</w:t>
      </w:r>
      <w:r w:rsidRPr="0098625E">
        <w:tab/>
        <w:t xml:space="preserve">a fringe benefit as defined by subsection 136(1) of </w:t>
      </w:r>
      <w:r w:rsidRPr="0098625E">
        <w:rPr>
          <w:i/>
          <w:iCs/>
        </w:rPr>
        <w:t>the Fringe Benefits Tax Assessment Act 1986</w:t>
      </w:r>
      <w:r w:rsidRPr="0098625E">
        <w:t>; and</w:t>
      </w:r>
    </w:p>
    <w:p w:rsidR="003C608A" w:rsidRPr="0098625E" w:rsidRDefault="003C608A">
      <w:pPr>
        <w:pStyle w:val="indenta"/>
        <w:suppressLineNumbers/>
      </w:pPr>
      <w:r w:rsidRPr="0098625E">
        <w:tab/>
        <w:t>(b)</w:t>
      </w:r>
      <w:r w:rsidRPr="0098625E">
        <w:tab/>
        <w:t xml:space="preserve">a benefit that would be a fringe benefit (as defined by subsection 136(1) of that Act) if paragraphs (d) and (e) of the definition of </w:t>
      </w:r>
      <w:r w:rsidRPr="0098625E">
        <w:rPr>
          <w:b/>
          <w:bCs/>
          <w:i/>
          <w:iCs/>
        </w:rPr>
        <w:t>employer</w:t>
      </w:r>
      <w:r w:rsidRPr="0098625E">
        <w:t xml:space="preserve"> in that subsection of that Act were omitted.</w:t>
      </w:r>
    </w:p>
    <w:p w:rsidR="003C608A" w:rsidRPr="0098625E" w:rsidRDefault="003C608A">
      <w:pPr>
        <w:pStyle w:val="ItemHead"/>
        <w:suppressLineNumbers/>
      </w:pPr>
      <w:r w:rsidRPr="0098625E">
        <w:t>48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Industry Secretary</w:t>
      </w:r>
      <w:r w:rsidRPr="0098625E">
        <w:t xml:space="preserve"> has the meaning given by subsection 34-25(1).</w:t>
      </w:r>
    </w:p>
    <w:p w:rsidR="003C608A" w:rsidRPr="0098625E" w:rsidRDefault="003C608A">
      <w:pPr>
        <w:pStyle w:val="ItemHead"/>
        <w:suppressLineNumbers/>
      </w:pPr>
      <w:r w:rsidRPr="0098625E">
        <w:t>49  Subsection 995</w:t>
      </w:r>
      <w:r w:rsidRPr="0098625E">
        <w:noBreakHyphen/>
        <w:t>1(1)</w:t>
      </w:r>
    </w:p>
    <w:p w:rsidR="003C608A" w:rsidRPr="0098625E" w:rsidRDefault="003C608A">
      <w:pPr>
        <w:pStyle w:val="Item"/>
        <w:keepNext/>
        <w:suppressLineNumbers/>
      </w:pPr>
      <w:r w:rsidRPr="0098625E">
        <w:lastRenderedPageBreak/>
        <w:t>Insert:</w:t>
      </w:r>
    </w:p>
    <w:p w:rsidR="003C608A" w:rsidRPr="0098625E" w:rsidRDefault="003C608A">
      <w:pPr>
        <w:pStyle w:val="Definition"/>
        <w:suppressLineNumbers/>
      </w:pPr>
      <w:r w:rsidRPr="0098625E">
        <w:rPr>
          <w:b/>
          <w:bCs/>
          <w:i/>
          <w:iCs/>
        </w:rPr>
        <w:t>legal practitioner</w:t>
      </w:r>
      <w:r w:rsidRPr="0098625E">
        <w:t xml:space="preserve"> means a person who is enrolled as a barrister, a solicitor or a barrister and solicitor of:</w:t>
      </w:r>
    </w:p>
    <w:p w:rsidR="003C608A" w:rsidRPr="0098625E" w:rsidRDefault="003C608A">
      <w:pPr>
        <w:pStyle w:val="indenta"/>
        <w:suppressLineNumbers/>
      </w:pPr>
      <w:r w:rsidRPr="0098625E">
        <w:tab/>
        <w:t>(a)</w:t>
      </w:r>
      <w:r w:rsidRPr="0098625E">
        <w:tab/>
        <w:t>a federal court; or</w:t>
      </w:r>
    </w:p>
    <w:p w:rsidR="003C608A" w:rsidRPr="0098625E" w:rsidRDefault="003C608A">
      <w:pPr>
        <w:pStyle w:val="indenta"/>
        <w:suppressLineNumbers/>
      </w:pPr>
      <w:r w:rsidRPr="0098625E">
        <w:tab/>
        <w:t>(b)</w:t>
      </w:r>
      <w:r w:rsidRPr="0098625E">
        <w:tab/>
        <w:t>a court of a State or Territory.</w:t>
      </w:r>
    </w:p>
    <w:p w:rsidR="003C608A" w:rsidRPr="0098625E" w:rsidRDefault="003C608A">
      <w:pPr>
        <w:pStyle w:val="ItemHead"/>
        <w:suppressLineNumbers/>
      </w:pPr>
      <w:r w:rsidRPr="0098625E">
        <w:t>50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leisure facility</w:t>
      </w:r>
      <w:r w:rsidRPr="0098625E">
        <w:t xml:space="preserve"> has the meaning given by subsection 26-50(2).</w:t>
      </w:r>
    </w:p>
    <w:p w:rsidR="003C608A" w:rsidRPr="0098625E" w:rsidRDefault="003C608A">
      <w:pPr>
        <w:pStyle w:val="ItemHead"/>
        <w:suppressLineNumbers/>
      </w:pPr>
      <w:r w:rsidRPr="0098625E">
        <w:t>51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non-compulsory</w:t>
      </w:r>
      <w:r w:rsidRPr="0098625E">
        <w:t xml:space="preserve">, in relation to a </w:t>
      </w:r>
      <w:r w:rsidRPr="0098625E">
        <w:rPr>
          <w:position w:val="6"/>
          <w:sz w:val="16"/>
          <w:szCs w:val="16"/>
        </w:rPr>
        <w:t>*</w:t>
      </w:r>
      <w:r w:rsidRPr="0098625E">
        <w:t>uniform, has the meaning given by subsection 34-15(2).</w:t>
      </w:r>
    </w:p>
    <w:p w:rsidR="003C608A" w:rsidRPr="0098625E" w:rsidRDefault="003C608A">
      <w:pPr>
        <w:pStyle w:val="Definition"/>
        <w:suppressLineNumbers/>
      </w:pPr>
      <w:r w:rsidRPr="0098625E">
        <w:rPr>
          <w:b/>
          <w:bCs/>
          <w:i/>
          <w:iCs/>
        </w:rPr>
        <w:t>non-compulsory uniform</w:t>
      </w:r>
      <w:r w:rsidRPr="0098625E">
        <w:t xml:space="preserve"> means a </w:t>
      </w:r>
      <w:r w:rsidRPr="0098625E">
        <w:rPr>
          <w:position w:val="6"/>
          <w:sz w:val="16"/>
          <w:szCs w:val="16"/>
        </w:rPr>
        <w:t>*</w:t>
      </w:r>
      <w:r w:rsidRPr="0098625E">
        <w:t xml:space="preserve">uniform that is </w:t>
      </w:r>
      <w:r w:rsidRPr="0098625E">
        <w:rPr>
          <w:position w:val="6"/>
          <w:sz w:val="16"/>
          <w:szCs w:val="16"/>
        </w:rPr>
        <w:t>*</w:t>
      </w:r>
      <w:r w:rsidRPr="0098625E">
        <w:t>non</w:t>
      </w:r>
      <w:r w:rsidRPr="0098625E">
        <w:noBreakHyphen/>
        <w:t>compulsory.</w:t>
      </w:r>
    </w:p>
    <w:p w:rsidR="003C608A" w:rsidRPr="0098625E" w:rsidRDefault="003C608A">
      <w:pPr>
        <w:pStyle w:val="ItemHead"/>
        <w:suppressLineNumbers/>
      </w:pPr>
      <w:r w:rsidRPr="0098625E">
        <w:t>52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occupation specific clothing</w:t>
      </w:r>
      <w:r w:rsidRPr="0098625E">
        <w:t xml:space="preserve"> has the meaning given by subsection 34-20(1).</w:t>
      </w:r>
    </w:p>
    <w:p w:rsidR="003C608A" w:rsidRPr="0098625E" w:rsidRDefault="003C608A">
      <w:pPr>
        <w:pStyle w:val="ItemHead"/>
        <w:suppressLineNumbers/>
      </w:pPr>
      <w:r w:rsidRPr="0098625E">
        <w:t>53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period of the loan</w:t>
      </w:r>
      <w:r w:rsidRPr="0098625E">
        <w:t xml:space="preserve"> has the meaning given by subsection 25-25(5).</w:t>
      </w:r>
    </w:p>
    <w:p w:rsidR="003C608A" w:rsidRPr="0098625E" w:rsidRDefault="003C608A">
      <w:pPr>
        <w:pStyle w:val="ItemHead"/>
        <w:suppressLineNumbers/>
      </w:pPr>
      <w:r w:rsidRPr="0098625E">
        <w:t>54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protective clothing</w:t>
      </w:r>
      <w:r w:rsidRPr="0098625E">
        <w:t xml:space="preserve"> has the meaning given by subsection 34-20(2).</w:t>
      </w:r>
    </w:p>
    <w:p w:rsidR="003C608A" w:rsidRPr="0098625E" w:rsidRDefault="003C608A">
      <w:pPr>
        <w:pStyle w:val="ItemHead"/>
        <w:suppressLineNumbers/>
      </w:pPr>
      <w:r w:rsidRPr="0098625E">
        <w:t>55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 xml:space="preserve">provide </w:t>
      </w:r>
      <w:r w:rsidRPr="0098625E">
        <w:t xml:space="preserve">a </w:t>
      </w:r>
      <w:r w:rsidRPr="0098625E">
        <w:rPr>
          <w:position w:val="6"/>
          <w:sz w:val="16"/>
          <w:szCs w:val="16"/>
        </w:rPr>
        <w:t>*</w:t>
      </w:r>
      <w:r w:rsidRPr="0098625E">
        <w:t>fringe benefit includes allow, confer, give, grant or perform the benefit.</w:t>
      </w:r>
    </w:p>
    <w:p w:rsidR="003C608A" w:rsidRPr="0098625E" w:rsidRDefault="003C608A">
      <w:pPr>
        <w:pStyle w:val="notetext"/>
        <w:suppressLineNumbers/>
      </w:pPr>
      <w:r w:rsidRPr="0098625E">
        <w:lastRenderedPageBreak/>
        <w:t>Note:</w:t>
      </w:r>
      <w:r w:rsidRPr="0098625E">
        <w:tab/>
        <w:t xml:space="preserve">This is based on the definition of </w:t>
      </w:r>
      <w:r w:rsidRPr="0098625E">
        <w:rPr>
          <w:b/>
          <w:bCs/>
          <w:i/>
          <w:iCs/>
        </w:rPr>
        <w:t>provide</w:t>
      </w:r>
      <w:r w:rsidRPr="0098625E">
        <w:t xml:space="preserve"> in subsection 136(1) of the </w:t>
      </w:r>
      <w:r w:rsidRPr="0098625E">
        <w:rPr>
          <w:i/>
          <w:iCs/>
        </w:rPr>
        <w:t>Fringe Benefits Tax Assessment Act 1986</w:t>
      </w:r>
      <w:r w:rsidRPr="0098625E">
        <w:t>.</w:t>
      </w:r>
    </w:p>
    <w:p w:rsidR="003C608A" w:rsidRPr="0098625E" w:rsidRDefault="003C608A">
      <w:pPr>
        <w:pStyle w:val="ItemHead"/>
        <w:suppressLineNumbers/>
      </w:pPr>
      <w:r w:rsidRPr="0098625E">
        <w:t>56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 xml:space="preserve">recognised tax adviser </w:t>
      </w:r>
      <w:r w:rsidRPr="0098625E">
        <w:t>means:</w:t>
      </w:r>
    </w:p>
    <w:p w:rsidR="003C608A" w:rsidRPr="0098625E" w:rsidRDefault="003C608A">
      <w:pPr>
        <w:pStyle w:val="indenta"/>
        <w:suppressLineNumbers/>
      </w:pPr>
      <w:r w:rsidRPr="0098625E">
        <w:tab/>
        <w:t>(a)</w:t>
      </w:r>
      <w:r w:rsidRPr="0098625E">
        <w:tab/>
        <w:t xml:space="preserve">a </w:t>
      </w:r>
      <w:r w:rsidRPr="0098625E">
        <w:rPr>
          <w:position w:val="6"/>
          <w:sz w:val="16"/>
          <w:szCs w:val="16"/>
        </w:rPr>
        <w:t>*</w:t>
      </w:r>
      <w:r w:rsidRPr="0098625E">
        <w:t>registered tax agent; or</w:t>
      </w:r>
    </w:p>
    <w:p w:rsidR="003C608A" w:rsidRPr="0098625E" w:rsidRDefault="003C608A">
      <w:pPr>
        <w:pStyle w:val="indenta"/>
        <w:suppressLineNumbers/>
      </w:pPr>
      <w:r w:rsidRPr="0098625E">
        <w:tab/>
        <w:t>(b)</w:t>
      </w:r>
      <w:r w:rsidRPr="0098625E">
        <w:tab/>
        <w:t xml:space="preserve">a </w:t>
      </w:r>
      <w:r w:rsidRPr="0098625E">
        <w:rPr>
          <w:position w:val="6"/>
          <w:sz w:val="16"/>
          <w:szCs w:val="16"/>
        </w:rPr>
        <w:t>*</w:t>
      </w:r>
      <w:r w:rsidRPr="0098625E">
        <w:t>legal practitioner; or</w:t>
      </w:r>
    </w:p>
    <w:p w:rsidR="003C608A" w:rsidRPr="0098625E" w:rsidRDefault="003C608A">
      <w:pPr>
        <w:pStyle w:val="indenta"/>
        <w:suppressLineNumbers/>
      </w:pPr>
      <w:r w:rsidRPr="0098625E">
        <w:tab/>
        <w:t>(c)</w:t>
      </w:r>
      <w:r w:rsidRPr="0098625E">
        <w:tab/>
        <w:t xml:space="preserve">an entity which is not a </w:t>
      </w:r>
      <w:r w:rsidRPr="0098625E">
        <w:rPr>
          <w:position w:val="6"/>
          <w:sz w:val="16"/>
          <w:szCs w:val="16"/>
        </w:rPr>
        <w:t>*</w:t>
      </w:r>
      <w:r w:rsidRPr="0098625E">
        <w:t xml:space="preserve">registered tax agent but who is exempted under subsection 251L(2) of the </w:t>
      </w:r>
      <w:r w:rsidRPr="0098625E">
        <w:rPr>
          <w:i/>
          <w:iCs/>
        </w:rPr>
        <w:t>Income Tax Assessment Act 1936</w:t>
      </w:r>
      <w:r w:rsidRPr="0098625E">
        <w:t xml:space="preserve"> from the operation of section 251L (Unregistered tax agents not to charge fees) of that Act.</w:t>
      </w:r>
    </w:p>
    <w:p w:rsidR="003C608A" w:rsidRPr="0098625E" w:rsidRDefault="003C608A">
      <w:pPr>
        <w:pStyle w:val="ItemHead"/>
        <w:suppressLineNumbers/>
      </w:pPr>
      <w:r w:rsidRPr="0098625E">
        <w:t>57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recreational club</w:t>
      </w:r>
      <w:r w:rsidRPr="0098625E">
        <w:t xml:space="preserve"> has the meaning given by subsection 26-45(2).</w:t>
      </w:r>
    </w:p>
    <w:p w:rsidR="003C608A" w:rsidRPr="0098625E" w:rsidRDefault="003C608A">
      <w:pPr>
        <w:pStyle w:val="ItemHead"/>
        <w:suppressLineNumbers/>
      </w:pPr>
      <w:r w:rsidRPr="0098625E">
        <w:t>58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 xml:space="preserve">registered tax agent </w:t>
      </w:r>
      <w:r w:rsidRPr="0098625E">
        <w:t xml:space="preserve">means an entity which is registered as a tax agent under Part </w:t>
      </w:r>
      <w:proofErr w:type="spellStart"/>
      <w:r w:rsidRPr="0098625E">
        <w:t>VIIA</w:t>
      </w:r>
      <w:proofErr w:type="spellEnd"/>
      <w:r w:rsidRPr="0098625E">
        <w:t xml:space="preserve"> (Registration of tax agents) of the </w:t>
      </w:r>
      <w:r w:rsidRPr="0098625E">
        <w:rPr>
          <w:i/>
          <w:iCs/>
        </w:rPr>
        <w:t>Income Tax Assessment Act 1936</w:t>
      </w:r>
      <w:r w:rsidRPr="0098625E">
        <w:t>.</w:t>
      </w:r>
    </w:p>
    <w:p w:rsidR="003C608A" w:rsidRPr="0098625E" w:rsidRDefault="003C608A">
      <w:pPr>
        <w:pStyle w:val="ItemHead"/>
        <w:suppressLineNumbers/>
      </w:pPr>
      <w:r w:rsidRPr="0098625E">
        <w:t>59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related entity</w:t>
      </w:r>
      <w:r w:rsidRPr="0098625E">
        <w:t xml:space="preserve"> has the meaning given by subsections 26-35(2) and (3).</w:t>
      </w:r>
    </w:p>
    <w:p w:rsidR="003C608A" w:rsidRPr="0098625E" w:rsidRDefault="003C608A">
      <w:pPr>
        <w:pStyle w:val="ItemHead"/>
        <w:suppressLineNumbers/>
      </w:pPr>
      <w:r w:rsidRPr="0098625E">
        <w:t>60  Subsection 995</w:t>
      </w:r>
      <w:r w:rsidRPr="0098625E">
        <w:noBreakHyphen/>
        <w:t>1(1)</w:t>
      </w:r>
    </w:p>
    <w:p w:rsidR="003C608A" w:rsidRPr="0098625E" w:rsidRDefault="003C608A">
      <w:pPr>
        <w:pStyle w:val="Item"/>
        <w:keepNext/>
        <w:suppressLineNumbers/>
      </w:pPr>
      <w:r w:rsidRPr="0098625E">
        <w:t>Insert:</w:t>
      </w:r>
    </w:p>
    <w:p w:rsidR="003C608A" w:rsidRPr="0098625E" w:rsidRDefault="003C608A">
      <w:pPr>
        <w:pStyle w:val="Definition"/>
        <w:suppressLineNumbers/>
      </w:pPr>
      <w:r w:rsidRPr="0098625E">
        <w:rPr>
          <w:b/>
          <w:bCs/>
          <w:i/>
          <w:iCs/>
        </w:rPr>
        <w:t>Senior Executive Service office</w:t>
      </w:r>
      <w:r w:rsidRPr="0098625E">
        <w:rPr>
          <w:i/>
          <w:iCs/>
        </w:rPr>
        <w:t xml:space="preserve"> </w:t>
      </w:r>
      <w:r w:rsidRPr="0098625E">
        <w:t xml:space="preserve">has the meaning given by section 7 (Interpretation) of the </w:t>
      </w:r>
      <w:r w:rsidRPr="0098625E">
        <w:rPr>
          <w:i/>
          <w:iCs/>
        </w:rPr>
        <w:t>Public Service Act 1922</w:t>
      </w:r>
      <w:r w:rsidRPr="0098625E">
        <w:t>.</w:t>
      </w:r>
    </w:p>
    <w:p w:rsidR="003C608A" w:rsidRPr="0098625E" w:rsidRDefault="003C608A">
      <w:pPr>
        <w:pStyle w:val="ItemHead"/>
        <w:suppressLineNumbers/>
      </w:pPr>
      <w:r w:rsidRPr="0098625E">
        <w:t xml:space="preserve">61  Subsection 995-1 (definition of </w:t>
      </w:r>
      <w:r w:rsidRPr="0098625E">
        <w:rPr>
          <w:i/>
          <w:iCs/>
        </w:rPr>
        <w:t>sporting club</w:t>
      </w:r>
      <w:r w:rsidRPr="0098625E">
        <w:t>)</w:t>
      </w:r>
    </w:p>
    <w:p w:rsidR="003C608A" w:rsidRPr="0098625E" w:rsidRDefault="003C608A">
      <w:pPr>
        <w:pStyle w:val="Item"/>
        <w:suppressLineNumbers/>
      </w:pPr>
      <w:r w:rsidRPr="0098625E">
        <w:t>Omit “</w:t>
      </w:r>
      <w:r w:rsidRPr="0098625E">
        <w:rPr>
          <w:position w:val="6"/>
          <w:sz w:val="16"/>
          <w:szCs w:val="16"/>
        </w:rPr>
        <w:t>*</w:t>
      </w:r>
      <w:r w:rsidRPr="0098625E">
        <w:t>club”, substitute “club”.</w:t>
      </w:r>
    </w:p>
    <w:p w:rsidR="003C608A" w:rsidRPr="0098625E" w:rsidRDefault="003C608A">
      <w:pPr>
        <w:pStyle w:val="ItemHead"/>
        <w:suppressLineNumbers/>
      </w:pPr>
      <w:r w:rsidRPr="0098625E">
        <w:lastRenderedPageBreak/>
        <w:t>62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uniform</w:t>
      </w:r>
      <w:r w:rsidRPr="0098625E">
        <w:t xml:space="preserve"> has the meaning given by subsection 34-15(1).</w:t>
      </w:r>
    </w:p>
    <w:p w:rsidR="003C608A" w:rsidRPr="0098625E" w:rsidRDefault="003C608A" w:rsidP="00850181">
      <w:pPr>
        <w:pStyle w:val="ActHead7"/>
      </w:pPr>
      <w:bookmarkStart w:id="614" w:name="_Toc151021462"/>
      <w:r w:rsidRPr="0098625E">
        <w:t>Part 3—Consequential amendment of the Income Tax Assessment Act 1936</w:t>
      </w:r>
      <w:bookmarkEnd w:id="614"/>
    </w:p>
    <w:p w:rsidR="003C608A" w:rsidRPr="0098625E" w:rsidRDefault="003C608A">
      <w:pPr>
        <w:pStyle w:val="ItemHead"/>
        <w:suppressLineNumbers/>
      </w:pPr>
      <w:r w:rsidRPr="0098625E">
        <w:t>63  Paragraph 51AAA(b)</w:t>
      </w:r>
    </w:p>
    <w:p w:rsidR="003C608A" w:rsidRPr="0098625E" w:rsidRDefault="003C608A">
      <w:pPr>
        <w:pStyle w:val="Item"/>
        <w:suppressLineNumbers/>
      </w:pPr>
      <w:r w:rsidRPr="0098625E">
        <w:t>Omit “this Subdivision”, substitute “a provision listed in the table in subsection (2)”.</w:t>
      </w:r>
    </w:p>
    <w:p w:rsidR="003C608A" w:rsidRPr="0098625E" w:rsidRDefault="003C608A">
      <w:pPr>
        <w:pStyle w:val="ItemHead"/>
        <w:suppressLineNumbers/>
      </w:pPr>
      <w:r w:rsidRPr="0098625E">
        <w:t>64  At the end of section 51AAA</w:t>
      </w:r>
    </w:p>
    <w:p w:rsidR="003C608A" w:rsidRPr="0098625E" w:rsidRDefault="003C608A">
      <w:pPr>
        <w:pStyle w:val="Item"/>
        <w:suppressLineNumbers/>
      </w:pPr>
      <w:r w:rsidRPr="0098625E">
        <w:t>Add:</w:t>
      </w:r>
    </w:p>
    <w:p w:rsidR="003C608A" w:rsidRPr="0098625E" w:rsidRDefault="003C608A">
      <w:pPr>
        <w:pStyle w:val="subsection"/>
        <w:suppressLineNumbers/>
      </w:pPr>
      <w:r w:rsidRPr="0098625E">
        <w:tab/>
        <w:t>(2)</w:t>
      </w:r>
      <w:r w:rsidRPr="0098625E">
        <w:tab/>
        <w:t xml:space="preserve">The table lists provisions allowing deductions that are affected by subsection (1). Provisions of the </w:t>
      </w:r>
      <w:r w:rsidRPr="0098625E">
        <w:rPr>
          <w:i/>
          <w:iCs/>
        </w:rPr>
        <w:t>Income Tax Assessment Act 1997</w:t>
      </w:r>
      <w:r w:rsidRPr="0098625E">
        <w:t xml:space="preserve"> are identified in normal text. The other provisions, </w:t>
      </w:r>
      <w:r w:rsidRPr="0098625E">
        <w:rPr>
          <w:b/>
          <w:bCs/>
        </w:rPr>
        <w:t>in bold</w:t>
      </w:r>
      <w:r w:rsidRPr="0098625E">
        <w:t xml:space="preserve">, are provisions of the </w:t>
      </w:r>
      <w:r w:rsidRPr="0098625E">
        <w:rPr>
          <w:i/>
          <w:iCs/>
        </w:rPr>
        <w:t>Income Tax Assessment Act 1936</w:t>
      </w:r>
      <w:r w:rsidRPr="0098625E">
        <w:t>.</w:t>
      </w:r>
    </w:p>
    <w:p w:rsidR="003C608A" w:rsidRPr="0098625E" w:rsidRDefault="003C608A">
      <w:pPr>
        <w:pStyle w:val="Table"/>
        <w:suppressLineNumbers/>
      </w:pPr>
    </w:p>
    <w:tbl>
      <w:tblPr>
        <w:tblW w:w="0" w:type="auto"/>
        <w:tblInd w:w="1242" w:type="dxa"/>
        <w:tblLayout w:type="fixed"/>
        <w:tblCellMar>
          <w:left w:w="107" w:type="dxa"/>
          <w:right w:w="107" w:type="dxa"/>
        </w:tblCellMar>
        <w:tblLook w:val="0000" w:firstRow="0" w:lastRow="0" w:firstColumn="0" w:lastColumn="0" w:noHBand="0" w:noVBand="0"/>
      </w:tblPr>
      <w:tblGrid>
        <w:gridCol w:w="709"/>
        <w:gridCol w:w="2041"/>
        <w:gridCol w:w="3198"/>
      </w:tblGrid>
      <w:tr w:rsidR="003C608A" w:rsidRPr="0098625E">
        <w:trPr>
          <w:cantSplit/>
        </w:trPr>
        <w:tc>
          <w:tcPr>
            <w:tcW w:w="5948" w:type="dxa"/>
            <w:gridSpan w:val="3"/>
            <w:tcBorders>
              <w:top w:val="single" w:sz="12" w:space="0" w:color="000000"/>
              <w:left w:val="nil"/>
              <w:bottom w:val="single" w:sz="6" w:space="0" w:color="000000"/>
              <w:right w:val="nil"/>
            </w:tcBorders>
          </w:tcPr>
          <w:p w:rsidR="003C608A" w:rsidRPr="0098625E" w:rsidRDefault="003C608A">
            <w:pPr>
              <w:pStyle w:val="Table"/>
              <w:suppressLineNumbers/>
              <w:rPr>
                <w:b/>
                <w:bCs/>
              </w:rPr>
            </w:pPr>
            <w:r w:rsidRPr="0098625E">
              <w:rPr>
                <w:b/>
                <w:bCs/>
              </w:rPr>
              <w:t>Deduction provisions affected by net capital gains limit</w:t>
            </w:r>
          </w:p>
        </w:tc>
      </w:tr>
      <w:tr w:rsidR="003C608A" w:rsidRPr="0098625E">
        <w:trPr>
          <w:cantSplit/>
        </w:trPr>
        <w:tc>
          <w:tcPr>
            <w:tcW w:w="709" w:type="dxa"/>
            <w:tcBorders>
              <w:top w:val="single" w:sz="6" w:space="0" w:color="000000"/>
              <w:left w:val="nil"/>
              <w:bottom w:val="single" w:sz="12" w:space="0" w:color="000000"/>
              <w:right w:val="nil"/>
            </w:tcBorders>
          </w:tcPr>
          <w:p w:rsidR="003C608A" w:rsidRPr="0098625E" w:rsidRDefault="003C608A">
            <w:pPr>
              <w:pStyle w:val="Table"/>
              <w:suppressLineNumbers/>
              <w:rPr>
                <w:b/>
                <w:bCs/>
              </w:rPr>
            </w:pPr>
            <w:r w:rsidRPr="0098625E">
              <w:rPr>
                <w:b/>
                <w:bCs/>
              </w:rPr>
              <w:t>Item</w:t>
            </w:r>
          </w:p>
        </w:tc>
        <w:tc>
          <w:tcPr>
            <w:tcW w:w="2041" w:type="dxa"/>
            <w:tcBorders>
              <w:top w:val="single" w:sz="6" w:space="0" w:color="000000"/>
              <w:left w:val="nil"/>
              <w:bottom w:val="single" w:sz="12" w:space="0" w:color="000000"/>
              <w:right w:val="nil"/>
            </w:tcBorders>
          </w:tcPr>
          <w:p w:rsidR="003C608A" w:rsidRPr="0098625E" w:rsidRDefault="003C608A">
            <w:pPr>
              <w:pStyle w:val="Table"/>
              <w:suppressLineNumbers/>
              <w:rPr>
                <w:b/>
                <w:bCs/>
              </w:rPr>
            </w:pPr>
            <w:r w:rsidRPr="0098625E">
              <w:rPr>
                <w:b/>
                <w:bCs/>
              </w:rPr>
              <w:t>Provision</w:t>
            </w:r>
          </w:p>
        </w:tc>
        <w:tc>
          <w:tcPr>
            <w:tcW w:w="3198" w:type="dxa"/>
            <w:tcBorders>
              <w:top w:val="single" w:sz="6" w:space="0" w:color="000000"/>
              <w:left w:val="nil"/>
              <w:bottom w:val="single" w:sz="12" w:space="0" w:color="000000"/>
              <w:right w:val="nil"/>
            </w:tcBorders>
          </w:tcPr>
          <w:p w:rsidR="003C608A" w:rsidRPr="0098625E" w:rsidRDefault="003C608A">
            <w:pPr>
              <w:pStyle w:val="Table"/>
              <w:suppressLineNumbers/>
              <w:rPr>
                <w:b/>
                <w:bCs/>
              </w:rPr>
            </w:pPr>
            <w:r w:rsidRPr="0098625E">
              <w:rPr>
                <w:b/>
                <w:bCs/>
              </w:rPr>
              <w:t>Description</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suppressLineNumbers/>
              <w:ind w:left="283" w:hanging="283"/>
            </w:pPr>
            <w:r w:rsidRPr="0098625E">
              <w:rPr>
                <w:lang w:val="en-US"/>
              </w:rPr>
              <w:t>1</w:t>
            </w:r>
            <w:r w:rsidRPr="0098625E">
              <w:rPr>
                <w:lang w:val="en-US"/>
              </w:rPr>
              <w:tab/>
            </w:r>
          </w:p>
        </w:tc>
        <w:tc>
          <w:tcPr>
            <w:tcW w:w="2041" w:type="dxa"/>
            <w:tcBorders>
              <w:top w:val="single" w:sz="6" w:space="0" w:color="000000"/>
              <w:left w:val="nil"/>
              <w:bottom w:val="nil"/>
              <w:right w:val="nil"/>
            </w:tcBorders>
          </w:tcPr>
          <w:p w:rsidR="003C608A" w:rsidRPr="0098625E" w:rsidRDefault="003C608A">
            <w:pPr>
              <w:pStyle w:val="Table"/>
              <w:suppressLineNumbers/>
            </w:pPr>
            <w:r w:rsidRPr="0098625E">
              <w:rPr>
                <w:b/>
                <w:bCs/>
              </w:rPr>
              <w:t>Subdivision A of Division 3 of Part III</w:t>
            </w:r>
          </w:p>
        </w:tc>
        <w:tc>
          <w:tcPr>
            <w:tcW w:w="3198" w:type="dxa"/>
            <w:tcBorders>
              <w:top w:val="single" w:sz="6" w:space="0" w:color="000000"/>
              <w:left w:val="nil"/>
              <w:bottom w:val="nil"/>
              <w:right w:val="nil"/>
            </w:tcBorders>
          </w:tcPr>
          <w:p w:rsidR="003C608A" w:rsidRPr="0098625E" w:rsidRDefault="003C608A">
            <w:pPr>
              <w:pStyle w:val="Table"/>
              <w:suppressLineNumbers/>
            </w:pPr>
            <w:r w:rsidRPr="0098625E">
              <w:t xml:space="preserve">General </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2</w:t>
            </w:r>
            <w:r w:rsidRPr="0098625E">
              <w:rPr>
                <w:lang w:val="en-US"/>
              </w:rPr>
              <w:tab/>
            </w:r>
          </w:p>
        </w:tc>
        <w:tc>
          <w:tcPr>
            <w:tcW w:w="2041"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section 8</w:t>
            </w:r>
            <w:r w:rsidRPr="0098625E">
              <w:noBreakHyphen/>
              <w:t>1</w:t>
            </w:r>
          </w:p>
        </w:tc>
        <w:tc>
          <w:tcPr>
            <w:tcW w:w="319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General deductions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3</w:t>
            </w:r>
            <w:r w:rsidRPr="0098625E">
              <w:rPr>
                <w:lang w:val="en-US"/>
              </w:rPr>
              <w:tab/>
            </w:r>
          </w:p>
        </w:tc>
        <w:tc>
          <w:tcPr>
            <w:tcW w:w="2041"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Division 25</w:t>
            </w:r>
          </w:p>
        </w:tc>
        <w:tc>
          <w:tcPr>
            <w:tcW w:w="319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Some expenses you can deduct</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4</w:t>
            </w:r>
            <w:r w:rsidRPr="0098625E">
              <w:rPr>
                <w:lang w:val="en-US"/>
              </w:rPr>
              <w:tab/>
            </w:r>
          </w:p>
        </w:tc>
        <w:tc>
          <w:tcPr>
            <w:tcW w:w="2041"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Division 30</w:t>
            </w:r>
          </w:p>
        </w:tc>
        <w:tc>
          <w:tcPr>
            <w:tcW w:w="319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Gifts or contributions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5</w:t>
            </w:r>
            <w:r w:rsidRPr="0098625E">
              <w:rPr>
                <w:lang w:val="en-US"/>
              </w:rPr>
              <w:tab/>
            </w:r>
          </w:p>
        </w:tc>
        <w:tc>
          <w:tcPr>
            <w:tcW w:w="2041"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Division 34</w:t>
            </w:r>
          </w:p>
        </w:tc>
        <w:tc>
          <w:tcPr>
            <w:tcW w:w="319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Non-compulsory uniforms</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suppressLineNumbers/>
              <w:ind w:left="283" w:hanging="283"/>
            </w:pPr>
            <w:r w:rsidRPr="0098625E">
              <w:rPr>
                <w:lang w:val="en-US"/>
              </w:rPr>
              <w:t>6</w:t>
            </w:r>
            <w:r w:rsidRPr="0098625E">
              <w:rPr>
                <w:lang w:val="en-US"/>
              </w:rPr>
              <w:tab/>
            </w:r>
          </w:p>
        </w:tc>
        <w:tc>
          <w:tcPr>
            <w:tcW w:w="2041" w:type="dxa"/>
            <w:tcBorders>
              <w:top w:val="single" w:sz="6" w:space="0" w:color="000000"/>
              <w:left w:val="nil"/>
              <w:bottom w:val="nil"/>
              <w:right w:val="nil"/>
            </w:tcBorders>
          </w:tcPr>
          <w:p w:rsidR="003C608A" w:rsidRPr="0098625E" w:rsidRDefault="003C608A">
            <w:pPr>
              <w:pStyle w:val="Table"/>
              <w:suppressLineNumbers/>
            </w:pPr>
            <w:r w:rsidRPr="0098625E">
              <w:t>Division 36</w:t>
            </w:r>
          </w:p>
        </w:tc>
        <w:tc>
          <w:tcPr>
            <w:tcW w:w="3198" w:type="dxa"/>
            <w:tcBorders>
              <w:top w:val="single" w:sz="6" w:space="0" w:color="000000"/>
              <w:left w:val="nil"/>
              <w:bottom w:val="nil"/>
              <w:right w:val="nil"/>
            </w:tcBorders>
          </w:tcPr>
          <w:p w:rsidR="003C608A" w:rsidRPr="0098625E" w:rsidRDefault="003C608A">
            <w:pPr>
              <w:pStyle w:val="Table"/>
              <w:suppressLineNumbers/>
            </w:pPr>
            <w:r w:rsidRPr="0098625E">
              <w:t>Tax losses of earlier income years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7</w:t>
            </w:r>
            <w:r w:rsidRPr="0098625E">
              <w:rPr>
                <w:lang w:val="en-US"/>
              </w:rPr>
              <w:tab/>
            </w:r>
          </w:p>
        </w:tc>
        <w:tc>
          <w:tcPr>
            <w:tcW w:w="2041"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Division 165</w:t>
            </w:r>
          </w:p>
        </w:tc>
        <w:tc>
          <w:tcPr>
            <w:tcW w:w="319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Income tax consequences of changing ownership or control of a company</w:t>
            </w:r>
          </w:p>
        </w:tc>
      </w:tr>
      <w:tr w:rsidR="003C608A" w:rsidRPr="0098625E">
        <w:trPr>
          <w:cantSplit/>
        </w:trPr>
        <w:tc>
          <w:tcPr>
            <w:tcW w:w="709" w:type="dxa"/>
            <w:tcBorders>
              <w:top w:val="nil"/>
              <w:left w:val="nil"/>
              <w:bottom w:val="single" w:sz="12" w:space="0" w:color="000000"/>
              <w:right w:val="nil"/>
            </w:tcBorders>
          </w:tcPr>
          <w:p w:rsidR="003C608A" w:rsidRPr="0098625E" w:rsidRDefault="003C608A">
            <w:pPr>
              <w:pStyle w:val="Table"/>
              <w:suppressLineNumbers/>
              <w:ind w:left="283" w:hanging="283"/>
            </w:pPr>
            <w:r w:rsidRPr="0098625E">
              <w:rPr>
                <w:lang w:val="en-US"/>
              </w:rPr>
              <w:t>8</w:t>
            </w:r>
            <w:r w:rsidRPr="0098625E">
              <w:rPr>
                <w:lang w:val="en-US"/>
              </w:rPr>
              <w:tab/>
            </w:r>
          </w:p>
        </w:tc>
        <w:tc>
          <w:tcPr>
            <w:tcW w:w="2041" w:type="dxa"/>
            <w:tcBorders>
              <w:top w:val="nil"/>
              <w:left w:val="nil"/>
              <w:bottom w:val="single" w:sz="12" w:space="0" w:color="000000"/>
              <w:right w:val="nil"/>
            </w:tcBorders>
          </w:tcPr>
          <w:p w:rsidR="003C608A" w:rsidRPr="0098625E" w:rsidRDefault="003C608A">
            <w:pPr>
              <w:pStyle w:val="Table"/>
              <w:suppressLineNumbers/>
            </w:pPr>
            <w:r w:rsidRPr="0098625E">
              <w:t>Subdivision 170-A</w:t>
            </w:r>
          </w:p>
        </w:tc>
        <w:tc>
          <w:tcPr>
            <w:tcW w:w="3198" w:type="dxa"/>
            <w:tcBorders>
              <w:top w:val="nil"/>
              <w:left w:val="nil"/>
              <w:bottom w:val="single" w:sz="12" w:space="0" w:color="000000"/>
              <w:right w:val="nil"/>
            </w:tcBorders>
          </w:tcPr>
          <w:p w:rsidR="003C608A" w:rsidRPr="0098625E" w:rsidRDefault="003C608A">
            <w:pPr>
              <w:pStyle w:val="Table"/>
              <w:suppressLineNumbers/>
            </w:pPr>
            <w:r w:rsidRPr="0098625E">
              <w:t xml:space="preserve">Transfer of tax losses within </w:t>
            </w:r>
            <w:r w:rsidRPr="0098625E">
              <w:br/>
              <w:t>wholly-owned groups of companies</w:t>
            </w:r>
          </w:p>
        </w:tc>
      </w:tr>
    </w:tbl>
    <w:p w:rsidR="003C608A" w:rsidRPr="0098625E" w:rsidRDefault="003C608A">
      <w:pPr>
        <w:pStyle w:val="ItemHead"/>
        <w:suppressLineNumbers/>
      </w:pPr>
      <w:r w:rsidRPr="0098625E">
        <w:t>65  Before subsection 51(3)</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lastRenderedPageBreak/>
        <w:tab/>
        <w:t>(3A)</w:t>
      </w:r>
      <w:r w:rsidRPr="0098625E">
        <w:tab/>
        <w:t>Subsection (3) does not apply to the 1997-98 year of income or a later year of income.</w:t>
      </w:r>
    </w:p>
    <w:p w:rsidR="003C608A" w:rsidRPr="0098625E" w:rsidRDefault="003C608A">
      <w:pPr>
        <w:pStyle w:val="notetext"/>
        <w:suppressLineNumbers/>
      </w:pPr>
      <w:r w:rsidRPr="0098625E">
        <w:t>Note:</w:t>
      </w:r>
      <w:r w:rsidRPr="0098625E">
        <w:tab/>
        <w:t>Section 26-10 (Leave payments) of the</w:t>
      </w:r>
      <w:r w:rsidRPr="0098625E">
        <w:rPr>
          <w:i/>
          <w:iCs/>
        </w:rPr>
        <w:t xml:space="preserve"> Income Tax Assessment Act 1997</w:t>
      </w:r>
      <w:r w:rsidRPr="0098625E">
        <w:t xml:space="preserve"> deals with the deductibility of leave payments.</w:t>
      </w:r>
    </w:p>
    <w:p w:rsidR="003C608A" w:rsidRPr="0098625E" w:rsidRDefault="003C608A">
      <w:pPr>
        <w:pStyle w:val="ItemHead"/>
        <w:suppressLineNumbers/>
      </w:pPr>
      <w:r w:rsidRPr="0098625E">
        <w:t>66  Before subsection 51(4)</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(4A)</w:t>
      </w:r>
      <w:r w:rsidRPr="0098625E">
        <w:tab/>
        <w:t>Subsection (4) does not apply to the 1997-98 year of income or a later year of income.</w:t>
      </w:r>
    </w:p>
    <w:p w:rsidR="003C608A" w:rsidRPr="0098625E" w:rsidRDefault="003C608A">
      <w:pPr>
        <w:pStyle w:val="notetext"/>
        <w:suppressLineNumbers/>
      </w:pPr>
      <w:r w:rsidRPr="0098625E">
        <w:t>Note:</w:t>
      </w:r>
      <w:r w:rsidRPr="0098625E">
        <w:tab/>
        <w:t xml:space="preserve">Section 26-5 (Penalties) of the </w:t>
      </w:r>
      <w:r w:rsidRPr="0098625E">
        <w:rPr>
          <w:i/>
          <w:iCs/>
        </w:rPr>
        <w:t>Income Tax Assessment Act 1997</w:t>
      </w:r>
      <w:r w:rsidRPr="0098625E">
        <w:t xml:space="preserve"> denies a deduction for penalties.</w:t>
      </w:r>
    </w:p>
    <w:p w:rsidR="003C608A" w:rsidRPr="0098625E" w:rsidRDefault="003C608A">
      <w:pPr>
        <w:pStyle w:val="ItemHead"/>
        <w:suppressLineNumbers/>
      </w:pPr>
      <w:r w:rsidRPr="0098625E">
        <w:t>67  Before subsection 51(5)</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(5A)</w:t>
      </w:r>
      <w:r w:rsidRPr="0098625E">
        <w:tab/>
        <w:t>Subsection (5) does not apply to the 1997-98 year of income or a later year of income.</w:t>
      </w:r>
    </w:p>
    <w:p w:rsidR="003C608A" w:rsidRPr="0098625E" w:rsidRDefault="003C608A">
      <w:pPr>
        <w:pStyle w:val="notetext"/>
        <w:suppressLineNumbers/>
      </w:pPr>
      <w:r w:rsidRPr="0098625E">
        <w:t>Note:</w:t>
      </w:r>
      <w:r w:rsidRPr="0098625E">
        <w:tab/>
        <w:t xml:space="preserve">Section 25-5 (Tax-related expenses) of the </w:t>
      </w:r>
      <w:r w:rsidRPr="0098625E">
        <w:rPr>
          <w:i/>
          <w:iCs/>
        </w:rPr>
        <w:t>Income Tax Assessment Act 1997</w:t>
      </w:r>
      <w:r w:rsidRPr="0098625E">
        <w:t xml:space="preserve"> deals with the deductibility of interest.</w:t>
      </w:r>
    </w:p>
    <w:p w:rsidR="003C608A" w:rsidRPr="0098625E" w:rsidRDefault="003C608A">
      <w:pPr>
        <w:pStyle w:val="ItemHead"/>
        <w:suppressLineNumbers/>
      </w:pPr>
      <w:r w:rsidRPr="0098625E">
        <w:t>68  Before subsection 51(6)</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(6AA)</w:t>
      </w:r>
      <w:r w:rsidRPr="0098625E">
        <w:tab/>
        <w:t>Subsection (6) does not apply to the 1997-98 year of income or a later year of income.</w:t>
      </w:r>
    </w:p>
    <w:p w:rsidR="003C608A" w:rsidRPr="0098625E" w:rsidRDefault="003C608A">
      <w:pPr>
        <w:pStyle w:val="notetext"/>
        <w:suppressLineNumbers/>
      </w:pPr>
      <w:r w:rsidRPr="0098625E">
        <w:t>Note:</w:t>
      </w:r>
      <w:r w:rsidRPr="0098625E">
        <w:tab/>
        <w:t>Section 26-20 (</w:t>
      </w:r>
      <w:proofErr w:type="spellStart"/>
      <w:r w:rsidRPr="0098625E">
        <w:t>HECS</w:t>
      </w:r>
      <w:proofErr w:type="spellEnd"/>
      <w:r w:rsidRPr="0098625E">
        <w:t xml:space="preserve"> and student assistance) of the </w:t>
      </w:r>
      <w:r w:rsidRPr="0098625E">
        <w:rPr>
          <w:i/>
          <w:iCs/>
        </w:rPr>
        <w:t>Income Tax Assessment Act 1997</w:t>
      </w:r>
      <w:r w:rsidRPr="0098625E">
        <w:t xml:space="preserve"> denies a deduction for certain amounts paid under the</w:t>
      </w:r>
      <w:r w:rsidRPr="0098625E">
        <w:rPr>
          <w:i/>
          <w:iCs/>
        </w:rPr>
        <w:t xml:space="preserve"> Higher Education Funding Act 1988</w:t>
      </w:r>
      <w:r w:rsidRPr="0098625E">
        <w:t xml:space="preserve"> and the </w:t>
      </w:r>
      <w:r w:rsidRPr="0098625E">
        <w:rPr>
          <w:i/>
          <w:iCs/>
        </w:rPr>
        <w:t>Student Assistance Act 1973</w:t>
      </w:r>
      <w:r w:rsidRPr="0098625E">
        <w:t>.</w:t>
      </w:r>
    </w:p>
    <w:p w:rsidR="003C608A" w:rsidRPr="0098625E" w:rsidRDefault="003C608A">
      <w:pPr>
        <w:pStyle w:val="ItemHead"/>
        <w:suppressLineNumbers/>
      </w:pPr>
      <w:r w:rsidRPr="0098625E">
        <w:t>69  Before subsection 51AB(1)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This section does not apply to the 1997-98 year of income or a later year of income.</w:t>
      </w:r>
    </w:p>
    <w:p w:rsidR="003C608A" w:rsidRPr="0098625E" w:rsidRDefault="003C608A">
      <w:pPr>
        <w:pStyle w:val="notetext"/>
        <w:suppressLineNumbers/>
      </w:pPr>
      <w:r w:rsidRPr="0098625E">
        <w:t>Note 1:</w:t>
      </w:r>
      <w:r w:rsidRPr="0098625E">
        <w:tab/>
        <w:t xml:space="preserve">Section 26-45 (Club expenses) of the </w:t>
      </w:r>
      <w:r w:rsidRPr="0098625E">
        <w:rPr>
          <w:i/>
          <w:iCs/>
        </w:rPr>
        <w:t>Income Tax Assessment Act 1997</w:t>
      </w:r>
      <w:r w:rsidRPr="0098625E">
        <w:t xml:space="preserve"> deals with the deductibility of club expenses.</w:t>
      </w:r>
    </w:p>
    <w:p w:rsidR="003C608A" w:rsidRPr="0098625E" w:rsidRDefault="003C608A">
      <w:pPr>
        <w:pStyle w:val="notetext"/>
        <w:suppressLineNumbers/>
      </w:pPr>
      <w:r w:rsidRPr="0098625E">
        <w:t>Note 2:</w:t>
      </w:r>
      <w:r w:rsidRPr="0098625E">
        <w:tab/>
        <w:t xml:space="preserve">Section 26-50 (Expenses for a leisure facility or boat) of the </w:t>
      </w:r>
      <w:r w:rsidRPr="0098625E">
        <w:rPr>
          <w:i/>
          <w:iCs/>
        </w:rPr>
        <w:t>Income Tax Assessment Act 1997</w:t>
      </w:r>
      <w:r w:rsidRPr="0098625E">
        <w:t xml:space="preserve"> deals with the deductibility of leisure facility and boat expenses.</w:t>
      </w:r>
    </w:p>
    <w:p w:rsidR="003C608A" w:rsidRPr="0098625E" w:rsidRDefault="003C608A">
      <w:pPr>
        <w:pStyle w:val="ItemHead"/>
        <w:suppressLineNumbers/>
      </w:pPr>
      <w:r w:rsidRPr="0098625E">
        <w:lastRenderedPageBreak/>
        <w:t>70  Subsection 51AD(16)</w:t>
      </w:r>
    </w:p>
    <w:p w:rsidR="003C608A" w:rsidRPr="0098625E" w:rsidRDefault="003C608A">
      <w:pPr>
        <w:pStyle w:val="Item"/>
        <w:suppressLineNumbers/>
      </w:pPr>
      <w:r w:rsidRPr="0098625E">
        <w:t xml:space="preserve">Omit “section 53”, substitute “section 25-10 (Repairs) of the </w:t>
      </w:r>
      <w:r w:rsidRPr="0098625E">
        <w:rPr>
          <w:i/>
          <w:iCs/>
        </w:rPr>
        <w:t>Income Tax Assessment Act 1997</w:t>
      </w:r>
      <w:r w:rsidRPr="0098625E">
        <w:t>”.</w:t>
      </w:r>
    </w:p>
    <w:p w:rsidR="003C608A" w:rsidRPr="0098625E" w:rsidRDefault="003C608A">
      <w:pPr>
        <w:pStyle w:val="ItemHead"/>
        <w:suppressLineNumbers/>
      </w:pPr>
      <w:r w:rsidRPr="0098625E">
        <w:t>71  Paragraph 51AD(16)(b)</w:t>
      </w:r>
    </w:p>
    <w:p w:rsidR="003C608A" w:rsidRPr="0098625E" w:rsidRDefault="003C608A">
      <w:pPr>
        <w:pStyle w:val="Item"/>
        <w:suppressLineNumbers/>
      </w:pPr>
      <w:r w:rsidRPr="0098625E">
        <w:t>After “or (13)”, insert “of this section”.</w:t>
      </w:r>
    </w:p>
    <w:p w:rsidR="003C608A" w:rsidRPr="0098625E" w:rsidRDefault="003C608A">
      <w:pPr>
        <w:pStyle w:val="ItemHead"/>
        <w:suppressLineNumbers/>
      </w:pPr>
      <w:r w:rsidRPr="0098625E">
        <w:t>72  Subsection 51AD(17)</w:t>
      </w:r>
    </w:p>
    <w:p w:rsidR="003C608A" w:rsidRPr="0098625E" w:rsidRDefault="003C608A">
      <w:pPr>
        <w:pStyle w:val="Item"/>
        <w:suppressLineNumbers/>
      </w:pPr>
      <w:r w:rsidRPr="0098625E">
        <w:t xml:space="preserve">After “section 67”, insert “of this Act or section 25-25 (Borrowing expenses) of the </w:t>
      </w:r>
      <w:r w:rsidRPr="0098625E">
        <w:rPr>
          <w:i/>
          <w:iCs/>
        </w:rPr>
        <w:t>Income Tax Assessment Act 1997</w:t>
      </w:r>
      <w:r w:rsidRPr="0098625E">
        <w:t>”.</w:t>
      </w:r>
    </w:p>
    <w:p w:rsidR="003C608A" w:rsidRPr="0098625E" w:rsidRDefault="003C608A">
      <w:pPr>
        <w:pStyle w:val="ItemHead"/>
        <w:suppressLineNumbers/>
      </w:pPr>
      <w:r w:rsidRPr="0098625E">
        <w:t>73  Paragraph 51AD(17)(a)</w:t>
      </w:r>
    </w:p>
    <w:p w:rsidR="003C608A" w:rsidRPr="0098625E" w:rsidRDefault="003C608A">
      <w:pPr>
        <w:pStyle w:val="Item"/>
        <w:suppressLineNumbers/>
      </w:pPr>
      <w:r w:rsidRPr="0098625E">
        <w:t>After “subsection 67(2)”, insert “of this Act or subsection 25-25(6) of that Act”.</w:t>
      </w:r>
    </w:p>
    <w:p w:rsidR="003C608A" w:rsidRPr="0098625E" w:rsidRDefault="003C608A">
      <w:pPr>
        <w:pStyle w:val="ItemHead"/>
        <w:suppressLineNumbers/>
      </w:pPr>
      <w:r w:rsidRPr="0098625E">
        <w:t>74  Paragraph 51AD(17)(b)</w:t>
      </w:r>
    </w:p>
    <w:p w:rsidR="003C608A" w:rsidRPr="0098625E" w:rsidRDefault="003C608A">
      <w:pPr>
        <w:pStyle w:val="Item"/>
        <w:suppressLineNumbers/>
      </w:pPr>
      <w:r w:rsidRPr="0098625E">
        <w:t>After “or (13)”, insert “of this section”.</w:t>
      </w:r>
    </w:p>
    <w:p w:rsidR="003C608A" w:rsidRPr="0098625E" w:rsidRDefault="003C608A">
      <w:pPr>
        <w:pStyle w:val="ItemHead"/>
        <w:suppressLineNumbers/>
      </w:pPr>
      <w:r w:rsidRPr="0098625E">
        <w:t>75  Subsection 51AD(18)</w:t>
      </w:r>
    </w:p>
    <w:p w:rsidR="003C608A" w:rsidRPr="0098625E" w:rsidRDefault="003C608A">
      <w:pPr>
        <w:pStyle w:val="Item"/>
        <w:suppressLineNumbers/>
      </w:pPr>
      <w:r w:rsidRPr="0098625E">
        <w:t xml:space="preserve">After “section 68”, insert “of this Act or section 25-20 (Lease document expenses) of the </w:t>
      </w:r>
      <w:r w:rsidRPr="0098625E">
        <w:rPr>
          <w:i/>
          <w:iCs/>
        </w:rPr>
        <w:t>Income Tax Assessment Act 1997</w:t>
      </w:r>
      <w:r w:rsidRPr="0098625E">
        <w:t>”.</w:t>
      </w:r>
    </w:p>
    <w:p w:rsidR="003C608A" w:rsidRPr="0098625E" w:rsidRDefault="003C608A">
      <w:pPr>
        <w:pStyle w:val="ItemHead"/>
        <w:suppressLineNumbers/>
      </w:pPr>
      <w:r w:rsidRPr="0098625E">
        <w:t>76  Paragraph 51AD(18)(b)</w:t>
      </w:r>
    </w:p>
    <w:p w:rsidR="003C608A" w:rsidRPr="0098625E" w:rsidRDefault="003C608A">
      <w:pPr>
        <w:pStyle w:val="Item"/>
        <w:suppressLineNumbers/>
      </w:pPr>
      <w:r w:rsidRPr="0098625E">
        <w:t>After “or (13)”, insert “of this section”.</w:t>
      </w:r>
    </w:p>
    <w:p w:rsidR="003C608A" w:rsidRPr="0098625E" w:rsidRDefault="003C608A">
      <w:pPr>
        <w:pStyle w:val="ItemHead"/>
        <w:suppressLineNumbers/>
      </w:pPr>
      <w:r w:rsidRPr="0098625E">
        <w:t>77  Before subsection 51AG(1)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(1AA)</w:t>
      </w:r>
      <w:r w:rsidRPr="0098625E">
        <w:tab/>
        <w:t>This section does not apply to travel on or after 1 July 1997.</w:t>
      </w:r>
    </w:p>
    <w:p w:rsidR="003C608A" w:rsidRPr="0098625E" w:rsidRDefault="003C608A">
      <w:pPr>
        <w:pStyle w:val="notetext"/>
        <w:suppressLineNumbers/>
      </w:pPr>
      <w:r w:rsidRPr="0098625E">
        <w:t>Note:</w:t>
      </w:r>
      <w:r w:rsidRPr="0098625E">
        <w:tab/>
        <w:t xml:space="preserve">Section 26-30 (Relative’s travel expenses) of the </w:t>
      </w:r>
      <w:r w:rsidRPr="0098625E">
        <w:rPr>
          <w:i/>
          <w:iCs/>
        </w:rPr>
        <w:t>Income Tax Assessment Act 1997</w:t>
      </w:r>
      <w:r w:rsidRPr="0098625E">
        <w:t xml:space="preserve"> deals with the deductibility of relatives’ travel expenses.</w:t>
      </w:r>
    </w:p>
    <w:p w:rsidR="003C608A" w:rsidRPr="0098625E" w:rsidRDefault="003C608A">
      <w:pPr>
        <w:pStyle w:val="ItemHead"/>
        <w:suppressLineNumbers/>
      </w:pPr>
      <w:r w:rsidRPr="0098625E">
        <w:t>78  Application of amendment of subsection 51AG(1)</w:t>
      </w:r>
    </w:p>
    <w:p w:rsidR="003C608A" w:rsidRPr="0098625E" w:rsidRDefault="003C608A">
      <w:pPr>
        <w:pStyle w:val="Item"/>
        <w:suppressLineNumbers/>
      </w:pPr>
      <w:r w:rsidRPr="0098625E">
        <w:t>Section 4 of this Act does not apply to the amendment made by item 77.</w:t>
      </w:r>
    </w:p>
    <w:p w:rsidR="003C608A" w:rsidRPr="0098625E" w:rsidRDefault="003C608A">
      <w:pPr>
        <w:pStyle w:val="ItemHead"/>
        <w:suppressLineNumbers/>
      </w:pPr>
      <w:r w:rsidRPr="0098625E">
        <w:t>79  Before subsection 51AL(1)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lastRenderedPageBreak/>
        <w:tab/>
        <w:t>(1A)</w:t>
      </w:r>
      <w:r w:rsidRPr="0098625E">
        <w:tab/>
        <w:t>This section does not apply to the 1997-98 year of income or a later year of income.</w:t>
      </w:r>
    </w:p>
    <w:p w:rsidR="003C608A" w:rsidRPr="0098625E" w:rsidRDefault="003C608A">
      <w:pPr>
        <w:pStyle w:val="notetext"/>
        <w:suppressLineNumbers/>
      </w:pPr>
      <w:r w:rsidRPr="0098625E">
        <w:t>Note:</w:t>
      </w:r>
      <w:r w:rsidRPr="0098625E">
        <w:tab/>
        <w:t xml:space="preserve">Division 34 (Non-compulsory uniforms) of the </w:t>
      </w:r>
      <w:r w:rsidRPr="0098625E">
        <w:rPr>
          <w:i/>
          <w:iCs/>
        </w:rPr>
        <w:t>Income Tax Assessment Act 1997</w:t>
      </w:r>
      <w:r w:rsidRPr="0098625E">
        <w:t xml:space="preserve"> deals with the deductibility of expenditure incurred on non-compulsory uniforms.</w:t>
      </w:r>
    </w:p>
    <w:p w:rsidR="003C608A" w:rsidRPr="0098625E" w:rsidRDefault="003C608A">
      <w:pPr>
        <w:pStyle w:val="ItemHead"/>
        <w:suppressLineNumbers/>
      </w:pPr>
      <w:r w:rsidRPr="0098625E">
        <w:t>80  Before subsection 52(1A)</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(1AA)</w:t>
      </w:r>
      <w:r w:rsidRPr="0098625E">
        <w:tab/>
        <w:t>This section does not apply to a loss arising in the 1997-98 year of income or a later year of income from the carrying on or carrying out of a profit-making undertaking or scheme, even if the undertaking or scheme was entered into, or began to be carried on or carried out, before the 1997-98 year of income.</w:t>
      </w:r>
    </w:p>
    <w:p w:rsidR="003C608A" w:rsidRPr="0098625E" w:rsidRDefault="003C608A">
      <w:pPr>
        <w:pStyle w:val="notetext"/>
        <w:suppressLineNumbers/>
      </w:pPr>
      <w:r w:rsidRPr="0098625E">
        <w:t>Note:</w:t>
      </w:r>
      <w:r w:rsidRPr="0098625E">
        <w:tab/>
        <w:t xml:space="preserve">Section 25-40 (Loss from profit-making scheme) of the </w:t>
      </w:r>
      <w:r w:rsidRPr="0098625E">
        <w:rPr>
          <w:i/>
          <w:iCs/>
        </w:rPr>
        <w:t>Income Tax Assessment Act 1997</w:t>
      </w:r>
      <w:r w:rsidRPr="0098625E">
        <w:t xml:space="preserve"> deals with such a loss.</w:t>
      </w:r>
    </w:p>
    <w:p w:rsidR="003C608A" w:rsidRPr="0098625E" w:rsidRDefault="003C608A">
      <w:pPr>
        <w:pStyle w:val="ItemHead"/>
        <w:suppressLineNumbers/>
      </w:pPr>
      <w:r w:rsidRPr="0098625E">
        <w:t>81  Before subsection 53(1)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This section does not apply to the 1997-98 year of income or a later year of income.</w:t>
      </w:r>
    </w:p>
    <w:p w:rsidR="003C608A" w:rsidRPr="0098625E" w:rsidRDefault="003C608A">
      <w:pPr>
        <w:pStyle w:val="notetext"/>
        <w:suppressLineNumbers/>
      </w:pPr>
      <w:r w:rsidRPr="0098625E">
        <w:t>Note:</w:t>
      </w:r>
      <w:r w:rsidRPr="0098625E">
        <w:tab/>
        <w:t xml:space="preserve">Section 25-10 (Repairs) of the </w:t>
      </w:r>
      <w:r w:rsidRPr="0098625E">
        <w:rPr>
          <w:i/>
          <w:iCs/>
        </w:rPr>
        <w:t>Income Tax Assessment Act 1997</w:t>
      </w:r>
      <w:r w:rsidRPr="0098625E">
        <w:t xml:space="preserve"> deals with the deductibility of expenditure incurred on repairs.</w:t>
      </w:r>
    </w:p>
    <w:p w:rsidR="003C608A" w:rsidRPr="0098625E" w:rsidRDefault="003C608A">
      <w:pPr>
        <w:pStyle w:val="ItemHead"/>
        <w:suppressLineNumbers/>
      </w:pPr>
      <w:r w:rsidRPr="0098625E">
        <w:t>82  At the end of section 53AA</w:t>
      </w:r>
    </w:p>
    <w:p w:rsidR="003C608A" w:rsidRPr="0098625E" w:rsidRDefault="003C608A">
      <w:pPr>
        <w:pStyle w:val="Item"/>
        <w:suppressLineNumbers/>
      </w:pPr>
      <w:r w:rsidRPr="0098625E">
        <w:t>Add:</w:t>
      </w:r>
    </w:p>
    <w:p w:rsidR="003C608A" w:rsidRPr="0098625E" w:rsidRDefault="003C608A">
      <w:pPr>
        <w:pStyle w:val="subsection"/>
        <w:suppressLineNumbers/>
      </w:pPr>
      <w:r w:rsidRPr="0098625E">
        <w:tab/>
        <w:t>(2)</w:t>
      </w:r>
      <w:r w:rsidRPr="0098625E">
        <w:tab/>
        <w:t>This section does not apply to the 1997-98 year of income or a later year of income.</w:t>
      </w:r>
    </w:p>
    <w:p w:rsidR="003C608A" w:rsidRPr="0098625E" w:rsidRDefault="003C608A">
      <w:pPr>
        <w:pStyle w:val="notetext"/>
        <w:suppressLineNumbers/>
      </w:pPr>
      <w:r w:rsidRPr="0098625E">
        <w:t>Note:</w:t>
      </w:r>
      <w:r w:rsidRPr="0098625E">
        <w:tab/>
        <w:t xml:space="preserve">Section 25-15 (Amount paid for lease obligation to repair) of the </w:t>
      </w:r>
      <w:r w:rsidRPr="0098625E">
        <w:rPr>
          <w:i/>
          <w:iCs/>
        </w:rPr>
        <w:t>Income Tax Assessment Act 1997</w:t>
      </w:r>
      <w:r w:rsidRPr="0098625E">
        <w:t xml:space="preserve"> deals with the deductibility of amounts paid pursuant to lease obligations to repair premises.</w:t>
      </w:r>
    </w:p>
    <w:p w:rsidR="003C608A" w:rsidRPr="0098625E" w:rsidRDefault="003C608A">
      <w:pPr>
        <w:pStyle w:val="ItemHead"/>
        <w:suppressLineNumbers/>
      </w:pPr>
      <w:r w:rsidRPr="0098625E">
        <w:t>83  Before subsection 63(1)</w:t>
      </w:r>
    </w:p>
    <w:p w:rsidR="003C608A" w:rsidRPr="0098625E" w:rsidRDefault="003C608A">
      <w:pPr>
        <w:pStyle w:val="Item"/>
        <w:keepNext/>
        <w:suppressLineNumbers/>
      </w:pPr>
      <w:r w:rsidRPr="0098625E">
        <w:t>Insert:</w:t>
      </w:r>
    </w:p>
    <w:p w:rsidR="003C608A" w:rsidRPr="0098625E" w:rsidRDefault="003C608A">
      <w:pPr>
        <w:pStyle w:val="subsection"/>
        <w:suppressLineNumbers/>
      </w:pPr>
      <w:r w:rsidRPr="0098625E">
        <w:tab/>
        <w:t>(1AAA)</w:t>
      </w:r>
      <w:r w:rsidRPr="0098625E">
        <w:tab/>
        <w:t>This section (other than subsection (1A)) does not apply to the 1997-98 year of income or a later year of income.</w:t>
      </w:r>
    </w:p>
    <w:p w:rsidR="003C608A" w:rsidRPr="0098625E" w:rsidRDefault="003C608A">
      <w:pPr>
        <w:pStyle w:val="notetext"/>
        <w:suppressLineNumbers/>
      </w:pPr>
      <w:r w:rsidRPr="0098625E">
        <w:t>Note:</w:t>
      </w:r>
      <w:r w:rsidRPr="0098625E">
        <w:tab/>
        <w:t xml:space="preserve">Section 25-35 of the </w:t>
      </w:r>
      <w:r w:rsidRPr="0098625E">
        <w:rPr>
          <w:i/>
          <w:iCs/>
        </w:rPr>
        <w:t>Income Tax Assessment Act 1997</w:t>
      </w:r>
      <w:r w:rsidRPr="0098625E">
        <w:t xml:space="preserve"> deals with the deductibility of bad debts in those income years.</w:t>
      </w:r>
    </w:p>
    <w:p w:rsidR="003C608A" w:rsidRPr="0098625E" w:rsidRDefault="003C608A">
      <w:pPr>
        <w:pStyle w:val="ItemHead"/>
        <w:suppressLineNumbers/>
      </w:pPr>
      <w:r w:rsidRPr="0098625E">
        <w:lastRenderedPageBreak/>
        <w:t>84  Subsection 63(1A)</w:t>
      </w:r>
    </w:p>
    <w:p w:rsidR="003C608A" w:rsidRPr="0098625E" w:rsidRDefault="003C608A">
      <w:pPr>
        <w:pStyle w:val="Item"/>
        <w:suppressLineNumbers/>
      </w:pPr>
      <w:r w:rsidRPr="0098625E">
        <w:t>Omit “the taxpayer shall, for the purposes of subsection (1), be taken to have brought to account as”, substitute “then, for the purposes of paragraph 25-35(1)(a)</w:t>
      </w:r>
      <w:r w:rsidRPr="0098625E">
        <w:rPr>
          <w:position w:val="6"/>
          <w:sz w:val="16"/>
          <w:szCs w:val="16"/>
        </w:rPr>
        <w:t xml:space="preserve"> </w:t>
      </w:r>
      <w:r w:rsidRPr="0098625E">
        <w:t xml:space="preserve">of the </w:t>
      </w:r>
      <w:r w:rsidRPr="0098625E">
        <w:rPr>
          <w:i/>
          <w:iCs/>
        </w:rPr>
        <w:t>Income Tax Assessment Act 1997</w:t>
      </w:r>
      <w:r w:rsidRPr="0098625E">
        <w:t>, there is taken to have been included in the taxpayer’s”.</w:t>
      </w:r>
    </w:p>
    <w:p w:rsidR="003C608A" w:rsidRPr="0098625E" w:rsidRDefault="003C608A">
      <w:pPr>
        <w:pStyle w:val="ItemHead"/>
        <w:suppressLineNumbers/>
      </w:pPr>
      <w:r w:rsidRPr="0098625E">
        <w:t>85  Subsection 63A(1)</w:t>
      </w:r>
    </w:p>
    <w:p w:rsidR="003C608A" w:rsidRPr="0098625E" w:rsidRDefault="003C608A">
      <w:pPr>
        <w:pStyle w:val="Item"/>
        <w:suppressLineNumbers/>
      </w:pPr>
      <w:r w:rsidRPr="0098625E">
        <w:t>Repeal the subsection, substitute:</w:t>
      </w:r>
    </w:p>
    <w:p w:rsidR="003C608A" w:rsidRPr="0098625E" w:rsidRDefault="003C608A">
      <w:pPr>
        <w:pStyle w:val="subsection"/>
        <w:suppressLineNumbers/>
      </w:pPr>
      <w:r w:rsidRPr="0098625E">
        <w:tab/>
        <w:t>(1)</w:t>
      </w:r>
      <w:r w:rsidRPr="0098625E">
        <w:tab/>
        <w:t xml:space="preserve">This section has effect despite sections 8-1 and 25-35 of the </w:t>
      </w:r>
      <w:r w:rsidRPr="0098625E">
        <w:rPr>
          <w:i/>
          <w:iCs/>
        </w:rPr>
        <w:t>Income Tax Assessment Act 1997</w:t>
      </w:r>
      <w:r w:rsidRPr="0098625E">
        <w:t>.</w:t>
      </w:r>
    </w:p>
    <w:p w:rsidR="003C608A" w:rsidRPr="0098625E" w:rsidRDefault="003C608A">
      <w:pPr>
        <w:pStyle w:val="ItemHead"/>
        <w:suppressLineNumbers/>
      </w:pPr>
      <w:r w:rsidRPr="0098625E">
        <w:t>86  Subsection 63A(14)</w:t>
      </w:r>
    </w:p>
    <w:p w:rsidR="003C608A" w:rsidRPr="0098625E" w:rsidRDefault="003C608A">
      <w:pPr>
        <w:pStyle w:val="Item"/>
        <w:suppressLineNumbers/>
      </w:pPr>
      <w:r w:rsidRPr="0098625E">
        <w:t xml:space="preserve">Omit “section 51 or 63”, substitute “section 8-1 or 25-35 of the </w:t>
      </w:r>
      <w:r w:rsidRPr="0098625E">
        <w:rPr>
          <w:i/>
          <w:iCs/>
        </w:rPr>
        <w:t>Income Tax Assessment Act 1997</w:t>
      </w:r>
      <w:r w:rsidRPr="0098625E">
        <w:t>”.</w:t>
      </w:r>
    </w:p>
    <w:p w:rsidR="003C608A" w:rsidRPr="0098625E" w:rsidRDefault="003C608A">
      <w:pPr>
        <w:pStyle w:val="ItemHead"/>
        <w:suppressLineNumbers/>
      </w:pPr>
      <w:r w:rsidRPr="0098625E">
        <w:t>87  Before subsection 63B(1)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This section has effect:</w:t>
      </w:r>
    </w:p>
    <w:p w:rsidR="003C608A" w:rsidRPr="0098625E" w:rsidRDefault="003C608A">
      <w:pPr>
        <w:pStyle w:val="indenta"/>
        <w:suppressLineNumbers/>
      </w:pPr>
      <w:r w:rsidRPr="0098625E">
        <w:tab/>
        <w:t>(a)</w:t>
      </w:r>
      <w:r w:rsidRPr="0098625E">
        <w:tab/>
        <w:t xml:space="preserve">despite sections 8-1 and 25-35 of the </w:t>
      </w:r>
      <w:r w:rsidRPr="0098625E">
        <w:rPr>
          <w:i/>
          <w:iCs/>
        </w:rPr>
        <w:t>Income Tax Assessment Act 1997</w:t>
      </w:r>
      <w:r w:rsidRPr="0098625E">
        <w:t xml:space="preserve"> and section 63A of this Act; but</w:t>
      </w:r>
    </w:p>
    <w:p w:rsidR="003C608A" w:rsidRPr="0098625E" w:rsidRDefault="003C608A">
      <w:pPr>
        <w:pStyle w:val="indenta"/>
        <w:suppressLineNumbers/>
      </w:pPr>
      <w:r w:rsidRPr="0098625E">
        <w:tab/>
        <w:t>(b)</w:t>
      </w:r>
      <w:r w:rsidRPr="0098625E">
        <w:tab/>
        <w:t>subject to section 63C of this Act.</w:t>
      </w:r>
    </w:p>
    <w:p w:rsidR="003C608A" w:rsidRPr="0098625E" w:rsidRDefault="003C608A">
      <w:pPr>
        <w:pStyle w:val="ItemHead"/>
        <w:suppressLineNumbers/>
      </w:pPr>
      <w:r w:rsidRPr="0098625E">
        <w:t>88  Subsection 63B(1)</w:t>
      </w:r>
    </w:p>
    <w:p w:rsidR="003C608A" w:rsidRPr="0098625E" w:rsidRDefault="003C608A">
      <w:pPr>
        <w:pStyle w:val="Item"/>
        <w:suppressLineNumbers/>
      </w:pPr>
      <w:r w:rsidRPr="0098625E">
        <w:t>Omit everything before “debt” (first occurring), substitute “A”.</w:t>
      </w:r>
    </w:p>
    <w:p w:rsidR="003C608A" w:rsidRPr="0098625E" w:rsidRDefault="003C608A">
      <w:pPr>
        <w:pStyle w:val="ItemHead"/>
        <w:suppressLineNumbers/>
      </w:pPr>
      <w:r w:rsidRPr="0098625E">
        <w:t>89  Subsection 63B(11)</w:t>
      </w:r>
    </w:p>
    <w:p w:rsidR="003C608A" w:rsidRPr="0098625E" w:rsidRDefault="003C608A">
      <w:pPr>
        <w:pStyle w:val="Item"/>
        <w:suppressLineNumbers/>
      </w:pPr>
      <w:r w:rsidRPr="0098625E">
        <w:t xml:space="preserve">Omit “section 51 or 63”, substitute “section 8-1 or 25-35 of the </w:t>
      </w:r>
      <w:r w:rsidRPr="0098625E">
        <w:rPr>
          <w:i/>
          <w:iCs/>
        </w:rPr>
        <w:t>Income Tax Assessment Act 1997</w:t>
      </w:r>
      <w:r w:rsidRPr="0098625E">
        <w:t>”.</w:t>
      </w:r>
    </w:p>
    <w:p w:rsidR="003C608A" w:rsidRPr="0098625E" w:rsidRDefault="003C608A">
      <w:pPr>
        <w:pStyle w:val="ItemHead"/>
        <w:suppressLineNumbers/>
      </w:pPr>
      <w:r w:rsidRPr="0098625E">
        <w:t>90  Subsection 63C(4)</w:t>
      </w:r>
    </w:p>
    <w:p w:rsidR="003C608A" w:rsidRPr="0098625E" w:rsidRDefault="003C608A">
      <w:pPr>
        <w:pStyle w:val="Item"/>
        <w:suppressLineNumbers/>
      </w:pPr>
      <w:r w:rsidRPr="0098625E">
        <w:t xml:space="preserve">Omit “section 51 or 63”, substitute “section 8-1 or 25-35 of the </w:t>
      </w:r>
      <w:r w:rsidRPr="0098625E">
        <w:rPr>
          <w:i/>
          <w:iCs/>
        </w:rPr>
        <w:t>Income Tax Assessment Act 1997</w:t>
      </w:r>
      <w:r w:rsidRPr="0098625E">
        <w:t>”.</w:t>
      </w:r>
    </w:p>
    <w:p w:rsidR="003C608A" w:rsidRPr="0098625E" w:rsidRDefault="003C608A">
      <w:pPr>
        <w:pStyle w:val="ItemHead"/>
        <w:suppressLineNumbers/>
      </w:pPr>
      <w:r w:rsidRPr="0098625E">
        <w:t>91  Subsection 63CA(3)</w:t>
      </w:r>
    </w:p>
    <w:p w:rsidR="003C608A" w:rsidRPr="0098625E" w:rsidRDefault="003C608A">
      <w:pPr>
        <w:pStyle w:val="Item"/>
        <w:suppressLineNumbers/>
      </w:pPr>
      <w:r w:rsidRPr="0098625E">
        <w:t>After “section 8-1”, insert “or 25-35”.</w:t>
      </w:r>
    </w:p>
    <w:p w:rsidR="003C608A" w:rsidRPr="0098625E" w:rsidRDefault="003C608A">
      <w:pPr>
        <w:pStyle w:val="ItemHead"/>
        <w:suppressLineNumbers/>
      </w:pPr>
      <w:r w:rsidRPr="0098625E">
        <w:t>92  Subparagraph 63D(1)(a)(</w:t>
      </w:r>
      <w:proofErr w:type="spellStart"/>
      <w:r w:rsidRPr="0098625E">
        <w:t>i</w:t>
      </w:r>
      <w:proofErr w:type="spellEnd"/>
      <w:r w:rsidRPr="0098625E">
        <w:t>)</w:t>
      </w:r>
    </w:p>
    <w:p w:rsidR="003C608A" w:rsidRPr="0098625E" w:rsidRDefault="003C608A">
      <w:pPr>
        <w:pStyle w:val="Item"/>
        <w:suppressLineNumbers/>
      </w:pPr>
      <w:r w:rsidRPr="0098625E">
        <w:lastRenderedPageBreak/>
        <w:t>Omit “63 of this Act or section 8-1”, substitute “8-1 or 25-35”.</w:t>
      </w:r>
    </w:p>
    <w:p w:rsidR="003C608A" w:rsidRPr="0098625E" w:rsidRDefault="003C608A">
      <w:pPr>
        <w:pStyle w:val="ItemHead"/>
        <w:suppressLineNumbers/>
      </w:pPr>
      <w:r w:rsidRPr="0098625E">
        <w:t>93  Subparagraph 63D(1)(a)(ii)</w:t>
      </w:r>
    </w:p>
    <w:p w:rsidR="003C608A" w:rsidRPr="0098625E" w:rsidRDefault="003C608A">
      <w:pPr>
        <w:pStyle w:val="Item"/>
        <w:suppressLineNumbers/>
      </w:pPr>
      <w:r w:rsidRPr="0098625E">
        <w:t>After “section 63E”, insert “of this Act”.</w:t>
      </w:r>
    </w:p>
    <w:p w:rsidR="003C608A" w:rsidRPr="0098625E" w:rsidRDefault="003C608A">
      <w:pPr>
        <w:pStyle w:val="ItemHead"/>
        <w:suppressLineNumbers/>
      </w:pPr>
      <w:r w:rsidRPr="0098625E">
        <w:t>94  Paragraph 63D(1)(c)</w:t>
      </w:r>
    </w:p>
    <w:p w:rsidR="003C608A" w:rsidRPr="0098625E" w:rsidRDefault="003C608A">
      <w:pPr>
        <w:pStyle w:val="Item"/>
        <w:suppressLineNumbers/>
      </w:pPr>
      <w:r w:rsidRPr="0098625E">
        <w:t>After “section 23AH”, insert “of this Act”.</w:t>
      </w:r>
    </w:p>
    <w:p w:rsidR="003C608A" w:rsidRPr="0098625E" w:rsidRDefault="003C608A">
      <w:pPr>
        <w:pStyle w:val="ItemHead"/>
        <w:suppressLineNumbers/>
      </w:pPr>
      <w:r w:rsidRPr="0098625E">
        <w:t xml:space="preserve">95  Subsection 63D(1) (paragraph (d) of the definition of </w:t>
      </w:r>
      <w:r w:rsidRPr="0098625E">
        <w:rPr>
          <w:i/>
          <w:iCs/>
        </w:rPr>
        <w:t>Eligible debt term</w:t>
      </w:r>
      <w:r w:rsidRPr="0098625E">
        <w:t>)</w:t>
      </w:r>
    </w:p>
    <w:p w:rsidR="003C608A" w:rsidRPr="0098625E" w:rsidRDefault="003C608A">
      <w:pPr>
        <w:pStyle w:val="Item"/>
        <w:suppressLineNumbers/>
      </w:pPr>
      <w:r w:rsidRPr="0098625E">
        <w:t>After “Part IIIA”, insert “of this Act”.</w:t>
      </w:r>
    </w:p>
    <w:p w:rsidR="003C608A" w:rsidRPr="0098625E" w:rsidRDefault="003C608A">
      <w:pPr>
        <w:pStyle w:val="ItemHead"/>
        <w:suppressLineNumbers/>
      </w:pPr>
      <w:r w:rsidRPr="0098625E">
        <w:t>96  Paragraph 63E(3)(b)</w:t>
      </w:r>
    </w:p>
    <w:p w:rsidR="003C608A" w:rsidRPr="0098625E" w:rsidRDefault="003C608A">
      <w:pPr>
        <w:pStyle w:val="Item"/>
        <w:suppressLineNumbers/>
      </w:pPr>
      <w:r w:rsidRPr="0098625E">
        <w:t>Omit “63 of this Act or section 8-1”, substitute “8-1 or 25-35”.</w:t>
      </w:r>
    </w:p>
    <w:p w:rsidR="003C608A" w:rsidRPr="0098625E" w:rsidRDefault="003C608A">
      <w:pPr>
        <w:pStyle w:val="ItemHead"/>
        <w:suppressLineNumbers/>
      </w:pPr>
      <w:r w:rsidRPr="0098625E">
        <w:t>97  Subparagraph 63F(1)(a)(</w:t>
      </w:r>
      <w:proofErr w:type="spellStart"/>
      <w:r w:rsidRPr="0098625E">
        <w:t>i</w:t>
      </w:r>
      <w:proofErr w:type="spellEnd"/>
      <w:r w:rsidRPr="0098625E">
        <w:t>)</w:t>
      </w:r>
    </w:p>
    <w:p w:rsidR="003C608A" w:rsidRPr="0098625E" w:rsidRDefault="003C608A">
      <w:pPr>
        <w:pStyle w:val="Item"/>
        <w:suppressLineNumbers/>
      </w:pPr>
      <w:r w:rsidRPr="0098625E">
        <w:t>Omit “63 of this Act or section 8-1”, substitute “8-1 or 25-35”.</w:t>
      </w:r>
    </w:p>
    <w:p w:rsidR="003C608A" w:rsidRPr="0098625E" w:rsidRDefault="003C608A">
      <w:pPr>
        <w:pStyle w:val="ItemHead"/>
        <w:suppressLineNumbers/>
      </w:pPr>
      <w:r w:rsidRPr="0098625E">
        <w:t>98  Subparagraph 63F(1)(a)(ii)</w:t>
      </w:r>
    </w:p>
    <w:p w:rsidR="003C608A" w:rsidRPr="0098625E" w:rsidRDefault="003C608A">
      <w:pPr>
        <w:pStyle w:val="Item"/>
        <w:suppressLineNumbers/>
      </w:pPr>
      <w:r w:rsidRPr="0098625E">
        <w:t>After “section 63E”, insert “of this Act”.</w:t>
      </w:r>
    </w:p>
    <w:p w:rsidR="003C608A" w:rsidRPr="0098625E" w:rsidRDefault="003C608A">
      <w:pPr>
        <w:pStyle w:val="ItemHead"/>
        <w:suppressLineNumbers/>
      </w:pPr>
      <w:r w:rsidRPr="0098625E">
        <w:t>99  Paragraph 63F(1)(b)</w:t>
      </w:r>
    </w:p>
    <w:p w:rsidR="003C608A" w:rsidRPr="0098625E" w:rsidRDefault="003C608A">
      <w:pPr>
        <w:pStyle w:val="Item"/>
        <w:suppressLineNumbers/>
      </w:pPr>
      <w:r w:rsidRPr="0098625E">
        <w:t>After “sections”, insert “or under section 51 or 63 of this Act”.</w:t>
      </w:r>
    </w:p>
    <w:p w:rsidR="003C608A" w:rsidRPr="0098625E" w:rsidRDefault="003C608A">
      <w:pPr>
        <w:pStyle w:val="ItemHead"/>
        <w:suppressLineNumbers/>
      </w:pPr>
      <w:r w:rsidRPr="0098625E">
        <w:t>100  Paragraph 63F(1)(c)</w:t>
      </w:r>
    </w:p>
    <w:p w:rsidR="003C608A" w:rsidRPr="0098625E" w:rsidRDefault="003C608A">
      <w:pPr>
        <w:pStyle w:val="Item"/>
        <w:suppressLineNumbers/>
      </w:pPr>
      <w:r w:rsidRPr="0098625E">
        <w:t>After “section 63E”, insert “of this Act”.</w:t>
      </w:r>
    </w:p>
    <w:p w:rsidR="003C608A" w:rsidRPr="0098625E" w:rsidRDefault="003C608A">
      <w:pPr>
        <w:pStyle w:val="ItemHead"/>
        <w:suppressLineNumbers/>
      </w:pPr>
      <w:r w:rsidRPr="0098625E">
        <w:t>101  At the end of section 64</w:t>
      </w:r>
    </w:p>
    <w:p w:rsidR="003C608A" w:rsidRPr="0098625E" w:rsidRDefault="003C608A">
      <w:pPr>
        <w:pStyle w:val="Item"/>
        <w:suppressLineNumbers/>
      </w:pPr>
      <w:r w:rsidRPr="0098625E">
        <w:t>Add:</w:t>
      </w:r>
    </w:p>
    <w:p w:rsidR="003C608A" w:rsidRPr="0098625E" w:rsidRDefault="003C608A">
      <w:pPr>
        <w:pStyle w:val="subsection"/>
        <w:suppressLineNumbers/>
      </w:pPr>
      <w:r w:rsidRPr="0098625E">
        <w:tab/>
        <w:t>(2)</w:t>
      </w:r>
      <w:r w:rsidRPr="0098625E">
        <w:tab/>
        <w:t>This section does not apply to the 1997-98 year of income or a later year of income.</w:t>
      </w:r>
    </w:p>
    <w:p w:rsidR="003C608A" w:rsidRPr="0098625E" w:rsidRDefault="003C608A">
      <w:pPr>
        <w:pStyle w:val="ItemHead"/>
        <w:suppressLineNumbers/>
      </w:pPr>
      <w:r w:rsidRPr="0098625E">
        <w:t>102  Before subsection 64A(1)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This section does not apply to the 1997-98 year of income or a later year of income.</w:t>
      </w:r>
    </w:p>
    <w:p w:rsidR="003C608A" w:rsidRPr="0098625E" w:rsidRDefault="003C608A">
      <w:pPr>
        <w:pStyle w:val="notetext"/>
        <w:suppressLineNumbers/>
      </w:pPr>
      <w:r w:rsidRPr="0098625E">
        <w:lastRenderedPageBreak/>
        <w:t>Note:</w:t>
      </w:r>
      <w:r w:rsidRPr="0098625E">
        <w:tab/>
        <w:t xml:space="preserve">This section has no equivalent in the </w:t>
      </w:r>
      <w:r w:rsidRPr="0098625E">
        <w:rPr>
          <w:i/>
          <w:iCs/>
        </w:rPr>
        <w:t>Income Tax Assessment Act 1997</w:t>
      </w:r>
      <w:r w:rsidRPr="0098625E">
        <w:t>. Legal expenses may be deductible under section 8-1 of that Act (about general deductions) or under other provisions.</w:t>
      </w:r>
    </w:p>
    <w:p w:rsidR="003C608A" w:rsidRPr="0098625E" w:rsidRDefault="003C608A">
      <w:pPr>
        <w:pStyle w:val="ItemHead"/>
        <w:suppressLineNumbers/>
      </w:pPr>
      <w:r w:rsidRPr="0098625E">
        <w:t>103  Before subsection 65(1)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(1AA)</w:t>
      </w:r>
      <w:r w:rsidRPr="0098625E">
        <w:tab/>
        <w:t>This section (other than subsections (1B) and (1C)) does not apply to the 1997-98 year of income or a later year of income.</w:t>
      </w:r>
    </w:p>
    <w:p w:rsidR="003C608A" w:rsidRPr="0098625E" w:rsidRDefault="003C608A">
      <w:pPr>
        <w:pStyle w:val="notetext"/>
        <w:suppressLineNumbers/>
      </w:pPr>
      <w:r w:rsidRPr="0098625E">
        <w:t>Note 1:</w:t>
      </w:r>
      <w:r w:rsidRPr="0098625E">
        <w:tab/>
        <w:t xml:space="preserve">Section 26-35 (Reduction of deduction for amounts paid to related entities) of the </w:t>
      </w:r>
      <w:r w:rsidRPr="0098625E">
        <w:rPr>
          <w:i/>
          <w:iCs/>
        </w:rPr>
        <w:t>Income Tax Assessment Act 1997</w:t>
      </w:r>
      <w:r w:rsidRPr="0098625E">
        <w:t xml:space="preserve"> deals with the deductibility of payments made to relatives or other related entities.</w:t>
      </w:r>
    </w:p>
    <w:p w:rsidR="003C608A" w:rsidRPr="0098625E" w:rsidRDefault="003C608A">
      <w:pPr>
        <w:pStyle w:val="notetext"/>
        <w:suppressLineNumbers/>
      </w:pPr>
      <w:r w:rsidRPr="0098625E">
        <w:t>Note 2:</w:t>
      </w:r>
      <w:r w:rsidRPr="0098625E">
        <w:tab/>
        <w:t xml:space="preserve">Section 26-40 (Maintaining your family) of the </w:t>
      </w:r>
      <w:r w:rsidRPr="0098625E">
        <w:rPr>
          <w:i/>
          <w:iCs/>
        </w:rPr>
        <w:t>Income Tax Assessment Act 1997</w:t>
      </w:r>
      <w:r w:rsidRPr="0098625E">
        <w:t xml:space="preserve"> deals with the deductibility of expenditure incurred on certain relatives.</w:t>
      </w:r>
    </w:p>
    <w:p w:rsidR="003C608A" w:rsidRPr="0098625E" w:rsidRDefault="003C608A">
      <w:pPr>
        <w:pStyle w:val="ItemHead"/>
        <w:suppressLineNumbers/>
      </w:pPr>
      <w:r w:rsidRPr="0098625E">
        <w:t>104  Subsection 65(1B)</w:t>
      </w:r>
    </w:p>
    <w:p w:rsidR="003C608A" w:rsidRPr="0098625E" w:rsidRDefault="003C608A">
      <w:pPr>
        <w:pStyle w:val="Item"/>
        <w:suppressLineNumbers/>
      </w:pPr>
      <w:r w:rsidRPr="0098625E">
        <w:t xml:space="preserve">Omit “subsection (1)”, substitute “section 26-35 (Reduction of deduction for amounts paid to related entities) of the </w:t>
      </w:r>
      <w:r w:rsidRPr="0098625E">
        <w:rPr>
          <w:i/>
          <w:iCs/>
        </w:rPr>
        <w:t>Income Tax Assessment Act 1997</w:t>
      </w:r>
      <w:r w:rsidRPr="0098625E">
        <w:t>”.</w:t>
      </w:r>
    </w:p>
    <w:p w:rsidR="003C608A" w:rsidRPr="0098625E" w:rsidRDefault="003C608A">
      <w:pPr>
        <w:pStyle w:val="ItemHead"/>
        <w:suppressLineNumbers/>
      </w:pPr>
      <w:r w:rsidRPr="0098625E">
        <w:t>105  Subsection 65(1B)</w:t>
      </w:r>
    </w:p>
    <w:p w:rsidR="003C608A" w:rsidRPr="0098625E" w:rsidRDefault="003C608A">
      <w:pPr>
        <w:pStyle w:val="Item"/>
        <w:suppressLineNumbers/>
      </w:pPr>
      <w:r w:rsidRPr="0098625E">
        <w:t>After “section 90”, insert “of this Act”.</w:t>
      </w:r>
    </w:p>
    <w:p w:rsidR="003C608A" w:rsidRPr="0098625E" w:rsidRDefault="003C608A">
      <w:pPr>
        <w:pStyle w:val="ItemHead"/>
        <w:suppressLineNumbers/>
      </w:pPr>
      <w:r w:rsidRPr="0098625E">
        <w:t>106  Paragraph 65(1B)(b)</w:t>
      </w:r>
    </w:p>
    <w:p w:rsidR="003C608A" w:rsidRPr="0098625E" w:rsidRDefault="003C608A">
      <w:pPr>
        <w:pStyle w:val="Item"/>
        <w:suppressLineNumbers/>
      </w:pPr>
      <w:r w:rsidRPr="0098625E">
        <w:t xml:space="preserve">Omit “subsection (1A)”, substitute “subsection 26-35(4) of the </w:t>
      </w:r>
      <w:r w:rsidRPr="0098625E">
        <w:rPr>
          <w:i/>
          <w:iCs/>
        </w:rPr>
        <w:t>Income Tax Assessment Act 1997</w:t>
      </w:r>
      <w:r w:rsidRPr="0098625E">
        <w:t>”.</w:t>
      </w:r>
    </w:p>
    <w:p w:rsidR="003C608A" w:rsidRPr="0098625E" w:rsidRDefault="003C608A">
      <w:pPr>
        <w:pStyle w:val="ItemHead"/>
        <w:suppressLineNumbers/>
      </w:pPr>
      <w:r w:rsidRPr="0098625E">
        <w:t>107  Before subsection 67(1A)</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(1AA)</w:t>
      </w:r>
      <w:r w:rsidRPr="0098625E">
        <w:tab/>
        <w:t>This section does not apply to expenditure incurred in the 1997-98 year of income or a later year of income.</w:t>
      </w:r>
    </w:p>
    <w:p w:rsidR="003C608A" w:rsidRPr="0098625E" w:rsidRDefault="003C608A">
      <w:pPr>
        <w:pStyle w:val="notetext"/>
        <w:suppressLineNumbers/>
      </w:pPr>
      <w:r w:rsidRPr="0098625E">
        <w:t>Note:</w:t>
      </w:r>
      <w:r w:rsidRPr="0098625E">
        <w:tab/>
        <w:t xml:space="preserve">Section 25-25 (Borrowing expenses) of the </w:t>
      </w:r>
      <w:r w:rsidRPr="0098625E">
        <w:rPr>
          <w:i/>
          <w:iCs/>
        </w:rPr>
        <w:t>Income Tax Assessment Act 1997</w:t>
      </w:r>
      <w:r w:rsidRPr="0098625E">
        <w:t xml:space="preserve"> deals with the deductibility of borrowing expenses.</w:t>
      </w:r>
    </w:p>
    <w:p w:rsidR="003C608A" w:rsidRPr="0098625E" w:rsidRDefault="003C608A">
      <w:pPr>
        <w:pStyle w:val="ItemHead"/>
        <w:suppressLineNumbers/>
      </w:pPr>
      <w:r w:rsidRPr="0098625E">
        <w:t>108  At the end of section 67A</w:t>
      </w:r>
    </w:p>
    <w:p w:rsidR="003C608A" w:rsidRPr="0098625E" w:rsidRDefault="003C608A">
      <w:pPr>
        <w:pStyle w:val="Item"/>
        <w:suppressLineNumbers/>
      </w:pPr>
      <w:r w:rsidRPr="0098625E">
        <w:t>Add:</w:t>
      </w:r>
    </w:p>
    <w:p w:rsidR="003C608A" w:rsidRPr="0098625E" w:rsidRDefault="003C608A">
      <w:pPr>
        <w:pStyle w:val="subsection"/>
        <w:suppressLineNumbers/>
      </w:pPr>
      <w:r w:rsidRPr="0098625E">
        <w:tab/>
        <w:t>(2)</w:t>
      </w:r>
      <w:r w:rsidRPr="0098625E">
        <w:tab/>
        <w:t>This section does not apply to the 1997-98 year of income or a later year of income.</w:t>
      </w:r>
    </w:p>
    <w:p w:rsidR="003C608A" w:rsidRPr="0098625E" w:rsidRDefault="003C608A">
      <w:pPr>
        <w:pStyle w:val="notetext"/>
        <w:suppressLineNumbers/>
      </w:pPr>
      <w:r w:rsidRPr="0098625E">
        <w:lastRenderedPageBreak/>
        <w:t>Note:</w:t>
      </w:r>
      <w:r w:rsidRPr="0098625E">
        <w:tab/>
        <w:t xml:space="preserve">Section 25-30 (Expenses of discharging a mortgage) of the </w:t>
      </w:r>
      <w:r w:rsidRPr="0098625E">
        <w:rPr>
          <w:i/>
          <w:iCs/>
        </w:rPr>
        <w:t>Income Tax Assessment Act 1997</w:t>
      </w:r>
      <w:r w:rsidRPr="0098625E">
        <w:t xml:space="preserve"> deals with the deductibility of expenses related to discharging mortgages.</w:t>
      </w:r>
    </w:p>
    <w:p w:rsidR="003C608A" w:rsidRPr="0098625E" w:rsidRDefault="003C608A">
      <w:pPr>
        <w:pStyle w:val="ItemHead"/>
        <w:suppressLineNumbers/>
      </w:pPr>
      <w:r w:rsidRPr="0098625E">
        <w:t>109  At the end of section 68</w:t>
      </w:r>
    </w:p>
    <w:p w:rsidR="003C608A" w:rsidRPr="0098625E" w:rsidRDefault="003C608A">
      <w:pPr>
        <w:pStyle w:val="Item"/>
        <w:suppressLineNumbers/>
      </w:pPr>
      <w:r w:rsidRPr="0098625E">
        <w:t>Add:</w:t>
      </w:r>
    </w:p>
    <w:p w:rsidR="003C608A" w:rsidRPr="0098625E" w:rsidRDefault="003C608A">
      <w:pPr>
        <w:pStyle w:val="subsection"/>
        <w:suppressLineNumbers/>
      </w:pPr>
      <w:r w:rsidRPr="0098625E">
        <w:tab/>
        <w:t>(2)</w:t>
      </w:r>
      <w:r w:rsidRPr="0098625E">
        <w:tab/>
        <w:t>This section does not apply to the 1997-98 year of income or a later year of income.</w:t>
      </w:r>
    </w:p>
    <w:p w:rsidR="003C608A" w:rsidRPr="0098625E" w:rsidRDefault="003C608A">
      <w:pPr>
        <w:pStyle w:val="notetext"/>
        <w:suppressLineNumbers/>
      </w:pPr>
      <w:r w:rsidRPr="0098625E">
        <w:t>Note:</w:t>
      </w:r>
      <w:r w:rsidRPr="0098625E">
        <w:tab/>
        <w:t xml:space="preserve">Section 25-20 (Lease document expenses) of the </w:t>
      </w:r>
      <w:r w:rsidRPr="0098625E">
        <w:rPr>
          <w:i/>
          <w:iCs/>
        </w:rPr>
        <w:t>Income Tax Assessment Act 1997</w:t>
      </w:r>
      <w:r w:rsidRPr="0098625E">
        <w:t xml:space="preserve"> deals with the deductibility of expenses related to lease documents.</w:t>
      </w:r>
    </w:p>
    <w:p w:rsidR="003C608A" w:rsidRPr="0098625E" w:rsidRDefault="003C608A">
      <w:pPr>
        <w:pStyle w:val="ItemHead"/>
        <w:suppressLineNumbers/>
      </w:pPr>
      <w:r w:rsidRPr="0098625E">
        <w:t>110  Before subsection 69(1)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This section (other than subsection (7)) does not apply to the 1997</w:t>
      </w:r>
      <w:r w:rsidRPr="0098625E">
        <w:noBreakHyphen/>
        <w:t>98 year of income or a later year of income. Subsection (9) does not apply to the use of property in the 1997-98 year of income or a later year of income.</w:t>
      </w:r>
    </w:p>
    <w:p w:rsidR="003C608A" w:rsidRPr="0098625E" w:rsidRDefault="003C608A">
      <w:pPr>
        <w:pStyle w:val="notetext"/>
        <w:suppressLineNumbers/>
      </w:pPr>
      <w:r w:rsidRPr="0098625E">
        <w:t>Note:</w:t>
      </w:r>
      <w:r w:rsidRPr="0098625E">
        <w:tab/>
        <w:t xml:space="preserve">Section 25-5 (Tax-related expenses) of the </w:t>
      </w:r>
      <w:r w:rsidRPr="0098625E">
        <w:rPr>
          <w:i/>
          <w:iCs/>
        </w:rPr>
        <w:t>Income Tax Assessment Act 1997</w:t>
      </w:r>
      <w:r w:rsidRPr="0098625E">
        <w:t xml:space="preserve"> deals with the deductibility of tax-related expenses.</w:t>
      </w:r>
    </w:p>
    <w:p w:rsidR="003C608A" w:rsidRPr="0098625E" w:rsidRDefault="003C608A">
      <w:pPr>
        <w:pStyle w:val="ItemHead"/>
        <w:suppressLineNumbers/>
      </w:pPr>
      <w:r w:rsidRPr="0098625E">
        <w:t>111  Subsection 69(7)</w:t>
      </w:r>
    </w:p>
    <w:p w:rsidR="003C608A" w:rsidRPr="0098625E" w:rsidRDefault="003C608A">
      <w:pPr>
        <w:pStyle w:val="Item"/>
        <w:suppressLineNumbers/>
      </w:pPr>
      <w:r w:rsidRPr="0098625E">
        <w:t xml:space="preserve">Omit “this section”, substitute “25-5 (Tax-related expenses) of the </w:t>
      </w:r>
      <w:r w:rsidRPr="0098625E">
        <w:rPr>
          <w:i/>
          <w:iCs/>
        </w:rPr>
        <w:t>Income Tax Assessment Act 1997</w:t>
      </w:r>
      <w:r w:rsidRPr="0098625E">
        <w:t>”.</w:t>
      </w:r>
    </w:p>
    <w:p w:rsidR="003C608A" w:rsidRPr="0098625E" w:rsidRDefault="003C608A">
      <w:pPr>
        <w:pStyle w:val="ItemHead"/>
        <w:suppressLineNumbers/>
      </w:pPr>
      <w:r w:rsidRPr="0098625E">
        <w:t>112  Paragraph 69(7)(b)</w:t>
      </w:r>
    </w:p>
    <w:p w:rsidR="003C608A" w:rsidRPr="0098625E" w:rsidRDefault="003C608A">
      <w:pPr>
        <w:pStyle w:val="Item"/>
        <w:suppressLineNumbers/>
      </w:pPr>
      <w:r w:rsidRPr="0098625E">
        <w:t>Omit “subsection (1)”, substitute “that section”.</w:t>
      </w:r>
    </w:p>
    <w:p w:rsidR="003C608A" w:rsidRPr="0098625E" w:rsidRDefault="003C608A">
      <w:pPr>
        <w:pStyle w:val="ItemHead"/>
        <w:suppressLineNumbers/>
      </w:pPr>
      <w:r w:rsidRPr="0098625E">
        <w:t>113  At the end of section 71</w:t>
      </w:r>
    </w:p>
    <w:p w:rsidR="003C608A" w:rsidRPr="0098625E" w:rsidRDefault="003C608A">
      <w:pPr>
        <w:pStyle w:val="Item"/>
        <w:suppressLineNumbers/>
      </w:pPr>
      <w:r w:rsidRPr="0098625E">
        <w:t>Add:</w:t>
      </w:r>
    </w:p>
    <w:p w:rsidR="003C608A" w:rsidRPr="0098625E" w:rsidRDefault="003C608A">
      <w:pPr>
        <w:pStyle w:val="subsection"/>
        <w:suppressLineNumbers/>
      </w:pPr>
      <w:r w:rsidRPr="0098625E">
        <w:tab/>
        <w:t>(2)</w:t>
      </w:r>
      <w:r w:rsidRPr="0098625E">
        <w:tab/>
        <w:t>This section does not apply to a loss ascertained in the 1997-98 year of income or a later year of income.</w:t>
      </w:r>
    </w:p>
    <w:p w:rsidR="003C608A" w:rsidRPr="0098625E" w:rsidRDefault="003C608A">
      <w:pPr>
        <w:pStyle w:val="notetext"/>
        <w:suppressLineNumbers/>
      </w:pPr>
      <w:r w:rsidRPr="0098625E">
        <w:t>Note:</w:t>
      </w:r>
      <w:r w:rsidRPr="0098625E">
        <w:tab/>
        <w:t xml:space="preserve">Section 25-45 (Loss by theft etc.) of the </w:t>
      </w:r>
      <w:r w:rsidRPr="0098625E">
        <w:rPr>
          <w:i/>
          <w:iCs/>
        </w:rPr>
        <w:t>Income Tax Assessment Act 1997</w:t>
      </w:r>
      <w:r w:rsidRPr="0098625E">
        <w:t xml:space="preserve"> deals with the deductibility of losses caused by theft.</w:t>
      </w:r>
    </w:p>
    <w:p w:rsidR="003C608A" w:rsidRPr="0098625E" w:rsidRDefault="003C608A">
      <w:pPr>
        <w:pStyle w:val="ItemHead"/>
        <w:suppressLineNumbers/>
      </w:pPr>
      <w:r w:rsidRPr="0098625E">
        <w:t>114  Before subsection 72(1)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lastRenderedPageBreak/>
        <w:tab/>
        <w:t>(1AA)</w:t>
      </w:r>
      <w:r w:rsidRPr="0098625E">
        <w:tab/>
        <w:t>This section does not apply to the 1997-98 year of income or a later year of income.</w:t>
      </w:r>
    </w:p>
    <w:p w:rsidR="003C608A" w:rsidRPr="0098625E" w:rsidRDefault="003C608A">
      <w:pPr>
        <w:pStyle w:val="notetext"/>
        <w:suppressLineNumbers/>
      </w:pPr>
      <w:r w:rsidRPr="0098625E">
        <w:t>Note:</w:t>
      </w:r>
      <w:r w:rsidRPr="0098625E">
        <w:tab/>
        <w:t xml:space="preserve">Rates and land tax may be deductible under section 8-1 of the </w:t>
      </w:r>
      <w:r w:rsidRPr="0098625E">
        <w:rPr>
          <w:i/>
          <w:iCs/>
        </w:rPr>
        <w:t>Income Tax Assessment Act 1997</w:t>
      </w:r>
      <w:r w:rsidRPr="0098625E">
        <w:t>. Section 25-75 (Rates and land taxes) of that Act deals with the deductibility of rates and land taxes paid for premises used to produce mutual receipts.</w:t>
      </w:r>
    </w:p>
    <w:p w:rsidR="003C608A" w:rsidRPr="0098625E" w:rsidRDefault="003C608A">
      <w:pPr>
        <w:pStyle w:val="ItemHead"/>
        <w:suppressLineNumbers/>
      </w:pPr>
      <w:r w:rsidRPr="0098625E">
        <w:t>115  Before subsection 73(1)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This section does not apply to the 1997-98 year of income or a later year of income.</w:t>
      </w:r>
    </w:p>
    <w:p w:rsidR="003C608A" w:rsidRPr="0098625E" w:rsidRDefault="003C608A">
      <w:pPr>
        <w:pStyle w:val="notetext"/>
        <w:suppressLineNumbers/>
      </w:pPr>
      <w:r w:rsidRPr="0098625E">
        <w:t>Note:</w:t>
      </w:r>
      <w:r w:rsidRPr="0098625E">
        <w:tab/>
        <w:t xml:space="preserve">Section 25-55 (Payments to associations) of the </w:t>
      </w:r>
      <w:r w:rsidRPr="0098625E">
        <w:rPr>
          <w:i/>
          <w:iCs/>
        </w:rPr>
        <w:t>Income Tax Assessment Act 1997</w:t>
      </w:r>
      <w:r w:rsidRPr="0098625E">
        <w:t xml:space="preserve"> deals with the deductibility of payments made for membership of a trade, business or professional association.</w:t>
      </w:r>
    </w:p>
    <w:p w:rsidR="003C608A" w:rsidRPr="0098625E" w:rsidRDefault="003C608A">
      <w:pPr>
        <w:pStyle w:val="ItemHead"/>
        <w:suppressLineNumbers/>
      </w:pPr>
      <w:r w:rsidRPr="0098625E">
        <w:t>116  Before subsection 74(1)</w:t>
      </w:r>
    </w:p>
    <w:p w:rsidR="003C608A" w:rsidRPr="0098625E" w:rsidRDefault="003C608A">
      <w:pPr>
        <w:pStyle w:val="Item"/>
        <w:keepNext/>
        <w:suppressLineNumbers/>
      </w:pPr>
      <w:r w:rsidRPr="0098625E">
        <w:t>Insert:</w:t>
      </w:r>
    </w:p>
    <w:p w:rsidR="003C608A" w:rsidRPr="0098625E" w:rsidRDefault="003C608A">
      <w:pPr>
        <w:pStyle w:val="subsection"/>
        <w:keepNext/>
        <w:suppressLineNumbers/>
      </w:pPr>
      <w:r w:rsidRPr="0098625E">
        <w:tab/>
        <w:t>(1A)</w:t>
      </w:r>
      <w:r w:rsidRPr="0098625E">
        <w:tab/>
        <w:t>This section does not apply to the 1997-98 year of income or a later year of income.</w:t>
      </w:r>
    </w:p>
    <w:p w:rsidR="003C608A" w:rsidRPr="0098625E" w:rsidRDefault="003C608A">
      <w:pPr>
        <w:pStyle w:val="notetext"/>
        <w:suppressLineNumbers/>
      </w:pPr>
      <w:r w:rsidRPr="0098625E">
        <w:t>Note:</w:t>
      </w:r>
      <w:r w:rsidRPr="0098625E">
        <w:tab/>
        <w:t xml:space="preserve">Section 25-60 (Parliament election expenses) of the </w:t>
      </w:r>
      <w:r w:rsidRPr="0098625E">
        <w:rPr>
          <w:i/>
          <w:iCs/>
        </w:rPr>
        <w:t>Income Tax Assessment Act 1997</w:t>
      </w:r>
      <w:r w:rsidRPr="0098625E">
        <w:t xml:space="preserve"> deals with the deductibility of election expenses of candidates for the Parliament of the Commonwealth, State or Territory.</w:t>
      </w:r>
    </w:p>
    <w:p w:rsidR="003C608A" w:rsidRPr="0098625E" w:rsidRDefault="003C608A">
      <w:pPr>
        <w:pStyle w:val="ItemHead"/>
        <w:suppressLineNumbers/>
      </w:pPr>
      <w:r w:rsidRPr="0098625E">
        <w:t xml:space="preserve">117  Subsection 82KH(1) (paragraph (a) of the definition of </w:t>
      </w:r>
      <w:r w:rsidRPr="0098625E">
        <w:rPr>
          <w:i/>
          <w:iCs/>
        </w:rPr>
        <w:t>relevant expenditure</w:t>
      </w:r>
      <w:r w:rsidRPr="0098625E">
        <w:t>)</w:t>
      </w:r>
    </w:p>
    <w:p w:rsidR="003C608A" w:rsidRPr="0098625E" w:rsidRDefault="003C608A">
      <w:pPr>
        <w:pStyle w:val="Item"/>
        <w:suppressLineNumbers/>
      </w:pPr>
      <w:r w:rsidRPr="0098625E">
        <w:t xml:space="preserve">Omit “section 67”, substitute “section 25-25 (Borrowing expenses) of the </w:t>
      </w:r>
      <w:r w:rsidRPr="0098625E">
        <w:rPr>
          <w:i/>
          <w:iCs/>
        </w:rPr>
        <w:t>Income Tax Assessment Act 1997</w:t>
      </w:r>
      <w:r w:rsidRPr="0098625E">
        <w:t>”.</w:t>
      </w:r>
    </w:p>
    <w:p w:rsidR="003C608A" w:rsidRPr="0098625E" w:rsidRDefault="003C608A">
      <w:pPr>
        <w:pStyle w:val="ItemHead"/>
        <w:suppressLineNumbers/>
      </w:pPr>
      <w:r w:rsidRPr="0098625E">
        <w:t xml:space="preserve">118  Subsection 82KH(1) (paragraph (b) of the definition of </w:t>
      </w:r>
      <w:r w:rsidRPr="0098625E">
        <w:rPr>
          <w:i/>
          <w:iCs/>
        </w:rPr>
        <w:t>relevant expenditure</w:t>
      </w:r>
      <w:r w:rsidRPr="0098625E">
        <w:t>)</w:t>
      </w:r>
    </w:p>
    <w:p w:rsidR="003C608A" w:rsidRPr="0098625E" w:rsidRDefault="003C608A">
      <w:pPr>
        <w:pStyle w:val="Item"/>
        <w:suppressLineNumbers/>
      </w:pPr>
      <w:r w:rsidRPr="0098625E">
        <w:t xml:space="preserve">Omit “section 67A”, substitute “section 25-30 (Expenses of discharging a mortgage) of the </w:t>
      </w:r>
      <w:r w:rsidRPr="0098625E">
        <w:rPr>
          <w:i/>
          <w:iCs/>
        </w:rPr>
        <w:t>Income Tax Assessment Act 1997</w:t>
      </w:r>
      <w:r w:rsidRPr="0098625E">
        <w:t>”.</w:t>
      </w:r>
    </w:p>
    <w:p w:rsidR="003C608A" w:rsidRPr="0098625E" w:rsidRDefault="003C608A">
      <w:pPr>
        <w:pStyle w:val="ItemHead"/>
        <w:suppressLineNumbers/>
      </w:pPr>
      <w:r w:rsidRPr="0098625E">
        <w:t xml:space="preserve">119  Subsection 82KH(1) (paragraph (f) of the definition of </w:t>
      </w:r>
      <w:r w:rsidRPr="0098625E">
        <w:rPr>
          <w:i/>
          <w:iCs/>
        </w:rPr>
        <w:t>relevant expenditure</w:t>
      </w:r>
      <w:r w:rsidRPr="0098625E">
        <w:t>)</w:t>
      </w:r>
    </w:p>
    <w:p w:rsidR="003C608A" w:rsidRPr="0098625E" w:rsidRDefault="003C608A">
      <w:pPr>
        <w:pStyle w:val="Item"/>
        <w:suppressLineNumbers/>
      </w:pPr>
      <w:r w:rsidRPr="0098625E">
        <w:t xml:space="preserve">Omit “of the </w:t>
      </w:r>
      <w:r w:rsidRPr="0098625E">
        <w:rPr>
          <w:i/>
          <w:iCs/>
        </w:rPr>
        <w:t>Income Tax Assessment Act 1997</w:t>
      </w:r>
      <w:r w:rsidRPr="0098625E">
        <w:t xml:space="preserve"> or section 63 of this Act”, substitute “or section 25-35 of the </w:t>
      </w:r>
      <w:r w:rsidRPr="0098625E">
        <w:rPr>
          <w:i/>
          <w:iCs/>
        </w:rPr>
        <w:t>Income Tax Assessment Act 1997</w:t>
      </w:r>
      <w:r w:rsidRPr="0098625E">
        <w:t>”.</w:t>
      </w:r>
    </w:p>
    <w:p w:rsidR="003C608A" w:rsidRPr="0098625E" w:rsidRDefault="003C608A">
      <w:pPr>
        <w:pStyle w:val="ItemHead"/>
        <w:suppressLineNumbers/>
      </w:pPr>
      <w:r w:rsidRPr="0098625E">
        <w:lastRenderedPageBreak/>
        <w:t>120  Subsection 82KH(1ABA)</w:t>
      </w:r>
    </w:p>
    <w:p w:rsidR="003C608A" w:rsidRPr="0098625E" w:rsidRDefault="003C608A">
      <w:pPr>
        <w:pStyle w:val="Item"/>
        <w:suppressLineNumbers/>
      </w:pPr>
      <w:r w:rsidRPr="0098625E">
        <w:t>Omit “63 of this Act or section 8-1”, substitute “section 8-1 or 25-35”.</w:t>
      </w:r>
    </w:p>
    <w:p w:rsidR="003C608A" w:rsidRPr="0098625E" w:rsidRDefault="003C608A">
      <w:pPr>
        <w:pStyle w:val="ItemHead"/>
        <w:suppressLineNumbers/>
      </w:pPr>
      <w:r w:rsidRPr="0098625E">
        <w:t>121  Paragraph 82KH(1G)(a)</w:t>
      </w:r>
    </w:p>
    <w:p w:rsidR="003C608A" w:rsidRPr="0098625E" w:rsidRDefault="003C608A">
      <w:pPr>
        <w:pStyle w:val="Item"/>
        <w:suppressLineNumbers/>
      </w:pPr>
      <w:r w:rsidRPr="0098625E">
        <w:t xml:space="preserve">Omit “section 67”, substitute “section 25-25 (Borrowing expenses) of the </w:t>
      </w:r>
      <w:r w:rsidRPr="0098625E">
        <w:rPr>
          <w:i/>
          <w:iCs/>
        </w:rPr>
        <w:t>Income Tax Assessment Act 1997</w:t>
      </w:r>
      <w:r w:rsidRPr="0098625E">
        <w:t>”.</w:t>
      </w:r>
    </w:p>
    <w:p w:rsidR="003C608A" w:rsidRPr="0098625E" w:rsidRDefault="003C608A">
      <w:pPr>
        <w:pStyle w:val="ItemHead"/>
        <w:suppressLineNumbers/>
      </w:pPr>
      <w:r w:rsidRPr="0098625E">
        <w:t>122  Paragraph 82KH(1G)(b)</w:t>
      </w:r>
    </w:p>
    <w:p w:rsidR="003C608A" w:rsidRPr="0098625E" w:rsidRDefault="003C608A">
      <w:pPr>
        <w:pStyle w:val="Item"/>
        <w:suppressLineNumbers/>
      </w:pPr>
      <w:r w:rsidRPr="0098625E">
        <w:t xml:space="preserve">Omit “section 67A”, substitute “section 25-30 (Expenses of discharging a mortgage) of the </w:t>
      </w:r>
      <w:r w:rsidRPr="0098625E">
        <w:rPr>
          <w:i/>
          <w:iCs/>
        </w:rPr>
        <w:t>Income Tax Assessment Act 1997</w:t>
      </w:r>
      <w:r w:rsidRPr="0098625E">
        <w:t>”.</w:t>
      </w:r>
    </w:p>
    <w:p w:rsidR="003C608A" w:rsidRPr="0098625E" w:rsidRDefault="003C608A">
      <w:pPr>
        <w:pStyle w:val="ItemHead"/>
        <w:suppressLineNumbers/>
      </w:pPr>
      <w:r w:rsidRPr="0098625E">
        <w:t>123  At the end of section 82KH</w:t>
      </w:r>
    </w:p>
    <w:p w:rsidR="003C608A" w:rsidRPr="0098625E" w:rsidRDefault="003C608A">
      <w:pPr>
        <w:pStyle w:val="Item"/>
        <w:suppressLineNumbers/>
      </w:pPr>
      <w:r w:rsidRPr="0098625E">
        <w:t>Add:</w:t>
      </w:r>
    </w:p>
    <w:p w:rsidR="003C608A" w:rsidRPr="0098625E" w:rsidRDefault="003C608A">
      <w:pPr>
        <w:pStyle w:val="subsection"/>
        <w:suppressLineNumbers/>
      </w:pPr>
      <w:r w:rsidRPr="0098625E">
        <w:tab/>
        <w:t>(5)</w:t>
      </w:r>
      <w:r w:rsidRPr="0098625E">
        <w:tab/>
        <w:t xml:space="preserve">A reference in this Subdivision to a provision of the </w:t>
      </w:r>
      <w:r w:rsidRPr="0098625E">
        <w:rPr>
          <w:i/>
          <w:iCs/>
        </w:rPr>
        <w:t>Income Tax Assessment Act 1997</w:t>
      </w:r>
      <w:r w:rsidRPr="0098625E">
        <w:t xml:space="preserve"> includes a reference to the corresponding provision of the</w:t>
      </w:r>
      <w:r w:rsidRPr="0098625E">
        <w:rPr>
          <w:i/>
          <w:iCs/>
        </w:rPr>
        <w:t xml:space="preserve"> Income Tax Assessment Act 1936.</w:t>
      </w:r>
    </w:p>
    <w:p w:rsidR="003C608A" w:rsidRPr="0098625E" w:rsidRDefault="003C608A">
      <w:pPr>
        <w:pStyle w:val="ItemHead"/>
        <w:suppressLineNumbers/>
      </w:pPr>
      <w:r w:rsidRPr="0098625E">
        <w:t>124  Subsection 82R(5)</w:t>
      </w:r>
    </w:p>
    <w:p w:rsidR="003C608A" w:rsidRPr="0098625E" w:rsidRDefault="003C608A">
      <w:pPr>
        <w:pStyle w:val="Item"/>
        <w:suppressLineNumbers/>
      </w:pPr>
      <w:r w:rsidRPr="0098625E">
        <w:t xml:space="preserve">Omit “section 67”, substitute “section 25-25 (Borrowing expenses) of the </w:t>
      </w:r>
      <w:r w:rsidRPr="0098625E">
        <w:rPr>
          <w:i/>
          <w:iCs/>
        </w:rPr>
        <w:t>Income Tax Assessment Act 1997</w:t>
      </w:r>
      <w:r w:rsidRPr="0098625E">
        <w:t>”.</w:t>
      </w:r>
    </w:p>
    <w:p w:rsidR="003C608A" w:rsidRPr="0098625E" w:rsidRDefault="003C608A">
      <w:pPr>
        <w:pStyle w:val="ItemHead"/>
        <w:suppressLineNumbers/>
      </w:pPr>
      <w:r w:rsidRPr="0098625E">
        <w:t xml:space="preserve">125  Subsection 110(1) (definition of </w:t>
      </w:r>
      <w:r w:rsidRPr="0098625E">
        <w:rPr>
          <w:i/>
          <w:iCs/>
        </w:rPr>
        <w:t>modified 51/52 amount</w:t>
      </w:r>
      <w:r w:rsidRPr="0098625E">
        <w:t>)</w:t>
      </w:r>
    </w:p>
    <w:p w:rsidR="003C608A" w:rsidRPr="0098625E" w:rsidRDefault="003C608A">
      <w:pPr>
        <w:pStyle w:val="Item"/>
        <w:suppressLineNumbers/>
      </w:pPr>
      <w:r w:rsidRPr="0098625E">
        <w:t>Omit “52 of this Act or section 8-1”, substitute “section 8-1 or 25-40”.</w:t>
      </w:r>
    </w:p>
    <w:p w:rsidR="003C608A" w:rsidRPr="0098625E" w:rsidRDefault="003C608A">
      <w:pPr>
        <w:pStyle w:val="ItemHead"/>
        <w:suppressLineNumbers/>
      </w:pPr>
      <w:r w:rsidRPr="0098625E">
        <w:t xml:space="preserve">126  Subsection 110(1) (definition of </w:t>
      </w:r>
      <w:r w:rsidRPr="0098625E">
        <w:rPr>
          <w:i/>
          <w:iCs/>
        </w:rPr>
        <w:t>ordinary 51/52 amount</w:t>
      </w:r>
      <w:r w:rsidRPr="0098625E">
        <w:t>)</w:t>
      </w:r>
    </w:p>
    <w:p w:rsidR="003C608A" w:rsidRPr="0098625E" w:rsidRDefault="003C608A">
      <w:pPr>
        <w:pStyle w:val="Item"/>
        <w:suppressLineNumbers/>
      </w:pPr>
      <w:r w:rsidRPr="0098625E">
        <w:t>Omit “52 of this Act or section 8-1”, substitute “section 8-1 or 25-40”.</w:t>
      </w:r>
    </w:p>
    <w:p w:rsidR="003C608A" w:rsidRPr="0098625E" w:rsidRDefault="003C608A">
      <w:pPr>
        <w:pStyle w:val="ItemHead"/>
        <w:suppressLineNumbers/>
      </w:pPr>
      <w:r w:rsidRPr="0098625E">
        <w:t>127  Paragraph 111B(1)(e)</w:t>
      </w:r>
    </w:p>
    <w:p w:rsidR="003C608A" w:rsidRPr="0098625E" w:rsidRDefault="003C608A">
      <w:pPr>
        <w:pStyle w:val="Item"/>
        <w:suppressLineNumbers/>
      </w:pPr>
      <w:r w:rsidRPr="0098625E">
        <w:t>Omit “section 15</w:t>
      </w:r>
      <w:r w:rsidRPr="0098625E">
        <w:noBreakHyphen/>
        <w:t>15”, substitute “sections 15</w:t>
      </w:r>
      <w:r w:rsidRPr="0098625E">
        <w:noBreakHyphen/>
        <w:t>15 and 25</w:t>
      </w:r>
      <w:r w:rsidRPr="0098625E">
        <w:noBreakHyphen/>
        <w:t>40”.</w:t>
      </w:r>
    </w:p>
    <w:p w:rsidR="003C608A" w:rsidRPr="0098625E" w:rsidRDefault="003C608A">
      <w:pPr>
        <w:pStyle w:val="ItemHead"/>
        <w:suppressLineNumbers/>
      </w:pPr>
      <w:r w:rsidRPr="0098625E">
        <w:t xml:space="preserve">128  Subsection 116E(1) (definition of </w:t>
      </w:r>
      <w:r w:rsidRPr="0098625E">
        <w:rPr>
          <w:i/>
          <w:iCs/>
        </w:rPr>
        <w:t>modified 51/52 amount</w:t>
      </w:r>
      <w:r w:rsidRPr="0098625E">
        <w:t>)</w:t>
      </w:r>
    </w:p>
    <w:p w:rsidR="003C608A" w:rsidRPr="0098625E" w:rsidRDefault="003C608A">
      <w:pPr>
        <w:pStyle w:val="Item"/>
        <w:suppressLineNumbers/>
      </w:pPr>
      <w:r w:rsidRPr="0098625E">
        <w:t>Omit “52 of this Act or section 8-1”, substitute “section 8-1 or 25-40”.</w:t>
      </w:r>
    </w:p>
    <w:p w:rsidR="003C608A" w:rsidRPr="0098625E" w:rsidRDefault="003C608A">
      <w:pPr>
        <w:pStyle w:val="ItemHead"/>
        <w:suppressLineNumbers/>
      </w:pPr>
      <w:r w:rsidRPr="0098625E">
        <w:t xml:space="preserve">129  Subsection 116E(1) (definition of </w:t>
      </w:r>
      <w:r w:rsidRPr="0098625E">
        <w:rPr>
          <w:i/>
          <w:iCs/>
        </w:rPr>
        <w:t>ordinary 51/52 amount</w:t>
      </w:r>
      <w:r w:rsidRPr="0098625E">
        <w:t>)</w:t>
      </w:r>
    </w:p>
    <w:p w:rsidR="003C608A" w:rsidRPr="0098625E" w:rsidRDefault="003C608A">
      <w:pPr>
        <w:pStyle w:val="Item"/>
        <w:suppressLineNumbers/>
      </w:pPr>
      <w:r w:rsidRPr="0098625E">
        <w:t>Omit “52 of this Act or section 8-1”, substitute “section 8-1 or 25-40”.</w:t>
      </w:r>
    </w:p>
    <w:p w:rsidR="003C608A" w:rsidRPr="0098625E" w:rsidRDefault="003C608A">
      <w:pPr>
        <w:pStyle w:val="ItemHead"/>
        <w:suppressLineNumbers/>
      </w:pPr>
      <w:r w:rsidRPr="0098625E">
        <w:t>130  Paragraph 116GC(1)(e)</w:t>
      </w:r>
    </w:p>
    <w:p w:rsidR="003C608A" w:rsidRPr="0098625E" w:rsidRDefault="003C608A">
      <w:pPr>
        <w:pStyle w:val="Item"/>
        <w:suppressLineNumbers/>
      </w:pPr>
      <w:r w:rsidRPr="0098625E">
        <w:t>Omit “section 15</w:t>
      </w:r>
      <w:r w:rsidRPr="0098625E">
        <w:noBreakHyphen/>
        <w:t>15”, substitute “sections 15</w:t>
      </w:r>
      <w:r w:rsidRPr="0098625E">
        <w:noBreakHyphen/>
        <w:t>15 and 25</w:t>
      </w:r>
      <w:r w:rsidRPr="0098625E">
        <w:noBreakHyphen/>
        <w:t>40”.</w:t>
      </w:r>
    </w:p>
    <w:p w:rsidR="003C608A" w:rsidRPr="0098625E" w:rsidRDefault="003C608A">
      <w:pPr>
        <w:pStyle w:val="ItemHead"/>
        <w:suppressLineNumbers/>
      </w:pPr>
      <w:r w:rsidRPr="0098625E">
        <w:lastRenderedPageBreak/>
        <w:t>131  Paragraphs 160ZH(5)(f), 160ZH(7)(f) and 160ZH(7B)(f)</w:t>
      </w:r>
    </w:p>
    <w:p w:rsidR="003C608A" w:rsidRPr="0098625E" w:rsidRDefault="003C608A">
      <w:pPr>
        <w:pStyle w:val="Item"/>
        <w:suppressLineNumbers/>
      </w:pPr>
      <w:r w:rsidRPr="0098625E">
        <w:t>Repeal the paragraphs, substitute:</w:t>
      </w:r>
    </w:p>
    <w:p w:rsidR="003C608A" w:rsidRPr="0098625E" w:rsidRDefault="003C608A">
      <w:pPr>
        <w:pStyle w:val="indenta"/>
        <w:suppressLineNumbers/>
      </w:pPr>
      <w:r w:rsidRPr="0098625E">
        <w:tab/>
        <w:t>(f)</w:t>
      </w:r>
      <w:r w:rsidRPr="0098625E">
        <w:tab/>
        <w:t xml:space="preserve">was not provided by a recognised tax adviser (as defined by section 995-1 of the </w:t>
      </w:r>
      <w:r w:rsidRPr="0098625E">
        <w:rPr>
          <w:i/>
          <w:iCs/>
        </w:rPr>
        <w:t>Income Tax Assessment Act 1997</w:t>
      </w:r>
      <w:r w:rsidRPr="0098625E">
        <w:t>).</w:t>
      </w:r>
    </w:p>
    <w:p w:rsidR="003C608A" w:rsidRPr="0098625E" w:rsidRDefault="003C608A">
      <w:pPr>
        <w:pStyle w:val="ItemHead"/>
        <w:suppressLineNumbers/>
      </w:pPr>
      <w:r w:rsidRPr="0098625E">
        <w:t>132  Paragraph 304(b)</w:t>
      </w:r>
    </w:p>
    <w:p w:rsidR="003C608A" w:rsidRPr="0098625E" w:rsidRDefault="003C608A">
      <w:pPr>
        <w:pStyle w:val="Item"/>
        <w:suppressLineNumbers/>
      </w:pPr>
      <w:r w:rsidRPr="0098625E">
        <w:t>Omit “section 15</w:t>
      </w:r>
      <w:r w:rsidRPr="0098625E">
        <w:noBreakHyphen/>
        <w:t>15”, substitute “sections 15</w:t>
      </w:r>
      <w:r w:rsidRPr="0098625E">
        <w:noBreakHyphen/>
        <w:t>15 and 25</w:t>
      </w:r>
      <w:r w:rsidRPr="0098625E">
        <w:noBreakHyphen/>
        <w:t>40”.</w:t>
      </w:r>
    </w:p>
    <w:p w:rsidR="003C608A" w:rsidRPr="0098625E" w:rsidRDefault="003C608A">
      <w:pPr>
        <w:pStyle w:val="ItemHead"/>
        <w:suppressLineNumbers/>
      </w:pPr>
      <w:r w:rsidRPr="0098625E">
        <w:t>133  Subsection 396(1)</w:t>
      </w:r>
    </w:p>
    <w:p w:rsidR="003C608A" w:rsidRPr="0098625E" w:rsidRDefault="003C608A">
      <w:pPr>
        <w:pStyle w:val="Item"/>
        <w:suppressLineNumbers/>
      </w:pPr>
      <w:r w:rsidRPr="0098625E">
        <w:t>Omit “section 15</w:t>
      </w:r>
      <w:r w:rsidRPr="0098625E">
        <w:noBreakHyphen/>
        <w:t>15”, substitute “sections 15</w:t>
      </w:r>
      <w:r w:rsidRPr="0098625E">
        <w:noBreakHyphen/>
        <w:t>15 and 25</w:t>
      </w:r>
      <w:r w:rsidRPr="0098625E">
        <w:noBreakHyphen/>
        <w:t>40”.</w:t>
      </w:r>
    </w:p>
    <w:p w:rsidR="003C608A" w:rsidRPr="0098625E" w:rsidRDefault="003C608A">
      <w:pPr>
        <w:pStyle w:val="ItemHead"/>
        <w:suppressLineNumbers/>
      </w:pPr>
      <w:r w:rsidRPr="0098625E">
        <w:t>134  Paragraph 399A(2)(a)</w:t>
      </w:r>
    </w:p>
    <w:p w:rsidR="003C608A" w:rsidRPr="0098625E" w:rsidRDefault="003C608A">
      <w:pPr>
        <w:pStyle w:val="Item"/>
        <w:suppressLineNumbers/>
      </w:pPr>
      <w:r w:rsidRPr="0098625E">
        <w:t>Omit “63 of this Act or section 8-1”, substitute “section 8-1 or 25-35”.</w:t>
      </w:r>
    </w:p>
    <w:p w:rsidR="003C608A" w:rsidRPr="0098625E" w:rsidRDefault="003C608A">
      <w:pPr>
        <w:pStyle w:val="ItemHead"/>
        <w:suppressLineNumbers/>
      </w:pPr>
      <w:r w:rsidRPr="0098625E">
        <w:t>135  Subsection 399A(5)</w:t>
      </w:r>
    </w:p>
    <w:p w:rsidR="003C608A" w:rsidRPr="0098625E" w:rsidRDefault="003C608A">
      <w:pPr>
        <w:pStyle w:val="Item"/>
        <w:suppressLineNumbers/>
      </w:pPr>
      <w:r w:rsidRPr="0098625E">
        <w:t>Omit “63 of this Act or section 8-1”, substitute “section 8-1 or 25-35”.</w:t>
      </w:r>
    </w:p>
    <w:p w:rsidR="003C608A" w:rsidRPr="0098625E" w:rsidRDefault="003C608A">
      <w:pPr>
        <w:pStyle w:val="ItemHead"/>
        <w:suppressLineNumbers/>
      </w:pPr>
      <w:r w:rsidRPr="0098625E">
        <w:t>136  Subsection 245-25(5) of Schedule 2C</w:t>
      </w:r>
    </w:p>
    <w:p w:rsidR="003C608A" w:rsidRPr="0098625E" w:rsidRDefault="003C608A">
      <w:pPr>
        <w:pStyle w:val="Item"/>
        <w:suppressLineNumbers/>
      </w:pPr>
      <w:r w:rsidRPr="0098625E">
        <w:t xml:space="preserve">Omit “an exception contained in subsection 51(1)”, substitute “paragraphs 8-1(2)(a), (b) and (c) of the </w:t>
      </w:r>
      <w:r w:rsidRPr="0098625E">
        <w:rPr>
          <w:i/>
          <w:iCs/>
        </w:rPr>
        <w:t>Income Tax Assessment Act 1997</w:t>
      </w:r>
      <w:r w:rsidRPr="0098625E">
        <w:t xml:space="preserve"> (which prevent deductions for capital, private or domestic outgoings and for outgoings relating to exempt income)”.</w:t>
      </w:r>
    </w:p>
    <w:p w:rsidR="003C608A" w:rsidRPr="0098625E" w:rsidRDefault="003C608A">
      <w:pPr>
        <w:pStyle w:val="ItemHead"/>
        <w:suppressLineNumbers/>
      </w:pPr>
      <w:r w:rsidRPr="0098625E">
        <w:t>137  Subsection 245-90(3) of Schedule 2C</w:t>
      </w:r>
    </w:p>
    <w:p w:rsidR="003C608A" w:rsidRPr="0098625E" w:rsidRDefault="003C608A">
      <w:pPr>
        <w:pStyle w:val="Item"/>
        <w:suppressLineNumbers/>
      </w:pPr>
      <w:r w:rsidRPr="0098625E">
        <w:t xml:space="preserve">Omit “subsection 51(1) or section 63”, substitute “section 8-1 (about general deductions) or section 25-35 (about bad debts) of the </w:t>
      </w:r>
      <w:r w:rsidRPr="0098625E">
        <w:rPr>
          <w:i/>
          <w:iCs/>
        </w:rPr>
        <w:t>Income Tax Assessment Act 1997</w:t>
      </w:r>
      <w:r w:rsidRPr="0098625E">
        <w:t>”.</w:t>
      </w:r>
    </w:p>
    <w:p w:rsidR="003C608A" w:rsidRPr="0098625E" w:rsidRDefault="003C608A">
      <w:pPr>
        <w:pStyle w:val="notemargin"/>
        <w:suppressLineNumbers/>
      </w:pPr>
      <w:r w:rsidRPr="0098625E">
        <w:t>Note:</w:t>
      </w:r>
      <w:r w:rsidRPr="0098625E">
        <w:tab/>
        <w:t>The heading to section 245-90 of Schedule 2C is altered by omitting “</w:t>
      </w:r>
      <w:r w:rsidRPr="0098625E">
        <w:rPr>
          <w:b/>
          <w:bCs/>
        </w:rPr>
        <w:t>deduction under subsection 51(1) or section 63</w:t>
      </w:r>
      <w:r w:rsidRPr="0098625E">
        <w:t>” and substituting “</w:t>
      </w:r>
      <w:r w:rsidRPr="0098625E">
        <w:rPr>
          <w:b/>
          <w:bCs/>
        </w:rPr>
        <w:t>revenue deduction</w:t>
      </w:r>
      <w:r w:rsidRPr="0098625E">
        <w:t>”.</w:t>
      </w:r>
    </w:p>
    <w:p w:rsidR="003C608A" w:rsidRPr="0098625E" w:rsidRDefault="003C608A">
      <w:pPr>
        <w:pStyle w:val="ItemHead"/>
        <w:suppressLineNumbers/>
      </w:pPr>
      <w:r w:rsidRPr="0098625E">
        <w:t xml:space="preserve">138  Subsection 245-140(1) of Schedule 2C (table) </w:t>
      </w:r>
    </w:p>
    <w:p w:rsidR="003C608A" w:rsidRPr="0098625E" w:rsidRDefault="003C608A">
      <w:pPr>
        <w:pStyle w:val="Item"/>
        <w:suppressLineNumbers/>
      </w:pPr>
      <w:r w:rsidRPr="0098625E">
        <w:t xml:space="preserve">Omit “Subsection 67(1)”, substitute “Section 25-25 of the </w:t>
      </w:r>
      <w:r w:rsidRPr="0098625E">
        <w:rPr>
          <w:i/>
          <w:iCs/>
        </w:rPr>
        <w:t>Income Tax Assessment Act 1997</w:t>
      </w:r>
      <w:r w:rsidRPr="0098625E">
        <w:t>”.</w:t>
      </w:r>
    </w:p>
    <w:p w:rsidR="003C608A" w:rsidRPr="0098625E" w:rsidRDefault="003C608A" w:rsidP="00850181">
      <w:pPr>
        <w:pStyle w:val="ActHead7"/>
      </w:pPr>
      <w:bookmarkStart w:id="615" w:name="_Toc151021463"/>
      <w:r w:rsidRPr="0098625E">
        <w:t>Part 4—Consequential amendments of other Acts</w:t>
      </w:r>
      <w:bookmarkEnd w:id="615"/>
    </w:p>
    <w:p w:rsidR="003C608A" w:rsidRPr="0098625E" w:rsidRDefault="003C608A" w:rsidP="00850181">
      <w:pPr>
        <w:pStyle w:val="ActHead9"/>
      </w:pPr>
      <w:bookmarkStart w:id="616" w:name="_Toc151021464"/>
      <w:r w:rsidRPr="0098625E">
        <w:t>Fringe Benefits Tax Assessment Act 1986</w:t>
      </w:r>
      <w:bookmarkEnd w:id="616"/>
    </w:p>
    <w:p w:rsidR="003C608A" w:rsidRPr="0098625E" w:rsidRDefault="003C608A">
      <w:pPr>
        <w:pStyle w:val="ItemHead"/>
        <w:suppressLineNumbers/>
      </w:pPr>
      <w:r w:rsidRPr="0098625E">
        <w:lastRenderedPageBreak/>
        <w:t>139  Subparagraphs 143(1)(</w:t>
      </w:r>
      <w:proofErr w:type="spellStart"/>
      <w:r w:rsidRPr="0098625E">
        <w:t>ja</w:t>
      </w:r>
      <w:proofErr w:type="spellEnd"/>
      <w:r w:rsidRPr="0098625E">
        <w:t>)(ii), 143A(e)(ii) and 143C(1)(k)(ii)</w:t>
      </w:r>
    </w:p>
    <w:p w:rsidR="003C608A" w:rsidRPr="0098625E" w:rsidRDefault="003C608A">
      <w:pPr>
        <w:pStyle w:val="Item"/>
        <w:suppressLineNumbers/>
      </w:pPr>
      <w:r w:rsidRPr="0098625E">
        <w:t>Repeal the subparagraphs, substitute:</w:t>
      </w:r>
    </w:p>
    <w:p w:rsidR="003C608A" w:rsidRPr="0098625E" w:rsidRDefault="003C608A">
      <w:pPr>
        <w:pStyle w:val="indentii"/>
        <w:suppressLineNumbers/>
      </w:pPr>
      <w:r w:rsidRPr="0098625E">
        <w:tab/>
        <w:t>(ii)</w:t>
      </w:r>
      <w:r w:rsidRPr="0098625E">
        <w:tab/>
        <w:t>where the circumstances referred to in subsection 26</w:t>
      </w:r>
      <w:r w:rsidRPr="0098625E">
        <w:noBreakHyphen/>
        <w:t xml:space="preserve">30(2) of the </w:t>
      </w:r>
      <w:r w:rsidRPr="0098625E">
        <w:rPr>
          <w:i/>
          <w:iCs/>
        </w:rPr>
        <w:t>Income Tax Assessment Act 1997</w:t>
      </w:r>
      <w:r w:rsidRPr="0098625E">
        <w:t xml:space="preserve"> do not apply; and</w:t>
      </w:r>
    </w:p>
    <w:p w:rsidR="003C608A" w:rsidRPr="0098625E" w:rsidRDefault="003C608A">
      <w:pPr>
        <w:pStyle w:val="ItemHead"/>
        <w:suppressLineNumbers/>
      </w:pPr>
      <w:r w:rsidRPr="0098625E">
        <w:t>140  Application of amendment</w:t>
      </w:r>
    </w:p>
    <w:p w:rsidR="003C608A" w:rsidRPr="0098625E" w:rsidRDefault="003C608A">
      <w:pPr>
        <w:pStyle w:val="Item"/>
        <w:suppressLineNumbers/>
      </w:pPr>
      <w:r w:rsidRPr="0098625E">
        <w:t>The amendment made by item 139 applies to travel on or after 1 July 1997.</w:t>
      </w:r>
    </w:p>
    <w:p w:rsidR="003C608A" w:rsidRPr="0098625E" w:rsidRDefault="003C608A" w:rsidP="00850181">
      <w:pPr>
        <w:pStyle w:val="ActHead6"/>
      </w:pPr>
      <w:bookmarkStart w:id="617" w:name="_Toc151021465"/>
      <w:r w:rsidRPr="0098625E">
        <w:rPr>
          <w:rStyle w:val="CharChapNo"/>
        </w:rPr>
        <w:t>Schedule 5</w:t>
      </w:r>
      <w:r w:rsidRPr="0098625E">
        <w:t>—</w:t>
      </w:r>
      <w:r w:rsidRPr="0098625E">
        <w:rPr>
          <w:rStyle w:val="CharChapText"/>
        </w:rPr>
        <w:t>Trading stock (and some related matters)</w:t>
      </w:r>
      <w:bookmarkEnd w:id="617"/>
    </w:p>
    <w:p w:rsidR="003C608A" w:rsidRPr="0098625E" w:rsidRDefault="003C608A" w:rsidP="00850181">
      <w:pPr>
        <w:pStyle w:val="ActHead7"/>
      </w:pPr>
      <w:bookmarkStart w:id="618" w:name="_Toc151021466"/>
      <w:r w:rsidRPr="0098625E">
        <w:t>Part 1—Amendment of the Income Tax (Transitional Provisions) Act 1997</w:t>
      </w:r>
      <w:bookmarkEnd w:id="618"/>
    </w:p>
    <w:p w:rsidR="003C608A" w:rsidRPr="0098625E" w:rsidRDefault="003C608A">
      <w:pPr>
        <w:pStyle w:val="ItemHead"/>
        <w:suppressLineNumbers/>
      </w:pPr>
      <w:r w:rsidRPr="0098625E">
        <w:t>1  At the end of Chapter 2</w:t>
      </w:r>
    </w:p>
    <w:p w:rsidR="003C608A" w:rsidRPr="0098625E" w:rsidRDefault="003C608A">
      <w:pPr>
        <w:pStyle w:val="Item"/>
        <w:suppressLineNumbers/>
      </w:pPr>
      <w:r w:rsidRPr="0098625E">
        <w:t>Add:</w:t>
      </w:r>
    </w:p>
    <w:p w:rsidR="003C608A" w:rsidRPr="0098625E" w:rsidRDefault="003C608A" w:rsidP="00850181">
      <w:pPr>
        <w:pStyle w:val="ActHead2"/>
      </w:pPr>
      <w:bookmarkStart w:id="619" w:name="_Toc151021467"/>
      <w:r w:rsidRPr="0098625E">
        <w:t>Part 2-25—Trading stock</w:t>
      </w:r>
      <w:bookmarkEnd w:id="619"/>
    </w:p>
    <w:p w:rsidR="003C608A" w:rsidRPr="0098625E" w:rsidRDefault="003C608A">
      <w:pPr>
        <w:pStyle w:val="link"/>
        <w:suppressLineNumbers/>
      </w:pPr>
      <w:r w:rsidRPr="0098625E">
        <w:t>[The next Division is Division 70.]</w:t>
      </w:r>
    </w:p>
    <w:p w:rsidR="003C608A" w:rsidRPr="0098625E" w:rsidRDefault="003C608A" w:rsidP="00850181">
      <w:pPr>
        <w:pStyle w:val="ActHead3"/>
      </w:pPr>
      <w:bookmarkStart w:id="620" w:name="_Toc151021468"/>
      <w:r w:rsidRPr="0098625E">
        <w:t>Division 70—Trading stock</w:t>
      </w:r>
      <w:bookmarkEnd w:id="620"/>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rPr>
          <w:i/>
          <w:iCs w:val="0"/>
        </w:rPr>
      </w:pPr>
      <w:r w:rsidRPr="0098625E">
        <w:t>70</w:t>
      </w:r>
      <w:r w:rsidRPr="0098625E">
        <w:noBreakHyphen/>
        <w:t>1</w:t>
      </w:r>
      <w:r w:rsidRPr="0098625E">
        <w:tab/>
        <w:t xml:space="preserve">Application of Division 70 of the </w:t>
      </w:r>
      <w:r w:rsidRPr="0098625E">
        <w:rPr>
          <w:i/>
          <w:iCs w:val="0"/>
        </w:rPr>
        <w:t>Income Tax Assessment Act 1997</w:t>
      </w:r>
    </w:p>
    <w:p w:rsidR="003C608A" w:rsidRPr="0098625E" w:rsidRDefault="003C608A">
      <w:pPr>
        <w:pStyle w:val="TofSectsSection"/>
        <w:suppressLineNumbers/>
      </w:pPr>
      <w:r w:rsidRPr="0098625E">
        <w:t>70-5</w:t>
      </w:r>
      <w:r w:rsidRPr="0098625E">
        <w:tab/>
        <w:t>Treatment of items that become trading stock because of the change of definition</w:t>
      </w:r>
    </w:p>
    <w:p w:rsidR="003C608A" w:rsidRPr="0098625E" w:rsidRDefault="003C608A">
      <w:pPr>
        <w:pStyle w:val="TofSectsSection"/>
        <w:suppressLineNumbers/>
      </w:pPr>
      <w:r w:rsidRPr="0098625E">
        <w:t>70-10</w:t>
      </w:r>
      <w:r w:rsidRPr="0098625E">
        <w:tab/>
        <w:t>Accounting for your disposal of items that stop being trading stock because of the change of definition</w:t>
      </w:r>
    </w:p>
    <w:p w:rsidR="003C608A" w:rsidRPr="0098625E" w:rsidRDefault="003C608A">
      <w:pPr>
        <w:pStyle w:val="TofSectsSection"/>
        <w:suppressLineNumbers/>
      </w:pPr>
      <w:r w:rsidRPr="0098625E">
        <w:t>70</w:t>
      </w:r>
      <w:r w:rsidRPr="0098625E">
        <w:noBreakHyphen/>
        <w:t>20</w:t>
      </w:r>
      <w:r w:rsidRPr="0098625E">
        <w:tab/>
        <w:t xml:space="preserve">Application of section 70-20 of the </w:t>
      </w:r>
      <w:r w:rsidRPr="0098625E">
        <w:rPr>
          <w:i/>
          <w:iCs w:val="0"/>
        </w:rPr>
        <w:t>Income Tax Assessment Act 1997</w:t>
      </w:r>
      <w:r w:rsidRPr="0098625E">
        <w:t xml:space="preserve"> to trading stock bought on or after 1 July 1997</w:t>
      </w:r>
    </w:p>
    <w:p w:rsidR="003C608A" w:rsidRPr="0098625E" w:rsidRDefault="003C608A">
      <w:pPr>
        <w:pStyle w:val="TofSectsSection"/>
        <w:suppressLineNumbers/>
      </w:pPr>
      <w:r w:rsidRPr="0098625E">
        <w:t>70-40</w:t>
      </w:r>
      <w:r w:rsidRPr="0098625E">
        <w:tab/>
        <w:t>Value of trading stock at the start of the 1997-98 income year</w:t>
      </w:r>
    </w:p>
    <w:p w:rsidR="003C608A" w:rsidRPr="0098625E" w:rsidRDefault="003C608A">
      <w:pPr>
        <w:pStyle w:val="TofSectsSection"/>
        <w:suppressLineNumbers/>
      </w:pPr>
      <w:r w:rsidRPr="0098625E">
        <w:t>70</w:t>
      </w:r>
      <w:r w:rsidRPr="0098625E">
        <w:noBreakHyphen/>
        <w:t>55</w:t>
      </w:r>
      <w:r w:rsidRPr="0098625E">
        <w:tab/>
        <w:t xml:space="preserve">Cost of </w:t>
      </w:r>
      <w:proofErr w:type="spellStart"/>
      <w:r w:rsidRPr="0098625E">
        <w:t>live stock</w:t>
      </w:r>
      <w:proofErr w:type="spellEnd"/>
      <w:r w:rsidRPr="0098625E">
        <w:t xml:space="preserve"> acquired by natural increase</w:t>
      </w:r>
    </w:p>
    <w:p w:rsidR="003C608A" w:rsidRPr="0098625E" w:rsidRDefault="003C608A">
      <w:pPr>
        <w:pStyle w:val="TofSectsSection"/>
        <w:suppressLineNumbers/>
      </w:pPr>
      <w:r w:rsidRPr="0098625E">
        <w:t>70-70</w:t>
      </w:r>
      <w:r w:rsidRPr="0098625E">
        <w:tab/>
        <w:t xml:space="preserve">Valuing interests in </w:t>
      </w:r>
      <w:proofErr w:type="spellStart"/>
      <w:r w:rsidRPr="0098625E">
        <w:t>FIFs</w:t>
      </w:r>
      <w:proofErr w:type="spellEnd"/>
      <w:r w:rsidRPr="0098625E">
        <w:t xml:space="preserve"> on hand at the start of 1991-92</w:t>
      </w:r>
    </w:p>
    <w:p w:rsidR="003C608A" w:rsidRPr="0098625E" w:rsidRDefault="003C608A">
      <w:pPr>
        <w:pStyle w:val="TofSectsSection"/>
        <w:suppressLineNumbers/>
      </w:pPr>
      <w:r w:rsidRPr="0098625E">
        <w:t>70</w:t>
      </w:r>
      <w:r w:rsidRPr="0098625E">
        <w:noBreakHyphen/>
        <w:t>90</w:t>
      </w:r>
      <w:r w:rsidRPr="0098625E">
        <w:tab/>
        <w:t xml:space="preserve">Application of sections 70-90 and 70-95 of the </w:t>
      </w:r>
      <w:r w:rsidRPr="0098625E">
        <w:rPr>
          <w:i/>
          <w:iCs w:val="0"/>
        </w:rPr>
        <w:t>Income Tax Assessment Act 1997</w:t>
      </w:r>
      <w:r w:rsidRPr="0098625E">
        <w:t xml:space="preserve"> to disposals of trading stock outside the ordinary course of business</w:t>
      </w:r>
    </w:p>
    <w:p w:rsidR="003C608A" w:rsidRPr="0098625E" w:rsidRDefault="003C608A">
      <w:pPr>
        <w:pStyle w:val="TofSectsSection"/>
        <w:suppressLineNumbers/>
      </w:pPr>
      <w:r w:rsidRPr="0098625E">
        <w:lastRenderedPageBreak/>
        <w:t>70</w:t>
      </w:r>
      <w:r w:rsidRPr="0098625E">
        <w:noBreakHyphen/>
        <w:t>100</w:t>
      </w:r>
      <w:r w:rsidRPr="0098625E">
        <w:tab/>
        <w:t xml:space="preserve">Application of section 70-100 of the </w:t>
      </w:r>
      <w:r w:rsidRPr="0098625E">
        <w:rPr>
          <w:i/>
          <w:iCs w:val="0"/>
        </w:rPr>
        <w:t>Income Tax Assessment Act 1997</w:t>
      </w:r>
      <w:r w:rsidRPr="0098625E">
        <w:t xml:space="preserve"> to disposals of trading stock outside ordinary course of business</w:t>
      </w:r>
    </w:p>
    <w:p w:rsidR="003C608A" w:rsidRPr="0098625E" w:rsidRDefault="003C608A">
      <w:pPr>
        <w:pStyle w:val="TofSectsSection"/>
        <w:suppressLineNumbers/>
      </w:pPr>
      <w:r w:rsidRPr="0098625E">
        <w:t>70</w:t>
      </w:r>
      <w:r w:rsidRPr="0098625E">
        <w:noBreakHyphen/>
        <w:t>105</w:t>
      </w:r>
      <w:r w:rsidRPr="0098625E">
        <w:tab/>
        <w:t xml:space="preserve">Application of section 70-105 of the </w:t>
      </w:r>
      <w:r w:rsidRPr="0098625E">
        <w:rPr>
          <w:i/>
          <w:iCs w:val="0"/>
        </w:rPr>
        <w:t>Income Tax Assessment Act 1997</w:t>
      </w:r>
      <w:r w:rsidRPr="0098625E">
        <w:t xml:space="preserve"> to deaths on or after 1 July 1997</w:t>
      </w:r>
    </w:p>
    <w:p w:rsidR="003C608A" w:rsidRPr="0098625E" w:rsidRDefault="003C608A">
      <w:pPr>
        <w:pStyle w:val="TofSectsSection"/>
        <w:suppressLineNumbers/>
      </w:pPr>
      <w:r w:rsidRPr="0098625E">
        <w:t>70</w:t>
      </w:r>
      <w:r w:rsidRPr="0098625E">
        <w:noBreakHyphen/>
        <w:t>115</w:t>
      </w:r>
      <w:r w:rsidRPr="0098625E">
        <w:tab/>
        <w:t xml:space="preserve">Application of section 70-115 of the </w:t>
      </w:r>
      <w:r w:rsidRPr="0098625E">
        <w:rPr>
          <w:i/>
          <w:iCs w:val="0"/>
        </w:rPr>
        <w:t>Income Tax Assessment Act 1997</w:t>
      </w:r>
      <w:r w:rsidRPr="0098625E">
        <w:t xml:space="preserve"> to insurance and indemnity payments in 1997-98 and later income years</w:t>
      </w:r>
    </w:p>
    <w:p w:rsidR="003C608A" w:rsidRPr="0098625E" w:rsidRDefault="003C608A" w:rsidP="00850181">
      <w:pPr>
        <w:pStyle w:val="ActHead5"/>
      </w:pPr>
      <w:bookmarkStart w:id="621" w:name="_Toc151021469"/>
      <w:r w:rsidRPr="0098625E">
        <w:t>70</w:t>
      </w:r>
      <w:r w:rsidRPr="0098625E">
        <w:noBreakHyphen/>
        <w:t xml:space="preserve">1  Application of Division 70 of the </w:t>
      </w:r>
      <w:r w:rsidRPr="0098625E">
        <w:rPr>
          <w:i/>
          <w:iCs/>
        </w:rPr>
        <w:t>Income Tax Assessment Act 1997</w:t>
      </w:r>
      <w:bookmarkEnd w:id="621"/>
    </w:p>
    <w:p w:rsidR="003C608A" w:rsidRPr="0098625E" w:rsidRDefault="003C608A">
      <w:pPr>
        <w:pStyle w:val="subsection"/>
        <w:suppressLineNumbers/>
      </w:pPr>
      <w:r w:rsidRPr="0098625E">
        <w:tab/>
        <w:t>(1)</w:t>
      </w:r>
      <w:r w:rsidRPr="0098625E">
        <w:tab/>
        <w:t xml:space="preserve">Division 70 (Trading stock) of the </w:t>
      </w:r>
      <w:r w:rsidRPr="0098625E">
        <w:rPr>
          <w:i/>
          <w:iCs/>
        </w:rPr>
        <w:t>Income Tax Assessment Act 1997</w:t>
      </w:r>
      <w:r w:rsidRPr="0098625E">
        <w:t xml:space="preserve"> applies to assessments for the 1997-98 income year and later income years. (It applies to assessments for the 1997-98 income year as if the value of trading stock on hand at the start of that year were the value specified in section 70</w:t>
      </w:r>
      <w:r w:rsidRPr="0098625E">
        <w:noBreakHyphen/>
        <w:t>40 of this Act.)</w:t>
      </w:r>
    </w:p>
    <w:p w:rsidR="003C608A" w:rsidRPr="0098625E" w:rsidRDefault="003C608A">
      <w:pPr>
        <w:pStyle w:val="subsection"/>
        <w:suppressLineNumbers/>
      </w:pPr>
      <w:r w:rsidRPr="0098625E">
        <w:tab/>
        <w:t>(2)</w:t>
      </w:r>
      <w:r w:rsidRPr="0098625E">
        <w:tab/>
        <w:t>However, the sections of that Division listed in the table apply in accordance with the corresponding sections of this Act.</w:t>
      </w:r>
    </w:p>
    <w:p w:rsidR="003C608A" w:rsidRPr="0098625E" w:rsidRDefault="003C608A">
      <w:pPr>
        <w:pStyle w:val="Table"/>
        <w:suppressLineNumbers/>
      </w:pPr>
    </w:p>
    <w:tbl>
      <w:tblPr>
        <w:tblW w:w="0" w:type="auto"/>
        <w:tblInd w:w="1242" w:type="dxa"/>
        <w:tblLayout w:type="fixed"/>
        <w:tblCellMar>
          <w:left w:w="107" w:type="dxa"/>
          <w:right w:w="107" w:type="dxa"/>
        </w:tblCellMar>
        <w:tblLook w:val="0000" w:firstRow="0" w:lastRow="0" w:firstColumn="0" w:lastColumn="0" w:noHBand="0" w:noVBand="0"/>
      </w:tblPr>
      <w:tblGrid>
        <w:gridCol w:w="709"/>
        <w:gridCol w:w="2339"/>
        <w:gridCol w:w="2339"/>
      </w:tblGrid>
      <w:tr w:rsidR="003C608A" w:rsidRPr="0098625E">
        <w:trPr>
          <w:cantSplit/>
        </w:trPr>
        <w:tc>
          <w:tcPr>
            <w:tcW w:w="5387" w:type="dxa"/>
            <w:gridSpan w:val="3"/>
            <w:tcBorders>
              <w:top w:val="single" w:sz="12" w:space="0" w:color="000000"/>
              <w:left w:val="nil"/>
              <w:bottom w:val="single" w:sz="6" w:space="0" w:color="000000"/>
              <w:right w:val="nil"/>
            </w:tcBorders>
          </w:tcPr>
          <w:p w:rsidR="003C608A" w:rsidRPr="0098625E" w:rsidRDefault="003C608A">
            <w:pPr>
              <w:pStyle w:val="Table"/>
              <w:suppressLineNumbers/>
              <w:rPr>
                <w:b/>
                <w:bCs/>
              </w:rPr>
            </w:pPr>
            <w:r w:rsidRPr="0098625E">
              <w:rPr>
                <w:b/>
                <w:bCs/>
              </w:rPr>
              <w:t>Application provisions for specific sections</w:t>
            </w:r>
          </w:p>
        </w:tc>
      </w:tr>
      <w:tr w:rsidR="003C608A" w:rsidRPr="0098625E">
        <w:trPr>
          <w:cantSplit/>
        </w:trPr>
        <w:tc>
          <w:tcPr>
            <w:tcW w:w="709"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br/>
            </w:r>
            <w:r w:rsidRPr="0098625E">
              <w:rPr>
                <w:b/>
                <w:bCs/>
              </w:rPr>
              <w:br/>
              <w:t>Item</w:t>
            </w:r>
          </w:p>
        </w:tc>
        <w:tc>
          <w:tcPr>
            <w:tcW w:w="2339"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 xml:space="preserve">This section of the </w:t>
            </w:r>
            <w:r w:rsidRPr="0098625E">
              <w:rPr>
                <w:b/>
                <w:bCs/>
                <w:i/>
                <w:iCs/>
              </w:rPr>
              <w:t>Income Tax Assessment Act 1997</w:t>
            </w:r>
            <w:r w:rsidRPr="0098625E">
              <w:rPr>
                <w:b/>
                <w:bCs/>
              </w:rPr>
              <w:t xml:space="preserve"> ...</w:t>
            </w:r>
          </w:p>
        </w:tc>
        <w:tc>
          <w:tcPr>
            <w:tcW w:w="2339" w:type="dxa"/>
            <w:tcBorders>
              <w:top w:val="nil"/>
              <w:left w:val="nil"/>
              <w:bottom w:val="single" w:sz="12" w:space="0" w:color="auto"/>
              <w:right w:val="nil"/>
            </w:tcBorders>
          </w:tcPr>
          <w:p w:rsidR="003C608A" w:rsidRPr="0098625E" w:rsidRDefault="003C608A">
            <w:pPr>
              <w:pStyle w:val="Table"/>
              <w:suppressLineNumbers/>
              <w:rPr>
                <w:b/>
                <w:bCs/>
              </w:rPr>
            </w:pPr>
            <w:r w:rsidRPr="0098625E">
              <w:rPr>
                <w:b/>
                <w:bCs/>
              </w:rPr>
              <w:t>Applies as described in this provision of this Act ...</w:t>
            </w:r>
          </w:p>
        </w:tc>
      </w:tr>
      <w:tr w:rsidR="003C608A" w:rsidRPr="0098625E">
        <w:trPr>
          <w:cantSplit/>
        </w:trPr>
        <w:tc>
          <w:tcPr>
            <w:tcW w:w="709" w:type="dxa"/>
            <w:tcBorders>
              <w:top w:val="nil"/>
              <w:left w:val="nil"/>
              <w:bottom w:val="nil"/>
              <w:right w:val="nil"/>
            </w:tcBorders>
          </w:tcPr>
          <w:p w:rsidR="003C608A" w:rsidRPr="0098625E" w:rsidRDefault="003C608A">
            <w:pPr>
              <w:pStyle w:val="Table"/>
              <w:suppressLineNumbers/>
              <w:ind w:left="283" w:hanging="283"/>
            </w:pPr>
            <w:r w:rsidRPr="0098625E">
              <w:rPr>
                <w:lang w:val="en-US"/>
              </w:rPr>
              <w:t>1</w:t>
            </w:r>
            <w:r w:rsidRPr="0098625E">
              <w:rPr>
                <w:lang w:val="en-US"/>
              </w:rPr>
              <w:tab/>
            </w:r>
          </w:p>
        </w:tc>
        <w:tc>
          <w:tcPr>
            <w:tcW w:w="2339" w:type="dxa"/>
            <w:tcBorders>
              <w:top w:val="nil"/>
              <w:left w:val="nil"/>
              <w:bottom w:val="nil"/>
              <w:right w:val="nil"/>
            </w:tcBorders>
          </w:tcPr>
          <w:p w:rsidR="003C608A" w:rsidRPr="0098625E" w:rsidRDefault="003C608A">
            <w:pPr>
              <w:pStyle w:val="Table"/>
              <w:suppressLineNumbers/>
            </w:pPr>
            <w:r w:rsidRPr="0098625E">
              <w:t>70</w:t>
            </w:r>
            <w:r w:rsidRPr="0098625E">
              <w:noBreakHyphen/>
              <w:t>20</w:t>
            </w:r>
          </w:p>
        </w:tc>
        <w:tc>
          <w:tcPr>
            <w:tcW w:w="2339" w:type="dxa"/>
            <w:tcBorders>
              <w:top w:val="nil"/>
              <w:left w:val="nil"/>
              <w:bottom w:val="nil"/>
              <w:right w:val="nil"/>
            </w:tcBorders>
          </w:tcPr>
          <w:p w:rsidR="003C608A" w:rsidRPr="0098625E" w:rsidRDefault="003C608A">
            <w:pPr>
              <w:pStyle w:val="Table"/>
              <w:suppressLineNumbers/>
            </w:pPr>
            <w:r w:rsidRPr="0098625E">
              <w:t>70</w:t>
            </w:r>
            <w:r w:rsidRPr="0098625E">
              <w:noBreakHyphen/>
              <w:t>20</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2</w:t>
            </w:r>
            <w:r w:rsidRPr="0098625E">
              <w:rPr>
                <w:lang w:val="en-US"/>
              </w:rPr>
              <w:tab/>
            </w:r>
          </w:p>
        </w:tc>
        <w:tc>
          <w:tcPr>
            <w:tcW w:w="2339"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70</w:t>
            </w:r>
            <w:r w:rsidRPr="0098625E">
              <w:noBreakHyphen/>
              <w:t>55</w:t>
            </w:r>
          </w:p>
        </w:tc>
        <w:tc>
          <w:tcPr>
            <w:tcW w:w="2339"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70</w:t>
            </w:r>
            <w:r w:rsidRPr="0098625E">
              <w:noBreakHyphen/>
              <w:t>55(1)</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3</w:t>
            </w:r>
            <w:r w:rsidRPr="0098625E">
              <w:rPr>
                <w:lang w:val="en-US"/>
              </w:rPr>
              <w:tab/>
            </w:r>
          </w:p>
        </w:tc>
        <w:tc>
          <w:tcPr>
            <w:tcW w:w="2339"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70</w:t>
            </w:r>
            <w:r w:rsidRPr="0098625E">
              <w:noBreakHyphen/>
              <w:t>70</w:t>
            </w:r>
          </w:p>
        </w:tc>
        <w:tc>
          <w:tcPr>
            <w:tcW w:w="2339"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70</w:t>
            </w:r>
            <w:r w:rsidRPr="0098625E">
              <w:noBreakHyphen/>
              <w:t>70</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4</w:t>
            </w:r>
            <w:r w:rsidRPr="0098625E">
              <w:rPr>
                <w:lang w:val="en-US"/>
              </w:rPr>
              <w:tab/>
            </w:r>
          </w:p>
        </w:tc>
        <w:tc>
          <w:tcPr>
            <w:tcW w:w="2339"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70</w:t>
            </w:r>
            <w:r w:rsidRPr="0098625E">
              <w:noBreakHyphen/>
              <w:t>90</w:t>
            </w:r>
          </w:p>
        </w:tc>
        <w:tc>
          <w:tcPr>
            <w:tcW w:w="2339"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70</w:t>
            </w:r>
            <w:r w:rsidRPr="0098625E">
              <w:noBreakHyphen/>
              <w:t>90</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suppressLineNumbers/>
              <w:ind w:left="283" w:hanging="283"/>
            </w:pPr>
            <w:r w:rsidRPr="0098625E">
              <w:rPr>
                <w:lang w:val="en-US"/>
              </w:rPr>
              <w:t>5</w:t>
            </w:r>
            <w:r w:rsidRPr="0098625E">
              <w:rPr>
                <w:lang w:val="en-US"/>
              </w:rPr>
              <w:tab/>
            </w:r>
          </w:p>
        </w:tc>
        <w:tc>
          <w:tcPr>
            <w:tcW w:w="2339" w:type="dxa"/>
            <w:tcBorders>
              <w:top w:val="single" w:sz="6" w:space="0" w:color="000000"/>
              <w:left w:val="nil"/>
              <w:bottom w:val="nil"/>
              <w:right w:val="nil"/>
            </w:tcBorders>
          </w:tcPr>
          <w:p w:rsidR="003C608A" w:rsidRPr="0098625E" w:rsidRDefault="003C608A">
            <w:pPr>
              <w:pStyle w:val="Table"/>
              <w:suppressLineNumbers/>
            </w:pPr>
            <w:r w:rsidRPr="0098625E">
              <w:t>70</w:t>
            </w:r>
            <w:r w:rsidRPr="0098625E">
              <w:noBreakHyphen/>
              <w:t>95</w:t>
            </w:r>
          </w:p>
        </w:tc>
        <w:tc>
          <w:tcPr>
            <w:tcW w:w="2339" w:type="dxa"/>
            <w:tcBorders>
              <w:top w:val="single" w:sz="6" w:space="0" w:color="000000"/>
              <w:left w:val="nil"/>
              <w:bottom w:val="nil"/>
              <w:right w:val="nil"/>
            </w:tcBorders>
          </w:tcPr>
          <w:p w:rsidR="003C608A" w:rsidRPr="0098625E" w:rsidRDefault="003C608A">
            <w:pPr>
              <w:pStyle w:val="Table"/>
              <w:suppressLineNumbers/>
            </w:pPr>
            <w:r w:rsidRPr="0098625E">
              <w:t>70</w:t>
            </w:r>
            <w:r w:rsidRPr="0098625E">
              <w:noBreakHyphen/>
              <w:t>90</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suppressLineNumbers/>
              <w:ind w:left="283" w:hanging="283"/>
            </w:pPr>
            <w:r w:rsidRPr="0098625E">
              <w:rPr>
                <w:lang w:val="en-US"/>
              </w:rPr>
              <w:t>6</w:t>
            </w:r>
            <w:r w:rsidRPr="0098625E">
              <w:rPr>
                <w:lang w:val="en-US"/>
              </w:rPr>
              <w:tab/>
            </w:r>
          </w:p>
        </w:tc>
        <w:tc>
          <w:tcPr>
            <w:tcW w:w="2339" w:type="dxa"/>
            <w:tcBorders>
              <w:top w:val="single" w:sz="6" w:space="0" w:color="000000"/>
              <w:left w:val="nil"/>
              <w:bottom w:val="nil"/>
              <w:right w:val="nil"/>
            </w:tcBorders>
          </w:tcPr>
          <w:p w:rsidR="003C608A" w:rsidRPr="0098625E" w:rsidRDefault="003C608A">
            <w:pPr>
              <w:pStyle w:val="Table"/>
              <w:suppressLineNumbers/>
            </w:pPr>
            <w:r w:rsidRPr="0098625E">
              <w:t>70</w:t>
            </w:r>
            <w:r w:rsidRPr="0098625E">
              <w:noBreakHyphen/>
              <w:t>100</w:t>
            </w:r>
          </w:p>
        </w:tc>
        <w:tc>
          <w:tcPr>
            <w:tcW w:w="2339" w:type="dxa"/>
            <w:tcBorders>
              <w:top w:val="single" w:sz="6" w:space="0" w:color="000000"/>
              <w:left w:val="nil"/>
              <w:bottom w:val="nil"/>
              <w:right w:val="nil"/>
            </w:tcBorders>
          </w:tcPr>
          <w:p w:rsidR="003C608A" w:rsidRPr="0098625E" w:rsidRDefault="003C608A">
            <w:pPr>
              <w:pStyle w:val="Table"/>
              <w:suppressLineNumbers/>
            </w:pPr>
            <w:r w:rsidRPr="0098625E">
              <w:t>70</w:t>
            </w:r>
            <w:r w:rsidRPr="0098625E">
              <w:noBreakHyphen/>
              <w:t>100</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7</w:t>
            </w:r>
            <w:r w:rsidRPr="0098625E">
              <w:rPr>
                <w:lang w:val="en-US"/>
              </w:rPr>
              <w:tab/>
            </w:r>
          </w:p>
        </w:tc>
        <w:tc>
          <w:tcPr>
            <w:tcW w:w="2339"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70</w:t>
            </w:r>
            <w:r w:rsidRPr="0098625E">
              <w:noBreakHyphen/>
              <w:t>105</w:t>
            </w:r>
          </w:p>
        </w:tc>
        <w:tc>
          <w:tcPr>
            <w:tcW w:w="2339"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70</w:t>
            </w:r>
            <w:r w:rsidRPr="0098625E">
              <w:noBreakHyphen/>
              <w:t>105</w:t>
            </w:r>
          </w:p>
        </w:tc>
      </w:tr>
      <w:tr w:rsidR="003C608A" w:rsidRPr="0098625E">
        <w:trPr>
          <w:cantSplit/>
        </w:trPr>
        <w:tc>
          <w:tcPr>
            <w:tcW w:w="709" w:type="dxa"/>
            <w:tcBorders>
              <w:top w:val="nil"/>
              <w:left w:val="nil"/>
              <w:bottom w:val="single" w:sz="12" w:space="0" w:color="000000"/>
              <w:right w:val="nil"/>
            </w:tcBorders>
          </w:tcPr>
          <w:p w:rsidR="003C608A" w:rsidRPr="0098625E" w:rsidRDefault="003C608A">
            <w:pPr>
              <w:pStyle w:val="Table"/>
              <w:suppressLineNumbers/>
              <w:ind w:left="283" w:hanging="283"/>
            </w:pPr>
            <w:r w:rsidRPr="0098625E">
              <w:rPr>
                <w:lang w:val="en-US"/>
              </w:rPr>
              <w:t>8</w:t>
            </w:r>
            <w:r w:rsidRPr="0098625E">
              <w:rPr>
                <w:lang w:val="en-US"/>
              </w:rPr>
              <w:tab/>
            </w:r>
          </w:p>
        </w:tc>
        <w:tc>
          <w:tcPr>
            <w:tcW w:w="2339" w:type="dxa"/>
            <w:tcBorders>
              <w:top w:val="nil"/>
              <w:left w:val="nil"/>
              <w:bottom w:val="single" w:sz="12" w:space="0" w:color="000000"/>
              <w:right w:val="nil"/>
            </w:tcBorders>
          </w:tcPr>
          <w:p w:rsidR="003C608A" w:rsidRPr="0098625E" w:rsidRDefault="003C608A">
            <w:pPr>
              <w:pStyle w:val="Table"/>
              <w:suppressLineNumbers/>
            </w:pPr>
            <w:r w:rsidRPr="0098625E">
              <w:t>70</w:t>
            </w:r>
            <w:r w:rsidRPr="0098625E">
              <w:noBreakHyphen/>
              <w:t>115</w:t>
            </w:r>
          </w:p>
        </w:tc>
        <w:tc>
          <w:tcPr>
            <w:tcW w:w="2339" w:type="dxa"/>
            <w:tcBorders>
              <w:top w:val="nil"/>
              <w:left w:val="nil"/>
              <w:bottom w:val="single" w:sz="12" w:space="0" w:color="000000"/>
              <w:right w:val="nil"/>
            </w:tcBorders>
          </w:tcPr>
          <w:p w:rsidR="003C608A" w:rsidRPr="0098625E" w:rsidRDefault="003C608A">
            <w:pPr>
              <w:pStyle w:val="Table"/>
              <w:suppressLineNumbers/>
            </w:pPr>
            <w:r w:rsidRPr="0098625E">
              <w:t>70</w:t>
            </w:r>
            <w:r w:rsidRPr="0098625E">
              <w:noBreakHyphen/>
              <w:t>115</w:t>
            </w:r>
          </w:p>
        </w:tc>
      </w:tr>
    </w:tbl>
    <w:p w:rsidR="003C608A" w:rsidRPr="0098625E" w:rsidRDefault="003C608A" w:rsidP="00850181">
      <w:pPr>
        <w:pStyle w:val="ActHead5"/>
      </w:pPr>
      <w:bookmarkStart w:id="622" w:name="_Toc151021470"/>
      <w:r w:rsidRPr="0098625E">
        <w:t>70</w:t>
      </w:r>
      <w:r w:rsidRPr="0098625E">
        <w:noBreakHyphen/>
        <w:t>5  Treatment of items that become trading stock because of the change of definition</w:t>
      </w:r>
      <w:bookmarkEnd w:id="622"/>
    </w:p>
    <w:p w:rsidR="003C608A" w:rsidRPr="0098625E" w:rsidRDefault="003C608A">
      <w:pPr>
        <w:pStyle w:val="subsection"/>
        <w:suppressLineNumbers/>
      </w:pPr>
      <w:r w:rsidRPr="0098625E">
        <w:tab/>
      </w:r>
      <w:r w:rsidRPr="0098625E">
        <w:tab/>
        <w:t>If:</w:t>
      </w:r>
    </w:p>
    <w:p w:rsidR="003C608A" w:rsidRPr="0098625E" w:rsidRDefault="003C608A">
      <w:pPr>
        <w:pStyle w:val="indenta"/>
        <w:suppressLineNumbers/>
      </w:pPr>
      <w:r w:rsidRPr="0098625E">
        <w:tab/>
        <w:t>(a)</w:t>
      </w:r>
      <w:r w:rsidRPr="0098625E">
        <w:tab/>
        <w:t xml:space="preserve">immediately </w:t>
      </w:r>
      <w:r w:rsidRPr="0098625E">
        <w:rPr>
          <w:i/>
          <w:iCs/>
        </w:rPr>
        <w:t>before</w:t>
      </w:r>
      <w:r w:rsidRPr="0098625E">
        <w:t xml:space="preserve"> the 1997-98 income year you owned an item that was </w:t>
      </w:r>
      <w:r w:rsidRPr="0098625E">
        <w:rPr>
          <w:i/>
          <w:iCs/>
        </w:rPr>
        <w:t>not</w:t>
      </w:r>
      <w:r w:rsidRPr="0098625E">
        <w:t xml:space="preserve"> trading stock as defined in subsection 6(1) of the </w:t>
      </w:r>
      <w:r w:rsidRPr="0098625E">
        <w:rPr>
          <w:i/>
          <w:iCs/>
        </w:rPr>
        <w:t>Income Tax Assessment Act 1936</w:t>
      </w:r>
      <w:r w:rsidRPr="0098625E">
        <w:t xml:space="preserve"> as in force at that time; and</w:t>
      </w:r>
    </w:p>
    <w:p w:rsidR="003C608A" w:rsidRPr="0098625E" w:rsidRDefault="003C608A">
      <w:pPr>
        <w:pStyle w:val="indenta"/>
        <w:suppressLineNumbers/>
      </w:pPr>
      <w:r w:rsidRPr="0098625E">
        <w:lastRenderedPageBreak/>
        <w:tab/>
        <w:t>(b)</w:t>
      </w:r>
      <w:r w:rsidRPr="0098625E">
        <w:tab/>
        <w:t xml:space="preserve">at the </w:t>
      </w:r>
      <w:r w:rsidRPr="0098625E">
        <w:rPr>
          <w:i/>
          <w:iCs/>
        </w:rPr>
        <w:t>start</w:t>
      </w:r>
      <w:r w:rsidRPr="0098625E">
        <w:t xml:space="preserve"> of that income year you hold the item as trading stock as defined in section 70</w:t>
      </w:r>
      <w:r w:rsidRPr="0098625E">
        <w:noBreakHyphen/>
        <w:t xml:space="preserve">10 of the </w:t>
      </w:r>
      <w:r w:rsidRPr="0098625E">
        <w:rPr>
          <w:i/>
          <w:iCs/>
        </w:rPr>
        <w:t>Income Tax Assessment Act 1997</w:t>
      </w:r>
      <w:r w:rsidRPr="0098625E">
        <w:t xml:space="preserve"> (the </w:t>
      </w:r>
      <w:r w:rsidRPr="0098625E">
        <w:rPr>
          <w:b/>
          <w:bCs/>
          <w:i/>
          <w:iCs/>
        </w:rPr>
        <w:t>1997 Act</w:t>
      </w:r>
      <w:r w:rsidRPr="0098625E">
        <w:t>);</w:t>
      </w:r>
    </w:p>
    <w:p w:rsidR="003C608A" w:rsidRPr="0098625E" w:rsidRDefault="003C608A">
      <w:pPr>
        <w:pStyle w:val="subsection2"/>
        <w:suppressLineNumbers/>
      </w:pPr>
      <w:r w:rsidRPr="0098625E">
        <w:t xml:space="preserve">section 70-30 of the 1997 Act applies as if you had </w:t>
      </w:r>
      <w:r w:rsidRPr="0098625E">
        <w:rPr>
          <w:i/>
          <w:iCs/>
        </w:rPr>
        <w:t>started</w:t>
      </w:r>
      <w:r w:rsidRPr="0098625E">
        <w:t xml:space="preserve"> to hold the item as trading stock as defined in section 70</w:t>
      </w:r>
      <w:r w:rsidRPr="0098625E">
        <w:noBreakHyphen/>
        <w:t xml:space="preserve">10 of the 1997 Act </w:t>
      </w:r>
      <w:r w:rsidRPr="0098625E">
        <w:rPr>
          <w:i/>
          <w:iCs/>
        </w:rPr>
        <w:t>immediately after</w:t>
      </w:r>
      <w:r w:rsidRPr="0098625E">
        <w:t xml:space="preserve"> the start of that income year.</w:t>
      </w:r>
    </w:p>
    <w:p w:rsidR="003C608A" w:rsidRPr="0098625E" w:rsidRDefault="003C608A" w:rsidP="00850181">
      <w:pPr>
        <w:pStyle w:val="ActHead5"/>
      </w:pPr>
      <w:bookmarkStart w:id="623" w:name="_Toc151021471"/>
      <w:r w:rsidRPr="0098625E">
        <w:t>70</w:t>
      </w:r>
      <w:r w:rsidRPr="0098625E">
        <w:noBreakHyphen/>
        <w:t>10  Accounting for your disposal of items that stop being trading stock because of the change of definition</w:t>
      </w:r>
      <w:bookmarkEnd w:id="623"/>
    </w:p>
    <w:p w:rsidR="003C608A" w:rsidRPr="0098625E" w:rsidRDefault="003C608A">
      <w:pPr>
        <w:pStyle w:val="subsection"/>
        <w:suppressLineNumbers/>
      </w:pPr>
      <w:r w:rsidRPr="0098625E">
        <w:tab/>
        <w:t>(1)</w:t>
      </w:r>
      <w:r w:rsidRPr="0098625E">
        <w:tab/>
        <w:t>This section explains how to account for your disposal of an item if:</w:t>
      </w:r>
    </w:p>
    <w:p w:rsidR="003C608A" w:rsidRPr="0098625E" w:rsidRDefault="003C608A">
      <w:pPr>
        <w:pStyle w:val="indenta"/>
        <w:suppressLineNumbers/>
      </w:pPr>
      <w:r w:rsidRPr="0098625E">
        <w:tab/>
        <w:t>(a)</w:t>
      </w:r>
      <w:r w:rsidRPr="0098625E">
        <w:tab/>
        <w:t xml:space="preserve">immediately before 1 July 1997, the item was an item of your trading stock, as defined in subsection 6(1) of the </w:t>
      </w:r>
      <w:r w:rsidRPr="0098625E">
        <w:rPr>
          <w:i/>
          <w:iCs/>
        </w:rPr>
        <w:t>Income Tax Assessment Act 1936</w:t>
      </w:r>
      <w:r w:rsidRPr="0098625E">
        <w:t xml:space="preserve"> as in force at that time; and</w:t>
      </w:r>
    </w:p>
    <w:p w:rsidR="003C608A" w:rsidRPr="0098625E" w:rsidRDefault="003C608A">
      <w:pPr>
        <w:pStyle w:val="indenta"/>
        <w:suppressLineNumbers/>
      </w:pPr>
      <w:r w:rsidRPr="0098625E">
        <w:tab/>
        <w:t>(b)</w:t>
      </w:r>
      <w:r w:rsidRPr="0098625E">
        <w:tab/>
        <w:t xml:space="preserve">the item has </w:t>
      </w:r>
      <w:r w:rsidRPr="0098625E">
        <w:rPr>
          <w:i/>
          <w:iCs/>
        </w:rPr>
        <w:t>not</w:t>
      </w:r>
      <w:r w:rsidRPr="0098625E">
        <w:t xml:space="preserve"> been an item of your trading stock, as defined in section 70</w:t>
      </w:r>
      <w:r w:rsidRPr="0098625E">
        <w:noBreakHyphen/>
        <w:t xml:space="preserve">10 of the </w:t>
      </w:r>
      <w:r w:rsidRPr="0098625E">
        <w:rPr>
          <w:i/>
          <w:iCs/>
        </w:rPr>
        <w:t>Income Tax Assessment Act 1997</w:t>
      </w:r>
      <w:r w:rsidRPr="0098625E">
        <w:t>, after that time; and</w:t>
      </w:r>
    </w:p>
    <w:p w:rsidR="003C608A" w:rsidRPr="0098625E" w:rsidRDefault="003C608A">
      <w:pPr>
        <w:pStyle w:val="indenta"/>
        <w:suppressLineNumbers/>
      </w:pPr>
      <w:r w:rsidRPr="0098625E">
        <w:tab/>
        <w:t>(c)</w:t>
      </w:r>
      <w:r w:rsidRPr="0098625E">
        <w:tab/>
        <w:t>the disposal occurs on or after 1 July 1997; and</w:t>
      </w:r>
    </w:p>
    <w:p w:rsidR="003C608A" w:rsidRPr="0098625E" w:rsidRDefault="003C608A">
      <w:pPr>
        <w:pStyle w:val="indenta"/>
        <w:suppressLineNumbers/>
      </w:pPr>
      <w:r w:rsidRPr="0098625E">
        <w:tab/>
        <w:t>(d)</w:t>
      </w:r>
      <w:r w:rsidRPr="0098625E">
        <w:tab/>
        <w:t xml:space="preserve">subsection 36(1) of the </w:t>
      </w:r>
      <w:r w:rsidRPr="0098625E">
        <w:rPr>
          <w:i/>
          <w:iCs/>
        </w:rPr>
        <w:t>Income Tax Assessment Act 1936</w:t>
      </w:r>
      <w:r w:rsidRPr="0098625E">
        <w:t xml:space="preserve"> would have applied to the disposal if it had occurred before 1 July 1997.</w:t>
      </w:r>
    </w:p>
    <w:p w:rsidR="003C608A" w:rsidRPr="0098625E" w:rsidRDefault="003C608A">
      <w:pPr>
        <w:pStyle w:val="notetext"/>
        <w:suppressLineNumbers/>
      </w:pPr>
      <w:r w:rsidRPr="0098625E">
        <w:t>Example:</w:t>
      </w:r>
      <w:r w:rsidRPr="0098625E">
        <w:tab/>
        <w:t>This section applies to your disposal on or after 1 July 1997 of an item you produced, manufactured, acquired or purchased before that day for manufacture, sale or exchange, but did not hold for that purpose immediately before that day or since the start of that day.</w:t>
      </w:r>
    </w:p>
    <w:p w:rsidR="003C608A" w:rsidRPr="0098625E" w:rsidRDefault="003C608A">
      <w:pPr>
        <w:pStyle w:val="subsection"/>
        <w:suppressLineNumbers/>
      </w:pPr>
      <w:r w:rsidRPr="0098625E">
        <w:tab/>
        <w:t>(2)</w:t>
      </w:r>
      <w:r w:rsidRPr="0098625E">
        <w:tab/>
        <w:t>Sections 70</w:t>
      </w:r>
      <w:r w:rsidRPr="0098625E">
        <w:noBreakHyphen/>
        <w:t>90 and 70</w:t>
      </w:r>
      <w:r w:rsidRPr="0098625E">
        <w:noBreakHyphen/>
        <w:t xml:space="preserve">95 of the </w:t>
      </w:r>
      <w:r w:rsidRPr="0098625E">
        <w:rPr>
          <w:i/>
          <w:iCs/>
        </w:rPr>
        <w:t>Income Tax Assessment Act 1997</w:t>
      </w:r>
      <w:r w:rsidRPr="0098625E">
        <w:t xml:space="preserve"> (dealing with disposals of trading stock outside the ordinary course of business) apply to your disposal of the item as if it were an item of your trading stock (as defined in section 70</w:t>
      </w:r>
      <w:r w:rsidRPr="0098625E">
        <w:noBreakHyphen/>
        <w:t xml:space="preserve">10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Applying those sections ensures that your assessable income includes the market value of the item on the day of disposal. This counters your deduction under the </w:t>
      </w:r>
      <w:r w:rsidRPr="0098625E">
        <w:rPr>
          <w:i/>
          <w:iCs/>
        </w:rPr>
        <w:t>Income Tax Assessment Act 1936</w:t>
      </w:r>
      <w:r w:rsidRPr="0098625E">
        <w:t xml:space="preserve"> for your expenditure to acquire the item as trading stock.</w:t>
      </w:r>
    </w:p>
    <w:p w:rsidR="003C608A" w:rsidRPr="0098625E" w:rsidRDefault="003C608A">
      <w:pPr>
        <w:pStyle w:val="link"/>
        <w:suppressLineNumbers/>
      </w:pPr>
      <w:r w:rsidRPr="0098625E">
        <w:t>[The next section is section 70</w:t>
      </w:r>
      <w:r w:rsidRPr="0098625E">
        <w:noBreakHyphen/>
        <w:t>20.]</w:t>
      </w:r>
    </w:p>
    <w:p w:rsidR="003C608A" w:rsidRPr="0098625E" w:rsidRDefault="003C608A" w:rsidP="00850181">
      <w:pPr>
        <w:pStyle w:val="ActHead5"/>
      </w:pPr>
      <w:bookmarkStart w:id="624" w:name="_Toc151021472"/>
      <w:r w:rsidRPr="0098625E">
        <w:lastRenderedPageBreak/>
        <w:t>70</w:t>
      </w:r>
      <w:r w:rsidRPr="0098625E">
        <w:noBreakHyphen/>
        <w:t xml:space="preserve">20  Application of section 70-20 of the </w:t>
      </w:r>
      <w:r w:rsidRPr="0098625E">
        <w:rPr>
          <w:i/>
          <w:iCs/>
        </w:rPr>
        <w:t>Income Tax Assessment Act 1997</w:t>
      </w:r>
      <w:r w:rsidRPr="0098625E">
        <w:t xml:space="preserve"> to trading stock bought on or after 1 July 1997</w:t>
      </w:r>
      <w:bookmarkEnd w:id="624"/>
    </w:p>
    <w:p w:rsidR="003C608A" w:rsidRPr="0098625E" w:rsidRDefault="003C608A">
      <w:pPr>
        <w:pStyle w:val="subsection"/>
        <w:suppressLineNumbers/>
      </w:pPr>
      <w:r w:rsidRPr="0098625E">
        <w:tab/>
      </w:r>
      <w:r w:rsidRPr="0098625E">
        <w:tab/>
        <w:t xml:space="preserve">Section 70-20 (Non-arm’s length transactions) of the </w:t>
      </w:r>
      <w:r w:rsidRPr="0098625E">
        <w:rPr>
          <w:i/>
          <w:iCs/>
        </w:rPr>
        <w:t>Income Tax Assessment Act 1997</w:t>
      </w:r>
      <w:r w:rsidRPr="0098625E">
        <w:t xml:space="preserve"> applies to purchases that take place on or after 1 July 1997.</w:t>
      </w:r>
    </w:p>
    <w:p w:rsidR="003C608A" w:rsidRPr="0098625E" w:rsidRDefault="003C608A">
      <w:pPr>
        <w:pStyle w:val="link"/>
        <w:suppressLineNumbers/>
      </w:pPr>
      <w:r w:rsidRPr="0098625E">
        <w:t>[The next section is section 70</w:t>
      </w:r>
      <w:r w:rsidRPr="0098625E">
        <w:noBreakHyphen/>
        <w:t>40.]</w:t>
      </w:r>
    </w:p>
    <w:p w:rsidR="003C608A" w:rsidRPr="0098625E" w:rsidRDefault="003C608A" w:rsidP="00850181">
      <w:pPr>
        <w:pStyle w:val="ActHead5"/>
      </w:pPr>
      <w:bookmarkStart w:id="625" w:name="_Toc151021473"/>
      <w:r w:rsidRPr="0098625E">
        <w:t>70-40  Value of trading stock at the start of the 1997-98 income year</w:t>
      </w:r>
      <w:bookmarkEnd w:id="625"/>
    </w:p>
    <w:p w:rsidR="003C608A" w:rsidRPr="0098625E" w:rsidRDefault="003C608A">
      <w:pPr>
        <w:pStyle w:val="subsection"/>
        <w:suppressLineNumbers/>
      </w:pPr>
      <w:r w:rsidRPr="0098625E">
        <w:tab/>
        <w:t>(1)</w:t>
      </w:r>
      <w:r w:rsidRPr="0098625E">
        <w:tab/>
        <w:t xml:space="preserve">The </w:t>
      </w:r>
      <w:r w:rsidRPr="0098625E">
        <w:rPr>
          <w:b/>
          <w:bCs/>
          <w:i/>
          <w:iCs/>
        </w:rPr>
        <w:t>value</w:t>
      </w:r>
      <w:r w:rsidRPr="0098625E">
        <w:t xml:space="preserve"> of an item of trading stock on hand at the start of the 1997-98 income year is its value as taken into account at the end of the 1996-97 income year under Subdivision B (Trading stock) of Division 2 of Part III of the </w:t>
      </w:r>
      <w:r w:rsidRPr="0098625E">
        <w:rPr>
          <w:i/>
          <w:iCs/>
        </w:rPr>
        <w:t>Income Tax Assessment Act 1936</w:t>
      </w:r>
      <w:r w:rsidRPr="0098625E">
        <w:t>.</w:t>
      </w:r>
    </w:p>
    <w:p w:rsidR="003C608A" w:rsidRPr="0098625E" w:rsidRDefault="003C608A">
      <w:pPr>
        <w:pStyle w:val="subsection"/>
        <w:suppressLineNumbers/>
      </w:pPr>
      <w:r w:rsidRPr="0098625E">
        <w:tab/>
        <w:t>(2)</w:t>
      </w:r>
      <w:r w:rsidRPr="0098625E">
        <w:tab/>
        <w:t xml:space="preserve">The </w:t>
      </w:r>
      <w:r w:rsidRPr="0098625E">
        <w:rPr>
          <w:b/>
          <w:bCs/>
          <w:i/>
          <w:iCs/>
        </w:rPr>
        <w:t>value</w:t>
      </w:r>
      <w:r w:rsidRPr="0098625E">
        <w:t xml:space="preserve"> of the item is a nil amount if the item was not taken into account as described in subsection (1).</w:t>
      </w:r>
    </w:p>
    <w:p w:rsidR="003C608A" w:rsidRPr="0098625E" w:rsidRDefault="003C608A">
      <w:pPr>
        <w:pStyle w:val="link"/>
        <w:suppressLineNumbers/>
      </w:pPr>
      <w:r w:rsidRPr="0098625E">
        <w:t>[The next section is section 70</w:t>
      </w:r>
      <w:r w:rsidRPr="0098625E">
        <w:noBreakHyphen/>
        <w:t>55.]</w:t>
      </w:r>
    </w:p>
    <w:p w:rsidR="003C608A" w:rsidRPr="0098625E" w:rsidRDefault="003C608A" w:rsidP="00850181">
      <w:pPr>
        <w:pStyle w:val="ActHead5"/>
      </w:pPr>
      <w:bookmarkStart w:id="626" w:name="_Toc151021474"/>
      <w:r w:rsidRPr="0098625E">
        <w:t>70</w:t>
      </w:r>
      <w:r w:rsidRPr="0098625E">
        <w:noBreakHyphen/>
        <w:t xml:space="preserve">55  Cost of </w:t>
      </w:r>
      <w:proofErr w:type="spellStart"/>
      <w:r w:rsidRPr="0098625E">
        <w:t>live stock</w:t>
      </w:r>
      <w:proofErr w:type="spellEnd"/>
      <w:r w:rsidRPr="0098625E">
        <w:t xml:space="preserve"> acquired by natural increase</w:t>
      </w:r>
      <w:bookmarkEnd w:id="626"/>
    </w:p>
    <w:p w:rsidR="003C608A" w:rsidRPr="0098625E" w:rsidRDefault="003C608A">
      <w:pPr>
        <w:pStyle w:val="subsection"/>
        <w:suppressLineNumbers/>
      </w:pPr>
      <w:r w:rsidRPr="0098625E">
        <w:tab/>
        <w:t>(1)</w:t>
      </w:r>
      <w:r w:rsidRPr="0098625E">
        <w:tab/>
        <w:t>Section 70</w:t>
      </w:r>
      <w:r w:rsidRPr="0098625E">
        <w:noBreakHyphen/>
        <w:t xml:space="preserve">55 of the </w:t>
      </w:r>
      <w:r w:rsidRPr="0098625E">
        <w:rPr>
          <w:i/>
          <w:iCs/>
        </w:rPr>
        <w:t>Income Tax Assessment Act 1997</w:t>
      </w:r>
      <w:r w:rsidRPr="0098625E">
        <w:t xml:space="preserve"> applies to animals acquired by natural increase in or after the 1997-98 income year.</w:t>
      </w:r>
    </w:p>
    <w:p w:rsidR="003C608A" w:rsidRPr="0098625E" w:rsidRDefault="003C608A">
      <w:pPr>
        <w:pStyle w:val="subsection"/>
        <w:suppressLineNumbers/>
      </w:pPr>
      <w:r w:rsidRPr="0098625E">
        <w:tab/>
        <w:t>(2)</w:t>
      </w:r>
      <w:r w:rsidRPr="0098625E">
        <w:tab/>
        <w:t>For the purposes of Subdivision 70</w:t>
      </w:r>
      <w:r w:rsidRPr="0098625E">
        <w:noBreakHyphen/>
        <w:t xml:space="preserve">C of the </w:t>
      </w:r>
      <w:r w:rsidRPr="0098625E">
        <w:rPr>
          <w:i/>
          <w:iCs/>
        </w:rPr>
        <w:t>Income Tax Assessment Act 1997</w:t>
      </w:r>
      <w:r w:rsidRPr="0098625E">
        <w:t xml:space="preserve">, the </w:t>
      </w:r>
      <w:r w:rsidRPr="0098625E">
        <w:rPr>
          <w:b/>
          <w:bCs/>
          <w:i/>
          <w:iCs/>
        </w:rPr>
        <w:t>cost</w:t>
      </w:r>
      <w:r w:rsidRPr="0098625E">
        <w:t xml:space="preserve"> of an animal acquired by natural increase before the 1997-98 income year is the cost price of the animal under section 34 of the </w:t>
      </w:r>
      <w:r w:rsidRPr="0098625E">
        <w:rPr>
          <w:i/>
          <w:iCs/>
        </w:rPr>
        <w:t>Income Tax Assessment Act 1936</w:t>
      </w:r>
      <w:r w:rsidRPr="0098625E">
        <w:t>.</w:t>
      </w:r>
    </w:p>
    <w:p w:rsidR="003C608A" w:rsidRPr="0098625E" w:rsidRDefault="003C608A">
      <w:pPr>
        <w:pStyle w:val="link"/>
        <w:suppressLineNumbers/>
      </w:pPr>
      <w:r w:rsidRPr="0098625E">
        <w:t>[The next section is section 70</w:t>
      </w:r>
      <w:r w:rsidRPr="0098625E">
        <w:noBreakHyphen/>
        <w:t>70.]</w:t>
      </w:r>
    </w:p>
    <w:p w:rsidR="003C608A" w:rsidRPr="0098625E" w:rsidRDefault="003C608A" w:rsidP="00850181">
      <w:pPr>
        <w:pStyle w:val="ActHead5"/>
      </w:pPr>
      <w:bookmarkStart w:id="627" w:name="_Toc151021475"/>
      <w:r w:rsidRPr="0098625E">
        <w:t xml:space="preserve">70-70  Valuing interests in </w:t>
      </w:r>
      <w:proofErr w:type="spellStart"/>
      <w:r w:rsidRPr="0098625E">
        <w:t>FIFs</w:t>
      </w:r>
      <w:proofErr w:type="spellEnd"/>
      <w:r w:rsidRPr="0098625E">
        <w:t xml:space="preserve"> on hand at the start of 1991-92</w:t>
      </w:r>
      <w:bookmarkEnd w:id="627"/>
    </w:p>
    <w:p w:rsidR="003C608A" w:rsidRPr="0098625E" w:rsidRDefault="003C608A">
      <w:pPr>
        <w:pStyle w:val="subsection"/>
        <w:suppressLineNumbers/>
      </w:pPr>
      <w:r w:rsidRPr="0098625E">
        <w:tab/>
        <w:t>(1)</w:t>
      </w:r>
      <w:r w:rsidRPr="0098625E">
        <w:tab/>
        <w:t>If:</w:t>
      </w:r>
    </w:p>
    <w:p w:rsidR="003C608A" w:rsidRPr="0098625E" w:rsidRDefault="003C608A">
      <w:pPr>
        <w:pStyle w:val="indenta"/>
        <w:suppressLineNumbers/>
      </w:pPr>
      <w:r w:rsidRPr="0098625E">
        <w:tab/>
        <w:t>(a)</w:t>
      </w:r>
      <w:r w:rsidRPr="0098625E">
        <w:tab/>
        <w:t xml:space="preserve">an interest in a </w:t>
      </w:r>
      <w:proofErr w:type="spellStart"/>
      <w:r w:rsidRPr="0098625E">
        <w:t>FIF</w:t>
      </w:r>
      <w:proofErr w:type="spellEnd"/>
      <w:r w:rsidRPr="0098625E">
        <w:t xml:space="preserve"> was an item of your trading stock on hand at the</w:t>
      </w:r>
      <w:r w:rsidRPr="0098625E">
        <w:rPr>
          <w:i/>
          <w:iCs/>
        </w:rPr>
        <w:t xml:space="preserve"> start </w:t>
      </w:r>
      <w:r w:rsidRPr="0098625E">
        <w:t>of the 1991-92 income year; and</w:t>
      </w:r>
    </w:p>
    <w:p w:rsidR="003C608A" w:rsidRPr="0098625E" w:rsidRDefault="003C608A">
      <w:pPr>
        <w:pStyle w:val="indenta"/>
        <w:suppressLineNumbers/>
      </w:pPr>
      <w:r w:rsidRPr="0098625E">
        <w:tab/>
        <w:t>(b)</w:t>
      </w:r>
      <w:r w:rsidRPr="0098625E">
        <w:tab/>
        <w:t xml:space="preserve">that interest was also an item of your trading stock on hand at the </w:t>
      </w:r>
      <w:r w:rsidRPr="0098625E">
        <w:rPr>
          <w:i/>
          <w:iCs/>
        </w:rPr>
        <w:t>end</w:t>
      </w:r>
      <w:r w:rsidRPr="0098625E">
        <w:t xml:space="preserve"> of the 1997-98 income year or a later income year;</w:t>
      </w:r>
    </w:p>
    <w:p w:rsidR="003C608A" w:rsidRPr="0098625E" w:rsidRDefault="003C608A">
      <w:pPr>
        <w:pStyle w:val="subsection2"/>
        <w:suppressLineNumbers/>
      </w:pPr>
      <w:r w:rsidRPr="0098625E">
        <w:lastRenderedPageBreak/>
        <w:t xml:space="preserve">the </w:t>
      </w:r>
      <w:r w:rsidRPr="0098625E">
        <w:rPr>
          <w:b/>
          <w:bCs/>
          <w:i/>
          <w:iCs/>
        </w:rPr>
        <w:t>value</w:t>
      </w:r>
      <w:r w:rsidRPr="0098625E">
        <w:t xml:space="preserve"> of the item at the </w:t>
      </w:r>
      <w:r w:rsidRPr="0098625E">
        <w:rPr>
          <w:i/>
          <w:iCs/>
        </w:rPr>
        <w:t>end</w:t>
      </w:r>
      <w:r w:rsidRPr="0098625E">
        <w:t xml:space="preserve"> of the 1997-98 or later income year is the value of the item as taken into account under Subdivision B (Trading stock) of Division 2 of Part III of the </w:t>
      </w:r>
      <w:r w:rsidRPr="0098625E">
        <w:rPr>
          <w:i/>
          <w:iCs/>
        </w:rPr>
        <w:t>Income Tax Assessment Act 1936</w:t>
      </w:r>
      <w:r w:rsidRPr="0098625E">
        <w:t xml:space="preserve"> at the </w:t>
      </w:r>
      <w:r w:rsidRPr="0098625E">
        <w:rPr>
          <w:i/>
          <w:iCs/>
        </w:rPr>
        <w:t>start</w:t>
      </w:r>
      <w:r w:rsidRPr="0098625E">
        <w:t xml:space="preserve"> of the 1991-92 income year.</w:t>
      </w:r>
    </w:p>
    <w:p w:rsidR="003C608A" w:rsidRPr="0098625E" w:rsidRDefault="003C608A">
      <w:pPr>
        <w:pStyle w:val="subsection"/>
        <w:suppressLineNumbers/>
      </w:pPr>
      <w:r w:rsidRPr="0098625E">
        <w:tab/>
        <w:t>(2)</w:t>
      </w:r>
      <w:r w:rsidRPr="0098625E">
        <w:tab/>
        <w:t xml:space="preserve">This section has effect despite section 70-45 (the general rule about how to value your trading stock at the end of the income year) of the </w:t>
      </w:r>
      <w:r w:rsidRPr="0098625E">
        <w:rPr>
          <w:i/>
          <w:iCs/>
        </w:rPr>
        <w:t>Income Tax Assessment Act 1997</w:t>
      </w:r>
      <w:r w:rsidRPr="0098625E">
        <w:t xml:space="preserve">, but subject to subsection 70-70(2) (which allows you to elect to value all your interests in </w:t>
      </w:r>
      <w:proofErr w:type="spellStart"/>
      <w:r w:rsidRPr="0098625E">
        <w:t>FIFs</w:t>
      </w:r>
      <w:proofErr w:type="spellEnd"/>
      <w:r w:rsidRPr="0098625E">
        <w:t xml:space="preserve"> at their market value instead) of that Act.</w:t>
      </w:r>
    </w:p>
    <w:p w:rsidR="003C608A" w:rsidRPr="0098625E" w:rsidRDefault="003C608A">
      <w:pPr>
        <w:pStyle w:val="SubsectionHead"/>
        <w:suppressLineNumbers/>
      </w:pPr>
      <w:r w:rsidRPr="0098625E">
        <w:t xml:space="preserve">Effect of election under subsection 31(5) of the Income Tax Assessment Act 1936 on valuation of interests in </w:t>
      </w:r>
      <w:proofErr w:type="spellStart"/>
      <w:r w:rsidRPr="0098625E">
        <w:t>FIFs</w:t>
      </w:r>
      <w:proofErr w:type="spellEnd"/>
    </w:p>
    <w:p w:rsidR="003C608A" w:rsidRPr="0098625E" w:rsidRDefault="003C608A">
      <w:pPr>
        <w:pStyle w:val="subsection"/>
        <w:keepLines/>
        <w:suppressLineNumbers/>
      </w:pPr>
      <w:r w:rsidRPr="0098625E">
        <w:tab/>
        <w:t>(3)</w:t>
      </w:r>
      <w:r w:rsidRPr="0098625E">
        <w:tab/>
        <w:t xml:space="preserve">If you made an election under subsection 31(5) of the </w:t>
      </w:r>
      <w:r w:rsidRPr="0098625E">
        <w:rPr>
          <w:i/>
          <w:iCs/>
        </w:rPr>
        <w:t>Income Tax Assessment Act 1936</w:t>
      </w:r>
      <w:r w:rsidRPr="0098625E">
        <w:t xml:space="preserve"> (to value all your interests in </w:t>
      </w:r>
      <w:proofErr w:type="spellStart"/>
      <w:r w:rsidRPr="0098625E">
        <w:t>FIFs</w:t>
      </w:r>
      <w:proofErr w:type="spellEnd"/>
      <w:r w:rsidRPr="0098625E">
        <w:t xml:space="preserve"> at market value), subsection 70-70(2) of the </w:t>
      </w:r>
      <w:r w:rsidRPr="0098625E">
        <w:rPr>
          <w:i/>
          <w:iCs/>
        </w:rPr>
        <w:t>Income Tax Assessment Act 1997</w:t>
      </w:r>
      <w:r w:rsidRPr="0098625E">
        <w:t xml:space="preserve"> applies to your interests in </w:t>
      </w:r>
      <w:proofErr w:type="spellStart"/>
      <w:r w:rsidRPr="0098625E">
        <w:t>FIFs</w:t>
      </w:r>
      <w:proofErr w:type="spellEnd"/>
      <w:r w:rsidRPr="0098625E">
        <w:t xml:space="preserve"> as if you had made an election under subsection 70</w:t>
      </w:r>
      <w:r w:rsidRPr="0098625E">
        <w:noBreakHyphen/>
        <w:t>70(2).</w:t>
      </w:r>
    </w:p>
    <w:p w:rsidR="003C608A" w:rsidRPr="0098625E" w:rsidRDefault="003C608A">
      <w:pPr>
        <w:pStyle w:val="link"/>
        <w:suppressLineNumbers/>
      </w:pPr>
      <w:r w:rsidRPr="0098625E">
        <w:t>[The next section is section 70</w:t>
      </w:r>
      <w:r w:rsidRPr="0098625E">
        <w:noBreakHyphen/>
        <w:t>90.]</w:t>
      </w:r>
    </w:p>
    <w:p w:rsidR="003C608A" w:rsidRPr="0098625E" w:rsidRDefault="003C608A" w:rsidP="00850181">
      <w:pPr>
        <w:pStyle w:val="ActHead5"/>
      </w:pPr>
      <w:bookmarkStart w:id="628" w:name="_Toc151021476"/>
      <w:r w:rsidRPr="0098625E">
        <w:t>70</w:t>
      </w:r>
      <w:r w:rsidRPr="0098625E">
        <w:noBreakHyphen/>
        <w:t xml:space="preserve">90  Application of sections 70-90 and 70-95 of the </w:t>
      </w:r>
      <w:r w:rsidRPr="0098625E">
        <w:rPr>
          <w:i/>
          <w:iCs/>
        </w:rPr>
        <w:t>Income Tax Assessment Act 1997</w:t>
      </w:r>
      <w:r w:rsidRPr="0098625E">
        <w:t xml:space="preserve"> to disposals of trading stock outside the ordinary course of business</w:t>
      </w:r>
      <w:bookmarkEnd w:id="628"/>
    </w:p>
    <w:p w:rsidR="003C608A" w:rsidRPr="0098625E" w:rsidRDefault="003C608A">
      <w:pPr>
        <w:pStyle w:val="subsection"/>
        <w:suppressLineNumbers/>
      </w:pPr>
      <w:r w:rsidRPr="0098625E">
        <w:tab/>
      </w:r>
      <w:r w:rsidRPr="0098625E">
        <w:tab/>
        <w:t xml:space="preserve">Sections 70-90 (Assessable income on disposal of trading stock outside the ordinary course of business) and 70-95 (Purchase price is taken to be market value) of the </w:t>
      </w:r>
      <w:r w:rsidRPr="0098625E">
        <w:rPr>
          <w:i/>
          <w:iCs/>
        </w:rPr>
        <w:t>Income Tax Assessment Act 1997</w:t>
      </w:r>
      <w:r w:rsidRPr="0098625E">
        <w:t xml:space="preserve"> apply to a disposal of an item of trading stock that takes place on or after 1 July 1997.</w:t>
      </w:r>
    </w:p>
    <w:p w:rsidR="003C608A" w:rsidRPr="0098625E" w:rsidRDefault="003C608A">
      <w:pPr>
        <w:pStyle w:val="link"/>
        <w:suppressLineNumbers/>
      </w:pPr>
      <w:r w:rsidRPr="0098625E">
        <w:t>[The next section is section 70</w:t>
      </w:r>
      <w:r w:rsidRPr="0098625E">
        <w:noBreakHyphen/>
        <w:t>100.]</w:t>
      </w:r>
    </w:p>
    <w:p w:rsidR="003C608A" w:rsidRPr="0098625E" w:rsidRDefault="003C608A" w:rsidP="00850181">
      <w:pPr>
        <w:pStyle w:val="ActHead5"/>
      </w:pPr>
      <w:bookmarkStart w:id="629" w:name="_Toc151021477"/>
      <w:r w:rsidRPr="0098625E">
        <w:lastRenderedPageBreak/>
        <w:t>70</w:t>
      </w:r>
      <w:r w:rsidRPr="0098625E">
        <w:noBreakHyphen/>
        <w:t xml:space="preserve">100  Application of section 70-100 of the </w:t>
      </w:r>
      <w:r w:rsidRPr="0098625E">
        <w:rPr>
          <w:i/>
          <w:iCs/>
        </w:rPr>
        <w:t>Income Tax Assessment Act 1997</w:t>
      </w:r>
      <w:r w:rsidRPr="0098625E">
        <w:t xml:space="preserve"> to disposals of trading stock outside ordinary course of business</w:t>
      </w:r>
      <w:bookmarkEnd w:id="629"/>
    </w:p>
    <w:p w:rsidR="003C608A" w:rsidRPr="0098625E" w:rsidRDefault="003C608A">
      <w:pPr>
        <w:pStyle w:val="SubsectionHead"/>
        <w:suppressLineNumbers/>
      </w:pPr>
      <w:r w:rsidRPr="0098625E">
        <w:t>Basic application</w:t>
      </w:r>
    </w:p>
    <w:p w:rsidR="003C608A" w:rsidRPr="0098625E" w:rsidRDefault="003C608A">
      <w:pPr>
        <w:pStyle w:val="subsection"/>
        <w:suppressLineNumbers/>
      </w:pPr>
      <w:r w:rsidRPr="0098625E">
        <w:tab/>
        <w:t>(1)</w:t>
      </w:r>
      <w:r w:rsidRPr="0098625E">
        <w:tab/>
        <w:t xml:space="preserve">Section 70-100 (Notional disposal when you stop holding an item as trading stock) of the </w:t>
      </w:r>
      <w:r w:rsidRPr="0098625E">
        <w:rPr>
          <w:i/>
          <w:iCs/>
        </w:rPr>
        <w:t>Income Tax Assessment Act 1997</w:t>
      </w:r>
      <w:r w:rsidRPr="0098625E">
        <w:t xml:space="preserve"> applies to trading stock that stops being trading stock on hand of an entity on or after 1 July 1997.</w:t>
      </w:r>
    </w:p>
    <w:p w:rsidR="003C608A" w:rsidRPr="0098625E" w:rsidRDefault="003C608A">
      <w:pPr>
        <w:pStyle w:val="SubsectionHead"/>
        <w:suppressLineNumbers/>
      </w:pPr>
      <w:r w:rsidRPr="0098625E">
        <w:t>Transitional provision if that section affects an assessment for 1996-97</w:t>
      </w:r>
    </w:p>
    <w:p w:rsidR="003C608A" w:rsidRPr="0098625E" w:rsidRDefault="003C608A">
      <w:pPr>
        <w:pStyle w:val="subsection"/>
        <w:suppressLineNumbers/>
      </w:pPr>
      <w:r w:rsidRPr="0098625E">
        <w:tab/>
        <w:t>(2)</w:t>
      </w:r>
      <w:r w:rsidRPr="0098625E">
        <w:tab/>
        <w:t xml:space="preserve">The value of trading stock to which subsection (4) of that section applies is to be worked out using the rules in the </w:t>
      </w:r>
      <w:r w:rsidRPr="0098625E">
        <w:rPr>
          <w:i/>
          <w:iCs/>
        </w:rPr>
        <w:t>Income Tax Assessment Act 1936</w:t>
      </w:r>
      <w:r w:rsidRPr="0098625E">
        <w:t xml:space="preserve"> (and not the rules in Subdivision 70</w:t>
      </w:r>
      <w:r w:rsidRPr="0098625E">
        <w:noBreakHyphen/>
        <w:t xml:space="preserve">C of the </w:t>
      </w:r>
      <w:r w:rsidRPr="0098625E">
        <w:rPr>
          <w:i/>
          <w:iCs/>
        </w:rPr>
        <w:t>Income Tax Assessment Act 1997</w:t>
      </w:r>
      <w:r w:rsidRPr="0098625E">
        <w:t>) if:</w:t>
      </w:r>
    </w:p>
    <w:p w:rsidR="003C608A" w:rsidRPr="0098625E" w:rsidRDefault="003C608A">
      <w:pPr>
        <w:pStyle w:val="indenta"/>
        <w:suppressLineNumbers/>
      </w:pPr>
      <w:r w:rsidRPr="0098625E">
        <w:tab/>
        <w:t>(a)</w:t>
      </w:r>
      <w:r w:rsidRPr="0098625E">
        <w:tab/>
        <w:t xml:space="preserve">that section affects an assessment for the 1996-97 year of income under the </w:t>
      </w:r>
      <w:r w:rsidRPr="0098625E">
        <w:rPr>
          <w:i/>
          <w:iCs/>
        </w:rPr>
        <w:t>Income Tax Assessment Act 1936</w:t>
      </w:r>
      <w:r w:rsidRPr="0098625E">
        <w:t>; and</w:t>
      </w:r>
    </w:p>
    <w:p w:rsidR="003C608A" w:rsidRPr="0098625E" w:rsidRDefault="003C608A">
      <w:pPr>
        <w:pStyle w:val="indenta"/>
        <w:suppressLineNumbers/>
      </w:pPr>
      <w:r w:rsidRPr="0098625E">
        <w:tab/>
        <w:t>(b)</w:t>
      </w:r>
      <w:r w:rsidRPr="0098625E">
        <w:tab/>
        <w:t>an election is made under subsection (4) of that section to value trading stock at what would have been its value at the end of an income year ending on the day it became trading stock on hand of the second entity.</w:t>
      </w:r>
    </w:p>
    <w:p w:rsidR="003C608A" w:rsidRPr="0098625E" w:rsidRDefault="003C608A">
      <w:pPr>
        <w:pStyle w:val="notetext"/>
        <w:suppressLineNumbers/>
      </w:pPr>
      <w:r w:rsidRPr="0098625E">
        <w:t>Note:</w:t>
      </w:r>
      <w:r w:rsidRPr="0098625E">
        <w:tab/>
        <w:t>Section 70</w:t>
      </w:r>
      <w:r w:rsidRPr="0098625E">
        <w:noBreakHyphen/>
        <w:t xml:space="preserve">100 of the </w:t>
      </w:r>
      <w:r w:rsidRPr="0098625E">
        <w:rPr>
          <w:i/>
          <w:iCs/>
        </w:rPr>
        <w:t>Income Tax Assessment Act 1997</w:t>
      </w:r>
      <w:r w:rsidRPr="0098625E">
        <w:t xml:space="preserve"> may affect an assessment for the 1996</w:t>
      </w:r>
      <w:r w:rsidRPr="0098625E">
        <w:noBreakHyphen/>
        <w:t>97 income year if any of the entities with an interest in the trading stock (either before or after it becomes trading stock on hand of the second entity) has a 1996-97 income year ending on or after 1 July 1997.</w:t>
      </w:r>
    </w:p>
    <w:p w:rsidR="003C608A" w:rsidRPr="0098625E" w:rsidRDefault="003C608A" w:rsidP="00850181">
      <w:pPr>
        <w:pStyle w:val="ActHead5"/>
      </w:pPr>
      <w:bookmarkStart w:id="630" w:name="_Toc151021478"/>
      <w:r w:rsidRPr="0098625E">
        <w:t>70</w:t>
      </w:r>
      <w:r w:rsidRPr="0098625E">
        <w:noBreakHyphen/>
        <w:t xml:space="preserve">105  Application of section 70-105 of the </w:t>
      </w:r>
      <w:r w:rsidRPr="0098625E">
        <w:rPr>
          <w:i/>
          <w:iCs/>
        </w:rPr>
        <w:t>Income Tax Assessment Act 1997</w:t>
      </w:r>
      <w:r w:rsidRPr="0098625E">
        <w:t xml:space="preserve"> to deaths on or after 1 July 1997</w:t>
      </w:r>
      <w:bookmarkEnd w:id="630"/>
    </w:p>
    <w:p w:rsidR="003C608A" w:rsidRPr="0098625E" w:rsidRDefault="003C608A">
      <w:pPr>
        <w:pStyle w:val="subsection"/>
        <w:suppressLineNumbers/>
      </w:pPr>
      <w:r w:rsidRPr="0098625E">
        <w:tab/>
        <w:t>(1)</w:t>
      </w:r>
      <w:r w:rsidRPr="0098625E">
        <w:tab/>
        <w:t xml:space="preserve">Section 70-105 (Death of owner) of the </w:t>
      </w:r>
      <w:r w:rsidRPr="0098625E">
        <w:rPr>
          <w:i/>
          <w:iCs/>
        </w:rPr>
        <w:t>Income Tax Assessment Act 1997</w:t>
      </w:r>
      <w:r w:rsidRPr="0098625E">
        <w:t xml:space="preserve"> applies to trading stock that devolves as a result of a person dying on or after 1 July 1997.</w:t>
      </w:r>
    </w:p>
    <w:p w:rsidR="003C608A" w:rsidRPr="0098625E" w:rsidRDefault="003C608A">
      <w:pPr>
        <w:pStyle w:val="SubsectionHead"/>
        <w:suppressLineNumbers/>
      </w:pPr>
      <w:r w:rsidRPr="0098625E">
        <w:t>Transitional provision if that section affects an assessment for 1996-97</w:t>
      </w:r>
    </w:p>
    <w:p w:rsidR="003C608A" w:rsidRPr="0098625E" w:rsidRDefault="003C608A">
      <w:pPr>
        <w:pStyle w:val="subsection"/>
        <w:suppressLineNumbers/>
      </w:pPr>
      <w:r w:rsidRPr="0098625E">
        <w:tab/>
        <w:t>(2)</w:t>
      </w:r>
      <w:r w:rsidRPr="0098625E">
        <w:tab/>
        <w:t xml:space="preserve">The value of an item to which subsection (3) or (4) of that section applies is to be worked out using the rules in the </w:t>
      </w:r>
      <w:r w:rsidRPr="0098625E">
        <w:rPr>
          <w:i/>
          <w:iCs/>
        </w:rPr>
        <w:t xml:space="preserve">Income Tax </w:t>
      </w:r>
      <w:r w:rsidRPr="0098625E">
        <w:rPr>
          <w:i/>
          <w:iCs/>
        </w:rPr>
        <w:lastRenderedPageBreak/>
        <w:t>Assessment Act 1936</w:t>
      </w:r>
      <w:r w:rsidRPr="0098625E">
        <w:t xml:space="preserve"> (and not the rules in Subdivision 70</w:t>
      </w:r>
      <w:r w:rsidRPr="0098625E">
        <w:noBreakHyphen/>
        <w:t xml:space="preserve">C of the </w:t>
      </w:r>
      <w:r w:rsidRPr="0098625E">
        <w:rPr>
          <w:i/>
          <w:iCs/>
        </w:rPr>
        <w:t>Income Tax Assessment Act 1997</w:t>
      </w:r>
      <w:r w:rsidRPr="0098625E">
        <w:t>) if:</w:t>
      </w:r>
    </w:p>
    <w:p w:rsidR="003C608A" w:rsidRPr="0098625E" w:rsidRDefault="003C608A">
      <w:pPr>
        <w:pStyle w:val="indenta"/>
        <w:suppressLineNumbers/>
      </w:pPr>
      <w:r w:rsidRPr="0098625E">
        <w:tab/>
        <w:t>(a)</w:t>
      </w:r>
      <w:r w:rsidRPr="0098625E">
        <w:tab/>
        <w:t xml:space="preserve">that section affects an assessment for the 1996-97 year of income under the </w:t>
      </w:r>
      <w:r w:rsidRPr="0098625E">
        <w:rPr>
          <w:i/>
          <w:iCs/>
        </w:rPr>
        <w:t>Income Tax Assessment Act 1936</w:t>
      </w:r>
      <w:r w:rsidRPr="0098625E">
        <w:t>; and</w:t>
      </w:r>
    </w:p>
    <w:p w:rsidR="003C608A" w:rsidRPr="0098625E" w:rsidRDefault="003C608A">
      <w:pPr>
        <w:pStyle w:val="indenta"/>
        <w:suppressLineNumbers/>
      </w:pPr>
      <w:r w:rsidRPr="0098625E">
        <w:tab/>
        <w:t>(b)</w:t>
      </w:r>
      <w:r w:rsidRPr="0098625E">
        <w:tab/>
        <w:t>an election is made under subsection (3) or (4) of that section to value the item at an amount other than its market value.</w:t>
      </w:r>
    </w:p>
    <w:p w:rsidR="003C608A" w:rsidRPr="0098625E" w:rsidRDefault="003C608A">
      <w:pPr>
        <w:pStyle w:val="notetext"/>
        <w:suppressLineNumbers/>
      </w:pPr>
      <w:r w:rsidRPr="0098625E">
        <w:t>Note:</w:t>
      </w:r>
      <w:r w:rsidRPr="0098625E">
        <w:tab/>
        <w:t>Section 70</w:t>
      </w:r>
      <w:r w:rsidRPr="0098625E">
        <w:noBreakHyphen/>
        <w:t xml:space="preserve">105 of the </w:t>
      </w:r>
      <w:r w:rsidRPr="0098625E">
        <w:rPr>
          <w:i/>
          <w:iCs/>
        </w:rPr>
        <w:t>Income Tax Assessment Act 1997</w:t>
      </w:r>
      <w:r w:rsidRPr="0098625E">
        <w:t xml:space="preserve"> may affect an assessment for the 1996</w:t>
      </w:r>
      <w:r w:rsidRPr="0098625E">
        <w:noBreakHyphen/>
        <w:t>97 income year if an entity on which the item devolves has a 1996</w:t>
      </w:r>
      <w:r w:rsidRPr="0098625E">
        <w:noBreakHyphen/>
        <w:t>97 income year ending on or after 1 July 1997.</w:t>
      </w:r>
    </w:p>
    <w:p w:rsidR="003C608A" w:rsidRPr="0098625E" w:rsidRDefault="003C608A">
      <w:pPr>
        <w:pStyle w:val="link"/>
        <w:suppressLineNumbers/>
      </w:pPr>
      <w:r w:rsidRPr="0098625E">
        <w:t>[The next section is section 70</w:t>
      </w:r>
      <w:r w:rsidRPr="0098625E">
        <w:noBreakHyphen/>
        <w:t>115.]</w:t>
      </w:r>
    </w:p>
    <w:p w:rsidR="003C608A" w:rsidRPr="0098625E" w:rsidRDefault="003C608A" w:rsidP="00850181">
      <w:pPr>
        <w:pStyle w:val="ActHead5"/>
      </w:pPr>
      <w:bookmarkStart w:id="631" w:name="_Toc151021479"/>
      <w:r w:rsidRPr="0098625E">
        <w:t>70</w:t>
      </w:r>
      <w:r w:rsidRPr="0098625E">
        <w:noBreakHyphen/>
        <w:t xml:space="preserve">115  Application of section 70-115 of the </w:t>
      </w:r>
      <w:r w:rsidRPr="0098625E">
        <w:rPr>
          <w:i/>
          <w:iCs/>
        </w:rPr>
        <w:t>Income Tax Assessment Act 1997</w:t>
      </w:r>
      <w:r w:rsidRPr="0098625E">
        <w:t xml:space="preserve"> to insurance and indemnity payments in 1997-98 and later income years</w:t>
      </w:r>
      <w:bookmarkEnd w:id="631"/>
    </w:p>
    <w:p w:rsidR="003C608A" w:rsidRPr="0098625E" w:rsidRDefault="003C608A">
      <w:pPr>
        <w:pStyle w:val="subsection"/>
        <w:suppressLineNumbers/>
      </w:pPr>
      <w:r w:rsidRPr="0098625E">
        <w:tab/>
      </w:r>
      <w:r w:rsidRPr="0098625E">
        <w:tab/>
        <w:t xml:space="preserve">Section 70-115 (Compensation for lost trading stock) of the </w:t>
      </w:r>
      <w:r w:rsidRPr="0098625E">
        <w:rPr>
          <w:i/>
          <w:iCs/>
        </w:rPr>
        <w:t>Income Tax Assessment Act 1997</w:t>
      </w:r>
      <w:r w:rsidRPr="0098625E">
        <w:t xml:space="preserve"> applies to an amount received in the 1997-98 income year or a later income year by way of insurance or indemnity for a loss of trading stock, even if the loss occurred earlier. However, that section does not apply to an amount that is assessable income for an income year before the 1997</w:t>
      </w:r>
      <w:r w:rsidRPr="0098625E">
        <w:noBreakHyphen/>
        <w:t>98 income year.</w:t>
      </w:r>
    </w:p>
    <w:p w:rsidR="003C608A" w:rsidRPr="0098625E" w:rsidRDefault="003C608A">
      <w:pPr>
        <w:pStyle w:val="ItemHead"/>
        <w:suppressLineNumbers/>
      </w:pPr>
      <w:r w:rsidRPr="0098625E">
        <w:t>2  At the end of Part 3</w:t>
      </w:r>
      <w:r w:rsidRPr="0098625E">
        <w:noBreakHyphen/>
        <w:t>45</w:t>
      </w:r>
    </w:p>
    <w:p w:rsidR="003C608A" w:rsidRPr="0098625E" w:rsidRDefault="003C608A">
      <w:pPr>
        <w:pStyle w:val="Item"/>
        <w:suppressLineNumbers/>
      </w:pPr>
      <w:r w:rsidRPr="0098625E">
        <w:t>Add:</w:t>
      </w:r>
    </w:p>
    <w:p w:rsidR="003C608A" w:rsidRPr="0098625E" w:rsidRDefault="003C608A">
      <w:pPr>
        <w:pStyle w:val="link"/>
        <w:suppressLineNumbers/>
      </w:pPr>
      <w:r w:rsidRPr="0098625E">
        <w:t>[The next Division is Division 385.]</w:t>
      </w:r>
    </w:p>
    <w:p w:rsidR="003C608A" w:rsidRPr="0098625E" w:rsidRDefault="003C608A" w:rsidP="00850181">
      <w:pPr>
        <w:pStyle w:val="ActHead3"/>
      </w:pPr>
      <w:bookmarkStart w:id="632" w:name="_Toc151021480"/>
      <w:r w:rsidRPr="0098625E">
        <w:t>Division 385—Primary production</w:t>
      </w:r>
      <w:bookmarkEnd w:id="632"/>
      <w:r w:rsidRPr="0098625E">
        <w:t xml:space="preserve">    </w:t>
      </w:r>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385</w:t>
      </w:r>
      <w:r w:rsidRPr="0098625E">
        <w:noBreakHyphen/>
        <w:t>100</w:t>
      </w:r>
      <w:r w:rsidRPr="0098625E">
        <w:tab/>
        <w:t xml:space="preserve">Application of Subdivision 385-E of the </w:t>
      </w:r>
      <w:r w:rsidRPr="0098625E">
        <w:rPr>
          <w:i/>
          <w:iCs w:val="0"/>
        </w:rPr>
        <w:t>Income Tax Assessment Act 1997</w:t>
      </w:r>
      <w:r w:rsidRPr="0098625E">
        <w:t xml:space="preserve"> to disposal or death of live stock on or after 1 July 1997</w:t>
      </w:r>
    </w:p>
    <w:p w:rsidR="003C608A" w:rsidRPr="0098625E" w:rsidRDefault="003C608A">
      <w:pPr>
        <w:pStyle w:val="TofSectsSection"/>
        <w:suppressLineNumbers/>
      </w:pPr>
      <w:r w:rsidRPr="0098625E">
        <w:t>385</w:t>
      </w:r>
      <w:r w:rsidRPr="0098625E">
        <w:noBreakHyphen/>
        <w:t>130</w:t>
      </w:r>
      <w:r w:rsidRPr="0098625E">
        <w:tab/>
        <w:t xml:space="preserve">Application of Subdivision 385-F of the </w:t>
      </w:r>
      <w:r w:rsidRPr="0098625E">
        <w:rPr>
          <w:i/>
          <w:iCs w:val="0"/>
        </w:rPr>
        <w:t>Income Tax Assessment Act 1997</w:t>
      </w:r>
      <w:r w:rsidRPr="0098625E">
        <w:t xml:space="preserve"> to loss of live stock or trees in 1997-98 and later income years</w:t>
      </w:r>
    </w:p>
    <w:p w:rsidR="003C608A" w:rsidRPr="0098625E" w:rsidRDefault="003C608A">
      <w:pPr>
        <w:pStyle w:val="TofSectsSection"/>
        <w:suppressLineNumbers/>
      </w:pPr>
      <w:r w:rsidRPr="0098625E">
        <w:t>385</w:t>
      </w:r>
      <w:r w:rsidRPr="0098625E">
        <w:noBreakHyphen/>
        <w:t>135</w:t>
      </w:r>
      <w:r w:rsidRPr="0098625E">
        <w:tab/>
        <w:t xml:space="preserve">Application of Subdivision 385-G of the </w:t>
      </w:r>
      <w:r w:rsidRPr="0098625E">
        <w:rPr>
          <w:i/>
          <w:iCs w:val="0"/>
        </w:rPr>
        <w:t>Income Tax Assessment Act 1997</w:t>
      </w:r>
      <w:r w:rsidRPr="0098625E">
        <w:t xml:space="preserve"> to earlier than normal wool clips in 1997-98 and later income years</w:t>
      </w:r>
    </w:p>
    <w:p w:rsidR="003C608A" w:rsidRPr="0098625E" w:rsidRDefault="003C608A" w:rsidP="00850181">
      <w:pPr>
        <w:pStyle w:val="ActHead5"/>
      </w:pPr>
      <w:bookmarkStart w:id="633" w:name="_Toc151021481"/>
      <w:r w:rsidRPr="0098625E">
        <w:lastRenderedPageBreak/>
        <w:t>385</w:t>
      </w:r>
      <w:r w:rsidRPr="0098625E">
        <w:noBreakHyphen/>
        <w:t xml:space="preserve">100  Application of Subdivision 385-E of the </w:t>
      </w:r>
      <w:r w:rsidRPr="0098625E">
        <w:rPr>
          <w:i/>
          <w:iCs/>
        </w:rPr>
        <w:t>Income Tax Assessment Act 1997</w:t>
      </w:r>
      <w:r w:rsidRPr="0098625E">
        <w:t xml:space="preserve"> to disposal or death of live stock on or after 1 July 1997</w:t>
      </w:r>
      <w:bookmarkEnd w:id="633"/>
    </w:p>
    <w:p w:rsidR="003C608A" w:rsidRPr="0098625E" w:rsidRDefault="003C608A">
      <w:pPr>
        <w:pStyle w:val="subsection"/>
        <w:suppressLineNumbers/>
      </w:pPr>
      <w:r w:rsidRPr="0098625E">
        <w:tab/>
      </w:r>
      <w:r w:rsidRPr="0098625E">
        <w:tab/>
        <w:t xml:space="preserve">Subdivision 385-E (Primary producer can elect to spread or defer tax on profit from forced disposal or death of </w:t>
      </w:r>
      <w:proofErr w:type="spellStart"/>
      <w:r w:rsidRPr="0098625E">
        <w:t>live stock</w:t>
      </w:r>
      <w:proofErr w:type="spellEnd"/>
      <w:r w:rsidRPr="0098625E">
        <w:t xml:space="preserve">) of the </w:t>
      </w:r>
      <w:r w:rsidRPr="0098625E">
        <w:rPr>
          <w:i/>
          <w:iCs/>
        </w:rPr>
        <w:t>Income Tax Assessment Act 1997</w:t>
      </w:r>
      <w:r w:rsidRPr="0098625E">
        <w:t xml:space="preserve"> applies to a disposal or death of live stock on or after 1 July 1997.</w:t>
      </w:r>
    </w:p>
    <w:p w:rsidR="003C608A" w:rsidRPr="0098625E" w:rsidRDefault="003C608A">
      <w:pPr>
        <w:pStyle w:val="link"/>
        <w:suppressLineNumbers/>
      </w:pPr>
      <w:r w:rsidRPr="0098625E">
        <w:t>[The next section is section 385</w:t>
      </w:r>
      <w:r w:rsidRPr="0098625E">
        <w:noBreakHyphen/>
        <w:t>130.]</w:t>
      </w:r>
    </w:p>
    <w:p w:rsidR="003C608A" w:rsidRPr="0098625E" w:rsidRDefault="003C608A" w:rsidP="00850181">
      <w:pPr>
        <w:pStyle w:val="ActHead5"/>
      </w:pPr>
      <w:bookmarkStart w:id="634" w:name="_Toc151021482"/>
      <w:r w:rsidRPr="0098625E">
        <w:t>385</w:t>
      </w:r>
      <w:r w:rsidRPr="0098625E">
        <w:noBreakHyphen/>
        <w:t xml:space="preserve">130  Application of Subdivision 385-F of the </w:t>
      </w:r>
      <w:r w:rsidRPr="0098625E">
        <w:rPr>
          <w:i/>
          <w:iCs/>
        </w:rPr>
        <w:t>Income Tax Assessment Act 1997</w:t>
      </w:r>
      <w:r w:rsidRPr="0098625E">
        <w:t xml:space="preserve"> to loss of live stock or trees in 1997</w:t>
      </w:r>
      <w:r w:rsidRPr="0098625E">
        <w:noBreakHyphen/>
        <w:t>98 and later income years</w:t>
      </w:r>
      <w:bookmarkEnd w:id="634"/>
    </w:p>
    <w:p w:rsidR="003C608A" w:rsidRPr="0098625E" w:rsidRDefault="003C608A">
      <w:pPr>
        <w:pStyle w:val="subsection"/>
        <w:suppressLineNumbers/>
      </w:pPr>
      <w:r w:rsidRPr="0098625E">
        <w:tab/>
      </w:r>
      <w:r w:rsidRPr="0098625E">
        <w:tab/>
        <w:t xml:space="preserve">Subdivision 385-F (Insurance for loss of live stock or trees) of the </w:t>
      </w:r>
      <w:r w:rsidRPr="0098625E">
        <w:rPr>
          <w:i/>
          <w:iCs/>
        </w:rPr>
        <w:t>Income Tax Assessment Act 1997</w:t>
      </w:r>
      <w:r w:rsidRPr="0098625E">
        <w:t xml:space="preserve"> applies if your assessable income for the 1997-98 income year or a later income year would include an insurance recovery.</w:t>
      </w:r>
    </w:p>
    <w:p w:rsidR="003C608A" w:rsidRPr="0098625E" w:rsidRDefault="003C608A" w:rsidP="00850181">
      <w:pPr>
        <w:pStyle w:val="ActHead5"/>
      </w:pPr>
      <w:bookmarkStart w:id="635" w:name="_Toc151021483"/>
      <w:r w:rsidRPr="0098625E">
        <w:t>385</w:t>
      </w:r>
      <w:r w:rsidRPr="0098625E">
        <w:noBreakHyphen/>
        <w:t xml:space="preserve">135  Application of Subdivision 385-G of the </w:t>
      </w:r>
      <w:r w:rsidRPr="0098625E">
        <w:rPr>
          <w:i/>
          <w:iCs/>
        </w:rPr>
        <w:t>Income Tax Assessment Act 1997</w:t>
      </w:r>
      <w:r w:rsidRPr="0098625E">
        <w:t xml:space="preserve"> to earlier than normal wool clips in 1997-98 and later income years</w:t>
      </w:r>
      <w:bookmarkEnd w:id="635"/>
    </w:p>
    <w:p w:rsidR="003C608A" w:rsidRPr="0098625E" w:rsidRDefault="003C608A">
      <w:pPr>
        <w:pStyle w:val="subsection"/>
        <w:suppressLineNumbers/>
      </w:pPr>
      <w:r w:rsidRPr="0098625E">
        <w:tab/>
        <w:t>(1)</w:t>
      </w:r>
      <w:r w:rsidRPr="0098625E">
        <w:tab/>
        <w:t xml:space="preserve">Subdivision 385-G (Double wool clips) of the </w:t>
      </w:r>
      <w:r w:rsidRPr="0098625E">
        <w:rPr>
          <w:i/>
          <w:iCs/>
        </w:rPr>
        <w:t>Income Tax Assessment Act 1997</w:t>
      </w:r>
      <w:r w:rsidRPr="0098625E">
        <w:t xml:space="preserve"> applies if your assessable income for the 1997-98 income year or a later income year would include the proceeds of the sale of 2 wool clips.</w:t>
      </w:r>
    </w:p>
    <w:p w:rsidR="003C608A" w:rsidRPr="0098625E" w:rsidRDefault="003C608A">
      <w:pPr>
        <w:pStyle w:val="SubsectionHead"/>
        <w:suppressLineNumbers/>
      </w:pPr>
      <w:r w:rsidRPr="0098625E">
        <w:t>Election to defer including profit on second wool clip in 1997-98 income year</w:t>
      </w:r>
    </w:p>
    <w:p w:rsidR="003C608A" w:rsidRPr="0098625E" w:rsidRDefault="003C608A">
      <w:pPr>
        <w:pStyle w:val="subsection"/>
        <w:suppressLineNumbers/>
      </w:pPr>
      <w:r w:rsidRPr="0098625E">
        <w:tab/>
        <w:t>(2)</w:t>
      </w:r>
      <w:r w:rsidRPr="0098625E">
        <w:tab/>
        <w:t xml:space="preserve">Section 385-135 (Election to defer including profit on second wool clip) of the </w:t>
      </w:r>
      <w:r w:rsidRPr="0098625E">
        <w:rPr>
          <w:i/>
          <w:iCs/>
        </w:rPr>
        <w:t>Income Tax Assessment Act 1997</w:t>
      </w:r>
      <w:r w:rsidRPr="0098625E">
        <w:t xml:space="preserve"> applies to the 1997</w:t>
      </w:r>
      <w:r w:rsidRPr="0098625E">
        <w:noBreakHyphen/>
        <w:t>98 income year as if:</w:t>
      </w:r>
    </w:p>
    <w:p w:rsidR="003C608A" w:rsidRPr="0098625E" w:rsidRDefault="003C608A">
      <w:pPr>
        <w:pStyle w:val="indenta"/>
        <w:keepNext/>
        <w:keepLines/>
        <w:suppressLineNumbers/>
      </w:pPr>
      <w:r w:rsidRPr="0098625E">
        <w:lastRenderedPageBreak/>
        <w:tab/>
        <w:t>(a)</w:t>
      </w:r>
      <w:r w:rsidRPr="0098625E">
        <w:tab/>
        <w:t>subparagraph 385</w:t>
      </w:r>
      <w:r w:rsidRPr="0098625E">
        <w:noBreakHyphen/>
        <w:t xml:space="preserve">135(3)(b)(ii) referred to wool that you took into account at cost price under section 31 of the </w:t>
      </w:r>
      <w:r w:rsidRPr="0098625E">
        <w:rPr>
          <w:i/>
          <w:iCs/>
        </w:rPr>
        <w:t>Income Tax Assessment Act 1936</w:t>
      </w:r>
      <w:r w:rsidRPr="0098625E">
        <w:t xml:space="preserve"> (instead of wool you took into account at cost under Division 70 of the </w:t>
      </w:r>
      <w:r w:rsidRPr="0098625E">
        <w:rPr>
          <w:i/>
          <w:iCs/>
        </w:rPr>
        <w:t>Income Tax Assessment Act 1997</w:t>
      </w:r>
      <w:r w:rsidRPr="0098625E">
        <w:t>); and</w:t>
      </w:r>
    </w:p>
    <w:p w:rsidR="003C608A" w:rsidRPr="0098625E" w:rsidRDefault="003C608A">
      <w:pPr>
        <w:pStyle w:val="indenta"/>
        <w:suppressLineNumbers/>
      </w:pPr>
      <w:r w:rsidRPr="0098625E">
        <w:tab/>
        <w:t>(b)</w:t>
      </w:r>
      <w:r w:rsidRPr="0098625E">
        <w:tab/>
        <w:t xml:space="preserve">subparagraph 385-135(3)(b)(iii) referred to an election under section 26BA of the </w:t>
      </w:r>
      <w:r w:rsidRPr="0098625E">
        <w:rPr>
          <w:i/>
          <w:iCs/>
        </w:rPr>
        <w:t>Income Tax Assessment Act 1936</w:t>
      </w:r>
      <w:r w:rsidRPr="0098625E">
        <w:t xml:space="preserve"> (instead of an election under section 385-135 itself).</w:t>
      </w:r>
    </w:p>
    <w:p w:rsidR="003C608A" w:rsidRPr="0098625E" w:rsidRDefault="003C608A" w:rsidP="00850181">
      <w:pPr>
        <w:pStyle w:val="ActHead7"/>
      </w:pPr>
      <w:bookmarkStart w:id="636" w:name="_Toc151021484"/>
      <w:r w:rsidRPr="0098625E">
        <w:t>Part 2—Consequential amendment of the Income Tax Assessment Act 1997</w:t>
      </w:r>
      <w:bookmarkEnd w:id="636"/>
    </w:p>
    <w:p w:rsidR="003C608A" w:rsidRPr="0098625E" w:rsidRDefault="003C608A">
      <w:pPr>
        <w:pStyle w:val="ItemHead"/>
        <w:suppressLineNumbers/>
      </w:pPr>
      <w:r w:rsidRPr="0098625E">
        <w:t>3  Section 10-5 (table item headed “compensation”)</w:t>
      </w:r>
    </w:p>
    <w:p w:rsidR="003C608A" w:rsidRPr="0098625E" w:rsidRDefault="003C608A">
      <w:pPr>
        <w:pStyle w:val="Item"/>
        <w:suppressLineNumbers/>
      </w:pPr>
      <w:r w:rsidRPr="0098625E">
        <w:t>Omit “</w:t>
      </w:r>
      <w:r w:rsidRPr="0098625E">
        <w:rPr>
          <w:b/>
          <w:bCs/>
        </w:rPr>
        <w:t>26B</w:t>
      </w:r>
      <w:r w:rsidRPr="0098625E">
        <w:t>”, substitute “385</w:t>
      </w:r>
      <w:r w:rsidRPr="0098625E">
        <w:noBreakHyphen/>
        <w:t>130”.</w:t>
      </w:r>
    </w:p>
    <w:p w:rsidR="003C608A" w:rsidRPr="0098625E" w:rsidRDefault="003C608A">
      <w:pPr>
        <w:pStyle w:val="ItemHead"/>
        <w:suppressLineNumbers/>
      </w:pPr>
      <w:r w:rsidRPr="0098625E">
        <w:t>4  Section 10-5 (table item headed “compensation”)</w:t>
      </w:r>
    </w:p>
    <w:p w:rsidR="003C608A" w:rsidRPr="0098625E" w:rsidRDefault="003C608A">
      <w:pPr>
        <w:pStyle w:val="Item"/>
        <w:suppressLineNumbers/>
      </w:pPr>
      <w:r w:rsidRPr="0098625E">
        <w:t>Omit “</w:t>
      </w:r>
      <w:r w:rsidRPr="0098625E">
        <w:rPr>
          <w:b/>
          <w:bCs/>
        </w:rPr>
        <w:t>26(j)</w:t>
      </w:r>
      <w:r w:rsidRPr="0098625E">
        <w:t>” (last occurring), substitute “70</w:t>
      </w:r>
      <w:r w:rsidRPr="0098625E">
        <w:noBreakHyphen/>
        <w:t>115”.</w:t>
      </w:r>
    </w:p>
    <w:p w:rsidR="003C608A" w:rsidRPr="0098625E" w:rsidRDefault="003C608A">
      <w:pPr>
        <w:pStyle w:val="ItemHead"/>
        <w:suppressLineNumbers/>
      </w:pPr>
      <w:r w:rsidRPr="0098625E">
        <w:t>5  Section 10-5 (table item headed “live stock”)</w:t>
      </w:r>
    </w:p>
    <w:p w:rsidR="003C608A" w:rsidRPr="0098625E" w:rsidRDefault="003C608A">
      <w:pPr>
        <w:pStyle w:val="Item"/>
        <w:suppressLineNumbers/>
      </w:pPr>
      <w:r w:rsidRPr="0098625E">
        <w:t>Omit “</w:t>
      </w:r>
      <w:r w:rsidRPr="0098625E">
        <w:rPr>
          <w:b/>
          <w:bCs/>
        </w:rPr>
        <w:t>36, 36AAA, 36AA</w:t>
      </w:r>
      <w:r w:rsidRPr="0098625E">
        <w:t>” (first occurring), substitute “Subdivision 385-E”.</w:t>
      </w:r>
    </w:p>
    <w:p w:rsidR="003C608A" w:rsidRPr="0098625E" w:rsidRDefault="003C608A">
      <w:pPr>
        <w:pStyle w:val="ItemHead"/>
        <w:suppressLineNumbers/>
      </w:pPr>
      <w:r w:rsidRPr="0098625E">
        <w:t>6  Section 10-5 (table item headed “live stock”)</w:t>
      </w:r>
    </w:p>
    <w:p w:rsidR="003C608A" w:rsidRPr="0098625E" w:rsidRDefault="003C608A">
      <w:pPr>
        <w:pStyle w:val="Item"/>
        <w:suppressLineNumbers/>
      </w:pPr>
      <w:r w:rsidRPr="0098625E">
        <w:t>Omit “</w:t>
      </w:r>
      <w:r w:rsidRPr="0098625E">
        <w:rPr>
          <w:b/>
          <w:bCs/>
        </w:rPr>
        <w:t>36, 36AAA, 36AA</w:t>
      </w:r>
      <w:r w:rsidRPr="0098625E">
        <w:t>” (second and third occurring), substitute “385-160, 385</w:t>
      </w:r>
      <w:r w:rsidRPr="0098625E">
        <w:noBreakHyphen/>
        <w:t>163”.</w:t>
      </w:r>
    </w:p>
    <w:p w:rsidR="003C608A" w:rsidRPr="0098625E" w:rsidRDefault="003C608A">
      <w:pPr>
        <w:pStyle w:val="ItemHead"/>
        <w:suppressLineNumbers/>
      </w:pPr>
      <w:r w:rsidRPr="0098625E">
        <w:t>7  Section 10-5 (table item headed “live stock”)</w:t>
      </w:r>
    </w:p>
    <w:p w:rsidR="003C608A" w:rsidRPr="0098625E" w:rsidRDefault="003C608A">
      <w:pPr>
        <w:pStyle w:val="Item"/>
        <w:suppressLineNumbers/>
      </w:pPr>
      <w:r w:rsidRPr="0098625E">
        <w:t>Omit “</w:t>
      </w:r>
      <w:r w:rsidRPr="0098625E">
        <w:rPr>
          <w:b/>
          <w:bCs/>
        </w:rPr>
        <w:t>36, 36AAA, 36AA</w:t>
      </w:r>
      <w:r w:rsidRPr="0098625E">
        <w:t>” (last occurring), substitute “Subdivision 385-E, 385-160”.</w:t>
      </w:r>
    </w:p>
    <w:p w:rsidR="003C608A" w:rsidRPr="0098625E" w:rsidRDefault="003C608A">
      <w:pPr>
        <w:pStyle w:val="ItemHead"/>
        <w:suppressLineNumbers/>
      </w:pPr>
      <w:r w:rsidRPr="0098625E">
        <w:t>8  Section 10-5 (table item headed “trading stock”)</w:t>
      </w:r>
    </w:p>
    <w:p w:rsidR="003C608A" w:rsidRPr="0098625E" w:rsidRDefault="003C608A">
      <w:pPr>
        <w:pStyle w:val="Item"/>
        <w:suppressLineNumbers/>
      </w:pPr>
      <w:r w:rsidRPr="0098625E">
        <w:t>Omit “</w:t>
      </w:r>
      <w:r w:rsidRPr="0098625E">
        <w:rPr>
          <w:b/>
          <w:bCs/>
        </w:rPr>
        <w:t>36A</w:t>
      </w:r>
      <w:r w:rsidRPr="0098625E">
        <w:t>”, substitute “70</w:t>
      </w:r>
      <w:r w:rsidRPr="0098625E">
        <w:noBreakHyphen/>
        <w:t>100”.</w:t>
      </w:r>
    </w:p>
    <w:p w:rsidR="003C608A" w:rsidRPr="0098625E" w:rsidRDefault="003C608A">
      <w:pPr>
        <w:pStyle w:val="ItemHead"/>
        <w:suppressLineNumbers/>
      </w:pPr>
      <w:r w:rsidRPr="0098625E">
        <w:t>9  Section 10-5 (table item headed “trading stock”)</w:t>
      </w:r>
    </w:p>
    <w:p w:rsidR="003C608A" w:rsidRPr="0098625E" w:rsidRDefault="003C608A">
      <w:pPr>
        <w:pStyle w:val="Item"/>
        <w:suppressLineNumbers/>
      </w:pPr>
      <w:r w:rsidRPr="0098625E">
        <w:t>Omit “</w:t>
      </w:r>
      <w:r w:rsidRPr="0098625E">
        <w:rPr>
          <w:b/>
          <w:bCs/>
        </w:rPr>
        <w:t>37</w:t>
      </w:r>
      <w:r w:rsidRPr="0098625E">
        <w:t>”, substitute “70</w:t>
      </w:r>
      <w:r w:rsidRPr="0098625E">
        <w:noBreakHyphen/>
        <w:t>105”.</w:t>
      </w:r>
    </w:p>
    <w:p w:rsidR="003C608A" w:rsidRPr="0098625E" w:rsidRDefault="003C608A">
      <w:pPr>
        <w:pStyle w:val="ItemHead"/>
        <w:suppressLineNumbers/>
      </w:pPr>
      <w:r w:rsidRPr="0098625E">
        <w:t>10  Section 10-5 (table item headed “trading stock”)</w:t>
      </w:r>
    </w:p>
    <w:p w:rsidR="003C608A" w:rsidRPr="0098625E" w:rsidRDefault="003C608A">
      <w:pPr>
        <w:pStyle w:val="Item"/>
        <w:suppressLineNumbers/>
      </w:pPr>
      <w:r w:rsidRPr="0098625E">
        <w:t>Omit “</w:t>
      </w:r>
      <w:r w:rsidRPr="0098625E">
        <w:rPr>
          <w:b/>
          <w:bCs/>
        </w:rPr>
        <w:t>28</w:t>
      </w:r>
      <w:r w:rsidRPr="0098625E">
        <w:t>”, substitute “70</w:t>
      </w:r>
      <w:r w:rsidRPr="0098625E">
        <w:noBreakHyphen/>
        <w:t>35”.</w:t>
      </w:r>
    </w:p>
    <w:p w:rsidR="003C608A" w:rsidRPr="0098625E" w:rsidRDefault="003C608A">
      <w:pPr>
        <w:pStyle w:val="ItemHead"/>
        <w:suppressLineNumbers/>
      </w:pPr>
      <w:r w:rsidRPr="0098625E">
        <w:lastRenderedPageBreak/>
        <w:t>11  Section 10-5 (table item headed “trading stock”)</w:t>
      </w:r>
    </w:p>
    <w:p w:rsidR="003C608A" w:rsidRPr="0098625E" w:rsidRDefault="003C608A">
      <w:pPr>
        <w:pStyle w:val="Item"/>
        <w:suppressLineNumbers/>
      </w:pPr>
      <w:r w:rsidRPr="0098625E">
        <w:t>Omit “</w:t>
      </w:r>
      <w:r w:rsidRPr="0098625E">
        <w:rPr>
          <w:b/>
          <w:bCs/>
        </w:rPr>
        <w:t>31C</w:t>
      </w:r>
      <w:r w:rsidRPr="0098625E">
        <w:t>”, substitute “70</w:t>
      </w:r>
      <w:r w:rsidRPr="0098625E">
        <w:noBreakHyphen/>
        <w:t>20”.</w:t>
      </w:r>
    </w:p>
    <w:p w:rsidR="003C608A" w:rsidRPr="0098625E" w:rsidRDefault="003C608A">
      <w:pPr>
        <w:pStyle w:val="ItemHead"/>
        <w:suppressLineNumbers/>
      </w:pPr>
      <w:r w:rsidRPr="0098625E">
        <w:t>12  Section 10-5 (table item headed “trading stock”)</w:t>
      </w:r>
    </w:p>
    <w:p w:rsidR="003C608A" w:rsidRPr="0098625E" w:rsidRDefault="003C608A">
      <w:pPr>
        <w:pStyle w:val="Item"/>
        <w:suppressLineNumbers/>
      </w:pPr>
      <w:r w:rsidRPr="0098625E">
        <w:t>Omit “</w:t>
      </w:r>
      <w:r w:rsidRPr="0098625E">
        <w:rPr>
          <w:b/>
          <w:bCs/>
        </w:rPr>
        <w:t>36(1)</w:t>
      </w:r>
      <w:r w:rsidRPr="0098625E">
        <w:t>”, substitute “70</w:t>
      </w:r>
      <w:r w:rsidRPr="0098625E">
        <w:noBreakHyphen/>
        <w:t>90, 70</w:t>
      </w:r>
      <w:r w:rsidRPr="0098625E">
        <w:noBreakHyphen/>
        <w:t>95”.</w:t>
      </w:r>
    </w:p>
    <w:p w:rsidR="003C608A" w:rsidRPr="0098625E" w:rsidRDefault="003C608A">
      <w:pPr>
        <w:pStyle w:val="ItemHead"/>
        <w:suppressLineNumbers/>
      </w:pPr>
      <w:r w:rsidRPr="0098625E">
        <w:t>13  Section 12</w:t>
      </w:r>
      <w:r w:rsidRPr="0098625E">
        <w:noBreakHyphen/>
        <w:t>5 (after table item headed “currency exchange gains and losses”)</w:t>
      </w:r>
    </w:p>
    <w:p w:rsidR="003C608A" w:rsidRPr="0098625E" w:rsidRDefault="003C608A">
      <w:pPr>
        <w:pStyle w:val="Item"/>
        <w:suppressLineNumbers/>
      </w:pPr>
      <w:r w:rsidRPr="0098625E">
        <w:t>Insert: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Sub-heading"/>
              <w:suppressLineNumbers/>
              <w:tabs>
                <w:tab w:val="left" w:leader="dot" w:pos="6124"/>
              </w:tabs>
            </w:pPr>
            <w:r w:rsidRPr="0098625E">
              <w:t>death of timber owner</w:t>
            </w:r>
          </w:p>
        </w:tc>
        <w:tc>
          <w:tcPr>
            <w:tcW w:w="1202" w:type="dxa"/>
            <w:tcBorders>
              <w:top w:val="nil"/>
              <w:left w:val="nil"/>
              <w:bottom w:val="nil"/>
              <w:right w:val="nil"/>
            </w:tcBorders>
          </w:tcPr>
          <w:p w:rsidR="003C608A" w:rsidRPr="0098625E" w:rsidRDefault="003C608A">
            <w:pPr>
              <w:pStyle w:val="tableText"/>
              <w:suppressLineNumbers/>
              <w:rPr>
                <w:b/>
                <w:bCs/>
              </w:rPr>
            </w:pP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see </w:t>
            </w:r>
            <w:r w:rsidRPr="0098625E">
              <w:rPr>
                <w:i/>
                <w:iCs/>
              </w:rPr>
              <w:t>timber</w:t>
            </w:r>
          </w:p>
        </w:tc>
        <w:tc>
          <w:tcPr>
            <w:tcW w:w="1202" w:type="dxa"/>
            <w:tcBorders>
              <w:top w:val="nil"/>
              <w:left w:val="nil"/>
              <w:bottom w:val="nil"/>
              <w:right w:val="nil"/>
            </w:tcBorders>
          </w:tcPr>
          <w:p w:rsidR="003C608A" w:rsidRPr="0098625E" w:rsidRDefault="003C608A">
            <w:pPr>
              <w:pStyle w:val="tableText"/>
              <w:suppressLineNumbers/>
              <w:rPr>
                <w:b/>
                <w:bCs/>
              </w:rPr>
            </w:pPr>
          </w:p>
        </w:tc>
      </w:tr>
    </w:tbl>
    <w:p w:rsidR="003C608A" w:rsidRPr="0098625E" w:rsidRDefault="003C608A">
      <w:pPr>
        <w:pStyle w:val="ItemHead"/>
        <w:suppressLineNumbers/>
      </w:pPr>
      <w:r w:rsidRPr="0098625E">
        <w:t>14  Section 12</w:t>
      </w:r>
      <w:r w:rsidRPr="0098625E">
        <w:noBreakHyphen/>
        <w:t>5 (table item headed “primary production”)</w:t>
      </w:r>
    </w:p>
    <w:p w:rsidR="003C608A" w:rsidRPr="0098625E" w:rsidRDefault="003C608A">
      <w:pPr>
        <w:pStyle w:val="Item"/>
        <w:suppressLineNumbers/>
      </w:pPr>
      <w:r w:rsidRPr="0098625E">
        <w:t>After “</w:t>
      </w:r>
      <w:r w:rsidRPr="0098625E">
        <w:rPr>
          <w:i/>
          <w:iCs/>
        </w:rPr>
        <w:t>electricity connections</w:t>
      </w:r>
      <w:r w:rsidRPr="0098625E">
        <w:t xml:space="preserve">”, insert “and </w:t>
      </w:r>
      <w:r w:rsidRPr="0098625E">
        <w:rPr>
          <w:i/>
          <w:iCs/>
        </w:rPr>
        <w:t>timber</w:t>
      </w:r>
      <w:r w:rsidRPr="0098625E">
        <w:t>”.</w:t>
      </w:r>
    </w:p>
    <w:p w:rsidR="003C608A" w:rsidRPr="0098625E" w:rsidRDefault="003C608A">
      <w:pPr>
        <w:pStyle w:val="ItemHead"/>
        <w:suppressLineNumbers/>
      </w:pPr>
      <w:r w:rsidRPr="0098625E">
        <w:t>15  Section 12-5 (table item headed “tax avoidance schemes”)</w:t>
      </w:r>
    </w:p>
    <w:p w:rsidR="003C608A" w:rsidRPr="0098625E" w:rsidRDefault="003C608A">
      <w:pPr>
        <w:pStyle w:val="Item"/>
        <w:suppressLineNumbers/>
      </w:pPr>
      <w:r w:rsidRPr="0098625E">
        <w:t>Omit “</w:t>
      </w:r>
      <w:r w:rsidRPr="0098625E">
        <w:rPr>
          <w:b/>
          <w:bCs/>
        </w:rPr>
        <w:t>31C</w:t>
      </w:r>
      <w:r w:rsidRPr="0098625E">
        <w:t>”, substitute “70</w:t>
      </w:r>
      <w:r w:rsidRPr="0098625E">
        <w:noBreakHyphen/>
        <w:t>20”.</w:t>
      </w:r>
    </w:p>
    <w:p w:rsidR="003C608A" w:rsidRPr="0098625E" w:rsidRDefault="003C608A">
      <w:pPr>
        <w:pStyle w:val="ItemHead"/>
        <w:suppressLineNumbers/>
      </w:pPr>
      <w:r w:rsidRPr="0098625E">
        <w:t>16  Section 12</w:t>
      </w:r>
      <w:r w:rsidRPr="0098625E">
        <w:noBreakHyphen/>
        <w:t>5 (table item headed “timber”)</w:t>
      </w:r>
    </w:p>
    <w:p w:rsidR="003C608A" w:rsidRPr="0098625E" w:rsidRDefault="003C608A">
      <w:pPr>
        <w:pStyle w:val="Item"/>
        <w:suppressLineNumbers/>
      </w:pPr>
      <w:r w:rsidRPr="0098625E">
        <w:t>Omit: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land attributable to felled timber, part of purchase price</w:t>
            </w:r>
            <w:r w:rsidRPr="0098625E">
              <w:tab/>
            </w:r>
          </w:p>
        </w:tc>
        <w:tc>
          <w:tcPr>
            <w:tcW w:w="1202" w:type="dxa"/>
            <w:tcBorders>
              <w:top w:val="nil"/>
              <w:left w:val="nil"/>
              <w:bottom w:val="nil"/>
              <w:right w:val="nil"/>
            </w:tcBorders>
          </w:tcPr>
          <w:p w:rsidR="003C608A" w:rsidRPr="0098625E" w:rsidRDefault="003C608A">
            <w:pPr>
              <w:pStyle w:val="tableText"/>
              <w:suppressLineNumbers/>
            </w:pPr>
            <w:r w:rsidRPr="0098625E">
              <w:rPr>
                <w:b/>
                <w:bCs/>
              </w:rPr>
              <w:t>124J</w:t>
            </w:r>
          </w:p>
        </w:tc>
      </w:tr>
    </w:tbl>
    <w:p w:rsidR="003C608A" w:rsidRPr="0098625E" w:rsidRDefault="003C608A">
      <w:pPr>
        <w:pStyle w:val="Item"/>
        <w:suppressLineNumbers/>
      </w:pPr>
      <w:r w:rsidRPr="0098625E">
        <w:t>substitute:</w:t>
      </w:r>
    </w:p>
    <w:tbl>
      <w:tblPr>
        <w:tblW w:w="0" w:type="auto"/>
        <w:tblInd w:w="180" w:type="dxa"/>
        <w:tblLayout w:type="fixed"/>
        <w:tblLook w:val="0000" w:firstRow="0" w:lastRow="0" w:firstColumn="0" w:lastColumn="0" w:noHBand="0" w:noVBand="0"/>
      </w:tblPr>
      <w:tblGrid>
        <w:gridCol w:w="5557"/>
        <w:gridCol w:w="1237"/>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death of owner of land carrying trees, deduction of the part of land price paid for trees</w:t>
            </w:r>
            <w:r w:rsidRPr="0098625E">
              <w:tab/>
            </w:r>
          </w:p>
        </w:tc>
        <w:tc>
          <w:tcPr>
            <w:tcW w:w="1237" w:type="dxa"/>
            <w:tcBorders>
              <w:top w:val="nil"/>
              <w:left w:val="nil"/>
              <w:bottom w:val="nil"/>
              <w:right w:val="nil"/>
            </w:tcBorders>
          </w:tcPr>
          <w:p w:rsidR="003C608A" w:rsidRPr="0098625E" w:rsidRDefault="003C608A">
            <w:pPr>
              <w:pStyle w:val="tableText"/>
              <w:suppressLineNumbers/>
            </w:pPr>
            <w:r w:rsidRPr="0098625E">
              <w:br/>
              <w:t>70</w:t>
            </w:r>
            <w:r w:rsidRPr="0098625E">
              <w:noBreakHyphen/>
              <w:t>120</w:t>
            </w: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disposal of land carrying trees, deduction of the part of land price paid for trees</w:t>
            </w:r>
            <w:r w:rsidRPr="0098625E">
              <w:tab/>
            </w:r>
          </w:p>
        </w:tc>
        <w:tc>
          <w:tcPr>
            <w:tcW w:w="1237" w:type="dxa"/>
            <w:tcBorders>
              <w:top w:val="nil"/>
              <w:left w:val="nil"/>
              <w:bottom w:val="nil"/>
              <w:right w:val="nil"/>
            </w:tcBorders>
          </w:tcPr>
          <w:p w:rsidR="003C608A" w:rsidRPr="0098625E" w:rsidRDefault="003C608A">
            <w:pPr>
              <w:pStyle w:val="tableText"/>
              <w:suppressLineNumbers/>
            </w:pPr>
            <w:r w:rsidRPr="0098625E">
              <w:br/>
              <w:t>70</w:t>
            </w:r>
            <w:r w:rsidRPr="0098625E">
              <w:noBreakHyphen/>
              <w:t>120</w:t>
            </w: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felling trees, deduction of price of land attributable to trees felled or of price of right to fell trees</w:t>
            </w:r>
            <w:r w:rsidRPr="0098625E">
              <w:tab/>
            </w:r>
          </w:p>
        </w:tc>
        <w:tc>
          <w:tcPr>
            <w:tcW w:w="1237" w:type="dxa"/>
            <w:tcBorders>
              <w:top w:val="nil"/>
              <w:left w:val="nil"/>
              <w:bottom w:val="nil"/>
              <w:right w:val="nil"/>
            </w:tcBorders>
          </w:tcPr>
          <w:p w:rsidR="003C608A" w:rsidRPr="0098625E" w:rsidRDefault="003C608A">
            <w:pPr>
              <w:pStyle w:val="tableText"/>
              <w:suppressLineNumbers/>
            </w:pPr>
            <w:r w:rsidRPr="0098625E">
              <w:br/>
              <w:t>70</w:t>
            </w:r>
            <w:r w:rsidRPr="0098625E">
              <w:noBreakHyphen/>
              <w:t>120</w:t>
            </w:r>
          </w:p>
        </w:tc>
      </w:tr>
    </w:tbl>
    <w:p w:rsidR="003C608A" w:rsidRPr="0098625E" w:rsidRDefault="003C608A">
      <w:pPr>
        <w:pStyle w:val="ItemHead"/>
        <w:suppressLineNumbers/>
      </w:pPr>
      <w:r w:rsidRPr="0098625E">
        <w:t>17  Section 12-5 (table item headed “trading stock”)</w:t>
      </w:r>
    </w:p>
    <w:p w:rsidR="003C608A" w:rsidRPr="0098625E" w:rsidRDefault="003C608A">
      <w:pPr>
        <w:pStyle w:val="Item"/>
        <w:suppressLineNumbers/>
      </w:pPr>
      <w:r w:rsidRPr="0098625E">
        <w:t>Omit “</w:t>
      </w:r>
      <w:r w:rsidRPr="0098625E">
        <w:rPr>
          <w:b/>
          <w:bCs/>
        </w:rPr>
        <w:t>28(3)</w:t>
      </w:r>
      <w:r w:rsidRPr="0098625E">
        <w:t>”, substitute “70</w:t>
      </w:r>
      <w:r w:rsidRPr="0098625E">
        <w:noBreakHyphen/>
        <w:t>35(3)”.</w:t>
      </w:r>
    </w:p>
    <w:p w:rsidR="003C608A" w:rsidRPr="0098625E" w:rsidRDefault="003C608A">
      <w:pPr>
        <w:pStyle w:val="ItemHead"/>
        <w:suppressLineNumbers/>
      </w:pPr>
      <w:r w:rsidRPr="0098625E">
        <w:t>18  Section 12-5 (table item headed “trading stock”)</w:t>
      </w:r>
    </w:p>
    <w:p w:rsidR="003C608A" w:rsidRPr="0098625E" w:rsidRDefault="003C608A">
      <w:pPr>
        <w:pStyle w:val="Item"/>
        <w:suppressLineNumbers/>
      </w:pPr>
      <w:r w:rsidRPr="0098625E">
        <w:t>Omit “</w:t>
      </w:r>
      <w:r w:rsidRPr="0098625E">
        <w:rPr>
          <w:b/>
          <w:bCs/>
        </w:rPr>
        <w:t>51(2)</w:t>
      </w:r>
      <w:r w:rsidRPr="0098625E">
        <w:t>”, substitute “70</w:t>
      </w:r>
      <w:r w:rsidRPr="0098625E">
        <w:noBreakHyphen/>
        <w:t>25”.</w:t>
      </w:r>
    </w:p>
    <w:p w:rsidR="003C608A" w:rsidRPr="0098625E" w:rsidRDefault="003C608A">
      <w:pPr>
        <w:pStyle w:val="ItemHead"/>
        <w:suppressLineNumbers/>
      </w:pPr>
      <w:r w:rsidRPr="0098625E">
        <w:t>19  Section 12-5 (table item headed “trading stock”)</w:t>
      </w:r>
    </w:p>
    <w:p w:rsidR="003C608A" w:rsidRPr="0098625E" w:rsidRDefault="003C608A">
      <w:pPr>
        <w:pStyle w:val="Item"/>
        <w:suppressLineNumbers/>
      </w:pPr>
      <w:r w:rsidRPr="0098625E">
        <w:t>Omit “</w:t>
      </w:r>
      <w:r w:rsidRPr="0098625E">
        <w:rPr>
          <w:b/>
          <w:bCs/>
        </w:rPr>
        <w:t>51(2A)</w:t>
      </w:r>
      <w:r w:rsidRPr="0098625E">
        <w:t>”, substitute “70</w:t>
      </w:r>
      <w:r w:rsidRPr="0098625E">
        <w:noBreakHyphen/>
        <w:t>15”.</w:t>
      </w:r>
    </w:p>
    <w:p w:rsidR="003C608A" w:rsidRPr="0098625E" w:rsidRDefault="003C608A">
      <w:pPr>
        <w:pStyle w:val="ItemHead"/>
        <w:suppressLineNumbers/>
      </w:pPr>
      <w:r w:rsidRPr="0098625E">
        <w:lastRenderedPageBreak/>
        <w:t>20  Section 12-5 (table item headed “trading stock”)</w:t>
      </w:r>
    </w:p>
    <w:p w:rsidR="003C608A" w:rsidRPr="0098625E" w:rsidRDefault="003C608A">
      <w:pPr>
        <w:pStyle w:val="Item"/>
        <w:suppressLineNumbers/>
      </w:pPr>
      <w:r w:rsidRPr="0098625E">
        <w:t>After “</w:t>
      </w:r>
      <w:r w:rsidRPr="0098625E">
        <w:rPr>
          <w:i/>
          <w:iCs/>
        </w:rPr>
        <w:t>tax avoidance schemes</w:t>
      </w:r>
      <w:r w:rsidRPr="0098625E">
        <w:t xml:space="preserve">”, insert “and </w:t>
      </w:r>
      <w:r w:rsidRPr="0098625E">
        <w:rPr>
          <w:i/>
          <w:iCs/>
        </w:rPr>
        <w:t>timber</w:t>
      </w:r>
      <w:r w:rsidRPr="0098625E">
        <w:t>”.</w:t>
      </w:r>
    </w:p>
    <w:p w:rsidR="003C608A" w:rsidRPr="0098625E" w:rsidRDefault="003C608A">
      <w:pPr>
        <w:pStyle w:val="ItemHead"/>
        <w:suppressLineNumbers/>
      </w:pPr>
      <w:r w:rsidRPr="0098625E">
        <w:t>21  Paragraph 165-60(3)(a) (note)</w:t>
      </w:r>
    </w:p>
    <w:p w:rsidR="003C608A" w:rsidRPr="0098625E" w:rsidRDefault="003C608A">
      <w:pPr>
        <w:pStyle w:val="Item"/>
        <w:suppressLineNumbers/>
      </w:pPr>
      <w:r w:rsidRPr="0098625E">
        <w:t>After “See”, insert “section 385</w:t>
      </w:r>
      <w:r w:rsidRPr="0098625E">
        <w:noBreakHyphen/>
        <w:t>130 of this Act and”.</w:t>
      </w:r>
    </w:p>
    <w:p w:rsidR="003C608A" w:rsidRPr="0098625E" w:rsidRDefault="003C608A">
      <w:pPr>
        <w:pStyle w:val="ItemHead"/>
        <w:suppressLineNumbers/>
      </w:pPr>
      <w:r w:rsidRPr="0098625E">
        <w:t>22  Paragraph 165-60(3)(b) (note)</w:t>
      </w:r>
    </w:p>
    <w:p w:rsidR="003C608A" w:rsidRPr="0098625E" w:rsidRDefault="003C608A">
      <w:pPr>
        <w:pStyle w:val="Item"/>
        <w:suppressLineNumbers/>
      </w:pPr>
      <w:r w:rsidRPr="0098625E">
        <w:t>After “See”, insert “Subdivision 385-E and section 385-160 of this Act and”.</w:t>
      </w:r>
    </w:p>
    <w:p w:rsidR="003C608A" w:rsidRPr="0098625E" w:rsidRDefault="003C608A">
      <w:pPr>
        <w:pStyle w:val="ItemHead"/>
        <w:suppressLineNumbers/>
      </w:pPr>
      <w:r w:rsidRPr="0098625E">
        <w:t>23  Subsection 165-60(4)</w:t>
      </w:r>
    </w:p>
    <w:p w:rsidR="003C608A" w:rsidRPr="0098625E" w:rsidRDefault="003C608A">
      <w:pPr>
        <w:pStyle w:val="Item"/>
        <w:suppressLineNumbers/>
      </w:pPr>
      <w:r w:rsidRPr="0098625E">
        <w:t xml:space="preserve">Omit “26BA (Double wool clips) of the </w:t>
      </w:r>
      <w:r w:rsidRPr="0098625E">
        <w:rPr>
          <w:i/>
          <w:iCs/>
        </w:rPr>
        <w:t>Income Tax Assessment Act 1936</w:t>
      </w:r>
      <w:r w:rsidRPr="0098625E">
        <w:t>”, substitute “385-135 (Election to defer including profit on second wool clip)”.</w:t>
      </w:r>
    </w:p>
    <w:p w:rsidR="003C608A" w:rsidRPr="0098625E" w:rsidRDefault="003C608A">
      <w:pPr>
        <w:pStyle w:val="ItemHead"/>
        <w:suppressLineNumbers/>
      </w:pPr>
      <w:r w:rsidRPr="0098625E">
        <w:t>24  Application of amendment of subsection 165</w:t>
      </w:r>
      <w:r w:rsidRPr="0098625E">
        <w:noBreakHyphen/>
        <w:t>60(4)</w:t>
      </w:r>
    </w:p>
    <w:p w:rsidR="003C608A" w:rsidRPr="0098625E" w:rsidRDefault="003C608A">
      <w:pPr>
        <w:pStyle w:val="Item"/>
        <w:suppressLineNumbers/>
      </w:pPr>
      <w:r w:rsidRPr="0098625E">
        <w:t>The amendment made by item 23 applies for assessments for the 1998</w:t>
      </w:r>
      <w:r w:rsidRPr="0098625E">
        <w:noBreakHyphen/>
        <w:t>99 income year and later income years.</w:t>
      </w:r>
    </w:p>
    <w:p w:rsidR="003C608A" w:rsidRPr="0098625E" w:rsidRDefault="003C608A">
      <w:pPr>
        <w:pStyle w:val="ItemHead"/>
        <w:suppressLineNumbers/>
      </w:pPr>
      <w:r w:rsidRPr="0098625E">
        <w:t>25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consideration receivable</w:t>
      </w:r>
      <w:r w:rsidRPr="0098625E">
        <w:t>:</w:t>
      </w:r>
    </w:p>
    <w:p w:rsidR="003C608A" w:rsidRPr="0098625E" w:rsidRDefault="003C608A">
      <w:pPr>
        <w:pStyle w:val="indenta"/>
        <w:suppressLineNumbers/>
      </w:pPr>
      <w:r w:rsidRPr="0098625E">
        <w:tab/>
        <w:t>(a)</w:t>
      </w:r>
      <w:r w:rsidRPr="0098625E">
        <w:tab/>
      </w:r>
      <w:r w:rsidRPr="0098625E">
        <w:rPr>
          <w:b/>
          <w:bCs/>
          <w:i/>
          <w:iCs/>
        </w:rPr>
        <w:t>consideration receivable</w:t>
      </w:r>
      <w:r w:rsidRPr="0098625E">
        <w:t xml:space="preserve"> on the disposal of a leased </w:t>
      </w:r>
      <w:r w:rsidRPr="0098625E">
        <w:rPr>
          <w:position w:val="6"/>
          <w:sz w:val="16"/>
          <w:szCs w:val="16"/>
        </w:rPr>
        <w:t>*</w:t>
      </w:r>
      <w:r w:rsidRPr="0098625E">
        <w:t>car has the meaning given by section 20</w:t>
      </w:r>
      <w:r w:rsidRPr="0098625E">
        <w:noBreakHyphen/>
        <w:t>115; and</w:t>
      </w:r>
    </w:p>
    <w:p w:rsidR="003C608A" w:rsidRPr="0098625E" w:rsidRDefault="003C608A">
      <w:pPr>
        <w:pStyle w:val="indenta"/>
        <w:suppressLineNumbers/>
      </w:pPr>
      <w:r w:rsidRPr="0098625E">
        <w:tab/>
        <w:t>(b)</w:t>
      </w:r>
      <w:r w:rsidRPr="0098625E">
        <w:tab/>
      </w:r>
      <w:r w:rsidRPr="0098625E">
        <w:rPr>
          <w:b/>
          <w:bCs/>
          <w:i/>
          <w:iCs/>
        </w:rPr>
        <w:t>consideration receivable</w:t>
      </w:r>
      <w:r w:rsidRPr="0098625E">
        <w:t xml:space="preserve"> for trading stock changing hands has the meaning given by subsection 70</w:t>
      </w:r>
      <w:r w:rsidRPr="0098625E">
        <w:noBreakHyphen/>
        <w:t>100(11).</w:t>
      </w:r>
    </w:p>
    <w:p w:rsidR="003C608A" w:rsidRPr="0098625E" w:rsidRDefault="003C608A">
      <w:pPr>
        <w:pStyle w:val="ItemHead"/>
        <w:suppressLineNumbers/>
      </w:pPr>
      <w:r w:rsidRPr="0098625E">
        <w:t>26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cost</w:t>
      </w:r>
      <w:r w:rsidRPr="0098625E">
        <w:t>:</w:t>
      </w:r>
    </w:p>
    <w:p w:rsidR="003C608A" w:rsidRPr="0098625E" w:rsidRDefault="003C608A">
      <w:pPr>
        <w:pStyle w:val="indenta"/>
        <w:suppressLineNumbers/>
      </w:pPr>
      <w:r w:rsidRPr="0098625E">
        <w:tab/>
        <w:t>(a)</w:t>
      </w:r>
      <w:r w:rsidRPr="0098625E">
        <w:tab/>
      </w:r>
      <w:r w:rsidRPr="0098625E">
        <w:rPr>
          <w:b/>
          <w:bCs/>
          <w:i/>
          <w:iCs/>
        </w:rPr>
        <w:t>cost</w:t>
      </w:r>
      <w:r w:rsidRPr="0098625E">
        <w:t xml:space="preserve"> of a unit of </w:t>
      </w:r>
      <w:r w:rsidRPr="0098625E">
        <w:rPr>
          <w:position w:val="6"/>
          <w:sz w:val="16"/>
          <w:szCs w:val="16"/>
        </w:rPr>
        <w:t>*</w:t>
      </w:r>
      <w:r w:rsidRPr="0098625E">
        <w:t>plant for depreciation purposes has the meaning given by Subdivision 42</w:t>
      </w:r>
      <w:r w:rsidRPr="0098625E">
        <w:noBreakHyphen/>
        <w:t>B; and</w:t>
      </w:r>
    </w:p>
    <w:p w:rsidR="003C608A" w:rsidRPr="0098625E" w:rsidRDefault="003C608A">
      <w:pPr>
        <w:pStyle w:val="indenta"/>
        <w:suppressLineNumbers/>
      </w:pPr>
      <w:r w:rsidRPr="0098625E">
        <w:tab/>
        <w:t>(b)</w:t>
      </w:r>
      <w:r w:rsidRPr="0098625E">
        <w:tab/>
      </w:r>
      <w:r w:rsidRPr="0098625E">
        <w:rPr>
          <w:b/>
          <w:bCs/>
          <w:i/>
          <w:iCs/>
        </w:rPr>
        <w:t>cost</w:t>
      </w:r>
      <w:r w:rsidRPr="0098625E">
        <w:t xml:space="preserve"> of an item of </w:t>
      </w:r>
      <w:r w:rsidRPr="0098625E">
        <w:rPr>
          <w:position w:val="6"/>
          <w:sz w:val="16"/>
          <w:szCs w:val="16"/>
        </w:rPr>
        <w:t>*</w:t>
      </w:r>
      <w:r w:rsidRPr="0098625E">
        <w:t>trading stock, in the case of an animal that you acquired by natural increase, has the meaning given by section 70-55.</w:t>
      </w:r>
    </w:p>
    <w:p w:rsidR="003C608A" w:rsidRPr="0098625E" w:rsidRDefault="003C608A">
      <w:pPr>
        <w:pStyle w:val="notepara"/>
        <w:suppressLineNumbers/>
      </w:pPr>
      <w:r w:rsidRPr="0098625E">
        <w:t>Note:</w:t>
      </w:r>
      <w:r w:rsidRPr="0098625E">
        <w:tab/>
        <w:t xml:space="preserve">The cost of an animal acquired by natural increase before the 1997-98 income year is the cost price of the animal under </w:t>
      </w:r>
      <w:r w:rsidRPr="0098625E">
        <w:lastRenderedPageBreak/>
        <w:t xml:space="preserve">section 34 of the </w:t>
      </w:r>
      <w:r w:rsidRPr="0098625E">
        <w:rPr>
          <w:i/>
          <w:iCs/>
        </w:rPr>
        <w:t>Income Tax Assessment Act 1936</w:t>
      </w:r>
      <w:r w:rsidRPr="0098625E">
        <w:t>. See subsection 70</w:t>
      </w:r>
      <w:r w:rsidRPr="0098625E">
        <w:noBreakHyphen/>
        <w:t xml:space="preserve">55(2) of the </w:t>
      </w:r>
      <w:r w:rsidRPr="0098625E">
        <w:rPr>
          <w:i/>
          <w:iCs/>
        </w:rPr>
        <w:t>Income Tax (Transitional Provisions) Act 1997</w:t>
      </w:r>
      <w:r w:rsidRPr="0098625E">
        <w:t>.</w:t>
      </w:r>
    </w:p>
    <w:p w:rsidR="003C608A" w:rsidRPr="0098625E" w:rsidRDefault="003C608A">
      <w:pPr>
        <w:pStyle w:val="ItemHead"/>
        <w:suppressLineNumbers/>
      </w:pPr>
      <w:r w:rsidRPr="0098625E">
        <w:t>27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disentitling event</w:t>
      </w:r>
      <w:r w:rsidRPr="0098625E">
        <w:t xml:space="preserve"> has the meaning given by section 385</w:t>
      </w:r>
      <w:r w:rsidRPr="0098625E">
        <w:noBreakHyphen/>
        <w:t>163.</w:t>
      </w:r>
    </w:p>
    <w:p w:rsidR="003C608A" w:rsidRPr="0098625E" w:rsidRDefault="003C608A">
      <w:pPr>
        <w:pStyle w:val="ItemHead"/>
        <w:suppressLineNumbers/>
      </w:pPr>
      <w:r w:rsidRPr="0098625E">
        <w:t>28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disposal year</w:t>
      </w:r>
      <w:r w:rsidRPr="0098625E">
        <w:t xml:space="preserve"> has the meaning given by subsection 385</w:t>
      </w:r>
      <w:r w:rsidRPr="0098625E">
        <w:noBreakHyphen/>
        <w:t>105(2).</w:t>
      </w:r>
    </w:p>
    <w:p w:rsidR="003C608A" w:rsidRPr="0098625E" w:rsidRDefault="003C608A">
      <w:pPr>
        <w:pStyle w:val="ItemHead"/>
        <w:suppressLineNumbers/>
      </w:pPr>
      <w:r w:rsidRPr="0098625E">
        <w:t>29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proofErr w:type="spellStart"/>
      <w:r w:rsidRPr="0098625E">
        <w:rPr>
          <w:b/>
          <w:bCs/>
          <w:i/>
          <w:iCs/>
        </w:rPr>
        <w:t>FIF</w:t>
      </w:r>
      <w:proofErr w:type="spellEnd"/>
      <w:r w:rsidRPr="0098625E">
        <w:t xml:space="preserve"> has the meaning given by section 481 of the </w:t>
      </w:r>
      <w:r w:rsidRPr="0098625E">
        <w:rPr>
          <w:i/>
          <w:iCs/>
        </w:rPr>
        <w:t>Income Tax Assessment Act 1936</w:t>
      </w:r>
      <w:r w:rsidRPr="0098625E">
        <w:t xml:space="preserve">. </w:t>
      </w:r>
    </w:p>
    <w:p w:rsidR="003C608A" w:rsidRPr="0098625E" w:rsidRDefault="003C608A">
      <w:pPr>
        <w:pStyle w:val="ItemHead"/>
        <w:suppressLineNumbers/>
      </w:pPr>
      <w:r w:rsidRPr="0098625E">
        <w:t>30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foreign investment fund</w:t>
      </w:r>
      <w:r w:rsidRPr="0098625E">
        <w:t xml:space="preserve"> means a </w:t>
      </w:r>
      <w:proofErr w:type="spellStart"/>
      <w:r w:rsidRPr="0098625E">
        <w:t>FIF</w:t>
      </w:r>
      <w:proofErr w:type="spellEnd"/>
      <w:r w:rsidRPr="0098625E">
        <w:t xml:space="preserve"> as defined by section 481 of the </w:t>
      </w:r>
      <w:r w:rsidRPr="0098625E">
        <w:rPr>
          <w:i/>
          <w:iCs/>
        </w:rPr>
        <w:t>Income Tax Assessment Act 1936</w:t>
      </w:r>
      <w:r w:rsidRPr="0098625E">
        <w:t>.</w:t>
      </w:r>
    </w:p>
    <w:p w:rsidR="003C608A" w:rsidRPr="0098625E" w:rsidRDefault="003C608A">
      <w:pPr>
        <w:pStyle w:val="ItemHead"/>
        <w:suppressLineNumbers/>
      </w:pPr>
      <w:r w:rsidRPr="0098625E">
        <w:t>31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horse opening value</w:t>
      </w:r>
      <w:r w:rsidRPr="0098625E">
        <w:t xml:space="preserve"> has the meaning given by subsection 70</w:t>
      </w:r>
      <w:r w:rsidRPr="0098625E">
        <w:noBreakHyphen/>
        <w:t>65(1).</w:t>
      </w:r>
    </w:p>
    <w:p w:rsidR="003C608A" w:rsidRPr="0098625E" w:rsidRDefault="003C608A">
      <w:pPr>
        <w:pStyle w:val="ItemHead"/>
        <w:suppressLineNumbers/>
      </w:pPr>
      <w:r w:rsidRPr="0098625E">
        <w:t>32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horse reduction amount</w:t>
      </w:r>
      <w:r w:rsidRPr="0098625E">
        <w:t xml:space="preserve"> has the meaning given by </w:t>
      </w:r>
      <w:r w:rsidRPr="0098625E">
        <w:br/>
        <w:t>subsection 70</w:t>
      </w:r>
      <w:r w:rsidRPr="0098625E">
        <w:noBreakHyphen/>
        <w:t>65(2).</w:t>
      </w:r>
    </w:p>
    <w:p w:rsidR="003C608A" w:rsidRPr="0098625E" w:rsidRDefault="003C608A">
      <w:pPr>
        <w:pStyle w:val="ItemHead"/>
        <w:suppressLineNumbers/>
      </w:pPr>
      <w:r w:rsidRPr="0098625E">
        <w:t>33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rPr>
          <w:b/>
          <w:bCs/>
          <w:i/>
          <w:iCs/>
        </w:rPr>
      </w:pPr>
      <w:proofErr w:type="spellStart"/>
      <w:r w:rsidRPr="0098625E">
        <w:rPr>
          <w:b/>
          <w:bCs/>
          <w:i/>
          <w:iCs/>
        </w:rPr>
        <w:lastRenderedPageBreak/>
        <w:t>live stock</w:t>
      </w:r>
      <w:proofErr w:type="spellEnd"/>
      <w:r w:rsidRPr="0098625E">
        <w:t xml:space="preserve"> does </w:t>
      </w:r>
      <w:r w:rsidRPr="0098625E">
        <w:rPr>
          <w:i/>
          <w:iCs/>
        </w:rPr>
        <w:t>not</w:t>
      </w:r>
      <w:r w:rsidRPr="0098625E">
        <w:t xml:space="preserve"> include animals used as beasts of burden or working beasts in a </w:t>
      </w:r>
      <w:r w:rsidRPr="0098625E">
        <w:rPr>
          <w:position w:val="6"/>
          <w:sz w:val="16"/>
          <w:szCs w:val="16"/>
        </w:rPr>
        <w:t>*</w:t>
      </w:r>
      <w:r w:rsidRPr="0098625E">
        <w:t xml:space="preserve">business other than a </w:t>
      </w:r>
      <w:r w:rsidRPr="0098625E">
        <w:rPr>
          <w:position w:val="6"/>
          <w:sz w:val="16"/>
          <w:szCs w:val="16"/>
        </w:rPr>
        <w:t>*</w:t>
      </w:r>
      <w:r w:rsidRPr="0098625E">
        <w:t>primary production business.</w:t>
      </w:r>
    </w:p>
    <w:p w:rsidR="003C608A" w:rsidRPr="0098625E" w:rsidRDefault="003C608A">
      <w:pPr>
        <w:pStyle w:val="ItemHead"/>
        <w:suppressLineNumbers/>
      </w:pPr>
      <w:r w:rsidRPr="0098625E">
        <w:t>34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notional accounting period</w:t>
      </w:r>
      <w:r w:rsidRPr="0098625E">
        <w:t xml:space="preserve"> has the meaning given by section 486 of the </w:t>
      </w:r>
      <w:r w:rsidRPr="0098625E">
        <w:rPr>
          <w:i/>
          <w:iCs/>
        </w:rPr>
        <w:t>Income Tax Assessment Act 1936</w:t>
      </w:r>
      <w:r w:rsidRPr="0098625E">
        <w:t>.</w:t>
      </w:r>
    </w:p>
    <w:p w:rsidR="003C608A" w:rsidRPr="0098625E" w:rsidRDefault="003C608A">
      <w:pPr>
        <w:pStyle w:val="ItemHead"/>
        <w:suppressLineNumbers/>
      </w:pPr>
      <w:r w:rsidRPr="0098625E">
        <w:t>35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primary production business</w:t>
      </w:r>
      <w:r w:rsidRPr="0098625E">
        <w:t xml:space="preserve">: you carry on a </w:t>
      </w:r>
      <w:r w:rsidRPr="0098625E">
        <w:rPr>
          <w:b/>
          <w:bCs/>
          <w:i/>
          <w:iCs/>
        </w:rPr>
        <w:t>primary production business</w:t>
      </w:r>
      <w:r w:rsidRPr="0098625E">
        <w:t xml:space="preserve"> if you carry on a </w:t>
      </w:r>
      <w:r w:rsidRPr="0098625E">
        <w:rPr>
          <w:position w:val="6"/>
          <w:sz w:val="16"/>
          <w:szCs w:val="16"/>
        </w:rPr>
        <w:t>*</w:t>
      </w:r>
      <w:r w:rsidRPr="0098625E">
        <w:t>business of:</w:t>
      </w:r>
    </w:p>
    <w:p w:rsidR="003C608A" w:rsidRPr="0098625E" w:rsidRDefault="003C608A">
      <w:pPr>
        <w:pStyle w:val="indenta"/>
        <w:suppressLineNumbers/>
      </w:pPr>
      <w:r w:rsidRPr="0098625E">
        <w:tab/>
        <w:t>(a)</w:t>
      </w:r>
      <w:r w:rsidRPr="0098625E">
        <w:tab/>
        <w:t>cultivating or propagating plants, fungi or their products or parts (including seeds, spores, bulbs and similar things), in any physical environment; or</w:t>
      </w:r>
    </w:p>
    <w:p w:rsidR="003C608A" w:rsidRPr="0098625E" w:rsidRDefault="003C608A">
      <w:pPr>
        <w:pStyle w:val="indenta"/>
        <w:suppressLineNumbers/>
      </w:pPr>
      <w:r w:rsidRPr="0098625E">
        <w:tab/>
        <w:t>(b)</w:t>
      </w:r>
      <w:r w:rsidRPr="0098625E">
        <w:tab/>
        <w:t>maintaining animals for the purpose of selling them or their bodily produce (including natural increase); or</w:t>
      </w:r>
    </w:p>
    <w:p w:rsidR="003C608A" w:rsidRPr="0098625E" w:rsidRDefault="003C608A">
      <w:pPr>
        <w:pStyle w:val="indenta"/>
        <w:suppressLineNumbers/>
      </w:pPr>
      <w:r w:rsidRPr="0098625E">
        <w:tab/>
        <w:t>(c)</w:t>
      </w:r>
      <w:r w:rsidRPr="0098625E">
        <w:tab/>
        <w:t>manufacturing dairy produce from raw material that you produced; or</w:t>
      </w:r>
    </w:p>
    <w:p w:rsidR="003C608A" w:rsidRPr="0098625E" w:rsidRDefault="003C608A">
      <w:pPr>
        <w:pStyle w:val="indenta"/>
        <w:suppressLineNumbers/>
      </w:pPr>
      <w:r w:rsidRPr="0098625E">
        <w:tab/>
        <w:t>(d)</w:t>
      </w:r>
      <w:r w:rsidRPr="0098625E">
        <w:tab/>
        <w:t xml:space="preserve">conducting operations relating directly to taking or catching fish, turtles, dugong, </w:t>
      </w:r>
      <w:proofErr w:type="spellStart"/>
      <w:r w:rsidRPr="0098625E">
        <w:t>bêche</w:t>
      </w:r>
      <w:proofErr w:type="spellEnd"/>
      <w:r w:rsidRPr="0098625E">
        <w:t>-de-</w:t>
      </w:r>
      <w:proofErr w:type="spellStart"/>
      <w:r w:rsidRPr="0098625E">
        <w:t>mer</w:t>
      </w:r>
      <w:proofErr w:type="spellEnd"/>
      <w:r w:rsidRPr="0098625E">
        <w:t>, crustaceans or aquatic molluscs; or</w:t>
      </w:r>
    </w:p>
    <w:p w:rsidR="003C608A" w:rsidRPr="0098625E" w:rsidRDefault="003C608A">
      <w:pPr>
        <w:pStyle w:val="indenta"/>
        <w:suppressLineNumbers/>
      </w:pPr>
      <w:r w:rsidRPr="0098625E">
        <w:tab/>
        <w:t>(e)</w:t>
      </w:r>
      <w:r w:rsidRPr="0098625E">
        <w:tab/>
        <w:t>conducting operations relating directly to taking or culturing pearls or pearl shell; or</w:t>
      </w:r>
    </w:p>
    <w:p w:rsidR="003C608A" w:rsidRPr="0098625E" w:rsidRDefault="003C608A">
      <w:pPr>
        <w:pStyle w:val="indenta"/>
        <w:suppressLineNumbers/>
      </w:pPr>
      <w:r w:rsidRPr="0098625E">
        <w:tab/>
        <w:t>(f)</w:t>
      </w:r>
      <w:r w:rsidRPr="0098625E">
        <w:tab/>
        <w:t>planting or tending trees in a plantation or forest that are intended to be felled; or</w:t>
      </w:r>
    </w:p>
    <w:p w:rsidR="003C608A" w:rsidRPr="0098625E" w:rsidRDefault="003C608A">
      <w:pPr>
        <w:pStyle w:val="indenta"/>
        <w:suppressLineNumbers/>
      </w:pPr>
      <w:r w:rsidRPr="0098625E">
        <w:tab/>
        <w:t>(g)</w:t>
      </w:r>
      <w:r w:rsidRPr="0098625E">
        <w:tab/>
        <w:t>felling trees in a plantation or forest; or</w:t>
      </w:r>
    </w:p>
    <w:p w:rsidR="003C608A" w:rsidRPr="0098625E" w:rsidRDefault="003C608A">
      <w:pPr>
        <w:pStyle w:val="indenta"/>
        <w:keepNext/>
        <w:suppressLineNumbers/>
      </w:pPr>
      <w:r w:rsidRPr="0098625E">
        <w:tab/>
        <w:t>(h)</w:t>
      </w:r>
      <w:r w:rsidRPr="0098625E">
        <w:tab/>
        <w:t>transporting trees, or parts of trees, that you felled in a plantation or forest to the place:</w:t>
      </w:r>
    </w:p>
    <w:p w:rsidR="003C608A" w:rsidRPr="0098625E" w:rsidRDefault="003C608A">
      <w:pPr>
        <w:pStyle w:val="indentii"/>
        <w:keepNext/>
        <w:suppressLineNumbers/>
      </w:pPr>
      <w:r w:rsidRPr="0098625E">
        <w:tab/>
        <w:t>(</w:t>
      </w:r>
      <w:proofErr w:type="spellStart"/>
      <w:r w:rsidRPr="0098625E">
        <w:t>i</w:t>
      </w:r>
      <w:proofErr w:type="spellEnd"/>
      <w:r w:rsidRPr="0098625E">
        <w:t>)</w:t>
      </w:r>
      <w:r w:rsidRPr="0098625E">
        <w:tab/>
        <w:t>where they are first to be milled or processed; or</w:t>
      </w:r>
    </w:p>
    <w:p w:rsidR="003C608A" w:rsidRPr="0098625E" w:rsidRDefault="003C608A">
      <w:pPr>
        <w:pStyle w:val="indentii"/>
        <w:suppressLineNumbers/>
      </w:pPr>
      <w:r w:rsidRPr="0098625E">
        <w:tab/>
        <w:t>(ii)</w:t>
      </w:r>
      <w:r w:rsidRPr="0098625E">
        <w:tab/>
        <w:t>from which they are to be transported to the place where they are first to be milled or processed.</w:t>
      </w:r>
    </w:p>
    <w:p w:rsidR="003C608A" w:rsidRPr="0098625E" w:rsidRDefault="003C608A">
      <w:pPr>
        <w:pStyle w:val="ItemHead"/>
        <w:suppressLineNumbers/>
      </w:pPr>
      <w:r w:rsidRPr="0098625E">
        <w:t>36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lastRenderedPageBreak/>
        <w:t>proceeds of the disposal or death</w:t>
      </w:r>
      <w:r w:rsidRPr="0098625E">
        <w:t xml:space="preserve"> has the meaning given by subsection 385</w:t>
      </w:r>
      <w:r w:rsidRPr="0098625E">
        <w:noBreakHyphen/>
        <w:t>100(2).</w:t>
      </w:r>
    </w:p>
    <w:p w:rsidR="003C608A" w:rsidRPr="0098625E" w:rsidRDefault="003C608A">
      <w:pPr>
        <w:pStyle w:val="ItemHead"/>
        <w:suppressLineNumbers/>
      </w:pPr>
      <w:r w:rsidRPr="0098625E">
        <w:t>37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proceeds of the sale of 2 wool clips</w:t>
      </w:r>
      <w:r w:rsidRPr="0098625E">
        <w:t xml:space="preserve"> has the meaning given by subsection 385</w:t>
      </w:r>
      <w:r w:rsidRPr="0098625E">
        <w:noBreakHyphen/>
        <w:t>135(3).</w:t>
      </w:r>
    </w:p>
    <w:p w:rsidR="003C608A" w:rsidRPr="0098625E" w:rsidRDefault="003C608A">
      <w:pPr>
        <w:pStyle w:val="ItemHead"/>
        <w:suppressLineNumbers/>
      </w:pPr>
      <w:r w:rsidRPr="0098625E">
        <w:t>38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reduction amount</w:t>
      </w:r>
      <w:r w:rsidRPr="0098625E">
        <w:t xml:space="preserve"> has the meaning given by subsections 385</w:t>
      </w:r>
      <w:r w:rsidRPr="0098625E">
        <w:noBreakHyphen/>
        <w:t>120(2) and (3).</w:t>
      </w:r>
    </w:p>
    <w:p w:rsidR="003C608A" w:rsidRPr="0098625E" w:rsidRDefault="003C608A">
      <w:pPr>
        <w:pStyle w:val="ItemHead"/>
        <w:suppressLineNumbers/>
      </w:pPr>
      <w:r w:rsidRPr="0098625E">
        <w:t>39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tax profit on the disposal or death</w:t>
      </w:r>
      <w:r w:rsidRPr="0098625E">
        <w:t xml:space="preserve"> has the meaning given by subsection 385</w:t>
      </w:r>
      <w:r w:rsidRPr="0098625E">
        <w:noBreakHyphen/>
        <w:t>105(3).</w:t>
      </w:r>
    </w:p>
    <w:p w:rsidR="003C608A" w:rsidRPr="0098625E" w:rsidRDefault="003C608A">
      <w:pPr>
        <w:pStyle w:val="ItemHead"/>
        <w:suppressLineNumbers/>
      </w:pPr>
      <w:r w:rsidRPr="0098625E">
        <w:t>40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trading stock</w:t>
      </w:r>
      <w:r w:rsidRPr="0098625E">
        <w:t xml:space="preserve"> has the meaning given by section 70-10, as modified by sections 124ZO and 124ZQ of the </w:t>
      </w:r>
      <w:r w:rsidRPr="0098625E">
        <w:rPr>
          <w:i/>
          <w:iCs/>
        </w:rPr>
        <w:t>Income Tax Assessment Act 1936</w:t>
      </w:r>
      <w:r w:rsidRPr="0098625E">
        <w:t>.</w:t>
      </w:r>
    </w:p>
    <w:p w:rsidR="003C608A" w:rsidRPr="0098625E" w:rsidRDefault="003C608A">
      <w:pPr>
        <w:pStyle w:val="ItemHead"/>
        <w:suppressLineNumbers/>
      </w:pPr>
      <w:r w:rsidRPr="0098625E">
        <w:t>41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unused tax profit on the disposal or death</w:t>
      </w:r>
      <w:r w:rsidRPr="0098625E">
        <w:t xml:space="preserve"> has the meaning given by subsection 385</w:t>
      </w:r>
      <w:r w:rsidRPr="0098625E">
        <w:noBreakHyphen/>
        <w:t>110(3).</w:t>
      </w:r>
    </w:p>
    <w:p w:rsidR="003C608A" w:rsidRPr="0098625E" w:rsidRDefault="003C608A">
      <w:pPr>
        <w:pStyle w:val="ItemHead"/>
        <w:suppressLineNumbers/>
      </w:pPr>
      <w:r w:rsidRPr="0098625E">
        <w:t>42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value</w:t>
      </w:r>
      <w:r w:rsidRPr="0098625E">
        <w:t xml:space="preserve"> of an item of </w:t>
      </w:r>
      <w:r w:rsidRPr="0098625E">
        <w:rPr>
          <w:position w:val="6"/>
          <w:sz w:val="16"/>
          <w:szCs w:val="16"/>
        </w:rPr>
        <w:t>*</w:t>
      </w:r>
      <w:r w:rsidRPr="0098625E">
        <w:t>trading stock has the meaning given by Subdivision 70-C.</w:t>
      </w:r>
    </w:p>
    <w:p w:rsidR="003C608A" w:rsidRPr="0098625E" w:rsidRDefault="003C608A">
      <w:pPr>
        <w:pStyle w:val="notetext"/>
        <w:suppressLineNumbers/>
      </w:pPr>
      <w:r w:rsidRPr="0098625E">
        <w:t>Note:</w:t>
      </w:r>
      <w:r w:rsidRPr="0098625E">
        <w:tab/>
        <w:t xml:space="preserve">For the value of trading stock at the start of the 1997-98 income year, see section 70-40 of the </w:t>
      </w:r>
      <w:r w:rsidRPr="0098625E">
        <w:rPr>
          <w:i/>
          <w:iCs/>
        </w:rPr>
        <w:t>Income Tax (Transitional Provisions) Act 1997</w:t>
      </w:r>
      <w:r w:rsidRPr="0098625E">
        <w:t>.</w:t>
      </w:r>
    </w:p>
    <w:p w:rsidR="003C608A" w:rsidRPr="0098625E" w:rsidRDefault="003C608A" w:rsidP="00850181">
      <w:pPr>
        <w:pStyle w:val="ActHead7"/>
      </w:pPr>
      <w:bookmarkStart w:id="637" w:name="_Toc151021485"/>
      <w:r w:rsidRPr="0098625E">
        <w:lastRenderedPageBreak/>
        <w:t>Part 3—Consequential amendment of the Income Tax Assessment Act 1936</w:t>
      </w:r>
      <w:bookmarkEnd w:id="637"/>
    </w:p>
    <w:p w:rsidR="003C608A" w:rsidRPr="0098625E" w:rsidRDefault="003C608A">
      <w:pPr>
        <w:pStyle w:val="ItemHead"/>
        <w:suppressLineNumbers/>
      </w:pPr>
      <w:r w:rsidRPr="0098625E">
        <w:t>43  Subsection 6(1) (definition of</w:t>
      </w:r>
      <w:r w:rsidRPr="0098625E">
        <w:rPr>
          <w:i/>
          <w:iCs/>
        </w:rPr>
        <w:t xml:space="preserve"> trading stock</w:t>
      </w:r>
      <w:r w:rsidRPr="0098625E">
        <w:t>)</w:t>
      </w:r>
    </w:p>
    <w:p w:rsidR="003C608A" w:rsidRPr="0098625E" w:rsidRDefault="003C608A">
      <w:pPr>
        <w:pStyle w:val="Item"/>
        <w:suppressLineNumbers/>
      </w:pPr>
      <w:r w:rsidRPr="0098625E">
        <w:t>Repeal the definition, substitute:</w:t>
      </w:r>
    </w:p>
    <w:p w:rsidR="003C608A" w:rsidRPr="0098625E" w:rsidRDefault="003C608A">
      <w:pPr>
        <w:pStyle w:val="Definition"/>
        <w:suppressLineNumbers/>
      </w:pPr>
      <w:r w:rsidRPr="0098625E">
        <w:rPr>
          <w:b/>
          <w:bCs/>
          <w:i/>
          <w:iCs/>
        </w:rPr>
        <w:t>trading stock</w:t>
      </w:r>
      <w:r w:rsidRPr="0098625E">
        <w:t xml:space="preserve"> has the meaning given by section 70</w:t>
      </w:r>
      <w:r w:rsidRPr="0098625E">
        <w:noBreakHyphen/>
        <w:t xml:space="preserve">10 of the </w:t>
      </w:r>
      <w:r w:rsidRPr="0098625E">
        <w:rPr>
          <w:i/>
          <w:iCs/>
        </w:rPr>
        <w:t>Income Tax Assessment Act 1997</w:t>
      </w:r>
      <w:r w:rsidRPr="0098625E">
        <w:t>.</w:t>
      </w:r>
    </w:p>
    <w:p w:rsidR="003C608A" w:rsidRPr="0098625E" w:rsidRDefault="003C608A">
      <w:pPr>
        <w:pStyle w:val="ItemHead"/>
        <w:suppressLineNumbers/>
      </w:pPr>
      <w:r w:rsidRPr="0098625E">
        <w:t>44  Paragraph 6BA(3)(a)</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(a)</w:t>
      </w:r>
      <w:r w:rsidRPr="0098625E">
        <w:tab/>
        <w:t>the value of such of the original shares and bonus shares as the taxpayer elects under section 70</w:t>
      </w:r>
      <w:r w:rsidRPr="0098625E">
        <w:noBreakHyphen/>
        <w:t xml:space="preserve">45 of the </w:t>
      </w:r>
      <w:r w:rsidRPr="0098625E">
        <w:rPr>
          <w:i/>
          <w:iCs/>
        </w:rPr>
        <w:t>Income Tax Assessment Act 1997</w:t>
      </w:r>
      <w:r w:rsidRPr="0098625E">
        <w:t xml:space="preserve"> to value at cost; and</w:t>
      </w:r>
    </w:p>
    <w:p w:rsidR="003C608A" w:rsidRPr="0098625E" w:rsidRDefault="003C608A">
      <w:pPr>
        <w:pStyle w:val="ItemHead"/>
        <w:suppressLineNumbers/>
      </w:pPr>
      <w:r w:rsidRPr="0098625E">
        <w:t>45  Subsection 26B(2)</w:t>
      </w:r>
    </w:p>
    <w:p w:rsidR="003C608A" w:rsidRPr="0098625E" w:rsidRDefault="003C608A">
      <w:pPr>
        <w:pStyle w:val="Item"/>
        <w:suppressLineNumbers/>
      </w:pPr>
      <w:r w:rsidRPr="0098625E">
        <w:t>After “year of income”, insert “before the 1997-98 year of income”.</w:t>
      </w:r>
    </w:p>
    <w:p w:rsidR="003C608A" w:rsidRPr="0098625E" w:rsidRDefault="003C608A">
      <w:pPr>
        <w:pStyle w:val="ItemHead"/>
        <w:suppressLineNumbers/>
      </w:pPr>
      <w:r w:rsidRPr="0098625E">
        <w:t>46  At the end of subsection 26B(2)</w:t>
      </w:r>
    </w:p>
    <w:p w:rsidR="003C608A" w:rsidRPr="0098625E" w:rsidRDefault="003C608A">
      <w:pPr>
        <w:pStyle w:val="Item"/>
        <w:suppressLineNumbers/>
      </w:pPr>
      <w:r w:rsidRPr="0098625E">
        <w:t>Add:</w:t>
      </w:r>
    </w:p>
    <w:p w:rsidR="003C608A" w:rsidRPr="0098625E" w:rsidRDefault="003C608A">
      <w:pPr>
        <w:pStyle w:val="notetext"/>
        <w:suppressLineNumbers/>
      </w:pPr>
      <w:r w:rsidRPr="0098625E">
        <w:t>Note:</w:t>
      </w:r>
      <w:r w:rsidRPr="0098625E">
        <w:tab/>
        <w:t xml:space="preserve">Subdivision 385-F (Insurance for loss of live stock or trees) of the </w:t>
      </w:r>
      <w:r w:rsidRPr="0098625E">
        <w:rPr>
          <w:i/>
          <w:iCs/>
        </w:rPr>
        <w:t>Income Tax Assessment Act 1997</w:t>
      </w:r>
      <w:r w:rsidRPr="0098625E">
        <w:t xml:space="preserve"> allows an election to reduce the amount of an insurance recovery received in or after the 1997-98 year of income.</w:t>
      </w:r>
    </w:p>
    <w:p w:rsidR="003C608A" w:rsidRPr="0098625E" w:rsidRDefault="003C608A">
      <w:pPr>
        <w:pStyle w:val="ItemHead"/>
        <w:suppressLineNumbers/>
      </w:pPr>
      <w:r w:rsidRPr="0098625E">
        <w:t>47  Before subsection 26BA(2)</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A taxpayer cannot make an election under subsection (3) relating to the 1997-98 year of income or a later year of income. However, this does not limit the effect of paragraph (6)(b) or subsection (7) in relation to an election that relates to the 1996-97 year of income.</w:t>
      </w:r>
    </w:p>
    <w:p w:rsidR="003C608A" w:rsidRPr="0098625E" w:rsidRDefault="003C608A">
      <w:pPr>
        <w:pStyle w:val="notetext"/>
        <w:suppressLineNumbers/>
      </w:pPr>
      <w:r w:rsidRPr="0098625E">
        <w:t>Note:</w:t>
      </w:r>
      <w:r w:rsidRPr="0098625E">
        <w:tab/>
        <w:t xml:space="preserve">Subdivision 385-G (Double wool clips) of the </w:t>
      </w:r>
      <w:r w:rsidRPr="0098625E">
        <w:rPr>
          <w:i/>
          <w:iCs/>
        </w:rPr>
        <w:t>Income Tax Assessment Act 1997</w:t>
      </w:r>
      <w:r w:rsidRPr="0098625E">
        <w:t xml:space="preserve"> provides for elections for the 1997-98 year of income and later years of income.</w:t>
      </w:r>
    </w:p>
    <w:p w:rsidR="003C608A" w:rsidRPr="0098625E" w:rsidRDefault="003C608A">
      <w:pPr>
        <w:pStyle w:val="ItemHead"/>
        <w:suppressLineNumbers/>
      </w:pPr>
      <w:r w:rsidRPr="0098625E">
        <w:t>48  Before subsection 28(1)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This section does not apply to the 1997-98 year of income or a later year of income.</w:t>
      </w:r>
    </w:p>
    <w:p w:rsidR="003C608A" w:rsidRPr="0098625E" w:rsidRDefault="003C608A">
      <w:pPr>
        <w:pStyle w:val="notetext"/>
        <w:suppressLineNumbers/>
      </w:pPr>
      <w:r w:rsidRPr="0098625E">
        <w:lastRenderedPageBreak/>
        <w:t>Note:</w:t>
      </w:r>
      <w:r w:rsidRPr="0098625E">
        <w:tab/>
        <w:t>Subdivision 70</w:t>
      </w:r>
      <w:r w:rsidRPr="0098625E">
        <w:noBreakHyphen/>
        <w:t xml:space="preserve">C (Accounting for trading stock you hold at the start or end of the income year) of the </w:t>
      </w:r>
      <w:r w:rsidRPr="0098625E">
        <w:rPr>
          <w:i/>
          <w:iCs/>
        </w:rPr>
        <w:t>Income Tax Assessment Act 1997</w:t>
      </w:r>
      <w:r w:rsidRPr="0098625E">
        <w:t xml:space="preserve"> applies to those years of income.</w:t>
      </w:r>
    </w:p>
    <w:p w:rsidR="003C608A" w:rsidRPr="0098625E" w:rsidRDefault="003C608A">
      <w:pPr>
        <w:pStyle w:val="ItemHead"/>
        <w:suppressLineNumbers/>
      </w:pPr>
      <w:r w:rsidRPr="0098625E">
        <w:t>49  At the end of section 29</w:t>
      </w:r>
    </w:p>
    <w:p w:rsidR="003C608A" w:rsidRPr="0098625E" w:rsidRDefault="003C608A">
      <w:pPr>
        <w:pStyle w:val="Item"/>
        <w:suppressLineNumbers/>
      </w:pPr>
      <w:r w:rsidRPr="0098625E">
        <w:t>Add:</w:t>
      </w:r>
    </w:p>
    <w:p w:rsidR="003C608A" w:rsidRPr="0098625E" w:rsidRDefault="003C608A">
      <w:pPr>
        <w:pStyle w:val="subsection"/>
        <w:suppressLineNumbers/>
      </w:pPr>
      <w:r w:rsidRPr="0098625E">
        <w:tab/>
        <w:t>(2)</w:t>
      </w:r>
      <w:r w:rsidRPr="0098625E">
        <w:tab/>
        <w:t>This section does not apply to the valuation of live stock or other trading stock at the beginning of the 1997-98 year of income or at the beginning of a later year of income.</w:t>
      </w:r>
    </w:p>
    <w:p w:rsidR="003C608A" w:rsidRPr="0098625E" w:rsidRDefault="003C608A">
      <w:pPr>
        <w:pStyle w:val="notetext"/>
        <w:suppressLineNumbers/>
      </w:pPr>
      <w:r w:rsidRPr="0098625E">
        <w:t>Note:</w:t>
      </w:r>
      <w:r w:rsidRPr="0098625E">
        <w:tab/>
        <w:t>Section 70</w:t>
      </w:r>
      <w:r w:rsidRPr="0098625E">
        <w:noBreakHyphen/>
        <w:t xml:space="preserve">40 (Value of trading stock at start of income year) of the </w:t>
      </w:r>
      <w:r w:rsidRPr="0098625E">
        <w:rPr>
          <w:i/>
          <w:iCs/>
        </w:rPr>
        <w:t>Income Tax Assessment Act 1997</w:t>
      </w:r>
      <w:r w:rsidRPr="0098625E">
        <w:t xml:space="preserve"> applies to the valuation of trading stock at the beginning of those years of income. Section 70</w:t>
      </w:r>
      <w:r w:rsidRPr="0098625E">
        <w:noBreakHyphen/>
        <w:t>40 (Value of trading stock at the start of the 1997</w:t>
      </w:r>
      <w:r w:rsidRPr="0098625E">
        <w:noBreakHyphen/>
        <w:t xml:space="preserve">98 income year) of the </w:t>
      </w:r>
      <w:r w:rsidRPr="0098625E">
        <w:rPr>
          <w:i/>
          <w:iCs/>
        </w:rPr>
        <w:t>Income Tax (Transitional Provisions) Act 1997</w:t>
      </w:r>
      <w:r w:rsidRPr="0098625E">
        <w:t xml:space="preserve"> is also relevant.</w:t>
      </w:r>
    </w:p>
    <w:p w:rsidR="003C608A" w:rsidRPr="0098625E" w:rsidRDefault="003C608A">
      <w:pPr>
        <w:pStyle w:val="ItemHead"/>
        <w:suppressLineNumbers/>
      </w:pPr>
      <w:r w:rsidRPr="0098625E">
        <w:t>50  Before subsection 31(1)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This section does not apply to the valuation of trading stock at the end of the 1997-98 year of income or at the end of a later year of income.</w:t>
      </w:r>
    </w:p>
    <w:p w:rsidR="003C608A" w:rsidRPr="0098625E" w:rsidRDefault="003C608A">
      <w:pPr>
        <w:pStyle w:val="notetext"/>
        <w:suppressLineNumbers/>
      </w:pPr>
      <w:r w:rsidRPr="0098625E">
        <w:t>Note:</w:t>
      </w:r>
      <w:r w:rsidRPr="0098625E">
        <w:tab/>
        <w:t>Section 70</w:t>
      </w:r>
      <w:r w:rsidRPr="0098625E">
        <w:noBreakHyphen/>
        <w:t xml:space="preserve">45 (Value of trading stock at end of income year) of the </w:t>
      </w:r>
      <w:r w:rsidRPr="0098625E">
        <w:rPr>
          <w:i/>
          <w:iCs/>
        </w:rPr>
        <w:t>Income Tax Assessment Act 1997</w:t>
      </w:r>
      <w:r w:rsidRPr="0098625E">
        <w:t xml:space="preserve"> deals with the valuation of trading stock at the end of those years of income. Section 70</w:t>
      </w:r>
      <w:r w:rsidRPr="0098625E">
        <w:noBreakHyphen/>
        <w:t xml:space="preserve">70 (Valuing interests in </w:t>
      </w:r>
      <w:proofErr w:type="spellStart"/>
      <w:r w:rsidRPr="0098625E">
        <w:t>FIFs</w:t>
      </w:r>
      <w:proofErr w:type="spellEnd"/>
      <w:r w:rsidRPr="0098625E">
        <w:t xml:space="preserve">) of that Act provides special rules for valuing interests in </w:t>
      </w:r>
      <w:proofErr w:type="spellStart"/>
      <w:r w:rsidRPr="0098625E">
        <w:t>FIFs</w:t>
      </w:r>
      <w:proofErr w:type="spellEnd"/>
      <w:r w:rsidRPr="0098625E">
        <w:t xml:space="preserve"> for those years of income.</w:t>
      </w:r>
    </w:p>
    <w:p w:rsidR="003C608A" w:rsidRPr="0098625E" w:rsidRDefault="003C608A">
      <w:pPr>
        <w:pStyle w:val="ItemHead"/>
        <w:suppressLineNumbers/>
      </w:pPr>
      <w:r w:rsidRPr="0098625E">
        <w:t>51  Before subsection 31C(1)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This section applies only to a purchase that takes place before 1 July 1997.</w:t>
      </w:r>
    </w:p>
    <w:p w:rsidR="003C608A" w:rsidRPr="0098625E" w:rsidRDefault="003C608A">
      <w:pPr>
        <w:pStyle w:val="notetext"/>
        <w:suppressLineNumbers/>
      </w:pPr>
      <w:r w:rsidRPr="0098625E">
        <w:t>Note:</w:t>
      </w:r>
      <w:r w:rsidRPr="0098625E">
        <w:tab/>
        <w:t>Section 70</w:t>
      </w:r>
      <w:r w:rsidRPr="0098625E">
        <w:noBreakHyphen/>
        <w:t xml:space="preserve">20 (Non-arm’s length transactions) of the </w:t>
      </w:r>
      <w:r w:rsidRPr="0098625E">
        <w:rPr>
          <w:i/>
          <w:iCs/>
        </w:rPr>
        <w:t>Income Tax Assessment Act 1997</w:t>
      </w:r>
      <w:r w:rsidRPr="0098625E">
        <w:t xml:space="preserve"> deals with purchases taking place on or after 1 July 1997.</w:t>
      </w:r>
    </w:p>
    <w:p w:rsidR="003C608A" w:rsidRPr="0098625E" w:rsidRDefault="003C608A">
      <w:pPr>
        <w:pStyle w:val="ItemHead"/>
        <w:suppressLineNumbers/>
      </w:pPr>
      <w:r w:rsidRPr="0098625E">
        <w:t>52  Before subsection 32(1)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This section does not apply to the valuation of live stock at the end of the 1997-98 year of income or at the end of a later year of income.</w:t>
      </w:r>
    </w:p>
    <w:p w:rsidR="003C608A" w:rsidRPr="0098625E" w:rsidRDefault="003C608A">
      <w:pPr>
        <w:pStyle w:val="notetext"/>
        <w:suppressLineNumbers/>
      </w:pPr>
      <w:r w:rsidRPr="0098625E">
        <w:lastRenderedPageBreak/>
        <w:t>Note:</w:t>
      </w:r>
      <w:r w:rsidRPr="0098625E">
        <w:tab/>
        <w:t>Section 70</w:t>
      </w:r>
      <w:r w:rsidRPr="0098625E">
        <w:noBreakHyphen/>
        <w:t xml:space="preserve">45 (Value of trading stock at end of income year) of the </w:t>
      </w:r>
      <w:r w:rsidRPr="0098625E">
        <w:rPr>
          <w:i/>
          <w:iCs/>
        </w:rPr>
        <w:t>Income Tax Assessment Act 1997</w:t>
      </w:r>
      <w:r w:rsidRPr="0098625E">
        <w:t xml:space="preserve"> applies to the valuation of live stock at the end of those years of income. Section 70</w:t>
      </w:r>
      <w:r w:rsidRPr="0098625E">
        <w:noBreakHyphen/>
        <w:t xml:space="preserve">60 (Valuation of horse breeding stock) of the </w:t>
      </w:r>
      <w:r w:rsidRPr="0098625E">
        <w:rPr>
          <w:i/>
          <w:iCs/>
        </w:rPr>
        <w:t>Income Tax Assessment Act 1997</w:t>
      </w:r>
      <w:r w:rsidRPr="0098625E">
        <w:t xml:space="preserve"> also applies to the valuation of horse breeding stock at the end of those years.</w:t>
      </w:r>
    </w:p>
    <w:p w:rsidR="003C608A" w:rsidRPr="0098625E" w:rsidRDefault="003C608A">
      <w:pPr>
        <w:pStyle w:val="ItemHead"/>
        <w:suppressLineNumbers/>
      </w:pPr>
      <w:r w:rsidRPr="0098625E">
        <w:t>53  After subsection 32A(1)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This section does not apply to the valuation of horse breeding stock at the end of the 1997-98 year of income or at the end of a later year of income.</w:t>
      </w:r>
    </w:p>
    <w:p w:rsidR="003C608A" w:rsidRPr="0098625E" w:rsidRDefault="003C608A">
      <w:pPr>
        <w:pStyle w:val="notetext"/>
        <w:suppressLineNumbers/>
      </w:pPr>
      <w:r w:rsidRPr="0098625E">
        <w:t>Note:</w:t>
      </w:r>
      <w:r w:rsidRPr="0098625E">
        <w:tab/>
        <w:t>Section 70</w:t>
      </w:r>
      <w:r w:rsidRPr="0098625E">
        <w:noBreakHyphen/>
        <w:t>45 (Value of trading stock at end of year) or 70</w:t>
      </w:r>
      <w:r w:rsidRPr="0098625E">
        <w:noBreakHyphen/>
        <w:t xml:space="preserve">60 (Valuation of horse breeding stock) of the </w:t>
      </w:r>
      <w:r w:rsidRPr="0098625E">
        <w:rPr>
          <w:i/>
          <w:iCs/>
        </w:rPr>
        <w:t>Income Tax Assessment Act 1997</w:t>
      </w:r>
      <w:r w:rsidRPr="0098625E">
        <w:t xml:space="preserve"> applies to such a valuation.</w:t>
      </w:r>
    </w:p>
    <w:p w:rsidR="003C608A" w:rsidRPr="0098625E" w:rsidRDefault="003C608A">
      <w:pPr>
        <w:pStyle w:val="ItemHead"/>
        <w:suppressLineNumbers/>
      </w:pPr>
      <w:r w:rsidRPr="0098625E">
        <w:t>54  At the end of section 33</w:t>
      </w:r>
    </w:p>
    <w:p w:rsidR="003C608A" w:rsidRPr="0098625E" w:rsidRDefault="003C608A">
      <w:pPr>
        <w:pStyle w:val="Item"/>
        <w:suppressLineNumbers/>
      </w:pPr>
      <w:r w:rsidRPr="0098625E">
        <w:t>Add:</w:t>
      </w:r>
    </w:p>
    <w:p w:rsidR="003C608A" w:rsidRPr="0098625E" w:rsidRDefault="003C608A">
      <w:pPr>
        <w:pStyle w:val="subsection"/>
        <w:suppressLineNumbers/>
      </w:pPr>
      <w:r w:rsidRPr="0098625E">
        <w:tab/>
        <w:t>(2)</w:t>
      </w:r>
      <w:r w:rsidRPr="0098625E">
        <w:tab/>
        <w:t>This section does not apply to the valuation of live stock at the end of the 1997-98 year of income or at the end of a later year of income.</w:t>
      </w:r>
    </w:p>
    <w:p w:rsidR="003C608A" w:rsidRPr="0098625E" w:rsidRDefault="003C608A">
      <w:pPr>
        <w:pStyle w:val="notetext"/>
        <w:suppressLineNumbers/>
      </w:pPr>
      <w:r w:rsidRPr="0098625E">
        <w:t>Note:</w:t>
      </w:r>
      <w:r w:rsidRPr="0098625E">
        <w:tab/>
        <w:t xml:space="preserve">For those income years, the </w:t>
      </w:r>
      <w:r w:rsidRPr="0098625E">
        <w:rPr>
          <w:i/>
          <w:iCs/>
        </w:rPr>
        <w:t>Income Tax Assessment Act 1997</w:t>
      </w:r>
      <w:r w:rsidRPr="0098625E">
        <w:t xml:space="preserve"> does not prevent a change in the basis for valuing your live stock.</w:t>
      </w:r>
    </w:p>
    <w:p w:rsidR="003C608A" w:rsidRPr="0098625E" w:rsidRDefault="003C608A">
      <w:pPr>
        <w:pStyle w:val="ItemHead"/>
        <w:suppressLineNumbers/>
      </w:pPr>
      <w:r w:rsidRPr="0098625E">
        <w:t>55  Before subsection 34(1)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This section does not apply to animals acquired by natural increase in the 1997-98 year of income or a later year of income.</w:t>
      </w:r>
    </w:p>
    <w:p w:rsidR="003C608A" w:rsidRPr="0098625E" w:rsidRDefault="003C608A">
      <w:pPr>
        <w:pStyle w:val="notetext"/>
        <w:suppressLineNumbers/>
      </w:pPr>
      <w:r w:rsidRPr="0098625E">
        <w:t>Note:</w:t>
      </w:r>
      <w:r w:rsidRPr="0098625E">
        <w:tab/>
        <w:t>Section 70</w:t>
      </w:r>
      <w:r w:rsidRPr="0098625E">
        <w:noBreakHyphen/>
        <w:t xml:space="preserve">55 (Working out the cost of natural increase of </w:t>
      </w:r>
      <w:proofErr w:type="spellStart"/>
      <w:r w:rsidRPr="0098625E">
        <w:t>live stock</w:t>
      </w:r>
      <w:proofErr w:type="spellEnd"/>
      <w:r w:rsidRPr="0098625E">
        <w:t xml:space="preserve">) of the </w:t>
      </w:r>
      <w:r w:rsidRPr="0098625E">
        <w:rPr>
          <w:i/>
          <w:iCs/>
        </w:rPr>
        <w:t>Income Tax Assessment Act 1997</w:t>
      </w:r>
      <w:r w:rsidRPr="0098625E">
        <w:t xml:space="preserve"> applies to live stock acquired by natural increase in those years of income.</w:t>
      </w:r>
    </w:p>
    <w:p w:rsidR="003C608A" w:rsidRPr="0098625E" w:rsidRDefault="003C608A">
      <w:pPr>
        <w:pStyle w:val="ItemHead"/>
        <w:suppressLineNumbers/>
      </w:pPr>
      <w:r w:rsidRPr="0098625E">
        <w:t>56  Before subsection 36(1)</w:t>
      </w:r>
    </w:p>
    <w:p w:rsidR="003C608A" w:rsidRPr="0098625E" w:rsidRDefault="003C608A">
      <w:pPr>
        <w:pStyle w:val="Item"/>
        <w:suppressLineNumbers/>
      </w:pPr>
      <w:r w:rsidRPr="0098625E">
        <w:t>Insert:</w:t>
      </w:r>
    </w:p>
    <w:p w:rsidR="003C608A" w:rsidRPr="0098625E" w:rsidRDefault="003C608A">
      <w:pPr>
        <w:pStyle w:val="subsection"/>
        <w:suppressLineNumbers/>
        <w:jc w:val="both"/>
      </w:pPr>
      <w:r w:rsidRPr="0098625E">
        <w:tab/>
        <w:t>(1A)</w:t>
      </w:r>
      <w:r w:rsidRPr="0098625E">
        <w:tab/>
        <w:t>Subsection (1) applies to a disposal of property only if the disposal takes place before 1 July 1997.</w:t>
      </w:r>
    </w:p>
    <w:p w:rsidR="003C608A" w:rsidRPr="0098625E" w:rsidRDefault="003C608A">
      <w:pPr>
        <w:pStyle w:val="notetext"/>
        <w:suppressLineNumbers/>
      </w:pPr>
      <w:r w:rsidRPr="0098625E">
        <w:t>Note:</w:t>
      </w:r>
      <w:r w:rsidRPr="0098625E">
        <w:tab/>
        <w:t>Sections 70</w:t>
      </w:r>
      <w:r w:rsidRPr="0098625E">
        <w:noBreakHyphen/>
        <w:t>90 (Assessable income on disposal of trading stock outside the ordinary course of business) and 70</w:t>
      </w:r>
      <w:r w:rsidRPr="0098625E">
        <w:noBreakHyphen/>
        <w:t xml:space="preserve">95 (Purchase price is taken to be market value) of the </w:t>
      </w:r>
      <w:r w:rsidRPr="0098625E">
        <w:rPr>
          <w:i/>
          <w:iCs/>
        </w:rPr>
        <w:t>Income Tax Assessment Act 1997</w:t>
      </w:r>
      <w:r w:rsidRPr="0098625E">
        <w:t xml:space="preserve"> deal with a disposal occurring on or after 1 July 1997.</w:t>
      </w:r>
    </w:p>
    <w:p w:rsidR="003C608A" w:rsidRPr="0098625E" w:rsidRDefault="003C608A">
      <w:pPr>
        <w:pStyle w:val="ItemHead"/>
        <w:suppressLineNumbers/>
      </w:pPr>
      <w:r w:rsidRPr="0098625E">
        <w:lastRenderedPageBreak/>
        <w:t>57  After subsection 36(1)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(2A)</w:t>
      </w:r>
      <w:r w:rsidRPr="0098625E">
        <w:tab/>
        <w:t xml:space="preserve">Subsection (3) does not apply to a disposal of </w:t>
      </w:r>
      <w:proofErr w:type="spellStart"/>
      <w:r w:rsidRPr="0098625E">
        <w:t>live stock</w:t>
      </w:r>
      <w:proofErr w:type="spellEnd"/>
      <w:r w:rsidRPr="0098625E">
        <w:t xml:space="preserve"> that takes place on or after 1 July 1997.</w:t>
      </w:r>
    </w:p>
    <w:p w:rsidR="003C608A" w:rsidRPr="0098625E" w:rsidRDefault="003C608A">
      <w:pPr>
        <w:pStyle w:val="notetext"/>
        <w:suppressLineNumbers/>
      </w:pPr>
      <w:r w:rsidRPr="0098625E">
        <w:t>Note:</w:t>
      </w:r>
      <w:r w:rsidRPr="0098625E">
        <w:tab/>
        <w:t xml:space="preserve">Subdivision 385-E (Primary producer can elect to spread or defer tax on profit from forced disposal or death of </w:t>
      </w:r>
      <w:proofErr w:type="spellStart"/>
      <w:r w:rsidRPr="0098625E">
        <w:t>live stock</w:t>
      </w:r>
      <w:proofErr w:type="spellEnd"/>
      <w:r w:rsidRPr="0098625E">
        <w:t xml:space="preserve">) of the </w:t>
      </w:r>
      <w:r w:rsidRPr="0098625E">
        <w:rPr>
          <w:i/>
          <w:iCs/>
        </w:rPr>
        <w:t>Income Tax Assessment Act 1997</w:t>
      </w:r>
      <w:r w:rsidRPr="0098625E">
        <w:t xml:space="preserve"> deals with such a disposal.</w:t>
      </w:r>
    </w:p>
    <w:p w:rsidR="003C608A" w:rsidRPr="0098625E" w:rsidRDefault="003C608A">
      <w:pPr>
        <w:pStyle w:val="ItemHead"/>
        <w:suppressLineNumbers/>
      </w:pPr>
      <w:r w:rsidRPr="0098625E">
        <w:t>58  After subsection 36(7)</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(7AA)</w:t>
      </w:r>
      <w:r w:rsidRPr="0098625E">
        <w:tab/>
        <w:t>Subsection (7A) does not allow a deduction for the 1997-98 year of income or a later year of income.</w:t>
      </w:r>
    </w:p>
    <w:p w:rsidR="003C608A" w:rsidRPr="0098625E" w:rsidRDefault="003C608A">
      <w:pPr>
        <w:pStyle w:val="notetext"/>
        <w:suppressLineNumbers/>
      </w:pPr>
      <w:r w:rsidRPr="0098625E">
        <w:t>Note:</w:t>
      </w:r>
      <w:r w:rsidRPr="0098625E">
        <w:tab/>
        <w:t>Paragraph 70</w:t>
      </w:r>
      <w:r w:rsidRPr="0098625E">
        <w:noBreakHyphen/>
        <w:t>120(2)(c) and subsection 70</w:t>
      </w:r>
      <w:r w:rsidRPr="0098625E">
        <w:noBreakHyphen/>
        <w:t xml:space="preserve">120(5) of the </w:t>
      </w:r>
      <w:r w:rsidRPr="0098625E">
        <w:rPr>
          <w:i/>
          <w:iCs/>
        </w:rPr>
        <w:t>Income Tax Assessment Act 1997</w:t>
      </w:r>
      <w:r w:rsidRPr="0098625E">
        <w:t xml:space="preserve"> allow you to deduct the price you paid for trees on land, and associated capital expenditure, if you dispose of the trees in one of those years of income outside the ordinary course of carrying on a business.</w:t>
      </w:r>
    </w:p>
    <w:p w:rsidR="003C608A" w:rsidRPr="0098625E" w:rsidRDefault="003C608A">
      <w:pPr>
        <w:pStyle w:val="ItemHead"/>
        <w:suppressLineNumbers/>
      </w:pPr>
      <w:r w:rsidRPr="0098625E">
        <w:t>59  Before subsection 36AAA(1)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(1AAA)</w:t>
      </w:r>
      <w:r w:rsidRPr="0098625E">
        <w:tab/>
        <w:t>This section does not apply to a disposal or death of live stock on or after 1 July 1997.</w:t>
      </w:r>
    </w:p>
    <w:p w:rsidR="003C608A" w:rsidRPr="0098625E" w:rsidRDefault="003C608A">
      <w:pPr>
        <w:pStyle w:val="notetext"/>
        <w:suppressLineNumbers/>
      </w:pPr>
      <w:r w:rsidRPr="0098625E">
        <w:t>Note:</w:t>
      </w:r>
      <w:r w:rsidRPr="0098625E">
        <w:tab/>
        <w:t xml:space="preserve">Subdivision 385-E (Primary producer can elect to spread or defer tax on profit from forced disposal or death of </w:t>
      </w:r>
      <w:proofErr w:type="spellStart"/>
      <w:r w:rsidRPr="0098625E">
        <w:t>live stock</w:t>
      </w:r>
      <w:proofErr w:type="spellEnd"/>
      <w:r w:rsidRPr="0098625E">
        <w:t xml:space="preserve">) of the </w:t>
      </w:r>
      <w:r w:rsidRPr="0098625E">
        <w:rPr>
          <w:i/>
          <w:iCs/>
        </w:rPr>
        <w:t>Income Tax Assessment Act 1997</w:t>
      </w:r>
      <w:r w:rsidRPr="0098625E">
        <w:t xml:space="preserve"> deals with such a disposal or death.</w:t>
      </w:r>
    </w:p>
    <w:p w:rsidR="003C608A" w:rsidRPr="0098625E" w:rsidRDefault="003C608A">
      <w:pPr>
        <w:pStyle w:val="ItemHead"/>
        <w:suppressLineNumbers/>
      </w:pPr>
      <w:r w:rsidRPr="0098625E">
        <w:t>60  Before subsection 36AA(1)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(1AA)</w:t>
      </w:r>
      <w:r w:rsidRPr="0098625E">
        <w:tab/>
        <w:t>This section does not apply to a disposal or death of live stock on or after 1 July 1997.</w:t>
      </w:r>
    </w:p>
    <w:p w:rsidR="003C608A" w:rsidRPr="0098625E" w:rsidRDefault="003C608A">
      <w:pPr>
        <w:pStyle w:val="notetext"/>
        <w:suppressLineNumbers/>
      </w:pPr>
      <w:r w:rsidRPr="0098625E">
        <w:t>Note:</w:t>
      </w:r>
      <w:r w:rsidRPr="0098625E">
        <w:tab/>
        <w:t xml:space="preserve">Subdivision 385-E (Primary producer can elect to spread or defer tax on profit from forced disposal or death of </w:t>
      </w:r>
      <w:proofErr w:type="spellStart"/>
      <w:r w:rsidRPr="0098625E">
        <w:t>live stock</w:t>
      </w:r>
      <w:proofErr w:type="spellEnd"/>
      <w:r w:rsidRPr="0098625E">
        <w:t xml:space="preserve">) of the </w:t>
      </w:r>
      <w:r w:rsidRPr="0098625E">
        <w:rPr>
          <w:i/>
          <w:iCs/>
        </w:rPr>
        <w:t>Income Tax Assessment Act 1997</w:t>
      </w:r>
      <w:r w:rsidRPr="0098625E">
        <w:t xml:space="preserve"> deals with such a disposal or death.</w:t>
      </w:r>
    </w:p>
    <w:p w:rsidR="003C608A" w:rsidRPr="0098625E" w:rsidRDefault="003C608A">
      <w:pPr>
        <w:pStyle w:val="ItemHead"/>
        <w:suppressLineNumbers/>
      </w:pPr>
      <w:r w:rsidRPr="0098625E">
        <w:t>61  Before subsection 36A(1)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Subsection (1) applies to a change of ownership of, or interests in, property only if the change takes place before 1 July 1997.</w:t>
      </w:r>
    </w:p>
    <w:p w:rsidR="003C608A" w:rsidRPr="0098625E" w:rsidRDefault="003C608A">
      <w:pPr>
        <w:pStyle w:val="notetext"/>
        <w:suppressLineNumbers/>
      </w:pPr>
      <w:r w:rsidRPr="0098625E">
        <w:lastRenderedPageBreak/>
        <w:t>Note:</w:t>
      </w:r>
      <w:r w:rsidRPr="0098625E">
        <w:tab/>
        <w:t>Section 70</w:t>
      </w:r>
      <w:r w:rsidRPr="0098625E">
        <w:noBreakHyphen/>
        <w:t xml:space="preserve">100 (Notional disposal when you stop holding an item as trading stock) of the </w:t>
      </w:r>
      <w:r w:rsidRPr="0098625E">
        <w:rPr>
          <w:i/>
          <w:iCs/>
        </w:rPr>
        <w:t>Income Tax Assessment Act 1997</w:t>
      </w:r>
      <w:r w:rsidRPr="0098625E">
        <w:t xml:space="preserve"> deals with a change taking place on or after 1 July 1997.</w:t>
      </w:r>
    </w:p>
    <w:p w:rsidR="003C608A" w:rsidRPr="0098625E" w:rsidRDefault="003C608A">
      <w:pPr>
        <w:pStyle w:val="ItemHead"/>
        <w:suppressLineNumbers/>
      </w:pPr>
      <w:r w:rsidRPr="0098625E">
        <w:t>62  Before subsection 37(1)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Subsection (1) applies only to property devolving as a result of a person dying before 1 July 1997.</w:t>
      </w:r>
    </w:p>
    <w:p w:rsidR="003C608A" w:rsidRPr="0098625E" w:rsidRDefault="003C608A">
      <w:pPr>
        <w:pStyle w:val="notetext"/>
        <w:suppressLineNumbers/>
      </w:pPr>
      <w:r w:rsidRPr="0098625E">
        <w:t>Note:</w:t>
      </w:r>
      <w:r w:rsidRPr="0098625E">
        <w:tab/>
        <w:t>Section 70</w:t>
      </w:r>
      <w:r w:rsidRPr="0098625E">
        <w:noBreakHyphen/>
        <w:t xml:space="preserve">105 (Death of owner) of the </w:t>
      </w:r>
      <w:r w:rsidRPr="0098625E">
        <w:rPr>
          <w:i/>
          <w:iCs/>
        </w:rPr>
        <w:t>Income Tax Assessment Act 1997</w:t>
      </w:r>
      <w:r w:rsidRPr="0098625E">
        <w:t xml:space="preserve"> applies to property devolving as a result of a person dying on or after 1 July 1997.</w:t>
      </w:r>
    </w:p>
    <w:p w:rsidR="003C608A" w:rsidRPr="0098625E" w:rsidRDefault="003C608A">
      <w:pPr>
        <w:pStyle w:val="ItemHead"/>
        <w:suppressLineNumbers/>
      </w:pPr>
      <w:r w:rsidRPr="0098625E">
        <w:t>63  Subsection 46(7A)</w:t>
      </w:r>
    </w:p>
    <w:p w:rsidR="003C608A" w:rsidRPr="0098625E" w:rsidRDefault="003C608A">
      <w:pPr>
        <w:pStyle w:val="Item"/>
        <w:suppressLineNumbers/>
      </w:pPr>
      <w:r w:rsidRPr="0098625E">
        <w:t>Repeal the subsection, substitute:</w:t>
      </w:r>
    </w:p>
    <w:p w:rsidR="003C608A" w:rsidRPr="0098625E" w:rsidRDefault="003C608A">
      <w:pPr>
        <w:pStyle w:val="subsection"/>
        <w:suppressLineNumbers/>
      </w:pPr>
      <w:r w:rsidRPr="0098625E">
        <w:tab/>
        <w:t>(7A)</w:t>
      </w:r>
      <w:r w:rsidRPr="0098625E">
        <w:tab/>
        <w:t>Subsection (7B) applies if:</w:t>
      </w:r>
    </w:p>
    <w:p w:rsidR="003C608A" w:rsidRPr="0098625E" w:rsidRDefault="003C608A">
      <w:pPr>
        <w:pStyle w:val="indenta"/>
        <w:suppressLineNumbers/>
      </w:pPr>
      <w:r w:rsidRPr="0098625E">
        <w:tab/>
        <w:t>(a)</w:t>
      </w:r>
      <w:r w:rsidRPr="0098625E">
        <w:tab/>
        <w:t>a shareholder that is a company elects to value an item of trading stock in a particular way under section 70</w:t>
      </w:r>
      <w:r w:rsidRPr="0098625E">
        <w:noBreakHyphen/>
        <w:t xml:space="preserve">45 of the </w:t>
      </w:r>
      <w:r w:rsidRPr="0098625E">
        <w:rPr>
          <w:i/>
          <w:iCs/>
        </w:rPr>
        <w:t>Income Tax Assessment Act 1997</w:t>
      </w:r>
      <w:r w:rsidRPr="0098625E">
        <w:t>; and</w:t>
      </w:r>
    </w:p>
    <w:p w:rsidR="003C608A" w:rsidRPr="0098625E" w:rsidRDefault="003C608A">
      <w:pPr>
        <w:pStyle w:val="indenta"/>
        <w:suppressLineNumbers/>
      </w:pPr>
      <w:r w:rsidRPr="0098625E">
        <w:tab/>
        <w:t>(b)</w:t>
      </w:r>
      <w:r w:rsidRPr="0098625E">
        <w:tab/>
        <w:t xml:space="preserve">that value is </w:t>
      </w:r>
      <w:r w:rsidRPr="0098625E">
        <w:rPr>
          <w:i/>
          <w:iCs/>
        </w:rPr>
        <w:t>greater</w:t>
      </w:r>
      <w:r w:rsidRPr="0098625E">
        <w:t xml:space="preserve"> than it would have been if the shareholder had elected to value the item in a different way; and</w:t>
      </w:r>
    </w:p>
    <w:p w:rsidR="003C608A" w:rsidRPr="0098625E" w:rsidRDefault="003C608A">
      <w:pPr>
        <w:pStyle w:val="indenta"/>
        <w:keepLines/>
        <w:suppressLineNumbers/>
      </w:pPr>
      <w:r w:rsidRPr="0098625E">
        <w:tab/>
        <w:t>(c)</w:t>
      </w:r>
      <w:r w:rsidRPr="0098625E">
        <w:tab/>
        <w:t>the shareholder made the actual election for the purpose, or for purposes including the purpose, of increasing the rebate to which the shareholder would be entitled under subsection (2) or (2A), or the rebate that might be allowed to the shareholder under subsection (3).</w:t>
      </w:r>
    </w:p>
    <w:p w:rsidR="003C608A" w:rsidRPr="0098625E" w:rsidRDefault="003C608A">
      <w:pPr>
        <w:pStyle w:val="subsection"/>
        <w:suppressLineNumbers/>
      </w:pPr>
      <w:r w:rsidRPr="0098625E">
        <w:tab/>
        <w:t>(7B)</w:t>
      </w:r>
      <w:r w:rsidRPr="0098625E">
        <w:tab/>
        <w:t xml:space="preserve">In calculating the rebate, the following are determined as if the shareholder had instead elected to value the item at the </w:t>
      </w:r>
      <w:r w:rsidRPr="0098625E">
        <w:rPr>
          <w:i/>
          <w:iCs/>
        </w:rPr>
        <w:t>lowest</w:t>
      </w:r>
      <w:r w:rsidRPr="0098625E">
        <w:t xml:space="preserve"> amount at which the shareholder could have elected to value it under section 70</w:t>
      </w:r>
      <w:r w:rsidRPr="0098625E">
        <w:noBreakHyphen/>
        <w:t xml:space="preserve">45 of the </w:t>
      </w:r>
      <w:r w:rsidRPr="0098625E">
        <w:rPr>
          <w:i/>
          <w:iCs/>
        </w:rPr>
        <w:t>Income Tax Assessment Act 1997</w:t>
      </w:r>
      <w:r w:rsidRPr="0098625E">
        <w:t>:</w:t>
      </w:r>
    </w:p>
    <w:p w:rsidR="003C608A" w:rsidRPr="0098625E" w:rsidRDefault="003C608A">
      <w:pPr>
        <w:pStyle w:val="indenta"/>
        <w:suppressLineNumbers/>
      </w:pPr>
      <w:r w:rsidRPr="0098625E">
        <w:tab/>
        <w:t>(a)</w:t>
      </w:r>
      <w:r w:rsidRPr="0098625E">
        <w:tab/>
        <w:t>the part of any dividends (except PDF dividends) included in the shareholder’s taxable income;</w:t>
      </w:r>
    </w:p>
    <w:p w:rsidR="003C608A" w:rsidRPr="0098625E" w:rsidRDefault="003C608A">
      <w:pPr>
        <w:pStyle w:val="indenta"/>
        <w:suppressLineNumbers/>
      </w:pPr>
      <w:r w:rsidRPr="0098625E">
        <w:tab/>
        <w:t>(b)</w:t>
      </w:r>
      <w:r w:rsidRPr="0098625E">
        <w:tab/>
        <w:t>the part of any private company dividends included in the shareholder’s taxable income;</w:t>
      </w:r>
    </w:p>
    <w:p w:rsidR="003C608A" w:rsidRPr="0098625E" w:rsidRDefault="003C608A">
      <w:pPr>
        <w:pStyle w:val="indenta"/>
        <w:suppressLineNumbers/>
      </w:pPr>
      <w:r w:rsidRPr="0098625E">
        <w:tab/>
        <w:t>(c)</w:t>
      </w:r>
      <w:r w:rsidRPr="0098625E">
        <w:tab/>
        <w:t>the part of any PDF dividends included in the shareholder’s taxable income.</w:t>
      </w:r>
    </w:p>
    <w:p w:rsidR="003C608A" w:rsidRPr="0098625E" w:rsidRDefault="003C608A">
      <w:pPr>
        <w:pStyle w:val="ItemHead"/>
        <w:suppressLineNumbers/>
      </w:pPr>
      <w:r w:rsidRPr="0098625E">
        <w:t>64  After subsection 47A(10)</w:t>
      </w:r>
    </w:p>
    <w:p w:rsidR="003C608A" w:rsidRPr="0098625E" w:rsidRDefault="003C608A">
      <w:pPr>
        <w:pStyle w:val="Item"/>
        <w:suppressLineNumbers/>
      </w:pPr>
      <w:r w:rsidRPr="0098625E">
        <w:lastRenderedPageBreak/>
        <w:t>Insert:</w:t>
      </w:r>
    </w:p>
    <w:p w:rsidR="003C608A" w:rsidRPr="0098625E" w:rsidRDefault="003C608A">
      <w:pPr>
        <w:pStyle w:val="subsection"/>
        <w:suppressLineNumbers/>
      </w:pPr>
      <w:r w:rsidRPr="0098625E">
        <w:tab/>
        <w:t>(10A)</w:t>
      </w:r>
      <w:r w:rsidRPr="0098625E">
        <w:tab/>
        <w:t xml:space="preserve">Subsection (10) does not apply to a transfer that is taken by section 70-30 or 70-110 of the </w:t>
      </w:r>
      <w:r w:rsidRPr="0098625E">
        <w:rPr>
          <w:i/>
          <w:iCs/>
        </w:rPr>
        <w:t>Income Tax Assessment Act 1997</w:t>
      </w:r>
      <w:r w:rsidRPr="0098625E">
        <w:t xml:space="preserve"> to have occurred.</w:t>
      </w:r>
    </w:p>
    <w:p w:rsidR="003C608A" w:rsidRPr="0098625E" w:rsidRDefault="003C608A">
      <w:pPr>
        <w:pStyle w:val="ItemHead"/>
        <w:suppressLineNumbers/>
      </w:pPr>
      <w:r w:rsidRPr="0098625E">
        <w:t>65  After subsection 51(2)</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(2AA)</w:t>
      </w:r>
      <w:r w:rsidRPr="0098625E">
        <w:tab/>
        <w:t>Subsection (2A) does not apply to expenditure incurred in the 1997-98 year of income or a later year of income.</w:t>
      </w:r>
    </w:p>
    <w:p w:rsidR="003C608A" w:rsidRPr="0098625E" w:rsidRDefault="003C608A">
      <w:pPr>
        <w:pStyle w:val="notetext"/>
        <w:suppressLineNumbers/>
      </w:pPr>
      <w:r w:rsidRPr="0098625E">
        <w:t>Note:</w:t>
      </w:r>
      <w:r w:rsidRPr="0098625E">
        <w:tab/>
        <w:t>Section 70</w:t>
      </w:r>
      <w:r w:rsidRPr="0098625E">
        <w:noBreakHyphen/>
        <w:t xml:space="preserve">15 (In which income year do you deduct an outgoing for trading stock?) of the </w:t>
      </w:r>
      <w:r w:rsidRPr="0098625E">
        <w:rPr>
          <w:i/>
          <w:iCs/>
        </w:rPr>
        <w:t>Income Tax Assessment Act 1997</w:t>
      </w:r>
      <w:r w:rsidRPr="0098625E">
        <w:t xml:space="preserve"> deals with deduction of expenditure incurred in those years of income.</w:t>
      </w:r>
    </w:p>
    <w:p w:rsidR="003C608A" w:rsidRPr="0098625E" w:rsidRDefault="003C608A">
      <w:pPr>
        <w:pStyle w:val="ItemHead"/>
        <w:suppressLineNumbers/>
      </w:pPr>
      <w:r w:rsidRPr="0098625E">
        <w:t>66  Paragraph 51(2A)(c)</w:t>
      </w:r>
    </w:p>
    <w:p w:rsidR="003C608A" w:rsidRPr="0098625E" w:rsidRDefault="003C608A">
      <w:pPr>
        <w:pStyle w:val="Item"/>
        <w:suppressLineNumbers/>
      </w:pPr>
      <w:r w:rsidRPr="0098625E">
        <w:t>After “this subsection”, insert “and subsection (1A)”.</w:t>
      </w:r>
    </w:p>
    <w:p w:rsidR="003C608A" w:rsidRPr="0098625E" w:rsidRDefault="003C608A">
      <w:pPr>
        <w:pStyle w:val="ItemHead"/>
        <w:suppressLineNumbers/>
      </w:pPr>
      <w:r w:rsidRPr="0098625E">
        <w:t>67  Subsection 51(2A)</w:t>
      </w:r>
    </w:p>
    <w:p w:rsidR="003C608A" w:rsidRPr="0098625E" w:rsidRDefault="003C608A">
      <w:pPr>
        <w:pStyle w:val="Item"/>
        <w:suppressLineNumbers/>
      </w:pPr>
      <w:r w:rsidRPr="0098625E">
        <w:t>After “subsection (1)” (last occurring), insert “or section 8</w:t>
      </w:r>
      <w:r w:rsidRPr="0098625E">
        <w:noBreakHyphen/>
        <w:t xml:space="preserve">1 of the </w:t>
      </w:r>
      <w:r w:rsidRPr="0098625E">
        <w:rPr>
          <w:i/>
          <w:iCs/>
        </w:rPr>
        <w:t>Income Tax Assessment Act 1997</w:t>
      </w:r>
      <w:r w:rsidRPr="0098625E">
        <w:t xml:space="preserve"> (as appropriate)”.</w:t>
      </w:r>
    </w:p>
    <w:p w:rsidR="003C608A" w:rsidRPr="0098625E" w:rsidRDefault="003C608A">
      <w:pPr>
        <w:pStyle w:val="ItemHead"/>
        <w:suppressLineNumbers/>
      </w:pPr>
      <w:r w:rsidRPr="0098625E">
        <w:t>68  Subsection 52A(7)</w:t>
      </w:r>
    </w:p>
    <w:p w:rsidR="003C608A" w:rsidRPr="0098625E" w:rsidRDefault="003C608A">
      <w:pPr>
        <w:pStyle w:val="Item"/>
        <w:suppressLineNumbers/>
      </w:pPr>
      <w:r w:rsidRPr="0098625E">
        <w:t>Omit “or cost price”.</w:t>
      </w:r>
    </w:p>
    <w:p w:rsidR="003C608A" w:rsidRPr="0098625E" w:rsidRDefault="003C608A">
      <w:pPr>
        <w:pStyle w:val="ItemHead"/>
        <w:suppressLineNumbers/>
      </w:pPr>
      <w:r w:rsidRPr="0098625E">
        <w:t>69  Subsection 52A(7)</w:t>
      </w:r>
    </w:p>
    <w:p w:rsidR="003C608A" w:rsidRPr="0098625E" w:rsidRDefault="003C608A">
      <w:pPr>
        <w:pStyle w:val="Item"/>
        <w:suppressLineNumbers/>
      </w:pPr>
      <w:r w:rsidRPr="0098625E">
        <w:t xml:space="preserve">Omit “Subdivision B of Division 2 of Part III”, substitute “Divisions 70 (Trading stock) and 385 (Primary production) of the </w:t>
      </w:r>
      <w:r w:rsidRPr="0098625E">
        <w:rPr>
          <w:i/>
          <w:iCs/>
        </w:rPr>
        <w:t>Income Tax Assessment Act 1997</w:t>
      </w:r>
      <w:r w:rsidRPr="0098625E">
        <w:t>”.</w:t>
      </w:r>
    </w:p>
    <w:p w:rsidR="003C608A" w:rsidRPr="0098625E" w:rsidRDefault="003C608A">
      <w:pPr>
        <w:pStyle w:val="ItemHead"/>
        <w:suppressLineNumbers/>
      </w:pPr>
      <w:r w:rsidRPr="0098625E">
        <w:t>70  Subsection 82KH(1N)</w:t>
      </w:r>
    </w:p>
    <w:p w:rsidR="003C608A" w:rsidRPr="0098625E" w:rsidRDefault="003C608A">
      <w:pPr>
        <w:pStyle w:val="Item"/>
        <w:suppressLineNumbers/>
      </w:pPr>
      <w:r w:rsidRPr="0098625E">
        <w:t xml:space="preserve">Omit “Subdivision B of Division 2 of Part III”, substitute “Division 70 (Trading stock) or 385 (Primary production) of the </w:t>
      </w:r>
      <w:r w:rsidRPr="0098625E">
        <w:rPr>
          <w:i/>
          <w:iCs/>
        </w:rPr>
        <w:t>Income Tax Assessment Act 1997</w:t>
      </w:r>
      <w:r w:rsidRPr="0098625E">
        <w:t>”.</w:t>
      </w:r>
    </w:p>
    <w:p w:rsidR="003C608A" w:rsidRPr="0098625E" w:rsidRDefault="003C608A">
      <w:pPr>
        <w:pStyle w:val="ItemHead"/>
        <w:suppressLineNumbers/>
      </w:pPr>
      <w:r w:rsidRPr="0098625E">
        <w:t>71  Subsection 82KH(1N)</w:t>
      </w:r>
    </w:p>
    <w:p w:rsidR="003C608A" w:rsidRPr="0098625E" w:rsidRDefault="003C608A">
      <w:pPr>
        <w:pStyle w:val="Item"/>
        <w:suppressLineNumbers/>
      </w:pPr>
      <w:r w:rsidRPr="0098625E">
        <w:t>Omit “or cost price”.</w:t>
      </w:r>
    </w:p>
    <w:p w:rsidR="003C608A" w:rsidRPr="0098625E" w:rsidRDefault="003C608A">
      <w:pPr>
        <w:pStyle w:val="ItemHead"/>
        <w:suppressLineNumbers/>
      </w:pPr>
      <w:r w:rsidRPr="0098625E">
        <w:t>72  Subsection 82KL(6)</w:t>
      </w:r>
    </w:p>
    <w:p w:rsidR="003C608A" w:rsidRPr="0098625E" w:rsidRDefault="003C608A">
      <w:pPr>
        <w:pStyle w:val="Item"/>
        <w:suppressLineNumbers/>
      </w:pPr>
      <w:r w:rsidRPr="0098625E">
        <w:lastRenderedPageBreak/>
        <w:t xml:space="preserve">After “this Act” (first occurring), insert “and the </w:t>
      </w:r>
      <w:r w:rsidRPr="0098625E">
        <w:rPr>
          <w:i/>
          <w:iCs/>
        </w:rPr>
        <w:t>Income Tax Assessment Act 1997</w:t>
      </w:r>
      <w:r w:rsidRPr="0098625E">
        <w:t>”.</w:t>
      </w:r>
    </w:p>
    <w:p w:rsidR="003C608A" w:rsidRPr="0098625E" w:rsidRDefault="003C608A">
      <w:pPr>
        <w:pStyle w:val="ItemHead"/>
        <w:suppressLineNumbers/>
      </w:pPr>
      <w:r w:rsidRPr="0098625E">
        <w:t>73  Subsection 82KL(6)</w:t>
      </w:r>
    </w:p>
    <w:p w:rsidR="003C608A" w:rsidRPr="0098625E" w:rsidRDefault="003C608A">
      <w:pPr>
        <w:pStyle w:val="Item"/>
        <w:suppressLineNumbers/>
      </w:pPr>
      <w:r w:rsidRPr="0098625E">
        <w:t>After “this Act” (second occurring), insert “or that Act”.</w:t>
      </w:r>
    </w:p>
    <w:p w:rsidR="003C608A" w:rsidRPr="0098625E" w:rsidRDefault="003C608A">
      <w:pPr>
        <w:pStyle w:val="ItemHead"/>
        <w:suppressLineNumbers/>
      </w:pPr>
      <w:r w:rsidRPr="0098625E">
        <w:t>74  Subsection 82KL(6)</w:t>
      </w:r>
    </w:p>
    <w:p w:rsidR="003C608A" w:rsidRPr="0098625E" w:rsidRDefault="003C608A">
      <w:pPr>
        <w:pStyle w:val="Item"/>
        <w:suppressLineNumbers/>
      </w:pPr>
      <w:r w:rsidRPr="0098625E">
        <w:t xml:space="preserve">After “Subdivision B of Division 2 of Part III”, insert “of this Act or Division 70 (Trading stock) or 385 (Primary production) of the </w:t>
      </w:r>
      <w:r w:rsidRPr="0098625E">
        <w:rPr>
          <w:i/>
          <w:iCs/>
        </w:rPr>
        <w:t>Income Tax Assessment Act 1997</w:t>
      </w:r>
      <w:r w:rsidRPr="0098625E">
        <w:t>”.</w:t>
      </w:r>
    </w:p>
    <w:p w:rsidR="003C608A" w:rsidRPr="0098625E" w:rsidRDefault="003C608A">
      <w:pPr>
        <w:pStyle w:val="ItemHead"/>
        <w:suppressLineNumbers/>
      </w:pPr>
      <w:r w:rsidRPr="0098625E">
        <w:t>75  Subsection 83(2)</w:t>
      </w:r>
    </w:p>
    <w:p w:rsidR="003C608A" w:rsidRPr="0098625E" w:rsidRDefault="003C608A">
      <w:pPr>
        <w:pStyle w:val="Item"/>
        <w:suppressLineNumbers/>
      </w:pPr>
      <w:r w:rsidRPr="0098625E">
        <w:t>Omit “paragraph 36(8)(a) and to”.</w:t>
      </w:r>
    </w:p>
    <w:p w:rsidR="003C608A" w:rsidRPr="0098625E" w:rsidRDefault="003C608A">
      <w:pPr>
        <w:pStyle w:val="ItemHead"/>
        <w:suppressLineNumbers/>
      </w:pPr>
      <w:r w:rsidRPr="0098625E">
        <w:t>76  Subsection 83(2)</w:t>
      </w:r>
    </w:p>
    <w:p w:rsidR="003C608A" w:rsidRPr="0098625E" w:rsidRDefault="003C608A">
      <w:pPr>
        <w:pStyle w:val="Item"/>
        <w:suppressLineNumbers/>
      </w:pPr>
      <w:r w:rsidRPr="0098625E">
        <w:t>After “subsection 73A(4)”, insert “of this Act and to sections 70</w:t>
      </w:r>
      <w:r w:rsidRPr="0098625E">
        <w:noBreakHyphen/>
        <w:t>90 and 70</w:t>
      </w:r>
      <w:r w:rsidRPr="0098625E">
        <w:noBreakHyphen/>
        <w:t xml:space="preserve">95 of the </w:t>
      </w:r>
      <w:r w:rsidRPr="0098625E">
        <w:rPr>
          <w:i/>
          <w:iCs/>
        </w:rPr>
        <w:t>Income Tax Assessment Act 1997</w:t>
      </w:r>
      <w:r w:rsidRPr="0098625E">
        <w:t>”.</w:t>
      </w:r>
    </w:p>
    <w:p w:rsidR="003C608A" w:rsidRPr="0098625E" w:rsidRDefault="003C608A">
      <w:pPr>
        <w:pStyle w:val="ItemHead"/>
        <w:suppressLineNumbers/>
      </w:pPr>
      <w:r w:rsidRPr="0098625E">
        <w:t>77  Subsection 100A(6B)</w:t>
      </w:r>
    </w:p>
    <w:p w:rsidR="003C608A" w:rsidRPr="0098625E" w:rsidRDefault="003C608A">
      <w:pPr>
        <w:pStyle w:val="Item"/>
        <w:suppressLineNumbers/>
      </w:pPr>
      <w:r w:rsidRPr="0098625E">
        <w:t xml:space="preserve">After “this Act” (first occurring), insert “and the </w:t>
      </w:r>
      <w:r w:rsidRPr="0098625E">
        <w:rPr>
          <w:i/>
          <w:iCs/>
        </w:rPr>
        <w:t>Income Tax Assessment Act 1997</w:t>
      </w:r>
      <w:r w:rsidRPr="0098625E">
        <w:t>”.</w:t>
      </w:r>
    </w:p>
    <w:p w:rsidR="003C608A" w:rsidRPr="0098625E" w:rsidRDefault="003C608A">
      <w:pPr>
        <w:pStyle w:val="ItemHead"/>
        <w:suppressLineNumbers/>
      </w:pPr>
      <w:r w:rsidRPr="0098625E">
        <w:t>78  Subsection 100A(6B)</w:t>
      </w:r>
    </w:p>
    <w:p w:rsidR="003C608A" w:rsidRPr="0098625E" w:rsidRDefault="003C608A">
      <w:pPr>
        <w:pStyle w:val="Item"/>
        <w:suppressLineNumbers/>
      </w:pPr>
      <w:r w:rsidRPr="0098625E">
        <w:t>After “this Act” (second occurring), insert “or that Act”.</w:t>
      </w:r>
    </w:p>
    <w:p w:rsidR="003C608A" w:rsidRPr="0098625E" w:rsidRDefault="003C608A">
      <w:pPr>
        <w:pStyle w:val="ItemHead"/>
        <w:suppressLineNumbers/>
      </w:pPr>
      <w:r w:rsidRPr="0098625E">
        <w:t>79  Subsection 100A(6B)</w:t>
      </w:r>
    </w:p>
    <w:p w:rsidR="003C608A" w:rsidRPr="0098625E" w:rsidRDefault="003C608A">
      <w:pPr>
        <w:pStyle w:val="Item"/>
        <w:suppressLineNumbers/>
      </w:pPr>
      <w:r w:rsidRPr="0098625E">
        <w:t xml:space="preserve">After “Subdivision B of Division 2”, insert “of Part III of this Act or Division 70 (Trading stock) or 385 (Primary production) of the </w:t>
      </w:r>
      <w:r w:rsidRPr="0098625E">
        <w:rPr>
          <w:i/>
          <w:iCs/>
        </w:rPr>
        <w:t>Income Tax Assessment Act 1997</w:t>
      </w:r>
      <w:r w:rsidRPr="0098625E">
        <w:t>”.</w:t>
      </w:r>
    </w:p>
    <w:p w:rsidR="003C608A" w:rsidRPr="0098625E" w:rsidRDefault="003C608A">
      <w:pPr>
        <w:pStyle w:val="ItemHead"/>
        <w:suppressLineNumbers/>
      </w:pPr>
      <w:r w:rsidRPr="0098625E">
        <w:t>80  Section 102AAY</w:t>
      </w:r>
    </w:p>
    <w:p w:rsidR="003C608A" w:rsidRPr="0098625E" w:rsidRDefault="003C608A">
      <w:pPr>
        <w:pStyle w:val="Item"/>
        <w:suppressLineNumbers/>
      </w:pPr>
      <w:r w:rsidRPr="0098625E">
        <w:t>Repeal the section, substitute:</w:t>
      </w:r>
    </w:p>
    <w:p w:rsidR="003C608A" w:rsidRPr="0098625E" w:rsidRDefault="003C608A" w:rsidP="00850181">
      <w:pPr>
        <w:pStyle w:val="ActHead5"/>
      </w:pPr>
      <w:bookmarkStart w:id="638" w:name="_Toc151021486"/>
      <w:r w:rsidRPr="0098625E">
        <w:t>102AAY  Modified application of trading stock provisions</w:t>
      </w:r>
      <w:bookmarkEnd w:id="638"/>
    </w:p>
    <w:p w:rsidR="003C608A" w:rsidRPr="0098625E" w:rsidRDefault="003C608A">
      <w:pPr>
        <w:pStyle w:val="subsection"/>
        <w:suppressLineNumbers/>
      </w:pPr>
      <w:r w:rsidRPr="0098625E">
        <w:tab/>
      </w:r>
      <w:r w:rsidRPr="0098625E">
        <w:tab/>
        <w:t xml:space="preserve">When applying this Act and the </w:t>
      </w:r>
      <w:r w:rsidRPr="0098625E">
        <w:rPr>
          <w:i/>
          <w:iCs/>
        </w:rPr>
        <w:t>Income Tax Assessment Act 1997</w:t>
      </w:r>
      <w:r w:rsidRPr="0098625E">
        <w:t xml:space="preserve"> in calculating the attributable income of the trust estate, Division 70 of the </w:t>
      </w:r>
      <w:r w:rsidRPr="0098625E">
        <w:rPr>
          <w:i/>
          <w:iCs/>
        </w:rPr>
        <w:t>Income Tax Assessment Act 1997</w:t>
      </w:r>
      <w:r w:rsidRPr="0098625E">
        <w:t xml:space="preserve"> has effect as if the cost of the item of trading stock were the value to be taken into account at the start of the year of income.</w:t>
      </w:r>
    </w:p>
    <w:p w:rsidR="003C608A" w:rsidRPr="0098625E" w:rsidRDefault="003C608A">
      <w:pPr>
        <w:pStyle w:val="ItemHead"/>
        <w:suppressLineNumbers/>
      </w:pPr>
      <w:r w:rsidRPr="0098625E">
        <w:lastRenderedPageBreak/>
        <w:t>81  After subsection 103A(3B)</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(3C)</w:t>
      </w:r>
      <w:r w:rsidRPr="0098625E">
        <w:tab/>
        <w:t>Paragraph (3A)(c) does not apply to an acquisition that is taken by section 70-30 or 70</w:t>
      </w:r>
      <w:r w:rsidRPr="0098625E">
        <w:noBreakHyphen/>
        <w:t xml:space="preserve">110 of the </w:t>
      </w:r>
      <w:r w:rsidRPr="0098625E">
        <w:rPr>
          <w:i/>
          <w:iCs/>
        </w:rPr>
        <w:t>Income Tax Assessment Act 1997</w:t>
      </w:r>
      <w:r w:rsidRPr="0098625E">
        <w:t xml:space="preserve"> to have occurred.</w:t>
      </w:r>
    </w:p>
    <w:p w:rsidR="003C608A" w:rsidRPr="0098625E" w:rsidRDefault="003C608A">
      <w:pPr>
        <w:pStyle w:val="ItemHead"/>
        <w:suppressLineNumbers/>
      </w:pPr>
      <w:r w:rsidRPr="0098625E">
        <w:t>82  Subsection 121G(10)</w:t>
      </w:r>
    </w:p>
    <w:p w:rsidR="003C608A" w:rsidRPr="0098625E" w:rsidRDefault="003C608A">
      <w:pPr>
        <w:pStyle w:val="Item"/>
        <w:keepNext/>
        <w:suppressLineNumbers/>
      </w:pPr>
      <w:r w:rsidRPr="0098625E">
        <w:t>Omit all the words after “in respect of”, substitute “expenditure:</w:t>
      </w:r>
    </w:p>
    <w:p w:rsidR="003C608A" w:rsidRPr="0098625E" w:rsidRDefault="003C608A">
      <w:pPr>
        <w:pStyle w:val="indenta"/>
        <w:suppressLineNumbers/>
      </w:pPr>
      <w:r w:rsidRPr="0098625E">
        <w:tab/>
        <w:t>(a)</w:t>
      </w:r>
      <w:r w:rsidRPr="0098625E">
        <w:tab/>
        <w:t>taken under sections 36 and 36A of this Act to have been incurred in the acquisition of trading stock by the partnership; or</w:t>
      </w:r>
    </w:p>
    <w:p w:rsidR="003C608A" w:rsidRPr="0098625E" w:rsidRDefault="003C608A">
      <w:pPr>
        <w:pStyle w:val="indenta"/>
        <w:suppressLineNumbers/>
      </w:pPr>
      <w:r w:rsidRPr="0098625E">
        <w:tab/>
        <w:t>(b)</w:t>
      </w:r>
      <w:r w:rsidRPr="0098625E">
        <w:tab/>
        <w:t>taken under sections 70</w:t>
      </w:r>
      <w:r w:rsidRPr="0098625E">
        <w:noBreakHyphen/>
        <w:t>90 and 70</w:t>
      </w:r>
      <w:r w:rsidRPr="0098625E">
        <w:noBreakHyphen/>
        <w:t>95 and subsection 70</w:t>
      </w:r>
      <w:r w:rsidRPr="0098625E">
        <w:noBreakHyphen/>
        <w:t xml:space="preserve">100(3) of the </w:t>
      </w:r>
      <w:r w:rsidRPr="0098625E">
        <w:rPr>
          <w:i/>
          <w:iCs/>
        </w:rPr>
        <w:t>Income Tax Assessment Act 1997</w:t>
      </w:r>
      <w:r w:rsidRPr="0098625E">
        <w:t xml:space="preserve"> to have been incurred in the acquisition of trading stock by the partnership.”.</w:t>
      </w:r>
    </w:p>
    <w:p w:rsidR="003C608A" w:rsidRPr="0098625E" w:rsidRDefault="003C608A">
      <w:pPr>
        <w:pStyle w:val="ItemHead"/>
        <w:suppressLineNumbers/>
      </w:pPr>
      <w:r w:rsidRPr="0098625E">
        <w:t>83  Subsection 136AB(2)</w:t>
      </w:r>
    </w:p>
    <w:p w:rsidR="003C608A" w:rsidRPr="0098625E" w:rsidRDefault="003C608A">
      <w:pPr>
        <w:pStyle w:val="Item"/>
        <w:suppressLineNumbers/>
      </w:pPr>
      <w:r w:rsidRPr="0098625E">
        <w:t>Omit “31C”, substitute “70</w:t>
      </w:r>
      <w:r w:rsidRPr="0098625E">
        <w:noBreakHyphen/>
        <w:t xml:space="preserve">20 of the </w:t>
      </w:r>
      <w:r w:rsidRPr="0098625E">
        <w:rPr>
          <w:i/>
          <w:iCs/>
        </w:rPr>
        <w:t>Income Tax Assessment Act 1997</w:t>
      </w:r>
      <w:r w:rsidRPr="0098625E">
        <w:t>”.</w:t>
      </w:r>
    </w:p>
    <w:p w:rsidR="003C608A" w:rsidRPr="0098625E" w:rsidRDefault="003C608A">
      <w:pPr>
        <w:pStyle w:val="ItemHead"/>
        <w:suppressLineNumbers/>
      </w:pPr>
      <w:r w:rsidRPr="0098625E">
        <w:t>84  Paragraphs 160L(3)(a) and (4)(a)</w:t>
      </w:r>
    </w:p>
    <w:p w:rsidR="003C608A" w:rsidRPr="0098625E" w:rsidRDefault="003C608A">
      <w:pPr>
        <w:pStyle w:val="Item"/>
        <w:suppressLineNumbers/>
      </w:pPr>
      <w:r w:rsidRPr="0098625E">
        <w:t>Omit “throughout the period when the asset was owned by the taxpayer”, substitute “at the time of the disposal”.</w:t>
      </w:r>
    </w:p>
    <w:p w:rsidR="003C608A" w:rsidRPr="0098625E" w:rsidRDefault="003C608A">
      <w:pPr>
        <w:pStyle w:val="ItemHead"/>
        <w:suppressLineNumbers/>
      </w:pPr>
      <w:r w:rsidRPr="0098625E">
        <w:t>85  Paragraph 160L(5)(a)</w:t>
      </w:r>
    </w:p>
    <w:p w:rsidR="003C608A" w:rsidRPr="0098625E" w:rsidRDefault="003C608A">
      <w:pPr>
        <w:pStyle w:val="Item"/>
        <w:suppressLineNumbers/>
      </w:pPr>
      <w:r w:rsidRPr="0098625E">
        <w:t>Omit “throughout the period when the asset was a partnership asset of the partnership”, substitute “at the time of the disposal”.</w:t>
      </w:r>
    </w:p>
    <w:p w:rsidR="003C608A" w:rsidRPr="0098625E" w:rsidRDefault="003C608A">
      <w:pPr>
        <w:pStyle w:val="ItemHead"/>
        <w:suppressLineNumbers/>
      </w:pPr>
      <w:r w:rsidRPr="0098625E">
        <w:t>86  At the end of section 160ZB</w:t>
      </w:r>
    </w:p>
    <w:p w:rsidR="003C608A" w:rsidRPr="0098625E" w:rsidRDefault="003C608A">
      <w:pPr>
        <w:pStyle w:val="Item"/>
        <w:suppressLineNumbers/>
      </w:pPr>
      <w:r w:rsidRPr="0098625E">
        <w:t>Add:</w:t>
      </w:r>
    </w:p>
    <w:p w:rsidR="003C608A" w:rsidRPr="0098625E" w:rsidRDefault="003C608A">
      <w:pPr>
        <w:pStyle w:val="subsection"/>
        <w:suppressLineNumbers/>
      </w:pPr>
      <w:r w:rsidRPr="0098625E">
        <w:tab/>
        <w:t>(7)</w:t>
      </w:r>
      <w:r w:rsidRPr="0098625E">
        <w:tab/>
        <w:t>When an item already owned by a taxpayer becomes trading stock of the taxpayer:</w:t>
      </w:r>
    </w:p>
    <w:p w:rsidR="003C608A" w:rsidRPr="0098625E" w:rsidRDefault="003C608A">
      <w:pPr>
        <w:pStyle w:val="indenta"/>
        <w:suppressLineNumbers/>
      </w:pPr>
      <w:r w:rsidRPr="0098625E">
        <w:tab/>
        <w:t>(a)</w:t>
      </w:r>
      <w:r w:rsidRPr="0098625E">
        <w:tab/>
        <w:t>a capital gain does not accrue to the taxpayer; and</w:t>
      </w:r>
    </w:p>
    <w:p w:rsidR="003C608A" w:rsidRPr="0098625E" w:rsidRDefault="003C608A">
      <w:pPr>
        <w:pStyle w:val="indenta"/>
        <w:suppressLineNumbers/>
      </w:pPr>
      <w:r w:rsidRPr="0098625E">
        <w:tab/>
        <w:t>(b)</w:t>
      </w:r>
      <w:r w:rsidRPr="0098625E">
        <w:tab/>
        <w:t>the taxpayer does not make a capital loss;</w:t>
      </w:r>
    </w:p>
    <w:p w:rsidR="003C608A" w:rsidRPr="0098625E" w:rsidRDefault="003C608A">
      <w:pPr>
        <w:pStyle w:val="subsection2"/>
        <w:suppressLineNumbers/>
      </w:pPr>
      <w:r w:rsidRPr="0098625E">
        <w:t xml:space="preserve">if the taxpayer elects under paragraph 70-30(1)(a) of the </w:t>
      </w:r>
      <w:r w:rsidRPr="0098625E">
        <w:rPr>
          <w:i/>
          <w:iCs/>
        </w:rPr>
        <w:t>Income Tax Assessment Act 1997</w:t>
      </w:r>
      <w:r w:rsidRPr="0098625E">
        <w:t xml:space="preserve"> to be treated as having sold the item for its cost (as worked out under that section).</w:t>
      </w:r>
    </w:p>
    <w:p w:rsidR="003C608A" w:rsidRPr="0098625E" w:rsidRDefault="003C608A">
      <w:pPr>
        <w:pStyle w:val="ItemHead"/>
        <w:suppressLineNumbers/>
      </w:pPr>
      <w:r w:rsidRPr="0098625E">
        <w:lastRenderedPageBreak/>
        <w:t>87  After paragraph 170(10AA)(a)</w:t>
      </w:r>
    </w:p>
    <w:p w:rsidR="003C608A" w:rsidRPr="0098625E" w:rsidRDefault="003C608A">
      <w:pPr>
        <w:pStyle w:val="Item"/>
        <w:suppressLineNumbers/>
      </w:pPr>
      <w:r w:rsidRPr="0098625E">
        <w:t>Insert:</w:t>
      </w:r>
    </w:p>
    <w:p w:rsidR="003C608A" w:rsidRPr="0098625E" w:rsidRDefault="003C608A">
      <w:pPr>
        <w:pStyle w:val="indenta"/>
        <w:suppressLineNumbers/>
      </w:pPr>
      <w:r w:rsidRPr="0098625E">
        <w:tab/>
        <w:t>(h)</w:t>
      </w:r>
      <w:r w:rsidRPr="0098625E">
        <w:tab/>
        <w:t>section 70</w:t>
      </w:r>
      <w:r w:rsidRPr="0098625E">
        <w:noBreakHyphen/>
        <w:t>20;</w:t>
      </w:r>
    </w:p>
    <w:p w:rsidR="003C608A" w:rsidRPr="0098625E" w:rsidRDefault="003C608A">
      <w:pPr>
        <w:pStyle w:val="ItemHead"/>
        <w:suppressLineNumbers/>
      </w:pPr>
      <w:r w:rsidRPr="0098625E">
        <w:t>88  After paragraph 170(10AA)(m)</w:t>
      </w:r>
    </w:p>
    <w:p w:rsidR="003C608A" w:rsidRPr="0098625E" w:rsidRDefault="003C608A">
      <w:pPr>
        <w:pStyle w:val="Item"/>
        <w:suppressLineNumbers/>
      </w:pPr>
      <w:r w:rsidRPr="0098625E">
        <w:t>Insert:</w:t>
      </w:r>
    </w:p>
    <w:p w:rsidR="003C608A" w:rsidRPr="0098625E" w:rsidRDefault="003C608A">
      <w:pPr>
        <w:pStyle w:val="indenta"/>
        <w:suppressLineNumbers/>
      </w:pPr>
      <w:r w:rsidRPr="0098625E">
        <w:tab/>
        <w:t>(r)</w:t>
      </w:r>
      <w:r w:rsidRPr="0098625E">
        <w:tab/>
        <w:t>Subdivision 385</w:t>
      </w:r>
      <w:r w:rsidRPr="0098625E">
        <w:noBreakHyphen/>
        <w:t>E and section 385-160;</w:t>
      </w:r>
    </w:p>
    <w:p w:rsidR="003C608A" w:rsidRPr="0098625E" w:rsidRDefault="003C608A">
      <w:pPr>
        <w:pStyle w:val="ItemHead"/>
        <w:suppressLineNumbers/>
      </w:pPr>
      <w:r w:rsidRPr="0098625E">
        <w:t>89  Subsection 225(5)</w:t>
      </w:r>
    </w:p>
    <w:p w:rsidR="003C608A" w:rsidRPr="0098625E" w:rsidRDefault="003C608A">
      <w:pPr>
        <w:pStyle w:val="Item"/>
        <w:suppressLineNumbers/>
      </w:pPr>
      <w:r w:rsidRPr="0098625E">
        <w:t>Omit “section 31C,”.</w:t>
      </w:r>
    </w:p>
    <w:p w:rsidR="003C608A" w:rsidRPr="0098625E" w:rsidRDefault="003C608A">
      <w:pPr>
        <w:pStyle w:val="ItemHead"/>
        <w:suppressLineNumbers/>
      </w:pPr>
      <w:r w:rsidRPr="0098625E">
        <w:t>90  Subsection 225(5)</w:t>
      </w:r>
    </w:p>
    <w:p w:rsidR="003C608A" w:rsidRPr="0098625E" w:rsidRDefault="003C608A">
      <w:pPr>
        <w:pStyle w:val="Item"/>
        <w:suppressLineNumbers/>
      </w:pPr>
      <w:r w:rsidRPr="0098625E">
        <w:t>After “Part IVA”, insert “of this Act or section 70</w:t>
      </w:r>
      <w:r w:rsidRPr="0098625E">
        <w:noBreakHyphen/>
        <w:t xml:space="preserve">20 of the </w:t>
      </w:r>
      <w:r w:rsidRPr="0098625E">
        <w:rPr>
          <w:i/>
          <w:iCs/>
        </w:rPr>
        <w:t>Income Tax Assessment Act 1997</w:t>
      </w:r>
      <w:r w:rsidRPr="0098625E">
        <w:t>”.</w:t>
      </w:r>
    </w:p>
    <w:p w:rsidR="003C608A" w:rsidRPr="0098625E" w:rsidRDefault="003C608A">
      <w:pPr>
        <w:pStyle w:val="ItemHead"/>
        <w:suppressLineNumbers/>
      </w:pPr>
      <w:r w:rsidRPr="0098625E">
        <w:t>91  Section 397</w:t>
      </w:r>
    </w:p>
    <w:p w:rsidR="003C608A" w:rsidRPr="0098625E" w:rsidRDefault="003C608A">
      <w:pPr>
        <w:pStyle w:val="Item"/>
        <w:suppressLineNumbers/>
      </w:pPr>
      <w:r w:rsidRPr="0098625E">
        <w:t>Repeal the section, substitute:</w:t>
      </w:r>
    </w:p>
    <w:p w:rsidR="003C608A" w:rsidRPr="0098625E" w:rsidRDefault="003C608A" w:rsidP="00850181">
      <w:pPr>
        <w:pStyle w:val="ActHead5"/>
      </w:pPr>
      <w:bookmarkStart w:id="639" w:name="_Toc151021487"/>
      <w:r w:rsidRPr="0098625E">
        <w:t>397  Modified application of trading stock provisions</w:t>
      </w:r>
      <w:bookmarkEnd w:id="639"/>
    </w:p>
    <w:p w:rsidR="003C608A" w:rsidRPr="0098625E" w:rsidRDefault="003C608A">
      <w:pPr>
        <w:pStyle w:val="subsection"/>
        <w:suppressLineNumbers/>
      </w:pPr>
      <w:r w:rsidRPr="0098625E">
        <w:tab/>
      </w:r>
      <w:r w:rsidRPr="0098625E">
        <w:tab/>
        <w:t xml:space="preserve">When applying this Act and the </w:t>
      </w:r>
      <w:r w:rsidRPr="0098625E">
        <w:rPr>
          <w:i/>
          <w:iCs/>
        </w:rPr>
        <w:t>Income Tax Assessment Act 1997</w:t>
      </w:r>
      <w:r w:rsidRPr="0098625E">
        <w:t xml:space="preserve"> in calculating the attributable income of the eligible CFC:</w:t>
      </w:r>
    </w:p>
    <w:p w:rsidR="003C608A" w:rsidRPr="0098625E" w:rsidRDefault="003C608A">
      <w:pPr>
        <w:pStyle w:val="indenta"/>
        <w:suppressLineNumbers/>
      </w:pPr>
      <w:r w:rsidRPr="0098625E">
        <w:tab/>
        <w:t>(a)</w:t>
      </w:r>
      <w:r w:rsidRPr="0098625E">
        <w:tab/>
        <w:t>Subdivision B of Division 2 of Part III of this Act has effect as if the value of any article of trading stock to be taken into account at the beginning or end of a year of income were its cost price; and</w:t>
      </w:r>
    </w:p>
    <w:p w:rsidR="003C608A" w:rsidRPr="0098625E" w:rsidRDefault="003C608A">
      <w:pPr>
        <w:pStyle w:val="indenta"/>
        <w:suppressLineNumbers/>
      </w:pPr>
      <w:r w:rsidRPr="0098625E">
        <w:tab/>
        <w:t>(b)</w:t>
      </w:r>
      <w:r w:rsidRPr="0098625E">
        <w:tab/>
        <w:t xml:space="preserve">Division 70 of the </w:t>
      </w:r>
      <w:r w:rsidRPr="0098625E">
        <w:rPr>
          <w:i/>
          <w:iCs/>
        </w:rPr>
        <w:t>Income Tax Assessment Act 1997</w:t>
      </w:r>
      <w:r w:rsidRPr="0098625E">
        <w:t xml:space="preserve"> has effect as if the value of any item of trading stock to be taken into account at the beginning or end of an income year were its cost.</w:t>
      </w:r>
    </w:p>
    <w:p w:rsidR="003C608A" w:rsidRPr="0098625E" w:rsidRDefault="003C608A">
      <w:pPr>
        <w:pStyle w:val="ItemHead"/>
        <w:suppressLineNumbers/>
      </w:pPr>
      <w:r w:rsidRPr="0098625E">
        <w:t>92  Section 520</w:t>
      </w:r>
    </w:p>
    <w:p w:rsidR="003C608A" w:rsidRPr="0098625E" w:rsidRDefault="003C608A">
      <w:pPr>
        <w:pStyle w:val="Item"/>
        <w:suppressLineNumbers/>
      </w:pPr>
      <w:r w:rsidRPr="0098625E">
        <w:t>Omit “31”, substitute “70</w:t>
      </w:r>
      <w:r w:rsidRPr="0098625E">
        <w:noBreakHyphen/>
        <w:t xml:space="preserve">70 of the </w:t>
      </w:r>
      <w:r w:rsidRPr="0098625E">
        <w:rPr>
          <w:i/>
          <w:iCs/>
        </w:rPr>
        <w:t>Income Tax Assessment Act 1997</w:t>
      </w:r>
      <w:r w:rsidRPr="0098625E">
        <w:t>”.</w:t>
      </w:r>
    </w:p>
    <w:p w:rsidR="003C608A" w:rsidRPr="0098625E" w:rsidRDefault="003C608A">
      <w:pPr>
        <w:pStyle w:val="ItemHead"/>
        <w:suppressLineNumbers/>
      </w:pPr>
      <w:r w:rsidRPr="0098625E">
        <w:t>93  Paragraph 521(a)</w:t>
      </w:r>
    </w:p>
    <w:p w:rsidR="003C608A" w:rsidRPr="0098625E" w:rsidRDefault="003C608A">
      <w:pPr>
        <w:pStyle w:val="Item"/>
        <w:suppressLineNumbers/>
      </w:pPr>
      <w:r w:rsidRPr="0098625E">
        <w:t>Omit “31(5)”, substitute “70</w:t>
      </w:r>
      <w:r w:rsidRPr="0098625E">
        <w:noBreakHyphen/>
        <w:t xml:space="preserve">70(2) of the </w:t>
      </w:r>
      <w:r w:rsidRPr="0098625E">
        <w:rPr>
          <w:i/>
          <w:iCs/>
        </w:rPr>
        <w:t>Income Tax Assessment Act 1997</w:t>
      </w:r>
      <w:r w:rsidRPr="0098625E">
        <w:t>”.</w:t>
      </w:r>
    </w:p>
    <w:p w:rsidR="003C608A" w:rsidRPr="0098625E" w:rsidRDefault="003C608A" w:rsidP="00850181">
      <w:pPr>
        <w:pStyle w:val="ActHead7"/>
      </w:pPr>
      <w:bookmarkStart w:id="640" w:name="_Toc151021488"/>
      <w:r w:rsidRPr="0098625E">
        <w:lastRenderedPageBreak/>
        <w:t>Part 4—Consequential amendments of other Acts</w:t>
      </w:r>
      <w:bookmarkEnd w:id="640"/>
    </w:p>
    <w:p w:rsidR="003C608A" w:rsidRPr="0098625E" w:rsidRDefault="003C608A" w:rsidP="00850181">
      <w:pPr>
        <w:pStyle w:val="ActHead9"/>
      </w:pPr>
      <w:bookmarkStart w:id="641" w:name="_Toc151021489"/>
      <w:r w:rsidRPr="0098625E">
        <w:t>Cattle Transaction Levy Act 1995</w:t>
      </w:r>
      <w:bookmarkEnd w:id="641"/>
    </w:p>
    <w:p w:rsidR="003C608A" w:rsidRPr="0098625E" w:rsidRDefault="003C608A">
      <w:pPr>
        <w:pStyle w:val="ItemHead"/>
        <w:suppressLineNumbers/>
      </w:pPr>
      <w:r w:rsidRPr="0098625E">
        <w:t>94  At the end of paragraph 4(2)(f)</w:t>
      </w:r>
    </w:p>
    <w:p w:rsidR="003C608A" w:rsidRPr="0098625E" w:rsidRDefault="003C608A">
      <w:pPr>
        <w:pStyle w:val="Item"/>
        <w:suppressLineNumbers/>
      </w:pPr>
      <w:r w:rsidRPr="0098625E">
        <w:t>Add:</w:t>
      </w:r>
    </w:p>
    <w:p w:rsidR="003C608A" w:rsidRPr="0098625E" w:rsidRDefault="003C608A">
      <w:pPr>
        <w:pStyle w:val="indentii"/>
        <w:suppressLineNumbers/>
      </w:pPr>
      <w:r w:rsidRPr="0098625E">
        <w:tab/>
        <w:t>(iv)</w:t>
      </w:r>
      <w:r w:rsidRPr="0098625E">
        <w:tab/>
        <w:t>as described in subsection 70</w:t>
      </w:r>
      <w:r w:rsidRPr="0098625E">
        <w:noBreakHyphen/>
        <w:t xml:space="preserve">100(1) of the </w:t>
      </w:r>
      <w:r w:rsidRPr="0098625E">
        <w:rPr>
          <w:i/>
          <w:iCs/>
        </w:rPr>
        <w:t>Income Tax Assessment Act 1997</w:t>
      </w:r>
      <w:r w:rsidRPr="0098625E">
        <w:t>; or</w:t>
      </w:r>
    </w:p>
    <w:p w:rsidR="003C608A" w:rsidRPr="0098625E" w:rsidRDefault="003C608A" w:rsidP="00850181">
      <w:pPr>
        <w:pStyle w:val="ActHead9"/>
      </w:pPr>
      <w:bookmarkStart w:id="642" w:name="_Toc151021490"/>
      <w:r w:rsidRPr="0098625E">
        <w:t>Financial Corporations (Transfer of Assets and Liabilities) Act 1993</w:t>
      </w:r>
      <w:bookmarkEnd w:id="642"/>
    </w:p>
    <w:p w:rsidR="003C608A" w:rsidRPr="0098625E" w:rsidRDefault="003C608A">
      <w:pPr>
        <w:pStyle w:val="ItemHead"/>
        <w:suppressLineNumbers/>
      </w:pPr>
      <w:r w:rsidRPr="0098625E">
        <w:t>95  Paragraph 21(1)(c)</w:t>
      </w:r>
    </w:p>
    <w:p w:rsidR="003C608A" w:rsidRPr="0098625E" w:rsidRDefault="003C608A">
      <w:pPr>
        <w:pStyle w:val="Item"/>
        <w:suppressLineNumbers/>
      </w:pPr>
      <w:r w:rsidRPr="0098625E">
        <w:t>After “</w:t>
      </w:r>
      <w:r w:rsidRPr="0098625E">
        <w:rPr>
          <w:i/>
          <w:iCs/>
        </w:rPr>
        <w:t>Income Tax Assessment Act 1936</w:t>
      </w:r>
      <w:r w:rsidRPr="0098625E">
        <w:t>”, insert “or section 70</w:t>
      </w:r>
      <w:r w:rsidRPr="0098625E">
        <w:noBreakHyphen/>
        <w:t xml:space="preserve">35 of the </w:t>
      </w:r>
      <w:r w:rsidRPr="0098625E">
        <w:rPr>
          <w:i/>
          <w:iCs/>
        </w:rPr>
        <w:t>Income Tax Assessment Act 1997</w:t>
      </w:r>
      <w:r w:rsidRPr="0098625E">
        <w:t>”.</w:t>
      </w:r>
    </w:p>
    <w:p w:rsidR="003C608A" w:rsidRPr="0098625E" w:rsidRDefault="003C608A">
      <w:pPr>
        <w:pStyle w:val="ItemHead"/>
        <w:suppressLineNumbers/>
      </w:pPr>
      <w:r w:rsidRPr="0098625E">
        <w:t>96  Subparagraph 21(1)(d)(ii)</w:t>
      </w:r>
    </w:p>
    <w:p w:rsidR="003C608A" w:rsidRPr="0098625E" w:rsidRDefault="003C608A">
      <w:pPr>
        <w:pStyle w:val="Item"/>
        <w:suppressLineNumbers/>
      </w:pPr>
      <w:r w:rsidRPr="0098625E">
        <w:t>After “</w:t>
      </w:r>
      <w:r w:rsidRPr="0098625E">
        <w:rPr>
          <w:i/>
          <w:iCs/>
        </w:rPr>
        <w:t>Income Tax Assessment Act 1936</w:t>
      </w:r>
      <w:r w:rsidRPr="0098625E">
        <w:t>”, insert “or section 70</w:t>
      </w:r>
      <w:r w:rsidRPr="0098625E">
        <w:noBreakHyphen/>
        <w:t xml:space="preserve">45 of the </w:t>
      </w:r>
      <w:r w:rsidRPr="0098625E">
        <w:rPr>
          <w:i/>
          <w:iCs/>
        </w:rPr>
        <w:t>Income Tax Assessment Act 1997</w:t>
      </w:r>
      <w:r w:rsidRPr="0098625E">
        <w:t>”.</w:t>
      </w:r>
    </w:p>
    <w:p w:rsidR="003C608A" w:rsidRPr="0098625E" w:rsidRDefault="003C608A">
      <w:pPr>
        <w:pStyle w:val="ItemHead"/>
        <w:suppressLineNumbers/>
      </w:pPr>
      <w:r w:rsidRPr="0098625E">
        <w:t>97  Paragraph 21(1)(e)</w:t>
      </w:r>
    </w:p>
    <w:p w:rsidR="003C608A" w:rsidRPr="0098625E" w:rsidRDefault="003C608A">
      <w:pPr>
        <w:pStyle w:val="Item"/>
        <w:suppressLineNumbers/>
      </w:pPr>
      <w:r w:rsidRPr="0098625E">
        <w:t>Omit “does”, substitute “and sections 70</w:t>
      </w:r>
      <w:r w:rsidRPr="0098625E">
        <w:noBreakHyphen/>
        <w:t>90 and 70</w:t>
      </w:r>
      <w:r w:rsidRPr="0098625E">
        <w:noBreakHyphen/>
        <w:t xml:space="preserve">95 of the </w:t>
      </w:r>
      <w:r w:rsidRPr="0098625E">
        <w:rPr>
          <w:i/>
          <w:iCs/>
        </w:rPr>
        <w:t>Income Tax Assessment Act 1997</w:t>
      </w:r>
      <w:r w:rsidRPr="0098625E">
        <w:t xml:space="preserve"> do”.</w:t>
      </w:r>
    </w:p>
    <w:p w:rsidR="003C608A" w:rsidRPr="0098625E" w:rsidRDefault="003C608A">
      <w:pPr>
        <w:pStyle w:val="ItemHead"/>
        <w:suppressLineNumbers/>
      </w:pPr>
      <w:r w:rsidRPr="0098625E">
        <w:t>98  Paragraph 21(2)(e)</w:t>
      </w:r>
    </w:p>
    <w:p w:rsidR="003C608A" w:rsidRPr="0098625E" w:rsidRDefault="003C608A">
      <w:pPr>
        <w:pStyle w:val="Item"/>
        <w:suppressLineNumbers/>
      </w:pPr>
      <w:r w:rsidRPr="0098625E">
        <w:t>Omit “does”, substitute “and sections 70</w:t>
      </w:r>
      <w:r w:rsidRPr="0098625E">
        <w:noBreakHyphen/>
        <w:t>90 and 70</w:t>
      </w:r>
      <w:r w:rsidRPr="0098625E">
        <w:noBreakHyphen/>
        <w:t xml:space="preserve">95 of the </w:t>
      </w:r>
      <w:r w:rsidRPr="0098625E">
        <w:rPr>
          <w:i/>
          <w:iCs/>
        </w:rPr>
        <w:t>Income Tax Assessment Act 1997</w:t>
      </w:r>
      <w:r w:rsidRPr="0098625E">
        <w:t xml:space="preserve"> do”.</w:t>
      </w:r>
    </w:p>
    <w:p w:rsidR="003C608A" w:rsidRPr="0098625E" w:rsidRDefault="003C608A">
      <w:pPr>
        <w:pStyle w:val="ItemHead"/>
        <w:suppressLineNumbers/>
      </w:pPr>
      <w:r w:rsidRPr="0098625E">
        <w:t>99  Application of amendments</w:t>
      </w:r>
    </w:p>
    <w:p w:rsidR="003C608A" w:rsidRPr="0098625E" w:rsidRDefault="003C608A">
      <w:pPr>
        <w:pStyle w:val="Subitem"/>
        <w:keepNext/>
        <w:keepLines/>
        <w:suppressLineNumbers/>
      </w:pPr>
      <w:r w:rsidRPr="0098625E">
        <w:t>(1)</w:t>
      </w:r>
      <w:r w:rsidRPr="0098625E">
        <w:tab/>
        <w:t xml:space="preserve">The amendments of section 21 of the </w:t>
      </w:r>
      <w:r w:rsidRPr="0098625E">
        <w:rPr>
          <w:i/>
          <w:iCs/>
        </w:rPr>
        <w:t>Financial Corporations (Transfer of Assets and Liabilities) Act 1993</w:t>
      </w:r>
      <w:r w:rsidRPr="0098625E">
        <w:t xml:space="preserve"> apply in relation to years of income after the 1996-97 year of income.</w:t>
      </w:r>
    </w:p>
    <w:p w:rsidR="003C608A" w:rsidRPr="0098625E" w:rsidRDefault="003C608A">
      <w:pPr>
        <w:pStyle w:val="Subitem"/>
        <w:suppressLineNumbers/>
      </w:pPr>
      <w:r w:rsidRPr="0098625E">
        <w:t>(2)</w:t>
      </w:r>
      <w:r w:rsidRPr="0098625E">
        <w:tab/>
        <w:t>However, the amendments of paragraphs 21(1)(e) and (2)(e) apply in relation to years of income after the 1995-96 year of income.</w:t>
      </w:r>
    </w:p>
    <w:p w:rsidR="003C608A" w:rsidRPr="0098625E" w:rsidRDefault="003C608A" w:rsidP="00850181">
      <w:pPr>
        <w:pStyle w:val="ActHead6"/>
      </w:pPr>
      <w:bookmarkStart w:id="643" w:name="_Toc151021491"/>
      <w:r w:rsidRPr="0098625E">
        <w:rPr>
          <w:rStyle w:val="CharChapNo"/>
        </w:rPr>
        <w:lastRenderedPageBreak/>
        <w:t>Schedule 6</w:t>
      </w:r>
      <w:r w:rsidRPr="0098625E">
        <w:t>—</w:t>
      </w:r>
      <w:r w:rsidRPr="0098625E">
        <w:rPr>
          <w:rStyle w:val="CharChapText"/>
        </w:rPr>
        <w:t>Depreciation</w:t>
      </w:r>
      <w:bookmarkEnd w:id="643"/>
    </w:p>
    <w:p w:rsidR="003C608A" w:rsidRPr="0098625E" w:rsidRDefault="003C608A" w:rsidP="00850181">
      <w:pPr>
        <w:pStyle w:val="ActHead7"/>
      </w:pPr>
      <w:bookmarkStart w:id="644" w:name="_Toc151021492"/>
      <w:r w:rsidRPr="0098625E">
        <w:t>Part 1—Amendment of the Income Tax (Transitional Provisions) Act 1997</w:t>
      </w:r>
      <w:bookmarkEnd w:id="644"/>
    </w:p>
    <w:p w:rsidR="003C608A" w:rsidRPr="0098625E" w:rsidRDefault="003C608A">
      <w:pPr>
        <w:pStyle w:val="ItemHead"/>
        <w:suppressLineNumbers/>
      </w:pPr>
      <w:r w:rsidRPr="0098625E">
        <w:t>1  Part 2-10 (link note after heading)</w:t>
      </w:r>
    </w:p>
    <w:p w:rsidR="003C608A" w:rsidRPr="0098625E" w:rsidRDefault="003C608A">
      <w:pPr>
        <w:pStyle w:val="Item"/>
        <w:suppressLineNumbers/>
      </w:pPr>
      <w:r w:rsidRPr="0098625E">
        <w:t>Omit “</w:t>
      </w:r>
      <w:r w:rsidRPr="0098625E">
        <w:rPr>
          <w:i/>
          <w:iCs/>
        </w:rPr>
        <w:t>43</w:t>
      </w:r>
      <w:r w:rsidRPr="0098625E">
        <w:t>”, substitute “</w:t>
      </w:r>
      <w:r w:rsidRPr="0098625E">
        <w:rPr>
          <w:i/>
          <w:iCs/>
        </w:rPr>
        <w:t>42</w:t>
      </w:r>
      <w:r w:rsidRPr="0098625E">
        <w:t>”.</w:t>
      </w:r>
    </w:p>
    <w:p w:rsidR="003C608A" w:rsidRPr="0098625E" w:rsidRDefault="003C608A">
      <w:pPr>
        <w:pStyle w:val="ItemHead"/>
        <w:suppressLineNumbers/>
      </w:pPr>
      <w:r w:rsidRPr="0098625E">
        <w:t>2  Before Division 43</w:t>
      </w:r>
    </w:p>
    <w:p w:rsidR="003C608A" w:rsidRPr="0098625E" w:rsidRDefault="003C608A">
      <w:pPr>
        <w:pStyle w:val="Item"/>
        <w:suppressLineNumbers/>
      </w:pPr>
      <w:r w:rsidRPr="0098625E">
        <w:t>Insert:</w:t>
      </w:r>
    </w:p>
    <w:p w:rsidR="003C608A" w:rsidRPr="0098625E" w:rsidRDefault="003C608A" w:rsidP="00850181">
      <w:pPr>
        <w:pStyle w:val="ActHead3"/>
      </w:pPr>
      <w:bookmarkStart w:id="645" w:name="_Toc151021493"/>
      <w:r w:rsidRPr="0098625E">
        <w:t>Division 42—Depreciation</w:t>
      </w:r>
      <w:bookmarkEnd w:id="645"/>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42-1</w:t>
      </w:r>
      <w:r w:rsidRPr="0098625E">
        <w:tab/>
        <w:t>Definitions</w:t>
      </w:r>
    </w:p>
    <w:p w:rsidR="003C608A" w:rsidRPr="0098625E" w:rsidRDefault="003C608A">
      <w:pPr>
        <w:pStyle w:val="TofSectsSection"/>
        <w:suppressLineNumbers/>
      </w:pPr>
      <w:r w:rsidRPr="0098625E">
        <w:t>42-2</w:t>
      </w:r>
      <w:r w:rsidRPr="0098625E">
        <w:tab/>
        <w:t>Application of Division 42 of the 1997 Act</w:t>
      </w:r>
    </w:p>
    <w:p w:rsidR="003C608A" w:rsidRPr="0098625E" w:rsidRDefault="003C608A">
      <w:pPr>
        <w:pStyle w:val="TofSectsSection"/>
        <w:suppressLineNumbers/>
      </w:pPr>
      <w:r w:rsidRPr="0098625E">
        <w:t>42-6</w:t>
      </w:r>
      <w:r w:rsidRPr="0098625E">
        <w:tab/>
        <w:t>General transitional provision</w:t>
      </w:r>
    </w:p>
    <w:p w:rsidR="003C608A" w:rsidRPr="0098625E" w:rsidRDefault="003C608A">
      <w:pPr>
        <w:pStyle w:val="TofSectsSection"/>
        <w:suppressLineNumbers/>
      </w:pPr>
      <w:r w:rsidRPr="0098625E">
        <w:t>42-7</w:t>
      </w:r>
      <w:r w:rsidRPr="0098625E">
        <w:tab/>
        <w:t>Special rules for plant used but not depreciated before the 1997-98 income year</w:t>
      </w:r>
    </w:p>
    <w:p w:rsidR="003C608A" w:rsidRPr="0098625E" w:rsidRDefault="003C608A">
      <w:pPr>
        <w:pStyle w:val="TofSectsSection"/>
        <w:suppressLineNumbers/>
      </w:pPr>
      <w:r w:rsidRPr="0098625E">
        <w:t>42-8</w:t>
      </w:r>
      <w:r w:rsidRPr="0098625E">
        <w:tab/>
        <w:t>Rules where Common rule 1 applies</w:t>
      </w:r>
    </w:p>
    <w:p w:rsidR="003C608A" w:rsidRPr="0098625E" w:rsidRDefault="003C608A">
      <w:pPr>
        <w:pStyle w:val="TofSectsSection"/>
        <w:suppressLineNumbers/>
      </w:pPr>
      <w:r w:rsidRPr="0098625E">
        <w:t>42-9</w:t>
      </w:r>
      <w:r w:rsidRPr="0098625E">
        <w:tab/>
        <w:t>Amounts deducted under old law taken to be amounts deducted under new law</w:t>
      </w:r>
    </w:p>
    <w:p w:rsidR="003C608A" w:rsidRPr="0098625E" w:rsidRDefault="003C608A">
      <w:pPr>
        <w:pStyle w:val="TofSectsSection"/>
        <w:suppressLineNumbers/>
      </w:pPr>
      <w:r w:rsidRPr="0098625E">
        <w:t>42-18</w:t>
      </w:r>
      <w:r w:rsidRPr="0098625E">
        <w:tab/>
        <w:t xml:space="preserve">Meaning of </w:t>
      </w:r>
      <w:r w:rsidRPr="0098625E">
        <w:rPr>
          <w:b/>
          <w:bCs/>
          <w:i/>
          <w:iCs w:val="0"/>
        </w:rPr>
        <w:t>plant</w:t>
      </w:r>
    </w:p>
    <w:p w:rsidR="003C608A" w:rsidRPr="0098625E" w:rsidRDefault="003C608A">
      <w:pPr>
        <w:pStyle w:val="TofSectsSection"/>
        <w:suppressLineNumbers/>
      </w:pPr>
      <w:r w:rsidRPr="0098625E">
        <w:t>42-45</w:t>
      </w:r>
      <w:r w:rsidRPr="0098625E">
        <w:tab/>
        <w:t>Exclusions</w:t>
      </w:r>
    </w:p>
    <w:p w:rsidR="003C608A" w:rsidRPr="0098625E" w:rsidRDefault="003C608A">
      <w:pPr>
        <w:pStyle w:val="TofSectsSection"/>
        <w:suppressLineNumbers/>
      </w:pPr>
      <w:r w:rsidRPr="0098625E">
        <w:t>42-48</w:t>
      </w:r>
      <w:r w:rsidRPr="0098625E">
        <w:tab/>
        <w:t>Debt forgiveness: amounts deducted for depreciation</w:t>
      </w:r>
    </w:p>
    <w:p w:rsidR="003C608A" w:rsidRPr="0098625E" w:rsidRDefault="003C608A">
      <w:pPr>
        <w:pStyle w:val="TofSectsSection"/>
        <w:suppressLineNumbers/>
      </w:pPr>
      <w:r w:rsidRPr="0098625E">
        <w:t>42-70</w:t>
      </w:r>
      <w:r w:rsidRPr="0098625E">
        <w:tab/>
        <w:t>Adjustment: acquiring a car at a discount</w:t>
      </w:r>
    </w:p>
    <w:p w:rsidR="003C608A" w:rsidRPr="0098625E" w:rsidRDefault="003C608A">
      <w:pPr>
        <w:pStyle w:val="TofSectsSection"/>
        <w:suppressLineNumbers/>
      </w:pPr>
      <w:r w:rsidRPr="0098625E">
        <w:t>42-80</w:t>
      </w:r>
      <w:r w:rsidRPr="0098625E">
        <w:tab/>
        <w:t>Adjustment: car depreciation limit</w:t>
      </w:r>
    </w:p>
    <w:p w:rsidR="003C608A" w:rsidRPr="0098625E" w:rsidRDefault="003C608A">
      <w:pPr>
        <w:pStyle w:val="TofSectsSection"/>
        <w:suppressLineNumbers/>
      </w:pPr>
      <w:r w:rsidRPr="0098625E">
        <w:t>42-90</w:t>
      </w:r>
      <w:r w:rsidRPr="0098625E">
        <w:tab/>
        <w:t>Adjustment: previously depreciated plant limit</w:t>
      </w:r>
    </w:p>
    <w:p w:rsidR="003C608A" w:rsidRPr="0098625E" w:rsidRDefault="003C608A">
      <w:pPr>
        <w:pStyle w:val="TofSectsSection"/>
        <w:suppressLineNumbers/>
      </w:pPr>
      <w:r w:rsidRPr="0098625E">
        <w:t>42-95</w:t>
      </w:r>
      <w:r w:rsidRPr="0098625E">
        <w:tab/>
        <w:t>Application of Subdivision 42-C of the 1997 Act</w:t>
      </w:r>
    </w:p>
    <w:p w:rsidR="003C608A" w:rsidRPr="0098625E" w:rsidRDefault="003C608A">
      <w:pPr>
        <w:pStyle w:val="TofSectsSection"/>
        <w:suppressLineNumbers/>
      </w:pPr>
      <w:r w:rsidRPr="0098625E">
        <w:t>42-110</w:t>
      </w:r>
      <w:r w:rsidRPr="0098625E">
        <w:tab/>
        <w:t>Commissioner’s determination of effective life</w:t>
      </w:r>
    </w:p>
    <w:p w:rsidR="003C608A" w:rsidRPr="0098625E" w:rsidRDefault="003C608A">
      <w:pPr>
        <w:pStyle w:val="TofSectsSection"/>
        <w:suppressLineNumbers/>
      </w:pPr>
      <w:r w:rsidRPr="0098625E">
        <w:t>42-120</w:t>
      </w:r>
      <w:r w:rsidRPr="0098625E">
        <w:tab/>
        <w:t>Which rate do you use? (application of old transitional provision)</w:t>
      </w:r>
    </w:p>
    <w:p w:rsidR="003C608A" w:rsidRPr="0098625E" w:rsidRDefault="003C608A">
      <w:pPr>
        <w:pStyle w:val="TofSectsSection"/>
        <w:suppressLineNumbers/>
      </w:pPr>
      <w:r w:rsidRPr="0098625E">
        <w:t>42-175</w:t>
      </w:r>
      <w:r w:rsidRPr="0098625E">
        <w:tab/>
        <w:t xml:space="preserve">Meaning of </w:t>
      </w:r>
      <w:proofErr w:type="spellStart"/>
      <w:r w:rsidRPr="0098625E">
        <w:rPr>
          <w:b/>
          <w:bCs/>
          <w:i/>
          <w:iCs w:val="0"/>
        </w:rPr>
        <w:t>undeducted</w:t>
      </w:r>
      <w:proofErr w:type="spellEnd"/>
      <w:r w:rsidRPr="0098625E">
        <w:rPr>
          <w:b/>
          <w:bCs/>
          <w:i/>
          <w:iCs w:val="0"/>
        </w:rPr>
        <w:t xml:space="preserve"> cost</w:t>
      </w:r>
    </w:p>
    <w:p w:rsidR="003C608A" w:rsidRPr="0098625E" w:rsidRDefault="003C608A">
      <w:pPr>
        <w:pStyle w:val="TofSectsSection"/>
        <w:suppressLineNumbers/>
      </w:pPr>
      <w:r w:rsidRPr="0098625E">
        <w:t>42-195</w:t>
      </w:r>
      <w:r w:rsidRPr="0098625E">
        <w:tab/>
        <w:t>Deducting an amount</w:t>
      </w:r>
    </w:p>
    <w:p w:rsidR="003C608A" w:rsidRPr="0098625E" w:rsidRDefault="003C608A">
      <w:pPr>
        <w:pStyle w:val="TofSectsSection"/>
        <w:suppressLineNumbers/>
      </w:pPr>
      <w:r w:rsidRPr="0098625E">
        <w:t>42-215</w:t>
      </w:r>
      <w:r w:rsidRPr="0098625E">
        <w:tab/>
        <w:t>Adjustment: car depreciation limit</w:t>
      </w:r>
    </w:p>
    <w:p w:rsidR="003C608A" w:rsidRPr="0098625E" w:rsidRDefault="003C608A">
      <w:pPr>
        <w:pStyle w:val="TofSectsSection"/>
        <w:suppressLineNumbers/>
      </w:pPr>
      <w:r w:rsidRPr="0098625E">
        <w:t>42-220</w:t>
      </w:r>
      <w:r w:rsidRPr="0098625E">
        <w:tab/>
        <w:t>Plant used for research and development</w:t>
      </w:r>
    </w:p>
    <w:p w:rsidR="003C608A" w:rsidRPr="0098625E" w:rsidRDefault="003C608A">
      <w:pPr>
        <w:pStyle w:val="TofSectsSection"/>
        <w:suppressLineNumbers/>
      </w:pPr>
      <w:r w:rsidRPr="0098625E">
        <w:t>42-235</w:t>
      </w:r>
      <w:r w:rsidRPr="0098625E">
        <w:tab/>
        <w:t>Balancing adjustments for cars</w:t>
      </w:r>
    </w:p>
    <w:p w:rsidR="003C608A" w:rsidRPr="0098625E" w:rsidRDefault="003C608A">
      <w:pPr>
        <w:pStyle w:val="TofSectsSection"/>
        <w:suppressLineNumbers/>
      </w:pPr>
      <w:r w:rsidRPr="0098625E">
        <w:t>42-255</w:t>
      </w:r>
      <w:r w:rsidRPr="0098625E">
        <w:tab/>
        <w:t xml:space="preserve">Meaning of </w:t>
      </w:r>
      <w:r w:rsidRPr="0098625E">
        <w:rPr>
          <w:b/>
          <w:bCs/>
          <w:i/>
          <w:iCs w:val="0"/>
        </w:rPr>
        <w:t>notional depreciation amount</w:t>
      </w:r>
    </w:p>
    <w:p w:rsidR="003C608A" w:rsidRPr="0098625E" w:rsidRDefault="003C608A">
      <w:pPr>
        <w:pStyle w:val="TofSectsSection"/>
        <w:suppressLineNumbers/>
      </w:pPr>
      <w:r w:rsidRPr="0098625E">
        <w:t>42-280</w:t>
      </w:r>
      <w:r w:rsidRPr="0098625E">
        <w:tab/>
        <w:t>Additional consequence of Common rule 1</w:t>
      </w:r>
    </w:p>
    <w:p w:rsidR="003C608A" w:rsidRPr="0098625E" w:rsidRDefault="003C608A">
      <w:pPr>
        <w:pStyle w:val="TofSectsSection"/>
        <w:suppressLineNumbers/>
      </w:pPr>
      <w:r w:rsidRPr="0098625E">
        <w:t>42-290</w:t>
      </w:r>
      <w:r w:rsidRPr="0098625E">
        <w:tab/>
        <w:t>Later year relief</w:t>
      </w:r>
    </w:p>
    <w:p w:rsidR="003C608A" w:rsidRPr="0098625E" w:rsidRDefault="003C608A">
      <w:pPr>
        <w:pStyle w:val="TofSectsSection"/>
        <w:suppressLineNumbers/>
      </w:pPr>
      <w:r w:rsidRPr="0098625E">
        <w:t>42-310</w:t>
      </w:r>
      <w:r w:rsidRPr="0098625E">
        <w:tab/>
        <w:t xml:space="preserve">Meaning of </w:t>
      </w:r>
      <w:r w:rsidRPr="0098625E">
        <w:rPr>
          <w:b/>
          <w:bCs/>
          <w:i/>
          <w:iCs w:val="0"/>
        </w:rPr>
        <w:t>quasi-owner</w:t>
      </w:r>
    </w:p>
    <w:p w:rsidR="003C608A" w:rsidRPr="0098625E" w:rsidRDefault="003C608A">
      <w:pPr>
        <w:pStyle w:val="TofSectsSection"/>
        <w:suppressLineNumbers/>
      </w:pPr>
      <w:r w:rsidRPr="0098625E">
        <w:lastRenderedPageBreak/>
        <w:t>42-355</w:t>
      </w:r>
      <w:r w:rsidRPr="0098625E">
        <w:tab/>
        <w:t>Creating a pool</w:t>
      </w:r>
    </w:p>
    <w:p w:rsidR="003C608A" w:rsidRPr="0098625E" w:rsidRDefault="003C608A">
      <w:pPr>
        <w:pStyle w:val="TofSectsSection"/>
        <w:suppressLineNumbers/>
      </w:pPr>
      <w:r w:rsidRPr="0098625E">
        <w:t>42-360</w:t>
      </w:r>
      <w:r w:rsidRPr="0098625E">
        <w:tab/>
        <w:t>Allocating plant to a pool</w:t>
      </w:r>
    </w:p>
    <w:p w:rsidR="003C608A" w:rsidRPr="0098625E" w:rsidRDefault="003C608A">
      <w:pPr>
        <w:pStyle w:val="TofSectsSection"/>
        <w:suppressLineNumbers/>
      </w:pPr>
      <w:r w:rsidRPr="0098625E">
        <w:t>42-365</w:t>
      </w:r>
      <w:r w:rsidRPr="0098625E">
        <w:tab/>
        <w:t>What plant is eligible for allocation to a pool?</w:t>
      </w:r>
    </w:p>
    <w:p w:rsidR="003C608A" w:rsidRPr="0098625E" w:rsidRDefault="003C608A">
      <w:pPr>
        <w:pStyle w:val="TofSectsSection"/>
        <w:suppressLineNumbers/>
      </w:pPr>
      <w:r w:rsidRPr="0098625E">
        <w:t>42-370</w:t>
      </w:r>
      <w:r w:rsidRPr="0098625E">
        <w:tab/>
        <w:t>Removal of plant from a pool</w:t>
      </w:r>
    </w:p>
    <w:p w:rsidR="003C608A" w:rsidRPr="0098625E" w:rsidRDefault="003C608A">
      <w:pPr>
        <w:pStyle w:val="TofSectsSection"/>
        <w:suppressLineNumbers/>
      </w:pPr>
      <w:r w:rsidRPr="0098625E">
        <w:t>42-375</w:t>
      </w:r>
      <w:r w:rsidRPr="0098625E">
        <w:tab/>
        <w:t>Calculating depreciation deductions for pooled plant</w:t>
      </w:r>
    </w:p>
    <w:p w:rsidR="003C608A" w:rsidRPr="0098625E" w:rsidRDefault="003C608A">
      <w:pPr>
        <w:pStyle w:val="TofSectsSection"/>
        <w:suppressLineNumbers/>
      </w:pPr>
      <w:r w:rsidRPr="0098625E">
        <w:t>42-380</w:t>
      </w:r>
      <w:r w:rsidRPr="0098625E">
        <w:tab/>
        <w:t xml:space="preserve">Meaning of </w:t>
      </w:r>
      <w:r w:rsidRPr="0098625E">
        <w:rPr>
          <w:b/>
          <w:bCs/>
          <w:i/>
          <w:iCs w:val="0"/>
        </w:rPr>
        <w:t>opening balance</w:t>
      </w:r>
    </w:p>
    <w:p w:rsidR="003C608A" w:rsidRPr="0098625E" w:rsidRDefault="003C608A">
      <w:pPr>
        <w:pStyle w:val="TofSectsSection"/>
        <w:suppressLineNumbers/>
      </w:pPr>
      <w:r w:rsidRPr="0098625E">
        <w:t>42-400</w:t>
      </w:r>
      <w:r w:rsidRPr="0098625E">
        <w:tab/>
        <w:t>Whether plant acquired or constructed after 26 February 1992</w:t>
      </w:r>
    </w:p>
    <w:p w:rsidR="003C608A" w:rsidRPr="0098625E" w:rsidRDefault="003C608A">
      <w:pPr>
        <w:pStyle w:val="TofSectsSection"/>
        <w:suppressLineNumbers/>
      </w:pPr>
      <w:r w:rsidRPr="0098625E">
        <w:t>42-405</w:t>
      </w:r>
      <w:r w:rsidRPr="0098625E">
        <w:tab/>
        <w:t>Modifying Common rule 1 so that it may apply to a disposal of plant under the new depreciation provisions</w:t>
      </w:r>
    </w:p>
    <w:p w:rsidR="003C608A" w:rsidRPr="0098625E" w:rsidRDefault="003C608A">
      <w:pPr>
        <w:pStyle w:val="TofSectsSection"/>
        <w:suppressLineNumbers/>
      </w:pPr>
      <w:r w:rsidRPr="0098625E">
        <w:t>42-410</w:t>
      </w:r>
      <w:r w:rsidRPr="0098625E">
        <w:tab/>
        <w:t>Application of Common rule 2 where amounts deducted only under the old depreciation provisions</w:t>
      </w:r>
    </w:p>
    <w:p w:rsidR="003C608A" w:rsidRPr="0098625E" w:rsidRDefault="003C608A">
      <w:pPr>
        <w:pStyle w:val="TofSectsSection"/>
        <w:suppressLineNumbers/>
      </w:pPr>
      <w:r w:rsidRPr="0098625E">
        <w:t>42-415</w:t>
      </w:r>
      <w:r w:rsidRPr="0098625E">
        <w:tab/>
        <w:t xml:space="preserve">Meaning of </w:t>
      </w:r>
      <w:r w:rsidRPr="0098625E">
        <w:rPr>
          <w:b/>
          <w:bCs/>
          <w:i/>
          <w:iCs w:val="0"/>
        </w:rPr>
        <w:t>associate</w:t>
      </w:r>
    </w:p>
    <w:p w:rsidR="003C608A" w:rsidRPr="0098625E" w:rsidRDefault="003C608A" w:rsidP="00850181">
      <w:pPr>
        <w:pStyle w:val="ActHead5"/>
      </w:pPr>
      <w:bookmarkStart w:id="646" w:name="_Toc151021494"/>
      <w:r w:rsidRPr="0098625E">
        <w:t>42-1  Definitions</w:t>
      </w:r>
      <w:bookmarkEnd w:id="646"/>
    </w:p>
    <w:p w:rsidR="003C608A" w:rsidRPr="0098625E" w:rsidRDefault="003C608A">
      <w:pPr>
        <w:pStyle w:val="subsection"/>
        <w:suppressLineNumbers/>
      </w:pPr>
      <w:r w:rsidRPr="0098625E">
        <w:tab/>
      </w:r>
      <w:r w:rsidRPr="0098625E">
        <w:tab/>
        <w:t>In this Division:</w:t>
      </w:r>
    </w:p>
    <w:p w:rsidR="003C608A" w:rsidRPr="0098625E" w:rsidRDefault="003C608A">
      <w:pPr>
        <w:pStyle w:val="Definition"/>
        <w:suppressLineNumbers/>
      </w:pPr>
      <w:r w:rsidRPr="0098625E">
        <w:rPr>
          <w:b/>
          <w:bCs/>
          <w:i/>
          <w:iCs/>
        </w:rPr>
        <w:t>1997 Act</w:t>
      </w:r>
      <w:r w:rsidRPr="0098625E">
        <w:t xml:space="preserve"> means the </w:t>
      </w:r>
      <w:r w:rsidRPr="0098625E">
        <w:rPr>
          <w:i/>
          <w:iCs/>
        </w:rPr>
        <w:t>Income Tax Assessment Act 1997</w:t>
      </w:r>
      <w:r w:rsidRPr="0098625E">
        <w:t>.</w:t>
      </w:r>
    </w:p>
    <w:p w:rsidR="003C608A" w:rsidRPr="0098625E" w:rsidRDefault="003C608A">
      <w:pPr>
        <w:pStyle w:val="Definition"/>
        <w:suppressLineNumbers/>
      </w:pPr>
      <w:r w:rsidRPr="0098625E">
        <w:rPr>
          <w:b/>
          <w:bCs/>
          <w:i/>
          <w:iCs/>
        </w:rPr>
        <w:t>1936 Act</w:t>
      </w:r>
      <w:r w:rsidRPr="0098625E">
        <w:t xml:space="preserve"> means the </w:t>
      </w:r>
      <w:r w:rsidRPr="0098625E">
        <w:rPr>
          <w:i/>
          <w:iCs/>
        </w:rPr>
        <w:t>Income Tax Assessment Act 1936</w:t>
      </w:r>
      <w:r w:rsidRPr="0098625E">
        <w:t>.</w:t>
      </w:r>
    </w:p>
    <w:p w:rsidR="003C608A" w:rsidRPr="0098625E" w:rsidRDefault="003C608A">
      <w:pPr>
        <w:pStyle w:val="Definition"/>
        <w:suppressLineNumbers/>
      </w:pPr>
      <w:r w:rsidRPr="0098625E">
        <w:rPr>
          <w:b/>
          <w:bCs/>
          <w:i/>
          <w:iCs/>
        </w:rPr>
        <w:t>new depreciation provisions</w:t>
      </w:r>
      <w:r w:rsidRPr="0098625E">
        <w:t xml:space="preserve"> means the provisions of Division 42 of the 1997 Act.</w:t>
      </w:r>
    </w:p>
    <w:p w:rsidR="003C608A" w:rsidRPr="0098625E" w:rsidRDefault="003C608A">
      <w:pPr>
        <w:pStyle w:val="Definition"/>
        <w:suppressLineNumbers/>
      </w:pPr>
      <w:r w:rsidRPr="0098625E">
        <w:rPr>
          <w:b/>
          <w:bCs/>
          <w:i/>
          <w:iCs/>
        </w:rPr>
        <w:t>old depreciation provisions</w:t>
      </w:r>
      <w:r w:rsidRPr="0098625E">
        <w:t xml:space="preserve"> means:</w:t>
      </w:r>
    </w:p>
    <w:p w:rsidR="003C608A" w:rsidRPr="0098625E" w:rsidRDefault="003C608A">
      <w:pPr>
        <w:pStyle w:val="indenta"/>
        <w:suppressLineNumbers/>
      </w:pPr>
      <w:r w:rsidRPr="0098625E">
        <w:tab/>
        <w:t>(a)</w:t>
      </w:r>
      <w:r w:rsidRPr="0098625E">
        <w:tab/>
        <w:t>sections 54 to 62AAV (inclusive) of the 1936 Act; and</w:t>
      </w:r>
    </w:p>
    <w:p w:rsidR="003C608A" w:rsidRPr="0098625E" w:rsidRDefault="003C608A">
      <w:pPr>
        <w:pStyle w:val="indenta"/>
        <w:suppressLineNumbers/>
      </w:pPr>
      <w:r w:rsidRPr="0098625E">
        <w:tab/>
        <w:t>(b)</w:t>
      </w:r>
      <w:r w:rsidRPr="0098625E">
        <w:tab/>
        <w:t>relevant transitional provisions in Acts that amended that Act.</w:t>
      </w:r>
    </w:p>
    <w:p w:rsidR="003C608A" w:rsidRPr="0098625E" w:rsidRDefault="003C608A" w:rsidP="00850181">
      <w:pPr>
        <w:pStyle w:val="ActHead5"/>
      </w:pPr>
      <w:bookmarkStart w:id="647" w:name="_Toc151021495"/>
      <w:r w:rsidRPr="0098625E">
        <w:t>42-2  Application of Division 42 of the 1997 Act</w:t>
      </w:r>
      <w:bookmarkEnd w:id="647"/>
    </w:p>
    <w:p w:rsidR="003C608A" w:rsidRPr="0098625E" w:rsidRDefault="003C608A">
      <w:pPr>
        <w:pStyle w:val="subsection"/>
        <w:suppressLineNumbers/>
      </w:pPr>
      <w:r w:rsidRPr="0098625E">
        <w:tab/>
        <w:t>(1)</w:t>
      </w:r>
      <w:r w:rsidRPr="0098625E">
        <w:tab/>
        <w:t>The provisions of Division 42 of the 1997 Act apply to assessments for the 1997-98 income year and later income years.</w:t>
      </w:r>
    </w:p>
    <w:p w:rsidR="003C608A" w:rsidRPr="0098625E" w:rsidRDefault="003C608A">
      <w:pPr>
        <w:pStyle w:val="subsection"/>
        <w:suppressLineNumbers/>
      </w:pPr>
      <w:r w:rsidRPr="0098625E">
        <w:tab/>
        <w:t>(2)</w:t>
      </w:r>
      <w:r w:rsidRPr="0098625E">
        <w:tab/>
        <w:t>However, that Division does not apply to a ship for an income year if a deduction under, or a deduction calculated in accordance with, section 57AM of the 1936 Act is allowable for the ship for the income year.</w:t>
      </w:r>
    </w:p>
    <w:p w:rsidR="003C608A" w:rsidRPr="0098625E" w:rsidRDefault="003C608A">
      <w:pPr>
        <w:pStyle w:val="notetext"/>
        <w:suppressLineNumbers/>
      </w:pPr>
      <w:r w:rsidRPr="0098625E">
        <w:t>Note:</w:t>
      </w:r>
      <w:r w:rsidRPr="0098625E">
        <w:tab/>
        <w:t>Deductions for these ships continue to be calculated under the 1936 Act. See subsection 53I(2) of the 1936 Act.</w:t>
      </w:r>
    </w:p>
    <w:p w:rsidR="003C608A" w:rsidRPr="0098625E" w:rsidRDefault="003C608A" w:rsidP="00850181">
      <w:pPr>
        <w:pStyle w:val="ActHead5"/>
      </w:pPr>
      <w:bookmarkStart w:id="648" w:name="_Toc151021496"/>
      <w:r w:rsidRPr="0098625E">
        <w:lastRenderedPageBreak/>
        <w:t>42-6  General transitional provision</w:t>
      </w:r>
      <w:bookmarkEnd w:id="648"/>
    </w:p>
    <w:p w:rsidR="003C608A" w:rsidRPr="0098625E" w:rsidRDefault="003C608A">
      <w:pPr>
        <w:pStyle w:val="subsection"/>
        <w:suppressLineNumbers/>
      </w:pPr>
      <w:r w:rsidRPr="0098625E">
        <w:tab/>
        <w:t>(1)</w:t>
      </w:r>
      <w:r w:rsidRPr="0098625E">
        <w:tab/>
        <w:t>The following subsections have effect if you have deducted or can deduct an amount for depreciation of plant:</w:t>
      </w:r>
    </w:p>
    <w:p w:rsidR="003C608A" w:rsidRPr="0098625E" w:rsidRDefault="003C608A">
      <w:pPr>
        <w:pStyle w:val="indenta"/>
        <w:suppressLineNumbers/>
      </w:pPr>
      <w:r w:rsidRPr="0098625E">
        <w:tab/>
        <w:t>(a)</w:t>
      </w:r>
      <w:r w:rsidRPr="0098625E">
        <w:tab/>
        <w:t>under the old depreciation provisions; or</w:t>
      </w:r>
    </w:p>
    <w:p w:rsidR="003C608A" w:rsidRPr="0098625E" w:rsidRDefault="003C608A">
      <w:pPr>
        <w:pStyle w:val="indenta"/>
        <w:suppressLineNumbers/>
      </w:pPr>
      <w:r w:rsidRPr="0098625E">
        <w:tab/>
        <w:t>(b)</w:t>
      </w:r>
      <w:r w:rsidRPr="0098625E">
        <w:tab/>
        <w:t>using the “log book” method or the “one-third of actual expenses” method under section 82KUD or 82KW, or Schedule 2A, of the 1936 Act;</w:t>
      </w:r>
    </w:p>
    <w:p w:rsidR="003C608A" w:rsidRPr="0098625E" w:rsidRDefault="003C608A">
      <w:pPr>
        <w:pStyle w:val="subsection2"/>
        <w:suppressLineNumbers/>
      </w:pPr>
      <w:r w:rsidRPr="0098625E">
        <w:t>and you can deduct an amount for depreciation of it under the new depreciation provisions or Division 28 of the 1997 Act.</w:t>
      </w:r>
    </w:p>
    <w:p w:rsidR="003C608A" w:rsidRPr="0098625E" w:rsidRDefault="003C608A">
      <w:pPr>
        <w:pStyle w:val="SubsectionHead"/>
        <w:suppressLineNumbers/>
      </w:pPr>
      <w:r w:rsidRPr="0098625E">
        <w:t>Method</w:t>
      </w:r>
    </w:p>
    <w:p w:rsidR="003C608A" w:rsidRPr="0098625E" w:rsidRDefault="003C608A">
      <w:pPr>
        <w:pStyle w:val="subsection"/>
        <w:keepNext/>
        <w:keepLines/>
        <w:suppressLineNumbers/>
      </w:pPr>
      <w:r w:rsidRPr="0098625E">
        <w:tab/>
        <w:t>(2)</w:t>
      </w:r>
      <w:r w:rsidRPr="0098625E">
        <w:tab/>
        <w:t>You use the same method of calculation that you were using for the plant under the old depreciation provisions.</w:t>
      </w:r>
    </w:p>
    <w:p w:rsidR="003C608A" w:rsidRPr="0098625E" w:rsidRDefault="003C608A">
      <w:pPr>
        <w:pStyle w:val="SubsectionHead"/>
        <w:suppressLineNumbers/>
      </w:pPr>
      <w:r w:rsidRPr="0098625E">
        <w:t>Cost</w:t>
      </w:r>
    </w:p>
    <w:p w:rsidR="003C608A" w:rsidRPr="0098625E" w:rsidRDefault="003C608A">
      <w:pPr>
        <w:pStyle w:val="subsection"/>
        <w:suppressLineNumbers/>
      </w:pPr>
      <w:r w:rsidRPr="0098625E">
        <w:tab/>
        <w:t>(3)</w:t>
      </w:r>
      <w:r w:rsidRPr="0098625E">
        <w:tab/>
        <w:t>The cost of the plant is the cost you were using under the old depreciation provisions.</w:t>
      </w:r>
    </w:p>
    <w:p w:rsidR="003C608A" w:rsidRPr="0098625E" w:rsidRDefault="003C608A">
      <w:pPr>
        <w:pStyle w:val="subsection"/>
        <w:keepNext/>
        <w:keepLines/>
        <w:suppressLineNumbers/>
      </w:pPr>
      <w:r w:rsidRPr="0098625E">
        <w:tab/>
        <w:t>(4)</w:t>
      </w:r>
      <w:r w:rsidRPr="0098625E">
        <w:tab/>
        <w:t>However, if you are using the diminishing value method for the plant and section 58 of the 1936 Act applied to its acquisition by you, the cost is:</w:t>
      </w:r>
    </w:p>
    <w:p w:rsidR="003C608A" w:rsidRPr="0098625E" w:rsidRDefault="003C608A">
      <w:pPr>
        <w:pStyle w:val="indenta"/>
        <w:suppressLineNumbers/>
      </w:pPr>
      <w:r w:rsidRPr="0098625E">
        <w:tab/>
        <w:t>(a)</w:t>
      </w:r>
      <w:r w:rsidRPr="0098625E">
        <w:tab/>
        <w:t>the cost used by the transferor; or</w:t>
      </w:r>
    </w:p>
    <w:p w:rsidR="003C608A" w:rsidRPr="0098625E" w:rsidRDefault="003C608A">
      <w:pPr>
        <w:pStyle w:val="indenta"/>
        <w:suppressLineNumbers/>
      </w:pPr>
      <w:r w:rsidRPr="0098625E">
        <w:tab/>
        <w:t>(b)</w:t>
      </w:r>
      <w:r w:rsidRPr="0098625E">
        <w:tab/>
        <w:t>if there were earlier successive transferors—the cost used by the earliest successive transferor.</w:t>
      </w:r>
    </w:p>
    <w:p w:rsidR="003C608A" w:rsidRPr="0098625E" w:rsidRDefault="003C608A">
      <w:pPr>
        <w:pStyle w:val="SubsectionHead"/>
        <w:suppressLineNumbers/>
      </w:pPr>
      <w:r w:rsidRPr="0098625E">
        <w:t>Rate</w:t>
      </w:r>
    </w:p>
    <w:p w:rsidR="003C608A" w:rsidRPr="0098625E" w:rsidRDefault="003C608A">
      <w:pPr>
        <w:pStyle w:val="subsection"/>
        <w:suppressLineNumbers/>
      </w:pPr>
      <w:r w:rsidRPr="0098625E">
        <w:tab/>
        <w:t>(5)</w:t>
      </w:r>
      <w:r w:rsidRPr="0098625E">
        <w:tab/>
        <w:t>Your rate is the annual depreciation percentage worked out under the old depreciation provisions.</w:t>
      </w:r>
    </w:p>
    <w:p w:rsidR="003C608A" w:rsidRPr="0098625E" w:rsidRDefault="003C608A">
      <w:pPr>
        <w:pStyle w:val="subsection"/>
        <w:suppressLineNumbers/>
      </w:pPr>
      <w:r w:rsidRPr="0098625E">
        <w:tab/>
        <w:t>(6)</w:t>
      </w:r>
      <w:r w:rsidRPr="0098625E">
        <w:tab/>
        <w:t>However, if you are using the diminishing value method and you acquired or constructed the plant before 27 February 1992, you multiply that percentage by 1.5.</w:t>
      </w:r>
    </w:p>
    <w:p w:rsidR="003C608A" w:rsidRPr="0098625E" w:rsidRDefault="003C608A">
      <w:pPr>
        <w:pStyle w:val="subsection"/>
        <w:suppressLineNumbers/>
      </w:pPr>
      <w:r w:rsidRPr="0098625E">
        <w:tab/>
        <w:t>(7)</w:t>
      </w:r>
      <w:r w:rsidRPr="0098625E">
        <w:tab/>
        <w:t>However, if you are using the prime cost method and you acquired or constructed the plant after 26 February 1992, you multiply that percentage by two thirds.</w:t>
      </w:r>
    </w:p>
    <w:p w:rsidR="003C608A" w:rsidRPr="0098625E" w:rsidRDefault="003C608A">
      <w:pPr>
        <w:pStyle w:val="notetext"/>
        <w:suppressLineNumbers/>
      </w:pPr>
      <w:r w:rsidRPr="0098625E">
        <w:t>Note:</w:t>
      </w:r>
      <w:r w:rsidRPr="0098625E">
        <w:tab/>
        <w:t>Section 42-400 of this Act is relevant in working out whether plant was acquired or constructed after 26 February 1992.</w:t>
      </w:r>
    </w:p>
    <w:p w:rsidR="003C608A" w:rsidRPr="0098625E" w:rsidRDefault="003C608A" w:rsidP="00850181">
      <w:pPr>
        <w:pStyle w:val="ActHead5"/>
      </w:pPr>
      <w:bookmarkStart w:id="649" w:name="_Toc151021497"/>
      <w:r w:rsidRPr="0098625E">
        <w:lastRenderedPageBreak/>
        <w:t>42-7  Special rules for plant used but not depreciated before the 1997-98 income year</w:t>
      </w:r>
      <w:bookmarkEnd w:id="649"/>
    </w:p>
    <w:p w:rsidR="003C608A" w:rsidRPr="0098625E" w:rsidRDefault="003C608A">
      <w:pPr>
        <w:pStyle w:val="subsection"/>
        <w:suppressLineNumbers/>
      </w:pPr>
      <w:r w:rsidRPr="0098625E">
        <w:tab/>
        <w:t>(1)</w:t>
      </w:r>
      <w:r w:rsidRPr="0098625E">
        <w:tab/>
        <w:t>This section applies to you if:</w:t>
      </w:r>
    </w:p>
    <w:p w:rsidR="003C608A" w:rsidRPr="0098625E" w:rsidRDefault="003C608A">
      <w:pPr>
        <w:pStyle w:val="indenta"/>
        <w:suppressLineNumbers/>
      </w:pPr>
      <w:r w:rsidRPr="0098625E">
        <w:tab/>
        <w:t>(a)</w:t>
      </w:r>
      <w:r w:rsidRPr="0098625E">
        <w:tab/>
        <w:t>you can first deduct an amount for depreciation of plant for the 1997-98 income year or a later income year; and</w:t>
      </w:r>
    </w:p>
    <w:p w:rsidR="003C608A" w:rsidRPr="0098625E" w:rsidRDefault="003C608A">
      <w:pPr>
        <w:pStyle w:val="indenta"/>
        <w:suppressLineNumbers/>
      </w:pPr>
      <w:r w:rsidRPr="0098625E">
        <w:tab/>
        <w:t>(b)</w:t>
      </w:r>
      <w:r w:rsidRPr="0098625E">
        <w:tab/>
        <w:t>you owned and used it before that income year but:</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you did not use it for the purpose of producing assessable income; or</w:t>
      </w:r>
    </w:p>
    <w:p w:rsidR="003C608A" w:rsidRPr="0098625E" w:rsidRDefault="003C608A">
      <w:pPr>
        <w:pStyle w:val="indentii"/>
        <w:suppressLineNumbers/>
      </w:pPr>
      <w:r w:rsidRPr="0098625E">
        <w:tab/>
        <w:t>(ii)</w:t>
      </w:r>
      <w:r w:rsidRPr="0098625E">
        <w:tab/>
        <w:t>a provision of the 1936 Act denied a depreciation deduction for it.</w:t>
      </w:r>
    </w:p>
    <w:p w:rsidR="003C608A" w:rsidRPr="0098625E" w:rsidRDefault="003C608A">
      <w:pPr>
        <w:pStyle w:val="SubsectionHead"/>
        <w:suppressLineNumbers/>
      </w:pPr>
      <w:r w:rsidRPr="0098625E">
        <w:t>Method</w:t>
      </w:r>
    </w:p>
    <w:p w:rsidR="003C608A" w:rsidRPr="0098625E" w:rsidRDefault="003C608A">
      <w:pPr>
        <w:pStyle w:val="subsection"/>
        <w:suppressLineNumbers/>
      </w:pPr>
      <w:r w:rsidRPr="0098625E">
        <w:tab/>
        <w:t>(2)</w:t>
      </w:r>
      <w:r w:rsidRPr="0098625E">
        <w:tab/>
        <w:t>If section 58 of the 1936 Act applied to your acquisition of the plant, you use the method of calculation that the transferor was using or would have been required to use.</w:t>
      </w:r>
    </w:p>
    <w:p w:rsidR="003C608A" w:rsidRPr="0098625E" w:rsidRDefault="003C608A">
      <w:pPr>
        <w:pStyle w:val="notetext"/>
        <w:suppressLineNumbers/>
      </w:pPr>
      <w:r w:rsidRPr="0098625E">
        <w:t>Note:</w:t>
      </w:r>
      <w:r w:rsidRPr="0098625E">
        <w:tab/>
        <w:t>However, for other plant to which this section applies, you choose your method under the 1997 Act.</w:t>
      </w:r>
    </w:p>
    <w:p w:rsidR="003C608A" w:rsidRPr="0098625E" w:rsidRDefault="003C608A">
      <w:pPr>
        <w:pStyle w:val="SubsectionHead"/>
        <w:suppressLineNumbers/>
      </w:pPr>
      <w:r w:rsidRPr="0098625E">
        <w:t>Cost</w:t>
      </w:r>
    </w:p>
    <w:p w:rsidR="003C608A" w:rsidRPr="0098625E" w:rsidRDefault="003C608A">
      <w:pPr>
        <w:pStyle w:val="subsection"/>
        <w:suppressLineNumbers/>
      </w:pPr>
      <w:r w:rsidRPr="0098625E">
        <w:tab/>
        <w:t>(3)</w:t>
      </w:r>
      <w:r w:rsidRPr="0098625E">
        <w:tab/>
        <w:t>The cost of the plant is the cost you would have been required to use if you had been deducting amounts for depreciation of it under the 1936 Act.</w:t>
      </w:r>
    </w:p>
    <w:p w:rsidR="003C608A" w:rsidRPr="0098625E" w:rsidRDefault="003C608A">
      <w:pPr>
        <w:pStyle w:val="subsection"/>
        <w:suppressLineNumbers/>
      </w:pPr>
      <w:r w:rsidRPr="0098625E">
        <w:tab/>
        <w:t>(4)</w:t>
      </w:r>
      <w:r w:rsidRPr="0098625E">
        <w:tab/>
        <w:t>However, if you are using the diminishing value method for the plant and section 58 of the 1936 Act applied to your acquisition of the plant, the cost is:</w:t>
      </w:r>
    </w:p>
    <w:p w:rsidR="003C608A" w:rsidRPr="0098625E" w:rsidRDefault="003C608A">
      <w:pPr>
        <w:pStyle w:val="indenta"/>
        <w:suppressLineNumbers/>
      </w:pPr>
      <w:r w:rsidRPr="0098625E">
        <w:tab/>
        <w:t>(a)</w:t>
      </w:r>
      <w:r w:rsidRPr="0098625E">
        <w:tab/>
        <w:t>the cost used by the transferor; or</w:t>
      </w:r>
    </w:p>
    <w:p w:rsidR="003C608A" w:rsidRPr="0098625E" w:rsidRDefault="003C608A">
      <w:pPr>
        <w:pStyle w:val="indenta"/>
        <w:suppressLineNumbers/>
      </w:pPr>
      <w:r w:rsidRPr="0098625E">
        <w:tab/>
        <w:t>(b)</w:t>
      </w:r>
      <w:r w:rsidRPr="0098625E">
        <w:tab/>
        <w:t>if there were earlier successive transferors—the cost used by the earliest successive transferor.</w:t>
      </w:r>
    </w:p>
    <w:p w:rsidR="003C608A" w:rsidRPr="0098625E" w:rsidRDefault="003C608A">
      <w:pPr>
        <w:pStyle w:val="SubsectionHead"/>
        <w:suppressLineNumbers/>
      </w:pPr>
      <w:r w:rsidRPr="0098625E">
        <w:t>Rate</w:t>
      </w:r>
    </w:p>
    <w:p w:rsidR="003C608A" w:rsidRPr="0098625E" w:rsidRDefault="003C608A">
      <w:pPr>
        <w:pStyle w:val="subsection"/>
        <w:suppressLineNumbers/>
      </w:pPr>
      <w:r w:rsidRPr="0098625E">
        <w:tab/>
        <w:t>(5)</w:t>
      </w:r>
      <w:r w:rsidRPr="0098625E">
        <w:tab/>
        <w:t>You use the rate worked out under subsections 42-6(5), (6) and (7).</w:t>
      </w:r>
    </w:p>
    <w:p w:rsidR="003C608A" w:rsidRPr="0098625E" w:rsidRDefault="003C608A" w:rsidP="00850181">
      <w:pPr>
        <w:pStyle w:val="ActHead5"/>
      </w:pPr>
      <w:bookmarkStart w:id="650" w:name="_Toc151021498"/>
      <w:r w:rsidRPr="0098625E">
        <w:t>42-8  Rules where Common rule 1 applies</w:t>
      </w:r>
      <w:bookmarkEnd w:id="650"/>
    </w:p>
    <w:p w:rsidR="003C608A" w:rsidRPr="0098625E" w:rsidRDefault="003C608A">
      <w:pPr>
        <w:pStyle w:val="SubsectionHead"/>
        <w:suppressLineNumbers/>
      </w:pPr>
      <w:r w:rsidRPr="0098625E">
        <w:t>Effective life</w:t>
      </w:r>
    </w:p>
    <w:p w:rsidR="003C608A" w:rsidRPr="0098625E" w:rsidRDefault="003C608A">
      <w:pPr>
        <w:pStyle w:val="subsection"/>
        <w:suppressLineNumbers/>
      </w:pPr>
      <w:r w:rsidRPr="0098625E">
        <w:tab/>
        <w:t>(1)</w:t>
      </w:r>
      <w:r w:rsidRPr="0098625E">
        <w:tab/>
        <w:t>Subdivision 42-C of the 1997 Act does not apply to plant if:</w:t>
      </w:r>
    </w:p>
    <w:p w:rsidR="003C608A" w:rsidRPr="0098625E" w:rsidRDefault="003C608A">
      <w:pPr>
        <w:pStyle w:val="indenta"/>
        <w:suppressLineNumbers/>
      </w:pPr>
      <w:r w:rsidRPr="0098625E">
        <w:lastRenderedPageBreak/>
        <w:tab/>
        <w:t>(a)</w:t>
      </w:r>
      <w:r w:rsidRPr="0098625E">
        <w:tab/>
        <w:t>Common rule 1 in Subdivision 41-A of the 1997 Act applied to your acquisition of it; and</w:t>
      </w:r>
    </w:p>
    <w:p w:rsidR="003C608A" w:rsidRPr="0098625E" w:rsidRDefault="003C608A">
      <w:pPr>
        <w:pStyle w:val="indenta"/>
        <w:suppressLineNumbers/>
      </w:pPr>
      <w:r w:rsidRPr="0098625E">
        <w:tab/>
        <w:t>(b)</w:t>
      </w:r>
      <w:r w:rsidRPr="0098625E">
        <w:tab/>
        <w:t>the transferor, or an earlier successive transferor, acquired or constructed it before 13 March 1991.</w:t>
      </w:r>
    </w:p>
    <w:p w:rsidR="003C608A" w:rsidRPr="0098625E" w:rsidRDefault="003C608A">
      <w:pPr>
        <w:pStyle w:val="SubsectionHead"/>
        <w:suppressLineNumbers/>
      </w:pPr>
      <w:r w:rsidRPr="0098625E">
        <w:t>Rate</w:t>
      </w:r>
    </w:p>
    <w:p w:rsidR="003C608A" w:rsidRPr="0098625E" w:rsidRDefault="003C608A">
      <w:pPr>
        <w:pStyle w:val="subsection"/>
        <w:suppressLineNumbers/>
      </w:pPr>
      <w:r w:rsidRPr="0098625E">
        <w:tab/>
        <w:t>(2)</w:t>
      </w:r>
      <w:r w:rsidRPr="0098625E">
        <w:tab/>
        <w:t>If:</w:t>
      </w:r>
    </w:p>
    <w:p w:rsidR="003C608A" w:rsidRPr="0098625E" w:rsidRDefault="003C608A">
      <w:pPr>
        <w:pStyle w:val="indenta"/>
        <w:suppressLineNumbers/>
      </w:pPr>
      <w:r w:rsidRPr="0098625E">
        <w:tab/>
        <w:t>(a)</w:t>
      </w:r>
      <w:r w:rsidRPr="0098625E">
        <w:tab/>
        <w:t>Common rule 1 applied to your acquisition of plant; and</w:t>
      </w:r>
    </w:p>
    <w:p w:rsidR="003C608A" w:rsidRPr="0098625E" w:rsidRDefault="003C608A">
      <w:pPr>
        <w:pStyle w:val="indenta"/>
        <w:suppressLineNumbers/>
      </w:pPr>
      <w:r w:rsidRPr="0098625E">
        <w:tab/>
        <w:t>(b)</w:t>
      </w:r>
      <w:r w:rsidRPr="0098625E">
        <w:tab/>
        <w:t>the rate for the transferor, or an earlier successive transferor, was an annual depreciation percentage worked out under the old depreciation provisions;</w:t>
      </w:r>
    </w:p>
    <w:p w:rsidR="003C608A" w:rsidRPr="0098625E" w:rsidRDefault="003C608A">
      <w:pPr>
        <w:pStyle w:val="subsection2"/>
        <w:suppressLineNumbers/>
      </w:pPr>
      <w:r w:rsidRPr="0098625E">
        <w:t>you use the rate worked out under subsections 42</w:t>
      </w:r>
      <w:r w:rsidRPr="0098625E">
        <w:noBreakHyphen/>
        <w:t>6(5), (6) and (7).</w:t>
      </w:r>
    </w:p>
    <w:p w:rsidR="003C608A" w:rsidRPr="0098625E" w:rsidRDefault="003C608A">
      <w:pPr>
        <w:pStyle w:val="subsection"/>
        <w:suppressLineNumbers/>
      </w:pPr>
      <w:r w:rsidRPr="0098625E">
        <w:tab/>
        <w:t>(3)</w:t>
      </w:r>
      <w:r w:rsidRPr="0098625E">
        <w:tab/>
        <w:t>In working out that rate, you are taken to have acquired or constructed the plant at the time when:</w:t>
      </w:r>
    </w:p>
    <w:p w:rsidR="003C608A" w:rsidRPr="0098625E" w:rsidRDefault="003C608A">
      <w:pPr>
        <w:pStyle w:val="indenta"/>
        <w:suppressLineNumbers/>
      </w:pPr>
      <w:r w:rsidRPr="0098625E">
        <w:tab/>
        <w:t>(a)</w:t>
      </w:r>
      <w:r w:rsidRPr="0098625E">
        <w:tab/>
        <w:t>the transferor; or</w:t>
      </w:r>
    </w:p>
    <w:p w:rsidR="003C608A" w:rsidRPr="0098625E" w:rsidRDefault="003C608A">
      <w:pPr>
        <w:pStyle w:val="indenta"/>
        <w:suppressLineNumbers/>
      </w:pPr>
      <w:r w:rsidRPr="0098625E">
        <w:tab/>
        <w:t>(b)</w:t>
      </w:r>
      <w:r w:rsidRPr="0098625E">
        <w:tab/>
        <w:t>if there were earlier successive transferors—the earliest successive transferor;</w:t>
      </w:r>
    </w:p>
    <w:p w:rsidR="003C608A" w:rsidRPr="0098625E" w:rsidRDefault="003C608A">
      <w:pPr>
        <w:pStyle w:val="subsection2"/>
        <w:suppressLineNumbers/>
      </w:pPr>
      <w:r w:rsidRPr="0098625E">
        <w:t>acquired or constructed it for the purposes of the old depreciation provisions.</w:t>
      </w:r>
    </w:p>
    <w:p w:rsidR="003C608A" w:rsidRPr="0098625E" w:rsidRDefault="003C608A" w:rsidP="00850181">
      <w:pPr>
        <w:pStyle w:val="ActHead5"/>
      </w:pPr>
      <w:bookmarkStart w:id="651" w:name="_Toc151021499"/>
      <w:r w:rsidRPr="0098625E">
        <w:t>42-9  Amounts deducted under old law taken to be amounts deducted under new law</w:t>
      </w:r>
      <w:bookmarkEnd w:id="651"/>
    </w:p>
    <w:p w:rsidR="003C608A" w:rsidRPr="0098625E" w:rsidRDefault="003C608A">
      <w:pPr>
        <w:pStyle w:val="subsection"/>
        <w:suppressLineNumbers/>
      </w:pPr>
      <w:r w:rsidRPr="0098625E">
        <w:tab/>
        <w:t>(1)</w:t>
      </w:r>
      <w:r w:rsidRPr="0098625E">
        <w:tab/>
        <w:t xml:space="preserve">This section applies to the various references in Division 42 of the 1997 Act to an amount you have deducted or can deduct for depreciation of plant. However, it does not apply for the purpose of working out the </w:t>
      </w:r>
      <w:proofErr w:type="spellStart"/>
      <w:r w:rsidRPr="0098625E">
        <w:t>undeducted</w:t>
      </w:r>
      <w:proofErr w:type="spellEnd"/>
      <w:r w:rsidRPr="0098625E">
        <w:t xml:space="preserve"> cost of the plant (see section 42</w:t>
      </w:r>
      <w:r w:rsidRPr="0098625E">
        <w:noBreakHyphen/>
        <w:t>175 of this Act).</w:t>
      </w:r>
    </w:p>
    <w:p w:rsidR="003C608A" w:rsidRPr="0098625E" w:rsidRDefault="003C608A">
      <w:pPr>
        <w:pStyle w:val="subsection"/>
        <w:suppressLineNumbers/>
      </w:pPr>
      <w:r w:rsidRPr="0098625E">
        <w:tab/>
        <w:t>(2)</w:t>
      </w:r>
      <w:r w:rsidRPr="0098625E">
        <w:tab/>
        <w:t>Those references are taken to include:</w:t>
      </w:r>
    </w:p>
    <w:p w:rsidR="003C608A" w:rsidRPr="0098625E" w:rsidRDefault="003C608A">
      <w:pPr>
        <w:pStyle w:val="indenta"/>
        <w:suppressLineNumbers/>
      </w:pPr>
      <w:r w:rsidRPr="0098625E">
        <w:tab/>
        <w:t>(a)</w:t>
      </w:r>
      <w:r w:rsidRPr="0098625E">
        <w:tab/>
        <w:t>amounts you have deducted or can deduct for depreciation of the plant under the old depreciation provisions, other than an amount that is taken by subsection 59(2E) of the 1936 Act to be depreciation allowed for the plant because of paragraph 59(2A)(a) or (b) or subsection 59(2D) of that Act; and</w:t>
      </w:r>
    </w:p>
    <w:p w:rsidR="003C608A" w:rsidRPr="0098625E" w:rsidRDefault="003C608A">
      <w:pPr>
        <w:pStyle w:val="indenta"/>
        <w:suppressLineNumbers/>
      </w:pPr>
      <w:r w:rsidRPr="0098625E">
        <w:tab/>
        <w:t>(b)</w:t>
      </w:r>
      <w:r w:rsidRPr="0098625E">
        <w:tab/>
        <w:t>amounts you have deducted or can deduct for depreciation of the plant using the “log book” method or the “one-third of actual expenses” method under section 82KUD or 82KW, or Schedule 2A, of the 1936 Act; and</w:t>
      </w:r>
    </w:p>
    <w:p w:rsidR="003C608A" w:rsidRPr="0098625E" w:rsidRDefault="003C608A">
      <w:pPr>
        <w:pStyle w:val="indenta"/>
        <w:suppressLineNumbers/>
      </w:pPr>
      <w:r w:rsidRPr="0098625E">
        <w:lastRenderedPageBreak/>
        <w:tab/>
        <w:t>(c)</w:t>
      </w:r>
      <w:r w:rsidRPr="0098625E">
        <w:tab/>
        <w:t>if section 58 of the 1936 Act, or Common rule 1, applied to your acquisition of the plant—the sum of the amounts that would apply under paragraph (a) or (b) to the transferor and earlier successive transferors.</w:t>
      </w:r>
    </w:p>
    <w:p w:rsidR="003C608A" w:rsidRPr="0098625E" w:rsidRDefault="003C608A">
      <w:pPr>
        <w:pStyle w:val="subsection"/>
        <w:suppressLineNumbers/>
      </w:pPr>
      <w:r w:rsidRPr="0098625E">
        <w:tab/>
        <w:t>(3)</w:t>
      </w:r>
      <w:r w:rsidRPr="0098625E">
        <w:tab/>
        <w:t>Also, the references in sections 42-30, 42-190 and 42-240 of the 1997 Act to amounts you have deducted or can deduct for depreciation of the plant are taken to include an amount that is taken by subsection 59(2E) of the 1936 Act to be depreciation allowed for the plant because of paragraph 59(2A)(a) or (b) or subsection 59(2D) of that Act.</w:t>
      </w:r>
    </w:p>
    <w:p w:rsidR="003C608A" w:rsidRPr="0098625E" w:rsidRDefault="003C608A">
      <w:pPr>
        <w:pStyle w:val="link"/>
        <w:suppressLineNumbers/>
      </w:pPr>
      <w:r w:rsidRPr="0098625E">
        <w:t>[The next section is section 42-18.]</w:t>
      </w:r>
    </w:p>
    <w:p w:rsidR="003C608A" w:rsidRPr="0098625E" w:rsidRDefault="003C608A" w:rsidP="00850181">
      <w:pPr>
        <w:pStyle w:val="ActHead5"/>
      </w:pPr>
      <w:bookmarkStart w:id="652" w:name="_Toc151021500"/>
      <w:r w:rsidRPr="0098625E">
        <w:t xml:space="preserve">42-18  Meaning of </w:t>
      </w:r>
      <w:r w:rsidRPr="0098625E">
        <w:rPr>
          <w:i/>
          <w:iCs/>
        </w:rPr>
        <w:t>plant</w:t>
      </w:r>
      <w:bookmarkEnd w:id="652"/>
    </w:p>
    <w:p w:rsidR="003C608A" w:rsidRPr="0098625E" w:rsidRDefault="003C608A">
      <w:pPr>
        <w:pStyle w:val="subsection"/>
        <w:suppressLineNumbers/>
      </w:pPr>
      <w:r w:rsidRPr="0098625E">
        <w:tab/>
        <w:t>(1)</w:t>
      </w:r>
      <w:r w:rsidRPr="0098625E">
        <w:tab/>
        <w:t>Paragraph 42-18(1)(d) of the 1997 Act applies to structural improvements completed after 30 June 1963.</w:t>
      </w:r>
    </w:p>
    <w:p w:rsidR="003C608A" w:rsidRPr="0098625E" w:rsidRDefault="003C608A">
      <w:pPr>
        <w:pStyle w:val="subsection"/>
        <w:suppressLineNumbers/>
      </w:pPr>
      <w:r w:rsidRPr="0098625E">
        <w:tab/>
        <w:t>(2)</w:t>
      </w:r>
      <w:r w:rsidRPr="0098625E">
        <w:tab/>
        <w:t>Paragraph 42-18(1)(e) of the 1997 Act applies to structural improvements completed after 30 June 1958.</w:t>
      </w:r>
    </w:p>
    <w:p w:rsidR="003C608A" w:rsidRPr="0098625E" w:rsidRDefault="003C608A">
      <w:pPr>
        <w:pStyle w:val="link"/>
        <w:suppressLineNumbers/>
      </w:pPr>
      <w:r w:rsidRPr="0098625E">
        <w:t>[The next section is section 42-45.]</w:t>
      </w:r>
    </w:p>
    <w:p w:rsidR="003C608A" w:rsidRPr="0098625E" w:rsidRDefault="003C608A" w:rsidP="00850181">
      <w:pPr>
        <w:pStyle w:val="ActHead5"/>
      </w:pPr>
      <w:bookmarkStart w:id="653" w:name="_Toc151021501"/>
      <w:r w:rsidRPr="0098625E">
        <w:t>42-45  Exclusions</w:t>
      </w:r>
      <w:bookmarkEnd w:id="653"/>
    </w:p>
    <w:p w:rsidR="003C608A" w:rsidRPr="0098625E" w:rsidRDefault="003C608A">
      <w:pPr>
        <w:pStyle w:val="subsection"/>
        <w:suppressLineNumbers/>
      </w:pPr>
      <w:r w:rsidRPr="0098625E">
        <w:tab/>
      </w:r>
      <w:r w:rsidRPr="0098625E">
        <w:tab/>
        <w:t>The reference in subsection 42-45(1) of the 1997 Act to an amount that has been or can be deducted for plant under Subdivision 387</w:t>
      </w:r>
      <w:r w:rsidRPr="0098625E">
        <w:noBreakHyphen/>
        <w:t>A or 387</w:t>
      </w:r>
      <w:r w:rsidRPr="0098625E">
        <w:noBreakHyphen/>
        <w:t>B of that Act includes a reference to an amount that:</w:t>
      </w:r>
    </w:p>
    <w:p w:rsidR="003C608A" w:rsidRPr="0098625E" w:rsidRDefault="003C608A">
      <w:pPr>
        <w:pStyle w:val="indenta"/>
        <w:suppressLineNumbers/>
      </w:pPr>
      <w:r w:rsidRPr="0098625E">
        <w:tab/>
        <w:t>(a)</w:t>
      </w:r>
      <w:r w:rsidRPr="0098625E">
        <w:tab/>
        <w:t>has been or can be deducted for the plant under section 75B or 75D of the 1936 Act; or</w:t>
      </w:r>
    </w:p>
    <w:p w:rsidR="003C608A" w:rsidRPr="0098625E" w:rsidRDefault="003C608A">
      <w:pPr>
        <w:pStyle w:val="indenta"/>
        <w:suppressLineNumbers/>
      </w:pPr>
      <w:r w:rsidRPr="0098625E">
        <w:tab/>
        <w:t>(b)</w:t>
      </w:r>
      <w:r w:rsidRPr="0098625E">
        <w:tab/>
        <w:t>would have been so deducted or deductible apart from subsection 75B(4) or 75D(4) of the 1936 Act.</w:t>
      </w:r>
    </w:p>
    <w:p w:rsidR="003C608A" w:rsidRPr="0098625E" w:rsidRDefault="003C608A" w:rsidP="00850181">
      <w:pPr>
        <w:pStyle w:val="ActHead5"/>
      </w:pPr>
      <w:bookmarkStart w:id="654" w:name="_Toc151021502"/>
      <w:r w:rsidRPr="0098625E">
        <w:t>42-48  Debt forgiveness: amounts deducted for depreciation</w:t>
      </w:r>
      <w:bookmarkEnd w:id="654"/>
    </w:p>
    <w:p w:rsidR="003C608A" w:rsidRPr="0098625E" w:rsidRDefault="003C608A">
      <w:pPr>
        <w:pStyle w:val="subsection"/>
        <w:suppressLineNumbers/>
      </w:pPr>
      <w:r w:rsidRPr="0098625E">
        <w:tab/>
        <w:t>(1)</w:t>
      </w:r>
      <w:r w:rsidRPr="0098625E">
        <w:tab/>
        <w:t>Section 42-48 of the 1997 Act applies to debts forgiven after the beginning of your 1997-98 income year.</w:t>
      </w:r>
    </w:p>
    <w:p w:rsidR="003C608A" w:rsidRPr="0098625E" w:rsidRDefault="003C608A">
      <w:pPr>
        <w:pStyle w:val="subsection"/>
        <w:suppressLineNumbers/>
      </w:pPr>
      <w:r w:rsidRPr="0098625E">
        <w:tab/>
        <w:t>(2)</w:t>
      </w:r>
      <w:r w:rsidRPr="0098625E">
        <w:tab/>
        <w:t xml:space="preserve">An amount you applied in reduction of deductible expenditure (within the meaning of Division 245 of Schedule 2C to the </w:t>
      </w:r>
      <w:r w:rsidRPr="0098625E">
        <w:rPr>
          <w:i/>
          <w:iCs/>
        </w:rPr>
        <w:t>Income Tax Assessment Act 1936</w:t>
      </w:r>
      <w:r w:rsidRPr="0098625E">
        <w:t xml:space="preserve">) for plant under section 245-155 of that </w:t>
      </w:r>
      <w:r w:rsidRPr="0098625E">
        <w:lastRenderedPageBreak/>
        <w:t>Schedule for a debt forgiven before the beginning of your 1997-98 income year is taken to be an amount you have deducted under the old depreciation provisions for depreciation of the plant.</w:t>
      </w:r>
    </w:p>
    <w:p w:rsidR="003C608A" w:rsidRPr="0098625E" w:rsidRDefault="003C608A">
      <w:pPr>
        <w:pStyle w:val="link"/>
        <w:suppressLineNumbers/>
      </w:pPr>
      <w:r w:rsidRPr="0098625E">
        <w:t>[The next section is section 42-70.]</w:t>
      </w:r>
    </w:p>
    <w:p w:rsidR="003C608A" w:rsidRPr="0098625E" w:rsidRDefault="003C608A" w:rsidP="00850181">
      <w:pPr>
        <w:pStyle w:val="ActHead5"/>
      </w:pPr>
      <w:bookmarkStart w:id="655" w:name="_Toc151021503"/>
      <w:r w:rsidRPr="0098625E">
        <w:t>42-70  Adjustment: acquiring a car at a discount</w:t>
      </w:r>
      <w:bookmarkEnd w:id="655"/>
    </w:p>
    <w:p w:rsidR="003C608A" w:rsidRPr="0098625E" w:rsidRDefault="003C608A">
      <w:pPr>
        <w:pStyle w:val="subsection"/>
        <w:suppressLineNumbers/>
      </w:pPr>
      <w:r w:rsidRPr="0098625E">
        <w:tab/>
      </w:r>
      <w:r w:rsidRPr="0098625E">
        <w:tab/>
        <w:t>The reference in paragraph 42-70(1)(c) of the 1997 Act to section 42-345 of that Act includes a reference to section 57AF of the 1936 Act.</w:t>
      </w:r>
    </w:p>
    <w:p w:rsidR="003C608A" w:rsidRPr="0098625E" w:rsidRDefault="003C608A">
      <w:pPr>
        <w:pStyle w:val="link"/>
        <w:suppressLineNumbers/>
      </w:pPr>
      <w:r w:rsidRPr="0098625E">
        <w:t>[The next section is section 42-80.]</w:t>
      </w:r>
    </w:p>
    <w:p w:rsidR="003C608A" w:rsidRPr="0098625E" w:rsidRDefault="003C608A" w:rsidP="00850181">
      <w:pPr>
        <w:pStyle w:val="ActHead5"/>
      </w:pPr>
      <w:bookmarkStart w:id="656" w:name="_Toc151021504"/>
      <w:r w:rsidRPr="0098625E">
        <w:t>42-80  Adjustment: car depreciation limit</w:t>
      </w:r>
      <w:bookmarkEnd w:id="656"/>
    </w:p>
    <w:p w:rsidR="003C608A" w:rsidRPr="0098625E" w:rsidRDefault="003C608A">
      <w:pPr>
        <w:pStyle w:val="subsection"/>
        <w:suppressLineNumbers/>
      </w:pPr>
      <w:r w:rsidRPr="0098625E">
        <w:tab/>
      </w:r>
      <w:r w:rsidRPr="0098625E">
        <w:tab/>
        <w:t>If you:</w:t>
      </w:r>
    </w:p>
    <w:p w:rsidR="003C608A" w:rsidRPr="0098625E" w:rsidRDefault="003C608A">
      <w:pPr>
        <w:pStyle w:val="indenta"/>
        <w:suppressLineNumbers/>
      </w:pPr>
      <w:r w:rsidRPr="0098625E">
        <w:tab/>
        <w:t>(a)</w:t>
      </w:r>
      <w:r w:rsidRPr="0098625E">
        <w:tab/>
        <w:t>have a substituted accounting period; and</w:t>
      </w:r>
    </w:p>
    <w:p w:rsidR="003C608A" w:rsidRPr="0098625E" w:rsidRDefault="003C608A">
      <w:pPr>
        <w:pStyle w:val="indenta"/>
        <w:keepNext/>
        <w:suppressLineNumbers/>
      </w:pPr>
      <w:r w:rsidRPr="0098625E">
        <w:tab/>
        <w:t>(b)</w:t>
      </w:r>
      <w:r w:rsidRPr="0098625E">
        <w:tab/>
        <w:t>acquire a car designed mainly for carrying passengers in your 1997-98 income year but before 1 July 1997;</w:t>
      </w:r>
    </w:p>
    <w:p w:rsidR="003C608A" w:rsidRPr="0098625E" w:rsidRDefault="003C608A">
      <w:pPr>
        <w:pStyle w:val="subsection2"/>
        <w:keepNext/>
        <w:suppressLineNumbers/>
      </w:pPr>
      <w:r w:rsidRPr="0098625E">
        <w:t>you must use the car depreciation limit for the car that is fixed for the 1996-97 financial year under section 57AF of the 1936 Act.</w:t>
      </w:r>
    </w:p>
    <w:p w:rsidR="003C608A" w:rsidRPr="0098625E" w:rsidRDefault="003C608A">
      <w:pPr>
        <w:pStyle w:val="link"/>
        <w:keepNext/>
        <w:suppressLineNumbers/>
      </w:pPr>
      <w:r w:rsidRPr="0098625E">
        <w:t>[The next section is section 42-90.]</w:t>
      </w:r>
    </w:p>
    <w:p w:rsidR="003C608A" w:rsidRPr="0098625E" w:rsidRDefault="003C608A" w:rsidP="00850181">
      <w:pPr>
        <w:pStyle w:val="ActHead5"/>
      </w:pPr>
      <w:bookmarkStart w:id="657" w:name="_Toc151021505"/>
      <w:r w:rsidRPr="0098625E">
        <w:t>42-90  Adjustment: previously depreciated plant limit</w:t>
      </w:r>
      <w:bookmarkEnd w:id="657"/>
    </w:p>
    <w:p w:rsidR="003C608A" w:rsidRPr="0098625E" w:rsidRDefault="003C608A">
      <w:pPr>
        <w:pStyle w:val="subsection"/>
        <w:suppressLineNumbers/>
      </w:pPr>
      <w:r w:rsidRPr="0098625E">
        <w:tab/>
        <w:t>(1)</w:t>
      </w:r>
      <w:r w:rsidRPr="0098625E">
        <w:tab/>
        <w:t>The reference in subsection 42-90(1) of the 1997 Act to an amount that has been deducted or can be deducted for depreciation of plant includes a reference to an amount that has been deducted or can be deducted for it under the old depreciation provisions.</w:t>
      </w:r>
    </w:p>
    <w:p w:rsidR="003C608A" w:rsidRPr="0098625E" w:rsidRDefault="003C608A">
      <w:pPr>
        <w:pStyle w:val="subsection"/>
        <w:suppressLineNumbers/>
      </w:pPr>
      <w:r w:rsidRPr="0098625E">
        <w:tab/>
        <w:t>(2)</w:t>
      </w:r>
      <w:r w:rsidRPr="0098625E">
        <w:tab/>
        <w:t>The reference in subsection 42-90(2) of the 1997 Act to the written down value of plant includes, for plant for which an amount has been or can be deducted for depreciation under the old depreciation provisions, a reference to its depreciated value under those provisions.</w:t>
      </w:r>
    </w:p>
    <w:p w:rsidR="003C608A" w:rsidRPr="0098625E" w:rsidRDefault="003C608A">
      <w:pPr>
        <w:pStyle w:val="subsection"/>
        <w:suppressLineNumbers/>
      </w:pPr>
      <w:r w:rsidRPr="0098625E">
        <w:tab/>
        <w:t>(3)</w:t>
      </w:r>
      <w:r w:rsidRPr="0098625E">
        <w:tab/>
        <w:t>A reference in subsection 42-90(2) or (3) of the 1997 Act to a balancing adjustment event for plant includes a reference to a disposal of the plant under the old depreciation provisions.</w:t>
      </w:r>
    </w:p>
    <w:p w:rsidR="003C608A" w:rsidRPr="0098625E" w:rsidRDefault="003C608A">
      <w:pPr>
        <w:pStyle w:val="subsection"/>
        <w:suppressLineNumbers/>
      </w:pPr>
      <w:r w:rsidRPr="0098625E">
        <w:lastRenderedPageBreak/>
        <w:tab/>
        <w:t>(4)</w:t>
      </w:r>
      <w:r w:rsidRPr="0098625E">
        <w:tab/>
        <w:t>In working out the cost of plant under section 42-90 of the 1997 Act, the sum of the amounts that:</w:t>
      </w:r>
    </w:p>
    <w:p w:rsidR="003C608A" w:rsidRPr="0098625E" w:rsidRDefault="003C608A">
      <w:pPr>
        <w:pStyle w:val="indenta"/>
        <w:suppressLineNumbers/>
      </w:pPr>
      <w:r w:rsidRPr="0098625E">
        <w:tab/>
        <w:t>(a)</w:t>
      </w:r>
      <w:r w:rsidRPr="0098625E">
        <w:tab/>
        <w:t>were included in a person’s assessable income for the plant under section 59 or 62AAT of the 1936 Act; and</w:t>
      </w:r>
    </w:p>
    <w:p w:rsidR="003C608A" w:rsidRPr="0098625E" w:rsidRDefault="003C608A">
      <w:pPr>
        <w:pStyle w:val="indenta"/>
        <w:suppressLineNumbers/>
      </w:pPr>
      <w:r w:rsidRPr="0098625E">
        <w:tab/>
        <w:t>(b)</w:t>
      </w:r>
      <w:r w:rsidRPr="0098625E">
        <w:tab/>
        <w:t>would have been so included if balancing adjustment relief under subsection 59(2A) or (2D) of the 1936 Act had not applied;</w:t>
      </w:r>
    </w:p>
    <w:p w:rsidR="003C608A" w:rsidRPr="0098625E" w:rsidRDefault="003C608A">
      <w:pPr>
        <w:pStyle w:val="subsection2"/>
        <w:suppressLineNumbers/>
      </w:pPr>
      <w:r w:rsidRPr="0098625E">
        <w:t>is taken to be a balancing adjustment included in the person’s assessable income under section 42-190, 42-240 or 42-390.</w:t>
      </w:r>
    </w:p>
    <w:p w:rsidR="003C608A" w:rsidRPr="0098625E" w:rsidRDefault="003C608A" w:rsidP="00850181">
      <w:pPr>
        <w:pStyle w:val="ActHead5"/>
      </w:pPr>
      <w:bookmarkStart w:id="658" w:name="_Toc151021506"/>
      <w:r w:rsidRPr="0098625E">
        <w:t>42-95  Application of Subdivision 42-C of the 1997 Act</w:t>
      </w:r>
      <w:bookmarkEnd w:id="658"/>
    </w:p>
    <w:p w:rsidR="003C608A" w:rsidRPr="0098625E" w:rsidRDefault="003C608A">
      <w:pPr>
        <w:pStyle w:val="subsection"/>
        <w:suppressLineNumbers/>
      </w:pPr>
      <w:r w:rsidRPr="0098625E">
        <w:tab/>
      </w:r>
      <w:r w:rsidRPr="0098625E">
        <w:tab/>
        <w:t>Subdivision 42-C of the 1997 Act does not apply to plant that you acquired or constructed before 13 March 1991.</w:t>
      </w:r>
    </w:p>
    <w:p w:rsidR="003C608A" w:rsidRPr="0098625E" w:rsidRDefault="003C608A">
      <w:pPr>
        <w:pStyle w:val="link"/>
        <w:suppressLineNumbers/>
      </w:pPr>
      <w:r w:rsidRPr="0098625E">
        <w:t>[The next section is section 42-110.]</w:t>
      </w:r>
    </w:p>
    <w:p w:rsidR="003C608A" w:rsidRPr="0098625E" w:rsidRDefault="003C608A" w:rsidP="00850181">
      <w:pPr>
        <w:pStyle w:val="ActHead5"/>
      </w:pPr>
      <w:bookmarkStart w:id="659" w:name="_Toc151021507"/>
      <w:r w:rsidRPr="0098625E">
        <w:t>42-110  Commissioner’s determination of effective life</w:t>
      </w:r>
      <w:bookmarkEnd w:id="659"/>
    </w:p>
    <w:p w:rsidR="003C608A" w:rsidRPr="0098625E" w:rsidRDefault="003C608A">
      <w:pPr>
        <w:pStyle w:val="subsection"/>
        <w:suppressLineNumbers/>
      </w:pPr>
      <w:r w:rsidRPr="0098625E">
        <w:tab/>
      </w:r>
      <w:r w:rsidRPr="0098625E">
        <w:tab/>
        <w:t>The Commissioner’s determination of effective lives of units of property in Taxation Ruling IT2685 is taken to be a determination made under section 42-110 of the 1997 Act.</w:t>
      </w:r>
    </w:p>
    <w:p w:rsidR="003C608A" w:rsidRPr="0098625E" w:rsidRDefault="003C608A">
      <w:pPr>
        <w:pStyle w:val="link"/>
        <w:suppressLineNumbers/>
      </w:pPr>
      <w:r w:rsidRPr="0098625E">
        <w:t>[The next section is section 42-120.]</w:t>
      </w:r>
    </w:p>
    <w:p w:rsidR="003C608A" w:rsidRPr="0098625E" w:rsidRDefault="003C608A" w:rsidP="00850181">
      <w:pPr>
        <w:pStyle w:val="ActHead5"/>
      </w:pPr>
      <w:bookmarkStart w:id="660" w:name="_Toc151021508"/>
      <w:r w:rsidRPr="0098625E">
        <w:t>42-120  Which rate do you use? (application of old transitional provision)</w:t>
      </w:r>
      <w:bookmarkEnd w:id="660"/>
    </w:p>
    <w:p w:rsidR="003C608A" w:rsidRPr="0098625E" w:rsidRDefault="003C608A">
      <w:pPr>
        <w:pStyle w:val="subsection"/>
        <w:suppressLineNumbers/>
      </w:pPr>
      <w:r w:rsidRPr="0098625E">
        <w:tab/>
        <w:t>(1)</w:t>
      </w:r>
      <w:r w:rsidRPr="0098625E">
        <w:tab/>
        <w:t>This section applies to you if:</w:t>
      </w:r>
    </w:p>
    <w:p w:rsidR="003C608A" w:rsidRPr="0098625E" w:rsidRDefault="003C608A">
      <w:pPr>
        <w:pStyle w:val="indenta"/>
        <w:suppressLineNumbers/>
      </w:pPr>
      <w:r w:rsidRPr="0098625E">
        <w:tab/>
        <w:t>(a)</w:t>
      </w:r>
      <w:r w:rsidRPr="0098625E">
        <w:tab/>
        <w:t>you acquire plant after the beginning of the 1997-98 income year; and</w:t>
      </w:r>
    </w:p>
    <w:p w:rsidR="003C608A" w:rsidRPr="0098625E" w:rsidRDefault="003C608A">
      <w:pPr>
        <w:pStyle w:val="indenta"/>
        <w:suppressLineNumbers/>
      </w:pPr>
      <w:r w:rsidRPr="0098625E">
        <w:tab/>
        <w:t>(b)</w:t>
      </w:r>
      <w:r w:rsidRPr="0098625E">
        <w:tab/>
        <w:t xml:space="preserve">if the 1997 Act had not been enacted, you would be taken to have acquired the plant under a contract entered into before 27 February 1992 by section 66 of the </w:t>
      </w:r>
      <w:r w:rsidRPr="0098625E">
        <w:rPr>
          <w:i/>
          <w:iCs/>
        </w:rPr>
        <w:t>Taxation Laws Amendment Act (No. 2) 1992</w:t>
      </w:r>
      <w:r w:rsidRPr="0098625E">
        <w:t>.</w:t>
      </w:r>
    </w:p>
    <w:p w:rsidR="003C608A" w:rsidRPr="0098625E" w:rsidRDefault="003C608A">
      <w:pPr>
        <w:pStyle w:val="subsection"/>
        <w:suppressLineNumbers/>
      </w:pPr>
      <w:r w:rsidRPr="0098625E">
        <w:tab/>
        <w:t>(2)</w:t>
      </w:r>
      <w:r w:rsidRPr="0098625E">
        <w:tab/>
        <w:t>Your rate is the annual depreciation percentage worked out under the old depreciation provisions.</w:t>
      </w:r>
    </w:p>
    <w:p w:rsidR="003C608A" w:rsidRPr="0098625E" w:rsidRDefault="003C608A">
      <w:pPr>
        <w:pStyle w:val="subsection"/>
        <w:suppressLineNumbers/>
      </w:pPr>
      <w:r w:rsidRPr="0098625E">
        <w:tab/>
        <w:t>(3)</w:t>
      </w:r>
      <w:r w:rsidRPr="0098625E">
        <w:tab/>
        <w:t>If you are using the diminishing value method, you multiply that percentage by 1.5.</w:t>
      </w:r>
    </w:p>
    <w:p w:rsidR="003C608A" w:rsidRPr="0098625E" w:rsidRDefault="003C608A">
      <w:pPr>
        <w:pStyle w:val="link"/>
        <w:suppressLineNumbers/>
      </w:pPr>
      <w:r w:rsidRPr="0098625E">
        <w:lastRenderedPageBreak/>
        <w:t>[The next section is section 42-175.]</w:t>
      </w:r>
    </w:p>
    <w:p w:rsidR="003C608A" w:rsidRPr="0098625E" w:rsidRDefault="003C608A" w:rsidP="00850181">
      <w:pPr>
        <w:pStyle w:val="ActHead5"/>
      </w:pPr>
      <w:bookmarkStart w:id="661" w:name="_Toc151021509"/>
      <w:r w:rsidRPr="0098625E">
        <w:t xml:space="preserve">42-175  Meaning of </w:t>
      </w:r>
      <w:proofErr w:type="spellStart"/>
      <w:r w:rsidRPr="0098625E">
        <w:rPr>
          <w:i/>
          <w:iCs/>
        </w:rPr>
        <w:t>undeducted</w:t>
      </w:r>
      <w:proofErr w:type="spellEnd"/>
      <w:r w:rsidRPr="0098625E">
        <w:rPr>
          <w:i/>
          <w:iCs/>
        </w:rPr>
        <w:t xml:space="preserve"> cost</w:t>
      </w:r>
      <w:bookmarkEnd w:id="661"/>
    </w:p>
    <w:p w:rsidR="003C608A" w:rsidRPr="0098625E" w:rsidRDefault="003C608A">
      <w:pPr>
        <w:pStyle w:val="subsection"/>
        <w:suppressLineNumbers/>
      </w:pPr>
      <w:r w:rsidRPr="0098625E">
        <w:tab/>
        <w:t>(1)</w:t>
      </w:r>
      <w:r w:rsidRPr="0098625E">
        <w:tab/>
        <w:t xml:space="preserve">In working out the </w:t>
      </w:r>
      <w:proofErr w:type="spellStart"/>
      <w:r w:rsidRPr="0098625E">
        <w:t>undeducted</w:t>
      </w:r>
      <w:proofErr w:type="spellEnd"/>
      <w:r w:rsidRPr="0098625E">
        <w:t xml:space="preserve"> cost of plant under section 42</w:t>
      </w:r>
      <w:r w:rsidRPr="0098625E">
        <w:noBreakHyphen/>
        <w:t>175 of the 1997 Act, the amounts that you deduct from the cost of the plant include:</w:t>
      </w:r>
    </w:p>
    <w:p w:rsidR="003C608A" w:rsidRPr="0098625E" w:rsidRDefault="003C608A">
      <w:pPr>
        <w:pStyle w:val="indenta"/>
        <w:suppressLineNumbers/>
      </w:pPr>
      <w:r w:rsidRPr="0098625E">
        <w:tab/>
        <w:t>(a)</w:t>
      </w:r>
      <w:r w:rsidRPr="0098625E">
        <w:tab/>
        <w:t>for plant that is not a car—any amounts that you have deducted or can deduct for the plant under the old depreciation provisions, other than an amount that is taken by subsection 59(2E) of the 1936 Act to be depreciation allowed for the plant because of paragraph 59(2A)(a) or (b) or subsection 59(2D) of that Act; and</w:t>
      </w:r>
    </w:p>
    <w:p w:rsidR="003C608A" w:rsidRPr="0098625E" w:rsidRDefault="003C608A">
      <w:pPr>
        <w:pStyle w:val="indenta"/>
        <w:suppressLineNumbers/>
      </w:pPr>
      <w:r w:rsidRPr="0098625E">
        <w:tab/>
        <w:t>(b)</w:t>
      </w:r>
      <w:r w:rsidRPr="0098625E">
        <w:tab/>
        <w:t>for plant that is not a car—any further amount you could have deducted for depreciation of the plant under the old depreciation provisions for any period you owned and used it, or had it installed ready for use, assuming that:</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you used it wholly for the purpose of producing assessable income during that period; and</w:t>
      </w:r>
    </w:p>
    <w:p w:rsidR="003C608A" w:rsidRPr="0098625E" w:rsidRDefault="003C608A">
      <w:pPr>
        <w:pStyle w:val="indentii"/>
        <w:suppressLineNumbers/>
      </w:pPr>
      <w:r w:rsidRPr="0098625E">
        <w:tab/>
        <w:t>(ii)</w:t>
      </w:r>
      <w:r w:rsidRPr="0098625E">
        <w:tab/>
        <w:t>you used the same rate and method during that period as you used for the income year in which a depreciation deduction was first allowable to you for the plant; and</w:t>
      </w:r>
    </w:p>
    <w:p w:rsidR="003C608A" w:rsidRPr="0098625E" w:rsidRDefault="003C608A">
      <w:pPr>
        <w:pStyle w:val="indentii"/>
        <w:suppressLineNumbers/>
      </w:pPr>
      <w:r w:rsidRPr="0098625E">
        <w:tab/>
        <w:t>(iii)</w:t>
      </w:r>
      <w:r w:rsidRPr="0098625E">
        <w:tab/>
        <w:t>no provision of the 1936 Act or the 1997 Act denied a depreciation deduction for it; and</w:t>
      </w:r>
    </w:p>
    <w:p w:rsidR="003C608A" w:rsidRPr="0098625E" w:rsidRDefault="003C608A">
      <w:pPr>
        <w:pStyle w:val="indenta"/>
        <w:suppressLineNumbers/>
      </w:pPr>
      <w:r w:rsidRPr="0098625E">
        <w:tab/>
        <w:t>(c)</w:t>
      </w:r>
      <w:r w:rsidRPr="0098625E">
        <w:tab/>
        <w:t>if the plant is a car</w:t>
      </w:r>
      <w:r w:rsidRPr="0098625E">
        <w:rPr>
          <w:i/>
          <w:iCs/>
        </w:rPr>
        <w:t>—</w:t>
      </w:r>
      <w:r w:rsidRPr="0098625E">
        <w:t>the amount you could have deducted under the old depreciation provisions during any period you were its owner and used it, or had it installed ready for use, assuming that:</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you used it wholly for the purpose of producing assessable income during that period; and</w:t>
      </w:r>
    </w:p>
    <w:p w:rsidR="003C608A" w:rsidRPr="0098625E" w:rsidRDefault="003C608A">
      <w:pPr>
        <w:pStyle w:val="indentii"/>
        <w:suppressLineNumbers/>
      </w:pPr>
      <w:r w:rsidRPr="0098625E">
        <w:tab/>
        <w:t>(ii)</w:t>
      </w:r>
      <w:r w:rsidRPr="0098625E">
        <w:tab/>
        <w:t>you used the same rate and method during that period as you used for the income year in which a depreciation deduction was first allowable to you for the car; and</w:t>
      </w:r>
    </w:p>
    <w:p w:rsidR="003C608A" w:rsidRPr="0098625E" w:rsidRDefault="003C608A">
      <w:pPr>
        <w:pStyle w:val="indentii"/>
        <w:suppressLineNumbers/>
      </w:pPr>
      <w:r w:rsidRPr="0098625E">
        <w:tab/>
        <w:t>(iii)</w:t>
      </w:r>
      <w:r w:rsidRPr="0098625E">
        <w:tab/>
        <w:t>no provision of the 1936 Act denied a depreciation deduction for it; and</w:t>
      </w:r>
    </w:p>
    <w:p w:rsidR="003C608A" w:rsidRPr="0098625E" w:rsidRDefault="003C608A">
      <w:pPr>
        <w:pStyle w:val="indentii"/>
        <w:suppressLineNumbers/>
      </w:pPr>
      <w:r w:rsidRPr="0098625E">
        <w:tab/>
        <w:t>(iv)</w:t>
      </w:r>
      <w:r w:rsidRPr="0098625E">
        <w:tab/>
        <w:t>Subdivision F of Division 3 of Part III, or Schedules 2A and 2B, of the 1936 Act did not apply; and</w:t>
      </w:r>
    </w:p>
    <w:p w:rsidR="003C608A" w:rsidRPr="0098625E" w:rsidRDefault="003C608A">
      <w:pPr>
        <w:pStyle w:val="indenta"/>
        <w:suppressLineNumbers/>
      </w:pPr>
      <w:r w:rsidRPr="0098625E">
        <w:tab/>
        <w:t>(d)</w:t>
      </w:r>
      <w:r w:rsidRPr="0098625E">
        <w:tab/>
        <w:t xml:space="preserve">if section 58 of the 1936 Act, or Common rule 1, applied to your acquisition of the plant—the sum of the amounts that </w:t>
      </w:r>
      <w:r w:rsidRPr="0098625E">
        <w:lastRenderedPageBreak/>
        <w:t>would apply under paragraphs (a), (b) and (c) to the transferor and earlier successive transferors.</w:t>
      </w:r>
    </w:p>
    <w:p w:rsidR="003C608A" w:rsidRPr="0098625E" w:rsidRDefault="003C608A">
      <w:pPr>
        <w:pStyle w:val="subsection"/>
        <w:keepNext/>
        <w:suppressLineNumbers/>
      </w:pPr>
      <w:r w:rsidRPr="0098625E">
        <w:tab/>
        <w:t>(2)</w:t>
      </w:r>
      <w:r w:rsidRPr="0098625E">
        <w:tab/>
        <w:t xml:space="preserve">If paragraph 38(3)(e) of the </w:t>
      </w:r>
      <w:r w:rsidRPr="0098625E">
        <w:rPr>
          <w:i/>
          <w:iCs/>
        </w:rPr>
        <w:t>Taxation Laws Amendment Act (No. 3) 1992</w:t>
      </w:r>
      <w:r w:rsidRPr="0098625E">
        <w:t xml:space="preserve"> applied to you for the plant, the amount referred to in that paragraph as being an amount that would have been allowable to you for depreciation of the plant is to be taken into account under paragraph (1)(a) of this section as an amount that you have deducted under the old depreciation provisions.</w:t>
      </w:r>
    </w:p>
    <w:p w:rsidR="003C608A" w:rsidRPr="0098625E" w:rsidRDefault="003C608A">
      <w:pPr>
        <w:pStyle w:val="notetext"/>
        <w:keepNext/>
        <w:suppressLineNumbers/>
      </w:pPr>
      <w:r w:rsidRPr="0098625E">
        <w:t>Note:</w:t>
      </w:r>
      <w:r w:rsidRPr="0098625E">
        <w:tab/>
        <w:t>Subsection (2) applies to pre-27 February 1992 plant that was attached to a Crown Lease if you were using the prime cost method.</w:t>
      </w:r>
    </w:p>
    <w:p w:rsidR="003C608A" w:rsidRPr="0098625E" w:rsidRDefault="003C608A">
      <w:pPr>
        <w:pStyle w:val="subsection"/>
        <w:keepNext/>
        <w:suppressLineNumbers/>
      </w:pPr>
      <w:r w:rsidRPr="0098625E">
        <w:tab/>
        <w:t>(3)</w:t>
      </w:r>
      <w:r w:rsidRPr="0098625E">
        <w:tab/>
        <w:t xml:space="preserve">In working out your </w:t>
      </w:r>
      <w:proofErr w:type="spellStart"/>
      <w:r w:rsidRPr="0098625E">
        <w:t>undeducted</w:t>
      </w:r>
      <w:proofErr w:type="spellEnd"/>
      <w:r w:rsidRPr="0098625E">
        <w:t xml:space="preserve"> cost, you can apply a different rate to the rate required by subparagraphs (1)(b)(ii) and (1)(c)(ii) of this section and subparagraphs 42-175(b)(ii) and 42-175(c)(ii) of the 1997 Act for an income year for plant you acquired or constructed before 27 February 1992 if subsection (4) applies to you.</w:t>
      </w:r>
    </w:p>
    <w:p w:rsidR="003C608A" w:rsidRPr="0098625E" w:rsidRDefault="003C608A">
      <w:pPr>
        <w:pStyle w:val="subsection"/>
        <w:suppressLineNumbers/>
      </w:pPr>
      <w:r w:rsidRPr="0098625E">
        <w:tab/>
        <w:t>(4)</w:t>
      </w:r>
      <w:r w:rsidRPr="0098625E">
        <w:tab/>
        <w:t xml:space="preserve">This subsection applies to you if subsection 55(5) or 55(8) of the 1936 Act (as it applied immediately before the commencement of section 1 of the </w:t>
      </w:r>
      <w:r w:rsidRPr="0098625E">
        <w:rPr>
          <w:i/>
          <w:iCs/>
        </w:rPr>
        <w:t>Taxation Laws Amendment Act (No. 2) 1992</w:t>
      </w:r>
      <w:r w:rsidRPr="0098625E">
        <w:t>) applied in working out your rate for the income year in which a depreciation deduction was first allowable to you for the plant or a later income year.</w:t>
      </w:r>
    </w:p>
    <w:p w:rsidR="003C608A" w:rsidRPr="0098625E" w:rsidRDefault="003C608A">
      <w:pPr>
        <w:pStyle w:val="subsection"/>
        <w:suppressLineNumbers/>
      </w:pPr>
      <w:r w:rsidRPr="0098625E">
        <w:tab/>
        <w:t>(5)</w:t>
      </w:r>
      <w:r w:rsidRPr="0098625E">
        <w:tab/>
        <w:t>For an income year in which you did not deduct an amount for depreciation of the plant, that different rate must be one you could have used in calculating the depreciation that would have been an allowable deduction for the plant had you used it for the purpose of producing assessable income.</w:t>
      </w:r>
    </w:p>
    <w:p w:rsidR="003C608A" w:rsidRPr="0098625E" w:rsidRDefault="003C608A">
      <w:pPr>
        <w:pStyle w:val="subsection"/>
        <w:suppressLineNumbers/>
      </w:pPr>
      <w:r w:rsidRPr="0098625E">
        <w:tab/>
        <w:t>(6)</w:t>
      </w:r>
      <w:r w:rsidRPr="0098625E">
        <w:tab/>
        <w:t>For any other income year, that different rate is the rate you used to deduct an amount for depreciation of the plant for that year.</w:t>
      </w:r>
    </w:p>
    <w:p w:rsidR="003C608A" w:rsidRPr="0098625E" w:rsidRDefault="003C608A">
      <w:pPr>
        <w:pStyle w:val="link"/>
        <w:suppressLineNumbers/>
      </w:pPr>
      <w:r w:rsidRPr="0098625E">
        <w:t>[The next section is section 42-195.]</w:t>
      </w:r>
    </w:p>
    <w:p w:rsidR="003C608A" w:rsidRPr="0098625E" w:rsidRDefault="003C608A" w:rsidP="00850181">
      <w:pPr>
        <w:pStyle w:val="ActHead5"/>
      </w:pPr>
      <w:bookmarkStart w:id="662" w:name="_Toc151021510"/>
      <w:r w:rsidRPr="0098625E">
        <w:lastRenderedPageBreak/>
        <w:t>42-195  Deducting an amount</w:t>
      </w:r>
      <w:bookmarkEnd w:id="662"/>
    </w:p>
    <w:p w:rsidR="003C608A" w:rsidRPr="0098625E" w:rsidRDefault="003C608A">
      <w:pPr>
        <w:pStyle w:val="subsection"/>
        <w:keepNext/>
        <w:keepLines/>
        <w:suppressLineNumbers/>
      </w:pPr>
      <w:r w:rsidRPr="0098625E">
        <w:tab/>
      </w:r>
      <w:r w:rsidRPr="0098625E">
        <w:tab/>
        <w:t>For the purpose of applying subsection 42-195(3) of the 1997 Act, you are taken to be the quasi-owner of plant during any period before the commencement of the new depreciation provisions when you were deemed to be its owner by section 54AA of the 1936 Act.</w:t>
      </w:r>
    </w:p>
    <w:p w:rsidR="003C608A" w:rsidRPr="0098625E" w:rsidRDefault="003C608A">
      <w:pPr>
        <w:pStyle w:val="link"/>
        <w:keepNext/>
        <w:keepLines/>
        <w:suppressLineNumbers/>
      </w:pPr>
      <w:r w:rsidRPr="0098625E">
        <w:t>[The next section is section 42-215.]</w:t>
      </w:r>
    </w:p>
    <w:p w:rsidR="003C608A" w:rsidRPr="0098625E" w:rsidRDefault="003C608A" w:rsidP="00850181">
      <w:pPr>
        <w:pStyle w:val="ActHead5"/>
      </w:pPr>
      <w:bookmarkStart w:id="663" w:name="_Toc151021511"/>
      <w:r w:rsidRPr="0098625E">
        <w:t>42-215  Adjustment: car depreciation limit</w:t>
      </w:r>
      <w:bookmarkEnd w:id="663"/>
    </w:p>
    <w:p w:rsidR="003C608A" w:rsidRPr="0098625E" w:rsidRDefault="003C608A">
      <w:pPr>
        <w:pStyle w:val="subsection"/>
        <w:suppressLineNumbers/>
      </w:pPr>
      <w:r w:rsidRPr="0098625E">
        <w:tab/>
        <w:t>(1)</w:t>
      </w:r>
      <w:r w:rsidRPr="0098625E">
        <w:tab/>
        <w:t xml:space="preserve">This section applies for the purpose of applying section 42-215 of the 1997 Act to a car that you first used for any purpose before </w:t>
      </w:r>
      <w:r w:rsidRPr="0098625E">
        <w:br/>
        <w:t>1 July 1997.</w:t>
      </w:r>
    </w:p>
    <w:p w:rsidR="003C608A" w:rsidRPr="0098625E" w:rsidRDefault="003C608A">
      <w:pPr>
        <w:pStyle w:val="subsection"/>
        <w:suppressLineNumbers/>
      </w:pPr>
      <w:r w:rsidRPr="0098625E">
        <w:tab/>
        <w:t>(2)</w:t>
      </w:r>
      <w:r w:rsidRPr="0098625E">
        <w:tab/>
        <w:t>The reference in section 42-215 of the 1997 Act to section 42-80 of that Act includes a reference to section 57AF of the 1936 Act.</w:t>
      </w:r>
    </w:p>
    <w:p w:rsidR="003C608A" w:rsidRPr="0098625E" w:rsidRDefault="003C608A">
      <w:pPr>
        <w:pStyle w:val="subsection"/>
        <w:suppressLineNumbers/>
      </w:pPr>
      <w:r w:rsidRPr="0098625E">
        <w:tab/>
        <w:t>(3)</w:t>
      </w:r>
      <w:r w:rsidRPr="0098625E">
        <w:tab/>
        <w:t>For the component “CDL” in the fraction, use the car depreciation limit applicable under section 57AF of the 1936 Act.</w:t>
      </w:r>
    </w:p>
    <w:p w:rsidR="003C608A" w:rsidRPr="0098625E" w:rsidRDefault="003C608A">
      <w:pPr>
        <w:pStyle w:val="subsection"/>
        <w:suppressLineNumbers/>
      </w:pPr>
      <w:r w:rsidRPr="0098625E">
        <w:tab/>
        <w:t>(4)</w:t>
      </w:r>
      <w:r w:rsidRPr="0098625E">
        <w:tab/>
        <w:t>Unless you first used the car for any purpose in your 1997-98 income year, for the component “original cost” in the fraction, use the component “C” in the formula in subsection 59(6) of the 1936 Act.</w:t>
      </w:r>
    </w:p>
    <w:p w:rsidR="003C608A" w:rsidRPr="0098625E" w:rsidRDefault="003C608A" w:rsidP="00850181">
      <w:pPr>
        <w:pStyle w:val="ActHead5"/>
      </w:pPr>
      <w:bookmarkStart w:id="664" w:name="_Toc151021512"/>
      <w:r w:rsidRPr="0098625E">
        <w:t>42-220  Plant used for research and development</w:t>
      </w:r>
      <w:bookmarkEnd w:id="664"/>
    </w:p>
    <w:p w:rsidR="003C608A" w:rsidRPr="0098625E" w:rsidRDefault="003C608A">
      <w:pPr>
        <w:pStyle w:val="subsection"/>
        <w:suppressLineNumbers/>
      </w:pPr>
      <w:r w:rsidRPr="0098625E">
        <w:tab/>
      </w:r>
      <w:r w:rsidRPr="0098625E">
        <w:tab/>
        <w:t>The references in subsection 42-220(3) of the 1997 Act to Common rule 1 include references to section 58 of the 1936 Act.</w:t>
      </w:r>
    </w:p>
    <w:p w:rsidR="003C608A" w:rsidRPr="0098625E" w:rsidRDefault="003C608A">
      <w:pPr>
        <w:pStyle w:val="link"/>
        <w:suppressLineNumbers/>
      </w:pPr>
      <w:r w:rsidRPr="0098625E">
        <w:t>[The next section is section 42-235.]</w:t>
      </w:r>
    </w:p>
    <w:p w:rsidR="003C608A" w:rsidRPr="0098625E" w:rsidRDefault="003C608A" w:rsidP="00850181">
      <w:pPr>
        <w:pStyle w:val="ActHead5"/>
      </w:pPr>
      <w:bookmarkStart w:id="665" w:name="_Toc151021513"/>
      <w:r w:rsidRPr="0098625E">
        <w:t>42-235  Balancing adjustments for cars</w:t>
      </w:r>
      <w:bookmarkEnd w:id="665"/>
    </w:p>
    <w:p w:rsidR="003C608A" w:rsidRPr="0098625E" w:rsidRDefault="003C608A">
      <w:pPr>
        <w:pStyle w:val="subsection"/>
        <w:suppressLineNumbers/>
      </w:pPr>
      <w:r w:rsidRPr="0098625E">
        <w:tab/>
        <w:t>(1)</w:t>
      </w:r>
      <w:r w:rsidRPr="0098625E">
        <w:tab/>
        <w:t xml:space="preserve">References in Subdivision 42-G of the 1997 Act to the “cents per kilometre” method include references to that method under </w:t>
      </w:r>
      <w:r w:rsidRPr="0098625E">
        <w:br/>
        <w:t>section 82KX, and Division 3 of Schedule 2A, of the 1936 Act.</w:t>
      </w:r>
    </w:p>
    <w:p w:rsidR="003C608A" w:rsidRPr="0098625E" w:rsidRDefault="003C608A">
      <w:pPr>
        <w:pStyle w:val="subsection"/>
        <w:suppressLineNumbers/>
      </w:pPr>
      <w:r w:rsidRPr="0098625E">
        <w:tab/>
        <w:t>(2)</w:t>
      </w:r>
      <w:r w:rsidRPr="0098625E">
        <w:tab/>
        <w:t xml:space="preserve">References in Subdivision 42-G of the 1997 Act to the “12% of original value” method include references to that method under </w:t>
      </w:r>
      <w:r w:rsidRPr="0098625E">
        <w:lastRenderedPageBreak/>
        <w:t xml:space="preserve">subsection 82KW(3), and Division 4 of Schedule 2A, of the </w:t>
      </w:r>
      <w:r w:rsidRPr="0098625E">
        <w:br/>
        <w:t>1936 Act.</w:t>
      </w:r>
    </w:p>
    <w:p w:rsidR="003C608A" w:rsidRPr="0098625E" w:rsidRDefault="003C608A">
      <w:pPr>
        <w:pStyle w:val="link"/>
        <w:suppressLineNumbers/>
      </w:pPr>
      <w:r w:rsidRPr="0098625E">
        <w:t>[The next section is section 42-255.]</w:t>
      </w:r>
    </w:p>
    <w:p w:rsidR="003C608A" w:rsidRPr="0098625E" w:rsidRDefault="003C608A" w:rsidP="00850181">
      <w:pPr>
        <w:pStyle w:val="ActHead5"/>
      </w:pPr>
      <w:bookmarkStart w:id="666" w:name="_Toc151021514"/>
      <w:r w:rsidRPr="0098625E">
        <w:t xml:space="preserve">42-255  Meaning of </w:t>
      </w:r>
      <w:r w:rsidRPr="0098625E">
        <w:rPr>
          <w:i/>
          <w:iCs/>
        </w:rPr>
        <w:t>notional depreciation amount</w:t>
      </w:r>
      <w:bookmarkEnd w:id="666"/>
    </w:p>
    <w:p w:rsidR="003C608A" w:rsidRPr="0098625E" w:rsidRDefault="003C608A">
      <w:pPr>
        <w:pStyle w:val="subsection"/>
        <w:suppressLineNumbers/>
      </w:pPr>
      <w:r w:rsidRPr="0098625E">
        <w:tab/>
      </w:r>
      <w:r w:rsidRPr="0098625E">
        <w:tab/>
        <w:t xml:space="preserve">The reference in section 42-255 of the 1997 Act to Division 28 of that Act includes a reference to Subdivision F of Division 3 of </w:t>
      </w:r>
      <w:r w:rsidRPr="0098625E">
        <w:br/>
        <w:t>Part III, and Schedule 2A, of the 1936 Act.</w:t>
      </w:r>
    </w:p>
    <w:p w:rsidR="003C608A" w:rsidRPr="0098625E" w:rsidRDefault="003C608A">
      <w:pPr>
        <w:pStyle w:val="link"/>
        <w:suppressLineNumbers/>
      </w:pPr>
      <w:r w:rsidRPr="0098625E">
        <w:t>[The next section is section 42-280.]</w:t>
      </w:r>
    </w:p>
    <w:p w:rsidR="003C608A" w:rsidRPr="0098625E" w:rsidRDefault="003C608A" w:rsidP="00850181">
      <w:pPr>
        <w:pStyle w:val="ActHead5"/>
      </w:pPr>
      <w:bookmarkStart w:id="667" w:name="_Toc151021515"/>
      <w:r w:rsidRPr="0098625E">
        <w:t>42-280  Additional consequence of Common rule 1</w:t>
      </w:r>
      <w:bookmarkEnd w:id="667"/>
    </w:p>
    <w:p w:rsidR="003C608A" w:rsidRPr="0098625E" w:rsidRDefault="003C608A">
      <w:pPr>
        <w:pStyle w:val="subsection"/>
        <w:suppressLineNumbers/>
      </w:pPr>
      <w:r w:rsidRPr="0098625E">
        <w:tab/>
      </w:r>
      <w:r w:rsidRPr="0098625E">
        <w:tab/>
        <w:t>The reference in subsection 42-280(4) of the 1997 Act to Subdivision 42-C of that Act includes a reference to section 54A of the 1936 Act.</w:t>
      </w:r>
    </w:p>
    <w:p w:rsidR="003C608A" w:rsidRPr="0098625E" w:rsidRDefault="003C608A">
      <w:pPr>
        <w:pStyle w:val="link"/>
        <w:suppressLineNumbers/>
      </w:pPr>
      <w:r w:rsidRPr="0098625E">
        <w:t>[The next section is section 42-290.]</w:t>
      </w:r>
    </w:p>
    <w:p w:rsidR="003C608A" w:rsidRPr="0098625E" w:rsidRDefault="003C608A" w:rsidP="00850181">
      <w:pPr>
        <w:pStyle w:val="ActHead5"/>
      </w:pPr>
      <w:bookmarkStart w:id="668" w:name="_Toc151021516"/>
      <w:r w:rsidRPr="0098625E">
        <w:t>42-290  Later year relief</w:t>
      </w:r>
      <w:bookmarkEnd w:id="668"/>
    </w:p>
    <w:p w:rsidR="003C608A" w:rsidRPr="0098625E" w:rsidRDefault="003C608A">
      <w:pPr>
        <w:pStyle w:val="subsection"/>
        <w:suppressLineNumbers/>
      </w:pPr>
      <w:r w:rsidRPr="0098625E">
        <w:tab/>
        <w:t>(1)</w:t>
      </w:r>
      <w:r w:rsidRPr="0098625E">
        <w:tab/>
        <w:t>The reference in subsection 42-290(1) of the 1997 Act to an amount that has been included in your assessable income for plant as a result of a balancing adjustment calculation includes a reference to an amount that has been included in your assessable income for the plant under subsection 59(2) or 62AAT(1) of the 1936 Act.</w:t>
      </w:r>
    </w:p>
    <w:p w:rsidR="003C608A" w:rsidRPr="0098625E" w:rsidRDefault="003C608A">
      <w:pPr>
        <w:pStyle w:val="subsection"/>
        <w:suppressLineNumbers/>
      </w:pPr>
      <w:r w:rsidRPr="0098625E">
        <w:tab/>
        <w:t>(2)</w:t>
      </w:r>
      <w:r w:rsidRPr="0098625E">
        <w:tab/>
        <w:t>The reference in paragraph 42-290(2)(a) of the 1997 Act to a balancing adjustment event for plant includes a reference to a disposal, loss or destruction of the plant under the old depreciation provisions before the 1997-98 income year.</w:t>
      </w:r>
    </w:p>
    <w:p w:rsidR="003C608A" w:rsidRPr="0098625E" w:rsidRDefault="003C608A">
      <w:pPr>
        <w:pStyle w:val="subsection"/>
        <w:keepNext/>
        <w:keepLines/>
        <w:suppressLineNumbers/>
      </w:pPr>
      <w:r w:rsidRPr="0098625E">
        <w:lastRenderedPageBreak/>
        <w:tab/>
        <w:t>(3)</w:t>
      </w:r>
      <w:r w:rsidRPr="0098625E">
        <w:tab/>
        <w:t>The reference in paragraph 42-290(2)(d) of the 1997 Act to a choice under section 42-285 of that Act for plant includes a reference to an election under subsection 59(2A) of the 1936 Act for the plant.</w:t>
      </w:r>
    </w:p>
    <w:p w:rsidR="003C608A" w:rsidRPr="0098625E" w:rsidRDefault="003C608A">
      <w:pPr>
        <w:pStyle w:val="link"/>
        <w:keepNext/>
        <w:keepLines/>
        <w:suppressLineNumbers/>
      </w:pPr>
      <w:r w:rsidRPr="0098625E">
        <w:t>[The next section is section 42-310.]</w:t>
      </w:r>
    </w:p>
    <w:p w:rsidR="003C608A" w:rsidRPr="0098625E" w:rsidRDefault="003C608A" w:rsidP="00850181">
      <w:pPr>
        <w:pStyle w:val="ActHead5"/>
      </w:pPr>
      <w:bookmarkStart w:id="669" w:name="_Toc151021517"/>
      <w:r w:rsidRPr="0098625E">
        <w:t xml:space="preserve">42-310  Meaning of </w:t>
      </w:r>
      <w:r w:rsidRPr="0098625E">
        <w:rPr>
          <w:i/>
          <w:iCs/>
        </w:rPr>
        <w:t>quasi-owner</w:t>
      </w:r>
      <w:bookmarkEnd w:id="669"/>
    </w:p>
    <w:p w:rsidR="003C608A" w:rsidRPr="0098625E" w:rsidRDefault="003C608A">
      <w:pPr>
        <w:pStyle w:val="subsection"/>
        <w:suppressLineNumbers/>
      </w:pPr>
      <w:r w:rsidRPr="0098625E">
        <w:tab/>
        <w:t>(1)</w:t>
      </w:r>
      <w:r w:rsidRPr="0098625E">
        <w:tab/>
        <w:t>You cannot be the quasi-owner of plant that is attached to land you hold under a quasi-ownership right granted by an exempt Australian government agency or an exempt foreign government agency if, before the 1997-98 income year, section 54AA of the 1936 Act did not apply to you for the plant because of subparagraph 54AA(1)(d)(ii) or 54AA(1)(e)(iii).</w:t>
      </w:r>
    </w:p>
    <w:p w:rsidR="003C608A" w:rsidRPr="0098625E" w:rsidRDefault="003C608A">
      <w:pPr>
        <w:pStyle w:val="subsection"/>
        <w:suppressLineNumbers/>
      </w:pPr>
      <w:r w:rsidRPr="0098625E">
        <w:tab/>
        <w:t>(2)</w:t>
      </w:r>
      <w:r w:rsidRPr="0098625E">
        <w:tab/>
        <w:t>The references in subsection 42-310(2) of the 1997 Act to the effective life of plant include references to its effective life worked out or adopted under section 54A of the 1936 Act.</w:t>
      </w:r>
    </w:p>
    <w:p w:rsidR="003C608A" w:rsidRPr="0098625E" w:rsidRDefault="003C608A">
      <w:pPr>
        <w:pStyle w:val="subsection"/>
        <w:suppressLineNumbers/>
      </w:pPr>
      <w:r w:rsidRPr="0098625E">
        <w:tab/>
        <w:t>(3)</w:t>
      </w:r>
      <w:r w:rsidRPr="0098625E">
        <w:tab/>
        <w:t>For plant that an entity acquired or constructed before 13 March 1991, references in subsection 42-310(2) of the 1997 Act to the effective life of plant include references to the period that would have been worked out or adopted as its effective life if the contract was entered into or the construction commenced on or after that date.</w:t>
      </w:r>
    </w:p>
    <w:p w:rsidR="003C608A" w:rsidRPr="0098625E" w:rsidRDefault="003C608A">
      <w:pPr>
        <w:pStyle w:val="link"/>
        <w:suppressLineNumbers/>
      </w:pPr>
      <w:r w:rsidRPr="0098625E">
        <w:t>[The next section is section 42-355.]</w:t>
      </w:r>
    </w:p>
    <w:p w:rsidR="003C608A" w:rsidRPr="0098625E" w:rsidRDefault="003C608A" w:rsidP="00850181">
      <w:pPr>
        <w:pStyle w:val="ActHead5"/>
      </w:pPr>
      <w:bookmarkStart w:id="670" w:name="_Toc151021518"/>
      <w:r w:rsidRPr="0098625E">
        <w:t>42-355  Creating a pool</w:t>
      </w:r>
      <w:bookmarkEnd w:id="670"/>
    </w:p>
    <w:p w:rsidR="003C608A" w:rsidRPr="0098625E" w:rsidRDefault="003C608A">
      <w:pPr>
        <w:pStyle w:val="subsection"/>
        <w:suppressLineNumbers/>
      </w:pPr>
      <w:r w:rsidRPr="0098625E">
        <w:tab/>
      </w:r>
      <w:r w:rsidRPr="0098625E">
        <w:tab/>
        <w:t>A pool created under the 1936 Act continues in existence for the 1997-98 income year and later income years as if it had been created under section 42-355 of the 1997 Act.</w:t>
      </w:r>
    </w:p>
    <w:p w:rsidR="003C608A" w:rsidRPr="0098625E" w:rsidRDefault="003C608A" w:rsidP="00850181">
      <w:pPr>
        <w:pStyle w:val="ActHead5"/>
      </w:pPr>
      <w:bookmarkStart w:id="671" w:name="_Toc151021519"/>
      <w:r w:rsidRPr="0098625E">
        <w:t>42-360  Allocating plant to a pool</w:t>
      </w:r>
      <w:bookmarkEnd w:id="671"/>
    </w:p>
    <w:p w:rsidR="003C608A" w:rsidRPr="0098625E" w:rsidRDefault="003C608A">
      <w:pPr>
        <w:pStyle w:val="subsection"/>
        <w:suppressLineNumbers/>
      </w:pPr>
      <w:r w:rsidRPr="0098625E">
        <w:tab/>
      </w:r>
      <w:r w:rsidRPr="0098625E">
        <w:tab/>
        <w:t>Plant that was allocated to such a pool immediately before the 1997-98 income year remains allocated to it, but may be removed under section 42-370 of the 1997 Act.</w:t>
      </w:r>
    </w:p>
    <w:p w:rsidR="003C608A" w:rsidRPr="0098625E" w:rsidRDefault="003C608A" w:rsidP="00850181">
      <w:pPr>
        <w:pStyle w:val="ActHead5"/>
      </w:pPr>
      <w:bookmarkStart w:id="672" w:name="_Toc151021520"/>
      <w:r w:rsidRPr="0098625E">
        <w:lastRenderedPageBreak/>
        <w:t>42-365  What plant is eligible for allocation to a pool?</w:t>
      </w:r>
      <w:bookmarkEnd w:id="672"/>
    </w:p>
    <w:p w:rsidR="003C608A" w:rsidRPr="0098625E" w:rsidRDefault="003C608A">
      <w:pPr>
        <w:pStyle w:val="subsection"/>
        <w:suppressLineNumbers/>
      </w:pPr>
      <w:r w:rsidRPr="0098625E">
        <w:tab/>
        <w:t>(1)</w:t>
      </w:r>
      <w:r w:rsidRPr="0098625E">
        <w:tab/>
        <w:t>In applying paragraph 42-365(b) of the 1997 Act to work out whether you can allocate plant that you acquired or constructed before 27 February 1992 to a pool, use the annual depreciation percentage worked out under the old depreciation provisions rather than the diminishing value rate.</w:t>
      </w:r>
    </w:p>
    <w:p w:rsidR="003C608A" w:rsidRPr="0098625E" w:rsidRDefault="003C608A">
      <w:pPr>
        <w:pStyle w:val="subsection"/>
        <w:suppressLineNumbers/>
      </w:pPr>
      <w:r w:rsidRPr="0098625E">
        <w:tab/>
        <w:t>(2)</w:t>
      </w:r>
      <w:r w:rsidRPr="0098625E">
        <w:tab/>
        <w:t>You cannot allocate plant you acquired before that date and plant you acquired on or after that date to the same pool.</w:t>
      </w:r>
    </w:p>
    <w:p w:rsidR="003C608A" w:rsidRPr="0098625E" w:rsidRDefault="003C608A" w:rsidP="00850181">
      <w:pPr>
        <w:pStyle w:val="ActHead5"/>
      </w:pPr>
      <w:bookmarkStart w:id="673" w:name="_Toc151021521"/>
      <w:r w:rsidRPr="0098625E">
        <w:t>42-370  Removal of plant from a pool</w:t>
      </w:r>
      <w:bookmarkEnd w:id="673"/>
    </w:p>
    <w:p w:rsidR="003C608A" w:rsidRPr="0098625E" w:rsidRDefault="003C608A">
      <w:pPr>
        <w:pStyle w:val="subsection"/>
        <w:suppressLineNumbers/>
      </w:pPr>
      <w:r w:rsidRPr="0098625E">
        <w:tab/>
      </w:r>
      <w:r w:rsidRPr="0098625E">
        <w:tab/>
        <w:t>In applying paragraph 42-370(2)(b) of the 1997 Act to work out whether plant that you acquired or constructed before 27 February 1992 is automatically removed from a pool, you also use the annual depreciation percentage worked out under the old depreciation provisions rather than the diminishing value rate.</w:t>
      </w:r>
    </w:p>
    <w:p w:rsidR="003C608A" w:rsidRPr="0098625E" w:rsidRDefault="003C608A" w:rsidP="00850181">
      <w:pPr>
        <w:pStyle w:val="ActHead5"/>
      </w:pPr>
      <w:bookmarkStart w:id="674" w:name="_Toc151021522"/>
      <w:r w:rsidRPr="0098625E">
        <w:t>42-375  Calculating depreciation deductions for pooled plant</w:t>
      </w:r>
      <w:bookmarkEnd w:id="674"/>
    </w:p>
    <w:p w:rsidR="003C608A" w:rsidRPr="0098625E" w:rsidRDefault="003C608A">
      <w:pPr>
        <w:pStyle w:val="subsection"/>
        <w:suppressLineNumbers/>
      </w:pPr>
      <w:r w:rsidRPr="0098625E">
        <w:tab/>
      </w:r>
      <w:r w:rsidRPr="0098625E">
        <w:tab/>
        <w:t>In calculating depreciation deductions for pooled plant that you acquired or constructed before 27 February 1992, multiply the result you get by using the formula in section 42-375 of the 1997 Act by 1.5.</w:t>
      </w:r>
    </w:p>
    <w:p w:rsidR="003C608A" w:rsidRPr="0098625E" w:rsidRDefault="003C608A" w:rsidP="00850181">
      <w:pPr>
        <w:pStyle w:val="ActHead5"/>
      </w:pPr>
      <w:bookmarkStart w:id="675" w:name="_Toc151021523"/>
      <w:r w:rsidRPr="0098625E">
        <w:t xml:space="preserve">42-380  Meaning of </w:t>
      </w:r>
      <w:r w:rsidRPr="0098625E">
        <w:rPr>
          <w:i/>
          <w:iCs/>
        </w:rPr>
        <w:t>opening balance</w:t>
      </w:r>
      <w:bookmarkEnd w:id="675"/>
    </w:p>
    <w:p w:rsidR="003C608A" w:rsidRPr="0098625E" w:rsidRDefault="003C608A">
      <w:pPr>
        <w:pStyle w:val="subsection"/>
        <w:suppressLineNumbers/>
      </w:pPr>
      <w:r w:rsidRPr="0098625E">
        <w:tab/>
      </w:r>
      <w:r w:rsidRPr="0098625E">
        <w:tab/>
        <w:t>The component “closing balance for last year” in the formula in section 42-380 is, for the 1997-98 income year, the closing balance of the pool for the preceding year worked out under section 62AAO of the 1936 Act.</w:t>
      </w:r>
    </w:p>
    <w:p w:rsidR="003C608A" w:rsidRPr="0098625E" w:rsidRDefault="003C608A">
      <w:pPr>
        <w:pStyle w:val="link"/>
        <w:suppressLineNumbers/>
      </w:pPr>
      <w:r w:rsidRPr="0098625E">
        <w:t>[The next section is section 42-400.]</w:t>
      </w:r>
    </w:p>
    <w:p w:rsidR="003C608A" w:rsidRPr="0098625E" w:rsidRDefault="003C608A" w:rsidP="00850181">
      <w:pPr>
        <w:pStyle w:val="ActHead5"/>
      </w:pPr>
      <w:bookmarkStart w:id="676" w:name="_Toc151021524"/>
      <w:r w:rsidRPr="0098625E">
        <w:t>42-400  Whether plant acquired or constructed after 26 February 1992</w:t>
      </w:r>
      <w:bookmarkEnd w:id="676"/>
    </w:p>
    <w:p w:rsidR="003C608A" w:rsidRPr="0098625E" w:rsidRDefault="003C608A">
      <w:pPr>
        <w:pStyle w:val="subsection"/>
        <w:suppressLineNumbers/>
      </w:pPr>
      <w:r w:rsidRPr="0098625E">
        <w:tab/>
      </w:r>
      <w:r w:rsidRPr="0098625E">
        <w:tab/>
        <w:t xml:space="preserve">The rules in section 66 of the </w:t>
      </w:r>
      <w:r w:rsidRPr="0098625E">
        <w:rPr>
          <w:i/>
          <w:iCs/>
        </w:rPr>
        <w:t>Taxation Laws Amendment Act (No. 2) 1992</w:t>
      </w:r>
      <w:r w:rsidRPr="0098625E">
        <w:t xml:space="preserve"> apply for the purpose of working out whether plant was acquired or constructed after 26 February 1992.</w:t>
      </w:r>
    </w:p>
    <w:p w:rsidR="003C608A" w:rsidRPr="0098625E" w:rsidRDefault="003C608A" w:rsidP="00850181">
      <w:pPr>
        <w:pStyle w:val="ActHead5"/>
      </w:pPr>
      <w:bookmarkStart w:id="677" w:name="_Toc151021525"/>
      <w:r w:rsidRPr="0098625E">
        <w:lastRenderedPageBreak/>
        <w:t>42-405  Modifying Common rule 1 so that it may apply to a disposal of plant under the new depreciation provisions</w:t>
      </w:r>
      <w:bookmarkEnd w:id="677"/>
    </w:p>
    <w:p w:rsidR="003C608A" w:rsidRPr="0098625E" w:rsidRDefault="003C608A">
      <w:pPr>
        <w:pStyle w:val="subsection"/>
        <w:suppressLineNumbers/>
      </w:pPr>
      <w:r w:rsidRPr="0098625E">
        <w:tab/>
      </w:r>
      <w:r w:rsidRPr="0098625E">
        <w:tab/>
        <w:t>If:</w:t>
      </w:r>
    </w:p>
    <w:p w:rsidR="003C608A" w:rsidRPr="0098625E" w:rsidRDefault="003C608A">
      <w:pPr>
        <w:pStyle w:val="indenta"/>
        <w:suppressLineNumbers/>
      </w:pPr>
      <w:r w:rsidRPr="0098625E">
        <w:tab/>
        <w:t>(a)</w:t>
      </w:r>
      <w:r w:rsidRPr="0098625E">
        <w:tab/>
        <w:t>you have deducted or can deduct an amount for depreciation of plant under the old depreciation provisions; and</w:t>
      </w:r>
    </w:p>
    <w:p w:rsidR="003C608A" w:rsidRPr="0098625E" w:rsidRDefault="003C608A">
      <w:pPr>
        <w:pStyle w:val="indenta"/>
        <w:suppressLineNumbers/>
      </w:pPr>
      <w:r w:rsidRPr="0098625E">
        <w:tab/>
        <w:t>(b)</w:t>
      </w:r>
      <w:r w:rsidRPr="0098625E">
        <w:tab/>
        <w:t>in the 1997-98 income year or a later income year, a roll</w:t>
      </w:r>
      <w:r w:rsidRPr="0098625E">
        <w:noBreakHyphen/>
        <w:t>over event occurs for the plant;</w:t>
      </w:r>
    </w:p>
    <w:p w:rsidR="003C608A" w:rsidRPr="0098625E" w:rsidRDefault="003C608A">
      <w:pPr>
        <w:pStyle w:val="subsection2"/>
        <w:suppressLineNumbers/>
      </w:pPr>
      <w:r w:rsidRPr="0098625E">
        <w:t>Subdivision 41-A of the 1997 Act (Common rule 1) applies as if:</w:t>
      </w:r>
    </w:p>
    <w:p w:rsidR="003C608A" w:rsidRPr="0098625E" w:rsidRDefault="003C608A">
      <w:pPr>
        <w:pStyle w:val="indenta"/>
        <w:suppressLineNumbers/>
      </w:pPr>
      <w:r w:rsidRPr="0098625E">
        <w:tab/>
        <w:t>(c)</w:t>
      </w:r>
      <w:r w:rsidRPr="0098625E">
        <w:tab/>
        <w:t>you had deducted or could deduct an amount for depreciation of the plant under the new depreciation provisions; and</w:t>
      </w:r>
    </w:p>
    <w:p w:rsidR="003C608A" w:rsidRPr="0098625E" w:rsidRDefault="003C608A">
      <w:pPr>
        <w:pStyle w:val="indenta"/>
        <w:suppressLineNumbers/>
      </w:pPr>
      <w:r w:rsidRPr="0098625E">
        <w:tab/>
        <w:t>(d)</w:t>
      </w:r>
      <w:r w:rsidRPr="0098625E">
        <w:tab/>
        <w:t>if in the 1996-97 income year or an earlier income year there was a disposal of the plant where roll-over relief was available under section 58 of the 1936 Act—that Common rule had applied to the disposal.</w:t>
      </w:r>
    </w:p>
    <w:p w:rsidR="003C608A" w:rsidRPr="0098625E" w:rsidRDefault="003C608A" w:rsidP="00850181">
      <w:pPr>
        <w:pStyle w:val="ActHead5"/>
      </w:pPr>
      <w:bookmarkStart w:id="678" w:name="_Toc151021526"/>
      <w:r w:rsidRPr="0098625E">
        <w:t>42-410  Application of Common rule 2 where amounts deducted only under the old depreciation provisions</w:t>
      </w:r>
      <w:bookmarkEnd w:id="678"/>
    </w:p>
    <w:p w:rsidR="003C608A" w:rsidRPr="0098625E" w:rsidRDefault="003C608A">
      <w:pPr>
        <w:pStyle w:val="subsection"/>
        <w:suppressLineNumbers/>
      </w:pPr>
      <w:r w:rsidRPr="0098625E">
        <w:tab/>
      </w:r>
      <w:r w:rsidRPr="0098625E">
        <w:tab/>
        <w:t>If:</w:t>
      </w:r>
    </w:p>
    <w:p w:rsidR="003C608A" w:rsidRPr="0098625E" w:rsidRDefault="003C608A">
      <w:pPr>
        <w:pStyle w:val="indenta"/>
        <w:suppressLineNumbers/>
      </w:pPr>
      <w:r w:rsidRPr="0098625E">
        <w:tab/>
        <w:t>(a)</w:t>
      </w:r>
      <w:r w:rsidRPr="0098625E">
        <w:tab/>
        <w:t>you have deducted or can deduct an amount for depreciation of plant under the old depreciation provisions; and</w:t>
      </w:r>
    </w:p>
    <w:p w:rsidR="003C608A" w:rsidRPr="0098625E" w:rsidRDefault="003C608A">
      <w:pPr>
        <w:pStyle w:val="indenta"/>
        <w:suppressLineNumbers/>
      </w:pPr>
      <w:r w:rsidRPr="0098625E">
        <w:tab/>
        <w:t>(b)</w:t>
      </w:r>
      <w:r w:rsidRPr="0098625E">
        <w:tab/>
        <w:t>you have not deducted and cannot deduct an amount for depreciation of the plant under the new depreciation provisions; and</w:t>
      </w:r>
    </w:p>
    <w:p w:rsidR="003C608A" w:rsidRPr="0098625E" w:rsidRDefault="003C608A">
      <w:pPr>
        <w:pStyle w:val="indenta"/>
        <w:suppressLineNumbers/>
      </w:pPr>
      <w:r w:rsidRPr="0098625E">
        <w:tab/>
        <w:t>(c)</w:t>
      </w:r>
      <w:r w:rsidRPr="0098625E">
        <w:tab/>
        <w:t>in the 1997-98 income year or a later income year, you dispose of the plant;</w:t>
      </w:r>
    </w:p>
    <w:p w:rsidR="003C608A" w:rsidRPr="0098625E" w:rsidRDefault="003C608A">
      <w:pPr>
        <w:pStyle w:val="subsection2"/>
        <w:suppressLineNumbers/>
      </w:pPr>
      <w:r w:rsidRPr="0098625E">
        <w:t>subsection 41-65(2) of the 1997 Act applies as if you had deducted or could deduct an amount for depreciation of the plant under the new depreciation provisions.</w:t>
      </w:r>
    </w:p>
    <w:p w:rsidR="003C608A" w:rsidRPr="0098625E" w:rsidRDefault="003C608A" w:rsidP="00850181">
      <w:pPr>
        <w:pStyle w:val="ActHead5"/>
      </w:pPr>
      <w:bookmarkStart w:id="679" w:name="_Toc151021527"/>
      <w:r w:rsidRPr="0098625E">
        <w:t xml:space="preserve">42-415  Meaning of </w:t>
      </w:r>
      <w:r w:rsidRPr="0098625E">
        <w:rPr>
          <w:i/>
          <w:iCs/>
        </w:rPr>
        <w:t>associate</w:t>
      </w:r>
      <w:bookmarkEnd w:id="679"/>
    </w:p>
    <w:p w:rsidR="003C608A" w:rsidRPr="0098625E" w:rsidRDefault="003C608A">
      <w:pPr>
        <w:pStyle w:val="subsection"/>
        <w:suppressLineNumbers/>
      </w:pPr>
      <w:r w:rsidRPr="0098625E">
        <w:tab/>
      </w:r>
      <w:r w:rsidRPr="0098625E">
        <w:tab/>
        <w:t xml:space="preserve">The definition of </w:t>
      </w:r>
      <w:r w:rsidRPr="0098625E">
        <w:rPr>
          <w:b/>
          <w:bCs/>
          <w:i/>
          <w:iCs/>
        </w:rPr>
        <w:t xml:space="preserve">associate </w:t>
      </w:r>
      <w:r w:rsidRPr="0098625E">
        <w:t>in section 318 of the 1936 Act applies for the purposes of Division 42 of the 1997 Act as if paragraphs (1)(b) and (2)(a) also applied to a partnership in which the primary entity referred to in those paragraphs is or was a partner (whether or not the partnership still exists).</w:t>
      </w:r>
    </w:p>
    <w:p w:rsidR="003C608A" w:rsidRPr="0098625E" w:rsidRDefault="003C608A" w:rsidP="00850181">
      <w:pPr>
        <w:pStyle w:val="ActHead7"/>
      </w:pPr>
      <w:bookmarkStart w:id="680" w:name="_Toc151021528"/>
      <w:r w:rsidRPr="0098625E">
        <w:lastRenderedPageBreak/>
        <w:t>Part 2—Consequential amendment of the Income Tax Assessment Act 1997</w:t>
      </w:r>
      <w:bookmarkEnd w:id="680"/>
    </w:p>
    <w:p w:rsidR="003C608A" w:rsidRPr="0098625E" w:rsidRDefault="003C608A">
      <w:pPr>
        <w:pStyle w:val="ItemHead"/>
        <w:suppressLineNumbers/>
      </w:pPr>
      <w:r w:rsidRPr="0098625E">
        <w:t>3  Section 10-5 (table item headed “depreciation”)</w:t>
      </w:r>
    </w:p>
    <w:p w:rsidR="003C608A" w:rsidRPr="0098625E" w:rsidRDefault="003C608A">
      <w:pPr>
        <w:pStyle w:val="Item"/>
        <w:suppressLineNumbers/>
      </w:pPr>
      <w:r w:rsidRPr="0098625E">
        <w:t>Repeal the item, substitute:</w:t>
      </w:r>
    </w:p>
    <w:tbl>
      <w:tblPr>
        <w:tblW w:w="0" w:type="auto"/>
        <w:tblInd w:w="180" w:type="dxa"/>
        <w:tblLayout w:type="fixed"/>
        <w:tblLook w:val="0000" w:firstRow="0" w:lastRow="0" w:firstColumn="0" w:lastColumn="0" w:noHBand="0" w:noVBand="0"/>
      </w:tblPr>
      <w:tblGrid>
        <w:gridCol w:w="5315"/>
        <w:gridCol w:w="1444"/>
        <w:gridCol w:w="35"/>
      </w:tblGrid>
      <w:tr w:rsidR="00DE0487" w:rsidRPr="0098625E">
        <w:trPr>
          <w:gridAfter w:val="1"/>
          <w:wAfter w:w="35" w:type="dxa"/>
          <w:cantSplit/>
        </w:trPr>
        <w:tc>
          <w:tcPr>
            <w:tcW w:w="5315" w:type="dxa"/>
            <w:tcBorders>
              <w:top w:val="nil"/>
              <w:left w:val="nil"/>
              <w:bottom w:val="nil"/>
              <w:right w:val="nil"/>
            </w:tcBorders>
          </w:tcPr>
          <w:p w:rsidR="003C608A" w:rsidRPr="0098625E" w:rsidRDefault="003C608A">
            <w:pPr>
              <w:pStyle w:val="tableSub-heading"/>
              <w:suppressLineNumbers/>
              <w:tabs>
                <w:tab w:val="left" w:leader="dot" w:pos="6124"/>
              </w:tabs>
            </w:pPr>
            <w:r w:rsidRPr="0098625E">
              <w:t>depreciation</w:t>
            </w:r>
          </w:p>
        </w:tc>
        <w:tc>
          <w:tcPr>
            <w:tcW w:w="1444" w:type="dxa"/>
            <w:tcBorders>
              <w:top w:val="nil"/>
              <w:left w:val="nil"/>
              <w:bottom w:val="nil"/>
              <w:right w:val="nil"/>
            </w:tcBorders>
          </w:tcPr>
          <w:p w:rsidR="003C608A" w:rsidRPr="0098625E" w:rsidRDefault="003C608A">
            <w:pPr>
              <w:pStyle w:val="tableText"/>
              <w:suppressLineNumbers/>
              <w:rPr>
                <w:b/>
                <w:bCs/>
              </w:rPr>
            </w:pPr>
          </w:p>
        </w:tc>
      </w:tr>
      <w:tr w:rsidR="00DE0487" w:rsidRPr="0098625E">
        <w:trPr>
          <w:gridAfter w:val="1"/>
          <w:wAfter w:w="35" w:type="dxa"/>
          <w:cantSplit/>
        </w:trPr>
        <w:tc>
          <w:tcPr>
            <w:tcW w:w="5315"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excess of termination value over written down value</w:t>
            </w:r>
          </w:p>
        </w:tc>
        <w:tc>
          <w:tcPr>
            <w:tcW w:w="1444" w:type="dxa"/>
            <w:tcBorders>
              <w:top w:val="nil"/>
              <w:left w:val="nil"/>
              <w:bottom w:val="nil"/>
              <w:right w:val="nil"/>
            </w:tcBorders>
          </w:tcPr>
          <w:p w:rsidR="003C608A" w:rsidRPr="0098625E" w:rsidRDefault="003C608A">
            <w:pPr>
              <w:pStyle w:val="tableText"/>
              <w:suppressLineNumbers/>
              <w:rPr>
                <w:b/>
                <w:bCs/>
              </w:rPr>
            </w:pPr>
          </w:p>
        </w:tc>
      </w:tr>
      <w:tr w:rsidR="00DE0487" w:rsidRPr="0098625E">
        <w:trPr>
          <w:cantSplit/>
        </w:trPr>
        <w:tc>
          <w:tcPr>
            <w:tcW w:w="5315" w:type="dxa"/>
            <w:tcBorders>
              <w:top w:val="nil"/>
              <w:left w:val="nil"/>
              <w:bottom w:val="nil"/>
              <w:right w:val="nil"/>
            </w:tcBorders>
          </w:tcPr>
          <w:p w:rsidR="003C608A" w:rsidRPr="0098625E" w:rsidRDefault="003C608A">
            <w:pPr>
              <w:pStyle w:val="tableIndentText"/>
              <w:suppressLineNumbers/>
              <w:ind w:firstLine="567"/>
            </w:pPr>
            <w:r w:rsidRPr="0098625E">
              <w:t xml:space="preserve">generally </w:t>
            </w:r>
            <w:r w:rsidRPr="0098625E">
              <w:tab/>
            </w:r>
          </w:p>
        </w:tc>
        <w:tc>
          <w:tcPr>
            <w:tcW w:w="1479" w:type="dxa"/>
            <w:gridSpan w:val="2"/>
            <w:tcBorders>
              <w:top w:val="nil"/>
              <w:left w:val="nil"/>
              <w:bottom w:val="nil"/>
              <w:right w:val="nil"/>
            </w:tcBorders>
          </w:tcPr>
          <w:p w:rsidR="003C608A" w:rsidRPr="0098625E" w:rsidRDefault="003C608A">
            <w:pPr>
              <w:pStyle w:val="tableText"/>
              <w:suppressLineNumbers/>
              <w:rPr>
                <w:b/>
                <w:bCs/>
              </w:rPr>
            </w:pPr>
            <w:r w:rsidRPr="0098625E">
              <w:t>42-190</w:t>
            </w:r>
          </w:p>
        </w:tc>
      </w:tr>
      <w:tr w:rsidR="00DE0487" w:rsidRPr="0098625E">
        <w:trPr>
          <w:cantSplit/>
        </w:trPr>
        <w:tc>
          <w:tcPr>
            <w:tcW w:w="5315" w:type="dxa"/>
            <w:tcBorders>
              <w:top w:val="nil"/>
              <w:left w:val="nil"/>
              <w:bottom w:val="nil"/>
              <w:right w:val="nil"/>
            </w:tcBorders>
          </w:tcPr>
          <w:p w:rsidR="003C608A" w:rsidRPr="0098625E" w:rsidRDefault="003C608A">
            <w:pPr>
              <w:pStyle w:val="tableIndentText"/>
              <w:suppressLineNumbers/>
              <w:ind w:firstLine="567"/>
            </w:pPr>
            <w:r w:rsidRPr="0098625E">
              <w:t xml:space="preserve">for some cars </w:t>
            </w:r>
            <w:r w:rsidRPr="0098625E">
              <w:tab/>
            </w:r>
          </w:p>
        </w:tc>
        <w:tc>
          <w:tcPr>
            <w:tcW w:w="1479" w:type="dxa"/>
            <w:gridSpan w:val="2"/>
            <w:tcBorders>
              <w:top w:val="nil"/>
              <w:left w:val="nil"/>
              <w:bottom w:val="nil"/>
              <w:right w:val="nil"/>
            </w:tcBorders>
          </w:tcPr>
          <w:p w:rsidR="003C608A" w:rsidRPr="0098625E" w:rsidRDefault="003C608A">
            <w:pPr>
              <w:pStyle w:val="tableText"/>
              <w:suppressLineNumbers/>
              <w:rPr>
                <w:b/>
                <w:bCs/>
              </w:rPr>
            </w:pPr>
            <w:r w:rsidRPr="0098625E">
              <w:t>42-240</w:t>
            </w:r>
          </w:p>
        </w:tc>
      </w:tr>
      <w:tr w:rsidR="00DE0487" w:rsidRPr="0098625E">
        <w:trPr>
          <w:gridAfter w:val="1"/>
          <w:wAfter w:w="35" w:type="dxa"/>
          <w:cantSplit/>
        </w:trPr>
        <w:tc>
          <w:tcPr>
            <w:tcW w:w="5315"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lesser of termination value or cost (pooled plant) </w:t>
            </w:r>
            <w:r w:rsidRPr="0098625E">
              <w:tab/>
            </w:r>
          </w:p>
        </w:tc>
        <w:tc>
          <w:tcPr>
            <w:tcW w:w="1444" w:type="dxa"/>
            <w:tcBorders>
              <w:top w:val="nil"/>
              <w:left w:val="nil"/>
              <w:bottom w:val="nil"/>
              <w:right w:val="nil"/>
            </w:tcBorders>
          </w:tcPr>
          <w:p w:rsidR="003C608A" w:rsidRPr="0098625E" w:rsidRDefault="003C608A">
            <w:pPr>
              <w:pStyle w:val="tableText"/>
              <w:suppressLineNumbers/>
              <w:rPr>
                <w:b/>
                <w:bCs/>
              </w:rPr>
            </w:pPr>
            <w:r w:rsidRPr="0098625E">
              <w:t>42-390</w:t>
            </w:r>
          </w:p>
        </w:tc>
      </w:tr>
    </w:tbl>
    <w:p w:rsidR="003C608A" w:rsidRPr="0098625E" w:rsidRDefault="003C608A">
      <w:pPr>
        <w:pStyle w:val="ItemHead"/>
        <w:suppressLineNumbers/>
      </w:pPr>
      <w:r w:rsidRPr="0098625E">
        <w:t>4  Section 12-5 (table item headed “depreciation”)</w:t>
      </w:r>
    </w:p>
    <w:p w:rsidR="003C608A" w:rsidRPr="0098625E" w:rsidRDefault="003C608A">
      <w:pPr>
        <w:pStyle w:val="Item"/>
        <w:suppressLineNumbers/>
      </w:pPr>
      <w:r w:rsidRPr="0098625E">
        <w:t>Repeal the item, substitute:</w:t>
      </w:r>
    </w:p>
    <w:tbl>
      <w:tblPr>
        <w:tblW w:w="0" w:type="auto"/>
        <w:tblInd w:w="180" w:type="dxa"/>
        <w:tblLayout w:type="fixed"/>
        <w:tblLook w:val="0000" w:firstRow="0" w:lastRow="0" w:firstColumn="0" w:lastColumn="0" w:noHBand="0" w:noVBand="0"/>
      </w:tblPr>
      <w:tblGrid>
        <w:gridCol w:w="5315"/>
        <w:gridCol w:w="1444"/>
        <w:gridCol w:w="35"/>
      </w:tblGrid>
      <w:tr w:rsidR="00DE0487" w:rsidRPr="0098625E">
        <w:trPr>
          <w:gridAfter w:val="1"/>
          <w:wAfter w:w="35" w:type="dxa"/>
          <w:cantSplit/>
        </w:trPr>
        <w:tc>
          <w:tcPr>
            <w:tcW w:w="5315" w:type="dxa"/>
            <w:tcBorders>
              <w:top w:val="nil"/>
              <w:left w:val="nil"/>
              <w:bottom w:val="nil"/>
              <w:right w:val="nil"/>
            </w:tcBorders>
          </w:tcPr>
          <w:p w:rsidR="003C608A" w:rsidRPr="0098625E" w:rsidRDefault="003C608A">
            <w:pPr>
              <w:pStyle w:val="tableSub-heading"/>
              <w:suppressLineNumbers/>
              <w:tabs>
                <w:tab w:val="left" w:leader="dot" w:pos="6124"/>
              </w:tabs>
            </w:pPr>
            <w:r w:rsidRPr="0098625E">
              <w:t>depreciation</w:t>
            </w:r>
          </w:p>
        </w:tc>
        <w:tc>
          <w:tcPr>
            <w:tcW w:w="1444" w:type="dxa"/>
            <w:tcBorders>
              <w:top w:val="nil"/>
              <w:left w:val="nil"/>
              <w:bottom w:val="nil"/>
              <w:right w:val="nil"/>
            </w:tcBorders>
          </w:tcPr>
          <w:p w:rsidR="003C608A" w:rsidRPr="0098625E" w:rsidRDefault="003C608A">
            <w:pPr>
              <w:pStyle w:val="tableText"/>
              <w:suppressLineNumbers/>
              <w:rPr>
                <w:b/>
                <w:bCs/>
              </w:rPr>
            </w:pPr>
          </w:p>
        </w:tc>
      </w:tr>
      <w:tr w:rsidR="00DE0487" w:rsidRPr="0098625E">
        <w:trPr>
          <w:gridAfter w:val="1"/>
          <w:wAfter w:w="35" w:type="dxa"/>
          <w:cantSplit/>
        </w:trPr>
        <w:tc>
          <w:tcPr>
            <w:tcW w:w="5315"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generally</w:t>
            </w:r>
            <w:r w:rsidRPr="0098625E">
              <w:tab/>
            </w:r>
          </w:p>
        </w:tc>
        <w:tc>
          <w:tcPr>
            <w:tcW w:w="1444" w:type="dxa"/>
            <w:tcBorders>
              <w:top w:val="nil"/>
              <w:left w:val="nil"/>
              <w:bottom w:val="nil"/>
              <w:right w:val="nil"/>
            </w:tcBorders>
          </w:tcPr>
          <w:p w:rsidR="003C608A" w:rsidRPr="0098625E" w:rsidRDefault="003C608A">
            <w:pPr>
              <w:pStyle w:val="tableText"/>
              <w:suppressLineNumbers/>
              <w:rPr>
                <w:b/>
                <w:bCs/>
              </w:rPr>
            </w:pPr>
            <w:r w:rsidRPr="0098625E">
              <w:t>Division 42</w:t>
            </w:r>
          </w:p>
        </w:tc>
      </w:tr>
      <w:tr w:rsidR="00DE0487" w:rsidRPr="0098625E">
        <w:trPr>
          <w:gridAfter w:val="1"/>
          <w:wAfter w:w="35" w:type="dxa"/>
          <w:cantSplit/>
        </w:trPr>
        <w:tc>
          <w:tcPr>
            <w:tcW w:w="5315"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balancing adjustments on disposal</w:t>
            </w:r>
          </w:p>
        </w:tc>
        <w:tc>
          <w:tcPr>
            <w:tcW w:w="1444" w:type="dxa"/>
            <w:tcBorders>
              <w:top w:val="nil"/>
              <w:left w:val="nil"/>
              <w:bottom w:val="nil"/>
              <w:right w:val="nil"/>
            </w:tcBorders>
          </w:tcPr>
          <w:p w:rsidR="003C608A" w:rsidRPr="0098625E" w:rsidRDefault="003C608A">
            <w:pPr>
              <w:pStyle w:val="tableText"/>
              <w:suppressLineNumbers/>
              <w:rPr>
                <w:b/>
                <w:bCs/>
              </w:rPr>
            </w:pPr>
          </w:p>
        </w:tc>
      </w:tr>
      <w:tr w:rsidR="00DE0487" w:rsidRPr="0098625E">
        <w:trPr>
          <w:cantSplit/>
        </w:trPr>
        <w:tc>
          <w:tcPr>
            <w:tcW w:w="5315" w:type="dxa"/>
            <w:tcBorders>
              <w:top w:val="nil"/>
              <w:left w:val="nil"/>
              <w:bottom w:val="nil"/>
              <w:right w:val="nil"/>
            </w:tcBorders>
          </w:tcPr>
          <w:p w:rsidR="003C608A" w:rsidRPr="0098625E" w:rsidRDefault="003C608A">
            <w:pPr>
              <w:pStyle w:val="tableIndentText"/>
              <w:suppressLineNumbers/>
              <w:ind w:firstLine="567"/>
            </w:pPr>
            <w:r w:rsidRPr="0098625E">
              <w:t xml:space="preserve">generally </w:t>
            </w:r>
            <w:r w:rsidRPr="0098625E">
              <w:tab/>
            </w:r>
          </w:p>
        </w:tc>
        <w:tc>
          <w:tcPr>
            <w:tcW w:w="1479" w:type="dxa"/>
            <w:gridSpan w:val="2"/>
            <w:tcBorders>
              <w:top w:val="nil"/>
              <w:left w:val="nil"/>
              <w:bottom w:val="nil"/>
              <w:right w:val="nil"/>
            </w:tcBorders>
          </w:tcPr>
          <w:p w:rsidR="003C608A" w:rsidRPr="0098625E" w:rsidRDefault="003C608A">
            <w:pPr>
              <w:pStyle w:val="tableText"/>
              <w:suppressLineNumbers/>
              <w:rPr>
                <w:b/>
                <w:bCs/>
              </w:rPr>
            </w:pPr>
            <w:r w:rsidRPr="0098625E">
              <w:t>Subdivision 42-F</w:t>
            </w:r>
          </w:p>
        </w:tc>
      </w:tr>
      <w:tr w:rsidR="00DE0487" w:rsidRPr="0098625E">
        <w:trPr>
          <w:cantSplit/>
        </w:trPr>
        <w:tc>
          <w:tcPr>
            <w:tcW w:w="5315" w:type="dxa"/>
            <w:tcBorders>
              <w:top w:val="nil"/>
              <w:left w:val="nil"/>
              <w:bottom w:val="nil"/>
              <w:right w:val="nil"/>
            </w:tcBorders>
          </w:tcPr>
          <w:p w:rsidR="003C608A" w:rsidRPr="0098625E" w:rsidRDefault="003C608A">
            <w:pPr>
              <w:pStyle w:val="tableIndentText"/>
              <w:suppressLineNumbers/>
              <w:ind w:firstLine="567"/>
            </w:pPr>
            <w:r w:rsidRPr="0098625E">
              <w:t xml:space="preserve">for some cars </w:t>
            </w:r>
            <w:r w:rsidRPr="0098625E">
              <w:tab/>
            </w:r>
          </w:p>
        </w:tc>
        <w:tc>
          <w:tcPr>
            <w:tcW w:w="1479" w:type="dxa"/>
            <w:gridSpan w:val="2"/>
            <w:tcBorders>
              <w:top w:val="nil"/>
              <w:left w:val="nil"/>
              <w:bottom w:val="nil"/>
              <w:right w:val="nil"/>
            </w:tcBorders>
          </w:tcPr>
          <w:p w:rsidR="003C608A" w:rsidRPr="0098625E" w:rsidRDefault="003C608A">
            <w:pPr>
              <w:pStyle w:val="tableText"/>
              <w:suppressLineNumbers/>
              <w:rPr>
                <w:b/>
                <w:bCs/>
              </w:rPr>
            </w:pPr>
            <w:r w:rsidRPr="0098625E">
              <w:t>Subdivision 42-G</w:t>
            </w:r>
          </w:p>
        </w:tc>
      </w:tr>
      <w:tr w:rsidR="00DE0487" w:rsidRPr="0098625E">
        <w:trPr>
          <w:gridAfter w:val="1"/>
          <w:wAfter w:w="35" w:type="dxa"/>
          <w:cantSplit/>
        </w:trPr>
        <w:tc>
          <w:tcPr>
            <w:tcW w:w="5315"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calculation of</w:t>
            </w:r>
            <w:r w:rsidRPr="0098625E">
              <w:tab/>
            </w:r>
          </w:p>
        </w:tc>
        <w:tc>
          <w:tcPr>
            <w:tcW w:w="1444" w:type="dxa"/>
            <w:tcBorders>
              <w:top w:val="nil"/>
              <w:left w:val="nil"/>
              <w:bottom w:val="nil"/>
              <w:right w:val="nil"/>
            </w:tcBorders>
          </w:tcPr>
          <w:p w:rsidR="003C608A" w:rsidRPr="0098625E" w:rsidRDefault="003C608A">
            <w:pPr>
              <w:pStyle w:val="tableText"/>
              <w:suppressLineNumbers/>
              <w:rPr>
                <w:b/>
                <w:bCs/>
              </w:rPr>
            </w:pPr>
            <w:r w:rsidRPr="0098625E">
              <w:t>Subdivision 42-E</w:t>
            </w:r>
          </w:p>
        </w:tc>
      </w:tr>
      <w:tr w:rsidR="00DE0487" w:rsidRPr="0098625E">
        <w:trPr>
          <w:gridAfter w:val="1"/>
          <w:wAfter w:w="35" w:type="dxa"/>
          <w:cantSplit/>
        </w:trPr>
        <w:tc>
          <w:tcPr>
            <w:tcW w:w="5315"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cars, limit on cost</w:t>
            </w:r>
            <w:r w:rsidRPr="0098625E">
              <w:tab/>
            </w:r>
          </w:p>
        </w:tc>
        <w:tc>
          <w:tcPr>
            <w:tcW w:w="1444" w:type="dxa"/>
            <w:tcBorders>
              <w:top w:val="nil"/>
              <w:left w:val="nil"/>
              <w:bottom w:val="nil"/>
              <w:right w:val="nil"/>
            </w:tcBorders>
          </w:tcPr>
          <w:p w:rsidR="003C608A" w:rsidRPr="0098625E" w:rsidRDefault="003C608A">
            <w:pPr>
              <w:pStyle w:val="tableText"/>
              <w:suppressLineNumbers/>
              <w:rPr>
                <w:b/>
                <w:bCs/>
              </w:rPr>
            </w:pPr>
            <w:r w:rsidRPr="0098625E">
              <w:t>42-80</w:t>
            </w:r>
          </w:p>
        </w:tc>
      </w:tr>
      <w:tr w:rsidR="00DE0487" w:rsidRPr="0098625E">
        <w:trPr>
          <w:gridAfter w:val="1"/>
          <w:wAfter w:w="35" w:type="dxa"/>
          <w:cantSplit/>
        </w:trPr>
        <w:tc>
          <w:tcPr>
            <w:tcW w:w="5315"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deduction for</w:t>
            </w:r>
            <w:r w:rsidRPr="0098625E">
              <w:tab/>
            </w:r>
          </w:p>
        </w:tc>
        <w:tc>
          <w:tcPr>
            <w:tcW w:w="1444" w:type="dxa"/>
            <w:tcBorders>
              <w:top w:val="nil"/>
              <w:left w:val="nil"/>
              <w:bottom w:val="nil"/>
              <w:right w:val="nil"/>
            </w:tcBorders>
          </w:tcPr>
          <w:p w:rsidR="003C608A" w:rsidRPr="0098625E" w:rsidRDefault="003C608A">
            <w:pPr>
              <w:pStyle w:val="tableText"/>
              <w:suppressLineNumbers/>
            </w:pPr>
            <w:r w:rsidRPr="0098625E">
              <w:t>42-15</w:t>
            </w:r>
          </w:p>
        </w:tc>
      </w:tr>
      <w:tr w:rsidR="00DE0487" w:rsidRPr="0098625E">
        <w:trPr>
          <w:gridAfter w:val="1"/>
          <w:wAfter w:w="35" w:type="dxa"/>
          <w:cantSplit/>
        </w:trPr>
        <w:tc>
          <w:tcPr>
            <w:tcW w:w="5315"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reducing deductions</w:t>
            </w:r>
            <w:r w:rsidRPr="0098625E">
              <w:tab/>
            </w:r>
          </w:p>
        </w:tc>
        <w:tc>
          <w:tcPr>
            <w:tcW w:w="1444" w:type="dxa"/>
            <w:tcBorders>
              <w:top w:val="nil"/>
              <w:left w:val="nil"/>
              <w:bottom w:val="nil"/>
              <w:right w:val="nil"/>
            </w:tcBorders>
          </w:tcPr>
          <w:p w:rsidR="003C608A" w:rsidRPr="0098625E" w:rsidRDefault="003C608A">
            <w:pPr>
              <w:pStyle w:val="tableText"/>
              <w:suppressLineNumbers/>
            </w:pPr>
            <w:r w:rsidRPr="0098625E">
              <w:t>42-170</w:t>
            </w:r>
          </w:p>
        </w:tc>
      </w:tr>
      <w:tr w:rsidR="00DE0487" w:rsidRPr="0098625E">
        <w:trPr>
          <w:gridAfter w:val="1"/>
          <w:wAfter w:w="35" w:type="dxa"/>
          <w:cantSplit/>
        </w:trPr>
        <w:tc>
          <w:tcPr>
            <w:tcW w:w="5315"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roll-over relief, </w:t>
            </w:r>
            <w:proofErr w:type="spellStart"/>
            <w:r w:rsidRPr="0098625E">
              <w:t>unpooled</w:t>
            </w:r>
            <w:proofErr w:type="spellEnd"/>
            <w:r w:rsidRPr="0098625E">
              <w:t xml:space="preserve"> property </w:t>
            </w:r>
            <w:r w:rsidRPr="0098625E">
              <w:tab/>
            </w:r>
          </w:p>
        </w:tc>
        <w:tc>
          <w:tcPr>
            <w:tcW w:w="1444" w:type="dxa"/>
            <w:tcBorders>
              <w:top w:val="nil"/>
              <w:left w:val="nil"/>
              <w:bottom w:val="nil"/>
              <w:right w:val="nil"/>
            </w:tcBorders>
          </w:tcPr>
          <w:p w:rsidR="003C608A" w:rsidRPr="0098625E" w:rsidRDefault="003C608A">
            <w:pPr>
              <w:pStyle w:val="tableText"/>
              <w:suppressLineNumbers/>
            </w:pPr>
            <w:r w:rsidRPr="0098625E">
              <w:t>Subdivision 41-A</w:t>
            </w:r>
          </w:p>
        </w:tc>
      </w:tr>
      <w:tr w:rsidR="00DE0487" w:rsidRPr="0098625E">
        <w:trPr>
          <w:gridAfter w:val="1"/>
          <w:wAfter w:w="35" w:type="dxa"/>
          <w:cantSplit/>
        </w:trPr>
        <w:tc>
          <w:tcPr>
            <w:tcW w:w="5315"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trading ships, special depreciation </w:t>
            </w:r>
            <w:r w:rsidRPr="0098625E">
              <w:tab/>
            </w:r>
          </w:p>
        </w:tc>
        <w:tc>
          <w:tcPr>
            <w:tcW w:w="1444" w:type="dxa"/>
            <w:tcBorders>
              <w:top w:val="nil"/>
              <w:left w:val="nil"/>
              <w:bottom w:val="nil"/>
              <w:right w:val="nil"/>
            </w:tcBorders>
          </w:tcPr>
          <w:p w:rsidR="003C608A" w:rsidRPr="0098625E" w:rsidRDefault="003C608A">
            <w:pPr>
              <w:pStyle w:val="tableText"/>
              <w:suppressLineNumbers/>
            </w:pPr>
            <w:r w:rsidRPr="0098625E">
              <w:rPr>
                <w:b/>
                <w:bCs/>
              </w:rPr>
              <w:t>57AM</w:t>
            </w:r>
          </w:p>
        </w:tc>
      </w:tr>
    </w:tbl>
    <w:p w:rsidR="003C608A" w:rsidRPr="0098625E" w:rsidRDefault="003C608A">
      <w:pPr>
        <w:pStyle w:val="ItemHead"/>
        <w:suppressLineNumbers/>
      </w:pPr>
      <w:r w:rsidRPr="0098625E">
        <w:t>5  Section 12-5 (table item headed “iron and steel production”)</w:t>
      </w:r>
    </w:p>
    <w:p w:rsidR="003C608A" w:rsidRPr="0098625E" w:rsidRDefault="003C608A">
      <w:pPr>
        <w:pStyle w:val="Item"/>
        <w:suppressLineNumbers/>
      </w:pPr>
      <w:r w:rsidRPr="0098625E">
        <w:t>Repeal the item.</w:t>
      </w:r>
    </w:p>
    <w:p w:rsidR="003C608A" w:rsidRPr="0098625E" w:rsidRDefault="003C608A">
      <w:pPr>
        <w:pStyle w:val="ItemHead"/>
        <w:suppressLineNumbers/>
      </w:pPr>
      <w:r w:rsidRPr="0098625E">
        <w:lastRenderedPageBreak/>
        <w:t>6  Section 28-30</w:t>
      </w:r>
    </w:p>
    <w:p w:rsidR="003C608A" w:rsidRPr="0098625E" w:rsidRDefault="003C608A">
      <w:pPr>
        <w:pStyle w:val="Item"/>
        <w:keepNext/>
        <w:suppressLineNumbers/>
      </w:pPr>
      <w:r w:rsidRPr="0098625E">
        <w:t>Repeal the section, substitute:</w:t>
      </w:r>
    </w:p>
    <w:p w:rsidR="003C608A" w:rsidRPr="0098625E" w:rsidRDefault="003C608A" w:rsidP="00850181">
      <w:pPr>
        <w:pStyle w:val="ActHead5"/>
      </w:pPr>
      <w:bookmarkStart w:id="681" w:name="_Toc151021529"/>
      <w:r w:rsidRPr="0098625E">
        <w:t>28-30  Depreciation</w:t>
      </w:r>
      <w:bookmarkEnd w:id="681"/>
    </w:p>
    <w:p w:rsidR="003C608A" w:rsidRPr="0098625E" w:rsidRDefault="003C608A">
      <w:pPr>
        <w:pStyle w:val="subsection"/>
        <w:keepNext/>
        <w:keepLines/>
        <w:suppressLineNumbers/>
      </w:pPr>
      <w:r w:rsidRPr="0098625E">
        <w:tab/>
      </w:r>
      <w:r w:rsidRPr="0098625E">
        <w:tab/>
        <w:t xml:space="preserve">If a </w:t>
      </w:r>
      <w:r w:rsidRPr="0098625E">
        <w:rPr>
          <w:position w:val="6"/>
          <w:sz w:val="16"/>
          <w:szCs w:val="16"/>
        </w:rPr>
        <w:t>*</w:t>
      </w:r>
      <w:r w:rsidRPr="0098625E">
        <w:t xml:space="preserve">balancing adjustment event occurs for the </w:t>
      </w:r>
      <w:r w:rsidRPr="0098625E">
        <w:rPr>
          <w:position w:val="6"/>
          <w:sz w:val="16"/>
          <w:szCs w:val="16"/>
        </w:rPr>
        <w:t>*</w:t>
      </w:r>
      <w:r w:rsidRPr="0098625E">
        <w:t>car, you will need to refer to the depreciation rules to find out how using this method affects the operation of those rules. See Subdivision 42-G (Calculation of balancing adjustments for some cars).</w:t>
      </w:r>
    </w:p>
    <w:p w:rsidR="003C608A" w:rsidRPr="0098625E" w:rsidRDefault="003C608A">
      <w:pPr>
        <w:pStyle w:val="ItemHead"/>
        <w:suppressLineNumbers/>
      </w:pPr>
      <w:r w:rsidRPr="0098625E">
        <w:t>7  Subsection 28-45(2)</w:t>
      </w:r>
    </w:p>
    <w:p w:rsidR="003C608A" w:rsidRPr="0098625E" w:rsidRDefault="003C608A">
      <w:pPr>
        <w:pStyle w:val="Item"/>
        <w:suppressLineNumbers/>
      </w:pPr>
      <w:r w:rsidRPr="0098625E">
        <w:t>Omit “motor vehicle”, substitute “</w:t>
      </w:r>
      <w:r w:rsidRPr="0098625E">
        <w:rPr>
          <w:position w:val="6"/>
          <w:sz w:val="16"/>
          <w:szCs w:val="16"/>
        </w:rPr>
        <w:t>*</w:t>
      </w:r>
      <w:r w:rsidRPr="0098625E">
        <w:t>car”.</w:t>
      </w:r>
    </w:p>
    <w:p w:rsidR="003C608A" w:rsidRPr="0098625E" w:rsidRDefault="003C608A">
      <w:pPr>
        <w:pStyle w:val="ItemHead"/>
        <w:suppressLineNumbers/>
      </w:pPr>
      <w:r w:rsidRPr="0098625E">
        <w:t>8  Subsection 28-45(2) (note)</w:t>
      </w:r>
    </w:p>
    <w:p w:rsidR="003C608A" w:rsidRPr="0098625E" w:rsidRDefault="003C608A">
      <w:pPr>
        <w:pStyle w:val="Item"/>
        <w:keepNext/>
        <w:suppressLineNumbers/>
      </w:pPr>
      <w:r w:rsidRPr="0098625E">
        <w:t>Repeal the note, substitute:</w:t>
      </w:r>
    </w:p>
    <w:p w:rsidR="003C608A" w:rsidRPr="0098625E" w:rsidRDefault="003C608A">
      <w:pPr>
        <w:pStyle w:val="notetext"/>
        <w:keepNext/>
        <w:keepLines/>
        <w:suppressLineNumbers/>
      </w:pPr>
      <w:r w:rsidRPr="0098625E">
        <w:t>Note:</w:t>
      </w:r>
      <w:r w:rsidRPr="0098625E">
        <w:tab/>
        <w:t>Subdivision 42-K deals with the car depreciation limit.</w:t>
      </w:r>
    </w:p>
    <w:p w:rsidR="003C608A" w:rsidRPr="0098625E" w:rsidRDefault="003C608A">
      <w:pPr>
        <w:pStyle w:val="ItemHead"/>
        <w:suppressLineNumbers/>
      </w:pPr>
      <w:r w:rsidRPr="0098625E">
        <w:t>9  Section 28-55</w:t>
      </w:r>
    </w:p>
    <w:p w:rsidR="003C608A" w:rsidRPr="0098625E" w:rsidRDefault="003C608A">
      <w:pPr>
        <w:pStyle w:val="Item"/>
        <w:suppressLineNumbers/>
      </w:pPr>
      <w:r w:rsidRPr="0098625E">
        <w:t>Repeal the section, substitute:</w:t>
      </w:r>
    </w:p>
    <w:p w:rsidR="003C608A" w:rsidRPr="0098625E" w:rsidRDefault="003C608A" w:rsidP="00850181">
      <w:pPr>
        <w:pStyle w:val="ActHead5"/>
      </w:pPr>
      <w:bookmarkStart w:id="682" w:name="_Toc151021530"/>
      <w:r w:rsidRPr="0098625E">
        <w:t>28-55  Depreciation</w:t>
      </w:r>
      <w:bookmarkEnd w:id="682"/>
    </w:p>
    <w:p w:rsidR="003C608A" w:rsidRPr="0098625E" w:rsidRDefault="003C608A">
      <w:pPr>
        <w:pStyle w:val="subsection"/>
        <w:suppressLineNumbers/>
      </w:pPr>
      <w:r w:rsidRPr="0098625E">
        <w:tab/>
      </w:r>
      <w:r w:rsidRPr="0098625E">
        <w:tab/>
        <w:t xml:space="preserve">If a </w:t>
      </w:r>
      <w:r w:rsidRPr="0098625E">
        <w:rPr>
          <w:position w:val="6"/>
          <w:sz w:val="16"/>
          <w:szCs w:val="16"/>
        </w:rPr>
        <w:t>*</w:t>
      </w:r>
      <w:r w:rsidRPr="0098625E">
        <w:t xml:space="preserve">balancing adjustment event occurs for the </w:t>
      </w:r>
      <w:r w:rsidRPr="0098625E">
        <w:rPr>
          <w:position w:val="6"/>
          <w:sz w:val="16"/>
          <w:szCs w:val="16"/>
        </w:rPr>
        <w:t>*</w:t>
      </w:r>
      <w:r w:rsidRPr="0098625E">
        <w:t>car, you will need to refer to the depreciation rules to find out how using this method affects the operation of those rules. See Subdivision 42-G (Calculation of balancing adjustments for some cars).</w:t>
      </w:r>
    </w:p>
    <w:p w:rsidR="003C608A" w:rsidRPr="0098625E" w:rsidRDefault="003C608A">
      <w:pPr>
        <w:pStyle w:val="ItemHead"/>
        <w:suppressLineNumbers/>
      </w:pPr>
      <w:r w:rsidRPr="0098625E">
        <w:t>10  Paragraph 40-15(1)(a)</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(a)</w:t>
      </w:r>
      <w:r w:rsidRPr="0098625E">
        <w:tab/>
        <w:t xml:space="preserve">depreciation of </w:t>
      </w:r>
      <w:r w:rsidRPr="0098625E">
        <w:rPr>
          <w:position w:val="6"/>
          <w:sz w:val="16"/>
          <w:szCs w:val="16"/>
        </w:rPr>
        <w:t>*</w:t>
      </w:r>
      <w:r w:rsidRPr="0098625E">
        <w:t>plant (Division 42); and</w:t>
      </w:r>
    </w:p>
    <w:p w:rsidR="003C608A" w:rsidRPr="0098625E" w:rsidRDefault="003C608A">
      <w:pPr>
        <w:pStyle w:val="ItemHead"/>
        <w:suppressLineNumbers/>
      </w:pPr>
      <w:r w:rsidRPr="0098625E">
        <w:t>11  Section 40-30 (table item dealing with depreciation, column headed “What expenditure qualifies?”)</w:t>
      </w:r>
    </w:p>
    <w:p w:rsidR="003C608A" w:rsidRPr="0098625E" w:rsidRDefault="003C608A">
      <w:pPr>
        <w:pStyle w:val="Item"/>
        <w:suppressLineNumbers/>
      </w:pPr>
      <w:r w:rsidRPr="0098625E">
        <w:t>Omit “or articles”.</w:t>
      </w:r>
    </w:p>
    <w:p w:rsidR="003C608A" w:rsidRPr="0098625E" w:rsidRDefault="003C608A">
      <w:pPr>
        <w:pStyle w:val="ItemHead"/>
        <w:suppressLineNumbers/>
      </w:pPr>
      <w:r w:rsidRPr="0098625E">
        <w:t>12  Section 40-30 (table item dealing with depreciation, column headed “Who may deduct?”)</w:t>
      </w:r>
    </w:p>
    <w:p w:rsidR="003C608A" w:rsidRPr="0098625E" w:rsidRDefault="003C608A">
      <w:pPr>
        <w:pStyle w:val="Item"/>
        <w:suppressLineNumbers/>
      </w:pPr>
      <w:r w:rsidRPr="0098625E">
        <w:t>Omit “some lessees”, substitute “quasi-owners”.</w:t>
      </w:r>
    </w:p>
    <w:p w:rsidR="003C608A" w:rsidRPr="0098625E" w:rsidRDefault="003C608A">
      <w:pPr>
        <w:pStyle w:val="ItemHead"/>
        <w:suppressLineNumbers/>
      </w:pPr>
      <w:r w:rsidRPr="0098625E">
        <w:lastRenderedPageBreak/>
        <w:t>13  Section 40-30 (table item dealing with depreciation, column headed “Over how long?”)</w:t>
      </w:r>
    </w:p>
    <w:p w:rsidR="003C608A" w:rsidRPr="0098625E" w:rsidRDefault="003C608A">
      <w:pPr>
        <w:pStyle w:val="Item"/>
        <w:suppressLineNumbers/>
      </w:pPr>
      <w:r w:rsidRPr="0098625E">
        <w:t>Omit “or article”.</w:t>
      </w:r>
    </w:p>
    <w:p w:rsidR="003C608A" w:rsidRPr="0098625E" w:rsidRDefault="003C608A">
      <w:pPr>
        <w:pStyle w:val="ItemHead"/>
        <w:suppressLineNumbers/>
      </w:pPr>
      <w:r w:rsidRPr="0098625E">
        <w:t>14  Section 40-30 (table item dealing with depreciation, column headed “For more detail, see ...”)</w:t>
      </w:r>
    </w:p>
    <w:p w:rsidR="003C608A" w:rsidRPr="0098625E" w:rsidRDefault="003C608A">
      <w:pPr>
        <w:pStyle w:val="Item"/>
        <w:suppressLineNumbers/>
      </w:pPr>
      <w:r w:rsidRPr="0098625E">
        <w:t>Omit “</w:t>
      </w:r>
      <w:r w:rsidRPr="0098625E">
        <w:rPr>
          <w:b/>
          <w:bCs/>
        </w:rPr>
        <w:t>Section 54</w:t>
      </w:r>
      <w:r w:rsidRPr="0098625E">
        <w:t>”, substitute “Division 42”.</w:t>
      </w:r>
    </w:p>
    <w:p w:rsidR="003C608A" w:rsidRPr="0098625E" w:rsidRDefault="003C608A">
      <w:pPr>
        <w:pStyle w:val="ItemHead"/>
        <w:suppressLineNumbers/>
      </w:pPr>
      <w:r w:rsidRPr="0098625E">
        <w:t>15  Section 41-5 (after the table item dealing with capital works)</w:t>
      </w:r>
    </w:p>
    <w:p w:rsidR="003C608A" w:rsidRPr="0098625E" w:rsidRDefault="003C608A">
      <w:pPr>
        <w:pStyle w:val="Item"/>
        <w:suppressLineNumbers/>
      </w:pPr>
      <w:r w:rsidRPr="0098625E">
        <w:t>Insert:</w:t>
      </w:r>
    </w:p>
    <w:tbl>
      <w:tblPr>
        <w:tblW w:w="0" w:type="auto"/>
        <w:tblLayout w:type="fixed"/>
        <w:tblLook w:val="0000" w:firstRow="0" w:lastRow="0" w:firstColumn="0" w:lastColumn="0" w:noHBand="0" w:noVBand="0"/>
      </w:tblPr>
      <w:tblGrid>
        <w:gridCol w:w="1526"/>
        <w:gridCol w:w="2126"/>
        <w:gridCol w:w="1985"/>
        <w:gridCol w:w="1984"/>
      </w:tblGrid>
      <w:tr w:rsidR="003C608A" w:rsidRPr="0098625E">
        <w:trPr>
          <w:cantSplit/>
        </w:trPr>
        <w:tc>
          <w:tcPr>
            <w:tcW w:w="1526" w:type="dxa"/>
            <w:tcBorders>
              <w:top w:val="nil"/>
              <w:left w:val="nil"/>
              <w:bottom w:val="nil"/>
              <w:right w:val="nil"/>
            </w:tcBorders>
          </w:tcPr>
          <w:p w:rsidR="003C608A" w:rsidRPr="0098625E" w:rsidRDefault="003C608A">
            <w:pPr>
              <w:pStyle w:val="Table"/>
              <w:suppressLineNumbers/>
            </w:pPr>
            <w:r w:rsidRPr="0098625E">
              <w:t>Depreciation</w:t>
            </w:r>
          </w:p>
        </w:tc>
        <w:tc>
          <w:tcPr>
            <w:tcW w:w="2126" w:type="dxa"/>
            <w:tcBorders>
              <w:top w:val="nil"/>
              <w:left w:val="nil"/>
              <w:bottom w:val="nil"/>
              <w:right w:val="nil"/>
            </w:tcBorders>
          </w:tcPr>
          <w:p w:rsidR="003C608A" w:rsidRPr="0098625E" w:rsidRDefault="003C608A">
            <w:pPr>
              <w:pStyle w:val="Table"/>
              <w:suppressLineNumbers/>
            </w:pPr>
            <w:r w:rsidRPr="0098625E">
              <w:t>Applies as modified by sections 42-275 and 42-280</w:t>
            </w:r>
          </w:p>
        </w:tc>
        <w:tc>
          <w:tcPr>
            <w:tcW w:w="1985" w:type="dxa"/>
            <w:tcBorders>
              <w:top w:val="nil"/>
              <w:left w:val="nil"/>
              <w:bottom w:val="nil"/>
              <w:right w:val="nil"/>
            </w:tcBorders>
          </w:tcPr>
          <w:p w:rsidR="003C608A" w:rsidRPr="0098625E" w:rsidRDefault="003C608A">
            <w:pPr>
              <w:pStyle w:val="Table"/>
              <w:suppressLineNumbers/>
            </w:pPr>
            <w:r w:rsidRPr="0098625E">
              <w:t>Applies as modified by sections 42-75 and 42-210</w:t>
            </w:r>
          </w:p>
        </w:tc>
        <w:tc>
          <w:tcPr>
            <w:tcW w:w="1984" w:type="dxa"/>
            <w:tcBorders>
              <w:top w:val="nil"/>
              <w:left w:val="nil"/>
              <w:bottom w:val="nil"/>
              <w:right w:val="nil"/>
            </w:tcBorders>
          </w:tcPr>
          <w:p w:rsidR="003C608A" w:rsidRPr="0098625E" w:rsidRDefault="003C608A">
            <w:pPr>
              <w:pStyle w:val="Table"/>
              <w:suppressLineNumbers/>
            </w:pPr>
            <w:r w:rsidRPr="0098625E">
              <w:t>Applies without modification</w:t>
            </w:r>
          </w:p>
        </w:tc>
      </w:tr>
    </w:tbl>
    <w:p w:rsidR="003C608A" w:rsidRPr="0098625E" w:rsidRDefault="003C608A">
      <w:pPr>
        <w:pStyle w:val="ItemHead"/>
        <w:suppressLineNumbers/>
      </w:pPr>
      <w:r w:rsidRPr="0098625E">
        <w:t>16  Section 41-15</w:t>
      </w:r>
    </w:p>
    <w:p w:rsidR="003C608A" w:rsidRPr="0098625E" w:rsidRDefault="003C608A">
      <w:pPr>
        <w:pStyle w:val="Item"/>
        <w:suppressLineNumbers/>
      </w:pPr>
      <w:r w:rsidRPr="0098625E">
        <w:t>Repeal the section, substitute:</w:t>
      </w:r>
    </w:p>
    <w:p w:rsidR="003C608A" w:rsidRPr="0098625E" w:rsidRDefault="003C608A" w:rsidP="00850181">
      <w:pPr>
        <w:pStyle w:val="ActHead5"/>
      </w:pPr>
      <w:bookmarkStart w:id="683" w:name="_Toc151021531"/>
      <w:r w:rsidRPr="0098625E">
        <w:t>41-15  When does this Common rule apply?</w:t>
      </w:r>
      <w:bookmarkEnd w:id="683"/>
    </w:p>
    <w:p w:rsidR="003C608A" w:rsidRPr="0098625E" w:rsidRDefault="003C608A">
      <w:pPr>
        <w:pStyle w:val="subsection"/>
        <w:suppressLineNumbers/>
      </w:pPr>
      <w:r w:rsidRPr="0098625E">
        <w:tab/>
      </w:r>
      <w:r w:rsidRPr="0098625E">
        <w:tab/>
        <w:t xml:space="preserve">This Common rule applies if an entity (the </w:t>
      </w:r>
      <w:r w:rsidRPr="0098625E">
        <w:rPr>
          <w:b/>
          <w:bCs/>
          <w:i/>
          <w:iCs/>
        </w:rPr>
        <w:t>transferor</w:t>
      </w:r>
      <w:r w:rsidRPr="0098625E">
        <w:t xml:space="preserve">) disposes of property to another entity (the </w:t>
      </w:r>
      <w:r w:rsidRPr="0098625E">
        <w:rPr>
          <w:b/>
          <w:bCs/>
          <w:i/>
          <w:iCs/>
        </w:rPr>
        <w:t>transferee</w:t>
      </w:r>
      <w:r w:rsidRPr="0098625E">
        <w:t>):</w:t>
      </w:r>
    </w:p>
    <w:p w:rsidR="003C608A" w:rsidRPr="0098625E" w:rsidRDefault="003C608A">
      <w:pPr>
        <w:pStyle w:val="indenta"/>
        <w:suppressLineNumbers/>
      </w:pPr>
      <w:r w:rsidRPr="0098625E">
        <w:tab/>
        <w:t>(a)</w:t>
      </w:r>
      <w:r w:rsidRPr="0098625E">
        <w:tab/>
        <w:t>in the circumstances set out in section 41-20; and</w:t>
      </w:r>
    </w:p>
    <w:p w:rsidR="003C608A" w:rsidRPr="0098625E" w:rsidRDefault="003C608A">
      <w:pPr>
        <w:pStyle w:val="indenta"/>
        <w:suppressLineNumbers/>
      </w:pPr>
      <w:r w:rsidRPr="0098625E">
        <w:tab/>
        <w:t>(b)</w:t>
      </w:r>
      <w:r w:rsidRPr="0098625E">
        <w:tab/>
        <w:t xml:space="preserve">during an income year for which rules for a </w:t>
      </w:r>
      <w:r w:rsidRPr="0098625E">
        <w:rPr>
          <w:position w:val="6"/>
          <w:sz w:val="16"/>
          <w:szCs w:val="16"/>
        </w:rPr>
        <w:t>*</w:t>
      </w:r>
      <w:r w:rsidRPr="0098625E">
        <w:t>capital allowance apply that apply this Common rule.</w:t>
      </w:r>
    </w:p>
    <w:p w:rsidR="003C608A" w:rsidRPr="0098625E" w:rsidRDefault="003C608A">
      <w:pPr>
        <w:pStyle w:val="subsection2"/>
        <w:suppressLineNumbers/>
      </w:pPr>
      <w:r w:rsidRPr="0098625E">
        <w:t xml:space="preserve">The disposal is called the </w:t>
      </w:r>
      <w:r w:rsidRPr="0098625E">
        <w:rPr>
          <w:b/>
          <w:bCs/>
          <w:i/>
          <w:iCs/>
        </w:rPr>
        <w:t>roll-over event</w:t>
      </w:r>
      <w:r w:rsidRPr="0098625E">
        <w:t>.</w:t>
      </w:r>
    </w:p>
    <w:p w:rsidR="003C608A" w:rsidRPr="0098625E" w:rsidRDefault="003C608A">
      <w:pPr>
        <w:pStyle w:val="notetext"/>
        <w:suppressLineNumbers/>
      </w:pPr>
      <w:r w:rsidRPr="0098625E">
        <w:t>Note:</w:t>
      </w:r>
      <w:r w:rsidRPr="0098625E">
        <w:tab/>
        <w:t>This Common rule also applies as mentioned in section 41-23.</w:t>
      </w:r>
    </w:p>
    <w:p w:rsidR="003C608A" w:rsidRPr="0098625E" w:rsidRDefault="003C608A">
      <w:pPr>
        <w:pStyle w:val="ItemHead"/>
        <w:suppressLineNumbers/>
      </w:pPr>
      <w:r w:rsidRPr="0098625E">
        <w:t>17  Subsection 41-20(1) (note)</w:t>
      </w:r>
    </w:p>
    <w:p w:rsidR="003C608A" w:rsidRPr="0098625E" w:rsidRDefault="003C608A">
      <w:pPr>
        <w:pStyle w:val="Item"/>
        <w:keepNext/>
        <w:suppressLineNumbers/>
      </w:pPr>
      <w:r w:rsidRPr="0098625E">
        <w:t>Repeal the note, substitute:</w:t>
      </w:r>
    </w:p>
    <w:p w:rsidR="003C608A" w:rsidRPr="0098625E" w:rsidRDefault="003C608A">
      <w:pPr>
        <w:pStyle w:val="notetext"/>
        <w:keepNext/>
        <w:keepLines/>
        <w:suppressLineNumbers/>
      </w:pPr>
      <w:r w:rsidRPr="0098625E">
        <w:t>Note:</w:t>
      </w:r>
      <w:r w:rsidRPr="0098625E">
        <w:tab/>
        <w:t>If roll-over relief is available, the transferor must give the transferee a notice, and the transferee must keep it: see section 41-50.</w:t>
      </w:r>
    </w:p>
    <w:p w:rsidR="003C608A" w:rsidRPr="0098625E" w:rsidRDefault="003C608A">
      <w:pPr>
        <w:pStyle w:val="ItemHead"/>
        <w:suppressLineNumbers/>
      </w:pPr>
      <w:r w:rsidRPr="0098625E">
        <w:t>18  Subsection 41-20(2)</w:t>
      </w:r>
    </w:p>
    <w:p w:rsidR="003C608A" w:rsidRPr="0098625E" w:rsidRDefault="003C608A">
      <w:pPr>
        <w:pStyle w:val="Item"/>
        <w:suppressLineNumbers/>
      </w:pPr>
      <w:r w:rsidRPr="0098625E">
        <w:t>Repeal the subsection.</w:t>
      </w:r>
    </w:p>
    <w:p w:rsidR="003C608A" w:rsidRPr="0098625E" w:rsidRDefault="003C608A">
      <w:pPr>
        <w:pStyle w:val="ItemHead"/>
        <w:suppressLineNumbers/>
      </w:pPr>
      <w:r w:rsidRPr="0098625E">
        <w:t>19  Subsection 41-20(2) (notes)</w:t>
      </w:r>
    </w:p>
    <w:p w:rsidR="003C608A" w:rsidRPr="0098625E" w:rsidRDefault="003C608A">
      <w:pPr>
        <w:pStyle w:val="Item"/>
        <w:suppressLineNumbers/>
      </w:pPr>
      <w:r w:rsidRPr="0098625E">
        <w:t>Repeal the notes.</w:t>
      </w:r>
    </w:p>
    <w:p w:rsidR="003C608A" w:rsidRPr="0098625E" w:rsidRDefault="003C608A">
      <w:pPr>
        <w:pStyle w:val="ItemHead"/>
        <w:suppressLineNumbers/>
      </w:pPr>
      <w:r w:rsidRPr="0098625E">
        <w:lastRenderedPageBreak/>
        <w:t>20  After section 41-20</w:t>
      </w:r>
    </w:p>
    <w:p w:rsidR="003C608A" w:rsidRPr="0098625E" w:rsidRDefault="003C608A">
      <w:pPr>
        <w:pStyle w:val="Item"/>
        <w:suppressLineNumbers/>
      </w:pPr>
      <w:r w:rsidRPr="0098625E">
        <w:t>Insert:</w:t>
      </w:r>
    </w:p>
    <w:p w:rsidR="003C608A" w:rsidRPr="0098625E" w:rsidRDefault="003C608A" w:rsidP="00850181">
      <w:pPr>
        <w:pStyle w:val="ActHead5"/>
      </w:pPr>
      <w:bookmarkStart w:id="684" w:name="_Toc151021532"/>
      <w:r w:rsidRPr="0098625E">
        <w:t>41-23  Additional roll-over events for some capital allowances</w:t>
      </w:r>
      <w:bookmarkEnd w:id="684"/>
    </w:p>
    <w:p w:rsidR="003C608A" w:rsidRPr="0098625E" w:rsidRDefault="003C608A">
      <w:pPr>
        <w:pStyle w:val="subsection"/>
        <w:suppressLineNumbers/>
      </w:pPr>
      <w:r w:rsidRPr="0098625E">
        <w:tab/>
        <w:t>(1)</w:t>
      </w:r>
      <w:r w:rsidRPr="0098625E">
        <w:tab/>
        <w:t>Roll-over relief under this Common rule is also available as shown in the table.</w:t>
      </w:r>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844"/>
        <w:gridCol w:w="2133"/>
        <w:gridCol w:w="2126"/>
        <w:gridCol w:w="2126"/>
      </w:tblGrid>
      <w:tr w:rsidR="003C608A" w:rsidRPr="0098625E">
        <w:trPr>
          <w:cantSplit/>
        </w:trPr>
        <w:tc>
          <w:tcPr>
            <w:tcW w:w="7229" w:type="dxa"/>
            <w:gridSpan w:val="4"/>
            <w:tcBorders>
              <w:top w:val="single" w:sz="12" w:space="0" w:color="000000"/>
              <w:left w:val="nil"/>
              <w:bottom w:val="single" w:sz="6" w:space="0" w:color="000000"/>
              <w:right w:val="nil"/>
            </w:tcBorders>
          </w:tcPr>
          <w:p w:rsidR="003C608A" w:rsidRPr="0098625E" w:rsidRDefault="003C608A">
            <w:pPr>
              <w:pStyle w:val="Table"/>
              <w:suppressLineNumbers/>
              <w:rPr>
                <w:b/>
                <w:bCs/>
              </w:rPr>
            </w:pPr>
            <w:r w:rsidRPr="0098625E">
              <w:rPr>
                <w:b/>
                <w:bCs/>
              </w:rPr>
              <w:t>Additional roll-over events</w:t>
            </w:r>
          </w:p>
        </w:tc>
      </w:tr>
      <w:tr w:rsidR="003C608A" w:rsidRPr="0098625E">
        <w:trPr>
          <w:cantSplit/>
        </w:trPr>
        <w:tc>
          <w:tcPr>
            <w:tcW w:w="844" w:type="dxa"/>
            <w:tcBorders>
              <w:top w:val="nil"/>
              <w:left w:val="nil"/>
              <w:bottom w:val="single" w:sz="12" w:space="0" w:color="000000"/>
              <w:right w:val="nil"/>
            </w:tcBorders>
          </w:tcPr>
          <w:p w:rsidR="003C608A" w:rsidRPr="0098625E" w:rsidRDefault="003C608A">
            <w:pPr>
              <w:pStyle w:val="Table"/>
              <w:suppressLineNumbers/>
              <w:rPr>
                <w:b/>
                <w:bCs/>
              </w:rPr>
            </w:pPr>
            <w:r w:rsidRPr="0098625E">
              <w:rPr>
                <w:sz w:val="22"/>
                <w:szCs w:val="22"/>
              </w:rPr>
              <w:br/>
            </w:r>
            <w:r w:rsidRPr="0098625E">
              <w:rPr>
                <w:b/>
                <w:bCs/>
              </w:rPr>
              <w:t>Item</w:t>
            </w:r>
          </w:p>
        </w:tc>
        <w:tc>
          <w:tcPr>
            <w:tcW w:w="2133"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For this capital allowance:</w:t>
            </w:r>
          </w:p>
        </w:tc>
        <w:tc>
          <w:tcPr>
            <w:tcW w:w="2126"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Roll-over relief is also available if:</w:t>
            </w:r>
          </w:p>
        </w:tc>
        <w:tc>
          <w:tcPr>
            <w:tcW w:w="2126"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br/>
              <w:t>See:</w:t>
            </w:r>
          </w:p>
        </w:tc>
      </w:tr>
      <w:tr w:rsidR="003C608A" w:rsidRPr="0098625E">
        <w:trPr>
          <w:cantSplit/>
        </w:trPr>
        <w:tc>
          <w:tcPr>
            <w:tcW w:w="844" w:type="dxa"/>
            <w:tcBorders>
              <w:top w:val="nil"/>
              <w:left w:val="nil"/>
              <w:bottom w:val="single" w:sz="6" w:space="0" w:color="000000"/>
              <w:right w:val="nil"/>
            </w:tcBorders>
          </w:tcPr>
          <w:p w:rsidR="003C608A" w:rsidRPr="0098625E" w:rsidRDefault="003C608A">
            <w:pPr>
              <w:pStyle w:val="Table"/>
              <w:suppressLineNumbers/>
            </w:pPr>
            <w:r w:rsidRPr="0098625E">
              <w:t>1.1</w:t>
            </w:r>
          </w:p>
        </w:tc>
        <w:tc>
          <w:tcPr>
            <w:tcW w:w="2133" w:type="dxa"/>
            <w:tcBorders>
              <w:top w:val="nil"/>
              <w:left w:val="nil"/>
              <w:bottom w:val="single" w:sz="6" w:space="0" w:color="000000"/>
              <w:right w:val="nil"/>
            </w:tcBorders>
          </w:tcPr>
          <w:p w:rsidR="003C608A" w:rsidRPr="0098625E" w:rsidRDefault="003C608A">
            <w:pPr>
              <w:pStyle w:val="Table"/>
              <w:suppressLineNumbers/>
            </w:pPr>
            <w:r w:rsidRPr="0098625E">
              <w:t>Depreciation</w:t>
            </w:r>
          </w:p>
        </w:tc>
        <w:tc>
          <w:tcPr>
            <w:tcW w:w="2126" w:type="dxa"/>
            <w:tcBorders>
              <w:top w:val="nil"/>
              <w:left w:val="nil"/>
              <w:bottom w:val="single" w:sz="6" w:space="0" w:color="000000"/>
              <w:right w:val="nil"/>
            </w:tcBorders>
          </w:tcPr>
          <w:p w:rsidR="003C608A" w:rsidRPr="0098625E" w:rsidRDefault="003C608A">
            <w:pPr>
              <w:pStyle w:val="Table"/>
              <w:suppressLineNumbers/>
            </w:pPr>
            <w:r w:rsidRPr="0098625E">
              <w:t>the transferor and transferee jointly elect for it</w:t>
            </w:r>
          </w:p>
        </w:tc>
        <w:tc>
          <w:tcPr>
            <w:tcW w:w="2126" w:type="dxa"/>
            <w:tcBorders>
              <w:top w:val="nil"/>
              <w:left w:val="nil"/>
              <w:bottom w:val="single" w:sz="6" w:space="0" w:color="000000"/>
              <w:right w:val="nil"/>
            </w:tcBorders>
          </w:tcPr>
          <w:p w:rsidR="003C608A" w:rsidRPr="0098625E" w:rsidRDefault="003C608A">
            <w:pPr>
              <w:pStyle w:val="Table"/>
              <w:suppressLineNumbers/>
            </w:pPr>
            <w:r w:rsidRPr="0098625E">
              <w:t>Subsection 42-335(3)</w:t>
            </w:r>
          </w:p>
        </w:tc>
      </w:tr>
      <w:tr w:rsidR="003C608A" w:rsidRPr="0098625E">
        <w:trPr>
          <w:cantSplit/>
        </w:trPr>
        <w:tc>
          <w:tcPr>
            <w:tcW w:w="844" w:type="dxa"/>
            <w:tcBorders>
              <w:top w:val="nil"/>
              <w:left w:val="nil"/>
              <w:bottom w:val="nil"/>
              <w:right w:val="nil"/>
            </w:tcBorders>
          </w:tcPr>
          <w:p w:rsidR="003C608A" w:rsidRPr="0098625E" w:rsidRDefault="003C608A">
            <w:pPr>
              <w:pStyle w:val="Table"/>
              <w:suppressLineNumbers/>
            </w:pPr>
            <w:r w:rsidRPr="0098625E">
              <w:t>2.1</w:t>
            </w:r>
          </w:p>
        </w:tc>
        <w:tc>
          <w:tcPr>
            <w:tcW w:w="2133" w:type="dxa"/>
            <w:tcBorders>
              <w:top w:val="nil"/>
              <w:left w:val="nil"/>
              <w:bottom w:val="nil"/>
              <w:right w:val="nil"/>
            </w:tcBorders>
          </w:tcPr>
          <w:p w:rsidR="003C608A" w:rsidRPr="0098625E" w:rsidRDefault="003C608A">
            <w:pPr>
              <w:pStyle w:val="Table"/>
              <w:suppressLineNumbers/>
            </w:pPr>
            <w:r w:rsidRPr="0098625E">
              <w:t>Mining and quarrying: exploration or prospecting</w:t>
            </w:r>
          </w:p>
        </w:tc>
        <w:tc>
          <w:tcPr>
            <w:tcW w:w="2126" w:type="dxa"/>
            <w:tcBorders>
              <w:top w:val="nil"/>
              <w:left w:val="nil"/>
              <w:bottom w:val="nil"/>
              <w:right w:val="nil"/>
            </w:tcBorders>
          </w:tcPr>
          <w:p w:rsidR="003C608A" w:rsidRPr="0098625E" w:rsidRDefault="003C608A">
            <w:pPr>
              <w:pStyle w:val="Table"/>
              <w:suppressLineNumbers/>
            </w:pPr>
            <w:r w:rsidRPr="0098625E">
              <w:t>the transferor and transferee jointly elect for it</w:t>
            </w:r>
          </w:p>
        </w:tc>
        <w:tc>
          <w:tcPr>
            <w:tcW w:w="2126" w:type="dxa"/>
            <w:tcBorders>
              <w:top w:val="nil"/>
              <w:left w:val="nil"/>
              <w:bottom w:val="nil"/>
              <w:right w:val="nil"/>
            </w:tcBorders>
          </w:tcPr>
          <w:p w:rsidR="003C608A" w:rsidRPr="0098625E" w:rsidRDefault="003C608A">
            <w:pPr>
              <w:pStyle w:val="Table"/>
              <w:suppressLineNumbers/>
            </w:pPr>
            <w:r w:rsidRPr="0098625E">
              <w:t>Subsection 330-520(4)</w:t>
            </w:r>
          </w:p>
        </w:tc>
      </w:tr>
      <w:tr w:rsidR="003C608A" w:rsidRPr="0098625E">
        <w:trPr>
          <w:cantSplit/>
        </w:trPr>
        <w:tc>
          <w:tcPr>
            <w:tcW w:w="844" w:type="dxa"/>
            <w:tcBorders>
              <w:top w:val="single" w:sz="6" w:space="0" w:color="000000"/>
              <w:left w:val="nil"/>
              <w:bottom w:val="nil"/>
              <w:right w:val="nil"/>
            </w:tcBorders>
          </w:tcPr>
          <w:p w:rsidR="003C608A" w:rsidRPr="0098625E" w:rsidRDefault="003C608A">
            <w:pPr>
              <w:pStyle w:val="Table"/>
              <w:suppressLineNumbers/>
            </w:pPr>
            <w:r w:rsidRPr="0098625E">
              <w:t>2.2</w:t>
            </w:r>
          </w:p>
        </w:tc>
        <w:tc>
          <w:tcPr>
            <w:tcW w:w="2133" w:type="dxa"/>
            <w:tcBorders>
              <w:top w:val="single" w:sz="6" w:space="0" w:color="000000"/>
              <w:left w:val="nil"/>
              <w:bottom w:val="nil"/>
              <w:right w:val="nil"/>
            </w:tcBorders>
          </w:tcPr>
          <w:p w:rsidR="003C608A" w:rsidRPr="0098625E" w:rsidRDefault="003C608A">
            <w:pPr>
              <w:pStyle w:val="Table"/>
              <w:suppressLineNumbers/>
            </w:pPr>
            <w:r w:rsidRPr="0098625E">
              <w:t>Mining and quarrying: exploration or prospecting</w:t>
            </w:r>
          </w:p>
        </w:tc>
        <w:tc>
          <w:tcPr>
            <w:tcW w:w="2126" w:type="dxa"/>
            <w:tcBorders>
              <w:top w:val="single" w:sz="6" w:space="0" w:color="000000"/>
              <w:left w:val="nil"/>
              <w:bottom w:val="nil"/>
              <w:right w:val="nil"/>
            </w:tcBorders>
          </w:tcPr>
          <w:p w:rsidR="003C608A" w:rsidRPr="0098625E" w:rsidRDefault="003C608A">
            <w:pPr>
              <w:pStyle w:val="Table"/>
              <w:suppressLineNumbers/>
            </w:pPr>
            <w:r w:rsidRPr="0098625E">
              <w:t>there is a disposal covered by subsection 330-547(1)</w:t>
            </w:r>
          </w:p>
        </w:tc>
        <w:tc>
          <w:tcPr>
            <w:tcW w:w="2126" w:type="dxa"/>
            <w:tcBorders>
              <w:top w:val="single" w:sz="6" w:space="0" w:color="000000"/>
              <w:left w:val="nil"/>
              <w:bottom w:val="nil"/>
              <w:right w:val="nil"/>
            </w:tcBorders>
          </w:tcPr>
          <w:p w:rsidR="003C608A" w:rsidRPr="0098625E" w:rsidRDefault="003C608A">
            <w:pPr>
              <w:pStyle w:val="Table"/>
              <w:suppressLineNumbers/>
            </w:pPr>
            <w:r w:rsidRPr="0098625E">
              <w:t>Subsection 330-547(1)</w:t>
            </w:r>
          </w:p>
        </w:tc>
      </w:tr>
      <w:tr w:rsidR="003C608A" w:rsidRPr="0098625E">
        <w:trPr>
          <w:cantSplit/>
        </w:trPr>
        <w:tc>
          <w:tcPr>
            <w:tcW w:w="84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3.1</w:t>
            </w:r>
          </w:p>
        </w:tc>
        <w:tc>
          <w:tcPr>
            <w:tcW w:w="2133"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Mining and quarrying: development and operation of a mine or quarry</w:t>
            </w:r>
          </w:p>
        </w:tc>
        <w:tc>
          <w:tcPr>
            <w:tcW w:w="2126"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the transferor and transferee jointly elect for it</w:t>
            </w:r>
          </w:p>
        </w:tc>
        <w:tc>
          <w:tcPr>
            <w:tcW w:w="2126"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Subsection 330-520(4)</w:t>
            </w:r>
          </w:p>
        </w:tc>
      </w:tr>
      <w:tr w:rsidR="003C608A" w:rsidRPr="0098625E">
        <w:trPr>
          <w:cantSplit/>
        </w:trPr>
        <w:tc>
          <w:tcPr>
            <w:tcW w:w="844" w:type="dxa"/>
            <w:tcBorders>
              <w:top w:val="nil"/>
              <w:left w:val="nil"/>
              <w:bottom w:val="single" w:sz="6" w:space="0" w:color="000000"/>
              <w:right w:val="nil"/>
            </w:tcBorders>
          </w:tcPr>
          <w:p w:rsidR="003C608A" w:rsidRPr="0098625E" w:rsidRDefault="003C608A">
            <w:pPr>
              <w:pStyle w:val="Table"/>
              <w:suppressLineNumbers/>
            </w:pPr>
            <w:r w:rsidRPr="0098625E">
              <w:t>3.2</w:t>
            </w:r>
          </w:p>
        </w:tc>
        <w:tc>
          <w:tcPr>
            <w:tcW w:w="2133" w:type="dxa"/>
            <w:tcBorders>
              <w:top w:val="nil"/>
              <w:left w:val="nil"/>
              <w:bottom w:val="single" w:sz="6" w:space="0" w:color="000000"/>
              <w:right w:val="nil"/>
            </w:tcBorders>
          </w:tcPr>
          <w:p w:rsidR="003C608A" w:rsidRPr="0098625E" w:rsidRDefault="003C608A">
            <w:pPr>
              <w:pStyle w:val="Table"/>
              <w:suppressLineNumbers/>
            </w:pPr>
            <w:r w:rsidRPr="0098625E">
              <w:t>Mining and quarrying: development and operation of a mine or quarry</w:t>
            </w:r>
          </w:p>
        </w:tc>
        <w:tc>
          <w:tcPr>
            <w:tcW w:w="2126" w:type="dxa"/>
            <w:tcBorders>
              <w:top w:val="nil"/>
              <w:left w:val="nil"/>
              <w:bottom w:val="single" w:sz="6" w:space="0" w:color="000000"/>
              <w:right w:val="nil"/>
            </w:tcBorders>
          </w:tcPr>
          <w:p w:rsidR="003C608A" w:rsidRPr="0098625E" w:rsidRDefault="003C608A">
            <w:pPr>
              <w:pStyle w:val="Table"/>
              <w:suppressLineNumbers/>
            </w:pPr>
            <w:r w:rsidRPr="0098625E">
              <w:t>there is a disposal covered by subsection 330-547(1)</w:t>
            </w:r>
          </w:p>
        </w:tc>
        <w:tc>
          <w:tcPr>
            <w:tcW w:w="2126" w:type="dxa"/>
            <w:tcBorders>
              <w:top w:val="nil"/>
              <w:left w:val="nil"/>
              <w:bottom w:val="single" w:sz="6" w:space="0" w:color="000000"/>
              <w:right w:val="nil"/>
            </w:tcBorders>
          </w:tcPr>
          <w:p w:rsidR="003C608A" w:rsidRPr="0098625E" w:rsidRDefault="003C608A">
            <w:pPr>
              <w:pStyle w:val="Table"/>
              <w:suppressLineNumbers/>
            </w:pPr>
            <w:r w:rsidRPr="0098625E">
              <w:t>Subsection 330-547(1)</w:t>
            </w:r>
          </w:p>
        </w:tc>
      </w:tr>
      <w:tr w:rsidR="003C608A" w:rsidRPr="0098625E">
        <w:trPr>
          <w:cantSplit/>
        </w:trPr>
        <w:tc>
          <w:tcPr>
            <w:tcW w:w="844" w:type="dxa"/>
            <w:tcBorders>
              <w:top w:val="nil"/>
              <w:left w:val="nil"/>
              <w:bottom w:val="single" w:sz="12" w:space="0" w:color="000000"/>
              <w:right w:val="nil"/>
            </w:tcBorders>
          </w:tcPr>
          <w:p w:rsidR="003C608A" w:rsidRPr="0098625E" w:rsidRDefault="003C608A">
            <w:pPr>
              <w:pStyle w:val="Table"/>
              <w:suppressLineNumbers/>
            </w:pPr>
            <w:r w:rsidRPr="0098625E">
              <w:t>4.1</w:t>
            </w:r>
          </w:p>
        </w:tc>
        <w:tc>
          <w:tcPr>
            <w:tcW w:w="2133" w:type="dxa"/>
            <w:tcBorders>
              <w:top w:val="nil"/>
              <w:left w:val="nil"/>
              <w:bottom w:val="single" w:sz="12" w:space="0" w:color="000000"/>
              <w:right w:val="nil"/>
            </w:tcBorders>
          </w:tcPr>
          <w:p w:rsidR="003C608A" w:rsidRPr="0098625E" w:rsidRDefault="003C608A">
            <w:pPr>
              <w:pStyle w:val="Table"/>
              <w:suppressLineNumbers/>
            </w:pPr>
            <w:r w:rsidRPr="0098625E">
              <w:t>Mining and quarrying: transporting minerals or quarry materials</w:t>
            </w:r>
          </w:p>
        </w:tc>
        <w:tc>
          <w:tcPr>
            <w:tcW w:w="2126" w:type="dxa"/>
            <w:tcBorders>
              <w:top w:val="nil"/>
              <w:left w:val="nil"/>
              <w:bottom w:val="single" w:sz="12" w:space="0" w:color="000000"/>
              <w:right w:val="nil"/>
            </w:tcBorders>
          </w:tcPr>
          <w:p w:rsidR="003C608A" w:rsidRPr="0098625E" w:rsidRDefault="003C608A">
            <w:pPr>
              <w:pStyle w:val="Table"/>
              <w:suppressLineNumbers/>
            </w:pPr>
            <w:r w:rsidRPr="0098625E">
              <w:t>the transferor and transferee jointly elect for it</w:t>
            </w:r>
          </w:p>
        </w:tc>
        <w:tc>
          <w:tcPr>
            <w:tcW w:w="2126" w:type="dxa"/>
            <w:tcBorders>
              <w:top w:val="nil"/>
              <w:left w:val="nil"/>
              <w:bottom w:val="single" w:sz="12" w:space="0" w:color="000000"/>
              <w:right w:val="nil"/>
            </w:tcBorders>
          </w:tcPr>
          <w:p w:rsidR="003C608A" w:rsidRPr="0098625E" w:rsidRDefault="003C608A">
            <w:pPr>
              <w:pStyle w:val="Table"/>
              <w:suppressLineNumbers/>
            </w:pPr>
            <w:r w:rsidRPr="0098625E">
              <w:t>Subsection 330-520(4)</w:t>
            </w:r>
          </w:p>
        </w:tc>
      </w:tr>
    </w:tbl>
    <w:p w:rsidR="003C608A" w:rsidRPr="0098625E" w:rsidRDefault="003C608A">
      <w:pPr>
        <w:pStyle w:val="notetext"/>
        <w:suppressLineNumbers/>
      </w:pPr>
      <w:r w:rsidRPr="0098625E">
        <w:t>Note:</w:t>
      </w:r>
      <w:r w:rsidRPr="0098625E">
        <w:tab/>
        <w:t>If the transferor and the transferee make a joint election, it must include certain information and be kept by the transferor and transferee: see section 41-55.</w:t>
      </w:r>
    </w:p>
    <w:p w:rsidR="003C608A" w:rsidRPr="0098625E" w:rsidRDefault="003C608A">
      <w:pPr>
        <w:pStyle w:val="subsection"/>
        <w:suppressLineNumbers/>
      </w:pPr>
      <w:r w:rsidRPr="0098625E">
        <w:tab/>
        <w:t>(2)</w:t>
      </w:r>
      <w:r w:rsidRPr="0098625E">
        <w:tab/>
        <w:t xml:space="preserve">The entities referred to as the transferor and transferee in a provision listed in the table are also referred to in this Common rule as the </w:t>
      </w:r>
      <w:r w:rsidRPr="0098625E">
        <w:rPr>
          <w:b/>
          <w:bCs/>
          <w:i/>
          <w:iCs/>
        </w:rPr>
        <w:t>transferor</w:t>
      </w:r>
      <w:r w:rsidRPr="0098625E">
        <w:t xml:space="preserve"> and the </w:t>
      </w:r>
      <w:r w:rsidRPr="0098625E">
        <w:rPr>
          <w:b/>
          <w:bCs/>
          <w:i/>
          <w:iCs/>
        </w:rPr>
        <w:t>transferee</w:t>
      </w:r>
      <w:r w:rsidRPr="0098625E">
        <w:t>.</w:t>
      </w:r>
    </w:p>
    <w:p w:rsidR="003C608A" w:rsidRPr="0098625E" w:rsidRDefault="003C608A">
      <w:pPr>
        <w:pStyle w:val="subsection"/>
        <w:suppressLineNumbers/>
      </w:pPr>
      <w:r w:rsidRPr="0098625E">
        <w:lastRenderedPageBreak/>
        <w:tab/>
        <w:t>(3)</w:t>
      </w:r>
      <w:r w:rsidRPr="0098625E">
        <w:tab/>
        <w:t xml:space="preserve">The event referred to in the table is called the </w:t>
      </w:r>
      <w:r w:rsidRPr="0098625E">
        <w:rPr>
          <w:b/>
          <w:bCs/>
          <w:i/>
          <w:iCs/>
        </w:rPr>
        <w:t>roll-over event</w:t>
      </w:r>
      <w:r w:rsidRPr="0098625E">
        <w:t xml:space="preserve"> (except in the case of a joint election).</w:t>
      </w:r>
    </w:p>
    <w:p w:rsidR="003C608A" w:rsidRPr="0098625E" w:rsidRDefault="003C608A">
      <w:pPr>
        <w:pStyle w:val="subsection"/>
        <w:suppressLineNumbers/>
      </w:pPr>
      <w:r w:rsidRPr="0098625E">
        <w:tab/>
        <w:t>(4)</w:t>
      </w:r>
      <w:r w:rsidRPr="0098625E">
        <w:tab/>
        <w:t xml:space="preserve">In the case of a joint election, the event that gave rise to the right to make the election is called the </w:t>
      </w:r>
      <w:r w:rsidRPr="0098625E">
        <w:rPr>
          <w:b/>
          <w:bCs/>
          <w:i/>
          <w:iCs/>
        </w:rPr>
        <w:t>roll-over event</w:t>
      </w:r>
      <w:r w:rsidRPr="0098625E">
        <w:t>.</w:t>
      </w:r>
    </w:p>
    <w:p w:rsidR="003C608A" w:rsidRPr="0098625E" w:rsidRDefault="003C608A">
      <w:pPr>
        <w:pStyle w:val="ItemHead"/>
        <w:suppressLineNumbers/>
      </w:pPr>
      <w:r w:rsidRPr="0098625E">
        <w:t>21  Subsection 41-25(1)</w:t>
      </w:r>
    </w:p>
    <w:p w:rsidR="003C608A" w:rsidRPr="0098625E" w:rsidRDefault="003C608A">
      <w:pPr>
        <w:pStyle w:val="Item"/>
        <w:suppressLineNumbers/>
      </w:pPr>
      <w:r w:rsidRPr="0098625E">
        <w:t>Omit “disposal”, substitute “</w:t>
      </w:r>
      <w:r w:rsidRPr="0098625E">
        <w:rPr>
          <w:position w:val="6"/>
          <w:sz w:val="16"/>
          <w:szCs w:val="16"/>
        </w:rPr>
        <w:t>*</w:t>
      </w:r>
      <w:r w:rsidRPr="0098625E">
        <w:t>roll-over event”.</w:t>
      </w:r>
    </w:p>
    <w:p w:rsidR="003C608A" w:rsidRPr="0098625E" w:rsidRDefault="003C608A">
      <w:pPr>
        <w:pStyle w:val="ItemHead"/>
        <w:suppressLineNumbers/>
      </w:pPr>
      <w:r w:rsidRPr="0098625E">
        <w:t>22  Subsection 41-25(1) (note)</w:t>
      </w:r>
    </w:p>
    <w:p w:rsidR="003C608A" w:rsidRPr="0098625E" w:rsidRDefault="003C608A">
      <w:pPr>
        <w:pStyle w:val="Item"/>
        <w:suppressLineNumbers/>
      </w:pPr>
      <w:r w:rsidRPr="0098625E">
        <w:t>Omit “disposal of the property”, substitute “roll-over event for the property”.</w:t>
      </w:r>
    </w:p>
    <w:p w:rsidR="003C608A" w:rsidRPr="0098625E" w:rsidRDefault="003C608A">
      <w:pPr>
        <w:pStyle w:val="ItemHead"/>
        <w:suppressLineNumbers/>
      </w:pPr>
      <w:r w:rsidRPr="0098625E">
        <w:t>23  Subsection 41-25(2)</w:t>
      </w:r>
    </w:p>
    <w:p w:rsidR="003C608A" w:rsidRPr="0098625E" w:rsidRDefault="003C608A">
      <w:pPr>
        <w:pStyle w:val="Item"/>
        <w:suppressLineNumbers/>
      </w:pPr>
      <w:r w:rsidRPr="0098625E">
        <w:t>Repeal the subsection, substitute:</w:t>
      </w:r>
    </w:p>
    <w:p w:rsidR="003C608A" w:rsidRPr="0098625E" w:rsidRDefault="003C608A">
      <w:pPr>
        <w:pStyle w:val="subsection"/>
        <w:suppressLineNumbers/>
      </w:pPr>
      <w:r w:rsidRPr="0098625E">
        <w:tab/>
        <w:t>(2)</w:t>
      </w:r>
      <w:r w:rsidRPr="0098625E">
        <w:tab/>
        <w:t xml:space="preserve">If roll-over relief is available in relation to 2 or more </w:t>
      </w:r>
      <w:r w:rsidRPr="0098625E">
        <w:rPr>
          <w:position w:val="6"/>
          <w:sz w:val="16"/>
          <w:szCs w:val="16"/>
        </w:rPr>
        <w:t>*</w:t>
      </w:r>
      <w:r w:rsidRPr="0098625E">
        <w:t>roll-over events for the same property, this section is applied to each of the events in succession.</w:t>
      </w:r>
    </w:p>
    <w:p w:rsidR="003C608A" w:rsidRPr="0098625E" w:rsidRDefault="003C608A">
      <w:pPr>
        <w:pStyle w:val="ItemHead"/>
        <w:suppressLineNumbers/>
      </w:pPr>
      <w:r w:rsidRPr="0098625E">
        <w:t>24  Subsection 41-30(1)</w:t>
      </w:r>
    </w:p>
    <w:p w:rsidR="003C608A" w:rsidRPr="0098625E" w:rsidRDefault="003C608A">
      <w:pPr>
        <w:pStyle w:val="Item"/>
        <w:keepNext/>
        <w:suppressLineNumbers/>
      </w:pPr>
      <w:r w:rsidRPr="0098625E">
        <w:t>Omit “disposal”, substitute “</w:t>
      </w:r>
      <w:r w:rsidRPr="0098625E">
        <w:rPr>
          <w:position w:val="6"/>
          <w:sz w:val="16"/>
          <w:szCs w:val="16"/>
        </w:rPr>
        <w:t>*</w:t>
      </w:r>
      <w:r w:rsidRPr="0098625E">
        <w:t>roll-over event”.</w:t>
      </w:r>
    </w:p>
    <w:p w:rsidR="003C608A" w:rsidRPr="0098625E" w:rsidRDefault="003C608A">
      <w:pPr>
        <w:pStyle w:val="ItemHead"/>
        <w:suppressLineNumbers/>
      </w:pPr>
      <w:r w:rsidRPr="0098625E">
        <w:t>25  Subsection 41-30(3)</w:t>
      </w:r>
    </w:p>
    <w:p w:rsidR="003C608A" w:rsidRPr="0098625E" w:rsidRDefault="003C608A">
      <w:pPr>
        <w:pStyle w:val="Item"/>
        <w:suppressLineNumbers/>
      </w:pPr>
      <w:r w:rsidRPr="0098625E">
        <w:t>Repeal the subsection, substitute:</w:t>
      </w:r>
    </w:p>
    <w:p w:rsidR="003C608A" w:rsidRPr="0098625E" w:rsidRDefault="003C608A">
      <w:pPr>
        <w:pStyle w:val="subsection"/>
        <w:suppressLineNumbers/>
      </w:pPr>
      <w:r w:rsidRPr="0098625E">
        <w:tab/>
        <w:t>(3)</w:t>
      </w:r>
      <w:r w:rsidRPr="0098625E">
        <w:tab/>
        <w:t xml:space="preserve">If roll-over relief is available in relation to 2 or more </w:t>
      </w:r>
      <w:r w:rsidRPr="0098625E">
        <w:rPr>
          <w:position w:val="6"/>
          <w:sz w:val="16"/>
          <w:szCs w:val="16"/>
        </w:rPr>
        <w:t>*</w:t>
      </w:r>
      <w:r w:rsidRPr="0098625E">
        <w:t>roll-over events for the same property, this section is applied to each of the events in succession.</w:t>
      </w:r>
    </w:p>
    <w:p w:rsidR="003C608A" w:rsidRPr="0098625E" w:rsidRDefault="003C608A">
      <w:pPr>
        <w:pStyle w:val="ItemHead"/>
        <w:suppressLineNumbers/>
      </w:pPr>
      <w:r w:rsidRPr="0098625E">
        <w:t>26  Section 41-35</w:t>
      </w:r>
    </w:p>
    <w:p w:rsidR="003C608A" w:rsidRPr="0098625E" w:rsidRDefault="003C608A">
      <w:pPr>
        <w:pStyle w:val="Item"/>
        <w:suppressLineNumbers/>
      </w:pPr>
      <w:r w:rsidRPr="0098625E">
        <w:t>Repeal the section, substitute:</w:t>
      </w:r>
    </w:p>
    <w:p w:rsidR="003C608A" w:rsidRPr="0098625E" w:rsidRDefault="003C608A" w:rsidP="00850181">
      <w:pPr>
        <w:pStyle w:val="ActHead5"/>
      </w:pPr>
      <w:bookmarkStart w:id="685" w:name="_Toc151021533"/>
      <w:r w:rsidRPr="0098625E">
        <w:t>41-35  Subsequent applications of this Common rule—relief available even if subsequent transferor got no deduction</w:t>
      </w:r>
      <w:bookmarkEnd w:id="685"/>
    </w:p>
    <w:p w:rsidR="003C608A" w:rsidRPr="0098625E" w:rsidRDefault="003C608A">
      <w:pPr>
        <w:pStyle w:val="subsection"/>
        <w:suppressLineNumbers/>
      </w:pPr>
      <w:r w:rsidRPr="0098625E">
        <w:tab/>
      </w:r>
      <w:r w:rsidRPr="0098625E">
        <w:tab/>
        <w:t xml:space="preserve">If this Common rule has applied to a </w:t>
      </w:r>
      <w:r w:rsidRPr="0098625E">
        <w:rPr>
          <w:position w:val="6"/>
          <w:sz w:val="16"/>
          <w:szCs w:val="16"/>
        </w:rPr>
        <w:t>*</w:t>
      </w:r>
      <w:r w:rsidRPr="0098625E">
        <w:t>roll-over event, then, in working out whether it applies to a later event that occurs for the same property, this Common rule has effect as if paragraph 41</w:t>
      </w:r>
      <w:r w:rsidRPr="0098625E">
        <w:noBreakHyphen/>
        <w:t xml:space="preserve">20(1)(a) (which deals with deductions) were omitted unless </w:t>
      </w:r>
      <w:r w:rsidRPr="0098625E">
        <w:lastRenderedPageBreak/>
        <w:t xml:space="preserve">there has been an intervening disposal or </w:t>
      </w:r>
      <w:r w:rsidRPr="0098625E">
        <w:rPr>
          <w:position w:val="6"/>
          <w:sz w:val="16"/>
          <w:szCs w:val="16"/>
        </w:rPr>
        <w:t>*</w:t>
      </w:r>
      <w:r w:rsidRPr="0098625E">
        <w:t>balancing adjustment event to which this Common rule did not apply.</w:t>
      </w:r>
    </w:p>
    <w:p w:rsidR="003C608A" w:rsidRPr="0098625E" w:rsidRDefault="003C608A">
      <w:pPr>
        <w:pStyle w:val="ItemHead"/>
        <w:suppressLineNumbers/>
      </w:pPr>
      <w:r w:rsidRPr="0098625E">
        <w:t>27  Subsection 41-40(1)</w:t>
      </w:r>
    </w:p>
    <w:p w:rsidR="003C608A" w:rsidRPr="0098625E" w:rsidRDefault="003C608A">
      <w:pPr>
        <w:pStyle w:val="Item"/>
        <w:suppressLineNumbers/>
      </w:pPr>
      <w:r w:rsidRPr="0098625E">
        <w:t xml:space="preserve">Omit “after the disposal of the property to the transferee”, substitute “after the </w:t>
      </w:r>
      <w:r w:rsidRPr="0098625E">
        <w:rPr>
          <w:position w:val="6"/>
          <w:sz w:val="16"/>
          <w:szCs w:val="16"/>
        </w:rPr>
        <w:t>*</w:t>
      </w:r>
      <w:r w:rsidRPr="0098625E">
        <w:t>roll-over event”.</w:t>
      </w:r>
    </w:p>
    <w:p w:rsidR="003C608A" w:rsidRPr="0098625E" w:rsidRDefault="003C608A">
      <w:pPr>
        <w:pStyle w:val="ItemHead"/>
        <w:suppressLineNumbers/>
      </w:pPr>
      <w:r w:rsidRPr="0098625E">
        <w:t>28  Paragraph 41</w:t>
      </w:r>
      <w:r w:rsidRPr="0098625E">
        <w:noBreakHyphen/>
        <w:t>40(1)(b)</w:t>
      </w:r>
    </w:p>
    <w:p w:rsidR="003C608A" w:rsidRPr="0098625E" w:rsidRDefault="003C608A">
      <w:pPr>
        <w:pStyle w:val="Item"/>
        <w:suppressLineNumbers/>
      </w:pPr>
      <w:r w:rsidRPr="0098625E">
        <w:t>Omit “or”.</w:t>
      </w:r>
    </w:p>
    <w:p w:rsidR="003C608A" w:rsidRPr="0098625E" w:rsidRDefault="003C608A">
      <w:pPr>
        <w:pStyle w:val="ItemHead"/>
        <w:suppressLineNumbers/>
      </w:pPr>
      <w:r w:rsidRPr="0098625E">
        <w:t>29  Paragraph 41-40(1)(c)</w:t>
      </w:r>
    </w:p>
    <w:p w:rsidR="003C608A" w:rsidRPr="0098625E" w:rsidRDefault="003C608A">
      <w:pPr>
        <w:pStyle w:val="Item"/>
        <w:suppressLineNumbers/>
      </w:pPr>
      <w:r w:rsidRPr="0098625E">
        <w:t>Repeal the paragraph.</w:t>
      </w:r>
    </w:p>
    <w:p w:rsidR="003C608A" w:rsidRPr="0098625E" w:rsidRDefault="003C608A">
      <w:pPr>
        <w:pStyle w:val="ItemHead"/>
        <w:suppressLineNumbers/>
      </w:pPr>
      <w:r w:rsidRPr="0098625E">
        <w:t>30  At the end of Subdivision 41-A</w:t>
      </w:r>
    </w:p>
    <w:p w:rsidR="003C608A" w:rsidRPr="0098625E" w:rsidRDefault="003C608A">
      <w:pPr>
        <w:pStyle w:val="Item"/>
        <w:keepNext/>
        <w:suppressLineNumbers/>
      </w:pPr>
      <w:r w:rsidRPr="0098625E">
        <w:t>Add:</w:t>
      </w:r>
    </w:p>
    <w:p w:rsidR="003C608A" w:rsidRPr="0098625E" w:rsidRDefault="003C608A" w:rsidP="00850181">
      <w:pPr>
        <w:pStyle w:val="ActHead5"/>
      </w:pPr>
      <w:bookmarkStart w:id="686" w:name="_Toc151021534"/>
      <w:r w:rsidRPr="0098625E">
        <w:t>41-50  Notice to allow transferee to work out how this Subdivision applies</w:t>
      </w:r>
      <w:bookmarkEnd w:id="686"/>
    </w:p>
    <w:p w:rsidR="003C608A" w:rsidRPr="0098625E" w:rsidRDefault="003C608A">
      <w:pPr>
        <w:pStyle w:val="subsection"/>
        <w:keepNext/>
        <w:keepLines/>
        <w:suppressLineNumbers/>
      </w:pPr>
      <w:r w:rsidRPr="0098625E">
        <w:tab/>
        <w:t>(1)</w:t>
      </w:r>
      <w:r w:rsidRPr="0098625E">
        <w:tab/>
        <w:t>This section applies if this Common rule applies because of section 41-15.</w:t>
      </w:r>
    </w:p>
    <w:p w:rsidR="003C608A" w:rsidRPr="0098625E" w:rsidRDefault="003C608A">
      <w:pPr>
        <w:pStyle w:val="subsection"/>
        <w:suppressLineNumbers/>
      </w:pPr>
      <w:r w:rsidRPr="0098625E">
        <w:tab/>
        <w:t>(2)</w:t>
      </w:r>
      <w:r w:rsidRPr="0098625E">
        <w:tab/>
        <w:t>The transferor must give the transferee a notice containing enough information about the transferor’s holding of the property for the transferee to work out how this Common rule applies to the transferee’s holding of the property.</w:t>
      </w:r>
    </w:p>
    <w:p w:rsidR="003C608A" w:rsidRPr="0098625E" w:rsidRDefault="003C608A">
      <w:pPr>
        <w:pStyle w:val="subsection"/>
        <w:suppressLineNumbers/>
      </w:pPr>
      <w:r w:rsidRPr="0098625E">
        <w:tab/>
        <w:t>(3)</w:t>
      </w:r>
      <w:r w:rsidRPr="0098625E">
        <w:tab/>
        <w:t xml:space="preserve">The transferor must give the notice within 6 months after the end of the transferee’s income year in which the </w:t>
      </w:r>
      <w:r w:rsidRPr="0098625E">
        <w:rPr>
          <w:position w:val="6"/>
          <w:sz w:val="16"/>
          <w:szCs w:val="16"/>
        </w:rPr>
        <w:t>*</w:t>
      </w:r>
      <w:r w:rsidRPr="0098625E">
        <w:t>roll-over event occurred, or within any longer period allowed by the Commissioner.</w:t>
      </w:r>
    </w:p>
    <w:p w:rsidR="003C608A" w:rsidRPr="0098625E" w:rsidRDefault="003C608A">
      <w:pPr>
        <w:pStyle w:val="subsection"/>
        <w:suppressLineNumbers/>
      </w:pPr>
      <w:r w:rsidRPr="0098625E">
        <w:tab/>
        <w:t>(4)</w:t>
      </w:r>
      <w:r w:rsidRPr="0098625E">
        <w:tab/>
        <w:t>The transferee must keep the notice until the end of 5 years after the earlier of the following events:</w:t>
      </w:r>
    </w:p>
    <w:p w:rsidR="003C608A" w:rsidRPr="0098625E" w:rsidRDefault="003C608A">
      <w:pPr>
        <w:pStyle w:val="indenta"/>
        <w:suppressLineNumbers/>
      </w:pPr>
      <w:r w:rsidRPr="0098625E">
        <w:tab/>
        <w:t>(a)</w:t>
      </w:r>
      <w:r w:rsidRPr="0098625E">
        <w:tab/>
        <w:t>the transferee disposes of the property;</w:t>
      </w:r>
    </w:p>
    <w:p w:rsidR="003C608A" w:rsidRPr="0098625E" w:rsidRDefault="003C608A">
      <w:pPr>
        <w:pStyle w:val="indenta"/>
        <w:suppressLineNumbers/>
      </w:pPr>
      <w:r w:rsidRPr="0098625E">
        <w:tab/>
        <w:t>(b)</w:t>
      </w:r>
      <w:r w:rsidRPr="0098625E">
        <w:tab/>
        <w:t>the property is lost or destroyed.</w:t>
      </w:r>
    </w:p>
    <w:p w:rsidR="003C608A" w:rsidRPr="0098625E" w:rsidRDefault="003C608A">
      <w:pPr>
        <w:pStyle w:val="Penalty"/>
        <w:suppressLineNumbers/>
      </w:pPr>
      <w:r w:rsidRPr="0098625E">
        <w:t>Penalty:</w:t>
      </w:r>
      <w:r w:rsidRPr="0098625E">
        <w:tab/>
        <w:t>30 penalty units.</w:t>
      </w:r>
    </w:p>
    <w:p w:rsidR="003C608A" w:rsidRPr="0098625E" w:rsidRDefault="003C608A" w:rsidP="00850181">
      <w:pPr>
        <w:pStyle w:val="ActHead5"/>
      </w:pPr>
      <w:bookmarkStart w:id="687" w:name="_Toc151021535"/>
      <w:r w:rsidRPr="0098625E">
        <w:lastRenderedPageBreak/>
        <w:t>41-55  Joint elections for roll-over relief</w:t>
      </w:r>
      <w:bookmarkEnd w:id="687"/>
    </w:p>
    <w:p w:rsidR="003C608A" w:rsidRPr="0098625E" w:rsidRDefault="003C608A">
      <w:pPr>
        <w:pStyle w:val="subsection"/>
        <w:suppressLineNumbers/>
      </w:pPr>
      <w:r w:rsidRPr="0098625E">
        <w:tab/>
        <w:t>(1)</w:t>
      </w:r>
      <w:r w:rsidRPr="0098625E">
        <w:tab/>
        <w:t>This section applies if roll-over relief is available because the transferor and transferee have jointly elected for it.</w:t>
      </w:r>
    </w:p>
    <w:p w:rsidR="003C608A" w:rsidRPr="0098625E" w:rsidRDefault="003C608A">
      <w:pPr>
        <w:pStyle w:val="subsection"/>
        <w:suppressLineNumbers/>
      </w:pPr>
      <w:r w:rsidRPr="0098625E">
        <w:tab/>
        <w:t>(2)</w:t>
      </w:r>
      <w:r w:rsidRPr="0098625E">
        <w:tab/>
        <w:t>The election must:</w:t>
      </w:r>
    </w:p>
    <w:p w:rsidR="003C608A" w:rsidRPr="0098625E" w:rsidRDefault="003C608A">
      <w:pPr>
        <w:pStyle w:val="indenta"/>
        <w:suppressLineNumbers/>
      </w:pPr>
      <w:r w:rsidRPr="0098625E">
        <w:tab/>
        <w:t>(a)</w:t>
      </w:r>
      <w:r w:rsidRPr="0098625E">
        <w:tab/>
        <w:t>be in writing; and</w:t>
      </w:r>
    </w:p>
    <w:p w:rsidR="003C608A" w:rsidRPr="0098625E" w:rsidRDefault="003C608A">
      <w:pPr>
        <w:pStyle w:val="indenta"/>
        <w:suppressLineNumbers/>
      </w:pPr>
      <w:r w:rsidRPr="0098625E">
        <w:tab/>
        <w:t>(b)</w:t>
      </w:r>
      <w:r w:rsidRPr="0098625E">
        <w:tab/>
        <w:t>contain enough information about the transferor’s holding of the property for the transferee to work out how this Common rule applies to the transferee’s holding of the property; and</w:t>
      </w:r>
    </w:p>
    <w:p w:rsidR="003C608A" w:rsidRPr="0098625E" w:rsidRDefault="003C608A">
      <w:pPr>
        <w:pStyle w:val="indenta"/>
        <w:suppressLineNumbers/>
      </w:pPr>
      <w:r w:rsidRPr="0098625E">
        <w:tab/>
        <w:t>(c)</w:t>
      </w:r>
      <w:r w:rsidRPr="0098625E">
        <w:tab/>
        <w:t xml:space="preserve">be made within 6 months after the end of the transferee’s income year in which the </w:t>
      </w:r>
      <w:r w:rsidRPr="0098625E">
        <w:rPr>
          <w:position w:val="6"/>
          <w:sz w:val="16"/>
          <w:szCs w:val="16"/>
        </w:rPr>
        <w:t>*</w:t>
      </w:r>
      <w:r w:rsidRPr="0098625E">
        <w:t>roll-over event occurred, or within any longer period allowed by the Commissioner.</w:t>
      </w:r>
    </w:p>
    <w:p w:rsidR="003C608A" w:rsidRPr="0098625E" w:rsidRDefault="003C608A">
      <w:pPr>
        <w:pStyle w:val="subsection"/>
        <w:suppressLineNumbers/>
      </w:pPr>
      <w:r w:rsidRPr="0098625E">
        <w:tab/>
        <w:t>(3)</w:t>
      </w:r>
      <w:r w:rsidRPr="0098625E">
        <w:tab/>
        <w:t>If a person dies before the end of the time allowed for jointly electing for roll-over relief, the trustee of the person’s estate may be a party to the election.</w:t>
      </w:r>
    </w:p>
    <w:p w:rsidR="003C608A" w:rsidRPr="0098625E" w:rsidRDefault="003C608A">
      <w:pPr>
        <w:pStyle w:val="subsection"/>
        <w:suppressLineNumbers/>
      </w:pPr>
      <w:r w:rsidRPr="0098625E">
        <w:tab/>
        <w:t>(4)</w:t>
      </w:r>
      <w:r w:rsidRPr="0098625E">
        <w:tab/>
        <w:t xml:space="preserve">The transferor must keep the election or a copy of it for 5 years after the </w:t>
      </w:r>
      <w:r w:rsidRPr="0098625E">
        <w:rPr>
          <w:position w:val="6"/>
          <w:sz w:val="16"/>
          <w:szCs w:val="16"/>
        </w:rPr>
        <w:t>*</w:t>
      </w:r>
      <w:r w:rsidRPr="0098625E">
        <w:t>roll-over event occurred.</w:t>
      </w:r>
    </w:p>
    <w:p w:rsidR="003C608A" w:rsidRPr="0098625E" w:rsidRDefault="003C608A">
      <w:pPr>
        <w:pStyle w:val="Penalty"/>
        <w:suppressLineNumbers/>
      </w:pPr>
      <w:r w:rsidRPr="0098625E">
        <w:t>Penalty:</w:t>
      </w:r>
      <w:r w:rsidRPr="0098625E">
        <w:tab/>
        <w:t>30 penalty units.</w:t>
      </w:r>
    </w:p>
    <w:p w:rsidR="003C608A" w:rsidRPr="0098625E" w:rsidRDefault="003C608A">
      <w:pPr>
        <w:pStyle w:val="subsection"/>
        <w:suppressLineNumbers/>
      </w:pPr>
      <w:r w:rsidRPr="0098625E">
        <w:tab/>
        <w:t>(5)</w:t>
      </w:r>
      <w:r w:rsidRPr="0098625E">
        <w:tab/>
        <w:t>The transferee must keep the election or a copy of it until the end of 5 years after the earlier of the following events:</w:t>
      </w:r>
    </w:p>
    <w:p w:rsidR="003C608A" w:rsidRPr="0098625E" w:rsidRDefault="003C608A">
      <w:pPr>
        <w:pStyle w:val="indenta"/>
        <w:suppressLineNumbers/>
      </w:pPr>
      <w:r w:rsidRPr="0098625E">
        <w:tab/>
        <w:t>(a)</w:t>
      </w:r>
      <w:r w:rsidRPr="0098625E">
        <w:tab/>
        <w:t>the transferee disposes of the property;</w:t>
      </w:r>
    </w:p>
    <w:p w:rsidR="003C608A" w:rsidRPr="0098625E" w:rsidRDefault="003C608A">
      <w:pPr>
        <w:pStyle w:val="indenta"/>
        <w:suppressLineNumbers/>
      </w:pPr>
      <w:r w:rsidRPr="0098625E">
        <w:tab/>
        <w:t>(b)</w:t>
      </w:r>
      <w:r w:rsidRPr="0098625E">
        <w:tab/>
        <w:t>the property is lost or destroyed.</w:t>
      </w:r>
    </w:p>
    <w:p w:rsidR="003C608A" w:rsidRPr="0098625E" w:rsidRDefault="003C608A">
      <w:pPr>
        <w:pStyle w:val="Penalty"/>
        <w:suppressLineNumbers/>
      </w:pPr>
      <w:r w:rsidRPr="0098625E">
        <w:t>Penalty:</w:t>
      </w:r>
      <w:r w:rsidRPr="0098625E">
        <w:tab/>
        <w:t>30 penalty units.</w:t>
      </w:r>
    </w:p>
    <w:p w:rsidR="003C608A" w:rsidRPr="0098625E" w:rsidRDefault="003C608A">
      <w:pPr>
        <w:pStyle w:val="ItemHead"/>
        <w:suppressLineNumbers/>
      </w:pPr>
      <w:r w:rsidRPr="0098625E">
        <w:t>31  Paragraph 41-65(1)(b)</w:t>
      </w:r>
    </w:p>
    <w:p w:rsidR="003C608A" w:rsidRPr="0098625E" w:rsidRDefault="003C608A">
      <w:pPr>
        <w:pStyle w:val="Item"/>
        <w:suppressLineNumbers/>
      </w:pPr>
      <w:r w:rsidRPr="0098625E">
        <w:t>After “allowance”, insert “that apply this Common rule”.</w:t>
      </w:r>
    </w:p>
    <w:p w:rsidR="003C608A" w:rsidRPr="0098625E" w:rsidRDefault="003C608A">
      <w:pPr>
        <w:pStyle w:val="ItemHead"/>
        <w:suppressLineNumbers/>
      </w:pPr>
      <w:r w:rsidRPr="0098625E">
        <w:t>32  Paragraph 41-65(2)(c)</w:t>
      </w:r>
    </w:p>
    <w:p w:rsidR="003C608A" w:rsidRPr="0098625E" w:rsidRDefault="003C608A">
      <w:pPr>
        <w:pStyle w:val="Item"/>
        <w:suppressLineNumbers/>
      </w:pPr>
      <w:r w:rsidRPr="0098625E">
        <w:t>After “allowance”, insert “that apply this Common rule”.</w:t>
      </w:r>
    </w:p>
    <w:p w:rsidR="003C608A" w:rsidRPr="0098625E" w:rsidRDefault="003C608A">
      <w:pPr>
        <w:pStyle w:val="ItemHead"/>
        <w:suppressLineNumbers/>
      </w:pPr>
      <w:r w:rsidRPr="0098625E">
        <w:t>33  Paragraph 41-85(1)(a)</w:t>
      </w:r>
    </w:p>
    <w:p w:rsidR="003C608A" w:rsidRPr="0098625E" w:rsidRDefault="003C608A">
      <w:pPr>
        <w:pStyle w:val="Item"/>
        <w:suppressLineNumbers/>
      </w:pPr>
      <w:r w:rsidRPr="0098625E">
        <w:t>After “allowance”, insert “that apply this Common rule”.</w:t>
      </w:r>
    </w:p>
    <w:p w:rsidR="003C608A" w:rsidRPr="0098625E" w:rsidRDefault="003C608A">
      <w:pPr>
        <w:pStyle w:val="ItemHead"/>
        <w:suppressLineNumbers/>
      </w:pPr>
      <w:r w:rsidRPr="0098625E">
        <w:t>34  Paragraph 165-55(2)(a) (note)</w:t>
      </w:r>
    </w:p>
    <w:p w:rsidR="003C608A" w:rsidRPr="0098625E" w:rsidRDefault="003C608A">
      <w:pPr>
        <w:pStyle w:val="Item"/>
        <w:suppressLineNumbers/>
      </w:pPr>
      <w:r w:rsidRPr="0098625E">
        <w:t>Repeal the note, substitute:</w:t>
      </w:r>
    </w:p>
    <w:p w:rsidR="003C608A" w:rsidRPr="0098625E" w:rsidRDefault="003C608A">
      <w:pPr>
        <w:pStyle w:val="TLPnoteright"/>
        <w:suppressLineNumbers/>
      </w:pPr>
      <w:r w:rsidRPr="0098625E">
        <w:lastRenderedPageBreak/>
        <w:t>See Division 42.</w:t>
      </w:r>
    </w:p>
    <w:p w:rsidR="003C608A" w:rsidRPr="0098625E" w:rsidRDefault="003C608A">
      <w:pPr>
        <w:pStyle w:val="ItemHead"/>
        <w:suppressLineNumbers/>
      </w:pPr>
      <w:r w:rsidRPr="0098625E">
        <w:t>35  Paragraph 330-95(1)(a)</w:t>
      </w:r>
    </w:p>
    <w:p w:rsidR="003C608A" w:rsidRPr="0098625E" w:rsidRDefault="003C608A">
      <w:pPr>
        <w:pStyle w:val="Item"/>
        <w:suppressLineNumbers/>
      </w:pPr>
      <w:r w:rsidRPr="0098625E">
        <w:t>After “</w:t>
      </w:r>
      <w:r w:rsidRPr="0098625E">
        <w:rPr>
          <w:position w:val="6"/>
          <w:sz w:val="16"/>
          <w:szCs w:val="16"/>
        </w:rPr>
        <w:t>*</w:t>
      </w:r>
      <w:r w:rsidRPr="0098625E">
        <w:t>plant”, insert “within the meaning of Division 42”.</w:t>
      </w:r>
    </w:p>
    <w:p w:rsidR="003C608A" w:rsidRPr="0098625E" w:rsidRDefault="003C608A">
      <w:pPr>
        <w:pStyle w:val="ItemHead"/>
        <w:suppressLineNumbers/>
      </w:pPr>
      <w:r w:rsidRPr="0098625E">
        <w:t>36  Subsection 330-480(4)</w:t>
      </w:r>
    </w:p>
    <w:p w:rsidR="003C608A" w:rsidRPr="0098625E" w:rsidRDefault="003C608A">
      <w:pPr>
        <w:pStyle w:val="Item"/>
        <w:suppressLineNumbers/>
      </w:pPr>
      <w:r w:rsidRPr="0098625E">
        <w:t xml:space="preserve">Omit “hold it in reserve and install it ready to be used”, substitute “have it </w:t>
      </w:r>
      <w:r w:rsidRPr="0098625E">
        <w:rPr>
          <w:position w:val="6"/>
          <w:sz w:val="16"/>
          <w:szCs w:val="16"/>
        </w:rPr>
        <w:t>*</w:t>
      </w:r>
      <w:r w:rsidRPr="0098625E">
        <w:t>installed ready for use”.</w:t>
      </w:r>
    </w:p>
    <w:p w:rsidR="003C608A" w:rsidRPr="0098625E" w:rsidRDefault="003C608A">
      <w:pPr>
        <w:pStyle w:val="ItemHead"/>
        <w:suppressLineNumbers/>
      </w:pPr>
      <w:r w:rsidRPr="0098625E">
        <w:t>37  Subsections 330</w:t>
      </w:r>
      <w:r w:rsidRPr="0098625E">
        <w:noBreakHyphen/>
        <w:t>520(5) and (6)</w:t>
      </w:r>
    </w:p>
    <w:p w:rsidR="003C608A" w:rsidRPr="0098625E" w:rsidRDefault="003C608A">
      <w:pPr>
        <w:pStyle w:val="Item"/>
        <w:suppressLineNumbers/>
      </w:pPr>
      <w:r w:rsidRPr="0098625E">
        <w:t>Repeal the subsections.</w:t>
      </w:r>
    </w:p>
    <w:p w:rsidR="003C608A" w:rsidRPr="0098625E" w:rsidRDefault="003C608A">
      <w:pPr>
        <w:pStyle w:val="ItemHead"/>
        <w:suppressLineNumbers/>
      </w:pPr>
      <w:r w:rsidRPr="0098625E">
        <w:t>38  Paragraph 330-545(2)(a)</w:t>
      </w:r>
    </w:p>
    <w:p w:rsidR="003C608A" w:rsidRPr="0098625E" w:rsidRDefault="003C608A">
      <w:pPr>
        <w:pStyle w:val="Item"/>
        <w:suppressLineNumbers/>
      </w:pPr>
      <w:r w:rsidRPr="0098625E">
        <w:t>After “property)”, insert “or subsection 330-520(4) (which is about partial changes of ownership)”.</w:t>
      </w:r>
    </w:p>
    <w:p w:rsidR="003C608A" w:rsidRPr="0098625E" w:rsidRDefault="003C608A">
      <w:pPr>
        <w:pStyle w:val="ItemHead"/>
        <w:suppressLineNumbers/>
      </w:pPr>
      <w:r w:rsidRPr="0098625E">
        <w:t>39  Subsection 330-545(2) (note)</w:t>
      </w:r>
    </w:p>
    <w:p w:rsidR="003C608A" w:rsidRPr="0098625E" w:rsidRDefault="003C608A">
      <w:pPr>
        <w:pStyle w:val="Item"/>
        <w:suppressLineNumbers/>
      </w:pPr>
      <w:r w:rsidRPr="0098625E">
        <w:t>Repeal the note.</w:t>
      </w:r>
    </w:p>
    <w:p w:rsidR="003C608A" w:rsidRPr="0098625E" w:rsidRDefault="003C608A">
      <w:pPr>
        <w:pStyle w:val="ItemHead"/>
        <w:suppressLineNumbers/>
      </w:pPr>
      <w:r w:rsidRPr="0098625E">
        <w:t>40  At the end of section 330-545</w:t>
      </w:r>
    </w:p>
    <w:p w:rsidR="003C608A" w:rsidRPr="0098625E" w:rsidRDefault="003C608A">
      <w:pPr>
        <w:pStyle w:val="Item"/>
        <w:suppressLineNumbers/>
      </w:pPr>
      <w:r w:rsidRPr="0098625E">
        <w:t>Add:</w:t>
      </w:r>
    </w:p>
    <w:p w:rsidR="003C608A" w:rsidRPr="0098625E" w:rsidRDefault="003C608A">
      <w:pPr>
        <w:pStyle w:val="subsection"/>
        <w:suppressLineNumbers/>
      </w:pPr>
      <w:r w:rsidRPr="0098625E">
        <w:tab/>
        <w:t>(3)</w:t>
      </w:r>
      <w:r w:rsidRPr="0098625E">
        <w:tab/>
        <w:t xml:space="preserve">Section 330-552 extends the application of some provisions of Common rule 1 in those cases. </w:t>
      </w:r>
    </w:p>
    <w:p w:rsidR="003C608A" w:rsidRPr="0098625E" w:rsidRDefault="003C608A">
      <w:pPr>
        <w:pStyle w:val="notetext"/>
        <w:suppressLineNumbers/>
      </w:pPr>
      <w:r w:rsidRPr="0098625E">
        <w:t>Note:</w:t>
      </w:r>
      <w:r w:rsidRPr="0098625E">
        <w:tab/>
        <w:t xml:space="preserve">Section 330-75 of the </w:t>
      </w:r>
      <w:r w:rsidRPr="0098625E">
        <w:rPr>
          <w:i/>
          <w:iCs/>
        </w:rPr>
        <w:t xml:space="preserve">Income Tax (Transitional Provisions) Act 1997 </w:t>
      </w:r>
      <w:r w:rsidRPr="0098625E">
        <w:t xml:space="preserve">modifies the application of Common rule 1 if you have deducted amounts in respect of property under the </w:t>
      </w:r>
      <w:r w:rsidRPr="0098625E">
        <w:rPr>
          <w:i/>
          <w:iCs/>
        </w:rPr>
        <w:t>Income Tax Assessment Act 1936</w:t>
      </w:r>
      <w:r w:rsidRPr="0098625E">
        <w:t xml:space="preserve"> and in the 1997-98 income year or a later income year you dispose of the property.</w:t>
      </w:r>
    </w:p>
    <w:p w:rsidR="003C608A" w:rsidRPr="0098625E" w:rsidRDefault="003C608A">
      <w:pPr>
        <w:pStyle w:val="ItemHead"/>
        <w:suppressLineNumbers/>
      </w:pPr>
      <w:r w:rsidRPr="0098625E">
        <w:t>41  After section 330-550</w:t>
      </w:r>
    </w:p>
    <w:p w:rsidR="003C608A" w:rsidRPr="0098625E" w:rsidRDefault="003C608A">
      <w:pPr>
        <w:pStyle w:val="Item"/>
        <w:suppressLineNumbers/>
      </w:pPr>
      <w:r w:rsidRPr="0098625E">
        <w:t>Insert:</w:t>
      </w:r>
    </w:p>
    <w:p w:rsidR="003C608A" w:rsidRPr="0098625E" w:rsidRDefault="003C608A" w:rsidP="00850181">
      <w:pPr>
        <w:pStyle w:val="ActHead5"/>
      </w:pPr>
      <w:bookmarkStart w:id="688" w:name="_Toc151021536"/>
      <w:r w:rsidRPr="0098625E">
        <w:t>330-552  Modification of sections 41-40, 41-50 and 41-55</w:t>
      </w:r>
      <w:bookmarkEnd w:id="688"/>
    </w:p>
    <w:p w:rsidR="003C608A" w:rsidRPr="0098625E" w:rsidRDefault="003C608A">
      <w:pPr>
        <w:pStyle w:val="subsection"/>
        <w:suppressLineNumbers/>
      </w:pPr>
      <w:r w:rsidRPr="0098625E">
        <w:tab/>
      </w:r>
      <w:r w:rsidRPr="0098625E">
        <w:tab/>
        <w:t xml:space="preserve">If the transferee becomes required to make a balancing adjustment </w:t>
      </w:r>
      <w:r w:rsidRPr="0098625E">
        <w:rPr>
          <w:i/>
          <w:iCs/>
        </w:rPr>
        <w:t>otherwise</w:t>
      </w:r>
      <w:r w:rsidRPr="0098625E">
        <w:t xml:space="preserve"> than because the property is disposed of, lost or destroyed, then:</w:t>
      </w:r>
    </w:p>
    <w:p w:rsidR="003C608A" w:rsidRPr="0098625E" w:rsidRDefault="003C608A">
      <w:pPr>
        <w:pStyle w:val="indenta"/>
        <w:suppressLineNumbers/>
      </w:pPr>
      <w:r w:rsidRPr="0098625E">
        <w:tab/>
        <w:t>(a)</w:t>
      </w:r>
      <w:r w:rsidRPr="0098625E">
        <w:tab/>
        <w:t>section 41-40 (about a balancing adjustment on a subsequent disposal); and</w:t>
      </w:r>
    </w:p>
    <w:p w:rsidR="003C608A" w:rsidRPr="0098625E" w:rsidRDefault="003C608A">
      <w:pPr>
        <w:pStyle w:val="indenta"/>
        <w:suppressLineNumbers/>
      </w:pPr>
      <w:r w:rsidRPr="0098625E">
        <w:lastRenderedPageBreak/>
        <w:tab/>
        <w:t>(b)</w:t>
      </w:r>
      <w:r w:rsidRPr="0098625E">
        <w:tab/>
        <w:t>subsection 41-50(4) (about the transferee’s obligation to keep a notice from the transferor about the property); and</w:t>
      </w:r>
    </w:p>
    <w:p w:rsidR="003C608A" w:rsidRPr="0098625E" w:rsidRDefault="003C608A">
      <w:pPr>
        <w:pStyle w:val="indenta"/>
        <w:suppressLineNumbers/>
      </w:pPr>
      <w:r w:rsidRPr="0098625E">
        <w:tab/>
        <w:t>(c)</w:t>
      </w:r>
      <w:r w:rsidRPr="0098625E">
        <w:tab/>
        <w:t>subsection 41-55(5) (about the transferee’s obligation to keep an election made jointly with the transferor);</w:t>
      </w:r>
    </w:p>
    <w:p w:rsidR="003C608A" w:rsidRPr="0098625E" w:rsidRDefault="003C608A">
      <w:pPr>
        <w:pStyle w:val="subsection2"/>
        <w:suppressLineNumbers/>
      </w:pPr>
      <w:r w:rsidRPr="0098625E">
        <w:t>apply in the same way as if the property had been lost at that time.</w:t>
      </w:r>
    </w:p>
    <w:p w:rsidR="003C608A" w:rsidRPr="0098625E" w:rsidRDefault="003C608A">
      <w:pPr>
        <w:pStyle w:val="ItemHead"/>
        <w:suppressLineNumbers/>
      </w:pPr>
      <w:r w:rsidRPr="0098625E">
        <w:t>42  Subsection 330-590(3)</w:t>
      </w:r>
    </w:p>
    <w:p w:rsidR="003C608A" w:rsidRPr="0098625E" w:rsidRDefault="003C608A">
      <w:pPr>
        <w:pStyle w:val="Item"/>
        <w:suppressLineNumbers/>
      </w:pPr>
      <w:r w:rsidRPr="0098625E">
        <w:t xml:space="preserve">Omit “section 56 or 62 of the </w:t>
      </w:r>
      <w:r w:rsidRPr="0098625E">
        <w:rPr>
          <w:i/>
          <w:iCs/>
        </w:rPr>
        <w:t>Income Tax Assessment Act 1936</w:t>
      </w:r>
      <w:r w:rsidRPr="0098625E">
        <w:t>”, substitute “Division 42 (Depreciation of plant)”.</w:t>
      </w:r>
    </w:p>
    <w:p w:rsidR="003C608A" w:rsidRPr="0098625E" w:rsidRDefault="003C608A">
      <w:pPr>
        <w:pStyle w:val="ItemHead"/>
        <w:suppressLineNumbers/>
      </w:pPr>
      <w:r w:rsidRPr="0098625E">
        <w:t>43  Subsection 330-590(3) (note)</w:t>
      </w:r>
    </w:p>
    <w:p w:rsidR="003C608A" w:rsidRPr="0098625E" w:rsidRDefault="003C608A">
      <w:pPr>
        <w:pStyle w:val="Item"/>
        <w:keepNext/>
        <w:suppressLineNumbers/>
      </w:pPr>
      <w:r w:rsidRPr="0098625E">
        <w:t>Repeal the note.</w:t>
      </w:r>
    </w:p>
    <w:p w:rsidR="003C608A" w:rsidRPr="0098625E" w:rsidRDefault="003C608A">
      <w:pPr>
        <w:pStyle w:val="ItemHead"/>
        <w:suppressLineNumbers/>
      </w:pPr>
      <w:r w:rsidRPr="0098625E">
        <w:t>44  Paragraph 900-30(7)(a)</w:t>
      </w:r>
    </w:p>
    <w:p w:rsidR="003C608A" w:rsidRPr="0098625E" w:rsidRDefault="003C608A">
      <w:pPr>
        <w:pStyle w:val="Item"/>
        <w:suppressLineNumbers/>
      </w:pPr>
      <w:r w:rsidRPr="0098625E">
        <w:t>Omit “installed ready for use”, substitute “</w:t>
      </w:r>
      <w:r w:rsidRPr="0098625E">
        <w:rPr>
          <w:position w:val="6"/>
          <w:sz w:val="16"/>
          <w:szCs w:val="16"/>
        </w:rPr>
        <w:t>*</w:t>
      </w:r>
      <w:r w:rsidRPr="0098625E">
        <w:t>installed ready for use”.</w:t>
      </w:r>
    </w:p>
    <w:p w:rsidR="003C608A" w:rsidRPr="0098625E" w:rsidRDefault="003C608A">
      <w:pPr>
        <w:pStyle w:val="ItemHead"/>
        <w:suppressLineNumbers/>
        <w:spacing w:before="240"/>
      </w:pPr>
      <w:r w:rsidRPr="0098625E">
        <w:t>45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abnormal income</w:t>
      </w:r>
      <w:r w:rsidRPr="0098625E">
        <w:t xml:space="preserve"> has the meaning given by subsection 42-300(2).</w:t>
      </w:r>
    </w:p>
    <w:p w:rsidR="003C608A" w:rsidRPr="0098625E" w:rsidRDefault="003C608A">
      <w:pPr>
        <w:pStyle w:val="ItemHead"/>
        <w:suppressLineNumbers/>
        <w:spacing w:before="240"/>
      </w:pPr>
      <w:r w:rsidRPr="0098625E">
        <w:t>46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artwork</w:t>
      </w:r>
      <w:r w:rsidRPr="0098625E">
        <w:t xml:space="preserve"> means:</w:t>
      </w:r>
    </w:p>
    <w:p w:rsidR="003C608A" w:rsidRPr="0098625E" w:rsidRDefault="003C608A">
      <w:pPr>
        <w:pStyle w:val="indenta"/>
        <w:suppressLineNumbers/>
      </w:pPr>
      <w:r w:rsidRPr="0098625E">
        <w:tab/>
        <w:t>(a)</w:t>
      </w:r>
      <w:r w:rsidRPr="0098625E">
        <w:tab/>
        <w:t>a painting, sculpture, drawing, engraving or photograph; or</w:t>
      </w:r>
    </w:p>
    <w:p w:rsidR="003C608A" w:rsidRPr="0098625E" w:rsidRDefault="003C608A">
      <w:pPr>
        <w:pStyle w:val="indenta"/>
        <w:suppressLineNumbers/>
      </w:pPr>
      <w:r w:rsidRPr="0098625E">
        <w:tab/>
        <w:t>(b)</w:t>
      </w:r>
      <w:r w:rsidRPr="0098625E">
        <w:tab/>
        <w:t>a reproduction of such a thing; or</w:t>
      </w:r>
    </w:p>
    <w:p w:rsidR="003C608A" w:rsidRPr="0098625E" w:rsidRDefault="003C608A">
      <w:pPr>
        <w:pStyle w:val="indenta"/>
        <w:suppressLineNumbers/>
      </w:pPr>
      <w:r w:rsidRPr="0098625E">
        <w:tab/>
        <w:t>(c)</w:t>
      </w:r>
      <w:r w:rsidRPr="0098625E">
        <w:tab/>
        <w:t>property of a similar description or use.</w:t>
      </w:r>
    </w:p>
    <w:p w:rsidR="003C608A" w:rsidRPr="0098625E" w:rsidRDefault="003C608A">
      <w:pPr>
        <w:pStyle w:val="ItemHead"/>
        <w:suppressLineNumbers/>
        <w:spacing w:before="240"/>
      </w:pPr>
      <w:r w:rsidRPr="0098625E">
        <w:t>47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associated government entity</w:t>
      </w:r>
      <w:r w:rsidRPr="0098625E">
        <w:t xml:space="preserve"> means:</w:t>
      </w:r>
    </w:p>
    <w:p w:rsidR="003C608A" w:rsidRPr="0098625E" w:rsidRDefault="003C608A">
      <w:pPr>
        <w:pStyle w:val="indenta"/>
        <w:suppressLineNumbers/>
      </w:pPr>
      <w:r w:rsidRPr="0098625E">
        <w:tab/>
        <w:t>(a)</w:t>
      </w:r>
      <w:r w:rsidRPr="0098625E">
        <w:tab/>
        <w:t>for the Commonwealth—each authority of the Commonwealth; or</w:t>
      </w:r>
    </w:p>
    <w:p w:rsidR="003C608A" w:rsidRPr="0098625E" w:rsidRDefault="003C608A">
      <w:pPr>
        <w:pStyle w:val="indenta"/>
        <w:suppressLineNumbers/>
      </w:pPr>
      <w:r w:rsidRPr="0098625E">
        <w:tab/>
        <w:t>(b)</w:t>
      </w:r>
      <w:r w:rsidRPr="0098625E">
        <w:tab/>
        <w:t>for an authority of the Commonwealth—each other authority of the Commonwealth; or</w:t>
      </w:r>
    </w:p>
    <w:p w:rsidR="003C608A" w:rsidRPr="0098625E" w:rsidRDefault="003C608A">
      <w:pPr>
        <w:pStyle w:val="indenta"/>
        <w:suppressLineNumbers/>
      </w:pPr>
      <w:r w:rsidRPr="0098625E">
        <w:tab/>
        <w:t>(c)</w:t>
      </w:r>
      <w:r w:rsidRPr="0098625E">
        <w:tab/>
        <w:t>for a State—each authority of the State; or</w:t>
      </w:r>
    </w:p>
    <w:p w:rsidR="003C608A" w:rsidRPr="0098625E" w:rsidRDefault="003C608A">
      <w:pPr>
        <w:pStyle w:val="indenta"/>
        <w:suppressLineNumbers/>
      </w:pPr>
      <w:r w:rsidRPr="0098625E">
        <w:lastRenderedPageBreak/>
        <w:tab/>
        <w:t>(d)</w:t>
      </w:r>
      <w:r w:rsidRPr="0098625E">
        <w:tab/>
        <w:t>for an authority of a State—each other authority of the State; or</w:t>
      </w:r>
    </w:p>
    <w:p w:rsidR="003C608A" w:rsidRPr="0098625E" w:rsidRDefault="003C608A">
      <w:pPr>
        <w:pStyle w:val="indenta"/>
        <w:suppressLineNumbers/>
      </w:pPr>
      <w:r w:rsidRPr="0098625E">
        <w:tab/>
        <w:t>(e)</w:t>
      </w:r>
      <w:r w:rsidRPr="0098625E">
        <w:tab/>
        <w:t>for a Territory—each authority of the Territory; or</w:t>
      </w:r>
    </w:p>
    <w:p w:rsidR="003C608A" w:rsidRPr="0098625E" w:rsidRDefault="003C608A">
      <w:pPr>
        <w:pStyle w:val="indenta"/>
        <w:suppressLineNumbers/>
      </w:pPr>
      <w:r w:rsidRPr="0098625E">
        <w:tab/>
        <w:t>(f)</w:t>
      </w:r>
      <w:r w:rsidRPr="0098625E">
        <w:tab/>
        <w:t>for an authority of a Territory—each other authority of the Territory.</w:t>
      </w:r>
    </w:p>
    <w:p w:rsidR="003C608A" w:rsidRPr="0098625E" w:rsidRDefault="003C608A">
      <w:pPr>
        <w:pStyle w:val="ItemHead"/>
        <w:suppressLineNumbers/>
        <w:spacing w:before="240"/>
      </w:pPr>
      <w:r w:rsidRPr="0098625E">
        <w:t>48  Subsection 995-1(1)</w:t>
      </w:r>
    </w:p>
    <w:p w:rsidR="003C608A" w:rsidRPr="0098625E" w:rsidRDefault="003C608A">
      <w:pPr>
        <w:pStyle w:val="Item"/>
        <w:keepNext/>
        <w:suppressLineNumbers/>
      </w:pPr>
      <w:r w:rsidRPr="0098625E">
        <w:t>Insert:</w:t>
      </w:r>
    </w:p>
    <w:p w:rsidR="003C608A" w:rsidRPr="0098625E" w:rsidRDefault="003C608A">
      <w:pPr>
        <w:pStyle w:val="Definition"/>
        <w:keepNext/>
        <w:keepLines/>
        <w:suppressLineNumbers/>
      </w:pPr>
      <w:r w:rsidRPr="0098625E">
        <w:rPr>
          <w:b/>
          <w:bCs/>
          <w:i/>
          <w:iCs/>
        </w:rPr>
        <w:t>balancing adjustment event</w:t>
      </w:r>
      <w:r w:rsidRPr="0098625E">
        <w:t xml:space="preserve"> has the meaning given by subsection 42-30(3).</w:t>
      </w:r>
    </w:p>
    <w:p w:rsidR="003C608A" w:rsidRPr="0098625E" w:rsidRDefault="003C608A">
      <w:pPr>
        <w:pStyle w:val="ItemHead"/>
        <w:suppressLineNumbers/>
        <w:spacing w:before="240"/>
      </w:pPr>
      <w:r w:rsidRPr="0098625E">
        <w:t>49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car depreciation limit</w:t>
      </w:r>
      <w:r w:rsidRPr="0098625E">
        <w:t xml:space="preserve"> has the meaning given by section 42-345.</w:t>
      </w:r>
    </w:p>
    <w:p w:rsidR="003C608A" w:rsidRPr="0098625E" w:rsidRDefault="003C608A">
      <w:pPr>
        <w:pStyle w:val="ItemHead"/>
        <w:suppressLineNumbers/>
        <w:spacing w:before="240"/>
      </w:pPr>
      <w:r w:rsidRPr="0098625E">
        <w:t>50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 xml:space="preserve">closing balance </w:t>
      </w:r>
      <w:r w:rsidRPr="0098625E">
        <w:t>has the meaning given by section 42-385.</w:t>
      </w:r>
    </w:p>
    <w:p w:rsidR="003C608A" w:rsidRPr="0098625E" w:rsidRDefault="003C608A">
      <w:pPr>
        <w:pStyle w:val="ItemHead"/>
        <w:suppressLineNumbers/>
        <w:spacing w:before="240"/>
      </w:pPr>
      <w:r w:rsidRPr="0098625E">
        <w:t>51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diminishing value method</w:t>
      </w:r>
      <w:r w:rsidRPr="0098625E">
        <w:t xml:space="preserve"> means the method of calculating depreciation deductions for </w:t>
      </w:r>
      <w:r w:rsidRPr="0098625E">
        <w:rPr>
          <w:position w:val="6"/>
          <w:sz w:val="16"/>
          <w:szCs w:val="16"/>
        </w:rPr>
        <w:t>*</w:t>
      </w:r>
      <w:r w:rsidRPr="0098625E">
        <w:t>plant set out in section 42-160.</w:t>
      </w:r>
    </w:p>
    <w:p w:rsidR="003C608A" w:rsidRPr="0098625E" w:rsidRDefault="003C608A">
      <w:pPr>
        <w:pStyle w:val="ItemHead"/>
        <w:suppressLineNumbers/>
        <w:spacing w:before="240"/>
      </w:pPr>
      <w:r w:rsidRPr="0098625E">
        <w:t>52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diminishing value rate</w:t>
      </w:r>
      <w:r w:rsidRPr="0098625E">
        <w:t xml:space="preserve"> means the rate, chosen under Subdivision 42-D, for depreciating </w:t>
      </w:r>
      <w:r w:rsidRPr="0098625E">
        <w:rPr>
          <w:position w:val="6"/>
          <w:sz w:val="16"/>
          <w:szCs w:val="16"/>
        </w:rPr>
        <w:t>*</w:t>
      </w:r>
      <w:r w:rsidRPr="0098625E">
        <w:t xml:space="preserve">plant using the </w:t>
      </w:r>
      <w:r w:rsidRPr="0098625E">
        <w:rPr>
          <w:position w:val="6"/>
          <w:sz w:val="16"/>
          <w:szCs w:val="16"/>
        </w:rPr>
        <w:t>*</w:t>
      </w:r>
      <w:r w:rsidRPr="0098625E">
        <w:t>diminishing value method.</w:t>
      </w:r>
    </w:p>
    <w:p w:rsidR="003C608A" w:rsidRPr="0098625E" w:rsidRDefault="003C608A">
      <w:pPr>
        <w:pStyle w:val="ItemHead"/>
        <w:suppressLineNumbers/>
        <w:spacing w:before="240"/>
      </w:pPr>
      <w:r w:rsidRPr="0098625E">
        <w:t>53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effective life</w:t>
      </w:r>
      <w:r w:rsidRPr="0098625E">
        <w:t xml:space="preserve"> of </w:t>
      </w:r>
      <w:r w:rsidRPr="0098625E">
        <w:rPr>
          <w:position w:val="6"/>
          <w:sz w:val="16"/>
          <w:szCs w:val="16"/>
        </w:rPr>
        <w:t>*</w:t>
      </w:r>
      <w:r w:rsidRPr="0098625E">
        <w:t>plant has the meaning given by Subdivision 42-C.</w:t>
      </w:r>
    </w:p>
    <w:p w:rsidR="003C608A" w:rsidRPr="0098625E" w:rsidRDefault="003C608A">
      <w:pPr>
        <w:pStyle w:val="ItemHead"/>
        <w:suppressLineNumbers/>
        <w:spacing w:before="240"/>
      </w:pPr>
      <w:r w:rsidRPr="0098625E">
        <w:t>54  Subsection 995-1(1)</w:t>
      </w:r>
    </w:p>
    <w:p w:rsidR="003C608A" w:rsidRPr="0098625E" w:rsidRDefault="003C608A">
      <w:pPr>
        <w:pStyle w:val="Item"/>
        <w:suppressLineNumbers/>
      </w:pPr>
      <w:r w:rsidRPr="0098625E">
        <w:lastRenderedPageBreak/>
        <w:t>Insert:</w:t>
      </w:r>
    </w:p>
    <w:p w:rsidR="003C608A" w:rsidRPr="0098625E" w:rsidRDefault="003C608A">
      <w:pPr>
        <w:pStyle w:val="Definition"/>
        <w:suppressLineNumbers/>
        <w:rPr>
          <w:sz w:val="28"/>
          <w:szCs w:val="28"/>
        </w:rPr>
      </w:pPr>
      <w:r w:rsidRPr="0098625E">
        <w:rPr>
          <w:b/>
          <w:bCs/>
          <w:i/>
          <w:iCs/>
        </w:rPr>
        <w:t>installed ready for use</w:t>
      </w:r>
      <w:r w:rsidRPr="0098625E">
        <w:t xml:space="preserve"> means installed ready for use and held in reserve.</w:t>
      </w:r>
    </w:p>
    <w:p w:rsidR="003C608A" w:rsidRPr="0098625E" w:rsidRDefault="003C608A">
      <w:pPr>
        <w:pStyle w:val="ItemHead"/>
        <w:suppressLineNumbers/>
        <w:spacing w:before="240"/>
      </w:pPr>
      <w:r w:rsidRPr="0098625E">
        <w:t>55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notional depreciation amount</w:t>
      </w:r>
      <w:r w:rsidRPr="0098625E">
        <w:t xml:space="preserve"> has the meaning given by section 42-255.</w:t>
      </w:r>
    </w:p>
    <w:p w:rsidR="003C608A" w:rsidRPr="0098625E" w:rsidRDefault="003C608A">
      <w:pPr>
        <w:pStyle w:val="ItemHead"/>
        <w:suppressLineNumbers/>
        <w:spacing w:before="240"/>
      </w:pPr>
      <w:r w:rsidRPr="0098625E">
        <w:t>56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notional income</w:t>
      </w:r>
      <w:r w:rsidRPr="0098625E">
        <w:t xml:space="preserve"> has the meaning given by subsection 42-300(1).</w:t>
      </w:r>
    </w:p>
    <w:p w:rsidR="003C608A" w:rsidRPr="0098625E" w:rsidRDefault="003C608A">
      <w:pPr>
        <w:pStyle w:val="ItemHead"/>
        <w:suppressLineNumbers/>
        <w:spacing w:before="240"/>
      </w:pPr>
      <w:r w:rsidRPr="0098625E">
        <w:t>57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notional written down value</w:t>
      </w:r>
      <w:r w:rsidRPr="0098625E">
        <w:t xml:space="preserve"> has the meaning given by section 42</w:t>
      </w:r>
      <w:r w:rsidRPr="0098625E">
        <w:noBreakHyphen/>
        <w:t>260.</w:t>
      </w:r>
    </w:p>
    <w:p w:rsidR="003C608A" w:rsidRPr="0098625E" w:rsidRDefault="003C608A">
      <w:pPr>
        <w:pStyle w:val="ItemHead"/>
        <w:suppressLineNumbers/>
        <w:spacing w:before="240"/>
      </w:pPr>
      <w:r w:rsidRPr="0098625E">
        <w:t>58  Subsection 995-1(1)</w:t>
      </w:r>
    </w:p>
    <w:p w:rsidR="003C608A" w:rsidRPr="0098625E" w:rsidRDefault="003C608A">
      <w:pPr>
        <w:pStyle w:val="Item"/>
        <w:keepNext/>
        <w:suppressLineNumbers/>
      </w:pPr>
      <w:r w:rsidRPr="0098625E">
        <w:t>Insert:</w:t>
      </w:r>
    </w:p>
    <w:p w:rsidR="003C608A" w:rsidRPr="0098625E" w:rsidRDefault="003C608A">
      <w:pPr>
        <w:pStyle w:val="Definition"/>
        <w:keepNext/>
        <w:keepLines/>
        <w:suppressLineNumbers/>
      </w:pPr>
      <w:r w:rsidRPr="0098625E">
        <w:rPr>
          <w:b/>
          <w:bCs/>
          <w:i/>
          <w:iCs/>
        </w:rPr>
        <w:t>opening balance</w:t>
      </w:r>
      <w:r w:rsidRPr="0098625E">
        <w:t xml:space="preserve"> has the meaning given by section 42-380.</w:t>
      </w:r>
    </w:p>
    <w:p w:rsidR="003C608A" w:rsidRPr="0098625E" w:rsidRDefault="003C608A">
      <w:pPr>
        <w:pStyle w:val="ItemHead"/>
        <w:suppressLineNumbers/>
        <w:spacing w:before="240"/>
      </w:pPr>
      <w:r w:rsidRPr="0098625E">
        <w:t xml:space="preserve">59  Subsection 995-1(1) (definition of </w:t>
      </w:r>
      <w:r w:rsidRPr="0098625E">
        <w:rPr>
          <w:i/>
          <w:iCs/>
        </w:rPr>
        <w:t>plant</w:t>
      </w:r>
      <w:r w:rsidRPr="0098625E">
        <w:t>)</w:t>
      </w:r>
    </w:p>
    <w:p w:rsidR="003C608A" w:rsidRPr="0098625E" w:rsidRDefault="003C608A">
      <w:pPr>
        <w:pStyle w:val="Item"/>
        <w:suppressLineNumbers/>
      </w:pPr>
      <w:r w:rsidRPr="0098625E">
        <w:t>Repeal the definition, substitute:</w:t>
      </w:r>
    </w:p>
    <w:p w:rsidR="003C608A" w:rsidRPr="0098625E" w:rsidRDefault="003C608A">
      <w:pPr>
        <w:pStyle w:val="Definition"/>
        <w:suppressLineNumbers/>
      </w:pPr>
      <w:r w:rsidRPr="0098625E">
        <w:rPr>
          <w:b/>
          <w:bCs/>
          <w:i/>
          <w:iCs/>
        </w:rPr>
        <w:t>plant</w:t>
      </w:r>
      <w:r w:rsidRPr="0098625E">
        <w:t xml:space="preserve"> has the meaning given by section 42-18.</w:t>
      </w:r>
    </w:p>
    <w:p w:rsidR="003C608A" w:rsidRPr="0098625E" w:rsidRDefault="003C608A">
      <w:pPr>
        <w:pStyle w:val="ItemHead"/>
        <w:suppressLineNumbers/>
        <w:spacing w:before="240"/>
      </w:pPr>
      <w:r w:rsidRPr="0098625E">
        <w:t>60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pool</w:t>
      </w:r>
      <w:r w:rsidRPr="0098625E">
        <w:t xml:space="preserve"> has the meaning given by section 42-355.</w:t>
      </w:r>
    </w:p>
    <w:p w:rsidR="003C608A" w:rsidRPr="0098625E" w:rsidRDefault="003C608A">
      <w:pPr>
        <w:pStyle w:val="ItemHead"/>
        <w:suppressLineNumbers/>
        <w:spacing w:before="240"/>
      </w:pPr>
      <w:r w:rsidRPr="0098625E">
        <w:t>61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lastRenderedPageBreak/>
        <w:t>prime cost method</w:t>
      </w:r>
      <w:r w:rsidRPr="0098625E">
        <w:t xml:space="preserve"> means the method of calculating depreciation deductions for </w:t>
      </w:r>
      <w:r w:rsidRPr="0098625E">
        <w:rPr>
          <w:position w:val="6"/>
          <w:sz w:val="16"/>
          <w:szCs w:val="16"/>
        </w:rPr>
        <w:t>*</w:t>
      </w:r>
      <w:r w:rsidRPr="0098625E">
        <w:t>plant set out in section 42-165.</w:t>
      </w:r>
    </w:p>
    <w:p w:rsidR="003C608A" w:rsidRPr="0098625E" w:rsidRDefault="003C608A">
      <w:pPr>
        <w:pStyle w:val="ItemHead"/>
        <w:suppressLineNumbers/>
        <w:spacing w:before="240"/>
      </w:pPr>
      <w:r w:rsidRPr="0098625E">
        <w:t>62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prime cost rate</w:t>
      </w:r>
      <w:r w:rsidRPr="0098625E">
        <w:t xml:space="preserve"> means the rate, chosen under Subdivision 42-D, for depreciating </w:t>
      </w:r>
      <w:r w:rsidRPr="0098625E">
        <w:rPr>
          <w:position w:val="6"/>
          <w:sz w:val="16"/>
          <w:szCs w:val="16"/>
        </w:rPr>
        <w:t>*</w:t>
      </w:r>
      <w:r w:rsidRPr="0098625E">
        <w:t xml:space="preserve">plant using the </w:t>
      </w:r>
      <w:r w:rsidRPr="0098625E">
        <w:rPr>
          <w:position w:val="6"/>
          <w:sz w:val="16"/>
          <w:szCs w:val="16"/>
        </w:rPr>
        <w:t>*</w:t>
      </w:r>
      <w:r w:rsidRPr="0098625E">
        <w:t>prime cost method.</w:t>
      </w:r>
    </w:p>
    <w:p w:rsidR="003C608A" w:rsidRPr="0098625E" w:rsidRDefault="003C608A">
      <w:pPr>
        <w:pStyle w:val="ItemHead"/>
        <w:suppressLineNumbers/>
        <w:spacing w:before="240"/>
      </w:pPr>
      <w:r w:rsidRPr="0098625E">
        <w:t>63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quasi-owner</w:t>
      </w:r>
      <w:r w:rsidRPr="0098625E">
        <w:t xml:space="preserve"> has the meaning given by section 42-310.</w:t>
      </w:r>
    </w:p>
    <w:p w:rsidR="003C608A" w:rsidRPr="0098625E" w:rsidRDefault="003C608A">
      <w:pPr>
        <w:pStyle w:val="ItemHead"/>
        <w:suppressLineNumbers/>
        <w:spacing w:before="240"/>
      </w:pPr>
      <w:r w:rsidRPr="0098625E">
        <w:t>64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roll-over event</w:t>
      </w:r>
      <w:r w:rsidRPr="0098625E">
        <w:t xml:space="preserve"> has the meaning given by section 41-15 and subsections 41</w:t>
      </w:r>
      <w:r w:rsidRPr="0098625E">
        <w:noBreakHyphen/>
        <w:t>23(3) and (4).</w:t>
      </w:r>
    </w:p>
    <w:p w:rsidR="003C608A" w:rsidRPr="0098625E" w:rsidRDefault="003C608A">
      <w:pPr>
        <w:pStyle w:val="ItemHead"/>
        <w:suppressLineNumbers/>
        <w:spacing w:before="240"/>
      </w:pPr>
      <w:r w:rsidRPr="0098625E">
        <w:t xml:space="preserve">65  Subsection 995-1(1) (before the first item in the table in the definition of </w:t>
      </w:r>
      <w:r w:rsidRPr="0098625E">
        <w:rPr>
          <w:i/>
          <w:iCs/>
        </w:rPr>
        <w:t>termination value</w:t>
      </w:r>
      <w:r w:rsidRPr="0098625E">
        <w:t>)</w:t>
      </w:r>
    </w:p>
    <w:p w:rsidR="003C608A" w:rsidRPr="0098625E" w:rsidRDefault="003C608A">
      <w:pPr>
        <w:pStyle w:val="Item"/>
        <w:suppressLineNumbers/>
      </w:pPr>
      <w:r w:rsidRPr="0098625E">
        <w:t>Insert:</w:t>
      </w:r>
    </w:p>
    <w:tbl>
      <w:tblPr>
        <w:tblW w:w="0" w:type="auto"/>
        <w:tblInd w:w="1245" w:type="dxa"/>
        <w:tblLayout w:type="fixed"/>
        <w:tblLook w:val="0000" w:firstRow="0" w:lastRow="0" w:firstColumn="0" w:lastColumn="0" w:noHBand="0" w:noVBand="0"/>
      </w:tblPr>
      <w:tblGrid>
        <w:gridCol w:w="706"/>
        <w:gridCol w:w="3119"/>
        <w:gridCol w:w="2126"/>
      </w:tblGrid>
      <w:tr w:rsidR="003C608A" w:rsidRPr="0098625E">
        <w:trPr>
          <w:cantSplit/>
        </w:trPr>
        <w:tc>
          <w:tcPr>
            <w:tcW w:w="706" w:type="dxa"/>
            <w:tcBorders>
              <w:top w:val="nil"/>
              <w:left w:val="nil"/>
              <w:bottom w:val="nil"/>
              <w:right w:val="nil"/>
            </w:tcBorders>
          </w:tcPr>
          <w:p w:rsidR="003C608A" w:rsidRPr="0098625E" w:rsidRDefault="003C608A">
            <w:pPr>
              <w:pStyle w:val="Table"/>
              <w:suppressLineNumbers/>
            </w:pPr>
            <w:r w:rsidRPr="0098625E">
              <w:t>1A</w:t>
            </w:r>
          </w:p>
        </w:tc>
        <w:tc>
          <w:tcPr>
            <w:tcW w:w="3119" w:type="dxa"/>
            <w:tcBorders>
              <w:top w:val="nil"/>
              <w:left w:val="nil"/>
              <w:bottom w:val="nil"/>
              <w:right w:val="nil"/>
            </w:tcBorders>
          </w:tcPr>
          <w:p w:rsidR="003C608A" w:rsidRPr="0098625E" w:rsidRDefault="003C608A">
            <w:pPr>
              <w:pStyle w:val="Table"/>
              <w:suppressLineNumbers/>
            </w:pPr>
            <w:r w:rsidRPr="0098625E">
              <w:t>Depreciation</w:t>
            </w:r>
          </w:p>
        </w:tc>
        <w:tc>
          <w:tcPr>
            <w:tcW w:w="2126" w:type="dxa"/>
            <w:tcBorders>
              <w:top w:val="nil"/>
              <w:left w:val="nil"/>
              <w:bottom w:val="nil"/>
              <w:right w:val="nil"/>
            </w:tcBorders>
          </w:tcPr>
          <w:p w:rsidR="003C608A" w:rsidRPr="0098625E" w:rsidRDefault="003C608A">
            <w:pPr>
              <w:pStyle w:val="Table"/>
              <w:suppressLineNumbers/>
            </w:pPr>
            <w:r w:rsidRPr="0098625E">
              <w:t>section 42-205</w:t>
            </w:r>
          </w:p>
        </w:tc>
      </w:tr>
    </w:tbl>
    <w:p w:rsidR="003C608A" w:rsidRPr="0098625E" w:rsidRDefault="003C608A">
      <w:pPr>
        <w:pStyle w:val="ItemHead"/>
        <w:suppressLineNumbers/>
        <w:spacing w:before="240"/>
      </w:pPr>
      <w:r w:rsidRPr="0098625E">
        <w:t>66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proofErr w:type="spellStart"/>
      <w:r w:rsidRPr="0098625E">
        <w:rPr>
          <w:b/>
          <w:bCs/>
          <w:i/>
          <w:iCs/>
        </w:rPr>
        <w:t>undeducted</w:t>
      </w:r>
      <w:proofErr w:type="spellEnd"/>
      <w:r w:rsidRPr="0098625E">
        <w:rPr>
          <w:b/>
          <w:bCs/>
          <w:i/>
          <w:iCs/>
        </w:rPr>
        <w:t xml:space="preserve"> cost</w:t>
      </w:r>
      <w:r w:rsidRPr="0098625E">
        <w:t xml:space="preserve"> has the meaning given by section 42-175.</w:t>
      </w:r>
    </w:p>
    <w:p w:rsidR="003C608A" w:rsidRPr="0098625E" w:rsidRDefault="003C608A">
      <w:pPr>
        <w:pStyle w:val="ItemHead"/>
        <w:suppressLineNumbers/>
        <w:spacing w:before="240"/>
      </w:pPr>
      <w:r w:rsidRPr="0098625E">
        <w:t xml:space="preserve">67  Subsection 995-1(1) (before the first item in the table in the definition of </w:t>
      </w:r>
      <w:r w:rsidRPr="0098625E">
        <w:rPr>
          <w:i/>
          <w:iCs/>
        </w:rPr>
        <w:t>written down value</w:t>
      </w:r>
      <w:r w:rsidRPr="0098625E">
        <w:t>)</w:t>
      </w:r>
    </w:p>
    <w:p w:rsidR="003C608A" w:rsidRPr="0098625E" w:rsidRDefault="003C608A">
      <w:pPr>
        <w:pStyle w:val="Item"/>
        <w:keepNext/>
        <w:suppressLineNumbers/>
      </w:pPr>
      <w:r w:rsidRPr="0098625E">
        <w:t>Insert:</w:t>
      </w:r>
    </w:p>
    <w:tbl>
      <w:tblPr>
        <w:tblW w:w="0" w:type="auto"/>
        <w:tblInd w:w="1245" w:type="dxa"/>
        <w:tblLayout w:type="fixed"/>
        <w:tblLook w:val="0000" w:firstRow="0" w:lastRow="0" w:firstColumn="0" w:lastColumn="0" w:noHBand="0" w:noVBand="0"/>
      </w:tblPr>
      <w:tblGrid>
        <w:gridCol w:w="706"/>
        <w:gridCol w:w="3119"/>
        <w:gridCol w:w="2126"/>
      </w:tblGrid>
      <w:tr w:rsidR="003C608A" w:rsidRPr="0098625E">
        <w:trPr>
          <w:cantSplit/>
        </w:trPr>
        <w:tc>
          <w:tcPr>
            <w:tcW w:w="706" w:type="dxa"/>
            <w:tcBorders>
              <w:top w:val="nil"/>
              <w:left w:val="nil"/>
              <w:bottom w:val="nil"/>
              <w:right w:val="nil"/>
            </w:tcBorders>
          </w:tcPr>
          <w:p w:rsidR="003C608A" w:rsidRPr="0098625E" w:rsidRDefault="003C608A">
            <w:pPr>
              <w:pStyle w:val="Table"/>
              <w:suppressLineNumbers/>
            </w:pPr>
            <w:r w:rsidRPr="0098625E">
              <w:t>1A</w:t>
            </w:r>
          </w:p>
        </w:tc>
        <w:tc>
          <w:tcPr>
            <w:tcW w:w="3119" w:type="dxa"/>
            <w:tcBorders>
              <w:top w:val="nil"/>
              <w:left w:val="nil"/>
              <w:bottom w:val="nil"/>
              <w:right w:val="nil"/>
            </w:tcBorders>
          </w:tcPr>
          <w:p w:rsidR="003C608A" w:rsidRPr="0098625E" w:rsidRDefault="003C608A">
            <w:pPr>
              <w:pStyle w:val="Table"/>
              <w:suppressLineNumbers/>
            </w:pPr>
            <w:r w:rsidRPr="0098625E">
              <w:t>Depreciation</w:t>
            </w:r>
          </w:p>
        </w:tc>
        <w:tc>
          <w:tcPr>
            <w:tcW w:w="2126" w:type="dxa"/>
            <w:tcBorders>
              <w:top w:val="nil"/>
              <w:left w:val="nil"/>
              <w:bottom w:val="nil"/>
              <w:right w:val="nil"/>
            </w:tcBorders>
          </w:tcPr>
          <w:p w:rsidR="003C608A" w:rsidRPr="0098625E" w:rsidRDefault="003C608A">
            <w:pPr>
              <w:pStyle w:val="Table"/>
              <w:suppressLineNumbers/>
            </w:pPr>
            <w:r w:rsidRPr="0098625E">
              <w:t>section 42-200</w:t>
            </w:r>
          </w:p>
        </w:tc>
      </w:tr>
    </w:tbl>
    <w:p w:rsidR="003C608A" w:rsidRPr="0098625E" w:rsidRDefault="003C608A" w:rsidP="00850181">
      <w:pPr>
        <w:pStyle w:val="ActHead7"/>
      </w:pPr>
      <w:bookmarkStart w:id="689" w:name="_Toc151021537"/>
      <w:r w:rsidRPr="0098625E">
        <w:t>Part 3—Consequential amendment of the Income Tax Assessment Act 1936</w:t>
      </w:r>
      <w:bookmarkEnd w:id="689"/>
    </w:p>
    <w:p w:rsidR="003C608A" w:rsidRPr="0098625E" w:rsidRDefault="003C608A">
      <w:pPr>
        <w:pStyle w:val="ItemHead"/>
        <w:suppressLineNumbers/>
      </w:pPr>
      <w:r w:rsidRPr="0098625E">
        <w:t>68  Subparagraphs 23AH(6)(b)(</w:t>
      </w:r>
      <w:proofErr w:type="spellStart"/>
      <w:r w:rsidRPr="0098625E">
        <w:t>i</w:t>
      </w:r>
      <w:proofErr w:type="spellEnd"/>
      <w:r w:rsidRPr="0098625E">
        <w:t>) and (7)(b)(</w:t>
      </w:r>
      <w:proofErr w:type="spellStart"/>
      <w:r w:rsidRPr="0098625E">
        <w:t>i</w:t>
      </w:r>
      <w:proofErr w:type="spellEnd"/>
      <w:r w:rsidRPr="0098625E">
        <w:t>)</w:t>
      </w:r>
    </w:p>
    <w:p w:rsidR="003C608A" w:rsidRPr="0098625E" w:rsidRDefault="003C608A">
      <w:pPr>
        <w:pStyle w:val="Item"/>
        <w:suppressLineNumbers/>
      </w:pPr>
      <w:r w:rsidRPr="0098625E">
        <w:lastRenderedPageBreak/>
        <w:t xml:space="preserve">After “section 54”, insert “of this Act or Division 42 of the </w:t>
      </w:r>
      <w:r w:rsidRPr="0098625E">
        <w:rPr>
          <w:i/>
          <w:iCs/>
        </w:rPr>
        <w:t>Income Tax Assessment Act 1997</w:t>
      </w:r>
      <w:r w:rsidRPr="0098625E">
        <w:t>”.</w:t>
      </w:r>
    </w:p>
    <w:p w:rsidR="003C608A" w:rsidRPr="0098625E" w:rsidRDefault="003C608A">
      <w:pPr>
        <w:pStyle w:val="ItemHead"/>
        <w:suppressLineNumbers/>
      </w:pPr>
      <w:r w:rsidRPr="0098625E">
        <w:t>69  After section 53H</w:t>
      </w:r>
    </w:p>
    <w:p w:rsidR="003C608A" w:rsidRPr="0098625E" w:rsidRDefault="003C608A">
      <w:pPr>
        <w:pStyle w:val="Item"/>
        <w:suppressLineNumbers/>
      </w:pPr>
      <w:r w:rsidRPr="0098625E">
        <w:t>Insert:</w:t>
      </w:r>
    </w:p>
    <w:p w:rsidR="003C608A" w:rsidRPr="0098625E" w:rsidRDefault="003C608A" w:rsidP="00850181">
      <w:pPr>
        <w:pStyle w:val="ActHead5"/>
      </w:pPr>
      <w:bookmarkStart w:id="690" w:name="_Toc151021538"/>
      <w:r w:rsidRPr="0098625E">
        <w:t>53I  Application of depreciation provisions</w:t>
      </w:r>
      <w:bookmarkEnd w:id="690"/>
    </w:p>
    <w:p w:rsidR="003C608A" w:rsidRPr="0098625E" w:rsidRDefault="003C608A">
      <w:pPr>
        <w:pStyle w:val="subsection"/>
        <w:suppressLineNumbers/>
      </w:pPr>
      <w:r w:rsidRPr="0098625E">
        <w:tab/>
        <w:t>(1)</w:t>
      </w:r>
      <w:r w:rsidRPr="0098625E">
        <w:tab/>
        <w:t xml:space="preserve">Sections 54 to 62AAV (inclusive) do not apply to the 1997-98 year of income or later years of income except to the extent they are applied under the </w:t>
      </w:r>
      <w:r w:rsidRPr="0098625E">
        <w:rPr>
          <w:i/>
          <w:iCs/>
        </w:rPr>
        <w:t>Income Tax (Transitional Provisions) Act 1997</w:t>
      </w:r>
      <w:r w:rsidRPr="0098625E">
        <w:t>.</w:t>
      </w:r>
    </w:p>
    <w:p w:rsidR="003C608A" w:rsidRPr="0098625E" w:rsidRDefault="003C608A">
      <w:pPr>
        <w:pStyle w:val="notetext"/>
        <w:suppressLineNumbers/>
      </w:pPr>
      <w:r w:rsidRPr="0098625E">
        <w:t>Note:</w:t>
      </w:r>
      <w:r w:rsidRPr="0098625E">
        <w:tab/>
        <w:t xml:space="preserve">The provisions of Division 42 of the </w:t>
      </w:r>
      <w:r w:rsidRPr="0098625E">
        <w:rPr>
          <w:i/>
          <w:iCs/>
        </w:rPr>
        <w:t>Income Tax Assessment Act 1997</w:t>
      </w:r>
      <w:r w:rsidRPr="0098625E">
        <w:t xml:space="preserve"> apply instead.</w:t>
      </w:r>
    </w:p>
    <w:p w:rsidR="003C608A" w:rsidRPr="0098625E" w:rsidRDefault="003C608A">
      <w:pPr>
        <w:pStyle w:val="subsection"/>
        <w:suppressLineNumbers/>
      </w:pPr>
      <w:r w:rsidRPr="0098625E">
        <w:tab/>
        <w:t>(2)</w:t>
      </w:r>
      <w:r w:rsidRPr="0098625E">
        <w:tab/>
        <w:t>However, the provisions mentioned in subsection (1) continue to apply for the purposes of the operation of section 57AM for the 1997-98 year of income and later years of income.</w:t>
      </w:r>
    </w:p>
    <w:p w:rsidR="003C608A" w:rsidRPr="0098625E" w:rsidRDefault="003C608A">
      <w:pPr>
        <w:pStyle w:val="ItemHead"/>
        <w:suppressLineNumbers/>
      </w:pPr>
      <w:r w:rsidRPr="0098625E">
        <w:t xml:space="preserve">70  Subsection 73B(1) (definition of </w:t>
      </w:r>
      <w:r w:rsidRPr="0098625E">
        <w:rPr>
          <w:i/>
          <w:iCs/>
        </w:rPr>
        <w:t>consideration receivable</w:t>
      </w:r>
      <w:r w:rsidRPr="0098625E">
        <w:t>)</w:t>
      </w:r>
    </w:p>
    <w:p w:rsidR="003C608A" w:rsidRPr="0098625E" w:rsidRDefault="003C608A">
      <w:pPr>
        <w:pStyle w:val="Item"/>
        <w:suppressLineNumbers/>
      </w:pPr>
      <w:r w:rsidRPr="0098625E">
        <w:t>Repeal the definition, substitute:</w:t>
      </w:r>
    </w:p>
    <w:p w:rsidR="003C608A" w:rsidRPr="0098625E" w:rsidRDefault="003C608A">
      <w:pPr>
        <w:pStyle w:val="Definition"/>
        <w:suppressLineNumbers/>
      </w:pPr>
      <w:r w:rsidRPr="0098625E">
        <w:rPr>
          <w:b/>
          <w:bCs/>
          <w:i/>
          <w:iCs/>
        </w:rPr>
        <w:t>consideration receivable</w:t>
      </w:r>
      <w:r w:rsidRPr="0098625E">
        <w:t xml:space="preserve"> means termination value within the meaning of section 42-205 of the </w:t>
      </w:r>
      <w:r w:rsidRPr="0098625E">
        <w:rPr>
          <w:i/>
          <w:iCs/>
        </w:rPr>
        <w:t>Income Tax Assessment Act 1997</w:t>
      </w:r>
      <w:r w:rsidRPr="0098625E">
        <w:t xml:space="preserve"> as if that definition applied to property rather than plant.</w:t>
      </w:r>
    </w:p>
    <w:p w:rsidR="003C608A" w:rsidRPr="0098625E" w:rsidRDefault="003C608A">
      <w:pPr>
        <w:pStyle w:val="ItemHead"/>
        <w:suppressLineNumbers/>
      </w:pPr>
      <w:r w:rsidRPr="0098625E">
        <w:t xml:space="preserve">71  Subsection 73B(1) (paragraphs (a) and (b) of the definition of </w:t>
      </w:r>
      <w:r w:rsidRPr="0098625E">
        <w:rPr>
          <w:i/>
          <w:iCs/>
        </w:rPr>
        <w:t>plant</w:t>
      </w:r>
      <w:r w:rsidRPr="0098625E">
        <w:t>)</w:t>
      </w:r>
    </w:p>
    <w:p w:rsidR="003C608A" w:rsidRPr="0098625E" w:rsidRDefault="003C608A">
      <w:pPr>
        <w:pStyle w:val="Item"/>
        <w:suppressLineNumbers/>
      </w:pPr>
      <w:r w:rsidRPr="0098625E">
        <w:t>Repeal the paragraphs, substitute:</w:t>
      </w:r>
    </w:p>
    <w:p w:rsidR="003C608A" w:rsidRPr="0098625E" w:rsidRDefault="003C608A">
      <w:pPr>
        <w:pStyle w:val="indenta"/>
        <w:suppressLineNumbers/>
      </w:pPr>
      <w:r w:rsidRPr="0098625E">
        <w:tab/>
        <w:t>(a)</w:t>
      </w:r>
      <w:r w:rsidRPr="0098625E">
        <w:tab/>
        <w:t xml:space="preserve">things that are plant within the meaning of section 42-18 of the </w:t>
      </w:r>
      <w:r w:rsidRPr="0098625E">
        <w:rPr>
          <w:i/>
          <w:iCs/>
        </w:rPr>
        <w:t>Income Tax Assessment Act 1997</w:t>
      </w:r>
      <w:r w:rsidRPr="0098625E">
        <w:t xml:space="preserve"> (whether or not depreciation is allowable under Division 42 of that Act in respect of the things); or</w:t>
      </w:r>
    </w:p>
    <w:p w:rsidR="003C608A" w:rsidRPr="0098625E" w:rsidRDefault="003C608A">
      <w:pPr>
        <w:pStyle w:val="indenta"/>
        <w:suppressLineNumbers/>
      </w:pPr>
      <w:r w:rsidRPr="0098625E">
        <w:tab/>
        <w:t>(b)</w:t>
      </w:r>
      <w:r w:rsidRPr="0098625E">
        <w:tab/>
        <w:t>things to which section 42-18 of that Act would apply if the carrying on of research and development activities were the carrying on of a business for the purpose of producing assessable income; or</w:t>
      </w:r>
    </w:p>
    <w:p w:rsidR="003C608A" w:rsidRPr="0098625E" w:rsidRDefault="003C608A">
      <w:pPr>
        <w:pStyle w:val="ItemHead"/>
        <w:suppressLineNumbers/>
      </w:pPr>
      <w:r w:rsidRPr="0098625E">
        <w:t>72  Paragraph 73B(23)(d)</w:t>
      </w:r>
    </w:p>
    <w:p w:rsidR="003C608A" w:rsidRPr="0098625E" w:rsidRDefault="003C608A">
      <w:pPr>
        <w:pStyle w:val="Item"/>
        <w:suppressLineNumbers/>
      </w:pPr>
      <w:r w:rsidRPr="0098625E">
        <w:t xml:space="preserve">After “section 54”, insert “of this Act or Division 42 (Depreciation) of the </w:t>
      </w:r>
      <w:r w:rsidRPr="0098625E">
        <w:rPr>
          <w:i/>
          <w:iCs/>
        </w:rPr>
        <w:t>Income Tax Assessment Act 1997</w:t>
      </w:r>
      <w:r w:rsidRPr="0098625E">
        <w:t>”.</w:t>
      </w:r>
    </w:p>
    <w:p w:rsidR="003C608A" w:rsidRPr="0098625E" w:rsidRDefault="003C608A">
      <w:pPr>
        <w:pStyle w:val="ItemHead"/>
        <w:suppressLineNumbers/>
      </w:pPr>
      <w:r w:rsidRPr="0098625E">
        <w:lastRenderedPageBreak/>
        <w:t>73  Paragraph 73B(24)(d)</w:t>
      </w:r>
    </w:p>
    <w:p w:rsidR="003C608A" w:rsidRPr="0098625E" w:rsidRDefault="003C608A">
      <w:pPr>
        <w:pStyle w:val="Item"/>
        <w:suppressLineNumbers/>
      </w:pPr>
      <w:r w:rsidRPr="0098625E">
        <w:t xml:space="preserve">After “section 54”, insert “of this Act or Division 42 (Depreciation) of the </w:t>
      </w:r>
      <w:r w:rsidRPr="0098625E">
        <w:rPr>
          <w:i/>
          <w:iCs/>
        </w:rPr>
        <w:t>Income Tax Assessment Act 1997</w:t>
      </w:r>
      <w:r w:rsidRPr="0098625E">
        <w:t>”.</w:t>
      </w:r>
    </w:p>
    <w:p w:rsidR="003C608A" w:rsidRPr="0098625E" w:rsidRDefault="003C608A">
      <w:pPr>
        <w:pStyle w:val="ItemHead"/>
        <w:suppressLineNumbers/>
      </w:pPr>
      <w:r w:rsidRPr="0098625E">
        <w:t>74  Paragraph 73E(1)(c)</w:t>
      </w:r>
    </w:p>
    <w:p w:rsidR="003C608A" w:rsidRPr="0098625E" w:rsidRDefault="003C608A">
      <w:pPr>
        <w:pStyle w:val="Item"/>
        <w:suppressLineNumbers/>
      </w:pPr>
      <w:r w:rsidRPr="0098625E">
        <w:t xml:space="preserve">After “section 54”, insert “of this Act or Division 42 (Depreciation) of the </w:t>
      </w:r>
      <w:r w:rsidRPr="0098625E">
        <w:rPr>
          <w:i/>
          <w:iCs/>
        </w:rPr>
        <w:t>Income Tax Assessment Act 1997</w:t>
      </w:r>
      <w:r w:rsidRPr="0098625E">
        <w:t>”.</w:t>
      </w:r>
    </w:p>
    <w:p w:rsidR="003C608A" w:rsidRPr="0098625E" w:rsidRDefault="003C608A">
      <w:pPr>
        <w:pStyle w:val="ItemHead"/>
        <w:suppressLineNumbers/>
      </w:pPr>
      <w:r w:rsidRPr="0098625E">
        <w:t>75  Subsection 73E(3)</w:t>
      </w:r>
    </w:p>
    <w:p w:rsidR="003C608A" w:rsidRPr="0098625E" w:rsidRDefault="003C608A">
      <w:pPr>
        <w:pStyle w:val="Item"/>
        <w:suppressLineNumbers/>
      </w:pPr>
      <w:r w:rsidRPr="0098625E">
        <w:t xml:space="preserve">Omit “section 54”, substitute “Division 42 (Depreciation) of the </w:t>
      </w:r>
      <w:r w:rsidRPr="0098625E">
        <w:rPr>
          <w:i/>
          <w:iCs/>
        </w:rPr>
        <w:t>Income Tax Assessment Act 1997</w:t>
      </w:r>
      <w:r w:rsidRPr="0098625E">
        <w:t>”.</w:t>
      </w:r>
    </w:p>
    <w:p w:rsidR="003C608A" w:rsidRPr="0098625E" w:rsidRDefault="003C608A">
      <w:pPr>
        <w:pStyle w:val="ItemHead"/>
        <w:suppressLineNumbers/>
      </w:pPr>
      <w:r w:rsidRPr="0098625E">
        <w:t>76  Subsection 73E(6)</w:t>
      </w:r>
    </w:p>
    <w:p w:rsidR="003C608A" w:rsidRPr="0098625E" w:rsidRDefault="003C608A">
      <w:pPr>
        <w:pStyle w:val="Item"/>
        <w:suppressLineNumbers/>
      </w:pPr>
      <w:r w:rsidRPr="0098625E">
        <w:t xml:space="preserve">Omit “this Act relating to depreciation”, substitute “Division 42 (Depreciation) of the </w:t>
      </w:r>
      <w:r w:rsidRPr="0098625E">
        <w:rPr>
          <w:i/>
          <w:iCs/>
        </w:rPr>
        <w:t>Income Tax Assessment Act 1997</w:t>
      </w:r>
      <w:r w:rsidRPr="0098625E">
        <w:t>”.</w:t>
      </w:r>
    </w:p>
    <w:p w:rsidR="003C608A" w:rsidRPr="0098625E" w:rsidRDefault="003C608A">
      <w:pPr>
        <w:pStyle w:val="ItemHead"/>
        <w:suppressLineNumbers/>
      </w:pPr>
      <w:r w:rsidRPr="0098625E">
        <w:t>77  Paragraph 73E(6)(c)</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(c)</w:t>
      </w:r>
      <w:r w:rsidRPr="0098625E">
        <w:tab/>
        <w:t>in relation to the year of income of the transferee in which the disposal took place, the component “days owned” in the formulae in sections 42-160 and 42</w:t>
      </w:r>
      <w:r w:rsidRPr="0098625E">
        <w:noBreakHyphen/>
        <w:t xml:space="preserve">165 of the </w:t>
      </w:r>
      <w:r w:rsidRPr="0098625E">
        <w:rPr>
          <w:i/>
          <w:iCs/>
        </w:rPr>
        <w:t>Income Tax Assessment Act 1997</w:t>
      </w:r>
      <w:r w:rsidRPr="0098625E">
        <w:t xml:space="preserve"> included the number of days in that year when the transferor both:</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 xml:space="preserve">owned the unit, or was its quasi-owner within the meaning of Division 42 of the </w:t>
      </w:r>
      <w:r w:rsidRPr="0098625E">
        <w:rPr>
          <w:i/>
          <w:iCs/>
        </w:rPr>
        <w:t>Income Tax Assessment Act 1997</w:t>
      </w:r>
      <w:r w:rsidRPr="0098625E">
        <w:t>; and</w:t>
      </w:r>
    </w:p>
    <w:p w:rsidR="003C608A" w:rsidRPr="0098625E" w:rsidRDefault="003C608A">
      <w:pPr>
        <w:pStyle w:val="indentii"/>
        <w:suppressLineNumbers/>
      </w:pPr>
      <w:r w:rsidRPr="0098625E">
        <w:tab/>
        <w:t>(ii)</w:t>
      </w:r>
      <w:r w:rsidRPr="0098625E">
        <w:tab/>
        <w:t>used it for the purpose of producing assessable income or had it installed ready for use for that purpose.</w:t>
      </w:r>
    </w:p>
    <w:p w:rsidR="003C608A" w:rsidRPr="0098625E" w:rsidRDefault="003C608A">
      <w:pPr>
        <w:pStyle w:val="ItemHead"/>
        <w:suppressLineNumbers/>
      </w:pPr>
      <w:r w:rsidRPr="0098625E">
        <w:t>78  Paragraph 82AE(aa)</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(aa)</w:t>
      </w:r>
      <w:r w:rsidRPr="0098625E">
        <w:tab/>
        <w:t xml:space="preserve">structural improvements that, apart from section 42-18 of the </w:t>
      </w:r>
      <w:r w:rsidRPr="0098625E">
        <w:rPr>
          <w:i/>
          <w:iCs/>
        </w:rPr>
        <w:t>Income Tax Assessment Act 1997</w:t>
      </w:r>
      <w:r w:rsidRPr="0098625E">
        <w:t>, are plant within the meaning of Division 42 (Depreciation) of that Act; or</w:t>
      </w:r>
    </w:p>
    <w:p w:rsidR="003C608A" w:rsidRPr="0098625E" w:rsidRDefault="003C608A">
      <w:pPr>
        <w:pStyle w:val="ItemHead"/>
        <w:suppressLineNumbers/>
      </w:pPr>
      <w:r w:rsidRPr="0098625E">
        <w:t>79  Paragraph 82AE(a)</w:t>
      </w:r>
    </w:p>
    <w:p w:rsidR="003C608A" w:rsidRPr="0098625E" w:rsidRDefault="003C608A">
      <w:pPr>
        <w:pStyle w:val="Item"/>
        <w:suppressLineNumbers/>
      </w:pPr>
      <w:r w:rsidRPr="0098625E">
        <w:t xml:space="preserve">Omit “paragraph 54(2)(c)”, substitute “paragraph (g) of the definition of </w:t>
      </w:r>
      <w:r w:rsidRPr="0098625E">
        <w:rPr>
          <w:b/>
          <w:bCs/>
          <w:i/>
          <w:iCs/>
        </w:rPr>
        <w:t>plant</w:t>
      </w:r>
      <w:r w:rsidRPr="0098625E">
        <w:t xml:space="preserve"> in subsection 42-18(1) of the </w:t>
      </w:r>
      <w:r w:rsidRPr="0098625E">
        <w:rPr>
          <w:i/>
          <w:iCs/>
        </w:rPr>
        <w:t>Income Tax Assessment Act 1997</w:t>
      </w:r>
      <w:r w:rsidRPr="0098625E">
        <w:t>”</w:t>
      </w:r>
      <w:r w:rsidRPr="0098625E">
        <w:rPr>
          <w:i/>
          <w:iCs/>
        </w:rPr>
        <w:t>.</w:t>
      </w:r>
    </w:p>
    <w:p w:rsidR="003C608A" w:rsidRPr="0098625E" w:rsidRDefault="003C608A">
      <w:pPr>
        <w:pStyle w:val="ItemHead"/>
        <w:suppressLineNumbers/>
      </w:pPr>
      <w:r w:rsidRPr="0098625E">
        <w:lastRenderedPageBreak/>
        <w:t>80  Paragraph 82AM(3)(b)</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(b)</w:t>
      </w:r>
      <w:r w:rsidRPr="0098625E">
        <w:tab/>
        <w:t xml:space="preserve">the depreciation rate for the property under Subdivision 42-D of the </w:t>
      </w:r>
      <w:r w:rsidRPr="0098625E">
        <w:rPr>
          <w:i/>
          <w:iCs/>
        </w:rPr>
        <w:t>Income Tax Assessment Act 1997</w:t>
      </w:r>
      <w:r w:rsidRPr="0098625E">
        <w:t xml:space="preserve"> could have been 100%, whether or not the taxpayer chose that rate.</w:t>
      </w:r>
    </w:p>
    <w:p w:rsidR="003C608A" w:rsidRPr="0098625E" w:rsidRDefault="003C608A">
      <w:pPr>
        <w:pStyle w:val="ItemHead"/>
        <w:suppressLineNumbers/>
      </w:pPr>
      <w:r w:rsidRPr="0098625E">
        <w:t xml:space="preserve">81  Subsection 82AQ(1) (definition of </w:t>
      </w:r>
      <w:r w:rsidRPr="0098625E">
        <w:rPr>
          <w:i/>
          <w:iCs/>
        </w:rPr>
        <w:t>eligible property</w:t>
      </w:r>
      <w:r w:rsidRPr="0098625E">
        <w:t>)</w:t>
      </w:r>
    </w:p>
    <w:p w:rsidR="003C608A" w:rsidRPr="0098625E" w:rsidRDefault="003C608A">
      <w:pPr>
        <w:pStyle w:val="Item"/>
        <w:suppressLineNumbers/>
      </w:pPr>
      <w:r w:rsidRPr="0098625E">
        <w:t xml:space="preserve">Omit “plant or articles within the meaning of section 54”, substitute “plant within the meaning of section 42-18 of the </w:t>
      </w:r>
      <w:r w:rsidRPr="0098625E">
        <w:rPr>
          <w:i/>
          <w:iCs/>
        </w:rPr>
        <w:t>Income Tax Assessment Act 1997</w:t>
      </w:r>
      <w:r w:rsidRPr="0098625E">
        <w:t>”.</w:t>
      </w:r>
    </w:p>
    <w:p w:rsidR="003C608A" w:rsidRPr="0098625E" w:rsidRDefault="003C608A">
      <w:pPr>
        <w:pStyle w:val="ItemHead"/>
        <w:suppressLineNumbers/>
      </w:pPr>
      <w:r w:rsidRPr="0098625E">
        <w:t>82  Subsections 82AQ(3A) and (3B)</w:t>
      </w:r>
    </w:p>
    <w:p w:rsidR="003C608A" w:rsidRPr="0098625E" w:rsidRDefault="003C608A">
      <w:pPr>
        <w:pStyle w:val="Item"/>
        <w:suppressLineNumbers/>
      </w:pPr>
      <w:r w:rsidRPr="0098625E">
        <w:t>Repeal the subsections, substitute:</w:t>
      </w:r>
    </w:p>
    <w:p w:rsidR="003C608A" w:rsidRPr="0098625E" w:rsidRDefault="003C608A">
      <w:pPr>
        <w:pStyle w:val="subsection"/>
        <w:suppressLineNumbers/>
      </w:pPr>
      <w:r w:rsidRPr="0098625E">
        <w:tab/>
        <w:t>(3A)</w:t>
      </w:r>
      <w:r w:rsidRPr="0098625E">
        <w:tab/>
        <w:t>If:</w:t>
      </w:r>
    </w:p>
    <w:p w:rsidR="003C608A" w:rsidRPr="0098625E" w:rsidRDefault="003C608A">
      <w:pPr>
        <w:pStyle w:val="indenta"/>
        <w:suppressLineNumbers/>
      </w:pPr>
      <w:r w:rsidRPr="0098625E">
        <w:tab/>
        <w:t>(a)</w:t>
      </w:r>
      <w:r w:rsidRPr="0098625E">
        <w:tab/>
        <w:t>a unit of property is attached to land that a taxpayer holds under a quasi-ownership right granted by an exempt Australian government agency or an exempt foreign government agency; and</w:t>
      </w:r>
    </w:p>
    <w:p w:rsidR="003C608A" w:rsidRPr="0098625E" w:rsidRDefault="003C608A">
      <w:pPr>
        <w:pStyle w:val="indenta"/>
        <w:suppressLineNumbers/>
      </w:pPr>
      <w:r w:rsidRPr="0098625E">
        <w:tab/>
        <w:t>(b)</w:t>
      </w:r>
      <w:r w:rsidRPr="0098625E">
        <w:tab/>
        <w:t xml:space="preserve">the taxpayer is the quasi-owner of the property for the purposes of Division 42 of the </w:t>
      </w:r>
      <w:r w:rsidRPr="0098625E">
        <w:rPr>
          <w:i/>
          <w:iCs/>
        </w:rPr>
        <w:t>Income Tax Assessment Act 1997</w:t>
      </w:r>
      <w:r w:rsidRPr="0098625E">
        <w:t>;</w:t>
      </w:r>
    </w:p>
    <w:p w:rsidR="003C608A" w:rsidRPr="0098625E" w:rsidRDefault="003C608A">
      <w:pPr>
        <w:pStyle w:val="subsection2"/>
        <w:suppressLineNumbers/>
      </w:pPr>
      <w:r w:rsidRPr="0098625E">
        <w:t>this Subdivision applies as if the taxpayer were the owner of the property instead of any other person.</w:t>
      </w:r>
    </w:p>
    <w:p w:rsidR="003C608A" w:rsidRPr="0098625E" w:rsidRDefault="003C608A">
      <w:pPr>
        <w:pStyle w:val="subsection"/>
        <w:keepNext/>
        <w:keepLines/>
        <w:suppressLineNumbers/>
      </w:pPr>
      <w:r w:rsidRPr="0098625E">
        <w:tab/>
        <w:t>(3B)</w:t>
      </w:r>
      <w:r w:rsidRPr="0098625E">
        <w:tab/>
        <w:t xml:space="preserve">In subsection (3A), </w:t>
      </w:r>
      <w:r w:rsidRPr="0098625E">
        <w:rPr>
          <w:b/>
          <w:bCs/>
          <w:i/>
          <w:iCs/>
        </w:rPr>
        <w:t>exempt Australian government agency</w:t>
      </w:r>
      <w:r w:rsidRPr="0098625E">
        <w:t xml:space="preserve">, </w:t>
      </w:r>
      <w:r w:rsidRPr="0098625E">
        <w:rPr>
          <w:b/>
          <w:bCs/>
          <w:i/>
          <w:iCs/>
        </w:rPr>
        <w:t>exempt foreign government agency</w:t>
      </w:r>
      <w:r w:rsidRPr="0098625E">
        <w:t xml:space="preserve">, </w:t>
      </w:r>
      <w:r w:rsidRPr="0098625E">
        <w:rPr>
          <w:b/>
          <w:bCs/>
          <w:i/>
          <w:iCs/>
        </w:rPr>
        <w:t xml:space="preserve">quasi-owner </w:t>
      </w:r>
      <w:r w:rsidRPr="0098625E">
        <w:t xml:space="preserve">and </w:t>
      </w:r>
      <w:r w:rsidRPr="0098625E">
        <w:br/>
      </w:r>
      <w:r w:rsidRPr="0098625E">
        <w:rPr>
          <w:b/>
          <w:bCs/>
          <w:i/>
          <w:iCs/>
        </w:rPr>
        <w:t>quasi-ownership right</w:t>
      </w:r>
      <w:r w:rsidRPr="0098625E">
        <w:t xml:space="preserve"> have the same meanings as in the </w:t>
      </w:r>
      <w:r w:rsidRPr="0098625E">
        <w:rPr>
          <w:i/>
          <w:iCs/>
        </w:rPr>
        <w:t>Income Tax Assessment Act 1997</w:t>
      </w:r>
      <w:r w:rsidRPr="0098625E">
        <w:t>.</w:t>
      </w:r>
    </w:p>
    <w:p w:rsidR="003C608A" w:rsidRPr="0098625E" w:rsidRDefault="003C608A">
      <w:pPr>
        <w:pStyle w:val="ItemHead"/>
        <w:suppressLineNumbers/>
      </w:pPr>
      <w:r w:rsidRPr="0098625E">
        <w:t>83  Subsection 83(2)</w:t>
      </w:r>
    </w:p>
    <w:p w:rsidR="003C608A" w:rsidRPr="0098625E" w:rsidRDefault="003C608A">
      <w:pPr>
        <w:pStyle w:val="Item"/>
        <w:suppressLineNumbers/>
      </w:pPr>
      <w:r w:rsidRPr="0098625E">
        <w:t>After “sections”, insert “42-205,”.</w:t>
      </w:r>
    </w:p>
    <w:p w:rsidR="003C608A" w:rsidRPr="0098625E" w:rsidRDefault="003C608A">
      <w:pPr>
        <w:pStyle w:val="ItemHead"/>
        <w:suppressLineNumbers/>
      </w:pPr>
      <w:r w:rsidRPr="0098625E">
        <w:t>84  Subsection 102AAZ(3)</w:t>
      </w:r>
    </w:p>
    <w:p w:rsidR="003C608A" w:rsidRPr="0098625E" w:rsidRDefault="003C608A">
      <w:pPr>
        <w:pStyle w:val="Item"/>
        <w:suppressLineNumbers/>
      </w:pPr>
      <w:r w:rsidRPr="0098625E">
        <w:t xml:space="preserve">After “54 to 62 (inclusive)”, insert “of this Act, or under Division 42 (Depreciation) of the </w:t>
      </w:r>
      <w:r w:rsidRPr="0098625E">
        <w:rPr>
          <w:i/>
          <w:iCs/>
        </w:rPr>
        <w:t>Income Tax Assessment Act 1997</w:t>
      </w:r>
      <w:r w:rsidRPr="0098625E">
        <w:t xml:space="preserve"> (other than Subdivision 42-L)”.</w:t>
      </w:r>
    </w:p>
    <w:p w:rsidR="003C608A" w:rsidRPr="0098625E" w:rsidRDefault="003C608A">
      <w:pPr>
        <w:pStyle w:val="ItemHead"/>
        <w:suppressLineNumbers/>
      </w:pPr>
      <w:r w:rsidRPr="0098625E">
        <w:t xml:space="preserve">85  Subsection 159GE(1) (at the end of the definition of </w:t>
      </w:r>
      <w:r w:rsidRPr="0098625E">
        <w:rPr>
          <w:i/>
          <w:iCs/>
        </w:rPr>
        <w:t>depreciation deduction</w:t>
      </w:r>
      <w:r w:rsidRPr="0098625E">
        <w:t>)</w:t>
      </w:r>
    </w:p>
    <w:p w:rsidR="003C608A" w:rsidRPr="0098625E" w:rsidRDefault="003C608A">
      <w:pPr>
        <w:pStyle w:val="Item"/>
        <w:suppressLineNumbers/>
      </w:pPr>
      <w:r w:rsidRPr="0098625E">
        <w:lastRenderedPageBreak/>
        <w:t xml:space="preserve">Add “of this Act or Division 42 of the </w:t>
      </w:r>
      <w:r w:rsidRPr="0098625E">
        <w:rPr>
          <w:i/>
          <w:iCs/>
        </w:rPr>
        <w:t>Income Tax Assessment Act 1997</w:t>
      </w:r>
      <w:r w:rsidRPr="0098625E">
        <w:t>”.</w:t>
      </w:r>
    </w:p>
    <w:p w:rsidR="003C608A" w:rsidRPr="0098625E" w:rsidRDefault="003C608A">
      <w:pPr>
        <w:pStyle w:val="ItemHead"/>
        <w:suppressLineNumbers/>
      </w:pPr>
      <w:r w:rsidRPr="0098625E">
        <w:t xml:space="preserve">86  Subsection 159GE(1) (paragraph (a) of the definition of </w:t>
      </w:r>
      <w:r w:rsidRPr="0098625E">
        <w:rPr>
          <w:i/>
          <w:iCs/>
        </w:rPr>
        <w:t>eligible amount</w:t>
      </w:r>
      <w:r w:rsidRPr="0098625E">
        <w:t>)</w:t>
      </w:r>
    </w:p>
    <w:p w:rsidR="003C608A" w:rsidRPr="0098625E" w:rsidRDefault="003C608A">
      <w:pPr>
        <w:pStyle w:val="Item"/>
        <w:suppressLineNumbers/>
      </w:pPr>
      <w:r w:rsidRPr="0098625E">
        <w:t xml:space="preserve">After “subsection 62(1)” insert “of this Act or Subdivision 42-B of the </w:t>
      </w:r>
      <w:r w:rsidRPr="0098625E">
        <w:rPr>
          <w:i/>
          <w:iCs/>
        </w:rPr>
        <w:t>Income Tax Assessment Act 1997</w:t>
      </w:r>
      <w:r w:rsidRPr="0098625E">
        <w:t>”.</w:t>
      </w:r>
    </w:p>
    <w:p w:rsidR="003C608A" w:rsidRPr="0098625E" w:rsidRDefault="003C608A">
      <w:pPr>
        <w:pStyle w:val="ItemHead"/>
        <w:suppressLineNumbers/>
      </w:pPr>
      <w:r w:rsidRPr="0098625E">
        <w:t xml:space="preserve">87  Subsection 159GE(1) (paragraph (a) of the definition of </w:t>
      </w:r>
      <w:r w:rsidRPr="0098625E">
        <w:rPr>
          <w:i/>
          <w:iCs/>
        </w:rPr>
        <w:t>eligible amount</w:t>
      </w:r>
      <w:r w:rsidRPr="0098625E">
        <w:t>)</w:t>
      </w:r>
    </w:p>
    <w:p w:rsidR="003C608A" w:rsidRPr="0098625E" w:rsidRDefault="003C608A">
      <w:pPr>
        <w:pStyle w:val="Item"/>
        <w:suppressLineNumbers/>
      </w:pPr>
      <w:r w:rsidRPr="0098625E">
        <w:t>After “that subsection” (wherever occurring) insert “or that Subdivision”.</w:t>
      </w:r>
    </w:p>
    <w:p w:rsidR="003C608A" w:rsidRPr="0098625E" w:rsidRDefault="003C608A">
      <w:pPr>
        <w:pStyle w:val="ItemHead"/>
        <w:suppressLineNumbers/>
      </w:pPr>
      <w:r w:rsidRPr="0098625E">
        <w:t xml:space="preserve">88  Subsection 159GE(1) (definition of </w:t>
      </w:r>
      <w:r w:rsidRPr="0098625E">
        <w:rPr>
          <w:i/>
          <w:iCs/>
        </w:rPr>
        <w:t>eligible depreciation property</w:t>
      </w:r>
      <w:r w:rsidRPr="0098625E">
        <w:t>)</w:t>
      </w:r>
    </w:p>
    <w:p w:rsidR="003C608A" w:rsidRPr="0098625E" w:rsidRDefault="003C608A">
      <w:pPr>
        <w:pStyle w:val="Item"/>
        <w:suppressLineNumbers/>
      </w:pPr>
      <w:r w:rsidRPr="0098625E">
        <w:t xml:space="preserve">After “section 54”, insert “of this Act or plant within the meaning of section 42-18 of the </w:t>
      </w:r>
      <w:r w:rsidRPr="0098625E">
        <w:rPr>
          <w:i/>
          <w:iCs/>
        </w:rPr>
        <w:t>Income Tax Assessment Act 1997</w:t>
      </w:r>
      <w:r w:rsidRPr="0098625E">
        <w:t>”.</w:t>
      </w:r>
    </w:p>
    <w:p w:rsidR="003C608A" w:rsidRPr="0098625E" w:rsidRDefault="003C608A">
      <w:pPr>
        <w:pStyle w:val="ItemHead"/>
        <w:suppressLineNumbers/>
      </w:pPr>
      <w:r w:rsidRPr="0098625E">
        <w:t>89  Subsection 159GF(1)</w:t>
      </w:r>
    </w:p>
    <w:p w:rsidR="003C608A" w:rsidRPr="0098625E" w:rsidRDefault="003C608A">
      <w:pPr>
        <w:pStyle w:val="Item"/>
        <w:suppressLineNumbers/>
      </w:pPr>
      <w:r w:rsidRPr="0098625E">
        <w:t xml:space="preserve">After “Division 3” (wherever occurring), insert “of this Part of this Act or Division 42 (Depreciation) of the </w:t>
      </w:r>
      <w:r w:rsidRPr="0098625E">
        <w:rPr>
          <w:i/>
          <w:iCs/>
        </w:rPr>
        <w:t>Income Tax Assessment Act 1997</w:t>
      </w:r>
      <w:r w:rsidRPr="0098625E">
        <w:t>”.</w:t>
      </w:r>
    </w:p>
    <w:p w:rsidR="003C608A" w:rsidRPr="0098625E" w:rsidRDefault="003C608A">
      <w:pPr>
        <w:pStyle w:val="ItemHead"/>
        <w:suppressLineNumbers/>
      </w:pPr>
      <w:r w:rsidRPr="0098625E">
        <w:t>90  Subparagraph 159GF(1)(a)(ii)</w:t>
      </w:r>
    </w:p>
    <w:p w:rsidR="003C608A" w:rsidRPr="0098625E" w:rsidRDefault="003C608A">
      <w:pPr>
        <w:pStyle w:val="Item"/>
        <w:suppressLineNumbers/>
      </w:pPr>
      <w:r w:rsidRPr="0098625E">
        <w:t xml:space="preserve">After “paragraph 56(1)(a)”, insert “of this Act or using the diminishing value method under Division 42 of the </w:t>
      </w:r>
      <w:r w:rsidRPr="0098625E">
        <w:rPr>
          <w:i/>
          <w:iCs/>
        </w:rPr>
        <w:t>Income Tax Assessment Act 1997</w:t>
      </w:r>
      <w:r w:rsidRPr="0098625E">
        <w:t>”.</w:t>
      </w:r>
    </w:p>
    <w:p w:rsidR="003C608A" w:rsidRPr="0098625E" w:rsidRDefault="003C608A">
      <w:pPr>
        <w:pStyle w:val="ItemHead"/>
        <w:suppressLineNumbers/>
      </w:pPr>
      <w:r w:rsidRPr="0098625E">
        <w:t>91  Sub-subparagraph 159GJ(1)(c)(iii)(A) (component B in the formula)</w:t>
      </w:r>
    </w:p>
    <w:p w:rsidR="003C608A" w:rsidRPr="0098625E" w:rsidRDefault="003C608A">
      <w:pPr>
        <w:pStyle w:val="Item"/>
        <w:suppressLineNumbers/>
      </w:pPr>
      <w:r w:rsidRPr="0098625E">
        <w:t xml:space="preserve">After “paragraph 56(1)(a)”, insert “of this Act or using the diminishing value method under Division 42 of the </w:t>
      </w:r>
      <w:r w:rsidRPr="0098625E">
        <w:rPr>
          <w:i/>
          <w:iCs/>
        </w:rPr>
        <w:t>Income Tax Assessment Act 1997</w:t>
      </w:r>
      <w:r w:rsidRPr="0098625E">
        <w:t>”.</w:t>
      </w:r>
    </w:p>
    <w:p w:rsidR="003C608A" w:rsidRPr="0098625E" w:rsidRDefault="003C608A">
      <w:pPr>
        <w:pStyle w:val="ItemHead"/>
        <w:suppressLineNumbers/>
      </w:pPr>
      <w:r w:rsidRPr="0098625E">
        <w:t>92  Sub-subparagraph 159GJ(1)(c)(iii)(A) (component C in the formula)</w:t>
      </w:r>
    </w:p>
    <w:p w:rsidR="003C608A" w:rsidRPr="0098625E" w:rsidRDefault="003C608A">
      <w:pPr>
        <w:pStyle w:val="Item"/>
        <w:suppressLineNumbers/>
      </w:pPr>
      <w:r w:rsidRPr="0098625E">
        <w:t xml:space="preserve">After “depreciated value”, insert “under this Act, or the </w:t>
      </w:r>
      <w:proofErr w:type="spellStart"/>
      <w:r w:rsidRPr="0098625E">
        <w:t>undeducted</w:t>
      </w:r>
      <w:proofErr w:type="spellEnd"/>
      <w:r w:rsidRPr="0098625E">
        <w:t xml:space="preserve"> cost under Division 42 of the </w:t>
      </w:r>
      <w:r w:rsidRPr="0098625E">
        <w:rPr>
          <w:i/>
          <w:iCs/>
        </w:rPr>
        <w:t>Income Tax Assessment Act 1997</w:t>
      </w:r>
      <w:r w:rsidRPr="0098625E">
        <w:t>,”.</w:t>
      </w:r>
    </w:p>
    <w:p w:rsidR="003C608A" w:rsidRPr="0098625E" w:rsidRDefault="003C608A">
      <w:pPr>
        <w:pStyle w:val="ItemHead"/>
        <w:suppressLineNumbers/>
      </w:pPr>
      <w:r w:rsidRPr="0098625E">
        <w:t>93  Sub-subparagraph 159GJ(1)(c)(iii)(B)</w:t>
      </w:r>
    </w:p>
    <w:p w:rsidR="003C608A" w:rsidRPr="0098625E" w:rsidRDefault="003C608A">
      <w:pPr>
        <w:pStyle w:val="Item"/>
        <w:suppressLineNumbers/>
      </w:pPr>
      <w:r w:rsidRPr="0098625E">
        <w:lastRenderedPageBreak/>
        <w:t xml:space="preserve">After “section 59”, insert “of this Act, or subsection 42-20(2) or Subdivisions 42-F and 42-G of the </w:t>
      </w:r>
      <w:r w:rsidRPr="0098625E">
        <w:rPr>
          <w:i/>
          <w:iCs/>
        </w:rPr>
        <w:t>Income Tax Assessment Act 1997</w:t>
      </w:r>
      <w:r w:rsidRPr="0098625E">
        <w:t>,”.</w:t>
      </w:r>
    </w:p>
    <w:p w:rsidR="003C608A" w:rsidRPr="0098625E" w:rsidRDefault="003C608A">
      <w:pPr>
        <w:pStyle w:val="ItemHead"/>
        <w:suppressLineNumbers/>
      </w:pPr>
      <w:r w:rsidRPr="0098625E">
        <w:t>94  Sub-subparagraph 159GJ(1)(c)(iii)(B)</w:t>
      </w:r>
    </w:p>
    <w:p w:rsidR="003C608A" w:rsidRPr="0098625E" w:rsidRDefault="003C608A">
      <w:pPr>
        <w:pStyle w:val="Item"/>
        <w:suppressLineNumbers/>
      </w:pPr>
      <w:r w:rsidRPr="0098625E">
        <w:t xml:space="preserve">After “Division 3”, insert “of this Part, or the </w:t>
      </w:r>
      <w:proofErr w:type="spellStart"/>
      <w:r w:rsidRPr="0098625E">
        <w:t>undeducted</w:t>
      </w:r>
      <w:proofErr w:type="spellEnd"/>
      <w:r w:rsidRPr="0098625E">
        <w:t xml:space="preserve"> cost under Division 42 of the </w:t>
      </w:r>
      <w:r w:rsidRPr="0098625E">
        <w:rPr>
          <w:i/>
          <w:iCs/>
        </w:rPr>
        <w:t>Income Tax Assessment Act 1997</w:t>
      </w:r>
      <w:r w:rsidRPr="0098625E">
        <w:t>”.</w:t>
      </w:r>
    </w:p>
    <w:p w:rsidR="003C608A" w:rsidRPr="0098625E" w:rsidRDefault="003C608A">
      <w:pPr>
        <w:pStyle w:val="ItemHead"/>
        <w:suppressLineNumbers/>
      </w:pPr>
      <w:r w:rsidRPr="0098625E">
        <w:t>95  Sub-subparagraph 159GJ(1)(c)(iii)(C)</w:t>
      </w:r>
    </w:p>
    <w:p w:rsidR="003C608A" w:rsidRPr="0098625E" w:rsidRDefault="003C608A">
      <w:pPr>
        <w:pStyle w:val="Item"/>
        <w:suppressLineNumbers/>
      </w:pPr>
      <w:r w:rsidRPr="0098625E">
        <w:t xml:space="preserve">After “paragraph 56(1)(a)”, insert “of this Act or the diminishing value method under Division 42 of the </w:t>
      </w:r>
      <w:r w:rsidRPr="0098625E">
        <w:rPr>
          <w:i/>
          <w:iCs/>
        </w:rPr>
        <w:t>Income Tax Assessment Act 1997</w:t>
      </w:r>
      <w:r w:rsidRPr="0098625E">
        <w:t>”.</w:t>
      </w:r>
    </w:p>
    <w:p w:rsidR="003C608A" w:rsidRPr="0098625E" w:rsidRDefault="003C608A">
      <w:pPr>
        <w:pStyle w:val="ItemHead"/>
        <w:suppressLineNumbers/>
      </w:pPr>
      <w:r w:rsidRPr="0098625E">
        <w:t>96  Sub-subparagraph 159GJ(1)(c)(iii)(C)</w:t>
      </w:r>
    </w:p>
    <w:p w:rsidR="003C608A" w:rsidRPr="0098625E" w:rsidRDefault="003C608A">
      <w:pPr>
        <w:pStyle w:val="Item"/>
        <w:suppressLineNumbers/>
      </w:pPr>
      <w:r w:rsidRPr="0098625E">
        <w:t xml:space="preserve">After “Division 3”, insert “of this Part, or the </w:t>
      </w:r>
      <w:proofErr w:type="spellStart"/>
      <w:r w:rsidRPr="0098625E">
        <w:t>undeducted</w:t>
      </w:r>
      <w:proofErr w:type="spellEnd"/>
      <w:r w:rsidRPr="0098625E">
        <w:t xml:space="preserve"> cost, under Division 42 of the </w:t>
      </w:r>
      <w:r w:rsidRPr="0098625E">
        <w:rPr>
          <w:i/>
          <w:iCs/>
        </w:rPr>
        <w:t>Income Tax Assessment Act 1997</w:t>
      </w:r>
      <w:r w:rsidRPr="0098625E">
        <w:t>”.</w:t>
      </w:r>
    </w:p>
    <w:p w:rsidR="003C608A" w:rsidRPr="0098625E" w:rsidRDefault="003C608A">
      <w:pPr>
        <w:pStyle w:val="ItemHead"/>
        <w:suppressLineNumbers/>
      </w:pPr>
      <w:r w:rsidRPr="0098625E">
        <w:t>97  Paragraph 159GJ(1)(e)</w:t>
      </w:r>
    </w:p>
    <w:p w:rsidR="003C608A" w:rsidRPr="0098625E" w:rsidRDefault="003C608A">
      <w:pPr>
        <w:pStyle w:val="Item"/>
        <w:suppressLineNumbers/>
      </w:pPr>
      <w:r w:rsidRPr="0098625E">
        <w:t xml:space="preserve">After “Division 3”, insert “of this Part and Division 42 of the </w:t>
      </w:r>
      <w:r w:rsidRPr="0098625E">
        <w:rPr>
          <w:i/>
          <w:iCs/>
        </w:rPr>
        <w:t>Income Tax Assessment Act 1997</w:t>
      </w:r>
      <w:r w:rsidRPr="0098625E">
        <w:t>”.</w:t>
      </w:r>
    </w:p>
    <w:p w:rsidR="003C608A" w:rsidRPr="0098625E" w:rsidRDefault="003C608A">
      <w:pPr>
        <w:pStyle w:val="ItemHead"/>
        <w:suppressLineNumbers/>
      </w:pPr>
      <w:r w:rsidRPr="0098625E">
        <w:t>98  Paragraph 159GM(b)</w:t>
      </w:r>
    </w:p>
    <w:p w:rsidR="003C608A" w:rsidRPr="0098625E" w:rsidRDefault="003C608A">
      <w:pPr>
        <w:pStyle w:val="Item"/>
        <w:keepNext/>
        <w:suppressLineNumbers/>
      </w:pPr>
      <w:r w:rsidRPr="0098625E">
        <w:t xml:space="preserve">After “subsection 62(1)”, insert “of this Act or Subdivision 42-B of the </w:t>
      </w:r>
      <w:r w:rsidRPr="0098625E">
        <w:rPr>
          <w:i/>
          <w:iCs/>
        </w:rPr>
        <w:t>Income Tax Assessment Act 1997</w:t>
      </w:r>
      <w:r w:rsidRPr="0098625E">
        <w:t>”.</w:t>
      </w:r>
    </w:p>
    <w:p w:rsidR="003C608A" w:rsidRPr="0098625E" w:rsidRDefault="003C608A">
      <w:pPr>
        <w:pStyle w:val="ItemHead"/>
        <w:suppressLineNumbers/>
      </w:pPr>
      <w:r w:rsidRPr="0098625E">
        <w:t>99  Paragraph 159GM(b)</w:t>
      </w:r>
    </w:p>
    <w:p w:rsidR="003C608A" w:rsidRPr="0098625E" w:rsidRDefault="003C608A">
      <w:pPr>
        <w:pStyle w:val="Item"/>
        <w:suppressLineNumbers/>
      </w:pPr>
      <w:r w:rsidRPr="0098625E">
        <w:t>After “that subsection” (wherever occurring), insert “or that Subdivision”.</w:t>
      </w:r>
    </w:p>
    <w:p w:rsidR="003C608A" w:rsidRPr="0098625E" w:rsidRDefault="003C608A">
      <w:pPr>
        <w:pStyle w:val="ItemHead"/>
        <w:suppressLineNumbers/>
      </w:pPr>
      <w:r w:rsidRPr="0098625E">
        <w:t>100  Section 159UC</w:t>
      </w:r>
    </w:p>
    <w:p w:rsidR="003C608A" w:rsidRPr="0098625E" w:rsidRDefault="003C608A">
      <w:pPr>
        <w:pStyle w:val="Item"/>
        <w:suppressLineNumbers/>
      </w:pPr>
      <w:r w:rsidRPr="0098625E">
        <w:t xml:space="preserve">Omit “plant or articles within the meaning of section 54”, substitute “plant within the meaning of section 42-18 of the </w:t>
      </w:r>
      <w:r w:rsidRPr="0098625E">
        <w:rPr>
          <w:i/>
          <w:iCs/>
        </w:rPr>
        <w:t>Income Tax Assessment Act 1997</w:t>
      </w:r>
      <w:r w:rsidRPr="0098625E">
        <w:t>”.</w:t>
      </w:r>
    </w:p>
    <w:p w:rsidR="003C608A" w:rsidRPr="0098625E" w:rsidRDefault="003C608A">
      <w:pPr>
        <w:pStyle w:val="ItemHead"/>
        <w:suppressLineNumbers/>
      </w:pPr>
      <w:r w:rsidRPr="0098625E">
        <w:t>101  Paragraph 160ZK(1)(a)</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(a)</w:t>
      </w:r>
      <w:r w:rsidRPr="0098625E">
        <w:tab/>
        <w:t>the amount of the consideration, the amount of the costs or the amount of the expenditure, as the case may be, reduced by any part of the consideration, of the costs or of the expenditure that:</w:t>
      </w:r>
    </w:p>
    <w:p w:rsidR="003C608A" w:rsidRPr="0098625E" w:rsidRDefault="003C608A">
      <w:pPr>
        <w:pStyle w:val="indentii"/>
        <w:suppressLineNumbers/>
      </w:pPr>
      <w:r w:rsidRPr="0098625E">
        <w:lastRenderedPageBreak/>
        <w:tab/>
        <w:t>(</w:t>
      </w:r>
      <w:proofErr w:type="spellStart"/>
      <w:r w:rsidRPr="0098625E">
        <w:t>i</w:t>
      </w:r>
      <w:proofErr w:type="spellEnd"/>
      <w:r w:rsidRPr="0098625E">
        <w:t>)</w:t>
      </w:r>
      <w:r w:rsidRPr="0098625E">
        <w:tab/>
        <w:t>has been allowed or is allowable as a deduction to the taxpayer; or</w:t>
      </w:r>
    </w:p>
    <w:p w:rsidR="003C608A" w:rsidRPr="0098625E" w:rsidRDefault="003C608A">
      <w:pPr>
        <w:pStyle w:val="indentii"/>
        <w:suppressLineNumbers/>
      </w:pPr>
      <w:r w:rsidRPr="0098625E">
        <w:tab/>
        <w:t>(ii)</w:t>
      </w:r>
      <w:r w:rsidRPr="0098625E">
        <w:tab/>
        <w:t>would, but for section 61 of this Act, have been so allowable; or</w:t>
      </w:r>
    </w:p>
    <w:p w:rsidR="003C608A" w:rsidRPr="0098625E" w:rsidRDefault="003C608A">
      <w:pPr>
        <w:pStyle w:val="indentii"/>
        <w:suppressLineNumbers/>
      </w:pPr>
      <w:r w:rsidRPr="0098625E">
        <w:tab/>
        <w:t>(iii)</w:t>
      </w:r>
      <w:r w:rsidRPr="0098625E">
        <w:tab/>
        <w:t xml:space="preserve">would be taken into account under paragraph (b) of the definition of </w:t>
      </w:r>
      <w:proofErr w:type="spellStart"/>
      <w:r w:rsidRPr="0098625E">
        <w:rPr>
          <w:b/>
          <w:bCs/>
          <w:i/>
          <w:iCs/>
        </w:rPr>
        <w:t>undeducted</w:t>
      </w:r>
      <w:proofErr w:type="spellEnd"/>
      <w:r w:rsidRPr="0098625E">
        <w:rPr>
          <w:b/>
          <w:bCs/>
          <w:i/>
          <w:iCs/>
        </w:rPr>
        <w:t xml:space="preserve"> cost</w:t>
      </w:r>
      <w:r w:rsidRPr="0098625E">
        <w:t xml:space="preserve"> in section 42-175 of the </w:t>
      </w:r>
      <w:r w:rsidRPr="0098625E">
        <w:rPr>
          <w:i/>
          <w:iCs/>
        </w:rPr>
        <w:t>Income Tax Assessment Act 1997</w:t>
      </w:r>
      <w:r w:rsidRPr="0098625E">
        <w:t>; and</w:t>
      </w:r>
    </w:p>
    <w:p w:rsidR="003C608A" w:rsidRPr="0098625E" w:rsidRDefault="003C608A">
      <w:pPr>
        <w:pStyle w:val="ItemHead"/>
        <w:suppressLineNumbers/>
      </w:pPr>
      <w:r w:rsidRPr="0098625E">
        <w:t>102  Subsection 160ZK(2)</w:t>
      </w:r>
    </w:p>
    <w:p w:rsidR="003C608A" w:rsidRPr="0098625E" w:rsidRDefault="003C608A">
      <w:pPr>
        <w:pStyle w:val="Item"/>
        <w:suppressLineNumbers/>
      </w:pPr>
      <w:r w:rsidRPr="0098625E">
        <w:t>Repeal the subsection, substitute:</w:t>
      </w:r>
    </w:p>
    <w:p w:rsidR="003C608A" w:rsidRPr="0098625E" w:rsidRDefault="003C608A">
      <w:pPr>
        <w:pStyle w:val="subsection"/>
        <w:suppressLineNumbers/>
      </w:pPr>
      <w:r w:rsidRPr="0098625E">
        <w:tab/>
        <w:t>(2)</w:t>
      </w:r>
      <w:r w:rsidRPr="0098625E">
        <w:tab/>
        <w:t>The reference in paragraph (1)(b) to an amount that is included in the assessable income of a taxpayer includes a reference to an amount:</w:t>
      </w:r>
    </w:p>
    <w:p w:rsidR="003C608A" w:rsidRPr="0098625E" w:rsidRDefault="003C608A">
      <w:pPr>
        <w:pStyle w:val="indenta"/>
        <w:suppressLineNumbers/>
      </w:pPr>
      <w:r w:rsidRPr="0098625E">
        <w:tab/>
        <w:t>(a)</w:t>
      </w:r>
      <w:r w:rsidRPr="0098625E">
        <w:tab/>
        <w:t>that is taken by subsection 60(1A) of this Act to be so included for the asset for the purposes of subsection 60(1); or</w:t>
      </w:r>
    </w:p>
    <w:p w:rsidR="003C608A" w:rsidRPr="0098625E" w:rsidRDefault="003C608A">
      <w:pPr>
        <w:pStyle w:val="indenta"/>
        <w:suppressLineNumbers/>
      </w:pPr>
      <w:r w:rsidRPr="0098625E">
        <w:tab/>
        <w:t>(b)</w:t>
      </w:r>
      <w:r w:rsidRPr="0098625E">
        <w:tab/>
        <w:t xml:space="preserve">that is treated as being deducted for depreciation of another asset under section 42-285 or 42-290 of the </w:t>
      </w:r>
      <w:r w:rsidRPr="0098625E">
        <w:rPr>
          <w:i/>
          <w:iCs/>
        </w:rPr>
        <w:t>Income Tax Assessment Act 1997</w:t>
      </w:r>
      <w:r w:rsidRPr="0098625E">
        <w:t>.</w:t>
      </w:r>
    </w:p>
    <w:p w:rsidR="003C608A" w:rsidRPr="0098625E" w:rsidRDefault="003C608A">
      <w:pPr>
        <w:pStyle w:val="ItemHead"/>
        <w:suppressLineNumbers/>
      </w:pPr>
      <w:r w:rsidRPr="0098625E">
        <w:t>103  Paragraph 160ZK(3)(a)</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(a)</w:t>
      </w:r>
      <w:r w:rsidRPr="0098625E">
        <w:tab/>
        <w:t>the amount of the consideration, the amount of the costs or the amount of the expenditure, as the case may be, reduced by any part of the consideration, of the costs or of the expenditure that:</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has been allowed or is allowable as a deduction to the partnership; or</w:t>
      </w:r>
    </w:p>
    <w:p w:rsidR="003C608A" w:rsidRPr="0098625E" w:rsidRDefault="003C608A">
      <w:pPr>
        <w:pStyle w:val="indentii"/>
        <w:suppressLineNumbers/>
      </w:pPr>
      <w:r w:rsidRPr="0098625E">
        <w:tab/>
        <w:t>(ii)</w:t>
      </w:r>
      <w:r w:rsidRPr="0098625E">
        <w:tab/>
        <w:t>would, but for section 61 of this Act, have been so allowable; or</w:t>
      </w:r>
    </w:p>
    <w:p w:rsidR="003C608A" w:rsidRPr="0098625E" w:rsidRDefault="003C608A">
      <w:pPr>
        <w:pStyle w:val="indentii"/>
        <w:suppressLineNumbers/>
      </w:pPr>
      <w:r w:rsidRPr="0098625E">
        <w:tab/>
        <w:t>(iii)</w:t>
      </w:r>
      <w:r w:rsidRPr="0098625E">
        <w:tab/>
        <w:t xml:space="preserve">would be taken into account under paragraph (b) of the definition of </w:t>
      </w:r>
      <w:proofErr w:type="spellStart"/>
      <w:r w:rsidRPr="0098625E">
        <w:rPr>
          <w:b/>
          <w:bCs/>
          <w:i/>
          <w:iCs/>
        </w:rPr>
        <w:t>undeducted</w:t>
      </w:r>
      <w:proofErr w:type="spellEnd"/>
      <w:r w:rsidRPr="0098625E">
        <w:rPr>
          <w:b/>
          <w:bCs/>
          <w:i/>
          <w:iCs/>
        </w:rPr>
        <w:t xml:space="preserve"> cost</w:t>
      </w:r>
      <w:r w:rsidRPr="0098625E">
        <w:t xml:space="preserve"> in section 42-175 of the </w:t>
      </w:r>
      <w:r w:rsidRPr="0098625E">
        <w:rPr>
          <w:i/>
          <w:iCs/>
        </w:rPr>
        <w:t>Income Tax Assessment Act 1997</w:t>
      </w:r>
      <w:r w:rsidRPr="0098625E">
        <w:t>; and</w:t>
      </w:r>
    </w:p>
    <w:p w:rsidR="003C608A" w:rsidRPr="0098625E" w:rsidRDefault="003C608A">
      <w:pPr>
        <w:pStyle w:val="ItemHead"/>
        <w:suppressLineNumbers/>
      </w:pPr>
      <w:r w:rsidRPr="0098625E">
        <w:t>104  Subsection 160ZK(4)</w:t>
      </w:r>
    </w:p>
    <w:p w:rsidR="003C608A" w:rsidRPr="0098625E" w:rsidRDefault="003C608A">
      <w:pPr>
        <w:pStyle w:val="Item"/>
        <w:suppressLineNumbers/>
      </w:pPr>
      <w:r w:rsidRPr="0098625E">
        <w:t>Repeal the subsection, substitute:</w:t>
      </w:r>
    </w:p>
    <w:p w:rsidR="003C608A" w:rsidRPr="0098625E" w:rsidRDefault="003C608A">
      <w:pPr>
        <w:pStyle w:val="subsection"/>
        <w:suppressLineNumbers/>
      </w:pPr>
      <w:r w:rsidRPr="0098625E">
        <w:lastRenderedPageBreak/>
        <w:tab/>
        <w:t>(4)</w:t>
      </w:r>
      <w:r w:rsidRPr="0098625E">
        <w:tab/>
        <w:t>The reference in paragraph (3)(b) to an amount that is included in the assessable income of the partnership includes a reference to an amount:</w:t>
      </w:r>
    </w:p>
    <w:p w:rsidR="003C608A" w:rsidRPr="0098625E" w:rsidRDefault="003C608A">
      <w:pPr>
        <w:pStyle w:val="indenta"/>
        <w:suppressLineNumbers/>
      </w:pPr>
      <w:r w:rsidRPr="0098625E">
        <w:tab/>
        <w:t>(a)</w:t>
      </w:r>
      <w:r w:rsidRPr="0098625E">
        <w:tab/>
        <w:t>that is taken by subsection 60(1A) of this Act to be so included for the asset for the purposes of subsection 60(1); or</w:t>
      </w:r>
    </w:p>
    <w:p w:rsidR="003C608A" w:rsidRPr="0098625E" w:rsidRDefault="003C608A">
      <w:pPr>
        <w:pStyle w:val="indenta"/>
        <w:suppressLineNumbers/>
      </w:pPr>
      <w:r w:rsidRPr="0098625E">
        <w:tab/>
        <w:t>(b)</w:t>
      </w:r>
      <w:r w:rsidRPr="0098625E">
        <w:tab/>
        <w:t xml:space="preserve">that is treated as being deducted for depreciation of another asset under section 42-285 or 42-290 of the </w:t>
      </w:r>
      <w:r w:rsidRPr="0098625E">
        <w:rPr>
          <w:i/>
          <w:iCs/>
        </w:rPr>
        <w:t>Income Tax Assessment Act 1997</w:t>
      </w:r>
      <w:r w:rsidRPr="0098625E">
        <w:t>.</w:t>
      </w:r>
    </w:p>
    <w:p w:rsidR="003C608A" w:rsidRPr="0098625E" w:rsidRDefault="003C608A">
      <w:pPr>
        <w:pStyle w:val="ItemHead"/>
        <w:suppressLineNumbers/>
      </w:pPr>
      <w:r w:rsidRPr="0098625E">
        <w:t>105  Paragraph 160ZSA(1)(n)</w:t>
      </w:r>
    </w:p>
    <w:p w:rsidR="003C608A" w:rsidRPr="0098625E" w:rsidRDefault="003C608A">
      <w:pPr>
        <w:pStyle w:val="Item"/>
        <w:suppressLineNumbers/>
      </w:pPr>
      <w:r w:rsidRPr="0098625E">
        <w:t xml:space="preserve">After “section 54”, insert “of this Act or Division 42 (Depreciation) of the </w:t>
      </w:r>
      <w:r w:rsidRPr="0098625E">
        <w:rPr>
          <w:i/>
          <w:iCs/>
        </w:rPr>
        <w:t>Income Tax Assessment Act 1997</w:t>
      </w:r>
      <w:r w:rsidRPr="0098625E">
        <w:t>”.</w:t>
      </w:r>
    </w:p>
    <w:p w:rsidR="003C608A" w:rsidRPr="0098625E" w:rsidRDefault="003C608A">
      <w:pPr>
        <w:pStyle w:val="ItemHead"/>
        <w:suppressLineNumbers/>
      </w:pPr>
      <w:r w:rsidRPr="0098625E">
        <w:t xml:space="preserve">106  Subsection 160ZWB(1) (definition of </w:t>
      </w:r>
      <w:r w:rsidRPr="0098625E">
        <w:rPr>
          <w:i/>
          <w:iCs/>
        </w:rPr>
        <w:t>Crown lease</w:t>
      </w:r>
      <w:r w:rsidRPr="0098625E">
        <w:t>)</w:t>
      </w:r>
    </w:p>
    <w:p w:rsidR="003C608A" w:rsidRPr="0098625E" w:rsidRDefault="003C608A">
      <w:pPr>
        <w:pStyle w:val="Item"/>
        <w:suppressLineNumbers/>
      </w:pPr>
      <w:r w:rsidRPr="0098625E">
        <w:t>Repeal the definition.</w:t>
      </w:r>
    </w:p>
    <w:p w:rsidR="003C608A" w:rsidRPr="0098625E" w:rsidRDefault="003C608A">
      <w:pPr>
        <w:pStyle w:val="ItemHead"/>
        <w:suppressLineNumbers/>
      </w:pPr>
      <w:r w:rsidRPr="0098625E">
        <w:t xml:space="preserve">107  Subsection 160ZWB(1) (definition of </w:t>
      </w:r>
      <w:r w:rsidRPr="0098625E">
        <w:rPr>
          <w:i/>
          <w:iCs/>
        </w:rPr>
        <w:t>interest</w:t>
      </w:r>
      <w:r w:rsidRPr="0098625E">
        <w:t>)</w:t>
      </w:r>
    </w:p>
    <w:p w:rsidR="003C608A" w:rsidRPr="0098625E" w:rsidRDefault="003C608A">
      <w:pPr>
        <w:pStyle w:val="Item"/>
        <w:keepNext/>
        <w:suppressLineNumbers/>
      </w:pPr>
      <w:r w:rsidRPr="0098625E">
        <w:t>Repeal the definition, substitute:</w:t>
      </w:r>
    </w:p>
    <w:p w:rsidR="003C608A" w:rsidRPr="0098625E" w:rsidRDefault="003C608A">
      <w:pPr>
        <w:pStyle w:val="Definition"/>
        <w:keepNext/>
        <w:suppressLineNumbers/>
      </w:pPr>
      <w:r w:rsidRPr="0098625E">
        <w:rPr>
          <w:b/>
          <w:bCs/>
          <w:i/>
          <w:iCs/>
        </w:rPr>
        <w:t>interest</w:t>
      </w:r>
      <w:r w:rsidRPr="0098625E">
        <w:t>, in relation to a unit of property, means an interest attributable to a quasi-ownership right granted by an exempt Australian government agency or an exempt foreign government agency.</w:t>
      </w:r>
    </w:p>
    <w:p w:rsidR="003C608A" w:rsidRPr="0098625E" w:rsidRDefault="003C608A">
      <w:pPr>
        <w:pStyle w:val="ItemHead"/>
        <w:suppressLineNumbers/>
      </w:pPr>
      <w:r w:rsidRPr="0098625E">
        <w:t xml:space="preserve">108  Subsection 160ZWB(1) (definition of </w:t>
      </w:r>
      <w:r w:rsidRPr="0098625E">
        <w:rPr>
          <w:i/>
          <w:iCs/>
        </w:rPr>
        <w:t>lessee</w:t>
      </w:r>
      <w:r w:rsidRPr="0098625E">
        <w:t>)</w:t>
      </w:r>
    </w:p>
    <w:p w:rsidR="003C608A" w:rsidRPr="0098625E" w:rsidRDefault="003C608A">
      <w:pPr>
        <w:pStyle w:val="Item"/>
        <w:suppressLineNumbers/>
      </w:pPr>
      <w:r w:rsidRPr="0098625E">
        <w:t>Repeal the definition.</w:t>
      </w:r>
    </w:p>
    <w:p w:rsidR="003C608A" w:rsidRPr="0098625E" w:rsidRDefault="003C608A">
      <w:pPr>
        <w:pStyle w:val="ItemHead"/>
        <w:suppressLineNumbers/>
      </w:pPr>
      <w:r w:rsidRPr="0098625E">
        <w:t xml:space="preserve">109  Subsection 160ZWB(1) (definition of </w:t>
      </w:r>
      <w:r w:rsidRPr="0098625E">
        <w:rPr>
          <w:i/>
          <w:iCs/>
        </w:rPr>
        <w:t>lessor</w:t>
      </w:r>
      <w:r w:rsidRPr="0098625E">
        <w:t>)</w:t>
      </w:r>
    </w:p>
    <w:p w:rsidR="003C608A" w:rsidRPr="0098625E" w:rsidRDefault="003C608A">
      <w:pPr>
        <w:pStyle w:val="Item"/>
        <w:suppressLineNumbers/>
      </w:pPr>
      <w:r w:rsidRPr="0098625E">
        <w:t>Repeal the definition.</w:t>
      </w:r>
    </w:p>
    <w:p w:rsidR="003C608A" w:rsidRPr="0098625E" w:rsidRDefault="003C608A">
      <w:pPr>
        <w:pStyle w:val="ItemHead"/>
        <w:suppressLineNumbers/>
      </w:pPr>
      <w:r w:rsidRPr="0098625E">
        <w:t>110  After subsection 160ZWB(1)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 xml:space="preserve">In this Division, </w:t>
      </w:r>
      <w:r w:rsidRPr="0098625E">
        <w:rPr>
          <w:b/>
          <w:bCs/>
          <w:i/>
          <w:iCs/>
        </w:rPr>
        <w:t>exempt Australian government agency</w:t>
      </w:r>
      <w:r w:rsidRPr="0098625E">
        <w:rPr>
          <w:i/>
          <w:iCs/>
        </w:rPr>
        <w:t xml:space="preserve">, </w:t>
      </w:r>
      <w:r w:rsidRPr="0098625E">
        <w:rPr>
          <w:b/>
          <w:bCs/>
          <w:i/>
          <w:iCs/>
        </w:rPr>
        <w:t>exempt foreign government agency</w:t>
      </w:r>
      <w:r w:rsidRPr="0098625E">
        <w:t xml:space="preserve">, </w:t>
      </w:r>
      <w:r w:rsidRPr="0098625E">
        <w:rPr>
          <w:b/>
          <w:bCs/>
          <w:i/>
          <w:iCs/>
        </w:rPr>
        <w:t>quasi-owner</w:t>
      </w:r>
      <w:r w:rsidRPr="0098625E">
        <w:t xml:space="preserve"> and </w:t>
      </w:r>
      <w:r w:rsidRPr="0098625E">
        <w:rPr>
          <w:b/>
          <w:bCs/>
          <w:i/>
          <w:iCs/>
        </w:rPr>
        <w:t>quasi-ownership right</w:t>
      </w:r>
      <w:r w:rsidRPr="0098625E">
        <w:t xml:space="preserve"> have the same meanings as in the </w:t>
      </w:r>
      <w:r w:rsidRPr="0098625E">
        <w:rPr>
          <w:i/>
          <w:iCs/>
        </w:rPr>
        <w:t>Income Tax Assessment Act 1997</w:t>
      </w:r>
      <w:r w:rsidRPr="0098625E">
        <w:t>.</w:t>
      </w:r>
    </w:p>
    <w:p w:rsidR="003C608A" w:rsidRPr="0098625E" w:rsidRDefault="003C608A">
      <w:pPr>
        <w:pStyle w:val="ItemHead"/>
        <w:suppressLineNumbers/>
      </w:pPr>
      <w:r w:rsidRPr="0098625E">
        <w:t>111  Paragraphs 160ZWC(1)(a), (b), (c) and (d)</w:t>
      </w:r>
    </w:p>
    <w:p w:rsidR="003C608A" w:rsidRPr="0098625E" w:rsidRDefault="003C608A">
      <w:pPr>
        <w:pStyle w:val="Item"/>
        <w:suppressLineNumbers/>
      </w:pPr>
      <w:r w:rsidRPr="0098625E">
        <w:t>Repeal the paragraphs, substitute:</w:t>
      </w:r>
    </w:p>
    <w:p w:rsidR="003C608A" w:rsidRPr="0098625E" w:rsidRDefault="003C608A">
      <w:pPr>
        <w:pStyle w:val="indenta"/>
        <w:suppressLineNumbers/>
      </w:pPr>
      <w:r w:rsidRPr="0098625E">
        <w:lastRenderedPageBreak/>
        <w:tab/>
        <w:t>(a)</w:t>
      </w:r>
      <w:r w:rsidRPr="0098625E">
        <w:tab/>
        <w:t>an entity holds land under a quasi-ownership right granted by an exempt Australian government agency or an exempt foreign government agency; and</w:t>
      </w:r>
    </w:p>
    <w:p w:rsidR="003C608A" w:rsidRPr="0098625E" w:rsidRDefault="003C608A">
      <w:pPr>
        <w:pStyle w:val="indenta"/>
        <w:suppressLineNumbers/>
      </w:pPr>
      <w:r w:rsidRPr="0098625E">
        <w:tab/>
        <w:t>(b)</w:t>
      </w:r>
      <w:r w:rsidRPr="0098625E">
        <w:tab/>
        <w:t>a unit of property is attached to the land; and</w:t>
      </w:r>
    </w:p>
    <w:p w:rsidR="003C608A" w:rsidRPr="0098625E" w:rsidRDefault="003C608A">
      <w:pPr>
        <w:pStyle w:val="indenta"/>
        <w:suppressLineNumbers/>
      </w:pPr>
      <w:r w:rsidRPr="0098625E">
        <w:tab/>
        <w:t>(c)</w:t>
      </w:r>
      <w:r w:rsidRPr="0098625E">
        <w:tab/>
        <w:t xml:space="preserve">the entity is the quasi-owner of the unit under subsection </w:t>
      </w:r>
      <w:r w:rsidRPr="0098625E">
        <w:br/>
        <w:t xml:space="preserve">42-310(1) of the </w:t>
      </w:r>
      <w:r w:rsidRPr="0098625E">
        <w:rPr>
          <w:i/>
          <w:iCs/>
        </w:rPr>
        <w:t>Income Tax Assessment Act 1997</w:t>
      </w:r>
      <w:r w:rsidRPr="0098625E">
        <w:t>; and</w:t>
      </w:r>
    </w:p>
    <w:p w:rsidR="003C608A" w:rsidRPr="0098625E" w:rsidRDefault="003C608A">
      <w:pPr>
        <w:pStyle w:val="indenta"/>
        <w:suppressLineNumbers/>
      </w:pPr>
      <w:r w:rsidRPr="0098625E">
        <w:tab/>
        <w:t>(d)</w:t>
      </w:r>
      <w:r w:rsidRPr="0098625E">
        <w:tab/>
        <w:t>the quasi-ownership right expires or is surrendered or terminated; and</w:t>
      </w:r>
    </w:p>
    <w:p w:rsidR="003C608A" w:rsidRPr="0098625E" w:rsidRDefault="003C608A">
      <w:pPr>
        <w:pStyle w:val="ItemHead"/>
        <w:suppressLineNumbers/>
      </w:pPr>
      <w:r w:rsidRPr="0098625E">
        <w:t>112  Subparagraph 160ZWC(1)(e)(</w:t>
      </w:r>
      <w:proofErr w:type="spellStart"/>
      <w:r w:rsidRPr="0098625E">
        <w:t>i</w:t>
      </w:r>
      <w:proofErr w:type="spellEnd"/>
      <w:r w:rsidRPr="0098625E">
        <w:t>)</w:t>
      </w:r>
    </w:p>
    <w:p w:rsidR="003C608A" w:rsidRPr="0098625E" w:rsidRDefault="003C608A">
      <w:pPr>
        <w:pStyle w:val="Item"/>
        <w:suppressLineNumbers/>
      </w:pPr>
      <w:r w:rsidRPr="0098625E">
        <w:t>Omit “Crown leases of the land”, substitute “quasi-ownership rights over the land”.</w:t>
      </w:r>
    </w:p>
    <w:p w:rsidR="003C608A" w:rsidRPr="0098625E" w:rsidRDefault="003C608A">
      <w:pPr>
        <w:pStyle w:val="ItemHead"/>
        <w:suppressLineNumbers/>
      </w:pPr>
      <w:r w:rsidRPr="0098625E">
        <w:t>113  Paragraphs 160ZWC(1)(f) and (g)</w:t>
      </w:r>
    </w:p>
    <w:p w:rsidR="003C608A" w:rsidRPr="0098625E" w:rsidRDefault="003C608A">
      <w:pPr>
        <w:pStyle w:val="Item"/>
        <w:keepNext/>
        <w:suppressLineNumbers/>
      </w:pPr>
      <w:r w:rsidRPr="0098625E">
        <w:t>Omit “Crown lease”, substitute “quasi-ownership right”.</w:t>
      </w:r>
    </w:p>
    <w:p w:rsidR="003C608A" w:rsidRPr="0098625E" w:rsidRDefault="003C608A">
      <w:pPr>
        <w:pStyle w:val="ItemHead"/>
        <w:suppressLineNumbers/>
      </w:pPr>
      <w:r w:rsidRPr="0098625E">
        <w:t>114  Paragraphs 160ZWD(1)(a), (b), (c) and (d)</w:t>
      </w:r>
    </w:p>
    <w:p w:rsidR="003C608A" w:rsidRPr="0098625E" w:rsidRDefault="003C608A">
      <w:pPr>
        <w:pStyle w:val="Item"/>
        <w:suppressLineNumbers/>
      </w:pPr>
      <w:r w:rsidRPr="0098625E">
        <w:t>Repeal the paragraphs, substitute:</w:t>
      </w:r>
    </w:p>
    <w:p w:rsidR="003C608A" w:rsidRPr="0098625E" w:rsidRDefault="003C608A">
      <w:pPr>
        <w:pStyle w:val="indenta"/>
        <w:suppressLineNumbers/>
      </w:pPr>
      <w:r w:rsidRPr="0098625E">
        <w:tab/>
        <w:t>(a)</w:t>
      </w:r>
      <w:r w:rsidRPr="0098625E">
        <w:tab/>
        <w:t>an entity holds land under a quasi-ownership right granted by an exempt Australian government agency or an exempt foreign government agency; and</w:t>
      </w:r>
    </w:p>
    <w:p w:rsidR="003C608A" w:rsidRPr="0098625E" w:rsidRDefault="003C608A">
      <w:pPr>
        <w:pStyle w:val="indenta"/>
        <w:suppressLineNumbers/>
      </w:pPr>
      <w:r w:rsidRPr="0098625E">
        <w:tab/>
        <w:t>(b)</w:t>
      </w:r>
      <w:r w:rsidRPr="0098625E">
        <w:tab/>
        <w:t>a unit of property is attached to the land; and</w:t>
      </w:r>
    </w:p>
    <w:p w:rsidR="003C608A" w:rsidRPr="0098625E" w:rsidRDefault="003C608A">
      <w:pPr>
        <w:pStyle w:val="indenta"/>
        <w:suppressLineNumbers/>
      </w:pPr>
      <w:r w:rsidRPr="0098625E">
        <w:tab/>
        <w:t>(c)</w:t>
      </w:r>
      <w:r w:rsidRPr="0098625E">
        <w:tab/>
        <w:t>the entity is the quasi-owner of the unit under subsection 42</w:t>
      </w:r>
      <w:r w:rsidRPr="0098625E">
        <w:noBreakHyphen/>
        <w:t xml:space="preserve">310(1) of the </w:t>
      </w:r>
      <w:r w:rsidRPr="0098625E">
        <w:rPr>
          <w:i/>
          <w:iCs/>
        </w:rPr>
        <w:t>Income Tax Assessment Act 1997</w:t>
      </w:r>
      <w:r w:rsidRPr="0098625E">
        <w:t>; and</w:t>
      </w:r>
    </w:p>
    <w:p w:rsidR="003C608A" w:rsidRPr="0098625E" w:rsidRDefault="003C608A">
      <w:pPr>
        <w:pStyle w:val="indenta"/>
        <w:suppressLineNumbers/>
      </w:pPr>
      <w:r w:rsidRPr="0098625E">
        <w:tab/>
        <w:t>(d)</w:t>
      </w:r>
      <w:r w:rsidRPr="0098625E">
        <w:tab/>
        <w:t>the quasi-ownership right expires or is surrendered or terminated; and</w:t>
      </w:r>
    </w:p>
    <w:p w:rsidR="003C608A" w:rsidRPr="0098625E" w:rsidRDefault="003C608A">
      <w:pPr>
        <w:pStyle w:val="ItemHead"/>
        <w:suppressLineNumbers/>
      </w:pPr>
      <w:r w:rsidRPr="0098625E">
        <w:t>115  Subparagraph 160ZWD(1)(e)(</w:t>
      </w:r>
      <w:proofErr w:type="spellStart"/>
      <w:r w:rsidRPr="0098625E">
        <w:t>i</w:t>
      </w:r>
      <w:proofErr w:type="spellEnd"/>
      <w:r w:rsidRPr="0098625E">
        <w:t>)</w:t>
      </w:r>
    </w:p>
    <w:p w:rsidR="003C608A" w:rsidRPr="0098625E" w:rsidRDefault="003C608A">
      <w:pPr>
        <w:pStyle w:val="Item"/>
        <w:suppressLineNumbers/>
      </w:pPr>
      <w:r w:rsidRPr="0098625E">
        <w:t>Omit “Crown leases of the land”, substitute “quasi-ownership rights over the land”.</w:t>
      </w:r>
    </w:p>
    <w:p w:rsidR="003C608A" w:rsidRPr="0098625E" w:rsidRDefault="003C608A">
      <w:pPr>
        <w:pStyle w:val="ItemHead"/>
        <w:suppressLineNumbers/>
      </w:pPr>
      <w:r w:rsidRPr="0098625E">
        <w:t>116  Paragraphs 160ZWD(1)(f) and (g)</w:t>
      </w:r>
    </w:p>
    <w:p w:rsidR="003C608A" w:rsidRPr="0098625E" w:rsidRDefault="003C608A">
      <w:pPr>
        <w:pStyle w:val="Item"/>
        <w:suppressLineNumbers/>
      </w:pPr>
      <w:r w:rsidRPr="0098625E">
        <w:t>Omit “Crown lease”, substitute “quasi-ownership right”.</w:t>
      </w:r>
    </w:p>
    <w:p w:rsidR="003C608A" w:rsidRPr="0098625E" w:rsidRDefault="003C608A">
      <w:pPr>
        <w:pStyle w:val="ItemHead"/>
        <w:suppressLineNumbers/>
      </w:pPr>
      <w:r w:rsidRPr="0098625E">
        <w:t>117  Subsections 160ZWD(2) and (3)</w:t>
      </w:r>
    </w:p>
    <w:p w:rsidR="003C608A" w:rsidRPr="0098625E" w:rsidRDefault="003C608A">
      <w:pPr>
        <w:pStyle w:val="Item"/>
        <w:suppressLineNumbers/>
      </w:pPr>
      <w:r w:rsidRPr="0098625E">
        <w:t>Omit “depreciated value of the unit”, substitute “</w:t>
      </w:r>
      <w:proofErr w:type="spellStart"/>
      <w:r w:rsidRPr="0098625E">
        <w:t>undeducted</w:t>
      </w:r>
      <w:proofErr w:type="spellEnd"/>
      <w:r w:rsidRPr="0098625E">
        <w:t xml:space="preserve"> cost of the unit under Division 42 (Depreciation) of the </w:t>
      </w:r>
      <w:r w:rsidRPr="0098625E">
        <w:rPr>
          <w:i/>
          <w:iCs/>
        </w:rPr>
        <w:t>Income Tax Assessment Act 1997</w:t>
      </w:r>
      <w:r w:rsidRPr="0098625E">
        <w:t>”.</w:t>
      </w:r>
    </w:p>
    <w:p w:rsidR="003C608A" w:rsidRPr="0098625E" w:rsidRDefault="003C608A">
      <w:pPr>
        <w:pStyle w:val="ItemHead"/>
        <w:suppressLineNumbers/>
      </w:pPr>
      <w:r w:rsidRPr="0098625E">
        <w:lastRenderedPageBreak/>
        <w:t>118  Subsections 160ZWD(2) and (3)</w:t>
      </w:r>
    </w:p>
    <w:p w:rsidR="003C608A" w:rsidRPr="0098625E" w:rsidRDefault="003C608A">
      <w:pPr>
        <w:pStyle w:val="Item"/>
        <w:suppressLineNumbers/>
      </w:pPr>
      <w:r w:rsidRPr="0098625E">
        <w:t>Omit “Crown lease”, substitute “quasi-ownership right”.</w:t>
      </w:r>
    </w:p>
    <w:p w:rsidR="003C608A" w:rsidRPr="0098625E" w:rsidRDefault="003C608A">
      <w:pPr>
        <w:pStyle w:val="ItemHead"/>
        <w:suppressLineNumbers/>
      </w:pPr>
      <w:r w:rsidRPr="0098625E">
        <w:t xml:space="preserve">119  Section 160ZZRA (paragraph (b) of the definition of </w:t>
      </w:r>
      <w:r w:rsidRPr="0098625E">
        <w:rPr>
          <w:i/>
          <w:iCs/>
        </w:rPr>
        <w:t>written down value</w:t>
      </w:r>
      <w:r w:rsidRPr="0098625E">
        <w:t>)</w:t>
      </w:r>
    </w:p>
    <w:p w:rsidR="003C608A" w:rsidRPr="0098625E" w:rsidRDefault="003C608A">
      <w:pPr>
        <w:pStyle w:val="Item"/>
        <w:suppressLineNumbers/>
      </w:pPr>
      <w:r w:rsidRPr="0098625E">
        <w:t xml:space="preserve">After “section 62”, insert “of this Act, or the written down value of the asset under Division 42 of the </w:t>
      </w:r>
      <w:r w:rsidRPr="0098625E">
        <w:rPr>
          <w:i/>
          <w:iCs/>
        </w:rPr>
        <w:t>Income Tax Assessment Act 1997</w:t>
      </w:r>
      <w:r w:rsidRPr="0098625E">
        <w:t>”.</w:t>
      </w:r>
    </w:p>
    <w:p w:rsidR="003C608A" w:rsidRPr="0098625E" w:rsidRDefault="003C608A">
      <w:pPr>
        <w:pStyle w:val="ItemHead"/>
        <w:suppressLineNumbers/>
      </w:pPr>
      <w:r w:rsidRPr="0098625E">
        <w:t>120  After paragraph 170(10AA)(a)</w:t>
      </w:r>
    </w:p>
    <w:p w:rsidR="003C608A" w:rsidRPr="0098625E" w:rsidRDefault="003C608A">
      <w:pPr>
        <w:pStyle w:val="Item"/>
        <w:suppressLineNumbers/>
      </w:pPr>
      <w:r w:rsidRPr="0098625E">
        <w:t>Insert:</w:t>
      </w:r>
    </w:p>
    <w:p w:rsidR="003C608A" w:rsidRPr="0098625E" w:rsidRDefault="003C608A">
      <w:pPr>
        <w:pStyle w:val="indenta"/>
        <w:suppressLineNumbers/>
      </w:pPr>
      <w:r w:rsidRPr="0098625E">
        <w:tab/>
        <w:t>(f)</w:t>
      </w:r>
      <w:r w:rsidRPr="0098625E">
        <w:tab/>
        <w:t>section 42-290;</w:t>
      </w:r>
    </w:p>
    <w:p w:rsidR="003C608A" w:rsidRPr="0098625E" w:rsidRDefault="003C608A">
      <w:pPr>
        <w:pStyle w:val="ItemHead"/>
        <w:suppressLineNumbers/>
      </w:pPr>
      <w:r w:rsidRPr="0098625E">
        <w:t xml:space="preserve">121  Subsection 221YCAA(2) (paragraph (a) of the formula component </w:t>
      </w:r>
      <w:r w:rsidRPr="0098625E">
        <w:rPr>
          <w:i/>
          <w:iCs/>
        </w:rPr>
        <w:t>Adjusted preceding year’s tax</w:t>
      </w:r>
      <w:r w:rsidRPr="0098625E">
        <w:t>)</w:t>
      </w:r>
    </w:p>
    <w:p w:rsidR="003C608A" w:rsidRPr="0098625E" w:rsidRDefault="003C608A">
      <w:pPr>
        <w:pStyle w:val="Item"/>
        <w:suppressLineNumbers/>
      </w:pPr>
      <w:r w:rsidRPr="0098625E">
        <w:t xml:space="preserve">After “or 86”, insert “of this Act or section 42-300 of the </w:t>
      </w:r>
      <w:r w:rsidRPr="0098625E">
        <w:rPr>
          <w:i/>
          <w:iCs/>
        </w:rPr>
        <w:t>Income Tax Assessment Act 1997</w:t>
      </w:r>
      <w:r w:rsidRPr="0098625E">
        <w:t>”.</w:t>
      </w:r>
    </w:p>
    <w:p w:rsidR="003C608A" w:rsidRPr="0098625E" w:rsidRDefault="003C608A">
      <w:pPr>
        <w:pStyle w:val="ItemHead"/>
        <w:suppressLineNumbers/>
      </w:pPr>
      <w:r w:rsidRPr="0098625E">
        <w:t>122  Subsection 262A(4AB)</w:t>
      </w:r>
    </w:p>
    <w:p w:rsidR="003C608A" w:rsidRPr="0098625E" w:rsidRDefault="003C608A">
      <w:pPr>
        <w:pStyle w:val="Item"/>
        <w:suppressLineNumbers/>
      </w:pPr>
      <w:r w:rsidRPr="0098625E">
        <w:t>After “or 62AAF”, insert “of this Act or section 42-355, 42-360 or 42</w:t>
      </w:r>
      <w:r w:rsidRPr="0098625E">
        <w:noBreakHyphen/>
        <w:t xml:space="preserve">370 of the </w:t>
      </w:r>
      <w:r w:rsidRPr="0098625E">
        <w:rPr>
          <w:i/>
          <w:iCs/>
        </w:rPr>
        <w:t>Income Tax Assessment Act 1997</w:t>
      </w:r>
      <w:r w:rsidRPr="0098625E">
        <w:t>”.</w:t>
      </w:r>
    </w:p>
    <w:p w:rsidR="003C608A" w:rsidRPr="0098625E" w:rsidRDefault="003C608A">
      <w:pPr>
        <w:pStyle w:val="ItemHead"/>
        <w:suppressLineNumbers/>
      </w:pPr>
      <w:r w:rsidRPr="0098625E">
        <w:t>123  After subsection 262A(4AB)</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(4ACA)</w:t>
      </w:r>
      <w:r w:rsidRPr="0098625E">
        <w:tab/>
        <w:t>Subsection (4AC) does not apply in relation to a disposal of property:</w:t>
      </w:r>
    </w:p>
    <w:p w:rsidR="003C608A" w:rsidRPr="0098625E" w:rsidRDefault="003C608A">
      <w:pPr>
        <w:pStyle w:val="indenta"/>
        <w:suppressLineNumbers/>
      </w:pPr>
      <w:r w:rsidRPr="0098625E">
        <w:tab/>
        <w:t>(a)</w:t>
      </w:r>
      <w:r w:rsidRPr="0098625E">
        <w:tab/>
        <w:t>to which subsection 58(1), 122JAA(1), 122JG(1), 123BBA(1), 123BF(1), 124AMAA(1), 124GA(1) or 124JD(1) applies; and</w:t>
      </w:r>
    </w:p>
    <w:p w:rsidR="003C608A" w:rsidRPr="0098625E" w:rsidRDefault="003C608A">
      <w:pPr>
        <w:pStyle w:val="indenta"/>
        <w:suppressLineNumbers/>
      </w:pPr>
      <w:r w:rsidRPr="0098625E">
        <w:tab/>
        <w:t>(b)</w:t>
      </w:r>
      <w:r w:rsidRPr="0098625E">
        <w:tab/>
        <w:t>that occurs in the 1997-98 year of income or a later year of income.</w:t>
      </w:r>
    </w:p>
    <w:p w:rsidR="003C608A" w:rsidRPr="0098625E" w:rsidRDefault="003C608A">
      <w:pPr>
        <w:pStyle w:val="notetext"/>
        <w:suppressLineNumbers/>
      </w:pPr>
      <w:r w:rsidRPr="0098625E">
        <w:t>Note:</w:t>
      </w:r>
      <w:r w:rsidRPr="0098625E">
        <w:tab/>
        <w:t>Subdivision 41</w:t>
      </w:r>
      <w:r w:rsidRPr="0098625E">
        <w:noBreakHyphen/>
        <w:t xml:space="preserve">A of the </w:t>
      </w:r>
      <w:r w:rsidRPr="0098625E">
        <w:rPr>
          <w:i/>
          <w:iCs/>
        </w:rPr>
        <w:t>Income Tax Assessment Act 1997</w:t>
      </w:r>
      <w:r w:rsidRPr="0098625E">
        <w:t xml:space="preserve"> (which sets out Common rule 1) requires notices relating to such disposals to be given and kept.</w:t>
      </w:r>
    </w:p>
    <w:p w:rsidR="003C608A" w:rsidRPr="0098625E" w:rsidRDefault="003C608A">
      <w:pPr>
        <w:pStyle w:val="ItemHead"/>
        <w:suppressLineNumbers/>
      </w:pPr>
      <w:r w:rsidRPr="0098625E">
        <w:t xml:space="preserve">124  Section 317 (definition of </w:t>
      </w:r>
      <w:r w:rsidRPr="0098625E">
        <w:rPr>
          <w:i/>
          <w:iCs/>
        </w:rPr>
        <w:t>depreciation provision</w:t>
      </w:r>
      <w:r w:rsidRPr="0098625E">
        <w:t>)</w:t>
      </w:r>
    </w:p>
    <w:p w:rsidR="003C608A" w:rsidRPr="0098625E" w:rsidRDefault="003C608A">
      <w:pPr>
        <w:pStyle w:val="Item"/>
        <w:suppressLineNumbers/>
      </w:pPr>
      <w:r w:rsidRPr="0098625E">
        <w:t xml:space="preserve">Before “Division 43”, insert “Division 42 (other than </w:t>
      </w:r>
      <w:r w:rsidRPr="0098625E">
        <w:br/>
        <w:t>Subdivision 42</w:t>
      </w:r>
      <w:r w:rsidRPr="0098625E">
        <w:noBreakHyphen/>
        <w:t>L),”.</w:t>
      </w:r>
    </w:p>
    <w:p w:rsidR="003C608A" w:rsidRPr="0098625E" w:rsidRDefault="003C608A">
      <w:pPr>
        <w:pStyle w:val="ItemHead"/>
        <w:suppressLineNumbers/>
      </w:pPr>
      <w:r w:rsidRPr="0098625E">
        <w:lastRenderedPageBreak/>
        <w:t>125  Subsection 398(3)</w:t>
      </w:r>
    </w:p>
    <w:p w:rsidR="003C608A" w:rsidRPr="0098625E" w:rsidRDefault="003C608A">
      <w:pPr>
        <w:pStyle w:val="Item"/>
        <w:suppressLineNumbers/>
      </w:pPr>
      <w:r w:rsidRPr="0098625E">
        <w:t xml:space="preserve">After “54 to 62”, insert “of this Act, or Division 42 (Depreciation) of the </w:t>
      </w:r>
      <w:r w:rsidRPr="0098625E">
        <w:rPr>
          <w:i/>
          <w:iCs/>
        </w:rPr>
        <w:t>Income Tax Assessment Act 1997</w:t>
      </w:r>
      <w:r w:rsidRPr="0098625E">
        <w:t xml:space="preserve"> (other than Subdivision 42-L)”.</w:t>
      </w:r>
    </w:p>
    <w:p w:rsidR="003C608A" w:rsidRPr="0098625E" w:rsidRDefault="003C608A">
      <w:pPr>
        <w:pStyle w:val="ItemHead"/>
        <w:suppressLineNumbers/>
      </w:pPr>
      <w:r w:rsidRPr="0098625E">
        <w:t>126  Sub-subparagraph 439(1)(a)(iii)(A)</w:t>
      </w:r>
    </w:p>
    <w:p w:rsidR="003C608A" w:rsidRPr="0098625E" w:rsidRDefault="003C608A">
      <w:pPr>
        <w:pStyle w:val="Item"/>
        <w:suppressLineNumbers/>
      </w:pPr>
      <w:r w:rsidRPr="0098625E">
        <w:t xml:space="preserve">After “section 54”, insert “of this Act or Division 42 of the </w:t>
      </w:r>
      <w:r w:rsidRPr="0098625E">
        <w:rPr>
          <w:i/>
          <w:iCs/>
        </w:rPr>
        <w:t>Income Tax Assessment Act 1997</w:t>
      </w:r>
      <w:r w:rsidRPr="0098625E">
        <w:t>”.</w:t>
      </w:r>
    </w:p>
    <w:p w:rsidR="003C608A" w:rsidRPr="0098625E" w:rsidRDefault="003C608A">
      <w:pPr>
        <w:pStyle w:val="ItemHead"/>
        <w:suppressLineNumbers/>
      </w:pPr>
      <w:r w:rsidRPr="0098625E">
        <w:t>127  Subparagraph 570(1)(a)(</w:t>
      </w:r>
      <w:proofErr w:type="spellStart"/>
      <w:r w:rsidRPr="0098625E">
        <w:t>i</w:t>
      </w:r>
      <w:proofErr w:type="spellEnd"/>
      <w:r w:rsidRPr="0098625E">
        <w:t>)</w:t>
      </w:r>
    </w:p>
    <w:p w:rsidR="003C608A" w:rsidRPr="0098625E" w:rsidRDefault="003C608A">
      <w:pPr>
        <w:pStyle w:val="Item"/>
        <w:suppressLineNumbers/>
      </w:pPr>
      <w:r w:rsidRPr="0098625E">
        <w:t xml:space="preserve">After “section 54”, insert “of this Act or plant within the meaning of section 42-18 of the </w:t>
      </w:r>
      <w:r w:rsidRPr="0098625E">
        <w:rPr>
          <w:i/>
          <w:iCs/>
        </w:rPr>
        <w:t>Income Tax Assessment Act 1997</w:t>
      </w:r>
      <w:r w:rsidRPr="0098625E">
        <w:t>”.</w:t>
      </w:r>
    </w:p>
    <w:p w:rsidR="003C608A" w:rsidRPr="0098625E" w:rsidRDefault="003C608A">
      <w:pPr>
        <w:pStyle w:val="ItemHead"/>
        <w:suppressLineNumbers/>
      </w:pPr>
      <w:r w:rsidRPr="0098625E">
        <w:t>128  Paragraph 632(3)(b)</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(b)</w:t>
      </w:r>
      <w:r w:rsidRPr="0098625E">
        <w:tab/>
        <w:t xml:space="preserve">the depreciation rate for the item under Subdivision 42-D of the </w:t>
      </w:r>
      <w:r w:rsidRPr="0098625E">
        <w:rPr>
          <w:i/>
          <w:iCs/>
        </w:rPr>
        <w:t>Income Tax Assessment Act 1997</w:t>
      </w:r>
      <w:r w:rsidRPr="0098625E">
        <w:t xml:space="preserve"> could have been 100%, whether or not the taxpayer chose that rate.</w:t>
      </w:r>
    </w:p>
    <w:p w:rsidR="003C608A" w:rsidRPr="0098625E" w:rsidRDefault="003C608A">
      <w:pPr>
        <w:pStyle w:val="ItemHead"/>
        <w:suppressLineNumbers/>
      </w:pPr>
      <w:r w:rsidRPr="0098625E">
        <w:t>129  Paragraph 642(3)(b)</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(b)</w:t>
      </w:r>
      <w:r w:rsidRPr="0098625E">
        <w:tab/>
        <w:t xml:space="preserve">the depreciation rate for the item under Subdivision 42-D of the </w:t>
      </w:r>
      <w:r w:rsidRPr="0098625E">
        <w:rPr>
          <w:i/>
          <w:iCs/>
        </w:rPr>
        <w:t>Income Tax Assessment Act 1997</w:t>
      </w:r>
      <w:r w:rsidRPr="0098625E">
        <w:t xml:space="preserve"> could have been 100%, whether or not the taxpayer chose that rate.</w:t>
      </w:r>
    </w:p>
    <w:p w:rsidR="003C608A" w:rsidRPr="0098625E" w:rsidRDefault="003C608A">
      <w:pPr>
        <w:pStyle w:val="ItemHead"/>
        <w:suppressLineNumbers/>
      </w:pPr>
      <w:r w:rsidRPr="0098625E">
        <w:t>130  Section 673</w:t>
      </w:r>
    </w:p>
    <w:p w:rsidR="003C608A" w:rsidRPr="0098625E" w:rsidRDefault="003C608A">
      <w:pPr>
        <w:pStyle w:val="Item"/>
        <w:suppressLineNumbers/>
      </w:pPr>
      <w:r w:rsidRPr="0098625E">
        <w:t>Repeal the section, substitute:</w:t>
      </w:r>
    </w:p>
    <w:p w:rsidR="003C608A" w:rsidRPr="0098625E" w:rsidRDefault="003C608A" w:rsidP="00850181">
      <w:pPr>
        <w:pStyle w:val="ActHead5"/>
      </w:pPr>
      <w:bookmarkStart w:id="691" w:name="_Toc151021539"/>
      <w:r w:rsidRPr="0098625E">
        <w:t>673  Ownership of item where it is attached to land held under a quasi</w:t>
      </w:r>
      <w:r w:rsidRPr="0098625E">
        <w:noBreakHyphen/>
        <w:t>ownership right</w:t>
      </w:r>
      <w:bookmarkEnd w:id="691"/>
    </w:p>
    <w:p w:rsidR="003C608A" w:rsidRPr="0098625E" w:rsidRDefault="003C608A">
      <w:pPr>
        <w:pStyle w:val="subsection"/>
        <w:suppressLineNumbers/>
      </w:pPr>
      <w:r w:rsidRPr="0098625E">
        <w:tab/>
        <w:t>(1)</w:t>
      </w:r>
      <w:r w:rsidRPr="0098625E">
        <w:tab/>
        <w:t>If:</w:t>
      </w:r>
    </w:p>
    <w:p w:rsidR="003C608A" w:rsidRPr="0098625E" w:rsidRDefault="003C608A">
      <w:pPr>
        <w:pStyle w:val="indenta"/>
        <w:suppressLineNumbers/>
      </w:pPr>
      <w:r w:rsidRPr="0098625E">
        <w:tab/>
        <w:t>(a)</w:t>
      </w:r>
      <w:r w:rsidRPr="0098625E">
        <w:tab/>
        <w:t>an item of property is attached to land that a taxpayer holds under a quasi-ownership right granted by an exempt Australian government agency or an exempt foreign government agency; and</w:t>
      </w:r>
    </w:p>
    <w:p w:rsidR="003C608A" w:rsidRPr="0098625E" w:rsidRDefault="003C608A">
      <w:pPr>
        <w:pStyle w:val="indenta"/>
        <w:suppressLineNumbers/>
      </w:pPr>
      <w:r w:rsidRPr="0098625E">
        <w:tab/>
        <w:t>(b)</w:t>
      </w:r>
      <w:r w:rsidRPr="0098625E">
        <w:tab/>
        <w:t xml:space="preserve">the taxpayer is the quasi-owner of the property for the purposes of Division 42 of the </w:t>
      </w:r>
      <w:r w:rsidRPr="0098625E">
        <w:rPr>
          <w:i/>
          <w:iCs/>
        </w:rPr>
        <w:t>Income Tax Assessment Act 1997</w:t>
      </w:r>
      <w:r w:rsidRPr="0098625E">
        <w:t>;</w:t>
      </w:r>
    </w:p>
    <w:p w:rsidR="003C608A" w:rsidRPr="0098625E" w:rsidRDefault="003C608A">
      <w:pPr>
        <w:pStyle w:val="subsection2"/>
        <w:suppressLineNumbers/>
      </w:pPr>
      <w:r w:rsidRPr="0098625E">
        <w:lastRenderedPageBreak/>
        <w:t>this Part applies as if the taxpayer were the owner of the property instead of any other person.</w:t>
      </w:r>
    </w:p>
    <w:p w:rsidR="003C608A" w:rsidRPr="0098625E" w:rsidRDefault="003C608A">
      <w:pPr>
        <w:pStyle w:val="subsection"/>
        <w:suppressLineNumbers/>
      </w:pPr>
      <w:r w:rsidRPr="0098625E">
        <w:tab/>
        <w:t>(2)</w:t>
      </w:r>
      <w:r w:rsidRPr="0098625E">
        <w:tab/>
        <w:t xml:space="preserve">In subsection (1), </w:t>
      </w:r>
      <w:r w:rsidRPr="0098625E">
        <w:rPr>
          <w:b/>
          <w:bCs/>
          <w:i/>
          <w:iCs/>
        </w:rPr>
        <w:t>exempt Australian government agency</w:t>
      </w:r>
      <w:r w:rsidRPr="0098625E">
        <w:t xml:space="preserve">, </w:t>
      </w:r>
      <w:r w:rsidRPr="0098625E">
        <w:rPr>
          <w:b/>
          <w:bCs/>
          <w:i/>
          <w:iCs/>
        </w:rPr>
        <w:t>exempt foreign government agency</w:t>
      </w:r>
      <w:r w:rsidRPr="0098625E">
        <w:t xml:space="preserve">, </w:t>
      </w:r>
      <w:r w:rsidRPr="0098625E">
        <w:rPr>
          <w:b/>
          <w:bCs/>
          <w:i/>
          <w:iCs/>
        </w:rPr>
        <w:t xml:space="preserve">quasi-owner </w:t>
      </w:r>
      <w:r w:rsidRPr="0098625E">
        <w:t xml:space="preserve">and </w:t>
      </w:r>
      <w:r w:rsidRPr="0098625E">
        <w:rPr>
          <w:b/>
          <w:bCs/>
          <w:i/>
          <w:iCs/>
        </w:rPr>
        <w:t>quasi-ownership right</w:t>
      </w:r>
      <w:r w:rsidRPr="0098625E">
        <w:t xml:space="preserve"> have the same meanings as in the </w:t>
      </w:r>
      <w:r w:rsidRPr="0098625E">
        <w:rPr>
          <w:i/>
          <w:iCs/>
        </w:rPr>
        <w:t>Income Tax Assessment Act 1997</w:t>
      </w:r>
      <w:r w:rsidRPr="0098625E">
        <w:t>.</w:t>
      </w:r>
    </w:p>
    <w:p w:rsidR="003C608A" w:rsidRPr="0098625E" w:rsidRDefault="003C608A">
      <w:pPr>
        <w:pStyle w:val="ItemHead"/>
        <w:suppressLineNumbers/>
      </w:pPr>
      <w:r w:rsidRPr="0098625E">
        <w:t>131  Subsection 245-140(1) of Schedule 2C (at the end of the table item dealing with cost of plant or articles used (or installed ready for use) to produce assessable income)</w:t>
      </w:r>
    </w:p>
    <w:p w:rsidR="003C608A" w:rsidRPr="0098625E" w:rsidRDefault="003C608A">
      <w:pPr>
        <w:pStyle w:val="Item"/>
        <w:keepNext/>
        <w:suppressLineNumbers/>
      </w:pPr>
      <w:r w:rsidRPr="0098625E">
        <w:t xml:space="preserve">Add “of this Act or Division 42 of the </w:t>
      </w:r>
      <w:r w:rsidRPr="0098625E">
        <w:rPr>
          <w:i/>
          <w:iCs/>
        </w:rPr>
        <w:t>Income Tax Assessment Act 1997</w:t>
      </w:r>
      <w:r w:rsidRPr="0098625E">
        <w:t>”.</w:t>
      </w:r>
    </w:p>
    <w:p w:rsidR="003C608A" w:rsidRPr="0098625E" w:rsidRDefault="003C608A">
      <w:pPr>
        <w:pStyle w:val="ItemHead"/>
        <w:suppressLineNumbers/>
      </w:pPr>
      <w:r w:rsidRPr="0098625E">
        <w:t>132  After subparagraph 245-155(1)(b)(iii) of Schedule 2C</w:t>
      </w:r>
    </w:p>
    <w:p w:rsidR="003C608A" w:rsidRPr="0098625E" w:rsidRDefault="003C608A">
      <w:pPr>
        <w:pStyle w:val="Item"/>
        <w:suppressLineNumbers/>
      </w:pPr>
      <w:r w:rsidRPr="0098625E">
        <w:t>Insert:</w:t>
      </w:r>
    </w:p>
    <w:p w:rsidR="003C608A" w:rsidRPr="0098625E" w:rsidRDefault="003C608A">
      <w:pPr>
        <w:pStyle w:val="indentii"/>
        <w:suppressLineNumbers/>
      </w:pPr>
      <w:r w:rsidRPr="0098625E">
        <w:tab/>
        <w:t>(iv)</w:t>
      </w:r>
      <w:r w:rsidRPr="0098625E">
        <w:tab/>
        <w:t xml:space="preserve">because a balancing adjustment event within the meaning of Division 42 of the </w:t>
      </w:r>
      <w:r w:rsidRPr="0098625E">
        <w:rPr>
          <w:i/>
          <w:iCs/>
        </w:rPr>
        <w:t>Income Tax Assessment Act 1997</w:t>
      </w:r>
      <w:r w:rsidRPr="0098625E">
        <w:t xml:space="preserve"> occurs for that asset;</w:t>
      </w:r>
    </w:p>
    <w:p w:rsidR="003C608A" w:rsidRPr="0098625E" w:rsidRDefault="003C608A" w:rsidP="00850181">
      <w:pPr>
        <w:pStyle w:val="ActHead7"/>
      </w:pPr>
      <w:bookmarkStart w:id="692" w:name="_Toc151021540"/>
      <w:r w:rsidRPr="0098625E">
        <w:t>Part 4—Consequential amendments of other Acts</w:t>
      </w:r>
      <w:bookmarkEnd w:id="692"/>
    </w:p>
    <w:p w:rsidR="003C608A" w:rsidRPr="0098625E" w:rsidRDefault="003C608A" w:rsidP="00850181">
      <w:pPr>
        <w:pStyle w:val="ActHead9"/>
      </w:pPr>
      <w:bookmarkStart w:id="693" w:name="_Toc151021541"/>
      <w:r w:rsidRPr="0098625E">
        <w:t>Bounty and Capitalisation Grants (Textile Yarns) Act 1981</w:t>
      </w:r>
      <w:bookmarkEnd w:id="693"/>
    </w:p>
    <w:p w:rsidR="003C608A" w:rsidRPr="0098625E" w:rsidRDefault="003C608A">
      <w:pPr>
        <w:pStyle w:val="ItemHead"/>
        <w:suppressLineNumbers/>
      </w:pPr>
      <w:r w:rsidRPr="0098625E">
        <w:t>133  Paragraph 3(3)(p)</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(p)</w:t>
      </w:r>
      <w:r w:rsidRPr="0098625E">
        <w:tab/>
        <w:t xml:space="preserve">depreciation of machinery, plant or equipment, other than depreciation of the machinery, plant or equipment that is an allowable deduction to the producer under the </w:t>
      </w:r>
      <w:r w:rsidRPr="0098625E">
        <w:rPr>
          <w:i/>
          <w:iCs/>
        </w:rPr>
        <w:t>Income Tax Assessment Act 1936</w:t>
      </w:r>
      <w:r w:rsidRPr="0098625E">
        <w:t xml:space="preserve"> or the </w:t>
      </w:r>
      <w:r w:rsidRPr="0098625E">
        <w:rPr>
          <w:i/>
          <w:iCs/>
        </w:rPr>
        <w:t>Income Tax Assessment Act 1997</w:t>
      </w:r>
      <w:r w:rsidRPr="0098625E">
        <w:t>;</w:t>
      </w:r>
    </w:p>
    <w:p w:rsidR="003C608A" w:rsidRPr="0098625E" w:rsidRDefault="003C608A" w:rsidP="00850181">
      <w:pPr>
        <w:pStyle w:val="ActHead9"/>
      </w:pPr>
      <w:bookmarkStart w:id="694" w:name="_Toc151021542"/>
      <w:r w:rsidRPr="0098625E">
        <w:t>Income Tax Rates Act 1986</w:t>
      </w:r>
      <w:bookmarkEnd w:id="694"/>
    </w:p>
    <w:p w:rsidR="003C608A" w:rsidRPr="0098625E" w:rsidRDefault="003C608A">
      <w:pPr>
        <w:pStyle w:val="ItemHead"/>
        <w:suppressLineNumbers/>
      </w:pPr>
      <w:r w:rsidRPr="0098625E">
        <w:t xml:space="preserve">134  Subsection 3(1) (definition of </w:t>
      </w:r>
      <w:r w:rsidRPr="0098625E">
        <w:rPr>
          <w:i/>
          <w:iCs/>
        </w:rPr>
        <w:t>reduced notional income</w:t>
      </w:r>
      <w:r w:rsidRPr="0098625E">
        <w:t>)</w:t>
      </w:r>
    </w:p>
    <w:p w:rsidR="003C608A" w:rsidRPr="0098625E" w:rsidRDefault="003C608A">
      <w:pPr>
        <w:pStyle w:val="Item"/>
        <w:suppressLineNumbers/>
      </w:pPr>
      <w:r w:rsidRPr="0098625E">
        <w:t xml:space="preserve">After “Assessment Act”, insert “or section 42-300 of the </w:t>
      </w:r>
      <w:r w:rsidRPr="0098625E">
        <w:rPr>
          <w:i/>
          <w:iCs/>
        </w:rPr>
        <w:t>Income Tax Assessment Act 1997</w:t>
      </w:r>
      <w:r w:rsidRPr="0098625E">
        <w:t>”.</w:t>
      </w:r>
    </w:p>
    <w:p w:rsidR="003C608A" w:rsidRPr="0098625E" w:rsidRDefault="003C608A">
      <w:pPr>
        <w:pStyle w:val="ItemHead"/>
        <w:suppressLineNumbers/>
      </w:pPr>
      <w:r w:rsidRPr="0098625E">
        <w:t>135  Subsection 12(5)</w:t>
      </w:r>
    </w:p>
    <w:p w:rsidR="003C608A" w:rsidRPr="0098625E" w:rsidRDefault="003C608A">
      <w:pPr>
        <w:pStyle w:val="Item"/>
        <w:suppressLineNumbers/>
      </w:pPr>
      <w:r w:rsidRPr="0098625E">
        <w:lastRenderedPageBreak/>
        <w:t xml:space="preserve">After “Assessment Act”, insert “or section 42-295 of the </w:t>
      </w:r>
      <w:r w:rsidRPr="0098625E">
        <w:rPr>
          <w:i/>
          <w:iCs/>
        </w:rPr>
        <w:t>Income Tax Assessment Act 1997</w:t>
      </w:r>
      <w:r w:rsidRPr="0098625E">
        <w:t>”.</w:t>
      </w:r>
    </w:p>
    <w:p w:rsidR="003C608A" w:rsidRPr="0098625E" w:rsidRDefault="003C608A">
      <w:pPr>
        <w:pStyle w:val="ItemHead"/>
        <w:suppressLineNumbers/>
      </w:pPr>
      <w:r w:rsidRPr="0098625E">
        <w:t>136  Section 20H</w:t>
      </w:r>
    </w:p>
    <w:p w:rsidR="003C608A" w:rsidRPr="0098625E" w:rsidRDefault="003C608A">
      <w:pPr>
        <w:pStyle w:val="Item"/>
        <w:suppressLineNumbers/>
      </w:pPr>
      <w:r w:rsidRPr="0098625E">
        <w:t xml:space="preserve">After “Assessment Act”, insert “or section 42-300 of the </w:t>
      </w:r>
      <w:r w:rsidRPr="0098625E">
        <w:rPr>
          <w:i/>
          <w:iCs/>
        </w:rPr>
        <w:t>Income Tax Assessment Act 1997</w:t>
      </w:r>
      <w:r w:rsidRPr="0098625E">
        <w:t>”.</w:t>
      </w:r>
    </w:p>
    <w:p w:rsidR="003C608A" w:rsidRPr="0098625E" w:rsidRDefault="003C608A">
      <w:pPr>
        <w:pStyle w:val="ItemHead"/>
        <w:suppressLineNumbers/>
      </w:pPr>
      <w:r w:rsidRPr="0098625E">
        <w:t>137  Schedule 9</w:t>
      </w:r>
    </w:p>
    <w:p w:rsidR="003C608A" w:rsidRPr="0098625E" w:rsidRDefault="003C608A">
      <w:pPr>
        <w:pStyle w:val="Item"/>
        <w:suppressLineNumbers/>
      </w:pPr>
      <w:r w:rsidRPr="0098625E">
        <w:t xml:space="preserve">After “Assessment Act” (wherever occurring), insert “or </w:t>
      </w:r>
      <w:r w:rsidRPr="0098625E">
        <w:br/>
        <w:t xml:space="preserve">section 42-300 of the </w:t>
      </w:r>
      <w:r w:rsidRPr="0098625E">
        <w:rPr>
          <w:i/>
          <w:iCs/>
        </w:rPr>
        <w:t>Income Tax Assessment Act 1997</w:t>
      </w:r>
      <w:r w:rsidRPr="0098625E">
        <w:t>”.</w:t>
      </w:r>
    </w:p>
    <w:p w:rsidR="003C608A" w:rsidRPr="0098625E" w:rsidRDefault="003C608A" w:rsidP="00850181">
      <w:pPr>
        <w:pStyle w:val="ActHead9"/>
      </w:pPr>
      <w:bookmarkStart w:id="695" w:name="_Toc151021543"/>
      <w:r w:rsidRPr="0098625E">
        <w:t>Sales Tax Assessment Act 1992</w:t>
      </w:r>
      <w:bookmarkEnd w:id="695"/>
    </w:p>
    <w:p w:rsidR="003C608A" w:rsidRPr="0098625E" w:rsidRDefault="003C608A">
      <w:pPr>
        <w:pStyle w:val="ItemHead"/>
        <w:suppressLineNumbers/>
        <w:ind w:left="0" w:firstLine="0"/>
      </w:pPr>
      <w:r w:rsidRPr="0098625E">
        <w:t xml:space="preserve">138  Section 5 (definition of </w:t>
      </w:r>
      <w:r w:rsidRPr="0098625E">
        <w:rPr>
          <w:i/>
          <w:iCs/>
        </w:rPr>
        <w:t>motor vehicle depreciation limit</w:t>
      </w:r>
      <w:r w:rsidRPr="0098625E">
        <w:t>)</w:t>
      </w:r>
    </w:p>
    <w:p w:rsidR="003C608A" w:rsidRPr="0098625E" w:rsidRDefault="003C608A">
      <w:pPr>
        <w:pStyle w:val="Item"/>
        <w:suppressLineNumbers/>
      </w:pPr>
      <w:r w:rsidRPr="0098625E">
        <w:t>After “</w:t>
      </w:r>
      <w:r w:rsidRPr="0098625E">
        <w:rPr>
          <w:i/>
          <w:iCs/>
        </w:rPr>
        <w:t>1936</w:t>
      </w:r>
      <w:r w:rsidRPr="0098625E">
        <w:t xml:space="preserve">”, insert “or the car depreciation limit that applies under Division 42 of the </w:t>
      </w:r>
      <w:r w:rsidRPr="0098625E">
        <w:rPr>
          <w:i/>
          <w:iCs/>
        </w:rPr>
        <w:t>Income Tax Assessment Act 1997</w:t>
      </w:r>
      <w:r w:rsidRPr="0098625E">
        <w:t>”.</w:t>
      </w:r>
    </w:p>
    <w:p w:rsidR="003C608A" w:rsidRPr="0098625E" w:rsidRDefault="003C608A" w:rsidP="00850181">
      <w:pPr>
        <w:pStyle w:val="ActHead9"/>
      </w:pPr>
      <w:bookmarkStart w:id="696" w:name="_Toc151021544"/>
      <w:r w:rsidRPr="0098625E">
        <w:t>Social Security Act 1991</w:t>
      </w:r>
      <w:bookmarkEnd w:id="696"/>
    </w:p>
    <w:p w:rsidR="003C608A" w:rsidRPr="0098625E" w:rsidRDefault="003C608A">
      <w:pPr>
        <w:pStyle w:val="ItemHead"/>
        <w:suppressLineNumbers/>
        <w:ind w:left="0" w:firstLine="0"/>
      </w:pPr>
      <w:r w:rsidRPr="0098625E">
        <w:t>139  Paragraph 1075(1)(b)</w:t>
      </w:r>
    </w:p>
    <w:p w:rsidR="003C608A" w:rsidRPr="0098625E" w:rsidRDefault="003C608A">
      <w:pPr>
        <w:pStyle w:val="Item"/>
        <w:suppressLineNumbers/>
      </w:pPr>
      <w:r w:rsidRPr="0098625E">
        <w:t xml:space="preserve">Omit “that Act”, substitute “the </w:t>
      </w:r>
      <w:r w:rsidRPr="0098625E">
        <w:rPr>
          <w:i/>
          <w:iCs/>
        </w:rPr>
        <w:t>Income Tax Assessment Act 1936</w:t>
      </w:r>
      <w:r w:rsidRPr="0098625E">
        <w:t xml:space="preserve"> or Division 42 of the </w:t>
      </w:r>
      <w:r w:rsidRPr="0098625E">
        <w:rPr>
          <w:i/>
          <w:iCs/>
        </w:rPr>
        <w:t>Income Tax Assessment Act 1997</w:t>
      </w:r>
      <w:r w:rsidRPr="0098625E">
        <w:t>”.</w:t>
      </w:r>
    </w:p>
    <w:p w:rsidR="003C608A" w:rsidRPr="0098625E" w:rsidRDefault="003C608A">
      <w:pPr>
        <w:pStyle w:val="ItemHead"/>
        <w:suppressLineNumbers/>
      </w:pPr>
      <w:r w:rsidRPr="0098625E">
        <w:t>140  Paragraph 1075(1)(c)</w:t>
      </w:r>
    </w:p>
    <w:p w:rsidR="003C608A" w:rsidRPr="0098625E" w:rsidRDefault="003C608A">
      <w:pPr>
        <w:pStyle w:val="Item"/>
        <w:suppressLineNumbers/>
      </w:pPr>
      <w:r w:rsidRPr="0098625E">
        <w:t xml:space="preserve">Omit “that Act”, substitute “the </w:t>
      </w:r>
      <w:r w:rsidRPr="0098625E">
        <w:rPr>
          <w:i/>
          <w:iCs/>
        </w:rPr>
        <w:t>Income Tax Assessment Act 1936</w:t>
      </w:r>
      <w:r w:rsidRPr="0098625E">
        <w:t>”.</w:t>
      </w:r>
    </w:p>
    <w:p w:rsidR="003C608A" w:rsidRPr="0098625E" w:rsidRDefault="003C608A" w:rsidP="00850181">
      <w:pPr>
        <w:pStyle w:val="ActHead9"/>
      </w:pPr>
      <w:bookmarkStart w:id="697" w:name="_Toc151021545"/>
      <w:r w:rsidRPr="0098625E">
        <w:t>Student and Youth Assistance Act 1973</w:t>
      </w:r>
      <w:bookmarkEnd w:id="697"/>
    </w:p>
    <w:p w:rsidR="003C608A" w:rsidRPr="0098625E" w:rsidRDefault="003C608A">
      <w:pPr>
        <w:pStyle w:val="ItemHead"/>
        <w:suppressLineNumbers/>
      </w:pPr>
      <w:r w:rsidRPr="0098625E">
        <w:t>141  Paragraph 177(1)(b)</w:t>
      </w:r>
    </w:p>
    <w:p w:rsidR="003C608A" w:rsidRPr="0098625E" w:rsidRDefault="003C608A">
      <w:pPr>
        <w:pStyle w:val="Item"/>
        <w:suppressLineNumbers/>
      </w:pPr>
      <w:r w:rsidRPr="0098625E">
        <w:t>After “</w:t>
      </w:r>
      <w:r w:rsidRPr="0098625E">
        <w:rPr>
          <w:i/>
          <w:iCs/>
        </w:rPr>
        <w:t>1936</w:t>
      </w:r>
      <w:r w:rsidRPr="0098625E">
        <w:t xml:space="preserve">”, insert “or Division 42 of the </w:t>
      </w:r>
      <w:r w:rsidRPr="0098625E">
        <w:rPr>
          <w:i/>
          <w:iCs/>
        </w:rPr>
        <w:t>Income Tax Assessment Act 1997</w:t>
      </w:r>
      <w:r w:rsidRPr="0098625E">
        <w:t>”.</w:t>
      </w:r>
    </w:p>
    <w:p w:rsidR="003C608A" w:rsidRPr="0098625E" w:rsidRDefault="003C608A" w:rsidP="00850181">
      <w:pPr>
        <w:pStyle w:val="ActHead9"/>
      </w:pPr>
      <w:bookmarkStart w:id="698" w:name="_Toc151021546"/>
      <w:r w:rsidRPr="0098625E">
        <w:t>Veterans’ Entitlements Act 1986</w:t>
      </w:r>
      <w:bookmarkEnd w:id="698"/>
    </w:p>
    <w:p w:rsidR="003C608A" w:rsidRPr="0098625E" w:rsidRDefault="003C608A">
      <w:pPr>
        <w:pStyle w:val="ItemHead"/>
        <w:suppressLineNumbers/>
      </w:pPr>
      <w:r w:rsidRPr="0098625E">
        <w:t>142  Paragraph 46C(1)(b)</w:t>
      </w:r>
    </w:p>
    <w:p w:rsidR="003C608A" w:rsidRPr="0098625E" w:rsidRDefault="003C608A">
      <w:pPr>
        <w:pStyle w:val="Item"/>
        <w:suppressLineNumbers/>
      </w:pPr>
      <w:r w:rsidRPr="0098625E">
        <w:t xml:space="preserve">Omit “that Act”, substitute “the </w:t>
      </w:r>
      <w:r w:rsidRPr="0098625E">
        <w:rPr>
          <w:i/>
          <w:iCs/>
        </w:rPr>
        <w:t>Income Tax Assessment Act 1936</w:t>
      </w:r>
      <w:r w:rsidRPr="0098625E">
        <w:t xml:space="preserve"> or Division 42 of the </w:t>
      </w:r>
      <w:r w:rsidRPr="0098625E">
        <w:rPr>
          <w:i/>
          <w:iCs/>
        </w:rPr>
        <w:t>Income Tax Assessment Act 1997</w:t>
      </w:r>
      <w:r w:rsidRPr="0098625E">
        <w:t>”.</w:t>
      </w:r>
    </w:p>
    <w:p w:rsidR="003C608A" w:rsidRPr="0098625E" w:rsidRDefault="003C608A">
      <w:pPr>
        <w:pStyle w:val="ItemHead"/>
        <w:suppressLineNumbers/>
      </w:pPr>
      <w:r w:rsidRPr="0098625E">
        <w:lastRenderedPageBreak/>
        <w:t>143  Paragraph 46C(1)(c)</w:t>
      </w:r>
    </w:p>
    <w:p w:rsidR="003C608A" w:rsidRPr="0098625E" w:rsidRDefault="003C608A">
      <w:pPr>
        <w:pStyle w:val="Item"/>
        <w:suppressLineNumbers/>
      </w:pPr>
      <w:r w:rsidRPr="0098625E">
        <w:t xml:space="preserve">Omit “that Act”, substitute “the </w:t>
      </w:r>
      <w:r w:rsidRPr="0098625E">
        <w:rPr>
          <w:i/>
          <w:iCs/>
        </w:rPr>
        <w:t>Income Tax Assessment Act 1936</w:t>
      </w:r>
      <w:r w:rsidRPr="0098625E">
        <w:t>”.</w:t>
      </w:r>
    </w:p>
    <w:p w:rsidR="003C608A" w:rsidRPr="0098625E" w:rsidRDefault="003C608A" w:rsidP="00850181">
      <w:pPr>
        <w:pStyle w:val="ActHead6"/>
      </w:pPr>
      <w:bookmarkStart w:id="699" w:name="_Toc151021547"/>
      <w:r w:rsidRPr="0098625E">
        <w:rPr>
          <w:rStyle w:val="CharChapNo"/>
        </w:rPr>
        <w:t>Schedule 7</w:t>
      </w:r>
      <w:r w:rsidRPr="0098625E">
        <w:t>—</w:t>
      </w:r>
      <w:r w:rsidRPr="0098625E">
        <w:rPr>
          <w:rStyle w:val="CharChapText"/>
        </w:rPr>
        <w:t>Leased cars</w:t>
      </w:r>
      <w:bookmarkEnd w:id="699"/>
    </w:p>
    <w:p w:rsidR="003C608A" w:rsidRPr="0098625E" w:rsidRDefault="003C608A" w:rsidP="00850181">
      <w:pPr>
        <w:pStyle w:val="ActHead7"/>
      </w:pPr>
      <w:bookmarkStart w:id="700" w:name="_Toc151021548"/>
      <w:r w:rsidRPr="0098625E">
        <w:t>Part 1—Amendment of the Income Tax (Transitional Provisions) Act 1997</w:t>
      </w:r>
      <w:bookmarkEnd w:id="700"/>
    </w:p>
    <w:p w:rsidR="003C608A" w:rsidRPr="0098625E" w:rsidRDefault="003C608A">
      <w:pPr>
        <w:pStyle w:val="ItemHead"/>
        <w:suppressLineNumbers/>
      </w:pPr>
      <w:r w:rsidRPr="0098625E">
        <w:t>1  After Division 15</w:t>
      </w:r>
    </w:p>
    <w:p w:rsidR="003C608A" w:rsidRPr="0098625E" w:rsidRDefault="003C608A">
      <w:pPr>
        <w:pStyle w:val="Item"/>
        <w:suppressLineNumbers/>
      </w:pPr>
      <w:r w:rsidRPr="0098625E">
        <w:t>Insert:</w:t>
      </w:r>
    </w:p>
    <w:p w:rsidR="003C608A" w:rsidRPr="0098625E" w:rsidRDefault="003C608A" w:rsidP="00850181">
      <w:pPr>
        <w:pStyle w:val="ActHead3"/>
      </w:pPr>
      <w:bookmarkStart w:id="701" w:name="_Toc151021549"/>
      <w:r w:rsidRPr="0098625E">
        <w:t>Division 20—Items included to reverse the effect of past deductions</w:t>
      </w:r>
      <w:bookmarkEnd w:id="701"/>
    </w:p>
    <w:p w:rsidR="003C608A" w:rsidRPr="0098625E" w:rsidRDefault="003C608A" w:rsidP="00850181">
      <w:pPr>
        <w:pStyle w:val="ActHead4"/>
      </w:pPr>
      <w:bookmarkStart w:id="702" w:name="_Toc151021550"/>
      <w:r w:rsidRPr="0098625E">
        <w:t>Subdivision 20-B—Disposal of a car for which lease payments have been deducted</w:t>
      </w:r>
      <w:bookmarkEnd w:id="702"/>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20-100</w:t>
      </w:r>
      <w:r w:rsidRPr="0098625E">
        <w:tab/>
        <w:t xml:space="preserve">Application of Subdivision 20-B of the </w:t>
      </w:r>
      <w:r w:rsidRPr="0098625E">
        <w:rPr>
          <w:i/>
          <w:iCs w:val="0"/>
        </w:rPr>
        <w:t>Income Tax Assessment Act 1997</w:t>
      </w:r>
    </w:p>
    <w:p w:rsidR="003C608A" w:rsidRPr="0098625E" w:rsidRDefault="003C608A">
      <w:pPr>
        <w:pStyle w:val="TofSectsSection"/>
        <w:suppressLineNumbers/>
      </w:pPr>
      <w:r w:rsidRPr="0098625E">
        <w:t>20-105</w:t>
      </w:r>
      <w:r w:rsidRPr="0098625E">
        <w:tab/>
        <w:t>The cost of a car acquired in the 1996-97 income year or an earlier income year</w:t>
      </w:r>
    </w:p>
    <w:p w:rsidR="003C608A" w:rsidRPr="0098625E" w:rsidRDefault="003C608A">
      <w:pPr>
        <w:pStyle w:val="TofSectsSection"/>
        <w:suppressLineNumbers/>
      </w:pPr>
      <w:r w:rsidRPr="0098625E">
        <w:t>20-110</w:t>
      </w:r>
      <w:r w:rsidRPr="0098625E">
        <w:tab/>
        <w:t>The termination value of a car disposed of in the 1996-97 income year or an earlier income year</w:t>
      </w:r>
    </w:p>
    <w:p w:rsidR="003C608A" w:rsidRPr="0098625E" w:rsidRDefault="003C608A">
      <w:pPr>
        <w:pStyle w:val="TofSectsSection"/>
        <w:suppressLineNumbers/>
      </w:pPr>
      <w:r w:rsidRPr="0098625E">
        <w:t>20-115</w:t>
      </w:r>
      <w:r w:rsidRPr="0098625E">
        <w:tab/>
        <w:t>Reducing the assessable amount for the disposal of a car in the 1997-98 income year or later if there has been an earlier disposal of it</w:t>
      </w:r>
    </w:p>
    <w:p w:rsidR="003C608A" w:rsidRPr="0098625E" w:rsidRDefault="003C608A" w:rsidP="00850181">
      <w:pPr>
        <w:pStyle w:val="ActHead5"/>
      </w:pPr>
      <w:bookmarkStart w:id="703" w:name="_Toc151021551"/>
      <w:r w:rsidRPr="0098625E">
        <w:t xml:space="preserve">20-100  Application of Subdivision 20-B of the </w:t>
      </w:r>
      <w:r w:rsidRPr="0098625E">
        <w:rPr>
          <w:i/>
          <w:iCs/>
        </w:rPr>
        <w:t>Income Tax Assessment Act 1997</w:t>
      </w:r>
      <w:bookmarkEnd w:id="703"/>
    </w:p>
    <w:p w:rsidR="003C608A" w:rsidRPr="0098625E" w:rsidRDefault="003C608A">
      <w:pPr>
        <w:pStyle w:val="subsection"/>
        <w:suppressLineNumbers/>
      </w:pPr>
      <w:r w:rsidRPr="0098625E">
        <w:tab/>
      </w:r>
      <w:r w:rsidRPr="0098625E">
        <w:tab/>
        <w:t xml:space="preserve">Subdivision 20-B of the </w:t>
      </w:r>
      <w:r w:rsidRPr="0098625E">
        <w:rPr>
          <w:i/>
          <w:iCs/>
        </w:rPr>
        <w:t>Income Tax Assessment Act 1997</w:t>
      </w:r>
      <w:r w:rsidRPr="0098625E">
        <w:t xml:space="preserve"> applies to assessments for the 1997</w:t>
      </w:r>
      <w:r w:rsidRPr="0098625E">
        <w:noBreakHyphen/>
        <w:t>98 income year and later income years.</w:t>
      </w:r>
    </w:p>
    <w:p w:rsidR="003C608A" w:rsidRPr="0098625E" w:rsidRDefault="003C608A" w:rsidP="00850181">
      <w:pPr>
        <w:pStyle w:val="ActHead5"/>
      </w:pPr>
      <w:bookmarkStart w:id="704" w:name="_Toc151021552"/>
      <w:r w:rsidRPr="0098625E">
        <w:lastRenderedPageBreak/>
        <w:t>20-105  The cost of a car acquired in the 1996-97 income year or an earlier income year</w:t>
      </w:r>
      <w:bookmarkEnd w:id="704"/>
    </w:p>
    <w:p w:rsidR="003C608A" w:rsidRPr="0098625E" w:rsidRDefault="003C608A">
      <w:pPr>
        <w:pStyle w:val="subsection"/>
        <w:keepNext/>
        <w:keepLines/>
        <w:suppressLineNumbers/>
      </w:pPr>
      <w:r w:rsidRPr="0098625E">
        <w:tab/>
        <w:t>(1)</w:t>
      </w:r>
      <w:r w:rsidRPr="0098625E">
        <w:tab/>
        <w:t>If:</w:t>
      </w:r>
    </w:p>
    <w:p w:rsidR="003C608A" w:rsidRPr="0098625E" w:rsidRDefault="003C608A">
      <w:pPr>
        <w:pStyle w:val="indenta"/>
        <w:keepNext/>
        <w:keepLines/>
        <w:suppressLineNumbers/>
      </w:pPr>
      <w:r w:rsidRPr="0098625E">
        <w:tab/>
        <w:t>(a)</w:t>
      </w:r>
      <w:r w:rsidRPr="0098625E">
        <w:tab/>
        <w:t>in the 1997-98 income year or a later income year you dispose of a car that was leased to you or your associate; and</w:t>
      </w:r>
    </w:p>
    <w:p w:rsidR="003C608A" w:rsidRPr="0098625E" w:rsidRDefault="003C608A">
      <w:pPr>
        <w:pStyle w:val="indenta"/>
        <w:keepNext/>
        <w:keepLines/>
        <w:suppressLineNumbers/>
      </w:pPr>
      <w:r w:rsidRPr="0098625E">
        <w:tab/>
        <w:t>(b)</w:t>
      </w:r>
      <w:r w:rsidRPr="0098625E">
        <w:tab/>
        <w:t>the lessor acquired the car in the 1996-97 income year or an earlier income year;</w:t>
      </w:r>
    </w:p>
    <w:p w:rsidR="003C608A" w:rsidRPr="0098625E" w:rsidRDefault="003C608A">
      <w:pPr>
        <w:pStyle w:val="subsection2"/>
        <w:suppressLineNumbers/>
      </w:pPr>
      <w:r w:rsidRPr="0098625E">
        <w:t xml:space="preserve">the cost of the car to the lessor for the purposes of section 20-120 of the </w:t>
      </w:r>
      <w:r w:rsidRPr="0098625E">
        <w:rPr>
          <w:i/>
          <w:iCs/>
        </w:rPr>
        <w:t>Income Tax Assessment Act 1997</w:t>
      </w:r>
      <w:r w:rsidRPr="0098625E">
        <w:t xml:space="preserve"> is worked out under the depreciation provisions of the </w:t>
      </w:r>
      <w:r w:rsidRPr="0098625E">
        <w:rPr>
          <w:i/>
          <w:iCs/>
        </w:rPr>
        <w:t>Income Tax Assessment Act 1936</w:t>
      </w:r>
      <w:r w:rsidRPr="0098625E">
        <w:t>.</w:t>
      </w:r>
    </w:p>
    <w:p w:rsidR="003C608A" w:rsidRPr="0098625E" w:rsidRDefault="003C608A">
      <w:pPr>
        <w:pStyle w:val="Note"/>
        <w:suppressLineNumbers/>
      </w:pPr>
      <w:r w:rsidRPr="0098625E">
        <w:t>Note 1:</w:t>
      </w:r>
      <w:r w:rsidRPr="0098625E">
        <w:tab/>
        <w:t>Section 20-120 of the</w:t>
      </w:r>
      <w:r w:rsidRPr="0098625E">
        <w:rPr>
          <w:i/>
          <w:iCs/>
        </w:rPr>
        <w:t xml:space="preserve"> Income Tax Assessment Act 1997</w:t>
      </w:r>
      <w:r w:rsidRPr="0098625E">
        <w:t xml:space="preserve"> is about a limit on the amount to be included in your assessable income because of your disposal of the car.</w:t>
      </w:r>
    </w:p>
    <w:p w:rsidR="003C608A" w:rsidRPr="0098625E" w:rsidRDefault="003C608A">
      <w:pPr>
        <w:pStyle w:val="Note"/>
        <w:suppressLineNumbers/>
      </w:pPr>
      <w:r w:rsidRPr="0098625E">
        <w:t>Note 2:</w:t>
      </w:r>
      <w:r w:rsidRPr="0098625E">
        <w:tab/>
        <w:t xml:space="preserve">The depreciation provisions are in Subdivision A of Division 3 of Part III of the </w:t>
      </w:r>
      <w:r w:rsidRPr="0098625E">
        <w:rPr>
          <w:i/>
          <w:iCs/>
        </w:rPr>
        <w:t>Income Tax Assessment Act 1936</w:t>
      </w:r>
      <w:r w:rsidRPr="0098625E">
        <w:t>.</w:t>
      </w:r>
    </w:p>
    <w:p w:rsidR="003C608A" w:rsidRPr="0098625E" w:rsidRDefault="003C608A">
      <w:pPr>
        <w:pStyle w:val="subsection"/>
        <w:suppressLineNumbers/>
      </w:pPr>
      <w:r w:rsidRPr="0098625E">
        <w:tab/>
        <w:t>(2)</w:t>
      </w:r>
      <w:r w:rsidRPr="0098625E">
        <w:tab/>
        <w:t>In working out the cost of the car to the lessor, disregard any election the lessor made under subsection 59(2A) or (2D) of the</w:t>
      </w:r>
      <w:r w:rsidRPr="0098625E">
        <w:rPr>
          <w:i/>
          <w:iCs/>
        </w:rPr>
        <w:t xml:space="preserve"> Income Tax Assessment Act 1936 </w:t>
      </w:r>
      <w:r w:rsidRPr="0098625E">
        <w:t>to reduce the cost of the car.</w:t>
      </w:r>
    </w:p>
    <w:p w:rsidR="003C608A" w:rsidRPr="0098625E" w:rsidRDefault="003C608A" w:rsidP="00850181">
      <w:pPr>
        <w:pStyle w:val="ActHead5"/>
      </w:pPr>
      <w:bookmarkStart w:id="705" w:name="_Toc151021553"/>
      <w:r w:rsidRPr="0098625E">
        <w:t>20-110  The termination value of a car disposed of in the 1996-97 income year or an earlier income year</w:t>
      </w:r>
      <w:bookmarkEnd w:id="705"/>
    </w:p>
    <w:p w:rsidR="003C608A" w:rsidRPr="0098625E" w:rsidRDefault="003C608A">
      <w:pPr>
        <w:pStyle w:val="subsection"/>
        <w:suppressLineNumbers/>
      </w:pPr>
      <w:r w:rsidRPr="0098625E">
        <w:tab/>
      </w:r>
      <w:r w:rsidRPr="0098625E">
        <w:tab/>
        <w:t>If:</w:t>
      </w:r>
    </w:p>
    <w:p w:rsidR="003C608A" w:rsidRPr="0098625E" w:rsidRDefault="003C608A">
      <w:pPr>
        <w:pStyle w:val="indenta"/>
        <w:suppressLineNumbers/>
      </w:pPr>
      <w:r w:rsidRPr="0098625E">
        <w:tab/>
        <w:t>(a)</w:t>
      </w:r>
      <w:r w:rsidRPr="0098625E">
        <w:tab/>
        <w:t>in the 1997-98 income year or a later income year you dispose of a car that was leased to you or your associate; and</w:t>
      </w:r>
    </w:p>
    <w:p w:rsidR="003C608A" w:rsidRPr="0098625E" w:rsidRDefault="003C608A">
      <w:pPr>
        <w:pStyle w:val="indenta"/>
        <w:suppressLineNumbers/>
      </w:pPr>
      <w:r w:rsidRPr="0098625E">
        <w:tab/>
        <w:t>(b)</w:t>
      </w:r>
      <w:r w:rsidRPr="0098625E">
        <w:tab/>
        <w:t>the lessor disposed of the car in the 1996-97 income year or an earlier income year;</w:t>
      </w:r>
    </w:p>
    <w:p w:rsidR="003C608A" w:rsidRPr="0098625E" w:rsidRDefault="003C608A">
      <w:pPr>
        <w:pStyle w:val="subsection2"/>
        <w:suppressLineNumbers/>
      </w:pPr>
      <w:r w:rsidRPr="0098625E">
        <w:t xml:space="preserve">the car’s termination value (in respect of the disposal by the lessor) for the purposes of section 20-120 of the </w:t>
      </w:r>
      <w:r w:rsidRPr="0098625E">
        <w:rPr>
          <w:i/>
          <w:iCs/>
        </w:rPr>
        <w:t>Income Tax Assessment Act 1997</w:t>
      </w:r>
      <w:r w:rsidRPr="0098625E">
        <w:t xml:space="preserve"> is the consideration receivable by the lessor for the disposal (worked out under section 59 of the </w:t>
      </w:r>
      <w:r w:rsidRPr="0098625E">
        <w:rPr>
          <w:i/>
          <w:iCs/>
        </w:rPr>
        <w:t>Income Tax Assessment Act 1936</w:t>
      </w:r>
      <w:r w:rsidRPr="0098625E">
        <w:t>).</w:t>
      </w:r>
    </w:p>
    <w:p w:rsidR="003C608A" w:rsidRPr="0098625E" w:rsidRDefault="003C608A">
      <w:pPr>
        <w:pStyle w:val="notetext"/>
        <w:suppressLineNumbers/>
      </w:pPr>
      <w:r w:rsidRPr="0098625E">
        <w:t>Note:</w:t>
      </w:r>
      <w:r w:rsidRPr="0098625E">
        <w:tab/>
        <w:t xml:space="preserve">Section 20-120 of the </w:t>
      </w:r>
      <w:r w:rsidRPr="0098625E">
        <w:rPr>
          <w:i/>
          <w:iCs/>
        </w:rPr>
        <w:t xml:space="preserve">Income Tax Assessment Act 1997 </w:t>
      </w:r>
      <w:r w:rsidRPr="0098625E">
        <w:t>is about a limit on the amount to be included in your assessable income because of your disposal of the car.</w:t>
      </w:r>
    </w:p>
    <w:p w:rsidR="003C608A" w:rsidRPr="0098625E" w:rsidRDefault="003C608A" w:rsidP="00850181">
      <w:pPr>
        <w:pStyle w:val="ActHead5"/>
      </w:pPr>
      <w:bookmarkStart w:id="706" w:name="_Toc151021554"/>
      <w:r w:rsidRPr="0098625E">
        <w:lastRenderedPageBreak/>
        <w:t>20-115  Reducing the assessable amount for the disposal of a car in the 1997-98 income year or later if there has been an earlier disposal of it</w:t>
      </w:r>
      <w:bookmarkEnd w:id="706"/>
    </w:p>
    <w:p w:rsidR="003C608A" w:rsidRPr="0098625E" w:rsidRDefault="003C608A">
      <w:pPr>
        <w:pStyle w:val="subsection"/>
        <w:suppressLineNumbers/>
      </w:pPr>
      <w:r w:rsidRPr="0098625E">
        <w:tab/>
      </w:r>
      <w:r w:rsidRPr="0098625E">
        <w:tab/>
        <w:t>If:</w:t>
      </w:r>
    </w:p>
    <w:p w:rsidR="003C608A" w:rsidRPr="0098625E" w:rsidRDefault="003C608A">
      <w:pPr>
        <w:pStyle w:val="indenta"/>
        <w:suppressLineNumbers/>
      </w:pPr>
      <w:r w:rsidRPr="0098625E">
        <w:tab/>
        <w:t>(a)</w:t>
      </w:r>
      <w:r w:rsidRPr="0098625E">
        <w:tab/>
        <w:t xml:space="preserve">section 20-110 or 20-125 of the </w:t>
      </w:r>
      <w:r w:rsidRPr="0098625E">
        <w:rPr>
          <w:i/>
          <w:iCs/>
        </w:rPr>
        <w:t>Income Tax Assessment Act 1997</w:t>
      </w:r>
      <w:r w:rsidRPr="0098625E">
        <w:t xml:space="preserve"> includes an amount in your assessable income</w:t>
      </w:r>
      <w:r w:rsidRPr="0098625E">
        <w:rPr>
          <w:i/>
          <w:iCs/>
        </w:rPr>
        <w:t xml:space="preserve"> </w:t>
      </w:r>
      <w:r w:rsidRPr="0098625E">
        <w:t>for the 1997-98 income year or a later income year because of your disposal of a car; and</w:t>
      </w:r>
    </w:p>
    <w:p w:rsidR="003C608A" w:rsidRPr="0098625E" w:rsidRDefault="003C608A">
      <w:pPr>
        <w:pStyle w:val="indenta"/>
        <w:suppressLineNumbers/>
      </w:pPr>
      <w:r w:rsidRPr="0098625E">
        <w:tab/>
        <w:t>(b)</w:t>
      </w:r>
      <w:r w:rsidRPr="0098625E">
        <w:tab/>
        <w:t>in the 1996-97 income year or an earlier income year (but after the lease period began) there was an earlier disposal of the car, or an interest in it, by you or another entity in a situation described in the following table;</w:t>
      </w:r>
    </w:p>
    <w:p w:rsidR="003C608A" w:rsidRPr="0098625E" w:rsidRDefault="003C608A">
      <w:pPr>
        <w:pStyle w:val="subsection2"/>
        <w:suppressLineNumbers/>
      </w:pPr>
      <w:r w:rsidRPr="0098625E">
        <w:t>each limit on the amount to be included in your assessable income is reduced as follows:</w:t>
      </w:r>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841"/>
        <w:gridCol w:w="4121"/>
        <w:gridCol w:w="2268"/>
      </w:tblGrid>
      <w:tr w:rsidR="003C608A" w:rsidRPr="0098625E">
        <w:trPr>
          <w:cantSplit/>
        </w:trPr>
        <w:tc>
          <w:tcPr>
            <w:tcW w:w="7230" w:type="dxa"/>
            <w:gridSpan w:val="3"/>
            <w:tcBorders>
              <w:top w:val="single" w:sz="12" w:space="0" w:color="000000"/>
              <w:left w:val="nil"/>
              <w:bottom w:val="single" w:sz="6" w:space="0" w:color="000000"/>
              <w:right w:val="nil"/>
            </w:tcBorders>
          </w:tcPr>
          <w:p w:rsidR="003C608A" w:rsidRPr="0098625E" w:rsidRDefault="003C608A">
            <w:pPr>
              <w:pStyle w:val="Table"/>
              <w:suppressLineNumbers/>
              <w:rPr>
                <w:b/>
                <w:bCs/>
              </w:rPr>
            </w:pPr>
            <w:r w:rsidRPr="0098625E">
              <w:rPr>
                <w:b/>
                <w:bCs/>
              </w:rPr>
              <w:t>Reducing each limit on the amount to be included</w:t>
            </w:r>
          </w:p>
        </w:tc>
      </w:tr>
      <w:tr w:rsidR="003C608A" w:rsidRPr="0098625E">
        <w:trPr>
          <w:cantSplit/>
        </w:trPr>
        <w:tc>
          <w:tcPr>
            <w:tcW w:w="841"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Item</w:t>
            </w:r>
          </w:p>
        </w:tc>
        <w:tc>
          <w:tcPr>
            <w:tcW w:w="4121"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In this situation:</w:t>
            </w:r>
          </w:p>
        </w:tc>
        <w:tc>
          <w:tcPr>
            <w:tcW w:w="2268"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reduce each limit by:</w:t>
            </w:r>
          </w:p>
        </w:tc>
      </w:tr>
      <w:tr w:rsidR="003C608A" w:rsidRPr="0098625E">
        <w:trPr>
          <w:cantSplit/>
        </w:trPr>
        <w:tc>
          <w:tcPr>
            <w:tcW w:w="841" w:type="dxa"/>
            <w:tcBorders>
              <w:top w:val="single" w:sz="6" w:space="0" w:color="000000"/>
              <w:left w:val="nil"/>
              <w:bottom w:val="nil"/>
              <w:right w:val="nil"/>
            </w:tcBorders>
          </w:tcPr>
          <w:p w:rsidR="003C608A" w:rsidRPr="0098625E" w:rsidRDefault="003C608A">
            <w:pPr>
              <w:pStyle w:val="Table"/>
              <w:suppressLineNumbers/>
            </w:pPr>
            <w:r w:rsidRPr="0098625E">
              <w:t>1</w:t>
            </w:r>
          </w:p>
        </w:tc>
        <w:tc>
          <w:tcPr>
            <w:tcW w:w="4121" w:type="dxa"/>
            <w:tcBorders>
              <w:top w:val="single" w:sz="6" w:space="0" w:color="000000"/>
              <w:left w:val="nil"/>
              <w:bottom w:val="nil"/>
              <w:right w:val="nil"/>
            </w:tcBorders>
          </w:tcPr>
          <w:p w:rsidR="003C608A" w:rsidRPr="0098625E" w:rsidRDefault="003C608A">
            <w:pPr>
              <w:pStyle w:val="Table"/>
              <w:suppressLineNumbers/>
            </w:pPr>
            <w:r w:rsidRPr="0098625E">
              <w:t xml:space="preserve">Section 26AAB of the </w:t>
            </w:r>
            <w:r w:rsidRPr="0098625E">
              <w:rPr>
                <w:i/>
                <w:iCs/>
              </w:rPr>
              <w:t>Income Tax Assessment Act 1936</w:t>
            </w:r>
            <w:r w:rsidRPr="0098625E">
              <w:t xml:space="preserve"> included an amount in your assessable income in respect of such an earlier disposal by you</w:t>
            </w:r>
          </w:p>
        </w:tc>
        <w:tc>
          <w:tcPr>
            <w:tcW w:w="2268" w:type="dxa"/>
            <w:tcBorders>
              <w:top w:val="single" w:sz="6" w:space="0" w:color="000000"/>
              <w:left w:val="nil"/>
              <w:bottom w:val="nil"/>
              <w:right w:val="nil"/>
            </w:tcBorders>
          </w:tcPr>
          <w:p w:rsidR="003C608A" w:rsidRPr="0098625E" w:rsidRDefault="003C608A">
            <w:pPr>
              <w:pStyle w:val="Table"/>
              <w:suppressLineNumbers/>
            </w:pPr>
            <w:r w:rsidRPr="0098625E">
              <w:t>that amount</w:t>
            </w:r>
          </w:p>
        </w:tc>
      </w:tr>
      <w:tr w:rsidR="003C608A" w:rsidRPr="0098625E">
        <w:trPr>
          <w:cantSplit/>
        </w:trPr>
        <w:tc>
          <w:tcPr>
            <w:tcW w:w="841"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2</w:t>
            </w:r>
          </w:p>
        </w:tc>
        <w:tc>
          <w:tcPr>
            <w:tcW w:w="4121"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 xml:space="preserve">Section 26AAB of the </w:t>
            </w:r>
            <w:r w:rsidRPr="0098625E">
              <w:rPr>
                <w:i/>
                <w:iCs/>
              </w:rPr>
              <w:t>Income Tax Assessment Act 1936</w:t>
            </w:r>
            <w:r w:rsidRPr="0098625E">
              <w:t xml:space="preserve"> included an amount in another entity's assessable income in respect of such an earlier disposal by the other entity</w:t>
            </w:r>
          </w:p>
        </w:tc>
        <w:tc>
          <w:tcPr>
            <w:tcW w:w="226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that amount</w:t>
            </w:r>
          </w:p>
        </w:tc>
      </w:tr>
      <w:tr w:rsidR="003C608A" w:rsidRPr="0098625E">
        <w:trPr>
          <w:cantSplit/>
        </w:trPr>
        <w:tc>
          <w:tcPr>
            <w:tcW w:w="841" w:type="dxa"/>
            <w:tcBorders>
              <w:top w:val="single" w:sz="6" w:space="0" w:color="000000"/>
              <w:left w:val="nil"/>
              <w:bottom w:val="nil"/>
              <w:right w:val="nil"/>
            </w:tcBorders>
          </w:tcPr>
          <w:p w:rsidR="003C608A" w:rsidRPr="0098625E" w:rsidRDefault="003C608A">
            <w:pPr>
              <w:pStyle w:val="Table"/>
              <w:suppressLineNumbers/>
            </w:pPr>
            <w:r w:rsidRPr="0098625E">
              <w:t>3</w:t>
            </w:r>
          </w:p>
        </w:tc>
        <w:tc>
          <w:tcPr>
            <w:tcW w:w="4121" w:type="dxa"/>
            <w:tcBorders>
              <w:top w:val="single" w:sz="6" w:space="0" w:color="000000"/>
              <w:left w:val="nil"/>
              <w:bottom w:val="nil"/>
              <w:right w:val="nil"/>
            </w:tcBorders>
          </w:tcPr>
          <w:p w:rsidR="003C608A" w:rsidRPr="0098625E" w:rsidRDefault="003C608A">
            <w:pPr>
              <w:pStyle w:val="Table"/>
              <w:suppressLineNumbers/>
            </w:pPr>
            <w:r w:rsidRPr="0098625E">
              <w:t xml:space="preserve">Section 26AAB of the </w:t>
            </w:r>
            <w:r w:rsidRPr="0098625E">
              <w:rPr>
                <w:i/>
                <w:iCs/>
              </w:rPr>
              <w:t xml:space="preserve">Income Tax Assessment Act 1936 </w:t>
            </w:r>
            <w:r w:rsidRPr="0098625E">
              <w:t>would have included an amount in your assessable income in respect of such an earlier disposal by you but for the operation of subsection 26AAB(12) of that Act</w:t>
            </w:r>
          </w:p>
        </w:tc>
        <w:tc>
          <w:tcPr>
            <w:tcW w:w="2268" w:type="dxa"/>
            <w:tcBorders>
              <w:top w:val="single" w:sz="6" w:space="0" w:color="000000"/>
              <w:left w:val="nil"/>
              <w:bottom w:val="nil"/>
              <w:right w:val="nil"/>
            </w:tcBorders>
          </w:tcPr>
          <w:p w:rsidR="003C608A" w:rsidRPr="0098625E" w:rsidRDefault="003C608A">
            <w:pPr>
              <w:pStyle w:val="Table"/>
              <w:suppressLineNumbers/>
            </w:pPr>
            <w:r w:rsidRPr="0098625E">
              <w:t>that amount</w:t>
            </w:r>
          </w:p>
        </w:tc>
      </w:tr>
      <w:tr w:rsidR="003C608A" w:rsidRPr="0098625E">
        <w:trPr>
          <w:cantSplit/>
        </w:trPr>
        <w:tc>
          <w:tcPr>
            <w:tcW w:w="841"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4</w:t>
            </w:r>
          </w:p>
        </w:tc>
        <w:tc>
          <w:tcPr>
            <w:tcW w:w="4121"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 xml:space="preserve">Section 26AAB of the </w:t>
            </w:r>
            <w:r w:rsidRPr="0098625E">
              <w:rPr>
                <w:i/>
                <w:iCs/>
              </w:rPr>
              <w:t>Income Tax Assessment Act 1936</w:t>
            </w:r>
            <w:r w:rsidRPr="0098625E">
              <w:t xml:space="preserve"> would have included an amount in another entity’s assessable income in respect of such an earlier disposal by the other entity but for the operation of subsection 26AAB(12) of that Act</w:t>
            </w:r>
          </w:p>
        </w:tc>
        <w:tc>
          <w:tcPr>
            <w:tcW w:w="226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that amount</w:t>
            </w:r>
          </w:p>
        </w:tc>
      </w:tr>
      <w:tr w:rsidR="003C608A" w:rsidRPr="0098625E">
        <w:trPr>
          <w:cantSplit/>
        </w:trPr>
        <w:tc>
          <w:tcPr>
            <w:tcW w:w="841" w:type="dxa"/>
            <w:tcBorders>
              <w:top w:val="nil"/>
              <w:left w:val="nil"/>
              <w:bottom w:val="single" w:sz="6" w:space="0" w:color="000000"/>
              <w:right w:val="nil"/>
            </w:tcBorders>
          </w:tcPr>
          <w:p w:rsidR="003C608A" w:rsidRPr="0098625E" w:rsidRDefault="003C608A">
            <w:pPr>
              <w:pStyle w:val="Table"/>
              <w:suppressLineNumbers/>
            </w:pPr>
            <w:r w:rsidRPr="0098625E">
              <w:lastRenderedPageBreak/>
              <w:t>5</w:t>
            </w:r>
          </w:p>
        </w:tc>
        <w:tc>
          <w:tcPr>
            <w:tcW w:w="4121" w:type="dxa"/>
            <w:tcBorders>
              <w:top w:val="nil"/>
              <w:left w:val="nil"/>
              <w:bottom w:val="single" w:sz="6" w:space="0" w:color="000000"/>
              <w:right w:val="nil"/>
            </w:tcBorders>
          </w:tcPr>
          <w:p w:rsidR="003C608A" w:rsidRPr="0098625E" w:rsidRDefault="003C608A">
            <w:pPr>
              <w:pStyle w:val="Table"/>
              <w:suppressLineNumbers/>
            </w:pPr>
            <w:r w:rsidRPr="0098625E">
              <w:t xml:space="preserve">Subsection 26AAB(9) of the </w:t>
            </w:r>
            <w:r w:rsidRPr="0098625E">
              <w:rPr>
                <w:i/>
                <w:iCs/>
              </w:rPr>
              <w:t>Income Tax Assessment Act 1936</w:t>
            </w:r>
            <w:r w:rsidRPr="0098625E">
              <w:t xml:space="preserve"> reduced the amount to be included in your assessable income in respect of such an earlier disposal by you</w:t>
            </w:r>
          </w:p>
        </w:tc>
        <w:tc>
          <w:tcPr>
            <w:tcW w:w="2268" w:type="dxa"/>
            <w:tcBorders>
              <w:top w:val="nil"/>
              <w:left w:val="nil"/>
              <w:bottom w:val="single" w:sz="6" w:space="0" w:color="000000"/>
              <w:right w:val="nil"/>
            </w:tcBorders>
          </w:tcPr>
          <w:p w:rsidR="003C608A" w:rsidRPr="0098625E" w:rsidRDefault="003C608A">
            <w:pPr>
              <w:pStyle w:val="Table"/>
              <w:suppressLineNumbers/>
            </w:pPr>
            <w:r w:rsidRPr="0098625E">
              <w:t>the amount of the reduction</w:t>
            </w:r>
          </w:p>
        </w:tc>
      </w:tr>
      <w:tr w:rsidR="003C608A" w:rsidRPr="0098625E">
        <w:trPr>
          <w:cantSplit/>
        </w:trPr>
        <w:tc>
          <w:tcPr>
            <w:tcW w:w="841" w:type="dxa"/>
            <w:tcBorders>
              <w:top w:val="nil"/>
              <w:left w:val="nil"/>
              <w:bottom w:val="single" w:sz="12" w:space="0" w:color="000000"/>
              <w:right w:val="nil"/>
            </w:tcBorders>
          </w:tcPr>
          <w:p w:rsidR="003C608A" w:rsidRPr="0098625E" w:rsidRDefault="003C608A">
            <w:pPr>
              <w:pStyle w:val="Table"/>
              <w:suppressLineNumbers/>
            </w:pPr>
            <w:r w:rsidRPr="0098625E">
              <w:t>6</w:t>
            </w:r>
          </w:p>
        </w:tc>
        <w:tc>
          <w:tcPr>
            <w:tcW w:w="4121" w:type="dxa"/>
            <w:tcBorders>
              <w:top w:val="nil"/>
              <w:left w:val="nil"/>
              <w:bottom w:val="single" w:sz="12" w:space="0" w:color="000000"/>
              <w:right w:val="nil"/>
            </w:tcBorders>
          </w:tcPr>
          <w:p w:rsidR="003C608A" w:rsidRPr="0098625E" w:rsidRDefault="003C608A">
            <w:pPr>
              <w:pStyle w:val="Table"/>
              <w:suppressLineNumbers/>
            </w:pPr>
            <w:r w:rsidRPr="0098625E">
              <w:t xml:space="preserve">Subsection 26AAB(9) of the </w:t>
            </w:r>
            <w:r w:rsidRPr="0098625E">
              <w:rPr>
                <w:i/>
                <w:iCs/>
              </w:rPr>
              <w:t>Income Tax Assessment Act 1936</w:t>
            </w:r>
            <w:r w:rsidRPr="0098625E">
              <w:t xml:space="preserve"> reduced the amount to be included in another entity’s assessable income in respect of such an earlier disposal by the other entity</w:t>
            </w:r>
          </w:p>
        </w:tc>
        <w:tc>
          <w:tcPr>
            <w:tcW w:w="2268" w:type="dxa"/>
            <w:tcBorders>
              <w:top w:val="nil"/>
              <w:left w:val="nil"/>
              <w:bottom w:val="single" w:sz="12" w:space="0" w:color="000000"/>
              <w:right w:val="nil"/>
            </w:tcBorders>
          </w:tcPr>
          <w:p w:rsidR="003C608A" w:rsidRPr="0098625E" w:rsidRDefault="003C608A">
            <w:pPr>
              <w:pStyle w:val="Table"/>
              <w:suppressLineNumbers/>
            </w:pPr>
            <w:r w:rsidRPr="0098625E">
              <w:t>the amount of the reduction</w:t>
            </w:r>
          </w:p>
        </w:tc>
      </w:tr>
    </w:tbl>
    <w:p w:rsidR="003C608A" w:rsidRPr="0098625E" w:rsidRDefault="003C608A" w:rsidP="00850181">
      <w:pPr>
        <w:pStyle w:val="ActHead7"/>
      </w:pPr>
      <w:bookmarkStart w:id="707" w:name="_Toc151021555"/>
      <w:r w:rsidRPr="0098625E">
        <w:t>Part 2—Consequential amendment of the Income Tax Assessment Act 1997</w:t>
      </w:r>
      <w:bookmarkEnd w:id="707"/>
    </w:p>
    <w:p w:rsidR="003C608A" w:rsidRPr="0098625E" w:rsidRDefault="003C608A">
      <w:pPr>
        <w:pStyle w:val="ItemHead"/>
        <w:suppressLineNumbers/>
      </w:pPr>
      <w:r w:rsidRPr="0098625E">
        <w:t>2  Section 10-5 (table item headed “leases”)</w:t>
      </w:r>
    </w:p>
    <w:p w:rsidR="003C608A" w:rsidRPr="0098625E" w:rsidRDefault="003C608A">
      <w:pPr>
        <w:pStyle w:val="Item"/>
        <w:suppressLineNumbers/>
      </w:pPr>
      <w:r w:rsidRPr="0098625E">
        <w:t>Omit “</w:t>
      </w:r>
      <w:r w:rsidRPr="0098625E">
        <w:rPr>
          <w:b/>
          <w:bCs/>
        </w:rPr>
        <w:t>26AAB</w:t>
      </w:r>
      <w:r w:rsidRPr="0098625E">
        <w:t>”, substitute “Subdivision 20-B”.</w:t>
      </w:r>
    </w:p>
    <w:p w:rsidR="003C608A" w:rsidRPr="0098625E" w:rsidRDefault="003C608A">
      <w:pPr>
        <w:pStyle w:val="ItemHead"/>
        <w:suppressLineNumbers/>
      </w:pPr>
      <w:r w:rsidRPr="0098625E">
        <w:t>3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notional depreciation</w:t>
      </w:r>
      <w:r w:rsidRPr="0098625E">
        <w:t xml:space="preserve"> for a lease period has the meaning given by section 20-120.</w:t>
      </w:r>
    </w:p>
    <w:p w:rsidR="003C608A" w:rsidRPr="0098625E" w:rsidRDefault="003C608A">
      <w:pPr>
        <w:pStyle w:val="ItemHead"/>
        <w:suppressLineNumbers/>
      </w:pPr>
      <w:r w:rsidRPr="0098625E">
        <w:t>4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profit</w:t>
      </w:r>
      <w:r w:rsidRPr="0098625E">
        <w:t xml:space="preserve"> on the disposal of a leased </w:t>
      </w:r>
      <w:r w:rsidRPr="0098625E">
        <w:rPr>
          <w:position w:val="6"/>
          <w:sz w:val="16"/>
          <w:szCs w:val="16"/>
        </w:rPr>
        <w:t>*</w:t>
      </w:r>
      <w:r w:rsidRPr="0098625E">
        <w:t>car has the meaning given by section 20-115.</w:t>
      </w:r>
    </w:p>
    <w:p w:rsidR="003C608A" w:rsidRPr="0098625E" w:rsidRDefault="003C608A" w:rsidP="00850181">
      <w:pPr>
        <w:pStyle w:val="ActHead7"/>
      </w:pPr>
      <w:bookmarkStart w:id="708" w:name="_Toc151021556"/>
      <w:r w:rsidRPr="0098625E">
        <w:t>Part 3—Consequential amendment of the Income Tax Assessment Act 1936</w:t>
      </w:r>
      <w:bookmarkEnd w:id="708"/>
    </w:p>
    <w:p w:rsidR="003C608A" w:rsidRPr="0098625E" w:rsidRDefault="003C608A">
      <w:pPr>
        <w:pStyle w:val="ItemHead"/>
        <w:suppressLineNumbers/>
      </w:pPr>
      <w:r w:rsidRPr="0098625E">
        <w:t>5  Paragraph 26AAB(1)(d)</w:t>
      </w:r>
    </w:p>
    <w:p w:rsidR="003C608A" w:rsidRPr="0098625E" w:rsidRDefault="003C608A">
      <w:pPr>
        <w:pStyle w:val="Item"/>
        <w:suppressLineNumbers/>
      </w:pPr>
      <w:r w:rsidRPr="0098625E">
        <w:t>Omit “at any later time”, substitute “before the 1997-98 year of income”.</w:t>
      </w:r>
    </w:p>
    <w:p w:rsidR="003C608A" w:rsidRPr="0098625E" w:rsidRDefault="003C608A">
      <w:pPr>
        <w:pStyle w:val="ItemHead"/>
        <w:suppressLineNumbers/>
      </w:pPr>
      <w:r w:rsidRPr="0098625E">
        <w:t>6  At the end of subsection 26AAB(1)</w:t>
      </w:r>
    </w:p>
    <w:p w:rsidR="003C608A" w:rsidRPr="0098625E" w:rsidRDefault="003C608A">
      <w:pPr>
        <w:pStyle w:val="Item"/>
        <w:suppressLineNumbers/>
      </w:pPr>
      <w:r w:rsidRPr="0098625E">
        <w:t>Add:</w:t>
      </w:r>
    </w:p>
    <w:p w:rsidR="003C608A" w:rsidRPr="0098625E" w:rsidRDefault="003C608A">
      <w:pPr>
        <w:pStyle w:val="notetext"/>
        <w:suppressLineNumbers/>
      </w:pPr>
      <w:r w:rsidRPr="0098625E">
        <w:lastRenderedPageBreak/>
        <w:t>Note:</w:t>
      </w:r>
      <w:r w:rsidRPr="0098625E">
        <w:tab/>
        <w:t xml:space="preserve">Subdivision 20-B of the </w:t>
      </w:r>
      <w:r w:rsidRPr="0098625E">
        <w:rPr>
          <w:i/>
          <w:iCs/>
        </w:rPr>
        <w:t>Income Tax Assessment Act 1997</w:t>
      </w:r>
      <w:r w:rsidRPr="0098625E">
        <w:t xml:space="preserve"> applies to the disposal of a car, or of an interest in a car, by a relevant taxpayer in the 1997-98 year of income or a later year of income.</w:t>
      </w:r>
    </w:p>
    <w:p w:rsidR="003C608A" w:rsidRPr="0098625E" w:rsidRDefault="003C608A">
      <w:pPr>
        <w:pStyle w:val="ItemHead"/>
        <w:suppressLineNumbers/>
      </w:pPr>
      <w:r w:rsidRPr="0098625E">
        <w:t>7  Before paragraph 170(10AA)(a)</w:t>
      </w:r>
    </w:p>
    <w:p w:rsidR="003C608A" w:rsidRPr="0098625E" w:rsidRDefault="003C608A">
      <w:pPr>
        <w:pStyle w:val="Item"/>
        <w:suppressLineNumbers/>
      </w:pPr>
      <w:r w:rsidRPr="0098625E">
        <w:t>Insert:</w:t>
      </w:r>
    </w:p>
    <w:p w:rsidR="003C608A" w:rsidRPr="0098625E" w:rsidRDefault="003C608A">
      <w:pPr>
        <w:pStyle w:val="indenta"/>
        <w:suppressLineNumbers/>
      </w:pPr>
      <w:r w:rsidRPr="0098625E">
        <w:tab/>
        <w:t>(aa)</w:t>
      </w:r>
      <w:r w:rsidRPr="0098625E">
        <w:tab/>
        <w:t>Subdivision 20-B;</w:t>
      </w:r>
    </w:p>
    <w:p w:rsidR="003C608A" w:rsidRPr="0098625E" w:rsidRDefault="003C608A" w:rsidP="00850181">
      <w:pPr>
        <w:pStyle w:val="ActHead6"/>
      </w:pPr>
      <w:bookmarkStart w:id="709" w:name="_Toc151021557"/>
      <w:r w:rsidRPr="0098625E">
        <w:rPr>
          <w:rStyle w:val="CharChapNo"/>
        </w:rPr>
        <w:t>Schedule 8</w:t>
      </w:r>
      <w:r w:rsidRPr="0098625E">
        <w:t>—</w:t>
      </w:r>
      <w:r w:rsidRPr="0098625E">
        <w:rPr>
          <w:rStyle w:val="CharChapText"/>
        </w:rPr>
        <w:t>Recoupment</w:t>
      </w:r>
      <w:bookmarkEnd w:id="709"/>
    </w:p>
    <w:p w:rsidR="003C608A" w:rsidRPr="0098625E" w:rsidRDefault="003C608A" w:rsidP="00850181">
      <w:pPr>
        <w:pStyle w:val="ActHead7"/>
      </w:pPr>
      <w:bookmarkStart w:id="710" w:name="_Toc151021558"/>
      <w:r w:rsidRPr="0098625E">
        <w:t>Part 1—Amendment of the Income Tax (Transitional Provisions) Act 1997</w:t>
      </w:r>
      <w:bookmarkEnd w:id="710"/>
    </w:p>
    <w:p w:rsidR="003C608A" w:rsidRPr="0098625E" w:rsidRDefault="003C608A">
      <w:pPr>
        <w:pStyle w:val="ItemHead"/>
        <w:suppressLineNumbers/>
      </w:pPr>
      <w:r w:rsidRPr="0098625E">
        <w:t>1  Before Subdivision 20-B</w:t>
      </w:r>
    </w:p>
    <w:p w:rsidR="003C608A" w:rsidRPr="0098625E" w:rsidRDefault="003C608A">
      <w:pPr>
        <w:pStyle w:val="Item"/>
        <w:suppressLineNumbers/>
      </w:pPr>
      <w:r w:rsidRPr="0098625E">
        <w:t>Insert:</w:t>
      </w:r>
    </w:p>
    <w:p w:rsidR="003C608A" w:rsidRPr="0098625E" w:rsidRDefault="003C608A">
      <w:pPr>
        <w:pStyle w:val="TofSectsHeading"/>
        <w:suppressLineNumbers/>
      </w:pPr>
      <w:r w:rsidRPr="0098625E">
        <w:t>Table of Subdivisions</w:t>
      </w:r>
    </w:p>
    <w:p w:rsidR="003C608A" w:rsidRPr="0098625E" w:rsidRDefault="003C608A">
      <w:pPr>
        <w:pStyle w:val="TofSectsSubdiv"/>
        <w:suppressLineNumbers/>
      </w:pPr>
      <w:r w:rsidRPr="0098625E">
        <w:t>20-A</w:t>
      </w:r>
      <w:r w:rsidRPr="0098625E">
        <w:tab/>
        <w:t>Insurance, indemnity or recoupment for deductible expenses</w:t>
      </w:r>
    </w:p>
    <w:p w:rsidR="003C608A" w:rsidRPr="0098625E" w:rsidRDefault="003C608A">
      <w:pPr>
        <w:pStyle w:val="TofSectsSubdiv"/>
        <w:suppressLineNumbers/>
      </w:pPr>
      <w:r w:rsidRPr="0098625E">
        <w:t>20-B</w:t>
      </w:r>
      <w:r w:rsidRPr="0098625E">
        <w:tab/>
        <w:t>Disposal of a car for which lease payments have been deducted</w:t>
      </w:r>
    </w:p>
    <w:p w:rsidR="003C608A" w:rsidRPr="0098625E" w:rsidRDefault="003C608A" w:rsidP="00850181">
      <w:pPr>
        <w:pStyle w:val="ActHead4"/>
      </w:pPr>
      <w:bookmarkStart w:id="711" w:name="_Toc151021559"/>
      <w:r w:rsidRPr="0098625E">
        <w:t>Subdivision 20-A—Insurance, indemnity or recoupment for deductible expenses</w:t>
      </w:r>
      <w:bookmarkEnd w:id="711"/>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20-1</w:t>
      </w:r>
      <w:r w:rsidRPr="0098625E">
        <w:tab/>
        <w:t xml:space="preserve">Application of Subdivision 20-A of the </w:t>
      </w:r>
      <w:r w:rsidRPr="0098625E">
        <w:rPr>
          <w:i/>
          <w:iCs w:val="0"/>
        </w:rPr>
        <w:t>Income Tax Assessment Act 1997</w:t>
      </w:r>
      <w:r w:rsidRPr="0098625E">
        <w:t xml:space="preserve"> </w:t>
      </w:r>
    </w:p>
    <w:p w:rsidR="003C608A" w:rsidRPr="0098625E" w:rsidRDefault="003C608A">
      <w:pPr>
        <w:pStyle w:val="TofSectsSection"/>
        <w:suppressLineNumbers/>
      </w:pPr>
      <w:r w:rsidRPr="0098625E">
        <w:t>20-5</w:t>
      </w:r>
      <w:r w:rsidRPr="0098625E">
        <w:tab/>
        <w:t>Continued application of some 1936 Act provisions about recoupment</w:t>
      </w:r>
    </w:p>
    <w:p w:rsidR="003C608A" w:rsidRPr="0098625E" w:rsidRDefault="003C608A" w:rsidP="00850181">
      <w:pPr>
        <w:pStyle w:val="ActHead5"/>
      </w:pPr>
      <w:bookmarkStart w:id="712" w:name="_Toc151021560"/>
      <w:r w:rsidRPr="0098625E">
        <w:t xml:space="preserve">20-1  Application of Subdivision 20-A of the </w:t>
      </w:r>
      <w:r w:rsidRPr="0098625E">
        <w:rPr>
          <w:i/>
          <w:iCs/>
        </w:rPr>
        <w:t>Income Tax Assessment Act 1997</w:t>
      </w:r>
      <w:bookmarkEnd w:id="712"/>
      <w:r w:rsidRPr="0098625E">
        <w:t xml:space="preserve"> </w:t>
      </w:r>
    </w:p>
    <w:p w:rsidR="003C608A" w:rsidRPr="0098625E" w:rsidRDefault="003C608A">
      <w:pPr>
        <w:pStyle w:val="subsection"/>
        <w:suppressLineNumbers/>
      </w:pPr>
      <w:r w:rsidRPr="0098625E">
        <w:tab/>
        <w:t>(1)</w:t>
      </w:r>
      <w:r w:rsidRPr="0098625E">
        <w:tab/>
        <w:t xml:space="preserve">Subdivision 20-A of the </w:t>
      </w:r>
      <w:r w:rsidRPr="0098625E">
        <w:rPr>
          <w:i/>
          <w:iCs/>
        </w:rPr>
        <w:t>Income Tax Assessment Act 1997</w:t>
      </w:r>
      <w:r w:rsidRPr="0098625E">
        <w:t xml:space="preserve"> applies to an assessable recoupment received in the 1997-98 income year or a later income year of a loss or outgoing whenever incurred.</w:t>
      </w:r>
    </w:p>
    <w:p w:rsidR="003C608A" w:rsidRPr="0098625E" w:rsidRDefault="003C608A">
      <w:pPr>
        <w:pStyle w:val="subsection"/>
        <w:suppressLineNumbers/>
      </w:pPr>
      <w:r w:rsidRPr="0098625E">
        <w:tab/>
        <w:t>(2)</w:t>
      </w:r>
      <w:r w:rsidRPr="0098625E">
        <w:tab/>
        <w:t xml:space="preserve">That Subdivision also applies to an amount by which you are taken because of paragraph 70A(5)(b) of the </w:t>
      </w:r>
      <w:r w:rsidRPr="0098625E">
        <w:rPr>
          <w:i/>
          <w:iCs/>
        </w:rPr>
        <w:t>Income Tax Assessment Act 1936</w:t>
      </w:r>
      <w:r w:rsidRPr="0098625E">
        <w:t xml:space="preserve"> to be recouped in the 1997-98 income year.</w:t>
      </w:r>
    </w:p>
    <w:p w:rsidR="003C608A" w:rsidRPr="0098625E" w:rsidRDefault="003C608A">
      <w:pPr>
        <w:pStyle w:val="notetext"/>
        <w:suppressLineNumbers/>
      </w:pPr>
      <w:r w:rsidRPr="0098625E">
        <w:lastRenderedPageBreak/>
        <w:t>Note:</w:t>
      </w:r>
      <w:r w:rsidRPr="0098625E">
        <w:tab/>
        <w:t xml:space="preserve">Paragraph 70A(5)(b) of the </w:t>
      </w:r>
      <w:r w:rsidRPr="0098625E">
        <w:rPr>
          <w:i/>
          <w:iCs/>
        </w:rPr>
        <w:t>Income Tax Assessment Act 1936</w:t>
      </w:r>
      <w:r w:rsidRPr="0098625E">
        <w:t xml:space="preserve"> carries forward to the next income year a recoupment of mains electricity connection expenditure that is not assessable in the current year.</w:t>
      </w:r>
    </w:p>
    <w:p w:rsidR="003C608A" w:rsidRPr="0098625E" w:rsidRDefault="003C608A" w:rsidP="00850181">
      <w:pPr>
        <w:pStyle w:val="ActHead5"/>
      </w:pPr>
      <w:bookmarkStart w:id="713" w:name="_Toc151021561"/>
      <w:r w:rsidRPr="0098625E">
        <w:t>20-5  Continued application of some 1936 Act provisions about recoupment</w:t>
      </w:r>
      <w:bookmarkEnd w:id="713"/>
    </w:p>
    <w:p w:rsidR="003C608A" w:rsidRPr="0098625E" w:rsidRDefault="003C608A">
      <w:pPr>
        <w:pStyle w:val="subsection"/>
        <w:suppressLineNumbers/>
      </w:pPr>
      <w:r w:rsidRPr="0098625E">
        <w:tab/>
      </w:r>
      <w:r w:rsidRPr="0098625E">
        <w:tab/>
        <w:t xml:space="preserve">The provisions of the </w:t>
      </w:r>
      <w:r w:rsidRPr="0098625E">
        <w:rPr>
          <w:i/>
          <w:iCs/>
        </w:rPr>
        <w:t>Income Tax Assessment Act 1936</w:t>
      </w:r>
      <w:r w:rsidRPr="0098625E">
        <w:t xml:space="preserve"> listed in the table continue to apply to assessments for the 1997-98 income year and later income years (except in relation to an amount received as recoupment in the 1997-98 income year or a later income year).</w:t>
      </w:r>
    </w:p>
    <w:p w:rsidR="003C608A" w:rsidRPr="0098625E" w:rsidRDefault="003C608A">
      <w:pPr>
        <w:pStyle w:val="notetext"/>
        <w:suppressLineNumbers/>
      </w:pPr>
      <w:r w:rsidRPr="0098625E">
        <w:t>Note:</w:t>
      </w:r>
      <w:r w:rsidRPr="0098625E">
        <w:tab/>
        <w:t>The provisions in the table generally treat expenditure as not having been incurred to the extent that it has been recouped.</w:t>
      </w:r>
    </w:p>
    <w:p w:rsidR="003C608A" w:rsidRPr="0098625E" w:rsidRDefault="003C608A">
      <w:pPr>
        <w:pStyle w:val="Table"/>
        <w:suppressLineNumbers/>
      </w:pPr>
    </w:p>
    <w:tbl>
      <w:tblPr>
        <w:tblW w:w="0" w:type="auto"/>
        <w:tblInd w:w="1242" w:type="dxa"/>
        <w:tblLayout w:type="fixed"/>
        <w:tblLook w:val="0000" w:firstRow="0" w:lastRow="0" w:firstColumn="0" w:lastColumn="0" w:noHBand="0" w:noVBand="0"/>
      </w:tblPr>
      <w:tblGrid>
        <w:gridCol w:w="709"/>
        <w:gridCol w:w="1701"/>
        <w:gridCol w:w="3544"/>
      </w:tblGrid>
      <w:tr w:rsidR="003C608A" w:rsidRPr="0098625E">
        <w:trPr>
          <w:cantSplit/>
        </w:trPr>
        <w:tc>
          <w:tcPr>
            <w:tcW w:w="709" w:type="dxa"/>
            <w:tcBorders>
              <w:top w:val="single" w:sz="12" w:space="0" w:color="000000"/>
              <w:left w:val="nil"/>
              <w:bottom w:val="single" w:sz="12" w:space="0" w:color="000000"/>
              <w:right w:val="nil"/>
            </w:tcBorders>
          </w:tcPr>
          <w:p w:rsidR="003C608A" w:rsidRPr="0098625E" w:rsidRDefault="003C608A">
            <w:pPr>
              <w:pStyle w:val="Table"/>
              <w:suppressLineNumbers/>
              <w:rPr>
                <w:b/>
                <w:bCs/>
              </w:rPr>
            </w:pPr>
            <w:r w:rsidRPr="0098625E">
              <w:rPr>
                <w:b/>
                <w:bCs/>
              </w:rPr>
              <w:br/>
              <w:t>Item</w:t>
            </w:r>
          </w:p>
        </w:tc>
        <w:tc>
          <w:tcPr>
            <w:tcW w:w="1701" w:type="dxa"/>
            <w:tcBorders>
              <w:top w:val="single" w:sz="12" w:space="0" w:color="000000"/>
              <w:left w:val="nil"/>
              <w:bottom w:val="single" w:sz="12" w:space="0" w:color="000000"/>
              <w:right w:val="nil"/>
            </w:tcBorders>
          </w:tcPr>
          <w:p w:rsidR="003C608A" w:rsidRPr="0098625E" w:rsidRDefault="003C608A">
            <w:pPr>
              <w:pStyle w:val="Table"/>
              <w:suppressLineNumbers/>
              <w:rPr>
                <w:b/>
                <w:bCs/>
              </w:rPr>
            </w:pPr>
            <w:r w:rsidRPr="0098625E">
              <w:rPr>
                <w:b/>
                <w:bCs/>
              </w:rPr>
              <w:br/>
              <w:t>Provision</w:t>
            </w:r>
          </w:p>
        </w:tc>
        <w:tc>
          <w:tcPr>
            <w:tcW w:w="3544" w:type="dxa"/>
            <w:tcBorders>
              <w:top w:val="single" w:sz="12" w:space="0" w:color="000000"/>
              <w:left w:val="nil"/>
              <w:bottom w:val="single" w:sz="12" w:space="0" w:color="000000"/>
              <w:right w:val="nil"/>
            </w:tcBorders>
          </w:tcPr>
          <w:p w:rsidR="003C608A" w:rsidRPr="0098625E" w:rsidRDefault="003C608A">
            <w:pPr>
              <w:pStyle w:val="Table"/>
              <w:suppressLineNumbers/>
              <w:rPr>
                <w:b/>
                <w:bCs/>
              </w:rPr>
            </w:pPr>
            <w:r w:rsidRPr="0098625E">
              <w:rPr>
                <w:b/>
                <w:bCs/>
              </w:rPr>
              <w:t>Description of expense provision relates to:</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1</w:t>
            </w:r>
            <w:r w:rsidRPr="0098625E">
              <w:rPr>
                <w:lang w:val="en-US"/>
              </w:rPr>
              <w:tab/>
            </w:r>
          </w:p>
        </w:tc>
        <w:tc>
          <w:tcPr>
            <w:tcW w:w="1701"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73D</w:t>
            </w:r>
          </w:p>
        </w:tc>
        <w:tc>
          <w:tcPr>
            <w:tcW w:w="354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research and development activity expenditure</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suppressLineNumbers/>
              <w:ind w:left="283" w:hanging="283"/>
            </w:pPr>
            <w:r w:rsidRPr="0098625E">
              <w:rPr>
                <w:lang w:val="en-US"/>
              </w:rPr>
              <w:t>2</w:t>
            </w:r>
            <w:r w:rsidRPr="0098625E">
              <w:rPr>
                <w:lang w:val="en-US"/>
              </w:rPr>
              <w:tab/>
            </w:r>
          </w:p>
        </w:tc>
        <w:tc>
          <w:tcPr>
            <w:tcW w:w="1701"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82BE</w:t>
            </w:r>
          </w:p>
        </w:tc>
        <w:tc>
          <w:tcPr>
            <w:tcW w:w="354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environmental impact study expenditure</w:t>
            </w:r>
          </w:p>
        </w:tc>
      </w:tr>
      <w:tr w:rsidR="003C608A" w:rsidRPr="0098625E">
        <w:trPr>
          <w:cantSplit/>
        </w:trPr>
        <w:tc>
          <w:tcPr>
            <w:tcW w:w="709" w:type="dxa"/>
            <w:tcBorders>
              <w:top w:val="single" w:sz="6" w:space="0" w:color="000000"/>
              <w:left w:val="nil"/>
              <w:bottom w:val="single" w:sz="12" w:space="0" w:color="000000"/>
              <w:right w:val="nil"/>
            </w:tcBorders>
          </w:tcPr>
          <w:p w:rsidR="003C608A" w:rsidRPr="0098625E" w:rsidRDefault="003C608A">
            <w:pPr>
              <w:pStyle w:val="Table"/>
              <w:suppressLineNumbers/>
              <w:ind w:left="283" w:hanging="283"/>
            </w:pPr>
            <w:r w:rsidRPr="0098625E">
              <w:rPr>
                <w:lang w:val="en-US"/>
              </w:rPr>
              <w:t>3</w:t>
            </w:r>
            <w:r w:rsidRPr="0098625E">
              <w:rPr>
                <w:lang w:val="en-US"/>
              </w:rPr>
              <w:tab/>
            </w:r>
          </w:p>
        </w:tc>
        <w:tc>
          <w:tcPr>
            <w:tcW w:w="1701"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124ZZN</w:t>
            </w:r>
          </w:p>
        </w:tc>
        <w:tc>
          <w:tcPr>
            <w:tcW w:w="3544"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horticultural plant establishment expenditure</w:t>
            </w:r>
          </w:p>
        </w:tc>
      </w:tr>
    </w:tbl>
    <w:p w:rsidR="003C608A" w:rsidRPr="0098625E" w:rsidRDefault="003C608A" w:rsidP="00850181">
      <w:pPr>
        <w:pStyle w:val="ActHead7"/>
      </w:pPr>
      <w:bookmarkStart w:id="714" w:name="_Toc151021562"/>
      <w:r w:rsidRPr="0098625E">
        <w:t>Part 2—Consequential amendment of the Income Tax Assessment Act 1997</w:t>
      </w:r>
      <w:bookmarkEnd w:id="714"/>
    </w:p>
    <w:p w:rsidR="003C608A" w:rsidRPr="0098625E" w:rsidRDefault="003C608A">
      <w:pPr>
        <w:pStyle w:val="ItemHead"/>
        <w:suppressLineNumbers/>
      </w:pPr>
      <w:r w:rsidRPr="0098625E">
        <w:t>2  Section 10-5 (table item headed “bad debt”)</w:t>
      </w:r>
    </w:p>
    <w:p w:rsidR="003C608A" w:rsidRPr="0098625E" w:rsidRDefault="003C608A">
      <w:pPr>
        <w:pStyle w:val="Item"/>
        <w:suppressLineNumbers/>
      </w:pPr>
      <w:r w:rsidRPr="0098625E">
        <w:t>Repeal the item, substitute:</w:t>
      </w:r>
    </w:p>
    <w:tbl>
      <w:tblPr>
        <w:tblW w:w="0" w:type="auto"/>
        <w:tblInd w:w="391" w:type="dxa"/>
        <w:tblLayout w:type="fixed"/>
        <w:tblCellMar>
          <w:left w:w="107" w:type="dxa"/>
          <w:right w:w="107" w:type="dxa"/>
        </w:tblCellMar>
        <w:tblLook w:val="0000" w:firstRow="0" w:lastRow="0" w:firstColumn="0" w:lastColumn="0" w:noHBand="0" w:noVBand="0"/>
      </w:tblPr>
      <w:tblGrid>
        <w:gridCol w:w="5732"/>
        <w:gridCol w:w="1072"/>
      </w:tblGrid>
      <w:tr w:rsidR="003C608A" w:rsidRPr="0098625E">
        <w:trPr>
          <w:cantSplit/>
        </w:trPr>
        <w:tc>
          <w:tcPr>
            <w:tcW w:w="5732" w:type="dxa"/>
            <w:tcBorders>
              <w:top w:val="nil"/>
              <w:left w:val="nil"/>
              <w:bottom w:val="nil"/>
              <w:right w:val="nil"/>
            </w:tcBorders>
          </w:tcPr>
          <w:p w:rsidR="003C608A" w:rsidRPr="0098625E" w:rsidRDefault="003C608A">
            <w:pPr>
              <w:pStyle w:val="Table"/>
              <w:suppressLineNumbers/>
            </w:pPr>
            <w:r w:rsidRPr="0098625E">
              <w:rPr>
                <w:b/>
                <w:bCs/>
              </w:rPr>
              <w:t>bad debts</w:t>
            </w:r>
          </w:p>
        </w:tc>
        <w:tc>
          <w:tcPr>
            <w:tcW w:w="1072" w:type="dxa"/>
            <w:tcBorders>
              <w:top w:val="nil"/>
              <w:left w:val="nil"/>
              <w:bottom w:val="nil"/>
              <w:right w:val="nil"/>
            </w:tcBorders>
          </w:tcPr>
          <w:p w:rsidR="003C608A" w:rsidRPr="0098625E" w:rsidRDefault="003C608A">
            <w:pPr>
              <w:pStyle w:val="Table"/>
              <w:suppressLineNumbers/>
            </w:pPr>
          </w:p>
        </w:tc>
      </w:tr>
      <w:tr w:rsidR="003C608A" w:rsidRPr="0098625E">
        <w:trPr>
          <w:cantSplit/>
        </w:trPr>
        <w:tc>
          <w:tcPr>
            <w:tcW w:w="5732" w:type="dxa"/>
            <w:tcBorders>
              <w:top w:val="nil"/>
              <w:left w:val="nil"/>
              <w:bottom w:val="nil"/>
              <w:right w:val="nil"/>
            </w:tcBorders>
          </w:tcPr>
          <w:p w:rsidR="003C608A" w:rsidRPr="0098625E" w:rsidRDefault="003C608A">
            <w:pPr>
              <w:pStyle w:val="Table"/>
              <w:suppressLineNumbers/>
              <w:ind w:left="567"/>
            </w:pPr>
            <w:r w:rsidRPr="0098625E">
              <w:t xml:space="preserve">see </w:t>
            </w:r>
            <w:r w:rsidRPr="0098625E">
              <w:rPr>
                <w:i/>
                <w:iCs/>
              </w:rPr>
              <w:t>recoupment</w:t>
            </w:r>
          </w:p>
        </w:tc>
        <w:tc>
          <w:tcPr>
            <w:tcW w:w="1072" w:type="dxa"/>
            <w:tcBorders>
              <w:top w:val="nil"/>
              <w:left w:val="nil"/>
              <w:bottom w:val="nil"/>
              <w:right w:val="nil"/>
            </w:tcBorders>
          </w:tcPr>
          <w:p w:rsidR="003C608A" w:rsidRPr="0098625E" w:rsidRDefault="003C608A">
            <w:pPr>
              <w:pStyle w:val="Table"/>
              <w:suppressLineNumbers/>
            </w:pPr>
          </w:p>
        </w:tc>
      </w:tr>
    </w:tbl>
    <w:p w:rsidR="003C608A" w:rsidRPr="0098625E" w:rsidRDefault="003C608A">
      <w:pPr>
        <w:pStyle w:val="ItemHead"/>
        <w:suppressLineNumbers/>
      </w:pPr>
      <w:r w:rsidRPr="0098625E">
        <w:t>3  Section 10-5 (table item headed “compensation”)</w:t>
      </w:r>
    </w:p>
    <w:p w:rsidR="003C608A" w:rsidRPr="0098625E" w:rsidRDefault="003C608A">
      <w:pPr>
        <w:pStyle w:val="Item"/>
        <w:suppressLineNumbers/>
      </w:pPr>
      <w:r w:rsidRPr="0098625E">
        <w:t>Omit:</w:t>
      </w:r>
    </w:p>
    <w:tbl>
      <w:tblPr>
        <w:tblW w:w="0" w:type="auto"/>
        <w:tblInd w:w="391" w:type="dxa"/>
        <w:tblLayout w:type="fixed"/>
        <w:tblCellMar>
          <w:left w:w="107" w:type="dxa"/>
          <w:right w:w="107" w:type="dxa"/>
        </w:tblCellMar>
        <w:tblLook w:val="0000" w:firstRow="0" w:lastRow="0" w:firstColumn="0" w:lastColumn="0" w:noHBand="0" w:noVBand="0"/>
      </w:tblPr>
      <w:tblGrid>
        <w:gridCol w:w="5732"/>
        <w:gridCol w:w="1072"/>
      </w:tblGrid>
      <w:tr w:rsidR="003C608A" w:rsidRPr="0098625E">
        <w:trPr>
          <w:cantSplit/>
        </w:trPr>
        <w:tc>
          <w:tcPr>
            <w:tcW w:w="5732" w:type="dxa"/>
            <w:tcBorders>
              <w:top w:val="nil"/>
              <w:left w:val="nil"/>
              <w:bottom w:val="nil"/>
              <w:right w:val="nil"/>
            </w:tcBorders>
          </w:tcPr>
          <w:p w:rsidR="003C608A" w:rsidRPr="0098625E" w:rsidRDefault="003C608A">
            <w:pPr>
              <w:pStyle w:val="tableIndentText"/>
              <w:suppressLineNumbers/>
            </w:pPr>
            <w:r w:rsidRPr="0098625E">
              <w:t>deductible loss or outgoing, insurance or indemnity for</w:t>
            </w:r>
            <w:r w:rsidRPr="0098625E">
              <w:tab/>
            </w:r>
          </w:p>
        </w:tc>
        <w:tc>
          <w:tcPr>
            <w:tcW w:w="1072" w:type="dxa"/>
            <w:tcBorders>
              <w:top w:val="nil"/>
              <w:left w:val="nil"/>
              <w:bottom w:val="nil"/>
              <w:right w:val="nil"/>
            </w:tcBorders>
          </w:tcPr>
          <w:p w:rsidR="003C608A" w:rsidRPr="0098625E" w:rsidRDefault="003C608A">
            <w:pPr>
              <w:pStyle w:val="Table"/>
              <w:suppressLineNumbers/>
            </w:pPr>
            <w:r w:rsidRPr="0098625E">
              <w:rPr>
                <w:b/>
                <w:bCs/>
              </w:rPr>
              <w:t>26(j)</w:t>
            </w:r>
          </w:p>
        </w:tc>
      </w:tr>
    </w:tbl>
    <w:p w:rsidR="003C608A" w:rsidRPr="0098625E" w:rsidRDefault="003C608A">
      <w:pPr>
        <w:pStyle w:val="ItemHead"/>
        <w:suppressLineNumbers/>
      </w:pPr>
      <w:r w:rsidRPr="0098625E">
        <w:t>4  Section 10-5 (table item headed “compensation”)</w:t>
      </w:r>
    </w:p>
    <w:p w:rsidR="003C608A" w:rsidRPr="0098625E" w:rsidRDefault="003C608A">
      <w:pPr>
        <w:pStyle w:val="Item"/>
        <w:suppressLineNumbers/>
      </w:pPr>
      <w:r w:rsidRPr="0098625E">
        <w:t>Omit “</w:t>
      </w:r>
      <w:r w:rsidRPr="0098625E">
        <w:rPr>
          <w:i/>
          <w:iCs/>
        </w:rPr>
        <w:t xml:space="preserve">embezzlement, insurance, </w:t>
      </w:r>
      <w:proofErr w:type="spellStart"/>
      <w:r w:rsidRPr="0098625E">
        <w:rPr>
          <w:i/>
          <w:iCs/>
        </w:rPr>
        <w:t>live stock</w:t>
      </w:r>
      <w:proofErr w:type="spellEnd"/>
      <w:r w:rsidRPr="0098625E">
        <w:t>”, substitute “</w:t>
      </w:r>
      <w:r w:rsidRPr="0098625E">
        <w:rPr>
          <w:i/>
          <w:iCs/>
        </w:rPr>
        <w:t xml:space="preserve">insurance, </w:t>
      </w:r>
      <w:proofErr w:type="spellStart"/>
      <w:r w:rsidRPr="0098625E">
        <w:rPr>
          <w:i/>
          <w:iCs/>
        </w:rPr>
        <w:t>live stock</w:t>
      </w:r>
      <w:proofErr w:type="spellEnd"/>
      <w:r w:rsidRPr="0098625E">
        <w:rPr>
          <w:i/>
          <w:iCs/>
        </w:rPr>
        <w:t>, recoupment</w:t>
      </w:r>
      <w:r w:rsidRPr="0098625E">
        <w:t>”.</w:t>
      </w:r>
    </w:p>
    <w:p w:rsidR="003C608A" w:rsidRPr="0098625E" w:rsidRDefault="003C608A">
      <w:pPr>
        <w:pStyle w:val="ItemHead"/>
        <w:suppressLineNumbers/>
      </w:pPr>
      <w:r w:rsidRPr="0098625E">
        <w:t>5  Section 10-5 (after the table item headed “currency gains”)</w:t>
      </w:r>
    </w:p>
    <w:p w:rsidR="003C608A" w:rsidRPr="0098625E" w:rsidRDefault="003C608A">
      <w:pPr>
        <w:pStyle w:val="Item"/>
        <w:suppressLineNumbers/>
      </w:pPr>
      <w:r w:rsidRPr="0098625E">
        <w:lastRenderedPageBreak/>
        <w:t>Insert:</w:t>
      </w:r>
    </w:p>
    <w:tbl>
      <w:tblPr>
        <w:tblW w:w="0" w:type="auto"/>
        <w:tblInd w:w="391" w:type="dxa"/>
        <w:tblLayout w:type="fixed"/>
        <w:tblCellMar>
          <w:left w:w="107" w:type="dxa"/>
          <w:right w:w="107" w:type="dxa"/>
        </w:tblCellMar>
        <w:tblLook w:val="0000" w:firstRow="0" w:lastRow="0" w:firstColumn="0" w:lastColumn="0" w:noHBand="0" w:noVBand="0"/>
      </w:tblPr>
      <w:tblGrid>
        <w:gridCol w:w="5732"/>
        <w:gridCol w:w="1072"/>
      </w:tblGrid>
      <w:tr w:rsidR="003C608A" w:rsidRPr="0098625E">
        <w:trPr>
          <w:cantSplit/>
        </w:trPr>
        <w:tc>
          <w:tcPr>
            <w:tcW w:w="5732" w:type="dxa"/>
            <w:tcBorders>
              <w:top w:val="nil"/>
              <w:left w:val="nil"/>
              <w:bottom w:val="nil"/>
              <w:right w:val="nil"/>
            </w:tcBorders>
          </w:tcPr>
          <w:p w:rsidR="003C608A" w:rsidRPr="0098625E" w:rsidRDefault="003C608A">
            <w:pPr>
              <w:pStyle w:val="tableSub-heading"/>
              <w:suppressLineNumbers/>
            </w:pPr>
            <w:r w:rsidRPr="0098625E">
              <w:t>currency losses</w:t>
            </w:r>
          </w:p>
        </w:tc>
        <w:tc>
          <w:tcPr>
            <w:tcW w:w="1072" w:type="dxa"/>
            <w:tcBorders>
              <w:top w:val="nil"/>
              <w:left w:val="nil"/>
              <w:bottom w:val="nil"/>
              <w:right w:val="nil"/>
            </w:tcBorders>
          </w:tcPr>
          <w:p w:rsidR="003C608A" w:rsidRPr="0098625E" w:rsidRDefault="003C608A">
            <w:pPr>
              <w:pStyle w:val="Table"/>
              <w:suppressLineNumbers/>
            </w:pPr>
          </w:p>
        </w:tc>
      </w:tr>
      <w:tr w:rsidR="003C608A" w:rsidRPr="0098625E">
        <w:trPr>
          <w:cantSplit/>
        </w:trPr>
        <w:tc>
          <w:tcPr>
            <w:tcW w:w="5732" w:type="dxa"/>
            <w:tcBorders>
              <w:top w:val="nil"/>
              <w:left w:val="nil"/>
              <w:bottom w:val="nil"/>
              <w:right w:val="nil"/>
            </w:tcBorders>
          </w:tcPr>
          <w:p w:rsidR="003C608A" w:rsidRPr="0098625E" w:rsidRDefault="003C608A">
            <w:pPr>
              <w:pStyle w:val="tableIndentText"/>
              <w:suppressLineNumbers/>
            </w:pPr>
            <w:r w:rsidRPr="0098625E">
              <w:t xml:space="preserve">see </w:t>
            </w:r>
            <w:r w:rsidRPr="0098625E">
              <w:rPr>
                <w:i/>
                <w:iCs/>
              </w:rPr>
              <w:t>recoupment</w:t>
            </w:r>
          </w:p>
        </w:tc>
        <w:tc>
          <w:tcPr>
            <w:tcW w:w="1072" w:type="dxa"/>
            <w:tcBorders>
              <w:top w:val="nil"/>
              <w:left w:val="nil"/>
              <w:bottom w:val="nil"/>
              <w:right w:val="nil"/>
            </w:tcBorders>
          </w:tcPr>
          <w:p w:rsidR="003C608A" w:rsidRPr="0098625E" w:rsidRDefault="003C608A">
            <w:pPr>
              <w:pStyle w:val="Table"/>
              <w:suppressLineNumbers/>
            </w:pPr>
          </w:p>
        </w:tc>
      </w:tr>
    </w:tbl>
    <w:p w:rsidR="003C608A" w:rsidRPr="0098625E" w:rsidRDefault="003C608A">
      <w:pPr>
        <w:pStyle w:val="ItemHead"/>
        <w:suppressLineNumbers/>
      </w:pPr>
      <w:r w:rsidRPr="0098625E">
        <w:t>6  Section 10-5 (at the end of the table item headed “development allowance”)</w:t>
      </w:r>
    </w:p>
    <w:p w:rsidR="003C608A" w:rsidRPr="0098625E" w:rsidRDefault="003C608A">
      <w:pPr>
        <w:pStyle w:val="Item"/>
        <w:suppressLineNumbers/>
      </w:pPr>
      <w:r w:rsidRPr="0098625E">
        <w:t>Add:</w:t>
      </w:r>
    </w:p>
    <w:tbl>
      <w:tblPr>
        <w:tblW w:w="0" w:type="auto"/>
        <w:tblInd w:w="391" w:type="dxa"/>
        <w:tblLayout w:type="fixed"/>
        <w:tblCellMar>
          <w:left w:w="107" w:type="dxa"/>
          <w:right w:w="107" w:type="dxa"/>
        </w:tblCellMar>
        <w:tblLook w:val="0000" w:firstRow="0" w:lastRow="0" w:firstColumn="0" w:lastColumn="0" w:noHBand="0" w:noVBand="0"/>
      </w:tblPr>
      <w:tblGrid>
        <w:gridCol w:w="5528"/>
        <w:gridCol w:w="1276"/>
      </w:tblGrid>
      <w:tr w:rsidR="003C608A" w:rsidRPr="0098625E">
        <w:trPr>
          <w:cantSplit/>
        </w:trPr>
        <w:tc>
          <w:tcPr>
            <w:tcW w:w="5528" w:type="dxa"/>
            <w:tcBorders>
              <w:top w:val="nil"/>
              <w:left w:val="nil"/>
              <w:bottom w:val="nil"/>
              <w:right w:val="nil"/>
            </w:tcBorders>
          </w:tcPr>
          <w:p w:rsidR="003C608A" w:rsidRPr="0098625E" w:rsidRDefault="003C608A">
            <w:pPr>
              <w:pStyle w:val="tableIndentText"/>
              <w:suppressLineNumbers/>
            </w:pPr>
            <w:r w:rsidRPr="0098625E">
              <w:t xml:space="preserve">see also </w:t>
            </w:r>
            <w:r w:rsidRPr="0098625E">
              <w:rPr>
                <w:i/>
                <w:iCs/>
              </w:rPr>
              <w:t>recoupment</w:t>
            </w:r>
          </w:p>
        </w:tc>
        <w:tc>
          <w:tcPr>
            <w:tcW w:w="1276" w:type="dxa"/>
            <w:tcBorders>
              <w:top w:val="nil"/>
              <w:left w:val="nil"/>
              <w:bottom w:val="nil"/>
              <w:right w:val="nil"/>
            </w:tcBorders>
          </w:tcPr>
          <w:p w:rsidR="003C608A" w:rsidRPr="0098625E" w:rsidRDefault="003C608A">
            <w:pPr>
              <w:pStyle w:val="Table"/>
              <w:suppressLineNumbers/>
            </w:pPr>
          </w:p>
        </w:tc>
      </w:tr>
    </w:tbl>
    <w:p w:rsidR="003C608A" w:rsidRPr="0098625E" w:rsidRDefault="003C608A">
      <w:pPr>
        <w:pStyle w:val="ItemHead"/>
        <w:suppressLineNumbers/>
      </w:pPr>
      <w:r w:rsidRPr="0098625E">
        <w:t>7  Section 10-5 (at the end of the table item headed “drought investment allowance”)</w:t>
      </w:r>
    </w:p>
    <w:p w:rsidR="003C608A" w:rsidRPr="0098625E" w:rsidRDefault="003C608A">
      <w:pPr>
        <w:pStyle w:val="Item"/>
        <w:suppressLineNumbers/>
      </w:pPr>
      <w:r w:rsidRPr="0098625E">
        <w:t>Add:</w:t>
      </w:r>
    </w:p>
    <w:tbl>
      <w:tblPr>
        <w:tblW w:w="0" w:type="auto"/>
        <w:tblInd w:w="391" w:type="dxa"/>
        <w:tblLayout w:type="fixed"/>
        <w:tblCellMar>
          <w:left w:w="107" w:type="dxa"/>
          <w:right w:w="107" w:type="dxa"/>
        </w:tblCellMar>
        <w:tblLook w:val="0000" w:firstRow="0" w:lastRow="0" w:firstColumn="0" w:lastColumn="0" w:noHBand="0" w:noVBand="0"/>
      </w:tblPr>
      <w:tblGrid>
        <w:gridCol w:w="5597"/>
        <w:gridCol w:w="1207"/>
      </w:tblGrid>
      <w:tr w:rsidR="003C608A" w:rsidRPr="0098625E">
        <w:trPr>
          <w:cantSplit/>
        </w:trPr>
        <w:tc>
          <w:tcPr>
            <w:tcW w:w="5597" w:type="dxa"/>
            <w:tcBorders>
              <w:top w:val="nil"/>
              <w:left w:val="nil"/>
              <w:bottom w:val="nil"/>
              <w:right w:val="nil"/>
            </w:tcBorders>
          </w:tcPr>
          <w:p w:rsidR="003C608A" w:rsidRPr="0098625E" w:rsidRDefault="003C608A">
            <w:pPr>
              <w:pStyle w:val="tableIndentText"/>
              <w:suppressLineNumbers/>
            </w:pPr>
            <w:r w:rsidRPr="0098625E">
              <w:t xml:space="preserve">see also </w:t>
            </w:r>
            <w:r w:rsidRPr="0098625E">
              <w:rPr>
                <w:i/>
                <w:iCs/>
              </w:rPr>
              <w:t>recoupment</w:t>
            </w:r>
          </w:p>
        </w:tc>
        <w:tc>
          <w:tcPr>
            <w:tcW w:w="1207" w:type="dxa"/>
            <w:tcBorders>
              <w:top w:val="nil"/>
              <w:left w:val="nil"/>
              <w:bottom w:val="nil"/>
              <w:right w:val="nil"/>
            </w:tcBorders>
          </w:tcPr>
          <w:p w:rsidR="003C608A" w:rsidRPr="0098625E" w:rsidRDefault="003C608A">
            <w:pPr>
              <w:pStyle w:val="Table"/>
              <w:suppressLineNumbers/>
            </w:pPr>
          </w:p>
        </w:tc>
      </w:tr>
    </w:tbl>
    <w:p w:rsidR="003C608A" w:rsidRPr="0098625E" w:rsidRDefault="003C608A">
      <w:pPr>
        <w:pStyle w:val="ItemHead"/>
        <w:suppressLineNumbers/>
      </w:pPr>
      <w:r w:rsidRPr="0098625E">
        <w:t>8  Section 10-5 (table items headed “elections” and “electricity connections”)</w:t>
      </w:r>
    </w:p>
    <w:p w:rsidR="003C608A" w:rsidRPr="0098625E" w:rsidRDefault="003C608A">
      <w:pPr>
        <w:pStyle w:val="Item"/>
        <w:keepNext/>
        <w:suppressLineNumbers/>
      </w:pPr>
      <w:r w:rsidRPr="0098625E">
        <w:t>Repeal the items, substitute:</w:t>
      </w:r>
    </w:p>
    <w:tbl>
      <w:tblPr>
        <w:tblW w:w="0" w:type="auto"/>
        <w:tblInd w:w="391" w:type="dxa"/>
        <w:tblLayout w:type="fixed"/>
        <w:tblCellMar>
          <w:left w:w="107" w:type="dxa"/>
          <w:right w:w="107" w:type="dxa"/>
        </w:tblCellMar>
        <w:tblLook w:val="0000" w:firstRow="0" w:lastRow="0" w:firstColumn="0" w:lastColumn="0" w:noHBand="0" w:noVBand="0"/>
      </w:tblPr>
      <w:tblGrid>
        <w:gridCol w:w="5670"/>
        <w:gridCol w:w="1134"/>
      </w:tblGrid>
      <w:tr w:rsidR="003C608A" w:rsidRPr="0098625E">
        <w:trPr>
          <w:cantSplit/>
        </w:trPr>
        <w:tc>
          <w:tcPr>
            <w:tcW w:w="5670" w:type="dxa"/>
            <w:tcBorders>
              <w:top w:val="nil"/>
              <w:left w:val="nil"/>
              <w:bottom w:val="nil"/>
              <w:right w:val="nil"/>
            </w:tcBorders>
          </w:tcPr>
          <w:p w:rsidR="003C608A" w:rsidRPr="0098625E" w:rsidRDefault="003C608A">
            <w:pPr>
              <w:pStyle w:val="tableSub-heading"/>
              <w:keepNext/>
              <w:keepLines/>
              <w:suppressLineNumbers/>
            </w:pPr>
            <w:r w:rsidRPr="0098625E">
              <w:t>elections</w:t>
            </w:r>
          </w:p>
        </w:tc>
        <w:tc>
          <w:tcPr>
            <w:tcW w:w="1134" w:type="dxa"/>
            <w:tcBorders>
              <w:top w:val="nil"/>
              <w:left w:val="nil"/>
              <w:bottom w:val="nil"/>
              <w:right w:val="nil"/>
            </w:tcBorders>
          </w:tcPr>
          <w:p w:rsidR="003C608A" w:rsidRPr="0098625E" w:rsidRDefault="003C608A">
            <w:pPr>
              <w:pStyle w:val="Table"/>
              <w:keepNext/>
              <w:keepLines/>
              <w:suppressLineNumbers/>
            </w:pPr>
          </w:p>
        </w:tc>
      </w:tr>
      <w:tr w:rsidR="003C608A" w:rsidRPr="0098625E">
        <w:trPr>
          <w:cantSplit/>
        </w:trPr>
        <w:tc>
          <w:tcPr>
            <w:tcW w:w="5670" w:type="dxa"/>
            <w:tcBorders>
              <w:top w:val="nil"/>
              <w:left w:val="nil"/>
              <w:bottom w:val="nil"/>
              <w:right w:val="nil"/>
            </w:tcBorders>
          </w:tcPr>
          <w:p w:rsidR="003C608A" w:rsidRPr="0098625E" w:rsidRDefault="003C608A">
            <w:pPr>
              <w:pStyle w:val="tableIndentText"/>
              <w:keepNext/>
              <w:keepLines/>
              <w:suppressLineNumbers/>
            </w:pPr>
            <w:r w:rsidRPr="0098625E">
              <w:t>local government, reimbursement of expenses of</w:t>
            </w:r>
            <w:r w:rsidRPr="0098625E">
              <w:tab/>
            </w:r>
          </w:p>
        </w:tc>
        <w:tc>
          <w:tcPr>
            <w:tcW w:w="1134" w:type="dxa"/>
            <w:tcBorders>
              <w:top w:val="nil"/>
              <w:left w:val="nil"/>
              <w:bottom w:val="nil"/>
              <w:right w:val="nil"/>
            </w:tcBorders>
          </w:tcPr>
          <w:p w:rsidR="003C608A" w:rsidRPr="0098625E" w:rsidRDefault="003C608A">
            <w:pPr>
              <w:pStyle w:val="Table"/>
              <w:keepNext/>
              <w:keepLines/>
              <w:suppressLineNumbers/>
              <w:rPr>
                <w:b/>
                <w:bCs/>
              </w:rPr>
            </w:pPr>
            <w:r w:rsidRPr="0098625E">
              <w:rPr>
                <w:b/>
                <w:bCs/>
              </w:rPr>
              <w:t>74A(4)</w:t>
            </w:r>
          </w:p>
        </w:tc>
      </w:tr>
      <w:tr w:rsidR="003C608A" w:rsidRPr="0098625E">
        <w:trPr>
          <w:cantSplit/>
        </w:trPr>
        <w:tc>
          <w:tcPr>
            <w:tcW w:w="5670" w:type="dxa"/>
            <w:tcBorders>
              <w:top w:val="nil"/>
              <w:left w:val="nil"/>
              <w:bottom w:val="nil"/>
              <w:right w:val="nil"/>
            </w:tcBorders>
          </w:tcPr>
          <w:p w:rsidR="003C608A" w:rsidRPr="0098625E" w:rsidRDefault="003C608A">
            <w:pPr>
              <w:pStyle w:val="tableIndentText"/>
              <w:keepNext/>
              <w:keepLines/>
              <w:suppressLineNumbers/>
            </w:pPr>
            <w:r w:rsidRPr="0098625E">
              <w:t>see also</w:t>
            </w:r>
            <w:r w:rsidRPr="0098625E">
              <w:rPr>
                <w:i/>
                <w:iCs/>
              </w:rPr>
              <w:t xml:space="preserve"> recoupment</w:t>
            </w:r>
          </w:p>
        </w:tc>
        <w:tc>
          <w:tcPr>
            <w:tcW w:w="1134" w:type="dxa"/>
            <w:tcBorders>
              <w:top w:val="nil"/>
              <w:left w:val="nil"/>
              <w:bottom w:val="nil"/>
              <w:right w:val="nil"/>
            </w:tcBorders>
          </w:tcPr>
          <w:p w:rsidR="003C608A" w:rsidRPr="0098625E" w:rsidRDefault="003C608A">
            <w:pPr>
              <w:pStyle w:val="Table"/>
              <w:keepNext/>
              <w:keepLines/>
              <w:suppressLineNumbers/>
            </w:pPr>
          </w:p>
        </w:tc>
      </w:tr>
      <w:tr w:rsidR="003C608A" w:rsidRPr="0098625E">
        <w:trPr>
          <w:cantSplit/>
        </w:trPr>
        <w:tc>
          <w:tcPr>
            <w:tcW w:w="5670" w:type="dxa"/>
            <w:tcBorders>
              <w:top w:val="nil"/>
              <w:left w:val="nil"/>
              <w:bottom w:val="nil"/>
              <w:right w:val="nil"/>
            </w:tcBorders>
          </w:tcPr>
          <w:p w:rsidR="003C608A" w:rsidRPr="0098625E" w:rsidRDefault="003C608A">
            <w:pPr>
              <w:pStyle w:val="tableSub-heading"/>
              <w:keepNext/>
              <w:keepLines/>
              <w:suppressLineNumbers/>
            </w:pPr>
            <w:r w:rsidRPr="0098625E">
              <w:t>electricity connections</w:t>
            </w:r>
          </w:p>
        </w:tc>
        <w:tc>
          <w:tcPr>
            <w:tcW w:w="1134" w:type="dxa"/>
            <w:tcBorders>
              <w:top w:val="nil"/>
              <w:left w:val="nil"/>
              <w:bottom w:val="nil"/>
              <w:right w:val="nil"/>
            </w:tcBorders>
          </w:tcPr>
          <w:p w:rsidR="003C608A" w:rsidRPr="0098625E" w:rsidRDefault="003C608A">
            <w:pPr>
              <w:pStyle w:val="Table"/>
              <w:keepNext/>
              <w:keepLines/>
              <w:suppressLineNumbers/>
            </w:pPr>
          </w:p>
        </w:tc>
      </w:tr>
      <w:tr w:rsidR="003C608A" w:rsidRPr="0098625E">
        <w:trPr>
          <w:cantSplit/>
        </w:trPr>
        <w:tc>
          <w:tcPr>
            <w:tcW w:w="5670" w:type="dxa"/>
            <w:tcBorders>
              <w:top w:val="nil"/>
              <w:left w:val="nil"/>
              <w:bottom w:val="nil"/>
              <w:right w:val="nil"/>
            </w:tcBorders>
          </w:tcPr>
          <w:p w:rsidR="003C608A" w:rsidRPr="0098625E" w:rsidRDefault="003C608A">
            <w:pPr>
              <w:pStyle w:val="tableIndentText"/>
              <w:suppressLineNumbers/>
            </w:pPr>
            <w:r w:rsidRPr="0098625E">
              <w:t xml:space="preserve">see </w:t>
            </w:r>
            <w:r w:rsidRPr="0098625E">
              <w:rPr>
                <w:i/>
                <w:iCs/>
              </w:rPr>
              <w:t>recoupment</w:t>
            </w:r>
          </w:p>
        </w:tc>
        <w:tc>
          <w:tcPr>
            <w:tcW w:w="1134" w:type="dxa"/>
            <w:tcBorders>
              <w:top w:val="nil"/>
              <w:left w:val="nil"/>
              <w:bottom w:val="nil"/>
              <w:right w:val="nil"/>
            </w:tcBorders>
          </w:tcPr>
          <w:p w:rsidR="003C608A" w:rsidRPr="0098625E" w:rsidRDefault="003C608A">
            <w:pPr>
              <w:pStyle w:val="Table"/>
              <w:suppressLineNumbers/>
            </w:pPr>
          </w:p>
        </w:tc>
      </w:tr>
    </w:tbl>
    <w:p w:rsidR="003C608A" w:rsidRPr="0098625E" w:rsidRDefault="003C608A">
      <w:pPr>
        <w:pStyle w:val="ItemHead"/>
        <w:suppressLineNumbers/>
      </w:pPr>
      <w:r w:rsidRPr="0098625E">
        <w:t>9  Section 10-5 (table item headed “embezzlement”)</w:t>
      </w:r>
    </w:p>
    <w:p w:rsidR="003C608A" w:rsidRPr="0098625E" w:rsidRDefault="003C608A">
      <w:pPr>
        <w:pStyle w:val="Item"/>
        <w:suppressLineNumbers/>
      </w:pPr>
      <w:r w:rsidRPr="0098625E">
        <w:t>Repeal the item.</w:t>
      </w:r>
    </w:p>
    <w:p w:rsidR="003C608A" w:rsidRPr="0098625E" w:rsidRDefault="003C608A">
      <w:pPr>
        <w:pStyle w:val="ItemHead"/>
        <w:suppressLineNumbers/>
      </w:pPr>
      <w:r w:rsidRPr="0098625E">
        <w:t>10  Section 10</w:t>
      </w:r>
      <w:r w:rsidRPr="0098625E">
        <w:noBreakHyphen/>
        <w:t>5 (after the table item headed “employment”)</w:t>
      </w:r>
    </w:p>
    <w:p w:rsidR="003C608A" w:rsidRPr="0098625E" w:rsidRDefault="003C608A">
      <w:pPr>
        <w:pStyle w:val="Item"/>
        <w:suppressLineNumbers/>
      </w:pPr>
      <w:r w:rsidRPr="0098625E">
        <w:t>Insert:</w:t>
      </w:r>
    </w:p>
    <w:tbl>
      <w:tblPr>
        <w:tblW w:w="0" w:type="auto"/>
        <w:tblInd w:w="391" w:type="dxa"/>
        <w:tblLayout w:type="fixed"/>
        <w:tblCellMar>
          <w:left w:w="107" w:type="dxa"/>
          <w:right w:w="107" w:type="dxa"/>
        </w:tblCellMar>
        <w:tblLook w:val="0000" w:firstRow="0" w:lastRow="0" w:firstColumn="0" w:lastColumn="0" w:noHBand="0" w:noVBand="0"/>
      </w:tblPr>
      <w:tblGrid>
        <w:gridCol w:w="5597"/>
        <w:gridCol w:w="1207"/>
      </w:tblGrid>
      <w:tr w:rsidR="003C608A" w:rsidRPr="0098625E">
        <w:trPr>
          <w:cantSplit/>
        </w:trPr>
        <w:tc>
          <w:tcPr>
            <w:tcW w:w="5597" w:type="dxa"/>
            <w:tcBorders>
              <w:top w:val="nil"/>
              <w:left w:val="nil"/>
              <w:bottom w:val="nil"/>
              <w:right w:val="nil"/>
            </w:tcBorders>
          </w:tcPr>
          <w:p w:rsidR="003C608A" w:rsidRPr="0098625E" w:rsidRDefault="003C608A">
            <w:pPr>
              <w:pStyle w:val="tableSub-heading"/>
              <w:suppressLineNumbers/>
            </w:pPr>
            <w:r w:rsidRPr="0098625E">
              <w:t>environment</w:t>
            </w:r>
          </w:p>
        </w:tc>
        <w:tc>
          <w:tcPr>
            <w:tcW w:w="1207" w:type="dxa"/>
            <w:tcBorders>
              <w:top w:val="nil"/>
              <w:left w:val="nil"/>
              <w:bottom w:val="nil"/>
              <w:right w:val="nil"/>
            </w:tcBorders>
          </w:tcPr>
          <w:p w:rsidR="003C608A" w:rsidRPr="0098625E" w:rsidRDefault="003C608A">
            <w:pPr>
              <w:pStyle w:val="Table"/>
              <w:suppressLineNumbers/>
            </w:pPr>
          </w:p>
        </w:tc>
      </w:tr>
      <w:tr w:rsidR="003C608A" w:rsidRPr="0098625E">
        <w:trPr>
          <w:cantSplit/>
        </w:trPr>
        <w:tc>
          <w:tcPr>
            <w:tcW w:w="5597" w:type="dxa"/>
            <w:tcBorders>
              <w:top w:val="nil"/>
              <w:left w:val="nil"/>
              <w:bottom w:val="nil"/>
              <w:right w:val="nil"/>
            </w:tcBorders>
          </w:tcPr>
          <w:p w:rsidR="003C608A" w:rsidRPr="0098625E" w:rsidRDefault="003C608A">
            <w:pPr>
              <w:pStyle w:val="tableIndentText"/>
              <w:suppressLineNumbers/>
            </w:pPr>
            <w:r w:rsidRPr="0098625E">
              <w:t xml:space="preserve">see </w:t>
            </w:r>
            <w:r w:rsidRPr="0098625E">
              <w:rPr>
                <w:i/>
                <w:iCs/>
              </w:rPr>
              <w:t>recoupment</w:t>
            </w:r>
          </w:p>
        </w:tc>
        <w:tc>
          <w:tcPr>
            <w:tcW w:w="1207" w:type="dxa"/>
            <w:tcBorders>
              <w:top w:val="nil"/>
              <w:left w:val="nil"/>
              <w:bottom w:val="nil"/>
              <w:right w:val="nil"/>
            </w:tcBorders>
          </w:tcPr>
          <w:p w:rsidR="003C608A" w:rsidRPr="0098625E" w:rsidRDefault="003C608A">
            <w:pPr>
              <w:pStyle w:val="Table"/>
              <w:suppressLineNumbers/>
            </w:pPr>
          </w:p>
        </w:tc>
      </w:tr>
    </w:tbl>
    <w:p w:rsidR="003C608A" w:rsidRPr="0098625E" w:rsidRDefault="003C608A">
      <w:pPr>
        <w:pStyle w:val="ItemHead"/>
        <w:suppressLineNumbers/>
      </w:pPr>
      <w:r w:rsidRPr="0098625E">
        <w:t>11  Section 10</w:t>
      </w:r>
      <w:r w:rsidRPr="0098625E">
        <w:noBreakHyphen/>
        <w:t>5 (at the end of the table item headed “foreign exchange”)</w:t>
      </w:r>
    </w:p>
    <w:p w:rsidR="003C608A" w:rsidRPr="0098625E" w:rsidRDefault="003C608A">
      <w:pPr>
        <w:pStyle w:val="Item"/>
        <w:suppressLineNumbers/>
      </w:pPr>
      <w:r w:rsidRPr="0098625E">
        <w:t>Add:</w:t>
      </w:r>
    </w:p>
    <w:tbl>
      <w:tblPr>
        <w:tblW w:w="0" w:type="auto"/>
        <w:tblInd w:w="391" w:type="dxa"/>
        <w:tblLayout w:type="fixed"/>
        <w:tblCellMar>
          <w:left w:w="107" w:type="dxa"/>
          <w:right w:w="107" w:type="dxa"/>
        </w:tblCellMar>
        <w:tblLook w:val="0000" w:firstRow="0" w:lastRow="0" w:firstColumn="0" w:lastColumn="0" w:noHBand="0" w:noVBand="0"/>
      </w:tblPr>
      <w:tblGrid>
        <w:gridCol w:w="5670"/>
        <w:gridCol w:w="1134"/>
      </w:tblGrid>
      <w:tr w:rsidR="003C608A" w:rsidRPr="0098625E">
        <w:trPr>
          <w:cantSplit/>
        </w:trPr>
        <w:tc>
          <w:tcPr>
            <w:tcW w:w="5670" w:type="dxa"/>
            <w:tcBorders>
              <w:top w:val="nil"/>
              <w:left w:val="nil"/>
              <w:bottom w:val="nil"/>
              <w:right w:val="nil"/>
            </w:tcBorders>
          </w:tcPr>
          <w:p w:rsidR="003C608A" w:rsidRPr="0098625E" w:rsidRDefault="003C608A">
            <w:pPr>
              <w:pStyle w:val="tableIndentText"/>
              <w:suppressLineNumbers/>
            </w:pPr>
            <w:r w:rsidRPr="0098625E">
              <w:t xml:space="preserve">see also </w:t>
            </w:r>
            <w:r w:rsidRPr="0098625E">
              <w:rPr>
                <w:i/>
                <w:iCs/>
              </w:rPr>
              <w:t>recoupment</w:t>
            </w:r>
          </w:p>
        </w:tc>
        <w:tc>
          <w:tcPr>
            <w:tcW w:w="1134" w:type="dxa"/>
            <w:tcBorders>
              <w:top w:val="nil"/>
              <w:left w:val="nil"/>
              <w:bottom w:val="nil"/>
              <w:right w:val="nil"/>
            </w:tcBorders>
          </w:tcPr>
          <w:p w:rsidR="003C608A" w:rsidRPr="0098625E" w:rsidRDefault="003C608A">
            <w:pPr>
              <w:pStyle w:val="Table"/>
              <w:suppressLineNumbers/>
            </w:pPr>
          </w:p>
        </w:tc>
      </w:tr>
    </w:tbl>
    <w:p w:rsidR="003C608A" w:rsidRPr="0098625E" w:rsidRDefault="003C608A">
      <w:pPr>
        <w:pStyle w:val="ItemHead"/>
        <w:suppressLineNumbers/>
      </w:pPr>
      <w:r w:rsidRPr="0098625E">
        <w:lastRenderedPageBreak/>
        <w:t>12  Section 10</w:t>
      </w:r>
      <w:r w:rsidRPr="0098625E">
        <w:noBreakHyphen/>
        <w:t>5 (after the table item headed “franked dividends”)</w:t>
      </w:r>
    </w:p>
    <w:p w:rsidR="003C608A" w:rsidRPr="0098625E" w:rsidRDefault="003C608A">
      <w:pPr>
        <w:pStyle w:val="Item"/>
        <w:suppressLineNumbers/>
      </w:pPr>
      <w:r w:rsidRPr="0098625E">
        <w:t>Insert:</w:t>
      </w:r>
    </w:p>
    <w:tbl>
      <w:tblPr>
        <w:tblW w:w="0" w:type="auto"/>
        <w:tblInd w:w="391" w:type="dxa"/>
        <w:tblLayout w:type="fixed"/>
        <w:tblCellMar>
          <w:left w:w="107" w:type="dxa"/>
          <w:right w:w="107" w:type="dxa"/>
        </w:tblCellMar>
        <w:tblLook w:val="0000" w:firstRow="0" w:lastRow="0" w:firstColumn="0" w:lastColumn="0" w:noHBand="0" w:noVBand="0"/>
      </w:tblPr>
      <w:tblGrid>
        <w:gridCol w:w="5732"/>
        <w:gridCol w:w="1072"/>
      </w:tblGrid>
      <w:tr w:rsidR="003C608A" w:rsidRPr="0098625E">
        <w:trPr>
          <w:cantSplit/>
        </w:trPr>
        <w:tc>
          <w:tcPr>
            <w:tcW w:w="5732" w:type="dxa"/>
            <w:tcBorders>
              <w:top w:val="nil"/>
              <w:left w:val="nil"/>
              <w:bottom w:val="nil"/>
              <w:right w:val="nil"/>
            </w:tcBorders>
          </w:tcPr>
          <w:p w:rsidR="003C608A" w:rsidRPr="0098625E" w:rsidRDefault="003C608A">
            <w:pPr>
              <w:pStyle w:val="tableSub-heading"/>
              <w:suppressLineNumbers/>
            </w:pPr>
            <w:r w:rsidRPr="0098625E">
              <w:t>grapevines</w:t>
            </w:r>
          </w:p>
        </w:tc>
        <w:tc>
          <w:tcPr>
            <w:tcW w:w="1072" w:type="dxa"/>
            <w:tcBorders>
              <w:top w:val="nil"/>
              <w:left w:val="nil"/>
              <w:bottom w:val="nil"/>
              <w:right w:val="nil"/>
            </w:tcBorders>
          </w:tcPr>
          <w:p w:rsidR="003C608A" w:rsidRPr="0098625E" w:rsidRDefault="003C608A">
            <w:pPr>
              <w:pStyle w:val="Table"/>
              <w:suppressLineNumbers/>
            </w:pPr>
          </w:p>
        </w:tc>
      </w:tr>
      <w:tr w:rsidR="003C608A" w:rsidRPr="0098625E">
        <w:trPr>
          <w:cantSplit/>
        </w:trPr>
        <w:tc>
          <w:tcPr>
            <w:tcW w:w="5732" w:type="dxa"/>
            <w:tcBorders>
              <w:top w:val="nil"/>
              <w:left w:val="nil"/>
              <w:bottom w:val="nil"/>
              <w:right w:val="nil"/>
            </w:tcBorders>
          </w:tcPr>
          <w:p w:rsidR="003C608A" w:rsidRPr="0098625E" w:rsidRDefault="003C608A">
            <w:pPr>
              <w:pStyle w:val="tableIndentText"/>
              <w:suppressLineNumbers/>
            </w:pPr>
            <w:r w:rsidRPr="0098625E">
              <w:t xml:space="preserve">see </w:t>
            </w:r>
            <w:r w:rsidRPr="0098625E">
              <w:rPr>
                <w:i/>
                <w:iCs/>
              </w:rPr>
              <w:t>recoupment</w:t>
            </w:r>
          </w:p>
        </w:tc>
        <w:tc>
          <w:tcPr>
            <w:tcW w:w="1072" w:type="dxa"/>
            <w:tcBorders>
              <w:top w:val="nil"/>
              <w:left w:val="nil"/>
              <w:bottom w:val="nil"/>
              <w:right w:val="nil"/>
            </w:tcBorders>
          </w:tcPr>
          <w:p w:rsidR="003C608A" w:rsidRPr="0098625E" w:rsidRDefault="003C608A">
            <w:pPr>
              <w:pStyle w:val="Table"/>
              <w:suppressLineNumbers/>
            </w:pPr>
          </w:p>
        </w:tc>
      </w:tr>
      <w:tr w:rsidR="003C608A" w:rsidRPr="0098625E">
        <w:trPr>
          <w:cantSplit/>
        </w:trPr>
        <w:tc>
          <w:tcPr>
            <w:tcW w:w="5732" w:type="dxa"/>
            <w:tcBorders>
              <w:top w:val="nil"/>
              <w:left w:val="nil"/>
              <w:bottom w:val="nil"/>
              <w:right w:val="nil"/>
            </w:tcBorders>
          </w:tcPr>
          <w:p w:rsidR="003C608A" w:rsidRPr="0098625E" w:rsidRDefault="003C608A">
            <w:pPr>
              <w:pStyle w:val="tableSub-heading"/>
              <w:suppressLineNumbers/>
            </w:pPr>
            <w:r w:rsidRPr="0098625E">
              <w:t>horticultural plants</w:t>
            </w:r>
          </w:p>
        </w:tc>
        <w:tc>
          <w:tcPr>
            <w:tcW w:w="1072" w:type="dxa"/>
            <w:tcBorders>
              <w:top w:val="nil"/>
              <w:left w:val="nil"/>
              <w:bottom w:val="nil"/>
              <w:right w:val="nil"/>
            </w:tcBorders>
          </w:tcPr>
          <w:p w:rsidR="003C608A" w:rsidRPr="0098625E" w:rsidRDefault="003C608A">
            <w:pPr>
              <w:pStyle w:val="Table"/>
              <w:suppressLineNumbers/>
            </w:pPr>
          </w:p>
        </w:tc>
      </w:tr>
      <w:tr w:rsidR="003C608A" w:rsidRPr="0098625E">
        <w:trPr>
          <w:cantSplit/>
        </w:trPr>
        <w:tc>
          <w:tcPr>
            <w:tcW w:w="5732" w:type="dxa"/>
            <w:tcBorders>
              <w:top w:val="nil"/>
              <w:left w:val="nil"/>
              <w:bottom w:val="nil"/>
              <w:right w:val="nil"/>
            </w:tcBorders>
          </w:tcPr>
          <w:p w:rsidR="003C608A" w:rsidRPr="0098625E" w:rsidRDefault="003C608A">
            <w:pPr>
              <w:pStyle w:val="tableIndentText"/>
              <w:suppressLineNumbers/>
            </w:pPr>
            <w:r w:rsidRPr="0098625E">
              <w:t xml:space="preserve">see </w:t>
            </w:r>
            <w:r w:rsidRPr="0098625E">
              <w:rPr>
                <w:i/>
                <w:iCs/>
              </w:rPr>
              <w:t>recoupment</w:t>
            </w:r>
          </w:p>
        </w:tc>
        <w:tc>
          <w:tcPr>
            <w:tcW w:w="1072" w:type="dxa"/>
            <w:tcBorders>
              <w:top w:val="nil"/>
              <w:left w:val="nil"/>
              <w:bottom w:val="nil"/>
              <w:right w:val="nil"/>
            </w:tcBorders>
          </w:tcPr>
          <w:p w:rsidR="003C608A" w:rsidRPr="0098625E" w:rsidRDefault="003C608A">
            <w:pPr>
              <w:pStyle w:val="Table"/>
              <w:suppressLineNumbers/>
            </w:pPr>
          </w:p>
        </w:tc>
      </w:tr>
    </w:tbl>
    <w:p w:rsidR="003C608A" w:rsidRPr="0098625E" w:rsidRDefault="003C608A">
      <w:pPr>
        <w:pStyle w:val="ItemHead"/>
        <w:suppressLineNumbers/>
      </w:pPr>
      <w:r w:rsidRPr="0098625E">
        <w:t>13  Section 10</w:t>
      </w:r>
      <w:r w:rsidRPr="0098625E">
        <w:noBreakHyphen/>
        <w:t>5 (after the table item headed “income equalisation deposits”)</w:t>
      </w:r>
    </w:p>
    <w:p w:rsidR="003C608A" w:rsidRPr="0098625E" w:rsidRDefault="003C608A">
      <w:pPr>
        <w:pStyle w:val="Item"/>
        <w:suppressLineNumbers/>
      </w:pPr>
      <w:r w:rsidRPr="0098625E">
        <w:t>Insert:</w:t>
      </w:r>
    </w:p>
    <w:tbl>
      <w:tblPr>
        <w:tblW w:w="0" w:type="auto"/>
        <w:tblInd w:w="391" w:type="dxa"/>
        <w:tblLayout w:type="fixed"/>
        <w:tblCellMar>
          <w:left w:w="107" w:type="dxa"/>
          <w:right w:w="107" w:type="dxa"/>
        </w:tblCellMar>
        <w:tblLook w:val="0000" w:firstRow="0" w:lastRow="0" w:firstColumn="0" w:lastColumn="0" w:noHBand="0" w:noVBand="0"/>
      </w:tblPr>
      <w:tblGrid>
        <w:gridCol w:w="5670"/>
        <w:gridCol w:w="1134"/>
      </w:tblGrid>
      <w:tr w:rsidR="003C608A" w:rsidRPr="0098625E">
        <w:trPr>
          <w:cantSplit/>
        </w:trPr>
        <w:tc>
          <w:tcPr>
            <w:tcW w:w="5670" w:type="dxa"/>
            <w:tcBorders>
              <w:top w:val="nil"/>
              <w:left w:val="nil"/>
              <w:bottom w:val="nil"/>
              <w:right w:val="nil"/>
            </w:tcBorders>
          </w:tcPr>
          <w:p w:rsidR="003C608A" w:rsidRPr="0098625E" w:rsidRDefault="003C608A">
            <w:pPr>
              <w:pStyle w:val="tableSub-heading"/>
              <w:suppressLineNumbers/>
            </w:pPr>
            <w:r w:rsidRPr="0098625E">
              <w:t>indemnity</w:t>
            </w:r>
          </w:p>
        </w:tc>
        <w:tc>
          <w:tcPr>
            <w:tcW w:w="1134" w:type="dxa"/>
            <w:tcBorders>
              <w:top w:val="nil"/>
              <w:left w:val="nil"/>
              <w:bottom w:val="nil"/>
              <w:right w:val="nil"/>
            </w:tcBorders>
          </w:tcPr>
          <w:p w:rsidR="003C608A" w:rsidRPr="0098625E" w:rsidRDefault="003C608A">
            <w:pPr>
              <w:pStyle w:val="Table"/>
              <w:suppressLineNumbers/>
            </w:pPr>
          </w:p>
        </w:tc>
      </w:tr>
      <w:tr w:rsidR="003C608A" w:rsidRPr="0098625E">
        <w:trPr>
          <w:cantSplit/>
        </w:trPr>
        <w:tc>
          <w:tcPr>
            <w:tcW w:w="5670" w:type="dxa"/>
            <w:tcBorders>
              <w:top w:val="nil"/>
              <w:left w:val="nil"/>
              <w:bottom w:val="nil"/>
              <w:right w:val="nil"/>
            </w:tcBorders>
          </w:tcPr>
          <w:p w:rsidR="003C608A" w:rsidRPr="0098625E" w:rsidRDefault="003C608A">
            <w:pPr>
              <w:pStyle w:val="tableIndentText"/>
              <w:suppressLineNumbers/>
            </w:pPr>
            <w:r w:rsidRPr="0098625E">
              <w:t xml:space="preserve">see </w:t>
            </w:r>
            <w:r w:rsidRPr="0098625E">
              <w:rPr>
                <w:i/>
                <w:iCs/>
              </w:rPr>
              <w:t>compensation</w:t>
            </w:r>
            <w:r w:rsidRPr="0098625E">
              <w:t xml:space="preserve"> and </w:t>
            </w:r>
            <w:r w:rsidRPr="0098625E">
              <w:rPr>
                <w:i/>
                <w:iCs/>
              </w:rPr>
              <w:t>recoupment</w:t>
            </w:r>
          </w:p>
        </w:tc>
        <w:tc>
          <w:tcPr>
            <w:tcW w:w="1134" w:type="dxa"/>
            <w:tcBorders>
              <w:top w:val="nil"/>
              <w:left w:val="nil"/>
              <w:bottom w:val="nil"/>
              <w:right w:val="nil"/>
            </w:tcBorders>
          </w:tcPr>
          <w:p w:rsidR="003C608A" w:rsidRPr="0098625E" w:rsidRDefault="003C608A">
            <w:pPr>
              <w:pStyle w:val="Table"/>
              <w:suppressLineNumbers/>
            </w:pPr>
          </w:p>
        </w:tc>
      </w:tr>
    </w:tbl>
    <w:p w:rsidR="003C608A" w:rsidRPr="0098625E" w:rsidRDefault="003C608A">
      <w:pPr>
        <w:pStyle w:val="ItemHead"/>
        <w:suppressLineNumbers/>
      </w:pPr>
      <w:r w:rsidRPr="0098625E">
        <w:t>14  Section 10</w:t>
      </w:r>
      <w:r w:rsidRPr="0098625E">
        <w:noBreakHyphen/>
        <w:t>5 (table item headed “insurance”)</w:t>
      </w:r>
    </w:p>
    <w:p w:rsidR="003C608A" w:rsidRPr="0098625E" w:rsidRDefault="003C608A">
      <w:pPr>
        <w:pStyle w:val="Item"/>
        <w:suppressLineNumbers/>
      </w:pPr>
      <w:r w:rsidRPr="0098625E">
        <w:t>Omit “</w:t>
      </w:r>
      <w:r w:rsidRPr="0098625E">
        <w:rPr>
          <w:i/>
          <w:iCs/>
        </w:rPr>
        <w:t>embezzlement</w:t>
      </w:r>
      <w:r w:rsidRPr="0098625E">
        <w:t xml:space="preserve"> and </w:t>
      </w:r>
      <w:r w:rsidRPr="0098625E">
        <w:rPr>
          <w:i/>
          <w:iCs/>
        </w:rPr>
        <w:t>life assurance companies</w:t>
      </w:r>
      <w:r w:rsidRPr="0098625E">
        <w:t>”, substitute “</w:t>
      </w:r>
      <w:r w:rsidRPr="0098625E">
        <w:rPr>
          <w:i/>
          <w:iCs/>
        </w:rPr>
        <w:t>life assurance companies</w:t>
      </w:r>
      <w:r w:rsidRPr="0098625E">
        <w:t xml:space="preserve"> and </w:t>
      </w:r>
      <w:r w:rsidRPr="0098625E">
        <w:rPr>
          <w:i/>
          <w:iCs/>
        </w:rPr>
        <w:t>recoupment</w:t>
      </w:r>
      <w:r w:rsidRPr="0098625E">
        <w:t>”.</w:t>
      </w:r>
    </w:p>
    <w:p w:rsidR="003C608A" w:rsidRPr="0098625E" w:rsidRDefault="003C608A">
      <w:pPr>
        <w:pStyle w:val="ItemHead"/>
        <w:suppressLineNumbers/>
      </w:pPr>
      <w:r w:rsidRPr="0098625E">
        <w:t>15  Section 10</w:t>
      </w:r>
      <w:r w:rsidRPr="0098625E">
        <w:noBreakHyphen/>
        <w:t>5 (after the table item headed “investments”)</w:t>
      </w:r>
    </w:p>
    <w:p w:rsidR="003C608A" w:rsidRPr="0098625E" w:rsidRDefault="003C608A">
      <w:pPr>
        <w:pStyle w:val="Item"/>
        <w:suppressLineNumbers/>
      </w:pPr>
      <w:r w:rsidRPr="0098625E">
        <w:t>Insert:</w:t>
      </w:r>
    </w:p>
    <w:tbl>
      <w:tblPr>
        <w:tblW w:w="0" w:type="auto"/>
        <w:tblInd w:w="391" w:type="dxa"/>
        <w:tblLayout w:type="fixed"/>
        <w:tblCellMar>
          <w:left w:w="107" w:type="dxa"/>
          <w:right w:w="107" w:type="dxa"/>
        </w:tblCellMar>
        <w:tblLook w:val="0000" w:firstRow="0" w:lastRow="0" w:firstColumn="0" w:lastColumn="0" w:noHBand="0" w:noVBand="0"/>
      </w:tblPr>
      <w:tblGrid>
        <w:gridCol w:w="5597"/>
        <w:gridCol w:w="1207"/>
      </w:tblGrid>
      <w:tr w:rsidR="003C608A" w:rsidRPr="0098625E">
        <w:trPr>
          <w:cantSplit/>
        </w:trPr>
        <w:tc>
          <w:tcPr>
            <w:tcW w:w="5597" w:type="dxa"/>
            <w:tcBorders>
              <w:top w:val="nil"/>
              <w:left w:val="nil"/>
              <w:bottom w:val="nil"/>
              <w:right w:val="nil"/>
            </w:tcBorders>
          </w:tcPr>
          <w:p w:rsidR="003C608A" w:rsidRPr="0098625E" w:rsidRDefault="003C608A">
            <w:pPr>
              <w:pStyle w:val="tableSub-heading"/>
              <w:suppressLineNumbers/>
            </w:pPr>
            <w:proofErr w:type="spellStart"/>
            <w:r w:rsidRPr="0098625E">
              <w:t>landcare</w:t>
            </w:r>
            <w:proofErr w:type="spellEnd"/>
            <w:r w:rsidRPr="0098625E">
              <w:t xml:space="preserve"> operations</w:t>
            </w:r>
          </w:p>
        </w:tc>
        <w:tc>
          <w:tcPr>
            <w:tcW w:w="1207" w:type="dxa"/>
            <w:tcBorders>
              <w:top w:val="nil"/>
              <w:left w:val="nil"/>
              <w:bottom w:val="nil"/>
              <w:right w:val="nil"/>
            </w:tcBorders>
          </w:tcPr>
          <w:p w:rsidR="003C608A" w:rsidRPr="0098625E" w:rsidRDefault="003C608A">
            <w:pPr>
              <w:pStyle w:val="Table"/>
              <w:suppressLineNumbers/>
            </w:pPr>
          </w:p>
        </w:tc>
      </w:tr>
      <w:tr w:rsidR="003C608A" w:rsidRPr="0098625E">
        <w:trPr>
          <w:cantSplit/>
        </w:trPr>
        <w:tc>
          <w:tcPr>
            <w:tcW w:w="5597" w:type="dxa"/>
            <w:tcBorders>
              <w:top w:val="nil"/>
              <w:left w:val="nil"/>
              <w:bottom w:val="nil"/>
              <w:right w:val="nil"/>
            </w:tcBorders>
          </w:tcPr>
          <w:p w:rsidR="003C608A" w:rsidRPr="0098625E" w:rsidRDefault="003C608A">
            <w:pPr>
              <w:pStyle w:val="tableIndentText"/>
              <w:suppressLineNumbers/>
            </w:pPr>
            <w:r w:rsidRPr="0098625E">
              <w:t xml:space="preserve">see </w:t>
            </w:r>
            <w:r w:rsidRPr="0098625E">
              <w:rPr>
                <w:i/>
                <w:iCs/>
              </w:rPr>
              <w:t>recoupment</w:t>
            </w:r>
          </w:p>
        </w:tc>
        <w:tc>
          <w:tcPr>
            <w:tcW w:w="1207" w:type="dxa"/>
            <w:tcBorders>
              <w:top w:val="nil"/>
              <w:left w:val="nil"/>
              <w:bottom w:val="nil"/>
              <w:right w:val="nil"/>
            </w:tcBorders>
          </w:tcPr>
          <w:p w:rsidR="003C608A" w:rsidRPr="0098625E" w:rsidRDefault="003C608A">
            <w:pPr>
              <w:pStyle w:val="Table"/>
              <w:suppressLineNumbers/>
            </w:pPr>
          </w:p>
        </w:tc>
      </w:tr>
    </w:tbl>
    <w:p w:rsidR="003C608A" w:rsidRPr="0098625E" w:rsidRDefault="003C608A">
      <w:pPr>
        <w:pStyle w:val="ItemHead"/>
        <w:suppressLineNumbers/>
      </w:pPr>
      <w:r w:rsidRPr="0098625E">
        <w:t>16  Section 10</w:t>
      </w:r>
      <w:r w:rsidRPr="0098625E">
        <w:noBreakHyphen/>
        <w:t>5 (at the end of the table item headed “mining”)</w:t>
      </w:r>
    </w:p>
    <w:p w:rsidR="003C608A" w:rsidRPr="0098625E" w:rsidRDefault="003C608A">
      <w:pPr>
        <w:pStyle w:val="Item"/>
        <w:suppressLineNumbers/>
      </w:pPr>
      <w:r w:rsidRPr="0098625E">
        <w:t>Add:</w:t>
      </w:r>
    </w:p>
    <w:tbl>
      <w:tblPr>
        <w:tblW w:w="0" w:type="auto"/>
        <w:tblInd w:w="391" w:type="dxa"/>
        <w:tblLayout w:type="fixed"/>
        <w:tblCellMar>
          <w:left w:w="107" w:type="dxa"/>
          <w:right w:w="107" w:type="dxa"/>
        </w:tblCellMar>
        <w:tblLook w:val="0000" w:firstRow="0" w:lastRow="0" w:firstColumn="0" w:lastColumn="0" w:noHBand="0" w:noVBand="0"/>
      </w:tblPr>
      <w:tblGrid>
        <w:gridCol w:w="5528"/>
        <w:gridCol w:w="1276"/>
      </w:tblGrid>
      <w:tr w:rsidR="003C608A" w:rsidRPr="0098625E">
        <w:trPr>
          <w:cantSplit/>
        </w:trPr>
        <w:tc>
          <w:tcPr>
            <w:tcW w:w="5528" w:type="dxa"/>
            <w:tcBorders>
              <w:top w:val="nil"/>
              <w:left w:val="nil"/>
              <w:bottom w:val="nil"/>
              <w:right w:val="nil"/>
            </w:tcBorders>
          </w:tcPr>
          <w:p w:rsidR="003C608A" w:rsidRPr="0098625E" w:rsidRDefault="003C608A">
            <w:pPr>
              <w:pStyle w:val="tableIndentText"/>
              <w:suppressLineNumbers/>
            </w:pPr>
            <w:r w:rsidRPr="0098625E">
              <w:t xml:space="preserve">see also </w:t>
            </w:r>
            <w:r w:rsidRPr="0098625E">
              <w:rPr>
                <w:i/>
                <w:iCs/>
              </w:rPr>
              <w:t>recoupment</w:t>
            </w:r>
          </w:p>
        </w:tc>
        <w:tc>
          <w:tcPr>
            <w:tcW w:w="1276" w:type="dxa"/>
            <w:tcBorders>
              <w:top w:val="nil"/>
              <w:left w:val="nil"/>
              <w:bottom w:val="nil"/>
              <w:right w:val="nil"/>
            </w:tcBorders>
          </w:tcPr>
          <w:p w:rsidR="003C608A" w:rsidRPr="0098625E" w:rsidRDefault="003C608A">
            <w:pPr>
              <w:pStyle w:val="Table"/>
              <w:suppressLineNumbers/>
            </w:pPr>
          </w:p>
        </w:tc>
      </w:tr>
    </w:tbl>
    <w:p w:rsidR="003C608A" w:rsidRPr="0098625E" w:rsidRDefault="003C608A">
      <w:pPr>
        <w:pStyle w:val="ItemHead"/>
        <w:suppressLineNumbers/>
      </w:pPr>
      <w:r w:rsidRPr="0098625E">
        <w:t>17  Section 10</w:t>
      </w:r>
      <w:r w:rsidRPr="0098625E">
        <w:noBreakHyphen/>
        <w:t>5 (after the table item headed “premiums”)</w:t>
      </w:r>
    </w:p>
    <w:p w:rsidR="003C608A" w:rsidRPr="0098625E" w:rsidRDefault="003C608A">
      <w:pPr>
        <w:pStyle w:val="Item"/>
        <w:suppressLineNumbers/>
      </w:pPr>
      <w:r w:rsidRPr="0098625E">
        <w:t>Insert:</w:t>
      </w:r>
    </w:p>
    <w:tbl>
      <w:tblPr>
        <w:tblW w:w="0" w:type="auto"/>
        <w:tblInd w:w="391" w:type="dxa"/>
        <w:tblLayout w:type="fixed"/>
        <w:tblCellMar>
          <w:left w:w="107" w:type="dxa"/>
          <w:right w:w="107" w:type="dxa"/>
        </w:tblCellMar>
        <w:tblLook w:val="0000" w:firstRow="0" w:lastRow="0" w:firstColumn="0" w:lastColumn="0" w:noHBand="0" w:noVBand="0"/>
      </w:tblPr>
      <w:tblGrid>
        <w:gridCol w:w="5528"/>
        <w:gridCol w:w="1276"/>
      </w:tblGrid>
      <w:tr w:rsidR="003C608A" w:rsidRPr="0098625E">
        <w:trPr>
          <w:cantSplit/>
        </w:trPr>
        <w:tc>
          <w:tcPr>
            <w:tcW w:w="5528" w:type="dxa"/>
            <w:tcBorders>
              <w:top w:val="nil"/>
              <w:left w:val="nil"/>
              <w:bottom w:val="nil"/>
              <w:right w:val="nil"/>
            </w:tcBorders>
          </w:tcPr>
          <w:p w:rsidR="003C608A" w:rsidRPr="0098625E" w:rsidRDefault="003C608A">
            <w:pPr>
              <w:pStyle w:val="tableSub-heading"/>
              <w:suppressLineNumbers/>
            </w:pPr>
            <w:r w:rsidRPr="0098625E">
              <w:t>primary production</w:t>
            </w:r>
          </w:p>
        </w:tc>
        <w:tc>
          <w:tcPr>
            <w:tcW w:w="1276" w:type="dxa"/>
            <w:tcBorders>
              <w:top w:val="nil"/>
              <w:left w:val="nil"/>
              <w:bottom w:val="nil"/>
              <w:right w:val="nil"/>
            </w:tcBorders>
          </w:tcPr>
          <w:p w:rsidR="003C608A" w:rsidRPr="0098625E" w:rsidRDefault="003C608A">
            <w:pPr>
              <w:pStyle w:val="Table"/>
              <w:suppressLineNumbers/>
            </w:pPr>
          </w:p>
        </w:tc>
      </w:tr>
      <w:tr w:rsidR="003C608A" w:rsidRPr="0098625E">
        <w:trPr>
          <w:cantSplit/>
        </w:trPr>
        <w:tc>
          <w:tcPr>
            <w:tcW w:w="5528" w:type="dxa"/>
            <w:tcBorders>
              <w:top w:val="nil"/>
              <w:left w:val="nil"/>
              <w:bottom w:val="nil"/>
              <w:right w:val="nil"/>
            </w:tcBorders>
          </w:tcPr>
          <w:p w:rsidR="003C608A" w:rsidRPr="0098625E" w:rsidRDefault="003C608A">
            <w:pPr>
              <w:pStyle w:val="tableIndentText"/>
              <w:suppressLineNumbers/>
            </w:pPr>
            <w:r w:rsidRPr="0098625E">
              <w:t xml:space="preserve">see </w:t>
            </w:r>
            <w:r w:rsidRPr="0098625E">
              <w:rPr>
                <w:i/>
                <w:iCs/>
              </w:rPr>
              <w:t>recoupment</w:t>
            </w:r>
          </w:p>
        </w:tc>
        <w:tc>
          <w:tcPr>
            <w:tcW w:w="1276" w:type="dxa"/>
            <w:tcBorders>
              <w:top w:val="nil"/>
              <w:left w:val="nil"/>
              <w:bottom w:val="nil"/>
              <w:right w:val="nil"/>
            </w:tcBorders>
          </w:tcPr>
          <w:p w:rsidR="003C608A" w:rsidRPr="0098625E" w:rsidRDefault="003C608A">
            <w:pPr>
              <w:pStyle w:val="Table"/>
              <w:suppressLineNumbers/>
            </w:pPr>
          </w:p>
        </w:tc>
      </w:tr>
    </w:tbl>
    <w:p w:rsidR="003C608A" w:rsidRPr="0098625E" w:rsidRDefault="003C608A">
      <w:pPr>
        <w:pStyle w:val="ItemHead"/>
        <w:suppressLineNumbers/>
      </w:pPr>
      <w:r w:rsidRPr="0098625E">
        <w:t>18  Section 10-5 (at the end of the table item headed “quarrying”)</w:t>
      </w:r>
    </w:p>
    <w:p w:rsidR="003C608A" w:rsidRPr="0098625E" w:rsidRDefault="003C608A">
      <w:pPr>
        <w:pStyle w:val="Item"/>
        <w:suppressLineNumbers/>
      </w:pPr>
      <w:r w:rsidRPr="0098625E">
        <w:t xml:space="preserve">Add “and </w:t>
      </w:r>
      <w:r w:rsidRPr="0098625E">
        <w:rPr>
          <w:i/>
          <w:iCs/>
        </w:rPr>
        <w:t>recoupment</w:t>
      </w:r>
      <w:r w:rsidRPr="0098625E">
        <w:t>”.</w:t>
      </w:r>
    </w:p>
    <w:p w:rsidR="003C608A" w:rsidRPr="0098625E" w:rsidRDefault="003C608A">
      <w:pPr>
        <w:pStyle w:val="ItemHead"/>
        <w:suppressLineNumbers/>
      </w:pPr>
      <w:r w:rsidRPr="0098625E">
        <w:t>19  Section 10-5 (table item headed “rates”)</w:t>
      </w:r>
    </w:p>
    <w:p w:rsidR="003C608A" w:rsidRPr="0098625E" w:rsidRDefault="003C608A">
      <w:pPr>
        <w:pStyle w:val="Item"/>
        <w:suppressLineNumbers/>
      </w:pPr>
      <w:r w:rsidRPr="0098625E">
        <w:lastRenderedPageBreak/>
        <w:t>Repeal the item, substitute:</w:t>
      </w:r>
    </w:p>
    <w:tbl>
      <w:tblPr>
        <w:tblW w:w="0" w:type="auto"/>
        <w:tblInd w:w="375" w:type="dxa"/>
        <w:tblLayout w:type="fixed"/>
        <w:tblCellMar>
          <w:left w:w="54" w:type="dxa"/>
          <w:right w:w="54" w:type="dxa"/>
        </w:tblCellMar>
        <w:tblLook w:val="0000" w:firstRow="0" w:lastRow="0" w:firstColumn="0" w:lastColumn="0" w:noHBand="0" w:noVBand="0"/>
      </w:tblPr>
      <w:tblGrid>
        <w:gridCol w:w="5557"/>
        <w:gridCol w:w="1258"/>
      </w:tblGrid>
      <w:tr w:rsidR="003C608A" w:rsidRPr="0098625E">
        <w:trPr>
          <w:cantSplit/>
        </w:trPr>
        <w:tc>
          <w:tcPr>
            <w:tcW w:w="5557" w:type="dxa"/>
            <w:tcBorders>
              <w:top w:val="nil"/>
              <w:left w:val="nil"/>
              <w:bottom w:val="nil"/>
              <w:right w:val="nil"/>
            </w:tcBorders>
          </w:tcPr>
          <w:p w:rsidR="003C608A" w:rsidRPr="0098625E" w:rsidRDefault="003C608A">
            <w:pPr>
              <w:pStyle w:val="tableSub-heading"/>
              <w:suppressLineNumbers/>
            </w:pPr>
            <w:r w:rsidRPr="0098625E">
              <w:t>rates</w:t>
            </w:r>
          </w:p>
        </w:tc>
        <w:tc>
          <w:tcPr>
            <w:tcW w:w="1258" w:type="dxa"/>
            <w:tcBorders>
              <w:top w:val="nil"/>
              <w:left w:val="nil"/>
              <w:bottom w:val="nil"/>
              <w:right w:val="nil"/>
            </w:tcBorders>
          </w:tcPr>
          <w:p w:rsidR="003C608A" w:rsidRPr="0098625E" w:rsidRDefault="003C608A">
            <w:pPr>
              <w:pStyle w:val="tableText"/>
              <w:suppressLineNumbers/>
              <w:rPr>
                <w:b/>
                <w:bCs/>
              </w:rPr>
            </w:pP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see </w:t>
            </w:r>
            <w:r w:rsidRPr="0098625E">
              <w:rPr>
                <w:i/>
                <w:iCs/>
              </w:rPr>
              <w:t>recoupment</w:t>
            </w:r>
          </w:p>
        </w:tc>
        <w:tc>
          <w:tcPr>
            <w:tcW w:w="1258" w:type="dxa"/>
            <w:tcBorders>
              <w:top w:val="nil"/>
              <w:left w:val="nil"/>
              <w:bottom w:val="nil"/>
              <w:right w:val="nil"/>
            </w:tcBorders>
          </w:tcPr>
          <w:p w:rsidR="003C608A" w:rsidRPr="0098625E" w:rsidRDefault="003C608A">
            <w:pPr>
              <w:pStyle w:val="tableText"/>
              <w:suppressLineNumbers/>
              <w:rPr>
                <w:b/>
                <w:bCs/>
              </w:rPr>
            </w:pPr>
          </w:p>
        </w:tc>
      </w:tr>
      <w:tr w:rsidR="003C608A" w:rsidRPr="0098625E">
        <w:trPr>
          <w:cantSplit/>
        </w:trPr>
        <w:tc>
          <w:tcPr>
            <w:tcW w:w="5557" w:type="dxa"/>
            <w:tcBorders>
              <w:top w:val="nil"/>
              <w:left w:val="nil"/>
              <w:bottom w:val="nil"/>
              <w:right w:val="nil"/>
            </w:tcBorders>
          </w:tcPr>
          <w:p w:rsidR="003C608A" w:rsidRPr="0098625E" w:rsidRDefault="003C608A">
            <w:pPr>
              <w:pStyle w:val="tableSub-heading"/>
              <w:suppressLineNumbers/>
            </w:pPr>
            <w:r w:rsidRPr="0098625E">
              <w:t>recoupment</w:t>
            </w:r>
          </w:p>
        </w:tc>
        <w:tc>
          <w:tcPr>
            <w:tcW w:w="1258" w:type="dxa"/>
            <w:tcBorders>
              <w:top w:val="nil"/>
              <w:left w:val="nil"/>
              <w:bottom w:val="nil"/>
              <w:right w:val="nil"/>
            </w:tcBorders>
          </w:tcPr>
          <w:p w:rsidR="003C608A" w:rsidRPr="0098625E" w:rsidRDefault="003C608A">
            <w:pPr>
              <w:pStyle w:val="tableText"/>
              <w:suppressLineNumbers/>
              <w:rPr>
                <w:b/>
                <w:bCs/>
              </w:rPr>
            </w:pP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insurance or indemnity for deductible losses or </w:t>
            </w:r>
            <w:r w:rsidRPr="0098625E">
              <w:br/>
              <w:t>outgoings</w:t>
            </w:r>
            <w:r w:rsidRPr="0098625E">
              <w:tab/>
            </w:r>
          </w:p>
        </w:tc>
        <w:tc>
          <w:tcPr>
            <w:tcW w:w="1258" w:type="dxa"/>
            <w:tcBorders>
              <w:top w:val="nil"/>
              <w:left w:val="nil"/>
              <w:bottom w:val="nil"/>
              <w:right w:val="nil"/>
            </w:tcBorders>
          </w:tcPr>
          <w:p w:rsidR="003C608A" w:rsidRPr="0098625E" w:rsidRDefault="003C608A">
            <w:pPr>
              <w:pStyle w:val="tableText"/>
              <w:suppressLineNumbers/>
              <w:rPr>
                <w:b/>
                <w:bCs/>
              </w:rPr>
            </w:pPr>
            <w:r w:rsidRPr="0098625E">
              <w:t>Subdivision 20</w:t>
            </w:r>
            <w:r w:rsidRPr="0098625E">
              <w:noBreakHyphen/>
              <w:t>A</w:t>
            </w: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other recoupment for certain deductible losses or outgoings</w:t>
            </w:r>
          </w:p>
        </w:tc>
        <w:tc>
          <w:tcPr>
            <w:tcW w:w="1258" w:type="dxa"/>
            <w:tcBorders>
              <w:top w:val="nil"/>
              <w:left w:val="nil"/>
              <w:bottom w:val="nil"/>
              <w:right w:val="nil"/>
            </w:tcBorders>
          </w:tcPr>
          <w:p w:rsidR="003C608A" w:rsidRPr="0098625E" w:rsidRDefault="003C608A">
            <w:pPr>
              <w:pStyle w:val="tableText"/>
              <w:suppressLineNumbers/>
              <w:rPr>
                <w:b/>
                <w:bCs/>
              </w:rPr>
            </w:pPr>
            <w:r w:rsidRPr="0098625E">
              <w:t>Subdivision 20</w:t>
            </w:r>
            <w:r w:rsidRPr="0098625E">
              <w:noBreakHyphen/>
              <w:t>A</w:t>
            </w:r>
          </w:p>
        </w:tc>
      </w:tr>
      <w:tr w:rsidR="003C608A"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 xml:space="preserve">see also </w:t>
            </w:r>
            <w:r w:rsidRPr="0098625E">
              <w:rPr>
                <w:i/>
                <w:iCs/>
              </w:rPr>
              <w:t>car expenses</w:t>
            </w:r>
            <w:r w:rsidRPr="0098625E">
              <w:t xml:space="preserve">, </w:t>
            </w:r>
            <w:r w:rsidRPr="0098625E">
              <w:rPr>
                <w:i/>
                <w:iCs/>
              </w:rPr>
              <w:t>compensation</w:t>
            </w:r>
            <w:r w:rsidRPr="0098625E">
              <w:t xml:space="preserve">, </w:t>
            </w:r>
            <w:r w:rsidRPr="0098625E">
              <w:rPr>
                <w:i/>
                <w:iCs/>
              </w:rPr>
              <w:t>elections</w:t>
            </w:r>
            <w:r w:rsidRPr="0098625E">
              <w:t xml:space="preserve"> and </w:t>
            </w:r>
            <w:r w:rsidRPr="0098625E">
              <w:rPr>
                <w:i/>
                <w:iCs/>
              </w:rPr>
              <w:t>petroleum</w:t>
            </w:r>
          </w:p>
        </w:tc>
        <w:tc>
          <w:tcPr>
            <w:tcW w:w="1258" w:type="dxa"/>
            <w:tcBorders>
              <w:top w:val="nil"/>
              <w:left w:val="nil"/>
              <w:bottom w:val="nil"/>
              <w:right w:val="nil"/>
            </w:tcBorders>
          </w:tcPr>
          <w:p w:rsidR="003C608A" w:rsidRPr="0098625E" w:rsidRDefault="003C608A">
            <w:pPr>
              <w:pStyle w:val="tableText"/>
              <w:suppressLineNumbers/>
            </w:pPr>
          </w:p>
        </w:tc>
      </w:tr>
    </w:tbl>
    <w:p w:rsidR="003C608A" w:rsidRPr="0098625E" w:rsidRDefault="003C608A">
      <w:pPr>
        <w:pStyle w:val="ItemHead"/>
        <w:suppressLineNumbers/>
      </w:pPr>
      <w:r w:rsidRPr="0098625E">
        <w:t>20  Section 10-5 (table item headed “reimbursements”)</w:t>
      </w:r>
    </w:p>
    <w:p w:rsidR="003C608A" w:rsidRPr="0098625E" w:rsidRDefault="003C608A">
      <w:pPr>
        <w:pStyle w:val="Item"/>
        <w:keepNext/>
        <w:suppressLineNumbers/>
      </w:pPr>
      <w:r w:rsidRPr="0098625E">
        <w:t>Omit “</w:t>
      </w:r>
      <w:r w:rsidRPr="0098625E">
        <w:rPr>
          <w:i/>
          <w:iCs/>
        </w:rPr>
        <w:t>electricity connections, embezzlement, insurance, petroleum</w:t>
      </w:r>
      <w:r w:rsidRPr="0098625E">
        <w:t xml:space="preserve"> and </w:t>
      </w:r>
      <w:r w:rsidRPr="0098625E">
        <w:rPr>
          <w:i/>
          <w:iCs/>
        </w:rPr>
        <w:t>taxes</w:t>
      </w:r>
      <w:r w:rsidRPr="0098625E">
        <w:t>”, substitute “</w:t>
      </w:r>
      <w:r w:rsidRPr="0098625E">
        <w:rPr>
          <w:i/>
          <w:iCs/>
        </w:rPr>
        <w:t>petroleum</w:t>
      </w:r>
      <w:r w:rsidRPr="0098625E">
        <w:t xml:space="preserve"> and </w:t>
      </w:r>
      <w:r w:rsidRPr="0098625E">
        <w:rPr>
          <w:i/>
          <w:iCs/>
        </w:rPr>
        <w:t>recoupment</w:t>
      </w:r>
      <w:r w:rsidRPr="0098625E">
        <w:t>”.</w:t>
      </w:r>
    </w:p>
    <w:p w:rsidR="003C608A" w:rsidRPr="0098625E" w:rsidRDefault="003C608A">
      <w:pPr>
        <w:pStyle w:val="ItemHead"/>
        <w:suppressLineNumbers/>
      </w:pPr>
      <w:r w:rsidRPr="0098625E">
        <w:t>21  Section 10-5 (table item headed “taxes”)</w:t>
      </w:r>
    </w:p>
    <w:p w:rsidR="003C608A" w:rsidRPr="0098625E" w:rsidRDefault="003C608A">
      <w:pPr>
        <w:pStyle w:val="Item"/>
        <w:suppressLineNumbers/>
      </w:pPr>
      <w:r w:rsidRPr="0098625E">
        <w:t>Repeal the item, substitute:</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Sub-heading"/>
              <w:suppressLineNumbers/>
            </w:pPr>
            <w:r w:rsidRPr="0098625E">
              <w:t>taxes</w:t>
            </w:r>
          </w:p>
        </w:tc>
        <w:tc>
          <w:tcPr>
            <w:tcW w:w="1202" w:type="dxa"/>
            <w:tcBorders>
              <w:top w:val="nil"/>
              <w:left w:val="nil"/>
              <w:bottom w:val="nil"/>
              <w:right w:val="nil"/>
            </w:tcBorders>
          </w:tcPr>
          <w:p w:rsidR="003C608A" w:rsidRPr="0098625E" w:rsidRDefault="003C608A">
            <w:pPr>
              <w:pStyle w:val="tableText"/>
              <w:suppressLineNumbers/>
              <w:rPr>
                <w:b/>
                <w:bCs/>
              </w:rPr>
            </w:pP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rPr>
                <w:b/>
                <w:bCs/>
              </w:rPr>
            </w:pPr>
            <w:r w:rsidRPr="0098625E">
              <w:t xml:space="preserve">see </w:t>
            </w:r>
            <w:r w:rsidRPr="0098625E">
              <w:rPr>
                <w:i/>
                <w:iCs/>
              </w:rPr>
              <w:t>dividends, foreign investment funds, interest</w:t>
            </w:r>
            <w:r w:rsidRPr="0098625E">
              <w:t xml:space="preserve"> and </w:t>
            </w:r>
            <w:r w:rsidRPr="0098625E">
              <w:rPr>
                <w:i/>
                <w:iCs/>
              </w:rPr>
              <w:t>recoupment</w:t>
            </w:r>
          </w:p>
        </w:tc>
        <w:tc>
          <w:tcPr>
            <w:tcW w:w="1202" w:type="dxa"/>
            <w:tcBorders>
              <w:top w:val="nil"/>
              <w:left w:val="nil"/>
              <w:bottom w:val="nil"/>
              <w:right w:val="nil"/>
            </w:tcBorders>
          </w:tcPr>
          <w:p w:rsidR="003C608A" w:rsidRPr="0098625E" w:rsidRDefault="003C608A">
            <w:pPr>
              <w:pStyle w:val="tableText"/>
              <w:suppressLineNumbers/>
              <w:rPr>
                <w:b/>
                <w:bCs/>
              </w:rPr>
            </w:pPr>
          </w:p>
        </w:tc>
      </w:tr>
    </w:tbl>
    <w:p w:rsidR="003C608A" w:rsidRPr="0098625E" w:rsidRDefault="003C608A">
      <w:pPr>
        <w:pStyle w:val="ItemHead"/>
        <w:suppressLineNumbers/>
      </w:pPr>
      <w:r w:rsidRPr="0098625E">
        <w:t>22  Section 10-5 (after the table item headed “termination of employment”)</w:t>
      </w:r>
    </w:p>
    <w:p w:rsidR="003C608A" w:rsidRPr="0098625E" w:rsidRDefault="003C608A">
      <w:pPr>
        <w:pStyle w:val="Item"/>
        <w:suppressLineNumbers/>
      </w:pPr>
      <w:r w:rsidRPr="0098625E">
        <w:t>Insert: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Sub-heading"/>
              <w:suppressLineNumbers/>
            </w:pPr>
            <w:r w:rsidRPr="0098625E">
              <w:t>theft</w:t>
            </w:r>
          </w:p>
        </w:tc>
        <w:tc>
          <w:tcPr>
            <w:tcW w:w="1202" w:type="dxa"/>
            <w:tcBorders>
              <w:top w:val="nil"/>
              <w:left w:val="nil"/>
              <w:bottom w:val="nil"/>
              <w:right w:val="nil"/>
            </w:tcBorders>
          </w:tcPr>
          <w:p w:rsidR="003C608A" w:rsidRPr="0098625E" w:rsidRDefault="003C608A">
            <w:pPr>
              <w:pStyle w:val="tableText"/>
              <w:suppressLineNumbers/>
              <w:rPr>
                <w:b/>
                <w:bCs/>
              </w:rPr>
            </w:pP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rPr>
                <w:b/>
                <w:bCs/>
              </w:rPr>
            </w:pPr>
            <w:r w:rsidRPr="0098625E">
              <w:t xml:space="preserve">see </w:t>
            </w:r>
            <w:r w:rsidRPr="0098625E">
              <w:rPr>
                <w:i/>
                <w:iCs/>
              </w:rPr>
              <w:t>recoupment</w:t>
            </w:r>
          </w:p>
        </w:tc>
        <w:tc>
          <w:tcPr>
            <w:tcW w:w="1202" w:type="dxa"/>
            <w:tcBorders>
              <w:top w:val="nil"/>
              <w:left w:val="nil"/>
              <w:bottom w:val="nil"/>
              <w:right w:val="nil"/>
            </w:tcBorders>
          </w:tcPr>
          <w:p w:rsidR="003C608A" w:rsidRPr="0098625E" w:rsidRDefault="003C608A">
            <w:pPr>
              <w:pStyle w:val="tableText"/>
              <w:suppressLineNumbers/>
              <w:rPr>
                <w:b/>
                <w:bCs/>
              </w:rPr>
            </w:pPr>
          </w:p>
        </w:tc>
      </w:tr>
    </w:tbl>
    <w:p w:rsidR="003C608A" w:rsidRPr="0098625E" w:rsidRDefault="003C608A">
      <w:pPr>
        <w:pStyle w:val="ItemHead"/>
        <w:suppressLineNumbers/>
      </w:pPr>
      <w:r w:rsidRPr="0098625E">
        <w:t>23  Section 10-5 (after the table item headed “units”)</w:t>
      </w:r>
    </w:p>
    <w:p w:rsidR="003C608A" w:rsidRPr="0098625E" w:rsidRDefault="003C608A">
      <w:pPr>
        <w:pStyle w:val="Item"/>
        <w:suppressLineNumbers/>
      </w:pPr>
      <w:r w:rsidRPr="0098625E">
        <w:t>Insert: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Sub-heading"/>
              <w:suppressLineNumbers/>
            </w:pPr>
            <w:r w:rsidRPr="0098625E">
              <w:t>water conservation</w:t>
            </w:r>
          </w:p>
        </w:tc>
        <w:tc>
          <w:tcPr>
            <w:tcW w:w="1202" w:type="dxa"/>
            <w:tcBorders>
              <w:top w:val="nil"/>
              <w:left w:val="nil"/>
              <w:bottom w:val="nil"/>
              <w:right w:val="nil"/>
            </w:tcBorders>
          </w:tcPr>
          <w:p w:rsidR="003C608A" w:rsidRPr="0098625E" w:rsidRDefault="003C608A">
            <w:pPr>
              <w:pStyle w:val="tableText"/>
              <w:suppressLineNumbers/>
              <w:rPr>
                <w:b/>
                <w:bCs/>
              </w:rPr>
            </w:pP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rPr>
                <w:b/>
                <w:bCs/>
              </w:rPr>
            </w:pPr>
            <w:r w:rsidRPr="0098625E">
              <w:t xml:space="preserve">see </w:t>
            </w:r>
            <w:r w:rsidRPr="0098625E">
              <w:rPr>
                <w:i/>
                <w:iCs/>
              </w:rPr>
              <w:t>recoupment</w:t>
            </w:r>
          </w:p>
        </w:tc>
        <w:tc>
          <w:tcPr>
            <w:tcW w:w="1202" w:type="dxa"/>
            <w:tcBorders>
              <w:top w:val="nil"/>
              <w:left w:val="nil"/>
              <w:bottom w:val="nil"/>
              <w:right w:val="nil"/>
            </w:tcBorders>
          </w:tcPr>
          <w:p w:rsidR="003C608A" w:rsidRPr="0098625E" w:rsidRDefault="003C608A">
            <w:pPr>
              <w:pStyle w:val="tableText"/>
              <w:suppressLineNumbers/>
              <w:rPr>
                <w:b/>
                <w:bCs/>
              </w:rPr>
            </w:pPr>
          </w:p>
        </w:tc>
      </w:tr>
    </w:tbl>
    <w:p w:rsidR="003C608A" w:rsidRPr="0098625E" w:rsidRDefault="003C608A">
      <w:pPr>
        <w:pStyle w:val="ItemHead"/>
        <w:suppressLineNumbers/>
      </w:pPr>
      <w:r w:rsidRPr="0098625E">
        <w:t>24  Section 41-45</w:t>
      </w:r>
    </w:p>
    <w:p w:rsidR="003C608A" w:rsidRPr="0098625E" w:rsidRDefault="003C608A">
      <w:pPr>
        <w:pStyle w:val="Item"/>
        <w:suppressLineNumbers/>
      </w:pPr>
      <w:r w:rsidRPr="0098625E">
        <w:t>Repeal the section.</w:t>
      </w:r>
    </w:p>
    <w:p w:rsidR="003C608A" w:rsidRPr="0098625E" w:rsidRDefault="003C608A">
      <w:pPr>
        <w:pStyle w:val="ItemHead"/>
        <w:suppressLineNumbers/>
      </w:pPr>
      <w:r w:rsidRPr="0098625E">
        <w:t>25  Paragraph 165-60(3)(c) (note)</w:t>
      </w:r>
    </w:p>
    <w:p w:rsidR="003C608A" w:rsidRPr="0098625E" w:rsidRDefault="003C608A">
      <w:pPr>
        <w:pStyle w:val="Item"/>
        <w:suppressLineNumbers/>
      </w:pPr>
      <w:r w:rsidRPr="0098625E">
        <w:t>Repeal the note, substitute:</w:t>
      </w:r>
    </w:p>
    <w:p w:rsidR="003C608A" w:rsidRPr="0098625E" w:rsidRDefault="003C608A">
      <w:pPr>
        <w:pStyle w:val="TLPnoteright"/>
        <w:suppressLineNumbers/>
      </w:pPr>
      <w:r w:rsidRPr="0098625E">
        <w:t>See items 1.16 and 2.5 in section 20-30, which lists deductions for which recoupments are assessable under Subdivision 20-A.</w:t>
      </w:r>
    </w:p>
    <w:p w:rsidR="003C608A" w:rsidRPr="0098625E" w:rsidRDefault="003C608A">
      <w:pPr>
        <w:pStyle w:val="ItemHead"/>
        <w:suppressLineNumbers/>
      </w:pPr>
      <w:r w:rsidRPr="0098625E">
        <w:lastRenderedPageBreak/>
        <w:t>26  Subsection 330-485(2)</w:t>
      </w:r>
    </w:p>
    <w:p w:rsidR="003C608A" w:rsidRPr="0098625E" w:rsidRDefault="003C608A">
      <w:pPr>
        <w:pStyle w:val="Item"/>
        <w:suppressLineNumbers/>
      </w:pPr>
      <w:r w:rsidRPr="0098625E">
        <w:t>Omit all the words after “cannot”, substitute:</w:t>
      </w:r>
    </w:p>
    <w:p w:rsidR="003C608A" w:rsidRPr="0098625E" w:rsidRDefault="003C608A">
      <w:pPr>
        <w:pStyle w:val="subsection"/>
        <w:suppressLineNumbers/>
      </w:pPr>
      <w:r w:rsidRPr="0098625E">
        <w:tab/>
      </w:r>
      <w:r w:rsidRPr="0098625E">
        <w:tab/>
        <w:t>exceed:</w:t>
      </w:r>
    </w:p>
    <w:p w:rsidR="003C608A" w:rsidRPr="0098625E" w:rsidRDefault="003C608A">
      <w:pPr>
        <w:pStyle w:val="parabullet"/>
        <w:suppressLineNumbers/>
      </w:pPr>
      <w:r w:rsidRPr="0098625E">
        <w:rPr>
          <w:sz w:val="32"/>
          <w:szCs w:val="32"/>
        </w:rPr>
        <w:t>•</w:t>
      </w:r>
      <w:r w:rsidRPr="0098625E">
        <w:tab/>
        <w:t>the sum of the amounts covered by paragraph 330</w:t>
      </w:r>
      <w:r w:rsidRPr="0098625E">
        <w:noBreakHyphen/>
        <w:t>480(1)(a) (your deductions);</w:t>
      </w:r>
    </w:p>
    <w:p w:rsidR="003C608A" w:rsidRPr="0098625E" w:rsidRDefault="003C608A">
      <w:pPr>
        <w:pStyle w:val="subsection2"/>
        <w:suppressLineNumbers/>
      </w:pPr>
      <w:r w:rsidRPr="0098625E">
        <w:t>reduced by:</w:t>
      </w:r>
    </w:p>
    <w:p w:rsidR="003C608A" w:rsidRPr="0098625E" w:rsidRDefault="003C608A">
      <w:pPr>
        <w:pStyle w:val="parabullet"/>
        <w:suppressLineNumbers/>
      </w:pPr>
      <w:r w:rsidRPr="0098625E">
        <w:rPr>
          <w:sz w:val="32"/>
          <w:szCs w:val="32"/>
        </w:rPr>
        <w:t>•</w:t>
      </w:r>
      <w:r w:rsidRPr="0098625E">
        <w:tab/>
        <w:t xml:space="preserve">each amount (if any) that Subdivision 20-A included in your assessable income for an earlier income year because you received an amount by way of insurance or indemnity for, or as </w:t>
      </w:r>
      <w:r w:rsidRPr="0098625E">
        <w:rPr>
          <w:position w:val="6"/>
          <w:sz w:val="16"/>
          <w:szCs w:val="16"/>
        </w:rPr>
        <w:t>*</w:t>
      </w:r>
      <w:r w:rsidRPr="0098625E">
        <w:t>recoupment of, your expenditure in respect of the property.</w:t>
      </w:r>
    </w:p>
    <w:p w:rsidR="003C608A" w:rsidRPr="0098625E" w:rsidRDefault="003C608A">
      <w:pPr>
        <w:pStyle w:val="ItemHead"/>
        <w:suppressLineNumbers/>
      </w:pPr>
      <w:r w:rsidRPr="0098625E">
        <w:t>27  Section 330-585</w:t>
      </w:r>
    </w:p>
    <w:p w:rsidR="003C608A" w:rsidRPr="0098625E" w:rsidRDefault="003C608A">
      <w:pPr>
        <w:pStyle w:val="Item"/>
        <w:suppressLineNumbers/>
      </w:pPr>
      <w:r w:rsidRPr="0098625E">
        <w:t>Repeal the section.</w:t>
      </w:r>
    </w:p>
    <w:p w:rsidR="003C608A" w:rsidRPr="0098625E" w:rsidRDefault="003C608A">
      <w:pPr>
        <w:pStyle w:val="ItemHead"/>
        <w:suppressLineNumbers/>
      </w:pPr>
      <w:r w:rsidRPr="0098625E">
        <w:t>28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assessable recoupment</w:t>
      </w:r>
      <w:r w:rsidRPr="0098625E">
        <w:t xml:space="preserve"> has the meaning given by section 20-20.</w:t>
      </w:r>
    </w:p>
    <w:p w:rsidR="003C608A" w:rsidRPr="0098625E" w:rsidRDefault="003C608A">
      <w:pPr>
        <w:pStyle w:val="ItemHead"/>
        <w:suppressLineNumbers/>
      </w:pPr>
      <w:r w:rsidRPr="0098625E">
        <w:t>29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current year</w:t>
      </w:r>
      <w:r w:rsidRPr="0098625E">
        <w:t xml:space="preserve"> means the income year for which you are working out your assessable income and deductions.</w:t>
      </w:r>
    </w:p>
    <w:p w:rsidR="003C608A" w:rsidRPr="0098625E" w:rsidRDefault="003C608A">
      <w:pPr>
        <w:pStyle w:val="ItemHead"/>
        <w:suppressLineNumbers/>
      </w:pPr>
      <w:r w:rsidRPr="0098625E">
        <w:t>30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previous recoupment law</w:t>
      </w:r>
      <w:r w:rsidRPr="0098625E">
        <w:t xml:space="preserve"> has the meaning given by section 20-55.</w:t>
      </w:r>
    </w:p>
    <w:p w:rsidR="003C608A" w:rsidRPr="0098625E" w:rsidRDefault="003C608A">
      <w:pPr>
        <w:pStyle w:val="ItemHead"/>
        <w:suppressLineNumbers/>
      </w:pPr>
      <w:r w:rsidRPr="0098625E">
        <w:t>31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recoupment</w:t>
      </w:r>
      <w:r w:rsidRPr="0098625E">
        <w:t xml:space="preserve"> has the meaning given by section 20-25.</w:t>
      </w:r>
    </w:p>
    <w:p w:rsidR="003C608A" w:rsidRPr="0098625E" w:rsidRDefault="003C608A" w:rsidP="00850181">
      <w:pPr>
        <w:pStyle w:val="ActHead7"/>
      </w:pPr>
      <w:bookmarkStart w:id="715" w:name="_Toc151021563"/>
      <w:r w:rsidRPr="0098625E">
        <w:lastRenderedPageBreak/>
        <w:t>Part 3—Consequential amendment of the Income Tax Assessment Act 1936</w:t>
      </w:r>
      <w:bookmarkEnd w:id="715"/>
    </w:p>
    <w:p w:rsidR="003C608A" w:rsidRPr="0098625E" w:rsidRDefault="003C608A">
      <w:pPr>
        <w:pStyle w:val="ItemHead"/>
        <w:suppressLineNumbers/>
      </w:pPr>
      <w:r w:rsidRPr="0098625E">
        <w:t>32  After subsection 63(2)</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(2A)</w:t>
      </w:r>
      <w:r w:rsidRPr="0098625E">
        <w:tab/>
        <w:t>Subsection (3) does not apply to an amount received in the 1997</w:t>
      </w:r>
      <w:r w:rsidRPr="0098625E">
        <w:noBreakHyphen/>
        <w:t xml:space="preserve">98 year of income or in a later year of income if the amount is received as recoupment as defined by section 20-25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Subdivision 20-A of the </w:t>
      </w:r>
      <w:r w:rsidRPr="0098625E">
        <w:rPr>
          <w:i/>
          <w:iCs/>
        </w:rPr>
        <w:t>Income Tax Assessment Act 1997</w:t>
      </w:r>
      <w:r w:rsidRPr="0098625E">
        <w:t xml:space="preserve"> applies instead.</w:t>
      </w:r>
    </w:p>
    <w:p w:rsidR="003C608A" w:rsidRPr="0098625E" w:rsidRDefault="003C608A">
      <w:pPr>
        <w:pStyle w:val="ItemHead"/>
        <w:suppressLineNumbers/>
      </w:pPr>
      <w:r w:rsidRPr="0098625E">
        <w:t>33  Paragraph 63E(3)(c)</w:t>
      </w:r>
    </w:p>
    <w:p w:rsidR="003C608A" w:rsidRPr="0098625E" w:rsidRDefault="003C608A">
      <w:pPr>
        <w:pStyle w:val="Item"/>
        <w:suppressLineNumbers/>
      </w:pPr>
      <w:r w:rsidRPr="0098625E">
        <w:t xml:space="preserve">After “subsection 63(3)”, insert “of this Act or Subdivision 20-A of the </w:t>
      </w:r>
      <w:r w:rsidRPr="0098625E">
        <w:rPr>
          <w:i/>
          <w:iCs/>
        </w:rPr>
        <w:t>Income Tax Assessment Act 1997</w:t>
      </w:r>
      <w:r w:rsidRPr="0098625E">
        <w:t>”.</w:t>
      </w:r>
    </w:p>
    <w:p w:rsidR="003C608A" w:rsidRPr="0098625E" w:rsidRDefault="003C608A">
      <w:pPr>
        <w:pStyle w:val="ItemHead"/>
        <w:suppressLineNumbers/>
      </w:pPr>
      <w:r w:rsidRPr="0098625E">
        <w:t>34  After subsection 69(7)</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(7A)</w:t>
      </w:r>
      <w:r w:rsidRPr="0098625E">
        <w:tab/>
        <w:t>Subsection (8) does not apply to an amount received in the 1997</w:t>
      </w:r>
      <w:r w:rsidRPr="0098625E">
        <w:noBreakHyphen/>
        <w:t xml:space="preserve">98 year of income or in a later year of income if the amount is received as recoupment as defined by section 20-25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Subdivision 20-A of the </w:t>
      </w:r>
      <w:r w:rsidRPr="0098625E">
        <w:rPr>
          <w:i/>
          <w:iCs/>
        </w:rPr>
        <w:t>Income Tax Assessment Act 1997</w:t>
      </w:r>
      <w:r w:rsidRPr="0098625E">
        <w:t xml:space="preserve"> applies instead.</w:t>
      </w:r>
    </w:p>
    <w:p w:rsidR="003C608A" w:rsidRPr="0098625E" w:rsidRDefault="003C608A">
      <w:pPr>
        <w:pStyle w:val="ItemHead"/>
        <w:suppressLineNumbers/>
      </w:pPr>
      <w:r w:rsidRPr="0098625E">
        <w:t>35  After subsection 70A(4)</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(4A)</w:t>
      </w:r>
      <w:r w:rsidRPr="0098625E">
        <w:tab/>
        <w:t>Paragraph (5)(a) does not apply to an amount by which a taxpayer is recouped in the 1997-98 or a later year of income (including an amount by which the taxpayer is taken because of paragraph (5)(b) to be recouped in that year of income).</w:t>
      </w:r>
    </w:p>
    <w:p w:rsidR="003C608A" w:rsidRPr="0098625E" w:rsidRDefault="003C608A">
      <w:pPr>
        <w:pStyle w:val="notetext"/>
        <w:suppressLineNumbers/>
      </w:pPr>
      <w:r w:rsidRPr="0098625E">
        <w:t>Note:</w:t>
      </w:r>
      <w:r w:rsidRPr="0098625E">
        <w:tab/>
        <w:t xml:space="preserve">Subdivision 20-A of the </w:t>
      </w:r>
      <w:r w:rsidRPr="0098625E">
        <w:rPr>
          <w:i/>
          <w:iCs/>
        </w:rPr>
        <w:t>Income Tax Assessment Act 1997</w:t>
      </w:r>
      <w:r w:rsidRPr="0098625E">
        <w:t xml:space="preserve"> applies instead.</w:t>
      </w:r>
    </w:p>
    <w:p w:rsidR="003C608A" w:rsidRPr="0098625E" w:rsidRDefault="003C608A">
      <w:pPr>
        <w:pStyle w:val="ItemHead"/>
        <w:suppressLineNumbers/>
      </w:pPr>
      <w:r w:rsidRPr="0098625E">
        <w:t>36  After subsection 72(1H)</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lastRenderedPageBreak/>
        <w:tab/>
        <w:t>(1J)</w:t>
      </w:r>
      <w:r w:rsidRPr="0098625E">
        <w:tab/>
        <w:t>So far as it relates to a refund of an amount allowed or allowable as a deduction, subsection (2) does not apply to an amount received in the 1997</w:t>
      </w:r>
      <w:r w:rsidRPr="0098625E">
        <w:noBreakHyphen/>
        <w:t xml:space="preserve">98 year of income or in a later year of income if the amount is received as recoupment as defined by section 20-25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Subdivision 20-A of the </w:t>
      </w:r>
      <w:r w:rsidRPr="0098625E">
        <w:rPr>
          <w:i/>
          <w:iCs/>
        </w:rPr>
        <w:t>Income Tax Assessment Act 1997</w:t>
      </w:r>
      <w:r w:rsidRPr="0098625E">
        <w:t xml:space="preserve"> applies instead.</w:t>
      </w:r>
    </w:p>
    <w:p w:rsidR="003C608A" w:rsidRPr="0098625E" w:rsidRDefault="003C608A">
      <w:pPr>
        <w:pStyle w:val="ItemHead"/>
        <w:suppressLineNumbers/>
      </w:pPr>
      <w:r w:rsidRPr="0098625E">
        <w:t>37  Paragraph 73B(3A)(c)</w:t>
      </w:r>
    </w:p>
    <w:p w:rsidR="003C608A" w:rsidRPr="0098625E" w:rsidRDefault="003C608A">
      <w:pPr>
        <w:pStyle w:val="Item"/>
        <w:suppressLineNumbers/>
      </w:pPr>
      <w:r w:rsidRPr="0098625E">
        <w:t xml:space="preserve">Omit “and sections 73C, 73CA and 73D”, substitute “, sections 73C, 73CA and 73D of this Act, and Subdivision 20-A of the </w:t>
      </w:r>
      <w:r w:rsidRPr="0098625E">
        <w:rPr>
          <w:i/>
          <w:iCs/>
        </w:rPr>
        <w:t>Income Tax Assessment Act 1997</w:t>
      </w:r>
      <w:r w:rsidRPr="0098625E">
        <w:t xml:space="preserve">,”. </w:t>
      </w:r>
    </w:p>
    <w:p w:rsidR="003C608A" w:rsidRPr="0098625E" w:rsidRDefault="003C608A">
      <w:pPr>
        <w:pStyle w:val="ItemHead"/>
        <w:suppressLineNumbers/>
      </w:pPr>
      <w:r w:rsidRPr="0098625E">
        <w:t>38  Paragraph 73B(3A)(d)</w:t>
      </w:r>
    </w:p>
    <w:p w:rsidR="003C608A" w:rsidRPr="0098625E" w:rsidRDefault="003C608A">
      <w:pPr>
        <w:pStyle w:val="Item"/>
        <w:suppressLineNumbers/>
      </w:pPr>
      <w:r w:rsidRPr="0098625E">
        <w:t xml:space="preserve">Omit “and sections 73C, 73CA and 73D”, substitute “, sections 73C, 73CA and 73D of this Act, and Subdivision 20-A of the </w:t>
      </w:r>
      <w:r w:rsidRPr="0098625E">
        <w:rPr>
          <w:i/>
          <w:iCs/>
        </w:rPr>
        <w:t>Income Tax Assessment Act 1997</w:t>
      </w:r>
      <w:r w:rsidRPr="0098625E">
        <w:t xml:space="preserve">,”. </w:t>
      </w:r>
    </w:p>
    <w:p w:rsidR="003C608A" w:rsidRPr="0098625E" w:rsidRDefault="003C608A">
      <w:pPr>
        <w:pStyle w:val="ItemHead"/>
        <w:suppressLineNumbers/>
      </w:pPr>
      <w:r w:rsidRPr="0098625E">
        <w:t>39  Paragraph 73B(3A)(f)</w:t>
      </w:r>
    </w:p>
    <w:p w:rsidR="003C608A" w:rsidRPr="0098625E" w:rsidRDefault="003C608A">
      <w:pPr>
        <w:pStyle w:val="Item"/>
        <w:suppressLineNumbers/>
      </w:pPr>
      <w:r w:rsidRPr="0098625E">
        <w:t xml:space="preserve">Omit “and sections 73C, 73CA and 73D”, substitute “, sections 73C, 73CA and 73D of this Act, and Subdivision 20-A of the </w:t>
      </w:r>
      <w:r w:rsidRPr="0098625E">
        <w:rPr>
          <w:i/>
          <w:iCs/>
        </w:rPr>
        <w:t>Income Tax Assessment Act 1997</w:t>
      </w:r>
      <w:r w:rsidRPr="0098625E">
        <w:t xml:space="preserve">,”. </w:t>
      </w:r>
    </w:p>
    <w:p w:rsidR="003C608A" w:rsidRPr="0098625E" w:rsidRDefault="003C608A">
      <w:pPr>
        <w:pStyle w:val="ItemHead"/>
        <w:suppressLineNumbers/>
      </w:pPr>
      <w:r w:rsidRPr="0098625E">
        <w:t>40  Before subsection 73D(1)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 xml:space="preserve">This section does not apply to an amount received in the 1997-98 year of income or a later year of income if the amount is received as recoupment as defined by section 20-25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Subdivision 20-A of the </w:t>
      </w:r>
      <w:r w:rsidRPr="0098625E">
        <w:rPr>
          <w:i/>
          <w:iCs/>
        </w:rPr>
        <w:t>Income Tax Assessment Act 1997</w:t>
      </w:r>
      <w:r w:rsidRPr="0098625E">
        <w:t xml:space="preserve"> applies instead.</w:t>
      </w:r>
    </w:p>
    <w:p w:rsidR="003C608A" w:rsidRPr="0098625E" w:rsidRDefault="003C608A">
      <w:pPr>
        <w:pStyle w:val="ItemHead"/>
        <w:suppressLineNumbers/>
      </w:pPr>
      <w:r w:rsidRPr="0098625E">
        <w:t>41  After subsection 74(1)</w:t>
      </w:r>
    </w:p>
    <w:p w:rsidR="003C608A" w:rsidRPr="0098625E" w:rsidRDefault="003C608A">
      <w:pPr>
        <w:pStyle w:val="Item"/>
        <w:keepNext/>
        <w:suppressLineNumbers/>
      </w:pPr>
      <w:r w:rsidRPr="0098625E">
        <w:lastRenderedPageBreak/>
        <w:t>Insert:</w:t>
      </w:r>
    </w:p>
    <w:p w:rsidR="003C608A" w:rsidRPr="0098625E" w:rsidRDefault="003C608A">
      <w:pPr>
        <w:pStyle w:val="subsection"/>
        <w:keepNext/>
        <w:keepLines/>
        <w:suppressLineNumbers/>
      </w:pPr>
      <w:r w:rsidRPr="0098625E">
        <w:tab/>
        <w:t>(2A)</w:t>
      </w:r>
      <w:r w:rsidRPr="0098625E">
        <w:tab/>
        <w:t>Subsection (2) does not apply to an amount received in the 1997</w:t>
      </w:r>
      <w:r w:rsidRPr="0098625E">
        <w:noBreakHyphen/>
        <w:t xml:space="preserve">98 year of income or in a later year of income if the amount is received as recoupment as defined by section 20-25 of the </w:t>
      </w:r>
      <w:r w:rsidRPr="0098625E">
        <w:rPr>
          <w:i/>
          <w:iCs/>
        </w:rPr>
        <w:t>Income Tax Assessment Act 1997</w:t>
      </w:r>
      <w:r w:rsidRPr="0098625E">
        <w:t>.</w:t>
      </w:r>
    </w:p>
    <w:p w:rsidR="003C608A" w:rsidRPr="0098625E" w:rsidRDefault="003C608A">
      <w:pPr>
        <w:pStyle w:val="notetext"/>
        <w:keepNext/>
        <w:keepLines/>
        <w:suppressLineNumbers/>
      </w:pPr>
      <w:r w:rsidRPr="0098625E">
        <w:t>Note:</w:t>
      </w:r>
      <w:r w:rsidRPr="0098625E">
        <w:tab/>
        <w:t xml:space="preserve">Subdivision 20-A of the </w:t>
      </w:r>
      <w:r w:rsidRPr="0098625E">
        <w:rPr>
          <w:i/>
          <w:iCs/>
        </w:rPr>
        <w:t>Income Tax Assessment Act 1997</w:t>
      </w:r>
      <w:r w:rsidRPr="0098625E">
        <w:t xml:space="preserve"> applies instead.</w:t>
      </w:r>
    </w:p>
    <w:p w:rsidR="003C608A" w:rsidRPr="0098625E" w:rsidRDefault="003C608A">
      <w:pPr>
        <w:pStyle w:val="ItemHead"/>
        <w:suppressLineNumbers/>
      </w:pPr>
      <w:r w:rsidRPr="0098625E">
        <w:t>42  After subsection 75AA(7)</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(7A)</w:t>
      </w:r>
      <w:r w:rsidRPr="0098625E">
        <w:tab/>
        <w:t>Subsection (8) does not apply to an amount received in the 1997</w:t>
      </w:r>
      <w:r w:rsidRPr="0098625E">
        <w:noBreakHyphen/>
        <w:t xml:space="preserve">98 year of income or a later year of income if the amount is received as recoupment as defined by section 20-25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Subdivision 20-A of the </w:t>
      </w:r>
      <w:r w:rsidRPr="0098625E">
        <w:rPr>
          <w:i/>
          <w:iCs/>
        </w:rPr>
        <w:t>Income Tax Assessment Act 1997</w:t>
      </w:r>
      <w:r w:rsidRPr="0098625E">
        <w:t xml:space="preserve"> applies instead.</w:t>
      </w:r>
    </w:p>
    <w:p w:rsidR="003C608A" w:rsidRPr="0098625E" w:rsidRDefault="003C608A">
      <w:pPr>
        <w:pStyle w:val="ItemHead"/>
        <w:suppressLineNumbers/>
      </w:pPr>
      <w:r w:rsidRPr="0098625E">
        <w:t>43  After subsection 75B(3D)</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(3E)</w:t>
      </w:r>
      <w:r w:rsidRPr="0098625E">
        <w:tab/>
        <w:t>Subsection (4) does not apply to an amount received in the 1997</w:t>
      </w:r>
      <w:r w:rsidRPr="0098625E">
        <w:noBreakHyphen/>
        <w:t xml:space="preserve">98 year of income or a later year of income if the amount is received as recoupment as defined by section 20-25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Subdivision 20-A of the </w:t>
      </w:r>
      <w:r w:rsidRPr="0098625E">
        <w:rPr>
          <w:i/>
          <w:iCs/>
        </w:rPr>
        <w:t>Income Tax Assessment Act 1997</w:t>
      </w:r>
      <w:r w:rsidRPr="0098625E">
        <w:t xml:space="preserve"> applies instead.</w:t>
      </w:r>
    </w:p>
    <w:p w:rsidR="003C608A" w:rsidRPr="0098625E" w:rsidRDefault="003C608A">
      <w:pPr>
        <w:pStyle w:val="ItemHead"/>
        <w:suppressLineNumbers/>
      </w:pPr>
      <w:r w:rsidRPr="0098625E">
        <w:t>44  After subsection 75D(3)</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(3A)</w:t>
      </w:r>
      <w:r w:rsidRPr="0098625E">
        <w:tab/>
        <w:t>Subsection (4) does not apply to an amount received in the 1997</w:t>
      </w:r>
      <w:r w:rsidRPr="0098625E">
        <w:noBreakHyphen/>
        <w:t xml:space="preserve">98 year of income or a later year of income if the amount is received as recoupment as defined by section 20-25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Subdivision 20-A of the </w:t>
      </w:r>
      <w:r w:rsidRPr="0098625E">
        <w:rPr>
          <w:i/>
          <w:iCs/>
        </w:rPr>
        <w:t>Income Tax Assessment Act 1997</w:t>
      </w:r>
      <w:r w:rsidRPr="0098625E">
        <w:t xml:space="preserve"> applies instead.</w:t>
      </w:r>
    </w:p>
    <w:p w:rsidR="003C608A" w:rsidRPr="0098625E" w:rsidRDefault="003C608A">
      <w:pPr>
        <w:pStyle w:val="ItemHead"/>
        <w:suppressLineNumbers/>
      </w:pPr>
      <w:r w:rsidRPr="0098625E">
        <w:t>45  Before subsection 82AO(1)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lastRenderedPageBreak/>
        <w:tab/>
        <w:t>(1A)</w:t>
      </w:r>
      <w:r w:rsidRPr="0098625E">
        <w:tab/>
        <w:t xml:space="preserve">This section does not apply to an amount received in the 1997-98 year of income or a later year of income if the amount is received as recoupment as defined by section 20-25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Subdivision 20-A of the </w:t>
      </w:r>
      <w:r w:rsidRPr="0098625E">
        <w:rPr>
          <w:i/>
          <w:iCs/>
        </w:rPr>
        <w:t>Income Tax Assessment Act 1997</w:t>
      </w:r>
      <w:r w:rsidRPr="0098625E">
        <w:t xml:space="preserve"> applies instead.</w:t>
      </w:r>
    </w:p>
    <w:p w:rsidR="003C608A" w:rsidRPr="0098625E" w:rsidRDefault="003C608A">
      <w:pPr>
        <w:pStyle w:val="ItemHead"/>
        <w:suppressLineNumbers/>
      </w:pPr>
      <w:r w:rsidRPr="0098625E">
        <w:t>46  Before subsection 82BE(1)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 xml:space="preserve">This section does not apply to an amount received in the 1997-98 year of income or a later year of income if the amount is received as recoupment as defined by section 20-25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Subdivision 20-A of the </w:t>
      </w:r>
      <w:r w:rsidRPr="0098625E">
        <w:rPr>
          <w:i/>
          <w:iCs/>
        </w:rPr>
        <w:t>Income Tax Assessment Act 1997</w:t>
      </w:r>
      <w:r w:rsidRPr="0098625E">
        <w:t xml:space="preserve"> applies instead.</w:t>
      </w:r>
    </w:p>
    <w:p w:rsidR="003C608A" w:rsidRPr="0098625E" w:rsidRDefault="003C608A">
      <w:pPr>
        <w:pStyle w:val="ItemHead"/>
        <w:suppressLineNumbers/>
      </w:pPr>
      <w:r w:rsidRPr="0098625E">
        <w:t>47  Before subsection 82BP(1)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 xml:space="preserve">This section does not apply to an amount received in the 1997-98 year of income or a later year of income if the amount is received as recoupment as defined by section 20-25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Subdivision 20-A of the </w:t>
      </w:r>
      <w:r w:rsidRPr="0098625E">
        <w:rPr>
          <w:i/>
          <w:iCs/>
        </w:rPr>
        <w:t>Income Tax Assessment Act 1997</w:t>
      </w:r>
      <w:r w:rsidRPr="0098625E">
        <w:t xml:space="preserve"> applies instead.</w:t>
      </w:r>
    </w:p>
    <w:p w:rsidR="003C608A" w:rsidRPr="0098625E" w:rsidRDefault="003C608A">
      <w:pPr>
        <w:pStyle w:val="ItemHead"/>
        <w:suppressLineNumbers/>
      </w:pPr>
      <w:r w:rsidRPr="0098625E">
        <w:t>48  After subsection 82Z(3)</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(3A)</w:t>
      </w:r>
      <w:r w:rsidRPr="0098625E">
        <w:tab/>
        <w:t>Subsection (4) does not apply to an amount received in the 1997</w:t>
      </w:r>
      <w:r w:rsidRPr="0098625E">
        <w:noBreakHyphen/>
        <w:t xml:space="preserve">98 year of income or a later year of income if the amount is received as recoupment as defined by section 20-25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Subdivision 20-A of the </w:t>
      </w:r>
      <w:r w:rsidRPr="0098625E">
        <w:rPr>
          <w:i/>
          <w:iCs/>
        </w:rPr>
        <w:t>Income Tax Assessment Act 1997</w:t>
      </w:r>
      <w:r w:rsidRPr="0098625E">
        <w:t xml:space="preserve"> applies instead.</w:t>
      </w:r>
    </w:p>
    <w:p w:rsidR="003C608A" w:rsidRPr="0098625E" w:rsidRDefault="003C608A">
      <w:pPr>
        <w:pStyle w:val="ItemHead"/>
        <w:suppressLineNumbers/>
      </w:pPr>
      <w:r w:rsidRPr="0098625E">
        <w:t>49  Before subsection 124ZZN(1)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lastRenderedPageBreak/>
        <w:tab/>
        <w:t>(1A)</w:t>
      </w:r>
      <w:r w:rsidRPr="0098625E">
        <w:tab/>
        <w:t xml:space="preserve">This section does not apply to an amount received in the 1997-98 year of income or a later year of income if the amount is received as recoupment as defined by section 20-25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Subdivision 20-A of the </w:t>
      </w:r>
      <w:r w:rsidRPr="0098625E">
        <w:rPr>
          <w:i/>
          <w:iCs/>
        </w:rPr>
        <w:t>Income Tax Assessment Act 1997</w:t>
      </w:r>
      <w:r w:rsidRPr="0098625E">
        <w:t xml:space="preserve"> applies instead.</w:t>
      </w:r>
    </w:p>
    <w:p w:rsidR="003C608A" w:rsidRPr="0098625E" w:rsidRDefault="003C608A">
      <w:pPr>
        <w:pStyle w:val="ItemHead"/>
        <w:suppressLineNumbers/>
      </w:pPr>
      <w:r w:rsidRPr="0098625E">
        <w:t>50  Before subsection 635(1)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 xml:space="preserve">This section does not apply to an amount received in the 1997-98 year of income or a later year of income if the amount is received as recoupment as defined by section 20-25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Subdivision 20-A of the </w:t>
      </w:r>
      <w:r w:rsidRPr="0098625E">
        <w:rPr>
          <w:i/>
          <w:iCs/>
        </w:rPr>
        <w:t>Income Tax Assessment Act 1997</w:t>
      </w:r>
      <w:r w:rsidRPr="0098625E">
        <w:t xml:space="preserve"> applies instead.</w:t>
      </w:r>
    </w:p>
    <w:p w:rsidR="003C608A" w:rsidRPr="0098625E" w:rsidRDefault="003C608A">
      <w:pPr>
        <w:pStyle w:val="ItemHead"/>
        <w:suppressLineNumbers/>
      </w:pPr>
      <w:r w:rsidRPr="0098625E">
        <w:t>51  Before subsection 646(1)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 xml:space="preserve">This section does not apply to an amount received in the 1997-98 year of income or a later year of income if the amount is received as recoupment as defined by section 20-25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Subdivision 20-A of the </w:t>
      </w:r>
      <w:r w:rsidRPr="0098625E">
        <w:rPr>
          <w:i/>
          <w:iCs/>
        </w:rPr>
        <w:t>Income Tax Assessment Act 1997</w:t>
      </w:r>
      <w:r w:rsidRPr="0098625E">
        <w:t xml:space="preserve"> applies instead.</w:t>
      </w:r>
    </w:p>
    <w:p w:rsidR="003C608A" w:rsidRPr="0098625E" w:rsidRDefault="003C608A" w:rsidP="00850181">
      <w:pPr>
        <w:pStyle w:val="ActHead7"/>
      </w:pPr>
      <w:bookmarkStart w:id="716" w:name="_Toc151021564"/>
      <w:r w:rsidRPr="0098625E">
        <w:t>Part 4—Consequential amendments of other Acts</w:t>
      </w:r>
      <w:bookmarkEnd w:id="716"/>
    </w:p>
    <w:p w:rsidR="003C608A" w:rsidRPr="0098625E" w:rsidRDefault="003C608A" w:rsidP="00850181">
      <w:pPr>
        <w:pStyle w:val="ActHead9"/>
      </w:pPr>
      <w:bookmarkStart w:id="717" w:name="_Toc151021565"/>
      <w:r w:rsidRPr="0098625E">
        <w:t>Financial Corporations (Transfer of Assets and Liabilities) Act 1993</w:t>
      </w:r>
      <w:bookmarkEnd w:id="717"/>
    </w:p>
    <w:p w:rsidR="003C608A" w:rsidRPr="0098625E" w:rsidRDefault="003C608A">
      <w:pPr>
        <w:pStyle w:val="ItemHead"/>
        <w:suppressLineNumbers/>
      </w:pPr>
      <w:r w:rsidRPr="0098625E">
        <w:t xml:space="preserve">52  Subsection 22(4) (definition of </w:t>
      </w:r>
      <w:r w:rsidRPr="0098625E">
        <w:rPr>
          <w:i/>
          <w:iCs/>
        </w:rPr>
        <w:t>Unrecouped deductions</w:t>
      </w:r>
      <w:r w:rsidRPr="0098625E">
        <w:t>)</w:t>
      </w:r>
    </w:p>
    <w:p w:rsidR="003C608A" w:rsidRPr="0098625E" w:rsidRDefault="003C608A">
      <w:pPr>
        <w:pStyle w:val="Item"/>
        <w:suppressLineNumbers/>
      </w:pPr>
      <w:r w:rsidRPr="0098625E">
        <w:t xml:space="preserve">After “subsection 63(3)”, insert “of this Act or Subdivision 20-A of the </w:t>
      </w:r>
      <w:r w:rsidRPr="0098625E">
        <w:rPr>
          <w:i/>
          <w:iCs/>
        </w:rPr>
        <w:t>Income Tax Assessment Act 1997</w:t>
      </w:r>
      <w:r w:rsidRPr="0098625E">
        <w:t>”.</w:t>
      </w:r>
    </w:p>
    <w:p w:rsidR="003C608A" w:rsidRPr="0098625E" w:rsidRDefault="003C608A" w:rsidP="00850181">
      <w:pPr>
        <w:pStyle w:val="ActHead6"/>
      </w:pPr>
      <w:bookmarkStart w:id="718" w:name="_Toc151021566"/>
      <w:r w:rsidRPr="0098625E">
        <w:rPr>
          <w:rStyle w:val="CharChapNo"/>
        </w:rPr>
        <w:lastRenderedPageBreak/>
        <w:t>Schedule 9</w:t>
      </w:r>
      <w:r w:rsidRPr="0098625E">
        <w:t>—</w:t>
      </w:r>
      <w:r w:rsidRPr="0098625E">
        <w:rPr>
          <w:rStyle w:val="CharChapText"/>
        </w:rPr>
        <w:t>Gifts or contributions</w:t>
      </w:r>
      <w:bookmarkEnd w:id="718"/>
    </w:p>
    <w:p w:rsidR="003C608A" w:rsidRPr="0098625E" w:rsidRDefault="003C608A" w:rsidP="00850181">
      <w:pPr>
        <w:pStyle w:val="ActHead7"/>
      </w:pPr>
      <w:bookmarkStart w:id="719" w:name="_Toc151021567"/>
      <w:r w:rsidRPr="0098625E">
        <w:t>Part 1—Amendment of the Income Tax (Transitional Provisions) Act 1997</w:t>
      </w:r>
      <w:bookmarkEnd w:id="719"/>
    </w:p>
    <w:p w:rsidR="003C608A" w:rsidRPr="0098625E" w:rsidRDefault="003C608A">
      <w:pPr>
        <w:pStyle w:val="ItemHead"/>
        <w:suppressLineNumbers/>
      </w:pPr>
      <w:r w:rsidRPr="0098625E">
        <w:t>1  At the end of section 28-100</w:t>
      </w:r>
    </w:p>
    <w:p w:rsidR="003C608A" w:rsidRPr="0098625E" w:rsidRDefault="003C608A">
      <w:pPr>
        <w:pStyle w:val="Item"/>
        <w:suppressLineNumbers/>
      </w:pPr>
      <w:r w:rsidRPr="0098625E">
        <w:t>Add:</w:t>
      </w:r>
    </w:p>
    <w:p w:rsidR="003C608A" w:rsidRPr="0098625E" w:rsidRDefault="003C608A">
      <w:pPr>
        <w:pStyle w:val="link"/>
        <w:suppressLineNumbers/>
      </w:pPr>
      <w:r w:rsidRPr="0098625E">
        <w:t>[The next Division is Division 30.]</w:t>
      </w:r>
    </w:p>
    <w:p w:rsidR="003C608A" w:rsidRPr="0098625E" w:rsidRDefault="003C608A">
      <w:pPr>
        <w:pStyle w:val="ItemHead"/>
        <w:suppressLineNumbers/>
      </w:pPr>
      <w:r w:rsidRPr="0098625E">
        <w:t>2  After Division 28</w:t>
      </w:r>
    </w:p>
    <w:p w:rsidR="003C608A" w:rsidRPr="0098625E" w:rsidRDefault="003C608A">
      <w:pPr>
        <w:pStyle w:val="Item"/>
        <w:suppressLineNumbers/>
      </w:pPr>
      <w:r w:rsidRPr="0098625E">
        <w:t>Insert:</w:t>
      </w:r>
    </w:p>
    <w:p w:rsidR="003C608A" w:rsidRPr="0098625E" w:rsidRDefault="003C608A" w:rsidP="00850181">
      <w:pPr>
        <w:pStyle w:val="ActHead3"/>
      </w:pPr>
      <w:bookmarkStart w:id="720" w:name="_Toc151021568"/>
      <w:r w:rsidRPr="0098625E">
        <w:t>Division 30—Gifts or contributions</w:t>
      </w:r>
      <w:bookmarkEnd w:id="720"/>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30-1</w:t>
      </w:r>
      <w:r w:rsidRPr="0098625E">
        <w:tab/>
        <w:t xml:space="preserve">Application of Division 30 of the </w:t>
      </w:r>
      <w:r w:rsidRPr="0098625E">
        <w:rPr>
          <w:i/>
          <w:iCs w:val="0"/>
        </w:rPr>
        <w:t>Income Tax Assessment Act 1997</w:t>
      </w:r>
      <w:r w:rsidRPr="0098625E">
        <w:t xml:space="preserve"> </w:t>
      </w:r>
    </w:p>
    <w:p w:rsidR="003C608A" w:rsidRPr="0098625E" w:rsidRDefault="003C608A">
      <w:pPr>
        <w:pStyle w:val="TofSectsSection"/>
        <w:suppressLineNumbers/>
      </w:pPr>
      <w:r w:rsidRPr="0098625E">
        <w:t>30-5</w:t>
      </w:r>
      <w:r w:rsidRPr="0098625E">
        <w:tab/>
        <w:t>Keeping in force old declarations and instruments</w:t>
      </w:r>
    </w:p>
    <w:p w:rsidR="003C608A" w:rsidRPr="0098625E" w:rsidRDefault="003C608A">
      <w:pPr>
        <w:pStyle w:val="TofSectsSection"/>
        <w:suppressLineNumbers/>
      </w:pPr>
      <w:r w:rsidRPr="0098625E">
        <w:t>30-10</w:t>
      </w:r>
      <w:r w:rsidRPr="0098625E">
        <w:tab/>
        <w:t>Applications for approval of testamentary gifts not yet decided</w:t>
      </w:r>
    </w:p>
    <w:p w:rsidR="003C608A" w:rsidRPr="0098625E" w:rsidRDefault="003C608A">
      <w:pPr>
        <w:pStyle w:val="TofSectsSection"/>
        <w:suppressLineNumbers/>
      </w:pPr>
      <w:r w:rsidRPr="0098625E">
        <w:t>30-15</w:t>
      </w:r>
      <w:r w:rsidRPr="0098625E">
        <w:tab/>
        <w:t>Keeping in force the guidelines for deciding testamentary gifts</w:t>
      </w:r>
    </w:p>
    <w:p w:rsidR="003C608A" w:rsidRPr="0098625E" w:rsidRDefault="003C608A">
      <w:pPr>
        <w:pStyle w:val="TofSectsSection"/>
        <w:suppressLineNumbers/>
      </w:pPr>
      <w:r w:rsidRPr="0098625E">
        <w:t>30-20</w:t>
      </w:r>
      <w:r w:rsidRPr="0098625E">
        <w:tab/>
        <w:t>Keeping in force certificates approving testamentary gifts</w:t>
      </w:r>
    </w:p>
    <w:p w:rsidR="003C608A" w:rsidRPr="0098625E" w:rsidRDefault="003C608A">
      <w:pPr>
        <w:pStyle w:val="TofSectsSection"/>
        <w:suppressLineNumbers/>
      </w:pPr>
      <w:r w:rsidRPr="0098625E">
        <w:t>30-25</w:t>
      </w:r>
      <w:r w:rsidRPr="0098625E">
        <w:tab/>
        <w:t>Keeping in force the old gifts registers</w:t>
      </w:r>
    </w:p>
    <w:p w:rsidR="003C608A" w:rsidRPr="0098625E" w:rsidRDefault="003C608A" w:rsidP="00850181">
      <w:pPr>
        <w:pStyle w:val="ActHead5"/>
      </w:pPr>
      <w:bookmarkStart w:id="721" w:name="_Toc151021569"/>
      <w:r w:rsidRPr="0098625E">
        <w:t xml:space="preserve">30-1  Application of Division 30 of the </w:t>
      </w:r>
      <w:r w:rsidRPr="0098625E">
        <w:rPr>
          <w:i/>
          <w:iCs/>
        </w:rPr>
        <w:t>Income Tax Assessment Act 1997</w:t>
      </w:r>
      <w:bookmarkEnd w:id="721"/>
      <w:r w:rsidRPr="0098625E">
        <w:t xml:space="preserve"> </w:t>
      </w:r>
    </w:p>
    <w:p w:rsidR="003C608A" w:rsidRPr="0098625E" w:rsidRDefault="003C608A">
      <w:pPr>
        <w:pStyle w:val="subsection"/>
        <w:suppressLineNumbers/>
      </w:pPr>
      <w:r w:rsidRPr="0098625E">
        <w:tab/>
      </w:r>
      <w:r w:rsidRPr="0098625E">
        <w:tab/>
        <w:t xml:space="preserve">Division 30 of the </w:t>
      </w:r>
      <w:r w:rsidRPr="0098625E">
        <w:rPr>
          <w:i/>
          <w:iCs/>
        </w:rPr>
        <w:t>Income Tax Assessment Act 1997</w:t>
      </w:r>
      <w:r w:rsidRPr="0098625E">
        <w:t xml:space="preserve"> applies to assessments for the 1997-98 income year and later income years.</w:t>
      </w:r>
    </w:p>
    <w:p w:rsidR="003C608A" w:rsidRPr="0098625E" w:rsidRDefault="003C608A" w:rsidP="00850181">
      <w:pPr>
        <w:pStyle w:val="ActHead5"/>
      </w:pPr>
      <w:bookmarkStart w:id="722" w:name="_Toc151021570"/>
      <w:r w:rsidRPr="0098625E">
        <w:t>30-5  Keeping in force old declarations and instruments</w:t>
      </w:r>
      <w:bookmarkEnd w:id="722"/>
    </w:p>
    <w:p w:rsidR="003C608A" w:rsidRPr="0098625E" w:rsidRDefault="003C608A">
      <w:pPr>
        <w:pStyle w:val="subsection"/>
        <w:suppressLineNumbers/>
      </w:pPr>
      <w:r w:rsidRPr="0098625E">
        <w:tab/>
        <w:t>(1)</w:t>
      </w:r>
      <w:r w:rsidRPr="0098625E">
        <w:tab/>
        <w:t xml:space="preserve">This section applies to a declaration or other instrument (described in column 2 of an item in the table in this section) that is in force at the end of 30 June 1997 for the purposes of the provision of the </w:t>
      </w:r>
      <w:r w:rsidRPr="0098625E">
        <w:rPr>
          <w:i/>
          <w:iCs/>
        </w:rPr>
        <w:t>Income Tax Assessment Act 1936</w:t>
      </w:r>
      <w:r w:rsidRPr="0098625E">
        <w:t xml:space="preserve"> referred to in that column of the item.</w:t>
      </w:r>
    </w:p>
    <w:p w:rsidR="003C608A" w:rsidRPr="0098625E" w:rsidRDefault="003C608A">
      <w:pPr>
        <w:pStyle w:val="subsection"/>
        <w:suppressLineNumbers/>
      </w:pPr>
      <w:r w:rsidRPr="0098625E">
        <w:tab/>
        <w:t>(2)</w:t>
      </w:r>
      <w:r w:rsidRPr="0098625E">
        <w:tab/>
        <w:t xml:space="preserve">On and after 1 July 1997 the declaration or other instrument also has effect as if it were an approval or declaration (described in </w:t>
      </w:r>
      <w:r w:rsidRPr="0098625E">
        <w:lastRenderedPageBreak/>
        <w:t xml:space="preserve">column 3 of the same item) made for the purposes of the provision of the </w:t>
      </w:r>
      <w:r w:rsidRPr="0098625E">
        <w:rPr>
          <w:i/>
          <w:iCs/>
        </w:rPr>
        <w:t>Income Tax Assessment Act 1997</w:t>
      </w:r>
      <w:r w:rsidRPr="0098625E">
        <w:t xml:space="preserve"> referred to in that column of the item.</w:t>
      </w:r>
    </w:p>
    <w:p w:rsidR="003C608A" w:rsidRPr="0098625E" w:rsidRDefault="003C608A">
      <w:pPr>
        <w:pStyle w:val="subsection"/>
        <w:suppressLineNumbers/>
      </w:pPr>
      <w:r w:rsidRPr="0098625E">
        <w:tab/>
      </w:r>
      <w:r w:rsidRPr="0098625E">
        <w:tab/>
        <w:t>Anything done on or after 1 July 1997 in relation to an approval or declaration described in column 3 of an item in the table also has effect as if it had been done in relation to the declaration or other instrument described in column 2 of that item.</w:t>
      </w:r>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841"/>
        <w:gridCol w:w="3194"/>
        <w:gridCol w:w="3195"/>
      </w:tblGrid>
      <w:tr w:rsidR="003C608A" w:rsidRPr="0098625E">
        <w:trPr>
          <w:cantSplit/>
        </w:trPr>
        <w:tc>
          <w:tcPr>
            <w:tcW w:w="7230" w:type="dxa"/>
            <w:gridSpan w:val="3"/>
            <w:tcBorders>
              <w:top w:val="single" w:sz="12" w:space="0" w:color="000000"/>
              <w:left w:val="nil"/>
              <w:bottom w:val="single" w:sz="6" w:space="0" w:color="000000"/>
              <w:right w:val="nil"/>
            </w:tcBorders>
          </w:tcPr>
          <w:p w:rsidR="003C608A" w:rsidRPr="0098625E" w:rsidRDefault="003C608A">
            <w:pPr>
              <w:pStyle w:val="Table"/>
              <w:suppressLineNumbers/>
              <w:rPr>
                <w:b/>
                <w:bCs/>
              </w:rPr>
            </w:pPr>
            <w:r w:rsidRPr="0098625E">
              <w:rPr>
                <w:b/>
                <w:bCs/>
              </w:rPr>
              <w:t>On and after 1 July 1997</w:t>
            </w:r>
          </w:p>
        </w:tc>
      </w:tr>
      <w:tr w:rsidR="003C608A" w:rsidRPr="0098625E">
        <w:trPr>
          <w:cantSplit/>
        </w:trPr>
        <w:tc>
          <w:tcPr>
            <w:tcW w:w="841" w:type="dxa"/>
            <w:tcBorders>
              <w:top w:val="single" w:sz="6" w:space="0" w:color="000000"/>
              <w:left w:val="nil"/>
              <w:bottom w:val="single" w:sz="12" w:space="0" w:color="000000"/>
              <w:right w:val="nil"/>
            </w:tcBorders>
          </w:tcPr>
          <w:p w:rsidR="003C608A" w:rsidRPr="0098625E" w:rsidRDefault="003C608A">
            <w:pPr>
              <w:pStyle w:val="Table"/>
              <w:suppressLineNumbers/>
              <w:rPr>
                <w:b/>
                <w:bCs/>
              </w:rPr>
            </w:pPr>
            <w:r w:rsidRPr="0098625E">
              <w:rPr>
                <w:b/>
                <w:bCs/>
              </w:rPr>
              <w:br/>
              <w:t>Item</w:t>
            </w:r>
          </w:p>
        </w:tc>
        <w:tc>
          <w:tcPr>
            <w:tcW w:w="3194" w:type="dxa"/>
            <w:tcBorders>
              <w:top w:val="single" w:sz="6" w:space="0" w:color="000000"/>
              <w:left w:val="nil"/>
              <w:bottom w:val="single" w:sz="12" w:space="0" w:color="000000"/>
              <w:right w:val="nil"/>
            </w:tcBorders>
          </w:tcPr>
          <w:p w:rsidR="003C608A" w:rsidRPr="0098625E" w:rsidRDefault="003C608A">
            <w:pPr>
              <w:pStyle w:val="Table"/>
              <w:suppressLineNumbers/>
              <w:rPr>
                <w:b/>
                <w:bCs/>
              </w:rPr>
            </w:pPr>
            <w:r w:rsidRPr="0098625E">
              <w:rPr>
                <w:b/>
                <w:bCs/>
              </w:rPr>
              <w:t>This approval, declaration or other instrument:</w:t>
            </w:r>
          </w:p>
        </w:tc>
        <w:tc>
          <w:tcPr>
            <w:tcW w:w="3195" w:type="dxa"/>
            <w:tcBorders>
              <w:top w:val="single" w:sz="6" w:space="0" w:color="000000"/>
              <w:left w:val="nil"/>
              <w:bottom w:val="single" w:sz="12" w:space="0" w:color="000000"/>
              <w:right w:val="nil"/>
            </w:tcBorders>
          </w:tcPr>
          <w:p w:rsidR="003C608A" w:rsidRPr="0098625E" w:rsidRDefault="003C608A">
            <w:pPr>
              <w:pStyle w:val="Table"/>
              <w:suppressLineNumbers/>
              <w:rPr>
                <w:b/>
                <w:bCs/>
              </w:rPr>
            </w:pPr>
            <w:r w:rsidRPr="0098625E">
              <w:rPr>
                <w:b/>
                <w:bCs/>
              </w:rPr>
              <w:br/>
              <w:t>also has effect as if it were:</w:t>
            </w:r>
          </w:p>
        </w:tc>
      </w:tr>
      <w:tr w:rsidR="003C608A" w:rsidRPr="0098625E">
        <w:trPr>
          <w:cantSplit/>
        </w:trPr>
        <w:tc>
          <w:tcPr>
            <w:tcW w:w="841" w:type="dxa"/>
            <w:tcBorders>
              <w:top w:val="single" w:sz="6" w:space="0" w:color="000000"/>
              <w:left w:val="nil"/>
              <w:bottom w:val="nil"/>
              <w:right w:val="nil"/>
            </w:tcBorders>
          </w:tcPr>
          <w:p w:rsidR="003C608A" w:rsidRPr="0098625E" w:rsidRDefault="003C608A">
            <w:pPr>
              <w:pStyle w:val="Table"/>
              <w:suppressLineNumbers/>
            </w:pPr>
            <w:r w:rsidRPr="0098625E">
              <w:t>1</w:t>
            </w:r>
          </w:p>
        </w:tc>
        <w:tc>
          <w:tcPr>
            <w:tcW w:w="3194" w:type="dxa"/>
            <w:tcBorders>
              <w:top w:val="single" w:sz="6" w:space="0" w:color="000000"/>
              <w:left w:val="nil"/>
              <w:bottom w:val="nil"/>
              <w:right w:val="nil"/>
            </w:tcBorders>
          </w:tcPr>
          <w:p w:rsidR="003C608A" w:rsidRPr="0098625E" w:rsidRDefault="003C608A">
            <w:pPr>
              <w:pStyle w:val="Table"/>
              <w:suppressLineNumbers/>
            </w:pPr>
            <w:r w:rsidRPr="0098625E">
              <w:t>An instrument certifying an institution to be a technical and further education institution for the purposes of item 2.1.7 of table 2 in subsection 78(4)</w:t>
            </w:r>
          </w:p>
        </w:tc>
        <w:tc>
          <w:tcPr>
            <w:tcW w:w="3195" w:type="dxa"/>
            <w:tcBorders>
              <w:top w:val="single" w:sz="6" w:space="0" w:color="000000"/>
              <w:left w:val="nil"/>
              <w:bottom w:val="nil"/>
              <w:right w:val="nil"/>
            </w:tcBorders>
          </w:tcPr>
          <w:p w:rsidR="003C608A" w:rsidRPr="0098625E" w:rsidRDefault="003C608A">
            <w:pPr>
              <w:pStyle w:val="Table"/>
              <w:suppressLineNumbers/>
            </w:pPr>
            <w:r w:rsidRPr="0098625E">
              <w:t>A declaration that the institution is a technical and further education institution for the purposes of item 2.1.7 of the table in subsection 30</w:t>
            </w:r>
            <w:r w:rsidRPr="0098625E">
              <w:noBreakHyphen/>
              <w:t>25(1)</w:t>
            </w:r>
          </w:p>
        </w:tc>
      </w:tr>
      <w:tr w:rsidR="003C608A" w:rsidRPr="0098625E">
        <w:trPr>
          <w:cantSplit/>
        </w:trPr>
        <w:tc>
          <w:tcPr>
            <w:tcW w:w="841"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2</w:t>
            </w:r>
          </w:p>
        </w:tc>
        <w:tc>
          <w:tcPr>
            <w:tcW w:w="3194" w:type="dxa"/>
            <w:tcBorders>
              <w:top w:val="single" w:sz="6" w:space="0" w:color="000000"/>
              <w:left w:val="nil"/>
              <w:bottom w:val="single" w:sz="6" w:space="0" w:color="000000"/>
              <w:right w:val="nil"/>
            </w:tcBorders>
          </w:tcPr>
          <w:p w:rsidR="003C608A" w:rsidRPr="0098625E" w:rsidRDefault="003C608A">
            <w:pPr>
              <w:pStyle w:val="a0"/>
              <w:suppressLineNumbers/>
              <w:rPr>
                <w:lang w:val="en-AU"/>
              </w:rPr>
            </w:pPr>
            <w:r w:rsidRPr="0098625E">
              <w:rPr>
                <w:lang w:val="en-AU"/>
              </w:rPr>
              <w:t xml:space="preserve">An instrument certifying that purposes of an institution covered by item 2.1.7 of table 2 in subsection 78(4), or of the college covered by item 2.2.14 of that table, relate exclusively to tertiary education </w:t>
            </w:r>
          </w:p>
        </w:tc>
        <w:tc>
          <w:tcPr>
            <w:tcW w:w="3195"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 xml:space="preserve">A declaration (for the purposes of section 30-30) that those purposes of the institution, or of the college, relate solely to tertiary education </w:t>
            </w:r>
          </w:p>
        </w:tc>
      </w:tr>
      <w:tr w:rsidR="003C608A" w:rsidRPr="0098625E">
        <w:trPr>
          <w:cantSplit/>
        </w:trPr>
        <w:tc>
          <w:tcPr>
            <w:tcW w:w="841"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3</w:t>
            </w:r>
          </w:p>
        </w:tc>
        <w:tc>
          <w:tcPr>
            <w:tcW w:w="319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An instrument approving an organisation, or a branch or section of an organisation, to be a marriage guidance organisation for the purposes of item 8.1.1 of table 8 in subsection 78(4)</w:t>
            </w:r>
          </w:p>
        </w:tc>
        <w:tc>
          <w:tcPr>
            <w:tcW w:w="3195"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A declaration that the organisation, or branch or section of the organisation, is a marriage guidance organisation for the purposes of item 8.1.1 of the table in subsection 30</w:t>
            </w:r>
            <w:r w:rsidRPr="0098625E">
              <w:noBreakHyphen/>
              <w:t>70(1)</w:t>
            </w:r>
          </w:p>
        </w:tc>
      </w:tr>
      <w:tr w:rsidR="003C608A" w:rsidRPr="0098625E">
        <w:trPr>
          <w:cantSplit/>
        </w:trPr>
        <w:tc>
          <w:tcPr>
            <w:tcW w:w="841"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4</w:t>
            </w:r>
          </w:p>
        </w:tc>
        <w:tc>
          <w:tcPr>
            <w:tcW w:w="319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A declaration that a public fund is an eligible fund for the purposes of item 9.1.1 of table 9 in subsection 78(4)</w:t>
            </w:r>
          </w:p>
        </w:tc>
        <w:tc>
          <w:tcPr>
            <w:tcW w:w="3195"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A declaration that the public fund is a relief fund for the purposes of item 9.1.1 of the table in subsection 30-80(1)</w:t>
            </w:r>
          </w:p>
        </w:tc>
      </w:tr>
      <w:tr w:rsidR="003C608A" w:rsidRPr="0098625E">
        <w:trPr>
          <w:cantSplit/>
        </w:trPr>
        <w:tc>
          <w:tcPr>
            <w:tcW w:w="841"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5</w:t>
            </w:r>
          </w:p>
        </w:tc>
        <w:tc>
          <w:tcPr>
            <w:tcW w:w="3194"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An instrument approving a person as a valuer under subsection 78(18)</w:t>
            </w:r>
          </w:p>
        </w:tc>
        <w:tc>
          <w:tcPr>
            <w:tcW w:w="3195"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An approval of the person as a valuer under section 30-210</w:t>
            </w:r>
          </w:p>
        </w:tc>
      </w:tr>
      <w:tr w:rsidR="003C608A" w:rsidRPr="0098625E">
        <w:trPr>
          <w:cantSplit/>
        </w:trPr>
        <w:tc>
          <w:tcPr>
            <w:tcW w:w="841" w:type="dxa"/>
            <w:tcBorders>
              <w:top w:val="single" w:sz="6" w:space="0" w:color="000000"/>
              <w:left w:val="nil"/>
              <w:bottom w:val="nil"/>
              <w:right w:val="nil"/>
            </w:tcBorders>
          </w:tcPr>
          <w:p w:rsidR="003C608A" w:rsidRPr="0098625E" w:rsidRDefault="003C608A">
            <w:pPr>
              <w:pStyle w:val="Table"/>
              <w:suppressLineNumbers/>
            </w:pPr>
            <w:r w:rsidRPr="0098625E">
              <w:t>6</w:t>
            </w:r>
          </w:p>
        </w:tc>
        <w:tc>
          <w:tcPr>
            <w:tcW w:w="3194" w:type="dxa"/>
            <w:tcBorders>
              <w:top w:val="single" w:sz="6" w:space="0" w:color="000000"/>
              <w:left w:val="nil"/>
              <w:bottom w:val="nil"/>
              <w:right w:val="nil"/>
            </w:tcBorders>
          </w:tcPr>
          <w:p w:rsidR="003C608A" w:rsidRPr="0098625E" w:rsidRDefault="003C608A">
            <w:pPr>
              <w:pStyle w:val="Table"/>
              <w:suppressLineNumbers/>
            </w:pPr>
            <w:r w:rsidRPr="0098625E">
              <w:t>An instrument approving an organisation as an approved organisation for the purposes of subsection 78(21)</w:t>
            </w:r>
          </w:p>
        </w:tc>
        <w:tc>
          <w:tcPr>
            <w:tcW w:w="3195" w:type="dxa"/>
            <w:tcBorders>
              <w:top w:val="single" w:sz="6" w:space="0" w:color="000000"/>
              <w:left w:val="nil"/>
              <w:bottom w:val="nil"/>
              <w:right w:val="nil"/>
            </w:tcBorders>
          </w:tcPr>
          <w:p w:rsidR="003C608A" w:rsidRPr="0098625E" w:rsidRDefault="003C608A">
            <w:pPr>
              <w:pStyle w:val="Table"/>
              <w:suppressLineNumbers/>
            </w:pPr>
            <w:r w:rsidRPr="0098625E">
              <w:t>A declaration that the organisation is an approved organisation for the purposes of section 30-85</w:t>
            </w:r>
          </w:p>
        </w:tc>
      </w:tr>
      <w:tr w:rsidR="003C608A" w:rsidRPr="0098625E">
        <w:trPr>
          <w:cantSplit/>
        </w:trPr>
        <w:tc>
          <w:tcPr>
            <w:tcW w:w="841"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lastRenderedPageBreak/>
              <w:t>7</w:t>
            </w:r>
          </w:p>
        </w:tc>
        <w:tc>
          <w:tcPr>
            <w:tcW w:w="3194"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An instrument certifying a country to be a developing country for the purposes of subsection 78(21)</w:t>
            </w:r>
          </w:p>
        </w:tc>
        <w:tc>
          <w:tcPr>
            <w:tcW w:w="3195"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A declaration that the country is a developing country for the purposes of section 30-85</w:t>
            </w:r>
          </w:p>
        </w:tc>
      </w:tr>
    </w:tbl>
    <w:p w:rsidR="003C608A" w:rsidRPr="0098625E" w:rsidRDefault="003C608A" w:rsidP="00850181">
      <w:pPr>
        <w:pStyle w:val="ActHead5"/>
      </w:pPr>
      <w:bookmarkStart w:id="723" w:name="_Toc151021571"/>
      <w:r w:rsidRPr="0098625E">
        <w:t>30-10  Applications for approval of testamentary gifts not yet decided</w:t>
      </w:r>
      <w:bookmarkEnd w:id="723"/>
    </w:p>
    <w:p w:rsidR="003C608A" w:rsidRPr="0098625E" w:rsidRDefault="003C608A">
      <w:pPr>
        <w:pStyle w:val="subsection"/>
        <w:suppressLineNumbers/>
      </w:pPr>
      <w:r w:rsidRPr="0098625E">
        <w:tab/>
      </w:r>
      <w:r w:rsidRPr="0098625E">
        <w:tab/>
        <w:t xml:space="preserve">If, at the end of the 1996-97 income year, the Minister for Communications and the Arts has not decided a written application that you made under subsection 78(6B) of the </w:t>
      </w:r>
      <w:r w:rsidRPr="0098625E">
        <w:rPr>
          <w:i/>
          <w:iCs/>
        </w:rPr>
        <w:t>Income Tax Assessment Act 1936</w:t>
      </w:r>
      <w:r w:rsidRPr="0098625E">
        <w:t xml:space="preserve">, you are taken, at the start of the 1997-98 income year, to have made a written application to the Minister under section 30-235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 xml:space="preserve">Subsection 78(6B) of the </w:t>
      </w:r>
      <w:r w:rsidRPr="0098625E">
        <w:rPr>
          <w:i/>
          <w:iCs/>
        </w:rPr>
        <w:t>Income Tax Assessment Act 1936</w:t>
      </w:r>
      <w:r w:rsidRPr="0098625E">
        <w:t xml:space="preserve">, and section 30-235 of the </w:t>
      </w:r>
      <w:r w:rsidRPr="0098625E">
        <w:rPr>
          <w:i/>
          <w:iCs/>
        </w:rPr>
        <w:t>Income Tax Assessment Act 1997</w:t>
      </w:r>
      <w:r w:rsidRPr="0098625E">
        <w:t>, are about applying for a certificate for approval of a gift as a testamentary gift.</w:t>
      </w:r>
    </w:p>
    <w:p w:rsidR="003C608A" w:rsidRPr="0098625E" w:rsidRDefault="003C608A" w:rsidP="00850181">
      <w:pPr>
        <w:pStyle w:val="ActHead5"/>
      </w:pPr>
      <w:bookmarkStart w:id="724" w:name="_Toc151021572"/>
      <w:r w:rsidRPr="0098625E">
        <w:t>30-15</w:t>
      </w:r>
      <w:r w:rsidRPr="0098625E">
        <w:tab/>
        <w:t xml:space="preserve">  Keeping in force the guidelines for deciding testamentary gifts</w:t>
      </w:r>
      <w:bookmarkEnd w:id="724"/>
    </w:p>
    <w:p w:rsidR="003C608A" w:rsidRPr="0098625E" w:rsidRDefault="003C608A">
      <w:pPr>
        <w:pStyle w:val="subsection"/>
        <w:suppressLineNumbers/>
      </w:pPr>
      <w:r w:rsidRPr="0098625E">
        <w:tab/>
        <w:t>(1)</w:t>
      </w:r>
      <w:r w:rsidRPr="0098625E">
        <w:tab/>
        <w:t xml:space="preserve">Written guidelines made by the Minister for Communications and the Arts under subsection 78(6C) of the </w:t>
      </w:r>
      <w:r w:rsidRPr="0098625E">
        <w:rPr>
          <w:i/>
          <w:iCs/>
        </w:rPr>
        <w:t>Income Tax Assessment Act 1936</w:t>
      </w:r>
      <w:r w:rsidRPr="0098625E">
        <w:t xml:space="preserve"> that are in force at the end of the 1996-97 income year are taken, in the 1997-98 income year or a later income year, to be written guidelines made by the Minister under section 30-235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The Minister must decide an application for a certificate approving a gift as a testamentary gift in accordance with these guidelines.</w:t>
      </w:r>
    </w:p>
    <w:p w:rsidR="003C608A" w:rsidRPr="0098625E" w:rsidRDefault="003C608A">
      <w:pPr>
        <w:pStyle w:val="subsection"/>
        <w:suppressLineNumbers/>
      </w:pPr>
      <w:r w:rsidRPr="0098625E">
        <w:tab/>
        <w:t>(2)</w:t>
      </w:r>
      <w:r w:rsidRPr="0098625E">
        <w:tab/>
        <w:t xml:space="preserve">They have effect in the 1997-98 income year or a later income year as if a reference in them to a provision of the </w:t>
      </w:r>
      <w:r w:rsidRPr="0098625E">
        <w:rPr>
          <w:i/>
          <w:iCs/>
        </w:rPr>
        <w:t>Income Tax Assessment Act 1936</w:t>
      </w:r>
      <w:r w:rsidRPr="0098625E">
        <w:t xml:space="preserve"> were a reference to the corresponding provision of the </w:t>
      </w:r>
      <w:r w:rsidRPr="0098625E">
        <w:rPr>
          <w:i/>
          <w:iCs/>
        </w:rPr>
        <w:t>Income Tax Assessment Act 1997</w:t>
      </w:r>
      <w:r w:rsidRPr="0098625E">
        <w:t>.</w:t>
      </w:r>
    </w:p>
    <w:p w:rsidR="003C608A" w:rsidRPr="0098625E" w:rsidRDefault="003C608A" w:rsidP="00850181">
      <w:pPr>
        <w:pStyle w:val="ActHead5"/>
      </w:pPr>
      <w:bookmarkStart w:id="725" w:name="_Toc151021573"/>
      <w:r w:rsidRPr="0098625E">
        <w:t>30-20  Keeping in force certificates approving testamentary gifts</w:t>
      </w:r>
      <w:bookmarkEnd w:id="725"/>
    </w:p>
    <w:p w:rsidR="003C608A" w:rsidRPr="0098625E" w:rsidRDefault="003C608A">
      <w:pPr>
        <w:pStyle w:val="subsection"/>
        <w:suppressLineNumbers/>
      </w:pPr>
      <w:r w:rsidRPr="0098625E">
        <w:tab/>
      </w:r>
      <w:r w:rsidRPr="0098625E">
        <w:tab/>
        <w:t xml:space="preserve">A certificate given by the Minister for Communications and the Arts under subsection 78(6B) of the </w:t>
      </w:r>
      <w:r w:rsidRPr="0098625E">
        <w:rPr>
          <w:i/>
          <w:iCs/>
        </w:rPr>
        <w:t>Income Tax Assessment Act 1936</w:t>
      </w:r>
      <w:r w:rsidRPr="0098625E">
        <w:t xml:space="preserve"> that is in force at the end of the 1996-97 income year is taken, in the 1997-98 income year or a later income year, to be a certificate given by the Minister under section 30-235 of the </w:t>
      </w:r>
      <w:r w:rsidRPr="0098625E">
        <w:rPr>
          <w:i/>
          <w:iCs/>
        </w:rPr>
        <w:t>Income Tax Assessment Act 1997</w:t>
      </w:r>
      <w:r w:rsidRPr="0098625E">
        <w:t>.</w:t>
      </w:r>
    </w:p>
    <w:p w:rsidR="003C608A" w:rsidRPr="0098625E" w:rsidRDefault="003C608A">
      <w:pPr>
        <w:pStyle w:val="notetext"/>
        <w:suppressLineNumbers/>
      </w:pPr>
      <w:r w:rsidRPr="0098625E">
        <w:lastRenderedPageBreak/>
        <w:t>Note:</w:t>
      </w:r>
      <w:r w:rsidRPr="0098625E">
        <w:tab/>
        <w:t>Such a certificate is an approval of a gift as a testamentary gift.</w:t>
      </w:r>
    </w:p>
    <w:p w:rsidR="003C608A" w:rsidRPr="0098625E" w:rsidRDefault="003C608A" w:rsidP="00850181">
      <w:pPr>
        <w:pStyle w:val="ActHead5"/>
      </w:pPr>
      <w:bookmarkStart w:id="726" w:name="_Toc151021574"/>
      <w:r w:rsidRPr="0098625E">
        <w:t>30-25  Keeping in force the old gifts registers</w:t>
      </w:r>
      <w:bookmarkEnd w:id="726"/>
    </w:p>
    <w:p w:rsidR="003C608A" w:rsidRPr="0098625E" w:rsidRDefault="003C608A">
      <w:pPr>
        <w:pStyle w:val="subsection"/>
        <w:suppressLineNumbers/>
      </w:pPr>
      <w:r w:rsidRPr="0098625E">
        <w:tab/>
        <w:t>(1)</w:t>
      </w:r>
      <w:r w:rsidRPr="0098625E">
        <w:tab/>
        <w:t>On and after 1 July 1997, the register described in column 2 of an item in the table in this section (as the register existed at the end of 30 June 1997) also has effect as if it were the register described in column 3 of that item.</w:t>
      </w:r>
    </w:p>
    <w:p w:rsidR="003C608A" w:rsidRPr="0098625E" w:rsidRDefault="003C608A">
      <w:pPr>
        <w:pStyle w:val="subsection"/>
        <w:suppressLineNumbers/>
      </w:pPr>
      <w:r w:rsidRPr="0098625E">
        <w:tab/>
      </w:r>
      <w:r w:rsidRPr="0098625E">
        <w:tab/>
        <w:t xml:space="preserve">Column 2 refers to provisions of the </w:t>
      </w:r>
      <w:r w:rsidRPr="0098625E">
        <w:rPr>
          <w:i/>
          <w:iCs/>
        </w:rPr>
        <w:t>Income Tax Assessment Act 1936</w:t>
      </w:r>
      <w:r w:rsidRPr="0098625E">
        <w:t xml:space="preserve">. Column 3 refers to provisions of the </w:t>
      </w:r>
      <w:r w:rsidRPr="0098625E">
        <w:rPr>
          <w:i/>
          <w:iCs/>
        </w:rPr>
        <w:t>Income Tax Assessment Act 1997</w:t>
      </w:r>
      <w:r w:rsidRPr="0098625E">
        <w:t>.</w:t>
      </w:r>
    </w:p>
    <w:p w:rsidR="003C608A" w:rsidRPr="0098625E" w:rsidRDefault="003C608A">
      <w:pPr>
        <w:pStyle w:val="subsection"/>
        <w:suppressLineNumbers/>
      </w:pPr>
      <w:r w:rsidRPr="0098625E">
        <w:tab/>
        <w:t>(2)</w:t>
      </w:r>
      <w:r w:rsidRPr="0098625E">
        <w:tab/>
        <w:t>Anything done on or after 1 July 1997 in relation to the register described in column 3 of an item in the table also has effect as if it had been done in relation to the register described in column 2 of that item.</w:t>
      </w:r>
    </w:p>
    <w:p w:rsidR="003C608A" w:rsidRPr="0098625E" w:rsidRDefault="003C608A">
      <w:pPr>
        <w:pStyle w:val="Table"/>
        <w:suppressLineNumbers/>
      </w:pPr>
    </w:p>
    <w:tbl>
      <w:tblPr>
        <w:tblW w:w="0" w:type="auto"/>
        <w:tblInd w:w="1242" w:type="dxa"/>
        <w:tblLayout w:type="fixed"/>
        <w:tblLook w:val="0000" w:firstRow="0" w:lastRow="0" w:firstColumn="0" w:lastColumn="0" w:noHBand="0" w:noVBand="0"/>
      </w:tblPr>
      <w:tblGrid>
        <w:gridCol w:w="709"/>
        <w:gridCol w:w="2693"/>
        <w:gridCol w:w="2694"/>
      </w:tblGrid>
      <w:tr w:rsidR="003C608A" w:rsidRPr="0098625E">
        <w:trPr>
          <w:cantSplit/>
        </w:trPr>
        <w:tc>
          <w:tcPr>
            <w:tcW w:w="6096" w:type="dxa"/>
            <w:gridSpan w:val="3"/>
            <w:tcBorders>
              <w:top w:val="single" w:sz="12" w:space="0" w:color="000000"/>
              <w:left w:val="nil"/>
              <w:bottom w:val="single" w:sz="6" w:space="0" w:color="000000"/>
              <w:right w:val="nil"/>
            </w:tcBorders>
          </w:tcPr>
          <w:p w:rsidR="003C608A" w:rsidRPr="0098625E" w:rsidRDefault="003C608A">
            <w:pPr>
              <w:pStyle w:val="Table"/>
              <w:suppressLineNumbers/>
              <w:rPr>
                <w:b/>
                <w:bCs/>
              </w:rPr>
            </w:pPr>
            <w:r w:rsidRPr="0098625E">
              <w:rPr>
                <w:b/>
                <w:bCs/>
              </w:rPr>
              <w:t>On and after 1 July 1997</w:t>
            </w:r>
          </w:p>
        </w:tc>
      </w:tr>
      <w:tr w:rsidR="003C608A" w:rsidRPr="0098625E">
        <w:trPr>
          <w:cantSplit/>
        </w:trPr>
        <w:tc>
          <w:tcPr>
            <w:tcW w:w="709" w:type="dxa"/>
            <w:tcBorders>
              <w:top w:val="nil"/>
              <w:left w:val="nil"/>
              <w:bottom w:val="nil"/>
              <w:right w:val="nil"/>
            </w:tcBorders>
          </w:tcPr>
          <w:p w:rsidR="003C608A" w:rsidRPr="0098625E" w:rsidRDefault="003C608A">
            <w:pPr>
              <w:pStyle w:val="Table"/>
              <w:suppressLineNumbers/>
              <w:rPr>
                <w:b/>
                <w:bCs/>
              </w:rPr>
            </w:pPr>
            <w:r w:rsidRPr="0098625E">
              <w:rPr>
                <w:b/>
                <w:bCs/>
              </w:rPr>
              <w:t>Item</w:t>
            </w:r>
          </w:p>
        </w:tc>
        <w:tc>
          <w:tcPr>
            <w:tcW w:w="2693" w:type="dxa"/>
            <w:tcBorders>
              <w:top w:val="nil"/>
              <w:left w:val="nil"/>
              <w:bottom w:val="nil"/>
              <w:right w:val="nil"/>
            </w:tcBorders>
          </w:tcPr>
          <w:p w:rsidR="003C608A" w:rsidRPr="0098625E" w:rsidRDefault="003C608A">
            <w:pPr>
              <w:pStyle w:val="Table"/>
              <w:suppressLineNumbers/>
              <w:rPr>
                <w:b/>
                <w:bCs/>
              </w:rPr>
            </w:pPr>
            <w:r w:rsidRPr="0098625E">
              <w:rPr>
                <w:b/>
                <w:bCs/>
              </w:rPr>
              <w:t>This register:</w:t>
            </w:r>
          </w:p>
        </w:tc>
        <w:tc>
          <w:tcPr>
            <w:tcW w:w="2694" w:type="dxa"/>
            <w:tcBorders>
              <w:top w:val="nil"/>
              <w:left w:val="nil"/>
              <w:bottom w:val="nil"/>
              <w:right w:val="nil"/>
            </w:tcBorders>
          </w:tcPr>
          <w:p w:rsidR="003C608A" w:rsidRPr="0098625E" w:rsidRDefault="003C608A">
            <w:pPr>
              <w:pStyle w:val="Table"/>
              <w:suppressLineNumbers/>
              <w:rPr>
                <w:b/>
                <w:bCs/>
              </w:rPr>
            </w:pPr>
            <w:r w:rsidRPr="0098625E">
              <w:rPr>
                <w:b/>
                <w:bCs/>
              </w:rPr>
              <w:t xml:space="preserve">also has effect as if it were: </w:t>
            </w:r>
          </w:p>
        </w:tc>
      </w:tr>
      <w:tr w:rsidR="003C608A" w:rsidRPr="0098625E">
        <w:trPr>
          <w:cantSplit/>
        </w:trPr>
        <w:tc>
          <w:tcPr>
            <w:tcW w:w="709" w:type="dxa"/>
            <w:tcBorders>
              <w:top w:val="single" w:sz="12" w:space="0" w:color="000000"/>
              <w:left w:val="nil"/>
              <w:bottom w:val="single" w:sz="6" w:space="0" w:color="000000"/>
              <w:right w:val="nil"/>
            </w:tcBorders>
          </w:tcPr>
          <w:p w:rsidR="003C608A" w:rsidRPr="0098625E" w:rsidRDefault="003C608A">
            <w:pPr>
              <w:pStyle w:val="Table"/>
              <w:suppressLineNumbers/>
            </w:pPr>
            <w:r w:rsidRPr="0098625E">
              <w:t>1</w:t>
            </w:r>
          </w:p>
        </w:tc>
        <w:tc>
          <w:tcPr>
            <w:tcW w:w="2693" w:type="dxa"/>
            <w:tcBorders>
              <w:top w:val="single" w:sz="12" w:space="0" w:color="000000"/>
              <w:left w:val="nil"/>
              <w:bottom w:val="single" w:sz="6" w:space="0" w:color="000000"/>
              <w:right w:val="nil"/>
            </w:tcBorders>
          </w:tcPr>
          <w:p w:rsidR="003C608A" w:rsidRPr="0098625E" w:rsidRDefault="003C608A">
            <w:pPr>
              <w:pStyle w:val="Table"/>
              <w:suppressLineNumbers/>
            </w:pPr>
            <w:r w:rsidRPr="0098625E">
              <w:t>The register of cultural organisations kept under section 78AA</w:t>
            </w:r>
          </w:p>
        </w:tc>
        <w:tc>
          <w:tcPr>
            <w:tcW w:w="2694" w:type="dxa"/>
            <w:tcBorders>
              <w:top w:val="single" w:sz="12" w:space="0" w:color="000000"/>
              <w:left w:val="nil"/>
              <w:bottom w:val="single" w:sz="6" w:space="0" w:color="000000"/>
              <w:right w:val="nil"/>
            </w:tcBorders>
          </w:tcPr>
          <w:p w:rsidR="003C608A" w:rsidRPr="0098625E" w:rsidRDefault="003C608A">
            <w:pPr>
              <w:pStyle w:val="Table"/>
              <w:suppressLineNumbers/>
            </w:pPr>
            <w:r w:rsidRPr="0098625E">
              <w:t>The register of cultural organisations kept under Subdivision 30-F</w:t>
            </w:r>
          </w:p>
        </w:tc>
      </w:tr>
      <w:tr w:rsidR="003C608A" w:rsidRPr="0098625E">
        <w:trPr>
          <w:cantSplit/>
        </w:trPr>
        <w:tc>
          <w:tcPr>
            <w:tcW w:w="709" w:type="dxa"/>
            <w:tcBorders>
              <w:top w:val="nil"/>
              <w:left w:val="nil"/>
              <w:bottom w:val="single" w:sz="12" w:space="0" w:color="000000"/>
              <w:right w:val="nil"/>
            </w:tcBorders>
          </w:tcPr>
          <w:p w:rsidR="003C608A" w:rsidRPr="0098625E" w:rsidRDefault="003C608A">
            <w:pPr>
              <w:pStyle w:val="Table"/>
              <w:suppressLineNumbers/>
            </w:pPr>
            <w:r w:rsidRPr="0098625E">
              <w:t>2</w:t>
            </w:r>
          </w:p>
        </w:tc>
        <w:tc>
          <w:tcPr>
            <w:tcW w:w="2693" w:type="dxa"/>
            <w:tcBorders>
              <w:top w:val="nil"/>
              <w:left w:val="nil"/>
              <w:bottom w:val="single" w:sz="12" w:space="0" w:color="000000"/>
              <w:right w:val="nil"/>
            </w:tcBorders>
          </w:tcPr>
          <w:p w:rsidR="003C608A" w:rsidRPr="0098625E" w:rsidRDefault="003C608A">
            <w:pPr>
              <w:pStyle w:val="Table"/>
              <w:suppressLineNumbers/>
            </w:pPr>
            <w:r w:rsidRPr="0098625E">
              <w:t>The register of environmental organisations kept under section 78AB</w:t>
            </w:r>
          </w:p>
        </w:tc>
        <w:tc>
          <w:tcPr>
            <w:tcW w:w="2694" w:type="dxa"/>
            <w:tcBorders>
              <w:top w:val="nil"/>
              <w:left w:val="nil"/>
              <w:bottom w:val="single" w:sz="12" w:space="0" w:color="000000"/>
              <w:right w:val="nil"/>
            </w:tcBorders>
          </w:tcPr>
          <w:p w:rsidR="003C608A" w:rsidRPr="0098625E" w:rsidRDefault="003C608A">
            <w:pPr>
              <w:pStyle w:val="Table"/>
              <w:suppressLineNumbers/>
            </w:pPr>
            <w:r w:rsidRPr="0098625E">
              <w:t>The register of environmental organisations kept under Subdivision 30-E</w:t>
            </w:r>
          </w:p>
        </w:tc>
      </w:tr>
    </w:tbl>
    <w:p w:rsidR="003C608A" w:rsidRPr="0098625E" w:rsidRDefault="003C608A">
      <w:pPr>
        <w:pStyle w:val="link"/>
        <w:suppressLineNumbers/>
      </w:pPr>
      <w:r w:rsidRPr="0098625E">
        <w:t>[The next Division is Division 32.]</w:t>
      </w:r>
    </w:p>
    <w:p w:rsidR="003C608A" w:rsidRPr="0098625E" w:rsidRDefault="003C608A" w:rsidP="00850181">
      <w:pPr>
        <w:pStyle w:val="ActHead7"/>
      </w:pPr>
      <w:bookmarkStart w:id="727" w:name="_Toc151021575"/>
      <w:r w:rsidRPr="0098625E">
        <w:t>Part 2—Consequential amendment of the Income Tax Assessment Act 1997</w:t>
      </w:r>
      <w:bookmarkEnd w:id="727"/>
    </w:p>
    <w:p w:rsidR="003C608A" w:rsidRPr="0098625E" w:rsidRDefault="003C608A">
      <w:pPr>
        <w:pStyle w:val="ItemHead"/>
        <w:suppressLineNumbers/>
      </w:pPr>
      <w:r w:rsidRPr="0098625E">
        <w:t>3  Section 12-5 (table item headed “employees”)</w:t>
      </w:r>
    </w:p>
    <w:p w:rsidR="003C608A" w:rsidRPr="0098625E" w:rsidRDefault="003C608A">
      <w:pPr>
        <w:pStyle w:val="Item"/>
        <w:suppressLineNumbers/>
      </w:pPr>
      <w:r w:rsidRPr="0098625E">
        <w:t>Omit “</w:t>
      </w:r>
      <w:r w:rsidRPr="0098625E">
        <w:rPr>
          <w:b/>
          <w:bCs/>
        </w:rPr>
        <w:t>78</w:t>
      </w:r>
      <w:r w:rsidRPr="0098625E">
        <w:t>”, substitute “25-50”.</w:t>
      </w:r>
    </w:p>
    <w:p w:rsidR="003C608A" w:rsidRPr="0098625E" w:rsidRDefault="003C608A">
      <w:pPr>
        <w:pStyle w:val="ItemHead"/>
        <w:suppressLineNumbers/>
      </w:pPr>
      <w:r w:rsidRPr="0098625E">
        <w:t>4  Section 12-5 (table item headed “gifts”)</w:t>
      </w:r>
    </w:p>
    <w:p w:rsidR="003C608A" w:rsidRPr="0098625E" w:rsidRDefault="003C608A">
      <w:pPr>
        <w:pStyle w:val="Item"/>
        <w:suppressLineNumbers/>
      </w:pPr>
      <w:r w:rsidRPr="0098625E">
        <w:t>Repeal the item, substitute:</w:t>
      </w:r>
    </w:p>
    <w:tbl>
      <w:tblPr>
        <w:tblW w:w="0" w:type="auto"/>
        <w:tblInd w:w="180" w:type="dxa"/>
        <w:tblLayout w:type="fixed"/>
        <w:tblLook w:val="0000" w:firstRow="0" w:lastRow="0" w:firstColumn="0" w:lastColumn="0" w:noHBand="0" w:noVBand="0"/>
      </w:tblPr>
      <w:tblGrid>
        <w:gridCol w:w="5557"/>
        <w:gridCol w:w="1237"/>
      </w:tblGrid>
      <w:tr w:rsidR="00DE0487" w:rsidRPr="0098625E">
        <w:trPr>
          <w:cantSplit/>
        </w:trPr>
        <w:tc>
          <w:tcPr>
            <w:tcW w:w="5557" w:type="dxa"/>
            <w:tcBorders>
              <w:top w:val="nil"/>
              <w:left w:val="nil"/>
              <w:bottom w:val="nil"/>
              <w:right w:val="nil"/>
            </w:tcBorders>
          </w:tcPr>
          <w:p w:rsidR="003C608A" w:rsidRPr="0098625E" w:rsidRDefault="003C608A">
            <w:pPr>
              <w:pStyle w:val="tableSub-heading"/>
              <w:suppressLineNumbers/>
              <w:tabs>
                <w:tab w:val="left" w:leader="dot" w:pos="5245"/>
              </w:tabs>
            </w:pPr>
            <w:r w:rsidRPr="0098625E">
              <w:t>gifts</w:t>
            </w:r>
          </w:p>
        </w:tc>
        <w:tc>
          <w:tcPr>
            <w:tcW w:w="1237" w:type="dxa"/>
            <w:tcBorders>
              <w:top w:val="nil"/>
              <w:left w:val="nil"/>
              <w:bottom w:val="nil"/>
              <w:right w:val="nil"/>
            </w:tcBorders>
          </w:tcPr>
          <w:p w:rsidR="003C608A" w:rsidRPr="0098625E" w:rsidRDefault="003C608A">
            <w:pPr>
              <w:pStyle w:val="tableText"/>
              <w:suppressLineNumbers/>
              <w:rPr>
                <w:b/>
                <w:bCs/>
              </w:rPr>
            </w:pP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 xml:space="preserve">general </w:t>
            </w:r>
            <w:r w:rsidRPr="0098625E">
              <w:tab/>
            </w:r>
          </w:p>
        </w:tc>
        <w:tc>
          <w:tcPr>
            <w:tcW w:w="1237" w:type="dxa"/>
            <w:tcBorders>
              <w:top w:val="nil"/>
              <w:left w:val="nil"/>
              <w:bottom w:val="nil"/>
              <w:right w:val="nil"/>
            </w:tcBorders>
          </w:tcPr>
          <w:p w:rsidR="003C608A" w:rsidRPr="0098625E" w:rsidRDefault="003C608A">
            <w:pPr>
              <w:pStyle w:val="tableText"/>
              <w:suppressLineNumbers/>
            </w:pPr>
            <w:r w:rsidRPr="0098625E">
              <w:t>Division 30</w:t>
            </w: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lastRenderedPageBreak/>
              <w:t xml:space="preserve">limit on deduction </w:t>
            </w:r>
            <w:r w:rsidRPr="0098625E">
              <w:tab/>
            </w:r>
          </w:p>
        </w:tc>
        <w:tc>
          <w:tcPr>
            <w:tcW w:w="1237" w:type="dxa"/>
            <w:tcBorders>
              <w:top w:val="nil"/>
              <w:left w:val="nil"/>
              <w:bottom w:val="nil"/>
              <w:right w:val="nil"/>
            </w:tcBorders>
          </w:tcPr>
          <w:p w:rsidR="003C608A" w:rsidRPr="0098625E" w:rsidRDefault="003C608A">
            <w:pPr>
              <w:pStyle w:val="tableText"/>
              <w:suppressLineNumbers/>
              <w:rPr>
                <w:b/>
                <w:bCs/>
              </w:rPr>
            </w:pPr>
            <w:r w:rsidRPr="0098625E">
              <w:t>26-55</w:t>
            </w: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see also</w:t>
            </w:r>
            <w:r w:rsidRPr="0098625E">
              <w:rPr>
                <w:i/>
                <w:iCs/>
              </w:rPr>
              <w:t xml:space="preserve"> tax avoidance schemes</w:t>
            </w:r>
          </w:p>
        </w:tc>
        <w:tc>
          <w:tcPr>
            <w:tcW w:w="1237" w:type="dxa"/>
            <w:tcBorders>
              <w:top w:val="nil"/>
              <w:left w:val="nil"/>
              <w:bottom w:val="nil"/>
              <w:right w:val="nil"/>
            </w:tcBorders>
          </w:tcPr>
          <w:p w:rsidR="003C608A" w:rsidRPr="0098625E" w:rsidRDefault="003C608A">
            <w:pPr>
              <w:pStyle w:val="tableText"/>
              <w:suppressLineNumbers/>
              <w:rPr>
                <w:b/>
                <w:bCs/>
              </w:rPr>
            </w:pPr>
          </w:p>
        </w:tc>
      </w:tr>
    </w:tbl>
    <w:p w:rsidR="003C608A" w:rsidRPr="0098625E" w:rsidRDefault="003C608A">
      <w:pPr>
        <w:pStyle w:val="ItemHead"/>
        <w:suppressLineNumbers/>
      </w:pPr>
      <w:r w:rsidRPr="0098625E">
        <w:t>5  Section 12-5 (after the table item headed “plant and articles”)</w:t>
      </w:r>
    </w:p>
    <w:p w:rsidR="003C608A" w:rsidRPr="0098625E" w:rsidRDefault="003C608A">
      <w:pPr>
        <w:pStyle w:val="Item"/>
        <w:suppressLineNumbers/>
      </w:pPr>
      <w:r w:rsidRPr="0098625E">
        <w:t>Insert:</w:t>
      </w:r>
    </w:p>
    <w:tbl>
      <w:tblPr>
        <w:tblW w:w="0" w:type="auto"/>
        <w:tblInd w:w="180" w:type="dxa"/>
        <w:tblLayout w:type="fixed"/>
        <w:tblLook w:val="0000" w:firstRow="0" w:lastRow="0" w:firstColumn="0" w:lastColumn="0" w:noHBand="0" w:noVBand="0"/>
      </w:tblPr>
      <w:tblGrid>
        <w:gridCol w:w="5557"/>
        <w:gridCol w:w="1237"/>
      </w:tblGrid>
      <w:tr w:rsidR="00DE0487" w:rsidRPr="0098625E">
        <w:trPr>
          <w:cantSplit/>
        </w:trPr>
        <w:tc>
          <w:tcPr>
            <w:tcW w:w="5557" w:type="dxa"/>
            <w:tcBorders>
              <w:top w:val="nil"/>
              <w:left w:val="nil"/>
              <w:bottom w:val="nil"/>
              <w:right w:val="nil"/>
            </w:tcBorders>
          </w:tcPr>
          <w:p w:rsidR="003C608A" w:rsidRPr="0098625E" w:rsidRDefault="003C608A">
            <w:pPr>
              <w:pStyle w:val="tableSub-heading"/>
              <w:suppressLineNumbers/>
              <w:tabs>
                <w:tab w:val="left" w:leader="dot" w:pos="5245"/>
              </w:tabs>
            </w:pPr>
            <w:r w:rsidRPr="0098625E">
              <w:t>political parties</w:t>
            </w:r>
          </w:p>
        </w:tc>
        <w:tc>
          <w:tcPr>
            <w:tcW w:w="1237" w:type="dxa"/>
            <w:tcBorders>
              <w:top w:val="nil"/>
              <w:left w:val="nil"/>
              <w:bottom w:val="nil"/>
              <w:right w:val="nil"/>
            </w:tcBorders>
          </w:tcPr>
          <w:p w:rsidR="003C608A" w:rsidRPr="0098625E" w:rsidRDefault="003C608A">
            <w:pPr>
              <w:pStyle w:val="tableText"/>
              <w:suppressLineNumbers/>
              <w:rPr>
                <w:b/>
                <w:bCs/>
              </w:rPr>
            </w:pP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pPr>
            <w:r w:rsidRPr="0098625E">
              <w:t xml:space="preserve">contributions to </w:t>
            </w:r>
            <w:r w:rsidRPr="0098625E">
              <w:tab/>
            </w:r>
          </w:p>
        </w:tc>
        <w:tc>
          <w:tcPr>
            <w:tcW w:w="1237" w:type="dxa"/>
            <w:tcBorders>
              <w:top w:val="nil"/>
              <w:left w:val="nil"/>
              <w:bottom w:val="nil"/>
              <w:right w:val="nil"/>
            </w:tcBorders>
          </w:tcPr>
          <w:p w:rsidR="003C608A" w:rsidRPr="0098625E" w:rsidRDefault="003C608A">
            <w:pPr>
              <w:pStyle w:val="tableText"/>
              <w:suppressLineNumbers/>
            </w:pPr>
            <w:r w:rsidRPr="0098625E">
              <w:t>Division 30</w:t>
            </w:r>
          </w:p>
        </w:tc>
      </w:tr>
    </w:tbl>
    <w:p w:rsidR="003C608A" w:rsidRPr="0098625E" w:rsidRDefault="003C608A">
      <w:pPr>
        <w:pStyle w:val="ItemHead"/>
        <w:suppressLineNumbers/>
      </w:pPr>
      <w:r w:rsidRPr="0098625E">
        <w:t>6  Subsection 26-55(1)</w:t>
      </w:r>
    </w:p>
    <w:p w:rsidR="003C608A" w:rsidRPr="0098625E" w:rsidRDefault="003C608A">
      <w:pPr>
        <w:pStyle w:val="Item"/>
        <w:suppressLineNumbers/>
      </w:pPr>
      <w:r w:rsidRPr="0098625E">
        <w:t xml:space="preserve">Omit “of the </w:t>
      </w:r>
      <w:r w:rsidRPr="0098625E">
        <w:rPr>
          <w:i/>
          <w:iCs/>
        </w:rPr>
        <w:t>Income Tax Assessment Act 1936</w:t>
      </w:r>
      <w:r w:rsidRPr="0098625E">
        <w:t>”.</w:t>
      </w:r>
    </w:p>
    <w:p w:rsidR="003C608A" w:rsidRPr="0098625E" w:rsidRDefault="003C608A">
      <w:pPr>
        <w:pStyle w:val="ItemHead"/>
        <w:suppressLineNumbers/>
      </w:pPr>
      <w:r w:rsidRPr="0098625E">
        <w:t>7  Paragraph 26-55(1)(a)</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(a)</w:t>
      </w:r>
      <w:r w:rsidRPr="0098625E">
        <w:tab/>
        <w:t>section 25-50 (which is about payments of pensions, gratuities or retiring allowances) of this Act;</w:t>
      </w:r>
    </w:p>
    <w:p w:rsidR="003C608A" w:rsidRPr="0098625E" w:rsidRDefault="003C608A">
      <w:pPr>
        <w:pStyle w:val="indenta"/>
        <w:suppressLineNumbers/>
      </w:pPr>
      <w:r w:rsidRPr="0098625E">
        <w:tab/>
        <w:t>(</w:t>
      </w:r>
      <w:proofErr w:type="spellStart"/>
      <w:r w:rsidRPr="0098625E">
        <w:t>ba</w:t>
      </w:r>
      <w:proofErr w:type="spellEnd"/>
      <w:r w:rsidRPr="0098625E">
        <w:t>)</w:t>
      </w:r>
      <w:r w:rsidRPr="0098625E">
        <w:tab/>
        <w:t>Division 30 (which is about deductions for gifts or contributions) of this Act;</w:t>
      </w:r>
    </w:p>
    <w:p w:rsidR="003C608A" w:rsidRPr="0098625E" w:rsidRDefault="003C608A">
      <w:pPr>
        <w:pStyle w:val="ItemHead"/>
        <w:suppressLineNumbers/>
      </w:pPr>
      <w:r w:rsidRPr="0098625E">
        <w:t>8  Paragraph 26-55(1)(b)</w:t>
      </w:r>
    </w:p>
    <w:p w:rsidR="003C608A" w:rsidRPr="0098625E" w:rsidRDefault="003C608A">
      <w:pPr>
        <w:pStyle w:val="Item"/>
        <w:suppressLineNumbers/>
      </w:pPr>
      <w:r w:rsidRPr="0098625E">
        <w:t xml:space="preserve">After “(Promoters recoupment tax)”, insert “of the </w:t>
      </w:r>
      <w:r w:rsidRPr="0098625E">
        <w:rPr>
          <w:i/>
          <w:iCs/>
        </w:rPr>
        <w:t>Income Tax Assessment Act 1936</w:t>
      </w:r>
      <w:r w:rsidRPr="0098625E">
        <w:t>”.</w:t>
      </w:r>
    </w:p>
    <w:p w:rsidR="003C608A" w:rsidRPr="0098625E" w:rsidRDefault="003C608A">
      <w:pPr>
        <w:pStyle w:val="ItemHead"/>
        <w:suppressLineNumbers/>
      </w:pPr>
      <w:r w:rsidRPr="0098625E">
        <w:t>9  Paragraph 26-55(1)(c)</w:t>
      </w:r>
    </w:p>
    <w:p w:rsidR="003C608A" w:rsidRPr="0098625E" w:rsidRDefault="003C608A">
      <w:pPr>
        <w:pStyle w:val="Item"/>
        <w:suppressLineNumbers/>
      </w:pPr>
      <w:r w:rsidRPr="0098625E">
        <w:t xml:space="preserve">After “Part III”, insert “of the </w:t>
      </w:r>
      <w:r w:rsidRPr="0098625E">
        <w:rPr>
          <w:i/>
          <w:iCs/>
        </w:rPr>
        <w:t>Income Tax Assessment Act 1936</w:t>
      </w:r>
      <w:r w:rsidRPr="0098625E">
        <w:t>”.</w:t>
      </w:r>
    </w:p>
    <w:p w:rsidR="003C608A" w:rsidRPr="0098625E" w:rsidRDefault="003C608A">
      <w:pPr>
        <w:pStyle w:val="ItemHead"/>
        <w:suppressLineNumbers/>
      </w:pPr>
      <w:r w:rsidRPr="0098625E">
        <w:t>10  Paragraph 26-55(1)(d)</w:t>
      </w:r>
    </w:p>
    <w:p w:rsidR="003C608A" w:rsidRPr="0098625E" w:rsidRDefault="003C608A">
      <w:pPr>
        <w:pStyle w:val="Item"/>
        <w:suppressLineNumbers/>
      </w:pPr>
      <w:r w:rsidRPr="0098625E">
        <w:t xml:space="preserve">After “(Deductions for superannuation contributions by eligible persons)”, insert “of the </w:t>
      </w:r>
      <w:r w:rsidRPr="0098625E">
        <w:rPr>
          <w:i/>
          <w:iCs/>
        </w:rPr>
        <w:t>Income Tax Assessment Act 1936</w:t>
      </w:r>
      <w:r w:rsidRPr="0098625E">
        <w:t>”.</w:t>
      </w:r>
    </w:p>
    <w:p w:rsidR="003C608A" w:rsidRPr="0098625E" w:rsidRDefault="003C608A">
      <w:pPr>
        <w:pStyle w:val="ItemHead"/>
        <w:suppressLineNumbers/>
      </w:pPr>
      <w:r w:rsidRPr="0098625E">
        <w:t>11  Paragraph 26-55(1)(e)</w:t>
      </w:r>
    </w:p>
    <w:p w:rsidR="003C608A" w:rsidRPr="0098625E" w:rsidRDefault="003C608A">
      <w:pPr>
        <w:pStyle w:val="Item"/>
        <w:suppressLineNumbers/>
      </w:pPr>
      <w:r w:rsidRPr="0098625E">
        <w:t xml:space="preserve">After “(Drought investment allowance)”, insert “of the </w:t>
      </w:r>
      <w:r w:rsidRPr="0098625E">
        <w:rPr>
          <w:i/>
          <w:iCs/>
        </w:rPr>
        <w:t>Income Tax Assessment Act 1936</w:t>
      </w:r>
      <w:r w:rsidRPr="0098625E">
        <w:t>”.</w:t>
      </w:r>
    </w:p>
    <w:p w:rsidR="003C608A" w:rsidRPr="0098625E" w:rsidRDefault="003C608A">
      <w:pPr>
        <w:pStyle w:val="ItemHead"/>
        <w:suppressLineNumbers/>
      </w:pPr>
      <w:r w:rsidRPr="0098625E">
        <w:t>12  Paragraph 165-55(5)(d)</w:t>
      </w:r>
    </w:p>
    <w:p w:rsidR="003C608A" w:rsidRPr="0098625E" w:rsidRDefault="003C608A">
      <w:pPr>
        <w:pStyle w:val="Item"/>
        <w:suppressLineNumbers/>
      </w:pPr>
      <w:r w:rsidRPr="0098625E">
        <w:t>Omit “section 78 (Deductions for gifts, pensions etc.) or”.</w:t>
      </w:r>
    </w:p>
    <w:p w:rsidR="003C608A" w:rsidRPr="0098625E" w:rsidRDefault="003C608A">
      <w:pPr>
        <w:pStyle w:val="ItemHead"/>
        <w:suppressLineNumbers/>
      </w:pPr>
      <w:r w:rsidRPr="0098625E">
        <w:t>13  After paragraph 165-55(5)(e)</w:t>
      </w:r>
    </w:p>
    <w:p w:rsidR="003C608A" w:rsidRPr="0098625E" w:rsidRDefault="003C608A">
      <w:pPr>
        <w:pStyle w:val="Item"/>
        <w:suppressLineNumbers/>
      </w:pPr>
      <w:r w:rsidRPr="0098625E">
        <w:lastRenderedPageBreak/>
        <w:t>Insert:</w:t>
      </w:r>
    </w:p>
    <w:p w:rsidR="003C608A" w:rsidRPr="0098625E" w:rsidRDefault="003C608A">
      <w:pPr>
        <w:pStyle w:val="indenta"/>
        <w:suppressLineNumbers/>
      </w:pPr>
      <w:r w:rsidRPr="0098625E">
        <w:tab/>
        <w:t>(fa)</w:t>
      </w:r>
      <w:r w:rsidRPr="0098625E">
        <w:tab/>
        <w:t>deductions for payments of pensions, gratuities or retiring allowances under section 25-50;</w:t>
      </w:r>
    </w:p>
    <w:p w:rsidR="003C608A" w:rsidRPr="0098625E" w:rsidRDefault="003C608A">
      <w:pPr>
        <w:pStyle w:val="indenta"/>
        <w:suppressLineNumbers/>
      </w:pPr>
      <w:r w:rsidRPr="0098625E">
        <w:tab/>
        <w:t>(fb)</w:t>
      </w:r>
      <w:r w:rsidRPr="0098625E">
        <w:tab/>
        <w:t>deductions for gifts under Division 30;</w:t>
      </w:r>
    </w:p>
    <w:p w:rsidR="003C608A" w:rsidRPr="0098625E" w:rsidRDefault="003C608A">
      <w:pPr>
        <w:pStyle w:val="ItemHead"/>
        <w:suppressLineNumbers/>
      </w:pPr>
      <w:r w:rsidRPr="0098625E">
        <w:t>14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cultural organisation</w:t>
      </w:r>
      <w:r w:rsidRPr="0098625E">
        <w:t xml:space="preserve"> has the meaning given by section 30-300.</w:t>
      </w:r>
    </w:p>
    <w:p w:rsidR="003C608A" w:rsidRPr="0098625E" w:rsidRDefault="003C608A">
      <w:pPr>
        <w:pStyle w:val="ItemHead"/>
        <w:suppressLineNumbers/>
      </w:pPr>
      <w:r w:rsidRPr="0098625E">
        <w:t>15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environmental organisation</w:t>
      </w:r>
      <w:r w:rsidRPr="0098625E">
        <w:t xml:space="preserve"> has the meaning given by sections 30</w:t>
      </w:r>
      <w:r w:rsidRPr="0098625E">
        <w:noBreakHyphen/>
        <w:t>260 and 30</w:t>
      </w:r>
      <w:r w:rsidRPr="0098625E">
        <w:noBreakHyphen/>
        <w:t>275.</w:t>
      </w:r>
    </w:p>
    <w:p w:rsidR="003C608A" w:rsidRPr="0098625E" w:rsidRDefault="003C608A" w:rsidP="00850181">
      <w:pPr>
        <w:pStyle w:val="ActHead7"/>
      </w:pPr>
      <w:bookmarkStart w:id="728" w:name="_Toc151021576"/>
      <w:r w:rsidRPr="0098625E">
        <w:t>Part 3—Consequential amendment of the Income Tax Assessment Act 1936</w:t>
      </w:r>
      <w:bookmarkEnd w:id="728"/>
    </w:p>
    <w:p w:rsidR="003C608A" w:rsidRPr="0098625E" w:rsidRDefault="003C608A">
      <w:pPr>
        <w:pStyle w:val="ItemHead"/>
        <w:suppressLineNumbers/>
        <w:tabs>
          <w:tab w:val="left" w:pos="5670"/>
        </w:tabs>
      </w:pPr>
      <w:r w:rsidRPr="0098625E">
        <w:t xml:space="preserve">16  Subsection 6(1) (paragraph (aa) of the definition of </w:t>
      </w:r>
      <w:r w:rsidRPr="0098625E">
        <w:rPr>
          <w:i/>
          <w:iCs/>
        </w:rPr>
        <w:t>apportionable deductions</w:t>
      </w:r>
      <w:r w:rsidRPr="0098625E">
        <w:t>)</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(aa)</w:t>
      </w:r>
      <w:r w:rsidRPr="0098625E">
        <w:tab/>
        <w:t xml:space="preserve">deductions allowed or allowable under subsection 78(4) or (5) of this Act or section 30-15 of the </w:t>
      </w:r>
      <w:r w:rsidRPr="0098625E">
        <w:rPr>
          <w:i/>
          <w:iCs/>
        </w:rPr>
        <w:t>Income Tax Assessment Act 1997</w:t>
      </w:r>
      <w:r w:rsidRPr="0098625E">
        <w:t xml:space="preserve"> (the </w:t>
      </w:r>
      <w:r w:rsidRPr="0098625E">
        <w:rPr>
          <w:b/>
          <w:bCs/>
          <w:i/>
          <w:iCs/>
        </w:rPr>
        <w:t>1997 Act</w:t>
      </w:r>
      <w:r w:rsidRPr="0098625E">
        <w:t>) because of item 1 or 2 of the table in that section (except deductions allowed or allowable for gifts of property that is trading stock of the taxpayer to which subsection 36(1) of this Act or section 70</w:t>
      </w:r>
      <w:r w:rsidRPr="0098625E">
        <w:noBreakHyphen/>
        <w:t>90 of the 1997 Act applies, if the taxpayer has not made, and does not make, an election under subsection 36(3) or section 36AAA of this Act, or Subdivision 385-E of the 1997 Act, in relation to the property); or</w:t>
      </w:r>
    </w:p>
    <w:p w:rsidR="003C608A" w:rsidRPr="0098625E" w:rsidRDefault="003C608A">
      <w:pPr>
        <w:pStyle w:val="ItemHead"/>
        <w:suppressLineNumbers/>
      </w:pPr>
      <w:r w:rsidRPr="0098625E">
        <w:t>17  Subsection 78(4)</w:t>
      </w:r>
    </w:p>
    <w:p w:rsidR="003C608A" w:rsidRPr="0098625E" w:rsidRDefault="003C608A">
      <w:pPr>
        <w:pStyle w:val="Item"/>
        <w:suppressLineNumbers/>
      </w:pPr>
      <w:r w:rsidRPr="0098625E">
        <w:t>After “A gift by a taxpayer”, insert “in the 1996-97 income year or an earlier income year”.</w:t>
      </w:r>
    </w:p>
    <w:p w:rsidR="003C608A" w:rsidRPr="0098625E" w:rsidRDefault="003C608A">
      <w:pPr>
        <w:pStyle w:val="ItemHead"/>
        <w:suppressLineNumbers/>
      </w:pPr>
      <w:r w:rsidRPr="0098625E">
        <w:t>18  At the end of paragraph 78(4)(f)</w:t>
      </w:r>
    </w:p>
    <w:p w:rsidR="003C608A" w:rsidRPr="0098625E" w:rsidRDefault="003C608A">
      <w:pPr>
        <w:pStyle w:val="Item"/>
        <w:suppressLineNumbers/>
      </w:pPr>
      <w:r w:rsidRPr="0098625E">
        <w:t>Add:</w:t>
      </w:r>
    </w:p>
    <w:p w:rsidR="003C608A" w:rsidRPr="0098625E" w:rsidRDefault="003C608A">
      <w:pPr>
        <w:pStyle w:val="notetext"/>
        <w:suppressLineNumbers/>
      </w:pPr>
      <w:r w:rsidRPr="0098625E">
        <w:lastRenderedPageBreak/>
        <w:t>Note:</w:t>
      </w:r>
      <w:r w:rsidRPr="0098625E">
        <w:tab/>
        <w:t xml:space="preserve">Division 30 of the </w:t>
      </w:r>
      <w:r w:rsidRPr="0098625E">
        <w:rPr>
          <w:i/>
          <w:iCs/>
        </w:rPr>
        <w:t xml:space="preserve">Income Tax Assessment Act 1997 </w:t>
      </w:r>
      <w:r w:rsidRPr="0098625E">
        <w:t>deals with the deductibility of gifts made in the 1997-98 year of income or a later year of income.</w:t>
      </w:r>
    </w:p>
    <w:p w:rsidR="003C608A" w:rsidRPr="0098625E" w:rsidRDefault="003C608A">
      <w:pPr>
        <w:pStyle w:val="ItemHead"/>
        <w:suppressLineNumbers/>
      </w:pPr>
      <w:r w:rsidRPr="0098625E">
        <w:t>19  Subsection 78(5)</w:t>
      </w:r>
    </w:p>
    <w:p w:rsidR="003C608A" w:rsidRPr="0098625E" w:rsidRDefault="003C608A">
      <w:pPr>
        <w:pStyle w:val="Item"/>
        <w:suppressLineNumbers/>
      </w:pPr>
      <w:r w:rsidRPr="0098625E">
        <w:t>After “A gift by a taxpayer”, insert “in the 1996-97 income year or an earlier income year”.</w:t>
      </w:r>
    </w:p>
    <w:p w:rsidR="003C608A" w:rsidRPr="0098625E" w:rsidRDefault="003C608A">
      <w:pPr>
        <w:pStyle w:val="ItemHead"/>
        <w:suppressLineNumbers/>
      </w:pPr>
      <w:r w:rsidRPr="0098625E">
        <w:t>20  At the end of subsection 78(5)</w:t>
      </w:r>
    </w:p>
    <w:p w:rsidR="003C608A" w:rsidRPr="0098625E" w:rsidRDefault="003C608A">
      <w:pPr>
        <w:pStyle w:val="Item"/>
        <w:suppressLineNumbers/>
      </w:pPr>
      <w:r w:rsidRPr="0098625E">
        <w:t>Add:</w:t>
      </w:r>
    </w:p>
    <w:p w:rsidR="003C608A" w:rsidRPr="0098625E" w:rsidRDefault="003C608A">
      <w:pPr>
        <w:pStyle w:val="notetext"/>
        <w:suppressLineNumbers/>
      </w:pPr>
      <w:r w:rsidRPr="0098625E">
        <w:t>Note:</w:t>
      </w:r>
      <w:r w:rsidRPr="0098625E">
        <w:tab/>
        <w:t xml:space="preserve">Division 30 of the </w:t>
      </w:r>
      <w:r w:rsidRPr="0098625E">
        <w:rPr>
          <w:i/>
          <w:iCs/>
        </w:rPr>
        <w:t xml:space="preserve">Income Tax Assessment Act 1997 </w:t>
      </w:r>
      <w:r w:rsidRPr="0098625E">
        <w:t>deals with the deductibility of gifts made in the 1997-98 year of income or a later year of income.</w:t>
      </w:r>
    </w:p>
    <w:p w:rsidR="003C608A" w:rsidRPr="0098625E" w:rsidRDefault="003C608A">
      <w:pPr>
        <w:pStyle w:val="ItemHead"/>
        <w:suppressLineNumbers/>
      </w:pPr>
      <w:r w:rsidRPr="0098625E">
        <w:t>21  Subsection 78(6)</w:t>
      </w:r>
    </w:p>
    <w:p w:rsidR="003C608A" w:rsidRPr="0098625E" w:rsidRDefault="003C608A">
      <w:pPr>
        <w:pStyle w:val="Item"/>
        <w:suppressLineNumbers/>
      </w:pPr>
      <w:r w:rsidRPr="0098625E">
        <w:t>After “A gift by a taxpayer”, insert “in the 1996-97 income year or an earlier income year”.</w:t>
      </w:r>
    </w:p>
    <w:p w:rsidR="003C608A" w:rsidRPr="0098625E" w:rsidRDefault="003C608A">
      <w:pPr>
        <w:pStyle w:val="ItemHead"/>
        <w:suppressLineNumbers/>
      </w:pPr>
      <w:r w:rsidRPr="0098625E">
        <w:t>22  At the end of subsection 78(6)</w:t>
      </w:r>
    </w:p>
    <w:p w:rsidR="003C608A" w:rsidRPr="0098625E" w:rsidRDefault="003C608A">
      <w:pPr>
        <w:pStyle w:val="Item"/>
        <w:suppressLineNumbers/>
      </w:pPr>
      <w:r w:rsidRPr="0098625E">
        <w:t>Add:</w:t>
      </w:r>
    </w:p>
    <w:p w:rsidR="003C608A" w:rsidRPr="0098625E" w:rsidRDefault="003C608A">
      <w:pPr>
        <w:pStyle w:val="notetext"/>
        <w:suppressLineNumbers/>
      </w:pPr>
      <w:r w:rsidRPr="0098625E">
        <w:t>Note:</w:t>
      </w:r>
      <w:r w:rsidRPr="0098625E">
        <w:tab/>
        <w:t xml:space="preserve">Division 30 of the </w:t>
      </w:r>
      <w:r w:rsidRPr="0098625E">
        <w:rPr>
          <w:i/>
          <w:iCs/>
        </w:rPr>
        <w:t xml:space="preserve">Income Tax Assessment Act 1997 </w:t>
      </w:r>
      <w:r w:rsidRPr="0098625E">
        <w:t>deals with the deductibility of gifts made in the 1997-98 year of income or a later year of income.</w:t>
      </w:r>
    </w:p>
    <w:p w:rsidR="003C608A" w:rsidRPr="0098625E" w:rsidRDefault="003C608A">
      <w:pPr>
        <w:pStyle w:val="ItemHead"/>
        <w:suppressLineNumbers/>
      </w:pPr>
      <w:r w:rsidRPr="0098625E">
        <w:t>23  Subsection 78(6A)</w:t>
      </w:r>
    </w:p>
    <w:p w:rsidR="003C608A" w:rsidRPr="0098625E" w:rsidRDefault="003C608A">
      <w:pPr>
        <w:pStyle w:val="Item"/>
        <w:suppressLineNumbers/>
      </w:pPr>
      <w:r w:rsidRPr="0098625E">
        <w:t>After “a testamentary gift made by a taxpayer”, insert “in the 1996-97 income year or an earlier income year”.</w:t>
      </w:r>
    </w:p>
    <w:p w:rsidR="003C608A" w:rsidRPr="0098625E" w:rsidRDefault="003C608A">
      <w:pPr>
        <w:pStyle w:val="ItemHead"/>
        <w:suppressLineNumbers/>
      </w:pPr>
      <w:r w:rsidRPr="0098625E">
        <w:t>24  At the end of subsection 78(6A)</w:t>
      </w:r>
    </w:p>
    <w:p w:rsidR="003C608A" w:rsidRPr="0098625E" w:rsidRDefault="003C608A">
      <w:pPr>
        <w:pStyle w:val="Item"/>
        <w:suppressLineNumbers/>
      </w:pPr>
      <w:r w:rsidRPr="0098625E">
        <w:t>Add:</w:t>
      </w:r>
    </w:p>
    <w:p w:rsidR="003C608A" w:rsidRPr="0098625E" w:rsidRDefault="003C608A">
      <w:pPr>
        <w:pStyle w:val="notetext"/>
        <w:suppressLineNumbers/>
      </w:pPr>
      <w:r w:rsidRPr="0098625E">
        <w:t>Note:</w:t>
      </w:r>
      <w:r w:rsidRPr="0098625E">
        <w:tab/>
        <w:t xml:space="preserve">Division 30 of the </w:t>
      </w:r>
      <w:r w:rsidRPr="0098625E">
        <w:rPr>
          <w:i/>
          <w:iCs/>
        </w:rPr>
        <w:t xml:space="preserve">Income Tax Assessment Act 1997 </w:t>
      </w:r>
      <w:r w:rsidRPr="0098625E">
        <w:t>deals with the deductibility of testamentary gifts made in the 1997-98 year of income or a later year of income.</w:t>
      </w:r>
    </w:p>
    <w:p w:rsidR="003C608A" w:rsidRPr="0098625E" w:rsidRDefault="003C608A">
      <w:pPr>
        <w:pStyle w:val="ItemHead"/>
        <w:suppressLineNumbers/>
      </w:pPr>
      <w:r w:rsidRPr="0098625E">
        <w:t>25  Subsection 78(7)</w:t>
      </w:r>
    </w:p>
    <w:p w:rsidR="003C608A" w:rsidRPr="0098625E" w:rsidRDefault="003C608A">
      <w:pPr>
        <w:pStyle w:val="Item"/>
        <w:suppressLineNumbers/>
      </w:pPr>
      <w:r w:rsidRPr="0098625E">
        <w:t>After “A gift by a taxpayer”, insert “in the 1996-97 income year or an earlier income year”.</w:t>
      </w:r>
    </w:p>
    <w:p w:rsidR="003C608A" w:rsidRPr="0098625E" w:rsidRDefault="003C608A">
      <w:pPr>
        <w:pStyle w:val="ItemHead"/>
        <w:suppressLineNumbers/>
      </w:pPr>
      <w:r w:rsidRPr="0098625E">
        <w:t>26  At the end of subsection 78(7)</w:t>
      </w:r>
    </w:p>
    <w:p w:rsidR="003C608A" w:rsidRPr="0098625E" w:rsidRDefault="003C608A">
      <w:pPr>
        <w:pStyle w:val="Item"/>
        <w:suppressLineNumbers/>
      </w:pPr>
      <w:r w:rsidRPr="0098625E">
        <w:t>Add:</w:t>
      </w:r>
    </w:p>
    <w:p w:rsidR="003C608A" w:rsidRPr="0098625E" w:rsidRDefault="003C608A">
      <w:pPr>
        <w:pStyle w:val="notetext"/>
        <w:suppressLineNumbers/>
      </w:pPr>
      <w:r w:rsidRPr="0098625E">
        <w:lastRenderedPageBreak/>
        <w:t>Note:</w:t>
      </w:r>
      <w:r w:rsidRPr="0098625E">
        <w:tab/>
        <w:t xml:space="preserve">Division 30 of the </w:t>
      </w:r>
      <w:r w:rsidRPr="0098625E">
        <w:rPr>
          <w:i/>
          <w:iCs/>
        </w:rPr>
        <w:t xml:space="preserve">Income Tax Assessment Act 1997 </w:t>
      </w:r>
      <w:r w:rsidRPr="0098625E">
        <w:t>deals with the deductibility of gifts made in the 1997-98 year of income or a later year of income.</w:t>
      </w:r>
    </w:p>
    <w:p w:rsidR="003C608A" w:rsidRPr="0098625E" w:rsidRDefault="003C608A">
      <w:pPr>
        <w:pStyle w:val="ItemHead"/>
        <w:suppressLineNumbers/>
      </w:pPr>
      <w:r w:rsidRPr="0098625E">
        <w:t>27  Subsection 78(8)</w:t>
      </w:r>
    </w:p>
    <w:p w:rsidR="003C608A" w:rsidRPr="0098625E" w:rsidRDefault="003C608A">
      <w:pPr>
        <w:pStyle w:val="Item"/>
        <w:suppressLineNumbers/>
      </w:pPr>
      <w:r w:rsidRPr="0098625E">
        <w:t>After “A gift by a taxpayer”, insert “in the 1996-97 income year or an earlier income year”.</w:t>
      </w:r>
    </w:p>
    <w:p w:rsidR="003C608A" w:rsidRPr="0098625E" w:rsidRDefault="003C608A">
      <w:pPr>
        <w:pStyle w:val="ItemHead"/>
        <w:suppressLineNumbers/>
      </w:pPr>
      <w:r w:rsidRPr="0098625E">
        <w:t>28  At the end of subsection 78(8)</w:t>
      </w:r>
    </w:p>
    <w:p w:rsidR="003C608A" w:rsidRPr="0098625E" w:rsidRDefault="003C608A">
      <w:pPr>
        <w:pStyle w:val="Item"/>
        <w:keepNext/>
        <w:suppressLineNumbers/>
      </w:pPr>
      <w:r w:rsidRPr="0098625E">
        <w:t>Add:</w:t>
      </w:r>
    </w:p>
    <w:p w:rsidR="003C608A" w:rsidRPr="0098625E" w:rsidRDefault="003C608A">
      <w:pPr>
        <w:pStyle w:val="notetext"/>
        <w:keepNext/>
        <w:keepLines/>
        <w:suppressLineNumbers/>
      </w:pPr>
      <w:r w:rsidRPr="0098625E">
        <w:t>Note:</w:t>
      </w:r>
      <w:r w:rsidRPr="0098625E">
        <w:tab/>
        <w:t xml:space="preserve">Division 30 of the </w:t>
      </w:r>
      <w:r w:rsidRPr="0098625E">
        <w:rPr>
          <w:i/>
          <w:iCs/>
        </w:rPr>
        <w:t xml:space="preserve">Income Tax Assessment Act 1997 </w:t>
      </w:r>
      <w:r w:rsidRPr="0098625E">
        <w:t>deals with the deductibility of gifts made in the 1997-98 year of income or a later year of income.</w:t>
      </w:r>
    </w:p>
    <w:p w:rsidR="003C608A" w:rsidRPr="0098625E" w:rsidRDefault="003C608A">
      <w:pPr>
        <w:pStyle w:val="ItemHead"/>
        <w:suppressLineNumbers/>
      </w:pPr>
      <w:r w:rsidRPr="0098625E">
        <w:t>29  Subsection 78(9)</w:t>
      </w:r>
    </w:p>
    <w:p w:rsidR="003C608A" w:rsidRPr="0098625E" w:rsidRDefault="003C608A">
      <w:pPr>
        <w:pStyle w:val="Item"/>
        <w:suppressLineNumbers/>
      </w:pPr>
      <w:r w:rsidRPr="0098625E">
        <w:t>After “A contribution by a taxpayer”, insert “in the 1996-97 income year or an earlier income year”.</w:t>
      </w:r>
    </w:p>
    <w:p w:rsidR="003C608A" w:rsidRPr="0098625E" w:rsidRDefault="003C608A">
      <w:pPr>
        <w:pStyle w:val="ItemHead"/>
        <w:suppressLineNumbers/>
      </w:pPr>
      <w:r w:rsidRPr="0098625E">
        <w:t>30  At the end of subsection 78(9)</w:t>
      </w:r>
    </w:p>
    <w:p w:rsidR="003C608A" w:rsidRPr="0098625E" w:rsidRDefault="003C608A">
      <w:pPr>
        <w:pStyle w:val="Item"/>
        <w:suppressLineNumbers/>
      </w:pPr>
      <w:r w:rsidRPr="0098625E">
        <w:t>Add:</w:t>
      </w:r>
    </w:p>
    <w:p w:rsidR="003C608A" w:rsidRPr="0098625E" w:rsidRDefault="003C608A">
      <w:pPr>
        <w:pStyle w:val="notetext"/>
        <w:suppressLineNumbers/>
      </w:pPr>
      <w:r w:rsidRPr="0098625E">
        <w:t>Note:</w:t>
      </w:r>
      <w:r w:rsidRPr="0098625E">
        <w:tab/>
        <w:t xml:space="preserve">Division 30 of the </w:t>
      </w:r>
      <w:r w:rsidRPr="0098625E">
        <w:rPr>
          <w:i/>
          <w:iCs/>
        </w:rPr>
        <w:t xml:space="preserve">Income Tax Assessment Act 1997 </w:t>
      </w:r>
      <w:r w:rsidRPr="0098625E">
        <w:t>deals with the deductibility of contributions made in the 1997-98 year of income or a later year of income.</w:t>
      </w:r>
    </w:p>
    <w:p w:rsidR="003C608A" w:rsidRPr="0098625E" w:rsidRDefault="003C608A">
      <w:pPr>
        <w:pStyle w:val="ItemHead"/>
        <w:suppressLineNumbers/>
      </w:pPr>
      <w:r w:rsidRPr="0098625E">
        <w:t>31  Subsection 78(11)</w:t>
      </w:r>
    </w:p>
    <w:p w:rsidR="003C608A" w:rsidRPr="0098625E" w:rsidRDefault="003C608A">
      <w:pPr>
        <w:pStyle w:val="Item"/>
        <w:suppressLineNumbers/>
      </w:pPr>
      <w:r w:rsidRPr="0098625E">
        <w:t>After “An amount paid by a taxpayer”, insert “in the 1996-97 income year or an earlier income year”.</w:t>
      </w:r>
    </w:p>
    <w:p w:rsidR="003C608A" w:rsidRPr="0098625E" w:rsidRDefault="003C608A">
      <w:pPr>
        <w:pStyle w:val="ItemHead"/>
        <w:suppressLineNumbers/>
      </w:pPr>
      <w:r w:rsidRPr="0098625E">
        <w:t>32  At the end of subsection 78(11)</w:t>
      </w:r>
    </w:p>
    <w:p w:rsidR="003C608A" w:rsidRPr="0098625E" w:rsidRDefault="003C608A">
      <w:pPr>
        <w:pStyle w:val="Item"/>
        <w:suppressLineNumbers/>
      </w:pPr>
      <w:r w:rsidRPr="0098625E">
        <w:t>Add:</w:t>
      </w:r>
    </w:p>
    <w:p w:rsidR="003C608A" w:rsidRPr="0098625E" w:rsidRDefault="003C608A">
      <w:pPr>
        <w:pStyle w:val="notetext"/>
        <w:suppressLineNumbers/>
      </w:pPr>
      <w:r w:rsidRPr="0098625E">
        <w:t>Note:</w:t>
      </w:r>
      <w:r w:rsidRPr="0098625E">
        <w:tab/>
        <w:t xml:space="preserve">Section 25-50 of the </w:t>
      </w:r>
      <w:r w:rsidRPr="0098625E">
        <w:rPr>
          <w:i/>
          <w:iCs/>
        </w:rPr>
        <w:t xml:space="preserve">Income Tax Assessment Act 1997 </w:t>
      </w:r>
      <w:r w:rsidRPr="0098625E">
        <w:t>deals with the deductibility of amounts paid as pensions, gratuities or retiring allowances in the 1997-98 year of income or a later year of income.</w:t>
      </w:r>
    </w:p>
    <w:p w:rsidR="003C608A" w:rsidRPr="0098625E" w:rsidRDefault="003C608A">
      <w:pPr>
        <w:pStyle w:val="ItemHead"/>
        <w:suppressLineNumbers/>
      </w:pPr>
      <w:r w:rsidRPr="0098625E">
        <w:t>33  Subsection 78A(2)</w:t>
      </w:r>
    </w:p>
    <w:p w:rsidR="003C608A" w:rsidRPr="0098625E" w:rsidRDefault="003C608A">
      <w:pPr>
        <w:pStyle w:val="Item"/>
        <w:suppressLineNumbers/>
      </w:pPr>
      <w:r w:rsidRPr="0098625E">
        <w:t xml:space="preserve">Omit “after 7 April 1978 to a fund, authority or institution is not an allowable deduction under section 78”, substitute “to a fund, authority or institution is not an allowable deduction under Division 30 of the </w:t>
      </w:r>
      <w:r w:rsidRPr="0098625E">
        <w:rPr>
          <w:i/>
          <w:iCs/>
        </w:rPr>
        <w:t>Income Tax Assessment Act 1997</w:t>
      </w:r>
      <w:r w:rsidRPr="0098625E">
        <w:t>”.</w:t>
      </w:r>
    </w:p>
    <w:p w:rsidR="003C608A" w:rsidRPr="0098625E" w:rsidRDefault="003C608A">
      <w:pPr>
        <w:pStyle w:val="ItemHead"/>
        <w:suppressLineNumbers/>
      </w:pPr>
      <w:r w:rsidRPr="0098625E">
        <w:t>34  Paragraph 78A(2)(c)</w:t>
      </w:r>
    </w:p>
    <w:p w:rsidR="003C608A" w:rsidRPr="0098625E" w:rsidRDefault="003C608A">
      <w:pPr>
        <w:pStyle w:val="Item"/>
        <w:suppressLineNumbers/>
      </w:pPr>
      <w:r w:rsidRPr="0098625E">
        <w:lastRenderedPageBreak/>
        <w:t xml:space="preserve">Omit “section 78”, substitute “Division 30 of the </w:t>
      </w:r>
      <w:r w:rsidRPr="0098625E">
        <w:rPr>
          <w:i/>
          <w:iCs/>
        </w:rPr>
        <w:t>Income Tax Assessment Act 1997</w:t>
      </w:r>
      <w:r w:rsidRPr="0098625E">
        <w:t>”.</w:t>
      </w:r>
    </w:p>
    <w:p w:rsidR="003C608A" w:rsidRPr="0098625E" w:rsidRDefault="003C608A">
      <w:pPr>
        <w:pStyle w:val="ItemHead"/>
        <w:suppressLineNumbers/>
      </w:pPr>
      <w:r w:rsidRPr="0098625E">
        <w:t>35  Subsection 78A(4)</w:t>
      </w:r>
    </w:p>
    <w:p w:rsidR="003C608A" w:rsidRPr="0098625E" w:rsidRDefault="003C608A">
      <w:pPr>
        <w:pStyle w:val="Item"/>
        <w:keepNext/>
        <w:suppressLineNumbers/>
      </w:pPr>
      <w:r w:rsidRPr="0098625E">
        <w:t xml:space="preserve">Omit “section 78”, substitute “Division 30 of the </w:t>
      </w:r>
      <w:r w:rsidRPr="0098625E">
        <w:rPr>
          <w:i/>
          <w:iCs/>
        </w:rPr>
        <w:t>Income Tax Assessment Act 1997</w:t>
      </w:r>
      <w:r w:rsidRPr="0098625E">
        <w:t>”.</w:t>
      </w:r>
    </w:p>
    <w:p w:rsidR="003C608A" w:rsidRPr="0098625E" w:rsidRDefault="003C608A">
      <w:pPr>
        <w:pStyle w:val="ItemHead"/>
        <w:suppressLineNumbers/>
      </w:pPr>
      <w:r w:rsidRPr="0098625E">
        <w:t>36  Subsection 78A(5)</w:t>
      </w:r>
    </w:p>
    <w:p w:rsidR="003C608A" w:rsidRPr="0098625E" w:rsidRDefault="003C608A">
      <w:pPr>
        <w:pStyle w:val="Item"/>
        <w:suppressLineNumbers/>
      </w:pPr>
      <w:r w:rsidRPr="0098625E">
        <w:t xml:space="preserve">Omit “subsection 78(6), (7) or (8)”, substitute “section 30-15 of the </w:t>
      </w:r>
      <w:r w:rsidRPr="0098625E">
        <w:rPr>
          <w:i/>
          <w:iCs/>
        </w:rPr>
        <w:t>Income Tax Assessment Act 1997</w:t>
      </w:r>
      <w:r w:rsidRPr="0098625E">
        <w:t xml:space="preserve"> (because of item 4, 5 or 6 of the table in that section)”.</w:t>
      </w:r>
    </w:p>
    <w:p w:rsidR="003C608A" w:rsidRPr="0098625E" w:rsidRDefault="003C608A">
      <w:pPr>
        <w:pStyle w:val="ItemHead"/>
        <w:suppressLineNumbers/>
      </w:pPr>
      <w:r w:rsidRPr="0098625E">
        <w:t>37  Subsection 78A(5)</w:t>
      </w:r>
    </w:p>
    <w:p w:rsidR="003C608A" w:rsidRPr="0098625E" w:rsidRDefault="003C608A">
      <w:pPr>
        <w:pStyle w:val="Item"/>
        <w:suppressLineNumbers/>
      </w:pPr>
      <w:r w:rsidRPr="0098625E">
        <w:t>Omit “agreement entered into in association with the making or receipt of the gift is such, that the value of the gift may be reduced in accordance with subsection 78(15)”, substitute “arrangement (within the meaning of that Act) entered into in association with the making or receipt of the gift is such, that the value of the gift may be reduced in accordance with section 30-220 of that Act”.</w:t>
      </w:r>
    </w:p>
    <w:p w:rsidR="003C608A" w:rsidRPr="0098625E" w:rsidRDefault="003C608A">
      <w:pPr>
        <w:pStyle w:val="ItemHead"/>
        <w:suppressLineNumbers/>
      </w:pPr>
      <w:r w:rsidRPr="0098625E">
        <w:t xml:space="preserve">38  Subsection 82KH(1) (paragraph (s) of the definition of </w:t>
      </w:r>
      <w:r w:rsidRPr="0098625E">
        <w:rPr>
          <w:i/>
          <w:iCs/>
        </w:rPr>
        <w:t>relevant expenditure</w:t>
      </w:r>
      <w:r w:rsidRPr="0098625E">
        <w:t>)</w:t>
      </w:r>
    </w:p>
    <w:p w:rsidR="003C608A" w:rsidRPr="0098625E" w:rsidRDefault="003C608A">
      <w:pPr>
        <w:pStyle w:val="Item"/>
        <w:suppressLineNumbers/>
      </w:pPr>
      <w:r w:rsidRPr="0098625E">
        <w:t xml:space="preserve">Omit “section 78”, substitute “Division 30 (which is about gifts) of the </w:t>
      </w:r>
      <w:r w:rsidRPr="0098625E">
        <w:rPr>
          <w:i/>
          <w:iCs/>
        </w:rPr>
        <w:t>Income Tax Assessment Act 1997</w:t>
      </w:r>
      <w:r w:rsidRPr="0098625E">
        <w:t>”.</w:t>
      </w:r>
    </w:p>
    <w:p w:rsidR="003C608A" w:rsidRPr="0098625E" w:rsidRDefault="003C608A">
      <w:pPr>
        <w:pStyle w:val="ItemHead"/>
        <w:suppressLineNumbers/>
      </w:pPr>
      <w:r w:rsidRPr="0098625E">
        <w:t>39  Subsection 102AAH(5)</w:t>
      </w:r>
    </w:p>
    <w:p w:rsidR="003C608A" w:rsidRPr="0098625E" w:rsidRDefault="003C608A">
      <w:pPr>
        <w:pStyle w:val="Item"/>
        <w:suppressLineNumbers/>
      </w:pPr>
      <w:r w:rsidRPr="0098625E">
        <w:t xml:space="preserve">Omit “subsection 78(4) or (5)”, substitute “an item in any of the tables in Subdivision 30-B of the </w:t>
      </w:r>
      <w:r w:rsidRPr="0098625E">
        <w:rPr>
          <w:i/>
          <w:iCs/>
        </w:rPr>
        <w:t>Income Tax Assessment Act 1997</w:t>
      </w:r>
      <w:r w:rsidRPr="0098625E">
        <w:t>,</w:t>
      </w:r>
      <w:r w:rsidRPr="0098625E">
        <w:rPr>
          <w:i/>
          <w:iCs/>
        </w:rPr>
        <w:t xml:space="preserve"> </w:t>
      </w:r>
      <w:r w:rsidRPr="0098625E">
        <w:t>or item 2 of the table in section 30-15 of that Act,”.</w:t>
      </w:r>
    </w:p>
    <w:p w:rsidR="003C608A" w:rsidRPr="0098625E" w:rsidRDefault="003C608A">
      <w:pPr>
        <w:pStyle w:val="ItemHead"/>
        <w:suppressLineNumbers/>
      </w:pPr>
      <w:r w:rsidRPr="0098625E">
        <w:t>40  Subsection 328(5)</w:t>
      </w:r>
    </w:p>
    <w:p w:rsidR="003C608A" w:rsidRPr="0098625E" w:rsidRDefault="003C608A">
      <w:pPr>
        <w:pStyle w:val="Item"/>
        <w:suppressLineNumbers/>
      </w:pPr>
      <w:r w:rsidRPr="0098625E">
        <w:t xml:space="preserve">Omit “subsection 78(4) or (5)”, substitute “an item in any of the tables in Subdivision 30-B of the </w:t>
      </w:r>
      <w:r w:rsidRPr="0098625E">
        <w:rPr>
          <w:i/>
          <w:iCs/>
        </w:rPr>
        <w:t>Income Tax Assessment Act 1997</w:t>
      </w:r>
      <w:r w:rsidRPr="0098625E">
        <w:t>,</w:t>
      </w:r>
      <w:r w:rsidRPr="0098625E">
        <w:rPr>
          <w:i/>
          <w:iCs/>
        </w:rPr>
        <w:t xml:space="preserve"> </w:t>
      </w:r>
      <w:r w:rsidRPr="0098625E">
        <w:t>or item 2 of the table in section 30-15 of that Act,”.</w:t>
      </w:r>
    </w:p>
    <w:p w:rsidR="003C608A" w:rsidRPr="0098625E" w:rsidRDefault="003C608A" w:rsidP="00850181">
      <w:pPr>
        <w:pStyle w:val="ActHead7"/>
      </w:pPr>
      <w:bookmarkStart w:id="729" w:name="_Toc151021577"/>
      <w:r w:rsidRPr="0098625E">
        <w:t>Part 4—Consequential amendments of other Acts</w:t>
      </w:r>
      <w:bookmarkEnd w:id="729"/>
    </w:p>
    <w:p w:rsidR="003C608A" w:rsidRPr="0098625E" w:rsidRDefault="003C608A" w:rsidP="00850181">
      <w:pPr>
        <w:pStyle w:val="ActHead9"/>
      </w:pPr>
      <w:bookmarkStart w:id="730" w:name="_Toc151021578"/>
      <w:r w:rsidRPr="0098625E">
        <w:t>Customs Tariff Act 1995</w:t>
      </w:r>
      <w:bookmarkEnd w:id="730"/>
    </w:p>
    <w:p w:rsidR="003C608A" w:rsidRPr="0098625E" w:rsidRDefault="003C608A">
      <w:pPr>
        <w:pStyle w:val="ItemHead"/>
        <w:suppressLineNumbers/>
      </w:pPr>
      <w:r w:rsidRPr="0098625E">
        <w:lastRenderedPageBreak/>
        <w:t>41  Item 1B of Part I of Schedule 4</w:t>
      </w:r>
    </w:p>
    <w:p w:rsidR="003C608A" w:rsidRPr="0098625E" w:rsidRDefault="003C608A">
      <w:pPr>
        <w:pStyle w:val="Item"/>
        <w:suppressLineNumbers/>
      </w:pPr>
      <w:r w:rsidRPr="0098625E">
        <w:t xml:space="preserve">Omit “s.78(4) Items 12.1.2, 12.1.3, 12.1.4, or 12.1.5 of the </w:t>
      </w:r>
      <w:r w:rsidRPr="0098625E">
        <w:rPr>
          <w:i/>
          <w:iCs/>
        </w:rPr>
        <w:t>Income Tax Assessment Act 1936</w:t>
      </w:r>
      <w:r w:rsidRPr="0098625E">
        <w:t xml:space="preserve">”, substitute “subsection 78(4) of the </w:t>
      </w:r>
      <w:r w:rsidRPr="0098625E">
        <w:rPr>
          <w:i/>
          <w:iCs/>
        </w:rPr>
        <w:t>Income Tax Assessment Act 1936</w:t>
      </w:r>
      <w:r w:rsidRPr="0098625E">
        <w:t xml:space="preserve"> (because of item 12.1.2, 12.1.3, 12.1.4 or 12.1.5 of table 12 in that subsection) or section 30-15 of the </w:t>
      </w:r>
      <w:r w:rsidRPr="0098625E">
        <w:rPr>
          <w:i/>
          <w:iCs/>
        </w:rPr>
        <w:t>Income Tax Assessment Act 1997</w:t>
      </w:r>
      <w:r w:rsidRPr="0098625E">
        <w:t xml:space="preserve"> (because of item 12.1.2, 12.1.3, 12.1.4 or 12.1.5 of the table in subsection 30-100(1) of that Act)”.</w:t>
      </w:r>
    </w:p>
    <w:p w:rsidR="003C608A" w:rsidRPr="0098625E" w:rsidRDefault="003C608A" w:rsidP="00850181">
      <w:pPr>
        <w:pStyle w:val="ActHead9"/>
      </w:pPr>
      <w:bookmarkStart w:id="731" w:name="_Toc151021579"/>
      <w:r w:rsidRPr="0098625E">
        <w:t>Sales Tax (Exemptions and Classifications) Act 1992</w:t>
      </w:r>
      <w:bookmarkEnd w:id="731"/>
    </w:p>
    <w:p w:rsidR="003C608A" w:rsidRPr="0098625E" w:rsidRDefault="003C608A">
      <w:pPr>
        <w:pStyle w:val="ItemHead"/>
        <w:suppressLineNumbers/>
      </w:pPr>
      <w:r w:rsidRPr="0098625E">
        <w:t>42  Item 163A of Schedule 1</w:t>
      </w:r>
    </w:p>
    <w:p w:rsidR="003C608A" w:rsidRPr="0098625E" w:rsidRDefault="003C608A">
      <w:pPr>
        <w:pStyle w:val="Item"/>
        <w:suppressLineNumbers/>
      </w:pPr>
      <w:r w:rsidRPr="0098625E">
        <w:t xml:space="preserve">Omit “table 4 in subsection 78(4) of the </w:t>
      </w:r>
      <w:r w:rsidRPr="0098625E">
        <w:rPr>
          <w:i/>
          <w:iCs/>
        </w:rPr>
        <w:t>Income Tax Assessment Act 1936</w:t>
      </w:r>
      <w:r w:rsidRPr="0098625E">
        <w:t xml:space="preserve">”, substitute “the table in subsection 30-45(2) of the </w:t>
      </w:r>
      <w:r w:rsidRPr="0098625E">
        <w:rPr>
          <w:i/>
          <w:iCs/>
        </w:rPr>
        <w:t>Income Tax Assessment Act 1997</w:t>
      </w:r>
      <w:r w:rsidRPr="0098625E">
        <w:t>”.</w:t>
      </w:r>
    </w:p>
    <w:p w:rsidR="003C608A" w:rsidRPr="0098625E" w:rsidRDefault="003C608A" w:rsidP="00850181">
      <w:pPr>
        <w:pStyle w:val="ActHead6"/>
      </w:pPr>
      <w:bookmarkStart w:id="732" w:name="_Toc151021580"/>
      <w:r w:rsidRPr="0098625E">
        <w:rPr>
          <w:rStyle w:val="CharChapNo"/>
        </w:rPr>
        <w:t>Schedule 10</w:t>
      </w:r>
      <w:r w:rsidRPr="0098625E">
        <w:t>—</w:t>
      </w:r>
      <w:r w:rsidRPr="0098625E">
        <w:rPr>
          <w:rStyle w:val="CharChapText"/>
        </w:rPr>
        <w:t>Entertainment expenses</w:t>
      </w:r>
      <w:bookmarkEnd w:id="732"/>
    </w:p>
    <w:p w:rsidR="003C608A" w:rsidRPr="0098625E" w:rsidRDefault="003C608A" w:rsidP="00850181">
      <w:pPr>
        <w:pStyle w:val="ActHead7"/>
      </w:pPr>
      <w:bookmarkStart w:id="733" w:name="_Toc151021581"/>
      <w:r w:rsidRPr="0098625E">
        <w:t>Part 1—Amendment of the Income Tax (Transitional Provisions) Act 1997</w:t>
      </w:r>
      <w:bookmarkEnd w:id="733"/>
    </w:p>
    <w:p w:rsidR="003C608A" w:rsidRPr="0098625E" w:rsidRDefault="003C608A">
      <w:pPr>
        <w:pStyle w:val="ItemHead"/>
        <w:suppressLineNumbers/>
      </w:pPr>
      <w:r w:rsidRPr="0098625E">
        <w:t>1  After Division 30</w:t>
      </w:r>
    </w:p>
    <w:p w:rsidR="003C608A" w:rsidRPr="0098625E" w:rsidRDefault="003C608A">
      <w:pPr>
        <w:pStyle w:val="Item"/>
        <w:suppressLineNumbers/>
      </w:pPr>
      <w:r w:rsidRPr="0098625E">
        <w:t>Insert:</w:t>
      </w:r>
    </w:p>
    <w:p w:rsidR="003C608A" w:rsidRPr="0098625E" w:rsidRDefault="003C608A" w:rsidP="00850181">
      <w:pPr>
        <w:pStyle w:val="ActHead3"/>
      </w:pPr>
      <w:bookmarkStart w:id="734" w:name="_Toc151021582"/>
      <w:r w:rsidRPr="0098625E">
        <w:t>Division 32—Entertainment expenses</w:t>
      </w:r>
      <w:bookmarkEnd w:id="734"/>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32-1</w:t>
      </w:r>
      <w:r w:rsidRPr="0098625E">
        <w:tab/>
        <w:t xml:space="preserve">Application of Division 32 of the </w:t>
      </w:r>
      <w:r w:rsidRPr="0098625E">
        <w:rPr>
          <w:i/>
          <w:iCs w:val="0"/>
        </w:rPr>
        <w:t>Income Tax Assessment Act 1997</w:t>
      </w:r>
      <w:r w:rsidRPr="0098625E">
        <w:t xml:space="preserve"> </w:t>
      </w:r>
    </w:p>
    <w:p w:rsidR="003C608A" w:rsidRPr="0098625E" w:rsidRDefault="003C608A" w:rsidP="00850181">
      <w:pPr>
        <w:pStyle w:val="ActHead5"/>
      </w:pPr>
      <w:bookmarkStart w:id="735" w:name="_Toc151021583"/>
      <w:r w:rsidRPr="0098625E">
        <w:t xml:space="preserve">32-1  Application of Division 32 of the </w:t>
      </w:r>
      <w:r w:rsidRPr="0098625E">
        <w:rPr>
          <w:i/>
          <w:iCs/>
        </w:rPr>
        <w:t>Income Tax Assessment Act 1997</w:t>
      </w:r>
      <w:bookmarkEnd w:id="735"/>
      <w:r w:rsidRPr="0098625E">
        <w:t xml:space="preserve"> </w:t>
      </w:r>
    </w:p>
    <w:p w:rsidR="003C608A" w:rsidRPr="0098625E" w:rsidRDefault="003C608A">
      <w:pPr>
        <w:pStyle w:val="subsection"/>
        <w:suppressLineNumbers/>
      </w:pPr>
      <w:r w:rsidRPr="0098625E">
        <w:tab/>
      </w:r>
      <w:r w:rsidRPr="0098625E">
        <w:tab/>
        <w:t xml:space="preserve">Division 32 of the </w:t>
      </w:r>
      <w:r w:rsidRPr="0098625E">
        <w:rPr>
          <w:i/>
          <w:iCs/>
        </w:rPr>
        <w:t>Income Tax Assessment Act 1997</w:t>
      </w:r>
      <w:r w:rsidRPr="0098625E">
        <w:t xml:space="preserve"> applies to assessments for the 1997-98 income year and later income years.</w:t>
      </w:r>
    </w:p>
    <w:p w:rsidR="003C608A" w:rsidRPr="0098625E" w:rsidRDefault="003C608A">
      <w:pPr>
        <w:pStyle w:val="link"/>
        <w:suppressLineNumbers/>
      </w:pPr>
      <w:r w:rsidRPr="0098625E">
        <w:t>[The next Division is Division 34.]</w:t>
      </w:r>
    </w:p>
    <w:p w:rsidR="003C608A" w:rsidRPr="0098625E" w:rsidRDefault="003C608A" w:rsidP="00850181">
      <w:pPr>
        <w:pStyle w:val="ActHead7"/>
      </w:pPr>
      <w:bookmarkStart w:id="736" w:name="_Toc151021584"/>
      <w:r w:rsidRPr="0098625E">
        <w:lastRenderedPageBreak/>
        <w:t>Part 2—Consequential amendment of the Income Tax Assessment Act 1997</w:t>
      </w:r>
      <w:bookmarkEnd w:id="736"/>
    </w:p>
    <w:p w:rsidR="003C608A" w:rsidRPr="0098625E" w:rsidRDefault="003C608A">
      <w:pPr>
        <w:pStyle w:val="ItemHead"/>
        <w:suppressLineNumbers/>
      </w:pPr>
      <w:r w:rsidRPr="0098625E">
        <w:t>2  Section 10-5 (table item headed “benefits”)</w:t>
      </w:r>
    </w:p>
    <w:p w:rsidR="003C608A" w:rsidRPr="0098625E" w:rsidRDefault="003C608A">
      <w:pPr>
        <w:pStyle w:val="Item"/>
        <w:suppressLineNumbers/>
      </w:pPr>
      <w:r w:rsidRPr="0098625E">
        <w:t>Omit “</w:t>
      </w:r>
      <w:r w:rsidRPr="0098625E">
        <w:rPr>
          <w:b/>
          <w:bCs/>
        </w:rPr>
        <w:t>26AAAC</w:t>
      </w:r>
      <w:r w:rsidRPr="0098625E">
        <w:t>”, substitute “32-70”.</w:t>
      </w:r>
    </w:p>
    <w:p w:rsidR="003C608A" w:rsidRPr="0098625E" w:rsidRDefault="003C608A">
      <w:pPr>
        <w:pStyle w:val="ItemHead"/>
        <w:suppressLineNumbers/>
      </w:pPr>
      <w:r w:rsidRPr="0098625E">
        <w:t>3  Section 12-5 (table item headed “entertainment”)</w:t>
      </w:r>
    </w:p>
    <w:p w:rsidR="003C608A" w:rsidRPr="0098625E" w:rsidRDefault="003C608A">
      <w:pPr>
        <w:pStyle w:val="Item"/>
        <w:suppressLineNumbers/>
      </w:pPr>
      <w:r w:rsidRPr="0098625E">
        <w:t>Omit “</w:t>
      </w:r>
      <w:r w:rsidRPr="0098625E">
        <w:rPr>
          <w:b/>
          <w:bCs/>
        </w:rPr>
        <w:t>51AE</w:t>
      </w:r>
      <w:r w:rsidRPr="0098625E">
        <w:t>”, substitute “Division 32”.</w:t>
      </w:r>
    </w:p>
    <w:p w:rsidR="003C608A" w:rsidRPr="0098625E" w:rsidRDefault="003C608A">
      <w:pPr>
        <w:pStyle w:val="ItemHead"/>
        <w:suppressLineNumbers/>
      </w:pPr>
      <w:r w:rsidRPr="0098625E">
        <w:t>4  Subsection 43-50(4)</w:t>
      </w:r>
    </w:p>
    <w:p w:rsidR="003C608A" w:rsidRPr="0098625E" w:rsidRDefault="003C608A">
      <w:pPr>
        <w:pStyle w:val="Item"/>
        <w:suppressLineNumbers/>
      </w:pPr>
      <w:r w:rsidRPr="0098625E">
        <w:t>Repeal the subsection, substitute:</w:t>
      </w:r>
    </w:p>
    <w:p w:rsidR="003C608A" w:rsidRPr="0098625E" w:rsidRDefault="003C608A">
      <w:pPr>
        <w:pStyle w:val="subsection"/>
        <w:suppressLineNumbers/>
      </w:pPr>
      <w:r w:rsidRPr="0098625E">
        <w:tab/>
        <w:t>(4)</w:t>
      </w:r>
      <w:r w:rsidRPr="0098625E">
        <w:tab/>
        <w:t xml:space="preserve">Section 32-15 treats some property that is used for </w:t>
      </w:r>
      <w:r w:rsidRPr="0098625E">
        <w:rPr>
          <w:position w:val="6"/>
          <w:sz w:val="16"/>
          <w:szCs w:val="16"/>
        </w:rPr>
        <w:t>*</w:t>
      </w:r>
      <w:r w:rsidRPr="0098625E">
        <w:t xml:space="preserve">entertainment as not being used for the </w:t>
      </w:r>
      <w:r w:rsidRPr="0098625E">
        <w:rPr>
          <w:position w:val="6"/>
          <w:sz w:val="16"/>
          <w:szCs w:val="16"/>
        </w:rPr>
        <w:t>*</w:t>
      </w:r>
      <w:r w:rsidRPr="0098625E">
        <w:t>purpose of producing assessable income.</w:t>
      </w:r>
    </w:p>
    <w:p w:rsidR="003C608A" w:rsidRPr="0098625E" w:rsidRDefault="003C608A">
      <w:pPr>
        <w:pStyle w:val="ItemHead"/>
        <w:suppressLineNumbers/>
      </w:pPr>
      <w:r w:rsidRPr="0098625E">
        <w:t>5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business meeting</w:t>
      </w:r>
      <w:r w:rsidRPr="0098625E">
        <w:t xml:space="preserve"> has the meaning given by subsections 32-65(3) and (4).</w:t>
      </w:r>
    </w:p>
    <w:p w:rsidR="003C608A" w:rsidRPr="0098625E" w:rsidRDefault="003C608A">
      <w:pPr>
        <w:pStyle w:val="ItemHead"/>
        <w:suppressLineNumbers/>
      </w:pPr>
      <w:r w:rsidRPr="0098625E">
        <w:t>6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dining facility</w:t>
      </w:r>
      <w:r w:rsidRPr="0098625E">
        <w:rPr>
          <w:b/>
          <w:bCs/>
        </w:rPr>
        <w:t xml:space="preserve"> </w:t>
      </w:r>
      <w:r w:rsidRPr="0098625E">
        <w:t>has the meaning given by section 32-60.</w:t>
      </w:r>
    </w:p>
    <w:p w:rsidR="003C608A" w:rsidRPr="0098625E" w:rsidRDefault="003C608A">
      <w:pPr>
        <w:pStyle w:val="ItemHead"/>
        <w:suppressLineNumbers/>
      </w:pPr>
      <w:r w:rsidRPr="0098625E">
        <w:t>7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entertainment</w:t>
      </w:r>
      <w:r w:rsidRPr="0098625E">
        <w:t xml:space="preserve"> has the meaning given by section 32-10.</w:t>
      </w:r>
    </w:p>
    <w:p w:rsidR="003C608A" w:rsidRPr="0098625E" w:rsidRDefault="003C608A">
      <w:pPr>
        <w:pStyle w:val="ItemHead"/>
        <w:suppressLineNumbers/>
      </w:pPr>
      <w:r w:rsidRPr="0098625E">
        <w:t>8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goes for at least 4 hours</w:t>
      </w:r>
      <w:r w:rsidRPr="0098625E">
        <w:t xml:space="preserve">, in relation to a </w:t>
      </w:r>
      <w:r w:rsidRPr="0098625E">
        <w:rPr>
          <w:position w:val="6"/>
          <w:sz w:val="16"/>
          <w:szCs w:val="16"/>
        </w:rPr>
        <w:t>*</w:t>
      </w:r>
      <w:r w:rsidRPr="0098625E">
        <w:t>seminar, has the meaning given by subsection 32-65(2).</w:t>
      </w:r>
    </w:p>
    <w:p w:rsidR="003C608A" w:rsidRPr="0098625E" w:rsidRDefault="003C608A">
      <w:pPr>
        <w:pStyle w:val="ItemHead"/>
        <w:suppressLineNumbers/>
      </w:pPr>
      <w:r w:rsidRPr="0098625E">
        <w:t>9  Subsection 995-1(1)</w:t>
      </w:r>
    </w:p>
    <w:p w:rsidR="003C608A" w:rsidRPr="0098625E" w:rsidRDefault="003C608A">
      <w:pPr>
        <w:pStyle w:val="Item"/>
        <w:keepNext/>
        <w:suppressLineNumbers/>
      </w:pPr>
      <w:r w:rsidRPr="0098625E">
        <w:lastRenderedPageBreak/>
        <w:t>Insert:</w:t>
      </w:r>
    </w:p>
    <w:p w:rsidR="003C608A" w:rsidRPr="0098625E" w:rsidRDefault="003C608A">
      <w:pPr>
        <w:pStyle w:val="Definition"/>
        <w:keepNext/>
        <w:suppressLineNumbers/>
      </w:pPr>
      <w:r w:rsidRPr="0098625E">
        <w:rPr>
          <w:b/>
          <w:bCs/>
          <w:i/>
          <w:iCs/>
        </w:rPr>
        <w:t>in-house dining facility</w:t>
      </w:r>
      <w:r w:rsidRPr="0098625E">
        <w:t xml:space="preserve"> has the meaning given by section 32-55.</w:t>
      </w:r>
    </w:p>
    <w:p w:rsidR="003C608A" w:rsidRPr="0098625E" w:rsidRDefault="003C608A">
      <w:pPr>
        <w:pStyle w:val="ItemHead"/>
        <w:suppressLineNumbers/>
      </w:pPr>
      <w:r w:rsidRPr="0098625E">
        <w:t xml:space="preserve">10  Subsection 995-1(1) (at the end of the definition of </w:t>
      </w:r>
      <w:r w:rsidRPr="0098625E">
        <w:rPr>
          <w:i/>
          <w:iCs/>
        </w:rPr>
        <w:t>purpose of producing assessable income</w:t>
      </w:r>
      <w:r w:rsidRPr="0098625E">
        <w:t>)</w:t>
      </w:r>
    </w:p>
    <w:p w:rsidR="003C608A" w:rsidRPr="0098625E" w:rsidRDefault="003C608A">
      <w:pPr>
        <w:pStyle w:val="Item"/>
        <w:suppressLineNumbers/>
      </w:pPr>
      <w:r w:rsidRPr="0098625E">
        <w:t>Add:</w:t>
      </w:r>
    </w:p>
    <w:p w:rsidR="003C608A" w:rsidRPr="0098625E" w:rsidRDefault="003C608A">
      <w:pPr>
        <w:pStyle w:val="notetext"/>
        <w:suppressLineNumbers/>
      </w:pPr>
      <w:r w:rsidRPr="0098625E">
        <w:t>Note 1:</w:t>
      </w:r>
      <w:r w:rsidRPr="0098625E">
        <w:tab/>
        <w:t>These provisions treat use of property as being for the purpose of producing assessable income:</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section 330-45 (about using property for rehabilitation relating to mining or quarrying)</w:t>
      </w:r>
    </w:p>
    <w:p w:rsidR="003C608A" w:rsidRPr="0098625E" w:rsidRDefault="003C608A">
      <w:pPr>
        <w:pStyle w:val="notetext"/>
        <w:suppressLineNumbers/>
      </w:pPr>
      <w:r w:rsidRPr="0098625E">
        <w:t>Note 2:</w:t>
      </w:r>
      <w:r w:rsidRPr="0098625E">
        <w:tab/>
        <w:t xml:space="preserve">These provisions treat use of property as </w:t>
      </w:r>
      <w:r w:rsidRPr="0098625E">
        <w:rPr>
          <w:i/>
          <w:iCs/>
        </w:rPr>
        <w:t>not</w:t>
      </w:r>
      <w:r w:rsidRPr="0098625E">
        <w:t xml:space="preserve"> being for the purpose of producing assessable income:</w:t>
      </w:r>
    </w:p>
    <w:p w:rsidR="003C608A" w:rsidRPr="0098625E" w:rsidRDefault="003C608A">
      <w:pPr>
        <w:pStyle w:val="TLPNotebullet"/>
        <w:suppressLineNumbers/>
      </w:pPr>
      <w:r w:rsidRPr="0098625E">
        <w:rPr>
          <w:rFonts w:ascii="Symbol" w:hAnsi="Symbol" w:cs="Symbol"/>
          <w:lang w:val="en-US"/>
        </w:rPr>
        <w:t></w:t>
      </w:r>
      <w:r w:rsidRPr="0098625E">
        <w:rPr>
          <w:rFonts w:ascii="Symbol" w:hAnsi="Symbol" w:cs="Symbol"/>
          <w:lang w:val="en-US"/>
        </w:rPr>
        <w:tab/>
      </w:r>
      <w:r w:rsidRPr="0098625E">
        <w:t>section 32-15 (about using property in providing entertainment)</w:t>
      </w:r>
    </w:p>
    <w:p w:rsidR="003C608A" w:rsidRPr="0098625E" w:rsidRDefault="003C608A">
      <w:pPr>
        <w:pStyle w:val="ItemHead"/>
        <w:suppressLineNumbers/>
      </w:pPr>
      <w:r w:rsidRPr="0098625E">
        <w:t>11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seminar</w:t>
      </w:r>
      <w:r w:rsidRPr="0098625E">
        <w:t xml:space="preserve"> has the meaning given by subsection 32-65(1).</w:t>
      </w:r>
    </w:p>
    <w:p w:rsidR="003C608A" w:rsidRPr="0098625E" w:rsidRDefault="003C608A" w:rsidP="00850181">
      <w:pPr>
        <w:pStyle w:val="ActHead7"/>
      </w:pPr>
      <w:bookmarkStart w:id="737" w:name="_Toc151021585"/>
      <w:r w:rsidRPr="0098625E">
        <w:t>Part 3—Consequential amendment of the Income Tax Assessment Act 1936</w:t>
      </w:r>
      <w:bookmarkEnd w:id="737"/>
    </w:p>
    <w:p w:rsidR="003C608A" w:rsidRPr="0098625E" w:rsidRDefault="003C608A">
      <w:pPr>
        <w:pStyle w:val="ItemHead"/>
        <w:suppressLineNumbers/>
      </w:pPr>
      <w:r w:rsidRPr="0098625E">
        <w:t xml:space="preserve">12  Subsection 21A(5) (paragraph (a) of the definition of </w:t>
      </w:r>
      <w:r w:rsidRPr="0098625E">
        <w:rPr>
          <w:i/>
          <w:iCs/>
        </w:rPr>
        <w:t>non</w:t>
      </w:r>
      <w:r w:rsidRPr="0098625E">
        <w:rPr>
          <w:i/>
          <w:iCs/>
        </w:rPr>
        <w:noBreakHyphen/>
        <w:t>deductible entertainment expenditure</w:t>
      </w:r>
      <w:r w:rsidRPr="0098625E">
        <w:t>)</w:t>
      </w:r>
    </w:p>
    <w:p w:rsidR="003C608A" w:rsidRPr="0098625E" w:rsidRDefault="003C608A">
      <w:pPr>
        <w:pStyle w:val="Item"/>
        <w:suppressLineNumbers/>
      </w:pPr>
      <w:r w:rsidRPr="0098625E">
        <w:t>Omit “subsection 51AE(4)”, substitute “section 32</w:t>
      </w:r>
      <w:r w:rsidRPr="0098625E">
        <w:noBreakHyphen/>
        <w:t xml:space="preserve">5 of the </w:t>
      </w:r>
      <w:r w:rsidRPr="0098625E">
        <w:rPr>
          <w:i/>
          <w:iCs/>
        </w:rPr>
        <w:t>Income Tax Assessment Act 1997</w:t>
      </w:r>
      <w:r w:rsidRPr="0098625E">
        <w:t>”.</w:t>
      </w:r>
    </w:p>
    <w:p w:rsidR="003C608A" w:rsidRPr="0098625E" w:rsidRDefault="003C608A">
      <w:pPr>
        <w:pStyle w:val="ItemHead"/>
        <w:suppressLineNumbers/>
      </w:pPr>
      <w:r w:rsidRPr="0098625E">
        <w:t xml:space="preserve">13  Subsection 21A(5) (paragraph (b) of the definition of </w:t>
      </w:r>
      <w:r w:rsidRPr="0098625E">
        <w:rPr>
          <w:i/>
          <w:iCs/>
        </w:rPr>
        <w:t>non</w:t>
      </w:r>
      <w:r w:rsidRPr="0098625E">
        <w:rPr>
          <w:i/>
          <w:iCs/>
        </w:rPr>
        <w:noBreakHyphen/>
        <w:t>deductible entertainment expenditure</w:t>
      </w:r>
      <w:r w:rsidRPr="0098625E">
        <w:t>)</w:t>
      </w:r>
    </w:p>
    <w:p w:rsidR="003C608A" w:rsidRPr="0098625E" w:rsidRDefault="003C608A">
      <w:pPr>
        <w:pStyle w:val="Item"/>
        <w:suppressLineNumbers/>
      </w:pPr>
      <w:r w:rsidRPr="0098625E">
        <w:t>Omit “subsection”, substitute “section”.</w:t>
      </w:r>
    </w:p>
    <w:p w:rsidR="003C608A" w:rsidRPr="0098625E" w:rsidRDefault="003C608A">
      <w:pPr>
        <w:pStyle w:val="ItemHead"/>
        <w:suppressLineNumbers/>
      </w:pPr>
      <w:r w:rsidRPr="0098625E">
        <w:t>14  Before subsection 26AAAC(1)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This section does not apply to a meal provided in the 1997-98 year of income or a later year of income.</w:t>
      </w:r>
    </w:p>
    <w:p w:rsidR="003C608A" w:rsidRPr="0098625E" w:rsidRDefault="003C608A">
      <w:pPr>
        <w:pStyle w:val="notetext"/>
        <w:suppressLineNumbers/>
      </w:pPr>
      <w:r w:rsidRPr="0098625E">
        <w:t>Note:</w:t>
      </w:r>
      <w:r w:rsidRPr="0098625E">
        <w:tab/>
        <w:t>Section 32-70 of the</w:t>
      </w:r>
      <w:r w:rsidRPr="0098625E">
        <w:rPr>
          <w:i/>
          <w:iCs/>
        </w:rPr>
        <w:t xml:space="preserve"> Income Tax Assessment Act 1997</w:t>
      </w:r>
      <w:r w:rsidRPr="0098625E">
        <w:t xml:space="preserve"> is about when amounts are included in your assessable income for meals provided to persons in an in-house dining facility.</w:t>
      </w:r>
    </w:p>
    <w:p w:rsidR="003C608A" w:rsidRPr="0098625E" w:rsidRDefault="003C608A">
      <w:pPr>
        <w:pStyle w:val="ItemHead"/>
        <w:suppressLineNumbers/>
      </w:pPr>
      <w:r w:rsidRPr="0098625E">
        <w:lastRenderedPageBreak/>
        <w:t>15  Before subsection 51AE(1)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This section does not apply to an assessment for the 1997-98 year of income or a later year of income.</w:t>
      </w:r>
    </w:p>
    <w:p w:rsidR="003C608A" w:rsidRPr="0098625E" w:rsidRDefault="003C608A">
      <w:pPr>
        <w:pStyle w:val="notetext"/>
        <w:suppressLineNumbers/>
      </w:pPr>
      <w:r w:rsidRPr="0098625E">
        <w:t>Note:</w:t>
      </w:r>
      <w:r w:rsidRPr="0098625E">
        <w:tab/>
        <w:t>Division 32 of the</w:t>
      </w:r>
      <w:r w:rsidRPr="0098625E">
        <w:rPr>
          <w:i/>
          <w:iCs/>
        </w:rPr>
        <w:t xml:space="preserve"> Income Tax Assessment Act 1997</w:t>
      </w:r>
      <w:r w:rsidRPr="0098625E">
        <w:t xml:space="preserve"> deals with the deductibility of entertainment expenses.</w:t>
      </w:r>
    </w:p>
    <w:p w:rsidR="003C608A" w:rsidRPr="0098625E" w:rsidRDefault="003C608A" w:rsidP="00850181">
      <w:pPr>
        <w:pStyle w:val="ActHead7"/>
      </w:pPr>
      <w:bookmarkStart w:id="738" w:name="_Toc151021586"/>
      <w:r w:rsidRPr="0098625E">
        <w:t>Part 4—Consequential amendments of other Acts</w:t>
      </w:r>
      <w:bookmarkEnd w:id="738"/>
    </w:p>
    <w:p w:rsidR="003C608A" w:rsidRPr="0098625E" w:rsidRDefault="003C608A" w:rsidP="00850181">
      <w:pPr>
        <w:pStyle w:val="ActHead9"/>
      </w:pPr>
      <w:bookmarkStart w:id="739" w:name="_Toc151021587"/>
      <w:r w:rsidRPr="0098625E">
        <w:t>Fringe Benefits Tax Assessment Act 1986</w:t>
      </w:r>
      <w:bookmarkEnd w:id="739"/>
    </w:p>
    <w:p w:rsidR="003C608A" w:rsidRPr="0098625E" w:rsidRDefault="003C608A">
      <w:pPr>
        <w:pStyle w:val="ItemHead"/>
        <w:suppressLineNumbers/>
      </w:pPr>
      <w:r w:rsidRPr="0098625E">
        <w:t>16  Paragraph 37CE(1)(f)</w:t>
      </w:r>
    </w:p>
    <w:p w:rsidR="003C608A" w:rsidRPr="0098625E" w:rsidRDefault="003C608A">
      <w:pPr>
        <w:pStyle w:val="Item"/>
        <w:suppressLineNumbers/>
      </w:pPr>
      <w:r w:rsidRPr="0098625E">
        <w:t xml:space="preserve">Omit all the words after “of”, substitute “section 32-55 of the </w:t>
      </w:r>
      <w:r w:rsidRPr="0098625E">
        <w:rPr>
          <w:i/>
          <w:iCs/>
        </w:rPr>
        <w:t>Income Tax Assessment Act 1997</w:t>
      </w:r>
      <w:r w:rsidRPr="0098625E">
        <w:t>”.</w:t>
      </w:r>
    </w:p>
    <w:p w:rsidR="003C608A" w:rsidRPr="0098625E" w:rsidRDefault="003C608A">
      <w:pPr>
        <w:pStyle w:val="ItemHead"/>
        <w:suppressLineNumbers/>
      </w:pPr>
      <w:r w:rsidRPr="0098625E">
        <w:t>17  Paragraph 63A(1)(b)</w:t>
      </w:r>
    </w:p>
    <w:p w:rsidR="003C608A" w:rsidRPr="0098625E" w:rsidRDefault="003C608A">
      <w:pPr>
        <w:pStyle w:val="Item"/>
        <w:suppressLineNumbers/>
      </w:pPr>
      <w:r w:rsidRPr="0098625E">
        <w:t xml:space="preserve">Omit “(within the meaning of subsection 51AE(3) of the </w:t>
      </w:r>
      <w:r w:rsidRPr="0098625E">
        <w:rPr>
          <w:i/>
          <w:iCs/>
        </w:rPr>
        <w:t>Income Tax Assessment Act 1936</w:t>
      </w:r>
      <w:r w:rsidRPr="0098625E">
        <w:t>)”.</w:t>
      </w:r>
    </w:p>
    <w:p w:rsidR="003C608A" w:rsidRPr="0098625E" w:rsidRDefault="003C608A">
      <w:pPr>
        <w:pStyle w:val="ItemHead"/>
        <w:suppressLineNumbers/>
      </w:pPr>
      <w:r w:rsidRPr="0098625E">
        <w:t xml:space="preserve">18  Subsection 136(1) (definition of </w:t>
      </w:r>
      <w:r w:rsidRPr="0098625E">
        <w:rPr>
          <w:i/>
          <w:iCs/>
        </w:rPr>
        <w:t>business premises</w:t>
      </w:r>
      <w:r w:rsidRPr="0098625E">
        <w:t>)</w:t>
      </w:r>
    </w:p>
    <w:p w:rsidR="003C608A" w:rsidRPr="0098625E" w:rsidRDefault="003C608A">
      <w:pPr>
        <w:pStyle w:val="Item"/>
        <w:suppressLineNumbers/>
      </w:pPr>
      <w:r w:rsidRPr="0098625E">
        <w:t>Omit all the words after paragraph (d).</w:t>
      </w:r>
    </w:p>
    <w:p w:rsidR="003C608A" w:rsidRPr="0098625E" w:rsidRDefault="003C608A">
      <w:pPr>
        <w:pStyle w:val="ItemHead"/>
        <w:suppressLineNumbers/>
      </w:pPr>
      <w:r w:rsidRPr="0098625E">
        <w:t xml:space="preserve">19  Subsection 136(1) (definition of </w:t>
      </w:r>
      <w:r w:rsidRPr="0098625E">
        <w:rPr>
          <w:i/>
          <w:iCs/>
        </w:rPr>
        <w:t>deductible expenses</w:t>
      </w:r>
      <w:r w:rsidRPr="0098625E">
        <w:t>)</w:t>
      </w:r>
    </w:p>
    <w:p w:rsidR="003C608A" w:rsidRPr="0098625E" w:rsidRDefault="003C608A">
      <w:pPr>
        <w:pStyle w:val="Item"/>
        <w:suppressLineNumbers/>
      </w:pPr>
      <w:r w:rsidRPr="0098625E">
        <w:t>After “28”, insert “, 32”.</w:t>
      </w:r>
    </w:p>
    <w:p w:rsidR="003C608A" w:rsidRPr="0098625E" w:rsidRDefault="003C608A">
      <w:pPr>
        <w:pStyle w:val="ItemHead"/>
        <w:suppressLineNumbers/>
      </w:pPr>
      <w:r w:rsidRPr="0098625E">
        <w:t>20  Subsection 136(1)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entertainment</w:t>
      </w:r>
      <w:r w:rsidRPr="0098625E">
        <w:t xml:space="preserve"> has the meaning given by section 32-10 of the </w:t>
      </w:r>
      <w:r w:rsidRPr="0098625E">
        <w:rPr>
          <w:i/>
          <w:iCs/>
        </w:rPr>
        <w:t>Income Tax Assessment Act 1997</w:t>
      </w:r>
      <w:r w:rsidRPr="0098625E">
        <w:t>.</w:t>
      </w:r>
    </w:p>
    <w:p w:rsidR="003C608A" w:rsidRPr="0098625E" w:rsidRDefault="003C608A">
      <w:pPr>
        <w:pStyle w:val="ItemHead"/>
        <w:suppressLineNumbers/>
      </w:pPr>
      <w:r w:rsidRPr="0098625E">
        <w:t xml:space="preserve">21  Subsection 136(1) (definition of </w:t>
      </w:r>
      <w:r w:rsidRPr="0098625E">
        <w:rPr>
          <w:i/>
          <w:iCs/>
        </w:rPr>
        <w:t>non-deductible entertainment expenditure</w:t>
      </w:r>
      <w:r w:rsidRPr="0098625E">
        <w:t>)</w:t>
      </w:r>
    </w:p>
    <w:p w:rsidR="003C608A" w:rsidRPr="0098625E" w:rsidRDefault="003C608A">
      <w:pPr>
        <w:pStyle w:val="Item"/>
        <w:suppressLineNumbers/>
      </w:pPr>
      <w:r w:rsidRPr="0098625E">
        <w:t>Repeal the definition, substitute:</w:t>
      </w:r>
    </w:p>
    <w:p w:rsidR="003C608A" w:rsidRPr="0098625E" w:rsidRDefault="003C608A">
      <w:pPr>
        <w:pStyle w:val="Definition"/>
        <w:suppressLineNumbers/>
      </w:pPr>
      <w:r w:rsidRPr="0098625E">
        <w:rPr>
          <w:b/>
          <w:bCs/>
          <w:i/>
          <w:iCs/>
        </w:rPr>
        <w:t>non-deductible entertainment expenditure</w:t>
      </w:r>
      <w:r w:rsidRPr="0098625E">
        <w:t xml:space="preserve"> means a loss or outgoing to the extent to which:</w:t>
      </w:r>
    </w:p>
    <w:p w:rsidR="003C608A" w:rsidRPr="0098625E" w:rsidRDefault="003C608A">
      <w:pPr>
        <w:pStyle w:val="indenta"/>
        <w:suppressLineNumbers/>
      </w:pPr>
      <w:r w:rsidRPr="0098625E">
        <w:lastRenderedPageBreak/>
        <w:tab/>
        <w:t>(a)</w:t>
      </w:r>
      <w:r w:rsidRPr="0098625E">
        <w:tab/>
        <w:t>one or other of these provisions applies to it, or would apply if it were incurred in producing assessable income:</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 xml:space="preserve">subsection 51AE(4) of the </w:t>
      </w:r>
      <w:r w:rsidRPr="0098625E">
        <w:rPr>
          <w:i/>
          <w:iCs/>
        </w:rPr>
        <w:t>Income Tax Assessment Act 1936</w:t>
      </w:r>
      <w:r w:rsidRPr="0098625E">
        <w:t>;</w:t>
      </w:r>
    </w:p>
    <w:p w:rsidR="003C608A" w:rsidRPr="0098625E" w:rsidRDefault="003C608A">
      <w:pPr>
        <w:pStyle w:val="indentii"/>
        <w:suppressLineNumbers/>
      </w:pPr>
      <w:r w:rsidRPr="0098625E">
        <w:tab/>
        <w:t>(ii)</w:t>
      </w:r>
      <w:r w:rsidRPr="0098625E">
        <w:tab/>
        <w:t xml:space="preserve">section 32-5 of the </w:t>
      </w:r>
      <w:r w:rsidRPr="0098625E">
        <w:rPr>
          <w:i/>
          <w:iCs/>
        </w:rPr>
        <w:t>Income Tax Assessment Act 1997</w:t>
      </w:r>
      <w:r w:rsidRPr="0098625E">
        <w:t>; and</w:t>
      </w:r>
    </w:p>
    <w:p w:rsidR="003C608A" w:rsidRPr="0098625E" w:rsidRDefault="003C608A">
      <w:pPr>
        <w:pStyle w:val="indenta"/>
        <w:suppressLineNumbers/>
      </w:pPr>
      <w:r w:rsidRPr="0098625E">
        <w:tab/>
        <w:t>(b)</w:t>
      </w:r>
      <w:r w:rsidRPr="0098625E">
        <w:tab/>
        <w:t xml:space="preserve">apart from those provisions, it would be deductible under section 51 of the </w:t>
      </w:r>
      <w:r w:rsidRPr="0098625E">
        <w:rPr>
          <w:i/>
          <w:iCs/>
        </w:rPr>
        <w:t>Income Tax Assessment Act 1936</w:t>
      </w:r>
      <w:r w:rsidRPr="0098625E">
        <w:t xml:space="preserve"> or </w:t>
      </w:r>
      <w:r w:rsidRPr="0098625E">
        <w:br/>
        <w:t xml:space="preserve">section 8-1 of the </w:t>
      </w:r>
      <w:r w:rsidRPr="0098625E">
        <w:rPr>
          <w:i/>
          <w:iCs/>
        </w:rPr>
        <w:t>Income Tax Assessment Act 1997</w:t>
      </w:r>
      <w:r w:rsidRPr="0098625E">
        <w:t>, or would be if it were incurred in producing assessable income;</w:t>
      </w:r>
    </w:p>
    <w:p w:rsidR="003C608A" w:rsidRPr="0098625E" w:rsidRDefault="003C608A">
      <w:pPr>
        <w:pStyle w:val="subsection2"/>
        <w:suppressLineNumbers/>
      </w:pPr>
      <w:r w:rsidRPr="0098625E">
        <w:t xml:space="preserve">(on the assumption that subsection 51AE(5AA) of the </w:t>
      </w:r>
      <w:r w:rsidRPr="0098625E">
        <w:rPr>
          <w:i/>
          <w:iCs/>
        </w:rPr>
        <w:t>Income Tax Assessment Act 1936</w:t>
      </w:r>
      <w:r w:rsidRPr="0098625E">
        <w:t xml:space="preserve"> and section 32-20 of the </w:t>
      </w:r>
      <w:r w:rsidRPr="0098625E">
        <w:rPr>
          <w:i/>
          <w:iCs/>
        </w:rPr>
        <w:t xml:space="preserve">Income Tax Assessment Act 1997 </w:t>
      </w:r>
      <w:r w:rsidRPr="0098625E">
        <w:t>had not been enacted).</w:t>
      </w:r>
    </w:p>
    <w:p w:rsidR="003C608A" w:rsidRPr="0098625E" w:rsidRDefault="003C608A">
      <w:pPr>
        <w:pStyle w:val="ItemHead"/>
        <w:suppressLineNumbers/>
      </w:pPr>
      <w:r w:rsidRPr="0098625E">
        <w:t>22  Section 152</w:t>
      </w:r>
    </w:p>
    <w:p w:rsidR="003C608A" w:rsidRPr="0098625E" w:rsidRDefault="003C608A">
      <w:pPr>
        <w:pStyle w:val="Item"/>
        <w:suppressLineNumbers/>
      </w:pPr>
      <w:r w:rsidRPr="0098625E">
        <w:t>Repeal the section.</w:t>
      </w:r>
    </w:p>
    <w:p w:rsidR="003C608A" w:rsidRPr="0098625E" w:rsidRDefault="003C608A">
      <w:pPr>
        <w:pStyle w:val="ItemHead"/>
        <w:suppressLineNumbers/>
      </w:pPr>
      <w:r w:rsidRPr="0098625E">
        <w:t>23  Application</w:t>
      </w:r>
    </w:p>
    <w:p w:rsidR="003C608A" w:rsidRPr="0098625E" w:rsidRDefault="003C608A">
      <w:pPr>
        <w:pStyle w:val="Item"/>
        <w:suppressLineNumbers/>
      </w:pPr>
      <w:r w:rsidRPr="0098625E">
        <w:t>The amendments made by items 16 to 22 apply to the providing of entertainment on or after 1 July 1997.</w:t>
      </w:r>
    </w:p>
    <w:p w:rsidR="003C608A" w:rsidRPr="0098625E" w:rsidRDefault="003C608A" w:rsidP="00850181">
      <w:pPr>
        <w:pStyle w:val="ActHead6"/>
      </w:pPr>
      <w:bookmarkStart w:id="740" w:name="_Toc151021588"/>
      <w:r w:rsidRPr="0098625E">
        <w:rPr>
          <w:rStyle w:val="CharChapNo"/>
        </w:rPr>
        <w:t>Schedule 11</w:t>
      </w:r>
      <w:r w:rsidRPr="0098625E">
        <w:t>—</w:t>
      </w:r>
      <w:r w:rsidRPr="0098625E">
        <w:rPr>
          <w:rStyle w:val="CharChapText"/>
        </w:rPr>
        <w:t>Capital allowances for primary producers and some land</w:t>
      </w:r>
      <w:r w:rsidRPr="0098625E">
        <w:rPr>
          <w:rStyle w:val="CharChapText"/>
        </w:rPr>
        <w:noBreakHyphen/>
        <w:t>holders</w:t>
      </w:r>
      <w:bookmarkEnd w:id="740"/>
    </w:p>
    <w:p w:rsidR="003C608A" w:rsidRPr="0098625E" w:rsidRDefault="003C608A" w:rsidP="00850181">
      <w:pPr>
        <w:pStyle w:val="ActHead7"/>
      </w:pPr>
      <w:bookmarkStart w:id="741" w:name="_Toc151021589"/>
      <w:r w:rsidRPr="0098625E">
        <w:t>Part 1—Amendment of the Income Tax (Transitional Provisions) Act 1997</w:t>
      </w:r>
      <w:bookmarkEnd w:id="741"/>
    </w:p>
    <w:p w:rsidR="003C608A" w:rsidRPr="0098625E" w:rsidRDefault="003C608A">
      <w:pPr>
        <w:pStyle w:val="ItemHead"/>
        <w:suppressLineNumbers/>
      </w:pPr>
      <w:r w:rsidRPr="0098625E">
        <w:t>1  At the end of Part 3</w:t>
      </w:r>
      <w:r w:rsidRPr="0098625E">
        <w:noBreakHyphen/>
        <w:t>45</w:t>
      </w:r>
    </w:p>
    <w:p w:rsidR="003C608A" w:rsidRPr="0098625E" w:rsidRDefault="003C608A">
      <w:pPr>
        <w:pStyle w:val="Item"/>
        <w:suppressLineNumbers/>
      </w:pPr>
      <w:r w:rsidRPr="0098625E">
        <w:t>Add:</w:t>
      </w:r>
    </w:p>
    <w:p w:rsidR="003C608A" w:rsidRPr="0098625E" w:rsidRDefault="003C608A">
      <w:pPr>
        <w:pStyle w:val="link"/>
        <w:suppressLineNumbers/>
      </w:pPr>
      <w:r w:rsidRPr="0098625E">
        <w:t>[The next Division is Division 387.]</w:t>
      </w:r>
    </w:p>
    <w:p w:rsidR="003C608A" w:rsidRPr="0098625E" w:rsidRDefault="003C608A" w:rsidP="00850181">
      <w:pPr>
        <w:pStyle w:val="ActHead3"/>
      </w:pPr>
      <w:bookmarkStart w:id="742" w:name="_Toc151021590"/>
      <w:r w:rsidRPr="0098625E">
        <w:t>Division 387—Capital allowances for primary producers and some land-holders</w:t>
      </w:r>
      <w:bookmarkEnd w:id="742"/>
    </w:p>
    <w:p w:rsidR="003C608A" w:rsidRPr="0098625E" w:rsidRDefault="003C608A">
      <w:pPr>
        <w:pStyle w:val="TofSectsHeading"/>
        <w:suppressLineNumbers/>
      </w:pPr>
      <w:r w:rsidRPr="0098625E">
        <w:t>Table of Subdivisions</w:t>
      </w:r>
    </w:p>
    <w:p w:rsidR="003C608A" w:rsidRPr="0098625E" w:rsidRDefault="003C608A">
      <w:pPr>
        <w:pStyle w:val="TofSectsSubdiv"/>
        <w:suppressLineNumbers/>
      </w:pPr>
      <w:r w:rsidRPr="0098625E">
        <w:t>387</w:t>
      </w:r>
      <w:r w:rsidRPr="0098625E">
        <w:noBreakHyphen/>
        <w:t>A</w:t>
      </w:r>
      <w:r w:rsidRPr="0098625E">
        <w:tab/>
        <w:t>Landcare operations</w:t>
      </w:r>
    </w:p>
    <w:p w:rsidR="003C608A" w:rsidRPr="0098625E" w:rsidRDefault="003C608A">
      <w:pPr>
        <w:pStyle w:val="TofSectsSubdiv"/>
        <w:suppressLineNumbers/>
      </w:pPr>
      <w:r w:rsidRPr="0098625E">
        <w:lastRenderedPageBreak/>
        <w:t>387</w:t>
      </w:r>
      <w:r w:rsidRPr="0098625E">
        <w:noBreakHyphen/>
        <w:t>B</w:t>
      </w:r>
      <w:r w:rsidRPr="0098625E">
        <w:tab/>
        <w:t>Installations to conserve or convey water</w:t>
      </w:r>
    </w:p>
    <w:p w:rsidR="003C608A" w:rsidRPr="0098625E" w:rsidRDefault="003C608A">
      <w:pPr>
        <w:pStyle w:val="TofSectsSubdiv"/>
        <w:suppressLineNumbers/>
      </w:pPr>
      <w:r w:rsidRPr="0098625E">
        <w:t>387</w:t>
      </w:r>
      <w:r w:rsidRPr="0098625E">
        <w:noBreakHyphen/>
        <w:t>D</w:t>
      </w:r>
      <w:r w:rsidRPr="0098625E">
        <w:tab/>
        <w:t>Establishing grapevines</w:t>
      </w:r>
    </w:p>
    <w:p w:rsidR="003C608A" w:rsidRPr="0098625E" w:rsidRDefault="003C608A">
      <w:pPr>
        <w:pStyle w:val="TofSectsSubdiv"/>
        <w:suppressLineNumbers/>
      </w:pPr>
      <w:r w:rsidRPr="0098625E">
        <w:t>387</w:t>
      </w:r>
      <w:r w:rsidRPr="0098625E">
        <w:noBreakHyphen/>
        <w:t>E</w:t>
      </w:r>
      <w:r w:rsidRPr="0098625E">
        <w:tab/>
        <w:t>Mains electricity supply</w:t>
      </w:r>
    </w:p>
    <w:p w:rsidR="003C608A" w:rsidRPr="0098625E" w:rsidRDefault="003C608A">
      <w:pPr>
        <w:pStyle w:val="TofSectsSubdiv"/>
        <w:suppressLineNumbers/>
      </w:pPr>
      <w:r w:rsidRPr="0098625E">
        <w:t>387</w:t>
      </w:r>
      <w:r w:rsidRPr="0098625E">
        <w:noBreakHyphen/>
        <w:t>F</w:t>
      </w:r>
      <w:r w:rsidRPr="0098625E">
        <w:tab/>
        <w:t>Telephone lines</w:t>
      </w:r>
    </w:p>
    <w:p w:rsidR="003C608A" w:rsidRPr="0098625E" w:rsidRDefault="003C608A">
      <w:pPr>
        <w:pStyle w:val="TofSectsSubdiv"/>
        <w:suppressLineNumbers/>
      </w:pPr>
      <w:r w:rsidRPr="0098625E">
        <w:t>387</w:t>
      </w:r>
      <w:r w:rsidRPr="0098625E">
        <w:noBreakHyphen/>
        <w:t>G</w:t>
      </w:r>
      <w:r w:rsidRPr="0098625E">
        <w:tab/>
        <w:t>Forestry roads and timber mill buildings</w:t>
      </w:r>
    </w:p>
    <w:p w:rsidR="003C608A" w:rsidRPr="0098625E" w:rsidRDefault="003C608A" w:rsidP="00850181">
      <w:pPr>
        <w:pStyle w:val="ActHead4"/>
      </w:pPr>
      <w:bookmarkStart w:id="743" w:name="_Toc151021591"/>
      <w:r w:rsidRPr="0098625E">
        <w:t>Subdivision 387</w:t>
      </w:r>
      <w:r w:rsidRPr="0098625E">
        <w:noBreakHyphen/>
        <w:t>A—Landcare operations</w:t>
      </w:r>
      <w:bookmarkEnd w:id="743"/>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387</w:t>
      </w:r>
      <w:r w:rsidRPr="0098625E">
        <w:noBreakHyphen/>
        <w:t>50</w:t>
      </w:r>
      <w:r w:rsidRPr="0098625E">
        <w:tab/>
        <w:t>Application of Subdivision 387</w:t>
      </w:r>
      <w:r w:rsidRPr="0098625E">
        <w:noBreakHyphen/>
        <w:t xml:space="preserve">A of the </w:t>
      </w:r>
      <w:r w:rsidRPr="0098625E">
        <w:rPr>
          <w:i/>
          <w:iCs w:val="0"/>
        </w:rPr>
        <w:t>Income Tax Assessment Act 1997</w:t>
      </w:r>
    </w:p>
    <w:p w:rsidR="003C608A" w:rsidRPr="0098625E" w:rsidRDefault="003C608A">
      <w:pPr>
        <w:pStyle w:val="TofSectsSection"/>
        <w:suppressLineNumbers/>
      </w:pPr>
      <w:r w:rsidRPr="0098625E">
        <w:t>387</w:t>
      </w:r>
      <w:r w:rsidRPr="0098625E">
        <w:noBreakHyphen/>
        <w:t>80</w:t>
      </w:r>
      <w:r w:rsidRPr="0098625E">
        <w:tab/>
        <w:t>Transitional provision for approved management plans</w:t>
      </w:r>
    </w:p>
    <w:p w:rsidR="003C608A" w:rsidRPr="0098625E" w:rsidRDefault="003C608A">
      <w:pPr>
        <w:pStyle w:val="TofSectsSection"/>
        <w:suppressLineNumbers/>
      </w:pPr>
      <w:r w:rsidRPr="0098625E">
        <w:t>387</w:t>
      </w:r>
      <w:r w:rsidRPr="0098625E">
        <w:noBreakHyphen/>
        <w:t>85</w:t>
      </w:r>
      <w:r w:rsidRPr="0098625E">
        <w:tab/>
        <w:t>Transitional provisions for approvals of farm consultants</w:t>
      </w:r>
    </w:p>
    <w:p w:rsidR="003C608A" w:rsidRPr="0098625E" w:rsidRDefault="003C608A" w:rsidP="00850181">
      <w:pPr>
        <w:pStyle w:val="ActHead5"/>
      </w:pPr>
      <w:bookmarkStart w:id="744" w:name="_Toc151021592"/>
      <w:r w:rsidRPr="0098625E">
        <w:t>387</w:t>
      </w:r>
      <w:r w:rsidRPr="0098625E">
        <w:noBreakHyphen/>
        <w:t>50  Application of Subdivision 387</w:t>
      </w:r>
      <w:r w:rsidRPr="0098625E">
        <w:noBreakHyphen/>
        <w:t xml:space="preserve">A of the </w:t>
      </w:r>
      <w:r w:rsidRPr="0098625E">
        <w:rPr>
          <w:i/>
          <w:iCs/>
        </w:rPr>
        <w:t>Income Tax Assessment Act 1997</w:t>
      </w:r>
      <w:bookmarkEnd w:id="744"/>
    </w:p>
    <w:p w:rsidR="003C608A" w:rsidRPr="0098625E" w:rsidRDefault="003C608A">
      <w:pPr>
        <w:pStyle w:val="subsection"/>
        <w:suppressLineNumbers/>
      </w:pPr>
      <w:r w:rsidRPr="0098625E">
        <w:tab/>
      </w:r>
      <w:r w:rsidRPr="0098625E">
        <w:tab/>
        <w:t>Subdivision 387</w:t>
      </w:r>
      <w:r w:rsidRPr="0098625E">
        <w:noBreakHyphen/>
        <w:t xml:space="preserve">A of the </w:t>
      </w:r>
      <w:r w:rsidRPr="0098625E">
        <w:rPr>
          <w:i/>
          <w:iCs/>
        </w:rPr>
        <w:t>Income Tax Assessment Act 1997</w:t>
      </w:r>
      <w:r w:rsidRPr="0098625E">
        <w:t xml:space="preserve"> applies to expenditure incurred in the 1997-98 income year or a later income year.</w:t>
      </w:r>
    </w:p>
    <w:p w:rsidR="003C608A" w:rsidRPr="0098625E" w:rsidRDefault="003C608A">
      <w:pPr>
        <w:pStyle w:val="link"/>
        <w:suppressLineNumbers/>
      </w:pPr>
      <w:r w:rsidRPr="0098625E">
        <w:t>[The next section is section 387</w:t>
      </w:r>
      <w:r w:rsidRPr="0098625E">
        <w:noBreakHyphen/>
        <w:t>80.]</w:t>
      </w:r>
    </w:p>
    <w:p w:rsidR="003C608A" w:rsidRPr="0098625E" w:rsidRDefault="003C608A" w:rsidP="00850181">
      <w:pPr>
        <w:pStyle w:val="ActHead5"/>
      </w:pPr>
      <w:bookmarkStart w:id="745" w:name="_Toc151021593"/>
      <w:r w:rsidRPr="0098625E">
        <w:t>387</w:t>
      </w:r>
      <w:r w:rsidRPr="0098625E">
        <w:noBreakHyphen/>
        <w:t>80  Transitional provision for approved management plans</w:t>
      </w:r>
      <w:bookmarkEnd w:id="745"/>
    </w:p>
    <w:p w:rsidR="003C608A" w:rsidRPr="0098625E" w:rsidRDefault="003C608A">
      <w:pPr>
        <w:pStyle w:val="subsection"/>
        <w:suppressLineNumbers/>
      </w:pPr>
      <w:r w:rsidRPr="0098625E">
        <w:tab/>
        <w:t>(1)</w:t>
      </w:r>
      <w:r w:rsidRPr="0098625E">
        <w:tab/>
        <w:t xml:space="preserve">An approved land management plan under section 75D of the </w:t>
      </w:r>
      <w:r w:rsidRPr="0098625E">
        <w:rPr>
          <w:i/>
          <w:iCs/>
        </w:rPr>
        <w:t>Income Tax Assessment Act 1936</w:t>
      </w:r>
      <w:r w:rsidRPr="0098625E">
        <w:t xml:space="preserve"> is taken to be an approved management plan for the purposes of Subdivision 387</w:t>
      </w:r>
      <w:r w:rsidRPr="0098625E">
        <w:noBreakHyphen/>
        <w:t xml:space="preserve">A of the </w:t>
      </w:r>
      <w:r w:rsidRPr="0098625E">
        <w:rPr>
          <w:i/>
          <w:iCs/>
        </w:rPr>
        <w:t>Income Tax Assessment Act 1997</w:t>
      </w:r>
      <w:r w:rsidRPr="0098625E">
        <w:t xml:space="preserve"> also.</w:t>
      </w:r>
    </w:p>
    <w:p w:rsidR="003C608A" w:rsidRPr="0098625E" w:rsidRDefault="003C608A">
      <w:pPr>
        <w:pStyle w:val="notetext"/>
        <w:suppressLineNumbers/>
      </w:pPr>
      <w:r w:rsidRPr="0098625E">
        <w:t>Note:</w:t>
      </w:r>
      <w:r w:rsidRPr="0098625E">
        <w:tab/>
        <w:t>This means that you can deduct amounts for capital expenditure in the 1997-98 income year or a later income year on fencing under an approved management plan that was prepared or approved before the 1997-98 income year.</w:t>
      </w:r>
    </w:p>
    <w:p w:rsidR="003C608A" w:rsidRPr="0098625E" w:rsidRDefault="003C608A">
      <w:pPr>
        <w:pStyle w:val="subsection"/>
        <w:suppressLineNumbers/>
        <w:rPr>
          <w:i/>
          <w:iCs/>
        </w:rPr>
      </w:pPr>
      <w:r w:rsidRPr="0098625E">
        <w:tab/>
        <w:t>(2)</w:t>
      </w:r>
      <w:r w:rsidRPr="0098625E">
        <w:tab/>
        <w:t>An approved management plan for the purposes of Subdivision 387</w:t>
      </w:r>
      <w:r w:rsidRPr="0098625E">
        <w:noBreakHyphen/>
        <w:t xml:space="preserve">A of the </w:t>
      </w:r>
      <w:r w:rsidRPr="0098625E">
        <w:rPr>
          <w:i/>
          <w:iCs/>
        </w:rPr>
        <w:t>Income Tax Assessment Act 1997</w:t>
      </w:r>
      <w:r w:rsidRPr="0098625E">
        <w:t xml:space="preserve"> also has effect as if it were an approved land management plan under section 75D of the </w:t>
      </w:r>
      <w:r w:rsidRPr="0098625E">
        <w:rPr>
          <w:i/>
          <w:iCs/>
        </w:rPr>
        <w:t>Income Tax Assessment Act 1936.</w:t>
      </w:r>
    </w:p>
    <w:p w:rsidR="003C608A" w:rsidRPr="0098625E" w:rsidRDefault="003C608A">
      <w:pPr>
        <w:pStyle w:val="notetext"/>
        <w:suppressLineNumbers/>
      </w:pPr>
      <w:r w:rsidRPr="0098625E">
        <w:t>Note:</w:t>
      </w:r>
      <w:r w:rsidRPr="0098625E">
        <w:tab/>
        <w:t>This allows an entity whose 1996-97 income year ends after 30 June 1997 to deduct expenditure incurred after that date on fencing under a management plan prepared or approved after 30 June 1997 but before the end of the entity’s 1996-97 income year.</w:t>
      </w:r>
    </w:p>
    <w:p w:rsidR="003C608A" w:rsidRPr="0098625E" w:rsidRDefault="003C608A" w:rsidP="00850181">
      <w:pPr>
        <w:pStyle w:val="ActHead5"/>
      </w:pPr>
      <w:bookmarkStart w:id="746" w:name="_Toc151021594"/>
      <w:r w:rsidRPr="0098625E">
        <w:lastRenderedPageBreak/>
        <w:t>387</w:t>
      </w:r>
      <w:r w:rsidRPr="0098625E">
        <w:noBreakHyphen/>
        <w:t>85  Transitional provisions for approvals of farm consultants</w:t>
      </w:r>
      <w:bookmarkEnd w:id="746"/>
    </w:p>
    <w:p w:rsidR="003C608A" w:rsidRPr="0098625E" w:rsidRDefault="003C608A">
      <w:pPr>
        <w:pStyle w:val="subsection"/>
        <w:suppressLineNumbers/>
      </w:pPr>
      <w:r w:rsidRPr="0098625E">
        <w:tab/>
        <w:t>(1)</w:t>
      </w:r>
      <w:r w:rsidRPr="0098625E">
        <w:tab/>
        <w:t xml:space="preserve">An approval of a person as a farm consultant for the purposes of section 75D of the </w:t>
      </w:r>
      <w:r w:rsidRPr="0098625E">
        <w:rPr>
          <w:i/>
          <w:iCs/>
        </w:rPr>
        <w:t>Income Tax Assessment Act 1936</w:t>
      </w:r>
      <w:r w:rsidRPr="0098625E">
        <w:t xml:space="preserve"> that was in force immediately before 1 July 1997 also has effect on and after that day as an approval of the person as a farm consultant for the purposes of Subdivision 387</w:t>
      </w:r>
      <w:r w:rsidRPr="0098625E">
        <w:noBreakHyphen/>
        <w:t xml:space="preserve">A of the </w:t>
      </w:r>
      <w:r w:rsidRPr="0098625E">
        <w:rPr>
          <w:i/>
          <w:iCs/>
        </w:rPr>
        <w:t>Income Tax Assessment Act 1997</w:t>
      </w:r>
      <w:r w:rsidRPr="0098625E">
        <w:t xml:space="preserve"> (until the approval is revoked).</w:t>
      </w:r>
    </w:p>
    <w:p w:rsidR="003C608A" w:rsidRPr="0098625E" w:rsidRDefault="003C608A">
      <w:pPr>
        <w:pStyle w:val="subsection"/>
        <w:suppressLineNumbers/>
      </w:pPr>
      <w:r w:rsidRPr="0098625E">
        <w:tab/>
        <w:t>(2)</w:t>
      </w:r>
      <w:r w:rsidRPr="0098625E">
        <w:tab/>
        <w:t xml:space="preserve">Anything done in relation to the approval under that Subdivision also has effect for the purposes of section 75D of the </w:t>
      </w:r>
      <w:r w:rsidRPr="0098625E">
        <w:rPr>
          <w:i/>
          <w:iCs/>
        </w:rPr>
        <w:t>Income Tax Assessment Act 1936</w:t>
      </w:r>
      <w:r w:rsidRPr="0098625E">
        <w:t>.</w:t>
      </w:r>
    </w:p>
    <w:p w:rsidR="003C608A" w:rsidRPr="0098625E" w:rsidRDefault="003C608A">
      <w:pPr>
        <w:pStyle w:val="subsection"/>
        <w:suppressLineNumbers/>
      </w:pPr>
      <w:r w:rsidRPr="0098625E">
        <w:tab/>
        <w:t>(3)</w:t>
      </w:r>
      <w:r w:rsidRPr="0098625E">
        <w:tab/>
        <w:t>If:</w:t>
      </w:r>
    </w:p>
    <w:p w:rsidR="003C608A" w:rsidRPr="0098625E" w:rsidRDefault="003C608A">
      <w:pPr>
        <w:pStyle w:val="indenta"/>
        <w:suppressLineNumbers/>
      </w:pPr>
      <w:r w:rsidRPr="0098625E">
        <w:tab/>
        <w:t>(a)</w:t>
      </w:r>
      <w:r w:rsidRPr="0098625E">
        <w:tab/>
        <w:t xml:space="preserve">the Secretary to the Department of Primary Industries and Energy has authorised an officer of that Department to approve persons as farm consultants for the purposes of section 75D of the </w:t>
      </w:r>
      <w:r w:rsidRPr="0098625E">
        <w:rPr>
          <w:i/>
          <w:iCs/>
        </w:rPr>
        <w:t>Income Tax Assessment Act 1936</w:t>
      </w:r>
      <w:r w:rsidRPr="0098625E">
        <w:t>; and</w:t>
      </w:r>
    </w:p>
    <w:p w:rsidR="003C608A" w:rsidRPr="0098625E" w:rsidRDefault="003C608A">
      <w:pPr>
        <w:pStyle w:val="indenta"/>
        <w:suppressLineNumbers/>
      </w:pPr>
      <w:r w:rsidRPr="0098625E">
        <w:tab/>
        <w:t>(b)</w:t>
      </w:r>
      <w:r w:rsidRPr="0098625E">
        <w:tab/>
        <w:t>the authority was in force immediately before 1 July 1997;</w:t>
      </w:r>
    </w:p>
    <w:p w:rsidR="003C608A" w:rsidRPr="0098625E" w:rsidRDefault="003C608A">
      <w:pPr>
        <w:pStyle w:val="subsection2"/>
        <w:suppressLineNumbers/>
      </w:pPr>
      <w:r w:rsidRPr="0098625E">
        <w:t>the authority also has effect on and after that day as an authority to approve persons as farm consultants for the purposes of Subdivision 387</w:t>
      </w:r>
      <w:r w:rsidRPr="0098625E">
        <w:noBreakHyphen/>
        <w:t xml:space="preserve">A of the </w:t>
      </w:r>
      <w:r w:rsidRPr="0098625E">
        <w:rPr>
          <w:i/>
          <w:iCs/>
        </w:rPr>
        <w:t>Income Tax Assessment Act 1997</w:t>
      </w:r>
      <w:r w:rsidRPr="0098625E">
        <w:t xml:space="preserve"> (until the authority is revoked).</w:t>
      </w:r>
    </w:p>
    <w:p w:rsidR="003C608A" w:rsidRPr="0098625E" w:rsidRDefault="003C608A">
      <w:pPr>
        <w:pStyle w:val="subsection"/>
        <w:suppressLineNumbers/>
      </w:pPr>
      <w:r w:rsidRPr="0098625E">
        <w:tab/>
        <w:t>(4)</w:t>
      </w:r>
      <w:r w:rsidRPr="0098625E">
        <w:tab/>
        <w:t xml:space="preserve">Anything relating to an authority done under that Subdivision also has effect for the purposes of section 75D of the </w:t>
      </w:r>
      <w:r w:rsidRPr="0098625E">
        <w:rPr>
          <w:i/>
          <w:iCs/>
        </w:rPr>
        <w:t>Income Tax Assessment Act 1936</w:t>
      </w:r>
      <w:r w:rsidRPr="0098625E">
        <w:t>.</w:t>
      </w:r>
    </w:p>
    <w:p w:rsidR="003C608A" w:rsidRPr="0098625E" w:rsidRDefault="003C608A" w:rsidP="00850181">
      <w:pPr>
        <w:pStyle w:val="ActHead4"/>
      </w:pPr>
      <w:bookmarkStart w:id="747" w:name="_Toc151021595"/>
      <w:r w:rsidRPr="0098625E">
        <w:t>Subdivision 387</w:t>
      </w:r>
      <w:r w:rsidRPr="0098625E">
        <w:noBreakHyphen/>
        <w:t>B—Installations to conserve or convey water</w:t>
      </w:r>
      <w:bookmarkEnd w:id="747"/>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387</w:t>
      </w:r>
      <w:r w:rsidRPr="0098625E">
        <w:noBreakHyphen/>
        <w:t>120</w:t>
      </w:r>
      <w:r w:rsidRPr="0098625E">
        <w:tab/>
        <w:t>Application of Subdivision 387</w:t>
      </w:r>
      <w:r w:rsidRPr="0098625E">
        <w:noBreakHyphen/>
        <w:t xml:space="preserve">B of the </w:t>
      </w:r>
      <w:r w:rsidRPr="0098625E">
        <w:rPr>
          <w:i/>
          <w:iCs w:val="0"/>
        </w:rPr>
        <w:t>Income Tax Assessment Act 1997</w:t>
      </w:r>
    </w:p>
    <w:p w:rsidR="003C608A" w:rsidRPr="0098625E" w:rsidRDefault="003C608A">
      <w:pPr>
        <w:pStyle w:val="TofSectsSection"/>
        <w:suppressLineNumbers/>
      </w:pPr>
      <w:r w:rsidRPr="0098625E">
        <w:t>387</w:t>
      </w:r>
      <w:r w:rsidRPr="0098625E">
        <w:noBreakHyphen/>
        <w:t>140</w:t>
      </w:r>
      <w:r w:rsidRPr="0098625E">
        <w:tab/>
      </w:r>
      <w:r w:rsidRPr="0098625E">
        <w:rPr>
          <w:i/>
          <w:iCs w:val="0"/>
        </w:rPr>
        <w:t>Income Tax Assessment Act 1997</w:t>
      </w:r>
      <w:r w:rsidRPr="0098625E">
        <w:t xml:space="preserve"> taken to apply to expenditure covered by section 75A or 75B of the </w:t>
      </w:r>
      <w:r w:rsidRPr="0098625E">
        <w:rPr>
          <w:i/>
          <w:iCs w:val="0"/>
        </w:rPr>
        <w:t>Income Tax Assessment Act 1936</w:t>
      </w:r>
    </w:p>
    <w:p w:rsidR="003C608A" w:rsidRPr="0098625E" w:rsidRDefault="003C608A" w:rsidP="00850181">
      <w:pPr>
        <w:pStyle w:val="ActHead5"/>
      </w:pPr>
      <w:bookmarkStart w:id="748" w:name="_Toc151021596"/>
      <w:r w:rsidRPr="0098625E">
        <w:t>387</w:t>
      </w:r>
      <w:r w:rsidRPr="0098625E">
        <w:noBreakHyphen/>
        <w:t>120  Application of Subdivision 387</w:t>
      </w:r>
      <w:r w:rsidRPr="0098625E">
        <w:noBreakHyphen/>
        <w:t xml:space="preserve">B of the </w:t>
      </w:r>
      <w:r w:rsidRPr="0098625E">
        <w:rPr>
          <w:i/>
          <w:iCs/>
        </w:rPr>
        <w:t>Income Tax Assessment Act 1997</w:t>
      </w:r>
      <w:bookmarkEnd w:id="748"/>
    </w:p>
    <w:p w:rsidR="003C608A" w:rsidRPr="0098625E" w:rsidRDefault="003C608A">
      <w:pPr>
        <w:pStyle w:val="subsection"/>
        <w:suppressLineNumbers/>
      </w:pPr>
      <w:r w:rsidRPr="0098625E">
        <w:tab/>
        <w:t>(1)</w:t>
      </w:r>
      <w:r w:rsidRPr="0098625E">
        <w:tab/>
        <w:t>Subdivision 387</w:t>
      </w:r>
      <w:r w:rsidRPr="0098625E">
        <w:noBreakHyphen/>
        <w:t xml:space="preserve">B of the </w:t>
      </w:r>
      <w:r w:rsidRPr="0098625E">
        <w:rPr>
          <w:i/>
          <w:iCs/>
        </w:rPr>
        <w:t>Income Tax Assessment Act 1997</w:t>
      </w:r>
      <w:r w:rsidRPr="0098625E">
        <w:t xml:space="preserve"> applies to assessments for the 1997-98 income year and later income years, in relation to capital expenditure relating to a water facility, regardless of when it was incurred.</w:t>
      </w:r>
    </w:p>
    <w:p w:rsidR="003C608A" w:rsidRPr="0098625E" w:rsidRDefault="003C608A">
      <w:pPr>
        <w:pStyle w:val="subsection"/>
        <w:keepNext/>
        <w:suppressLineNumbers/>
      </w:pPr>
      <w:r w:rsidRPr="0098625E">
        <w:lastRenderedPageBreak/>
        <w:tab/>
        <w:t>(2)</w:t>
      </w:r>
      <w:r w:rsidRPr="0098625E">
        <w:tab/>
        <w:t xml:space="preserve">For the purpose of applying that Subdivision in relation to expenditure you incurred before the 1997-98 income year, you are taken to have incurred the amount of expenditure for which you could deduct an amount under section 75B of the </w:t>
      </w:r>
      <w:r w:rsidRPr="0098625E">
        <w:rPr>
          <w:i/>
          <w:iCs/>
        </w:rPr>
        <w:t>Income Tax Assessment Act 1936</w:t>
      </w:r>
      <w:r w:rsidRPr="0098625E">
        <w:t xml:space="preserve"> for an income year before the 1997-98 income year.</w:t>
      </w:r>
    </w:p>
    <w:p w:rsidR="003C608A" w:rsidRPr="0098625E" w:rsidRDefault="003C608A">
      <w:pPr>
        <w:pStyle w:val="notetext"/>
        <w:keepNext/>
        <w:suppressLineNumbers/>
      </w:pPr>
      <w:r w:rsidRPr="0098625E">
        <w:t>Note:</w:t>
      </w:r>
      <w:r w:rsidRPr="0098625E">
        <w:tab/>
        <w:t>This means that you cannot get a deduction under that Subdivision for expenditure that you recouped before the 1997-98 income year.</w:t>
      </w:r>
    </w:p>
    <w:p w:rsidR="003C608A" w:rsidRPr="0098625E" w:rsidRDefault="003C608A">
      <w:pPr>
        <w:pStyle w:val="link"/>
        <w:keepNext/>
        <w:suppressLineNumbers/>
      </w:pPr>
      <w:r w:rsidRPr="0098625E">
        <w:t>[The next section is section 387</w:t>
      </w:r>
      <w:r w:rsidRPr="0098625E">
        <w:noBreakHyphen/>
        <w:t>140.]</w:t>
      </w:r>
    </w:p>
    <w:p w:rsidR="003C608A" w:rsidRPr="0098625E" w:rsidRDefault="003C608A" w:rsidP="00850181">
      <w:pPr>
        <w:pStyle w:val="ActHead5"/>
      </w:pPr>
      <w:bookmarkStart w:id="749" w:name="_Toc151021597"/>
      <w:r w:rsidRPr="0098625E">
        <w:t>387</w:t>
      </w:r>
      <w:r w:rsidRPr="0098625E">
        <w:noBreakHyphen/>
        <w:t xml:space="preserve">140  </w:t>
      </w:r>
      <w:r w:rsidRPr="0098625E">
        <w:rPr>
          <w:i/>
          <w:iCs/>
        </w:rPr>
        <w:t>Income Tax Assessment Act 1997</w:t>
      </w:r>
      <w:r w:rsidRPr="0098625E">
        <w:t xml:space="preserve"> taken to apply to expenditure covered by section 75A or 75B of the </w:t>
      </w:r>
      <w:r w:rsidRPr="0098625E">
        <w:rPr>
          <w:i/>
          <w:iCs/>
        </w:rPr>
        <w:t>Income Tax Assessment Act 1936</w:t>
      </w:r>
      <w:bookmarkEnd w:id="749"/>
    </w:p>
    <w:p w:rsidR="003C608A" w:rsidRPr="0098625E" w:rsidRDefault="003C608A">
      <w:pPr>
        <w:pStyle w:val="subsection"/>
        <w:suppressLineNumbers/>
      </w:pPr>
      <w:r w:rsidRPr="0098625E">
        <w:tab/>
      </w:r>
      <w:r w:rsidRPr="0098625E">
        <w:tab/>
        <w:t>In determining whether section 387</w:t>
      </w:r>
      <w:r w:rsidRPr="0098625E">
        <w:noBreakHyphen/>
        <w:t xml:space="preserve">140 of the </w:t>
      </w:r>
      <w:r w:rsidRPr="0098625E">
        <w:rPr>
          <w:i/>
          <w:iCs/>
        </w:rPr>
        <w:t>Income Tax Assessment Act 1997</w:t>
      </w:r>
      <w:r w:rsidRPr="0098625E">
        <w:t xml:space="preserve"> prevents you from deducting expenditure on acquiring a water facility, treat the following amounts as if they had been deducted under Subdivision 387</w:t>
      </w:r>
      <w:r w:rsidRPr="0098625E">
        <w:noBreakHyphen/>
        <w:t>B of that Act:</w:t>
      </w:r>
    </w:p>
    <w:p w:rsidR="003C608A" w:rsidRPr="0098625E" w:rsidRDefault="003C608A">
      <w:pPr>
        <w:pStyle w:val="indenta"/>
        <w:suppressLineNumbers/>
      </w:pPr>
      <w:r w:rsidRPr="0098625E">
        <w:tab/>
        <w:t>(a)</w:t>
      </w:r>
      <w:r w:rsidRPr="0098625E">
        <w:tab/>
        <w:t xml:space="preserve">an amount that was or can be deducted for any income year under section 75A or 75B of the </w:t>
      </w:r>
      <w:r w:rsidRPr="0098625E">
        <w:rPr>
          <w:i/>
          <w:iCs/>
        </w:rPr>
        <w:t>Income Tax Assessment Act 1936</w:t>
      </w:r>
      <w:r w:rsidRPr="0098625E">
        <w:t xml:space="preserve"> for earlier expenditure by any person on constructing or manufacturing the facility or on a previous acquisition of the facility;</w:t>
      </w:r>
    </w:p>
    <w:p w:rsidR="003C608A" w:rsidRPr="0098625E" w:rsidRDefault="003C608A">
      <w:pPr>
        <w:pStyle w:val="indenta"/>
        <w:suppressLineNumbers/>
      </w:pPr>
      <w:r w:rsidRPr="0098625E">
        <w:tab/>
        <w:t>(b)</w:t>
      </w:r>
      <w:r w:rsidRPr="0098625E">
        <w:tab/>
        <w:t>an amount that could have been so deducted if the person who incurred the earlier expenditure had neither recouped it nor become entitled to recoup it.</w:t>
      </w:r>
    </w:p>
    <w:p w:rsidR="003C608A" w:rsidRPr="0098625E" w:rsidRDefault="003C608A">
      <w:pPr>
        <w:pStyle w:val="link"/>
        <w:suppressLineNumbers/>
      </w:pPr>
      <w:r w:rsidRPr="0098625E">
        <w:t>[The next Subdivision is Subdivision 387</w:t>
      </w:r>
      <w:r w:rsidRPr="0098625E">
        <w:noBreakHyphen/>
        <w:t>D.]</w:t>
      </w:r>
    </w:p>
    <w:p w:rsidR="003C608A" w:rsidRPr="0098625E" w:rsidRDefault="003C608A" w:rsidP="00850181">
      <w:pPr>
        <w:pStyle w:val="ActHead4"/>
      </w:pPr>
      <w:bookmarkStart w:id="750" w:name="_Toc151021598"/>
      <w:r w:rsidRPr="0098625E">
        <w:t>Subdivision 387</w:t>
      </w:r>
      <w:r w:rsidRPr="0098625E">
        <w:noBreakHyphen/>
        <w:t>D—Establishing grapevines</w:t>
      </w:r>
      <w:bookmarkEnd w:id="750"/>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387</w:t>
      </w:r>
      <w:r w:rsidRPr="0098625E">
        <w:noBreakHyphen/>
        <w:t>300</w:t>
      </w:r>
      <w:r w:rsidRPr="0098625E">
        <w:tab/>
        <w:t>Application of Subdivision 387</w:t>
      </w:r>
      <w:r w:rsidRPr="0098625E">
        <w:noBreakHyphen/>
        <w:t xml:space="preserve">D of the </w:t>
      </w:r>
      <w:r w:rsidRPr="0098625E">
        <w:rPr>
          <w:i/>
          <w:iCs w:val="0"/>
        </w:rPr>
        <w:t>Income Tax Assessment Act 1997</w:t>
      </w:r>
    </w:p>
    <w:p w:rsidR="003C608A" w:rsidRPr="0098625E" w:rsidRDefault="003C608A">
      <w:pPr>
        <w:pStyle w:val="TofSectsSection"/>
        <w:suppressLineNumbers/>
      </w:pPr>
      <w:r w:rsidRPr="0098625E">
        <w:t>387</w:t>
      </w:r>
      <w:r w:rsidRPr="0098625E">
        <w:noBreakHyphen/>
        <w:t>315</w:t>
      </w:r>
      <w:r w:rsidRPr="0098625E">
        <w:tab/>
        <w:t>Deduction for destruction of grapevine established before 1997-98 income year</w:t>
      </w:r>
    </w:p>
    <w:p w:rsidR="003C608A" w:rsidRPr="0098625E" w:rsidRDefault="003C608A" w:rsidP="00850181">
      <w:pPr>
        <w:pStyle w:val="ActHead5"/>
      </w:pPr>
      <w:bookmarkStart w:id="751" w:name="_Toc151021599"/>
      <w:r w:rsidRPr="0098625E">
        <w:lastRenderedPageBreak/>
        <w:t>387</w:t>
      </w:r>
      <w:r w:rsidRPr="0098625E">
        <w:noBreakHyphen/>
        <w:t>300  Application of Subdivision 387</w:t>
      </w:r>
      <w:r w:rsidRPr="0098625E">
        <w:noBreakHyphen/>
        <w:t xml:space="preserve">D of the </w:t>
      </w:r>
      <w:r w:rsidRPr="0098625E">
        <w:rPr>
          <w:i/>
          <w:iCs/>
        </w:rPr>
        <w:t>Income Tax Assessment Act 1997</w:t>
      </w:r>
      <w:bookmarkEnd w:id="751"/>
    </w:p>
    <w:p w:rsidR="003C608A" w:rsidRPr="0098625E" w:rsidRDefault="003C608A">
      <w:pPr>
        <w:pStyle w:val="subsection"/>
        <w:suppressLineNumbers/>
      </w:pPr>
      <w:r w:rsidRPr="0098625E">
        <w:tab/>
        <w:t>(1)</w:t>
      </w:r>
      <w:r w:rsidRPr="0098625E">
        <w:tab/>
        <w:t>Subdivision 387</w:t>
      </w:r>
      <w:r w:rsidRPr="0098625E">
        <w:noBreakHyphen/>
        <w:t xml:space="preserve">D of the </w:t>
      </w:r>
      <w:r w:rsidRPr="0098625E">
        <w:rPr>
          <w:i/>
          <w:iCs/>
        </w:rPr>
        <w:t>Income Tax Assessment Act 1997</w:t>
      </w:r>
      <w:r w:rsidRPr="0098625E">
        <w:t xml:space="preserve"> applies to assessments for the 1997-98 income year and later income years, in relation to expenditure incurred on or after 1 July 1993.</w:t>
      </w:r>
    </w:p>
    <w:p w:rsidR="003C608A" w:rsidRPr="0098625E" w:rsidRDefault="003C608A">
      <w:pPr>
        <w:pStyle w:val="subsection"/>
        <w:suppressLineNumbers/>
      </w:pPr>
      <w:r w:rsidRPr="0098625E">
        <w:tab/>
        <w:t>(2)</w:t>
      </w:r>
      <w:r w:rsidRPr="0098625E">
        <w:tab/>
        <w:t xml:space="preserve">For the purpose of applying that Subdivision in relation to expenditure you incurred before the 1997-98 income year, you are taken to have incurred the amount of expenditure for which you could deduct an amount under section 75AA of the </w:t>
      </w:r>
      <w:r w:rsidRPr="0098625E">
        <w:rPr>
          <w:i/>
          <w:iCs/>
        </w:rPr>
        <w:t xml:space="preserve">Income Tax Assessment Act 1936 </w:t>
      </w:r>
      <w:r w:rsidRPr="0098625E">
        <w:t>for an income year before the 1997-98 income year.</w:t>
      </w:r>
    </w:p>
    <w:p w:rsidR="003C608A" w:rsidRPr="0098625E" w:rsidRDefault="003C608A">
      <w:pPr>
        <w:pStyle w:val="notetext"/>
        <w:suppressLineNumbers/>
      </w:pPr>
      <w:r w:rsidRPr="0098625E">
        <w:t>Note:</w:t>
      </w:r>
      <w:r w:rsidRPr="0098625E">
        <w:tab/>
        <w:t>This means that you cannot get a deduction under that Subdivision for expenditure that you recouped before the 1997-98 income year.</w:t>
      </w:r>
    </w:p>
    <w:p w:rsidR="003C608A" w:rsidRPr="0098625E" w:rsidRDefault="003C608A">
      <w:pPr>
        <w:pStyle w:val="link"/>
        <w:suppressLineNumbers/>
      </w:pPr>
      <w:r w:rsidRPr="0098625E">
        <w:t>[The next section is section 387</w:t>
      </w:r>
      <w:r w:rsidRPr="0098625E">
        <w:noBreakHyphen/>
        <w:t>315.]</w:t>
      </w:r>
    </w:p>
    <w:p w:rsidR="003C608A" w:rsidRPr="0098625E" w:rsidRDefault="003C608A" w:rsidP="00850181">
      <w:pPr>
        <w:pStyle w:val="ActHead5"/>
      </w:pPr>
      <w:bookmarkStart w:id="752" w:name="_Toc151021600"/>
      <w:r w:rsidRPr="0098625E">
        <w:t>387</w:t>
      </w:r>
      <w:r w:rsidRPr="0098625E">
        <w:noBreakHyphen/>
        <w:t>315  Deduction for destruction of grapevine established before 1997-98 income year</w:t>
      </w:r>
      <w:bookmarkEnd w:id="752"/>
    </w:p>
    <w:p w:rsidR="003C608A" w:rsidRPr="0098625E" w:rsidRDefault="003C608A">
      <w:pPr>
        <w:pStyle w:val="subsection"/>
        <w:suppressLineNumbers/>
      </w:pPr>
      <w:r w:rsidRPr="0098625E">
        <w:tab/>
      </w:r>
      <w:r w:rsidRPr="0098625E">
        <w:tab/>
        <w:t>Despite section 387</w:t>
      </w:r>
      <w:r w:rsidRPr="0098625E">
        <w:noBreakHyphen/>
        <w:t>300 of this Act, section 387</w:t>
      </w:r>
      <w:r w:rsidRPr="0098625E">
        <w:noBreakHyphen/>
        <w:t xml:space="preserve">315 of the </w:t>
      </w:r>
      <w:r w:rsidRPr="0098625E">
        <w:rPr>
          <w:i/>
          <w:iCs/>
        </w:rPr>
        <w:t>Income Tax Assessment Act 1997</w:t>
      </w:r>
      <w:r w:rsidRPr="0098625E">
        <w:t xml:space="preserve"> applies in relation to a grapevine established before the 1997-98 income year and destroyed in that income year or later, as if section 387</w:t>
      </w:r>
      <w:r w:rsidRPr="0098625E">
        <w:noBreakHyphen/>
        <w:t>305 of that Act had applied to assessments for income years before that income year.</w:t>
      </w:r>
    </w:p>
    <w:p w:rsidR="003C608A" w:rsidRPr="0098625E" w:rsidRDefault="003C608A" w:rsidP="00850181">
      <w:pPr>
        <w:pStyle w:val="ActHead4"/>
      </w:pPr>
      <w:bookmarkStart w:id="753" w:name="_Toc151021601"/>
      <w:r w:rsidRPr="0098625E">
        <w:t>Subdivision 387</w:t>
      </w:r>
      <w:r w:rsidRPr="0098625E">
        <w:noBreakHyphen/>
        <w:t>E—Mains electricity supply</w:t>
      </w:r>
      <w:bookmarkEnd w:id="753"/>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387</w:t>
      </w:r>
      <w:r w:rsidRPr="0098625E">
        <w:noBreakHyphen/>
        <w:t>350</w:t>
      </w:r>
      <w:r w:rsidRPr="0098625E">
        <w:tab/>
        <w:t>Application of Subdivision 387</w:t>
      </w:r>
      <w:r w:rsidRPr="0098625E">
        <w:noBreakHyphen/>
        <w:t xml:space="preserve">E of the </w:t>
      </w:r>
      <w:r w:rsidRPr="0098625E">
        <w:rPr>
          <w:i/>
          <w:iCs w:val="0"/>
        </w:rPr>
        <w:t>Income Tax Assessment Act 1997</w:t>
      </w:r>
    </w:p>
    <w:p w:rsidR="003C608A" w:rsidRPr="0098625E" w:rsidRDefault="003C608A">
      <w:pPr>
        <w:pStyle w:val="TofSectsSection"/>
        <w:suppressLineNumbers/>
      </w:pPr>
      <w:r w:rsidRPr="0098625E">
        <w:t>387</w:t>
      </w:r>
      <w:r w:rsidRPr="0098625E">
        <w:noBreakHyphen/>
        <w:t>375</w:t>
      </w:r>
      <w:r w:rsidRPr="0098625E">
        <w:tab/>
        <w:t xml:space="preserve">Saving of deductions under section 70A of the </w:t>
      </w:r>
      <w:r w:rsidRPr="0098625E">
        <w:rPr>
          <w:i/>
          <w:iCs w:val="0"/>
        </w:rPr>
        <w:t>Income Tax Assessment Act 1936</w:t>
      </w:r>
    </w:p>
    <w:p w:rsidR="003C608A" w:rsidRPr="0098625E" w:rsidRDefault="003C608A" w:rsidP="00850181">
      <w:pPr>
        <w:pStyle w:val="ActHead5"/>
      </w:pPr>
      <w:bookmarkStart w:id="754" w:name="_Toc151021602"/>
      <w:r w:rsidRPr="0098625E">
        <w:t>387</w:t>
      </w:r>
      <w:r w:rsidRPr="0098625E">
        <w:noBreakHyphen/>
        <w:t>350  Application of Subdivision 387</w:t>
      </w:r>
      <w:r w:rsidRPr="0098625E">
        <w:noBreakHyphen/>
        <w:t xml:space="preserve">E of the </w:t>
      </w:r>
      <w:r w:rsidRPr="0098625E">
        <w:rPr>
          <w:i/>
          <w:iCs/>
        </w:rPr>
        <w:t>Income Tax Assessment Act 1997</w:t>
      </w:r>
      <w:bookmarkEnd w:id="754"/>
    </w:p>
    <w:p w:rsidR="003C608A" w:rsidRPr="0098625E" w:rsidRDefault="003C608A">
      <w:pPr>
        <w:pStyle w:val="subsection"/>
        <w:suppressLineNumbers/>
      </w:pPr>
      <w:r w:rsidRPr="0098625E">
        <w:tab/>
      </w:r>
      <w:r w:rsidRPr="0098625E">
        <w:tab/>
        <w:t>Subdivision 387</w:t>
      </w:r>
      <w:r w:rsidRPr="0098625E">
        <w:noBreakHyphen/>
        <w:t xml:space="preserve">E of the </w:t>
      </w:r>
      <w:r w:rsidRPr="0098625E">
        <w:rPr>
          <w:i/>
          <w:iCs/>
        </w:rPr>
        <w:t>Income Tax Assessment Act 1997</w:t>
      </w:r>
      <w:r w:rsidRPr="0098625E">
        <w:t xml:space="preserve"> applies to assessments for the 1997-98 income year and later income years, in relation to:</w:t>
      </w:r>
    </w:p>
    <w:p w:rsidR="003C608A" w:rsidRPr="0098625E" w:rsidRDefault="003C608A">
      <w:pPr>
        <w:pStyle w:val="indenta"/>
        <w:suppressLineNumbers/>
      </w:pPr>
      <w:r w:rsidRPr="0098625E">
        <w:lastRenderedPageBreak/>
        <w:tab/>
        <w:t>(a)</w:t>
      </w:r>
      <w:r w:rsidRPr="0098625E">
        <w:tab/>
        <w:t>capital expenditure on connecting power to land or upgrading the connection, regardless of when it was incurred; and</w:t>
      </w:r>
    </w:p>
    <w:p w:rsidR="003C608A" w:rsidRPr="0098625E" w:rsidRDefault="003C608A">
      <w:pPr>
        <w:pStyle w:val="indenta"/>
        <w:suppressLineNumbers/>
      </w:pPr>
      <w:r w:rsidRPr="0098625E">
        <w:tab/>
        <w:t>(b)</w:t>
      </w:r>
      <w:r w:rsidRPr="0098625E">
        <w:tab/>
        <w:t>contributions to the cost of connecting power to land or upgrading the connection, regardless of when they were made.</w:t>
      </w:r>
    </w:p>
    <w:p w:rsidR="003C608A" w:rsidRPr="0098625E" w:rsidRDefault="003C608A">
      <w:pPr>
        <w:pStyle w:val="link"/>
        <w:suppressLineNumbers/>
      </w:pPr>
      <w:r w:rsidRPr="0098625E">
        <w:t>[The next section is section 387</w:t>
      </w:r>
      <w:r w:rsidRPr="0098625E">
        <w:noBreakHyphen/>
        <w:t>375.]</w:t>
      </w:r>
    </w:p>
    <w:p w:rsidR="003C608A" w:rsidRPr="0098625E" w:rsidRDefault="003C608A" w:rsidP="00850181">
      <w:pPr>
        <w:pStyle w:val="ActHead5"/>
      </w:pPr>
      <w:bookmarkStart w:id="755" w:name="_Toc151021603"/>
      <w:r w:rsidRPr="0098625E">
        <w:t>387</w:t>
      </w:r>
      <w:r w:rsidRPr="0098625E">
        <w:noBreakHyphen/>
        <w:t xml:space="preserve">375  Saving of deductions under section 70A of the </w:t>
      </w:r>
      <w:r w:rsidRPr="0098625E">
        <w:rPr>
          <w:i/>
          <w:iCs/>
        </w:rPr>
        <w:t>Income Tax Assessment Act 1936</w:t>
      </w:r>
      <w:bookmarkEnd w:id="755"/>
    </w:p>
    <w:p w:rsidR="003C608A" w:rsidRPr="0098625E" w:rsidRDefault="003C608A">
      <w:pPr>
        <w:pStyle w:val="subsection"/>
        <w:suppressLineNumbers/>
      </w:pPr>
      <w:r w:rsidRPr="0098625E">
        <w:tab/>
      </w:r>
      <w:r w:rsidRPr="0098625E">
        <w:tab/>
        <w:t>Subdivision 387</w:t>
      </w:r>
      <w:r w:rsidRPr="0098625E">
        <w:noBreakHyphen/>
        <w:t xml:space="preserve">E of the </w:t>
      </w:r>
      <w:r w:rsidRPr="0098625E">
        <w:rPr>
          <w:i/>
          <w:iCs/>
        </w:rPr>
        <w:t>Income Tax Assessment Act 1997</w:t>
      </w:r>
      <w:r w:rsidRPr="0098625E">
        <w:t xml:space="preserve"> does not affect a deduction, or an entitlement to a deduction, under section 70A of the </w:t>
      </w:r>
      <w:r w:rsidRPr="0098625E">
        <w:rPr>
          <w:i/>
          <w:iCs/>
        </w:rPr>
        <w:t>Income Tax Assessment Act 1936</w:t>
      </w:r>
      <w:r w:rsidRPr="0098625E">
        <w:t xml:space="preserve"> for the 1996</w:t>
      </w:r>
      <w:r w:rsidRPr="0098625E">
        <w:noBreakHyphen/>
        <w:t>97 income year or an earlier income year.</w:t>
      </w:r>
    </w:p>
    <w:p w:rsidR="003C608A" w:rsidRPr="0098625E" w:rsidRDefault="003C608A" w:rsidP="00850181">
      <w:pPr>
        <w:pStyle w:val="ActHead4"/>
      </w:pPr>
      <w:bookmarkStart w:id="756" w:name="_Toc151021604"/>
      <w:r w:rsidRPr="0098625E">
        <w:t>Subdivision 387</w:t>
      </w:r>
      <w:r w:rsidRPr="0098625E">
        <w:noBreakHyphen/>
        <w:t>F—Telephone lines</w:t>
      </w:r>
      <w:bookmarkEnd w:id="756"/>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387</w:t>
      </w:r>
      <w:r w:rsidRPr="0098625E">
        <w:noBreakHyphen/>
        <w:t>400</w:t>
      </w:r>
      <w:r w:rsidRPr="0098625E">
        <w:tab/>
        <w:t>Application of Subdivision 387</w:t>
      </w:r>
      <w:r w:rsidRPr="0098625E">
        <w:noBreakHyphen/>
        <w:t xml:space="preserve">F of the </w:t>
      </w:r>
      <w:r w:rsidRPr="0098625E">
        <w:rPr>
          <w:i/>
          <w:iCs w:val="0"/>
        </w:rPr>
        <w:t>Income Tax Assessment Act 1997</w:t>
      </w:r>
    </w:p>
    <w:p w:rsidR="003C608A" w:rsidRPr="0098625E" w:rsidRDefault="003C608A">
      <w:pPr>
        <w:pStyle w:val="TofSectsSection"/>
        <w:suppressLineNumbers/>
      </w:pPr>
      <w:r w:rsidRPr="0098625E">
        <w:t>387</w:t>
      </w:r>
      <w:r w:rsidRPr="0098625E">
        <w:noBreakHyphen/>
        <w:t>410</w:t>
      </w:r>
      <w:r w:rsidRPr="0098625E">
        <w:tab/>
        <w:t xml:space="preserve">Disregarding deductions under section 70 of the </w:t>
      </w:r>
      <w:r w:rsidRPr="0098625E">
        <w:rPr>
          <w:i/>
          <w:iCs w:val="0"/>
        </w:rPr>
        <w:t>Income Tax Assessment Act 1936</w:t>
      </w:r>
    </w:p>
    <w:p w:rsidR="003C608A" w:rsidRPr="0098625E" w:rsidRDefault="003C608A">
      <w:pPr>
        <w:pStyle w:val="TofSectsSection"/>
        <w:suppressLineNumbers/>
      </w:pPr>
      <w:r w:rsidRPr="0098625E">
        <w:t>387</w:t>
      </w:r>
      <w:r w:rsidRPr="0098625E">
        <w:noBreakHyphen/>
        <w:t>415</w:t>
      </w:r>
      <w:r w:rsidRPr="0098625E">
        <w:tab/>
        <w:t xml:space="preserve">Saving of deductions under section 70 of the </w:t>
      </w:r>
      <w:r w:rsidRPr="0098625E">
        <w:rPr>
          <w:i/>
          <w:iCs w:val="0"/>
        </w:rPr>
        <w:t>Income Tax Assessment Act 1936</w:t>
      </w:r>
    </w:p>
    <w:p w:rsidR="003C608A" w:rsidRPr="0098625E" w:rsidRDefault="003C608A" w:rsidP="00850181">
      <w:pPr>
        <w:pStyle w:val="ActHead5"/>
      </w:pPr>
      <w:bookmarkStart w:id="757" w:name="_Toc151021605"/>
      <w:r w:rsidRPr="0098625E">
        <w:t>387</w:t>
      </w:r>
      <w:r w:rsidRPr="0098625E">
        <w:noBreakHyphen/>
        <w:t>400  Application of Subdivision 387</w:t>
      </w:r>
      <w:r w:rsidRPr="0098625E">
        <w:noBreakHyphen/>
        <w:t xml:space="preserve">F of the </w:t>
      </w:r>
      <w:r w:rsidRPr="0098625E">
        <w:rPr>
          <w:i/>
          <w:iCs/>
        </w:rPr>
        <w:t>Income Tax Assessment Act 1997</w:t>
      </w:r>
      <w:bookmarkEnd w:id="757"/>
    </w:p>
    <w:p w:rsidR="003C608A" w:rsidRPr="0098625E" w:rsidRDefault="003C608A">
      <w:pPr>
        <w:pStyle w:val="subsection"/>
        <w:keepNext/>
        <w:keepLines/>
        <w:suppressLineNumbers/>
      </w:pPr>
      <w:r w:rsidRPr="0098625E">
        <w:tab/>
      </w:r>
      <w:r w:rsidRPr="0098625E">
        <w:tab/>
        <w:t>Subdivision 387</w:t>
      </w:r>
      <w:r w:rsidRPr="0098625E">
        <w:noBreakHyphen/>
        <w:t xml:space="preserve">F of the </w:t>
      </w:r>
      <w:r w:rsidRPr="0098625E">
        <w:rPr>
          <w:i/>
          <w:iCs/>
        </w:rPr>
        <w:t>Income Tax Assessment Act 1997</w:t>
      </w:r>
      <w:r w:rsidRPr="0098625E">
        <w:t xml:space="preserve"> applies to assessments for the 1997-98 income year and later income years, in relation to capital expenditure on a telephone line, regardless of when it was incurred.</w:t>
      </w:r>
    </w:p>
    <w:p w:rsidR="003C608A" w:rsidRPr="0098625E" w:rsidRDefault="003C608A">
      <w:pPr>
        <w:pStyle w:val="link"/>
        <w:keepNext/>
        <w:keepLines/>
        <w:suppressLineNumbers/>
      </w:pPr>
      <w:r w:rsidRPr="0098625E">
        <w:t>[The next section is section 387</w:t>
      </w:r>
      <w:r w:rsidRPr="0098625E">
        <w:noBreakHyphen/>
        <w:t>410.]</w:t>
      </w:r>
    </w:p>
    <w:p w:rsidR="003C608A" w:rsidRPr="0098625E" w:rsidRDefault="003C608A" w:rsidP="00850181">
      <w:pPr>
        <w:pStyle w:val="ActHead5"/>
      </w:pPr>
      <w:bookmarkStart w:id="758" w:name="_Toc151021606"/>
      <w:r w:rsidRPr="0098625E">
        <w:t>387</w:t>
      </w:r>
      <w:r w:rsidRPr="0098625E">
        <w:noBreakHyphen/>
        <w:t xml:space="preserve">410  Disregarding deductions under section 70 of the </w:t>
      </w:r>
      <w:r w:rsidRPr="0098625E">
        <w:rPr>
          <w:i/>
          <w:iCs/>
        </w:rPr>
        <w:t>Income Tax Assessment Act 1936</w:t>
      </w:r>
      <w:bookmarkEnd w:id="758"/>
    </w:p>
    <w:p w:rsidR="003C608A" w:rsidRPr="0098625E" w:rsidRDefault="003C608A">
      <w:pPr>
        <w:pStyle w:val="subsection"/>
        <w:suppressLineNumbers/>
      </w:pPr>
      <w:r w:rsidRPr="0098625E">
        <w:tab/>
        <w:t>(1)</w:t>
      </w:r>
      <w:r w:rsidRPr="0098625E">
        <w:tab/>
        <w:t>In applying subsection 387</w:t>
      </w:r>
      <w:r w:rsidRPr="0098625E">
        <w:noBreakHyphen/>
        <w:t xml:space="preserve">410(1) of the </w:t>
      </w:r>
      <w:r w:rsidRPr="0098625E">
        <w:rPr>
          <w:i/>
          <w:iCs/>
        </w:rPr>
        <w:t>Income Tax Assessment Act 1997</w:t>
      </w:r>
      <w:r w:rsidRPr="0098625E">
        <w:t xml:space="preserve"> to work out whether you can deduct an amount under Subdivision 387</w:t>
      </w:r>
      <w:r w:rsidRPr="0098625E">
        <w:noBreakHyphen/>
        <w:t xml:space="preserve">F of that Act for your expenditure, disregard any </w:t>
      </w:r>
      <w:r w:rsidRPr="0098625E">
        <w:lastRenderedPageBreak/>
        <w:t xml:space="preserve">amount that you have deducted, or can deduct, for that expenditure under section 70 of the </w:t>
      </w:r>
      <w:r w:rsidRPr="0098625E">
        <w:rPr>
          <w:i/>
          <w:iCs/>
        </w:rPr>
        <w:t>Income Tax Assessment Act 1936</w:t>
      </w:r>
      <w:r w:rsidRPr="0098625E">
        <w:t>.</w:t>
      </w:r>
    </w:p>
    <w:p w:rsidR="003C608A" w:rsidRPr="0098625E" w:rsidRDefault="003C608A">
      <w:pPr>
        <w:pStyle w:val="notetext"/>
        <w:suppressLineNumbers/>
      </w:pPr>
      <w:r w:rsidRPr="0098625E">
        <w:t>Note:</w:t>
      </w:r>
      <w:r w:rsidRPr="0098625E">
        <w:tab/>
        <w:t>This ensures that you can deduct amounts under Subdivision 387</w:t>
      </w:r>
      <w:r w:rsidRPr="0098625E">
        <w:noBreakHyphen/>
        <w:t xml:space="preserve">F of the </w:t>
      </w:r>
      <w:r w:rsidRPr="0098625E">
        <w:rPr>
          <w:i/>
          <w:iCs/>
        </w:rPr>
        <w:t>Income Tax Assessment Act 1997</w:t>
      </w:r>
      <w:r w:rsidRPr="0098625E">
        <w:t xml:space="preserve"> for the 1997-98 income year and later income years, even if you did or can deduct amounts for your expenditure under section 70 of the </w:t>
      </w:r>
      <w:r w:rsidRPr="0098625E">
        <w:rPr>
          <w:i/>
          <w:iCs/>
        </w:rPr>
        <w:t>Income Tax Assessment Act 1936</w:t>
      </w:r>
      <w:r w:rsidRPr="0098625E">
        <w:t xml:space="preserve"> for one or more income years before the 1997-98 income year.</w:t>
      </w:r>
    </w:p>
    <w:p w:rsidR="003C608A" w:rsidRPr="0098625E" w:rsidRDefault="003C608A">
      <w:pPr>
        <w:pStyle w:val="subsection"/>
        <w:suppressLineNumbers/>
      </w:pPr>
      <w:r w:rsidRPr="0098625E">
        <w:tab/>
        <w:t>(2)</w:t>
      </w:r>
      <w:r w:rsidRPr="0098625E">
        <w:tab/>
        <w:t xml:space="preserve">Disregard an amount deducted or deductible for any income year under section 70 of the </w:t>
      </w:r>
      <w:r w:rsidRPr="0098625E">
        <w:rPr>
          <w:i/>
          <w:iCs/>
        </w:rPr>
        <w:t>Income Tax Assessment Act 1936</w:t>
      </w:r>
      <w:r w:rsidRPr="0098625E">
        <w:t xml:space="preserve"> for capital expenditure on a part of a telephone line by an entity that worked on installing that part, when applying subsection 387</w:t>
      </w:r>
      <w:r w:rsidRPr="0098625E">
        <w:noBreakHyphen/>
        <w:t xml:space="preserve">410(2) of the </w:t>
      </w:r>
      <w:r w:rsidRPr="0098625E">
        <w:rPr>
          <w:i/>
          <w:iCs/>
        </w:rPr>
        <w:t>Income Tax Assessment Act 1997</w:t>
      </w:r>
      <w:r w:rsidRPr="0098625E">
        <w:t xml:space="preserve"> to work out whether you can deduct an amount under that Subdivision.</w:t>
      </w:r>
    </w:p>
    <w:p w:rsidR="003C608A" w:rsidRPr="0098625E" w:rsidRDefault="003C608A">
      <w:pPr>
        <w:pStyle w:val="notetext"/>
        <w:suppressLineNumbers/>
      </w:pPr>
      <w:r w:rsidRPr="0098625E">
        <w:t>Note:</w:t>
      </w:r>
      <w:r w:rsidRPr="0098625E">
        <w:tab/>
        <w:t>This helps prevent deductions by different entities for capital expenditure on the same part of a telephone line.</w:t>
      </w:r>
    </w:p>
    <w:p w:rsidR="003C608A" w:rsidRPr="0098625E" w:rsidRDefault="003C608A" w:rsidP="00850181">
      <w:pPr>
        <w:pStyle w:val="ActHead5"/>
      </w:pPr>
      <w:bookmarkStart w:id="759" w:name="_Toc151021607"/>
      <w:r w:rsidRPr="0098625E">
        <w:t>387</w:t>
      </w:r>
      <w:r w:rsidRPr="0098625E">
        <w:noBreakHyphen/>
        <w:t xml:space="preserve">415  Saving of deductions under section 70 of the </w:t>
      </w:r>
      <w:r w:rsidRPr="0098625E">
        <w:rPr>
          <w:i/>
          <w:iCs/>
        </w:rPr>
        <w:t>Income Tax Assessment Act 1936</w:t>
      </w:r>
      <w:bookmarkEnd w:id="759"/>
    </w:p>
    <w:p w:rsidR="003C608A" w:rsidRPr="0098625E" w:rsidRDefault="003C608A">
      <w:pPr>
        <w:pStyle w:val="subsection"/>
        <w:suppressLineNumbers/>
      </w:pPr>
      <w:r w:rsidRPr="0098625E">
        <w:tab/>
      </w:r>
      <w:r w:rsidRPr="0098625E">
        <w:tab/>
        <w:t>Subdivision 387</w:t>
      </w:r>
      <w:r w:rsidRPr="0098625E">
        <w:noBreakHyphen/>
        <w:t xml:space="preserve">F of the </w:t>
      </w:r>
      <w:r w:rsidRPr="0098625E">
        <w:rPr>
          <w:i/>
          <w:iCs/>
        </w:rPr>
        <w:t>Income Tax Assessment Act 1997</w:t>
      </w:r>
      <w:r w:rsidRPr="0098625E">
        <w:t xml:space="preserve"> does not affect a deduction, or an entitlement to a deduction, under section 70 of the </w:t>
      </w:r>
      <w:r w:rsidRPr="0098625E">
        <w:rPr>
          <w:i/>
          <w:iCs/>
        </w:rPr>
        <w:t>Income Tax Assessment Act 1936</w:t>
      </w:r>
      <w:r w:rsidRPr="0098625E">
        <w:t xml:space="preserve"> for the 1996-97 income year or an earlier income year.</w:t>
      </w:r>
    </w:p>
    <w:p w:rsidR="003C608A" w:rsidRPr="0098625E" w:rsidRDefault="003C608A" w:rsidP="00850181">
      <w:pPr>
        <w:pStyle w:val="ActHead4"/>
      </w:pPr>
      <w:bookmarkStart w:id="760" w:name="_Toc151021608"/>
      <w:r w:rsidRPr="0098625E">
        <w:t>Subdivision 387</w:t>
      </w:r>
      <w:r w:rsidRPr="0098625E">
        <w:noBreakHyphen/>
        <w:t>G—Forestry roads and timber mill buildings</w:t>
      </w:r>
      <w:bookmarkEnd w:id="760"/>
    </w:p>
    <w:p w:rsidR="003C608A" w:rsidRPr="0098625E" w:rsidRDefault="003C608A">
      <w:pPr>
        <w:pStyle w:val="TofSectsHeading"/>
        <w:suppressLineNumbers/>
      </w:pPr>
      <w:r w:rsidRPr="0098625E">
        <w:t>Table of sections</w:t>
      </w:r>
    </w:p>
    <w:p w:rsidR="003C608A" w:rsidRPr="0098625E" w:rsidRDefault="003C608A">
      <w:pPr>
        <w:pStyle w:val="TofSectsSection"/>
        <w:suppressLineNumbers/>
      </w:pPr>
      <w:r w:rsidRPr="0098625E">
        <w:t>387</w:t>
      </w:r>
      <w:r w:rsidRPr="0098625E">
        <w:noBreakHyphen/>
        <w:t>450</w:t>
      </w:r>
      <w:r w:rsidRPr="0098625E">
        <w:tab/>
        <w:t>Application of Subdivision 387</w:t>
      </w:r>
      <w:r w:rsidRPr="0098625E">
        <w:noBreakHyphen/>
        <w:t xml:space="preserve">G of the </w:t>
      </w:r>
      <w:r w:rsidRPr="0098625E">
        <w:rPr>
          <w:i/>
          <w:iCs w:val="0"/>
        </w:rPr>
        <w:t>Income Tax Assessment Act 1997</w:t>
      </w:r>
    </w:p>
    <w:p w:rsidR="003C608A" w:rsidRPr="0098625E" w:rsidRDefault="003C608A">
      <w:pPr>
        <w:pStyle w:val="TofSectsSection"/>
        <w:suppressLineNumbers/>
      </w:pPr>
      <w:r w:rsidRPr="0098625E">
        <w:t>387</w:t>
      </w:r>
      <w:r w:rsidRPr="0098625E">
        <w:noBreakHyphen/>
        <w:t>470</w:t>
      </w:r>
      <w:r w:rsidRPr="0098625E">
        <w:tab/>
        <w:t>Expenditure incurred before the 1997-98 income year</w:t>
      </w:r>
    </w:p>
    <w:p w:rsidR="003C608A" w:rsidRPr="0098625E" w:rsidRDefault="003C608A">
      <w:pPr>
        <w:pStyle w:val="TofSectsSection"/>
        <w:suppressLineNumbers/>
      </w:pPr>
      <w:r w:rsidRPr="0098625E">
        <w:t>387</w:t>
      </w:r>
      <w:r w:rsidRPr="0098625E">
        <w:noBreakHyphen/>
        <w:t>472</w:t>
      </w:r>
      <w:r w:rsidRPr="0098625E">
        <w:tab/>
        <w:t>Treatment of deductions for income years before 1997-98</w:t>
      </w:r>
    </w:p>
    <w:p w:rsidR="003C608A" w:rsidRPr="0098625E" w:rsidRDefault="003C608A">
      <w:pPr>
        <w:pStyle w:val="TofSectsSection"/>
        <w:suppressLineNumbers/>
      </w:pPr>
      <w:r w:rsidRPr="0098625E">
        <w:t>387</w:t>
      </w:r>
      <w:r w:rsidRPr="0098625E">
        <w:noBreakHyphen/>
        <w:t>485</w:t>
      </w:r>
      <w:r w:rsidRPr="0098625E">
        <w:rPr>
          <w:sz w:val="24"/>
          <w:szCs w:val="24"/>
        </w:rPr>
        <w:tab/>
      </w:r>
      <w:r w:rsidRPr="0098625E">
        <w:t>How the balancing adjustment is affected if there has only been old roll-over relief</w:t>
      </w:r>
    </w:p>
    <w:p w:rsidR="003C608A" w:rsidRPr="0098625E" w:rsidRDefault="003C608A">
      <w:pPr>
        <w:pStyle w:val="TofSectsSection"/>
        <w:suppressLineNumbers/>
      </w:pPr>
      <w:r w:rsidRPr="0098625E">
        <w:t>387</w:t>
      </w:r>
      <w:r w:rsidRPr="0098625E">
        <w:noBreakHyphen/>
        <w:t>505</w:t>
      </w:r>
      <w:r w:rsidRPr="0098625E">
        <w:tab/>
        <w:t>Application of Common rule 1 to disposal of road or building under new law</w:t>
      </w:r>
    </w:p>
    <w:p w:rsidR="003C608A" w:rsidRPr="0098625E" w:rsidRDefault="003C608A">
      <w:pPr>
        <w:pStyle w:val="TofSectsSection"/>
        <w:suppressLineNumbers/>
      </w:pPr>
      <w:r w:rsidRPr="0098625E">
        <w:t>387</w:t>
      </w:r>
      <w:r w:rsidRPr="0098625E">
        <w:noBreakHyphen/>
        <w:t>507</w:t>
      </w:r>
      <w:r w:rsidRPr="0098625E">
        <w:tab/>
        <w:t>Transitional provision for certain non-arm’s length transactions</w:t>
      </w:r>
    </w:p>
    <w:p w:rsidR="003C608A" w:rsidRPr="0098625E" w:rsidRDefault="003C608A" w:rsidP="00850181">
      <w:pPr>
        <w:pStyle w:val="ActHead5"/>
      </w:pPr>
      <w:bookmarkStart w:id="761" w:name="_Toc151021609"/>
      <w:r w:rsidRPr="0098625E">
        <w:lastRenderedPageBreak/>
        <w:t>387</w:t>
      </w:r>
      <w:r w:rsidRPr="0098625E">
        <w:noBreakHyphen/>
        <w:t>450  Application of Subdivision 387</w:t>
      </w:r>
      <w:r w:rsidRPr="0098625E">
        <w:noBreakHyphen/>
        <w:t xml:space="preserve">G of the </w:t>
      </w:r>
      <w:r w:rsidRPr="0098625E">
        <w:rPr>
          <w:i/>
          <w:iCs/>
        </w:rPr>
        <w:t>Income Tax Assessment Act 1997</w:t>
      </w:r>
      <w:bookmarkEnd w:id="761"/>
    </w:p>
    <w:p w:rsidR="003C608A" w:rsidRPr="0098625E" w:rsidRDefault="003C608A">
      <w:pPr>
        <w:pStyle w:val="subsection"/>
        <w:suppressLineNumbers/>
      </w:pPr>
      <w:r w:rsidRPr="0098625E">
        <w:tab/>
      </w:r>
      <w:r w:rsidRPr="0098625E">
        <w:tab/>
        <w:t>Subdivision 387</w:t>
      </w:r>
      <w:r w:rsidRPr="0098625E">
        <w:noBreakHyphen/>
        <w:t xml:space="preserve">G of the </w:t>
      </w:r>
      <w:r w:rsidRPr="0098625E">
        <w:rPr>
          <w:i/>
          <w:iCs/>
        </w:rPr>
        <w:t>Income Tax Assessment Act 1997</w:t>
      </w:r>
      <w:r w:rsidRPr="0098625E">
        <w:t xml:space="preserve"> applies to assessments for the 1997-98 income year and later income years, in relation to expenditure, regardless of when it was incurred.</w:t>
      </w:r>
    </w:p>
    <w:p w:rsidR="003C608A" w:rsidRPr="0098625E" w:rsidRDefault="003C608A">
      <w:pPr>
        <w:pStyle w:val="link"/>
        <w:suppressLineNumbers/>
      </w:pPr>
      <w:r w:rsidRPr="0098625E">
        <w:t>[The next section is section 387</w:t>
      </w:r>
      <w:r w:rsidRPr="0098625E">
        <w:noBreakHyphen/>
        <w:t>470.]</w:t>
      </w:r>
    </w:p>
    <w:p w:rsidR="003C608A" w:rsidRPr="0098625E" w:rsidRDefault="003C608A" w:rsidP="00850181">
      <w:pPr>
        <w:pStyle w:val="ActHead5"/>
      </w:pPr>
      <w:bookmarkStart w:id="762" w:name="_Toc151021610"/>
      <w:r w:rsidRPr="0098625E">
        <w:t>387</w:t>
      </w:r>
      <w:r w:rsidRPr="0098625E">
        <w:noBreakHyphen/>
        <w:t>470  Expenditure incurred before the 1997-98 income year</w:t>
      </w:r>
      <w:bookmarkEnd w:id="762"/>
    </w:p>
    <w:p w:rsidR="003C608A" w:rsidRPr="0098625E" w:rsidRDefault="003C608A">
      <w:pPr>
        <w:pStyle w:val="subsection"/>
        <w:suppressLineNumbers/>
      </w:pPr>
      <w:r w:rsidRPr="0098625E">
        <w:tab/>
        <w:t>(1)</w:t>
      </w:r>
      <w:r w:rsidRPr="0098625E">
        <w:tab/>
        <w:t>The purpose of this section is to ensure that the amount of capital expenditure you must take into account for the purposes of working out the amount of a deduction under Subdivision 387</w:t>
      </w:r>
      <w:r w:rsidRPr="0098625E">
        <w:noBreakHyphen/>
        <w:t xml:space="preserve">G of the </w:t>
      </w:r>
      <w:r w:rsidRPr="0098625E">
        <w:rPr>
          <w:i/>
          <w:iCs/>
        </w:rPr>
        <w:t>Income Tax Assessment Act 1997</w:t>
      </w:r>
      <w:r w:rsidRPr="0098625E">
        <w:t xml:space="preserve"> is the same as the amount of your capital expenditure taken into account as a basis for working out a deduction under section 124F or 124JA of the </w:t>
      </w:r>
      <w:r w:rsidRPr="0098625E">
        <w:rPr>
          <w:i/>
          <w:iCs/>
        </w:rPr>
        <w:t>Income Tax Assessment Act 1936</w:t>
      </w:r>
      <w:r w:rsidRPr="0098625E">
        <w:t>.</w:t>
      </w:r>
    </w:p>
    <w:p w:rsidR="003C608A" w:rsidRPr="0098625E" w:rsidRDefault="003C608A">
      <w:pPr>
        <w:pStyle w:val="subsection"/>
        <w:suppressLineNumbers/>
      </w:pPr>
      <w:r w:rsidRPr="0098625E">
        <w:tab/>
        <w:t>(2)</w:t>
      </w:r>
      <w:r w:rsidRPr="0098625E">
        <w:tab/>
        <w:t xml:space="preserve">This section applies if, before the 1997-98 income year, you incurred capital expenditure (the </w:t>
      </w:r>
      <w:r w:rsidRPr="0098625E">
        <w:rPr>
          <w:b/>
          <w:bCs/>
          <w:i/>
          <w:iCs/>
        </w:rPr>
        <w:t>original expenditure</w:t>
      </w:r>
      <w:r w:rsidRPr="0098625E">
        <w:t xml:space="preserve">) on an access road or a timber mill building for which you did or can deduct an amount for an income year before the 1997-98 income year under section 124F or 124JA of the </w:t>
      </w:r>
      <w:r w:rsidRPr="0098625E">
        <w:rPr>
          <w:i/>
          <w:iCs/>
        </w:rPr>
        <w:t>Income Tax Assessment Act 1936</w:t>
      </w:r>
      <w:r w:rsidRPr="0098625E">
        <w:t>.</w:t>
      </w:r>
    </w:p>
    <w:p w:rsidR="003C608A" w:rsidRPr="0098625E" w:rsidRDefault="003C608A">
      <w:pPr>
        <w:pStyle w:val="subsection"/>
        <w:suppressLineNumbers/>
      </w:pPr>
      <w:r w:rsidRPr="0098625E">
        <w:tab/>
        <w:t>(3)</w:t>
      </w:r>
      <w:r w:rsidRPr="0098625E">
        <w:tab/>
        <w:t>For the purposes of Subdivision 387</w:t>
      </w:r>
      <w:r w:rsidRPr="0098625E">
        <w:noBreakHyphen/>
        <w:t xml:space="preserve">G of the </w:t>
      </w:r>
      <w:r w:rsidRPr="0098625E">
        <w:rPr>
          <w:i/>
          <w:iCs/>
        </w:rPr>
        <w:t>Income Tax Assessment Act 1997</w:t>
      </w:r>
      <w:r w:rsidRPr="0098625E">
        <w:t>:</w:t>
      </w:r>
    </w:p>
    <w:p w:rsidR="003C608A" w:rsidRPr="0098625E" w:rsidRDefault="003C608A">
      <w:pPr>
        <w:pStyle w:val="indenta"/>
        <w:suppressLineNumbers/>
      </w:pPr>
      <w:r w:rsidRPr="0098625E">
        <w:tab/>
        <w:t>(a)</w:t>
      </w:r>
      <w:r w:rsidRPr="0098625E">
        <w:tab/>
        <w:t xml:space="preserve">you are taken to have incurred an amount (the </w:t>
      </w:r>
      <w:r w:rsidRPr="0098625E">
        <w:rPr>
          <w:b/>
          <w:bCs/>
          <w:i/>
          <w:iCs/>
        </w:rPr>
        <w:t>base amount</w:t>
      </w:r>
      <w:r w:rsidRPr="0098625E">
        <w:t>) of capital expenditure on the road or building equal to:</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 xml:space="preserve">what was your residual capital expenditure for the road or building for the purposes of section 124F or 124JA of the </w:t>
      </w:r>
      <w:r w:rsidRPr="0098625E">
        <w:rPr>
          <w:i/>
          <w:iCs/>
        </w:rPr>
        <w:t>Income Tax Assessment Act 1936</w:t>
      </w:r>
      <w:r w:rsidRPr="0098625E">
        <w:t xml:space="preserve"> immediately after you incurred the original expenditure; or</w:t>
      </w:r>
    </w:p>
    <w:p w:rsidR="003C608A" w:rsidRPr="0098625E" w:rsidRDefault="003C608A">
      <w:pPr>
        <w:pStyle w:val="indentii"/>
        <w:suppressLineNumbers/>
      </w:pPr>
      <w:r w:rsidRPr="0098625E">
        <w:tab/>
        <w:t>(ii)</w:t>
      </w:r>
      <w:r w:rsidRPr="0098625E">
        <w:tab/>
        <w:t>if you incurred the original expenditure before the first income year for which you could deduct an amount for it—what was your residual capital expenditure for the road or building for the purposes of section 124F or 124JA of that Act at the start of that first income year; and</w:t>
      </w:r>
    </w:p>
    <w:p w:rsidR="003C608A" w:rsidRPr="0098625E" w:rsidRDefault="003C608A">
      <w:pPr>
        <w:pStyle w:val="indenta"/>
        <w:suppressLineNumbers/>
      </w:pPr>
      <w:r w:rsidRPr="0098625E">
        <w:tab/>
        <w:t>(b)</w:t>
      </w:r>
      <w:r w:rsidRPr="0098625E">
        <w:tab/>
        <w:t>you are taken to have incurred the base amount:</w:t>
      </w:r>
    </w:p>
    <w:p w:rsidR="003C608A" w:rsidRPr="0098625E" w:rsidRDefault="003C608A">
      <w:pPr>
        <w:pStyle w:val="indentii"/>
        <w:suppressLineNumbers/>
      </w:pPr>
      <w:r w:rsidRPr="0098625E">
        <w:lastRenderedPageBreak/>
        <w:tab/>
        <w:t>(</w:t>
      </w:r>
      <w:proofErr w:type="spellStart"/>
      <w:r w:rsidRPr="0098625E">
        <w:t>i</w:t>
      </w:r>
      <w:proofErr w:type="spellEnd"/>
      <w:r w:rsidRPr="0098625E">
        <w:t>)</w:t>
      </w:r>
      <w:r w:rsidRPr="0098625E">
        <w:tab/>
        <w:t>when you incurred the original expenditure; or</w:t>
      </w:r>
    </w:p>
    <w:p w:rsidR="003C608A" w:rsidRPr="0098625E" w:rsidRDefault="003C608A">
      <w:pPr>
        <w:pStyle w:val="indentii"/>
        <w:suppressLineNumbers/>
      </w:pPr>
      <w:r w:rsidRPr="0098625E">
        <w:tab/>
        <w:t>(ii)</w:t>
      </w:r>
      <w:r w:rsidRPr="0098625E">
        <w:tab/>
        <w:t>if you incurred the original expenditure before the first income year for which you could deduct an amount for it—at the start of that first income year.</w:t>
      </w:r>
    </w:p>
    <w:p w:rsidR="003C608A" w:rsidRPr="0098625E" w:rsidRDefault="003C608A">
      <w:pPr>
        <w:pStyle w:val="notetext"/>
        <w:suppressLineNumbers/>
      </w:pPr>
      <w:r w:rsidRPr="0098625E">
        <w:t>Note:</w:t>
      </w:r>
      <w:r w:rsidRPr="0098625E">
        <w:tab/>
        <w:t>Your residual capital expenditure mentioned in subparagraph (3)(a)(</w:t>
      </w:r>
      <w:proofErr w:type="spellStart"/>
      <w:r w:rsidRPr="0098625E">
        <w:t>i</w:t>
      </w:r>
      <w:proofErr w:type="spellEnd"/>
      <w:r w:rsidRPr="0098625E">
        <w:t xml:space="preserve">) will equal your capital expenditure (as affected by section 124H or 124JC of the </w:t>
      </w:r>
      <w:r w:rsidRPr="0098625E">
        <w:rPr>
          <w:i/>
          <w:iCs/>
        </w:rPr>
        <w:t>Income Tax Assessment Act 1936</w:t>
      </w:r>
      <w:r w:rsidRPr="0098625E">
        <w:t>) if you incurred the original expenditure on construction of an access road after the 1955</w:t>
      </w:r>
      <w:r w:rsidRPr="0098625E">
        <w:noBreakHyphen/>
        <w:t>56 income year, or on construction of a timber mill building after the 1962-63 income year.</w:t>
      </w:r>
    </w:p>
    <w:p w:rsidR="003C608A" w:rsidRPr="0098625E" w:rsidRDefault="003C608A">
      <w:pPr>
        <w:pStyle w:val="subsection"/>
        <w:suppressLineNumbers/>
      </w:pPr>
      <w:r w:rsidRPr="0098625E">
        <w:tab/>
        <w:t>(4)</w:t>
      </w:r>
      <w:r w:rsidRPr="0098625E">
        <w:tab/>
        <w:t>Despite subsection (3), if before the 1997-98 income year:</w:t>
      </w:r>
    </w:p>
    <w:p w:rsidR="003C608A" w:rsidRPr="0098625E" w:rsidRDefault="003C608A">
      <w:pPr>
        <w:pStyle w:val="indenta"/>
        <w:suppressLineNumbers/>
      </w:pPr>
      <w:r w:rsidRPr="0098625E">
        <w:tab/>
        <w:t>(a)</w:t>
      </w:r>
      <w:r w:rsidRPr="0098625E">
        <w:tab/>
        <w:t xml:space="preserve">you incurred capital expenditure on constructing or acquiring an access road for which you did or can deduct an amount under section 124F of the </w:t>
      </w:r>
      <w:r w:rsidRPr="0098625E">
        <w:rPr>
          <w:i/>
          <w:iCs/>
        </w:rPr>
        <w:t>Income Tax Assessment Act 1936</w:t>
      </w:r>
      <w:r w:rsidRPr="0098625E">
        <w:t>; and</w:t>
      </w:r>
    </w:p>
    <w:p w:rsidR="003C608A" w:rsidRPr="0098625E" w:rsidRDefault="003C608A">
      <w:pPr>
        <w:pStyle w:val="indenta"/>
        <w:suppressLineNumbers/>
      </w:pPr>
      <w:r w:rsidRPr="0098625E">
        <w:tab/>
        <w:t>(b)</w:t>
      </w:r>
      <w:r w:rsidRPr="0098625E">
        <w:tab/>
        <w:t>you stopped using the road for the purpose for which it was primarily and principally constructed; and</w:t>
      </w:r>
    </w:p>
    <w:p w:rsidR="003C608A" w:rsidRPr="0098625E" w:rsidRDefault="003C608A">
      <w:pPr>
        <w:pStyle w:val="indenta"/>
        <w:suppressLineNumbers/>
      </w:pPr>
      <w:r w:rsidRPr="0098625E">
        <w:tab/>
        <w:t>(c)</w:t>
      </w:r>
      <w:r w:rsidRPr="0098625E">
        <w:tab/>
        <w:t>you started using the road again for that purpose;</w:t>
      </w:r>
    </w:p>
    <w:p w:rsidR="003C608A" w:rsidRPr="0098625E" w:rsidRDefault="003C608A">
      <w:pPr>
        <w:pStyle w:val="subsection2"/>
        <w:suppressLineNumbers/>
      </w:pPr>
      <w:r w:rsidRPr="0098625E">
        <w:t>you are taken to have incurred an amount of capital expenditure on the road equal to the amount described in subsection 124F(4) of that Act in the income year in which you started using the road again.</w:t>
      </w:r>
    </w:p>
    <w:p w:rsidR="003C608A" w:rsidRPr="0098625E" w:rsidRDefault="003C608A" w:rsidP="00850181">
      <w:pPr>
        <w:pStyle w:val="ActHead5"/>
      </w:pPr>
      <w:bookmarkStart w:id="763" w:name="_Toc151021611"/>
      <w:r w:rsidRPr="0098625E">
        <w:t>387</w:t>
      </w:r>
      <w:r w:rsidRPr="0098625E">
        <w:noBreakHyphen/>
        <w:t>472  Treatment of deductions for income years before 1997-98</w:t>
      </w:r>
      <w:bookmarkEnd w:id="763"/>
    </w:p>
    <w:p w:rsidR="003C608A" w:rsidRPr="0098625E" w:rsidRDefault="003C608A">
      <w:pPr>
        <w:pStyle w:val="subsection"/>
        <w:suppressLineNumbers/>
      </w:pPr>
      <w:r w:rsidRPr="0098625E">
        <w:tab/>
        <w:t>(1)</w:t>
      </w:r>
      <w:r w:rsidRPr="0098625E">
        <w:tab/>
        <w:t xml:space="preserve">If you deducted, or can deduct, an amount for an income year (the </w:t>
      </w:r>
      <w:r w:rsidRPr="0098625E">
        <w:rPr>
          <w:b/>
          <w:bCs/>
          <w:i/>
          <w:iCs/>
        </w:rPr>
        <w:t>old law year</w:t>
      </w:r>
      <w:r w:rsidRPr="0098625E">
        <w:t xml:space="preserve">) before the 1997-98 income year under section 124F or 124JA of the </w:t>
      </w:r>
      <w:r w:rsidRPr="0098625E">
        <w:rPr>
          <w:i/>
          <w:iCs/>
        </w:rPr>
        <w:t>Income Tax Assessment Act 1936</w:t>
      </w:r>
      <w:r w:rsidRPr="0098625E">
        <w:t xml:space="preserve"> for your expenditure on an access road or a timber mill building:</w:t>
      </w:r>
    </w:p>
    <w:p w:rsidR="003C608A" w:rsidRPr="0098625E" w:rsidRDefault="003C608A">
      <w:pPr>
        <w:pStyle w:val="indenta"/>
        <w:suppressLineNumbers/>
      </w:pPr>
      <w:r w:rsidRPr="0098625E">
        <w:tab/>
        <w:t>(a)</w:t>
      </w:r>
      <w:r w:rsidRPr="0098625E">
        <w:tab/>
        <w:t>you are taken to have deducted that amount for the old law year under Subdivision 387</w:t>
      </w:r>
      <w:r w:rsidRPr="0098625E">
        <w:noBreakHyphen/>
        <w:t xml:space="preserve">G of the </w:t>
      </w:r>
      <w:r w:rsidRPr="0098625E">
        <w:rPr>
          <w:i/>
          <w:iCs/>
        </w:rPr>
        <w:t>Income Tax Assessment Act 1997</w:t>
      </w:r>
      <w:r w:rsidRPr="0098625E">
        <w:t xml:space="preserve"> (which allows deductions for the 1997-98 income year and later income years for expenditure on forestry roads and timber mill buildings), as if that Subdivision had applied to assessments for the old law year; and</w:t>
      </w:r>
    </w:p>
    <w:p w:rsidR="003C608A" w:rsidRPr="0098625E" w:rsidRDefault="003C608A">
      <w:pPr>
        <w:pStyle w:val="indenta"/>
        <w:suppressLineNumbers/>
      </w:pPr>
      <w:r w:rsidRPr="0098625E">
        <w:tab/>
        <w:t>(b)</w:t>
      </w:r>
      <w:r w:rsidRPr="0098625E">
        <w:tab/>
        <w:t xml:space="preserve">the amount is taken not to have been deducted or be deductible under section 124F or 124JA of the </w:t>
      </w:r>
      <w:r w:rsidRPr="0098625E">
        <w:rPr>
          <w:i/>
          <w:iCs/>
        </w:rPr>
        <w:t>Income Tax Assessment Act 1936</w:t>
      </w:r>
      <w:r w:rsidRPr="0098625E">
        <w:t>.</w:t>
      </w:r>
    </w:p>
    <w:p w:rsidR="003C608A" w:rsidRPr="0098625E" w:rsidRDefault="003C608A">
      <w:pPr>
        <w:pStyle w:val="subsection"/>
        <w:suppressLineNumbers/>
      </w:pPr>
      <w:r w:rsidRPr="0098625E">
        <w:lastRenderedPageBreak/>
        <w:tab/>
        <w:t>(2)</w:t>
      </w:r>
      <w:r w:rsidRPr="0098625E">
        <w:tab/>
        <w:t>This section applies only for the purposes of Subdivision 387</w:t>
      </w:r>
      <w:r w:rsidRPr="0098625E">
        <w:noBreakHyphen/>
        <w:t xml:space="preserve">G of the </w:t>
      </w:r>
      <w:r w:rsidRPr="0098625E">
        <w:rPr>
          <w:i/>
          <w:iCs/>
        </w:rPr>
        <w:t>Income Tax Assessment Act 1997</w:t>
      </w:r>
      <w:r w:rsidRPr="0098625E">
        <w:t xml:space="preserve">. It does not affect a deduction, or an entitlement to a deduction, under section 124F or 124JA of the </w:t>
      </w:r>
      <w:r w:rsidRPr="0098625E">
        <w:rPr>
          <w:i/>
          <w:iCs/>
        </w:rPr>
        <w:t>Income Tax Assessment Act 1936</w:t>
      </w:r>
      <w:r w:rsidRPr="0098625E">
        <w:t xml:space="preserve"> for an income year before the 1997-98 income year for the purposes of that Act.</w:t>
      </w:r>
    </w:p>
    <w:p w:rsidR="003C608A" w:rsidRPr="0098625E" w:rsidRDefault="003C608A">
      <w:pPr>
        <w:pStyle w:val="link"/>
        <w:suppressLineNumbers/>
      </w:pPr>
      <w:r w:rsidRPr="0098625E">
        <w:t>[The next section is section 387</w:t>
      </w:r>
      <w:r w:rsidRPr="0098625E">
        <w:noBreakHyphen/>
        <w:t>485.]</w:t>
      </w:r>
    </w:p>
    <w:p w:rsidR="003C608A" w:rsidRPr="0098625E" w:rsidRDefault="003C608A" w:rsidP="00850181">
      <w:pPr>
        <w:pStyle w:val="ActHead5"/>
      </w:pPr>
      <w:bookmarkStart w:id="764" w:name="_Toc151021612"/>
      <w:r w:rsidRPr="0098625E">
        <w:t>387</w:t>
      </w:r>
      <w:r w:rsidRPr="0098625E">
        <w:noBreakHyphen/>
        <w:t>485  How the balancing adjustment is affected if there has only been old roll-over relief</w:t>
      </w:r>
      <w:bookmarkEnd w:id="764"/>
    </w:p>
    <w:p w:rsidR="003C608A" w:rsidRPr="0098625E" w:rsidRDefault="003C608A">
      <w:pPr>
        <w:pStyle w:val="subsection"/>
        <w:suppressLineNumbers/>
      </w:pPr>
      <w:r w:rsidRPr="0098625E">
        <w:tab/>
        <w:t>(1)</w:t>
      </w:r>
      <w:r w:rsidRPr="0098625E">
        <w:tab/>
        <w:t>If:</w:t>
      </w:r>
    </w:p>
    <w:p w:rsidR="003C608A" w:rsidRPr="0098625E" w:rsidRDefault="003C608A">
      <w:pPr>
        <w:pStyle w:val="indenta"/>
        <w:suppressLineNumbers/>
      </w:pPr>
      <w:r w:rsidRPr="0098625E">
        <w:tab/>
        <w:t>(a)</w:t>
      </w:r>
      <w:r w:rsidRPr="0098625E">
        <w:tab/>
        <w:t>before the 1997-98 income year, roll</w:t>
      </w:r>
      <w:r w:rsidRPr="0098625E">
        <w:noBreakHyphen/>
        <w:t xml:space="preserve">over relief was available under section 124GA or section 124JD of the </w:t>
      </w:r>
      <w:r w:rsidRPr="0098625E">
        <w:rPr>
          <w:i/>
          <w:iCs/>
        </w:rPr>
        <w:t>Income Tax Assessment Act 1936</w:t>
      </w:r>
      <w:r w:rsidRPr="0098625E">
        <w:t xml:space="preserve"> in relation to the disposal of an access road or a timber mill building by a taxpayer (the </w:t>
      </w:r>
      <w:r w:rsidRPr="0098625E">
        <w:rPr>
          <w:b/>
          <w:bCs/>
          <w:i/>
          <w:iCs/>
        </w:rPr>
        <w:t>transferor</w:t>
      </w:r>
      <w:r w:rsidRPr="0098625E">
        <w:t xml:space="preserve">) to another taxpayer (the </w:t>
      </w:r>
      <w:r w:rsidRPr="0098625E">
        <w:rPr>
          <w:b/>
          <w:bCs/>
          <w:i/>
          <w:iCs/>
        </w:rPr>
        <w:t>transferee</w:t>
      </w:r>
      <w:r w:rsidRPr="0098625E">
        <w:t>); and</w:t>
      </w:r>
    </w:p>
    <w:p w:rsidR="003C608A" w:rsidRPr="0098625E" w:rsidRDefault="003C608A">
      <w:pPr>
        <w:pStyle w:val="indenta"/>
        <w:suppressLineNumbers/>
      </w:pPr>
      <w:r w:rsidRPr="0098625E">
        <w:tab/>
        <w:t>(b)</w:t>
      </w:r>
      <w:r w:rsidRPr="0098625E">
        <w:tab/>
        <w:t>in the 1997</w:t>
      </w:r>
      <w:r w:rsidRPr="0098625E">
        <w:noBreakHyphen/>
        <w:t>98 income year or a later income year:</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the road or building is destroyed; or</w:t>
      </w:r>
    </w:p>
    <w:p w:rsidR="003C608A" w:rsidRPr="0098625E" w:rsidRDefault="003C608A">
      <w:pPr>
        <w:pStyle w:val="indentii"/>
        <w:suppressLineNumbers/>
      </w:pPr>
      <w:r w:rsidRPr="0098625E">
        <w:tab/>
        <w:t>(ii)</w:t>
      </w:r>
      <w:r w:rsidRPr="0098625E">
        <w:tab/>
        <w:t>the transferee disposes of it in circumstances where Subdivision 41</w:t>
      </w:r>
      <w:r w:rsidRPr="0098625E">
        <w:noBreakHyphen/>
        <w:t xml:space="preserve">A of the </w:t>
      </w:r>
      <w:r w:rsidRPr="0098625E">
        <w:rPr>
          <w:i/>
          <w:iCs/>
        </w:rPr>
        <w:t>Income Tax Assessment Act 1997</w:t>
      </w:r>
      <w:r w:rsidRPr="0098625E">
        <w:t xml:space="preserve"> (which sets out Common rule 1 dealing with roll</w:t>
      </w:r>
      <w:r w:rsidRPr="0098625E">
        <w:noBreakHyphen/>
        <w:t>over relief for related entities) does not apply to the disposal; or</w:t>
      </w:r>
    </w:p>
    <w:p w:rsidR="003C608A" w:rsidRPr="0098625E" w:rsidRDefault="003C608A">
      <w:pPr>
        <w:pStyle w:val="indentii"/>
        <w:suppressLineNumbers/>
      </w:pPr>
      <w:r w:rsidRPr="0098625E">
        <w:tab/>
        <w:t>(iii)</w:t>
      </w:r>
      <w:r w:rsidRPr="0098625E">
        <w:tab/>
        <w:t>for some other reason, the transferee stops using it for the purpose for which it was primarily and principally constructed or acquired; and</w:t>
      </w:r>
    </w:p>
    <w:p w:rsidR="003C608A" w:rsidRPr="0098625E" w:rsidRDefault="003C608A">
      <w:pPr>
        <w:pStyle w:val="indenta"/>
        <w:suppressLineNumbers/>
      </w:pPr>
      <w:r w:rsidRPr="0098625E">
        <w:tab/>
        <w:t>(c)</w:t>
      </w:r>
      <w:r w:rsidRPr="0098625E">
        <w:tab/>
        <w:t>there has been no earlier disposal of the road or building where roll</w:t>
      </w:r>
      <w:r w:rsidRPr="0098625E">
        <w:noBreakHyphen/>
        <w:t>over relief was available under Common rule 1;</w:t>
      </w:r>
    </w:p>
    <w:p w:rsidR="003C608A" w:rsidRPr="0098625E" w:rsidRDefault="003C608A">
      <w:pPr>
        <w:pStyle w:val="subsection2"/>
        <w:suppressLineNumbers/>
      </w:pPr>
      <w:r w:rsidRPr="0098625E">
        <w:t>the balancing adjustment is affected in 2 ways.</w:t>
      </w:r>
    </w:p>
    <w:p w:rsidR="003C608A" w:rsidRPr="0098625E" w:rsidRDefault="003C608A">
      <w:pPr>
        <w:pStyle w:val="subsection"/>
        <w:suppressLineNumbers/>
      </w:pPr>
      <w:r w:rsidRPr="0098625E">
        <w:tab/>
        <w:t>(2)</w:t>
      </w:r>
      <w:r w:rsidRPr="0098625E">
        <w:tab/>
        <w:t>First:</w:t>
      </w:r>
    </w:p>
    <w:p w:rsidR="003C608A" w:rsidRPr="0098625E" w:rsidRDefault="003C608A">
      <w:pPr>
        <w:pStyle w:val="indenta"/>
        <w:suppressLineNumbers/>
      </w:pPr>
      <w:r w:rsidRPr="0098625E">
        <w:tab/>
        <w:t>(a)</w:t>
      </w:r>
      <w:r w:rsidRPr="0098625E">
        <w:tab/>
        <w:t xml:space="preserve">the total amounts deductible by the transferor under </w:t>
      </w:r>
      <w:r w:rsidRPr="0098625E">
        <w:br/>
        <w:t xml:space="preserve">section 124F or 124JA of the </w:t>
      </w:r>
      <w:r w:rsidRPr="0098625E">
        <w:rPr>
          <w:i/>
          <w:iCs/>
        </w:rPr>
        <w:t xml:space="preserve">Income Tax Assessment Act 1936 </w:t>
      </w:r>
      <w:r w:rsidRPr="0098625E">
        <w:t>in relation to the road or building; or</w:t>
      </w:r>
    </w:p>
    <w:p w:rsidR="003C608A" w:rsidRPr="0098625E" w:rsidRDefault="003C608A">
      <w:pPr>
        <w:pStyle w:val="indenta"/>
        <w:suppressLineNumbers/>
      </w:pPr>
      <w:r w:rsidRPr="0098625E">
        <w:tab/>
        <w:t>(b)</w:t>
      </w:r>
      <w:r w:rsidRPr="0098625E">
        <w:tab/>
        <w:t xml:space="preserve">if there have been 2 or more prior applications of </w:t>
      </w:r>
      <w:r w:rsidRPr="0098625E">
        <w:br/>
        <w:t xml:space="preserve">section 124GA or 124JA of that Act in relation to the road or building—the total amounts deductible by the prior </w:t>
      </w:r>
      <w:r w:rsidRPr="0098625E">
        <w:lastRenderedPageBreak/>
        <w:t>transferors under section 124F or 124JA of that Act in relation to the road or building;</w:t>
      </w:r>
    </w:p>
    <w:p w:rsidR="003C608A" w:rsidRPr="0098625E" w:rsidRDefault="003C608A">
      <w:pPr>
        <w:pStyle w:val="subsection2"/>
        <w:suppressLineNumbers/>
      </w:pPr>
      <w:r w:rsidRPr="0098625E">
        <w:t>are taken to have been deductible by the transferee under Subdivision 387</w:t>
      </w:r>
      <w:r w:rsidRPr="0098625E">
        <w:noBreakHyphen/>
        <w:t xml:space="preserve">G of the </w:t>
      </w:r>
      <w:r w:rsidRPr="0098625E">
        <w:rPr>
          <w:i/>
          <w:iCs/>
        </w:rPr>
        <w:t>Income Tax Assessment Act 1997</w:t>
      </w:r>
      <w:r w:rsidRPr="0098625E">
        <w:t xml:space="preserve"> in relation to the road or building.</w:t>
      </w:r>
    </w:p>
    <w:p w:rsidR="003C608A" w:rsidRPr="0098625E" w:rsidRDefault="003C608A">
      <w:pPr>
        <w:pStyle w:val="subsection"/>
        <w:suppressLineNumbers/>
      </w:pPr>
      <w:r w:rsidRPr="0098625E">
        <w:tab/>
        <w:t>(3)</w:t>
      </w:r>
      <w:r w:rsidRPr="0098625E">
        <w:tab/>
        <w:t>Second:</w:t>
      </w:r>
    </w:p>
    <w:p w:rsidR="003C608A" w:rsidRPr="0098625E" w:rsidRDefault="003C608A">
      <w:pPr>
        <w:pStyle w:val="indenta"/>
        <w:suppressLineNumbers/>
      </w:pPr>
      <w:r w:rsidRPr="0098625E">
        <w:tab/>
        <w:t>(a)</w:t>
      </w:r>
      <w:r w:rsidRPr="0098625E">
        <w:tab/>
        <w:t xml:space="preserve">the transferor’s total capital expenditure (of a kind that qualified for a deduction under section 124F or 124JA of the </w:t>
      </w:r>
      <w:r w:rsidRPr="0098625E">
        <w:rPr>
          <w:i/>
          <w:iCs/>
        </w:rPr>
        <w:t>Income Tax Assessment Act 1936</w:t>
      </w:r>
      <w:r w:rsidRPr="0098625E">
        <w:t>) relating to the road or building; or</w:t>
      </w:r>
    </w:p>
    <w:p w:rsidR="003C608A" w:rsidRPr="0098625E" w:rsidRDefault="003C608A">
      <w:pPr>
        <w:pStyle w:val="indenta"/>
        <w:suppressLineNumbers/>
      </w:pPr>
      <w:r w:rsidRPr="0098625E">
        <w:tab/>
        <w:t>(b)</w:t>
      </w:r>
      <w:r w:rsidRPr="0098625E">
        <w:tab/>
        <w:t xml:space="preserve">if there have been 2 or more prior applications of </w:t>
      </w:r>
      <w:r w:rsidRPr="0098625E">
        <w:br/>
        <w:t>section 124GA or 124JD of that Act—the prior transferors’ total capital expenditure (of a kind that qualified for a deduction under section 124F or 124JA of that Act) relating to the road or building;</w:t>
      </w:r>
    </w:p>
    <w:p w:rsidR="003C608A" w:rsidRPr="0098625E" w:rsidRDefault="003C608A">
      <w:pPr>
        <w:pStyle w:val="subsection2"/>
        <w:suppressLineNumbers/>
      </w:pPr>
      <w:r w:rsidRPr="0098625E">
        <w:t>is taken to have been the transferee’s total capital expenditure (of a kind that qualified for a deduction under Subdivision 387</w:t>
      </w:r>
      <w:r w:rsidRPr="0098625E">
        <w:noBreakHyphen/>
        <w:t xml:space="preserve">G of the </w:t>
      </w:r>
      <w:r w:rsidRPr="0098625E">
        <w:rPr>
          <w:i/>
          <w:iCs/>
        </w:rPr>
        <w:t>Income Tax Assessment Act 1997</w:t>
      </w:r>
      <w:r w:rsidRPr="0098625E">
        <w:t>) relating to the road or building.</w:t>
      </w:r>
    </w:p>
    <w:p w:rsidR="003C608A" w:rsidRPr="0098625E" w:rsidRDefault="003C608A">
      <w:pPr>
        <w:pStyle w:val="link"/>
        <w:suppressLineNumbers/>
      </w:pPr>
      <w:r w:rsidRPr="0098625E">
        <w:t>[The next section is section 387</w:t>
      </w:r>
      <w:r w:rsidRPr="0098625E">
        <w:noBreakHyphen/>
        <w:t>505.]</w:t>
      </w:r>
    </w:p>
    <w:p w:rsidR="003C608A" w:rsidRPr="0098625E" w:rsidRDefault="003C608A" w:rsidP="00850181">
      <w:pPr>
        <w:pStyle w:val="ActHead5"/>
      </w:pPr>
      <w:bookmarkStart w:id="765" w:name="_Toc151021613"/>
      <w:r w:rsidRPr="0098625E">
        <w:t>387</w:t>
      </w:r>
      <w:r w:rsidRPr="0098625E">
        <w:noBreakHyphen/>
        <w:t>505  Application of Common rule 1 to disposal of road or building under new law</w:t>
      </w:r>
      <w:bookmarkEnd w:id="765"/>
    </w:p>
    <w:p w:rsidR="003C608A" w:rsidRPr="0098625E" w:rsidRDefault="003C608A">
      <w:pPr>
        <w:pStyle w:val="subsection"/>
        <w:suppressLineNumbers/>
      </w:pPr>
      <w:r w:rsidRPr="0098625E">
        <w:tab/>
      </w:r>
      <w:r w:rsidRPr="0098625E">
        <w:tab/>
        <w:t>If:</w:t>
      </w:r>
    </w:p>
    <w:p w:rsidR="003C608A" w:rsidRPr="0098625E" w:rsidRDefault="003C608A">
      <w:pPr>
        <w:pStyle w:val="indenta"/>
        <w:suppressLineNumbers/>
      </w:pPr>
      <w:r w:rsidRPr="0098625E">
        <w:tab/>
        <w:t>(a)</w:t>
      </w:r>
      <w:r w:rsidRPr="0098625E">
        <w:tab/>
        <w:t xml:space="preserve">you deducted or can deduct amounts for capital expenditure relating to an access road or a timber mill building under Division 10A of Part III of the </w:t>
      </w:r>
      <w:r w:rsidRPr="0098625E">
        <w:rPr>
          <w:i/>
          <w:iCs/>
        </w:rPr>
        <w:t>Income Tax Assessment Act 1936</w:t>
      </w:r>
      <w:r w:rsidRPr="0098625E">
        <w:t xml:space="preserve"> (except section 124J of that Act) for the 1996</w:t>
      </w:r>
      <w:r w:rsidRPr="0098625E">
        <w:noBreakHyphen/>
        <w:t>97 income year or an earlier income year; and</w:t>
      </w:r>
    </w:p>
    <w:p w:rsidR="003C608A" w:rsidRPr="0098625E" w:rsidRDefault="003C608A">
      <w:pPr>
        <w:pStyle w:val="indenta"/>
        <w:suppressLineNumbers/>
      </w:pPr>
      <w:r w:rsidRPr="0098625E">
        <w:tab/>
        <w:t>(b)</w:t>
      </w:r>
      <w:r w:rsidRPr="0098625E">
        <w:tab/>
        <w:t>in the 1997</w:t>
      </w:r>
      <w:r w:rsidRPr="0098625E">
        <w:noBreakHyphen/>
        <w:t>98 income year or a later income year you dispose of the road or building;</w:t>
      </w:r>
    </w:p>
    <w:p w:rsidR="003C608A" w:rsidRPr="0098625E" w:rsidRDefault="003C608A">
      <w:pPr>
        <w:pStyle w:val="subsection2"/>
        <w:suppressLineNumbers/>
      </w:pPr>
      <w:r w:rsidRPr="0098625E">
        <w:t>Subdivision</w:t>
      </w:r>
      <w:r w:rsidRPr="0098625E">
        <w:rPr>
          <w:sz w:val="20"/>
          <w:szCs w:val="20"/>
        </w:rPr>
        <w:t> </w:t>
      </w:r>
      <w:r w:rsidRPr="0098625E">
        <w:t>41</w:t>
      </w:r>
      <w:r w:rsidRPr="0098625E">
        <w:noBreakHyphen/>
        <w:t xml:space="preserve">A of the </w:t>
      </w:r>
      <w:r w:rsidRPr="0098625E">
        <w:rPr>
          <w:i/>
          <w:iCs/>
        </w:rPr>
        <w:t xml:space="preserve">Income Tax Assessment Act 1997 </w:t>
      </w:r>
      <w:r w:rsidRPr="0098625E">
        <w:t>(which sets out Common rule 1 dealing with roll</w:t>
      </w:r>
      <w:r w:rsidRPr="0098625E">
        <w:noBreakHyphen/>
        <w:t>over relief for related entities)</w:t>
      </w:r>
      <w:r w:rsidRPr="0098625E">
        <w:rPr>
          <w:i/>
          <w:iCs/>
        </w:rPr>
        <w:t xml:space="preserve"> </w:t>
      </w:r>
      <w:r w:rsidRPr="0098625E">
        <w:t>applies as if:</w:t>
      </w:r>
    </w:p>
    <w:p w:rsidR="003C608A" w:rsidRPr="0098625E" w:rsidRDefault="003C608A">
      <w:pPr>
        <w:pStyle w:val="indenta"/>
        <w:suppressLineNumbers/>
      </w:pPr>
      <w:r w:rsidRPr="0098625E">
        <w:tab/>
        <w:t>(c)</w:t>
      </w:r>
      <w:r w:rsidRPr="0098625E">
        <w:tab/>
        <w:t>a reference in that Common rule to the rules for the capital allowance included a reference to that Division (except section 124J); and</w:t>
      </w:r>
    </w:p>
    <w:p w:rsidR="003C608A" w:rsidRPr="0098625E" w:rsidRDefault="003C608A">
      <w:pPr>
        <w:pStyle w:val="indenta"/>
        <w:suppressLineNumbers/>
      </w:pPr>
      <w:r w:rsidRPr="0098625E">
        <w:lastRenderedPageBreak/>
        <w:tab/>
        <w:t>(d)</w:t>
      </w:r>
      <w:r w:rsidRPr="0098625E">
        <w:tab/>
        <w:t>that Common rule had applied to any disposal of the road or building during or before the 1996</w:t>
      </w:r>
      <w:r w:rsidRPr="0098625E">
        <w:noBreakHyphen/>
        <w:t>97 income year for which roll</w:t>
      </w:r>
      <w:r w:rsidRPr="0098625E">
        <w:noBreakHyphen/>
        <w:t xml:space="preserve">over relief was available under section 124GA or 124JD of the </w:t>
      </w:r>
      <w:r w:rsidRPr="0098625E">
        <w:rPr>
          <w:i/>
          <w:iCs/>
        </w:rPr>
        <w:t>Income Tax Assessment Act 1936</w:t>
      </w:r>
      <w:r w:rsidRPr="0098625E">
        <w:t>.</w:t>
      </w:r>
    </w:p>
    <w:p w:rsidR="003C608A" w:rsidRPr="0098625E" w:rsidRDefault="003C608A" w:rsidP="00850181">
      <w:pPr>
        <w:pStyle w:val="ActHead5"/>
      </w:pPr>
      <w:bookmarkStart w:id="766" w:name="_Toc151021614"/>
      <w:r w:rsidRPr="0098625E">
        <w:t>387</w:t>
      </w:r>
      <w:r w:rsidRPr="0098625E">
        <w:noBreakHyphen/>
        <w:t>507  Transitional provision for certain non-arm’s length transactions</w:t>
      </w:r>
      <w:bookmarkEnd w:id="766"/>
    </w:p>
    <w:p w:rsidR="003C608A" w:rsidRPr="0098625E" w:rsidRDefault="003C608A">
      <w:pPr>
        <w:pStyle w:val="subsection"/>
        <w:suppressLineNumbers/>
      </w:pPr>
      <w:r w:rsidRPr="0098625E">
        <w:tab/>
        <w:t>(1)</w:t>
      </w:r>
      <w:r w:rsidRPr="0098625E">
        <w:tab/>
        <w:t>If:</w:t>
      </w:r>
    </w:p>
    <w:p w:rsidR="003C608A" w:rsidRPr="0098625E" w:rsidRDefault="003C608A">
      <w:pPr>
        <w:pStyle w:val="indenta"/>
        <w:suppressLineNumbers/>
      </w:pPr>
      <w:r w:rsidRPr="0098625E">
        <w:tab/>
        <w:t>(a)</w:t>
      </w:r>
      <w:r w:rsidRPr="0098625E">
        <w:tab/>
        <w:t xml:space="preserve">an entity incurred capital expenditure on an access road or a timber mill building for which the entity has deducted, or can deduct, an amount for a year of income before the </w:t>
      </w:r>
      <w:r w:rsidRPr="0098625E">
        <w:br/>
        <w:t xml:space="preserve">1997-98 income year under Division 10A of Part III of the </w:t>
      </w:r>
      <w:r w:rsidRPr="0098625E">
        <w:rPr>
          <w:i/>
          <w:iCs/>
        </w:rPr>
        <w:t>Income Tax Assessment Act 1936</w:t>
      </w:r>
      <w:r w:rsidRPr="0098625E">
        <w:t xml:space="preserve"> (except section 124J); and</w:t>
      </w:r>
    </w:p>
    <w:p w:rsidR="003C608A" w:rsidRPr="0098625E" w:rsidRDefault="003C608A">
      <w:pPr>
        <w:pStyle w:val="indenta"/>
        <w:suppressLineNumbers/>
      </w:pPr>
      <w:r w:rsidRPr="0098625E">
        <w:tab/>
        <w:t>(b)</w:t>
      </w:r>
      <w:r w:rsidRPr="0098625E">
        <w:tab/>
        <w:t>the entity disposes of the road or building during the 1997-98 income year or a later income year in a transaction in which the parties do not deal at arm’s length; and</w:t>
      </w:r>
    </w:p>
    <w:p w:rsidR="003C608A" w:rsidRPr="0098625E" w:rsidRDefault="003C608A">
      <w:pPr>
        <w:pStyle w:val="indenta"/>
        <w:keepNext/>
        <w:keepLines/>
        <w:suppressLineNumbers/>
      </w:pPr>
      <w:r w:rsidRPr="0098625E">
        <w:tab/>
        <w:t>(c)</w:t>
      </w:r>
      <w:r w:rsidRPr="0098625E">
        <w:tab/>
        <w:t>under the transaction the entity receives an amount less than the market value of what the amount is for; and</w:t>
      </w:r>
    </w:p>
    <w:p w:rsidR="003C608A" w:rsidRPr="0098625E" w:rsidRDefault="003C608A">
      <w:pPr>
        <w:pStyle w:val="indenta"/>
        <w:keepNext/>
        <w:keepLines/>
        <w:suppressLineNumbers/>
      </w:pPr>
      <w:r w:rsidRPr="0098625E">
        <w:tab/>
        <w:t>(d)</w:t>
      </w:r>
      <w:r w:rsidRPr="0098625E">
        <w:tab/>
        <w:t>subsection 41</w:t>
      </w:r>
      <w:r w:rsidRPr="0098625E">
        <w:noBreakHyphen/>
        <w:t xml:space="preserve">65(2) of the </w:t>
      </w:r>
      <w:r w:rsidRPr="0098625E">
        <w:rPr>
          <w:i/>
          <w:iCs/>
        </w:rPr>
        <w:t>Income Tax Assessment Act 1997</w:t>
      </w:r>
      <w:r w:rsidRPr="0098625E">
        <w:t xml:space="preserve"> does not apply;</w:t>
      </w:r>
    </w:p>
    <w:p w:rsidR="003C608A" w:rsidRPr="0098625E" w:rsidRDefault="003C608A">
      <w:pPr>
        <w:pStyle w:val="subsection2"/>
        <w:keepNext/>
        <w:keepLines/>
        <w:suppressLineNumbers/>
      </w:pPr>
      <w:r w:rsidRPr="0098625E">
        <w:t>the entity is taken to have received that market value for the disposal.</w:t>
      </w:r>
    </w:p>
    <w:p w:rsidR="003C608A" w:rsidRPr="0098625E" w:rsidRDefault="003C608A">
      <w:pPr>
        <w:pStyle w:val="subsection"/>
        <w:keepNext/>
        <w:keepLines/>
        <w:suppressLineNumbers/>
      </w:pPr>
      <w:r w:rsidRPr="0098625E">
        <w:tab/>
        <w:t>(2)</w:t>
      </w:r>
      <w:r w:rsidRPr="0098625E">
        <w:tab/>
        <w:t>In determining whether the parties to the transaction dealt at arm’s length, consider any connection between them, as well as any other relevant circumstance.</w:t>
      </w:r>
    </w:p>
    <w:p w:rsidR="003C608A" w:rsidRPr="0098625E" w:rsidRDefault="003C608A" w:rsidP="00850181">
      <w:pPr>
        <w:pStyle w:val="ActHead7"/>
      </w:pPr>
      <w:bookmarkStart w:id="767" w:name="_Toc151021615"/>
      <w:r w:rsidRPr="0098625E">
        <w:t>Part 2—Consequential amendment of the Income Tax Assessment Act 1997</w:t>
      </w:r>
      <w:bookmarkEnd w:id="767"/>
    </w:p>
    <w:p w:rsidR="003C608A" w:rsidRPr="0098625E" w:rsidRDefault="003C608A">
      <w:pPr>
        <w:pStyle w:val="ItemHead"/>
        <w:suppressLineNumbers/>
      </w:pPr>
      <w:r w:rsidRPr="0098625E">
        <w:t>2  Section 10-5 (table item headed “timber”)</w:t>
      </w:r>
    </w:p>
    <w:p w:rsidR="003C608A" w:rsidRPr="0098625E" w:rsidRDefault="003C608A">
      <w:pPr>
        <w:pStyle w:val="Item"/>
        <w:suppressLineNumbers/>
      </w:pPr>
      <w:r w:rsidRPr="0098625E">
        <w:t>Omit: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access road, balancing adjustment on the disposal of</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rPr>
                <w:b/>
                <w:bCs/>
              </w:rPr>
              <w:t>124G</w:t>
            </w:r>
          </w:p>
        </w:tc>
      </w:tr>
    </w:tbl>
    <w:p w:rsidR="003C608A" w:rsidRPr="0098625E" w:rsidRDefault="003C608A">
      <w:pPr>
        <w:pStyle w:val="Item"/>
        <w:suppressLineNumbers/>
      </w:pPr>
      <w:r w:rsidRPr="0098625E">
        <w:t>substitute:</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forestry road, balancing adjustment on the disposal of</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t>387</w:t>
            </w:r>
            <w:r w:rsidRPr="0098625E">
              <w:noBreakHyphen/>
              <w:t>485</w:t>
            </w:r>
          </w:p>
        </w:tc>
      </w:tr>
    </w:tbl>
    <w:p w:rsidR="003C608A" w:rsidRPr="0098625E" w:rsidRDefault="003C608A">
      <w:pPr>
        <w:pStyle w:val="ItemHead"/>
        <w:suppressLineNumbers/>
      </w:pPr>
      <w:r w:rsidRPr="0098625E">
        <w:t>3  Section 10-5 (table item headed “timber”)</w:t>
      </w:r>
    </w:p>
    <w:p w:rsidR="003C608A" w:rsidRPr="0098625E" w:rsidRDefault="003C608A">
      <w:pPr>
        <w:pStyle w:val="Item"/>
        <w:suppressLineNumbers/>
      </w:pPr>
      <w:r w:rsidRPr="0098625E">
        <w:t>Omit “</w:t>
      </w:r>
      <w:r w:rsidRPr="0098625E">
        <w:rPr>
          <w:b/>
          <w:bCs/>
        </w:rPr>
        <w:t>124JB</w:t>
      </w:r>
      <w:r w:rsidRPr="0098625E">
        <w:t>”, substitute “387-485”.</w:t>
      </w:r>
    </w:p>
    <w:p w:rsidR="003C608A" w:rsidRPr="0098625E" w:rsidRDefault="003C608A">
      <w:pPr>
        <w:pStyle w:val="ItemHead"/>
        <w:suppressLineNumbers/>
      </w:pPr>
      <w:r w:rsidRPr="0098625E">
        <w:lastRenderedPageBreak/>
        <w:t>4  Section 12-5 (table item headed “electricity connections”)</w:t>
      </w:r>
    </w:p>
    <w:p w:rsidR="003C608A" w:rsidRPr="0098625E" w:rsidRDefault="003C608A">
      <w:pPr>
        <w:pStyle w:val="Item"/>
        <w:suppressLineNumbers/>
      </w:pPr>
      <w:r w:rsidRPr="0098625E">
        <w:t>Omit “</w:t>
      </w:r>
      <w:r w:rsidRPr="0098625E">
        <w:rPr>
          <w:b/>
          <w:bCs/>
        </w:rPr>
        <w:t>70A</w:t>
      </w:r>
      <w:r w:rsidRPr="0098625E">
        <w:t>”, substitute “Subdivision 387</w:t>
      </w:r>
      <w:r w:rsidRPr="0098625E">
        <w:noBreakHyphen/>
        <w:t>E”.</w:t>
      </w:r>
    </w:p>
    <w:p w:rsidR="003C608A" w:rsidRPr="0098625E" w:rsidRDefault="003C608A">
      <w:pPr>
        <w:pStyle w:val="ItemHead"/>
        <w:suppressLineNumbers/>
      </w:pPr>
      <w:r w:rsidRPr="0098625E">
        <w:t>5  Section 12-5 (table item headed “primary production”)</w:t>
      </w:r>
    </w:p>
    <w:p w:rsidR="003C608A" w:rsidRPr="0098625E" w:rsidRDefault="003C608A">
      <w:pPr>
        <w:pStyle w:val="Item"/>
        <w:suppressLineNumbers/>
      </w:pPr>
      <w:r w:rsidRPr="0098625E">
        <w:t>Omit: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grape vines, expenditure incurred in establishing</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rPr>
                <w:b/>
                <w:bCs/>
              </w:rPr>
              <w:t>75AA</w:t>
            </w:r>
          </w:p>
        </w:tc>
      </w:tr>
    </w:tbl>
    <w:p w:rsidR="003C608A" w:rsidRPr="0098625E" w:rsidRDefault="003C608A">
      <w:pPr>
        <w:pStyle w:val="Item"/>
        <w:suppressLineNumbers/>
      </w:pPr>
      <w:r w:rsidRPr="0098625E">
        <w:t>substitute:</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grapevines, expenditure incurred in establishing</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t>Subdivision 387</w:t>
            </w:r>
            <w:r w:rsidRPr="0098625E">
              <w:noBreakHyphen/>
              <w:t>D</w:t>
            </w:r>
          </w:p>
        </w:tc>
      </w:tr>
    </w:tbl>
    <w:p w:rsidR="003C608A" w:rsidRPr="0098625E" w:rsidRDefault="003C608A">
      <w:pPr>
        <w:pStyle w:val="ItemHead"/>
        <w:suppressLineNumbers/>
      </w:pPr>
      <w:r w:rsidRPr="0098625E">
        <w:t>6  Section 12-5 (table item headed “primary production”)</w:t>
      </w:r>
    </w:p>
    <w:p w:rsidR="003C608A" w:rsidRPr="0098625E" w:rsidRDefault="003C608A">
      <w:pPr>
        <w:pStyle w:val="Item"/>
        <w:suppressLineNumbers/>
      </w:pPr>
      <w:r w:rsidRPr="0098625E">
        <w:t>Omit: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land degradation, expenses incurred in preventing</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rPr>
                <w:b/>
                <w:bCs/>
              </w:rPr>
              <w:t>75D</w:t>
            </w:r>
          </w:p>
        </w:tc>
      </w:tr>
    </w:tbl>
    <w:p w:rsidR="003C608A" w:rsidRPr="0098625E" w:rsidRDefault="003C608A">
      <w:pPr>
        <w:pStyle w:val="Item"/>
        <w:suppressLineNumbers/>
      </w:pPr>
      <w:r w:rsidRPr="0098625E">
        <w:t>substitute:</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proofErr w:type="spellStart"/>
            <w:r w:rsidRPr="0098625E">
              <w:t>landcare</w:t>
            </w:r>
            <w:proofErr w:type="spellEnd"/>
            <w:r w:rsidRPr="0098625E">
              <w:t xml:space="preserve"> operations, expenditure on</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t>Subdivision 387</w:t>
            </w:r>
            <w:r w:rsidRPr="0098625E">
              <w:noBreakHyphen/>
              <w:t>A</w:t>
            </w:r>
          </w:p>
        </w:tc>
      </w:tr>
    </w:tbl>
    <w:p w:rsidR="003C608A" w:rsidRPr="0098625E" w:rsidRDefault="003C608A">
      <w:pPr>
        <w:pStyle w:val="ItemHead"/>
        <w:suppressLineNumbers/>
      </w:pPr>
      <w:r w:rsidRPr="0098625E">
        <w:t>7  Section 12-5 (table item headed “primary production”)</w:t>
      </w:r>
    </w:p>
    <w:p w:rsidR="003C608A" w:rsidRPr="0098625E" w:rsidRDefault="003C608A">
      <w:pPr>
        <w:pStyle w:val="Item"/>
        <w:suppressLineNumbers/>
      </w:pPr>
      <w:r w:rsidRPr="0098625E">
        <w:t>Omit “</w:t>
      </w:r>
      <w:r w:rsidRPr="0098625E">
        <w:rPr>
          <w:b/>
          <w:bCs/>
        </w:rPr>
        <w:t>70</w:t>
      </w:r>
      <w:r w:rsidRPr="0098625E">
        <w:t>”, substitute “Subdivision 387</w:t>
      </w:r>
      <w:r w:rsidRPr="0098625E">
        <w:noBreakHyphen/>
        <w:t>F”.</w:t>
      </w:r>
    </w:p>
    <w:p w:rsidR="003C608A" w:rsidRPr="0098625E" w:rsidRDefault="003C608A">
      <w:pPr>
        <w:pStyle w:val="ItemHead"/>
        <w:suppressLineNumbers/>
      </w:pPr>
      <w:r w:rsidRPr="0098625E">
        <w:t>8  Section 12-5 (table item headed “primary production”)</w:t>
      </w:r>
    </w:p>
    <w:p w:rsidR="003C608A" w:rsidRPr="0098625E" w:rsidRDefault="003C608A">
      <w:pPr>
        <w:pStyle w:val="Item"/>
        <w:suppressLineNumbers/>
      </w:pPr>
      <w:r w:rsidRPr="0098625E">
        <w:t>Omit “</w:t>
      </w:r>
      <w:r w:rsidRPr="0098625E">
        <w:rPr>
          <w:b/>
          <w:bCs/>
        </w:rPr>
        <w:t>75B</w:t>
      </w:r>
      <w:r w:rsidRPr="0098625E">
        <w:t>”, substitute “Subdivision 387</w:t>
      </w:r>
      <w:r w:rsidRPr="0098625E">
        <w:noBreakHyphen/>
        <w:t>B”.</w:t>
      </w:r>
    </w:p>
    <w:p w:rsidR="003C608A" w:rsidRPr="0098625E" w:rsidRDefault="003C608A">
      <w:pPr>
        <w:pStyle w:val="ItemHead"/>
        <w:suppressLineNumbers/>
      </w:pPr>
      <w:r w:rsidRPr="0098625E">
        <w:t>9  Section 12-5 (table item headed “timber”)</w:t>
      </w:r>
    </w:p>
    <w:p w:rsidR="003C608A" w:rsidRPr="0098625E" w:rsidRDefault="003C608A">
      <w:pPr>
        <w:pStyle w:val="Item"/>
        <w:suppressLineNumbers/>
      </w:pPr>
      <w:r w:rsidRPr="0098625E">
        <w:t>Omit: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access roads for timber operations, expenditure on</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rPr>
                <w:b/>
                <w:bCs/>
              </w:rPr>
              <w:t>124F</w:t>
            </w:r>
          </w:p>
        </w:tc>
      </w:tr>
    </w:tbl>
    <w:p w:rsidR="003C608A" w:rsidRPr="0098625E" w:rsidRDefault="003C608A">
      <w:pPr>
        <w:pStyle w:val="ItemHead"/>
        <w:suppressLineNumbers/>
      </w:pPr>
      <w:r w:rsidRPr="0098625E">
        <w:t>10  Section 12-5 (table item headed “timber”)</w:t>
      </w:r>
    </w:p>
    <w:p w:rsidR="003C608A" w:rsidRPr="0098625E" w:rsidRDefault="003C608A">
      <w:pPr>
        <w:pStyle w:val="Item"/>
        <w:suppressLineNumbers/>
      </w:pPr>
      <w:r w:rsidRPr="0098625E">
        <w:t>After:</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felling trees, deduction of price of land attributable to trees felled or of price of right to fell trees</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br/>
              <w:t>70</w:t>
            </w:r>
            <w:r w:rsidRPr="0098625E">
              <w:noBreakHyphen/>
              <w:t>120</w:t>
            </w:r>
          </w:p>
        </w:tc>
      </w:tr>
    </w:tbl>
    <w:p w:rsidR="003C608A" w:rsidRPr="0098625E" w:rsidRDefault="003C608A">
      <w:pPr>
        <w:pStyle w:val="Item"/>
        <w:suppressLineNumbers/>
      </w:pPr>
      <w:r w:rsidRPr="0098625E">
        <w:t>insert: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forestry roads, expenditure on</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t>Subdivision 387</w:t>
            </w:r>
            <w:r w:rsidRPr="0098625E">
              <w:noBreakHyphen/>
              <w:t>G</w:t>
            </w:r>
          </w:p>
        </w:tc>
      </w:tr>
    </w:tbl>
    <w:p w:rsidR="003C608A" w:rsidRPr="0098625E" w:rsidRDefault="003C608A">
      <w:pPr>
        <w:pStyle w:val="ItemHead"/>
        <w:suppressLineNumbers/>
      </w:pPr>
      <w:r w:rsidRPr="0098625E">
        <w:t>11  Section 12-5 (table item headed “timber”)</w:t>
      </w:r>
    </w:p>
    <w:p w:rsidR="003C608A" w:rsidRPr="0098625E" w:rsidRDefault="003C608A">
      <w:pPr>
        <w:pStyle w:val="Item"/>
        <w:suppressLineNumbers/>
      </w:pPr>
      <w:r w:rsidRPr="0098625E">
        <w:t>Omit “</w:t>
      </w:r>
      <w:r w:rsidRPr="0098625E">
        <w:rPr>
          <w:b/>
          <w:bCs/>
        </w:rPr>
        <w:t>124JA to 124JD</w:t>
      </w:r>
      <w:r w:rsidRPr="0098625E">
        <w:t>”, substitute “Subdivision 387</w:t>
      </w:r>
      <w:r w:rsidRPr="0098625E">
        <w:noBreakHyphen/>
        <w:t>G”.</w:t>
      </w:r>
    </w:p>
    <w:p w:rsidR="003C608A" w:rsidRPr="0098625E" w:rsidRDefault="003C608A">
      <w:pPr>
        <w:pStyle w:val="ItemHead"/>
        <w:suppressLineNumbers/>
      </w:pPr>
      <w:r w:rsidRPr="0098625E">
        <w:lastRenderedPageBreak/>
        <w:t>12  Section 40-30 (table item dealing with electricity connections, column headed “What expenditure qualifies?”)</w:t>
      </w:r>
    </w:p>
    <w:p w:rsidR="003C608A" w:rsidRPr="0098625E" w:rsidRDefault="003C608A">
      <w:pPr>
        <w:pStyle w:val="Item"/>
        <w:suppressLineNumbers/>
      </w:pPr>
      <w:r w:rsidRPr="0098625E">
        <w:t>Omit “mains electricity facilities on land used or intended for use in producing assessable income”, substitute “supply of mains electricity for use in a business for producing assessable income on land in Australia”.</w:t>
      </w:r>
    </w:p>
    <w:p w:rsidR="003C608A" w:rsidRPr="0098625E" w:rsidRDefault="003C608A">
      <w:pPr>
        <w:pStyle w:val="ItemHead"/>
        <w:suppressLineNumbers/>
      </w:pPr>
      <w:r w:rsidRPr="0098625E">
        <w:t>13  Section 40-30 (table item dealing with electricity connections, column headed “For more detail, see ...”)</w:t>
      </w:r>
    </w:p>
    <w:p w:rsidR="003C608A" w:rsidRPr="0098625E" w:rsidRDefault="003C608A">
      <w:pPr>
        <w:pStyle w:val="Item"/>
        <w:suppressLineNumbers/>
      </w:pPr>
      <w:r w:rsidRPr="0098625E">
        <w:t>Omit “</w:t>
      </w:r>
      <w:r w:rsidRPr="0098625E">
        <w:rPr>
          <w:b/>
          <w:bCs/>
        </w:rPr>
        <w:t>Section 70A</w:t>
      </w:r>
      <w:r w:rsidRPr="0098625E">
        <w:t>”, substitute “Subdivision 387</w:t>
      </w:r>
      <w:r w:rsidRPr="0098625E">
        <w:noBreakHyphen/>
        <w:t>E”.</w:t>
      </w:r>
    </w:p>
    <w:p w:rsidR="003C608A" w:rsidRPr="0098625E" w:rsidRDefault="003C608A">
      <w:pPr>
        <w:pStyle w:val="ItemHead"/>
        <w:suppressLineNumbers/>
      </w:pPr>
      <w:r w:rsidRPr="0098625E">
        <w:t>14  Section 40-30 (table item dealing with grapevines, column headed “For more detail, see ...”)</w:t>
      </w:r>
    </w:p>
    <w:p w:rsidR="003C608A" w:rsidRPr="0098625E" w:rsidRDefault="003C608A">
      <w:pPr>
        <w:pStyle w:val="Item"/>
        <w:suppressLineNumbers/>
      </w:pPr>
      <w:r w:rsidRPr="0098625E">
        <w:t>Omit “</w:t>
      </w:r>
      <w:r w:rsidRPr="0098625E">
        <w:rPr>
          <w:b/>
          <w:bCs/>
        </w:rPr>
        <w:t>Section 75AA</w:t>
      </w:r>
      <w:r w:rsidRPr="0098625E">
        <w:t>”, substitute “Subdivision 387</w:t>
      </w:r>
      <w:r w:rsidRPr="0098625E">
        <w:noBreakHyphen/>
        <w:t>D”.</w:t>
      </w:r>
    </w:p>
    <w:p w:rsidR="003C608A" w:rsidRPr="0098625E" w:rsidRDefault="003C608A">
      <w:pPr>
        <w:pStyle w:val="ItemHead"/>
        <w:suppressLineNumbers/>
      </w:pPr>
      <w:r w:rsidRPr="0098625E">
        <w:t>15  Section 40-30 (table item dealing with land degradation)</w:t>
      </w:r>
    </w:p>
    <w:p w:rsidR="003C608A" w:rsidRPr="0098625E" w:rsidRDefault="003C608A">
      <w:pPr>
        <w:pStyle w:val="Item"/>
        <w:suppressLineNumbers/>
      </w:pPr>
      <w:r w:rsidRPr="0098625E">
        <w:t>Omit “</w:t>
      </w:r>
      <w:r w:rsidRPr="0098625E">
        <w:rPr>
          <w:b/>
          <w:bCs/>
        </w:rPr>
        <w:t>Land degradation</w:t>
      </w:r>
      <w:r w:rsidRPr="0098625E">
        <w:t>”, substitute “</w:t>
      </w:r>
      <w:r w:rsidRPr="0098625E">
        <w:rPr>
          <w:b/>
          <w:bCs/>
        </w:rPr>
        <w:t>Landcare operations</w:t>
      </w:r>
      <w:r w:rsidRPr="0098625E">
        <w:t>”.</w:t>
      </w:r>
    </w:p>
    <w:p w:rsidR="003C608A" w:rsidRPr="0098625E" w:rsidRDefault="003C608A">
      <w:pPr>
        <w:pStyle w:val="ItemHead"/>
        <w:suppressLineNumbers/>
      </w:pPr>
      <w:r w:rsidRPr="0098625E">
        <w:t>16  Section 40-30 (table item dealing with land degradation, column headed “What expenditure qualifies?”)</w:t>
      </w:r>
    </w:p>
    <w:p w:rsidR="003C608A" w:rsidRPr="0098625E" w:rsidRDefault="003C608A">
      <w:pPr>
        <w:pStyle w:val="Item"/>
        <w:keepNext/>
        <w:suppressLineNumbers/>
      </w:pPr>
      <w:r w:rsidRPr="0098625E">
        <w:t>Omit “activities to prevent degradation of land”, substitute “</w:t>
      </w:r>
      <w:proofErr w:type="spellStart"/>
      <w:r w:rsidRPr="0098625E">
        <w:t>landcare</w:t>
      </w:r>
      <w:proofErr w:type="spellEnd"/>
      <w:r w:rsidRPr="0098625E">
        <w:t xml:space="preserve"> operations”.</w:t>
      </w:r>
    </w:p>
    <w:p w:rsidR="003C608A" w:rsidRPr="0098625E" w:rsidRDefault="003C608A">
      <w:pPr>
        <w:pStyle w:val="ItemHead"/>
        <w:suppressLineNumbers/>
      </w:pPr>
      <w:r w:rsidRPr="0098625E">
        <w:t>17  Section 40-30 (table item dealing with land degradation, column headed “For more detail, see ...”)</w:t>
      </w:r>
    </w:p>
    <w:p w:rsidR="003C608A" w:rsidRPr="0098625E" w:rsidRDefault="003C608A">
      <w:pPr>
        <w:pStyle w:val="Item"/>
        <w:suppressLineNumbers/>
      </w:pPr>
      <w:r w:rsidRPr="0098625E">
        <w:t>Omit “</w:t>
      </w:r>
      <w:r w:rsidRPr="0098625E">
        <w:rPr>
          <w:b/>
          <w:bCs/>
        </w:rPr>
        <w:t>Section 75D</w:t>
      </w:r>
      <w:r w:rsidRPr="0098625E">
        <w:t>”, substitute “Subdivision 387</w:t>
      </w:r>
      <w:r w:rsidRPr="0098625E">
        <w:noBreakHyphen/>
        <w:t>A”.</w:t>
      </w:r>
    </w:p>
    <w:p w:rsidR="003C608A" w:rsidRPr="0098625E" w:rsidRDefault="003C608A">
      <w:pPr>
        <w:pStyle w:val="ItemHead"/>
        <w:suppressLineNumbers/>
      </w:pPr>
      <w:r w:rsidRPr="0098625E">
        <w:t>18  Section 40-30 (table item dealing with telephone lines, column headed “For more detail, see ...”)</w:t>
      </w:r>
    </w:p>
    <w:p w:rsidR="003C608A" w:rsidRPr="0098625E" w:rsidRDefault="003C608A">
      <w:pPr>
        <w:pStyle w:val="Item"/>
        <w:suppressLineNumbers/>
      </w:pPr>
      <w:r w:rsidRPr="0098625E">
        <w:t>Omit “</w:t>
      </w:r>
      <w:r w:rsidRPr="0098625E">
        <w:rPr>
          <w:b/>
          <w:bCs/>
        </w:rPr>
        <w:t>Section 70</w:t>
      </w:r>
      <w:r w:rsidRPr="0098625E">
        <w:t>”, substitute “Subdivision 387</w:t>
      </w:r>
      <w:r w:rsidRPr="0098625E">
        <w:noBreakHyphen/>
        <w:t>F”.</w:t>
      </w:r>
    </w:p>
    <w:p w:rsidR="003C608A" w:rsidRPr="0098625E" w:rsidRDefault="003C608A">
      <w:pPr>
        <w:pStyle w:val="ItemHead"/>
        <w:suppressLineNumbers/>
      </w:pPr>
      <w:r w:rsidRPr="0098625E">
        <w:t>19  Section 40-30 (table item dealing with timber mill buildings, column headed “For more detail, see ...”)</w:t>
      </w:r>
    </w:p>
    <w:p w:rsidR="003C608A" w:rsidRPr="0098625E" w:rsidRDefault="003C608A">
      <w:pPr>
        <w:pStyle w:val="Item"/>
        <w:suppressLineNumbers/>
      </w:pPr>
      <w:r w:rsidRPr="0098625E">
        <w:t>Omit “</w:t>
      </w:r>
      <w:r w:rsidRPr="0098625E">
        <w:rPr>
          <w:b/>
          <w:bCs/>
        </w:rPr>
        <w:t>Subdivision B of Division 10A of Part III</w:t>
      </w:r>
      <w:r w:rsidRPr="0098625E">
        <w:t>”, substitute “Subdivision 387</w:t>
      </w:r>
      <w:r w:rsidRPr="0098625E">
        <w:noBreakHyphen/>
        <w:t>G”.</w:t>
      </w:r>
    </w:p>
    <w:p w:rsidR="003C608A" w:rsidRPr="0098625E" w:rsidRDefault="003C608A">
      <w:pPr>
        <w:pStyle w:val="ItemHead"/>
        <w:suppressLineNumbers/>
      </w:pPr>
      <w:r w:rsidRPr="0098625E">
        <w:t>20  Section 40-30 (table item dealing with timber operations)</w:t>
      </w:r>
    </w:p>
    <w:p w:rsidR="003C608A" w:rsidRPr="0098625E" w:rsidRDefault="003C608A">
      <w:pPr>
        <w:pStyle w:val="Item"/>
        <w:suppressLineNumbers/>
      </w:pPr>
      <w:r w:rsidRPr="0098625E">
        <w:lastRenderedPageBreak/>
        <w:t>Omit “</w:t>
      </w:r>
      <w:r w:rsidRPr="0098625E">
        <w:rPr>
          <w:b/>
          <w:bCs/>
        </w:rPr>
        <w:t>operations: access</w:t>
      </w:r>
      <w:r w:rsidRPr="0098625E">
        <w:t>”, substitute “</w:t>
      </w:r>
      <w:r w:rsidRPr="0098625E">
        <w:rPr>
          <w:b/>
          <w:bCs/>
        </w:rPr>
        <w:t>operations: forestry</w:t>
      </w:r>
      <w:r w:rsidRPr="0098625E">
        <w:t>”.</w:t>
      </w:r>
    </w:p>
    <w:p w:rsidR="003C608A" w:rsidRPr="0098625E" w:rsidRDefault="003C608A">
      <w:pPr>
        <w:pStyle w:val="ItemHead"/>
        <w:suppressLineNumbers/>
      </w:pPr>
      <w:r w:rsidRPr="0098625E">
        <w:t>21  Section 40-30 (table item dealing with timber operations, column headed “What expenditure qualifies?”)</w:t>
      </w:r>
    </w:p>
    <w:p w:rsidR="003C608A" w:rsidRPr="0098625E" w:rsidRDefault="003C608A">
      <w:pPr>
        <w:pStyle w:val="Item"/>
        <w:suppressLineNumbers/>
      </w:pPr>
      <w:r w:rsidRPr="0098625E">
        <w:t>Omit “on access”, substitute “on forestry”.</w:t>
      </w:r>
    </w:p>
    <w:p w:rsidR="003C608A" w:rsidRPr="0098625E" w:rsidRDefault="003C608A">
      <w:pPr>
        <w:pStyle w:val="ItemHead"/>
        <w:suppressLineNumbers/>
      </w:pPr>
      <w:r w:rsidRPr="0098625E">
        <w:t>22  Section 40-30 (table item dealing with timber operations, column headed “For more detail, see ...”)</w:t>
      </w:r>
    </w:p>
    <w:p w:rsidR="003C608A" w:rsidRPr="0098625E" w:rsidRDefault="003C608A">
      <w:pPr>
        <w:pStyle w:val="Item"/>
        <w:suppressLineNumbers/>
      </w:pPr>
      <w:r w:rsidRPr="0098625E">
        <w:t>Omit “</w:t>
      </w:r>
      <w:r w:rsidRPr="0098625E">
        <w:rPr>
          <w:b/>
          <w:bCs/>
        </w:rPr>
        <w:t>Subdivision A of Division 10A of Part III</w:t>
      </w:r>
      <w:r w:rsidRPr="0098625E">
        <w:t>”, substitute “Subdivision 387</w:t>
      </w:r>
      <w:r w:rsidRPr="0098625E">
        <w:noBreakHyphen/>
        <w:t>G”.</w:t>
      </w:r>
    </w:p>
    <w:p w:rsidR="003C608A" w:rsidRPr="0098625E" w:rsidRDefault="003C608A">
      <w:pPr>
        <w:pStyle w:val="ItemHead"/>
        <w:suppressLineNumbers/>
      </w:pPr>
      <w:r w:rsidRPr="0098625E">
        <w:t>23  Section 40-30 (table item dealing with water conservation, column headed “For more detail, see ...”)</w:t>
      </w:r>
    </w:p>
    <w:p w:rsidR="003C608A" w:rsidRPr="0098625E" w:rsidRDefault="003C608A">
      <w:pPr>
        <w:pStyle w:val="Item"/>
        <w:suppressLineNumbers/>
      </w:pPr>
      <w:r w:rsidRPr="0098625E">
        <w:t>Omit “</w:t>
      </w:r>
      <w:r w:rsidRPr="0098625E">
        <w:rPr>
          <w:b/>
          <w:bCs/>
        </w:rPr>
        <w:t>Section 75B</w:t>
      </w:r>
      <w:r w:rsidRPr="0098625E">
        <w:t>”, substitute “Subdivision 387</w:t>
      </w:r>
      <w:r w:rsidRPr="0098625E">
        <w:noBreakHyphen/>
        <w:t>B”.</w:t>
      </w:r>
    </w:p>
    <w:p w:rsidR="003C608A" w:rsidRPr="0098625E" w:rsidRDefault="003C608A">
      <w:pPr>
        <w:pStyle w:val="ItemHead"/>
        <w:suppressLineNumbers/>
      </w:pPr>
      <w:r w:rsidRPr="0098625E">
        <w:t>24  Section 41-5 (after the table item dealing with depreciation)</w:t>
      </w:r>
    </w:p>
    <w:p w:rsidR="003C608A" w:rsidRPr="0098625E" w:rsidRDefault="003C608A">
      <w:pPr>
        <w:pStyle w:val="Item"/>
        <w:keepNext/>
        <w:suppressLineNumbers/>
      </w:pPr>
      <w:r w:rsidRPr="0098625E">
        <w:t>Insert:</w:t>
      </w:r>
    </w:p>
    <w:p w:rsidR="003C608A" w:rsidRPr="0098625E" w:rsidRDefault="003C608A">
      <w:pPr>
        <w:pStyle w:val="Table"/>
        <w:keepNext/>
        <w:keepLines/>
        <w:suppressLineNumbers/>
      </w:pPr>
    </w:p>
    <w:tbl>
      <w:tblPr>
        <w:tblW w:w="0" w:type="auto"/>
        <w:tblInd w:w="108" w:type="dxa"/>
        <w:tblLayout w:type="fixed"/>
        <w:tblCellMar>
          <w:left w:w="107" w:type="dxa"/>
          <w:right w:w="107" w:type="dxa"/>
        </w:tblCellMar>
        <w:tblLook w:val="0000" w:firstRow="0" w:lastRow="0" w:firstColumn="0" w:lastColumn="0" w:noHBand="0" w:noVBand="0"/>
      </w:tblPr>
      <w:tblGrid>
        <w:gridCol w:w="2155"/>
        <w:gridCol w:w="1701"/>
        <w:gridCol w:w="1701"/>
        <w:gridCol w:w="1701"/>
      </w:tblGrid>
      <w:tr w:rsidR="003C608A" w:rsidRPr="0098625E">
        <w:trPr>
          <w:cantSplit/>
        </w:trPr>
        <w:tc>
          <w:tcPr>
            <w:tcW w:w="2155" w:type="dxa"/>
            <w:tcBorders>
              <w:top w:val="nil"/>
              <w:left w:val="nil"/>
              <w:bottom w:val="single" w:sz="6" w:space="0" w:color="000000"/>
              <w:right w:val="nil"/>
            </w:tcBorders>
          </w:tcPr>
          <w:p w:rsidR="003C608A" w:rsidRPr="0098625E" w:rsidRDefault="003C608A">
            <w:pPr>
              <w:pStyle w:val="Table"/>
              <w:keepNext/>
              <w:keepLines/>
              <w:suppressLineNumbers/>
            </w:pPr>
            <w:r w:rsidRPr="0098625E">
              <w:t>Electricity connections</w:t>
            </w:r>
          </w:p>
        </w:tc>
        <w:tc>
          <w:tcPr>
            <w:tcW w:w="1701" w:type="dxa"/>
            <w:tcBorders>
              <w:top w:val="nil"/>
              <w:left w:val="nil"/>
              <w:bottom w:val="single" w:sz="6" w:space="0" w:color="000000"/>
              <w:right w:val="nil"/>
            </w:tcBorders>
          </w:tcPr>
          <w:p w:rsidR="003C608A" w:rsidRPr="0098625E" w:rsidRDefault="003C608A">
            <w:pPr>
              <w:pStyle w:val="Table"/>
              <w:keepNext/>
              <w:keepLines/>
              <w:suppressLineNumbers/>
            </w:pPr>
            <w:r w:rsidRPr="0098625E">
              <w:t>Does not apply</w:t>
            </w:r>
          </w:p>
        </w:tc>
        <w:tc>
          <w:tcPr>
            <w:tcW w:w="1701" w:type="dxa"/>
            <w:tcBorders>
              <w:top w:val="nil"/>
              <w:left w:val="nil"/>
              <w:bottom w:val="single" w:sz="6" w:space="0" w:color="000000"/>
              <w:right w:val="nil"/>
            </w:tcBorders>
          </w:tcPr>
          <w:p w:rsidR="003C608A" w:rsidRPr="0098625E" w:rsidRDefault="003C608A">
            <w:pPr>
              <w:pStyle w:val="Table"/>
              <w:keepNext/>
              <w:keepLines/>
              <w:suppressLineNumbers/>
            </w:pPr>
            <w:r w:rsidRPr="0098625E">
              <w:t>Does not apply</w:t>
            </w:r>
          </w:p>
        </w:tc>
        <w:tc>
          <w:tcPr>
            <w:tcW w:w="1701" w:type="dxa"/>
            <w:tcBorders>
              <w:top w:val="nil"/>
              <w:left w:val="nil"/>
              <w:bottom w:val="single" w:sz="6" w:space="0" w:color="000000"/>
              <w:right w:val="nil"/>
            </w:tcBorders>
          </w:tcPr>
          <w:p w:rsidR="003C608A" w:rsidRPr="0098625E" w:rsidRDefault="003C608A">
            <w:pPr>
              <w:pStyle w:val="Table"/>
              <w:keepNext/>
              <w:keepLines/>
              <w:suppressLineNumbers/>
            </w:pPr>
            <w:r w:rsidRPr="0098625E">
              <w:t>Does not apply</w:t>
            </w:r>
          </w:p>
        </w:tc>
      </w:tr>
      <w:tr w:rsidR="003C608A" w:rsidRPr="0098625E">
        <w:trPr>
          <w:cantSplit/>
        </w:trPr>
        <w:tc>
          <w:tcPr>
            <w:tcW w:w="2155" w:type="dxa"/>
            <w:tcBorders>
              <w:top w:val="single" w:sz="6" w:space="0" w:color="000000"/>
              <w:left w:val="nil"/>
              <w:bottom w:val="nil"/>
              <w:right w:val="nil"/>
            </w:tcBorders>
          </w:tcPr>
          <w:p w:rsidR="003C608A" w:rsidRPr="0098625E" w:rsidRDefault="003C608A">
            <w:pPr>
              <w:pStyle w:val="Table"/>
              <w:keepNext/>
              <w:keepLines/>
              <w:suppressLineNumbers/>
            </w:pPr>
            <w:r w:rsidRPr="0098625E">
              <w:t>Grapevines</w:t>
            </w:r>
          </w:p>
        </w:tc>
        <w:tc>
          <w:tcPr>
            <w:tcW w:w="1701" w:type="dxa"/>
            <w:tcBorders>
              <w:top w:val="single" w:sz="6" w:space="0" w:color="000000"/>
              <w:left w:val="nil"/>
              <w:bottom w:val="nil"/>
              <w:right w:val="nil"/>
            </w:tcBorders>
          </w:tcPr>
          <w:p w:rsidR="003C608A" w:rsidRPr="0098625E" w:rsidRDefault="003C608A">
            <w:pPr>
              <w:pStyle w:val="Table"/>
              <w:keepNext/>
              <w:keepLines/>
              <w:suppressLineNumbers/>
            </w:pPr>
            <w:r w:rsidRPr="0098625E">
              <w:t>Does not apply</w:t>
            </w:r>
          </w:p>
        </w:tc>
        <w:tc>
          <w:tcPr>
            <w:tcW w:w="1701" w:type="dxa"/>
            <w:tcBorders>
              <w:top w:val="single" w:sz="6" w:space="0" w:color="000000"/>
              <w:left w:val="nil"/>
              <w:bottom w:val="nil"/>
              <w:right w:val="nil"/>
            </w:tcBorders>
          </w:tcPr>
          <w:p w:rsidR="003C608A" w:rsidRPr="0098625E" w:rsidRDefault="003C608A">
            <w:pPr>
              <w:pStyle w:val="Table"/>
              <w:keepNext/>
              <w:keepLines/>
              <w:suppressLineNumbers/>
            </w:pPr>
            <w:r w:rsidRPr="0098625E">
              <w:t>Does not apply</w:t>
            </w:r>
          </w:p>
        </w:tc>
        <w:tc>
          <w:tcPr>
            <w:tcW w:w="1701" w:type="dxa"/>
            <w:tcBorders>
              <w:top w:val="single" w:sz="6" w:space="0" w:color="000000"/>
              <w:left w:val="nil"/>
              <w:bottom w:val="nil"/>
              <w:right w:val="nil"/>
            </w:tcBorders>
          </w:tcPr>
          <w:p w:rsidR="003C608A" w:rsidRPr="0098625E" w:rsidRDefault="003C608A">
            <w:pPr>
              <w:pStyle w:val="Table"/>
              <w:keepNext/>
              <w:keepLines/>
              <w:suppressLineNumbers/>
            </w:pPr>
            <w:r w:rsidRPr="0098625E">
              <w:t>Does not apply</w:t>
            </w:r>
          </w:p>
        </w:tc>
      </w:tr>
      <w:tr w:rsidR="003C608A" w:rsidRPr="0098625E">
        <w:trPr>
          <w:cantSplit/>
        </w:trPr>
        <w:tc>
          <w:tcPr>
            <w:tcW w:w="2155" w:type="dxa"/>
            <w:tcBorders>
              <w:top w:val="single" w:sz="6" w:space="0" w:color="000000"/>
              <w:left w:val="nil"/>
              <w:bottom w:val="nil"/>
              <w:right w:val="nil"/>
            </w:tcBorders>
          </w:tcPr>
          <w:p w:rsidR="003C608A" w:rsidRPr="0098625E" w:rsidRDefault="003C608A">
            <w:pPr>
              <w:pStyle w:val="Table"/>
              <w:keepNext/>
              <w:keepLines/>
              <w:suppressLineNumbers/>
            </w:pPr>
            <w:r w:rsidRPr="0098625E">
              <w:t>Landcare operations</w:t>
            </w:r>
          </w:p>
        </w:tc>
        <w:tc>
          <w:tcPr>
            <w:tcW w:w="1701" w:type="dxa"/>
            <w:tcBorders>
              <w:top w:val="single" w:sz="6" w:space="0" w:color="000000"/>
              <w:left w:val="nil"/>
              <w:bottom w:val="nil"/>
              <w:right w:val="nil"/>
            </w:tcBorders>
          </w:tcPr>
          <w:p w:rsidR="003C608A" w:rsidRPr="0098625E" w:rsidRDefault="003C608A">
            <w:pPr>
              <w:pStyle w:val="Table"/>
              <w:keepNext/>
              <w:keepLines/>
              <w:suppressLineNumbers/>
            </w:pPr>
            <w:r w:rsidRPr="0098625E">
              <w:t>Does not apply</w:t>
            </w:r>
          </w:p>
        </w:tc>
        <w:tc>
          <w:tcPr>
            <w:tcW w:w="1701" w:type="dxa"/>
            <w:tcBorders>
              <w:top w:val="single" w:sz="6" w:space="0" w:color="000000"/>
              <w:left w:val="nil"/>
              <w:bottom w:val="nil"/>
              <w:right w:val="nil"/>
            </w:tcBorders>
          </w:tcPr>
          <w:p w:rsidR="003C608A" w:rsidRPr="0098625E" w:rsidRDefault="003C608A">
            <w:pPr>
              <w:pStyle w:val="Table"/>
              <w:keepNext/>
              <w:keepLines/>
              <w:suppressLineNumbers/>
            </w:pPr>
            <w:r w:rsidRPr="0098625E">
              <w:t>Applies as modified by subsection 387</w:t>
            </w:r>
            <w:r w:rsidRPr="0098625E">
              <w:noBreakHyphen/>
              <w:t>65(2)</w:t>
            </w:r>
          </w:p>
        </w:tc>
        <w:tc>
          <w:tcPr>
            <w:tcW w:w="1701" w:type="dxa"/>
            <w:tcBorders>
              <w:top w:val="single" w:sz="6" w:space="0" w:color="000000"/>
              <w:left w:val="nil"/>
              <w:bottom w:val="nil"/>
              <w:right w:val="nil"/>
            </w:tcBorders>
          </w:tcPr>
          <w:p w:rsidR="003C608A" w:rsidRPr="0098625E" w:rsidRDefault="003C608A">
            <w:pPr>
              <w:pStyle w:val="Table"/>
              <w:keepNext/>
              <w:keepLines/>
              <w:suppressLineNumbers/>
            </w:pPr>
            <w:r w:rsidRPr="0098625E">
              <w:t>Does not apply</w:t>
            </w:r>
          </w:p>
        </w:tc>
      </w:tr>
    </w:tbl>
    <w:p w:rsidR="003C608A" w:rsidRPr="0098625E" w:rsidRDefault="003C608A">
      <w:pPr>
        <w:pStyle w:val="ItemHead"/>
        <w:suppressLineNumbers/>
      </w:pPr>
      <w:r w:rsidRPr="0098625E">
        <w:t>25  Section 41-5 (at the end of the table)</w:t>
      </w:r>
    </w:p>
    <w:p w:rsidR="003C608A" w:rsidRPr="0098625E" w:rsidRDefault="003C608A">
      <w:pPr>
        <w:pStyle w:val="Item"/>
        <w:suppressLineNumbers/>
      </w:pPr>
      <w:r w:rsidRPr="0098625E">
        <w:t>Add:</w:t>
      </w:r>
    </w:p>
    <w:p w:rsidR="003C608A" w:rsidRPr="0098625E" w:rsidRDefault="003C608A">
      <w:pPr>
        <w:pStyle w:val="Table"/>
        <w:suppressLineNumbers/>
      </w:pPr>
    </w:p>
    <w:tbl>
      <w:tblPr>
        <w:tblW w:w="0" w:type="auto"/>
        <w:tblInd w:w="108" w:type="dxa"/>
        <w:tblLayout w:type="fixed"/>
        <w:tblCellMar>
          <w:left w:w="107" w:type="dxa"/>
          <w:right w:w="107" w:type="dxa"/>
        </w:tblCellMar>
        <w:tblLook w:val="0000" w:firstRow="0" w:lastRow="0" w:firstColumn="0" w:lastColumn="0" w:noHBand="0" w:noVBand="0"/>
      </w:tblPr>
      <w:tblGrid>
        <w:gridCol w:w="2155"/>
        <w:gridCol w:w="1701"/>
        <w:gridCol w:w="1701"/>
        <w:gridCol w:w="1701"/>
      </w:tblGrid>
      <w:tr w:rsidR="003C608A" w:rsidRPr="0098625E">
        <w:trPr>
          <w:cantSplit/>
        </w:trPr>
        <w:tc>
          <w:tcPr>
            <w:tcW w:w="2155" w:type="dxa"/>
            <w:tcBorders>
              <w:top w:val="nil"/>
              <w:left w:val="nil"/>
              <w:bottom w:val="single" w:sz="6" w:space="0" w:color="000000"/>
              <w:right w:val="nil"/>
            </w:tcBorders>
          </w:tcPr>
          <w:p w:rsidR="003C608A" w:rsidRPr="0098625E" w:rsidRDefault="003C608A">
            <w:pPr>
              <w:pStyle w:val="Table"/>
              <w:suppressLineNumbers/>
            </w:pPr>
            <w:r w:rsidRPr="0098625E">
              <w:t>Telephone lines</w:t>
            </w:r>
          </w:p>
        </w:tc>
        <w:tc>
          <w:tcPr>
            <w:tcW w:w="1701" w:type="dxa"/>
            <w:tcBorders>
              <w:top w:val="nil"/>
              <w:left w:val="nil"/>
              <w:bottom w:val="single" w:sz="6" w:space="0" w:color="000000"/>
              <w:right w:val="nil"/>
            </w:tcBorders>
          </w:tcPr>
          <w:p w:rsidR="003C608A" w:rsidRPr="0098625E" w:rsidRDefault="003C608A">
            <w:pPr>
              <w:pStyle w:val="Table"/>
              <w:suppressLineNumbers/>
            </w:pPr>
            <w:r w:rsidRPr="0098625E">
              <w:t>Does not apply</w:t>
            </w:r>
          </w:p>
        </w:tc>
        <w:tc>
          <w:tcPr>
            <w:tcW w:w="1701" w:type="dxa"/>
            <w:tcBorders>
              <w:top w:val="nil"/>
              <w:left w:val="nil"/>
              <w:bottom w:val="single" w:sz="6" w:space="0" w:color="000000"/>
              <w:right w:val="nil"/>
            </w:tcBorders>
          </w:tcPr>
          <w:p w:rsidR="003C608A" w:rsidRPr="0098625E" w:rsidRDefault="003C608A">
            <w:pPr>
              <w:pStyle w:val="Table"/>
              <w:suppressLineNumbers/>
            </w:pPr>
            <w:r w:rsidRPr="0098625E">
              <w:t>Does not apply</w:t>
            </w:r>
          </w:p>
        </w:tc>
        <w:tc>
          <w:tcPr>
            <w:tcW w:w="1701" w:type="dxa"/>
            <w:tcBorders>
              <w:top w:val="nil"/>
              <w:left w:val="nil"/>
              <w:bottom w:val="single" w:sz="6" w:space="0" w:color="000000"/>
              <w:right w:val="nil"/>
            </w:tcBorders>
          </w:tcPr>
          <w:p w:rsidR="003C608A" w:rsidRPr="0098625E" w:rsidRDefault="003C608A">
            <w:pPr>
              <w:pStyle w:val="Table"/>
              <w:suppressLineNumbers/>
            </w:pPr>
            <w:r w:rsidRPr="0098625E">
              <w:t>Does not apply</w:t>
            </w:r>
          </w:p>
        </w:tc>
      </w:tr>
      <w:tr w:rsidR="003C608A" w:rsidRPr="0098625E">
        <w:trPr>
          <w:cantSplit/>
        </w:trPr>
        <w:tc>
          <w:tcPr>
            <w:tcW w:w="2155" w:type="dxa"/>
            <w:tcBorders>
              <w:top w:val="single" w:sz="6" w:space="0" w:color="000000"/>
              <w:left w:val="nil"/>
              <w:bottom w:val="nil"/>
              <w:right w:val="nil"/>
            </w:tcBorders>
          </w:tcPr>
          <w:p w:rsidR="003C608A" w:rsidRPr="0098625E" w:rsidRDefault="003C608A">
            <w:pPr>
              <w:pStyle w:val="Table"/>
              <w:suppressLineNumbers/>
            </w:pPr>
            <w:r w:rsidRPr="0098625E">
              <w:t>Timber mill buildings</w:t>
            </w:r>
          </w:p>
        </w:tc>
        <w:tc>
          <w:tcPr>
            <w:tcW w:w="1701" w:type="dxa"/>
            <w:tcBorders>
              <w:top w:val="single" w:sz="6" w:space="0" w:color="000000"/>
              <w:left w:val="nil"/>
              <w:bottom w:val="nil"/>
              <w:right w:val="nil"/>
            </w:tcBorders>
          </w:tcPr>
          <w:p w:rsidR="003C608A" w:rsidRPr="0098625E" w:rsidRDefault="003C608A">
            <w:pPr>
              <w:pStyle w:val="Table"/>
              <w:suppressLineNumbers/>
            </w:pPr>
            <w:r w:rsidRPr="0098625E">
              <w:t>Applies without modification</w:t>
            </w:r>
          </w:p>
        </w:tc>
        <w:tc>
          <w:tcPr>
            <w:tcW w:w="1701" w:type="dxa"/>
            <w:tcBorders>
              <w:top w:val="single" w:sz="6" w:space="0" w:color="000000"/>
              <w:left w:val="nil"/>
              <w:bottom w:val="nil"/>
              <w:right w:val="nil"/>
            </w:tcBorders>
          </w:tcPr>
          <w:p w:rsidR="003C608A" w:rsidRPr="0098625E" w:rsidRDefault="003C608A">
            <w:pPr>
              <w:pStyle w:val="Table"/>
              <w:suppressLineNumbers/>
            </w:pPr>
            <w:r w:rsidRPr="0098625E">
              <w:t>Applies without modification</w:t>
            </w:r>
          </w:p>
        </w:tc>
        <w:tc>
          <w:tcPr>
            <w:tcW w:w="1701" w:type="dxa"/>
            <w:tcBorders>
              <w:top w:val="single" w:sz="6" w:space="0" w:color="000000"/>
              <w:left w:val="nil"/>
              <w:bottom w:val="nil"/>
              <w:right w:val="nil"/>
            </w:tcBorders>
          </w:tcPr>
          <w:p w:rsidR="003C608A" w:rsidRPr="0098625E" w:rsidRDefault="003C608A">
            <w:pPr>
              <w:pStyle w:val="Table"/>
              <w:suppressLineNumbers/>
            </w:pPr>
            <w:r w:rsidRPr="0098625E">
              <w:t>Applies without modification</w:t>
            </w:r>
          </w:p>
        </w:tc>
      </w:tr>
      <w:tr w:rsidR="003C608A" w:rsidRPr="0098625E">
        <w:trPr>
          <w:cantSplit/>
        </w:trPr>
        <w:tc>
          <w:tcPr>
            <w:tcW w:w="2155" w:type="dxa"/>
            <w:tcBorders>
              <w:top w:val="single" w:sz="6" w:space="0" w:color="000000"/>
              <w:left w:val="nil"/>
              <w:bottom w:val="nil"/>
              <w:right w:val="nil"/>
            </w:tcBorders>
          </w:tcPr>
          <w:p w:rsidR="003C608A" w:rsidRPr="0098625E" w:rsidRDefault="003C608A">
            <w:pPr>
              <w:pStyle w:val="Table"/>
              <w:suppressLineNumbers/>
            </w:pPr>
            <w:r w:rsidRPr="0098625E">
              <w:t>Timber operations: forestry roads</w:t>
            </w:r>
          </w:p>
        </w:tc>
        <w:tc>
          <w:tcPr>
            <w:tcW w:w="1701" w:type="dxa"/>
            <w:tcBorders>
              <w:top w:val="single" w:sz="6" w:space="0" w:color="000000"/>
              <w:left w:val="nil"/>
              <w:bottom w:val="nil"/>
              <w:right w:val="nil"/>
            </w:tcBorders>
          </w:tcPr>
          <w:p w:rsidR="003C608A" w:rsidRPr="0098625E" w:rsidRDefault="003C608A">
            <w:pPr>
              <w:pStyle w:val="Table"/>
              <w:suppressLineNumbers/>
            </w:pPr>
            <w:r w:rsidRPr="0098625E">
              <w:t>Applies without modification</w:t>
            </w:r>
          </w:p>
        </w:tc>
        <w:tc>
          <w:tcPr>
            <w:tcW w:w="1701" w:type="dxa"/>
            <w:tcBorders>
              <w:top w:val="single" w:sz="6" w:space="0" w:color="000000"/>
              <w:left w:val="nil"/>
              <w:bottom w:val="nil"/>
              <w:right w:val="nil"/>
            </w:tcBorders>
          </w:tcPr>
          <w:p w:rsidR="003C608A" w:rsidRPr="0098625E" w:rsidRDefault="003C608A">
            <w:pPr>
              <w:pStyle w:val="Table"/>
              <w:suppressLineNumbers/>
            </w:pPr>
            <w:r w:rsidRPr="0098625E">
              <w:t>Applies without modification</w:t>
            </w:r>
          </w:p>
        </w:tc>
        <w:tc>
          <w:tcPr>
            <w:tcW w:w="1701" w:type="dxa"/>
            <w:tcBorders>
              <w:top w:val="single" w:sz="6" w:space="0" w:color="000000"/>
              <w:left w:val="nil"/>
              <w:bottom w:val="nil"/>
              <w:right w:val="nil"/>
            </w:tcBorders>
          </w:tcPr>
          <w:p w:rsidR="003C608A" w:rsidRPr="0098625E" w:rsidRDefault="003C608A">
            <w:pPr>
              <w:pStyle w:val="Table"/>
              <w:suppressLineNumbers/>
            </w:pPr>
            <w:r w:rsidRPr="0098625E">
              <w:t>Applies without modification</w:t>
            </w:r>
          </w:p>
        </w:tc>
      </w:tr>
      <w:tr w:rsidR="003C608A" w:rsidRPr="0098625E">
        <w:trPr>
          <w:cantSplit/>
        </w:trPr>
        <w:tc>
          <w:tcPr>
            <w:tcW w:w="2155" w:type="dxa"/>
            <w:tcBorders>
              <w:top w:val="single" w:sz="6" w:space="0" w:color="000000"/>
              <w:left w:val="nil"/>
              <w:bottom w:val="nil"/>
              <w:right w:val="nil"/>
            </w:tcBorders>
          </w:tcPr>
          <w:p w:rsidR="003C608A" w:rsidRPr="0098625E" w:rsidRDefault="003C608A">
            <w:pPr>
              <w:pStyle w:val="Table"/>
              <w:suppressLineNumbers/>
            </w:pPr>
            <w:r w:rsidRPr="0098625E">
              <w:t>Water conservation</w:t>
            </w:r>
          </w:p>
        </w:tc>
        <w:tc>
          <w:tcPr>
            <w:tcW w:w="1701" w:type="dxa"/>
            <w:tcBorders>
              <w:top w:val="single" w:sz="6" w:space="0" w:color="000000"/>
              <w:left w:val="nil"/>
              <w:bottom w:val="nil"/>
              <w:right w:val="nil"/>
            </w:tcBorders>
          </w:tcPr>
          <w:p w:rsidR="003C608A" w:rsidRPr="0098625E" w:rsidRDefault="003C608A">
            <w:pPr>
              <w:pStyle w:val="Table"/>
              <w:suppressLineNumbers/>
            </w:pPr>
            <w:r w:rsidRPr="0098625E">
              <w:t>Does not apply</w:t>
            </w:r>
          </w:p>
        </w:tc>
        <w:tc>
          <w:tcPr>
            <w:tcW w:w="1701" w:type="dxa"/>
            <w:tcBorders>
              <w:top w:val="single" w:sz="6" w:space="0" w:color="000000"/>
              <w:left w:val="nil"/>
              <w:bottom w:val="nil"/>
              <w:right w:val="nil"/>
            </w:tcBorders>
          </w:tcPr>
          <w:p w:rsidR="003C608A" w:rsidRPr="0098625E" w:rsidRDefault="003C608A">
            <w:pPr>
              <w:pStyle w:val="Table"/>
              <w:suppressLineNumbers/>
            </w:pPr>
            <w:r w:rsidRPr="0098625E">
              <w:t>Applies as modified by section 387</w:t>
            </w:r>
            <w:r w:rsidRPr="0098625E">
              <w:noBreakHyphen/>
              <w:t>145</w:t>
            </w:r>
          </w:p>
        </w:tc>
        <w:tc>
          <w:tcPr>
            <w:tcW w:w="1701" w:type="dxa"/>
            <w:tcBorders>
              <w:top w:val="single" w:sz="6" w:space="0" w:color="000000"/>
              <w:left w:val="nil"/>
              <w:bottom w:val="nil"/>
              <w:right w:val="nil"/>
            </w:tcBorders>
          </w:tcPr>
          <w:p w:rsidR="003C608A" w:rsidRPr="0098625E" w:rsidRDefault="003C608A">
            <w:pPr>
              <w:pStyle w:val="Table"/>
              <w:suppressLineNumbers/>
            </w:pPr>
            <w:r w:rsidRPr="0098625E">
              <w:t>Does not apply</w:t>
            </w:r>
          </w:p>
        </w:tc>
      </w:tr>
    </w:tbl>
    <w:p w:rsidR="003C608A" w:rsidRPr="0098625E" w:rsidRDefault="003C608A">
      <w:pPr>
        <w:pStyle w:val="ItemHead"/>
        <w:suppressLineNumbers/>
      </w:pPr>
      <w:r w:rsidRPr="0098625E">
        <w:lastRenderedPageBreak/>
        <w:t>26  Paragraph 43-70(2)(f)</w:t>
      </w:r>
    </w:p>
    <w:p w:rsidR="003C608A" w:rsidRPr="0098625E" w:rsidRDefault="003C608A">
      <w:pPr>
        <w:pStyle w:val="Item"/>
        <w:suppressLineNumbers/>
      </w:pPr>
      <w:r w:rsidRPr="0098625E">
        <w:t>Repeal the paragraph, substitute:</w:t>
      </w:r>
    </w:p>
    <w:p w:rsidR="003C608A" w:rsidRPr="0098625E" w:rsidRDefault="003C608A">
      <w:pPr>
        <w:pStyle w:val="indenta"/>
        <w:suppressLineNumbers/>
      </w:pPr>
      <w:r w:rsidRPr="0098625E">
        <w:tab/>
        <w:t>(f)</w:t>
      </w:r>
      <w:r w:rsidRPr="0098625E">
        <w:tab/>
        <w:t xml:space="preserve">expenditure on property for which a deduction is allowable, or would be allowable if the property were for use for the </w:t>
      </w:r>
      <w:r w:rsidRPr="0098625E">
        <w:rPr>
          <w:position w:val="6"/>
          <w:sz w:val="16"/>
          <w:szCs w:val="16"/>
        </w:rPr>
        <w:t>*</w:t>
      </w:r>
      <w:r w:rsidRPr="0098625E">
        <w:t>purpose of producing assessable income, under:</w:t>
      </w:r>
    </w:p>
    <w:p w:rsidR="003C608A" w:rsidRPr="0098625E" w:rsidRDefault="003C608A">
      <w:pPr>
        <w:pStyle w:val="indentii"/>
        <w:suppressLineNumbers/>
      </w:pPr>
      <w:r w:rsidRPr="0098625E">
        <w:tab/>
        <w:t>(</w:t>
      </w:r>
      <w:proofErr w:type="spellStart"/>
      <w:r w:rsidRPr="0098625E">
        <w:t>i</w:t>
      </w:r>
      <w:proofErr w:type="spellEnd"/>
      <w:r w:rsidRPr="0098625E">
        <w:t>)</w:t>
      </w:r>
      <w:r w:rsidRPr="0098625E">
        <w:tab/>
        <w:t xml:space="preserve">Division 330 of this Act or Division 10, 10AAA or 10AA of Part III of the </w:t>
      </w:r>
      <w:r w:rsidRPr="0098625E">
        <w:rPr>
          <w:i/>
          <w:iCs/>
        </w:rPr>
        <w:t>Income Tax Assessment Act 1936</w:t>
      </w:r>
      <w:r w:rsidRPr="0098625E">
        <w:t xml:space="preserve"> (all of which deal with mining and/or quarrying); or</w:t>
      </w:r>
    </w:p>
    <w:p w:rsidR="003C608A" w:rsidRPr="0098625E" w:rsidRDefault="003C608A">
      <w:pPr>
        <w:pStyle w:val="indentii"/>
        <w:suppressLineNumbers/>
      </w:pPr>
      <w:r w:rsidRPr="0098625E">
        <w:tab/>
        <w:t>(ii)</w:t>
      </w:r>
      <w:r w:rsidRPr="0098625E">
        <w:tab/>
        <w:t xml:space="preserve">section 73A of the </w:t>
      </w:r>
      <w:r w:rsidRPr="0098625E">
        <w:rPr>
          <w:i/>
          <w:iCs/>
        </w:rPr>
        <w:t>Income Tax Assessment Act 1936</w:t>
      </w:r>
      <w:r w:rsidRPr="0098625E">
        <w:t xml:space="preserve"> (Expenditure on scientific research); or</w:t>
      </w:r>
    </w:p>
    <w:p w:rsidR="003C608A" w:rsidRPr="0098625E" w:rsidRDefault="003C608A">
      <w:pPr>
        <w:pStyle w:val="indentii"/>
        <w:suppressLineNumbers/>
      </w:pPr>
      <w:r w:rsidRPr="0098625E">
        <w:tab/>
        <w:t>(iii)</w:t>
      </w:r>
      <w:r w:rsidRPr="0098625E">
        <w:tab/>
        <w:t>Subdivision 387</w:t>
      </w:r>
      <w:r w:rsidRPr="0098625E">
        <w:noBreakHyphen/>
        <w:t xml:space="preserve">A of this Act or section 75D of the </w:t>
      </w:r>
      <w:r w:rsidRPr="0098625E">
        <w:rPr>
          <w:i/>
          <w:iCs/>
        </w:rPr>
        <w:t>Income Tax Assessment Act 1936</w:t>
      </w:r>
      <w:r w:rsidRPr="0098625E">
        <w:t xml:space="preserve"> (both of which allow deductions for capital expenditure to prevent land degradation); or</w:t>
      </w:r>
    </w:p>
    <w:p w:rsidR="003C608A" w:rsidRPr="0098625E" w:rsidRDefault="003C608A">
      <w:pPr>
        <w:pStyle w:val="indentii"/>
        <w:suppressLineNumbers/>
      </w:pPr>
      <w:r w:rsidRPr="0098625E">
        <w:tab/>
        <w:t>(iv)</w:t>
      </w:r>
      <w:r w:rsidRPr="0098625E">
        <w:tab/>
        <w:t>Subdivision 387</w:t>
      </w:r>
      <w:r w:rsidRPr="0098625E">
        <w:noBreakHyphen/>
        <w:t xml:space="preserve">B of this Act or section 75B of the </w:t>
      </w:r>
      <w:r w:rsidRPr="0098625E">
        <w:rPr>
          <w:i/>
          <w:iCs/>
        </w:rPr>
        <w:t>Income Tax Assessment Act 1936</w:t>
      </w:r>
      <w:r w:rsidRPr="0098625E">
        <w:t xml:space="preserve"> (both of which allow deductions for capital expenditure on facilities to conserve or convey water); or</w:t>
      </w:r>
    </w:p>
    <w:p w:rsidR="003C608A" w:rsidRPr="0098625E" w:rsidRDefault="003C608A">
      <w:pPr>
        <w:pStyle w:val="indentii"/>
        <w:suppressLineNumbers/>
      </w:pPr>
      <w:r w:rsidRPr="0098625E">
        <w:tab/>
        <w:t>(v)</w:t>
      </w:r>
      <w:r w:rsidRPr="0098625E">
        <w:tab/>
        <w:t>Subdivision 387</w:t>
      </w:r>
      <w:r w:rsidRPr="0098625E">
        <w:noBreakHyphen/>
        <w:t xml:space="preserve">G of this Act or section 124F or 124JA of the </w:t>
      </w:r>
      <w:r w:rsidRPr="0098625E">
        <w:rPr>
          <w:i/>
          <w:iCs/>
        </w:rPr>
        <w:t>Income Tax Assessment Act 1936</w:t>
      </w:r>
      <w:r w:rsidRPr="0098625E">
        <w:t xml:space="preserve"> (all of which allow deductions for capital expenditure on forestry roads and/or timber mill buildings); or</w:t>
      </w:r>
    </w:p>
    <w:p w:rsidR="003C608A" w:rsidRPr="0098625E" w:rsidRDefault="003C608A">
      <w:pPr>
        <w:pStyle w:val="ItemHead"/>
        <w:suppressLineNumbers/>
      </w:pPr>
      <w:r w:rsidRPr="0098625E">
        <w:t>27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approved management plan</w:t>
      </w:r>
      <w:r w:rsidRPr="0098625E">
        <w:t xml:space="preserve"> for land has the meaning given by section 387</w:t>
      </w:r>
      <w:r w:rsidRPr="0098625E">
        <w:noBreakHyphen/>
        <w:t>80.</w:t>
      </w:r>
    </w:p>
    <w:p w:rsidR="003C608A" w:rsidRPr="0098625E" w:rsidRDefault="003C608A">
      <w:pPr>
        <w:pStyle w:val="ItemHead"/>
        <w:suppressLineNumbers/>
      </w:pPr>
      <w:r w:rsidRPr="0098625E">
        <w:t>28  Subsection 995-1(1)</w:t>
      </w:r>
    </w:p>
    <w:p w:rsidR="003C608A" w:rsidRPr="0098625E" w:rsidRDefault="003C608A">
      <w:pPr>
        <w:pStyle w:val="Item"/>
        <w:suppressLineNumbers/>
      </w:pPr>
      <w:r w:rsidRPr="0098625E">
        <w:t>Insert:</w:t>
      </w:r>
    </w:p>
    <w:p w:rsidR="003C608A" w:rsidRPr="0098625E" w:rsidRDefault="003C608A">
      <w:pPr>
        <w:pStyle w:val="Definition"/>
        <w:suppressLineNumbers/>
        <w:spacing w:before="240"/>
      </w:pPr>
      <w:r w:rsidRPr="0098625E">
        <w:rPr>
          <w:b/>
          <w:bCs/>
          <w:i/>
          <w:iCs/>
        </w:rPr>
        <w:t>connecting power to land or upgrading the connection</w:t>
      </w:r>
      <w:r w:rsidRPr="0098625E">
        <w:t xml:space="preserve"> has the meaning given by subsections 387</w:t>
      </w:r>
      <w:r w:rsidRPr="0098625E">
        <w:noBreakHyphen/>
        <w:t>360(1) and (2).</w:t>
      </w:r>
    </w:p>
    <w:p w:rsidR="003C608A" w:rsidRPr="0098625E" w:rsidRDefault="003C608A">
      <w:pPr>
        <w:pStyle w:val="ItemHead"/>
        <w:suppressLineNumbers/>
      </w:pPr>
      <w:r w:rsidRPr="0098625E">
        <w:t>29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lastRenderedPageBreak/>
        <w:t>forestry road</w:t>
      </w:r>
      <w:r w:rsidRPr="0098625E">
        <w:t xml:space="preserve"> has the meaning given by subsection 387</w:t>
      </w:r>
      <w:r w:rsidRPr="0098625E">
        <w:noBreakHyphen/>
        <w:t>465(1).</w:t>
      </w:r>
    </w:p>
    <w:p w:rsidR="003C608A" w:rsidRPr="0098625E" w:rsidRDefault="003C608A">
      <w:pPr>
        <w:pStyle w:val="ItemHead"/>
        <w:suppressLineNumbers/>
      </w:pPr>
      <w:r w:rsidRPr="0098625E">
        <w:t>30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proofErr w:type="spellStart"/>
      <w:r w:rsidRPr="0098625E">
        <w:rPr>
          <w:b/>
          <w:bCs/>
          <w:i/>
          <w:iCs/>
        </w:rPr>
        <w:t>landcare</w:t>
      </w:r>
      <w:proofErr w:type="spellEnd"/>
      <w:r w:rsidRPr="0098625E">
        <w:rPr>
          <w:b/>
          <w:bCs/>
          <w:i/>
          <w:iCs/>
        </w:rPr>
        <w:t xml:space="preserve"> operation</w:t>
      </w:r>
      <w:r w:rsidRPr="0098625E">
        <w:t xml:space="preserve"> has the meaning given by section 387</w:t>
      </w:r>
      <w:r w:rsidRPr="0098625E">
        <w:noBreakHyphen/>
        <w:t>60.</w:t>
      </w:r>
    </w:p>
    <w:p w:rsidR="003C608A" w:rsidRPr="0098625E" w:rsidRDefault="003C608A">
      <w:pPr>
        <w:pStyle w:val="ItemHead"/>
        <w:suppressLineNumbers/>
      </w:pPr>
      <w:r w:rsidRPr="0098625E">
        <w:t>31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metering point</w:t>
      </w:r>
      <w:r w:rsidRPr="0098625E">
        <w:t xml:space="preserve"> on land has the meaning given by subsection 387</w:t>
      </w:r>
      <w:r w:rsidRPr="0098625E">
        <w:noBreakHyphen/>
        <w:t>360(3).</w:t>
      </w:r>
    </w:p>
    <w:p w:rsidR="003C608A" w:rsidRPr="0098625E" w:rsidRDefault="003C608A">
      <w:pPr>
        <w:pStyle w:val="ItemHead"/>
        <w:suppressLineNumbers/>
      </w:pPr>
      <w:r w:rsidRPr="0098625E">
        <w:t xml:space="preserve">32  Subsection 995-1(1) (at the end of the table in the definition of </w:t>
      </w:r>
      <w:r w:rsidRPr="0098625E">
        <w:rPr>
          <w:i/>
          <w:iCs/>
        </w:rPr>
        <w:t>termination value</w:t>
      </w:r>
      <w:r w:rsidRPr="0098625E">
        <w:t>)</w:t>
      </w:r>
    </w:p>
    <w:p w:rsidR="003C608A" w:rsidRPr="0098625E" w:rsidRDefault="003C608A">
      <w:pPr>
        <w:pStyle w:val="Item"/>
        <w:suppressLineNumbers/>
      </w:pPr>
      <w:r w:rsidRPr="0098625E">
        <w:t>Add:</w:t>
      </w:r>
    </w:p>
    <w:tbl>
      <w:tblPr>
        <w:tblW w:w="0" w:type="auto"/>
        <w:tblInd w:w="1245" w:type="dxa"/>
        <w:tblLayout w:type="fixed"/>
        <w:tblLook w:val="0000" w:firstRow="0" w:lastRow="0" w:firstColumn="0" w:lastColumn="0" w:noHBand="0" w:noVBand="0"/>
      </w:tblPr>
      <w:tblGrid>
        <w:gridCol w:w="706"/>
        <w:gridCol w:w="3037"/>
        <w:gridCol w:w="2208"/>
      </w:tblGrid>
      <w:tr w:rsidR="003C608A" w:rsidRPr="0098625E">
        <w:trPr>
          <w:cantSplit/>
        </w:trPr>
        <w:tc>
          <w:tcPr>
            <w:tcW w:w="706" w:type="dxa"/>
            <w:tcBorders>
              <w:top w:val="single" w:sz="6" w:space="0" w:color="auto"/>
              <w:left w:val="nil"/>
              <w:bottom w:val="single" w:sz="6" w:space="0" w:color="auto"/>
              <w:right w:val="nil"/>
            </w:tcBorders>
          </w:tcPr>
          <w:p w:rsidR="003C608A" w:rsidRPr="0098625E" w:rsidRDefault="003C608A">
            <w:pPr>
              <w:pStyle w:val="Table"/>
              <w:suppressLineNumbers/>
            </w:pPr>
            <w:r w:rsidRPr="0098625E">
              <w:t>4</w:t>
            </w:r>
          </w:p>
        </w:tc>
        <w:tc>
          <w:tcPr>
            <w:tcW w:w="3037" w:type="dxa"/>
            <w:tcBorders>
              <w:top w:val="nil"/>
              <w:left w:val="single" w:sz="6" w:space="0" w:color="auto"/>
              <w:bottom w:val="single" w:sz="6" w:space="0" w:color="auto"/>
              <w:right w:val="nil"/>
            </w:tcBorders>
          </w:tcPr>
          <w:p w:rsidR="003C608A" w:rsidRPr="0098625E" w:rsidRDefault="003C608A">
            <w:pPr>
              <w:pStyle w:val="Table"/>
              <w:suppressLineNumbers/>
            </w:pPr>
            <w:r w:rsidRPr="0098625E">
              <w:t>Timber mill building</w:t>
            </w:r>
          </w:p>
        </w:tc>
        <w:tc>
          <w:tcPr>
            <w:tcW w:w="2208" w:type="dxa"/>
            <w:tcBorders>
              <w:top w:val="nil"/>
              <w:left w:val="single" w:sz="6" w:space="0" w:color="auto"/>
              <w:bottom w:val="single" w:sz="6" w:space="0" w:color="auto"/>
              <w:right w:val="nil"/>
            </w:tcBorders>
          </w:tcPr>
          <w:p w:rsidR="003C608A" w:rsidRPr="0098625E" w:rsidRDefault="003C608A">
            <w:pPr>
              <w:pStyle w:val="Table"/>
              <w:suppressLineNumbers/>
            </w:pPr>
            <w:r w:rsidRPr="0098625E">
              <w:t>section 387-490</w:t>
            </w:r>
          </w:p>
        </w:tc>
      </w:tr>
      <w:tr w:rsidR="003C608A" w:rsidRPr="0098625E">
        <w:trPr>
          <w:cantSplit/>
        </w:trPr>
        <w:tc>
          <w:tcPr>
            <w:tcW w:w="706" w:type="dxa"/>
            <w:tcBorders>
              <w:top w:val="nil"/>
              <w:left w:val="nil"/>
              <w:bottom w:val="single" w:sz="6" w:space="0" w:color="auto"/>
              <w:right w:val="nil"/>
            </w:tcBorders>
          </w:tcPr>
          <w:p w:rsidR="003C608A" w:rsidRPr="0098625E" w:rsidRDefault="003C608A">
            <w:pPr>
              <w:pStyle w:val="Table"/>
              <w:suppressLineNumbers/>
            </w:pPr>
            <w:r w:rsidRPr="0098625E">
              <w:t>5</w:t>
            </w:r>
          </w:p>
        </w:tc>
        <w:tc>
          <w:tcPr>
            <w:tcW w:w="3037" w:type="dxa"/>
            <w:tcBorders>
              <w:top w:val="nil"/>
              <w:left w:val="single" w:sz="6" w:space="0" w:color="auto"/>
              <w:bottom w:val="nil"/>
              <w:right w:val="nil"/>
            </w:tcBorders>
          </w:tcPr>
          <w:p w:rsidR="003C608A" w:rsidRPr="0098625E" w:rsidRDefault="003C608A">
            <w:pPr>
              <w:pStyle w:val="Table"/>
              <w:suppressLineNumbers/>
            </w:pPr>
            <w:r w:rsidRPr="0098625E">
              <w:t>Timber operation: forestry road</w:t>
            </w:r>
          </w:p>
        </w:tc>
        <w:tc>
          <w:tcPr>
            <w:tcW w:w="2208" w:type="dxa"/>
            <w:tcBorders>
              <w:top w:val="nil"/>
              <w:left w:val="single" w:sz="6" w:space="0" w:color="auto"/>
              <w:bottom w:val="nil"/>
              <w:right w:val="nil"/>
            </w:tcBorders>
          </w:tcPr>
          <w:p w:rsidR="003C608A" w:rsidRPr="0098625E" w:rsidRDefault="003C608A">
            <w:pPr>
              <w:pStyle w:val="Table"/>
              <w:suppressLineNumbers/>
            </w:pPr>
            <w:r w:rsidRPr="0098625E">
              <w:t>section 387-490</w:t>
            </w:r>
          </w:p>
        </w:tc>
      </w:tr>
    </w:tbl>
    <w:p w:rsidR="003C608A" w:rsidRPr="0098625E" w:rsidRDefault="003C608A">
      <w:pPr>
        <w:pStyle w:val="ItemHead"/>
        <w:suppressLineNumbers/>
      </w:pPr>
      <w:r w:rsidRPr="0098625E">
        <w:t>33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timber mill building</w:t>
      </w:r>
      <w:r w:rsidRPr="0098625E">
        <w:t xml:space="preserve"> has the meaning given by </w:t>
      </w:r>
      <w:r w:rsidRPr="0098625E">
        <w:br/>
        <w:t>subsection 387</w:t>
      </w:r>
      <w:r w:rsidRPr="0098625E">
        <w:noBreakHyphen/>
        <w:t>465(3).</w:t>
      </w:r>
    </w:p>
    <w:p w:rsidR="003C608A" w:rsidRPr="0098625E" w:rsidRDefault="003C608A">
      <w:pPr>
        <w:pStyle w:val="ItemHead"/>
        <w:suppressLineNumbers/>
      </w:pPr>
      <w:r w:rsidRPr="0098625E">
        <w:t>34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timber operation</w:t>
      </w:r>
      <w:r w:rsidRPr="0098625E">
        <w:t xml:space="preserve"> has the meaning given by subsection 387</w:t>
      </w:r>
      <w:r w:rsidRPr="0098625E">
        <w:noBreakHyphen/>
        <w:t>465(2).</w:t>
      </w:r>
    </w:p>
    <w:p w:rsidR="003C608A" w:rsidRPr="0098625E" w:rsidRDefault="003C608A">
      <w:pPr>
        <w:pStyle w:val="ItemHead"/>
        <w:suppressLineNumbers/>
      </w:pPr>
      <w:r w:rsidRPr="0098625E">
        <w:t>35  Subsection 995-1(1)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water facility</w:t>
      </w:r>
      <w:r w:rsidRPr="0098625E">
        <w:t xml:space="preserve"> has the meaning given by section 387</w:t>
      </w:r>
      <w:r w:rsidRPr="0098625E">
        <w:noBreakHyphen/>
        <w:t>130.</w:t>
      </w:r>
    </w:p>
    <w:p w:rsidR="003C608A" w:rsidRPr="0098625E" w:rsidRDefault="003C608A">
      <w:pPr>
        <w:pStyle w:val="ItemHead"/>
        <w:suppressLineNumbers/>
      </w:pPr>
      <w:r w:rsidRPr="0098625E">
        <w:t xml:space="preserve">36  Subsection 995-1(1) (at the end of the table in the definition of </w:t>
      </w:r>
      <w:r w:rsidRPr="0098625E">
        <w:rPr>
          <w:i/>
          <w:iCs/>
        </w:rPr>
        <w:t>written down value</w:t>
      </w:r>
      <w:r w:rsidRPr="0098625E">
        <w:t>)</w:t>
      </w:r>
    </w:p>
    <w:p w:rsidR="003C608A" w:rsidRPr="0098625E" w:rsidRDefault="003C608A">
      <w:pPr>
        <w:pStyle w:val="Item"/>
        <w:suppressLineNumbers/>
      </w:pPr>
      <w:r w:rsidRPr="0098625E">
        <w:t>Add:</w:t>
      </w:r>
    </w:p>
    <w:tbl>
      <w:tblPr>
        <w:tblW w:w="0" w:type="auto"/>
        <w:tblInd w:w="1245" w:type="dxa"/>
        <w:tblLayout w:type="fixed"/>
        <w:tblLook w:val="0000" w:firstRow="0" w:lastRow="0" w:firstColumn="0" w:lastColumn="0" w:noHBand="0" w:noVBand="0"/>
      </w:tblPr>
      <w:tblGrid>
        <w:gridCol w:w="706"/>
        <w:gridCol w:w="3037"/>
        <w:gridCol w:w="2208"/>
      </w:tblGrid>
      <w:tr w:rsidR="003C608A" w:rsidRPr="0098625E">
        <w:trPr>
          <w:cantSplit/>
        </w:trPr>
        <w:tc>
          <w:tcPr>
            <w:tcW w:w="706" w:type="dxa"/>
            <w:tcBorders>
              <w:top w:val="nil"/>
              <w:left w:val="single" w:sz="6" w:space="0" w:color="auto"/>
              <w:bottom w:val="single" w:sz="6" w:space="0" w:color="auto"/>
              <w:right w:val="nil"/>
            </w:tcBorders>
          </w:tcPr>
          <w:p w:rsidR="003C608A" w:rsidRPr="0098625E" w:rsidRDefault="003C608A">
            <w:pPr>
              <w:pStyle w:val="Table"/>
              <w:suppressLineNumbers/>
            </w:pPr>
            <w:r w:rsidRPr="0098625E">
              <w:t>4</w:t>
            </w:r>
          </w:p>
        </w:tc>
        <w:tc>
          <w:tcPr>
            <w:tcW w:w="3037" w:type="dxa"/>
            <w:tcBorders>
              <w:top w:val="nil"/>
              <w:left w:val="single" w:sz="6" w:space="0" w:color="auto"/>
              <w:bottom w:val="single" w:sz="6" w:space="0" w:color="auto"/>
              <w:right w:val="nil"/>
            </w:tcBorders>
          </w:tcPr>
          <w:p w:rsidR="003C608A" w:rsidRPr="0098625E" w:rsidRDefault="003C608A">
            <w:pPr>
              <w:pStyle w:val="Table"/>
              <w:suppressLineNumbers/>
            </w:pPr>
            <w:r w:rsidRPr="0098625E">
              <w:t>Timber mill building</w:t>
            </w:r>
          </w:p>
        </w:tc>
        <w:tc>
          <w:tcPr>
            <w:tcW w:w="2208" w:type="dxa"/>
            <w:tcBorders>
              <w:top w:val="nil"/>
              <w:left w:val="single" w:sz="6" w:space="0" w:color="auto"/>
              <w:bottom w:val="single" w:sz="6" w:space="0" w:color="auto"/>
              <w:right w:val="nil"/>
            </w:tcBorders>
          </w:tcPr>
          <w:p w:rsidR="003C608A" w:rsidRPr="0098625E" w:rsidRDefault="003C608A">
            <w:pPr>
              <w:pStyle w:val="Table"/>
              <w:suppressLineNumbers/>
            </w:pPr>
            <w:r w:rsidRPr="0098625E">
              <w:t>section 387-495</w:t>
            </w:r>
          </w:p>
        </w:tc>
      </w:tr>
      <w:tr w:rsidR="003C608A" w:rsidRPr="0098625E">
        <w:trPr>
          <w:cantSplit/>
        </w:trPr>
        <w:tc>
          <w:tcPr>
            <w:tcW w:w="706" w:type="dxa"/>
            <w:tcBorders>
              <w:top w:val="nil"/>
              <w:left w:val="nil"/>
              <w:bottom w:val="single" w:sz="6" w:space="0" w:color="auto"/>
              <w:right w:val="nil"/>
            </w:tcBorders>
          </w:tcPr>
          <w:p w:rsidR="003C608A" w:rsidRPr="0098625E" w:rsidRDefault="003C608A">
            <w:pPr>
              <w:pStyle w:val="Table"/>
              <w:suppressLineNumbers/>
            </w:pPr>
            <w:r w:rsidRPr="0098625E">
              <w:t>5</w:t>
            </w:r>
          </w:p>
        </w:tc>
        <w:tc>
          <w:tcPr>
            <w:tcW w:w="3037" w:type="dxa"/>
            <w:tcBorders>
              <w:top w:val="nil"/>
              <w:left w:val="single" w:sz="6" w:space="0" w:color="auto"/>
              <w:bottom w:val="nil"/>
              <w:right w:val="nil"/>
            </w:tcBorders>
          </w:tcPr>
          <w:p w:rsidR="003C608A" w:rsidRPr="0098625E" w:rsidRDefault="003C608A">
            <w:pPr>
              <w:pStyle w:val="Table"/>
              <w:suppressLineNumbers/>
            </w:pPr>
            <w:r w:rsidRPr="0098625E">
              <w:t>Timber operation: forestry road</w:t>
            </w:r>
          </w:p>
        </w:tc>
        <w:tc>
          <w:tcPr>
            <w:tcW w:w="2208" w:type="dxa"/>
            <w:tcBorders>
              <w:top w:val="nil"/>
              <w:left w:val="single" w:sz="6" w:space="0" w:color="auto"/>
              <w:bottom w:val="nil"/>
              <w:right w:val="nil"/>
            </w:tcBorders>
          </w:tcPr>
          <w:p w:rsidR="003C608A" w:rsidRPr="0098625E" w:rsidRDefault="003C608A">
            <w:pPr>
              <w:pStyle w:val="Table"/>
              <w:suppressLineNumbers/>
            </w:pPr>
            <w:r w:rsidRPr="0098625E">
              <w:t>section 387-495</w:t>
            </w:r>
          </w:p>
        </w:tc>
      </w:tr>
    </w:tbl>
    <w:p w:rsidR="003C608A" w:rsidRPr="0098625E" w:rsidRDefault="003C608A" w:rsidP="00850181">
      <w:pPr>
        <w:pStyle w:val="ActHead7"/>
      </w:pPr>
      <w:bookmarkStart w:id="768" w:name="_Toc151021616"/>
      <w:r w:rsidRPr="0098625E">
        <w:lastRenderedPageBreak/>
        <w:t>Part 3—Consequential amendment of the Income Tax Assessment Act 1936</w:t>
      </w:r>
      <w:bookmarkEnd w:id="768"/>
    </w:p>
    <w:p w:rsidR="003C608A" w:rsidRPr="0098625E" w:rsidRDefault="003C608A">
      <w:pPr>
        <w:pStyle w:val="ItemHead"/>
        <w:suppressLineNumbers/>
      </w:pPr>
      <w:r w:rsidRPr="0098625E">
        <w:t>37  Subsection 51AAA(2) (at the end of the table)</w:t>
      </w:r>
    </w:p>
    <w:p w:rsidR="003C608A" w:rsidRPr="0098625E" w:rsidRDefault="003C608A">
      <w:pPr>
        <w:pStyle w:val="Item"/>
        <w:suppressLineNumbers/>
      </w:pPr>
      <w:r w:rsidRPr="0098625E">
        <w:t>Add:</w:t>
      </w:r>
    </w:p>
    <w:p w:rsidR="003C608A" w:rsidRPr="0098625E" w:rsidRDefault="003C608A">
      <w:pPr>
        <w:pStyle w:val="Table"/>
        <w:suppressLineNumbers/>
      </w:pPr>
    </w:p>
    <w:tbl>
      <w:tblPr>
        <w:tblW w:w="0" w:type="auto"/>
        <w:tblInd w:w="1242" w:type="dxa"/>
        <w:tblLayout w:type="fixed"/>
        <w:tblCellMar>
          <w:left w:w="107" w:type="dxa"/>
          <w:right w:w="107" w:type="dxa"/>
        </w:tblCellMar>
        <w:tblLook w:val="0000" w:firstRow="0" w:lastRow="0" w:firstColumn="0" w:lastColumn="0" w:noHBand="0" w:noVBand="0"/>
      </w:tblPr>
      <w:tblGrid>
        <w:gridCol w:w="709"/>
        <w:gridCol w:w="2041"/>
        <w:gridCol w:w="3198"/>
      </w:tblGrid>
      <w:tr w:rsidR="003C608A" w:rsidRPr="0098625E">
        <w:trPr>
          <w:cantSplit/>
        </w:trPr>
        <w:tc>
          <w:tcPr>
            <w:tcW w:w="709" w:type="dxa"/>
            <w:tcBorders>
              <w:top w:val="nil"/>
              <w:left w:val="nil"/>
              <w:bottom w:val="single" w:sz="6" w:space="0" w:color="000000"/>
              <w:right w:val="nil"/>
            </w:tcBorders>
          </w:tcPr>
          <w:p w:rsidR="003C608A" w:rsidRPr="0098625E" w:rsidRDefault="003C608A">
            <w:pPr>
              <w:pStyle w:val="Table"/>
              <w:suppressLineNumbers/>
            </w:pPr>
            <w:r w:rsidRPr="0098625E">
              <w:t>9</w:t>
            </w:r>
          </w:p>
        </w:tc>
        <w:tc>
          <w:tcPr>
            <w:tcW w:w="2041" w:type="dxa"/>
            <w:tcBorders>
              <w:top w:val="nil"/>
              <w:left w:val="nil"/>
              <w:bottom w:val="single" w:sz="6" w:space="0" w:color="000000"/>
              <w:right w:val="nil"/>
            </w:tcBorders>
          </w:tcPr>
          <w:p w:rsidR="003C608A" w:rsidRPr="0098625E" w:rsidRDefault="003C608A">
            <w:pPr>
              <w:pStyle w:val="Table"/>
              <w:suppressLineNumbers/>
            </w:pPr>
            <w:r w:rsidRPr="0098625E">
              <w:t>Subdivision 387</w:t>
            </w:r>
            <w:r w:rsidRPr="0098625E">
              <w:noBreakHyphen/>
              <w:t>A</w:t>
            </w:r>
          </w:p>
        </w:tc>
        <w:tc>
          <w:tcPr>
            <w:tcW w:w="3198" w:type="dxa"/>
            <w:tcBorders>
              <w:top w:val="nil"/>
              <w:left w:val="nil"/>
              <w:bottom w:val="single" w:sz="6" w:space="0" w:color="000000"/>
              <w:right w:val="nil"/>
            </w:tcBorders>
          </w:tcPr>
          <w:p w:rsidR="003C608A" w:rsidRPr="0098625E" w:rsidRDefault="003C608A">
            <w:pPr>
              <w:pStyle w:val="Table"/>
              <w:suppressLineNumbers/>
            </w:pPr>
            <w:r w:rsidRPr="0098625E">
              <w:t>Landcare operations</w:t>
            </w:r>
          </w:p>
        </w:tc>
      </w:tr>
      <w:tr w:rsidR="003C608A" w:rsidRPr="0098625E">
        <w:trPr>
          <w:cantSplit/>
        </w:trPr>
        <w:tc>
          <w:tcPr>
            <w:tcW w:w="709"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10</w:t>
            </w:r>
          </w:p>
        </w:tc>
        <w:tc>
          <w:tcPr>
            <w:tcW w:w="2041"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Subdivision 387</w:t>
            </w:r>
            <w:r w:rsidRPr="0098625E">
              <w:noBreakHyphen/>
              <w:t>B</w:t>
            </w:r>
          </w:p>
        </w:tc>
        <w:tc>
          <w:tcPr>
            <w:tcW w:w="3198" w:type="dxa"/>
            <w:tcBorders>
              <w:top w:val="single" w:sz="6" w:space="0" w:color="000000"/>
              <w:left w:val="nil"/>
              <w:bottom w:val="single" w:sz="6" w:space="0" w:color="000000"/>
              <w:right w:val="nil"/>
            </w:tcBorders>
          </w:tcPr>
          <w:p w:rsidR="003C608A" w:rsidRPr="0098625E" w:rsidRDefault="003C608A">
            <w:pPr>
              <w:pStyle w:val="Table"/>
              <w:suppressLineNumbers/>
            </w:pPr>
            <w:r w:rsidRPr="0098625E">
              <w:t>Facilities to conserve or convey water</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suppressLineNumbers/>
            </w:pPr>
            <w:r w:rsidRPr="0098625E">
              <w:t>11</w:t>
            </w:r>
          </w:p>
        </w:tc>
        <w:tc>
          <w:tcPr>
            <w:tcW w:w="2041" w:type="dxa"/>
            <w:tcBorders>
              <w:top w:val="single" w:sz="6" w:space="0" w:color="000000"/>
              <w:left w:val="nil"/>
              <w:bottom w:val="nil"/>
              <w:right w:val="nil"/>
            </w:tcBorders>
          </w:tcPr>
          <w:p w:rsidR="003C608A" w:rsidRPr="0098625E" w:rsidRDefault="003C608A">
            <w:pPr>
              <w:pStyle w:val="Table"/>
              <w:suppressLineNumbers/>
            </w:pPr>
            <w:r w:rsidRPr="0098625E">
              <w:t>Subdivision 387</w:t>
            </w:r>
            <w:r w:rsidRPr="0098625E">
              <w:noBreakHyphen/>
              <w:t>D</w:t>
            </w:r>
          </w:p>
        </w:tc>
        <w:tc>
          <w:tcPr>
            <w:tcW w:w="3198" w:type="dxa"/>
            <w:tcBorders>
              <w:top w:val="single" w:sz="6" w:space="0" w:color="000000"/>
              <w:left w:val="nil"/>
              <w:bottom w:val="nil"/>
              <w:right w:val="nil"/>
            </w:tcBorders>
          </w:tcPr>
          <w:p w:rsidR="003C608A" w:rsidRPr="0098625E" w:rsidRDefault="003C608A">
            <w:pPr>
              <w:pStyle w:val="Table"/>
              <w:suppressLineNumbers/>
            </w:pPr>
            <w:r w:rsidRPr="0098625E">
              <w:t>Establishing grapevines</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suppressLineNumbers/>
            </w:pPr>
            <w:r w:rsidRPr="0098625E">
              <w:t>12</w:t>
            </w:r>
          </w:p>
        </w:tc>
        <w:tc>
          <w:tcPr>
            <w:tcW w:w="2041" w:type="dxa"/>
            <w:tcBorders>
              <w:top w:val="single" w:sz="6" w:space="0" w:color="000000"/>
              <w:left w:val="nil"/>
              <w:bottom w:val="nil"/>
              <w:right w:val="nil"/>
            </w:tcBorders>
          </w:tcPr>
          <w:p w:rsidR="003C608A" w:rsidRPr="0098625E" w:rsidRDefault="003C608A">
            <w:pPr>
              <w:pStyle w:val="Table"/>
              <w:suppressLineNumbers/>
            </w:pPr>
            <w:r w:rsidRPr="0098625E">
              <w:t>Subdivision 387</w:t>
            </w:r>
            <w:r w:rsidRPr="0098625E">
              <w:noBreakHyphen/>
              <w:t>E</w:t>
            </w:r>
          </w:p>
        </w:tc>
        <w:tc>
          <w:tcPr>
            <w:tcW w:w="3198" w:type="dxa"/>
            <w:tcBorders>
              <w:top w:val="single" w:sz="6" w:space="0" w:color="000000"/>
              <w:left w:val="nil"/>
              <w:bottom w:val="nil"/>
              <w:right w:val="nil"/>
            </w:tcBorders>
          </w:tcPr>
          <w:p w:rsidR="003C608A" w:rsidRPr="0098625E" w:rsidRDefault="003C608A">
            <w:pPr>
              <w:pStyle w:val="Table"/>
              <w:suppressLineNumbers/>
            </w:pPr>
            <w:r w:rsidRPr="0098625E">
              <w:t>Mains electricity supply</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suppressLineNumbers/>
            </w:pPr>
            <w:r w:rsidRPr="0098625E">
              <w:t>13</w:t>
            </w:r>
          </w:p>
        </w:tc>
        <w:tc>
          <w:tcPr>
            <w:tcW w:w="2041" w:type="dxa"/>
            <w:tcBorders>
              <w:top w:val="single" w:sz="6" w:space="0" w:color="000000"/>
              <w:left w:val="nil"/>
              <w:bottom w:val="nil"/>
              <w:right w:val="nil"/>
            </w:tcBorders>
          </w:tcPr>
          <w:p w:rsidR="003C608A" w:rsidRPr="0098625E" w:rsidRDefault="003C608A">
            <w:pPr>
              <w:pStyle w:val="Table"/>
              <w:suppressLineNumbers/>
            </w:pPr>
            <w:r w:rsidRPr="0098625E">
              <w:t>Subdivision 387</w:t>
            </w:r>
            <w:r w:rsidRPr="0098625E">
              <w:noBreakHyphen/>
              <w:t>F</w:t>
            </w:r>
          </w:p>
        </w:tc>
        <w:tc>
          <w:tcPr>
            <w:tcW w:w="3198" w:type="dxa"/>
            <w:tcBorders>
              <w:top w:val="single" w:sz="6" w:space="0" w:color="000000"/>
              <w:left w:val="nil"/>
              <w:bottom w:val="nil"/>
              <w:right w:val="nil"/>
            </w:tcBorders>
          </w:tcPr>
          <w:p w:rsidR="003C608A" w:rsidRPr="0098625E" w:rsidRDefault="003C608A">
            <w:pPr>
              <w:pStyle w:val="Table"/>
              <w:suppressLineNumbers/>
            </w:pPr>
            <w:r w:rsidRPr="0098625E">
              <w:t>Telephone lines</w:t>
            </w:r>
          </w:p>
        </w:tc>
      </w:tr>
    </w:tbl>
    <w:p w:rsidR="003C608A" w:rsidRPr="0098625E" w:rsidRDefault="003C608A">
      <w:pPr>
        <w:pStyle w:val="ItemHead"/>
        <w:suppressLineNumbers/>
      </w:pPr>
      <w:r w:rsidRPr="0098625E">
        <w:t>38  Before subsection 70(1)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(1AA)</w:t>
      </w:r>
      <w:r w:rsidRPr="0098625E">
        <w:tab/>
        <w:t>A deduction is not allowable under this section for the 1997-98 year of income or a later year of income.</w:t>
      </w:r>
    </w:p>
    <w:p w:rsidR="003C608A" w:rsidRPr="0098625E" w:rsidRDefault="003C608A">
      <w:pPr>
        <w:pStyle w:val="notetext"/>
        <w:suppressLineNumbers/>
      </w:pPr>
      <w:r w:rsidRPr="0098625E">
        <w:t>Note:</w:t>
      </w:r>
      <w:r w:rsidRPr="0098625E">
        <w:tab/>
        <w:t>Subdivision 387</w:t>
      </w:r>
      <w:r w:rsidRPr="0098625E">
        <w:noBreakHyphen/>
        <w:t xml:space="preserve">F of the </w:t>
      </w:r>
      <w:r w:rsidRPr="0098625E">
        <w:rPr>
          <w:i/>
          <w:iCs/>
        </w:rPr>
        <w:t>Income Tax Assessment Act 1997</w:t>
      </w:r>
      <w:r w:rsidRPr="0098625E">
        <w:t xml:space="preserve"> provides for deductions for the cost of a telephone line for the 1997-98 year of income and later years of income (even if the cost was incurred before the 1997-98 year of income—see Subdivision 387</w:t>
      </w:r>
      <w:r w:rsidRPr="0098625E">
        <w:noBreakHyphen/>
        <w:t xml:space="preserve">F of the </w:t>
      </w:r>
      <w:r w:rsidRPr="0098625E">
        <w:rPr>
          <w:i/>
          <w:iCs/>
        </w:rPr>
        <w:t>Income Tax (Transitional Provisions) Act 1997</w:t>
      </w:r>
      <w:r w:rsidRPr="0098625E">
        <w:t>).</w:t>
      </w:r>
    </w:p>
    <w:p w:rsidR="003C608A" w:rsidRPr="0098625E" w:rsidRDefault="003C608A">
      <w:pPr>
        <w:pStyle w:val="ItemHead"/>
        <w:suppressLineNumbers/>
      </w:pPr>
      <w:r w:rsidRPr="0098625E">
        <w:t>39  Before subsection 70A(1A)</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(1AA)</w:t>
      </w:r>
      <w:r w:rsidRPr="0098625E">
        <w:tab/>
        <w:t>A deduction is not allowable under this section for the 1997-98 year of income or a later year of income.</w:t>
      </w:r>
    </w:p>
    <w:p w:rsidR="003C608A" w:rsidRPr="0098625E" w:rsidRDefault="003C608A">
      <w:pPr>
        <w:pStyle w:val="notetext"/>
        <w:suppressLineNumbers/>
      </w:pPr>
      <w:r w:rsidRPr="0098625E">
        <w:t>Note:</w:t>
      </w:r>
      <w:r w:rsidRPr="0098625E">
        <w:tab/>
        <w:t>Subdivision 387</w:t>
      </w:r>
      <w:r w:rsidRPr="0098625E">
        <w:noBreakHyphen/>
        <w:t xml:space="preserve">E of the </w:t>
      </w:r>
      <w:r w:rsidRPr="0098625E">
        <w:rPr>
          <w:i/>
          <w:iCs/>
        </w:rPr>
        <w:t>Income Tax Assessment Act 1997</w:t>
      </w:r>
      <w:r w:rsidRPr="0098625E">
        <w:t xml:space="preserve"> provides for deductions for the 1997-98 year of income and later years of income for capital expenditure on the connection of mains electricity facilities (including expenditure incurred before the 1997-98 year of income—see Subdivision 387</w:t>
      </w:r>
      <w:r w:rsidRPr="0098625E">
        <w:noBreakHyphen/>
        <w:t xml:space="preserve">E of the </w:t>
      </w:r>
      <w:r w:rsidRPr="0098625E">
        <w:rPr>
          <w:i/>
          <w:iCs/>
        </w:rPr>
        <w:t>Income Tax (Transitional Provisions) Act 1997</w:t>
      </w:r>
      <w:r w:rsidRPr="0098625E">
        <w:t>).</w:t>
      </w:r>
    </w:p>
    <w:p w:rsidR="003C608A" w:rsidRPr="0098625E" w:rsidRDefault="003C608A">
      <w:pPr>
        <w:pStyle w:val="ItemHead"/>
        <w:suppressLineNumbers/>
      </w:pPr>
      <w:r w:rsidRPr="0098625E">
        <w:t>40  Before subsection 75AA(1A)</w:t>
      </w:r>
    </w:p>
    <w:p w:rsidR="003C608A" w:rsidRPr="0098625E" w:rsidRDefault="003C608A">
      <w:pPr>
        <w:pStyle w:val="Item"/>
        <w:keepNext/>
        <w:suppressLineNumbers/>
      </w:pPr>
      <w:r w:rsidRPr="0098625E">
        <w:lastRenderedPageBreak/>
        <w:t>Insert:</w:t>
      </w:r>
    </w:p>
    <w:p w:rsidR="003C608A" w:rsidRPr="0098625E" w:rsidRDefault="003C608A">
      <w:pPr>
        <w:pStyle w:val="subsection"/>
        <w:keepNext/>
        <w:keepLines/>
        <w:suppressLineNumbers/>
      </w:pPr>
      <w:r w:rsidRPr="0098625E">
        <w:tab/>
        <w:t>(1AA)</w:t>
      </w:r>
      <w:r w:rsidRPr="0098625E">
        <w:tab/>
        <w:t>A deduction is not allowable under this section for the 1997-98 year of income or a later year of income.</w:t>
      </w:r>
    </w:p>
    <w:p w:rsidR="003C608A" w:rsidRPr="0098625E" w:rsidRDefault="003C608A">
      <w:pPr>
        <w:pStyle w:val="notetext"/>
        <w:keepNext/>
        <w:keepLines/>
        <w:suppressLineNumbers/>
      </w:pPr>
      <w:r w:rsidRPr="0098625E">
        <w:t>Note:</w:t>
      </w:r>
      <w:r w:rsidRPr="0098625E">
        <w:tab/>
        <w:t>Subdivision 387</w:t>
      </w:r>
      <w:r w:rsidRPr="0098625E">
        <w:noBreakHyphen/>
        <w:t xml:space="preserve">D of the </w:t>
      </w:r>
      <w:r w:rsidRPr="0098625E">
        <w:rPr>
          <w:i/>
          <w:iCs/>
        </w:rPr>
        <w:t>Income Tax Assessment Act 1997</w:t>
      </w:r>
      <w:r w:rsidRPr="0098625E">
        <w:t xml:space="preserve"> provides for deductions for the 1997-98 year of income and later years of income for expenditure in respect of the establishment of a grape vine (including expenditure incurred before the 1997-98 year of income—see Subdivision 387</w:t>
      </w:r>
      <w:r w:rsidRPr="0098625E">
        <w:noBreakHyphen/>
        <w:t xml:space="preserve">D of the </w:t>
      </w:r>
      <w:r w:rsidRPr="0098625E">
        <w:rPr>
          <w:i/>
          <w:iCs/>
        </w:rPr>
        <w:t>Income Tax (Transitional Provisions) Act 1997</w:t>
      </w:r>
      <w:r w:rsidRPr="0098625E">
        <w:t>).</w:t>
      </w:r>
    </w:p>
    <w:p w:rsidR="003C608A" w:rsidRPr="0098625E" w:rsidRDefault="003C608A">
      <w:pPr>
        <w:pStyle w:val="ItemHead"/>
        <w:suppressLineNumbers/>
      </w:pPr>
      <w:r w:rsidRPr="0098625E">
        <w:t>41  Before subsection 75B(1)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(1AA)</w:t>
      </w:r>
      <w:r w:rsidRPr="0098625E">
        <w:tab/>
        <w:t>A deduction is not allowable under this section for the 1997-98 year of income or a later year of income.</w:t>
      </w:r>
    </w:p>
    <w:p w:rsidR="003C608A" w:rsidRPr="0098625E" w:rsidRDefault="003C608A">
      <w:pPr>
        <w:pStyle w:val="notetext"/>
        <w:suppressLineNumbers/>
      </w:pPr>
      <w:r w:rsidRPr="0098625E">
        <w:t>Note:</w:t>
      </w:r>
      <w:r w:rsidRPr="0098625E">
        <w:tab/>
        <w:t>Subdivision 387</w:t>
      </w:r>
      <w:r w:rsidRPr="0098625E">
        <w:noBreakHyphen/>
        <w:t xml:space="preserve">B of the </w:t>
      </w:r>
      <w:r w:rsidRPr="0098625E">
        <w:rPr>
          <w:i/>
          <w:iCs/>
        </w:rPr>
        <w:t>Income Tax Assessment Act 1997</w:t>
      </w:r>
      <w:r w:rsidRPr="0098625E">
        <w:t xml:space="preserve"> provides for deductions for the 1997-98 year of income and later years of income for expenditure on plant or a structural installation for conserving or conveying water (including expenditure incurred before the 1997-98 year of income—see Subdivision 387</w:t>
      </w:r>
      <w:r w:rsidRPr="0098625E">
        <w:noBreakHyphen/>
        <w:t xml:space="preserve">B of the </w:t>
      </w:r>
      <w:r w:rsidRPr="0098625E">
        <w:rPr>
          <w:i/>
          <w:iCs/>
        </w:rPr>
        <w:t>Income Tax (Transitional Provisions) Act 1997</w:t>
      </w:r>
      <w:r w:rsidRPr="0098625E">
        <w:t>).</w:t>
      </w:r>
    </w:p>
    <w:p w:rsidR="003C608A" w:rsidRPr="0098625E" w:rsidRDefault="003C608A">
      <w:pPr>
        <w:pStyle w:val="ItemHead"/>
        <w:suppressLineNumbers/>
      </w:pPr>
      <w:r w:rsidRPr="0098625E">
        <w:t>42  Before subsection 75D(1)</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(1AA)</w:t>
      </w:r>
      <w:r w:rsidRPr="0098625E">
        <w:tab/>
        <w:t>A deduction is not allowable under this section for the 1997-98 year of income or a later year of income.</w:t>
      </w:r>
    </w:p>
    <w:p w:rsidR="003C608A" w:rsidRPr="0098625E" w:rsidRDefault="003C608A">
      <w:pPr>
        <w:pStyle w:val="notetext"/>
        <w:suppressLineNumbers/>
      </w:pPr>
      <w:r w:rsidRPr="0098625E">
        <w:t>Note:</w:t>
      </w:r>
      <w:r w:rsidRPr="0098625E">
        <w:tab/>
        <w:t>Subdivision 387</w:t>
      </w:r>
      <w:r w:rsidRPr="0098625E">
        <w:noBreakHyphen/>
        <w:t xml:space="preserve">A of the </w:t>
      </w:r>
      <w:r w:rsidRPr="0098625E">
        <w:rPr>
          <w:i/>
          <w:iCs/>
        </w:rPr>
        <w:t>Income Tax Assessment Act 1997</w:t>
      </w:r>
      <w:r w:rsidRPr="0098625E">
        <w:t xml:space="preserve"> provides for deductions for the 1997-98 year of income and later years of income for capital expenditure on operations of the kind described in subsection (1B).</w:t>
      </w:r>
    </w:p>
    <w:p w:rsidR="003C608A" w:rsidRPr="0098625E" w:rsidRDefault="003C608A">
      <w:pPr>
        <w:pStyle w:val="ItemHead"/>
        <w:suppressLineNumbers/>
      </w:pPr>
      <w:r w:rsidRPr="0098625E">
        <w:t>43  Subsection 82AM(2)</w:t>
      </w:r>
    </w:p>
    <w:p w:rsidR="003C608A" w:rsidRPr="0098625E" w:rsidRDefault="003C608A">
      <w:pPr>
        <w:pStyle w:val="Item"/>
        <w:suppressLineNumbers/>
      </w:pPr>
      <w:r w:rsidRPr="0098625E">
        <w:t>Omit “section 70A, 73B, 75B or 75D of this Act or section 330-15”, substitute “section 73B of this Act or section 330</w:t>
      </w:r>
      <w:r w:rsidRPr="0098625E">
        <w:noBreakHyphen/>
        <w:t>15 or Subdivision 387</w:t>
      </w:r>
      <w:r w:rsidRPr="0098625E">
        <w:noBreakHyphen/>
        <w:t>A, 387</w:t>
      </w:r>
      <w:r w:rsidRPr="0098625E">
        <w:noBreakHyphen/>
        <w:t>B or 387</w:t>
      </w:r>
      <w:r w:rsidRPr="0098625E">
        <w:noBreakHyphen/>
        <w:t>E”.</w:t>
      </w:r>
    </w:p>
    <w:p w:rsidR="003C608A" w:rsidRPr="0098625E" w:rsidRDefault="003C608A">
      <w:pPr>
        <w:pStyle w:val="ItemHead"/>
        <w:suppressLineNumbers/>
      </w:pPr>
      <w:r w:rsidRPr="0098625E">
        <w:t>44  Before Subdivision A of Division 10A of Part III</w:t>
      </w:r>
    </w:p>
    <w:p w:rsidR="003C608A" w:rsidRPr="0098625E" w:rsidRDefault="003C608A">
      <w:pPr>
        <w:pStyle w:val="Item"/>
        <w:keepNext/>
        <w:suppressLineNumbers/>
      </w:pPr>
      <w:r w:rsidRPr="0098625E">
        <w:lastRenderedPageBreak/>
        <w:t>Insert:</w:t>
      </w:r>
    </w:p>
    <w:p w:rsidR="003C608A" w:rsidRPr="0098625E" w:rsidRDefault="003C608A" w:rsidP="00850181">
      <w:pPr>
        <w:pStyle w:val="ActHead4"/>
      </w:pPr>
      <w:bookmarkStart w:id="769" w:name="_Toc151021617"/>
      <w:r w:rsidRPr="0098625E">
        <w:t>Subdivision AA—Application of this Division</w:t>
      </w:r>
      <w:bookmarkEnd w:id="769"/>
    </w:p>
    <w:p w:rsidR="003C608A" w:rsidRPr="0098625E" w:rsidRDefault="003C608A" w:rsidP="00850181">
      <w:pPr>
        <w:pStyle w:val="ActHead5"/>
      </w:pPr>
      <w:bookmarkStart w:id="770" w:name="_Toc151021618"/>
      <w:r w:rsidRPr="0098625E">
        <w:t>124EAA  This Division does not apply after 1996-97 year of income</w:t>
      </w:r>
      <w:bookmarkEnd w:id="770"/>
    </w:p>
    <w:p w:rsidR="003C608A" w:rsidRPr="0098625E" w:rsidRDefault="003C608A">
      <w:pPr>
        <w:pStyle w:val="subsection"/>
        <w:keepNext/>
        <w:keepLines/>
        <w:suppressLineNumbers/>
      </w:pPr>
      <w:r w:rsidRPr="0098625E">
        <w:tab/>
      </w:r>
      <w:r w:rsidRPr="0098625E">
        <w:tab/>
        <w:t>An amount is not deductible under this Division for an income year after the 1996-97 year of income.</w:t>
      </w:r>
    </w:p>
    <w:p w:rsidR="003C608A" w:rsidRPr="0098625E" w:rsidRDefault="003C608A">
      <w:pPr>
        <w:pStyle w:val="notetext"/>
        <w:suppressLineNumbers/>
      </w:pPr>
      <w:r w:rsidRPr="0098625E">
        <w:t>Note 1:</w:t>
      </w:r>
      <w:r w:rsidRPr="0098625E">
        <w:tab/>
        <w:t>Subdivision 387</w:t>
      </w:r>
      <w:r w:rsidRPr="0098625E">
        <w:noBreakHyphen/>
        <w:t xml:space="preserve">G of the </w:t>
      </w:r>
      <w:r w:rsidRPr="0098625E">
        <w:rPr>
          <w:i/>
          <w:iCs/>
        </w:rPr>
        <w:t>Income Tax Assessment Act 1997</w:t>
      </w:r>
      <w:r w:rsidRPr="0098625E">
        <w:t xml:space="preserve"> allows deductions for the 1997-98 year of income and later years of income for capital expenditure on forestry roads for timber operations and for capital expenditure on timber mill buildings (including capital expenditure incurred before the 1997-98 year of income: see Subdivision 387</w:t>
      </w:r>
      <w:r w:rsidRPr="0098625E">
        <w:noBreakHyphen/>
        <w:t xml:space="preserve">G of the </w:t>
      </w:r>
      <w:r w:rsidRPr="0098625E">
        <w:rPr>
          <w:i/>
          <w:iCs/>
        </w:rPr>
        <w:t>Income Tax (Transitional Provisions) Act 1997</w:t>
      </w:r>
      <w:r w:rsidRPr="0098625E">
        <w:t>).</w:t>
      </w:r>
    </w:p>
    <w:p w:rsidR="003C608A" w:rsidRPr="0098625E" w:rsidRDefault="003C608A">
      <w:pPr>
        <w:pStyle w:val="notetext"/>
        <w:suppressLineNumbers/>
      </w:pPr>
      <w:r w:rsidRPr="0098625E">
        <w:t>Note 2:</w:t>
      </w:r>
      <w:r w:rsidRPr="0098625E">
        <w:tab/>
        <w:t>Paragraphs 70</w:t>
      </w:r>
      <w:r w:rsidRPr="0098625E">
        <w:noBreakHyphen/>
        <w:t>120(2)(a) and (b) and subsection 70</w:t>
      </w:r>
      <w:r w:rsidRPr="0098625E">
        <w:noBreakHyphen/>
        <w:t xml:space="preserve">120(3) of the </w:t>
      </w:r>
      <w:r w:rsidRPr="0098625E">
        <w:rPr>
          <w:i/>
          <w:iCs/>
        </w:rPr>
        <w:t>Income Tax Assessment Act 1997</w:t>
      </w:r>
      <w:r w:rsidRPr="0098625E">
        <w:t xml:space="preserve"> allow deductions for the 1997-98 year of income and later years of income for the price paid (at any time) for land carrying trees or for a right to fell trees.</w:t>
      </w:r>
    </w:p>
    <w:p w:rsidR="003C608A" w:rsidRPr="0098625E" w:rsidRDefault="003C608A">
      <w:pPr>
        <w:pStyle w:val="ItemHead"/>
        <w:suppressLineNumbers/>
      </w:pPr>
      <w:r w:rsidRPr="0098625E">
        <w:t xml:space="preserve">45  Subsection 159GE(1) (definition of </w:t>
      </w:r>
      <w:r w:rsidRPr="0098625E">
        <w:rPr>
          <w:i/>
          <w:iCs/>
        </w:rPr>
        <w:t>capital expenditure deduction</w:t>
      </w:r>
      <w:r w:rsidRPr="0098625E">
        <w:t>)</w:t>
      </w:r>
    </w:p>
    <w:p w:rsidR="003C608A" w:rsidRPr="0098625E" w:rsidRDefault="003C608A">
      <w:pPr>
        <w:pStyle w:val="Item"/>
        <w:suppressLineNumbers/>
      </w:pPr>
      <w:r w:rsidRPr="0098625E">
        <w:t>Omit “or 330</w:t>
      </w:r>
      <w:r w:rsidRPr="0098625E">
        <w:noBreakHyphen/>
        <w:t>H”, substitute “, 330</w:t>
      </w:r>
      <w:r w:rsidRPr="0098625E">
        <w:noBreakHyphen/>
        <w:t>H or 387</w:t>
      </w:r>
      <w:r w:rsidRPr="0098625E">
        <w:noBreakHyphen/>
        <w:t>G”.</w:t>
      </w:r>
    </w:p>
    <w:p w:rsidR="003C608A" w:rsidRPr="0098625E" w:rsidRDefault="003C608A">
      <w:pPr>
        <w:pStyle w:val="ItemHead"/>
        <w:suppressLineNumbers/>
      </w:pPr>
      <w:r w:rsidRPr="0098625E">
        <w:t xml:space="preserve">46  Subsection 159GE(1) (paragraph (c) of the definition of </w:t>
      </w:r>
      <w:r w:rsidRPr="0098625E">
        <w:rPr>
          <w:i/>
          <w:iCs/>
        </w:rPr>
        <w:t>Division 10, 10AA or 10A property</w:t>
      </w:r>
      <w:r w:rsidRPr="0098625E">
        <w:t>)</w:t>
      </w:r>
    </w:p>
    <w:p w:rsidR="003C608A" w:rsidRPr="0098625E" w:rsidRDefault="003C608A">
      <w:pPr>
        <w:pStyle w:val="Item"/>
        <w:suppressLineNumbers/>
      </w:pPr>
      <w:r w:rsidRPr="0098625E">
        <w:t>After “124JA(1)”, insert “of this Act or section 387</w:t>
      </w:r>
      <w:r w:rsidRPr="0098625E">
        <w:noBreakHyphen/>
        <w:t xml:space="preserve">460 of the </w:t>
      </w:r>
      <w:r w:rsidRPr="0098625E">
        <w:rPr>
          <w:i/>
          <w:iCs/>
        </w:rPr>
        <w:t>Income Tax Assessment Act 1997</w:t>
      </w:r>
      <w:r w:rsidRPr="0098625E">
        <w:t>”.</w:t>
      </w:r>
    </w:p>
    <w:p w:rsidR="003C608A" w:rsidRPr="0098625E" w:rsidRDefault="003C608A">
      <w:pPr>
        <w:pStyle w:val="ItemHead"/>
        <w:suppressLineNumbers/>
      </w:pPr>
      <w:r w:rsidRPr="0098625E">
        <w:t>47  After paragraph 159GF(3)(f)</w:t>
      </w:r>
    </w:p>
    <w:p w:rsidR="003C608A" w:rsidRPr="0098625E" w:rsidRDefault="003C608A">
      <w:pPr>
        <w:pStyle w:val="Item"/>
        <w:suppressLineNumbers/>
      </w:pPr>
      <w:r w:rsidRPr="0098625E">
        <w:t>Insert:</w:t>
      </w:r>
    </w:p>
    <w:p w:rsidR="003C608A" w:rsidRPr="0098625E" w:rsidRDefault="003C608A">
      <w:pPr>
        <w:pStyle w:val="indenta"/>
        <w:suppressLineNumbers/>
      </w:pPr>
      <w:r w:rsidRPr="0098625E">
        <w:tab/>
        <w:t>(g)</w:t>
      </w:r>
      <w:r w:rsidRPr="0098625E">
        <w:tab/>
        <w:t>the difference between capital expenditure and previous deductions as defined in subsection 387</w:t>
      </w:r>
      <w:r w:rsidRPr="0098625E">
        <w:noBreakHyphen/>
        <w:t xml:space="preserve">470(1) of the </w:t>
      </w:r>
      <w:r w:rsidRPr="0098625E">
        <w:rPr>
          <w:i/>
          <w:iCs/>
        </w:rPr>
        <w:t>Income Tax Assessment Act 1997</w:t>
      </w:r>
      <w:r w:rsidRPr="0098625E">
        <w:t>;</w:t>
      </w:r>
    </w:p>
    <w:p w:rsidR="003C608A" w:rsidRPr="0098625E" w:rsidRDefault="003C608A">
      <w:pPr>
        <w:pStyle w:val="ItemHead"/>
        <w:suppressLineNumbers/>
      </w:pPr>
      <w:r w:rsidRPr="0098625E">
        <w:t>48  Paragraph 159GJ(2)(a)</w:t>
      </w:r>
    </w:p>
    <w:p w:rsidR="003C608A" w:rsidRPr="0098625E" w:rsidRDefault="003C608A">
      <w:pPr>
        <w:pStyle w:val="Item"/>
        <w:suppressLineNumbers/>
      </w:pPr>
      <w:r w:rsidRPr="0098625E">
        <w:t>After “330</w:t>
      </w:r>
      <w:r w:rsidRPr="0098625E">
        <w:noBreakHyphen/>
        <w:t>C”, insert “or 387</w:t>
      </w:r>
      <w:r w:rsidRPr="0098625E">
        <w:noBreakHyphen/>
        <w:t>G”.</w:t>
      </w:r>
    </w:p>
    <w:p w:rsidR="003C608A" w:rsidRPr="0098625E" w:rsidRDefault="003C608A">
      <w:pPr>
        <w:pStyle w:val="ItemHead"/>
        <w:suppressLineNumbers/>
      </w:pPr>
      <w:r w:rsidRPr="0098625E">
        <w:t>49  Paragraph 159GJ(2)(c)</w:t>
      </w:r>
    </w:p>
    <w:p w:rsidR="003C608A" w:rsidRPr="0098625E" w:rsidRDefault="003C608A">
      <w:pPr>
        <w:pStyle w:val="Item"/>
        <w:keepNext/>
        <w:suppressLineNumbers/>
      </w:pPr>
      <w:r w:rsidRPr="0098625E">
        <w:lastRenderedPageBreak/>
        <w:t>After “330</w:t>
      </w:r>
      <w:r w:rsidRPr="0098625E">
        <w:noBreakHyphen/>
        <w:t>C”, insert “or 387</w:t>
      </w:r>
      <w:r w:rsidRPr="0098625E">
        <w:noBreakHyphen/>
        <w:t>G”.</w:t>
      </w:r>
    </w:p>
    <w:p w:rsidR="003C608A" w:rsidRPr="0098625E" w:rsidRDefault="003C608A">
      <w:pPr>
        <w:pStyle w:val="ItemHead"/>
        <w:suppressLineNumbers/>
      </w:pPr>
      <w:r w:rsidRPr="0098625E">
        <w:t xml:space="preserve">50  Section 317 (definition of </w:t>
      </w:r>
      <w:r w:rsidRPr="0098625E">
        <w:rPr>
          <w:i/>
          <w:iCs/>
        </w:rPr>
        <w:t>depreciation provision</w:t>
      </w:r>
      <w:r w:rsidRPr="0098625E">
        <w:t>)</w:t>
      </w:r>
    </w:p>
    <w:p w:rsidR="003C608A" w:rsidRPr="0098625E" w:rsidRDefault="003C608A">
      <w:pPr>
        <w:pStyle w:val="Item"/>
        <w:suppressLineNumbers/>
      </w:pPr>
      <w:r w:rsidRPr="0098625E">
        <w:t>Omit “and 330-H”, substitute “, 330</w:t>
      </w:r>
      <w:r w:rsidRPr="0098625E">
        <w:noBreakHyphen/>
        <w:t>H and 387</w:t>
      </w:r>
      <w:r w:rsidRPr="0098625E">
        <w:noBreakHyphen/>
        <w:t>G”.</w:t>
      </w:r>
    </w:p>
    <w:p w:rsidR="003C608A" w:rsidRPr="0098625E" w:rsidRDefault="003C608A">
      <w:pPr>
        <w:pStyle w:val="ItemHead"/>
        <w:suppressLineNumbers/>
      </w:pPr>
      <w:r w:rsidRPr="0098625E">
        <w:t>51  Subsection 245</w:t>
      </w:r>
      <w:r w:rsidRPr="0098625E">
        <w:noBreakHyphen/>
        <w:t>140(1) of Schedule 2C (table item dealing with expenditure on a telephone line, column 2)</w:t>
      </w:r>
    </w:p>
    <w:p w:rsidR="003C608A" w:rsidRPr="0098625E" w:rsidRDefault="003C608A">
      <w:pPr>
        <w:pStyle w:val="Item"/>
        <w:suppressLineNumbers/>
      </w:pPr>
      <w:r w:rsidRPr="0098625E">
        <w:t>Repeal the cell, substitute:</w:t>
      </w:r>
    </w:p>
    <w:p w:rsidR="003C608A" w:rsidRPr="0098625E" w:rsidRDefault="003C608A">
      <w:pPr>
        <w:pStyle w:val="Table"/>
        <w:suppressLineNumbers/>
      </w:pPr>
    </w:p>
    <w:tbl>
      <w:tblPr>
        <w:tblW w:w="0" w:type="auto"/>
        <w:tblInd w:w="1101" w:type="dxa"/>
        <w:tblLayout w:type="fixed"/>
        <w:tblCellMar>
          <w:left w:w="107" w:type="dxa"/>
          <w:right w:w="107" w:type="dxa"/>
        </w:tblCellMar>
        <w:tblLook w:val="0000" w:firstRow="0" w:lastRow="0" w:firstColumn="0" w:lastColumn="0" w:noHBand="0" w:noVBand="0"/>
      </w:tblPr>
      <w:tblGrid>
        <w:gridCol w:w="3402"/>
        <w:gridCol w:w="2552"/>
      </w:tblGrid>
      <w:tr w:rsidR="003C608A" w:rsidRPr="0098625E">
        <w:trPr>
          <w:cantSplit/>
        </w:trPr>
        <w:tc>
          <w:tcPr>
            <w:tcW w:w="3402" w:type="dxa"/>
            <w:tcBorders>
              <w:top w:val="nil"/>
              <w:left w:val="nil"/>
              <w:bottom w:val="nil"/>
              <w:right w:val="nil"/>
            </w:tcBorders>
          </w:tcPr>
          <w:p w:rsidR="003C608A" w:rsidRPr="0098625E" w:rsidRDefault="003C608A">
            <w:pPr>
              <w:pStyle w:val="Table"/>
              <w:suppressLineNumbers/>
            </w:pPr>
          </w:p>
        </w:tc>
        <w:tc>
          <w:tcPr>
            <w:tcW w:w="2552" w:type="dxa"/>
            <w:tcBorders>
              <w:top w:val="nil"/>
              <w:left w:val="nil"/>
              <w:bottom w:val="nil"/>
              <w:right w:val="nil"/>
            </w:tcBorders>
          </w:tcPr>
          <w:p w:rsidR="003C608A" w:rsidRPr="0098625E" w:rsidRDefault="003C608A">
            <w:pPr>
              <w:pStyle w:val="Table"/>
              <w:suppressLineNumbers/>
            </w:pPr>
            <w:r w:rsidRPr="0098625E">
              <w:t>Subdivision 387</w:t>
            </w:r>
            <w:r w:rsidRPr="0098625E">
              <w:noBreakHyphen/>
              <w:t xml:space="preserve">F of the </w:t>
            </w:r>
            <w:r w:rsidRPr="0098625E">
              <w:rPr>
                <w:i/>
                <w:iCs/>
              </w:rPr>
              <w:t>Income Tax Assessment Act 1997</w:t>
            </w:r>
          </w:p>
        </w:tc>
      </w:tr>
    </w:tbl>
    <w:p w:rsidR="003C608A" w:rsidRPr="0098625E" w:rsidRDefault="003C608A">
      <w:pPr>
        <w:pStyle w:val="ItemHead"/>
        <w:suppressLineNumbers/>
      </w:pPr>
      <w:r w:rsidRPr="0098625E">
        <w:t>52  Subsection 245</w:t>
      </w:r>
      <w:r w:rsidRPr="0098625E">
        <w:noBreakHyphen/>
        <w:t>140(1) of Schedule 2C (table item dealing with expenditure in connecting or upgrading mains electricity facilities, column 2)</w:t>
      </w:r>
    </w:p>
    <w:p w:rsidR="003C608A" w:rsidRPr="0098625E" w:rsidRDefault="003C608A">
      <w:pPr>
        <w:pStyle w:val="Item"/>
        <w:suppressLineNumbers/>
      </w:pPr>
      <w:r w:rsidRPr="0098625E">
        <w:t>Repeal the cell, substitute:</w:t>
      </w:r>
    </w:p>
    <w:p w:rsidR="003C608A" w:rsidRPr="0098625E" w:rsidRDefault="003C608A">
      <w:pPr>
        <w:pStyle w:val="Table"/>
        <w:suppressLineNumbers/>
      </w:pPr>
    </w:p>
    <w:tbl>
      <w:tblPr>
        <w:tblW w:w="0" w:type="auto"/>
        <w:tblInd w:w="1101" w:type="dxa"/>
        <w:tblLayout w:type="fixed"/>
        <w:tblCellMar>
          <w:left w:w="107" w:type="dxa"/>
          <w:right w:w="107" w:type="dxa"/>
        </w:tblCellMar>
        <w:tblLook w:val="0000" w:firstRow="0" w:lastRow="0" w:firstColumn="0" w:lastColumn="0" w:noHBand="0" w:noVBand="0"/>
      </w:tblPr>
      <w:tblGrid>
        <w:gridCol w:w="3402"/>
        <w:gridCol w:w="2552"/>
      </w:tblGrid>
      <w:tr w:rsidR="003C608A" w:rsidRPr="0098625E">
        <w:trPr>
          <w:cantSplit/>
        </w:trPr>
        <w:tc>
          <w:tcPr>
            <w:tcW w:w="3402" w:type="dxa"/>
            <w:tcBorders>
              <w:top w:val="nil"/>
              <w:left w:val="nil"/>
              <w:bottom w:val="nil"/>
              <w:right w:val="nil"/>
            </w:tcBorders>
          </w:tcPr>
          <w:p w:rsidR="003C608A" w:rsidRPr="0098625E" w:rsidRDefault="003C608A">
            <w:pPr>
              <w:pStyle w:val="Table"/>
              <w:suppressLineNumbers/>
            </w:pPr>
          </w:p>
        </w:tc>
        <w:tc>
          <w:tcPr>
            <w:tcW w:w="2552" w:type="dxa"/>
            <w:tcBorders>
              <w:top w:val="nil"/>
              <w:left w:val="nil"/>
              <w:bottom w:val="nil"/>
              <w:right w:val="nil"/>
            </w:tcBorders>
          </w:tcPr>
          <w:p w:rsidR="003C608A" w:rsidRPr="0098625E" w:rsidRDefault="003C608A">
            <w:pPr>
              <w:pStyle w:val="Table"/>
              <w:suppressLineNumbers/>
            </w:pPr>
            <w:r w:rsidRPr="0098625E">
              <w:t>Subdivision 387</w:t>
            </w:r>
            <w:r w:rsidRPr="0098625E">
              <w:noBreakHyphen/>
              <w:t xml:space="preserve">E of the </w:t>
            </w:r>
            <w:r w:rsidRPr="0098625E">
              <w:rPr>
                <w:i/>
                <w:iCs/>
              </w:rPr>
              <w:t>Income Tax Assessment Act 1997</w:t>
            </w:r>
          </w:p>
        </w:tc>
      </w:tr>
    </w:tbl>
    <w:p w:rsidR="003C608A" w:rsidRPr="0098625E" w:rsidRDefault="003C608A">
      <w:pPr>
        <w:pStyle w:val="ItemHead"/>
        <w:suppressLineNumbers/>
      </w:pPr>
      <w:r w:rsidRPr="0098625E">
        <w:t>53  Subsection 245</w:t>
      </w:r>
      <w:r w:rsidRPr="0098625E">
        <w:noBreakHyphen/>
        <w:t xml:space="preserve">140(1) of Schedule 2C (table item dealing with expenditure on establishing a grape vine, </w:t>
      </w:r>
      <w:r w:rsidRPr="0098625E">
        <w:br/>
        <w:t>column 2)</w:t>
      </w:r>
    </w:p>
    <w:p w:rsidR="003C608A" w:rsidRPr="0098625E" w:rsidRDefault="003C608A">
      <w:pPr>
        <w:pStyle w:val="Item"/>
        <w:suppressLineNumbers/>
      </w:pPr>
      <w:r w:rsidRPr="0098625E">
        <w:t>Repeal the cell, substitute:</w:t>
      </w:r>
    </w:p>
    <w:p w:rsidR="003C608A" w:rsidRPr="0098625E" w:rsidRDefault="003C608A">
      <w:pPr>
        <w:pStyle w:val="Table"/>
        <w:suppressLineNumbers/>
      </w:pPr>
    </w:p>
    <w:tbl>
      <w:tblPr>
        <w:tblW w:w="0" w:type="auto"/>
        <w:tblInd w:w="1101" w:type="dxa"/>
        <w:tblLayout w:type="fixed"/>
        <w:tblCellMar>
          <w:left w:w="107" w:type="dxa"/>
          <w:right w:w="107" w:type="dxa"/>
        </w:tblCellMar>
        <w:tblLook w:val="0000" w:firstRow="0" w:lastRow="0" w:firstColumn="0" w:lastColumn="0" w:noHBand="0" w:noVBand="0"/>
      </w:tblPr>
      <w:tblGrid>
        <w:gridCol w:w="3402"/>
        <w:gridCol w:w="2552"/>
      </w:tblGrid>
      <w:tr w:rsidR="003C608A" w:rsidRPr="0098625E">
        <w:trPr>
          <w:cantSplit/>
        </w:trPr>
        <w:tc>
          <w:tcPr>
            <w:tcW w:w="3402" w:type="dxa"/>
            <w:tcBorders>
              <w:top w:val="nil"/>
              <w:left w:val="nil"/>
              <w:bottom w:val="nil"/>
              <w:right w:val="nil"/>
            </w:tcBorders>
          </w:tcPr>
          <w:p w:rsidR="003C608A" w:rsidRPr="0098625E" w:rsidRDefault="003C608A">
            <w:pPr>
              <w:pStyle w:val="Table"/>
              <w:suppressLineNumbers/>
            </w:pPr>
          </w:p>
        </w:tc>
        <w:tc>
          <w:tcPr>
            <w:tcW w:w="2552" w:type="dxa"/>
            <w:tcBorders>
              <w:top w:val="nil"/>
              <w:left w:val="nil"/>
              <w:bottom w:val="nil"/>
              <w:right w:val="nil"/>
            </w:tcBorders>
          </w:tcPr>
          <w:p w:rsidR="003C608A" w:rsidRPr="0098625E" w:rsidRDefault="003C608A">
            <w:pPr>
              <w:pStyle w:val="Table"/>
              <w:suppressLineNumbers/>
            </w:pPr>
            <w:r w:rsidRPr="0098625E">
              <w:t>Subdivision 387</w:t>
            </w:r>
            <w:r w:rsidRPr="0098625E">
              <w:noBreakHyphen/>
              <w:t xml:space="preserve">D of the </w:t>
            </w:r>
            <w:r w:rsidRPr="0098625E">
              <w:rPr>
                <w:i/>
                <w:iCs/>
              </w:rPr>
              <w:t>Income Tax Assessment Act 1997</w:t>
            </w:r>
          </w:p>
        </w:tc>
      </w:tr>
    </w:tbl>
    <w:p w:rsidR="003C608A" w:rsidRPr="0098625E" w:rsidRDefault="003C608A">
      <w:pPr>
        <w:pStyle w:val="ItemHead"/>
        <w:suppressLineNumbers/>
      </w:pPr>
      <w:r w:rsidRPr="0098625E">
        <w:t>54  Subsection 245</w:t>
      </w:r>
      <w:r w:rsidRPr="0098625E">
        <w:noBreakHyphen/>
        <w:t>140(1) of Schedule 2C (table item dealing with expenditure on plant or structural improvements for conserving or conveying water, column 2)</w:t>
      </w:r>
    </w:p>
    <w:p w:rsidR="003C608A" w:rsidRPr="0098625E" w:rsidRDefault="003C608A">
      <w:pPr>
        <w:pStyle w:val="Item"/>
        <w:keepNext/>
        <w:suppressLineNumbers/>
      </w:pPr>
      <w:r w:rsidRPr="0098625E">
        <w:lastRenderedPageBreak/>
        <w:t>Repeal the cell, substitute:</w:t>
      </w:r>
    </w:p>
    <w:p w:rsidR="003C608A" w:rsidRPr="0098625E" w:rsidRDefault="003C608A">
      <w:pPr>
        <w:pStyle w:val="Table"/>
        <w:keepNext/>
        <w:keepLines/>
        <w:suppressLineNumbers/>
      </w:pPr>
    </w:p>
    <w:tbl>
      <w:tblPr>
        <w:tblW w:w="0" w:type="auto"/>
        <w:tblInd w:w="1101" w:type="dxa"/>
        <w:tblLayout w:type="fixed"/>
        <w:tblCellMar>
          <w:left w:w="107" w:type="dxa"/>
          <w:right w:w="107" w:type="dxa"/>
        </w:tblCellMar>
        <w:tblLook w:val="0000" w:firstRow="0" w:lastRow="0" w:firstColumn="0" w:lastColumn="0" w:noHBand="0" w:noVBand="0"/>
      </w:tblPr>
      <w:tblGrid>
        <w:gridCol w:w="3402"/>
        <w:gridCol w:w="2552"/>
      </w:tblGrid>
      <w:tr w:rsidR="003C608A" w:rsidRPr="0098625E">
        <w:trPr>
          <w:cantSplit/>
        </w:trPr>
        <w:tc>
          <w:tcPr>
            <w:tcW w:w="3402" w:type="dxa"/>
            <w:tcBorders>
              <w:top w:val="nil"/>
              <w:left w:val="nil"/>
              <w:bottom w:val="nil"/>
              <w:right w:val="nil"/>
            </w:tcBorders>
          </w:tcPr>
          <w:p w:rsidR="003C608A" w:rsidRPr="0098625E" w:rsidRDefault="003C608A">
            <w:pPr>
              <w:pStyle w:val="Table"/>
              <w:keepNext/>
              <w:keepLines/>
              <w:suppressLineNumbers/>
            </w:pPr>
          </w:p>
        </w:tc>
        <w:tc>
          <w:tcPr>
            <w:tcW w:w="2552" w:type="dxa"/>
            <w:tcBorders>
              <w:top w:val="nil"/>
              <w:left w:val="nil"/>
              <w:bottom w:val="nil"/>
              <w:right w:val="nil"/>
            </w:tcBorders>
          </w:tcPr>
          <w:p w:rsidR="003C608A" w:rsidRPr="0098625E" w:rsidRDefault="003C608A">
            <w:pPr>
              <w:pStyle w:val="Table"/>
              <w:keepNext/>
              <w:keepLines/>
              <w:suppressLineNumbers/>
            </w:pPr>
            <w:r w:rsidRPr="0098625E">
              <w:t>Subdivision 387</w:t>
            </w:r>
            <w:r w:rsidRPr="0098625E">
              <w:noBreakHyphen/>
              <w:t xml:space="preserve">B of the </w:t>
            </w:r>
            <w:r w:rsidRPr="0098625E">
              <w:rPr>
                <w:i/>
                <w:iCs/>
              </w:rPr>
              <w:t>Income Tax Assessment Act 1997</w:t>
            </w:r>
          </w:p>
        </w:tc>
      </w:tr>
    </w:tbl>
    <w:p w:rsidR="003C608A" w:rsidRPr="0098625E" w:rsidRDefault="003C608A">
      <w:pPr>
        <w:pStyle w:val="ItemHead"/>
        <w:suppressLineNumbers/>
      </w:pPr>
      <w:r w:rsidRPr="0098625E">
        <w:t>55  Subsection 245</w:t>
      </w:r>
      <w:r w:rsidRPr="0098625E">
        <w:noBreakHyphen/>
        <w:t>140(1) of Schedule 2C (table item dealing with expenditure on access roads to an area of timber operations, column 1)</w:t>
      </w:r>
    </w:p>
    <w:p w:rsidR="003C608A" w:rsidRPr="0098625E" w:rsidRDefault="003C608A">
      <w:pPr>
        <w:pStyle w:val="Item"/>
        <w:suppressLineNumbers/>
      </w:pPr>
      <w:r w:rsidRPr="0098625E">
        <w:t>Omit “access roads”, substitute “forestry roads”.</w:t>
      </w:r>
    </w:p>
    <w:p w:rsidR="003C608A" w:rsidRPr="0098625E" w:rsidRDefault="003C608A">
      <w:pPr>
        <w:pStyle w:val="ItemHead"/>
        <w:suppressLineNumbers/>
      </w:pPr>
      <w:r w:rsidRPr="0098625E">
        <w:t>56  Subsection 245</w:t>
      </w:r>
      <w:r w:rsidRPr="0098625E">
        <w:noBreakHyphen/>
        <w:t>140(1) of Schedule 2C (table item dealing with expenditure on access roads to an area of timber operations, column 2)</w:t>
      </w:r>
    </w:p>
    <w:p w:rsidR="003C608A" w:rsidRPr="0098625E" w:rsidRDefault="003C608A">
      <w:pPr>
        <w:pStyle w:val="Item"/>
        <w:suppressLineNumbers/>
      </w:pPr>
      <w:r w:rsidRPr="0098625E">
        <w:t>Repeal the cell, substitute:</w:t>
      </w:r>
    </w:p>
    <w:p w:rsidR="003C608A" w:rsidRPr="0098625E" w:rsidRDefault="003C608A">
      <w:pPr>
        <w:pStyle w:val="Table"/>
        <w:suppressLineNumbers/>
      </w:pPr>
    </w:p>
    <w:tbl>
      <w:tblPr>
        <w:tblW w:w="0" w:type="auto"/>
        <w:tblInd w:w="1101" w:type="dxa"/>
        <w:tblLayout w:type="fixed"/>
        <w:tblCellMar>
          <w:left w:w="107" w:type="dxa"/>
          <w:right w:w="107" w:type="dxa"/>
        </w:tblCellMar>
        <w:tblLook w:val="0000" w:firstRow="0" w:lastRow="0" w:firstColumn="0" w:lastColumn="0" w:noHBand="0" w:noVBand="0"/>
      </w:tblPr>
      <w:tblGrid>
        <w:gridCol w:w="3402"/>
        <w:gridCol w:w="2552"/>
      </w:tblGrid>
      <w:tr w:rsidR="003C608A" w:rsidRPr="0098625E">
        <w:trPr>
          <w:cantSplit/>
        </w:trPr>
        <w:tc>
          <w:tcPr>
            <w:tcW w:w="3402" w:type="dxa"/>
            <w:tcBorders>
              <w:top w:val="nil"/>
              <w:left w:val="nil"/>
              <w:bottom w:val="nil"/>
              <w:right w:val="nil"/>
            </w:tcBorders>
          </w:tcPr>
          <w:p w:rsidR="003C608A" w:rsidRPr="0098625E" w:rsidRDefault="003C608A">
            <w:pPr>
              <w:pStyle w:val="Table"/>
              <w:suppressLineNumbers/>
            </w:pPr>
          </w:p>
        </w:tc>
        <w:tc>
          <w:tcPr>
            <w:tcW w:w="2552" w:type="dxa"/>
            <w:tcBorders>
              <w:top w:val="nil"/>
              <w:left w:val="nil"/>
              <w:bottom w:val="nil"/>
              <w:right w:val="nil"/>
            </w:tcBorders>
          </w:tcPr>
          <w:p w:rsidR="003C608A" w:rsidRPr="0098625E" w:rsidRDefault="003C608A">
            <w:pPr>
              <w:pStyle w:val="Table"/>
              <w:suppressLineNumbers/>
            </w:pPr>
            <w:r w:rsidRPr="0098625E">
              <w:t>Subdivision 387</w:t>
            </w:r>
            <w:r w:rsidRPr="0098625E">
              <w:noBreakHyphen/>
              <w:t xml:space="preserve">G of the </w:t>
            </w:r>
            <w:r w:rsidRPr="0098625E">
              <w:rPr>
                <w:i/>
                <w:iCs/>
              </w:rPr>
              <w:t>Income Tax Assessment Act 1997</w:t>
            </w:r>
          </w:p>
        </w:tc>
      </w:tr>
    </w:tbl>
    <w:p w:rsidR="003C608A" w:rsidRPr="0098625E" w:rsidRDefault="003C608A">
      <w:pPr>
        <w:pStyle w:val="ItemHead"/>
        <w:suppressLineNumbers/>
      </w:pPr>
      <w:r w:rsidRPr="0098625E">
        <w:t>57  Subsection 245</w:t>
      </w:r>
      <w:r w:rsidRPr="0098625E">
        <w:noBreakHyphen/>
        <w:t>140(1) of Schedule 2C (table item dealing with expenditure on buildings used for timber milling business, column 2)</w:t>
      </w:r>
    </w:p>
    <w:p w:rsidR="003C608A" w:rsidRPr="0098625E" w:rsidRDefault="003C608A">
      <w:pPr>
        <w:pStyle w:val="Item"/>
        <w:suppressLineNumbers/>
      </w:pPr>
      <w:r w:rsidRPr="0098625E">
        <w:t>Repeal the cell, substitute:</w:t>
      </w:r>
    </w:p>
    <w:p w:rsidR="003C608A" w:rsidRPr="0098625E" w:rsidRDefault="003C608A">
      <w:pPr>
        <w:pStyle w:val="Table"/>
        <w:suppressLineNumbers/>
      </w:pPr>
    </w:p>
    <w:tbl>
      <w:tblPr>
        <w:tblW w:w="0" w:type="auto"/>
        <w:tblInd w:w="1101" w:type="dxa"/>
        <w:tblLayout w:type="fixed"/>
        <w:tblCellMar>
          <w:left w:w="107" w:type="dxa"/>
          <w:right w:w="107" w:type="dxa"/>
        </w:tblCellMar>
        <w:tblLook w:val="0000" w:firstRow="0" w:lastRow="0" w:firstColumn="0" w:lastColumn="0" w:noHBand="0" w:noVBand="0"/>
      </w:tblPr>
      <w:tblGrid>
        <w:gridCol w:w="3402"/>
        <w:gridCol w:w="2552"/>
      </w:tblGrid>
      <w:tr w:rsidR="003C608A" w:rsidRPr="0098625E">
        <w:trPr>
          <w:cantSplit/>
        </w:trPr>
        <w:tc>
          <w:tcPr>
            <w:tcW w:w="3402" w:type="dxa"/>
            <w:tcBorders>
              <w:top w:val="nil"/>
              <w:left w:val="nil"/>
              <w:bottom w:val="nil"/>
              <w:right w:val="nil"/>
            </w:tcBorders>
          </w:tcPr>
          <w:p w:rsidR="003C608A" w:rsidRPr="0098625E" w:rsidRDefault="003C608A">
            <w:pPr>
              <w:pStyle w:val="Table"/>
              <w:suppressLineNumbers/>
            </w:pPr>
          </w:p>
        </w:tc>
        <w:tc>
          <w:tcPr>
            <w:tcW w:w="2552" w:type="dxa"/>
            <w:tcBorders>
              <w:top w:val="nil"/>
              <w:left w:val="nil"/>
              <w:bottom w:val="nil"/>
              <w:right w:val="nil"/>
            </w:tcBorders>
          </w:tcPr>
          <w:p w:rsidR="003C608A" w:rsidRPr="0098625E" w:rsidRDefault="003C608A">
            <w:pPr>
              <w:pStyle w:val="Table"/>
              <w:suppressLineNumbers/>
            </w:pPr>
            <w:r w:rsidRPr="0098625E">
              <w:t>Subdivision 387</w:t>
            </w:r>
            <w:r w:rsidRPr="0098625E">
              <w:noBreakHyphen/>
              <w:t xml:space="preserve">G of the </w:t>
            </w:r>
            <w:r w:rsidRPr="0098625E">
              <w:rPr>
                <w:i/>
                <w:iCs/>
              </w:rPr>
              <w:t>Income Tax Assessment Act 1997</w:t>
            </w:r>
          </w:p>
        </w:tc>
      </w:tr>
    </w:tbl>
    <w:p w:rsidR="003C608A" w:rsidRPr="0098625E" w:rsidRDefault="003C608A" w:rsidP="00850181">
      <w:pPr>
        <w:pStyle w:val="ActHead6"/>
      </w:pPr>
      <w:bookmarkStart w:id="771" w:name="_Toc151021619"/>
      <w:r w:rsidRPr="0098625E">
        <w:rPr>
          <w:rStyle w:val="CharChapNo"/>
        </w:rPr>
        <w:t>Schedule 12</w:t>
      </w:r>
      <w:r w:rsidRPr="0098625E">
        <w:t>—</w:t>
      </w:r>
      <w:r w:rsidRPr="0098625E">
        <w:rPr>
          <w:rStyle w:val="CharChapText"/>
        </w:rPr>
        <w:t>Miscellaneous</w:t>
      </w:r>
      <w:bookmarkEnd w:id="771"/>
    </w:p>
    <w:p w:rsidR="003C608A" w:rsidRPr="0098625E" w:rsidRDefault="003C608A" w:rsidP="00850181">
      <w:pPr>
        <w:pStyle w:val="ActHead7"/>
      </w:pPr>
      <w:bookmarkStart w:id="772" w:name="_Toc151021620"/>
      <w:r w:rsidRPr="0098625E">
        <w:t>Part 1—Amendment of the Income Tax Assessment Act 1997</w:t>
      </w:r>
      <w:bookmarkEnd w:id="772"/>
    </w:p>
    <w:p w:rsidR="003C608A" w:rsidRPr="0098625E" w:rsidRDefault="003C608A">
      <w:pPr>
        <w:pStyle w:val="ItemHead"/>
        <w:suppressLineNumbers/>
      </w:pPr>
      <w:r w:rsidRPr="0098625E">
        <w:t>1  At the end of section 2</w:t>
      </w:r>
      <w:r w:rsidRPr="0098625E">
        <w:noBreakHyphen/>
        <w:t>30</w:t>
      </w:r>
    </w:p>
    <w:p w:rsidR="003C608A" w:rsidRPr="0098625E" w:rsidRDefault="003C608A">
      <w:pPr>
        <w:pStyle w:val="Item"/>
        <w:suppressLineNumbers/>
      </w:pPr>
      <w:r w:rsidRPr="0098625E">
        <w:t xml:space="preserve">Add “Each of these notes is a </w:t>
      </w:r>
      <w:r w:rsidRPr="0098625E">
        <w:rPr>
          <w:b/>
          <w:bCs/>
          <w:i/>
          <w:iCs/>
        </w:rPr>
        <w:t>link note</w:t>
      </w:r>
      <w:r w:rsidRPr="0098625E">
        <w:t>.”.</w:t>
      </w:r>
    </w:p>
    <w:p w:rsidR="003C608A" w:rsidRPr="0098625E" w:rsidRDefault="003C608A">
      <w:pPr>
        <w:pStyle w:val="ItemHead"/>
        <w:suppressLineNumbers/>
      </w:pPr>
      <w:r w:rsidRPr="0098625E">
        <w:t>2  Section 11-15 (before the table item headed “defence”)</w:t>
      </w:r>
    </w:p>
    <w:p w:rsidR="003C608A" w:rsidRPr="0098625E" w:rsidRDefault="003C608A">
      <w:pPr>
        <w:pStyle w:val="Item"/>
        <w:suppressLineNumbers/>
      </w:pPr>
      <w:r w:rsidRPr="0098625E">
        <w:t>Insert:</w:t>
      </w:r>
    </w:p>
    <w:tbl>
      <w:tblPr>
        <w:tblW w:w="0" w:type="auto"/>
        <w:tblInd w:w="180" w:type="dxa"/>
        <w:tblLayout w:type="fixed"/>
        <w:tblLook w:val="0000" w:firstRow="0" w:lastRow="0" w:firstColumn="0" w:lastColumn="0" w:noHBand="0" w:noVBand="0"/>
      </w:tblPr>
      <w:tblGrid>
        <w:gridCol w:w="5557"/>
        <w:gridCol w:w="1202"/>
      </w:tblGrid>
      <w:tr w:rsidR="00DE0487" w:rsidRPr="0098625E">
        <w:trPr>
          <w:cantSplit/>
        </w:trPr>
        <w:tc>
          <w:tcPr>
            <w:tcW w:w="5557" w:type="dxa"/>
            <w:tcBorders>
              <w:top w:val="nil"/>
              <w:left w:val="nil"/>
              <w:bottom w:val="nil"/>
              <w:right w:val="nil"/>
            </w:tcBorders>
          </w:tcPr>
          <w:p w:rsidR="003C608A" w:rsidRPr="0098625E" w:rsidRDefault="003C608A">
            <w:pPr>
              <w:pStyle w:val="tableSub-heading"/>
              <w:suppressLineNumbers/>
            </w:pPr>
            <w:r w:rsidRPr="0098625E">
              <w:lastRenderedPageBreak/>
              <w:t>credit unions</w:t>
            </w:r>
          </w:p>
        </w:tc>
        <w:tc>
          <w:tcPr>
            <w:tcW w:w="1202" w:type="dxa"/>
            <w:tcBorders>
              <w:top w:val="nil"/>
              <w:left w:val="nil"/>
              <w:bottom w:val="nil"/>
              <w:right w:val="nil"/>
            </w:tcBorders>
          </w:tcPr>
          <w:p w:rsidR="003C608A" w:rsidRPr="0098625E" w:rsidRDefault="003C608A">
            <w:pPr>
              <w:pStyle w:val="tableText"/>
              <w:suppressLineNumbers/>
              <w:rPr>
                <w:b/>
                <w:bCs/>
              </w:rPr>
            </w:pPr>
          </w:p>
        </w:tc>
      </w:tr>
      <w:tr w:rsidR="00DE0487" w:rsidRPr="0098625E">
        <w:trPr>
          <w:cantSplit/>
        </w:trPr>
        <w:tc>
          <w:tcPr>
            <w:tcW w:w="5557" w:type="dxa"/>
            <w:tcBorders>
              <w:top w:val="nil"/>
              <w:left w:val="nil"/>
              <w:bottom w:val="nil"/>
              <w:right w:val="nil"/>
            </w:tcBorders>
          </w:tcPr>
          <w:p w:rsidR="003C608A" w:rsidRPr="0098625E" w:rsidRDefault="003C608A">
            <w:pPr>
              <w:pStyle w:val="tableIndentText"/>
              <w:suppressLineNumbers/>
              <w:tabs>
                <w:tab w:val="left" w:leader="dot" w:pos="6124"/>
              </w:tabs>
            </w:pPr>
            <w:r w:rsidRPr="0098625E">
              <w:t>interest</w:t>
            </w:r>
            <w:r w:rsidRPr="0098625E">
              <w:tab/>
            </w:r>
          </w:p>
        </w:tc>
        <w:tc>
          <w:tcPr>
            <w:tcW w:w="1202" w:type="dxa"/>
            <w:tcBorders>
              <w:top w:val="nil"/>
              <w:left w:val="nil"/>
              <w:bottom w:val="nil"/>
              <w:right w:val="nil"/>
            </w:tcBorders>
          </w:tcPr>
          <w:p w:rsidR="003C608A" w:rsidRPr="0098625E" w:rsidRDefault="003C608A">
            <w:pPr>
              <w:pStyle w:val="tableText"/>
              <w:suppressLineNumbers/>
              <w:rPr>
                <w:b/>
                <w:bCs/>
              </w:rPr>
            </w:pPr>
            <w:r w:rsidRPr="0098625E">
              <w:rPr>
                <w:b/>
                <w:bCs/>
              </w:rPr>
              <w:t>23G</w:t>
            </w:r>
          </w:p>
        </w:tc>
      </w:tr>
    </w:tbl>
    <w:p w:rsidR="003C608A" w:rsidRPr="0098625E" w:rsidRDefault="003C608A">
      <w:pPr>
        <w:pStyle w:val="ItemHead"/>
        <w:suppressLineNumbers/>
      </w:pPr>
      <w:r w:rsidRPr="0098625E">
        <w:t>3  Section 13-1 (table item headed “trusts”)</w:t>
      </w:r>
    </w:p>
    <w:p w:rsidR="003C608A" w:rsidRPr="0098625E" w:rsidRDefault="003C608A">
      <w:pPr>
        <w:pStyle w:val="Item"/>
        <w:suppressLineNumbers/>
      </w:pPr>
      <w:r w:rsidRPr="0098625E">
        <w:t>Omit “</w:t>
      </w:r>
      <w:r w:rsidRPr="0098625E">
        <w:rPr>
          <w:b/>
          <w:bCs/>
        </w:rPr>
        <w:t>98A(2)</w:t>
      </w:r>
      <w:r w:rsidRPr="0098625E">
        <w:t>”, substitute “</w:t>
      </w:r>
      <w:r w:rsidRPr="0098625E">
        <w:rPr>
          <w:b/>
          <w:bCs/>
        </w:rPr>
        <w:t>98A(2)(a)</w:t>
      </w:r>
      <w:r w:rsidRPr="0098625E">
        <w:t>”.</w:t>
      </w:r>
    </w:p>
    <w:p w:rsidR="003C608A" w:rsidRPr="0098625E" w:rsidRDefault="003C608A">
      <w:pPr>
        <w:pStyle w:val="ItemHead"/>
        <w:suppressLineNumbers/>
      </w:pPr>
      <w:r w:rsidRPr="0098625E">
        <w:t>4  At the end of section 36-15</w:t>
      </w:r>
    </w:p>
    <w:p w:rsidR="003C608A" w:rsidRPr="0098625E" w:rsidRDefault="003C608A">
      <w:pPr>
        <w:pStyle w:val="Item"/>
        <w:suppressLineNumbers/>
      </w:pPr>
      <w:r w:rsidRPr="0098625E">
        <w:t>Add:</w:t>
      </w:r>
    </w:p>
    <w:p w:rsidR="003C608A" w:rsidRPr="0098625E" w:rsidRDefault="003C608A">
      <w:pPr>
        <w:pStyle w:val="notetext"/>
        <w:suppressLineNumbers/>
      </w:pPr>
      <w:r w:rsidRPr="0098625E">
        <w:t>Note:</w:t>
      </w:r>
      <w:r w:rsidRPr="0098625E">
        <w:tab/>
        <w:t xml:space="preserve">Your tax losses under this Division may be reduced if any of your commercial debts have been forgiven in the income year: see Subdivision 245-E of Schedule 2C to the </w:t>
      </w:r>
      <w:r w:rsidRPr="0098625E">
        <w:rPr>
          <w:i/>
          <w:iCs/>
        </w:rPr>
        <w:t>Income Tax Assessment Act 1936</w:t>
      </w:r>
      <w:r w:rsidRPr="0098625E">
        <w:t>.</w:t>
      </w:r>
    </w:p>
    <w:p w:rsidR="003C608A" w:rsidRPr="0098625E" w:rsidRDefault="003C608A">
      <w:pPr>
        <w:pStyle w:val="ItemHead"/>
        <w:suppressLineNumbers/>
      </w:pPr>
      <w:r w:rsidRPr="0098625E">
        <w:t>5  Paragraph 36-40(1)(b)</w:t>
      </w:r>
    </w:p>
    <w:p w:rsidR="003C608A" w:rsidRPr="0098625E" w:rsidRDefault="003C608A">
      <w:pPr>
        <w:pStyle w:val="Item"/>
        <w:suppressLineNumbers/>
      </w:pPr>
      <w:r w:rsidRPr="0098625E">
        <w:t>Omit “referred to in”, substitute “covered by”.</w:t>
      </w:r>
    </w:p>
    <w:p w:rsidR="003C608A" w:rsidRPr="0098625E" w:rsidRDefault="003C608A">
      <w:pPr>
        <w:pStyle w:val="ItemHead"/>
        <w:suppressLineNumbers/>
      </w:pPr>
      <w:r w:rsidRPr="0098625E">
        <w:t>6  Paragraph 36-40(2)(c)</w:t>
      </w:r>
    </w:p>
    <w:p w:rsidR="003C608A" w:rsidRPr="0098625E" w:rsidRDefault="003C608A">
      <w:pPr>
        <w:pStyle w:val="Item"/>
        <w:suppressLineNumbers/>
      </w:pPr>
      <w:r w:rsidRPr="0098625E">
        <w:t>Omit “referred to in”, substitute “covered by”.</w:t>
      </w:r>
    </w:p>
    <w:p w:rsidR="003C608A" w:rsidRPr="0098625E" w:rsidRDefault="003C608A">
      <w:pPr>
        <w:pStyle w:val="ItemHead"/>
        <w:suppressLineNumbers/>
      </w:pPr>
      <w:r w:rsidRPr="0098625E">
        <w:t>7  At the end of section 43-50</w:t>
      </w:r>
    </w:p>
    <w:p w:rsidR="003C608A" w:rsidRPr="0098625E" w:rsidRDefault="003C608A">
      <w:pPr>
        <w:pStyle w:val="Item"/>
        <w:suppressLineNumbers/>
      </w:pPr>
      <w:r w:rsidRPr="0098625E">
        <w:t>Add:</w:t>
      </w:r>
    </w:p>
    <w:p w:rsidR="003C608A" w:rsidRPr="0098625E" w:rsidRDefault="003C608A">
      <w:pPr>
        <w:pStyle w:val="subsection"/>
        <w:suppressLineNumbers/>
      </w:pPr>
      <w:r w:rsidRPr="0098625E">
        <w:tab/>
        <w:t>(7)</w:t>
      </w:r>
      <w:r w:rsidRPr="0098625E">
        <w:tab/>
        <w:t xml:space="preserve">Your deductions under this Division may be reduced if any of your commercial debts have been forgiven in the income year: see Subdivision 245-E of Schedule 2C to the </w:t>
      </w:r>
      <w:r w:rsidRPr="0098625E">
        <w:rPr>
          <w:i/>
          <w:iCs/>
        </w:rPr>
        <w:t>Income Tax Assessment Act 1936</w:t>
      </w:r>
      <w:r w:rsidRPr="0098625E">
        <w:t>.</w:t>
      </w:r>
    </w:p>
    <w:p w:rsidR="003C608A" w:rsidRPr="0098625E" w:rsidRDefault="003C608A">
      <w:pPr>
        <w:pStyle w:val="ItemHead"/>
        <w:suppressLineNumbers/>
      </w:pPr>
      <w:r w:rsidRPr="0098625E">
        <w:t>8  At the end of section 165-165</w:t>
      </w:r>
    </w:p>
    <w:p w:rsidR="003C608A" w:rsidRPr="0098625E" w:rsidRDefault="003C608A">
      <w:pPr>
        <w:pStyle w:val="Item"/>
        <w:suppressLineNumbers/>
      </w:pPr>
      <w:r w:rsidRPr="0098625E">
        <w:t>Add:</w:t>
      </w:r>
    </w:p>
    <w:p w:rsidR="003C608A" w:rsidRPr="0098625E" w:rsidRDefault="003C608A">
      <w:pPr>
        <w:pStyle w:val="link"/>
        <w:suppressLineNumbers/>
      </w:pPr>
      <w:r w:rsidRPr="0098625E">
        <w:t>[The next section is section 165-175.]</w:t>
      </w:r>
    </w:p>
    <w:p w:rsidR="003C608A" w:rsidRPr="0098625E" w:rsidRDefault="003C608A">
      <w:pPr>
        <w:pStyle w:val="ItemHead"/>
        <w:suppressLineNumbers/>
      </w:pPr>
      <w:r w:rsidRPr="0098625E">
        <w:t>9  Subsection 170-5(2)</w:t>
      </w:r>
    </w:p>
    <w:p w:rsidR="003C608A" w:rsidRPr="0098625E" w:rsidRDefault="003C608A">
      <w:pPr>
        <w:pStyle w:val="Item"/>
        <w:suppressLineNumbers/>
      </w:pPr>
      <w:r w:rsidRPr="0098625E">
        <w:t>Omit “</w:t>
      </w:r>
      <w:r w:rsidRPr="0098625E">
        <w:rPr>
          <w:position w:val="6"/>
          <w:sz w:val="16"/>
          <w:szCs w:val="16"/>
        </w:rPr>
        <w:t>*</w:t>
      </w:r>
      <w:r w:rsidRPr="0098625E">
        <w:t>wholly-owned group”, substitute “wholly-owned group”.</w:t>
      </w:r>
    </w:p>
    <w:p w:rsidR="003C608A" w:rsidRPr="0098625E" w:rsidRDefault="003C608A">
      <w:pPr>
        <w:pStyle w:val="ItemHead"/>
        <w:suppressLineNumbers/>
      </w:pPr>
      <w:r w:rsidRPr="0098625E">
        <w:t>10  Subsection 330-15(1) (note)</w:t>
      </w:r>
    </w:p>
    <w:p w:rsidR="003C608A" w:rsidRPr="0098625E" w:rsidRDefault="003C608A">
      <w:pPr>
        <w:pStyle w:val="Item"/>
        <w:suppressLineNumbers/>
      </w:pPr>
      <w:r w:rsidRPr="0098625E">
        <w:t>Repeal the note, substitute:</w:t>
      </w:r>
    </w:p>
    <w:p w:rsidR="003C608A" w:rsidRPr="0098625E" w:rsidRDefault="003C608A">
      <w:pPr>
        <w:pStyle w:val="notetext"/>
        <w:suppressLineNumbers/>
      </w:pPr>
      <w:r w:rsidRPr="0098625E">
        <w:t>Note 1:</w:t>
      </w:r>
      <w:r w:rsidRPr="0098625E">
        <w:tab/>
        <w:t>The amount you can deduct for an income year is subject to the excess deduction rules: see Subdivision 330-F.</w:t>
      </w:r>
    </w:p>
    <w:p w:rsidR="003C608A" w:rsidRPr="0098625E" w:rsidRDefault="003C608A">
      <w:pPr>
        <w:pStyle w:val="notetext"/>
        <w:suppressLineNumbers/>
      </w:pPr>
      <w:r w:rsidRPr="0098625E">
        <w:lastRenderedPageBreak/>
        <w:t>Note 2:</w:t>
      </w:r>
      <w:r w:rsidRPr="0098625E">
        <w:tab/>
        <w:t xml:space="preserve">Your deductions under this Subdivision may be reduced if any of your commercial debts have been forgiven in the income year: see Subdivision 245-E of Schedule 2C to the </w:t>
      </w:r>
      <w:r w:rsidRPr="0098625E">
        <w:rPr>
          <w:i/>
          <w:iCs/>
        </w:rPr>
        <w:t>Income Tax Assessment Act 1936</w:t>
      </w:r>
      <w:r w:rsidRPr="0098625E">
        <w:t>.</w:t>
      </w:r>
    </w:p>
    <w:p w:rsidR="003C608A" w:rsidRPr="0098625E" w:rsidRDefault="003C608A">
      <w:pPr>
        <w:pStyle w:val="ItemHead"/>
        <w:suppressLineNumbers/>
      </w:pPr>
      <w:r w:rsidRPr="0098625E">
        <w:t>11  Section 330-80 (after note 1)</w:t>
      </w:r>
    </w:p>
    <w:p w:rsidR="003C608A" w:rsidRPr="0098625E" w:rsidRDefault="003C608A">
      <w:pPr>
        <w:pStyle w:val="Item"/>
        <w:suppressLineNumbers/>
      </w:pPr>
      <w:r w:rsidRPr="0098625E">
        <w:t>Insert:</w:t>
      </w:r>
    </w:p>
    <w:p w:rsidR="003C608A" w:rsidRPr="0098625E" w:rsidRDefault="003C608A">
      <w:pPr>
        <w:pStyle w:val="notetext"/>
        <w:suppressLineNumbers/>
      </w:pPr>
      <w:r w:rsidRPr="0098625E">
        <w:t>Note 1A:</w:t>
      </w:r>
      <w:r w:rsidRPr="0098625E">
        <w:tab/>
        <w:t xml:space="preserve">Your deductions under this Subdivision may be reduced if any of your commercial debts have been forgiven in the income year: see Subdivision 245-E of Schedule 2C to the </w:t>
      </w:r>
      <w:r w:rsidRPr="0098625E">
        <w:rPr>
          <w:i/>
          <w:iCs/>
        </w:rPr>
        <w:t>Income Tax Assessment Act 1936</w:t>
      </w:r>
      <w:r w:rsidRPr="0098625E">
        <w:t>.</w:t>
      </w:r>
    </w:p>
    <w:p w:rsidR="003C608A" w:rsidRPr="0098625E" w:rsidRDefault="003C608A">
      <w:pPr>
        <w:pStyle w:val="ItemHead"/>
        <w:suppressLineNumbers/>
      </w:pPr>
      <w:r w:rsidRPr="0098625E">
        <w:t>12  Section 330-370 (note)</w:t>
      </w:r>
    </w:p>
    <w:p w:rsidR="003C608A" w:rsidRPr="0098625E" w:rsidRDefault="003C608A">
      <w:pPr>
        <w:pStyle w:val="Item"/>
        <w:suppressLineNumbers/>
      </w:pPr>
      <w:r w:rsidRPr="0098625E">
        <w:t>Repeal the note, substitute:</w:t>
      </w:r>
    </w:p>
    <w:p w:rsidR="003C608A" w:rsidRPr="0098625E" w:rsidRDefault="003C608A">
      <w:pPr>
        <w:pStyle w:val="notetext"/>
        <w:suppressLineNumbers/>
      </w:pPr>
      <w:r w:rsidRPr="0098625E">
        <w:t>Note 1:</w:t>
      </w:r>
      <w:r w:rsidRPr="0098625E">
        <w:tab/>
        <w:t xml:space="preserve">Your deductions under this Subdivision may be reduced if any of your commercial debts have been forgiven in the income year: see Subdivision 245-E of Schedule 2C to the </w:t>
      </w:r>
      <w:r w:rsidRPr="0098625E">
        <w:rPr>
          <w:i/>
          <w:iCs/>
        </w:rPr>
        <w:t>Income Tax Assessment Act 1936</w:t>
      </w:r>
      <w:r w:rsidRPr="0098625E">
        <w:t>.</w:t>
      </w:r>
    </w:p>
    <w:p w:rsidR="003C608A" w:rsidRPr="0098625E" w:rsidRDefault="003C608A">
      <w:pPr>
        <w:pStyle w:val="notetext"/>
        <w:suppressLineNumbers/>
      </w:pPr>
      <w:r w:rsidRPr="0098625E">
        <w:t>Note 2:</w:t>
      </w:r>
      <w:r w:rsidRPr="0098625E">
        <w:tab/>
        <w:t xml:space="preserve">Section 330-60 of the </w:t>
      </w:r>
      <w:r w:rsidRPr="0098625E">
        <w:rPr>
          <w:i/>
          <w:iCs/>
        </w:rPr>
        <w:t xml:space="preserve">Income Tax (Transitional Provisions) Act 1997 </w:t>
      </w:r>
      <w:r w:rsidRPr="0098625E">
        <w:t xml:space="preserve">converts amounts of </w:t>
      </w:r>
      <w:proofErr w:type="spellStart"/>
      <w:r w:rsidRPr="0098625E">
        <w:t>undeducted</w:t>
      </w:r>
      <w:proofErr w:type="spellEnd"/>
      <w:r w:rsidRPr="0098625E">
        <w:t xml:space="preserve"> capital expenditure at the end of the 1996-97 income year into transport capital expenditure incurred by you in the 1997-98 income year. It also tells you how to deduct that expenditure.</w:t>
      </w:r>
    </w:p>
    <w:p w:rsidR="003C608A" w:rsidRPr="0098625E" w:rsidRDefault="003C608A">
      <w:pPr>
        <w:pStyle w:val="ItemHead"/>
        <w:suppressLineNumbers/>
      </w:pPr>
      <w:r w:rsidRPr="0098625E">
        <w:t xml:space="preserve">13  Subsection 995-1(1) (definition of </w:t>
      </w:r>
      <w:r w:rsidRPr="0098625E">
        <w:rPr>
          <w:i/>
          <w:iCs/>
        </w:rPr>
        <w:t>car</w:t>
      </w:r>
      <w:r w:rsidRPr="0098625E">
        <w:t>)</w:t>
      </w:r>
    </w:p>
    <w:p w:rsidR="003C608A" w:rsidRPr="0098625E" w:rsidRDefault="003C608A">
      <w:pPr>
        <w:pStyle w:val="Item"/>
        <w:suppressLineNumbers/>
      </w:pPr>
      <w:r w:rsidRPr="0098625E">
        <w:t>Omit “or fewer”, substitute “and fewer”.</w:t>
      </w:r>
    </w:p>
    <w:p w:rsidR="003C608A" w:rsidRPr="0098625E" w:rsidRDefault="003C608A">
      <w:pPr>
        <w:pStyle w:val="ItemHead"/>
        <w:suppressLineNumbers/>
      </w:pPr>
      <w:r w:rsidRPr="0098625E">
        <w:t>14  Subsection 995</w:t>
      </w:r>
      <w:r w:rsidRPr="0098625E">
        <w:noBreakHyphen/>
        <w:t>1(1)</w:t>
      </w:r>
    </w:p>
    <w:p w:rsidR="003C608A" w:rsidRPr="0098625E" w:rsidRDefault="003C608A">
      <w:pPr>
        <w:pStyle w:val="Item"/>
        <w:suppressLineNumbers/>
      </w:pPr>
      <w:r w:rsidRPr="0098625E">
        <w:t>Insert:</w:t>
      </w:r>
    </w:p>
    <w:p w:rsidR="003C608A" w:rsidRPr="0098625E" w:rsidRDefault="003C608A">
      <w:pPr>
        <w:pStyle w:val="Definition"/>
        <w:suppressLineNumbers/>
      </w:pPr>
      <w:r w:rsidRPr="0098625E">
        <w:rPr>
          <w:b/>
          <w:bCs/>
          <w:i/>
          <w:iCs/>
        </w:rPr>
        <w:t>link note</w:t>
      </w:r>
      <w:r w:rsidRPr="0098625E">
        <w:t xml:space="preserve"> has the meaning given by section 2</w:t>
      </w:r>
      <w:r w:rsidRPr="0098625E">
        <w:noBreakHyphen/>
        <w:t>30.</w:t>
      </w:r>
    </w:p>
    <w:p w:rsidR="003C608A" w:rsidRPr="0098625E" w:rsidRDefault="003C608A" w:rsidP="00850181">
      <w:pPr>
        <w:pStyle w:val="ActHead7"/>
      </w:pPr>
      <w:bookmarkStart w:id="773" w:name="_Toc151021621"/>
      <w:r w:rsidRPr="0098625E">
        <w:t>Part 2—Amendment of the Income Tax Assessment Act 1936</w:t>
      </w:r>
      <w:bookmarkEnd w:id="773"/>
    </w:p>
    <w:p w:rsidR="003C608A" w:rsidRPr="0098625E" w:rsidRDefault="003C608A">
      <w:pPr>
        <w:pStyle w:val="ItemHead"/>
        <w:suppressLineNumbers/>
      </w:pPr>
      <w:r w:rsidRPr="0098625E">
        <w:t>15  Subsection 124ZZJ(5)</w:t>
      </w:r>
    </w:p>
    <w:p w:rsidR="003C608A" w:rsidRPr="0098625E" w:rsidRDefault="003C608A">
      <w:pPr>
        <w:pStyle w:val="Item"/>
        <w:suppressLineNumbers/>
      </w:pPr>
      <w:r w:rsidRPr="0098625E">
        <w:t>Repeal the subsection, substitute:</w:t>
      </w:r>
    </w:p>
    <w:p w:rsidR="003C608A" w:rsidRPr="0098625E" w:rsidRDefault="003C608A">
      <w:pPr>
        <w:pStyle w:val="subsection"/>
        <w:suppressLineNumbers/>
      </w:pPr>
      <w:r w:rsidRPr="0098625E">
        <w:tab/>
        <w:t>(5)</w:t>
      </w:r>
      <w:r w:rsidRPr="0098625E">
        <w:tab/>
        <w:t>Expenditure is taken not to be establishment expenditure in respect of the establishment of a horticultural plant to the extent to which the expenditure:</w:t>
      </w:r>
    </w:p>
    <w:p w:rsidR="003C608A" w:rsidRPr="0098625E" w:rsidRDefault="003C608A">
      <w:pPr>
        <w:pStyle w:val="indenta"/>
        <w:suppressLineNumbers/>
      </w:pPr>
      <w:r w:rsidRPr="0098625E">
        <w:lastRenderedPageBreak/>
        <w:tab/>
        <w:t>(a)</w:t>
      </w:r>
      <w:r w:rsidRPr="0098625E">
        <w:tab/>
        <w:t>is qualifying expenditure within the meaning of Division 10D of this Act; or</w:t>
      </w:r>
    </w:p>
    <w:p w:rsidR="003C608A" w:rsidRPr="0098625E" w:rsidRDefault="003C608A">
      <w:pPr>
        <w:pStyle w:val="indenta"/>
        <w:suppressLineNumbers/>
      </w:pPr>
      <w:r w:rsidRPr="0098625E">
        <w:tab/>
        <w:t>(b)</w:t>
      </w:r>
      <w:r w:rsidRPr="0098625E">
        <w:tab/>
        <w:t xml:space="preserve">is part of a pool of construction expenditure within the meaning of Division 43 of the </w:t>
      </w:r>
      <w:r w:rsidRPr="0098625E">
        <w:rPr>
          <w:i/>
          <w:iCs/>
        </w:rPr>
        <w:t>Income Tax Assessment Act 1997</w:t>
      </w:r>
      <w:r w:rsidRPr="0098625E">
        <w:t>.</w:t>
      </w:r>
    </w:p>
    <w:p w:rsidR="003C608A" w:rsidRPr="0098625E" w:rsidRDefault="003C608A">
      <w:pPr>
        <w:pStyle w:val="notetext"/>
        <w:suppressLineNumbers/>
      </w:pPr>
      <w:r w:rsidRPr="0098625E">
        <w:t>Note:</w:t>
      </w:r>
      <w:r w:rsidRPr="0098625E">
        <w:tab/>
        <w:t>Those Divisions deal with buildings, structural improvements and other capital works.</w:t>
      </w:r>
    </w:p>
    <w:p w:rsidR="003C608A" w:rsidRPr="0098625E" w:rsidRDefault="003C608A">
      <w:pPr>
        <w:pStyle w:val="ItemHead"/>
        <w:suppressLineNumbers/>
      </w:pPr>
      <w:r w:rsidRPr="0098625E">
        <w:t xml:space="preserve">16  Section 245-110 of Schedule 2C (definition of </w:t>
      </w:r>
      <w:r w:rsidRPr="0098625E">
        <w:rPr>
          <w:i/>
          <w:iCs/>
        </w:rPr>
        <w:t>table of deductible revenue losses</w:t>
      </w:r>
      <w:r w:rsidRPr="0098625E">
        <w:t>)</w:t>
      </w:r>
    </w:p>
    <w:p w:rsidR="003C608A" w:rsidRPr="0098625E" w:rsidRDefault="003C608A">
      <w:pPr>
        <w:pStyle w:val="Item"/>
        <w:suppressLineNumbers/>
      </w:pPr>
      <w:r w:rsidRPr="0098625E">
        <w:t>Repeal the table, substitute:</w:t>
      </w:r>
    </w:p>
    <w:p w:rsidR="003C608A" w:rsidRPr="0098625E" w:rsidRDefault="003C608A">
      <w:pPr>
        <w:pStyle w:val="Table"/>
        <w:suppressLineNumbers/>
      </w:pPr>
    </w:p>
    <w:tbl>
      <w:tblPr>
        <w:tblW w:w="0" w:type="auto"/>
        <w:tblInd w:w="108" w:type="dxa"/>
        <w:tblLayout w:type="fixed"/>
        <w:tblLook w:val="0000" w:firstRow="0" w:lastRow="0" w:firstColumn="0" w:lastColumn="0" w:noHBand="0" w:noVBand="0"/>
      </w:tblPr>
      <w:tblGrid>
        <w:gridCol w:w="709"/>
        <w:gridCol w:w="3101"/>
        <w:gridCol w:w="3278"/>
      </w:tblGrid>
      <w:tr w:rsidR="003C608A" w:rsidRPr="0098625E">
        <w:trPr>
          <w:cantSplit/>
        </w:trPr>
        <w:tc>
          <w:tcPr>
            <w:tcW w:w="7088" w:type="dxa"/>
            <w:gridSpan w:val="3"/>
            <w:tcBorders>
              <w:top w:val="single" w:sz="12" w:space="0" w:color="000000"/>
              <w:left w:val="nil"/>
              <w:bottom w:val="single" w:sz="6" w:space="0" w:color="000000"/>
              <w:right w:val="nil"/>
            </w:tcBorders>
          </w:tcPr>
          <w:p w:rsidR="003C608A" w:rsidRPr="0098625E" w:rsidRDefault="003C608A">
            <w:pPr>
              <w:pStyle w:val="Table"/>
              <w:suppressLineNumbers/>
              <w:rPr>
                <w:b/>
                <w:bCs/>
              </w:rPr>
            </w:pPr>
            <w:r w:rsidRPr="0098625E">
              <w:rPr>
                <w:b/>
                <w:bCs/>
              </w:rPr>
              <w:t>Table of deductible revenue losses</w:t>
            </w:r>
          </w:p>
        </w:tc>
      </w:tr>
      <w:tr w:rsidR="003C608A" w:rsidRPr="0098625E">
        <w:trPr>
          <w:cantSplit/>
        </w:trPr>
        <w:tc>
          <w:tcPr>
            <w:tcW w:w="709"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br/>
            </w:r>
            <w:r w:rsidRPr="0098625E">
              <w:rPr>
                <w:b/>
                <w:bCs/>
              </w:rPr>
              <w:br/>
              <w:t>Item</w:t>
            </w:r>
          </w:p>
        </w:tc>
        <w:tc>
          <w:tcPr>
            <w:tcW w:w="3101"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Column 1</w:t>
            </w:r>
            <w:r w:rsidRPr="0098625E">
              <w:rPr>
                <w:b/>
                <w:bCs/>
              </w:rPr>
              <w:br/>
              <w:t xml:space="preserve">General description </w:t>
            </w:r>
            <w:r w:rsidRPr="0098625E">
              <w:rPr>
                <w:b/>
                <w:bCs/>
              </w:rPr>
              <w:br/>
              <w:t>of losses</w:t>
            </w:r>
          </w:p>
        </w:tc>
        <w:tc>
          <w:tcPr>
            <w:tcW w:w="3278" w:type="dxa"/>
            <w:tcBorders>
              <w:top w:val="nil"/>
              <w:left w:val="nil"/>
              <w:bottom w:val="single" w:sz="12" w:space="0" w:color="000000"/>
              <w:right w:val="nil"/>
            </w:tcBorders>
          </w:tcPr>
          <w:p w:rsidR="003C608A" w:rsidRPr="0098625E" w:rsidRDefault="003C608A">
            <w:pPr>
              <w:pStyle w:val="Table"/>
              <w:suppressLineNumbers/>
              <w:rPr>
                <w:b/>
                <w:bCs/>
              </w:rPr>
            </w:pPr>
            <w:r w:rsidRPr="0098625E">
              <w:rPr>
                <w:b/>
                <w:bCs/>
              </w:rPr>
              <w:t>Column 2</w:t>
            </w:r>
            <w:r w:rsidRPr="0098625E">
              <w:rPr>
                <w:b/>
                <w:bCs/>
              </w:rPr>
              <w:br/>
              <w:t>Provision under which loss is deductible</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suppressLineNumbers/>
            </w:pPr>
            <w:r w:rsidRPr="0098625E">
              <w:t>1</w:t>
            </w:r>
          </w:p>
        </w:tc>
        <w:tc>
          <w:tcPr>
            <w:tcW w:w="3101" w:type="dxa"/>
            <w:tcBorders>
              <w:top w:val="single" w:sz="6" w:space="0" w:color="000000"/>
              <w:left w:val="nil"/>
              <w:bottom w:val="nil"/>
              <w:right w:val="nil"/>
            </w:tcBorders>
          </w:tcPr>
          <w:p w:rsidR="003C608A" w:rsidRPr="0098625E" w:rsidRDefault="003C608A">
            <w:pPr>
              <w:pStyle w:val="Table"/>
              <w:suppressLineNumbers/>
            </w:pPr>
            <w:r w:rsidRPr="0098625E">
              <w:t>Tax losses</w:t>
            </w:r>
          </w:p>
        </w:tc>
        <w:tc>
          <w:tcPr>
            <w:tcW w:w="3278" w:type="dxa"/>
            <w:tcBorders>
              <w:top w:val="single" w:sz="6" w:space="0" w:color="000000"/>
              <w:left w:val="nil"/>
              <w:bottom w:val="nil"/>
              <w:right w:val="nil"/>
            </w:tcBorders>
          </w:tcPr>
          <w:p w:rsidR="003C608A" w:rsidRPr="0098625E" w:rsidRDefault="003C608A">
            <w:pPr>
              <w:pStyle w:val="Table"/>
              <w:suppressLineNumbers/>
            </w:pPr>
            <w:r w:rsidRPr="0098625E">
              <w:t xml:space="preserve">Section 36-15 of the </w:t>
            </w:r>
            <w:r w:rsidRPr="0098625E">
              <w:rPr>
                <w:i/>
                <w:iCs/>
              </w:rPr>
              <w:t>Income Tax Assessment Act 1997</w:t>
            </w:r>
            <w:r w:rsidRPr="0098625E">
              <w:t xml:space="preserve"> </w:t>
            </w:r>
          </w:p>
        </w:tc>
      </w:tr>
      <w:tr w:rsidR="003C608A" w:rsidRPr="0098625E">
        <w:trPr>
          <w:cantSplit/>
        </w:trPr>
        <w:tc>
          <w:tcPr>
            <w:tcW w:w="709" w:type="dxa"/>
            <w:tcBorders>
              <w:top w:val="single" w:sz="6" w:space="0" w:color="000000"/>
              <w:left w:val="nil"/>
              <w:bottom w:val="nil"/>
              <w:right w:val="nil"/>
            </w:tcBorders>
          </w:tcPr>
          <w:p w:rsidR="003C608A" w:rsidRPr="0098625E" w:rsidRDefault="003C608A">
            <w:pPr>
              <w:pStyle w:val="Table"/>
              <w:suppressLineNumbers/>
            </w:pPr>
            <w:r w:rsidRPr="0098625E">
              <w:t>2</w:t>
            </w:r>
          </w:p>
        </w:tc>
        <w:tc>
          <w:tcPr>
            <w:tcW w:w="3101" w:type="dxa"/>
            <w:tcBorders>
              <w:top w:val="single" w:sz="6" w:space="0" w:color="000000"/>
              <w:left w:val="nil"/>
              <w:bottom w:val="nil"/>
              <w:right w:val="nil"/>
            </w:tcBorders>
          </w:tcPr>
          <w:p w:rsidR="003C608A" w:rsidRPr="0098625E" w:rsidRDefault="003C608A">
            <w:pPr>
              <w:pStyle w:val="Table"/>
              <w:suppressLineNumbers/>
            </w:pPr>
            <w:r w:rsidRPr="0098625E">
              <w:t>Foreign losses of pre-1990 years of income</w:t>
            </w:r>
          </w:p>
        </w:tc>
        <w:tc>
          <w:tcPr>
            <w:tcW w:w="3278" w:type="dxa"/>
            <w:tcBorders>
              <w:top w:val="single" w:sz="6" w:space="0" w:color="000000"/>
              <w:left w:val="nil"/>
              <w:bottom w:val="nil"/>
              <w:right w:val="nil"/>
            </w:tcBorders>
          </w:tcPr>
          <w:p w:rsidR="003C608A" w:rsidRPr="0098625E" w:rsidRDefault="003C608A">
            <w:pPr>
              <w:pStyle w:val="Table"/>
              <w:suppressLineNumbers/>
            </w:pPr>
            <w:r w:rsidRPr="0098625E">
              <w:t>Subsection 160AFD(1)</w:t>
            </w:r>
          </w:p>
        </w:tc>
      </w:tr>
      <w:tr w:rsidR="003C608A" w:rsidRPr="0098625E">
        <w:trPr>
          <w:cantSplit/>
        </w:trPr>
        <w:tc>
          <w:tcPr>
            <w:tcW w:w="709"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3</w:t>
            </w:r>
          </w:p>
        </w:tc>
        <w:tc>
          <w:tcPr>
            <w:tcW w:w="3101"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Foreign losses of post-1989 years of income</w:t>
            </w:r>
          </w:p>
        </w:tc>
        <w:tc>
          <w:tcPr>
            <w:tcW w:w="3278" w:type="dxa"/>
            <w:tcBorders>
              <w:top w:val="single" w:sz="6" w:space="0" w:color="000000"/>
              <w:left w:val="nil"/>
              <w:bottom w:val="single" w:sz="12" w:space="0" w:color="000000"/>
              <w:right w:val="nil"/>
            </w:tcBorders>
          </w:tcPr>
          <w:p w:rsidR="003C608A" w:rsidRPr="0098625E" w:rsidRDefault="003C608A">
            <w:pPr>
              <w:pStyle w:val="Table"/>
              <w:suppressLineNumbers/>
            </w:pPr>
            <w:r w:rsidRPr="0098625E">
              <w:t>Subsection 160AFD(2)</w:t>
            </w:r>
          </w:p>
        </w:tc>
      </w:tr>
    </w:tbl>
    <w:p w:rsidR="003C608A" w:rsidRPr="0098625E" w:rsidRDefault="003C608A">
      <w:pPr>
        <w:pStyle w:val="ItemHead"/>
        <w:suppressLineNumbers/>
      </w:pPr>
      <w:r w:rsidRPr="0098625E">
        <w:t>17  Subsection 245</w:t>
      </w:r>
      <w:r w:rsidRPr="0098625E">
        <w:noBreakHyphen/>
        <w:t>140(1) of Schedule 2C (table item dealing with expenditure incurred in relation to mining or quarrying operations)</w:t>
      </w:r>
    </w:p>
    <w:p w:rsidR="003C608A" w:rsidRPr="0098625E" w:rsidRDefault="003C608A">
      <w:pPr>
        <w:pStyle w:val="Item"/>
        <w:keepNext/>
        <w:suppressLineNumbers/>
      </w:pPr>
      <w:r w:rsidRPr="0098625E">
        <w:t>Repeal the item, substitute:</w:t>
      </w:r>
    </w:p>
    <w:p w:rsidR="003C608A" w:rsidRPr="0098625E" w:rsidRDefault="003C608A">
      <w:pPr>
        <w:pStyle w:val="Table"/>
        <w:keepNext/>
        <w:keepLines/>
        <w:suppressLineNumbers/>
      </w:pPr>
    </w:p>
    <w:tbl>
      <w:tblPr>
        <w:tblW w:w="0" w:type="auto"/>
        <w:tblInd w:w="817" w:type="dxa"/>
        <w:tblLayout w:type="fixed"/>
        <w:tblLook w:val="0000" w:firstRow="0" w:lastRow="0" w:firstColumn="0" w:lastColumn="0" w:noHBand="0" w:noVBand="0"/>
      </w:tblPr>
      <w:tblGrid>
        <w:gridCol w:w="3189"/>
        <w:gridCol w:w="3189"/>
      </w:tblGrid>
      <w:tr w:rsidR="003C608A" w:rsidRPr="0098625E">
        <w:trPr>
          <w:cantSplit/>
        </w:trPr>
        <w:tc>
          <w:tcPr>
            <w:tcW w:w="3189" w:type="dxa"/>
            <w:tcBorders>
              <w:top w:val="nil"/>
              <w:left w:val="nil"/>
              <w:bottom w:val="nil"/>
              <w:right w:val="nil"/>
            </w:tcBorders>
          </w:tcPr>
          <w:p w:rsidR="003C608A" w:rsidRPr="0098625E" w:rsidRDefault="003C608A">
            <w:pPr>
              <w:pStyle w:val="Table"/>
              <w:keepNext/>
              <w:keepLines/>
              <w:suppressLineNumbers/>
            </w:pPr>
            <w:r w:rsidRPr="0098625E">
              <w:t>Expenditure incurred in relation to mining or quarrying operations</w:t>
            </w:r>
          </w:p>
        </w:tc>
        <w:tc>
          <w:tcPr>
            <w:tcW w:w="3189" w:type="dxa"/>
            <w:tcBorders>
              <w:top w:val="nil"/>
              <w:left w:val="nil"/>
              <w:bottom w:val="nil"/>
              <w:right w:val="nil"/>
            </w:tcBorders>
          </w:tcPr>
          <w:p w:rsidR="003C608A" w:rsidRPr="0098625E" w:rsidRDefault="003C608A">
            <w:pPr>
              <w:pStyle w:val="Table"/>
              <w:keepNext/>
              <w:keepLines/>
              <w:suppressLineNumbers/>
            </w:pPr>
            <w:r w:rsidRPr="0098625E">
              <w:t xml:space="preserve">Subdivision 330-C of the </w:t>
            </w:r>
            <w:r w:rsidRPr="0098625E">
              <w:rPr>
                <w:i/>
                <w:iCs/>
              </w:rPr>
              <w:t>Income Tax Assessment Act 1997</w:t>
            </w:r>
          </w:p>
        </w:tc>
      </w:tr>
    </w:tbl>
    <w:p w:rsidR="003C608A" w:rsidRPr="0098625E" w:rsidRDefault="003C608A">
      <w:pPr>
        <w:pStyle w:val="ItemHead"/>
        <w:suppressLineNumbers/>
      </w:pPr>
      <w:r w:rsidRPr="0098625E">
        <w:t>18  Subsection 245</w:t>
      </w:r>
      <w:r w:rsidRPr="0098625E">
        <w:noBreakHyphen/>
        <w:t>140(1) of Schedule 2C (table item dealing with expenditure incurred on exploration or prospecting for minerals obtainable by prescribed mining operations)</w:t>
      </w:r>
    </w:p>
    <w:p w:rsidR="003C608A" w:rsidRPr="0098625E" w:rsidRDefault="003C608A">
      <w:pPr>
        <w:pStyle w:val="Item"/>
        <w:suppressLineNumbers/>
      </w:pPr>
      <w:r w:rsidRPr="0098625E">
        <w:t>Repeal the item, substitute:</w:t>
      </w:r>
    </w:p>
    <w:p w:rsidR="003C608A" w:rsidRPr="0098625E" w:rsidRDefault="003C608A">
      <w:pPr>
        <w:pStyle w:val="Table"/>
        <w:suppressLineNumbers/>
      </w:pPr>
    </w:p>
    <w:tbl>
      <w:tblPr>
        <w:tblW w:w="0" w:type="auto"/>
        <w:tblInd w:w="817" w:type="dxa"/>
        <w:tblLayout w:type="fixed"/>
        <w:tblLook w:val="0000" w:firstRow="0" w:lastRow="0" w:firstColumn="0" w:lastColumn="0" w:noHBand="0" w:noVBand="0"/>
      </w:tblPr>
      <w:tblGrid>
        <w:gridCol w:w="3189"/>
        <w:gridCol w:w="3189"/>
      </w:tblGrid>
      <w:tr w:rsidR="003C608A" w:rsidRPr="0098625E">
        <w:trPr>
          <w:cantSplit/>
        </w:trPr>
        <w:tc>
          <w:tcPr>
            <w:tcW w:w="3189" w:type="dxa"/>
            <w:tcBorders>
              <w:top w:val="nil"/>
              <w:left w:val="nil"/>
              <w:bottom w:val="nil"/>
              <w:right w:val="nil"/>
            </w:tcBorders>
          </w:tcPr>
          <w:p w:rsidR="003C608A" w:rsidRPr="0098625E" w:rsidRDefault="003C608A">
            <w:pPr>
              <w:pStyle w:val="Table"/>
              <w:suppressLineNumbers/>
            </w:pPr>
            <w:r w:rsidRPr="0098625E">
              <w:lastRenderedPageBreak/>
              <w:t>Expenditure incurred on exploration or prospecting for minerals or quarry materials</w:t>
            </w:r>
          </w:p>
        </w:tc>
        <w:tc>
          <w:tcPr>
            <w:tcW w:w="3189" w:type="dxa"/>
            <w:tcBorders>
              <w:top w:val="nil"/>
              <w:left w:val="nil"/>
              <w:bottom w:val="nil"/>
              <w:right w:val="nil"/>
            </w:tcBorders>
          </w:tcPr>
          <w:p w:rsidR="003C608A" w:rsidRPr="0098625E" w:rsidRDefault="003C608A">
            <w:pPr>
              <w:pStyle w:val="Table"/>
              <w:suppressLineNumbers/>
            </w:pPr>
            <w:r w:rsidRPr="0098625E">
              <w:t xml:space="preserve">Subdivision 330-A of the </w:t>
            </w:r>
            <w:r w:rsidRPr="0098625E">
              <w:rPr>
                <w:i/>
                <w:iCs/>
              </w:rPr>
              <w:t>Income Tax Assessment Act 1997</w:t>
            </w:r>
          </w:p>
        </w:tc>
      </w:tr>
    </w:tbl>
    <w:p w:rsidR="003C608A" w:rsidRPr="0098625E" w:rsidRDefault="003C608A">
      <w:pPr>
        <w:pStyle w:val="ItemHead"/>
        <w:suppressLineNumbers/>
      </w:pPr>
      <w:r w:rsidRPr="0098625E">
        <w:t>19  Subsection 245</w:t>
      </w:r>
      <w:r w:rsidRPr="0098625E">
        <w:noBreakHyphen/>
        <w:t>140(1) of Schedule 2C (table item dealing with expenditure incurred in transporting minerals or quarry materials)</w:t>
      </w:r>
    </w:p>
    <w:p w:rsidR="003C608A" w:rsidRPr="0098625E" w:rsidRDefault="003C608A">
      <w:pPr>
        <w:pStyle w:val="Item"/>
        <w:suppressLineNumbers/>
      </w:pPr>
      <w:r w:rsidRPr="0098625E">
        <w:t xml:space="preserve">Omit “Subsections 123B(1) and 123BE(1)”, substitute “Subdivision 330-H of the </w:t>
      </w:r>
      <w:r w:rsidRPr="0098625E">
        <w:rPr>
          <w:i/>
          <w:iCs/>
        </w:rPr>
        <w:t>Income Tax Assessment Act 1997</w:t>
      </w:r>
      <w:r w:rsidRPr="0098625E">
        <w:t>”.</w:t>
      </w:r>
    </w:p>
    <w:p w:rsidR="003C608A" w:rsidRPr="0098625E" w:rsidRDefault="003C608A">
      <w:pPr>
        <w:pStyle w:val="ItemHead"/>
        <w:suppressLineNumbers/>
      </w:pPr>
      <w:r w:rsidRPr="0098625E">
        <w:t>20  Subsection 245</w:t>
      </w:r>
      <w:r w:rsidRPr="0098625E">
        <w:noBreakHyphen/>
        <w:t>140(1) of Schedule 2C (table item dealing with expenditure on prospecting and mining for petroleum)</w:t>
      </w:r>
    </w:p>
    <w:p w:rsidR="003C608A" w:rsidRPr="0098625E" w:rsidRDefault="003C608A">
      <w:pPr>
        <w:pStyle w:val="Item"/>
        <w:suppressLineNumbers/>
      </w:pPr>
      <w:r w:rsidRPr="0098625E">
        <w:t>Repeal the item.</w:t>
      </w:r>
    </w:p>
    <w:p w:rsidR="003C608A" w:rsidRPr="0098625E" w:rsidRDefault="003C608A">
      <w:pPr>
        <w:pStyle w:val="ItemHead"/>
        <w:suppressLineNumbers/>
      </w:pPr>
      <w:r w:rsidRPr="0098625E">
        <w:t>21  Subsection 245</w:t>
      </w:r>
      <w:r w:rsidRPr="0098625E">
        <w:noBreakHyphen/>
        <w:t>140(1) of Schedule 2C (table item dealing with construction costs of building for short term traveller accommodation)</w:t>
      </w:r>
    </w:p>
    <w:p w:rsidR="003C608A" w:rsidRPr="0098625E" w:rsidRDefault="003C608A">
      <w:pPr>
        <w:pStyle w:val="Item"/>
        <w:suppressLineNumbers/>
      </w:pPr>
      <w:r w:rsidRPr="0098625E">
        <w:t>Repeal the item, substitute:</w:t>
      </w:r>
    </w:p>
    <w:p w:rsidR="003C608A" w:rsidRPr="0098625E" w:rsidRDefault="003C608A">
      <w:pPr>
        <w:pStyle w:val="Table"/>
        <w:suppressLineNumbers/>
      </w:pPr>
    </w:p>
    <w:tbl>
      <w:tblPr>
        <w:tblW w:w="0" w:type="auto"/>
        <w:tblInd w:w="817" w:type="dxa"/>
        <w:tblLayout w:type="fixed"/>
        <w:tblLook w:val="0000" w:firstRow="0" w:lastRow="0" w:firstColumn="0" w:lastColumn="0" w:noHBand="0" w:noVBand="0"/>
      </w:tblPr>
      <w:tblGrid>
        <w:gridCol w:w="3189"/>
        <w:gridCol w:w="3189"/>
      </w:tblGrid>
      <w:tr w:rsidR="003C608A" w:rsidRPr="0098625E">
        <w:trPr>
          <w:cantSplit/>
        </w:trPr>
        <w:tc>
          <w:tcPr>
            <w:tcW w:w="3189" w:type="dxa"/>
            <w:tcBorders>
              <w:top w:val="nil"/>
              <w:left w:val="nil"/>
              <w:bottom w:val="nil"/>
              <w:right w:val="nil"/>
            </w:tcBorders>
          </w:tcPr>
          <w:p w:rsidR="003C608A" w:rsidRPr="0098625E" w:rsidRDefault="003C608A">
            <w:pPr>
              <w:pStyle w:val="Table"/>
              <w:suppressLineNumbers/>
            </w:pPr>
            <w:r w:rsidRPr="0098625E">
              <w:t>Expenditure on assessable income producing buildings and other capital works</w:t>
            </w:r>
          </w:p>
        </w:tc>
        <w:tc>
          <w:tcPr>
            <w:tcW w:w="3189" w:type="dxa"/>
            <w:tcBorders>
              <w:top w:val="nil"/>
              <w:left w:val="nil"/>
              <w:bottom w:val="nil"/>
              <w:right w:val="nil"/>
            </w:tcBorders>
          </w:tcPr>
          <w:p w:rsidR="003C608A" w:rsidRPr="0098625E" w:rsidRDefault="003C608A">
            <w:pPr>
              <w:pStyle w:val="Table"/>
              <w:suppressLineNumbers/>
            </w:pPr>
            <w:r w:rsidRPr="0098625E">
              <w:t xml:space="preserve">Section 43-10 of the </w:t>
            </w:r>
            <w:r w:rsidRPr="0098625E">
              <w:rPr>
                <w:i/>
                <w:iCs/>
              </w:rPr>
              <w:t>Income Tax Assessment Act 1997</w:t>
            </w:r>
          </w:p>
        </w:tc>
      </w:tr>
    </w:tbl>
    <w:p w:rsidR="003C608A" w:rsidRPr="0098625E" w:rsidRDefault="003C608A">
      <w:pPr>
        <w:pStyle w:val="ItemHead"/>
        <w:suppressLineNumbers/>
      </w:pPr>
      <w:r w:rsidRPr="0098625E">
        <w:t>22  Subsection 245</w:t>
      </w:r>
      <w:r w:rsidRPr="0098625E">
        <w:noBreakHyphen/>
        <w:t>140(1) of Schedule 2C (table item dealing with construction costs of buildings, structural improvements etc.)</w:t>
      </w:r>
    </w:p>
    <w:p w:rsidR="003C608A" w:rsidRPr="0098625E" w:rsidRDefault="003C608A">
      <w:pPr>
        <w:pStyle w:val="Item"/>
        <w:suppressLineNumbers/>
      </w:pPr>
      <w:r w:rsidRPr="0098625E">
        <w:t>Repeal the item.</w:t>
      </w:r>
    </w:p>
    <w:p w:rsidR="003C608A" w:rsidRPr="0098625E" w:rsidRDefault="003C608A">
      <w:pPr>
        <w:pStyle w:val="ItemHead"/>
        <w:suppressLineNumbers/>
      </w:pPr>
      <w:r w:rsidRPr="0098625E">
        <w:t>23  After subsection 245-140(1) of Schedule 2C</w:t>
      </w:r>
    </w:p>
    <w:p w:rsidR="003C608A" w:rsidRPr="0098625E" w:rsidRDefault="003C608A">
      <w:pPr>
        <w:pStyle w:val="Item"/>
        <w:suppressLineNumbers/>
      </w:pPr>
      <w:r w:rsidRPr="0098625E">
        <w:t>Insert:</w:t>
      </w:r>
    </w:p>
    <w:p w:rsidR="003C608A" w:rsidRPr="0098625E" w:rsidRDefault="003C608A">
      <w:pPr>
        <w:pStyle w:val="subsection"/>
        <w:suppressLineNumbers/>
      </w:pPr>
      <w:r w:rsidRPr="0098625E">
        <w:tab/>
        <w:t>(1A)</w:t>
      </w:r>
      <w:r w:rsidRPr="0098625E">
        <w:tab/>
        <w:t xml:space="preserve">If the forgiveness year of income is the 1997-98 year of income, paragraph (a) of the definition of </w:t>
      </w:r>
      <w:r w:rsidRPr="0098625E">
        <w:rPr>
          <w:b/>
          <w:bCs/>
          <w:i/>
          <w:iCs/>
        </w:rPr>
        <w:t>deductible expenditure</w:t>
      </w:r>
      <w:r w:rsidRPr="0098625E">
        <w:t xml:space="preserve"> in subsection (1) applies to expenditure that is taken by Division 330 of the </w:t>
      </w:r>
      <w:r w:rsidRPr="0098625E">
        <w:rPr>
          <w:i/>
          <w:iCs/>
        </w:rPr>
        <w:t>Income Tax (Transitional Provisions) Act 1997</w:t>
      </w:r>
      <w:r w:rsidRPr="0098625E">
        <w:t xml:space="preserve"> to be incurred in that year of income as if it had been incurred before the forgiveness year of income.</w:t>
      </w:r>
    </w:p>
    <w:p w:rsidR="003C608A" w:rsidRPr="0098625E" w:rsidRDefault="003C608A">
      <w:pPr>
        <w:pStyle w:val="notetext"/>
        <w:suppressLineNumbers/>
      </w:pPr>
      <w:r w:rsidRPr="0098625E">
        <w:lastRenderedPageBreak/>
        <w:t>Note:</w:t>
      </w:r>
      <w:r w:rsidRPr="0098625E">
        <w:tab/>
        <w:t xml:space="preserve">Division 330 of the </w:t>
      </w:r>
      <w:r w:rsidRPr="0098625E">
        <w:rPr>
          <w:i/>
          <w:iCs/>
        </w:rPr>
        <w:t>Income Tax (Transitional Provisions) Act 1997</w:t>
      </w:r>
      <w:r w:rsidRPr="0098625E">
        <w:t xml:space="preserve"> deals with mining and quarrying expenditure.</w:t>
      </w:r>
    </w:p>
    <w:p w:rsidR="003C608A" w:rsidRPr="0098625E" w:rsidRDefault="003C608A" w:rsidP="00850181">
      <w:pPr>
        <w:pStyle w:val="ActHead7"/>
      </w:pPr>
      <w:bookmarkStart w:id="774" w:name="_Toc151021622"/>
      <w:r w:rsidRPr="0098625E">
        <w:t>Part 3—Amendment of the Income Tax (Consequential Amendments) Act 1997</w:t>
      </w:r>
      <w:bookmarkEnd w:id="774"/>
    </w:p>
    <w:p w:rsidR="003C608A" w:rsidRPr="0098625E" w:rsidRDefault="003C608A">
      <w:pPr>
        <w:pStyle w:val="ItemHead"/>
        <w:suppressLineNumbers/>
      </w:pPr>
      <w:r w:rsidRPr="0098625E">
        <w:t>24  Item 20 of Schedule 1</w:t>
      </w:r>
    </w:p>
    <w:p w:rsidR="003C608A" w:rsidRPr="0098625E" w:rsidRDefault="003C608A">
      <w:pPr>
        <w:pStyle w:val="Item"/>
        <w:suppressLineNumbers/>
      </w:pPr>
      <w:r w:rsidRPr="0098625E">
        <w:t>Repeal the item.</w:t>
      </w:r>
    </w:p>
    <w:p w:rsidR="003C608A" w:rsidRPr="0098625E" w:rsidRDefault="003C608A">
      <w:pPr>
        <w:pStyle w:val="notemargin"/>
        <w:suppressLineNumbers/>
      </w:pPr>
      <w:r w:rsidRPr="0098625E">
        <w:t>Note:</w:t>
      </w:r>
      <w:r w:rsidRPr="0098625E">
        <w:tab/>
        <w:t>This item commences immediately before 1 July 1997.</w:t>
      </w:r>
    </w:p>
    <w:p w:rsidR="003C608A" w:rsidRPr="0098625E" w:rsidRDefault="003C608A">
      <w:pPr>
        <w:pStyle w:val="ItemHead"/>
        <w:suppressLineNumbers/>
      </w:pPr>
      <w:r w:rsidRPr="0098625E">
        <w:t>25  Items 35 and 36 of Schedule 1</w:t>
      </w:r>
    </w:p>
    <w:p w:rsidR="003C608A" w:rsidRPr="0098625E" w:rsidRDefault="003C608A">
      <w:pPr>
        <w:pStyle w:val="Item"/>
        <w:suppressLineNumbers/>
      </w:pPr>
      <w:r w:rsidRPr="0098625E">
        <w:t>Repeal the items.</w:t>
      </w:r>
    </w:p>
    <w:p w:rsidR="003C608A" w:rsidRPr="0098625E" w:rsidRDefault="003C608A">
      <w:pPr>
        <w:pStyle w:val="notemargin"/>
        <w:suppressLineNumbers/>
      </w:pPr>
      <w:r w:rsidRPr="0098625E">
        <w:t>Note:</w:t>
      </w:r>
      <w:r w:rsidRPr="0098625E">
        <w:tab/>
        <w:t>This item commences immediately before 1 July 1997.</w:t>
      </w:r>
    </w:p>
    <w:p w:rsidR="003C608A" w:rsidRPr="0098625E" w:rsidRDefault="003C608A">
      <w:pPr>
        <w:pStyle w:val="ItemHead"/>
        <w:suppressLineNumbers/>
      </w:pPr>
      <w:r w:rsidRPr="0098625E">
        <w:t>26  Items 37 and 38 of Schedule 1</w:t>
      </w:r>
    </w:p>
    <w:p w:rsidR="003C608A" w:rsidRPr="0098625E" w:rsidRDefault="003C608A">
      <w:pPr>
        <w:pStyle w:val="Item"/>
        <w:suppressLineNumbers/>
      </w:pPr>
      <w:r w:rsidRPr="0098625E">
        <w:t>Repeal the items.</w:t>
      </w:r>
    </w:p>
    <w:p w:rsidR="003C608A" w:rsidRPr="0098625E" w:rsidRDefault="003C608A">
      <w:pPr>
        <w:pStyle w:val="notemargin"/>
        <w:suppressLineNumbers/>
      </w:pPr>
      <w:r w:rsidRPr="0098625E">
        <w:t>Note:</w:t>
      </w:r>
      <w:r w:rsidRPr="0098625E">
        <w:tab/>
        <w:t>This item commences immediately before 1 July 1997.</w:t>
      </w:r>
    </w:p>
    <w:p w:rsidR="003C608A" w:rsidRPr="0098625E" w:rsidRDefault="003C608A">
      <w:pPr>
        <w:pStyle w:val="ItemHead"/>
        <w:suppressLineNumbers/>
      </w:pPr>
      <w:r w:rsidRPr="0098625E">
        <w:t>27  Item 39 of Schedule 1 (heading)</w:t>
      </w:r>
    </w:p>
    <w:p w:rsidR="003C608A" w:rsidRPr="0098625E" w:rsidRDefault="003C608A">
      <w:pPr>
        <w:pStyle w:val="Item"/>
        <w:suppressLineNumbers/>
      </w:pPr>
      <w:r w:rsidRPr="0098625E">
        <w:t>Omit “</w:t>
      </w:r>
      <w:r w:rsidRPr="0098625E">
        <w:rPr>
          <w:b/>
          <w:bCs/>
        </w:rPr>
        <w:t>51(4), (6), (7), (8) and (9)</w:t>
      </w:r>
      <w:r w:rsidRPr="0098625E">
        <w:t>”, substitute “</w:t>
      </w:r>
      <w:r w:rsidRPr="0098625E">
        <w:rPr>
          <w:b/>
          <w:bCs/>
        </w:rPr>
        <w:t>51(8) and (9)</w:t>
      </w:r>
      <w:r w:rsidRPr="0098625E">
        <w:t>”.</w:t>
      </w:r>
    </w:p>
    <w:p w:rsidR="003C608A" w:rsidRPr="0098625E" w:rsidRDefault="003C608A">
      <w:pPr>
        <w:pStyle w:val="notemargin"/>
        <w:suppressLineNumbers/>
      </w:pPr>
      <w:r w:rsidRPr="0098625E">
        <w:t>Note:</w:t>
      </w:r>
      <w:r w:rsidRPr="0098625E">
        <w:tab/>
        <w:t>This item commences immediately before 1 July 1997.</w:t>
      </w:r>
    </w:p>
    <w:p w:rsidR="003C608A" w:rsidRPr="0098625E" w:rsidRDefault="003C608A">
      <w:pPr>
        <w:pStyle w:val="ItemHead"/>
        <w:suppressLineNumbers/>
      </w:pPr>
      <w:r w:rsidRPr="0098625E">
        <w:t>28  Items 40, 41, 42, 47, 53, 55, 56, 57, 66, 67 and 196 of Schedule 1</w:t>
      </w:r>
    </w:p>
    <w:p w:rsidR="003C608A" w:rsidRPr="0098625E" w:rsidRDefault="003C608A">
      <w:pPr>
        <w:pStyle w:val="Item"/>
        <w:suppressLineNumbers/>
      </w:pPr>
      <w:r w:rsidRPr="0098625E">
        <w:t>Repeal the items.</w:t>
      </w:r>
    </w:p>
    <w:p w:rsidR="003C608A" w:rsidRPr="0098625E" w:rsidRDefault="003C608A">
      <w:pPr>
        <w:pStyle w:val="notemargin"/>
        <w:suppressLineNumbers/>
      </w:pPr>
      <w:r w:rsidRPr="0098625E">
        <w:t>Note:</w:t>
      </w:r>
      <w:r w:rsidRPr="0098625E">
        <w:tab/>
        <w:t>This item commences immediately before 1 July 1997.</w:t>
      </w:r>
    </w:p>
    <w:p w:rsidR="003C608A" w:rsidRPr="0098625E" w:rsidRDefault="003C608A">
      <w:pPr>
        <w:pStyle w:val="ItemHead"/>
        <w:suppressLineNumbers/>
      </w:pPr>
      <w:r w:rsidRPr="0098625E">
        <w:t>29  Items 253 and 254 of Schedule 1</w:t>
      </w:r>
    </w:p>
    <w:p w:rsidR="003C608A" w:rsidRPr="0098625E" w:rsidRDefault="003C608A">
      <w:pPr>
        <w:pStyle w:val="Item"/>
        <w:suppressLineNumbers/>
      </w:pPr>
      <w:r w:rsidRPr="0098625E">
        <w:t>Repeal the items.</w:t>
      </w:r>
    </w:p>
    <w:p w:rsidR="003C608A" w:rsidRPr="0098625E" w:rsidRDefault="003C608A">
      <w:pPr>
        <w:pStyle w:val="notemargin"/>
        <w:suppressLineNumbers/>
      </w:pPr>
      <w:r w:rsidRPr="0098625E">
        <w:t>Note:</w:t>
      </w:r>
      <w:r w:rsidRPr="0098625E">
        <w:tab/>
        <w:t>This item commences immediately before 1 July 1997.</w:t>
      </w:r>
    </w:p>
    <w:p w:rsidR="003C608A" w:rsidRPr="0098625E" w:rsidRDefault="003C608A">
      <w:pPr>
        <w:pStyle w:val="ItemHead"/>
        <w:suppressLineNumbers/>
      </w:pPr>
      <w:r w:rsidRPr="0098625E">
        <w:t>30  Items 117, 118, 121, 122, 135 and 136 of Schedule 3</w:t>
      </w:r>
    </w:p>
    <w:p w:rsidR="003C608A" w:rsidRPr="0098625E" w:rsidRDefault="003C608A">
      <w:pPr>
        <w:pStyle w:val="Item"/>
        <w:suppressLineNumbers/>
      </w:pPr>
      <w:r w:rsidRPr="0098625E">
        <w:t>Repeal the items.</w:t>
      </w:r>
    </w:p>
    <w:p w:rsidR="003C608A" w:rsidRPr="0098625E" w:rsidRDefault="003C608A">
      <w:pPr>
        <w:pStyle w:val="notemargin"/>
        <w:suppressLineNumbers/>
      </w:pPr>
      <w:r w:rsidRPr="0098625E">
        <w:t>Note:</w:t>
      </w:r>
      <w:r w:rsidRPr="0098625E">
        <w:tab/>
        <w:t>This item commences immediately before 1 July 1997.</w:t>
      </w:r>
    </w:p>
    <w:p w:rsidR="003C608A" w:rsidRPr="0098625E" w:rsidRDefault="003C608A" w:rsidP="00850181">
      <w:pPr>
        <w:pStyle w:val="ActHead7"/>
      </w:pPr>
      <w:bookmarkStart w:id="775" w:name="_Toc151021623"/>
      <w:bookmarkStart w:id="776" w:name="_GoBack"/>
      <w:bookmarkEnd w:id="776"/>
      <w:r w:rsidRPr="0098625E">
        <w:lastRenderedPageBreak/>
        <w:t>Part 4—Amendment of other Acts</w:t>
      </w:r>
      <w:bookmarkEnd w:id="775"/>
    </w:p>
    <w:p w:rsidR="003C608A" w:rsidRPr="0098625E" w:rsidRDefault="003C608A" w:rsidP="00850181">
      <w:pPr>
        <w:pStyle w:val="ActHead9"/>
      </w:pPr>
      <w:bookmarkStart w:id="777" w:name="_Toc151021624"/>
      <w:r w:rsidRPr="0098625E">
        <w:t>Airports (Transitional) Act 1996</w:t>
      </w:r>
      <w:bookmarkEnd w:id="777"/>
    </w:p>
    <w:p w:rsidR="003C608A" w:rsidRPr="0098625E" w:rsidRDefault="003C608A">
      <w:pPr>
        <w:pStyle w:val="ItemHead"/>
        <w:suppressLineNumbers/>
      </w:pPr>
      <w:r w:rsidRPr="0098625E">
        <w:t>31  After section 54</w:t>
      </w:r>
    </w:p>
    <w:p w:rsidR="003C608A" w:rsidRPr="0098625E" w:rsidRDefault="003C608A">
      <w:pPr>
        <w:pStyle w:val="Item"/>
        <w:suppressLineNumbers/>
      </w:pPr>
      <w:r w:rsidRPr="0098625E">
        <w:t>Insert:</w:t>
      </w:r>
    </w:p>
    <w:p w:rsidR="003C608A" w:rsidRPr="0098625E" w:rsidRDefault="003C608A" w:rsidP="00850181">
      <w:pPr>
        <w:pStyle w:val="ActHead5"/>
      </w:pPr>
      <w:bookmarkStart w:id="778" w:name="_Toc151021625"/>
      <w:r w:rsidRPr="0098625E">
        <w:t xml:space="preserve">54A  Airport-lessee company to be capital works owner for the purposes of Division 43 of the </w:t>
      </w:r>
      <w:r w:rsidRPr="0098625E">
        <w:rPr>
          <w:i/>
          <w:iCs/>
        </w:rPr>
        <w:t>Income Tax Assessment Act 1997</w:t>
      </w:r>
      <w:bookmarkEnd w:id="778"/>
      <w:r w:rsidRPr="0098625E">
        <w:t xml:space="preserve"> </w:t>
      </w:r>
    </w:p>
    <w:p w:rsidR="003C608A" w:rsidRPr="0098625E" w:rsidRDefault="003C608A">
      <w:pPr>
        <w:pStyle w:val="subsection"/>
        <w:suppressLineNumbers/>
      </w:pPr>
      <w:r w:rsidRPr="0098625E">
        <w:tab/>
        <w:t>(1)</w:t>
      </w:r>
      <w:r w:rsidRPr="0098625E">
        <w:tab/>
        <w:t xml:space="preserve">For the purposes of Division 43 of the </w:t>
      </w:r>
      <w:r w:rsidRPr="0098625E">
        <w:rPr>
          <w:i/>
          <w:iCs/>
        </w:rPr>
        <w:t>Income Tax Assessment Act 1997</w:t>
      </w:r>
      <w:r w:rsidRPr="0098625E">
        <w:t>, if:</w:t>
      </w:r>
    </w:p>
    <w:p w:rsidR="003C608A" w:rsidRPr="0098625E" w:rsidRDefault="003C608A">
      <w:pPr>
        <w:pStyle w:val="indenta"/>
        <w:suppressLineNumbers/>
      </w:pPr>
      <w:r w:rsidRPr="0098625E">
        <w:tab/>
        <w:t>(a)</w:t>
      </w:r>
      <w:r w:rsidRPr="0098625E">
        <w:tab/>
        <w:t>capital works are situated on land leased under an airport lease; and</w:t>
      </w:r>
    </w:p>
    <w:p w:rsidR="003C608A" w:rsidRPr="0098625E" w:rsidRDefault="003C608A">
      <w:pPr>
        <w:pStyle w:val="indenta"/>
        <w:suppressLineNumbers/>
      </w:pPr>
      <w:r w:rsidRPr="0098625E">
        <w:tab/>
        <w:t>(b)</w:t>
      </w:r>
      <w:r w:rsidRPr="0098625E">
        <w:tab/>
        <w:t>there is a pool of construction expenditure for the capital works; and</w:t>
      </w:r>
    </w:p>
    <w:p w:rsidR="003C608A" w:rsidRPr="0098625E" w:rsidRDefault="003C608A">
      <w:pPr>
        <w:pStyle w:val="indenta"/>
        <w:suppressLineNumbers/>
      </w:pPr>
      <w:r w:rsidRPr="0098625E">
        <w:tab/>
        <w:t>(c)</w:t>
      </w:r>
      <w:r w:rsidRPr="0098625E">
        <w:tab/>
        <w:t xml:space="preserve">immediately before the land was transferred from the FAC to the Commonwealth under Part 2 of this Act, the FAC was the owner of the capital works for the purposes of Division 43 of the </w:t>
      </w:r>
      <w:r w:rsidRPr="0098625E">
        <w:rPr>
          <w:i/>
          <w:iCs/>
        </w:rPr>
        <w:t>Income Tax Assessment Act 1997</w:t>
      </w:r>
      <w:r w:rsidRPr="0098625E">
        <w:t>;</w:t>
      </w:r>
    </w:p>
    <w:p w:rsidR="003C608A" w:rsidRPr="0098625E" w:rsidRDefault="003C608A">
      <w:pPr>
        <w:pStyle w:val="subsection2"/>
        <w:suppressLineNumbers/>
      </w:pPr>
      <w:r w:rsidRPr="0098625E">
        <w:t>then, so long as the airport-lessee company concerned continues to hold the airport lease, the airport-lessee company is taken to be the owner of the capital works.</w:t>
      </w:r>
    </w:p>
    <w:p w:rsidR="003C608A" w:rsidRPr="0098625E" w:rsidRDefault="003C608A">
      <w:pPr>
        <w:pStyle w:val="subsection"/>
        <w:suppressLineNumbers/>
      </w:pPr>
      <w:r w:rsidRPr="0098625E">
        <w:tab/>
        <w:t>(2)</w:t>
      </w:r>
      <w:r w:rsidRPr="0098625E">
        <w:tab/>
        <w:t>In this section:</w:t>
      </w:r>
    </w:p>
    <w:p w:rsidR="003C608A" w:rsidRPr="0098625E" w:rsidRDefault="003C608A">
      <w:pPr>
        <w:pStyle w:val="Definition"/>
        <w:suppressLineNumbers/>
      </w:pPr>
      <w:r w:rsidRPr="0098625E">
        <w:rPr>
          <w:b/>
          <w:bCs/>
          <w:i/>
          <w:iCs/>
        </w:rPr>
        <w:t>pool of construction expenditure</w:t>
      </w:r>
      <w:r w:rsidRPr="0098625E">
        <w:t xml:space="preserve"> has the meaning given by section 43-85 of the </w:t>
      </w:r>
      <w:r w:rsidRPr="0098625E">
        <w:rPr>
          <w:i/>
          <w:iCs/>
        </w:rPr>
        <w:t>Income Tax Assessment Act 1997</w:t>
      </w:r>
      <w:r w:rsidRPr="0098625E">
        <w:t>.</w:t>
      </w:r>
    </w:p>
    <w:p w:rsidR="003C608A" w:rsidRPr="0098625E" w:rsidRDefault="003C608A" w:rsidP="00850181">
      <w:pPr>
        <w:pStyle w:val="ActHead9"/>
      </w:pPr>
      <w:bookmarkStart w:id="779" w:name="_Toc151021626"/>
      <w:r w:rsidRPr="0098625E">
        <w:t>Legislative Instruments Act 1997</w:t>
      </w:r>
      <w:bookmarkEnd w:id="779"/>
    </w:p>
    <w:p w:rsidR="003C608A" w:rsidRPr="0098625E" w:rsidRDefault="003C608A">
      <w:pPr>
        <w:pStyle w:val="ItemHead"/>
        <w:suppressLineNumbers/>
      </w:pPr>
      <w:r w:rsidRPr="0098625E">
        <w:t>32  Schedule 2 (after the table item dealing with the Income Tax Assessment Act 1936)</w:t>
      </w:r>
    </w:p>
    <w:p w:rsidR="003C608A" w:rsidRPr="0098625E" w:rsidRDefault="003C608A">
      <w:pPr>
        <w:pStyle w:val="Item"/>
        <w:keepNext/>
        <w:suppressLineNumbers/>
      </w:pPr>
      <w:r w:rsidRPr="0098625E">
        <w:t>Insert:</w:t>
      </w:r>
    </w:p>
    <w:tbl>
      <w:tblPr>
        <w:tblW w:w="0" w:type="auto"/>
        <w:tblInd w:w="108" w:type="dxa"/>
        <w:tblLayout w:type="fixed"/>
        <w:tblLook w:val="0000" w:firstRow="0" w:lastRow="0" w:firstColumn="0" w:lastColumn="0" w:noHBand="0" w:noVBand="0"/>
      </w:tblPr>
      <w:tblGrid>
        <w:gridCol w:w="4820"/>
        <w:gridCol w:w="2375"/>
      </w:tblGrid>
      <w:tr w:rsidR="003C608A" w:rsidRPr="0098625E">
        <w:trPr>
          <w:cantSplit/>
        </w:trPr>
        <w:tc>
          <w:tcPr>
            <w:tcW w:w="4820" w:type="dxa"/>
            <w:tcBorders>
              <w:top w:val="nil"/>
              <w:left w:val="nil"/>
              <w:bottom w:val="nil"/>
              <w:right w:val="nil"/>
            </w:tcBorders>
          </w:tcPr>
          <w:p w:rsidR="003C608A" w:rsidRPr="0098625E" w:rsidRDefault="003C608A">
            <w:pPr>
              <w:pStyle w:val="Table"/>
              <w:keepNext/>
              <w:keepLines/>
              <w:suppressLineNumbers/>
            </w:pPr>
            <w:r w:rsidRPr="0098625E">
              <w:t>Income Tax Assessment Act 1997</w:t>
            </w:r>
          </w:p>
        </w:tc>
        <w:tc>
          <w:tcPr>
            <w:tcW w:w="2375" w:type="dxa"/>
            <w:tcBorders>
              <w:top w:val="nil"/>
              <w:left w:val="nil"/>
              <w:bottom w:val="nil"/>
              <w:right w:val="nil"/>
            </w:tcBorders>
          </w:tcPr>
          <w:p w:rsidR="003C608A" w:rsidRPr="0098625E" w:rsidRDefault="003C608A">
            <w:pPr>
              <w:pStyle w:val="Table"/>
              <w:keepNext/>
              <w:keepLines/>
              <w:suppressLineNumbers/>
            </w:pPr>
            <w:r w:rsidRPr="0098625E">
              <w:t>the whole Act other than:</w:t>
            </w:r>
          </w:p>
          <w:p w:rsidR="003C608A" w:rsidRPr="0098625E" w:rsidRDefault="003C608A">
            <w:pPr>
              <w:pStyle w:val="TLPTableBullet"/>
              <w:keepNext/>
              <w:keepLines/>
              <w:suppressLineNumbers/>
            </w:pPr>
            <w:r w:rsidRPr="0098625E">
              <w:rPr>
                <w:sz w:val="28"/>
                <w:szCs w:val="28"/>
              </w:rPr>
              <w:t>•</w:t>
            </w:r>
            <w:r w:rsidRPr="0098625E">
              <w:rPr>
                <w:sz w:val="28"/>
                <w:szCs w:val="28"/>
              </w:rPr>
              <w:tab/>
            </w:r>
            <w:r w:rsidRPr="0098625E">
              <w:t>subsection 900-35(2).</w:t>
            </w:r>
          </w:p>
        </w:tc>
      </w:tr>
    </w:tbl>
    <w:p w:rsidR="003C608A" w:rsidRPr="0098625E" w:rsidRDefault="003C608A" w:rsidP="00850181">
      <w:pPr>
        <w:pStyle w:val="ActHead9"/>
      </w:pPr>
      <w:bookmarkStart w:id="780" w:name="_Toc151021627"/>
      <w:r w:rsidRPr="0098625E">
        <w:t>Social Security Act 1991</w:t>
      </w:r>
      <w:bookmarkEnd w:id="780"/>
    </w:p>
    <w:p w:rsidR="003C608A" w:rsidRPr="0098625E" w:rsidRDefault="003C608A">
      <w:pPr>
        <w:pStyle w:val="ItemHead"/>
        <w:suppressLineNumbers/>
      </w:pPr>
      <w:r w:rsidRPr="0098625E">
        <w:lastRenderedPageBreak/>
        <w:t>33  Paragraph 1075(1)(a)</w:t>
      </w:r>
    </w:p>
    <w:p w:rsidR="003C608A" w:rsidRPr="0098625E" w:rsidRDefault="003C608A">
      <w:pPr>
        <w:pStyle w:val="Item"/>
        <w:suppressLineNumbers/>
      </w:pPr>
      <w:r w:rsidRPr="0098625E">
        <w:t xml:space="preserve">Omit “of the Income Tax Assessment Act”, substitute “of the </w:t>
      </w:r>
      <w:r w:rsidRPr="0098625E">
        <w:rPr>
          <w:i/>
          <w:iCs/>
        </w:rPr>
        <w:t>Income Tax Assessment Act 1936</w:t>
      </w:r>
      <w:r w:rsidRPr="0098625E">
        <w:t xml:space="preserve"> or section 8-1 of the </w:t>
      </w:r>
      <w:r w:rsidRPr="0098625E">
        <w:rPr>
          <w:i/>
          <w:iCs/>
        </w:rPr>
        <w:t>Income Tax Assessment Act 1997</w:t>
      </w:r>
      <w:r w:rsidRPr="0098625E">
        <w:t>, as appropriate”.</w:t>
      </w:r>
    </w:p>
    <w:p w:rsidR="003C608A" w:rsidRPr="0098625E" w:rsidRDefault="003C608A" w:rsidP="00850181">
      <w:pPr>
        <w:pStyle w:val="ActHead9"/>
      </w:pPr>
      <w:bookmarkStart w:id="781" w:name="_Toc151021628"/>
      <w:r w:rsidRPr="0098625E">
        <w:t>Student and Youth Assistance Act 1973</w:t>
      </w:r>
      <w:bookmarkEnd w:id="781"/>
    </w:p>
    <w:p w:rsidR="003C608A" w:rsidRPr="0098625E" w:rsidRDefault="003C608A">
      <w:pPr>
        <w:pStyle w:val="ItemHead"/>
        <w:suppressLineNumbers/>
      </w:pPr>
      <w:r w:rsidRPr="0098625E">
        <w:t>34  Paragraph 177(1)(a)</w:t>
      </w:r>
    </w:p>
    <w:p w:rsidR="003C608A" w:rsidRPr="0098625E" w:rsidRDefault="003C608A">
      <w:pPr>
        <w:pStyle w:val="Item"/>
        <w:suppressLineNumbers/>
      </w:pPr>
      <w:r w:rsidRPr="0098625E">
        <w:t xml:space="preserve">Omit “of the Income Tax Assessment Act”, substitute “of the </w:t>
      </w:r>
      <w:r w:rsidRPr="0098625E">
        <w:rPr>
          <w:i/>
          <w:iCs/>
        </w:rPr>
        <w:t>Income Tax Assessment Act 1936</w:t>
      </w:r>
      <w:r w:rsidRPr="0098625E">
        <w:t xml:space="preserve"> or section 8-1 of the </w:t>
      </w:r>
      <w:r w:rsidRPr="0098625E">
        <w:rPr>
          <w:i/>
          <w:iCs/>
        </w:rPr>
        <w:t>Income Tax Assessment Act 1997</w:t>
      </w:r>
      <w:r w:rsidRPr="0098625E">
        <w:t>, as appropriate”.</w:t>
      </w:r>
    </w:p>
    <w:p w:rsidR="003C608A" w:rsidRPr="0098625E" w:rsidRDefault="003C608A" w:rsidP="00850181">
      <w:pPr>
        <w:pStyle w:val="ActHead9"/>
      </w:pPr>
      <w:bookmarkStart w:id="782" w:name="_Toc151021629"/>
      <w:r w:rsidRPr="0098625E">
        <w:t>Veterans’ Entitlements Act 1986</w:t>
      </w:r>
      <w:bookmarkEnd w:id="782"/>
    </w:p>
    <w:p w:rsidR="003C608A" w:rsidRPr="0098625E" w:rsidRDefault="003C608A">
      <w:pPr>
        <w:pStyle w:val="ItemHead"/>
        <w:suppressLineNumbers/>
      </w:pPr>
      <w:r w:rsidRPr="0098625E">
        <w:t>35  Paragraph 46C(1)(a)</w:t>
      </w:r>
    </w:p>
    <w:p w:rsidR="003C608A" w:rsidRPr="0098625E" w:rsidRDefault="003C608A">
      <w:pPr>
        <w:pStyle w:val="Item"/>
        <w:suppressLineNumbers/>
      </w:pPr>
      <w:r w:rsidRPr="0098625E">
        <w:t xml:space="preserve">Omit “of the Income Tax Assessment Act”, substitute “of the </w:t>
      </w:r>
      <w:r w:rsidRPr="0098625E">
        <w:rPr>
          <w:i/>
          <w:iCs/>
        </w:rPr>
        <w:t>Income Tax Assessment Act 1936</w:t>
      </w:r>
      <w:r w:rsidRPr="0098625E">
        <w:t xml:space="preserve"> or section 8-1 of the </w:t>
      </w:r>
      <w:r w:rsidRPr="0098625E">
        <w:rPr>
          <w:i/>
          <w:iCs/>
        </w:rPr>
        <w:t>Income Tax Assessment Act 1997</w:t>
      </w:r>
      <w:r w:rsidRPr="0098625E">
        <w:t>, as appropriate”.</w:t>
      </w:r>
    </w:p>
    <w:p w:rsidR="003C608A" w:rsidRPr="0098625E" w:rsidRDefault="003C608A">
      <w:pPr>
        <w:pStyle w:val="Item"/>
        <w:suppressLineNumbers/>
      </w:pPr>
    </w:p>
    <w:p w:rsidR="003C608A" w:rsidRPr="0098625E" w:rsidRDefault="003C608A">
      <w:pPr>
        <w:keepLines/>
        <w:suppressLineNumbers/>
      </w:pPr>
    </w:p>
    <w:p w:rsidR="003C608A" w:rsidRPr="0098625E" w:rsidRDefault="003C608A">
      <w:pPr>
        <w:keepLines/>
        <w:suppressLineNumbers/>
        <w:pBdr>
          <w:top w:val="single" w:sz="6" w:space="1" w:color="auto"/>
        </w:pBdr>
      </w:pPr>
    </w:p>
    <w:p w:rsidR="003C608A" w:rsidRPr="0098625E" w:rsidRDefault="003C608A">
      <w:pPr>
        <w:keepLines/>
        <w:suppressLineNumbers/>
        <w:rPr>
          <w:i/>
          <w:iCs/>
        </w:rPr>
      </w:pPr>
      <w:r w:rsidRPr="0098625E">
        <w:t>[</w:t>
      </w:r>
      <w:r w:rsidRPr="0098625E">
        <w:rPr>
          <w:i/>
          <w:iCs/>
        </w:rPr>
        <w:t>Minister’s second reading speech made in—</w:t>
      </w:r>
    </w:p>
    <w:p w:rsidR="003C608A" w:rsidRPr="0098625E" w:rsidRDefault="003C608A">
      <w:pPr>
        <w:keepLines/>
        <w:suppressLineNumbers/>
        <w:tabs>
          <w:tab w:val="left" w:pos="600"/>
        </w:tabs>
        <w:rPr>
          <w:i/>
          <w:iCs/>
        </w:rPr>
      </w:pPr>
      <w:r w:rsidRPr="0098625E">
        <w:rPr>
          <w:i/>
          <w:iCs/>
        </w:rPr>
        <w:t>House of Representatives on 11 December 1996</w:t>
      </w:r>
    </w:p>
    <w:p w:rsidR="003C608A" w:rsidRPr="0098625E" w:rsidRDefault="003C608A">
      <w:pPr>
        <w:keepLines/>
        <w:suppressLineNumbers/>
        <w:tabs>
          <w:tab w:val="left" w:pos="600"/>
        </w:tabs>
      </w:pPr>
      <w:r w:rsidRPr="0098625E">
        <w:rPr>
          <w:i/>
          <w:iCs/>
        </w:rPr>
        <w:t>Senate on 26 March 1997</w:t>
      </w:r>
      <w:r w:rsidRPr="0098625E">
        <w:t>]</w:t>
      </w:r>
    </w:p>
    <w:p w:rsidR="003C608A" w:rsidRPr="0098625E" w:rsidRDefault="003C608A">
      <w:pPr>
        <w:pStyle w:val="Item"/>
        <w:suppressLineNumbers/>
      </w:pPr>
    </w:p>
    <w:p w:rsidR="003C608A" w:rsidRPr="0098625E" w:rsidRDefault="003C608A">
      <w:pPr>
        <w:suppressLineNumbers/>
      </w:pPr>
      <w:r w:rsidRPr="0098625E">
        <w:t>(201/96)</w:t>
      </w:r>
    </w:p>
    <w:p w:rsidR="003C608A" w:rsidRPr="0098625E" w:rsidRDefault="003C608A">
      <w:pPr>
        <w:suppressLineNumbers/>
      </w:pPr>
    </w:p>
    <w:p w:rsidR="003C608A" w:rsidRPr="0098625E" w:rsidRDefault="003C608A">
      <w:pPr>
        <w:suppressLineNumbers/>
      </w:pPr>
    </w:p>
    <w:p w:rsidR="003C608A" w:rsidRPr="0098625E" w:rsidRDefault="003C608A">
      <w:pPr>
        <w:suppressLineNumbers/>
      </w:pPr>
    </w:p>
    <w:p w:rsidR="003C608A" w:rsidRPr="0098625E" w:rsidRDefault="003C608A">
      <w:pPr>
        <w:pageBreakBefore/>
        <w:suppressLineNumbers/>
      </w:pPr>
      <w:r w:rsidRPr="0098625E">
        <w:lastRenderedPageBreak/>
        <w:t xml:space="preserve">  </w:t>
      </w:r>
    </w:p>
    <w:p w:rsidR="003C608A" w:rsidRPr="0098625E" w:rsidRDefault="003C608A">
      <w:pPr>
        <w:suppressLineNumbers/>
      </w:pPr>
      <w:r w:rsidRPr="0098625E">
        <w:t>I HEREBY CERTIFY that the above is a fair print of the Tax Law Improvement Bill 1997 which originated in the House of Representatives as the Tax Law Improvement Bill 1996 and has been finally passed by the Senate and the House of Representatives.</w:t>
      </w:r>
    </w:p>
    <w:p w:rsidR="003C608A" w:rsidRPr="0098625E" w:rsidRDefault="003C608A">
      <w:pPr>
        <w:suppressLineNumbers/>
      </w:pPr>
    </w:p>
    <w:p w:rsidR="003C608A" w:rsidRPr="0098625E" w:rsidRDefault="003C608A">
      <w:pPr>
        <w:suppressLineNumbers/>
      </w:pPr>
    </w:p>
    <w:p w:rsidR="003C608A" w:rsidRPr="0098625E" w:rsidRDefault="003C608A">
      <w:pPr>
        <w:suppressLineNumbers/>
      </w:pPr>
    </w:p>
    <w:p w:rsidR="003C608A" w:rsidRPr="0098625E" w:rsidRDefault="003C608A">
      <w:pPr>
        <w:suppressLineNumbers/>
        <w:jc w:val="right"/>
      </w:pPr>
      <w:r w:rsidRPr="0098625E">
        <w:rPr>
          <w:i/>
          <w:iCs/>
        </w:rPr>
        <w:t>Clerk of the House of Representatives</w:t>
      </w:r>
    </w:p>
    <w:p w:rsidR="003C608A" w:rsidRPr="0098625E" w:rsidRDefault="003C608A">
      <w:pPr>
        <w:suppressLineNumbers/>
        <w:jc w:val="right"/>
      </w:pPr>
    </w:p>
    <w:p w:rsidR="003C608A" w:rsidRPr="0098625E" w:rsidRDefault="003C608A">
      <w:pPr>
        <w:suppressLineNumbers/>
      </w:pPr>
      <w:r w:rsidRPr="0098625E">
        <w:t>IN THE NAME OF HER MAJESTY, I assent to this Act.</w:t>
      </w:r>
    </w:p>
    <w:p w:rsidR="003C608A" w:rsidRPr="0098625E" w:rsidRDefault="003C608A">
      <w:pPr>
        <w:suppressLineNumbers/>
      </w:pPr>
    </w:p>
    <w:p w:rsidR="003C608A" w:rsidRPr="0098625E" w:rsidRDefault="003C608A">
      <w:pPr>
        <w:suppressLineNumbers/>
      </w:pPr>
    </w:p>
    <w:p w:rsidR="003C608A" w:rsidRPr="0098625E" w:rsidRDefault="003C608A">
      <w:pPr>
        <w:suppressLineNumbers/>
      </w:pPr>
    </w:p>
    <w:p w:rsidR="003C608A" w:rsidRPr="0098625E" w:rsidRDefault="003C608A">
      <w:pPr>
        <w:suppressLineNumbers/>
        <w:jc w:val="right"/>
      </w:pPr>
      <w:r w:rsidRPr="0098625E">
        <w:rPr>
          <w:i/>
          <w:iCs/>
        </w:rPr>
        <w:t>Governor-General</w:t>
      </w:r>
    </w:p>
    <w:p w:rsidR="003C608A" w:rsidRDefault="003C608A">
      <w:pPr>
        <w:suppressLineNumbers/>
        <w:jc w:val="right"/>
      </w:pPr>
      <w:r w:rsidRPr="0098625E">
        <w:t>1997</w:t>
      </w:r>
    </w:p>
    <w:p w:rsidR="00781406" w:rsidRDefault="00781406">
      <w:pPr>
        <w:sectPr w:rsidR="00781406">
          <w:pgSz w:w="11906" w:h="16838" w:code="9"/>
          <w:pgMar w:top="2268" w:right="2410" w:bottom="3827" w:left="2410" w:header="567" w:footer="3119" w:gutter="0"/>
          <w:cols w:space="708"/>
          <w:docGrid w:linePitch="360"/>
        </w:sectPr>
      </w:pPr>
    </w:p>
    <w:p w:rsidR="003C608A" w:rsidRDefault="003C608A"/>
    <w:sectPr w:rsidR="003C608A">
      <w:headerReference w:type="even" r:id="rId43"/>
      <w:headerReference w:type="default" r:id="rId44"/>
      <w:footerReference w:type="even" r:id="rId45"/>
      <w:footerReference w:type="default" r:id="rId46"/>
      <w:type w:val="continuous"/>
      <w:pgSz w:w="11907" w:h="16840"/>
      <w:pgMar w:top="2381" w:right="2410" w:bottom="3544" w:left="2410" w:header="709" w:footer="4111" w:gutter="0"/>
      <w:paperSrc w:first="1" w:other="1"/>
      <w:lnNumType w:countBy="1" w:distance="567"/>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BBA" w:rsidRDefault="00766BBA">
      <w:pPr>
        <w:spacing w:line="240" w:lineRule="auto"/>
      </w:pPr>
      <w:r>
        <w:separator/>
      </w:r>
    </w:p>
  </w:endnote>
  <w:endnote w:type="continuationSeparator" w:id="0">
    <w:p w:rsidR="00766BBA" w:rsidRDefault="00766B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Default="00766BBA">
    <w:pPr>
      <w:pStyle w:val="Footer"/>
      <w:pBdr>
        <w:top w:val="single" w:sz="6" w:space="1" w:color="auto"/>
      </w:pBdr>
      <w:ind w:right="-1" w:firstLine="360"/>
      <w:rPr>
        <w:i/>
        <w:iCs/>
        <w:szCs w:val="18"/>
      </w:rPr>
    </w:pPr>
  </w:p>
  <w:p w:rsidR="00766BBA" w:rsidRDefault="00766BBA">
    <w:pPr>
      <w:pStyle w:val="Footer"/>
      <w:ind w:right="-1"/>
      <w:jc w:val="right"/>
      <w:rPr>
        <w:i/>
        <w:iCs/>
        <w:szCs w:val="18"/>
      </w:rPr>
    </w:pPr>
    <w:r>
      <w:rPr>
        <w:i/>
        <w:iCs/>
        <w:szCs w:val="18"/>
      </w:rPr>
      <w:fldChar w:fldCharType="begin"/>
    </w:r>
    <w:r>
      <w:rPr>
        <w:i/>
        <w:iCs/>
        <w:szCs w:val="18"/>
      </w:rPr>
      <w:instrText>styleref ShortT</w:instrText>
    </w:r>
    <w:r>
      <w:rPr>
        <w:i/>
        <w:iCs/>
        <w:szCs w:val="18"/>
      </w:rPr>
      <w:fldChar w:fldCharType="separate"/>
    </w:r>
    <w:r>
      <w:rPr>
        <w:i/>
        <w:iCs/>
        <w:noProof/>
        <w:szCs w:val="18"/>
      </w:rPr>
      <w:t>Tax Law Improvement Act 1997</w:t>
    </w:r>
    <w:r>
      <w:rPr>
        <w:i/>
        <w:iCs/>
        <w:szCs w:val="18"/>
      </w:rPr>
      <w:fldChar w:fldCharType="end"/>
    </w:r>
    <w:r>
      <w:rPr>
        <w:i/>
        <w:iCs/>
        <w:szCs w:val="18"/>
      </w:rPr>
      <w:t xml:space="preserve">   </w:t>
    </w:r>
    <w:r>
      <w:rPr>
        <w:i/>
        <w:iCs/>
        <w:szCs w:val="18"/>
      </w:rPr>
      <w:fldChar w:fldCharType="begin"/>
    </w:r>
    <w:r>
      <w:rPr>
        <w:i/>
        <w:iCs/>
        <w:szCs w:val="18"/>
      </w:rPr>
      <w:instrText>styleref Actno</w:instrText>
    </w:r>
    <w:r>
      <w:rPr>
        <w:i/>
        <w:iCs/>
        <w:szCs w:val="18"/>
      </w:rPr>
      <w:fldChar w:fldCharType="separate"/>
    </w:r>
    <w:r>
      <w:rPr>
        <w:i/>
        <w:iCs/>
        <w:noProof/>
        <w:szCs w:val="18"/>
      </w:rPr>
      <w:t>No. 121, 1997</w:t>
    </w:r>
    <w:r>
      <w:rPr>
        <w:i/>
        <w:iCs/>
        <w:szCs w:val="18"/>
      </w:rPr>
      <w:fldChar w:fldCharType="end"/>
    </w:r>
    <w:r>
      <w:rPr>
        <w:i/>
        <w:iCs/>
        <w:szCs w:val="18"/>
      </w:rPr>
      <w:t xml:space="preserve">   </w:t>
    </w:r>
    <w:r>
      <w:rPr>
        <w:i/>
        <w:iCs/>
        <w:szCs w:val="18"/>
      </w:rPr>
      <w:fldChar w:fldCharType="begin"/>
    </w:r>
    <w:r>
      <w:rPr>
        <w:i/>
        <w:iCs/>
        <w:szCs w:val="18"/>
      </w:rPr>
      <w:instrText xml:space="preserve">page  \* mergeformat </w:instrText>
    </w:r>
    <w:r>
      <w:rPr>
        <w:i/>
        <w:iCs/>
        <w:szCs w:val="18"/>
      </w:rPr>
      <w:fldChar w:fldCharType="separate"/>
    </w:r>
    <w:r>
      <w:rPr>
        <w:i/>
        <w:iCs/>
        <w:szCs w:val="18"/>
      </w:rPr>
      <w:t>1</w:t>
    </w:r>
    <w:r>
      <w:rPr>
        <w:i/>
        <w:iCs/>
        <w:szCs w:val="18"/>
      </w:rPr>
      <w:fldChar w:fldCharType="end"/>
    </w:r>
  </w:p>
  <w:p w:rsidR="00766BBA" w:rsidRDefault="00766BBA">
    <w:pPr>
      <w:pStyle w:val="Footer"/>
      <w:rPr>
        <w:i/>
        <w:iCs/>
        <w:szCs w:val="18"/>
      </w:rPr>
    </w:pPr>
    <w:r>
      <w:rPr>
        <w:i/>
        <w:iCs/>
        <w:szCs w:val="18"/>
      </w:rPr>
      <w:fldChar w:fldCharType="begin"/>
    </w:r>
    <w:r>
      <w:rPr>
        <w:i/>
        <w:iCs/>
        <w:szCs w:val="18"/>
      </w:rPr>
      <w:instrText xml:space="preserve">filename \p \* mergeformat </w:instrText>
    </w:r>
    <w:r>
      <w:rPr>
        <w:i/>
        <w:iCs/>
        <w:szCs w:val="18"/>
      </w:rPr>
      <w:fldChar w:fldCharType="separate"/>
    </w:r>
    <w:r>
      <w:rPr>
        <w:i/>
        <w:iCs/>
        <w:noProof/>
        <w:szCs w:val="18"/>
      </w:rPr>
      <w:t>S:\Numbered Acts\1997\121-1997.doc</w:t>
    </w:r>
    <w:r>
      <w:rPr>
        <w:i/>
        <w:iCs/>
        <w:szCs w:val="18"/>
      </w:rPr>
      <w:fldChar w:fldCharType="end"/>
    </w:r>
    <w:r>
      <w:rPr>
        <w:i/>
        <w:iCs/>
        <w:szCs w:val="18"/>
      </w:rPr>
      <w:t xml:space="preserve">  </w:t>
    </w:r>
    <w:r>
      <w:rPr>
        <w:i/>
        <w:iCs/>
        <w:szCs w:val="18"/>
      </w:rPr>
      <w:fldChar w:fldCharType="begin"/>
    </w:r>
    <w:r>
      <w:rPr>
        <w:i/>
        <w:iCs/>
        <w:szCs w:val="18"/>
      </w:rPr>
      <w:instrText xml:space="preserve">time \@ "d/M/yy h:mm AM/PM" </w:instrText>
    </w:r>
    <w:r>
      <w:rPr>
        <w:i/>
        <w:iCs/>
        <w:szCs w:val="18"/>
      </w:rPr>
      <w:fldChar w:fldCharType="separate"/>
    </w:r>
    <w:r>
      <w:rPr>
        <w:i/>
        <w:iCs/>
        <w:noProof/>
        <w:szCs w:val="18"/>
      </w:rPr>
      <w:t>16/11/23 8:11 AM</w:t>
    </w:r>
    <w:r>
      <w:rPr>
        <w:i/>
        <w:iCs/>
        <w:szCs w:val="18"/>
      </w:rPr>
      <w:fldChar w:fldCharType="end"/>
    </w:r>
  </w:p>
  <w:p w:rsidR="00766BBA" w:rsidRDefault="00766BBA">
    <w:pPr>
      <w:pStyle w:val="Footer"/>
      <w:rPr>
        <w:i/>
        <w:iCs/>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Default="00766BBA">
    <w:pPr>
      <w:pStyle w:val="Footer"/>
      <w:pBdr>
        <w:top w:val="single" w:sz="6" w:space="1" w:color="auto"/>
      </w:pBdr>
      <w:ind w:right="-1" w:firstLine="360"/>
      <w:jc w:val="right"/>
      <w:rPr>
        <w:i/>
        <w:iCs/>
        <w:szCs w:val="18"/>
      </w:rPr>
    </w:pPr>
  </w:p>
  <w:p w:rsidR="00766BBA" w:rsidRDefault="00766BBA">
    <w:pPr>
      <w:pStyle w:val="Footer"/>
      <w:ind w:right="-1"/>
      <w:rPr>
        <w:i/>
        <w:iCs/>
        <w:szCs w:val="18"/>
      </w:rPr>
    </w:pPr>
    <w:r>
      <w:rPr>
        <w:i/>
        <w:iCs/>
        <w:szCs w:val="18"/>
      </w:rPr>
      <w:fldChar w:fldCharType="begin"/>
    </w:r>
    <w:r>
      <w:rPr>
        <w:i/>
        <w:iCs/>
        <w:szCs w:val="18"/>
      </w:rPr>
      <w:instrText xml:space="preserve">page  \* mergeformat </w:instrText>
    </w:r>
    <w:r>
      <w:rPr>
        <w:i/>
        <w:iCs/>
        <w:szCs w:val="18"/>
      </w:rPr>
      <w:fldChar w:fldCharType="separate"/>
    </w:r>
    <w:r>
      <w:rPr>
        <w:i/>
        <w:iCs/>
        <w:noProof/>
        <w:szCs w:val="18"/>
      </w:rPr>
      <w:t>1</w:t>
    </w:r>
    <w:r>
      <w:rPr>
        <w:i/>
        <w:iCs/>
        <w:szCs w:val="18"/>
      </w:rPr>
      <w:fldChar w:fldCharType="end"/>
    </w:r>
    <w:r>
      <w:rPr>
        <w:i/>
        <w:iCs/>
        <w:szCs w:val="18"/>
      </w:rPr>
      <w:t xml:space="preserve">       </w:t>
    </w:r>
    <w:r>
      <w:rPr>
        <w:i/>
        <w:iCs/>
        <w:szCs w:val="18"/>
      </w:rPr>
      <w:fldChar w:fldCharType="begin"/>
    </w:r>
    <w:r>
      <w:rPr>
        <w:i/>
        <w:iCs/>
        <w:szCs w:val="18"/>
      </w:rPr>
      <w:instrText xml:space="preserve">styleref ShortT \* mergeformat </w:instrText>
    </w:r>
    <w:r>
      <w:rPr>
        <w:i/>
        <w:iCs/>
        <w:szCs w:val="18"/>
      </w:rPr>
      <w:fldChar w:fldCharType="separate"/>
    </w:r>
    <w:r w:rsidR="007B3E2A">
      <w:rPr>
        <w:i/>
        <w:iCs/>
        <w:noProof/>
        <w:szCs w:val="18"/>
      </w:rPr>
      <w:t>Tax Law Improvement Act 1997</w:t>
    </w:r>
    <w:r>
      <w:rPr>
        <w:i/>
        <w:iCs/>
        <w:szCs w:val="18"/>
      </w:rPr>
      <w:fldChar w:fldCharType="end"/>
    </w:r>
    <w:r>
      <w:rPr>
        <w:i/>
        <w:iCs/>
        <w:szCs w:val="18"/>
      </w:rPr>
      <w:t xml:space="preserve">      </w:t>
    </w:r>
    <w:r>
      <w:rPr>
        <w:i/>
        <w:iCs/>
        <w:szCs w:val="18"/>
      </w:rPr>
      <w:fldChar w:fldCharType="begin"/>
    </w:r>
    <w:r>
      <w:rPr>
        <w:i/>
        <w:iCs/>
        <w:szCs w:val="18"/>
      </w:rPr>
      <w:instrText xml:space="preserve">styleref Actno \* mergeformat </w:instrText>
    </w:r>
    <w:r>
      <w:rPr>
        <w:i/>
        <w:iCs/>
        <w:szCs w:val="18"/>
      </w:rPr>
      <w:fldChar w:fldCharType="separate"/>
    </w:r>
    <w:r w:rsidR="007B3E2A">
      <w:rPr>
        <w:i/>
        <w:iCs/>
        <w:noProof/>
        <w:szCs w:val="18"/>
      </w:rPr>
      <w:t>No. 121, 1997</w:t>
    </w:r>
    <w:r>
      <w:rPr>
        <w:i/>
        <w:iCs/>
        <w:szCs w:val="18"/>
      </w:rPr>
      <w:fldChar w:fldCharType="end"/>
    </w:r>
    <w:r>
      <w:rPr>
        <w:i/>
        <w:iCs/>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Default="00766BBA">
    <w:pPr>
      <w:pStyle w:val="Footer"/>
      <w:pBdr>
        <w:top w:val="single" w:sz="6" w:space="1" w:color="auto"/>
      </w:pBdr>
      <w:ind w:right="-1" w:firstLine="360"/>
      <w:rPr>
        <w:i/>
        <w:iCs/>
        <w:szCs w:val="18"/>
      </w:rPr>
    </w:pPr>
  </w:p>
  <w:p w:rsidR="00766BBA" w:rsidRDefault="00766BBA">
    <w:pPr>
      <w:pStyle w:val="Footer"/>
      <w:ind w:right="-1"/>
      <w:jc w:val="right"/>
      <w:rPr>
        <w:i/>
        <w:iCs/>
        <w:szCs w:val="18"/>
      </w:rPr>
    </w:pPr>
    <w:r>
      <w:rPr>
        <w:i/>
        <w:iCs/>
        <w:szCs w:val="18"/>
      </w:rPr>
      <w:fldChar w:fldCharType="begin"/>
    </w:r>
    <w:r>
      <w:rPr>
        <w:i/>
        <w:iCs/>
        <w:szCs w:val="18"/>
      </w:rPr>
      <w:instrText>styleref ShortT</w:instrText>
    </w:r>
    <w:r>
      <w:rPr>
        <w:i/>
        <w:iCs/>
        <w:szCs w:val="18"/>
      </w:rPr>
      <w:fldChar w:fldCharType="separate"/>
    </w:r>
    <w:r w:rsidR="007B3E2A">
      <w:rPr>
        <w:i/>
        <w:iCs/>
        <w:noProof/>
        <w:szCs w:val="18"/>
      </w:rPr>
      <w:t>Tax Law Improvement Act 1997</w:t>
    </w:r>
    <w:r>
      <w:rPr>
        <w:i/>
        <w:iCs/>
        <w:szCs w:val="18"/>
      </w:rPr>
      <w:fldChar w:fldCharType="end"/>
    </w:r>
    <w:r>
      <w:rPr>
        <w:i/>
        <w:iCs/>
        <w:szCs w:val="18"/>
      </w:rPr>
      <w:t xml:space="preserve">   </w:t>
    </w:r>
    <w:r>
      <w:rPr>
        <w:i/>
        <w:iCs/>
        <w:szCs w:val="18"/>
      </w:rPr>
      <w:fldChar w:fldCharType="begin"/>
    </w:r>
    <w:r>
      <w:rPr>
        <w:i/>
        <w:iCs/>
        <w:szCs w:val="18"/>
      </w:rPr>
      <w:instrText>styleref Actno</w:instrText>
    </w:r>
    <w:r>
      <w:rPr>
        <w:i/>
        <w:iCs/>
        <w:szCs w:val="18"/>
      </w:rPr>
      <w:fldChar w:fldCharType="separate"/>
    </w:r>
    <w:r w:rsidR="007B3E2A">
      <w:rPr>
        <w:i/>
        <w:iCs/>
        <w:noProof/>
        <w:szCs w:val="18"/>
      </w:rPr>
      <w:t>No. 121, 1997</w:t>
    </w:r>
    <w:r>
      <w:rPr>
        <w:i/>
        <w:iCs/>
        <w:szCs w:val="18"/>
      </w:rPr>
      <w:fldChar w:fldCharType="end"/>
    </w:r>
    <w:r>
      <w:rPr>
        <w:i/>
        <w:iCs/>
        <w:szCs w:val="18"/>
      </w:rPr>
      <w:t xml:space="preserve">   </w:t>
    </w:r>
    <w:r>
      <w:rPr>
        <w:i/>
        <w:iCs/>
        <w:szCs w:val="18"/>
      </w:rPr>
      <w:fldChar w:fldCharType="begin"/>
    </w:r>
    <w:r>
      <w:rPr>
        <w:i/>
        <w:iCs/>
        <w:szCs w:val="18"/>
      </w:rPr>
      <w:instrText xml:space="preserve">page  \* mergeformat </w:instrText>
    </w:r>
    <w:r>
      <w:rPr>
        <w:i/>
        <w:iCs/>
        <w:szCs w:val="18"/>
      </w:rPr>
      <w:fldChar w:fldCharType="separate"/>
    </w:r>
    <w:r>
      <w:rPr>
        <w:i/>
        <w:iCs/>
        <w:noProof/>
        <w:szCs w:val="18"/>
      </w:rPr>
      <w:t>iv</w:t>
    </w:r>
    <w:r>
      <w:rPr>
        <w:i/>
        <w:iCs/>
        <w:szCs w:val="18"/>
      </w:rPr>
      <w:fldChar w:fldCharType="end"/>
    </w:r>
  </w:p>
  <w:p w:rsidR="00766BBA" w:rsidRDefault="00766BBA">
    <w:pPr>
      <w:pStyle w:val="Footer"/>
      <w:rPr>
        <w:i/>
        <w:iCs/>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Default="00766BBA">
    <w:pPr>
      <w:pStyle w:val="Footer"/>
      <w:pBdr>
        <w:top w:val="single" w:sz="6" w:space="1" w:color="auto"/>
      </w:pBdr>
      <w:ind w:right="-1" w:firstLine="360"/>
      <w:jc w:val="right"/>
      <w:rPr>
        <w:i/>
        <w:iCs/>
        <w:szCs w:val="18"/>
      </w:rPr>
    </w:pPr>
  </w:p>
  <w:p w:rsidR="00766BBA" w:rsidRDefault="00766BBA">
    <w:pPr>
      <w:pStyle w:val="Footer"/>
      <w:ind w:right="-1"/>
      <w:rPr>
        <w:i/>
        <w:iCs/>
        <w:szCs w:val="18"/>
      </w:rPr>
    </w:pPr>
    <w:r>
      <w:rPr>
        <w:i/>
        <w:iCs/>
        <w:szCs w:val="18"/>
      </w:rPr>
      <w:fldChar w:fldCharType="begin"/>
    </w:r>
    <w:r>
      <w:rPr>
        <w:i/>
        <w:iCs/>
        <w:szCs w:val="18"/>
      </w:rPr>
      <w:instrText xml:space="preserve">page  \* mergeformat </w:instrText>
    </w:r>
    <w:r>
      <w:rPr>
        <w:i/>
        <w:iCs/>
        <w:szCs w:val="18"/>
      </w:rPr>
      <w:fldChar w:fldCharType="separate"/>
    </w:r>
    <w:r>
      <w:rPr>
        <w:i/>
        <w:iCs/>
        <w:noProof/>
        <w:szCs w:val="18"/>
      </w:rPr>
      <w:t>i</w:t>
    </w:r>
    <w:r>
      <w:rPr>
        <w:i/>
        <w:iCs/>
        <w:szCs w:val="18"/>
      </w:rPr>
      <w:fldChar w:fldCharType="end"/>
    </w:r>
    <w:r>
      <w:rPr>
        <w:i/>
        <w:iCs/>
        <w:szCs w:val="18"/>
      </w:rPr>
      <w:t xml:space="preserve">       </w:t>
    </w:r>
    <w:r>
      <w:rPr>
        <w:i/>
        <w:iCs/>
        <w:szCs w:val="18"/>
      </w:rPr>
      <w:fldChar w:fldCharType="begin"/>
    </w:r>
    <w:r>
      <w:rPr>
        <w:i/>
        <w:iCs/>
        <w:szCs w:val="18"/>
      </w:rPr>
      <w:instrText>styleref ShortT</w:instrText>
    </w:r>
    <w:r>
      <w:rPr>
        <w:i/>
        <w:iCs/>
        <w:szCs w:val="18"/>
      </w:rPr>
      <w:fldChar w:fldCharType="separate"/>
    </w:r>
    <w:r w:rsidR="007B3E2A">
      <w:rPr>
        <w:i/>
        <w:iCs/>
        <w:noProof/>
        <w:szCs w:val="18"/>
      </w:rPr>
      <w:t>Tax Law Improvement Act 1997</w:t>
    </w:r>
    <w:r>
      <w:rPr>
        <w:i/>
        <w:iCs/>
        <w:szCs w:val="18"/>
      </w:rPr>
      <w:fldChar w:fldCharType="end"/>
    </w:r>
    <w:r>
      <w:rPr>
        <w:i/>
        <w:iCs/>
        <w:szCs w:val="18"/>
      </w:rPr>
      <w:t xml:space="preserve">      </w:t>
    </w:r>
    <w:r>
      <w:rPr>
        <w:i/>
        <w:iCs/>
        <w:szCs w:val="18"/>
      </w:rPr>
      <w:fldChar w:fldCharType="begin"/>
    </w:r>
    <w:r>
      <w:rPr>
        <w:i/>
        <w:iCs/>
        <w:szCs w:val="18"/>
      </w:rPr>
      <w:instrText>styleref Actno</w:instrText>
    </w:r>
    <w:r>
      <w:rPr>
        <w:i/>
        <w:iCs/>
        <w:szCs w:val="18"/>
      </w:rPr>
      <w:fldChar w:fldCharType="separate"/>
    </w:r>
    <w:r w:rsidR="007B3E2A">
      <w:rPr>
        <w:i/>
        <w:iCs/>
        <w:noProof/>
        <w:szCs w:val="18"/>
      </w:rPr>
      <w:t>No. 121, 1997</w:t>
    </w:r>
    <w:r>
      <w:rPr>
        <w:i/>
        <w:iCs/>
        <w:szCs w:val="18"/>
      </w:rPr>
      <w:fldChar w:fldCharType="end"/>
    </w:r>
    <w:r>
      <w:rPr>
        <w:i/>
        <w:iCs/>
        <w:szCs w:val="18"/>
      </w:rPr>
      <w:t xml:space="preserve">     </w:t>
    </w:r>
  </w:p>
  <w:p w:rsidR="00766BBA" w:rsidRDefault="00766BBA">
    <w:pPr>
      <w:pStyle w:val="Footer"/>
      <w:jc w:val="right"/>
      <w:rPr>
        <w:i/>
        <w:iCs/>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Pr="002A5BF5" w:rsidRDefault="00766BBA">
    <w:pPr>
      <w:pBdr>
        <w:top w:val="single" w:sz="6" w:space="1" w:color="auto"/>
      </w:pBdr>
      <w:rPr>
        <w:sz w:val="18"/>
        <w:szCs w:val="18"/>
      </w:rPr>
    </w:pPr>
  </w:p>
  <w:p w:rsidR="00766BBA" w:rsidRPr="002A5BF5" w:rsidRDefault="00766BBA">
    <w:pPr>
      <w:rPr>
        <w:i/>
        <w:szCs w:val="22"/>
      </w:rPr>
    </w:pPr>
    <w:r w:rsidRPr="002A5BF5">
      <w:rPr>
        <w:i/>
      </w:rPr>
      <w:fldChar w:fldCharType="begin"/>
    </w:r>
    <w:r w:rsidRPr="002A5BF5">
      <w:rPr>
        <w:i/>
      </w:rPr>
      <w:instrText xml:space="preserve">PAGE  </w:instrText>
    </w:r>
    <w:r w:rsidRPr="002A5BF5">
      <w:rPr>
        <w:i/>
      </w:rPr>
      <w:fldChar w:fldCharType="separate"/>
    </w:r>
    <w:r>
      <w:rPr>
        <w:i/>
        <w:noProof/>
      </w:rPr>
      <w:t>424</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7B3E2A">
      <w:rPr>
        <w:i/>
        <w:noProof/>
        <w:szCs w:val="22"/>
      </w:rPr>
      <w:t>Tax Law Improvement Act 1997</w:t>
    </w:r>
    <w:r w:rsidRPr="002A5BF5">
      <w:rPr>
        <w:i/>
        <w:szCs w:val="22"/>
      </w:rPr>
      <w:fldChar w:fldCharType="end"/>
    </w:r>
    <w:r>
      <w:rPr>
        <w:i/>
        <w:szCs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Pr="002A5BF5" w:rsidRDefault="00766BBA">
    <w:pPr>
      <w:pBdr>
        <w:top w:val="single" w:sz="6" w:space="1" w:color="auto"/>
      </w:pBdr>
      <w:rPr>
        <w:sz w:val="18"/>
        <w:szCs w:val="18"/>
      </w:rPr>
    </w:pPr>
  </w:p>
  <w:p w:rsidR="00766BBA" w:rsidRDefault="00766BBA">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7B3E2A">
      <w:rPr>
        <w:i/>
        <w:noProof/>
        <w:szCs w:val="22"/>
      </w:rPr>
      <w:t>Tax Law Improvement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423</w:t>
    </w:r>
    <w:r w:rsidRPr="002A5BF5">
      <w:rPr>
        <w: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Pr="002A5BF5" w:rsidRDefault="00766BBA">
    <w:pPr>
      <w:pBdr>
        <w:top w:val="single" w:sz="6" w:space="1" w:color="auto"/>
      </w:pBdr>
      <w:rPr>
        <w:sz w:val="18"/>
        <w:szCs w:val="18"/>
      </w:rPr>
    </w:pPr>
  </w:p>
  <w:p w:rsidR="00766BBA" w:rsidRDefault="00766BBA">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7B3E2A">
      <w:rPr>
        <w:i/>
        <w:noProof/>
        <w:szCs w:val="22"/>
      </w:rPr>
      <w:t>Tax Law Improvement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Default="00766BBA">
    <w:pPr>
      <w:pStyle w:val="FootnoteText"/>
      <w:rPr>
        <w:position w:val="10"/>
        <w:sz w:val="16"/>
        <w:szCs w:val="16"/>
      </w:rPr>
    </w:pPr>
    <w:r>
      <w:rPr>
        <w:position w:val="10"/>
        <w:sz w:val="16"/>
        <w:szCs w:val="16"/>
      </w:rPr>
      <w:t>_____________________________________</w:t>
    </w:r>
  </w:p>
  <w:p w:rsidR="00766BBA" w:rsidRDefault="00766BBA">
    <w:pPr>
      <w:pStyle w:val="FootnoteText"/>
      <w:spacing w:after="120"/>
    </w:pPr>
    <w:r>
      <w:rPr>
        <w:position w:val="8"/>
        <w:sz w:val="16"/>
        <w:szCs w:val="16"/>
      </w:rPr>
      <w:t>*</w:t>
    </w:r>
    <w:r>
      <w:t xml:space="preserve">To find definitions of asterisked terms, see the Dictionary, starting at section 995-1. </w:t>
    </w:r>
  </w:p>
  <w:p w:rsidR="00766BBA" w:rsidRDefault="00766BBA">
    <w:pPr>
      <w:pStyle w:val="Footer"/>
      <w:pBdr>
        <w:top w:val="single" w:sz="6" w:space="1" w:color="auto"/>
      </w:pBdr>
      <w:ind w:right="-1" w:firstLine="360"/>
      <w:rPr>
        <w:i/>
        <w:iCs/>
        <w:szCs w:val="18"/>
      </w:rPr>
    </w:pPr>
  </w:p>
  <w:p w:rsidR="00766BBA" w:rsidRDefault="00766BBA">
    <w:pPr>
      <w:pStyle w:val="Footer"/>
      <w:ind w:right="-1"/>
      <w:rPr>
        <w:i/>
        <w:iCs/>
        <w:szCs w:val="18"/>
      </w:rPr>
    </w:pPr>
    <w:r>
      <w:rPr>
        <w:i/>
        <w:iCs/>
        <w:szCs w:val="18"/>
      </w:rPr>
      <w:fldChar w:fldCharType="begin"/>
    </w:r>
    <w:r>
      <w:rPr>
        <w:i/>
        <w:iCs/>
        <w:szCs w:val="18"/>
      </w:rPr>
      <w:instrText xml:space="preserve">page </w:instrText>
    </w:r>
    <w:r>
      <w:rPr>
        <w:i/>
        <w:iCs/>
        <w:szCs w:val="18"/>
      </w:rPr>
      <w:fldChar w:fldCharType="separate"/>
    </w:r>
    <w:r>
      <w:rPr>
        <w:i/>
        <w:iCs/>
        <w:noProof/>
        <w:szCs w:val="18"/>
      </w:rPr>
      <w:t>464</w:t>
    </w:r>
    <w:r>
      <w:rPr>
        <w:i/>
        <w:iCs/>
        <w:szCs w:val="18"/>
      </w:rPr>
      <w:fldChar w:fldCharType="end"/>
    </w:r>
    <w:r>
      <w:rPr>
        <w:i/>
        <w:iCs/>
        <w:szCs w:val="18"/>
      </w:rPr>
      <w:t xml:space="preserve">            </w:t>
    </w:r>
    <w:r>
      <w:rPr>
        <w:i/>
        <w:iCs/>
        <w:szCs w:val="18"/>
      </w:rPr>
      <w:fldChar w:fldCharType="begin"/>
    </w:r>
    <w:r>
      <w:rPr>
        <w:i/>
        <w:iCs/>
        <w:szCs w:val="18"/>
      </w:rPr>
      <w:instrText>styleref ShortT</w:instrText>
    </w:r>
    <w:r>
      <w:rPr>
        <w:i/>
        <w:iCs/>
        <w:szCs w:val="18"/>
      </w:rPr>
      <w:fldChar w:fldCharType="separate"/>
    </w:r>
    <w:r w:rsidR="007B3E2A">
      <w:rPr>
        <w:i/>
        <w:iCs/>
        <w:noProof/>
        <w:szCs w:val="18"/>
      </w:rPr>
      <w:t>Tax Law Improvement Act 1997</w:t>
    </w:r>
    <w:r>
      <w:rPr>
        <w:i/>
        <w:iCs/>
        <w:szCs w:val="18"/>
      </w:rPr>
      <w:fldChar w:fldCharType="end"/>
    </w:r>
    <w:r>
      <w:rPr>
        <w:i/>
        <w:iCs/>
        <w:szCs w:val="18"/>
      </w:rPr>
      <w:t xml:space="preserve">     </w:t>
    </w:r>
    <w:r>
      <w:rPr>
        <w:i/>
        <w:iCs/>
        <w:szCs w:val="18"/>
      </w:rPr>
      <w:fldChar w:fldCharType="begin"/>
    </w:r>
    <w:r>
      <w:rPr>
        <w:i/>
        <w:iCs/>
        <w:szCs w:val="18"/>
      </w:rPr>
      <w:instrText>styleref Actno</w:instrText>
    </w:r>
    <w:r>
      <w:rPr>
        <w:i/>
        <w:iCs/>
        <w:szCs w:val="18"/>
      </w:rPr>
      <w:fldChar w:fldCharType="separate"/>
    </w:r>
    <w:r w:rsidR="007B3E2A">
      <w:rPr>
        <w:i/>
        <w:iCs/>
        <w:noProof/>
        <w:szCs w:val="18"/>
      </w:rPr>
      <w:t>No. 121, 1997</w:t>
    </w:r>
    <w:r>
      <w:rPr>
        <w:i/>
        <w:iCs/>
        <w:szCs w:val="18"/>
      </w:rPr>
      <w:fldChar w:fldCharType="end"/>
    </w:r>
    <w:r>
      <w:rPr>
        <w:i/>
        <w:iCs/>
        <w:szCs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Default="00766BBA">
    <w:pPr>
      <w:pStyle w:val="FootnoteText"/>
      <w:rPr>
        <w:position w:val="10"/>
        <w:sz w:val="16"/>
        <w:szCs w:val="16"/>
      </w:rPr>
    </w:pPr>
    <w:r>
      <w:rPr>
        <w:position w:val="10"/>
        <w:sz w:val="16"/>
        <w:szCs w:val="16"/>
      </w:rPr>
      <w:t>_____________________________________</w:t>
    </w:r>
  </w:p>
  <w:p w:rsidR="00766BBA" w:rsidRDefault="00766BBA">
    <w:pPr>
      <w:pStyle w:val="FootnoteText"/>
      <w:spacing w:after="120"/>
    </w:pPr>
    <w:r>
      <w:rPr>
        <w:position w:val="8"/>
        <w:sz w:val="16"/>
        <w:szCs w:val="16"/>
      </w:rPr>
      <w:t>*</w:t>
    </w:r>
    <w:r>
      <w:t>To find definitions of asterisked terms, see the Dictionary, starting at section 995-1.</w:t>
    </w:r>
  </w:p>
  <w:p w:rsidR="00766BBA" w:rsidRDefault="00766BBA">
    <w:pPr>
      <w:pStyle w:val="Footer"/>
      <w:pBdr>
        <w:top w:val="single" w:sz="6" w:space="1" w:color="auto"/>
      </w:pBdr>
      <w:ind w:right="-1" w:firstLine="360"/>
      <w:rPr>
        <w:i/>
        <w:iCs/>
        <w:szCs w:val="18"/>
      </w:rPr>
    </w:pPr>
  </w:p>
  <w:p w:rsidR="00766BBA" w:rsidRDefault="00766BBA">
    <w:pPr>
      <w:pStyle w:val="Footer"/>
      <w:ind w:right="-1"/>
      <w:jc w:val="right"/>
      <w:rPr>
        <w:i/>
        <w:iCs/>
        <w:szCs w:val="18"/>
      </w:rPr>
    </w:pPr>
    <w:r>
      <w:rPr>
        <w:i/>
        <w:iCs/>
        <w:szCs w:val="18"/>
      </w:rPr>
      <w:fldChar w:fldCharType="begin"/>
    </w:r>
    <w:r>
      <w:rPr>
        <w:i/>
        <w:iCs/>
        <w:szCs w:val="18"/>
      </w:rPr>
      <w:instrText>styleref ShortT</w:instrText>
    </w:r>
    <w:r>
      <w:rPr>
        <w:i/>
        <w:iCs/>
        <w:szCs w:val="18"/>
      </w:rPr>
      <w:fldChar w:fldCharType="separate"/>
    </w:r>
    <w:r>
      <w:rPr>
        <w:i/>
        <w:iCs/>
        <w:noProof/>
        <w:szCs w:val="18"/>
      </w:rPr>
      <w:t>Tax Law Improvement Act 1997</w:t>
    </w:r>
    <w:r>
      <w:rPr>
        <w:i/>
        <w:iCs/>
        <w:szCs w:val="18"/>
      </w:rPr>
      <w:fldChar w:fldCharType="end"/>
    </w:r>
    <w:r>
      <w:rPr>
        <w:i/>
        <w:iCs/>
        <w:szCs w:val="18"/>
      </w:rPr>
      <w:t xml:space="preserve">       </w:t>
    </w:r>
    <w:r>
      <w:rPr>
        <w:i/>
        <w:iCs/>
        <w:szCs w:val="18"/>
      </w:rPr>
      <w:fldChar w:fldCharType="begin"/>
    </w:r>
    <w:r>
      <w:rPr>
        <w:i/>
        <w:iCs/>
        <w:szCs w:val="18"/>
      </w:rPr>
      <w:instrText>styleref Actno</w:instrText>
    </w:r>
    <w:r>
      <w:rPr>
        <w:i/>
        <w:iCs/>
        <w:szCs w:val="18"/>
      </w:rPr>
      <w:fldChar w:fldCharType="separate"/>
    </w:r>
    <w:r>
      <w:rPr>
        <w:i/>
        <w:iCs/>
        <w:noProof/>
        <w:szCs w:val="18"/>
      </w:rPr>
      <w:t>No. 121, 1997</w:t>
    </w:r>
    <w:r>
      <w:rPr>
        <w:i/>
        <w:iCs/>
        <w:szCs w:val="18"/>
      </w:rPr>
      <w:fldChar w:fldCharType="end"/>
    </w:r>
    <w:r>
      <w:rPr>
        <w:i/>
        <w:iCs/>
        <w:szCs w:val="18"/>
      </w:rPr>
      <w:t xml:space="preserve">         </w:t>
    </w:r>
    <w:r>
      <w:rPr>
        <w:i/>
        <w:iCs/>
        <w:szCs w:val="18"/>
      </w:rPr>
      <w:fldChar w:fldCharType="begin"/>
    </w:r>
    <w:r>
      <w:rPr>
        <w:i/>
        <w:iCs/>
        <w:szCs w:val="18"/>
      </w:rPr>
      <w:instrText xml:space="preserve">page   </w:instrText>
    </w:r>
    <w:r>
      <w:rPr>
        <w:i/>
        <w:iCs/>
        <w:szCs w:val="18"/>
      </w:rPr>
      <w:fldChar w:fldCharType="separate"/>
    </w:r>
    <w:r>
      <w:rPr>
        <w:i/>
        <w:iCs/>
        <w:noProof/>
        <w:szCs w:val="18"/>
      </w:rPr>
      <w:t>425</w:t>
    </w:r>
    <w:r>
      <w:rPr>
        <w:i/>
        <w:i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BBA" w:rsidRDefault="00766BBA">
      <w:pPr>
        <w:spacing w:line="240" w:lineRule="auto"/>
      </w:pPr>
      <w:r>
        <w:separator/>
      </w:r>
    </w:p>
  </w:footnote>
  <w:footnote w:type="continuationSeparator" w:id="0">
    <w:p w:rsidR="00766BBA" w:rsidRDefault="00766B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Default="00766BBA">
    <w:pPr>
      <w:pStyle w:val="headerpart"/>
      <w:rPr>
        <w:b w:val="0"/>
        <w:bCs w:val="0"/>
      </w:rPr>
    </w:pPr>
  </w:p>
  <w:p w:rsidR="00766BBA" w:rsidRDefault="00766BBA">
    <w:pPr>
      <w:pStyle w:val="headerpart"/>
    </w:pPr>
  </w:p>
  <w:p w:rsidR="00766BBA" w:rsidRDefault="00766BBA">
    <w:pPr>
      <w:pStyle w:val="headerpart"/>
    </w:pPr>
  </w:p>
  <w:p w:rsidR="00766BBA" w:rsidRDefault="00766BBA">
    <w:pPr>
      <w:pStyle w:val="headerpart"/>
      <w:pBdr>
        <w:bottom w:val="single" w:sz="12" w:space="1" w:color="auto"/>
      </w:pBdr>
      <w:rPr>
        <w:sz w:val="24"/>
        <w:szCs w:val="24"/>
      </w:rPr>
    </w:pPr>
  </w:p>
  <w:p w:rsidR="00766BBA" w:rsidRDefault="00766BBA">
    <w:pP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Default="00766BBA">
    <w:pPr>
      <w:pStyle w:val="headerpartodd"/>
    </w:pPr>
    <w:r>
      <w:fldChar w:fldCharType="begin"/>
    </w:r>
    <w:r>
      <w:instrText xml:space="preserve">styleref CharAmSchNo  </w:instrText>
    </w:r>
    <w:r>
      <w:fldChar w:fldCharType="separate"/>
    </w:r>
    <w:r w:rsidR="007B3E2A">
      <w:rPr>
        <w:b/>
        <w:bCs/>
        <w:noProof/>
        <w:lang w:val="en-US"/>
      </w:rPr>
      <w:t>Error! No text of specified style in document.</w:t>
    </w:r>
    <w:r>
      <w:fldChar w:fldCharType="end"/>
    </w:r>
    <w:r>
      <w:t xml:space="preserve">  </w:t>
    </w:r>
    <w:r>
      <w:rPr>
        <w:b/>
        <w:bCs/>
      </w:rPr>
      <w:fldChar w:fldCharType="begin"/>
    </w:r>
    <w:r>
      <w:rPr>
        <w:b/>
        <w:bCs/>
      </w:rPr>
      <w:instrText xml:space="preserve">styleref CharAmSchText  </w:instrText>
    </w:r>
    <w:r>
      <w:rPr>
        <w:b/>
        <w:bCs/>
      </w:rPr>
      <w:fldChar w:fldCharType="separate"/>
    </w:r>
    <w:r w:rsidR="007B3E2A">
      <w:rPr>
        <w:noProof/>
        <w:lang w:val="en-US"/>
      </w:rPr>
      <w:t>Error! No text of specified style in document.</w:t>
    </w:r>
    <w:r>
      <w:rPr>
        <w:b/>
        <w:bCs/>
      </w:rPr>
      <w:fldChar w:fldCharType="end"/>
    </w:r>
  </w:p>
  <w:p w:rsidR="00766BBA" w:rsidRDefault="00766BBA">
    <w:pPr>
      <w:pStyle w:val="headerpartodd"/>
      <w:rPr>
        <w:b/>
        <w:bCs/>
        <w:i/>
        <w:iCs/>
      </w:rPr>
    </w:pPr>
    <w:r>
      <w:fldChar w:fldCharType="begin"/>
    </w:r>
    <w:r>
      <w:instrText xml:space="preserve">styleref CharDivNo  </w:instrText>
    </w:r>
    <w:r>
      <w:fldChar w:fldCharType="end"/>
    </w:r>
    <w:r>
      <w:t xml:space="preserve">  </w:t>
    </w:r>
    <w:r>
      <w:rPr>
        <w:b/>
        <w:bCs/>
      </w:rPr>
      <w:fldChar w:fldCharType="begin"/>
    </w:r>
    <w:r>
      <w:rPr>
        <w:b/>
        <w:bCs/>
      </w:rPr>
      <w:instrText xml:space="preserve">styleref CharDivText  </w:instrText>
    </w:r>
    <w:r>
      <w:rPr>
        <w:b/>
        <w:bCs/>
      </w:rPr>
      <w:fldChar w:fldCharType="end"/>
    </w:r>
  </w:p>
  <w:p w:rsidR="00766BBA" w:rsidRDefault="00766BBA">
    <w:pPr>
      <w:pStyle w:val="headerpart"/>
    </w:pPr>
    <w:r>
      <w:fldChar w:fldCharType="begin"/>
    </w:r>
    <w:r>
      <w:instrText xml:space="preserve">styleref CharSubdNo  </w:instrText>
    </w:r>
    <w:r>
      <w:fldChar w:fldCharType="separate"/>
    </w:r>
    <w:r w:rsidR="007B3E2A">
      <w:rPr>
        <w:b w:val="0"/>
        <w:bCs w:val="0"/>
        <w:noProof/>
        <w:lang w:val="en-US"/>
      </w:rPr>
      <w:t>Error! No text of specified style in document.</w:t>
    </w:r>
    <w:r>
      <w:fldChar w:fldCharType="end"/>
    </w:r>
    <w:r>
      <w:t xml:space="preserve">  </w:t>
    </w:r>
    <w:r>
      <w:rPr>
        <w:b w:val="0"/>
        <w:bCs w:val="0"/>
      </w:rPr>
      <w:fldChar w:fldCharType="begin"/>
    </w:r>
    <w:r>
      <w:rPr>
        <w:b w:val="0"/>
        <w:bCs w:val="0"/>
      </w:rPr>
      <w:instrText xml:space="preserve">styleref CharSubdText </w:instrText>
    </w:r>
    <w:r>
      <w:rPr>
        <w:b w:val="0"/>
        <w:bCs w:val="0"/>
      </w:rPr>
      <w:fldChar w:fldCharType="separate"/>
    </w:r>
    <w:r w:rsidR="007B3E2A">
      <w:rPr>
        <w:noProof/>
        <w:lang w:val="en-US"/>
      </w:rPr>
      <w:t>Error! No text of specified style in document.</w:t>
    </w:r>
    <w:r>
      <w:rPr>
        <w:b w:val="0"/>
        <w:bCs w:val="0"/>
      </w:rPr>
      <w:fldChar w:fldCharType="end"/>
    </w:r>
  </w:p>
  <w:p w:rsidR="00766BBA" w:rsidRDefault="00766BBA">
    <w:pPr>
      <w:pStyle w:val="headerpart"/>
      <w:rPr>
        <w:sz w:val="24"/>
        <w:szCs w:val="24"/>
      </w:rPr>
    </w:pPr>
  </w:p>
  <w:p w:rsidR="00766BBA" w:rsidRDefault="00766BBA">
    <w:pPr>
      <w:pBdr>
        <w:bottom w:val="single" w:sz="6" w:space="1" w:color="auto"/>
      </w:pBdr>
    </w:pPr>
    <w:r>
      <w:rPr>
        <w:sz w:val="24"/>
      </w:rPr>
      <w:t xml:space="preserve">Section </w:t>
    </w:r>
    <w:r>
      <w:rPr>
        <w:sz w:val="24"/>
      </w:rPr>
      <w:fldChar w:fldCharType="begin"/>
    </w:r>
    <w:r>
      <w:rPr>
        <w:sz w:val="24"/>
      </w:rPr>
      <w:instrText>styleref CharSectno</w:instrText>
    </w:r>
    <w:r>
      <w:rPr>
        <w:sz w:val="24"/>
      </w:rPr>
      <w:fldChar w:fldCharType="separate"/>
    </w:r>
    <w:r w:rsidR="007B3E2A">
      <w:rPr>
        <w:noProof/>
        <w:sz w:val="24"/>
      </w:rPr>
      <w:t>4</w:t>
    </w:r>
    <w:r>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Default="00766BBA">
    <w:pPr>
      <w:pStyle w:val="headerpartodd"/>
      <w:jc w:val="right"/>
    </w:pPr>
    <w:r>
      <w:rPr>
        <w:b/>
        <w:bCs/>
      </w:rPr>
      <w:fldChar w:fldCharType="begin"/>
    </w:r>
    <w:r>
      <w:rPr>
        <w:b/>
        <w:bCs/>
      </w:rPr>
      <w:instrText xml:space="preserve">styleref CharAmSchText  </w:instrText>
    </w:r>
    <w:r>
      <w:rPr>
        <w:b/>
        <w:bCs/>
      </w:rPr>
      <w:fldChar w:fldCharType="separate"/>
    </w:r>
    <w:r>
      <w:rPr>
        <w:noProof/>
        <w:lang w:val="en-US"/>
      </w:rPr>
      <w:t>Error! No text of specified style in document.</w:t>
    </w:r>
    <w:r>
      <w:rPr>
        <w:b/>
        <w:bCs/>
      </w:rPr>
      <w:fldChar w:fldCharType="end"/>
    </w:r>
    <w:r>
      <w:t xml:space="preserve">  </w:t>
    </w:r>
    <w:r>
      <w:fldChar w:fldCharType="begin"/>
    </w:r>
    <w:r>
      <w:instrText xml:space="preserve">styleref CharAmSchNo  </w:instrText>
    </w:r>
    <w:r>
      <w:fldChar w:fldCharType="separate"/>
    </w:r>
    <w:r>
      <w:rPr>
        <w:b/>
        <w:bCs/>
        <w:noProof/>
        <w:lang w:val="en-US"/>
      </w:rPr>
      <w:t>Error! No text of specified style in document.</w:t>
    </w:r>
    <w:r>
      <w:fldChar w:fldCharType="end"/>
    </w:r>
  </w:p>
  <w:p w:rsidR="00766BBA" w:rsidRDefault="00766BBA">
    <w:pPr>
      <w:pStyle w:val="headerpartodd"/>
      <w:jc w:val="right"/>
      <w:rPr>
        <w:i/>
        <w:iCs/>
      </w:rPr>
    </w:pPr>
    <w:r>
      <w:rPr>
        <w:b/>
        <w:bCs/>
      </w:rPr>
      <w:fldChar w:fldCharType="begin"/>
    </w:r>
    <w:r>
      <w:rPr>
        <w:b/>
        <w:bCs/>
      </w:rPr>
      <w:instrText xml:space="preserve">styleref CharDivText  </w:instrText>
    </w:r>
    <w:r>
      <w:rPr>
        <w:b/>
        <w:bCs/>
      </w:rPr>
      <w:fldChar w:fldCharType="end"/>
    </w:r>
    <w:r>
      <w:t xml:space="preserve">  </w:t>
    </w:r>
    <w:r>
      <w:fldChar w:fldCharType="begin"/>
    </w:r>
    <w:r>
      <w:instrText xml:space="preserve">styleref CharDivNo  </w:instrText>
    </w:r>
    <w:r>
      <w:fldChar w:fldCharType="end"/>
    </w:r>
  </w:p>
  <w:p w:rsidR="00766BBA" w:rsidRDefault="00766BBA">
    <w:pPr>
      <w:pStyle w:val="headerpartodd"/>
      <w:jc w:val="right"/>
    </w:pPr>
    <w:r>
      <w:rPr>
        <w:b/>
        <w:bCs/>
      </w:rPr>
      <w:fldChar w:fldCharType="begin"/>
    </w:r>
    <w:r>
      <w:rPr>
        <w:b/>
        <w:bCs/>
      </w:rPr>
      <w:instrText xml:space="preserve">styleref CharSubdText  </w:instrText>
    </w:r>
    <w:r>
      <w:rPr>
        <w:b/>
        <w:bCs/>
      </w:rPr>
      <w:fldChar w:fldCharType="separate"/>
    </w:r>
    <w:r>
      <w:rPr>
        <w:noProof/>
        <w:lang w:val="en-US"/>
      </w:rPr>
      <w:t>Error! No text of specified style in document.</w:t>
    </w:r>
    <w:r>
      <w:rPr>
        <w:b/>
        <w:bCs/>
      </w:rPr>
      <w:fldChar w:fldCharType="end"/>
    </w:r>
    <w:r>
      <w:t xml:space="preserve">  </w:t>
    </w:r>
    <w:r>
      <w:fldChar w:fldCharType="begin"/>
    </w:r>
    <w:r>
      <w:instrText xml:space="preserve">styleref CharSubdNo </w:instrText>
    </w:r>
    <w:r>
      <w:fldChar w:fldCharType="separate"/>
    </w:r>
    <w:r>
      <w:rPr>
        <w:b/>
        <w:bCs/>
        <w:noProof/>
        <w:lang w:val="en-US"/>
      </w:rPr>
      <w:t>Error! No text of specified style in document.</w:t>
    </w:r>
    <w:r>
      <w:fldChar w:fldCharType="end"/>
    </w:r>
  </w:p>
  <w:p w:rsidR="00766BBA" w:rsidRDefault="00766BBA">
    <w:pPr>
      <w:pStyle w:val="headerpart"/>
      <w:jc w:val="right"/>
      <w:rPr>
        <w:sz w:val="24"/>
        <w:szCs w:val="24"/>
      </w:rPr>
    </w:pPr>
  </w:p>
  <w:p w:rsidR="00766BBA" w:rsidRDefault="00766BBA">
    <w:pPr>
      <w:pBdr>
        <w:bottom w:val="single" w:sz="6" w:space="1" w:color="auto"/>
      </w:pBdr>
      <w:jc w:val="right"/>
    </w:pPr>
    <w:r>
      <w:rPr>
        <w:sz w:val="24"/>
      </w:rPr>
      <w:t xml:space="preserve">Section </w:t>
    </w:r>
    <w:r>
      <w:rPr>
        <w:sz w:val="24"/>
      </w:rPr>
      <w:fldChar w:fldCharType="begin"/>
    </w:r>
    <w:r>
      <w:rPr>
        <w:sz w:val="24"/>
      </w:rPr>
      <w:instrText>styleref CharSectno</w:instrText>
    </w:r>
    <w:r>
      <w:rPr>
        <w:sz w:val="24"/>
      </w:rPr>
      <w:fldChar w:fldCharType="separate"/>
    </w:r>
    <w:r>
      <w:rPr>
        <w:noProof/>
        <w:sz w:val="24"/>
      </w:rPr>
      <w:t>4</w:t>
    </w:r>
    <w:r>
      <w:rPr>
        <w:sz w:val="24"/>
      </w:rPr>
      <w:fldChar w:fldCharType="end"/>
    </w:r>
  </w:p>
  <w:p w:rsidR="00766BBA" w:rsidRDefault="00766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Default="00766BBA">
    <w:pPr>
      <w:pStyle w:val="headerpartodd"/>
      <w:jc w:val="right"/>
    </w:pPr>
  </w:p>
  <w:p w:rsidR="00766BBA" w:rsidRDefault="00766BBA">
    <w:pPr>
      <w:pStyle w:val="headerpartodd"/>
      <w:jc w:val="right"/>
      <w:rPr>
        <w:i/>
        <w:iCs/>
      </w:rPr>
    </w:pPr>
  </w:p>
  <w:p w:rsidR="00766BBA" w:rsidRDefault="00766BBA">
    <w:pPr>
      <w:pStyle w:val="headerpartodd"/>
      <w:jc w:val="right"/>
    </w:pPr>
  </w:p>
  <w:p w:rsidR="00766BBA" w:rsidRDefault="00766BBA">
    <w:pPr>
      <w:pStyle w:val="headerpartodd"/>
      <w:jc w:val="right"/>
    </w:pPr>
  </w:p>
  <w:p w:rsidR="00766BBA" w:rsidRDefault="00766BBA">
    <w:pPr>
      <w:pStyle w:val="headerpartodd"/>
      <w:pBdr>
        <w:bottom w:val="single" w:sz="12" w:space="1" w:color="auto"/>
      </w:pBdr>
      <w:jc w:val="right"/>
      <w:rPr>
        <w:i/>
        <w:iCs/>
      </w:rPr>
    </w:pPr>
  </w:p>
  <w:p w:rsidR="00766BBA" w:rsidRDefault="00766BBA">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Default="00766BBA">
    <w:pPr>
      <w:pStyle w:val="headerpart"/>
      <w:rPr>
        <w:b w:val="0"/>
        <w:bCs w:val="0"/>
      </w:rPr>
    </w:pPr>
  </w:p>
  <w:p w:rsidR="00766BBA" w:rsidRDefault="00766BBA">
    <w:pPr>
      <w:pStyle w:val="headerpart"/>
    </w:pPr>
  </w:p>
  <w:p w:rsidR="00766BBA" w:rsidRDefault="00766BBA">
    <w:pPr>
      <w:pStyle w:val="headerpart"/>
    </w:pPr>
  </w:p>
  <w:p w:rsidR="00766BBA" w:rsidRDefault="00766BBA">
    <w:pPr>
      <w:pStyle w:val="headerpart"/>
      <w:pBdr>
        <w:bottom w:val="single" w:sz="12" w:space="1" w:color="auto"/>
      </w:pBdr>
      <w:rPr>
        <w:sz w:val="24"/>
        <w:szCs w:val="24"/>
      </w:rPr>
    </w:pPr>
  </w:p>
  <w:p w:rsidR="00766BBA" w:rsidRDefault="00766BB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Default="00766BBA">
    <w:pPr>
      <w:pStyle w:val="headerpartodd"/>
    </w:pPr>
  </w:p>
  <w:p w:rsidR="00766BBA" w:rsidRDefault="00766BBA">
    <w:pPr>
      <w:pStyle w:val="headerpartodd"/>
      <w:rPr>
        <w:i/>
        <w:iCs/>
      </w:rPr>
    </w:pPr>
  </w:p>
  <w:p w:rsidR="00766BBA" w:rsidRDefault="00766BBA">
    <w:pPr>
      <w:pStyle w:val="headerpartodd"/>
    </w:pPr>
  </w:p>
  <w:p w:rsidR="00766BBA" w:rsidRDefault="00766BBA">
    <w:pPr>
      <w:pStyle w:val="headerpartodd"/>
    </w:pPr>
  </w:p>
  <w:p w:rsidR="00766BBA" w:rsidRDefault="00766BBA">
    <w:pPr>
      <w:pStyle w:val="headerpartodd"/>
      <w:pBdr>
        <w:bottom w:val="single" w:sz="12" w:space="1" w:color="auto"/>
      </w:pBdr>
      <w:jc w:val="right"/>
      <w:rPr>
        <w:i/>
        <w:iCs/>
      </w:rPr>
    </w:pPr>
  </w:p>
  <w:p w:rsidR="00766BBA" w:rsidRDefault="00766BBA">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Pr="00FF4C0F" w:rsidRDefault="00766BBA">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p>
  <w:p w:rsidR="00766BBA" w:rsidRPr="00FF4C0F" w:rsidRDefault="00766BBA">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CharPartNo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end"/>
    </w:r>
  </w:p>
  <w:p w:rsidR="00766BBA" w:rsidRPr="00FF4C0F" w:rsidRDefault="00766BBA">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p>
  <w:p w:rsidR="00766BBA" w:rsidRPr="00E140E4" w:rsidRDefault="00766BBA">
    <w:pPr>
      <w:keepNext/>
      <w:rPr>
        <w:sz w:val="24"/>
      </w:rPr>
    </w:pPr>
  </w:p>
  <w:p w:rsidR="00766BBA" w:rsidRPr="00E140E4" w:rsidRDefault="00766BBA">
    <w:pPr>
      <w:keepNext/>
      <w:rPr>
        <w:b/>
        <w:sz w:val="24"/>
      </w:rPr>
    </w:pPr>
    <w:r w:rsidRPr="00E140E4">
      <w:rPr>
        <w:sz w:val="24"/>
      </w:rPr>
      <w:t>Section</w:t>
    </w:r>
    <w:r w:rsidRPr="00FF4C0F">
      <w:rPr>
        <w:sz w:val="24"/>
      </w:rPr>
      <w:t xml:space="preserve"> </w:t>
    </w:r>
    <w:r w:rsidRPr="00FF4C0F">
      <w:rPr>
        <w:sz w:val="24"/>
      </w:rPr>
      <w:fldChar w:fldCharType="begin"/>
    </w:r>
    <w:r w:rsidRPr="00FF4C0F">
      <w:rPr>
        <w:sz w:val="24"/>
      </w:rPr>
      <w:instrText xml:space="preserve"> STYLEREF  CharSectno  \* CHARFORMAT </w:instrText>
    </w:r>
    <w:r w:rsidRPr="00FF4C0F">
      <w:rPr>
        <w:sz w:val="24"/>
      </w:rPr>
      <w:fldChar w:fldCharType="separate"/>
    </w:r>
    <w:r w:rsidR="007B3E2A">
      <w:rPr>
        <w:noProof/>
        <w:sz w:val="24"/>
      </w:rPr>
      <w:t>3</w:t>
    </w:r>
    <w:r w:rsidRPr="00FF4C0F">
      <w:rPr>
        <w:sz w:val="24"/>
      </w:rPr>
      <w:fldChar w:fldCharType="end"/>
    </w:r>
  </w:p>
  <w:p w:rsidR="00766BBA" w:rsidRPr="00E140E4" w:rsidRDefault="00766BBA">
    <w:pPr>
      <w:pStyle w:val="Header"/>
      <w:pBdr>
        <w:top w:val="single" w:sz="6"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Pr="00FF4C0F" w:rsidRDefault="00766BBA">
    <w:pPr>
      <w:keepNext/>
      <w:jc w:val="right"/>
      <w:rPr>
        <w:sz w:val="20"/>
        <w:szCs w:val="20"/>
      </w:rPr>
    </w:pP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end"/>
    </w:r>
  </w:p>
  <w:p w:rsidR="00766BBA" w:rsidRPr="00FF4C0F" w:rsidRDefault="00766BBA">
    <w:pPr>
      <w:keepNext/>
      <w:jc w:val="right"/>
      <w:rPr>
        <w:sz w:val="20"/>
        <w:szCs w:val="20"/>
      </w:rPr>
    </w:pP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b/>
        <w:sz w:val="20"/>
        <w:szCs w:val="20"/>
      </w:rPr>
      <w:instrText xml:space="preserve"> S</w:instrText>
    </w:r>
    <w:r w:rsidRPr="00FF4C0F">
      <w:rPr>
        <w:sz w:val="20"/>
        <w:szCs w:val="20"/>
      </w:rPr>
      <w:instrText xml:space="preserve">TYLEREF  CharPartNo  \* CHARFORMAT </w:instrText>
    </w:r>
    <w:r w:rsidRPr="00FF4C0F">
      <w:rPr>
        <w:sz w:val="20"/>
        <w:szCs w:val="20"/>
      </w:rPr>
      <w:fldChar w:fldCharType="end"/>
    </w:r>
  </w:p>
  <w:p w:rsidR="00766BBA" w:rsidRPr="00FF4C0F" w:rsidRDefault="00766BBA">
    <w:pPr>
      <w:keepNext/>
      <w:jc w:val="right"/>
      <w:rPr>
        <w:sz w:val="20"/>
        <w:szCs w:val="20"/>
      </w:rPr>
    </w:pP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p>
  <w:p w:rsidR="00766BBA" w:rsidRPr="00E140E4" w:rsidRDefault="00766BBA">
    <w:pPr>
      <w:keepNext/>
      <w:jc w:val="right"/>
      <w:rPr>
        <w:sz w:val="24"/>
      </w:rPr>
    </w:pPr>
  </w:p>
  <w:p w:rsidR="00766BBA" w:rsidRPr="0037294E" w:rsidRDefault="00766BBA">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Pr>
        <w:noProof/>
        <w:sz w:val="24"/>
      </w:rPr>
      <w:t>1</w:t>
    </w:r>
    <w:r w:rsidRPr="00FF4C0F">
      <w:rPr>
        <w:sz w:val="24"/>
      </w:rPr>
      <w:fldChar w:fldCharType="end"/>
    </w:r>
  </w:p>
  <w:p w:rsidR="00766BBA" w:rsidRPr="008C6D62" w:rsidRDefault="00766BBA">
    <w:pPr>
      <w:pStyle w:val="Header"/>
      <w:pBdr>
        <w:top w:val="single" w:sz="6" w:space="1" w:color="auto"/>
      </w:pBd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Pr="008C6D62" w:rsidRDefault="00766BBA">
    <w:pPr>
      <w:keepNext/>
      <w:jc w:val="right"/>
      <w:rPr>
        <w:sz w:val="20"/>
        <w:szCs w:val="20"/>
      </w:rPr>
    </w:pPr>
  </w:p>
  <w:p w:rsidR="00766BBA" w:rsidRPr="008C6D62" w:rsidRDefault="00766BBA">
    <w:pPr>
      <w:keepNext/>
      <w:jc w:val="right"/>
      <w:rPr>
        <w:sz w:val="20"/>
        <w:szCs w:val="20"/>
      </w:rPr>
    </w:pPr>
  </w:p>
  <w:p w:rsidR="00766BBA" w:rsidRPr="008C6D62" w:rsidRDefault="00766BBA">
    <w:pPr>
      <w:keepNext/>
      <w:jc w:val="right"/>
      <w:rPr>
        <w:sz w:val="20"/>
        <w:szCs w:val="20"/>
      </w:rPr>
    </w:pPr>
  </w:p>
  <w:p w:rsidR="00766BBA" w:rsidRPr="00E140E4" w:rsidRDefault="00766BBA">
    <w:pPr>
      <w:keepNext/>
      <w:jc w:val="right"/>
      <w:rPr>
        <w:sz w:val="24"/>
      </w:rPr>
    </w:pPr>
  </w:p>
  <w:p w:rsidR="00766BBA" w:rsidRPr="00E140E4" w:rsidRDefault="00766BBA">
    <w:pPr>
      <w:keepNext/>
      <w:jc w:val="right"/>
      <w:rPr>
        <w:sz w:val="24"/>
      </w:rPr>
    </w:pPr>
  </w:p>
  <w:p w:rsidR="00766BBA" w:rsidRPr="008C6D62" w:rsidRDefault="00766BBA">
    <w:pPr>
      <w:pStyle w:val="Header"/>
      <w:pBdr>
        <w:top w:val="single" w:sz="6" w:space="1" w:color="auto"/>
      </w:pBd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Pr="00E140E4" w:rsidRDefault="00766BBA">
    <w:pPr>
      <w:keepNext/>
      <w:rPr>
        <w:b/>
        <w:sz w:val="20"/>
        <w:szCs w:val="20"/>
      </w:rPr>
    </w:pPr>
    <w:r w:rsidRPr="00E140E4">
      <w:rPr>
        <w:b/>
        <w:sz w:val="20"/>
        <w:szCs w:val="20"/>
      </w:rPr>
      <w:fldChar w:fldCharType="begin"/>
    </w:r>
    <w:r w:rsidRPr="00E140E4">
      <w:rPr>
        <w:b/>
        <w:sz w:val="20"/>
        <w:szCs w:val="20"/>
      </w:rPr>
      <w:instrText xml:space="preserve"> STYLEREF  CharChapNo  \* CHARFORMAT </w:instrText>
    </w:r>
    <w:r w:rsidRPr="00E140E4">
      <w:rPr>
        <w:b/>
        <w:sz w:val="20"/>
        <w:szCs w:val="20"/>
      </w:rPr>
      <w:fldChar w:fldCharType="separate"/>
    </w:r>
    <w:r w:rsidR="007B3E2A">
      <w:rPr>
        <w:b/>
        <w:noProof/>
        <w:sz w:val="20"/>
        <w:szCs w:val="20"/>
      </w:rPr>
      <w:t>Schedule 12</w:t>
    </w:r>
    <w:r w:rsidRPr="00E140E4">
      <w:rPr>
        <w:b/>
        <w:sz w:val="20"/>
        <w:szCs w:val="20"/>
      </w:rPr>
      <w:fldChar w:fldCharType="end"/>
    </w:r>
    <w:r w:rsidRPr="00E140E4">
      <w:rPr>
        <w:b/>
        <w:sz w:val="20"/>
        <w:szCs w:val="20"/>
      </w:rPr>
      <w:t xml:space="preserve">  </w:t>
    </w:r>
    <w:r w:rsidRPr="00E140E4">
      <w:rPr>
        <w:sz w:val="20"/>
        <w:szCs w:val="20"/>
      </w:rPr>
      <w:fldChar w:fldCharType="begin"/>
    </w:r>
    <w:r w:rsidRPr="00E140E4">
      <w:rPr>
        <w:sz w:val="20"/>
        <w:szCs w:val="20"/>
      </w:rPr>
      <w:instrText xml:space="preserve"> STYLEREF  CharChapText  \* CHARFORMAT </w:instrText>
    </w:r>
    <w:r w:rsidRPr="00E140E4">
      <w:rPr>
        <w:sz w:val="20"/>
        <w:szCs w:val="20"/>
      </w:rPr>
      <w:fldChar w:fldCharType="separate"/>
    </w:r>
    <w:r w:rsidR="007B3E2A">
      <w:rPr>
        <w:noProof/>
        <w:sz w:val="20"/>
        <w:szCs w:val="20"/>
      </w:rPr>
      <w:t>Miscellaneous</w:t>
    </w:r>
    <w:r w:rsidRPr="00E140E4">
      <w:rPr>
        <w:sz w:val="20"/>
        <w:szCs w:val="20"/>
      </w:rPr>
      <w:fldChar w:fldCharType="end"/>
    </w:r>
  </w:p>
  <w:p w:rsidR="00766BBA" w:rsidRPr="00E140E4" w:rsidRDefault="00766BBA">
    <w:pPr>
      <w:keepNext/>
      <w:rPr>
        <w:b/>
        <w:sz w:val="20"/>
        <w:szCs w:val="20"/>
      </w:rPr>
    </w:pPr>
  </w:p>
  <w:p w:rsidR="00766BBA" w:rsidRPr="00E140E4" w:rsidRDefault="00766BBA">
    <w:pPr>
      <w:keepNext/>
      <w:rPr>
        <w:b/>
        <w:sz w:val="20"/>
        <w:szCs w:val="20"/>
      </w:rPr>
    </w:pPr>
  </w:p>
  <w:p w:rsidR="00766BBA" w:rsidRPr="00E140E4" w:rsidRDefault="00766BBA">
    <w:pPr>
      <w:keepNext/>
      <w:rPr>
        <w:sz w:val="24"/>
      </w:rPr>
    </w:pPr>
  </w:p>
  <w:p w:rsidR="00766BBA" w:rsidRPr="00E140E4" w:rsidRDefault="00766BBA">
    <w:pPr>
      <w:keepNext/>
      <w:rPr>
        <w:b/>
        <w:sz w:val="24"/>
      </w:rPr>
    </w:pPr>
  </w:p>
  <w:p w:rsidR="00766BBA" w:rsidRPr="00E140E4" w:rsidRDefault="00766BBA">
    <w:pPr>
      <w:pStyle w:val="Header"/>
      <w:pBdr>
        <w:top w:val="single" w:sz="6"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BA" w:rsidRPr="008B6C21" w:rsidRDefault="00766BBA">
    <w:pPr>
      <w:keepNext/>
      <w:jc w:val="right"/>
      <w:rPr>
        <w:sz w:val="20"/>
        <w:szCs w:val="20"/>
      </w:rPr>
    </w:pPr>
    <w:r w:rsidRPr="008B6C21">
      <w:rPr>
        <w:sz w:val="20"/>
        <w:szCs w:val="20"/>
      </w:rPr>
      <w:fldChar w:fldCharType="begin"/>
    </w:r>
    <w:r w:rsidRPr="008B6C21">
      <w:rPr>
        <w:sz w:val="20"/>
        <w:szCs w:val="20"/>
      </w:rPr>
      <w:instrText xml:space="preserve"> STYLEREF  CharChapText  \* CHARFORMAT </w:instrText>
    </w:r>
    <w:r w:rsidRPr="008B6C21">
      <w:rPr>
        <w:sz w:val="20"/>
        <w:szCs w:val="20"/>
      </w:rPr>
      <w:fldChar w:fldCharType="separate"/>
    </w:r>
    <w:r w:rsidR="007B3E2A">
      <w:rPr>
        <w:noProof/>
        <w:sz w:val="20"/>
        <w:szCs w:val="20"/>
      </w:rPr>
      <w:t>Miscellaneous</w:t>
    </w:r>
    <w:r w:rsidRPr="008B6C21">
      <w:rPr>
        <w:sz w:val="20"/>
        <w:szCs w:val="20"/>
      </w:rPr>
      <w:fldChar w:fldCharType="end"/>
    </w:r>
    <w:r w:rsidRPr="008B6C21">
      <w:rPr>
        <w:sz w:val="20"/>
        <w:szCs w:val="20"/>
      </w:rPr>
      <w:t xml:space="preserve">  </w:t>
    </w:r>
    <w:r w:rsidRPr="008B6C21">
      <w:rPr>
        <w:sz w:val="20"/>
        <w:szCs w:val="20"/>
      </w:rPr>
      <w:fldChar w:fldCharType="begin"/>
    </w:r>
    <w:r w:rsidRPr="008B6C21">
      <w:rPr>
        <w:sz w:val="20"/>
        <w:szCs w:val="20"/>
      </w:rPr>
      <w:instrText xml:space="preserve"> </w:instrText>
    </w:r>
    <w:r w:rsidRPr="008B6C21">
      <w:rPr>
        <w:b/>
        <w:sz w:val="20"/>
        <w:szCs w:val="20"/>
      </w:rPr>
      <w:instrText>S</w:instrText>
    </w:r>
    <w:r w:rsidRPr="008B6C21">
      <w:rPr>
        <w:sz w:val="20"/>
        <w:szCs w:val="20"/>
      </w:rPr>
      <w:instrText xml:space="preserve">TYLEREF  CharChapNo  \* CHARFORMAT </w:instrText>
    </w:r>
    <w:r w:rsidRPr="008B6C21">
      <w:rPr>
        <w:sz w:val="20"/>
        <w:szCs w:val="20"/>
      </w:rPr>
      <w:fldChar w:fldCharType="separate"/>
    </w:r>
    <w:r w:rsidR="007B3E2A">
      <w:rPr>
        <w:b/>
        <w:noProof/>
        <w:sz w:val="20"/>
        <w:szCs w:val="20"/>
      </w:rPr>
      <w:t>Schedule 12</w:t>
    </w:r>
    <w:r w:rsidRPr="008B6C21">
      <w:rPr>
        <w:sz w:val="20"/>
        <w:szCs w:val="20"/>
      </w:rPr>
      <w:fldChar w:fldCharType="end"/>
    </w:r>
  </w:p>
  <w:p w:rsidR="00766BBA" w:rsidRPr="00E140E4" w:rsidRDefault="00766BBA">
    <w:pPr>
      <w:keepNext/>
      <w:jc w:val="right"/>
      <w:rPr>
        <w:sz w:val="20"/>
        <w:szCs w:val="20"/>
      </w:rPr>
    </w:pPr>
  </w:p>
  <w:p w:rsidR="00766BBA" w:rsidRPr="008C6D62" w:rsidRDefault="00766BBA">
    <w:pPr>
      <w:keepNext/>
      <w:jc w:val="right"/>
      <w:rPr>
        <w:sz w:val="20"/>
        <w:szCs w:val="20"/>
      </w:rPr>
    </w:pPr>
  </w:p>
  <w:p w:rsidR="00766BBA" w:rsidRPr="00E140E4" w:rsidRDefault="00766BBA">
    <w:pPr>
      <w:keepNext/>
      <w:jc w:val="right"/>
      <w:rPr>
        <w:sz w:val="24"/>
      </w:rPr>
    </w:pPr>
  </w:p>
  <w:p w:rsidR="00766BBA" w:rsidRPr="00E140E4" w:rsidRDefault="00766BBA">
    <w:pPr>
      <w:keepNext/>
      <w:jc w:val="right"/>
      <w:rPr>
        <w:b/>
        <w:sz w:val="24"/>
      </w:rPr>
    </w:pPr>
  </w:p>
  <w:p w:rsidR="00766BBA" w:rsidRPr="008C6D62" w:rsidRDefault="00766BBA">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5"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37A2B29"/>
    <w:multiLevelType w:val="multilevel"/>
    <w:tmpl w:val="0C090023"/>
    <w:numStyleLink w:val="ArticleSection"/>
  </w:abstractNum>
  <w:abstractNum w:abstractNumId="17" w15:restartNumberingAfterBreak="0">
    <w:nsid w:val="23A82E0B"/>
    <w:multiLevelType w:val="multilevel"/>
    <w:tmpl w:val="0C090023"/>
    <w:numStyleLink w:val="ArticleSection"/>
  </w:abstractNum>
  <w:abstractNum w:abstractNumId="18"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04757A2"/>
    <w:multiLevelType w:val="multilevel"/>
    <w:tmpl w:val="0C09001D"/>
    <w:numStyleLink w:val="1ai"/>
  </w:abstractNum>
  <w:abstractNum w:abstractNumId="25"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E5455E3"/>
    <w:multiLevelType w:val="multilevel"/>
    <w:tmpl w:val="0C09001D"/>
    <w:numStyleLink w:val="1ai"/>
  </w:abstractNum>
  <w:abstractNum w:abstractNumId="31"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28"/>
  </w:num>
  <w:num w:numId="8">
    <w:abstractNumId w:val="31"/>
  </w:num>
  <w:num w:numId="9">
    <w:abstractNumId w:val="26"/>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11"/>
  </w:num>
  <w:num w:numId="18">
    <w:abstractNumId w:val="20"/>
  </w:num>
  <w:num w:numId="19">
    <w:abstractNumId w:val="29"/>
  </w:num>
  <w:num w:numId="20">
    <w:abstractNumId w:val="22"/>
  </w:num>
  <w:num w:numId="21">
    <w:abstractNumId w:val="18"/>
  </w:num>
  <w:num w:numId="22">
    <w:abstractNumId w:val="10"/>
  </w:num>
  <w:num w:numId="23">
    <w:abstractNumId w:val="21"/>
  </w:num>
  <w:num w:numId="24">
    <w:abstractNumId w:val="27"/>
  </w:num>
  <w:num w:numId="25">
    <w:abstractNumId w:val="13"/>
  </w:num>
  <w:num w:numId="26">
    <w:abstractNumId w:val="19"/>
  </w:num>
  <w:num w:numId="27">
    <w:abstractNumId w:val="23"/>
  </w:num>
  <w:num w:numId="28">
    <w:abstractNumId w:val="14"/>
  </w:num>
  <w:num w:numId="29">
    <w:abstractNumId w:val="30"/>
  </w:num>
  <w:num w:numId="30">
    <w:abstractNumId w:val="16"/>
  </w:num>
  <w:num w:numId="31">
    <w:abstractNumId w:val="2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134"/>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53"/>
    <w:rsid w:val="00074CED"/>
    <w:rsid w:val="000860DC"/>
    <w:rsid w:val="000C70FC"/>
    <w:rsid w:val="00132017"/>
    <w:rsid w:val="00181753"/>
    <w:rsid w:val="001A7562"/>
    <w:rsid w:val="00271B83"/>
    <w:rsid w:val="00290AC7"/>
    <w:rsid w:val="002F3FFE"/>
    <w:rsid w:val="00305DAF"/>
    <w:rsid w:val="00327F64"/>
    <w:rsid w:val="00333B2D"/>
    <w:rsid w:val="003661EA"/>
    <w:rsid w:val="00367EB9"/>
    <w:rsid w:val="0039799B"/>
    <w:rsid w:val="003C608A"/>
    <w:rsid w:val="003D2BA0"/>
    <w:rsid w:val="003E10D8"/>
    <w:rsid w:val="00461EFC"/>
    <w:rsid w:val="004B16C4"/>
    <w:rsid w:val="004B793E"/>
    <w:rsid w:val="004E0B57"/>
    <w:rsid w:val="004F11F6"/>
    <w:rsid w:val="00510AB8"/>
    <w:rsid w:val="005A409D"/>
    <w:rsid w:val="005D2137"/>
    <w:rsid w:val="005F0901"/>
    <w:rsid w:val="005F642C"/>
    <w:rsid w:val="006615C5"/>
    <w:rsid w:val="0066740C"/>
    <w:rsid w:val="0069090A"/>
    <w:rsid w:val="006F66A1"/>
    <w:rsid w:val="00751168"/>
    <w:rsid w:val="007523C2"/>
    <w:rsid w:val="00764982"/>
    <w:rsid w:val="00766BBA"/>
    <w:rsid w:val="0077285D"/>
    <w:rsid w:val="00781406"/>
    <w:rsid w:val="007A4514"/>
    <w:rsid w:val="007B3E2A"/>
    <w:rsid w:val="007F1CCF"/>
    <w:rsid w:val="00811E42"/>
    <w:rsid w:val="00850181"/>
    <w:rsid w:val="00853D1D"/>
    <w:rsid w:val="00892DCA"/>
    <w:rsid w:val="00921A22"/>
    <w:rsid w:val="00937C79"/>
    <w:rsid w:val="00955E8A"/>
    <w:rsid w:val="009636E1"/>
    <w:rsid w:val="0098625E"/>
    <w:rsid w:val="00A10333"/>
    <w:rsid w:val="00A76E53"/>
    <w:rsid w:val="00A77C0D"/>
    <w:rsid w:val="00AA7A76"/>
    <w:rsid w:val="00AF4D43"/>
    <w:rsid w:val="00B3219C"/>
    <w:rsid w:val="00CF7DD6"/>
    <w:rsid w:val="00D03FAA"/>
    <w:rsid w:val="00DA169D"/>
    <w:rsid w:val="00DC0F8B"/>
    <w:rsid w:val="00DE0487"/>
    <w:rsid w:val="00DE13B5"/>
    <w:rsid w:val="00E116A8"/>
    <w:rsid w:val="00E62F27"/>
    <w:rsid w:val="00E87089"/>
    <w:rsid w:val="00F0001F"/>
    <w:rsid w:val="00F01C6F"/>
    <w:rsid w:val="00F2356A"/>
    <w:rsid w:val="00F24264"/>
    <w:rsid w:val="00F6218B"/>
    <w:rsid w:val="00F95765"/>
    <w:rsid w:val="00FB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181"/>
    <w:pPr>
      <w:spacing w:line="260" w:lineRule="atLeast"/>
    </w:pPr>
    <w:rPr>
      <w:sz w:val="22"/>
      <w:szCs w:val="24"/>
      <w:lang w:val="en-AU" w:eastAsia="en-AU"/>
    </w:rPr>
  </w:style>
  <w:style w:type="paragraph" w:styleId="Heading1">
    <w:name w:val="heading 1"/>
    <w:next w:val="Heading2"/>
    <w:autoRedefine/>
    <w:qFormat/>
    <w:rsid w:val="00850181"/>
    <w:pPr>
      <w:keepNext/>
      <w:keepLines/>
      <w:ind w:left="1134" w:hanging="1134"/>
      <w:outlineLvl w:val="0"/>
    </w:pPr>
    <w:rPr>
      <w:b/>
      <w:bCs/>
      <w:kern w:val="28"/>
      <w:sz w:val="36"/>
      <w:szCs w:val="32"/>
      <w:lang w:val="en-AU" w:eastAsia="en-AU"/>
    </w:rPr>
  </w:style>
  <w:style w:type="paragraph" w:styleId="Heading2">
    <w:name w:val="heading 2"/>
    <w:basedOn w:val="Heading1"/>
    <w:next w:val="Heading3"/>
    <w:autoRedefine/>
    <w:qFormat/>
    <w:rsid w:val="00850181"/>
    <w:pPr>
      <w:spacing w:before="280"/>
      <w:outlineLvl w:val="1"/>
    </w:pPr>
    <w:rPr>
      <w:bCs w:val="0"/>
      <w:iCs/>
      <w:sz w:val="32"/>
      <w:szCs w:val="28"/>
    </w:rPr>
  </w:style>
  <w:style w:type="paragraph" w:styleId="Heading3">
    <w:name w:val="heading 3"/>
    <w:basedOn w:val="Heading1"/>
    <w:next w:val="Heading4"/>
    <w:autoRedefine/>
    <w:qFormat/>
    <w:rsid w:val="00850181"/>
    <w:pPr>
      <w:spacing w:before="240"/>
      <w:outlineLvl w:val="2"/>
    </w:pPr>
    <w:rPr>
      <w:bCs w:val="0"/>
      <w:sz w:val="28"/>
      <w:szCs w:val="26"/>
    </w:rPr>
  </w:style>
  <w:style w:type="paragraph" w:styleId="Heading4">
    <w:name w:val="heading 4"/>
    <w:basedOn w:val="Heading1"/>
    <w:next w:val="Heading5"/>
    <w:autoRedefine/>
    <w:qFormat/>
    <w:rsid w:val="00850181"/>
    <w:pPr>
      <w:spacing w:before="220"/>
      <w:outlineLvl w:val="3"/>
    </w:pPr>
    <w:rPr>
      <w:bCs w:val="0"/>
      <w:sz w:val="26"/>
      <w:szCs w:val="28"/>
    </w:rPr>
  </w:style>
  <w:style w:type="paragraph" w:styleId="Heading5">
    <w:name w:val="heading 5"/>
    <w:basedOn w:val="Heading1"/>
    <w:next w:val="subsection"/>
    <w:autoRedefine/>
    <w:qFormat/>
    <w:rsid w:val="00850181"/>
    <w:pPr>
      <w:spacing w:before="280"/>
      <w:outlineLvl w:val="4"/>
    </w:pPr>
    <w:rPr>
      <w:bCs w:val="0"/>
      <w:iCs/>
      <w:sz w:val="24"/>
      <w:szCs w:val="26"/>
    </w:rPr>
  </w:style>
  <w:style w:type="paragraph" w:styleId="Heading6">
    <w:name w:val="heading 6"/>
    <w:basedOn w:val="Heading1"/>
    <w:next w:val="Heading7"/>
    <w:autoRedefine/>
    <w:qFormat/>
    <w:rsid w:val="00850181"/>
    <w:pPr>
      <w:outlineLvl w:val="5"/>
    </w:pPr>
    <w:rPr>
      <w:rFonts w:ascii="Arial" w:hAnsi="Arial" w:cs="Arial"/>
      <w:bCs w:val="0"/>
      <w:sz w:val="32"/>
      <w:szCs w:val="22"/>
    </w:rPr>
  </w:style>
  <w:style w:type="paragraph" w:styleId="Heading7">
    <w:name w:val="heading 7"/>
    <w:basedOn w:val="Heading6"/>
    <w:next w:val="Normal"/>
    <w:autoRedefine/>
    <w:qFormat/>
    <w:rsid w:val="00850181"/>
    <w:pPr>
      <w:spacing w:before="280"/>
      <w:outlineLvl w:val="6"/>
    </w:pPr>
    <w:rPr>
      <w:sz w:val="28"/>
    </w:rPr>
  </w:style>
  <w:style w:type="paragraph" w:styleId="Heading8">
    <w:name w:val="heading 8"/>
    <w:basedOn w:val="Heading6"/>
    <w:next w:val="Normal"/>
    <w:autoRedefine/>
    <w:qFormat/>
    <w:rsid w:val="00850181"/>
    <w:pPr>
      <w:spacing w:before="240"/>
      <w:outlineLvl w:val="7"/>
    </w:pPr>
    <w:rPr>
      <w:iCs/>
      <w:sz w:val="26"/>
    </w:rPr>
  </w:style>
  <w:style w:type="paragraph" w:styleId="Heading9">
    <w:name w:val="heading 9"/>
    <w:basedOn w:val="Heading1"/>
    <w:next w:val="Normal"/>
    <w:autoRedefine/>
    <w:qFormat/>
    <w:rsid w:val="0085018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
    <w:rsid w:val="00850181"/>
    <w:pPr>
      <w:tabs>
        <w:tab w:val="right" w:pos="1021"/>
      </w:tabs>
      <w:spacing w:before="180"/>
      <w:ind w:left="1134" w:hanging="1134"/>
    </w:pPr>
    <w:rPr>
      <w:sz w:val="22"/>
      <w:szCs w:val="24"/>
      <w:lang w:val="en-AU" w:eastAsia="en-AU"/>
    </w:rPr>
  </w:style>
  <w:style w:type="paragraph" w:customStyle="1" w:styleId="ItemHead">
    <w:name w:val="ItemHead"/>
    <w:aliases w:val="ih"/>
    <w:basedOn w:val="Heading1"/>
    <w:next w:val="Item"/>
    <w:rsid w:val="00850181"/>
    <w:pPr>
      <w:keepNext w:val="0"/>
      <w:spacing w:before="220"/>
      <w:ind w:left="709" w:hanging="709"/>
      <w:outlineLvl w:val="9"/>
    </w:pPr>
    <w:rPr>
      <w:rFonts w:ascii="Arial" w:hAnsi="Arial" w:cs="Arial"/>
      <w:sz w:val="24"/>
    </w:rPr>
  </w:style>
  <w:style w:type="paragraph" w:customStyle="1" w:styleId="Item">
    <w:name w:val="Item"/>
    <w:aliases w:val="i"/>
    <w:basedOn w:val="subsection"/>
    <w:next w:val="Normal"/>
    <w:rsid w:val="00850181"/>
    <w:pPr>
      <w:keepLines/>
      <w:tabs>
        <w:tab w:val="clear" w:pos="1021"/>
      </w:tabs>
      <w:spacing w:before="80"/>
      <w:ind w:left="709" w:firstLine="0"/>
    </w:pPr>
  </w:style>
  <w:style w:type="paragraph" w:styleId="TOC8">
    <w:name w:val="toc 8"/>
    <w:basedOn w:val="TOC3"/>
    <w:next w:val="Normal"/>
    <w:uiPriority w:val="39"/>
    <w:rsid w:val="00850181"/>
    <w:pPr>
      <w:keepNext w:val="0"/>
      <w:ind w:left="1900" w:hanging="1049"/>
    </w:pPr>
    <w:rPr>
      <w:b w:val="0"/>
      <w:sz w:val="20"/>
    </w:rPr>
  </w:style>
  <w:style w:type="paragraph" w:styleId="TOC3">
    <w:name w:val="toc 3"/>
    <w:basedOn w:val="Heading3"/>
    <w:next w:val="Normal"/>
    <w:uiPriority w:val="39"/>
    <w:rsid w:val="00850181"/>
    <w:pPr>
      <w:tabs>
        <w:tab w:val="right" w:pos="7088"/>
      </w:tabs>
      <w:spacing w:before="80"/>
      <w:ind w:left="1604" w:right="567" w:hanging="1179"/>
      <w:outlineLvl w:val="9"/>
    </w:pPr>
    <w:rPr>
      <w:sz w:val="22"/>
    </w:rPr>
  </w:style>
  <w:style w:type="paragraph" w:styleId="TOC7">
    <w:name w:val="toc 7"/>
    <w:basedOn w:val="TOC2"/>
    <w:next w:val="Normal"/>
    <w:uiPriority w:val="39"/>
    <w:rsid w:val="00850181"/>
    <w:pPr>
      <w:keepNext w:val="0"/>
      <w:ind w:left="1253" w:hanging="828"/>
    </w:pPr>
    <w:rPr>
      <w:b w:val="0"/>
    </w:rPr>
  </w:style>
  <w:style w:type="paragraph" w:styleId="TOC2">
    <w:name w:val="toc 2"/>
    <w:basedOn w:val="Heading2"/>
    <w:next w:val="Normal"/>
    <w:uiPriority w:val="39"/>
    <w:rsid w:val="00850181"/>
    <w:pPr>
      <w:tabs>
        <w:tab w:val="right" w:pos="7088"/>
      </w:tabs>
      <w:spacing w:before="120"/>
      <w:ind w:left="879" w:right="567" w:hanging="879"/>
      <w:outlineLvl w:val="9"/>
    </w:pPr>
    <w:rPr>
      <w:sz w:val="24"/>
    </w:rPr>
  </w:style>
  <w:style w:type="paragraph" w:styleId="TOC6">
    <w:name w:val="toc 6"/>
    <w:basedOn w:val="TOC1"/>
    <w:next w:val="Normal"/>
    <w:uiPriority w:val="39"/>
    <w:rsid w:val="00850181"/>
    <w:pPr>
      <w:keepNext w:val="0"/>
      <w:ind w:left="0" w:firstLine="0"/>
    </w:pPr>
    <w:rPr>
      <w:sz w:val="24"/>
    </w:rPr>
  </w:style>
  <w:style w:type="paragraph" w:styleId="TOC1">
    <w:name w:val="toc 1"/>
    <w:basedOn w:val="Heading1"/>
    <w:next w:val="Normal"/>
    <w:uiPriority w:val="39"/>
    <w:rsid w:val="00850181"/>
    <w:pPr>
      <w:tabs>
        <w:tab w:val="right" w:pos="7088"/>
      </w:tabs>
      <w:spacing w:before="120"/>
      <w:ind w:left="1474" w:right="567" w:hanging="1474"/>
      <w:outlineLvl w:val="9"/>
    </w:pPr>
    <w:rPr>
      <w:sz w:val="28"/>
    </w:rPr>
  </w:style>
  <w:style w:type="paragraph" w:styleId="TOC5">
    <w:name w:val="toc 5"/>
    <w:basedOn w:val="Heading5"/>
    <w:next w:val="Normal"/>
    <w:uiPriority w:val="39"/>
    <w:rsid w:val="00850181"/>
    <w:pPr>
      <w:keepNext w:val="0"/>
      <w:tabs>
        <w:tab w:val="right" w:leader="dot" w:pos="7088"/>
      </w:tabs>
      <w:spacing w:before="40"/>
      <w:ind w:left="2835" w:right="567" w:hanging="1417"/>
      <w:outlineLvl w:val="9"/>
    </w:pPr>
    <w:rPr>
      <w:b w:val="0"/>
      <w:sz w:val="18"/>
    </w:rPr>
  </w:style>
  <w:style w:type="paragraph" w:styleId="TOC4">
    <w:name w:val="toc 4"/>
    <w:basedOn w:val="Heading4"/>
    <w:next w:val="Normal"/>
    <w:uiPriority w:val="39"/>
    <w:rsid w:val="00850181"/>
    <w:pPr>
      <w:keepNext w:val="0"/>
      <w:tabs>
        <w:tab w:val="right" w:pos="7088"/>
      </w:tabs>
      <w:spacing w:before="80"/>
      <w:ind w:left="2183" w:right="567" w:hanging="1332"/>
      <w:outlineLvl w:val="9"/>
    </w:pPr>
    <w:rPr>
      <w:sz w:val="20"/>
    </w:rPr>
  </w:style>
  <w:style w:type="paragraph" w:styleId="Footer">
    <w:name w:val="footer"/>
    <w:rsid w:val="00850181"/>
    <w:pPr>
      <w:tabs>
        <w:tab w:val="center" w:pos="4153"/>
        <w:tab w:val="right" w:pos="8306"/>
      </w:tabs>
    </w:pPr>
    <w:rPr>
      <w:sz w:val="22"/>
      <w:szCs w:val="24"/>
      <w:lang w:val="en-AU" w:eastAsia="en-AU"/>
    </w:rPr>
  </w:style>
  <w:style w:type="paragraph" w:styleId="Header">
    <w:name w:val="header"/>
    <w:rsid w:val="00850181"/>
    <w:pPr>
      <w:keepNext/>
      <w:keepLines/>
      <w:tabs>
        <w:tab w:val="center" w:pos="4153"/>
        <w:tab w:val="right" w:pos="8306"/>
      </w:tabs>
      <w:spacing w:line="160" w:lineRule="exact"/>
    </w:pPr>
    <w:rPr>
      <w:sz w:val="16"/>
      <w:szCs w:val="24"/>
      <w:lang w:val="en-AU" w:eastAsia="en-AU"/>
    </w:rPr>
  </w:style>
  <w:style w:type="paragraph" w:styleId="FootnoteText">
    <w:name w:val="footnote text"/>
    <w:rsid w:val="00850181"/>
    <w:rPr>
      <w:lang w:val="en-AU" w:eastAsia="en-AU"/>
    </w:rPr>
  </w:style>
  <w:style w:type="paragraph" w:customStyle="1" w:styleId="basetext">
    <w:name w:val="base.text"/>
    <w:pPr>
      <w:autoSpaceDE w:val="0"/>
      <w:autoSpaceDN w:val="0"/>
      <w:spacing w:before="240"/>
    </w:pPr>
    <w:rPr>
      <w:sz w:val="24"/>
      <w:szCs w:val="24"/>
      <w:lang w:val="en-AU" w:eastAsia="en-AU"/>
    </w:rPr>
  </w:style>
  <w:style w:type="paragraph" w:customStyle="1" w:styleId="headerpart">
    <w:name w:val="header.part"/>
    <w:basedOn w:val="Normal"/>
    <w:pPr>
      <w:keepNext/>
    </w:pPr>
    <w:rPr>
      <w:b/>
      <w:bCs/>
      <w:sz w:val="20"/>
      <w:szCs w:val="20"/>
    </w:rPr>
  </w:style>
  <w:style w:type="paragraph" w:customStyle="1" w:styleId="parabullet">
    <w:name w:val="para bullet"/>
    <w:aliases w:val="b"/>
    <w:rsid w:val="00850181"/>
    <w:pPr>
      <w:spacing w:before="240"/>
      <w:ind w:left="1843" w:hanging="284"/>
    </w:pPr>
    <w:rPr>
      <w:sz w:val="22"/>
      <w:szCs w:val="24"/>
      <w:lang w:val="en-AU" w:eastAsia="en-AU"/>
    </w:rPr>
  </w:style>
  <w:style w:type="paragraph" w:customStyle="1" w:styleId="headerpartodd">
    <w:name w:val="header.part.odd"/>
    <w:basedOn w:val="Normal"/>
    <w:rsid w:val="00850181"/>
    <w:pPr>
      <w:keepNext/>
    </w:pPr>
    <w:rPr>
      <w:rFonts w:ascii="Times" w:hAnsi="Times"/>
      <w:sz w:val="20"/>
      <w:szCs w:val="20"/>
    </w:rPr>
  </w:style>
  <w:style w:type="paragraph" w:customStyle="1" w:styleId="indenta">
    <w:name w:val="indent(a)"/>
    <w:basedOn w:val="Normal"/>
    <w:pPr>
      <w:tabs>
        <w:tab w:val="right" w:pos="1531"/>
      </w:tabs>
      <w:spacing w:before="40"/>
      <w:ind w:left="1644" w:hanging="1644"/>
    </w:pPr>
  </w:style>
  <w:style w:type="paragraph" w:customStyle="1" w:styleId="indentii">
    <w:name w:val="indent(ii)"/>
    <w:basedOn w:val="indenta"/>
    <w:pPr>
      <w:tabs>
        <w:tab w:val="clear" w:pos="1531"/>
        <w:tab w:val="right" w:pos="1985"/>
      </w:tabs>
      <w:ind w:left="2098" w:hanging="2098"/>
    </w:pPr>
  </w:style>
  <w:style w:type="paragraph" w:customStyle="1" w:styleId="notetext">
    <w:name w:val="note(text)"/>
    <w:aliases w:val="n"/>
    <w:rsid w:val="00850181"/>
    <w:pPr>
      <w:spacing w:before="122" w:line="198" w:lineRule="exact"/>
      <w:ind w:left="1985" w:hanging="851"/>
    </w:pPr>
    <w:rPr>
      <w:sz w:val="18"/>
      <w:szCs w:val="24"/>
      <w:lang w:val="en-AU" w:eastAsia="en-AU"/>
    </w:rPr>
  </w:style>
  <w:style w:type="paragraph" w:customStyle="1" w:styleId="Definition">
    <w:name w:val="Definition"/>
    <w:aliases w:val="dd"/>
    <w:basedOn w:val="subsection"/>
    <w:rsid w:val="00850181"/>
    <w:pPr>
      <w:tabs>
        <w:tab w:val="clear" w:pos="1021"/>
      </w:tabs>
      <w:ind w:firstLine="0"/>
    </w:pPr>
  </w:style>
  <w:style w:type="paragraph" w:customStyle="1" w:styleId="Penalty">
    <w:name w:val="Penalty"/>
    <w:rsid w:val="00850181"/>
    <w:pPr>
      <w:tabs>
        <w:tab w:val="left" w:pos="2977"/>
      </w:tabs>
      <w:spacing w:before="180"/>
      <w:ind w:left="1985" w:hanging="851"/>
    </w:pPr>
    <w:rPr>
      <w:sz w:val="22"/>
      <w:szCs w:val="24"/>
      <w:lang w:val="en-AU" w:eastAsia="en-AU"/>
    </w:rPr>
  </w:style>
  <w:style w:type="paragraph" w:customStyle="1" w:styleId="indentA0">
    <w:name w:val="indent(A)"/>
    <w:basedOn w:val="indenta"/>
    <w:pPr>
      <w:tabs>
        <w:tab w:val="clear" w:pos="1531"/>
        <w:tab w:val="right" w:pos="2722"/>
      </w:tabs>
      <w:ind w:left="2835" w:hanging="2835"/>
    </w:pPr>
  </w:style>
  <w:style w:type="paragraph" w:customStyle="1" w:styleId="SubsectionHead">
    <w:name w:val="SubsectionHead"/>
    <w:aliases w:val="ssh"/>
    <w:basedOn w:val="subsection"/>
    <w:next w:val="subsection"/>
    <w:rsid w:val="00850181"/>
    <w:pPr>
      <w:keepNext/>
      <w:keepLines/>
      <w:tabs>
        <w:tab w:val="clear" w:pos="1021"/>
      </w:tabs>
      <w:spacing w:before="240"/>
      <w:ind w:firstLine="0"/>
    </w:pPr>
    <w:rPr>
      <w:i/>
    </w:rPr>
  </w:style>
  <w:style w:type="paragraph" w:customStyle="1" w:styleId="subsection2">
    <w:name w:val="subsection2"/>
    <w:aliases w:val="ss2"/>
    <w:basedOn w:val="subsection"/>
    <w:next w:val="subsection"/>
    <w:rsid w:val="00850181"/>
    <w:pPr>
      <w:tabs>
        <w:tab w:val="clear" w:pos="1021"/>
      </w:tabs>
      <w:spacing w:before="40"/>
      <w:ind w:firstLine="0"/>
    </w:pPr>
  </w:style>
  <w:style w:type="paragraph" w:customStyle="1" w:styleId="LongT">
    <w:name w:val="LongT"/>
    <w:rsid w:val="00850181"/>
    <w:rPr>
      <w:b/>
      <w:sz w:val="32"/>
      <w:szCs w:val="24"/>
      <w:lang w:val="en-AU" w:eastAsia="en-AU"/>
    </w:rPr>
  </w:style>
  <w:style w:type="paragraph" w:customStyle="1" w:styleId="ShortT">
    <w:name w:val="ShortT"/>
    <w:basedOn w:val="Normal"/>
    <w:next w:val="Normal"/>
    <w:rsid w:val="00850181"/>
    <w:pPr>
      <w:spacing w:before="360"/>
    </w:pPr>
    <w:rPr>
      <w:rFonts w:ascii="Times" w:hAnsi="Times"/>
      <w:b/>
      <w:sz w:val="40"/>
      <w:szCs w:val="20"/>
    </w:rPr>
  </w:style>
  <w:style w:type="paragraph" w:styleId="TOC9">
    <w:name w:val="toc 9"/>
    <w:basedOn w:val="Heading9"/>
    <w:next w:val="Normal"/>
    <w:uiPriority w:val="39"/>
    <w:rsid w:val="00850181"/>
    <w:pPr>
      <w:tabs>
        <w:tab w:val="right" w:pos="7088"/>
      </w:tabs>
      <w:spacing w:before="80"/>
      <w:ind w:left="851" w:right="567" w:firstLine="0"/>
      <w:outlineLvl w:val="9"/>
    </w:pPr>
    <w:rPr>
      <w:b w:val="0"/>
      <w:sz w:val="20"/>
    </w:rPr>
  </w:style>
  <w:style w:type="paragraph" w:customStyle="1" w:styleId="hdrsection">
    <w:name w:val="hdrsection"/>
    <w:basedOn w:val="Normal"/>
    <w:pPr>
      <w:keepNext/>
      <w:spacing w:line="240" w:lineRule="auto"/>
    </w:pPr>
    <w:rPr>
      <w:b/>
      <w:bCs/>
      <w:sz w:val="24"/>
    </w:rPr>
  </w:style>
  <w:style w:type="paragraph" w:customStyle="1" w:styleId="Actno">
    <w:name w:val="Actno"/>
    <w:basedOn w:val="UpdateDate"/>
    <w:next w:val="Normal"/>
    <w:rsid w:val="00850181"/>
    <w:rPr>
      <w:b/>
    </w:rPr>
  </w:style>
  <w:style w:type="paragraph" w:customStyle="1" w:styleId="Table">
    <w:name w:val="Table"/>
    <w:aliases w:val="t"/>
    <w:basedOn w:val="Normal"/>
    <w:rsid w:val="003C608A"/>
    <w:pPr>
      <w:spacing w:before="60" w:line="240" w:lineRule="atLeast"/>
    </w:pPr>
    <w:rPr>
      <w:sz w:val="20"/>
    </w:rPr>
  </w:style>
  <w:style w:type="paragraph" w:customStyle="1" w:styleId="BoxHeadBold">
    <w:name w:val="BoxHeadBold"/>
    <w:aliases w:val="bhb"/>
    <w:basedOn w:val="BoxText"/>
    <w:next w:val="BoxText"/>
    <w:rsid w:val="00850181"/>
    <w:rPr>
      <w:b/>
    </w:rPr>
  </w:style>
  <w:style w:type="paragraph" w:customStyle="1" w:styleId="BoxText">
    <w:name w:val="BoxText"/>
    <w:aliases w:val="bt"/>
    <w:rsid w:val="00850181"/>
    <w:pPr>
      <w:pBdr>
        <w:top w:val="single" w:sz="6" w:space="5" w:color="auto"/>
        <w:left w:val="single" w:sz="6" w:space="5" w:color="auto"/>
        <w:bottom w:val="single" w:sz="6" w:space="5" w:color="auto"/>
        <w:right w:val="single" w:sz="6" w:space="5" w:color="auto"/>
      </w:pBdr>
      <w:spacing w:before="240"/>
      <w:ind w:left="1134"/>
    </w:pPr>
    <w:rPr>
      <w:sz w:val="22"/>
      <w:szCs w:val="24"/>
      <w:lang w:val="en-AU" w:eastAsia="en-AU"/>
    </w:rPr>
  </w:style>
  <w:style w:type="paragraph" w:customStyle="1" w:styleId="Subitem">
    <w:name w:val="Subitem"/>
    <w:aliases w:val="iss"/>
    <w:rsid w:val="00850181"/>
    <w:pPr>
      <w:spacing w:before="180"/>
      <w:ind w:left="709" w:hanging="709"/>
    </w:pPr>
    <w:rPr>
      <w:sz w:val="22"/>
      <w:szCs w:val="24"/>
      <w:lang w:val="en-AU" w:eastAsia="en-AU"/>
    </w:rPr>
  </w:style>
  <w:style w:type="paragraph" w:customStyle="1" w:styleId="notemargin">
    <w:name w:val="note(margin)"/>
    <w:aliases w:val="nm"/>
    <w:basedOn w:val="notetext"/>
    <w:rsid w:val="00850181"/>
    <w:pPr>
      <w:tabs>
        <w:tab w:val="left" w:pos="709"/>
      </w:tabs>
      <w:ind w:left="709" w:hanging="709"/>
    </w:pPr>
  </w:style>
  <w:style w:type="paragraph" w:customStyle="1" w:styleId="notepara">
    <w:name w:val="note(para)"/>
    <w:basedOn w:val="notetext"/>
    <w:rsid w:val="00850181"/>
    <w:pPr>
      <w:ind w:left="2353" w:hanging="709"/>
    </w:pPr>
  </w:style>
  <w:style w:type="paragraph" w:customStyle="1" w:styleId="Page1">
    <w:name w:val="Page1"/>
    <w:basedOn w:val="Normal"/>
    <w:rsid w:val="00850181"/>
    <w:pPr>
      <w:spacing w:before="400" w:line="240" w:lineRule="auto"/>
    </w:pPr>
    <w:rPr>
      <w:b/>
      <w:sz w:val="32"/>
    </w:rPr>
  </w:style>
  <w:style w:type="paragraph" w:customStyle="1" w:styleId="BoxHeadItalic">
    <w:name w:val="BoxHeadItalic"/>
    <w:aliases w:val="bhi"/>
    <w:basedOn w:val="BoxHeadBold"/>
    <w:next w:val="Normal"/>
    <w:rsid w:val="00850181"/>
    <w:rPr>
      <w:b w:val="0"/>
      <w:i/>
    </w:rPr>
  </w:style>
  <w:style w:type="paragraph" w:customStyle="1" w:styleId="BoxList">
    <w:name w:val="BoxList"/>
    <w:aliases w:val="bl"/>
    <w:basedOn w:val="BoxText"/>
    <w:rsid w:val="00850181"/>
    <w:pPr>
      <w:ind w:left="1559" w:hanging="425"/>
    </w:pPr>
  </w:style>
  <w:style w:type="paragraph" w:customStyle="1" w:styleId="BoxPara">
    <w:name w:val="BoxPara"/>
    <w:aliases w:val="bp"/>
    <w:basedOn w:val="BoxText"/>
    <w:rsid w:val="00850181"/>
    <w:pPr>
      <w:tabs>
        <w:tab w:val="right" w:pos="2268"/>
      </w:tabs>
      <w:ind w:left="2552" w:hanging="1418"/>
    </w:pPr>
  </w:style>
  <w:style w:type="paragraph" w:customStyle="1" w:styleId="BoxStep">
    <w:name w:val="BoxStep"/>
    <w:aliases w:val="bs"/>
    <w:basedOn w:val="BoxText"/>
    <w:rsid w:val="00850181"/>
    <w:pPr>
      <w:ind w:left="1985" w:hanging="851"/>
    </w:pPr>
  </w:style>
  <w:style w:type="paragraph" w:customStyle="1" w:styleId="Formula">
    <w:name w:val="Formula"/>
    <w:rsid w:val="00850181"/>
    <w:pPr>
      <w:ind w:left="1134"/>
    </w:pPr>
    <w:rPr>
      <w:szCs w:val="24"/>
      <w:lang w:val="en-AU" w:eastAsia="en-AU"/>
    </w:rPr>
  </w:style>
  <w:style w:type="paragraph" w:customStyle="1" w:styleId="notedraft">
    <w:name w:val="note(draft)"/>
    <w:aliases w:val="nd"/>
    <w:rsid w:val="00850181"/>
    <w:pPr>
      <w:spacing w:before="240"/>
      <w:ind w:left="284" w:hanging="284"/>
    </w:pPr>
    <w:rPr>
      <w:i/>
      <w:sz w:val="24"/>
      <w:szCs w:val="24"/>
      <w:lang w:val="en-AU" w:eastAsia="en-AU"/>
    </w:rPr>
  </w:style>
  <w:style w:type="paragraph" w:customStyle="1" w:styleId="PageBreak">
    <w:name w:val="PageBreak"/>
    <w:aliases w:val="pb"/>
    <w:next w:val="Heading2"/>
    <w:rsid w:val="00850181"/>
    <w:rPr>
      <w:sz w:val="10"/>
      <w:szCs w:val="24"/>
      <w:lang w:val="en-AU" w:eastAsia="en-AU"/>
    </w:rPr>
  </w:style>
  <w:style w:type="paragraph" w:customStyle="1" w:styleId="SubitemHead">
    <w:name w:val="SubitemHead"/>
    <w:aliases w:val="issh"/>
    <w:next w:val="Subitem"/>
    <w:rsid w:val="00850181"/>
    <w:pPr>
      <w:keepNext/>
      <w:keepLines/>
      <w:spacing w:before="220"/>
      <w:ind w:left="709"/>
    </w:pPr>
    <w:rPr>
      <w:rFonts w:ascii="Arial" w:hAnsi="Arial" w:cs="Arial"/>
      <w:i/>
      <w:kern w:val="28"/>
      <w:sz w:val="22"/>
      <w:szCs w:val="24"/>
      <w:lang w:val="en-AU" w:eastAsia="en-AU"/>
    </w:rPr>
  </w:style>
  <w:style w:type="paragraph" w:customStyle="1" w:styleId="Preamble">
    <w:name w:val="Preamble"/>
    <w:basedOn w:val="Heading5"/>
    <w:next w:val="Normal"/>
    <w:rsid w:val="00850181"/>
    <w:pPr>
      <w:tabs>
        <w:tab w:val="center" w:pos="4513"/>
      </w:tabs>
      <w:outlineLvl w:val="9"/>
    </w:pPr>
    <w:rPr>
      <w:sz w:val="28"/>
    </w:rPr>
  </w:style>
  <w:style w:type="paragraph" w:customStyle="1" w:styleId="Tablea">
    <w:name w:val="Table(a)"/>
    <w:aliases w:val="ta"/>
    <w:rsid w:val="00850181"/>
    <w:pPr>
      <w:spacing w:before="60"/>
      <w:ind w:left="284" w:hanging="284"/>
    </w:pPr>
    <w:rPr>
      <w:szCs w:val="24"/>
      <w:lang w:val="en-AU" w:eastAsia="en-AU"/>
    </w:rPr>
  </w:style>
  <w:style w:type="paragraph" w:customStyle="1" w:styleId="Tablei">
    <w:name w:val="Table(i)"/>
    <w:aliases w:val="taa"/>
    <w:rsid w:val="00850181"/>
    <w:pPr>
      <w:tabs>
        <w:tab w:val="left" w:pos="-6543"/>
        <w:tab w:val="left" w:pos="-6260"/>
        <w:tab w:val="right" w:pos="970"/>
      </w:tabs>
      <w:spacing w:line="240" w:lineRule="exact"/>
      <w:ind w:left="828" w:hanging="284"/>
    </w:pPr>
    <w:rPr>
      <w:szCs w:val="24"/>
      <w:lang w:val="en-AU" w:eastAsia="en-AU"/>
    </w:rPr>
  </w:style>
  <w:style w:type="paragraph" w:customStyle="1" w:styleId="TLPBoxTextnote">
    <w:name w:val="TLPBoxText(note"/>
    <w:aliases w:val="right)"/>
    <w:rsid w:val="008501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lang w:val="en-AU" w:eastAsia="en-AU"/>
    </w:rPr>
  </w:style>
  <w:style w:type="paragraph" w:customStyle="1" w:styleId="TLPNotebullet">
    <w:name w:val="TLPNote(bullet)"/>
    <w:rsid w:val="00850181"/>
    <w:pPr>
      <w:numPr>
        <w:numId w:val="28"/>
      </w:numPr>
      <w:tabs>
        <w:tab w:val="clear" w:pos="2520"/>
        <w:tab w:val="left" w:pos="2160"/>
        <w:tab w:val="left" w:pos="2517"/>
      </w:tabs>
      <w:spacing w:before="60" w:line="198" w:lineRule="exact"/>
      <w:ind w:left="2625" w:hanging="357"/>
    </w:pPr>
    <w:rPr>
      <w:sz w:val="18"/>
      <w:lang w:val="en-AU" w:eastAsia="en-AU"/>
    </w:rPr>
  </w:style>
  <w:style w:type="paragraph" w:customStyle="1" w:styleId="TLPnoteright">
    <w:name w:val="TLPnote(right)"/>
    <w:aliases w:val="nr"/>
    <w:rsid w:val="00850181"/>
    <w:pPr>
      <w:spacing w:before="122" w:line="198" w:lineRule="exact"/>
      <w:ind w:left="1985" w:hanging="851"/>
      <w:jc w:val="right"/>
    </w:pPr>
    <w:rPr>
      <w:sz w:val="18"/>
      <w:szCs w:val="24"/>
      <w:lang w:val="en-AU" w:eastAsia="en-AU"/>
    </w:rPr>
  </w:style>
  <w:style w:type="paragraph" w:customStyle="1" w:styleId="TLPTableBullet">
    <w:name w:val="TLPTableBullet"/>
    <w:aliases w:val="ttb"/>
    <w:rsid w:val="00850181"/>
    <w:pPr>
      <w:spacing w:line="240" w:lineRule="exact"/>
      <w:ind w:left="284" w:hanging="284"/>
    </w:pPr>
    <w:rPr>
      <w:szCs w:val="24"/>
      <w:lang w:val="en-AU" w:eastAsia="en-AU"/>
    </w:rPr>
  </w:style>
  <w:style w:type="paragraph" w:customStyle="1" w:styleId="TofSectsGroupHeading">
    <w:name w:val="TofSects(GroupHeading)"/>
    <w:basedOn w:val="TOC4"/>
    <w:next w:val="Normal"/>
    <w:rsid w:val="00850181"/>
    <w:pPr>
      <w:tabs>
        <w:tab w:val="clear" w:pos="7088"/>
      </w:tabs>
      <w:spacing w:before="240" w:after="120"/>
      <w:ind w:left="794" w:right="0" w:firstLine="0"/>
    </w:pPr>
  </w:style>
  <w:style w:type="paragraph" w:customStyle="1" w:styleId="TofSectsHeading">
    <w:name w:val="TofSects(Heading)"/>
    <w:basedOn w:val="TOC5"/>
    <w:next w:val="Normal"/>
    <w:rsid w:val="00850181"/>
    <w:pPr>
      <w:keepLines w:val="0"/>
      <w:tabs>
        <w:tab w:val="clear" w:pos="7088"/>
      </w:tabs>
      <w:spacing w:before="240" w:after="120"/>
      <w:ind w:left="0" w:right="0" w:firstLine="0"/>
    </w:pPr>
    <w:rPr>
      <w:b/>
      <w:kern w:val="0"/>
      <w:sz w:val="24"/>
    </w:rPr>
  </w:style>
  <w:style w:type="paragraph" w:customStyle="1" w:styleId="TofSectsSection">
    <w:name w:val="TofSects(Section)"/>
    <w:basedOn w:val="TOC5"/>
    <w:rsid w:val="00850181"/>
    <w:pPr>
      <w:tabs>
        <w:tab w:val="clear" w:pos="7088"/>
      </w:tabs>
      <w:ind w:left="1588" w:right="0" w:hanging="794"/>
    </w:pPr>
  </w:style>
  <w:style w:type="paragraph" w:customStyle="1" w:styleId="TofSectsSubdiv">
    <w:name w:val="TofSects(Subdiv)"/>
    <w:basedOn w:val="TOC4"/>
    <w:rsid w:val="00850181"/>
    <w:pPr>
      <w:tabs>
        <w:tab w:val="clear" w:pos="7088"/>
      </w:tabs>
      <w:ind w:left="1588" w:right="0" w:hanging="794"/>
    </w:pPr>
    <w:rPr>
      <w:b w:val="0"/>
      <w:sz w:val="22"/>
    </w:rPr>
  </w:style>
  <w:style w:type="paragraph" w:customStyle="1" w:styleId="BoxNote">
    <w:name w:val="BoxNote"/>
    <w:aliases w:val="bn"/>
    <w:basedOn w:val="BoxText"/>
    <w:rsid w:val="00850181"/>
    <w:pPr>
      <w:tabs>
        <w:tab w:val="left" w:pos="1985"/>
      </w:tabs>
      <w:spacing w:before="122" w:line="198" w:lineRule="exact"/>
      <w:ind w:left="2948" w:hanging="1814"/>
    </w:pPr>
    <w:rPr>
      <w:sz w:val="18"/>
    </w:rPr>
  </w:style>
  <w:style w:type="paragraph" w:customStyle="1" w:styleId="TLPLink">
    <w:name w:val="TLPLink"/>
    <w:basedOn w:val="Heading9"/>
    <w:rsid w:val="00850181"/>
    <w:pPr>
      <w:keepLines w:val="0"/>
      <w:spacing w:before="360"/>
      <w:ind w:firstLine="0"/>
      <w:outlineLvl w:val="9"/>
    </w:pPr>
    <w:rPr>
      <w:b w:val="0"/>
      <w:kern w:val="0"/>
      <w:sz w:val="20"/>
    </w:rPr>
  </w:style>
  <w:style w:type="paragraph" w:customStyle="1" w:styleId="link">
    <w:name w:val="link"/>
    <w:basedOn w:val="Heading9"/>
    <w:pPr>
      <w:keepLines w:val="0"/>
      <w:spacing w:before="360"/>
      <w:ind w:firstLine="0"/>
      <w:outlineLvl w:val="9"/>
    </w:pPr>
    <w:rPr>
      <w:b w:val="0"/>
      <w:bCs w:val="0"/>
      <w:sz w:val="20"/>
      <w:szCs w:val="20"/>
    </w:rPr>
  </w:style>
  <w:style w:type="paragraph" w:customStyle="1" w:styleId="TLPTofSects">
    <w:name w:val="TLPTofSects"/>
    <w:basedOn w:val="TOC5"/>
    <w:pPr>
      <w:keepNext/>
      <w:keepLines w:val="0"/>
      <w:tabs>
        <w:tab w:val="clear" w:pos="7088"/>
      </w:tabs>
      <w:spacing w:before="240" w:after="120"/>
      <w:ind w:left="794" w:right="851" w:hanging="794"/>
    </w:pPr>
    <w:rPr>
      <w:b/>
      <w:bCs/>
      <w:sz w:val="24"/>
      <w:szCs w:val="24"/>
    </w:rPr>
  </w:style>
  <w:style w:type="paragraph" w:customStyle="1" w:styleId="TLPTOC4">
    <w:name w:val="TLPTOC 4"/>
    <w:basedOn w:val="TOC4"/>
    <w:pPr>
      <w:tabs>
        <w:tab w:val="left" w:pos="1560"/>
      </w:tabs>
      <w:ind w:left="1588" w:right="0" w:hanging="794"/>
    </w:pPr>
    <w:rPr>
      <w:b w:val="0"/>
      <w:bCs/>
      <w:sz w:val="22"/>
      <w:szCs w:val="22"/>
    </w:rPr>
  </w:style>
  <w:style w:type="paragraph" w:customStyle="1" w:styleId="TLPTOC5">
    <w:name w:val="TLPTOC 5"/>
    <w:basedOn w:val="TOC5"/>
    <w:pPr>
      <w:tabs>
        <w:tab w:val="left" w:pos="851"/>
      </w:tabs>
      <w:ind w:left="1588" w:right="0" w:hanging="794"/>
    </w:pPr>
  </w:style>
  <w:style w:type="paragraph" w:customStyle="1" w:styleId="tlptblbull">
    <w:name w:val="tlptblbull"/>
    <w:basedOn w:val="Normal"/>
    <w:pPr>
      <w:spacing w:line="240" w:lineRule="exact"/>
      <w:ind w:left="459" w:hanging="142"/>
    </w:pPr>
    <w:rPr>
      <w:sz w:val="20"/>
      <w:szCs w:val="20"/>
      <w:lang w:val="en-GB"/>
    </w:rPr>
  </w:style>
  <w:style w:type="paragraph" w:customStyle="1" w:styleId="TLPBoxTnote">
    <w:name w:val="TLPBoxT(note"/>
    <w:basedOn w:val="Normal"/>
    <w:pPr>
      <w:pBdr>
        <w:top w:val="single" w:sz="6" w:space="5" w:color="auto"/>
        <w:left w:val="single" w:sz="6" w:space="5" w:color="auto"/>
        <w:bottom w:val="single" w:sz="6" w:space="5" w:color="auto"/>
        <w:right w:val="single" w:sz="6" w:space="5" w:color="auto"/>
      </w:pBdr>
      <w:tabs>
        <w:tab w:val="left" w:pos="1985"/>
      </w:tabs>
      <w:spacing w:before="122" w:line="240" w:lineRule="atLeast"/>
      <w:ind w:left="2835" w:hanging="1701"/>
    </w:pPr>
    <w:rPr>
      <w:sz w:val="18"/>
      <w:szCs w:val="18"/>
    </w:rPr>
  </w:style>
  <w:style w:type="paragraph" w:customStyle="1" w:styleId="TLPboxbullet">
    <w:name w:val="TLPboxbullet"/>
    <w:basedOn w:val="Normal"/>
    <w:pPr>
      <w:pBdr>
        <w:top w:val="single" w:sz="6" w:space="5" w:color="auto"/>
        <w:left w:val="single" w:sz="6" w:space="5" w:color="auto"/>
        <w:bottom w:val="single" w:sz="6" w:space="5" w:color="auto"/>
        <w:right w:val="single" w:sz="6" w:space="5" w:color="auto"/>
      </w:pBdr>
      <w:tabs>
        <w:tab w:val="right" w:pos="1531"/>
      </w:tabs>
      <w:spacing w:before="120" w:line="240" w:lineRule="atLeast"/>
      <w:ind w:left="1673" w:hanging="539"/>
    </w:pPr>
  </w:style>
  <w:style w:type="paragraph" w:customStyle="1" w:styleId="a">
    <w:name w:val="*"/>
    <w:pPr>
      <w:tabs>
        <w:tab w:val="right" w:pos="1021"/>
      </w:tabs>
      <w:autoSpaceDE w:val="0"/>
      <w:autoSpaceDN w:val="0"/>
      <w:spacing w:before="180" w:line="260" w:lineRule="atLeast"/>
      <w:ind w:left="1134" w:hanging="1134"/>
    </w:pPr>
    <w:rPr>
      <w:sz w:val="22"/>
      <w:szCs w:val="22"/>
      <w:lang w:val="en-AU" w:eastAsia="en-AU"/>
    </w:rPr>
  </w:style>
  <w:style w:type="paragraph" w:customStyle="1" w:styleId="96">
    <w:name w:val="/96"/>
    <w:pPr>
      <w:keepLines/>
      <w:autoSpaceDE w:val="0"/>
      <w:autoSpaceDN w:val="0"/>
      <w:spacing w:before="80" w:line="240" w:lineRule="exact"/>
      <w:ind w:left="709"/>
    </w:pPr>
    <w:rPr>
      <w:sz w:val="22"/>
      <w:szCs w:val="22"/>
      <w:lang w:val="en-AU" w:eastAsia="en-AU"/>
    </w:rPr>
  </w:style>
  <w:style w:type="paragraph" w:customStyle="1" w:styleId="SSCalc">
    <w:name w:val="SSCalc"/>
    <w:basedOn w:val="Normal"/>
    <w:pPr>
      <w:pBdr>
        <w:top w:val="single" w:sz="6" w:space="5" w:color="auto"/>
        <w:left w:val="single" w:sz="6" w:space="5" w:color="auto"/>
        <w:bottom w:val="single" w:sz="6" w:space="5" w:color="auto"/>
        <w:right w:val="single" w:sz="6" w:space="5" w:color="auto"/>
      </w:pBdr>
      <w:spacing w:before="240" w:line="240" w:lineRule="atLeast"/>
      <w:ind w:left="1843" w:hanging="709"/>
    </w:pPr>
  </w:style>
  <w:style w:type="paragraph" w:customStyle="1" w:styleId="SSCalcpara">
    <w:name w:val="SSCalcpara"/>
    <w:basedOn w:val="SSCalc"/>
    <w:pPr>
      <w:tabs>
        <w:tab w:val="right" w:pos="2070"/>
      </w:tabs>
      <w:ind w:left="2127" w:hanging="993"/>
    </w:pPr>
  </w:style>
  <w:style w:type="paragraph" w:customStyle="1" w:styleId="subsectionsmall">
    <w:name w:val="subsection.small"/>
    <w:basedOn w:val="subsection"/>
    <w:pPr>
      <w:tabs>
        <w:tab w:val="clear" w:pos="1021"/>
      </w:tabs>
      <w:spacing w:before="120"/>
      <w:ind w:firstLine="0"/>
      <w:jc w:val="right"/>
    </w:pPr>
    <w:rPr>
      <w:sz w:val="20"/>
      <w:szCs w:val="20"/>
    </w:rPr>
  </w:style>
  <w:style w:type="paragraph" w:customStyle="1" w:styleId="keyprinciple">
    <w:name w:val="key principle"/>
    <w:basedOn w:val="Normal"/>
    <w:pPr>
      <w:pBdr>
        <w:top w:val="single" w:sz="6" w:space="5" w:color="auto"/>
        <w:left w:val="single" w:sz="6" w:space="5" w:color="auto"/>
        <w:bottom w:val="single" w:sz="6" w:space="5" w:color="auto"/>
        <w:right w:val="single" w:sz="6" w:space="5" w:color="auto"/>
      </w:pBdr>
      <w:spacing w:before="240" w:line="240" w:lineRule="atLeast"/>
      <w:ind w:left="1134"/>
    </w:pPr>
    <w:rPr>
      <w:sz w:val="24"/>
    </w:rPr>
  </w:style>
  <w:style w:type="paragraph" w:customStyle="1" w:styleId="toshdg">
    <w:name w:val="tos.hdg"/>
    <w:basedOn w:val="TOC4"/>
    <w:pPr>
      <w:keepLines w:val="0"/>
      <w:tabs>
        <w:tab w:val="clear" w:pos="7088"/>
      </w:tabs>
      <w:spacing w:before="240" w:after="120"/>
      <w:ind w:left="1985" w:right="6" w:hanging="851"/>
      <w:jc w:val="center"/>
    </w:pPr>
    <w:rPr>
      <w:sz w:val="24"/>
      <w:szCs w:val="24"/>
    </w:rPr>
  </w:style>
  <w:style w:type="paragraph" w:customStyle="1" w:styleId="dtopsects">
    <w:name w:val="dtop.sects"/>
    <w:basedOn w:val="TOC5"/>
    <w:pPr>
      <w:keepLines w:val="0"/>
      <w:tabs>
        <w:tab w:val="clear" w:pos="7088"/>
      </w:tabs>
      <w:spacing w:before="240" w:after="120"/>
      <w:ind w:left="1985" w:right="851" w:hanging="851"/>
      <w:jc w:val="center"/>
    </w:pPr>
    <w:rPr>
      <w:sz w:val="20"/>
      <w:szCs w:val="20"/>
    </w:rPr>
  </w:style>
  <w:style w:type="paragraph" w:customStyle="1" w:styleId="TLIPgrouphdg">
    <w:name w:val="TLIPgroup.hdg"/>
    <w:basedOn w:val="Heading4"/>
    <w:pPr>
      <w:keepLines w:val="0"/>
      <w:spacing w:before="480"/>
      <w:ind w:left="1474" w:hanging="340"/>
      <w:outlineLvl w:val="9"/>
    </w:pPr>
    <w:rPr>
      <w:i/>
      <w:iCs/>
      <w:sz w:val="24"/>
      <w:szCs w:val="24"/>
    </w:rPr>
  </w:style>
  <w:style w:type="paragraph" w:customStyle="1" w:styleId="keyprinciplepara">
    <w:name w:val="key principle.para"/>
    <w:basedOn w:val="keyprinciple"/>
    <w:pPr>
      <w:tabs>
        <w:tab w:val="left" w:pos="680"/>
      </w:tabs>
      <w:ind w:left="1588" w:hanging="454"/>
    </w:pPr>
  </w:style>
  <w:style w:type="paragraph" w:customStyle="1" w:styleId="AmSchedule1">
    <w:name w:val="AmSchedule1"/>
    <w:pPr>
      <w:tabs>
        <w:tab w:val="right" w:pos="1021"/>
      </w:tabs>
      <w:autoSpaceDE w:val="0"/>
      <w:autoSpaceDN w:val="0"/>
      <w:spacing w:before="180" w:line="260" w:lineRule="atLeast"/>
      <w:ind w:left="1134" w:hanging="1134"/>
    </w:pPr>
    <w:rPr>
      <w:sz w:val="22"/>
      <w:szCs w:val="22"/>
      <w:lang w:val="en-AU" w:eastAsia="en-AU"/>
    </w:rPr>
  </w:style>
  <w:style w:type="paragraph" w:customStyle="1" w:styleId="Landscape1">
    <w:name w:val="Landscape1"/>
    <w:pPr>
      <w:tabs>
        <w:tab w:val="right" w:pos="1021"/>
      </w:tabs>
      <w:autoSpaceDE w:val="0"/>
      <w:autoSpaceDN w:val="0"/>
      <w:spacing w:before="180" w:line="260" w:lineRule="atLeast"/>
      <w:ind w:left="1134" w:hanging="1134"/>
    </w:pPr>
    <w:rPr>
      <w:sz w:val="22"/>
      <w:szCs w:val="22"/>
      <w:lang w:val="en-AU" w:eastAsia="en-AU"/>
    </w:rPr>
  </w:style>
  <w:style w:type="paragraph" w:customStyle="1" w:styleId="keyprin">
    <w:name w:val="key prin"/>
    <w:basedOn w:val="Normal"/>
    <w:next w:val="Normal"/>
    <w:pPr>
      <w:pBdr>
        <w:top w:val="single" w:sz="6" w:space="5" w:color="auto"/>
        <w:left w:val="single" w:sz="6" w:space="5" w:color="auto"/>
        <w:bottom w:val="single" w:sz="6" w:space="5" w:color="auto"/>
        <w:right w:val="single" w:sz="6" w:space="5" w:color="auto"/>
      </w:pBdr>
      <w:spacing w:before="240" w:line="240" w:lineRule="atLeast"/>
      <w:ind w:left="1134"/>
    </w:pPr>
    <w:rPr>
      <w:lang w:val="en-GB"/>
    </w:rPr>
  </w:style>
  <w:style w:type="paragraph" w:customStyle="1" w:styleId="Line">
    <w:name w:val="Line"/>
    <w:basedOn w:val="Normal"/>
    <w:next w:val="Heading3"/>
    <w:pPr>
      <w:pBdr>
        <w:bottom w:val="single" w:sz="6" w:space="1" w:color="auto"/>
        <w:between w:val="single" w:sz="6" w:space="1" w:color="auto"/>
      </w:pBdr>
      <w:spacing w:line="240" w:lineRule="atLeast"/>
    </w:pPr>
    <w:rPr>
      <w:i/>
      <w:iCs/>
      <w:lang w:val="en-GB"/>
    </w:rPr>
  </w:style>
  <w:style w:type="paragraph" w:customStyle="1" w:styleId="LandscapeAmSch">
    <w:name w:val="Landscape_AmSch"/>
    <w:pPr>
      <w:autoSpaceDE w:val="0"/>
      <w:autoSpaceDN w:val="0"/>
      <w:spacing w:line="240" w:lineRule="exact"/>
    </w:pPr>
    <w:rPr>
      <w:sz w:val="22"/>
      <w:szCs w:val="22"/>
      <w:lang w:val="en-AU" w:eastAsia="en-AU"/>
    </w:rPr>
  </w:style>
  <w:style w:type="paragraph" w:customStyle="1" w:styleId="LandscapeNonAmSch">
    <w:name w:val="Landscape_NonAmSch"/>
    <w:pPr>
      <w:tabs>
        <w:tab w:val="right" w:pos="1531"/>
      </w:tabs>
      <w:autoSpaceDE w:val="0"/>
      <w:autoSpaceDN w:val="0"/>
      <w:spacing w:before="40" w:line="264" w:lineRule="atLeast"/>
      <w:ind w:left="1644" w:hanging="1644"/>
    </w:pPr>
    <w:rPr>
      <w:sz w:val="22"/>
      <w:szCs w:val="22"/>
      <w:lang w:val="en-AU" w:eastAsia="en-AU"/>
    </w:rPr>
  </w:style>
  <w:style w:type="paragraph" w:customStyle="1" w:styleId="LandscapeAmSch1">
    <w:name w:val="Landscape_AmSch1"/>
    <w:pPr>
      <w:autoSpaceDE w:val="0"/>
      <w:autoSpaceDN w:val="0"/>
      <w:spacing w:line="240" w:lineRule="exact"/>
    </w:pPr>
    <w:rPr>
      <w:sz w:val="22"/>
      <w:szCs w:val="22"/>
      <w:lang w:val="en-AU" w:eastAsia="en-AU"/>
    </w:rPr>
  </w:style>
  <w:style w:type="paragraph" w:customStyle="1" w:styleId="LandscapeNonAmSch1">
    <w:name w:val="Landscape_NonAmSch1"/>
    <w:pPr>
      <w:tabs>
        <w:tab w:val="right" w:pos="1531"/>
      </w:tabs>
      <w:autoSpaceDE w:val="0"/>
      <w:autoSpaceDN w:val="0"/>
      <w:spacing w:before="40" w:line="264" w:lineRule="atLeast"/>
      <w:ind w:left="1644" w:hanging="1644"/>
    </w:pPr>
    <w:rPr>
      <w:sz w:val="22"/>
      <w:szCs w:val="22"/>
      <w:lang w:val="en-AU" w:eastAsia="en-AU"/>
    </w:rPr>
  </w:style>
  <w:style w:type="paragraph" w:customStyle="1" w:styleId="LandscapeNonAmSch2">
    <w:name w:val="Landscape_NonAmSch2"/>
    <w:pPr>
      <w:tabs>
        <w:tab w:val="right" w:pos="1531"/>
      </w:tabs>
      <w:autoSpaceDE w:val="0"/>
      <w:autoSpaceDN w:val="0"/>
      <w:spacing w:before="40" w:line="264" w:lineRule="atLeast"/>
      <w:ind w:left="1644" w:hanging="1644"/>
    </w:pPr>
    <w:rPr>
      <w:sz w:val="22"/>
      <w:szCs w:val="22"/>
      <w:lang w:val="en-AU" w:eastAsia="en-AU"/>
    </w:rPr>
  </w:style>
  <w:style w:type="paragraph" w:customStyle="1" w:styleId="LandscapeAmSch2">
    <w:name w:val="Landscape_AmSch2"/>
    <w:pPr>
      <w:keepNext/>
      <w:keepLines/>
      <w:autoSpaceDE w:val="0"/>
      <w:autoSpaceDN w:val="0"/>
      <w:spacing w:before="220"/>
      <w:ind w:left="709" w:hanging="709"/>
    </w:pPr>
    <w:rPr>
      <w:rFonts w:ascii="Arial" w:hAnsi="Arial" w:cs="Arial"/>
      <w:b/>
      <w:bCs/>
      <w:sz w:val="24"/>
      <w:szCs w:val="24"/>
      <w:lang w:val="en-AU" w:eastAsia="en-AU"/>
    </w:rPr>
  </w:style>
  <w:style w:type="paragraph" w:customStyle="1" w:styleId="LandscapeAmSch3">
    <w:name w:val="Landscape_AmSch3"/>
    <w:pPr>
      <w:keepNext/>
      <w:keepLines/>
      <w:autoSpaceDE w:val="0"/>
      <w:autoSpaceDN w:val="0"/>
      <w:spacing w:before="220"/>
      <w:ind w:left="709" w:hanging="709"/>
    </w:pPr>
    <w:rPr>
      <w:rFonts w:ascii="Arial" w:hAnsi="Arial" w:cs="Arial"/>
      <w:b/>
      <w:bCs/>
      <w:sz w:val="24"/>
      <w:szCs w:val="24"/>
      <w:lang w:val="en-AU" w:eastAsia="en-AU"/>
    </w:rPr>
  </w:style>
  <w:style w:type="paragraph" w:customStyle="1" w:styleId="LandscapeNonAmSch3">
    <w:name w:val="Landscape_NonAmSch3"/>
    <w:pPr>
      <w:tabs>
        <w:tab w:val="right" w:pos="1531"/>
      </w:tabs>
      <w:autoSpaceDE w:val="0"/>
      <w:autoSpaceDN w:val="0"/>
      <w:spacing w:before="40" w:line="264" w:lineRule="atLeast"/>
      <w:ind w:left="1644" w:hanging="1644"/>
    </w:pPr>
    <w:rPr>
      <w:sz w:val="22"/>
      <w:szCs w:val="22"/>
      <w:lang w:val="en-AU" w:eastAsia="en-AU"/>
    </w:rPr>
  </w:style>
  <w:style w:type="paragraph" w:customStyle="1" w:styleId="Landscape2">
    <w:name w:val="Landscape2"/>
    <w:pPr>
      <w:tabs>
        <w:tab w:val="right" w:pos="1021"/>
      </w:tabs>
      <w:autoSpaceDE w:val="0"/>
      <w:autoSpaceDN w:val="0"/>
      <w:spacing w:before="180" w:line="260" w:lineRule="atLeast"/>
      <w:ind w:left="1134" w:hanging="1134"/>
    </w:pPr>
    <w:rPr>
      <w:sz w:val="22"/>
      <w:szCs w:val="22"/>
      <w:lang w:val="en-AU" w:eastAsia="en-AU"/>
    </w:rPr>
  </w:style>
  <w:style w:type="paragraph" w:customStyle="1" w:styleId="LandscapeNonAmSch4">
    <w:name w:val="Landscape_NonAmSch4"/>
    <w:pPr>
      <w:tabs>
        <w:tab w:val="right" w:pos="1531"/>
      </w:tabs>
      <w:autoSpaceDE w:val="0"/>
      <w:autoSpaceDN w:val="0"/>
      <w:spacing w:before="40" w:line="264" w:lineRule="atLeast"/>
      <w:ind w:left="1644" w:hanging="1644"/>
    </w:pPr>
    <w:rPr>
      <w:sz w:val="22"/>
      <w:szCs w:val="22"/>
      <w:lang w:val="en-AU" w:eastAsia="en-AU"/>
    </w:rPr>
  </w:style>
  <w:style w:type="paragraph" w:customStyle="1" w:styleId="LandscapeNonAmSch5">
    <w:name w:val="Landscape_NonAmSch5"/>
    <w:pPr>
      <w:tabs>
        <w:tab w:val="right" w:pos="1531"/>
      </w:tabs>
      <w:autoSpaceDE w:val="0"/>
      <w:autoSpaceDN w:val="0"/>
      <w:spacing w:before="40" w:line="264" w:lineRule="atLeast"/>
      <w:ind w:left="1644" w:hanging="1644"/>
    </w:pPr>
    <w:rPr>
      <w:sz w:val="22"/>
      <w:szCs w:val="22"/>
      <w:lang w:val="en-AU" w:eastAsia="en-AU"/>
    </w:rPr>
  </w:style>
  <w:style w:type="paragraph" w:customStyle="1" w:styleId="LandscapeNonAmSch6">
    <w:name w:val="Landscape_NonAmSch6"/>
    <w:pPr>
      <w:tabs>
        <w:tab w:val="right" w:pos="1531"/>
      </w:tabs>
      <w:autoSpaceDE w:val="0"/>
      <w:autoSpaceDN w:val="0"/>
      <w:spacing w:before="40" w:line="264" w:lineRule="atLeast"/>
      <w:ind w:left="1644" w:hanging="1644"/>
    </w:pPr>
    <w:rPr>
      <w:sz w:val="22"/>
      <w:szCs w:val="22"/>
      <w:lang w:val="en-AU" w:eastAsia="en-AU"/>
    </w:rPr>
  </w:style>
  <w:style w:type="paragraph" w:customStyle="1" w:styleId="LandscapeNonAmSch7">
    <w:name w:val="Landscape_NonAmSch7"/>
    <w:pPr>
      <w:tabs>
        <w:tab w:val="right" w:pos="1531"/>
      </w:tabs>
      <w:autoSpaceDE w:val="0"/>
      <w:autoSpaceDN w:val="0"/>
      <w:spacing w:before="40" w:line="264" w:lineRule="atLeast"/>
      <w:ind w:left="1644" w:hanging="1644"/>
    </w:pPr>
    <w:rPr>
      <w:sz w:val="22"/>
      <w:szCs w:val="22"/>
      <w:lang w:val="en-AU" w:eastAsia="en-AU"/>
    </w:rPr>
  </w:style>
  <w:style w:type="paragraph" w:customStyle="1" w:styleId="LandscapeNonAmSch8">
    <w:name w:val="Landscape_NonAmSch8"/>
    <w:pPr>
      <w:tabs>
        <w:tab w:val="right" w:pos="1531"/>
      </w:tabs>
      <w:autoSpaceDE w:val="0"/>
      <w:autoSpaceDN w:val="0"/>
      <w:spacing w:before="40" w:line="264" w:lineRule="atLeast"/>
      <w:ind w:left="1644" w:hanging="1644"/>
    </w:pPr>
    <w:rPr>
      <w:sz w:val="22"/>
      <w:szCs w:val="22"/>
      <w:lang w:val="en-AU" w:eastAsia="en-AU"/>
    </w:rPr>
  </w:style>
  <w:style w:type="paragraph" w:customStyle="1" w:styleId="LandscapeNonAmSch9">
    <w:name w:val="Landscape_NonAmSch9"/>
    <w:pPr>
      <w:tabs>
        <w:tab w:val="right" w:pos="1531"/>
      </w:tabs>
      <w:autoSpaceDE w:val="0"/>
      <w:autoSpaceDN w:val="0"/>
      <w:spacing w:before="40" w:line="264" w:lineRule="atLeast"/>
      <w:ind w:left="1644" w:hanging="1644"/>
    </w:pPr>
    <w:rPr>
      <w:sz w:val="22"/>
      <w:szCs w:val="22"/>
      <w:lang w:val="en-AU" w:eastAsia="en-AU"/>
    </w:rPr>
  </w:style>
  <w:style w:type="paragraph" w:customStyle="1" w:styleId="Blocks">
    <w:name w:val="Blocks"/>
    <w:aliases w:val="bb"/>
    <w:rsid w:val="00850181"/>
    <w:rPr>
      <w:sz w:val="24"/>
      <w:szCs w:val="24"/>
      <w:lang w:val="en-AU" w:eastAsia="en-AU"/>
    </w:rPr>
  </w:style>
  <w:style w:type="paragraph" w:customStyle="1" w:styleId="LandscapeNonAmSch10">
    <w:name w:val="Landscape_NonAmSch10"/>
    <w:pPr>
      <w:tabs>
        <w:tab w:val="right" w:pos="1531"/>
      </w:tabs>
      <w:autoSpaceDE w:val="0"/>
      <w:autoSpaceDN w:val="0"/>
      <w:spacing w:before="40" w:line="264" w:lineRule="atLeast"/>
      <w:ind w:left="1644" w:hanging="1644"/>
    </w:pPr>
    <w:rPr>
      <w:sz w:val="22"/>
      <w:szCs w:val="22"/>
      <w:lang w:val="en-AU" w:eastAsia="en-AU"/>
    </w:rPr>
  </w:style>
  <w:style w:type="paragraph" w:customStyle="1" w:styleId="LandscapeNonAmSch11">
    <w:name w:val="Landscape_NonAmSch11"/>
    <w:pPr>
      <w:tabs>
        <w:tab w:val="right" w:pos="1531"/>
      </w:tabs>
      <w:autoSpaceDE w:val="0"/>
      <w:autoSpaceDN w:val="0"/>
      <w:spacing w:before="40" w:line="264" w:lineRule="atLeast"/>
      <w:ind w:left="1644" w:hanging="1644"/>
    </w:pPr>
    <w:rPr>
      <w:sz w:val="22"/>
      <w:szCs w:val="22"/>
      <w:lang w:val="en-AU" w:eastAsia="en-AU"/>
    </w:rPr>
  </w:style>
  <w:style w:type="paragraph" w:customStyle="1" w:styleId="1">
    <w:name w:val="*1"/>
    <w:pPr>
      <w:tabs>
        <w:tab w:val="right" w:pos="1021"/>
      </w:tabs>
      <w:autoSpaceDE w:val="0"/>
      <w:autoSpaceDN w:val="0"/>
      <w:spacing w:before="180" w:line="260" w:lineRule="atLeast"/>
      <w:ind w:left="1134" w:hanging="1134"/>
    </w:pPr>
    <w:rPr>
      <w:sz w:val="22"/>
      <w:szCs w:val="22"/>
      <w:lang w:val="en-AU" w:eastAsia="en-AU"/>
    </w:rPr>
  </w:style>
  <w:style w:type="paragraph" w:customStyle="1" w:styleId="10">
    <w:name w:val="/1"/>
    <w:pPr>
      <w:autoSpaceDE w:val="0"/>
      <w:autoSpaceDN w:val="0"/>
      <w:spacing w:line="240" w:lineRule="exact"/>
    </w:pPr>
    <w:rPr>
      <w:sz w:val="22"/>
      <w:szCs w:val="22"/>
      <w:lang w:val="en-AU" w:eastAsia="en-AU"/>
    </w:rPr>
  </w:style>
  <w:style w:type="paragraph" w:customStyle="1" w:styleId="ed8">
    <w:name w:val="/ed8"/>
    <w:pPr>
      <w:autoSpaceDE w:val="0"/>
      <w:autoSpaceDN w:val="0"/>
      <w:spacing w:before="60" w:line="240" w:lineRule="atLeast"/>
    </w:pPr>
    <w:rPr>
      <w:lang w:val="en-AU" w:eastAsia="en-AU"/>
    </w:rPr>
  </w:style>
  <w:style w:type="paragraph" w:customStyle="1" w:styleId="20a">
    <w:name w:val="/20a"/>
    <w:pPr>
      <w:keepLines/>
      <w:autoSpaceDE w:val="0"/>
      <w:autoSpaceDN w:val="0"/>
      <w:spacing w:before="80" w:line="240" w:lineRule="exact"/>
      <w:ind w:left="709"/>
    </w:pPr>
    <w:rPr>
      <w:sz w:val="22"/>
      <w:szCs w:val="22"/>
      <w:lang w:val="en-AU" w:eastAsia="en-AU"/>
    </w:rPr>
  </w:style>
  <w:style w:type="paragraph" w:customStyle="1" w:styleId="aia">
    <w:name w:val="/aia"/>
    <w:pPr>
      <w:autoSpaceDE w:val="0"/>
      <w:autoSpaceDN w:val="0"/>
      <w:spacing w:before="122" w:line="198" w:lineRule="exact"/>
      <w:ind w:left="1985" w:hanging="851"/>
    </w:pPr>
    <w:rPr>
      <w:sz w:val="18"/>
      <w:szCs w:val="18"/>
      <w:lang w:val="en-AU" w:eastAsia="en-AU"/>
    </w:rPr>
  </w:style>
  <w:style w:type="paragraph" w:customStyle="1" w:styleId="tp">
    <w:name w:val="/tp"/>
    <w:pPr>
      <w:autoSpaceDE w:val="0"/>
      <w:autoSpaceDN w:val="0"/>
      <w:spacing w:before="122" w:line="198" w:lineRule="exact"/>
      <w:ind w:left="1985" w:hanging="851"/>
    </w:pPr>
    <w:rPr>
      <w:sz w:val="18"/>
      <w:szCs w:val="18"/>
      <w:lang w:val="en-AU" w:eastAsia="en-AU"/>
    </w:rPr>
  </w:style>
  <w:style w:type="paragraph" w:customStyle="1" w:styleId="tp1">
    <w:name w:val="/tp1"/>
    <w:pPr>
      <w:autoSpaceDE w:val="0"/>
      <w:autoSpaceDN w:val="0"/>
      <w:spacing w:before="122" w:line="198" w:lineRule="exact"/>
      <w:ind w:left="1985" w:hanging="851"/>
    </w:pPr>
    <w:rPr>
      <w:sz w:val="18"/>
      <w:szCs w:val="18"/>
      <w:lang w:val="en-AU" w:eastAsia="en-AU"/>
    </w:rPr>
  </w:style>
  <w:style w:type="paragraph" w:customStyle="1" w:styleId="tablepara">
    <w:name w:val="table.para"/>
    <w:basedOn w:val="basetext"/>
    <w:pPr>
      <w:spacing w:before="0"/>
      <w:ind w:left="284" w:hanging="284"/>
    </w:pPr>
    <w:rPr>
      <w:sz w:val="20"/>
      <w:szCs w:val="20"/>
    </w:rPr>
  </w:style>
  <w:style w:type="paragraph" w:customStyle="1" w:styleId="subsectionhdg">
    <w:name w:val="subsection.hdg"/>
    <w:basedOn w:val="basetext"/>
    <w:pPr>
      <w:keepNext/>
      <w:ind w:left="1134"/>
    </w:pPr>
    <w:rPr>
      <w:i/>
      <w:iCs/>
    </w:rPr>
  </w:style>
  <w:style w:type="paragraph" w:customStyle="1" w:styleId="TLPtablepara">
    <w:name w:val="TLPtable.para"/>
    <w:basedOn w:val="Table"/>
    <w:pPr>
      <w:spacing w:before="0"/>
      <w:ind w:left="284" w:hanging="284"/>
    </w:pPr>
  </w:style>
  <w:style w:type="paragraph" w:customStyle="1" w:styleId="TLPTableSubpara">
    <w:name w:val="TLPTableSubpara"/>
    <w:basedOn w:val="TLPtablepara"/>
    <w:pPr>
      <w:tabs>
        <w:tab w:val="right" w:pos="601"/>
      </w:tabs>
      <w:ind w:left="743" w:hanging="425"/>
    </w:pPr>
  </w:style>
  <w:style w:type="paragraph" w:customStyle="1" w:styleId="tliptblebullet">
    <w:name w:val="tliptblebullet"/>
    <w:basedOn w:val="Table"/>
    <w:pPr>
      <w:spacing w:before="0" w:line="240" w:lineRule="exact"/>
      <w:ind w:left="176" w:hanging="176"/>
    </w:pPr>
  </w:style>
  <w:style w:type="paragraph" w:customStyle="1" w:styleId="tableIndentText">
    <w:name w:val="table.Indent.Text"/>
    <w:pPr>
      <w:tabs>
        <w:tab w:val="left" w:leader="dot" w:pos="5245"/>
      </w:tabs>
      <w:autoSpaceDE w:val="0"/>
      <w:autoSpaceDN w:val="0"/>
      <w:spacing w:before="24" w:after="24"/>
      <w:ind w:left="851" w:hanging="284"/>
    </w:pPr>
    <w:rPr>
      <w:lang w:val="en-AU" w:eastAsia="en-AU"/>
    </w:rPr>
  </w:style>
  <w:style w:type="paragraph" w:customStyle="1" w:styleId="tableSub-heading">
    <w:name w:val="table.Sub-heading"/>
    <w:basedOn w:val="Normal"/>
    <w:pPr>
      <w:spacing w:before="24" w:after="24" w:line="240" w:lineRule="auto"/>
    </w:pPr>
    <w:rPr>
      <w:b/>
      <w:bCs/>
      <w:sz w:val="20"/>
      <w:szCs w:val="20"/>
    </w:rPr>
  </w:style>
  <w:style w:type="paragraph" w:customStyle="1" w:styleId="tableText">
    <w:name w:val="table.Text"/>
    <w:basedOn w:val="Normal"/>
    <w:pPr>
      <w:spacing w:before="24" w:after="24" w:line="240" w:lineRule="auto"/>
    </w:pPr>
    <w:rPr>
      <w:sz w:val="20"/>
      <w:szCs w:val="20"/>
    </w:rPr>
  </w:style>
  <w:style w:type="paragraph" w:customStyle="1" w:styleId="Note">
    <w:name w:val="Note"/>
    <w:basedOn w:val="basetext"/>
    <w:pPr>
      <w:keepLines/>
      <w:spacing w:before="120"/>
      <w:ind w:left="1814" w:hanging="680"/>
    </w:pPr>
    <w:rPr>
      <w:sz w:val="18"/>
      <w:szCs w:val="18"/>
    </w:rPr>
  </w:style>
  <w:style w:type="paragraph" w:customStyle="1" w:styleId="a0">
    <w:name w:val=":"/>
    <w:basedOn w:val="Table"/>
    <w:pPr>
      <w:spacing w:line="240" w:lineRule="exact"/>
    </w:pPr>
    <w:rPr>
      <w:lang w:val="en-GB"/>
    </w:rPr>
  </w:style>
  <w:style w:type="paragraph" w:customStyle="1" w:styleId="Test">
    <w:name w:val="Test"/>
    <w:basedOn w:val="Normal"/>
    <w:semiHidden/>
    <w:rsid w:val="003C608A"/>
    <w:pPr>
      <w:spacing w:before="240" w:after="240"/>
    </w:pPr>
    <w:rPr>
      <w:rFonts w:ascii="Arial" w:hAnsi="Arial"/>
      <w:b/>
      <w:sz w:val="16"/>
    </w:rPr>
  </w:style>
  <w:style w:type="paragraph" w:customStyle="1" w:styleId="ActNotes1">
    <w:name w:val="ActNotes(1)"/>
    <w:basedOn w:val="Normal"/>
    <w:rsid w:val="00850181"/>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850181"/>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850181"/>
    <w:pPr>
      <w:tabs>
        <w:tab w:val="right" w:pos="1843"/>
      </w:tabs>
      <w:spacing w:line="180" w:lineRule="atLeast"/>
      <w:ind w:left="1985" w:hanging="1985"/>
    </w:pPr>
    <w:rPr>
      <w:rFonts w:ascii="Arial" w:hAnsi="Arial"/>
      <w:sz w:val="16"/>
    </w:rPr>
  </w:style>
  <w:style w:type="paragraph" w:customStyle="1" w:styleId="ActNotesa">
    <w:name w:val="ActNotes(a)"/>
    <w:basedOn w:val="Normal"/>
    <w:rsid w:val="00850181"/>
    <w:pPr>
      <w:spacing w:before="60" w:line="180" w:lineRule="exact"/>
      <w:ind w:left="425" w:hanging="425"/>
    </w:pPr>
    <w:rPr>
      <w:rFonts w:ascii="Arial" w:hAnsi="Arial"/>
      <w:sz w:val="16"/>
    </w:rPr>
  </w:style>
  <w:style w:type="paragraph" w:customStyle="1" w:styleId="asamended">
    <w:name w:val="as amended"/>
    <w:basedOn w:val="Normal"/>
    <w:rsid w:val="00850181"/>
    <w:pPr>
      <w:keepNext/>
      <w:spacing w:before="60" w:line="200" w:lineRule="exact"/>
      <w:ind w:left="284"/>
    </w:pPr>
    <w:rPr>
      <w:rFonts w:ascii="Arial" w:hAnsi="Arial"/>
      <w:b/>
      <w:sz w:val="16"/>
    </w:rPr>
  </w:style>
  <w:style w:type="paragraph" w:customStyle="1" w:styleId="asamendedital">
    <w:name w:val="as amended ital"/>
    <w:basedOn w:val="Normal"/>
    <w:rsid w:val="00850181"/>
    <w:pPr>
      <w:spacing w:before="60" w:line="200" w:lineRule="exact"/>
      <w:ind w:left="284"/>
    </w:pPr>
    <w:rPr>
      <w:rFonts w:ascii="Arial" w:hAnsi="Arial"/>
      <w:i/>
      <w:sz w:val="16"/>
    </w:rPr>
  </w:style>
  <w:style w:type="paragraph" w:customStyle="1" w:styleId="BodyTextIndex">
    <w:name w:val="Body Text Index"/>
    <w:basedOn w:val="Normal"/>
    <w:next w:val="BodyTextIndent"/>
    <w:rsid w:val="00850181"/>
    <w:pPr>
      <w:spacing w:after="120"/>
      <w:ind w:left="284"/>
    </w:pPr>
  </w:style>
  <w:style w:type="character" w:customStyle="1" w:styleId="CharAmPartNo">
    <w:name w:val="CharAmPartNo"/>
    <w:basedOn w:val="DefaultParagraphFont"/>
    <w:rsid w:val="00850181"/>
  </w:style>
  <w:style w:type="character" w:customStyle="1" w:styleId="CharAmPartText">
    <w:name w:val="CharAmPartText"/>
    <w:basedOn w:val="DefaultParagraphFont"/>
    <w:rsid w:val="00850181"/>
  </w:style>
  <w:style w:type="character" w:customStyle="1" w:styleId="CharAmSchNo">
    <w:name w:val="CharAmSchNo"/>
    <w:basedOn w:val="DefaultParagraphFont"/>
    <w:rsid w:val="00850181"/>
  </w:style>
  <w:style w:type="character" w:customStyle="1" w:styleId="CharAmSchText">
    <w:name w:val="CharAmSchText"/>
    <w:basedOn w:val="DefaultParagraphFont"/>
    <w:rsid w:val="00850181"/>
  </w:style>
  <w:style w:type="character" w:customStyle="1" w:styleId="CharChapNo">
    <w:name w:val="CharChapNo"/>
    <w:basedOn w:val="DefaultParagraphFont"/>
    <w:rsid w:val="00850181"/>
  </w:style>
  <w:style w:type="character" w:customStyle="1" w:styleId="CharChapText">
    <w:name w:val="CharChapText"/>
    <w:basedOn w:val="DefaultParagraphFont"/>
    <w:rsid w:val="00850181"/>
  </w:style>
  <w:style w:type="character" w:customStyle="1" w:styleId="CharDivNo">
    <w:name w:val="CharDivNo"/>
    <w:basedOn w:val="DefaultParagraphFont"/>
    <w:rsid w:val="00850181"/>
  </w:style>
  <w:style w:type="character" w:customStyle="1" w:styleId="CharDivText">
    <w:name w:val="CharDivText"/>
    <w:basedOn w:val="DefaultParagraphFont"/>
    <w:rsid w:val="00850181"/>
  </w:style>
  <w:style w:type="character" w:customStyle="1" w:styleId="CharNotesItals">
    <w:name w:val="CharNotesItals"/>
    <w:basedOn w:val="DefaultParagraphFont"/>
    <w:rsid w:val="00850181"/>
    <w:rPr>
      <w:i/>
    </w:rPr>
  </w:style>
  <w:style w:type="character" w:customStyle="1" w:styleId="CharNotesReg">
    <w:name w:val="CharNotesReg"/>
    <w:basedOn w:val="DefaultParagraphFont"/>
    <w:rsid w:val="00850181"/>
  </w:style>
  <w:style w:type="character" w:customStyle="1" w:styleId="CharPartNo">
    <w:name w:val="CharPartNo"/>
    <w:basedOn w:val="DefaultParagraphFont"/>
    <w:rsid w:val="00850181"/>
  </w:style>
  <w:style w:type="character" w:customStyle="1" w:styleId="CharPartText">
    <w:name w:val="CharPartText"/>
    <w:basedOn w:val="DefaultParagraphFont"/>
    <w:rsid w:val="00850181"/>
  </w:style>
  <w:style w:type="character" w:customStyle="1" w:styleId="CharSectno">
    <w:name w:val="CharSectno"/>
    <w:basedOn w:val="DefaultParagraphFont"/>
    <w:rsid w:val="00850181"/>
  </w:style>
  <w:style w:type="character" w:customStyle="1" w:styleId="CharSubdNo">
    <w:name w:val="CharSubdNo"/>
    <w:basedOn w:val="DefaultParagraphFont"/>
    <w:rsid w:val="00850181"/>
  </w:style>
  <w:style w:type="character" w:customStyle="1" w:styleId="CharSubdText">
    <w:name w:val="CharSubdText"/>
    <w:basedOn w:val="DefaultParagraphFont"/>
    <w:rsid w:val="00850181"/>
  </w:style>
  <w:style w:type="paragraph" w:customStyle="1" w:styleId="Contents">
    <w:name w:val="Contents"/>
    <w:basedOn w:val="Normal"/>
    <w:next w:val="Normal"/>
    <w:rsid w:val="00850181"/>
    <w:rPr>
      <w:sz w:val="36"/>
    </w:rPr>
  </w:style>
  <w:style w:type="paragraph" w:styleId="BodyTextIndent">
    <w:name w:val="Body Text Indent"/>
    <w:rsid w:val="00850181"/>
    <w:pPr>
      <w:spacing w:after="120"/>
      <w:ind w:left="283"/>
    </w:pPr>
    <w:rPr>
      <w:sz w:val="22"/>
      <w:szCs w:val="24"/>
      <w:lang w:val="en-AU" w:eastAsia="en-AU"/>
    </w:rPr>
  </w:style>
  <w:style w:type="paragraph" w:customStyle="1" w:styleId="EndNote">
    <w:name w:val="EndNote"/>
    <w:basedOn w:val="Normal"/>
    <w:link w:val="EndNoteChar"/>
    <w:rsid w:val="00850181"/>
    <w:pPr>
      <w:spacing w:before="180"/>
    </w:pPr>
  </w:style>
  <w:style w:type="paragraph" w:customStyle="1" w:styleId="ENoteNo">
    <w:name w:val="ENoteNo"/>
    <w:basedOn w:val="Normal"/>
    <w:rsid w:val="00850181"/>
    <w:pPr>
      <w:spacing w:before="120" w:after="120"/>
      <w:ind w:left="1134" w:hanging="1134"/>
    </w:pPr>
    <w:rPr>
      <w:rFonts w:ascii="Arial" w:hAnsi="Arial"/>
      <w:b/>
      <w:sz w:val="24"/>
    </w:rPr>
  </w:style>
  <w:style w:type="paragraph" w:customStyle="1" w:styleId="paragraph">
    <w:name w:val="paragraph"/>
    <w:aliases w:val="a"/>
    <w:rsid w:val="00850181"/>
    <w:pPr>
      <w:tabs>
        <w:tab w:val="right" w:pos="1531"/>
      </w:tabs>
      <w:spacing w:before="40"/>
      <w:ind w:left="1644" w:hanging="1644"/>
    </w:pPr>
    <w:rPr>
      <w:sz w:val="22"/>
      <w:szCs w:val="24"/>
      <w:lang w:val="en-AU" w:eastAsia="en-AU"/>
    </w:rPr>
  </w:style>
  <w:style w:type="paragraph" w:customStyle="1" w:styleId="paragraphsub-sub">
    <w:name w:val="paragraph(sub-sub)"/>
    <w:aliases w:val="aaa"/>
    <w:basedOn w:val="paragraph"/>
    <w:rsid w:val="00850181"/>
    <w:pPr>
      <w:tabs>
        <w:tab w:val="clear" w:pos="1531"/>
        <w:tab w:val="right" w:pos="2722"/>
      </w:tabs>
      <w:ind w:left="2835" w:hanging="2835"/>
    </w:pPr>
  </w:style>
  <w:style w:type="paragraph" w:customStyle="1" w:styleId="paragraphsub">
    <w:name w:val="paragraph(sub)"/>
    <w:aliases w:val="aa"/>
    <w:basedOn w:val="paragraph"/>
    <w:rsid w:val="00850181"/>
    <w:pPr>
      <w:tabs>
        <w:tab w:val="clear" w:pos="1531"/>
        <w:tab w:val="right" w:pos="1985"/>
      </w:tabs>
      <w:ind w:left="2098" w:hanging="2098"/>
    </w:pPr>
  </w:style>
  <w:style w:type="character" w:styleId="LineNumber">
    <w:name w:val="line number"/>
    <w:basedOn w:val="DefaultParagraphFont"/>
    <w:rsid w:val="00850181"/>
    <w:rPr>
      <w:sz w:val="16"/>
    </w:rPr>
  </w:style>
  <w:style w:type="paragraph" w:styleId="ListBullet">
    <w:name w:val="List Bullet"/>
    <w:rsid w:val="00850181"/>
    <w:pPr>
      <w:numPr>
        <w:numId w:val="1"/>
      </w:numPr>
      <w:tabs>
        <w:tab w:val="clear" w:pos="360"/>
        <w:tab w:val="num" w:pos="2989"/>
      </w:tabs>
      <w:ind w:left="1225" w:firstLine="1043"/>
    </w:pPr>
    <w:rPr>
      <w:sz w:val="22"/>
      <w:szCs w:val="24"/>
      <w:lang w:val="en-AU" w:eastAsia="en-AU"/>
    </w:rPr>
  </w:style>
  <w:style w:type="paragraph" w:customStyle="1" w:styleId="Mathtype">
    <w:name w:val="Mathtype"/>
    <w:basedOn w:val="Normal"/>
    <w:rsid w:val="00850181"/>
  </w:style>
  <w:style w:type="paragraph" w:customStyle="1" w:styleId="notebullet">
    <w:name w:val="note(bullet)"/>
    <w:basedOn w:val="Normal"/>
    <w:rsid w:val="003C608A"/>
    <w:pPr>
      <w:numPr>
        <w:numId w:val="26"/>
      </w:numPr>
    </w:pPr>
    <w:rPr>
      <w:sz w:val="18"/>
    </w:rPr>
  </w:style>
  <w:style w:type="paragraph" w:customStyle="1" w:styleId="noteparap">
    <w:name w:val="note(parap)"/>
    <w:aliases w:val="na"/>
    <w:basedOn w:val="notetext"/>
    <w:rsid w:val="003C608A"/>
    <w:pPr>
      <w:ind w:left="2353" w:hanging="709"/>
    </w:pPr>
  </w:style>
  <w:style w:type="paragraph" w:customStyle="1" w:styleId="noteParlAmend">
    <w:name w:val="note(ParlAmend)"/>
    <w:aliases w:val="npp"/>
    <w:next w:val="Normal"/>
    <w:rsid w:val="00850181"/>
    <w:pPr>
      <w:jc w:val="right"/>
    </w:pPr>
    <w:rPr>
      <w:rFonts w:ascii="Arial" w:hAnsi="Arial" w:cs="Arial"/>
      <w:b/>
      <w:i/>
      <w:sz w:val="22"/>
      <w:szCs w:val="24"/>
      <w:lang w:val="en-AU" w:eastAsia="en-AU"/>
    </w:rPr>
  </w:style>
  <w:style w:type="paragraph" w:customStyle="1" w:styleId="NotesSection">
    <w:name w:val="NotesSection"/>
    <w:basedOn w:val="Normal"/>
    <w:rsid w:val="00850181"/>
    <w:pPr>
      <w:spacing w:before="240"/>
    </w:pPr>
    <w:rPr>
      <w:rFonts w:ascii="Arial" w:hAnsi="Arial"/>
      <w:b/>
      <w:sz w:val="28"/>
    </w:rPr>
  </w:style>
  <w:style w:type="paragraph" w:customStyle="1" w:styleId="ParlAmend">
    <w:name w:val="ParlAmend"/>
    <w:aliases w:val="pp"/>
    <w:rsid w:val="00850181"/>
    <w:pPr>
      <w:spacing w:before="240" w:line="240" w:lineRule="atLeast"/>
      <w:ind w:hanging="567"/>
    </w:pPr>
    <w:rPr>
      <w:sz w:val="24"/>
      <w:szCs w:val="24"/>
      <w:lang w:val="en-AU" w:eastAsia="en-AU"/>
    </w:rPr>
  </w:style>
  <w:style w:type="paragraph" w:customStyle="1" w:styleId="ReprintDate">
    <w:name w:val="ReprintDate"/>
    <w:basedOn w:val="Normal"/>
    <w:rsid w:val="00850181"/>
    <w:pPr>
      <w:spacing w:before="240"/>
    </w:pPr>
    <w:rPr>
      <w:b/>
      <w:sz w:val="28"/>
    </w:rPr>
  </w:style>
  <w:style w:type="character" w:customStyle="1" w:styleId="superscriptstyle">
    <w:name w:val="superscriptstyle"/>
    <w:basedOn w:val="DefaultParagraphFont"/>
    <w:rsid w:val="00850181"/>
    <w:rPr>
      <w:rFonts w:ascii="Times New Roman" w:hAnsi="Times New Roman"/>
      <w:sz w:val="18"/>
      <w:szCs w:val="18"/>
      <w:vertAlign w:val="baseline"/>
    </w:rPr>
  </w:style>
  <w:style w:type="paragraph" w:customStyle="1" w:styleId="TableAA">
    <w:name w:val="Table(AA)"/>
    <w:aliases w:val="taaa"/>
    <w:basedOn w:val="Tablei"/>
    <w:rsid w:val="00850181"/>
    <w:pPr>
      <w:tabs>
        <w:tab w:val="clear" w:pos="970"/>
      </w:tabs>
      <w:ind w:left="1055"/>
    </w:pPr>
  </w:style>
  <w:style w:type="paragraph" w:customStyle="1" w:styleId="TableA0">
    <w:name w:val="TableA"/>
    <w:basedOn w:val="Normal"/>
    <w:rsid w:val="00850181"/>
    <w:pPr>
      <w:spacing w:before="120" w:after="120"/>
    </w:pPr>
    <w:rPr>
      <w:rFonts w:ascii="Arial" w:hAnsi="Arial"/>
      <w:b/>
      <w:sz w:val="24"/>
    </w:rPr>
  </w:style>
  <w:style w:type="paragraph" w:customStyle="1" w:styleId="TableAHead">
    <w:name w:val="TableAHead"/>
    <w:basedOn w:val="TableA0"/>
    <w:rsid w:val="00850181"/>
    <w:rPr>
      <w:sz w:val="22"/>
    </w:rPr>
  </w:style>
  <w:style w:type="paragraph" w:customStyle="1" w:styleId="TableAHeadItal">
    <w:name w:val="TableAHeadItal"/>
    <w:basedOn w:val="TableAHead"/>
    <w:rsid w:val="00850181"/>
    <w:pPr>
      <w:ind w:left="709" w:hanging="709"/>
    </w:pPr>
    <w:rPr>
      <w:rFonts w:ascii="Times" w:hAnsi="Times"/>
      <w:b w:val="0"/>
      <w:i/>
    </w:rPr>
  </w:style>
  <w:style w:type="paragraph" w:customStyle="1" w:styleId="TableOfActs1">
    <w:name w:val="TableOfActs(1)"/>
    <w:basedOn w:val="Normal"/>
    <w:rsid w:val="00850181"/>
    <w:pPr>
      <w:spacing w:before="60" w:line="180" w:lineRule="exact"/>
      <w:ind w:left="142" w:hanging="142"/>
    </w:pPr>
    <w:rPr>
      <w:rFonts w:ascii="Arial" w:hAnsi="Arial"/>
      <w:i/>
      <w:sz w:val="16"/>
    </w:rPr>
  </w:style>
  <w:style w:type="paragraph" w:customStyle="1" w:styleId="TableOfActs2">
    <w:name w:val="TableOfActs(2)"/>
    <w:basedOn w:val="TableOfActs1"/>
    <w:rsid w:val="00850181"/>
    <w:pPr>
      <w:ind w:left="0" w:firstLine="0"/>
    </w:pPr>
    <w:rPr>
      <w:i w:val="0"/>
    </w:rPr>
  </w:style>
  <w:style w:type="paragraph" w:customStyle="1" w:styleId="TableOfActsHead">
    <w:name w:val="TableOfActsHead"/>
    <w:basedOn w:val="Normal"/>
    <w:rsid w:val="00850181"/>
    <w:pPr>
      <w:spacing w:before="240" w:after="240"/>
    </w:pPr>
    <w:rPr>
      <w:rFonts w:ascii="Arial" w:hAnsi="Arial"/>
      <w:b/>
      <w:sz w:val="24"/>
    </w:rPr>
  </w:style>
  <w:style w:type="paragraph" w:customStyle="1" w:styleId="TableOfAmend">
    <w:name w:val="TableOfAmend"/>
    <w:basedOn w:val="Normal"/>
    <w:rsid w:val="00850181"/>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rsid w:val="00850181"/>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850181"/>
    <w:pPr>
      <w:spacing w:before="0"/>
    </w:pPr>
  </w:style>
  <w:style w:type="paragraph" w:customStyle="1" w:styleId="TOAmRenumbered">
    <w:name w:val="TOAmRenumbered"/>
    <w:basedOn w:val="TableOfAmend"/>
    <w:rsid w:val="00850181"/>
    <w:pPr>
      <w:ind w:left="0" w:firstLine="0"/>
    </w:pPr>
  </w:style>
  <w:style w:type="paragraph" w:customStyle="1" w:styleId="UpdateDate">
    <w:name w:val="UpdateDate"/>
    <w:basedOn w:val="Normal"/>
    <w:rsid w:val="00850181"/>
    <w:pPr>
      <w:spacing w:before="240"/>
    </w:pPr>
    <w:rPr>
      <w:sz w:val="24"/>
    </w:rPr>
  </w:style>
  <w:style w:type="paragraph" w:customStyle="1" w:styleId="AmendTableColHead">
    <w:name w:val="AmendTableColHead"/>
    <w:basedOn w:val="TableOfAmend"/>
    <w:rsid w:val="00850181"/>
    <w:pPr>
      <w:spacing w:line="200" w:lineRule="exact"/>
    </w:pPr>
    <w:rPr>
      <w:sz w:val="18"/>
    </w:rPr>
  </w:style>
  <w:style w:type="paragraph" w:customStyle="1" w:styleId="CoverActNo">
    <w:name w:val="CoverActNo"/>
    <w:basedOn w:val="UpdateDate"/>
    <w:rsid w:val="00850181"/>
    <w:rPr>
      <w:b/>
    </w:rPr>
  </w:style>
  <w:style w:type="paragraph" w:customStyle="1" w:styleId="Headerpartodd0">
    <w:name w:val="Header.part.odd"/>
    <w:basedOn w:val="Normal"/>
    <w:rsid w:val="00850181"/>
    <w:pPr>
      <w:keepNext/>
    </w:pPr>
    <w:rPr>
      <w:sz w:val="20"/>
    </w:rPr>
  </w:style>
  <w:style w:type="paragraph" w:customStyle="1" w:styleId="Specialih">
    <w:name w:val="Special ih"/>
    <w:basedOn w:val="ItemHead"/>
    <w:rsid w:val="00850181"/>
  </w:style>
  <w:style w:type="numbering" w:styleId="111111">
    <w:name w:val="Outline List 2"/>
    <w:basedOn w:val="NoList"/>
    <w:rsid w:val="00850181"/>
    <w:pPr>
      <w:numPr>
        <w:numId w:val="23"/>
      </w:numPr>
    </w:pPr>
  </w:style>
  <w:style w:type="numbering" w:styleId="1ai">
    <w:name w:val="Outline List 1"/>
    <w:basedOn w:val="NoList"/>
    <w:rsid w:val="00850181"/>
    <w:pPr>
      <w:numPr>
        <w:numId w:val="24"/>
      </w:numPr>
    </w:pPr>
  </w:style>
  <w:style w:type="numbering" w:styleId="ArticleSection">
    <w:name w:val="Outline List 3"/>
    <w:basedOn w:val="NoList"/>
    <w:rsid w:val="00850181"/>
    <w:pPr>
      <w:numPr>
        <w:numId w:val="25"/>
      </w:numPr>
    </w:pPr>
  </w:style>
  <w:style w:type="paragraph" w:styleId="BlockText">
    <w:name w:val="Block Text"/>
    <w:rsid w:val="00850181"/>
    <w:pPr>
      <w:spacing w:after="120"/>
      <w:ind w:left="1440" w:right="1440"/>
    </w:pPr>
    <w:rPr>
      <w:sz w:val="22"/>
      <w:szCs w:val="24"/>
      <w:lang w:val="en-AU" w:eastAsia="en-AU"/>
    </w:rPr>
  </w:style>
  <w:style w:type="paragraph" w:styleId="BodyText">
    <w:name w:val="Body Text"/>
    <w:rsid w:val="00850181"/>
    <w:pPr>
      <w:spacing w:after="120"/>
    </w:pPr>
    <w:rPr>
      <w:sz w:val="22"/>
      <w:szCs w:val="24"/>
      <w:lang w:val="en-AU" w:eastAsia="en-AU"/>
    </w:rPr>
  </w:style>
  <w:style w:type="paragraph" w:styleId="BodyText2">
    <w:name w:val="Body Text 2"/>
    <w:rsid w:val="00850181"/>
    <w:pPr>
      <w:spacing w:after="120" w:line="480" w:lineRule="auto"/>
    </w:pPr>
    <w:rPr>
      <w:sz w:val="22"/>
      <w:szCs w:val="24"/>
      <w:lang w:val="en-AU" w:eastAsia="en-AU"/>
    </w:rPr>
  </w:style>
  <w:style w:type="paragraph" w:styleId="BodyText3">
    <w:name w:val="Body Text 3"/>
    <w:rsid w:val="00850181"/>
    <w:pPr>
      <w:spacing w:after="120"/>
    </w:pPr>
    <w:rPr>
      <w:sz w:val="16"/>
      <w:szCs w:val="16"/>
      <w:lang w:val="en-AU" w:eastAsia="en-AU"/>
    </w:rPr>
  </w:style>
  <w:style w:type="paragraph" w:styleId="BodyTextFirstIndent">
    <w:name w:val="Body Text First Indent"/>
    <w:basedOn w:val="BodyText"/>
    <w:rsid w:val="00850181"/>
    <w:pPr>
      <w:ind w:firstLine="210"/>
    </w:pPr>
  </w:style>
  <w:style w:type="paragraph" w:styleId="BodyTextFirstIndent2">
    <w:name w:val="Body Text First Indent 2"/>
    <w:basedOn w:val="BodyTextIndent"/>
    <w:rsid w:val="00850181"/>
    <w:pPr>
      <w:ind w:firstLine="210"/>
    </w:pPr>
  </w:style>
  <w:style w:type="paragraph" w:styleId="BodyTextIndent2">
    <w:name w:val="Body Text Indent 2"/>
    <w:rsid w:val="00850181"/>
    <w:pPr>
      <w:spacing w:after="120" w:line="480" w:lineRule="auto"/>
      <w:ind w:left="283"/>
    </w:pPr>
    <w:rPr>
      <w:sz w:val="22"/>
      <w:szCs w:val="24"/>
      <w:lang w:val="en-AU" w:eastAsia="en-AU"/>
    </w:rPr>
  </w:style>
  <w:style w:type="paragraph" w:styleId="BodyTextIndent3">
    <w:name w:val="Body Text Indent 3"/>
    <w:rsid w:val="00850181"/>
    <w:pPr>
      <w:spacing w:after="120"/>
      <w:ind w:left="283"/>
    </w:pPr>
    <w:rPr>
      <w:sz w:val="16"/>
      <w:szCs w:val="16"/>
      <w:lang w:val="en-AU" w:eastAsia="en-AU"/>
    </w:rPr>
  </w:style>
  <w:style w:type="paragraph" w:styleId="Closing">
    <w:name w:val="Closing"/>
    <w:rsid w:val="00850181"/>
    <w:pPr>
      <w:ind w:left="4252"/>
    </w:pPr>
    <w:rPr>
      <w:sz w:val="22"/>
      <w:szCs w:val="24"/>
      <w:lang w:val="en-AU" w:eastAsia="en-AU"/>
    </w:rPr>
  </w:style>
  <w:style w:type="paragraph" w:styleId="Date">
    <w:name w:val="Date"/>
    <w:next w:val="Normal"/>
    <w:rsid w:val="00850181"/>
    <w:rPr>
      <w:sz w:val="22"/>
      <w:szCs w:val="24"/>
      <w:lang w:val="en-AU" w:eastAsia="en-AU"/>
    </w:rPr>
  </w:style>
  <w:style w:type="paragraph" w:styleId="E-mailSignature">
    <w:name w:val="E-mail Signature"/>
    <w:rsid w:val="00850181"/>
    <w:rPr>
      <w:sz w:val="22"/>
      <w:szCs w:val="24"/>
      <w:lang w:val="en-AU" w:eastAsia="en-AU"/>
    </w:rPr>
  </w:style>
  <w:style w:type="character" w:styleId="Emphasis">
    <w:name w:val="Emphasis"/>
    <w:basedOn w:val="DefaultParagraphFont"/>
    <w:qFormat/>
    <w:rsid w:val="00850181"/>
    <w:rPr>
      <w:i/>
      <w:iCs/>
    </w:rPr>
  </w:style>
  <w:style w:type="paragraph" w:styleId="EnvelopeAddress">
    <w:name w:val="envelope address"/>
    <w:rsid w:val="00850181"/>
    <w:pPr>
      <w:framePr w:w="7920" w:h="1980" w:hRule="exact" w:hSpace="180" w:wrap="auto" w:hAnchor="page" w:xAlign="center" w:yAlign="bottom"/>
      <w:ind w:left="2880"/>
    </w:pPr>
    <w:rPr>
      <w:rFonts w:ascii="Arial" w:hAnsi="Arial" w:cs="Arial"/>
      <w:sz w:val="24"/>
      <w:szCs w:val="24"/>
      <w:lang w:val="en-AU" w:eastAsia="en-AU"/>
    </w:rPr>
  </w:style>
  <w:style w:type="paragraph" w:styleId="EnvelopeReturn">
    <w:name w:val="envelope return"/>
    <w:rsid w:val="00850181"/>
    <w:rPr>
      <w:rFonts w:ascii="Arial" w:hAnsi="Arial" w:cs="Arial"/>
      <w:lang w:val="en-AU" w:eastAsia="en-AU"/>
    </w:rPr>
  </w:style>
  <w:style w:type="character" w:styleId="FollowedHyperlink">
    <w:name w:val="FollowedHyperlink"/>
    <w:basedOn w:val="DefaultParagraphFont"/>
    <w:rsid w:val="00850181"/>
    <w:rPr>
      <w:color w:val="800080"/>
      <w:u w:val="single"/>
    </w:rPr>
  </w:style>
  <w:style w:type="character" w:styleId="HTMLAcronym">
    <w:name w:val="HTML Acronym"/>
    <w:basedOn w:val="DefaultParagraphFont"/>
    <w:rsid w:val="00850181"/>
  </w:style>
  <w:style w:type="paragraph" w:styleId="HTMLAddress">
    <w:name w:val="HTML Address"/>
    <w:rsid w:val="00850181"/>
    <w:rPr>
      <w:i/>
      <w:iCs/>
      <w:sz w:val="22"/>
      <w:szCs w:val="24"/>
      <w:lang w:val="en-AU" w:eastAsia="en-AU"/>
    </w:rPr>
  </w:style>
  <w:style w:type="character" w:styleId="HTMLCite">
    <w:name w:val="HTML Cite"/>
    <w:basedOn w:val="DefaultParagraphFont"/>
    <w:rsid w:val="00850181"/>
    <w:rPr>
      <w:i/>
      <w:iCs/>
    </w:rPr>
  </w:style>
  <w:style w:type="character" w:styleId="HTMLCode">
    <w:name w:val="HTML Code"/>
    <w:basedOn w:val="DefaultParagraphFont"/>
    <w:rsid w:val="00850181"/>
    <w:rPr>
      <w:rFonts w:ascii="Courier New" w:hAnsi="Courier New" w:cs="Courier New"/>
      <w:sz w:val="20"/>
      <w:szCs w:val="20"/>
    </w:rPr>
  </w:style>
  <w:style w:type="character" w:styleId="HTMLDefinition">
    <w:name w:val="HTML Definition"/>
    <w:basedOn w:val="DefaultParagraphFont"/>
    <w:rsid w:val="00850181"/>
    <w:rPr>
      <w:i/>
      <w:iCs/>
    </w:rPr>
  </w:style>
  <w:style w:type="character" w:styleId="HTMLKeyboard">
    <w:name w:val="HTML Keyboard"/>
    <w:basedOn w:val="DefaultParagraphFont"/>
    <w:rsid w:val="00850181"/>
    <w:rPr>
      <w:rFonts w:ascii="Courier New" w:hAnsi="Courier New" w:cs="Courier New"/>
      <w:sz w:val="20"/>
      <w:szCs w:val="20"/>
    </w:rPr>
  </w:style>
  <w:style w:type="paragraph" w:styleId="HTMLPreformatted">
    <w:name w:val="HTML Preformatted"/>
    <w:rsid w:val="00850181"/>
    <w:rPr>
      <w:rFonts w:ascii="Courier New" w:hAnsi="Courier New" w:cs="Courier New"/>
      <w:lang w:val="en-AU" w:eastAsia="en-AU"/>
    </w:rPr>
  </w:style>
  <w:style w:type="character" w:styleId="HTMLSample">
    <w:name w:val="HTML Sample"/>
    <w:basedOn w:val="DefaultParagraphFont"/>
    <w:rsid w:val="00850181"/>
    <w:rPr>
      <w:rFonts w:ascii="Courier New" w:hAnsi="Courier New" w:cs="Courier New"/>
    </w:rPr>
  </w:style>
  <w:style w:type="character" w:styleId="HTMLTypewriter">
    <w:name w:val="HTML Typewriter"/>
    <w:basedOn w:val="DefaultParagraphFont"/>
    <w:rsid w:val="00850181"/>
    <w:rPr>
      <w:rFonts w:ascii="Courier New" w:hAnsi="Courier New" w:cs="Courier New"/>
      <w:sz w:val="20"/>
      <w:szCs w:val="20"/>
    </w:rPr>
  </w:style>
  <w:style w:type="character" w:styleId="HTMLVariable">
    <w:name w:val="HTML Variable"/>
    <w:basedOn w:val="DefaultParagraphFont"/>
    <w:rsid w:val="00850181"/>
    <w:rPr>
      <w:i/>
      <w:iCs/>
    </w:rPr>
  </w:style>
  <w:style w:type="character" w:styleId="Hyperlink">
    <w:name w:val="Hyperlink"/>
    <w:basedOn w:val="DefaultParagraphFont"/>
    <w:rsid w:val="00850181"/>
    <w:rPr>
      <w:color w:val="0000FF"/>
      <w:u w:val="single"/>
    </w:rPr>
  </w:style>
  <w:style w:type="paragraph" w:styleId="List">
    <w:name w:val="List"/>
    <w:rsid w:val="00850181"/>
    <w:pPr>
      <w:ind w:left="283" w:hanging="283"/>
    </w:pPr>
    <w:rPr>
      <w:sz w:val="22"/>
      <w:szCs w:val="24"/>
      <w:lang w:val="en-AU" w:eastAsia="en-AU"/>
    </w:rPr>
  </w:style>
  <w:style w:type="paragraph" w:styleId="List2">
    <w:name w:val="List 2"/>
    <w:rsid w:val="00850181"/>
    <w:pPr>
      <w:ind w:left="566" w:hanging="283"/>
    </w:pPr>
    <w:rPr>
      <w:sz w:val="22"/>
      <w:szCs w:val="24"/>
      <w:lang w:val="en-AU" w:eastAsia="en-AU"/>
    </w:rPr>
  </w:style>
  <w:style w:type="paragraph" w:styleId="List3">
    <w:name w:val="List 3"/>
    <w:rsid w:val="00850181"/>
    <w:pPr>
      <w:ind w:left="849" w:hanging="283"/>
    </w:pPr>
    <w:rPr>
      <w:sz w:val="22"/>
      <w:szCs w:val="24"/>
      <w:lang w:val="en-AU" w:eastAsia="en-AU"/>
    </w:rPr>
  </w:style>
  <w:style w:type="paragraph" w:styleId="List4">
    <w:name w:val="List 4"/>
    <w:rsid w:val="00850181"/>
    <w:pPr>
      <w:ind w:left="1132" w:hanging="283"/>
    </w:pPr>
    <w:rPr>
      <w:sz w:val="22"/>
      <w:szCs w:val="24"/>
      <w:lang w:val="en-AU" w:eastAsia="en-AU"/>
    </w:rPr>
  </w:style>
  <w:style w:type="paragraph" w:styleId="List5">
    <w:name w:val="List 5"/>
    <w:rsid w:val="00850181"/>
    <w:pPr>
      <w:ind w:left="1415" w:hanging="283"/>
    </w:pPr>
    <w:rPr>
      <w:sz w:val="22"/>
      <w:szCs w:val="24"/>
      <w:lang w:val="en-AU" w:eastAsia="en-AU"/>
    </w:rPr>
  </w:style>
  <w:style w:type="paragraph" w:styleId="ListBullet2">
    <w:name w:val="List Bullet 2"/>
    <w:rsid w:val="00850181"/>
    <w:pPr>
      <w:numPr>
        <w:numId w:val="3"/>
      </w:numPr>
      <w:tabs>
        <w:tab w:val="clear" w:pos="643"/>
        <w:tab w:val="num" w:pos="360"/>
      </w:tabs>
      <w:ind w:left="360"/>
    </w:pPr>
    <w:rPr>
      <w:sz w:val="22"/>
      <w:szCs w:val="24"/>
      <w:lang w:val="en-AU" w:eastAsia="en-AU"/>
    </w:rPr>
  </w:style>
  <w:style w:type="paragraph" w:styleId="ListBullet3">
    <w:name w:val="List Bullet 3"/>
    <w:rsid w:val="00850181"/>
    <w:pPr>
      <w:numPr>
        <w:numId w:val="4"/>
      </w:numPr>
      <w:tabs>
        <w:tab w:val="clear" w:pos="926"/>
        <w:tab w:val="num" w:pos="360"/>
      </w:tabs>
      <w:ind w:left="360"/>
    </w:pPr>
    <w:rPr>
      <w:sz w:val="22"/>
      <w:szCs w:val="24"/>
      <w:lang w:val="en-AU" w:eastAsia="en-AU"/>
    </w:rPr>
  </w:style>
  <w:style w:type="paragraph" w:styleId="ListBullet4">
    <w:name w:val="List Bullet 4"/>
    <w:rsid w:val="00850181"/>
    <w:pPr>
      <w:numPr>
        <w:numId w:val="5"/>
      </w:numPr>
      <w:tabs>
        <w:tab w:val="clear" w:pos="1209"/>
        <w:tab w:val="num" w:pos="926"/>
      </w:tabs>
      <w:ind w:left="926"/>
    </w:pPr>
    <w:rPr>
      <w:sz w:val="22"/>
      <w:szCs w:val="24"/>
      <w:lang w:val="en-AU" w:eastAsia="en-AU"/>
    </w:rPr>
  </w:style>
  <w:style w:type="paragraph" w:styleId="ListBullet5">
    <w:name w:val="List Bullet 5"/>
    <w:rsid w:val="00850181"/>
    <w:pPr>
      <w:numPr>
        <w:numId w:val="6"/>
      </w:numPr>
    </w:pPr>
    <w:rPr>
      <w:sz w:val="22"/>
      <w:szCs w:val="24"/>
      <w:lang w:val="en-AU" w:eastAsia="en-AU"/>
    </w:rPr>
  </w:style>
  <w:style w:type="paragraph" w:styleId="ListContinue">
    <w:name w:val="List Continue"/>
    <w:rsid w:val="00850181"/>
    <w:pPr>
      <w:spacing w:after="120"/>
      <w:ind w:left="283"/>
    </w:pPr>
    <w:rPr>
      <w:sz w:val="22"/>
      <w:szCs w:val="24"/>
      <w:lang w:val="en-AU" w:eastAsia="en-AU"/>
    </w:rPr>
  </w:style>
  <w:style w:type="paragraph" w:styleId="ListContinue2">
    <w:name w:val="List Continue 2"/>
    <w:rsid w:val="00850181"/>
    <w:pPr>
      <w:spacing w:after="120"/>
      <w:ind w:left="566"/>
    </w:pPr>
    <w:rPr>
      <w:sz w:val="22"/>
      <w:szCs w:val="24"/>
      <w:lang w:val="en-AU" w:eastAsia="en-AU"/>
    </w:rPr>
  </w:style>
  <w:style w:type="paragraph" w:styleId="ListContinue3">
    <w:name w:val="List Continue 3"/>
    <w:rsid w:val="00850181"/>
    <w:pPr>
      <w:spacing w:after="120"/>
      <w:ind w:left="849"/>
    </w:pPr>
    <w:rPr>
      <w:sz w:val="22"/>
      <w:szCs w:val="24"/>
      <w:lang w:val="en-AU" w:eastAsia="en-AU"/>
    </w:rPr>
  </w:style>
  <w:style w:type="paragraph" w:styleId="ListContinue4">
    <w:name w:val="List Continue 4"/>
    <w:rsid w:val="00850181"/>
    <w:pPr>
      <w:spacing w:after="120"/>
      <w:ind w:left="1132"/>
    </w:pPr>
    <w:rPr>
      <w:sz w:val="22"/>
      <w:szCs w:val="24"/>
      <w:lang w:val="en-AU" w:eastAsia="en-AU"/>
    </w:rPr>
  </w:style>
  <w:style w:type="paragraph" w:styleId="ListContinue5">
    <w:name w:val="List Continue 5"/>
    <w:rsid w:val="00850181"/>
    <w:pPr>
      <w:spacing w:after="120"/>
      <w:ind w:left="1415"/>
    </w:pPr>
    <w:rPr>
      <w:sz w:val="22"/>
      <w:szCs w:val="24"/>
      <w:lang w:val="en-AU" w:eastAsia="en-AU"/>
    </w:rPr>
  </w:style>
  <w:style w:type="paragraph" w:styleId="ListNumber">
    <w:name w:val="List Number"/>
    <w:rsid w:val="00850181"/>
    <w:pPr>
      <w:numPr>
        <w:numId w:val="11"/>
      </w:numPr>
      <w:tabs>
        <w:tab w:val="clear" w:pos="360"/>
        <w:tab w:val="num" w:pos="4242"/>
      </w:tabs>
      <w:ind w:left="3521" w:hanging="1043"/>
    </w:pPr>
    <w:rPr>
      <w:sz w:val="22"/>
      <w:szCs w:val="24"/>
      <w:lang w:val="en-AU" w:eastAsia="en-AU"/>
    </w:rPr>
  </w:style>
  <w:style w:type="paragraph" w:styleId="ListNumber2">
    <w:name w:val="List Number 2"/>
    <w:rsid w:val="00850181"/>
    <w:pPr>
      <w:numPr>
        <w:numId w:val="12"/>
      </w:numPr>
      <w:tabs>
        <w:tab w:val="clear" w:pos="643"/>
        <w:tab w:val="num" w:pos="360"/>
      </w:tabs>
      <w:ind w:left="360"/>
    </w:pPr>
    <w:rPr>
      <w:sz w:val="22"/>
      <w:szCs w:val="24"/>
      <w:lang w:val="en-AU" w:eastAsia="en-AU"/>
    </w:rPr>
  </w:style>
  <w:style w:type="paragraph" w:styleId="ListNumber3">
    <w:name w:val="List Number 3"/>
    <w:rsid w:val="00850181"/>
    <w:pPr>
      <w:numPr>
        <w:numId w:val="13"/>
      </w:numPr>
      <w:tabs>
        <w:tab w:val="clear" w:pos="926"/>
        <w:tab w:val="num" w:pos="360"/>
      </w:tabs>
      <w:ind w:left="360"/>
    </w:pPr>
    <w:rPr>
      <w:sz w:val="22"/>
      <w:szCs w:val="24"/>
      <w:lang w:val="en-AU" w:eastAsia="en-AU"/>
    </w:rPr>
  </w:style>
  <w:style w:type="paragraph" w:styleId="ListNumber4">
    <w:name w:val="List Number 4"/>
    <w:rsid w:val="00850181"/>
    <w:pPr>
      <w:numPr>
        <w:numId w:val="14"/>
      </w:numPr>
      <w:tabs>
        <w:tab w:val="clear" w:pos="1209"/>
        <w:tab w:val="num" w:pos="360"/>
      </w:tabs>
      <w:ind w:left="360"/>
    </w:pPr>
    <w:rPr>
      <w:sz w:val="22"/>
      <w:szCs w:val="24"/>
      <w:lang w:val="en-AU" w:eastAsia="en-AU"/>
    </w:rPr>
  </w:style>
  <w:style w:type="paragraph" w:styleId="ListNumber5">
    <w:name w:val="List Number 5"/>
    <w:rsid w:val="00850181"/>
    <w:pPr>
      <w:numPr>
        <w:numId w:val="15"/>
      </w:numPr>
      <w:tabs>
        <w:tab w:val="clear" w:pos="1492"/>
        <w:tab w:val="num" w:pos="1440"/>
      </w:tabs>
      <w:ind w:left="0" w:firstLine="0"/>
    </w:pPr>
    <w:rPr>
      <w:sz w:val="22"/>
      <w:szCs w:val="24"/>
      <w:lang w:val="en-AU" w:eastAsia="en-AU"/>
    </w:rPr>
  </w:style>
  <w:style w:type="paragraph" w:styleId="MessageHeader">
    <w:name w:val="Message Header"/>
    <w:rsid w:val="008501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AU" w:eastAsia="en-AU"/>
    </w:rPr>
  </w:style>
  <w:style w:type="paragraph" w:styleId="NormalWeb">
    <w:name w:val="Normal (Web)"/>
    <w:rsid w:val="00850181"/>
    <w:rPr>
      <w:sz w:val="24"/>
      <w:szCs w:val="24"/>
      <w:lang w:val="en-AU" w:eastAsia="en-AU"/>
    </w:rPr>
  </w:style>
  <w:style w:type="paragraph" w:styleId="NormalIndent">
    <w:name w:val="Normal Indent"/>
    <w:rsid w:val="00850181"/>
    <w:pPr>
      <w:ind w:left="720"/>
    </w:pPr>
    <w:rPr>
      <w:sz w:val="22"/>
      <w:szCs w:val="24"/>
      <w:lang w:val="en-AU" w:eastAsia="en-AU"/>
    </w:rPr>
  </w:style>
  <w:style w:type="paragraph" w:styleId="NoteHeading">
    <w:name w:val="Note Heading"/>
    <w:next w:val="Normal"/>
    <w:rsid w:val="00850181"/>
    <w:rPr>
      <w:sz w:val="22"/>
      <w:szCs w:val="24"/>
      <w:lang w:val="en-AU" w:eastAsia="en-AU"/>
    </w:rPr>
  </w:style>
  <w:style w:type="character" w:styleId="PageNumber">
    <w:name w:val="page number"/>
    <w:basedOn w:val="DefaultParagraphFont"/>
    <w:rsid w:val="00850181"/>
  </w:style>
  <w:style w:type="paragraph" w:styleId="PlainText">
    <w:name w:val="Plain Text"/>
    <w:rsid w:val="00850181"/>
    <w:rPr>
      <w:rFonts w:ascii="Courier New" w:hAnsi="Courier New" w:cs="Courier New"/>
      <w:sz w:val="22"/>
      <w:lang w:val="en-AU" w:eastAsia="en-AU"/>
    </w:rPr>
  </w:style>
  <w:style w:type="paragraph" w:styleId="Salutation">
    <w:name w:val="Salutation"/>
    <w:next w:val="Normal"/>
    <w:rsid w:val="00850181"/>
    <w:rPr>
      <w:sz w:val="22"/>
      <w:szCs w:val="24"/>
      <w:lang w:val="en-AU" w:eastAsia="en-AU"/>
    </w:rPr>
  </w:style>
  <w:style w:type="paragraph" w:styleId="Signature">
    <w:name w:val="Signature"/>
    <w:rsid w:val="00850181"/>
    <w:pPr>
      <w:ind w:left="4252"/>
    </w:pPr>
    <w:rPr>
      <w:sz w:val="22"/>
      <w:szCs w:val="24"/>
      <w:lang w:val="en-AU" w:eastAsia="en-AU"/>
    </w:rPr>
  </w:style>
  <w:style w:type="character" w:styleId="Strong">
    <w:name w:val="Strong"/>
    <w:basedOn w:val="DefaultParagraphFont"/>
    <w:qFormat/>
    <w:rsid w:val="00850181"/>
    <w:rPr>
      <w:b/>
      <w:bCs/>
    </w:rPr>
  </w:style>
  <w:style w:type="paragraph" w:styleId="Subtitle">
    <w:name w:val="Subtitle"/>
    <w:qFormat/>
    <w:rsid w:val="00850181"/>
    <w:pPr>
      <w:spacing w:after="60"/>
      <w:jc w:val="center"/>
    </w:pPr>
    <w:rPr>
      <w:rFonts w:ascii="Arial" w:hAnsi="Arial" w:cs="Arial"/>
      <w:sz w:val="24"/>
      <w:szCs w:val="24"/>
      <w:lang w:val="en-AU" w:eastAsia="en-AU"/>
    </w:rPr>
  </w:style>
  <w:style w:type="table" w:styleId="Table3Deffects1">
    <w:name w:val="Table 3D effects 1"/>
    <w:basedOn w:val="TableNormal"/>
    <w:rsid w:val="008501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501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501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501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501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501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501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501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501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501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501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501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501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501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501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501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501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501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501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501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501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501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501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501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501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501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501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501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501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501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501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501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501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501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501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501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501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501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501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501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501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501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501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501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850181"/>
    <w:pPr>
      <w:spacing w:before="240" w:after="60"/>
      <w:jc w:val="center"/>
    </w:pPr>
    <w:rPr>
      <w:rFonts w:ascii="Arial" w:hAnsi="Arial" w:cs="Arial"/>
      <w:b/>
      <w:bCs/>
      <w:kern w:val="28"/>
      <w:sz w:val="32"/>
      <w:szCs w:val="32"/>
      <w:lang w:val="en-AU" w:eastAsia="en-AU"/>
    </w:rPr>
  </w:style>
  <w:style w:type="paragraph" w:styleId="TOAHeading">
    <w:name w:val="toa heading"/>
    <w:next w:val="Normal"/>
    <w:rsid w:val="00850181"/>
    <w:pPr>
      <w:spacing w:before="120"/>
    </w:pPr>
    <w:rPr>
      <w:rFonts w:ascii="Arial" w:hAnsi="Arial" w:cs="Arial"/>
      <w:b/>
      <w:bCs/>
      <w:sz w:val="24"/>
      <w:szCs w:val="24"/>
      <w:lang w:val="en-AU" w:eastAsia="en-AU"/>
    </w:rPr>
  </w:style>
  <w:style w:type="paragraph" w:styleId="BalloonText">
    <w:name w:val="Balloon Text"/>
    <w:rsid w:val="00850181"/>
    <w:rPr>
      <w:rFonts w:ascii="Tahoma" w:hAnsi="Tahoma" w:cs="Tahoma"/>
      <w:sz w:val="16"/>
      <w:szCs w:val="16"/>
      <w:lang w:val="en-AU" w:eastAsia="en-AU"/>
    </w:rPr>
  </w:style>
  <w:style w:type="paragraph" w:styleId="Caption">
    <w:name w:val="caption"/>
    <w:next w:val="Normal"/>
    <w:qFormat/>
    <w:rsid w:val="00850181"/>
    <w:pPr>
      <w:spacing w:before="120" w:after="120"/>
    </w:pPr>
    <w:rPr>
      <w:b/>
      <w:bCs/>
      <w:lang w:val="en-AU" w:eastAsia="en-AU"/>
    </w:rPr>
  </w:style>
  <w:style w:type="character" w:styleId="CommentReference">
    <w:name w:val="annotation reference"/>
    <w:basedOn w:val="DefaultParagraphFont"/>
    <w:rsid w:val="00850181"/>
    <w:rPr>
      <w:sz w:val="16"/>
      <w:szCs w:val="16"/>
    </w:rPr>
  </w:style>
  <w:style w:type="paragraph" w:styleId="CommentText">
    <w:name w:val="annotation text"/>
    <w:rsid w:val="00850181"/>
    <w:rPr>
      <w:lang w:val="en-AU" w:eastAsia="en-AU"/>
    </w:rPr>
  </w:style>
  <w:style w:type="paragraph" w:styleId="CommentSubject">
    <w:name w:val="annotation subject"/>
    <w:next w:val="CommentText"/>
    <w:rsid w:val="00850181"/>
    <w:rPr>
      <w:b/>
      <w:bCs/>
      <w:szCs w:val="24"/>
      <w:lang w:val="en-AU" w:eastAsia="en-AU"/>
    </w:rPr>
  </w:style>
  <w:style w:type="paragraph" w:styleId="DocumentMap">
    <w:name w:val="Document Map"/>
    <w:rsid w:val="00850181"/>
    <w:pPr>
      <w:shd w:val="clear" w:color="auto" w:fill="000080"/>
    </w:pPr>
    <w:rPr>
      <w:rFonts w:ascii="Tahoma" w:hAnsi="Tahoma" w:cs="Tahoma"/>
      <w:sz w:val="22"/>
      <w:szCs w:val="24"/>
      <w:lang w:val="en-AU" w:eastAsia="en-AU"/>
    </w:rPr>
  </w:style>
  <w:style w:type="character" w:styleId="EndnoteReference">
    <w:name w:val="endnote reference"/>
    <w:basedOn w:val="DefaultParagraphFont"/>
    <w:rsid w:val="00850181"/>
    <w:rPr>
      <w:vertAlign w:val="superscript"/>
    </w:rPr>
  </w:style>
  <w:style w:type="paragraph" w:styleId="EndnoteText">
    <w:name w:val="endnote text"/>
    <w:rsid w:val="00850181"/>
    <w:rPr>
      <w:lang w:val="en-AU" w:eastAsia="en-AU"/>
    </w:rPr>
  </w:style>
  <w:style w:type="character" w:styleId="FootnoteReference">
    <w:name w:val="footnote reference"/>
    <w:basedOn w:val="DefaultParagraphFont"/>
    <w:rsid w:val="00850181"/>
    <w:rPr>
      <w:vertAlign w:val="superscript"/>
    </w:rPr>
  </w:style>
  <w:style w:type="paragraph" w:styleId="Index1">
    <w:name w:val="index 1"/>
    <w:next w:val="Normal"/>
    <w:rsid w:val="00850181"/>
    <w:pPr>
      <w:ind w:left="220" w:hanging="220"/>
    </w:pPr>
    <w:rPr>
      <w:sz w:val="22"/>
      <w:szCs w:val="24"/>
      <w:lang w:val="en-AU" w:eastAsia="en-AU"/>
    </w:rPr>
  </w:style>
  <w:style w:type="paragraph" w:styleId="Index2">
    <w:name w:val="index 2"/>
    <w:next w:val="Normal"/>
    <w:rsid w:val="00850181"/>
    <w:pPr>
      <w:ind w:left="440" w:hanging="220"/>
    </w:pPr>
    <w:rPr>
      <w:sz w:val="22"/>
      <w:szCs w:val="24"/>
      <w:lang w:val="en-AU" w:eastAsia="en-AU"/>
    </w:rPr>
  </w:style>
  <w:style w:type="paragraph" w:styleId="Index3">
    <w:name w:val="index 3"/>
    <w:next w:val="Normal"/>
    <w:rsid w:val="00850181"/>
    <w:pPr>
      <w:ind w:left="660" w:hanging="220"/>
    </w:pPr>
    <w:rPr>
      <w:sz w:val="22"/>
      <w:szCs w:val="24"/>
      <w:lang w:val="en-AU" w:eastAsia="en-AU"/>
    </w:rPr>
  </w:style>
  <w:style w:type="paragraph" w:styleId="Index4">
    <w:name w:val="index 4"/>
    <w:next w:val="Normal"/>
    <w:rsid w:val="00850181"/>
    <w:pPr>
      <w:ind w:left="880" w:hanging="220"/>
    </w:pPr>
    <w:rPr>
      <w:sz w:val="22"/>
      <w:szCs w:val="24"/>
      <w:lang w:val="en-AU" w:eastAsia="en-AU"/>
    </w:rPr>
  </w:style>
  <w:style w:type="paragraph" w:styleId="Index5">
    <w:name w:val="index 5"/>
    <w:next w:val="Normal"/>
    <w:rsid w:val="00850181"/>
    <w:pPr>
      <w:ind w:left="1100" w:hanging="220"/>
    </w:pPr>
    <w:rPr>
      <w:sz w:val="22"/>
      <w:szCs w:val="24"/>
      <w:lang w:val="en-AU" w:eastAsia="en-AU"/>
    </w:rPr>
  </w:style>
  <w:style w:type="paragraph" w:styleId="Index6">
    <w:name w:val="index 6"/>
    <w:next w:val="Normal"/>
    <w:rsid w:val="00850181"/>
    <w:pPr>
      <w:ind w:left="1320" w:hanging="220"/>
    </w:pPr>
    <w:rPr>
      <w:sz w:val="22"/>
      <w:szCs w:val="24"/>
      <w:lang w:val="en-AU" w:eastAsia="en-AU"/>
    </w:rPr>
  </w:style>
  <w:style w:type="paragraph" w:styleId="Index7">
    <w:name w:val="index 7"/>
    <w:next w:val="Normal"/>
    <w:rsid w:val="00850181"/>
    <w:pPr>
      <w:ind w:left="1540" w:hanging="220"/>
    </w:pPr>
    <w:rPr>
      <w:sz w:val="22"/>
      <w:szCs w:val="24"/>
      <w:lang w:val="en-AU" w:eastAsia="en-AU"/>
    </w:rPr>
  </w:style>
  <w:style w:type="paragraph" w:styleId="Index8">
    <w:name w:val="index 8"/>
    <w:next w:val="Normal"/>
    <w:rsid w:val="00850181"/>
    <w:pPr>
      <w:ind w:left="1760" w:hanging="220"/>
    </w:pPr>
    <w:rPr>
      <w:sz w:val="22"/>
      <w:szCs w:val="24"/>
      <w:lang w:val="en-AU" w:eastAsia="en-AU"/>
    </w:rPr>
  </w:style>
  <w:style w:type="paragraph" w:styleId="Index9">
    <w:name w:val="index 9"/>
    <w:next w:val="Normal"/>
    <w:rsid w:val="00850181"/>
    <w:pPr>
      <w:ind w:left="1980" w:hanging="220"/>
    </w:pPr>
    <w:rPr>
      <w:sz w:val="22"/>
      <w:szCs w:val="24"/>
      <w:lang w:val="en-AU" w:eastAsia="en-AU"/>
    </w:rPr>
  </w:style>
  <w:style w:type="paragraph" w:styleId="IndexHeading">
    <w:name w:val="index heading"/>
    <w:next w:val="Index1"/>
    <w:rsid w:val="00850181"/>
    <w:rPr>
      <w:rFonts w:ascii="Arial" w:hAnsi="Arial" w:cs="Arial"/>
      <w:b/>
      <w:bCs/>
      <w:sz w:val="22"/>
      <w:szCs w:val="24"/>
      <w:lang w:val="en-AU" w:eastAsia="en-AU"/>
    </w:rPr>
  </w:style>
  <w:style w:type="paragraph" w:styleId="MacroText">
    <w:name w:val="macro"/>
    <w:rsid w:val="0085018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en-AU" w:eastAsia="en-AU"/>
    </w:rPr>
  </w:style>
  <w:style w:type="paragraph" w:styleId="TableofAuthorities">
    <w:name w:val="table of authorities"/>
    <w:next w:val="Normal"/>
    <w:rsid w:val="00850181"/>
    <w:pPr>
      <w:ind w:left="220" w:hanging="220"/>
    </w:pPr>
    <w:rPr>
      <w:sz w:val="22"/>
      <w:szCs w:val="24"/>
      <w:lang w:val="en-AU" w:eastAsia="en-AU"/>
    </w:rPr>
  </w:style>
  <w:style w:type="paragraph" w:styleId="TableofFigures">
    <w:name w:val="table of figures"/>
    <w:next w:val="Normal"/>
    <w:rsid w:val="00850181"/>
    <w:pPr>
      <w:ind w:left="440" w:hanging="440"/>
    </w:pPr>
    <w:rPr>
      <w:sz w:val="22"/>
      <w:szCs w:val="24"/>
      <w:lang w:val="en-AU" w:eastAsia="en-AU"/>
    </w:rPr>
  </w:style>
  <w:style w:type="paragraph" w:customStyle="1" w:styleId="ActHead1">
    <w:name w:val="ActHead 1"/>
    <w:aliases w:val="c"/>
    <w:next w:val="Normal"/>
    <w:rsid w:val="00850181"/>
    <w:pPr>
      <w:keepNext/>
      <w:keepLines/>
      <w:ind w:left="1134" w:hanging="1134"/>
      <w:outlineLvl w:val="0"/>
    </w:pPr>
    <w:rPr>
      <w:b/>
      <w:bCs/>
      <w:kern w:val="28"/>
      <w:sz w:val="36"/>
      <w:szCs w:val="32"/>
      <w:lang w:val="en-AU" w:eastAsia="en-AU"/>
    </w:rPr>
  </w:style>
  <w:style w:type="paragraph" w:customStyle="1" w:styleId="ActHead2">
    <w:name w:val="ActHead 2"/>
    <w:aliases w:val="p"/>
    <w:basedOn w:val="ActHead1"/>
    <w:next w:val="Normal"/>
    <w:rsid w:val="00850181"/>
    <w:pPr>
      <w:spacing w:before="280"/>
      <w:outlineLvl w:val="1"/>
    </w:pPr>
    <w:rPr>
      <w:sz w:val="32"/>
    </w:rPr>
  </w:style>
  <w:style w:type="paragraph" w:customStyle="1" w:styleId="ActHead3">
    <w:name w:val="ActHead 3"/>
    <w:aliases w:val="d"/>
    <w:basedOn w:val="ActHead1"/>
    <w:next w:val="Normal"/>
    <w:rsid w:val="00850181"/>
    <w:pPr>
      <w:spacing w:before="240"/>
      <w:outlineLvl w:val="2"/>
    </w:pPr>
    <w:rPr>
      <w:sz w:val="28"/>
    </w:rPr>
  </w:style>
  <w:style w:type="paragraph" w:customStyle="1" w:styleId="ActHead4">
    <w:name w:val="ActHead 4"/>
    <w:aliases w:val="sd"/>
    <w:basedOn w:val="ActHead1"/>
    <w:next w:val="Normal"/>
    <w:rsid w:val="00850181"/>
    <w:pPr>
      <w:spacing w:before="220"/>
      <w:outlineLvl w:val="3"/>
    </w:pPr>
    <w:rPr>
      <w:sz w:val="26"/>
    </w:rPr>
  </w:style>
  <w:style w:type="paragraph" w:customStyle="1" w:styleId="ActHead5">
    <w:name w:val="ActHead 5"/>
    <w:aliases w:val="s"/>
    <w:basedOn w:val="ActHead1"/>
    <w:next w:val="Normal"/>
    <w:rsid w:val="00850181"/>
    <w:pPr>
      <w:spacing w:before="280"/>
      <w:outlineLvl w:val="4"/>
    </w:pPr>
    <w:rPr>
      <w:sz w:val="24"/>
    </w:rPr>
  </w:style>
  <w:style w:type="paragraph" w:customStyle="1" w:styleId="ActHead6">
    <w:name w:val="ActHead 6"/>
    <w:aliases w:val="as"/>
    <w:basedOn w:val="ActHead1"/>
    <w:next w:val="Normal"/>
    <w:rsid w:val="00850181"/>
    <w:pPr>
      <w:outlineLvl w:val="5"/>
    </w:pPr>
    <w:rPr>
      <w:rFonts w:ascii="Arial" w:hAnsi="Arial"/>
      <w:sz w:val="32"/>
    </w:rPr>
  </w:style>
  <w:style w:type="paragraph" w:customStyle="1" w:styleId="ActHead7">
    <w:name w:val="ActHead 7"/>
    <w:aliases w:val="ap"/>
    <w:basedOn w:val="ActHead6"/>
    <w:next w:val="Normal"/>
    <w:rsid w:val="00850181"/>
    <w:pPr>
      <w:spacing w:before="280"/>
      <w:outlineLvl w:val="6"/>
    </w:pPr>
    <w:rPr>
      <w:sz w:val="28"/>
    </w:rPr>
  </w:style>
  <w:style w:type="paragraph" w:customStyle="1" w:styleId="ActHead8">
    <w:name w:val="ActHead 8"/>
    <w:aliases w:val="ad"/>
    <w:basedOn w:val="ActHead6"/>
    <w:next w:val="Normal"/>
    <w:rsid w:val="00850181"/>
    <w:pPr>
      <w:spacing w:before="240"/>
      <w:outlineLvl w:val="7"/>
    </w:pPr>
    <w:rPr>
      <w:sz w:val="26"/>
    </w:rPr>
  </w:style>
  <w:style w:type="paragraph" w:customStyle="1" w:styleId="ActHead9">
    <w:name w:val="ActHead 9"/>
    <w:aliases w:val="aat"/>
    <w:basedOn w:val="ActHead1"/>
    <w:next w:val="Normal"/>
    <w:rsid w:val="00850181"/>
    <w:pPr>
      <w:keepNext w:val="0"/>
      <w:spacing w:before="280"/>
      <w:outlineLvl w:val="8"/>
    </w:pPr>
    <w:rPr>
      <w:i/>
      <w:sz w:val="28"/>
    </w:rPr>
  </w:style>
  <w:style w:type="character" w:customStyle="1" w:styleId="CharBoldItalic">
    <w:name w:val="CharBoldItalic"/>
    <w:basedOn w:val="DefaultParagraphFont"/>
    <w:rsid w:val="00850181"/>
    <w:rPr>
      <w:b/>
      <w:i/>
    </w:rPr>
  </w:style>
  <w:style w:type="character" w:customStyle="1" w:styleId="CharItalic">
    <w:name w:val="CharItalic"/>
    <w:basedOn w:val="DefaultParagraphFont"/>
    <w:rsid w:val="00850181"/>
    <w:rPr>
      <w:i/>
    </w:rPr>
  </w:style>
  <w:style w:type="paragraph" w:customStyle="1" w:styleId="CTHeading">
    <w:name w:val="CT Heading"/>
    <w:basedOn w:val="Heading8"/>
    <w:next w:val="Normal"/>
    <w:rsid w:val="00850181"/>
    <w:rPr>
      <w:rFonts w:ascii="Times New Roman" w:hAnsi="Times New Roman"/>
      <w:sz w:val="20"/>
    </w:rPr>
  </w:style>
  <w:style w:type="paragraph" w:customStyle="1" w:styleId="CTNote">
    <w:name w:val="CT Note"/>
    <w:basedOn w:val="notemargin"/>
    <w:next w:val="CTHeading"/>
    <w:autoRedefine/>
    <w:rsid w:val="00850181"/>
    <w:pPr>
      <w:ind w:left="0" w:firstLine="0"/>
    </w:pPr>
    <w:rPr>
      <w:i/>
    </w:rPr>
  </w:style>
  <w:style w:type="paragraph" w:customStyle="1" w:styleId="CTA-">
    <w:name w:val="CTA -"/>
    <w:next w:val="Normal"/>
    <w:rsid w:val="00850181"/>
    <w:pPr>
      <w:spacing w:before="60" w:line="240" w:lineRule="atLeast"/>
      <w:ind w:left="85" w:hanging="85"/>
    </w:pPr>
    <w:rPr>
      <w:lang w:val="en-AU"/>
    </w:rPr>
  </w:style>
  <w:style w:type="paragraph" w:customStyle="1" w:styleId="CTA--">
    <w:name w:val="CTA --"/>
    <w:next w:val="Normal"/>
    <w:rsid w:val="00850181"/>
    <w:pPr>
      <w:spacing w:before="60" w:line="240" w:lineRule="atLeast"/>
      <w:ind w:left="142" w:hanging="142"/>
    </w:pPr>
    <w:rPr>
      <w:lang w:val="en-AU"/>
    </w:rPr>
  </w:style>
  <w:style w:type="paragraph" w:customStyle="1" w:styleId="CTA---">
    <w:name w:val="CTA ---"/>
    <w:next w:val="Normal"/>
    <w:rsid w:val="00850181"/>
    <w:pPr>
      <w:spacing w:before="60" w:line="240" w:lineRule="atLeast"/>
      <w:ind w:left="198" w:hanging="198"/>
    </w:pPr>
    <w:rPr>
      <w:lang w:val="en-AU"/>
    </w:rPr>
  </w:style>
  <w:style w:type="paragraph" w:customStyle="1" w:styleId="CTA----">
    <w:name w:val="CTA ----"/>
    <w:next w:val="Normal"/>
    <w:rsid w:val="00850181"/>
    <w:pPr>
      <w:spacing w:before="60" w:line="240" w:lineRule="atLeast"/>
      <w:ind w:left="255" w:hanging="255"/>
    </w:pPr>
    <w:rPr>
      <w:lang w:val="en-AU" w:eastAsia="en-AU"/>
    </w:rPr>
  </w:style>
  <w:style w:type="paragraph" w:customStyle="1" w:styleId="CTA1a">
    <w:name w:val="CTA 1(a)"/>
    <w:basedOn w:val="CTA-"/>
    <w:rsid w:val="00850181"/>
    <w:pPr>
      <w:tabs>
        <w:tab w:val="right" w:pos="414"/>
      </w:tabs>
      <w:spacing w:before="40"/>
      <w:ind w:left="674" w:hanging="674"/>
    </w:pPr>
  </w:style>
  <w:style w:type="paragraph" w:customStyle="1" w:styleId="CTA1ai">
    <w:name w:val="CTA 1(a)(i)"/>
    <w:basedOn w:val="CTA1a"/>
    <w:rsid w:val="00850181"/>
    <w:pPr>
      <w:tabs>
        <w:tab w:val="clear" w:pos="414"/>
        <w:tab w:val="right" w:pos="1004"/>
      </w:tabs>
      <w:ind w:left="1254" w:hanging="1254"/>
    </w:pPr>
  </w:style>
  <w:style w:type="paragraph" w:customStyle="1" w:styleId="CTA2a">
    <w:name w:val="CTA 2(a)"/>
    <w:basedOn w:val="CTA--"/>
    <w:rsid w:val="00850181"/>
    <w:pPr>
      <w:tabs>
        <w:tab w:val="right" w:pos="484"/>
      </w:tabs>
      <w:spacing w:before="40"/>
      <w:ind w:left="748" w:hanging="748"/>
    </w:pPr>
  </w:style>
  <w:style w:type="paragraph" w:customStyle="1" w:styleId="CTA2ai">
    <w:name w:val="CTA 2(a)(i)"/>
    <w:basedOn w:val="CTA2a"/>
    <w:rsid w:val="00850181"/>
    <w:pPr>
      <w:tabs>
        <w:tab w:val="clear" w:pos="484"/>
        <w:tab w:val="right" w:pos="1086"/>
      </w:tabs>
      <w:ind w:left="1324" w:hanging="1324"/>
    </w:pPr>
  </w:style>
  <w:style w:type="paragraph" w:customStyle="1" w:styleId="CTA3a">
    <w:name w:val="CTA 3(a)"/>
    <w:basedOn w:val="CTA---"/>
    <w:rsid w:val="00850181"/>
    <w:pPr>
      <w:tabs>
        <w:tab w:val="right" w:pos="554"/>
      </w:tabs>
      <w:spacing w:before="40"/>
      <w:ind w:left="806" w:hanging="806"/>
    </w:pPr>
  </w:style>
  <w:style w:type="paragraph" w:customStyle="1" w:styleId="CTA3ai">
    <w:name w:val="CTA 3(a)(i)"/>
    <w:basedOn w:val="CTA3a"/>
    <w:rsid w:val="00850181"/>
    <w:pPr>
      <w:tabs>
        <w:tab w:val="clear" w:pos="554"/>
        <w:tab w:val="right" w:pos="1142"/>
      </w:tabs>
      <w:ind w:left="1361" w:hanging="1361"/>
    </w:pPr>
  </w:style>
  <w:style w:type="paragraph" w:customStyle="1" w:styleId="CTA4a">
    <w:name w:val="CTA 4(a)"/>
    <w:basedOn w:val="CTA----"/>
    <w:rsid w:val="00850181"/>
    <w:pPr>
      <w:tabs>
        <w:tab w:val="right" w:pos="624"/>
      </w:tabs>
      <w:spacing w:before="40"/>
      <w:ind w:left="876" w:hanging="876"/>
    </w:pPr>
  </w:style>
  <w:style w:type="paragraph" w:customStyle="1" w:styleId="CTA4ai">
    <w:name w:val="CTA 4(a)(i)"/>
    <w:basedOn w:val="CTA4a"/>
    <w:rsid w:val="00850181"/>
    <w:pPr>
      <w:tabs>
        <w:tab w:val="clear" w:pos="624"/>
        <w:tab w:val="right" w:pos="1212"/>
      </w:tabs>
      <w:ind w:left="1450" w:hanging="1450"/>
    </w:pPr>
  </w:style>
  <w:style w:type="paragraph" w:customStyle="1" w:styleId="CTACAPS">
    <w:name w:val="CTA CAPS"/>
    <w:basedOn w:val="Normal"/>
    <w:rsid w:val="00850181"/>
    <w:pPr>
      <w:spacing w:before="60" w:line="240" w:lineRule="atLeast"/>
    </w:pPr>
    <w:rPr>
      <w:sz w:val="20"/>
    </w:rPr>
  </w:style>
  <w:style w:type="paragraph" w:customStyle="1" w:styleId="CTAright">
    <w:name w:val="CTA right"/>
    <w:basedOn w:val="Normal"/>
    <w:rsid w:val="00850181"/>
    <w:pPr>
      <w:spacing w:before="60" w:line="240" w:lineRule="auto"/>
      <w:jc w:val="right"/>
    </w:pPr>
    <w:rPr>
      <w:sz w:val="20"/>
      <w:szCs w:val="20"/>
      <w:lang w:eastAsia="en-US"/>
    </w:rPr>
  </w:style>
  <w:style w:type="paragraph" w:customStyle="1" w:styleId="ETAsubitem">
    <w:name w:val="ETA(subitem)"/>
    <w:rsid w:val="00850181"/>
    <w:pPr>
      <w:tabs>
        <w:tab w:val="right" w:pos="340"/>
      </w:tabs>
      <w:spacing w:before="60"/>
      <w:ind w:left="454" w:hanging="454"/>
    </w:pPr>
    <w:rPr>
      <w:szCs w:val="24"/>
      <w:lang w:val="en-AU" w:eastAsia="en-AU"/>
    </w:rPr>
  </w:style>
  <w:style w:type="paragraph" w:customStyle="1" w:styleId="ETApara">
    <w:name w:val="ETA(para)"/>
    <w:basedOn w:val="ETAsubitem"/>
    <w:rsid w:val="00850181"/>
    <w:pPr>
      <w:tabs>
        <w:tab w:val="clear" w:pos="340"/>
        <w:tab w:val="right" w:pos="753"/>
      </w:tabs>
      <w:ind w:left="828" w:hanging="828"/>
    </w:pPr>
  </w:style>
  <w:style w:type="paragraph" w:customStyle="1" w:styleId="ETAsubpara">
    <w:name w:val="ETA(subpara)"/>
    <w:basedOn w:val="ETAsubitem"/>
    <w:rsid w:val="00850181"/>
    <w:pPr>
      <w:tabs>
        <w:tab w:val="clear" w:pos="340"/>
        <w:tab w:val="right" w:pos="1083"/>
      </w:tabs>
      <w:ind w:left="1193" w:hanging="1193"/>
    </w:pPr>
  </w:style>
  <w:style w:type="paragraph" w:customStyle="1" w:styleId="ETAsub-subpara">
    <w:name w:val="ETA(sub-subpara)"/>
    <w:basedOn w:val="ETAsubpara"/>
    <w:rsid w:val="00850181"/>
    <w:pPr>
      <w:tabs>
        <w:tab w:val="clear" w:pos="1083"/>
        <w:tab w:val="right" w:pos="1413"/>
      </w:tabs>
      <w:ind w:left="1523" w:hanging="1523"/>
    </w:pPr>
  </w:style>
  <w:style w:type="paragraph" w:customStyle="1" w:styleId="House">
    <w:name w:val="House"/>
    <w:rsid w:val="00850181"/>
    <w:rPr>
      <w:sz w:val="28"/>
      <w:szCs w:val="24"/>
      <w:lang w:val="en-AU" w:eastAsia="en-AU"/>
    </w:rPr>
  </w:style>
  <w:style w:type="paragraph" w:customStyle="1" w:styleId="TableColHead">
    <w:name w:val="TableColHead"/>
    <w:basedOn w:val="Normal"/>
    <w:rsid w:val="00850181"/>
    <w:pPr>
      <w:keepNext/>
      <w:spacing w:before="120" w:after="60" w:line="200" w:lineRule="exact"/>
    </w:pPr>
    <w:rPr>
      <w:rFonts w:ascii="Arial" w:hAnsi="Arial"/>
      <w:b/>
      <w:sz w:val="18"/>
      <w:lang w:eastAsia="en-US"/>
    </w:rPr>
  </w:style>
  <w:style w:type="paragraph" w:customStyle="1" w:styleId="Portfolio">
    <w:name w:val="Portfolio"/>
    <w:rsid w:val="00850181"/>
    <w:rPr>
      <w:i/>
      <w:szCs w:val="24"/>
      <w:lang w:val="en-AU" w:eastAsia="en-AU"/>
    </w:rPr>
  </w:style>
  <w:style w:type="paragraph" w:customStyle="1" w:styleId="Reading">
    <w:name w:val="Reading"/>
    <w:rsid w:val="00850181"/>
    <w:rPr>
      <w:i/>
      <w:szCs w:val="24"/>
      <w:lang w:val="en-AU" w:eastAsia="en-AU"/>
    </w:rPr>
  </w:style>
  <w:style w:type="paragraph" w:customStyle="1" w:styleId="SectHead">
    <w:name w:val="SectHead"/>
    <w:basedOn w:val="Heading5"/>
    <w:rsid w:val="00850181"/>
  </w:style>
  <w:style w:type="paragraph" w:customStyle="1" w:styleId="Session">
    <w:name w:val="Session"/>
    <w:rsid w:val="00850181"/>
    <w:rPr>
      <w:sz w:val="28"/>
      <w:szCs w:val="24"/>
      <w:lang w:val="en-AU" w:eastAsia="en-AU"/>
    </w:rPr>
  </w:style>
  <w:style w:type="paragraph" w:customStyle="1" w:styleId="Sponsor">
    <w:name w:val="Sponsor"/>
    <w:rsid w:val="00850181"/>
    <w:rPr>
      <w:i/>
      <w:sz w:val="22"/>
      <w:szCs w:val="24"/>
      <w:lang w:val="en-AU" w:eastAsia="en-AU"/>
    </w:rPr>
  </w:style>
  <w:style w:type="character" w:customStyle="1" w:styleId="CharENotesHeading">
    <w:name w:val="CharENotesHeading"/>
    <w:basedOn w:val="DefaultParagraphFont"/>
    <w:rsid w:val="00850181"/>
  </w:style>
  <w:style w:type="paragraph" w:customStyle="1" w:styleId="Tabletext0">
    <w:name w:val="Tabletext"/>
    <w:aliases w:val="tt"/>
    <w:rsid w:val="00850181"/>
    <w:pPr>
      <w:spacing w:before="60" w:line="240" w:lineRule="atLeast"/>
    </w:pPr>
    <w:rPr>
      <w:szCs w:val="24"/>
      <w:lang w:val="en-AU" w:eastAsia="en-AU"/>
    </w:rPr>
  </w:style>
  <w:style w:type="paragraph" w:customStyle="1" w:styleId="TableENotesHeadingAmdt">
    <w:name w:val="TableENotesHeadingAmdt"/>
    <w:basedOn w:val="Normal"/>
    <w:next w:val="TableOfAmendHead"/>
    <w:rsid w:val="00850181"/>
    <w:pPr>
      <w:pageBreakBefore/>
      <w:spacing w:before="240" w:after="240" w:line="300" w:lineRule="exact"/>
      <w:ind w:left="2410" w:hanging="2410"/>
    </w:pPr>
    <w:rPr>
      <w:rFonts w:ascii="Arial" w:hAnsi="Arial"/>
      <w:b/>
      <w:noProof/>
      <w:sz w:val="28"/>
    </w:rPr>
  </w:style>
  <w:style w:type="paragraph" w:customStyle="1" w:styleId="ScalePlusRef">
    <w:name w:val="ScalePlusRef"/>
    <w:basedOn w:val="Normal"/>
    <w:rsid w:val="00850181"/>
    <w:pPr>
      <w:spacing w:line="240" w:lineRule="auto"/>
    </w:pPr>
    <w:rPr>
      <w:sz w:val="18"/>
      <w:szCs w:val="20"/>
    </w:rPr>
  </w:style>
  <w:style w:type="character" w:customStyle="1" w:styleId="EndNoteChar">
    <w:name w:val="EndNote Char"/>
    <w:basedOn w:val="DefaultParagraphFont"/>
    <w:link w:val="EndNote"/>
    <w:rsid w:val="00850181"/>
    <w:rPr>
      <w:sz w:val="22"/>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image" Target="media/image6.png"/><Relationship Id="rId39"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image" Target="media/image14.png"/><Relationship Id="rId42" Type="http://schemas.openxmlformats.org/officeDocument/2006/relationships/image" Target="media/image20.png"/><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header" Target="header8.xml"/><Relationship Id="rId46"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image" Target="media/image9.png"/><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18.png"/><Relationship Id="rId45"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11.png"/><Relationship Id="rId44"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header" Target="header10.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438</Pages>
  <Words>88752</Words>
  <Characters>505893</Characters>
  <Application>Microsoft Office Word</Application>
  <DocSecurity>0</DocSecurity>
  <Lines>4215</Lines>
  <Paragraphs>1186</Paragraphs>
  <ScaleCrop>false</ScaleCrop>
  <Manager/>
  <Company/>
  <LinksUpToDate>false</LinksUpToDate>
  <CharactersWithSpaces>593459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2023-11-15T23:02:00Z</dcterms:created>
  <dcterms:modified xsi:type="dcterms:W3CDTF">2023-11-15T23:02:00Z</dcterms:modified>
</cp:coreProperties>
</file>