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C0" w:rsidRPr="00D2166A" w:rsidRDefault="00897AC0" w:rsidP="00897AC0">
      <w:pPr>
        <w:jc w:val="center"/>
        <w:rPr>
          <w:sz w:val="28"/>
        </w:rPr>
      </w:pPr>
      <w:bookmarkStart w:id="0" w:name="_GoBack"/>
      <w:bookmarkEnd w:id="0"/>
      <w:r w:rsidRPr="00D2166A">
        <w:rPr>
          <w:noProof/>
          <w:lang w:eastAsia="en-AU"/>
        </w:rPr>
        <w:drawing>
          <wp:inline distT="0" distB="0" distL="0" distR="0" wp14:anchorId="2A9482D5" wp14:editId="1E6BE57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897AC0" w:rsidRPr="00D2166A" w:rsidRDefault="00897AC0" w:rsidP="00897AC0">
      <w:pPr>
        <w:rPr>
          <w:sz w:val="19"/>
        </w:rPr>
      </w:pPr>
    </w:p>
    <w:p w:rsidR="00897AC0" w:rsidRPr="0011341A" w:rsidRDefault="00897AC0" w:rsidP="00897AC0">
      <w:pPr>
        <w:spacing w:before="240" w:line="260" w:lineRule="exact"/>
        <w:ind w:left="1021"/>
        <w:jc w:val="center"/>
        <w:rPr>
          <w:b/>
        </w:rPr>
      </w:pPr>
      <w:r>
        <w:rPr>
          <w:b/>
        </w:rPr>
        <w:t>COMMONWEALTH OF AUSTRALIA</w:t>
      </w:r>
    </w:p>
    <w:p w:rsidR="00897AC0" w:rsidRDefault="00897AC0" w:rsidP="00897AC0">
      <w:pPr>
        <w:spacing w:before="240" w:line="260" w:lineRule="exact"/>
        <w:ind w:left="1021"/>
        <w:jc w:val="both"/>
      </w:pPr>
      <w:r w:rsidRPr="00D2166A">
        <w:t>ELIZABETH THE SECOND, by the Grace of God Queen of Australia and Her other Realms and Territories, Head of the Commonwealth:</w:t>
      </w:r>
    </w:p>
    <w:p w:rsidR="00897AC0" w:rsidRPr="00D2166A" w:rsidRDefault="00897AC0" w:rsidP="00897AC0">
      <w:pPr>
        <w:spacing w:before="240" w:line="260" w:lineRule="exact"/>
        <w:ind w:left="1021"/>
        <w:jc w:val="both"/>
      </w:pPr>
      <w:r>
        <w:t>TO:</w:t>
      </w:r>
    </w:p>
    <w:p w:rsidR="00897AC0" w:rsidRPr="00D2166A" w:rsidRDefault="00897AC0" w:rsidP="00645698">
      <w:pPr>
        <w:spacing w:before="240"/>
        <w:ind w:left="1022"/>
        <w:rPr>
          <w:szCs w:val="22"/>
        </w:rPr>
      </w:pPr>
      <w:bookmarkStart w:id="1" w:name="BK_S1P1L5C42"/>
      <w:bookmarkEnd w:id="1"/>
      <w:r>
        <w:rPr>
          <w:szCs w:val="22"/>
        </w:rPr>
        <w:t>THE HONOURABLE DAME ROMA FLINDERS MITCHELL, DBE, LL.B.</w:t>
      </w:r>
    </w:p>
    <w:p w:rsidR="00897AC0" w:rsidRDefault="00897AC0" w:rsidP="00897AC0">
      <w:pPr>
        <w:spacing w:before="240"/>
        <w:ind w:left="1021"/>
        <w:jc w:val="both"/>
        <w:rPr>
          <w:szCs w:val="22"/>
        </w:rPr>
      </w:pPr>
      <w:r>
        <w:rPr>
          <w:szCs w:val="22"/>
        </w:rPr>
        <w:t>GREETING:</w:t>
      </w:r>
    </w:p>
    <w:p w:rsidR="00897AC0" w:rsidRDefault="00897AC0" w:rsidP="00897AC0">
      <w:pPr>
        <w:spacing w:before="240"/>
        <w:ind w:left="1021"/>
        <w:jc w:val="both"/>
        <w:rPr>
          <w:szCs w:val="22"/>
        </w:rPr>
      </w:pPr>
      <w:r>
        <w:rPr>
          <w:szCs w:val="22"/>
        </w:rPr>
        <w:t>WHEREAS prosecutions (hereinafter called “the prosecutions”) were instituted, by persons acting on behalf of the Commonwealth of Australia, against the persons named in the Schedule in respect of the offences mention</w:t>
      </w:r>
      <w:r w:rsidR="00645698">
        <w:rPr>
          <w:szCs w:val="22"/>
        </w:rPr>
        <w:t>ed in the Schedule:</w:t>
      </w:r>
    </w:p>
    <w:p w:rsidR="00897AC0" w:rsidRDefault="00897AC0" w:rsidP="00897AC0">
      <w:pPr>
        <w:spacing w:before="240"/>
        <w:ind w:left="1021"/>
        <w:jc w:val="both"/>
        <w:rPr>
          <w:szCs w:val="22"/>
        </w:rPr>
      </w:pPr>
      <w:r>
        <w:rPr>
          <w:szCs w:val="22"/>
        </w:rPr>
        <w:t>AND WHEREAS a question has arisen whether, having regard to the institution of those prosecutions and to the events which occurred in connections with them, it would be appropriate for the Commonwealth to pay compensation in settlement of the claims of any person:</w:t>
      </w:r>
    </w:p>
    <w:p w:rsidR="00897AC0" w:rsidRDefault="00897AC0" w:rsidP="00897AC0">
      <w:pPr>
        <w:spacing w:before="240"/>
        <w:ind w:left="1021"/>
        <w:jc w:val="both"/>
        <w:rPr>
          <w:szCs w:val="22"/>
        </w:rPr>
      </w:pPr>
      <w:r>
        <w:rPr>
          <w:szCs w:val="22"/>
        </w:rPr>
        <w:t>AND WHEREAS the considerable period of time that elapsed between the institution of the prosecutions and their termination may have exacerbated such disabilities as the institution of the prosecutions may have imposed and accordingly it is not desirable that proceedings under this Our Commission be prolonged:</w:t>
      </w:r>
    </w:p>
    <w:p w:rsidR="00897AC0" w:rsidRDefault="00897AC0" w:rsidP="00897AC0">
      <w:pPr>
        <w:spacing w:before="240"/>
        <w:ind w:left="1021"/>
        <w:jc w:val="both"/>
        <w:rPr>
          <w:szCs w:val="22"/>
        </w:rPr>
      </w:pPr>
      <w:r>
        <w:rPr>
          <w:szCs w:val="22"/>
        </w:rPr>
        <w:t>AND WHEREAS it is desirable that, for the purposes of this Our Commission, the Commonwealth accept liability, not only for the acts and omissions of its officers but also for the acts and omissions of members of the former Commonwealth Police Force, members of the Australian Federal Police and Ministers of the Crown:</w:t>
      </w:r>
    </w:p>
    <w:p w:rsidR="00897AC0" w:rsidRDefault="00897AC0" w:rsidP="00897AC0">
      <w:pPr>
        <w:spacing w:before="240"/>
        <w:ind w:left="1021"/>
        <w:jc w:val="both"/>
        <w:rPr>
          <w:szCs w:val="22"/>
        </w:rPr>
      </w:pPr>
      <w:r>
        <w:rPr>
          <w:szCs w:val="22"/>
        </w:rPr>
        <w:t>AND WHEREAS it is not desirable that proceedings under this Our Commission touch upon matters the subject of current judicial proceedings but it is intended that certain such matters should be considered in the event of the judicial proceedings being terminated (without prejudice to a right to reinstitute proceedings within a reasonable time after the conclusion of your inquiry in which event it would not be considered appropriate to rely on any defence available under a Statute of Limitation)</w:t>
      </w:r>
      <w:r w:rsidR="00645698">
        <w:rPr>
          <w:szCs w:val="22"/>
        </w:rPr>
        <w:t xml:space="preserve"> </w:t>
      </w:r>
      <w:r>
        <w:rPr>
          <w:szCs w:val="22"/>
        </w:rPr>
        <w:t>:</w:t>
      </w:r>
    </w:p>
    <w:p w:rsidR="00897AC0" w:rsidRDefault="00897AC0" w:rsidP="00897AC0">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Our Commonwealth of Australia, the </w:t>
      </w:r>
      <w:r>
        <w:rPr>
          <w:szCs w:val="22"/>
          <w:u w:val="single"/>
        </w:rPr>
        <w:t>Royal Commissions Act 1902</w:t>
      </w:r>
      <w:r>
        <w:rPr>
          <w:szCs w:val="22"/>
        </w:rPr>
        <w:t xml:space="preserve"> and other enabling powers, appoint you to be a Commissioner to inquire into the following matter, namely, whether the persons named in the Schedule or their legal personal representatives (other than any persons so named whom you are advised by the Attorney-General have instituted proceedings for damages in respect of the prosecutions) or other persons who were prosecuted in circumstances </w:t>
      </w:r>
      <w:r>
        <w:rPr>
          <w:szCs w:val="22"/>
        </w:rPr>
        <w:lastRenderedPageBreak/>
        <w:t>similar to those which led to the prosecutions mentioned in the Schedule and whose names are notified to you by the Attorney-General, claim compensation by reasons of the institution of the prosecutions or the events which occurred in connection with them and, if so, the amount of compensation (if any) that should be offered to each such person in full settlement of such a claim:</w:t>
      </w:r>
    </w:p>
    <w:p w:rsidR="00855591" w:rsidRDefault="00855591" w:rsidP="00897AC0">
      <w:pPr>
        <w:spacing w:before="240"/>
        <w:ind w:left="1021"/>
        <w:jc w:val="both"/>
        <w:rPr>
          <w:szCs w:val="22"/>
        </w:rPr>
      </w:pPr>
      <w:r>
        <w:rPr>
          <w:szCs w:val="22"/>
        </w:rPr>
        <w:t>AND We require you, in conducting your inquiry -</w:t>
      </w:r>
    </w:p>
    <w:p w:rsidR="00855591" w:rsidRDefault="00855591" w:rsidP="00855591">
      <w:pPr>
        <w:spacing w:before="240"/>
        <w:ind w:left="1560" w:hanging="539"/>
        <w:jc w:val="both"/>
        <w:rPr>
          <w:szCs w:val="22"/>
        </w:rPr>
      </w:pPr>
      <w:r>
        <w:rPr>
          <w:szCs w:val="22"/>
        </w:rPr>
        <w:t>(a)</w:t>
      </w:r>
      <w:r>
        <w:rPr>
          <w:szCs w:val="22"/>
        </w:rPr>
        <w:tab/>
        <w:t>to bear in mind Our intention that, as far as possible, your inquiry be conducted with as little formality as circumstances will allow and that, as far as possible, submissions and evidence be received in writing;</w:t>
      </w:r>
    </w:p>
    <w:p w:rsidR="00855591" w:rsidRDefault="00855591" w:rsidP="00855591">
      <w:pPr>
        <w:spacing w:before="240"/>
        <w:ind w:left="1560" w:hanging="539"/>
        <w:jc w:val="both"/>
        <w:rPr>
          <w:szCs w:val="22"/>
        </w:rPr>
      </w:pPr>
      <w:r>
        <w:rPr>
          <w:szCs w:val="22"/>
        </w:rPr>
        <w:t>(b)</w:t>
      </w:r>
      <w:r>
        <w:rPr>
          <w:szCs w:val="22"/>
        </w:rPr>
        <w:tab/>
        <w:t>to assume that in each of the prosecutions there was a lack of due care associated either with the decision to institute the proceedings or with the conduct of the proceedings or with both that decision and the conduct of the proceedings but that there was not any conduct associated with the prosecutions which, in the event of litigation would found an award of aggravated or exemplary damages;</w:t>
      </w:r>
    </w:p>
    <w:p w:rsidR="00855591" w:rsidRDefault="00855591" w:rsidP="00855591">
      <w:pPr>
        <w:spacing w:before="240"/>
        <w:ind w:left="1560" w:hanging="539"/>
        <w:jc w:val="both"/>
        <w:rPr>
          <w:szCs w:val="22"/>
        </w:rPr>
      </w:pPr>
      <w:r>
        <w:rPr>
          <w:szCs w:val="22"/>
        </w:rPr>
        <w:t>(c)</w:t>
      </w:r>
      <w:r>
        <w:rPr>
          <w:szCs w:val="22"/>
        </w:rPr>
        <w:tab/>
        <w:t>to take into account the acceptance of liability by the Commonwealth recited above;</w:t>
      </w:r>
    </w:p>
    <w:p w:rsidR="00855591" w:rsidRDefault="00855591" w:rsidP="00855591">
      <w:pPr>
        <w:spacing w:before="240"/>
        <w:ind w:left="1560" w:hanging="539"/>
        <w:jc w:val="both"/>
        <w:rPr>
          <w:szCs w:val="22"/>
        </w:rPr>
      </w:pPr>
      <w:r>
        <w:rPr>
          <w:szCs w:val="22"/>
        </w:rPr>
        <w:t>(d)</w:t>
      </w:r>
      <w:r>
        <w:rPr>
          <w:szCs w:val="22"/>
        </w:rPr>
        <w:tab/>
        <w:t>to take into account the general circumstances surrounding the charges and the conduct of the prosecutions as, consistent with any assumption that you are required by these Our Letters Patent to make, you may find them to have been, but, and with a view to avoiding a prolonged inquiry, to bear in mind Our intention that you should refrain from an investigation of the evidence in the prosecution of alleged conspiracies;</w:t>
      </w:r>
    </w:p>
    <w:p w:rsidR="00855591" w:rsidRDefault="00855591" w:rsidP="00855591">
      <w:pPr>
        <w:spacing w:before="240"/>
        <w:ind w:left="1560" w:hanging="539"/>
        <w:jc w:val="both"/>
        <w:rPr>
          <w:szCs w:val="22"/>
        </w:rPr>
      </w:pPr>
      <w:r>
        <w:rPr>
          <w:szCs w:val="22"/>
        </w:rPr>
        <w:t>(e)</w:t>
      </w:r>
      <w:r>
        <w:rPr>
          <w:szCs w:val="22"/>
        </w:rPr>
        <w:tab/>
        <w:t>to exclude from your inquiry the claims of any person named in the Schedule in respect of whom the Attorney-General notifies you that proceedings for damages in relation to the prosecutions are pending; and</w:t>
      </w:r>
    </w:p>
    <w:p w:rsidR="00855591" w:rsidRDefault="00855591" w:rsidP="00855591">
      <w:pPr>
        <w:spacing w:before="240"/>
        <w:ind w:left="1560" w:hanging="539"/>
        <w:jc w:val="both"/>
        <w:rPr>
          <w:szCs w:val="22"/>
        </w:rPr>
      </w:pPr>
      <w:r>
        <w:rPr>
          <w:szCs w:val="22"/>
        </w:rPr>
        <w:t>(f)</w:t>
      </w:r>
      <w:r>
        <w:rPr>
          <w:szCs w:val="22"/>
        </w:rPr>
        <w:tab/>
        <w:t>to take into account the convictions referred to in the Schedule and any further convictions of which you may be notified by the Attorney-General:</w:t>
      </w:r>
    </w:p>
    <w:p w:rsidR="00855591" w:rsidRDefault="00855591" w:rsidP="00897AC0">
      <w:pPr>
        <w:spacing w:before="240"/>
        <w:ind w:left="1021"/>
        <w:jc w:val="both"/>
        <w:rPr>
          <w:szCs w:val="22"/>
        </w:rPr>
      </w:pPr>
      <w:r>
        <w:rPr>
          <w:szCs w:val="22"/>
        </w:rPr>
        <w:t>AND We require you as expeditiously as possible to make your inquiry and to furnish to Our Governor-General of the Commonwealth of Australia a report of the results of your inquiry and your recommendations.</w:t>
      </w:r>
    </w:p>
    <w:p w:rsidR="002854C7" w:rsidRDefault="002854C7" w:rsidP="002854C7">
      <w:pPr>
        <w:pageBreakBefore/>
        <w:spacing w:before="240"/>
        <w:ind w:left="1021"/>
        <w:jc w:val="center"/>
        <w:rPr>
          <w:szCs w:val="22"/>
          <w:u w:val="single"/>
        </w:rPr>
      </w:pPr>
      <w:r>
        <w:rPr>
          <w:szCs w:val="22"/>
          <w:u w:val="single"/>
        </w:rPr>
        <w:lastRenderedPageBreak/>
        <w:t>Schedule</w:t>
      </w:r>
    </w:p>
    <w:p w:rsidR="002854C7" w:rsidRDefault="002854C7" w:rsidP="0021017A">
      <w:pPr>
        <w:spacing w:before="240"/>
        <w:ind w:left="1560" w:hanging="539"/>
        <w:rPr>
          <w:szCs w:val="22"/>
        </w:rPr>
      </w:pPr>
      <w:r>
        <w:rPr>
          <w:szCs w:val="22"/>
        </w:rPr>
        <w:t>(a)</w:t>
      </w:r>
      <w:r>
        <w:rPr>
          <w:szCs w:val="22"/>
        </w:rPr>
        <w:tab/>
        <w:t>Persons charged with conspiring to defraud the Commonwealth against whom conspiracy charges were withdrawn and no substantive charges were preferred.</w:t>
      </w:r>
      <w:r>
        <w:rPr>
          <w:szCs w:val="22"/>
        </w:rPr>
        <w:br/>
        <w:t>P. Actypis</w:t>
      </w:r>
      <w:r>
        <w:rPr>
          <w:szCs w:val="22"/>
        </w:rPr>
        <w:br/>
        <w:t>J. Agoris</w:t>
      </w:r>
      <w:r>
        <w:rPr>
          <w:szCs w:val="22"/>
        </w:rPr>
        <w:br/>
        <w:t>C. Anagnostopoulos</w:t>
      </w:r>
      <w:r>
        <w:rPr>
          <w:szCs w:val="22"/>
        </w:rPr>
        <w:br/>
        <w:t>M. Aretas</w:t>
      </w:r>
      <w:r>
        <w:rPr>
          <w:szCs w:val="22"/>
        </w:rPr>
        <w:br/>
        <w:t>T. Argyropoulos</w:t>
      </w:r>
      <w:r>
        <w:rPr>
          <w:szCs w:val="22"/>
        </w:rPr>
        <w:br/>
        <w:t>G. Bakopoulos</w:t>
      </w:r>
      <w:r>
        <w:rPr>
          <w:szCs w:val="22"/>
        </w:rPr>
        <w:br/>
        <w:t>J. Binos</w:t>
      </w:r>
      <w:r>
        <w:rPr>
          <w:szCs w:val="22"/>
        </w:rPr>
        <w:br/>
        <w:t>T. Chasapis</w:t>
      </w:r>
      <w:r>
        <w:rPr>
          <w:szCs w:val="22"/>
        </w:rPr>
        <w:br/>
        <w:t>G. Davis</w:t>
      </w:r>
      <w:r>
        <w:rPr>
          <w:szCs w:val="22"/>
        </w:rPr>
        <w:br/>
        <w:t>A. Dimidis</w:t>
      </w:r>
      <w:r>
        <w:rPr>
          <w:szCs w:val="22"/>
        </w:rPr>
        <w:br/>
        <w:t>A. Dinnen</w:t>
      </w:r>
      <w:r>
        <w:rPr>
          <w:szCs w:val="22"/>
        </w:rPr>
        <w:br/>
        <w:t>G. Doukas</w:t>
      </w:r>
      <w:r>
        <w:rPr>
          <w:szCs w:val="22"/>
        </w:rPr>
        <w:br/>
        <w:t>M. Ergos</w:t>
      </w:r>
      <w:r>
        <w:rPr>
          <w:szCs w:val="22"/>
        </w:rPr>
        <w:br/>
        <w:t>L. Evangelopoulos</w:t>
      </w:r>
      <w:r>
        <w:rPr>
          <w:szCs w:val="22"/>
        </w:rPr>
        <w:br/>
        <w:t>C. Fotopoulos</w:t>
      </w:r>
      <w:r>
        <w:rPr>
          <w:szCs w:val="22"/>
        </w:rPr>
        <w:br/>
        <w:t>E. Galiatsos</w:t>
      </w:r>
      <w:r>
        <w:rPr>
          <w:szCs w:val="22"/>
        </w:rPr>
        <w:br/>
        <w:t>N. Georgakopoulos</w:t>
      </w:r>
      <w:r>
        <w:rPr>
          <w:szCs w:val="22"/>
        </w:rPr>
        <w:br/>
        <w:t>A. Georgalas</w:t>
      </w:r>
      <w:r>
        <w:rPr>
          <w:szCs w:val="22"/>
        </w:rPr>
        <w:br/>
        <w:t>A. Gravas</w:t>
      </w:r>
      <w:r>
        <w:rPr>
          <w:szCs w:val="22"/>
        </w:rPr>
        <w:br/>
        <w:t>A. Hadjipanayiotis</w:t>
      </w:r>
      <w:r>
        <w:rPr>
          <w:szCs w:val="22"/>
        </w:rPr>
        <w:br/>
        <w:t>N. Hatzinikolaou</w:t>
      </w:r>
      <w:r>
        <w:rPr>
          <w:szCs w:val="22"/>
        </w:rPr>
        <w:br/>
        <w:t>R. Kalkandis</w:t>
      </w:r>
      <w:r>
        <w:rPr>
          <w:szCs w:val="22"/>
        </w:rPr>
        <w:br/>
        <w:t>A. Kallos</w:t>
      </w:r>
      <w:r>
        <w:rPr>
          <w:szCs w:val="22"/>
        </w:rPr>
        <w:br/>
        <w:t>C. Kanakis</w:t>
      </w:r>
      <w:r>
        <w:rPr>
          <w:szCs w:val="22"/>
        </w:rPr>
        <w:br/>
        <w:t>P. Kapitzakis</w:t>
      </w:r>
      <w:r>
        <w:rPr>
          <w:szCs w:val="22"/>
        </w:rPr>
        <w:br/>
        <w:t>A. Kapsaskis</w:t>
      </w:r>
      <w:r>
        <w:rPr>
          <w:szCs w:val="22"/>
        </w:rPr>
        <w:br/>
        <w:t>V. Karagiannis</w:t>
      </w:r>
      <w:r>
        <w:rPr>
          <w:szCs w:val="22"/>
        </w:rPr>
        <w:br/>
        <w:t>V. Karaminas</w:t>
      </w:r>
      <w:r>
        <w:rPr>
          <w:szCs w:val="22"/>
        </w:rPr>
        <w:br/>
        <w:t>A. karhadakis</w:t>
      </w:r>
      <w:r>
        <w:rPr>
          <w:szCs w:val="22"/>
        </w:rPr>
        <w:br/>
        <w:t>K. Katsogiannis</w:t>
      </w:r>
      <w:r>
        <w:rPr>
          <w:szCs w:val="22"/>
        </w:rPr>
        <w:br/>
        <w:t>B. Kavalos</w:t>
      </w:r>
      <w:r>
        <w:rPr>
          <w:szCs w:val="22"/>
        </w:rPr>
        <w:br/>
        <w:t>A. Kavaratzis</w:t>
      </w:r>
      <w:r>
        <w:rPr>
          <w:szCs w:val="22"/>
        </w:rPr>
        <w:br/>
        <w:t>K. KatsogiannisB. kavalos</w:t>
      </w:r>
      <w:r>
        <w:rPr>
          <w:szCs w:val="22"/>
        </w:rPr>
        <w:br/>
        <w:t>A. Kavaratzis</w:t>
      </w:r>
      <w:r>
        <w:rPr>
          <w:szCs w:val="22"/>
        </w:rPr>
        <w:br/>
        <w:t>H. Kolonis</w:t>
      </w:r>
      <w:r>
        <w:rPr>
          <w:szCs w:val="22"/>
        </w:rPr>
        <w:br/>
        <w:t>K. Konstantakopoulos</w:t>
      </w:r>
      <w:r>
        <w:rPr>
          <w:szCs w:val="22"/>
        </w:rPr>
        <w:br/>
        <w:t>A. Kostopoulos</w:t>
      </w:r>
      <w:r>
        <w:rPr>
          <w:szCs w:val="22"/>
        </w:rPr>
        <w:br/>
        <w:t>P. Kotronis</w:t>
      </w:r>
      <w:r>
        <w:rPr>
          <w:szCs w:val="22"/>
        </w:rPr>
        <w:br/>
        <w:t>G. Kotzabaskis</w:t>
      </w:r>
      <w:r>
        <w:rPr>
          <w:szCs w:val="22"/>
        </w:rPr>
        <w:br/>
        <w:t>G. Kouloulias</w:t>
      </w:r>
      <w:r>
        <w:rPr>
          <w:szCs w:val="22"/>
        </w:rPr>
        <w:br/>
        <w:t>C. Koustenis</w:t>
      </w:r>
      <w:r>
        <w:rPr>
          <w:szCs w:val="22"/>
        </w:rPr>
        <w:br/>
        <w:t>A. Kritikakis</w:t>
      </w:r>
      <w:r>
        <w:rPr>
          <w:szCs w:val="22"/>
        </w:rPr>
        <w:br/>
        <w:t>M. Lavazos</w:t>
      </w:r>
      <w:r>
        <w:rPr>
          <w:szCs w:val="22"/>
        </w:rPr>
        <w:br/>
        <w:t>G. Loizides</w:t>
      </w:r>
      <w:r>
        <w:rPr>
          <w:szCs w:val="22"/>
        </w:rPr>
        <w:br/>
        <w:t>P. Mamatisis</w:t>
      </w:r>
      <w:r>
        <w:rPr>
          <w:szCs w:val="22"/>
        </w:rPr>
        <w:br/>
        <w:t>A. Manolidis</w:t>
      </w:r>
      <w:r>
        <w:rPr>
          <w:szCs w:val="22"/>
        </w:rPr>
        <w:br/>
        <w:t>A. Marinos</w:t>
      </w:r>
      <w:r>
        <w:rPr>
          <w:szCs w:val="22"/>
        </w:rPr>
        <w:br/>
        <w:t>A. Michaelidis</w:t>
      </w:r>
      <w:r>
        <w:rPr>
          <w:szCs w:val="22"/>
        </w:rPr>
        <w:br/>
      </w:r>
      <w:r>
        <w:rPr>
          <w:szCs w:val="22"/>
        </w:rPr>
        <w:lastRenderedPageBreak/>
        <w:t>M. Minettos</w:t>
      </w:r>
      <w:r>
        <w:rPr>
          <w:szCs w:val="22"/>
        </w:rPr>
        <w:br/>
        <w:t>G. Nakousis</w:t>
      </w:r>
      <w:r>
        <w:rPr>
          <w:szCs w:val="22"/>
        </w:rPr>
        <w:br/>
        <w:t>K. Nakousis</w:t>
      </w:r>
      <w:r>
        <w:rPr>
          <w:szCs w:val="22"/>
        </w:rPr>
        <w:br/>
        <w:t>G. Negas</w:t>
      </w:r>
      <w:r>
        <w:rPr>
          <w:szCs w:val="22"/>
        </w:rPr>
        <w:br/>
        <w:t>C. Niahos</w:t>
      </w:r>
      <w:r>
        <w:rPr>
          <w:szCs w:val="22"/>
        </w:rPr>
        <w:br/>
        <w:t>P. Otis</w:t>
      </w:r>
      <w:r>
        <w:rPr>
          <w:szCs w:val="22"/>
        </w:rPr>
        <w:br/>
        <w:t>P. Palivos</w:t>
      </w:r>
      <w:r>
        <w:rPr>
          <w:szCs w:val="22"/>
        </w:rPr>
        <w:br/>
        <w:t>M. Pantazis</w:t>
      </w:r>
      <w:r>
        <w:rPr>
          <w:szCs w:val="22"/>
        </w:rPr>
        <w:br/>
        <w:t>J. Pantelakis</w:t>
      </w:r>
      <w:r>
        <w:rPr>
          <w:szCs w:val="22"/>
        </w:rPr>
        <w:br/>
        <w:t>D. Papadatos</w:t>
      </w:r>
      <w:r>
        <w:rPr>
          <w:szCs w:val="22"/>
        </w:rPr>
        <w:br/>
        <w:t>T. Papadimitriou</w:t>
      </w:r>
      <w:r>
        <w:rPr>
          <w:szCs w:val="22"/>
        </w:rPr>
        <w:br/>
        <w:t>D. Papadopoulou</w:t>
      </w:r>
      <w:r>
        <w:rPr>
          <w:szCs w:val="22"/>
        </w:rPr>
        <w:br/>
        <w:t>E. Papaionnou</w:t>
      </w:r>
      <w:r>
        <w:rPr>
          <w:szCs w:val="22"/>
        </w:rPr>
        <w:br/>
        <w:t>I. Paramaktsis</w:t>
      </w:r>
      <w:r>
        <w:rPr>
          <w:szCs w:val="22"/>
        </w:rPr>
        <w:br/>
        <w:t>N. Persanis</w:t>
      </w:r>
      <w:r>
        <w:rPr>
          <w:szCs w:val="22"/>
        </w:rPr>
        <w:br/>
        <w:t>N. Petroutsos</w:t>
      </w:r>
      <w:r>
        <w:rPr>
          <w:szCs w:val="22"/>
        </w:rPr>
        <w:br/>
        <w:t>V. Polyzogopoulos</w:t>
      </w:r>
      <w:r>
        <w:rPr>
          <w:szCs w:val="22"/>
        </w:rPr>
        <w:br/>
        <w:t>A. Roubekas</w:t>
      </w:r>
      <w:r>
        <w:rPr>
          <w:szCs w:val="22"/>
        </w:rPr>
        <w:br/>
        <w:t>P. Sakellarious</w:t>
      </w:r>
      <w:r>
        <w:rPr>
          <w:szCs w:val="22"/>
        </w:rPr>
        <w:br/>
        <w:t>C. Skorou</w:t>
      </w:r>
      <w:r>
        <w:rPr>
          <w:szCs w:val="22"/>
        </w:rPr>
        <w:br/>
        <w:t>S. Sorras</w:t>
      </w:r>
      <w:r>
        <w:rPr>
          <w:szCs w:val="22"/>
        </w:rPr>
        <w:br/>
        <w:t>T. Stamboulis</w:t>
      </w:r>
      <w:r>
        <w:rPr>
          <w:szCs w:val="22"/>
        </w:rPr>
        <w:br/>
        <w:t>T. Stamos</w:t>
      </w:r>
      <w:r>
        <w:rPr>
          <w:szCs w:val="22"/>
        </w:rPr>
        <w:br/>
        <w:t>C. Stavris</w:t>
      </w:r>
      <w:r>
        <w:rPr>
          <w:szCs w:val="22"/>
        </w:rPr>
        <w:br/>
        <w:t>C. Terzis</w:t>
      </w:r>
      <w:r>
        <w:rPr>
          <w:szCs w:val="22"/>
        </w:rPr>
        <w:br/>
        <w:t>B. Tolis</w:t>
      </w:r>
      <w:r>
        <w:rPr>
          <w:szCs w:val="22"/>
        </w:rPr>
        <w:br/>
        <w:t>G. Trivias</w:t>
      </w:r>
      <w:r>
        <w:rPr>
          <w:szCs w:val="22"/>
        </w:rPr>
        <w:br/>
        <w:t>C. Troulis</w:t>
      </w:r>
      <w:r>
        <w:rPr>
          <w:szCs w:val="22"/>
        </w:rPr>
        <w:br/>
      </w:r>
      <w:r w:rsidR="0021017A">
        <w:rPr>
          <w:szCs w:val="22"/>
        </w:rPr>
        <w:t>J. Tsagiannis</w:t>
      </w:r>
      <w:r w:rsidR="0021017A">
        <w:rPr>
          <w:szCs w:val="22"/>
        </w:rPr>
        <w:br/>
        <w:t>J. Tsakirakis</w:t>
      </w:r>
      <w:r w:rsidR="0021017A">
        <w:rPr>
          <w:szCs w:val="22"/>
        </w:rPr>
        <w:br/>
        <w:t>M. Tsangaris</w:t>
      </w:r>
      <w:r w:rsidR="0021017A">
        <w:rPr>
          <w:szCs w:val="22"/>
        </w:rPr>
        <w:br/>
        <w:t>C. Tsimogiannis</w:t>
      </w:r>
      <w:r w:rsidR="0021017A">
        <w:rPr>
          <w:szCs w:val="22"/>
        </w:rPr>
        <w:br/>
        <w:t>G. Tsitouras</w:t>
      </w:r>
      <w:r w:rsidR="0021017A">
        <w:rPr>
          <w:szCs w:val="22"/>
        </w:rPr>
        <w:br/>
        <w:t>D. Tzineris</w:t>
      </w:r>
      <w:r w:rsidR="0021017A">
        <w:rPr>
          <w:szCs w:val="22"/>
        </w:rPr>
        <w:br/>
        <w:t>C. Vahtsavans</w:t>
      </w:r>
      <w:r w:rsidR="0021017A">
        <w:rPr>
          <w:szCs w:val="22"/>
        </w:rPr>
        <w:br/>
        <w:t>D. Vaporidis</w:t>
      </w:r>
      <w:r w:rsidR="0021017A">
        <w:rPr>
          <w:szCs w:val="22"/>
        </w:rPr>
        <w:br/>
        <w:t>P. Vassilopoulos</w:t>
      </w:r>
      <w:r w:rsidR="0021017A">
        <w:rPr>
          <w:szCs w:val="22"/>
        </w:rPr>
        <w:br/>
        <w:t>T. Vellios</w:t>
      </w:r>
      <w:r w:rsidR="0021017A">
        <w:rPr>
          <w:szCs w:val="22"/>
        </w:rPr>
        <w:br/>
        <w:t>L. Vrahnos</w:t>
      </w:r>
      <w:r w:rsidR="0021017A">
        <w:rPr>
          <w:szCs w:val="22"/>
        </w:rPr>
        <w:br/>
        <w:t>D. Xydis</w:t>
      </w:r>
      <w:r w:rsidR="0021017A">
        <w:rPr>
          <w:szCs w:val="22"/>
        </w:rPr>
        <w:br/>
        <w:t>A. Zafis</w:t>
      </w:r>
      <w:r w:rsidR="0021017A">
        <w:rPr>
          <w:szCs w:val="22"/>
        </w:rPr>
        <w:br/>
        <w:t>N. Zarpas</w:t>
      </w:r>
    </w:p>
    <w:p w:rsidR="0021017A" w:rsidRDefault="0021017A" w:rsidP="0021017A">
      <w:pPr>
        <w:spacing w:before="240"/>
        <w:ind w:left="1560" w:hanging="539"/>
        <w:rPr>
          <w:szCs w:val="22"/>
        </w:rPr>
      </w:pPr>
      <w:r>
        <w:rPr>
          <w:szCs w:val="22"/>
        </w:rPr>
        <w:t>(b)</w:t>
      </w:r>
      <w:r>
        <w:rPr>
          <w:szCs w:val="22"/>
        </w:rPr>
        <w:tab/>
        <w:t>Persons convicted of conspiring to defraud the Commonwealth:</w:t>
      </w:r>
      <w:r>
        <w:rPr>
          <w:szCs w:val="22"/>
        </w:rPr>
        <w:br/>
        <w:t>J. Georgoudis</w:t>
      </w:r>
      <w:r>
        <w:rPr>
          <w:szCs w:val="22"/>
        </w:rPr>
        <w:br/>
        <w:t>J. Sidirourgos</w:t>
      </w:r>
      <w:r>
        <w:rPr>
          <w:szCs w:val="22"/>
        </w:rPr>
        <w:br/>
        <w:t>N. Soulis</w:t>
      </w:r>
    </w:p>
    <w:p w:rsidR="0021017A" w:rsidRDefault="0021017A" w:rsidP="0021017A">
      <w:pPr>
        <w:spacing w:before="240"/>
        <w:ind w:left="1560" w:hanging="539"/>
        <w:rPr>
          <w:szCs w:val="22"/>
        </w:rPr>
      </w:pPr>
      <w:r>
        <w:rPr>
          <w:szCs w:val="22"/>
        </w:rPr>
        <w:t>(c)</w:t>
      </w:r>
      <w:r>
        <w:rPr>
          <w:szCs w:val="22"/>
        </w:rPr>
        <w:tab/>
        <w:t>Persons charged with conspiring to defraud the Commonwealth against whom conspiracy charges were withdrawn and substantive charges preferred and who were convicted or had an offence found proved against them, in respect of one or more substantive charges:</w:t>
      </w:r>
      <w:r>
        <w:rPr>
          <w:szCs w:val="22"/>
        </w:rPr>
        <w:br/>
        <w:t>T. Adamopoulos</w:t>
      </w:r>
      <w:r>
        <w:rPr>
          <w:szCs w:val="22"/>
        </w:rPr>
        <w:br/>
      </w:r>
      <w:r>
        <w:rPr>
          <w:szCs w:val="22"/>
        </w:rPr>
        <w:lastRenderedPageBreak/>
        <w:t>K. Alexandratos</w:t>
      </w:r>
      <w:r>
        <w:rPr>
          <w:szCs w:val="22"/>
        </w:rPr>
        <w:br/>
        <w:t>B. Althanasopoulos</w:t>
      </w:r>
      <w:r>
        <w:rPr>
          <w:szCs w:val="22"/>
        </w:rPr>
        <w:br/>
        <w:t>C. Basetas</w:t>
      </w:r>
      <w:r>
        <w:rPr>
          <w:szCs w:val="22"/>
        </w:rPr>
        <w:br/>
        <w:t>N. Bastas</w:t>
      </w:r>
      <w:r>
        <w:rPr>
          <w:szCs w:val="22"/>
        </w:rPr>
        <w:br/>
        <w:t>A. Dimopoulos</w:t>
      </w:r>
      <w:r>
        <w:rPr>
          <w:szCs w:val="22"/>
        </w:rPr>
        <w:br/>
        <w:t>G. Dimos</w:t>
      </w:r>
      <w:r>
        <w:rPr>
          <w:szCs w:val="22"/>
        </w:rPr>
        <w:br/>
        <w:t>P. Hiotellis</w:t>
      </w:r>
      <w:r>
        <w:rPr>
          <w:szCs w:val="22"/>
        </w:rPr>
        <w:br/>
        <w:t>P. Iglis</w:t>
      </w:r>
      <w:r>
        <w:rPr>
          <w:szCs w:val="22"/>
        </w:rPr>
        <w:br/>
        <w:t>J. Kalamvokis</w:t>
      </w:r>
      <w:r>
        <w:rPr>
          <w:szCs w:val="22"/>
        </w:rPr>
        <w:br/>
        <w:t>N. Kavvalos</w:t>
      </w:r>
      <w:r>
        <w:rPr>
          <w:szCs w:val="22"/>
        </w:rPr>
        <w:br/>
        <w:t>G. Kazakonis</w:t>
      </w:r>
      <w:r>
        <w:rPr>
          <w:szCs w:val="22"/>
        </w:rPr>
        <w:br/>
        <w:t>C. Kefalas</w:t>
      </w:r>
      <w:r>
        <w:rPr>
          <w:szCs w:val="22"/>
        </w:rPr>
        <w:br/>
        <w:t>G. Kyriazis</w:t>
      </w:r>
      <w:r>
        <w:rPr>
          <w:szCs w:val="22"/>
        </w:rPr>
        <w:br/>
        <w:t>C. Lambropoulos</w:t>
      </w:r>
      <w:r>
        <w:rPr>
          <w:szCs w:val="22"/>
        </w:rPr>
        <w:br/>
        <w:t>V. Limberopoulos</w:t>
      </w:r>
      <w:r>
        <w:rPr>
          <w:szCs w:val="22"/>
        </w:rPr>
        <w:br/>
        <w:t>A. Lotsaris</w:t>
      </w:r>
      <w:r>
        <w:rPr>
          <w:szCs w:val="22"/>
        </w:rPr>
        <w:br/>
        <w:t>N. Lyhoudas</w:t>
      </w:r>
      <w:r>
        <w:rPr>
          <w:szCs w:val="22"/>
        </w:rPr>
        <w:br/>
        <w:t>M. Makroglou</w:t>
      </w:r>
      <w:r>
        <w:rPr>
          <w:szCs w:val="22"/>
        </w:rPr>
        <w:br/>
        <w:t>C. Ntzeremes</w:t>
      </w:r>
      <w:r>
        <w:rPr>
          <w:szCs w:val="22"/>
        </w:rPr>
        <w:br/>
        <w:t>E. Panagiotidis</w:t>
      </w:r>
      <w:r>
        <w:rPr>
          <w:szCs w:val="22"/>
        </w:rPr>
        <w:br/>
        <w:t>C. Papagyriou</w:t>
      </w:r>
      <w:r>
        <w:rPr>
          <w:szCs w:val="22"/>
        </w:rPr>
        <w:br/>
        <w:t>D. Papanikolaou</w:t>
      </w:r>
      <w:r>
        <w:rPr>
          <w:szCs w:val="22"/>
        </w:rPr>
        <w:br/>
        <w:t>C. Pappas</w:t>
      </w:r>
      <w:r>
        <w:rPr>
          <w:szCs w:val="22"/>
        </w:rPr>
        <w:br/>
        <w:t>J. Pappas</w:t>
      </w:r>
      <w:r>
        <w:rPr>
          <w:szCs w:val="22"/>
        </w:rPr>
        <w:br/>
        <w:t>C. Pavlatos</w:t>
      </w:r>
      <w:r>
        <w:rPr>
          <w:szCs w:val="22"/>
        </w:rPr>
        <w:br/>
        <w:t>D. Petsiavas</w:t>
      </w:r>
      <w:r>
        <w:rPr>
          <w:szCs w:val="22"/>
        </w:rPr>
        <w:br/>
        <w:t>C. Sotiropoulos</w:t>
      </w:r>
      <w:r>
        <w:rPr>
          <w:szCs w:val="22"/>
        </w:rPr>
        <w:br/>
        <w:t>F. Spiropoulos</w:t>
      </w:r>
      <w:r>
        <w:rPr>
          <w:szCs w:val="22"/>
        </w:rPr>
        <w:br/>
        <w:t>C. Togias</w:t>
      </w:r>
      <w:r>
        <w:rPr>
          <w:szCs w:val="22"/>
        </w:rPr>
        <w:br/>
        <w:t>N. Tsiolis</w:t>
      </w:r>
      <w:r>
        <w:rPr>
          <w:szCs w:val="22"/>
        </w:rPr>
        <w:br/>
        <w:t>P. Zalakos</w:t>
      </w:r>
    </w:p>
    <w:p w:rsidR="0021017A" w:rsidRDefault="0021017A" w:rsidP="0021017A">
      <w:pPr>
        <w:spacing w:before="240"/>
        <w:ind w:left="1560" w:hanging="539"/>
        <w:rPr>
          <w:szCs w:val="22"/>
        </w:rPr>
      </w:pPr>
      <w:r>
        <w:rPr>
          <w:szCs w:val="22"/>
        </w:rPr>
        <w:t>(d)</w:t>
      </w:r>
      <w:r>
        <w:rPr>
          <w:szCs w:val="22"/>
        </w:rPr>
        <w:tab/>
        <w:t>Persons charged with conspiring to defraud the Commonwealth against whom conspiracy charges were withdrawn and substantive charges preferred and who were acquitted:</w:t>
      </w:r>
      <w:r>
        <w:rPr>
          <w:szCs w:val="22"/>
        </w:rPr>
        <w:br/>
        <w:t>A. Efstathiou</w:t>
      </w:r>
      <w:r>
        <w:rPr>
          <w:szCs w:val="22"/>
        </w:rPr>
        <w:br/>
        <w:t>S. Ghetsios</w:t>
      </w:r>
      <w:r>
        <w:rPr>
          <w:szCs w:val="22"/>
        </w:rPr>
        <w:br/>
        <w:t>A. Griveas</w:t>
      </w:r>
      <w:r>
        <w:rPr>
          <w:szCs w:val="22"/>
        </w:rPr>
        <w:br/>
        <w:t>N. Kakakios</w:t>
      </w:r>
      <w:r>
        <w:rPr>
          <w:szCs w:val="22"/>
        </w:rPr>
        <w:br/>
        <w:t>D. Kakoloris</w:t>
      </w:r>
      <w:r>
        <w:rPr>
          <w:szCs w:val="22"/>
        </w:rPr>
        <w:br/>
        <w:t>J. Kerasis</w:t>
      </w:r>
      <w:r>
        <w:rPr>
          <w:szCs w:val="22"/>
        </w:rPr>
        <w:br/>
        <w:t>V. Kostantakos</w:t>
      </w:r>
      <w:r>
        <w:rPr>
          <w:szCs w:val="22"/>
        </w:rPr>
        <w:br/>
        <w:t>T. Staikos</w:t>
      </w:r>
      <w:r>
        <w:rPr>
          <w:szCs w:val="22"/>
        </w:rPr>
        <w:br/>
        <w:t>A. Tsekouras</w:t>
      </w:r>
      <w:r>
        <w:rPr>
          <w:szCs w:val="22"/>
        </w:rPr>
        <w:br/>
        <w:t>J. Vasiliou</w:t>
      </w:r>
      <w:r>
        <w:rPr>
          <w:szCs w:val="22"/>
        </w:rPr>
        <w:br/>
        <w:t>N. Xenos</w:t>
      </w:r>
    </w:p>
    <w:p w:rsidR="0021017A" w:rsidRDefault="0021017A" w:rsidP="0021017A">
      <w:pPr>
        <w:spacing w:before="240"/>
        <w:ind w:left="1560" w:hanging="539"/>
        <w:rPr>
          <w:szCs w:val="22"/>
        </w:rPr>
      </w:pPr>
      <w:r>
        <w:rPr>
          <w:szCs w:val="22"/>
        </w:rPr>
        <w:t>(e)</w:t>
      </w:r>
      <w:r>
        <w:rPr>
          <w:szCs w:val="22"/>
        </w:rPr>
        <w:tab/>
        <w:t>Persons charged with conspiring to defraud the Commonwealth against whom conspiracy charges were withdrawn and against whom subtantive charges were preferred but were subsequently terminated:</w:t>
      </w:r>
      <w:r>
        <w:rPr>
          <w:szCs w:val="22"/>
        </w:rPr>
        <w:br/>
        <w:t>P. Galanakis</w:t>
      </w:r>
      <w:r>
        <w:rPr>
          <w:szCs w:val="22"/>
        </w:rPr>
        <w:br/>
        <w:t>N. Iliopoulos</w:t>
      </w:r>
      <w:r>
        <w:rPr>
          <w:szCs w:val="22"/>
        </w:rPr>
        <w:br/>
        <w:t>N. Kabouris</w:t>
      </w:r>
      <w:r>
        <w:rPr>
          <w:szCs w:val="22"/>
        </w:rPr>
        <w:br/>
      </w:r>
      <w:r>
        <w:rPr>
          <w:szCs w:val="22"/>
        </w:rPr>
        <w:lastRenderedPageBreak/>
        <w:t>M. Kastelorios</w:t>
      </w:r>
      <w:r>
        <w:rPr>
          <w:szCs w:val="22"/>
        </w:rPr>
        <w:br/>
      </w:r>
      <w:r w:rsidR="00EC3D82">
        <w:rPr>
          <w:szCs w:val="22"/>
        </w:rPr>
        <w:t>V. Kefalas</w:t>
      </w:r>
      <w:r w:rsidR="00EC3D82">
        <w:rPr>
          <w:szCs w:val="22"/>
        </w:rPr>
        <w:br/>
        <w:t>P. Louizos</w:t>
      </w:r>
      <w:r w:rsidR="00EC3D82">
        <w:rPr>
          <w:szCs w:val="22"/>
        </w:rPr>
        <w:br/>
        <w:t>G. Meloucas</w:t>
      </w:r>
      <w:r w:rsidR="00EC3D82">
        <w:rPr>
          <w:szCs w:val="22"/>
        </w:rPr>
        <w:br/>
        <w:t>N. Milionis</w:t>
      </w:r>
      <w:r w:rsidR="00EC3D82">
        <w:rPr>
          <w:szCs w:val="22"/>
        </w:rPr>
        <w:br/>
        <w:t>G. Miltsoudis</w:t>
      </w:r>
      <w:r w:rsidR="00EC3D82">
        <w:rPr>
          <w:szCs w:val="22"/>
        </w:rPr>
        <w:br/>
        <w:t>B. Palaskonis</w:t>
      </w:r>
      <w:r w:rsidR="00EC3D82">
        <w:rPr>
          <w:szCs w:val="22"/>
        </w:rPr>
        <w:br/>
        <w:t>A. Panagis</w:t>
      </w:r>
      <w:r w:rsidR="00EC3D82">
        <w:rPr>
          <w:szCs w:val="22"/>
        </w:rPr>
        <w:br/>
        <w:t>E. Pantassoulos</w:t>
      </w:r>
      <w:r w:rsidR="00EC3D82">
        <w:rPr>
          <w:szCs w:val="22"/>
        </w:rPr>
        <w:br/>
        <w:t>D. Papageorgiou</w:t>
      </w:r>
      <w:r w:rsidR="00EC3D82">
        <w:rPr>
          <w:szCs w:val="22"/>
        </w:rPr>
        <w:br/>
        <w:t>G. Saitanis</w:t>
      </w:r>
      <w:r w:rsidR="00EC3D82">
        <w:rPr>
          <w:szCs w:val="22"/>
        </w:rPr>
        <w:br/>
        <w:t>C. Sourdis</w:t>
      </w:r>
      <w:r w:rsidR="00EC3D82">
        <w:rPr>
          <w:szCs w:val="22"/>
        </w:rPr>
        <w:br/>
        <w:t>S. Stefanakis</w:t>
      </w:r>
      <w:r w:rsidR="00EC3D82">
        <w:rPr>
          <w:szCs w:val="22"/>
        </w:rPr>
        <w:br/>
        <w:t>B. Tsiriplis</w:t>
      </w:r>
      <w:r w:rsidR="00EC3D82">
        <w:rPr>
          <w:szCs w:val="22"/>
        </w:rPr>
        <w:br/>
        <w:t>A. Vardakis</w:t>
      </w:r>
    </w:p>
    <w:p w:rsidR="00EC3D82" w:rsidRDefault="00EC3D82" w:rsidP="0021017A">
      <w:pPr>
        <w:spacing w:before="240"/>
        <w:ind w:left="1560" w:hanging="539"/>
        <w:rPr>
          <w:szCs w:val="22"/>
        </w:rPr>
      </w:pPr>
      <w:r>
        <w:rPr>
          <w:szCs w:val="22"/>
        </w:rPr>
        <w:t>(f)</w:t>
      </w:r>
      <w:r>
        <w:rPr>
          <w:szCs w:val="22"/>
        </w:rPr>
        <w:tab/>
        <w:t>persons charged with conspiring to defraud the Commonwealth against whom conspiracy chargers were withdrawn and substantive charges preferred but who were not served with summonses:</w:t>
      </w:r>
      <w:r>
        <w:rPr>
          <w:szCs w:val="22"/>
        </w:rPr>
        <w:br/>
        <w:t>C. Alogas</w:t>
      </w:r>
      <w:r>
        <w:rPr>
          <w:szCs w:val="22"/>
        </w:rPr>
        <w:br/>
        <w:t>E. Alogdelis</w:t>
      </w:r>
      <w:r>
        <w:rPr>
          <w:szCs w:val="22"/>
        </w:rPr>
        <w:br/>
        <w:t>N. Chondrou</w:t>
      </w:r>
      <w:r>
        <w:rPr>
          <w:szCs w:val="22"/>
        </w:rPr>
        <w:br/>
        <w:t>G. Hatzidakis</w:t>
      </w:r>
      <w:r>
        <w:rPr>
          <w:szCs w:val="22"/>
        </w:rPr>
        <w:br/>
        <w:t>G. Hondros</w:t>
      </w:r>
      <w:r>
        <w:rPr>
          <w:szCs w:val="22"/>
        </w:rPr>
        <w:br/>
        <w:t>G. Karamalikis</w:t>
      </w:r>
      <w:r>
        <w:rPr>
          <w:szCs w:val="22"/>
        </w:rPr>
        <w:br/>
        <w:t>M. Karapiperis</w:t>
      </w:r>
      <w:r>
        <w:rPr>
          <w:szCs w:val="22"/>
        </w:rPr>
        <w:br/>
        <w:t>A. Messinis</w:t>
      </w:r>
      <w:r>
        <w:rPr>
          <w:szCs w:val="22"/>
        </w:rPr>
        <w:br/>
        <w:t>J. Morfakis</w:t>
      </w:r>
      <w:r>
        <w:rPr>
          <w:szCs w:val="22"/>
        </w:rPr>
        <w:br/>
        <w:t>M. Stavropoulos</w:t>
      </w:r>
      <w:r>
        <w:rPr>
          <w:szCs w:val="22"/>
        </w:rPr>
        <w:br/>
        <w:t>M. Theodos</w:t>
      </w:r>
      <w:r>
        <w:rPr>
          <w:szCs w:val="22"/>
        </w:rPr>
        <w:br/>
        <w:t>E. Tsoukalis</w:t>
      </w:r>
      <w:r>
        <w:rPr>
          <w:szCs w:val="22"/>
        </w:rPr>
        <w:br/>
        <w:t>D. Tsoukalas</w:t>
      </w:r>
      <w:r>
        <w:rPr>
          <w:szCs w:val="22"/>
        </w:rPr>
        <w:br/>
        <w:t>T. Varthalis</w:t>
      </w:r>
      <w:r>
        <w:rPr>
          <w:szCs w:val="22"/>
        </w:rPr>
        <w:br/>
        <w:t>B. Vellis</w:t>
      </w:r>
    </w:p>
    <w:p w:rsidR="00EC3D82" w:rsidRDefault="00EC3D82" w:rsidP="0021017A">
      <w:pPr>
        <w:spacing w:before="240"/>
        <w:ind w:left="1560" w:hanging="539"/>
        <w:rPr>
          <w:szCs w:val="22"/>
        </w:rPr>
      </w:pPr>
      <w:r>
        <w:rPr>
          <w:szCs w:val="22"/>
        </w:rPr>
        <w:t>(g)</w:t>
      </w:r>
      <w:r>
        <w:rPr>
          <w:szCs w:val="22"/>
        </w:rPr>
        <w:tab/>
        <w:t>Persons charged with conspiring to defraud the Commonwealth and conspiring to defraud divers insurance companies who were convicted of conspiring to defraud divers insurance companies:</w:t>
      </w:r>
      <w:r>
        <w:rPr>
          <w:szCs w:val="22"/>
        </w:rPr>
        <w:br/>
        <w:t>J. Giannakopoulis</w:t>
      </w:r>
      <w:r>
        <w:rPr>
          <w:szCs w:val="22"/>
        </w:rPr>
        <w:br/>
        <w:t>C. Mitrakos</w:t>
      </w:r>
    </w:p>
    <w:p w:rsidR="00EC3D82" w:rsidRDefault="00EC3D82" w:rsidP="0021017A">
      <w:pPr>
        <w:spacing w:before="240"/>
        <w:ind w:left="1560" w:hanging="539"/>
        <w:rPr>
          <w:szCs w:val="22"/>
        </w:rPr>
      </w:pPr>
      <w:r>
        <w:rPr>
          <w:szCs w:val="22"/>
        </w:rPr>
        <w:t>(h)</w:t>
      </w:r>
      <w:r>
        <w:rPr>
          <w:szCs w:val="22"/>
        </w:rPr>
        <w:tab/>
        <w:t>Persons charged with conspiring to defraud the Commonwealth against whom proceedings terminated upon their death:</w:t>
      </w:r>
      <w:r>
        <w:rPr>
          <w:szCs w:val="22"/>
        </w:rPr>
        <w:br/>
        <w:t>N. Kaltsouris</w:t>
      </w:r>
    </w:p>
    <w:p w:rsidR="00897AC0" w:rsidRDefault="00897AC0" w:rsidP="00897AC0">
      <w:pPr>
        <w:spacing w:before="240"/>
        <w:ind w:left="3402"/>
        <w:jc w:val="both"/>
      </w:pPr>
      <w:r>
        <w:t xml:space="preserve">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w:t>
      </w:r>
      <w:r w:rsidR="00EC3D82">
        <w:t xml:space="preserve">Knight of the Most Venerable Order of the Hospital of Saint John of Jerusalem, </w:t>
      </w:r>
      <w:r>
        <w:t xml:space="preserve">Governor-General of the </w:t>
      </w:r>
      <w:r>
        <w:lastRenderedPageBreak/>
        <w:t>Commonwealth of Australia</w:t>
      </w:r>
      <w:r w:rsidR="00EC3D82">
        <w:t xml:space="preserve"> and Commander-in-Chief of the Defence Force</w:t>
      </w:r>
      <w:r>
        <w:t>.</w:t>
      </w:r>
    </w:p>
    <w:p w:rsidR="00897AC0" w:rsidRPr="00D2166A" w:rsidRDefault="00897AC0" w:rsidP="00897AC0">
      <w:pPr>
        <w:spacing w:before="840" w:after="240"/>
        <w:ind w:left="992"/>
        <w:jc w:val="right"/>
      </w:pPr>
      <w:r>
        <w:t xml:space="preserve">Dated this ninth day of </w:t>
      </w:r>
      <w:r w:rsidR="00EC3D82">
        <w:t>February 1984</w:t>
      </w:r>
    </w:p>
    <w:p w:rsidR="00897AC0" w:rsidRDefault="00897AC0" w:rsidP="00897AC0">
      <w:pPr>
        <w:tabs>
          <w:tab w:val="left" w:pos="540"/>
        </w:tabs>
        <w:spacing w:before="1080" w:after="120" w:line="300" w:lineRule="atLeast"/>
        <w:ind w:left="1021" w:right="1021"/>
        <w:jc w:val="right"/>
      </w:pPr>
      <w:r>
        <w:t>Governor-General</w:t>
      </w:r>
    </w:p>
    <w:p w:rsidR="00897AC0" w:rsidRDefault="00897AC0" w:rsidP="00897AC0">
      <w:pPr>
        <w:tabs>
          <w:tab w:val="left" w:pos="540"/>
        </w:tabs>
        <w:spacing w:before="1080" w:after="120" w:line="300" w:lineRule="atLeast"/>
        <w:ind w:left="1021" w:right="1021"/>
      </w:pPr>
      <w:r w:rsidRPr="00D2166A">
        <w:t xml:space="preserve">By </w:t>
      </w:r>
      <w:r>
        <w:t>His Excellency’s Command,</w:t>
      </w:r>
    </w:p>
    <w:p w:rsidR="00897AC0" w:rsidRPr="00174846" w:rsidRDefault="00EC3D82" w:rsidP="00897AC0">
      <w:pPr>
        <w:tabs>
          <w:tab w:val="left" w:pos="540"/>
        </w:tabs>
        <w:spacing w:before="1080" w:line="300" w:lineRule="atLeast"/>
        <w:ind w:left="1021" w:right="1021"/>
      </w:pPr>
      <w:r>
        <w:t>Minister of State for Trade</w:t>
      </w:r>
      <w:r>
        <w:br/>
        <w:t>for and on behalf of the</w:t>
      </w:r>
      <w:r>
        <w:br/>
        <w:t>P</w:t>
      </w:r>
      <w:r w:rsidR="00897AC0">
        <w:t>rime Minister</w:t>
      </w:r>
    </w:p>
    <w:sectPr w:rsidR="00897AC0"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C0" w:rsidRDefault="00897AC0" w:rsidP="008E17F3">
      <w:pPr>
        <w:spacing w:line="240" w:lineRule="auto"/>
      </w:pPr>
      <w:r>
        <w:separator/>
      </w:r>
    </w:p>
  </w:endnote>
  <w:endnote w:type="continuationSeparator" w:id="0">
    <w:p w:rsidR="00897AC0" w:rsidRDefault="00897AC0"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CE2252">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C0" w:rsidRDefault="00897AC0" w:rsidP="008E17F3">
      <w:pPr>
        <w:spacing w:line="240" w:lineRule="auto"/>
      </w:pPr>
      <w:r>
        <w:separator/>
      </w:r>
    </w:p>
  </w:footnote>
  <w:footnote w:type="continuationSeparator" w:id="0">
    <w:p w:rsidR="00897AC0" w:rsidRDefault="00897AC0"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0"/>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1017A"/>
    <w:rsid w:val="00253D1B"/>
    <w:rsid w:val="002854C7"/>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4569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5591"/>
    <w:rsid w:val="00856A31"/>
    <w:rsid w:val="008754D0"/>
    <w:rsid w:val="00897AC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E2252"/>
    <w:rsid w:val="00CF0BB2"/>
    <w:rsid w:val="00D10BCF"/>
    <w:rsid w:val="00D13441"/>
    <w:rsid w:val="00D5446E"/>
    <w:rsid w:val="00D70DFB"/>
    <w:rsid w:val="00D766DF"/>
    <w:rsid w:val="00DB3CFE"/>
    <w:rsid w:val="00DE7073"/>
    <w:rsid w:val="00E74DC7"/>
    <w:rsid w:val="00EC3D82"/>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321</TotalTime>
  <Pages>7</Pages>
  <Words>1397</Words>
  <Characters>7516</Characters>
  <Application>Microsoft Office Word</Application>
  <DocSecurity>0</DocSecurity>
  <Lines>278</Lines>
  <Paragraphs>39</Paragraphs>
  <ScaleCrop>false</ScaleCrop>
  <HeadingPairs>
    <vt:vector size="2" baseType="variant">
      <vt:variant>
        <vt:lpstr>Title</vt:lpstr>
      </vt:variant>
      <vt:variant>
        <vt:i4>1</vt:i4>
      </vt:variant>
    </vt:vector>
  </HeadingPairs>
  <TitlesOfParts>
    <vt:vector size="1" baseType="lpstr">
      <vt:lpstr>LP 56</vt:lpstr>
    </vt:vector>
  </TitlesOfParts>
  <Company>Office of Parliamentary Counsel</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56</dc:title>
  <dc:subject/>
  <dc:creator>robinsonl</dc:creator>
  <cp:keywords/>
  <dc:description/>
  <cp:lastModifiedBy>Coles, Deslyn</cp:lastModifiedBy>
  <cp:revision>5</cp:revision>
  <dcterms:created xsi:type="dcterms:W3CDTF">2016-06-08T03:41:00Z</dcterms:created>
  <dcterms:modified xsi:type="dcterms:W3CDTF">2019-03-27T00:46:00Z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