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2A59" w:rsidRPr="00F25FCB" w:rsidRDefault="009B2A59" w:rsidP="009B2A59">
      <w:r w:rsidRPr="00F25FC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592375122" r:id="rId9"/>
        </w:object>
      </w:r>
    </w:p>
    <w:p w:rsidR="009B2A59" w:rsidRPr="00F25FCB" w:rsidRDefault="009B2A59" w:rsidP="009B2A59">
      <w:pPr>
        <w:pStyle w:val="ShortT"/>
        <w:spacing w:before="240"/>
      </w:pPr>
      <w:r w:rsidRPr="00F25FCB">
        <w:t>National Consumer Credit Protection (Fees) Act 2009</w:t>
      </w:r>
    </w:p>
    <w:p w:rsidR="009B2A59" w:rsidRPr="00F25FCB" w:rsidRDefault="009B2A59" w:rsidP="009B2A59">
      <w:pPr>
        <w:pStyle w:val="CompiledActNo"/>
        <w:spacing w:before="240"/>
      </w:pPr>
      <w:r w:rsidRPr="00F25FCB">
        <w:t>No.</w:t>
      </w:r>
      <w:r w:rsidR="00F25FCB">
        <w:t> </w:t>
      </w:r>
      <w:r w:rsidRPr="00F25FCB">
        <w:t>112, 2009</w:t>
      </w:r>
    </w:p>
    <w:p w:rsidR="009B2A59" w:rsidRPr="00F25FCB" w:rsidRDefault="009B2A59" w:rsidP="009B2A59">
      <w:pPr>
        <w:spacing w:before="1000"/>
        <w:rPr>
          <w:rFonts w:cs="Arial"/>
          <w:b/>
          <w:sz w:val="32"/>
          <w:szCs w:val="32"/>
        </w:rPr>
      </w:pPr>
      <w:r w:rsidRPr="00F25FCB">
        <w:rPr>
          <w:rFonts w:cs="Arial"/>
          <w:b/>
          <w:sz w:val="32"/>
          <w:szCs w:val="32"/>
        </w:rPr>
        <w:t>Compilation No.</w:t>
      </w:r>
      <w:r w:rsidR="00F25FCB">
        <w:rPr>
          <w:rFonts w:cs="Arial"/>
          <w:b/>
          <w:sz w:val="32"/>
          <w:szCs w:val="32"/>
        </w:rPr>
        <w:t> </w:t>
      </w:r>
      <w:r w:rsidRPr="00F25FCB">
        <w:rPr>
          <w:rFonts w:cs="Arial"/>
          <w:b/>
          <w:sz w:val="32"/>
          <w:szCs w:val="32"/>
        </w:rPr>
        <w:fldChar w:fldCharType="begin"/>
      </w:r>
      <w:r w:rsidRPr="00F25FCB">
        <w:rPr>
          <w:rFonts w:cs="Arial"/>
          <w:b/>
          <w:sz w:val="32"/>
          <w:szCs w:val="32"/>
        </w:rPr>
        <w:instrText xml:space="preserve"> DOCPROPERTY  CompilationNumber </w:instrText>
      </w:r>
      <w:r w:rsidRPr="00F25FCB">
        <w:rPr>
          <w:rFonts w:cs="Arial"/>
          <w:b/>
          <w:sz w:val="32"/>
          <w:szCs w:val="32"/>
        </w:rPr>
        <w:fldChar w:fldCharType="separate"/>
      </w:r>
      <w:r w:rsidR="00F25FCB">
        <w:rPr>
          <w:rFonts w:cs="Arial"/>
          <w:b/>
          <w:sz w:val="32"/>
          <w:szCs w:val="32"/>
        </w:rPr>
        <w:t>1</w:t>
      </w:r>
      <w:r w:rsidRPr="00F25FCB">
        <w:rPr>
          <w:rFonts w:cs="Arial"/>
          <w:b/>
          <w:sz w:val="32"/>
          <w:szCs w:val="32"/>
        </w:rPr>
        <w:fldChar w:fldCharType="end"/>
      </w:r>
    </w:p>
    <w:p w:rsidR="009B2A59" w:rsidRPr="00F25FCB" w:rsidRDefault="003917B0" w:rsidP="009B2A59">
      <w:pPr>
        <w:spacing w:before="480"/>
        <w:rPr>
          <w:rFonts w:cs="Arial"/>
          <w:sz w:val="24"/>
        </w:rPr>
      </w:pPr>
      <w:r w:rsidRPr="00F25FCB">
        <w:rPr>
          <w:rFonts w:cs="Arial"/>
          <w:b/>
          <w:sz w:val="24"/>
        </w:rPr>
        <w:t>Compilation date:</w:t>
      </w:r>
      <w:r w:rsidR="009B2A59" w:rsidRPr="00F25FCB">
        <w:rPr>
          <w:rFonts w:cs="Arial"/>
          <w:b/>
          <w:sz w:val="24"/>
        </w:rPr>
        <w:tab/>
      </w:r>
      <w:r w:rsidR="009B2A59" w:rsidRPr="00F25FCB">
        <w:rPr>
          <w:rFonts w:cs="Arial"/>
          <w:b/>
          <w:sz w:val="24"/>
        </w:rPr>
        <w:tab/>
      </w:r>
      <w:r w:rsidR="009B2A59" w:rsidRPr="00F25FCB">
        <w:rPr>
          <w:rFonts w:cs="Arial"/>
          <w:b/>
          <w:sz w:val="24"/>
        </w:rPr>
        <w:tab/>
      </w:r>
      <w:r w:rsidR="009B2A59" w:rsidRPr="00F25FCB">
        <w:rPr>
          <w:rFonts w:cs="Arial"/>
          <w:sz w:val="24"/>
        </w:rPr>
        <w:fldChar w:fldCharType="begin"/>
      </w:r>
      <w:r w:rsidR="009B2A59" w:rsidRPr="00F25FCB">
        <w:rPr>
          <w:rFonts w:cs="Arial"/>
          <w:sz w:val="24"/>
        </w:rPr>
        <w:instrText xml:space="preserve"> DOCPROPERTY StartDate \@ "d MMMM yyyy" \*MERGEFORMAT </w:instrText>
      </w:r>
      <w:r w:rsidR="009B2A59" w:rsidRPr="00F25FCB">
        <w:rPr>
          <w:rFonts w:cs="Arial"/>
          <w:sz w:val="24"/>
        </w:rPr>
        <w:fldChar w:fldCharType="separate"/>
      </w:r>
      <w:r w:rsidR="00F25FCB" w:rsidRPr="00F25FCB">
        <w:rPr>
          <w:rFonts w:cs="Arial"/>
          <w:bCs/>
          <w:sz w:val="24"/>
        </w:rPr>
        <w:t>29 June</w:t>
      </w:r>
      <w:r w:rsidR="00F25FCB">
        <w:rPr>
          <w:rFonts w:cs="Arial"/>
          <w:sz w:val="24"/>
        </w:rPr>
        <w:t xml:space="preserve"> 2018</w:t>
      </w:r>
      <w:r w:rsidR="009B2A59" w:rsidRPr="00F25FCB">
        <w:rPr>
          <w:rFonts w:cs="Arial"/>
          <w:sz w:val="24"/>
        </w:rPr>
        <w:fldChar w:fldCharType="end"/>
      </w:r>
    </w:p>
    <w:p w:rsidR="009B2A59" w:rsidRPr="00F25FCB" w:rsidRDefault="009B2A59" w:rsidP="009B2A59">
      <w:pPr>
        <w:spacing w:before="240"/>
        <w:rPr>
          <w:rFonts w:cs="Arial"/>
          <w:sz w:val="24"/>
        </w:rPr>
      </w:pPr>
      <w:r w:rsidRPr="00F25FCB">
        <w:rPr>
          <w:rFonts w:cs="Arial"/>
          <w:b/>
          <w:sz w:val="24"/>
        </w:rPr>
        <w:t>Includes amendments up to:</w:t>
      </w:r>
      <w:r w:rsidRPr="00F25FCB">
        <w:rPr>
          <w:rFonts w:cs="Arial"/>
          <w:b/>
          <w:sz w:val="24"/>
        </w:rPr>
        <w:tab/>
      </w:r>
      <w:r w:rsidRPr="00F25FCB">
        <w:rPr>
          <w:rFonts w:cs="Arial"/>
          <w:sz w:val="24"/>
        </w:rPr>
        <w:fldChar w:fldCharType="begin"/>
      </w:r>
      <w:r w:rsidRPr="00F25FCB">
        <w:rPr>
          <w:rFonts w:cs="Arial"/>
          <w:sz w:val="24"/>
        </w:rPr>
        <w:instrText xml:space="preserve"> DOCPROPERTY IncludesUpTo </w:instrText>
      </w:r>
      <w:r w:rsidRPr="00F25FCB">
        <w:rPr>
          <w:rFonts w:cs="Arial"/>
          <w:sz w:val="24"/>
        </w:rPr>
        <w:fldChar w:fldCharType="separate"/>
      </w:r>
      <w:r w:rsidR="00F25FCB">
        <w:rPr>
          <w:rFonts w:cs="Arial"/>
          <w:sz w:val="24"/>
        </w:rPr>
        <w:t>No. 56, 2018</w:t>
      </w:r>
      <w:r w:rsidRPr="00F25FCB">
        <w:rPr>
          <w:rFonts w:cs="Arial"/>
          <w:sz w:val="24"/>
        </w:rPr>
        <w:fldChar w:fldCharType="end"/>
      </w:r>
    </w:p>
    <w:p w:rsidR="009B2A59" w:rsidRPr="00F25FCB" w:rsidRDefault="009B2A59" w:rsidP="009B2A59">
      <w:pPr>
        <w:spacing w:before="240"/>
        <w:rPr>
          <w:rFonts w:cs="Arial"/>
          <w:sz w:val="28"/>
          <w:szCs w:val="28"/>
        </w:rPr>
      </w:pPr>
      <w:r w:rsidRPr="00F25FCB">
        <w:rPr>
          <w:rFonts w:cs="Arial"/>
          <w:b/>
          <w:sz w:val="24"/>
        </w:rPr>
        <w:t>Registered:</w:t>
      </w:r>
      <w:r w:rsidRPr="00F25FCB">
        <w:rPr>
          <w:rFonts w:cs="Arial"/>
          <w:b/>
          <w:sz w:val="24"/>
        </w:rPr>
        <w:tab/>
      </w:r>
      <w:r w:rsidRPr="00F25FCB">
        <w:rPr>
          <w:rFonts w:cs="Arial"/>
          <w:b/>
          <w:sz w:val="24"/>
        </w:rPr>
        <w:tab/>
      </w:r>
      <w:r w:rsidRPr="00F25FCB">
        <w:rPr>
          <w:rFonts w:cs="Arial"/>
          <w:b/>
          <w:sz w:val="24"/>
        </w:rPr>
        <w:tab/>
      </w:r>
      <w:r w:rsidRPr="00F25FCB">
        <w:rPr>
          <w:rFonts w:cs="Arial"/>
          <w:b/>
          <w:sz w:val="24"/>
        </w:rPr>
        <w:tab/>
      </w:r>
      <w:r w:rsidRPr="00F25FCB">
        <w:rPr>
          <w:rFonts w:cs="Arial"/>
          <w:sz w:val="24"/>
        </w:rPr>
        <w:fldChar w:fldCharType="begin"/>
      </w:r>
      <w:r w:rsidRPr="00F25FCB">
        <w:rPr>
          <w:rFonts w:cs="Arial"/>
          <w:sz w:val="24"/>
        </w:rPr>
        <w:instrText xml:space="preserve"> IF </w:instrText>
      </w:r>
      <w:r w:rsidRPr="00F25FCB">
        <w:rPr>
          <w:rFonts w:cs="Arial"/>
          <w:sz w:val="24"/>
        </w:rPr>
        <w:fldChar w:fldCharType="begin"/>
      </w:r>
      <w:r w:rsidRPr="00F25FCB">
        <w:rPr>
          <w:rFonts w:cs="Arial"/>
          <w:sz w:val="24"/>
        </w:rPr>
        <w:instrText xml:space="preserve"> DOCPROPERTY RegisteredDate </w:instrText>
      </w:r>
      <w:r w:rsidRPr="00F25FCB">
        <w:rPr>
          <w:rFonts w:cs="Arial"/>
          <w:sz w:val="24"/>
        </w:rPr>
        <w:fldChar w:fldCharType="separate"/>
      </w:r>
      <w:r w:rsidR="00F25FCB">
        <w:rPr>
          <w:rFonts w:cs="Arial"/>
          <w:sz w:val="24"/>
        </w:rPr>
        <w:instrText>6 July 2018</w:instrText>
      </w:r>
      <w:r w:rsidRPr="00F25FCB">
        <w:rPr>
          <w:rFonts w:cs="Arial"/>
          <w:sz w:val="24"/>
        </w:rPr>
        <w:fldChar w:fldCharType="end"/>
      </w:r>
      <w:r w:rsidRPr="00F25FCB">
        <w:rPr>
          <w:rFonts w:cs="Arial"/>
          <w:sz w:val="24"/>
        </w:rPr>
        <w:instrText xml:space="preserve"> = #1/1/1901# "Unknown" </w:instrText>
      </w:r>
      <w:r w:rsidRPr="00F25FCB">
        <w:rPr>
          <w:rFonts w:cs="Arial"/>
          <w:sz w:val="24"/>
        </w:rPr>
        <w:fldChar w:fldCharType="begin"/>
      </w:r>
      <w:r w:rsidRPr="00F25FCB">
        <w:rPr>
          <w:rFonts w:cs="Arial"/>
          <w:sz w:val="24"/>
        </w:rPr>
        <w:instrText xml:space="preserve"> DOCPROPERTY RegisteredDate \@ "d MMMM yyyy" </w:instrText>
      </w:r>
      <w:r w:rsidRPr="00F25FCB">
        <w:rPr>
          <w:rFonts w:cs="Arial"/>
          <w:sz w:val="24"/>
        </w:rPr>
        <w:fldChar w:fldCharType="separate"/>
      </w:r>
      <w:r w:rsidR="00F25FCB">
        <w:rPr>
          <w:rFonts w:cs="Arial"/>
          <w:sz w:val="24"/>
        </w:rPr>
        <w:instrText>6 July 2018</w:instrText>
      </w:r>
      <w:r w:rsidRPr="00F25FCB">
        <w:rPr>
          <w:rFonts w:cs="Arial"/>
          <w:sz w:val="24"/>
        </w:rPr>
        <w:fldChar w:fldCharType="end"/>
      </w:r>
      <w:r w:rsidRPr="00F25FCB">
        <w:rPr>
          <w:rFonts w:cs="Arial"/>
          <w:sz w:val="24"/>
        </w:rPr>
        <w:instrText xml:space="preserve"> \*MERGEFORMAT </w:instrText>
      </w:r>
      <w:r w:rsidRPr="00F25FCB">
        <w:rPr>
          <w:rFonts w:cs="Arial"/>
          <w:sz w:val="24"/>
        </w:rPr>
        <w:fldChar w:fldCharType="separate"/>
      </w:r>
      <w:r w:rsidR="00F25FCB" w:rsidRPr="00F25FCB">
        <w:rPr>
          <w:rFonts w:cs="Arial"/>
          <w:bCs/>
          <w:noProof/>
          <w:sz w:val="24"/>
        </w:rPr>
        <w:t>6 July</w:t>
      </w:r>
      <w:r w:rsidR="00F25FCB">
        <w:rPr>
          <w:rFonts w:cs="Arial"/>
          <w:noProof/>
          <w:sz w:val="24"/>
        </w:rPr>
        <w:t xml:space="preserve"> 2018</w:t>
      </w:r>
      <w:r w:rsidRPr="00F25FCB">
        <w:rPr>
          <w:rFonts w:cs="Arial"/>
          <w:sz w:val="24"/>
        </w:rPr>
        <w:fldChar w:fldCharType="end"/>
      </w:r>
    </w:p>
    <w:p w:rsidR="009B2A59" w:rsidRPr="00F25FCB" w:rsidRDefault="009B2A59" w:rsidP="009B2A59">
      <w:pPr>
        <w:rPr>
          <w:b/>
          <w:szCs w:val="22"/>
        </w:rPr>
      </w:pPr>
    </w:p>
    <w:p w:rsidR="009B2A59" w:rsidRPr="00F25FCB" w:rsidRDefault="009B2A59" w:rsidP="009B2A59">
      <w:pPr>
        <w:pageBreakBefore/>
        <w:rPr>
          <w:rFonts w:cs="Arial"/>
          <w:b/>
          <w:sz w:val="32"/>
          <w:szCs w:val="32"/>
        </w:rPr>
      </w:pPr>
      <w:r w:rsidRPr="00F25FCB">
        <w:rPr>
          <w:rFonts w:cs="Arial"/>
          <w:b/>
          <w:sz w:val="32"/>
          <w:szCs w:val="32"/>
        </w:rPr>
        <w:lastRenderedPageBreak/>
        <w:t>About this compilation</w:t>
      </w:r>
    </w:p>
    <w:p w:rsidR="009B2A59" w:rsidRPr="00F25FCB" w:rsidRDefault="009B2A59" w:rsidP="009B2A59">
      <w:pPr>
        <w:spacing w:before="240"/>
        <w:rPr>
          <w:rFonts w:cs="Arial"/>
        </w:rPr>
      </w:pPr>
      <w:r w:rsidRPr="00F25FCB">
        <w:rPr>
          <w:rFonts w:cs="Arial"/>
          <w:b/>
          <w:szCs w:val="22"/>
        </w:rPr>
        <w:t>This compilation</w:t>
      </w:r>
    </w:p>
    <w:p w:rsidR="009B2A59" w:rsidRPr="00F25FCB" w:rsidRDefault="009B2A59" w:rsidP="009B2A59">
      <w:pPr>
        <w:spacing w:before="120" w:after="120"/>
        <w:rPr>
          <w:rFonts w:cs="Arial"/>
          <w:szCs w:val="22"/>
        </w:rPr>
      </w:pPr>
      <w:r w:rsidRPr="00F25FCB">
        <w:rPr>
          <w:rFonts w:cs="Arial"/>
          <w:szCs w:val="22"/>
        </w:rPr>
        <w:t xml:space="preserve">This is a compilation of the </w:t>
      </w:r>
      <w:r w:rsidRPr="00F25FCB">
        <w:rPr>
          <w:rFonts w:cs="Arial"/>
          <w:i/>
          <w:szCs w:val="22"/>
        </w:rPr>
        <w:fldChar w:fldCharType="begin"/>
      </w:r>
      <w:r w:rsidRPr="00F25FCB">
        <w:rPr>
          <w:rFonts w:cs="Arial"/>
          <w:i/>
          <w:szCs w:val="22"/>
        </w:rPr>
        <w:instrText xml:space="preserve"> STYLEREF  ShortT </w:instrText>
      </w:r>
      <w:r w:rsidRPr="00F25FCB">
        <w:rPr>
          <w:rFonts w:cs="Arial"/>
          <w:i/>
          <w:szCs w:val="22"/>
        </w:rPr>
        <w:fldChar w:fldCharType="separate"/>
      </w:r>
      <w:r w:rsidR="009164D6">
        <w:rPr>
          <w:rFonts w:cs="Arial"/>
          <w:i/>
          <w:noProof/>
          <w:szCs w:val="22"/>
        </w:rPr>
        <w:t>National Consumer Credit Protection (Fees) Act 2009</w:t>
      </w:r>
      <w:r w:rsidRPr="00F25FCB">
        <w:rPr>
          <w:rFonts w:cs="Arial"/>
          <w:i/>
          <w:szCs w:val="22"/>
        </w:rPr>
        <w:fldChar w:fldCharType="end"/>
      </w:r>
      <w:r w:rsidRPr="00F25FCB">
        <w:rPr>
          <w:rFonts w:cs="Arial"/>
          <w:szCs w:val="22"/>
        </w:rPr>
        <w:t xml:space="preserve"> that shows the text of the law as amended and in force on </w:t>
      </w:r>
      <w:r w:rsidRPr="00F25FCB">
        <w:rPr>
          <w:rFonts w:cs="Arial"/>
          <w:szCs w:val="22"/>
        </w:rPr>
        <w:fldChar w:fldCharType="begin"/>
      </w:r>
      <w:r w:rsidRPr="00F25FCB">
        <w:rPr>
          <w:rFonts w:cs="Arial"/>
          <w:szCs w:val="22"/>
        </w:rPr>
        <w:instrText xml:space="preserve"> DOCPROPERTY StartDate \@ "d MMMM yyyy" </w:instrText>
      </w:r>
      <w:r w:rsidRPr="00F25FCB">
        <w:rPr>
          <w:rFonts w:cs="Arial"/>
          <w:szCs w:val="22"/>
        </w:rPr>
        <w:fldChar w:fldCharType="separate"/>
      </w:r>
      <w:r w:rsidR="00F25FCB">
        <w:rPr>
          <w:rFonts w:cs="Arial"/>
          <w:szCs w:val="22"/>
        </w:rPr>
        <w:t>29 June 2018</w:t>
      </w:r>
      <w:r w:rsidRPr="00F25FCB">
        <w:rPr>
          <w:rFonts w:cs="Arial"/>
          <w:szCs w:val="22"/>
        </w:rPr>
        <w:fldChar w:fldCharType="end"/>
      </w:r>
      <w:r w:rsidRPr="00F25FCB">
        <w:rPr>
          <w:rFonts w:cs="Arial"/>
          <w:szCs w:val="22"/>
        </w:rPr>
        <w:t xml:space="preserve"> (the </w:t>
      </w:r>
      <w:r w:rsidRPr="00F25FCB">
        <w:rPr>
          <w:rFonts w:cs="Arial"/>
          <w:b/>
          <w:i/>
          <w:szCs w:val="22"/>
        </w:rPr>
        <w:t>compilation date</w:t>
      </w:r>
      <w:r w:rsidRPr="00F25FCB">
        <w:rPr>
          <w:rFonts w:cs="Arial"/>
          <w:szCs w:val="22"/>
        </w:rPr>
        <w:t>).</w:t>
      </w:r>
    </w:p>
    <w:p w:rsidR="009B2A59" w:rsidRPr="00F25FCB" w:rsidRDefault="009B2A59" w:rsidP="009B2A59">
      <w:pPr>
        <w:spacing w:after="120"/>
        <w:rPr>
          <w:rFonts w:cs="Arial"/>
          <w:szCs w:val="22"/>
        </w:rPr>
      </w:pPr>
      <w:r w:rsidRPr="00F25FCB">
        <w:rPr>
          <w:rFonts w:cs="Arial"/>
          <w:szCs w:val="22"/>
        </w:rPr>
        <w:t xml:space="preserve">The notes at the end of this compilation (the </w:t>
      </w:r>
      <w:r w:rsidRPr="00F25FCB">
        <w:rPr>
          <w:rFonts w:cs="Arial"/>
          <w:b/>
          <w:i/>
          <w:szCs w:val="22"/>
        </w:rPr>
        <w:t>endnotes</w:t>
      </w:r>
      <w:r w:rsidRPr="00F25FCB">
        <w:rPr>
          <w:rFonts w:cs="Arial"/>
          <w:szCs w:val="22"/>
        </w:rPr>
        <w:t>) include information about amending laws and the amendment history of provisions of the compiled law.</w:t>
      </w:r>
    </w:p>
    <w:p w:rsidR="009B2A59" w:rsidRPr="00F25FCB" w:rsidRDefault="009B2A59" w:rsidP="009B2A59">
      <w:pPr>
        <w:tabs>
          <w:tab w:val="left" w:pos="5640"/>
        </w:tabs>
        <w:spacing w:before="120" w:after="120"/>
        <w:rPr>
          <w:rFonts w:cs="Arial"/>
          <w:b/>
          <w:szCs w:val="22"/>
        </w:rPr>
      </w:pPr>
      <w:r w:rsidRPr="00F25FCB">
        <w:rPr>
          <w:rFonts w:cs="Arial"/>
          <w:b/>
          <w:szCs w:val="22"/>
        </w:rPr>
        <w:t>Uncommenced amendments</w:t>
      </w:r>
    </w:p>
    <w:p w:rsidR="009B2A59" w:rsidRPr="00F25FCB" w:rsidRDefault="009B2A59" w:rsidP="009B2A59">
      <w:pPr>
        <w:spacing w:after="120"/>
        <w:rPr>
          <w:rFonts w:cs="Arial"/>
          <w:szCs w:val="22"/>
        </w:rPr>
      </w:pPr>
      <w:r w:rsidRPr="00F25FC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B2A59" w:rsidRPr="00F25FCB" w:rsidRDefault="009B2A59" w:rsidP="009B2A59">
      <w:pPr>
        <w:spacing w:before="120" w:after="120"/>
        <w:rPr>
          <w:rFonts w:cs="Arial"/>
          <w:b/>
          <w:szCs w:val="22"/>
        </w:rPr>
      </w:pPr>
      <w:r w:rsidRPr="00F25FCB">
        <w:rPr>
          <w:rFonts w:cs="Arial"/>
          <w:b/>
          <w:szCs w:val="22"/>
        </w:rPr>
        <w:t>Application, saving and transitional provisions for provisions and amendments</w:t>
      </w:r>
    </w:p>
    <w:p w:rsidR="009B2A59" w:rsidRPr="00F25FCB" w:rsidRDefault="009B2A59" w:rsidP="009B2A59">
      <w:pPr>
        <w:spacing w:after="120"/>
        <w:rPr>
          <w:rFonts w:cs="Arial"/>
          <w:szCs w:val="22"/>
        </w:rPr>
      </w:pPr>
      <w:r w:rsidRPr="00F25FCB">
        <w:rPr>
          <w:rFonts w:cs="Arial"/>
          <w:szCs w:val="22"/>
        </w:rPr>
        <w:t>If the operation of a provision or amendment of the compiled law is affected by an application, saving or transitional provision that is not included in this compilation, details are included in the endnotes.</w:t>
      </w:r>
    </w:p>
    <w:p w:rsidR="009B2A59" w:rsidRPr="00F25FCB" w:rsidRDefault="009B2A59" w:rsidP="009B2A59">
      <w:pPr>
        <w:spacing w:after="120"/>
        <w:rPr>
          <w:rFonts w:cs="Arial"/>
          <w:b/>
          <w:szCs w:val="22"/>
        </w:rPr>
      </w:pPr>
      <w:r w:rsidRPr="00F25FCB">
        <w:rPr>
          <w:rFonts w:cs="Arial"/>
          <w:b/>
          <w:szCs w:val="22"/>
        </w:rPr>
        <w:t>Editorial changes</w:t>
      </w:r>
    </w:p>
    <w:p w:rsidR="009B2A59" w:rsidRPr="00F25FCB" w:rsidRDefault="009B2A59" w:rsidP="009B2A59">
      <w:pPr>
        <w:spacing w:after="120"/>
        <w:rPr>
          <w:rFonts w:cs="Arial"/>
          <w:szCs w:val="22"/>
        </w:rPr>
      </w:pPr>
      <w:r w:rsidRPr="00F25FCB">
        <w:rPr>
          <w:rFonts w:cs="Arial"/>
          <w:szCs w:val="22"/>
        </w:rPr>
        <w:t>For more information about any editorial changes made in this compilation, see the endnotes.</w:t>
      </w:r>
    </w:p>
    <w:p w:rsidR="009B2A59" w:rsidRPr="00F25FCB" w:rsidRDefault="009B2A59" w:rsidP="009B2A59">
      <w:pPr>
        <w:spacing w:before="120" w:after="120"/>
        <w:rPr>
          <w:rFonts w:cs="Arial"/>
          <w:b/>
          <w:szCs w:val="22"/>
        </w:rPr>
      </w:pPr>
      <w:r w:rsidRPr="00F25FCB">
        <w:rPr>
          <w:rFonts w:cs="Arial"/>
          <w:b/>
          <w:szCs w:val="22"/>
        </w:rPr>
        <w:t>Modifications</w:t>
      </w:r>
    </w:p>
    <w:p w:rsidR="009B2A59" w:rsidRPr="00F25FCB" w:rsidRDefault="009B2A59" w:rsidP="009B2A59">
      <w:pPr>
        <w:spacing w:after="120"/>
        <w:rPr>
          <w:rFonts w:cs="Arial"/>
          <w:szCs w:val="22"/>
        </w:rPr>
      </w:pPr>
      <w:r w:rsidRPr="00F25FC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B2A59" w:rsidRPr="00F25FCB" w:rsidRDefault="009B2A59" w:rsidP="009B2A59">
      <w:pPr>
        <w:spacing w:before="80" w:after="120"/>
        <w:rPr>
          <w:rFonts w:cs="Arial"/>
          <w:b/>
          <w:szCs w:val="22"/>
        </w:rPr>
      </w:pPr>
      <w:r w:rsidRPr="00F25FCB">
        <w:rPr>
          <w:rFonts w:cs="Arial"/>
          <w:b/>
          <w:szCs w:val="22"/>
        </w:rPr>
        <w:t>Self</w:t>
      </w:r>
      <w:r w:rsidR="00F25FCB">
        <w:rPr>
          <w:rFonts w:cs="Arial"/>
          <w:b/>
          <w:szCs w:val="22"/>
        </w:rPr>
        <w:noBreakHyphen/>
      </w:r>
      <w:r w:rsidRPr="00F25FCB">
        <w:rPr>
          <w:rFonts w:cs="Arial"/>
          <w:b/>
          <w:szCs w:val="22"/>
        </w:rPr>
        <w:t>repealing provisions</w:t>
      </w:r>
    </w:p>
    <w:p w:rsidR="009B2A59" w:rsidRPr="00F25FCB" w:rsidRDefault="009B2A59" w:rsidP="009B2A59">
      <w:pPr>
        <w:spacing w:after="120"/>
        <w:rPr>
          <w:rFonts w:cs="Arial"/>
          <w:szCs w:val="22"/>
        </w:rPr>
      </w:pPr>
      <w:r w:rsidRPr="00F25FCB">
        <w:rPr>
          <w:rFonts w:cs="Arial"/>
          <w:szCs w:val="22"/>
        </w:rPr>
        <w:t>If a provision of the compiled law has been repealed in accordance with a provision of the law, details are included in the endnotes.</w:t>
      </w:r>
    </w:p>
    <w:p w:rsidR="009B2A59" w:rsidRPr="00F25FCB" w:rsidRDefault="009B2A59" w:rsidP="009B2A59">
      <w:pPr>
        <w:pStyle w:val="Header"/>
        <w:tabs>
          <w:tab w:val="clear" w:pos="4150"/>
          <w:tab w:val="clear" w:pos="8307"/>
        </w:tabs>
      </w:pPr>
      <w:r w:rsidRPr="00F25FCB">
        <w:rPr>
          <w:rStyle w:val="CharChapNo"/>
        </w:rPr>
        <w:t xml:space="preserve"> </w:t>
      </w:r>
      <w:r w:rsidRPr="00F25FCB">
        <w:rPr>
          <w:rStyle w:val="CharChapText"/>
        </w:rPr>
        <w:t xml:space="preserve"> </w:t>
      </w:r>
    </w:p>
    <w:p w:rsidR="009B2A59" w:rsidRPr="00F25FCB" w:rsidRDefault="009B2A59" w:rsidP="009B2A59">
      <w:pPr>
        <w:pStyle w:val="Header"/>
        <w:tabs>
          <w:tab w:val="clear" w:pos="4150"/>
          <w:tab w:val="clear" w:pos="8307"/>
        </w:tabs>
      </w:pPr>
      <w:r w:rsidRPr="00F25FCB">
        <w:rPr>
          <w:rStyle w:val="CharPartNo"/>
        </w:rPr>
        <w:t xml:space="preserve"> </w:t>
      </w:r>
      <w:r w:rsidRPr="00F25FCB">
        <w:rPr>
          <w:rStyle w:val="CharPartText"/>
        </w:rPr>
        <w:t xml:space="preserve"> </w:t>
      </w:r>
    </w:p>
    <w:p w:rsidR="009B2A59" w:rsidRPr="00F25FCB" w:rsidRDefault="009B2A59" w:rsidP="009B2A59">
      <w:pPr>
        <w:pStyle w:val="Header"/>
        <w:tabs>
          <w:tab w:val="clear" w:pos="4150"/>
          <w:tab w:val="clear" w:pos="8307"/>
        </w:tabs>
      </w:pPr>
      <w:r w:rsidRPr="00F25FCB">
        <w:rPr>
          <w:rStyle w:val="CharDivNo"/>
        </w:rPr>
        <w:t xml:space="preserve"> </w:t>
      </w:r>
      <w:r w:rsidRPr="00F25FCB">
        <w:rPr>
          <w:rStyle w:val="CharDivText"/>
        </w:rPr>
        <w:t xml:space="preserve"> </w:t>
      </w:r>
    </w:p>
    <w:p w:rsidR="009B2A59" w:rsidRPr="00F25FCB" w:rsidRDefault="009B2A59" w:rsidP="009B2A59">
      <w:pPr>
        <w:sectPr w:rsidR="009B2A59" w:rsidRPr="00F25FCB" w:rsidSect="00416E5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23C2C" w:rsidRPr="00F25FCB" w:rsidRDefault="00823C2C" w:rsidP="00823C2C">
      <w:pPr>
        <w:rPr>
          <w:sz w:val="36"/>
        </w:rPr>
      </w:pPr>
      <w:r w:rsidRPr="00F25FCB">
        <w:rPr>
          <w:sz w:val="36"/>
        </w:rPr>
        <w:lastRenderedPageBreak/>
        <w:t>Contents</w:t>
      </w:r>
    </w:p>
    <w:p w:rsidR="00F25FCB" w:rsidRDefault="00812549">
      <w:pPr>
        <w:pStyle w:val="TOC5"/>
        <w:rPr>
          <w:rFonts w:asciiTheme="minorHAnsi" w:eastAsiaTheme="minorEastAsia" w:hAnsiTheme="minorHAnsi" w:cstheme="minorBidi"/>
          <w:noProof/>
          <w:kern w:val="0"/>
          <w:sz w:val="22"/>
          <w:szCs w:val="22"/>
        </w:rPr>
      </w:pPr>
      <w:r w:rsidRPr="00F25FCB">
        <w:fldChar w:fldCharType="begin"/>
      </w:r>
      <w:r w:rsidR="004B7A0D" w:rsidRPr="00F25FCB">
        <w:instrText xml:space="preserve"> TOC \o "1-9" </w:instrText>
      </w:r>
      <w:r w:rsidRPr="00F25FCB">
        <w:fldChar w:fldCharType="separate"/>
      </w:r>
      <w:r w:rsidR="00F25FCB">
        <w:rPr>
          <w:noProof/>
        </w:rPr>
        <w:t>1</w:t>
      </w:r>
      <w:r w:rsidR="00F25FCB">
        <w:rPr>
          <w:noProof/>
        </w:rPr>
        <w:tab/>
        <w:t>Short title</w:t>
      </w:r>
      <w:r w:rsidR="00F25FCB" w:rsidRPr="00F25FCB">
        <w:rPr>
          <w:noProof/>
        </w:rPr>
        <w:tab/>
      </w:r>
      <w:r w:rsidR="00F25FCB" w:rsidRPr="00F25FCB">
        <w:rPr>
          <w:noProof/>
        </w:rPr>
        <w:fldChar w:fldCharType="begin"/>
      </w:r>
      <w:r w:rsidR="00F25FCB" w:rsidRPr="00F25FCB">
        <w:rPr>
          <w:noProof/>
        </w:rPr>
        <w:instrText xml:space="preserve"> PAGEREF _Toc518565928 \h </w:instrText>
      </w:r>
      <w:r w:rsidR="00F25FCB" w:rsidRPr="00F25FCB">
        <w:rPr>
          <w:noProof/>
        </w:rPr>
      </w:r>
      <w:r w:rsidR="00F25FCB" w:rsidRPr="00F25FCB">
        <w:rPr>
          <w:noProof/>
        </w:rPr>
        <w:fldChar w:fldCharType="separate"/>
      </w:r>
      <w:r w:rsidR="00F25FCB">
        <w:rPr>
          <w:noProof/>
        </w:rPr>
        <w:t>1</w:t>
      </w:r>
      <w:r w:rsidR="00F25FCB"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2</w:t>
      </w:r>
      <w:r>
        <w:rPr>
          <w:noProof/>
        </w:rPr>
        <w:tab/>
        <w:t>Commencement</w:t>
      </w:r>
      <w:r w:rsidRPr="00F25FCB">
        <w:rPr>
          <w:noProof/>
        </w:rPr>
        <w:tab/>
      </w:r>
      <w:r w:rsidRPr="00F25FCB">
        <w:rPr>
          <w:noProof/>
        </w:rPr>
        <w:fldChar w:fldCharType="begin"/>
      </w:r>
      <w:r w:rsidRPr="00F25FCB">
        <w:rPr>
          <w:noProof/>
        </w:rPr>
        <w:instrText xml:space="preserve"> PAGEREF _Toc518565929 \h </w:instrText>
      </w:r>
      <w:r w:rsidRPr="00F25FCB">
        <w:rPr>
          <w:noProof/>
        </w:rPr>
      </w:r>
      <w:r w:rsidRPr="00F25FCB">
        <w:rPr>
          <w:noProof/>
        </w:rPr>
        <w:fldChar w:fldCharType="separate"/>
      </w:r>
      <w:r>
        <w:rPr>
          <w:noProof/>
        </w:rPr>
        <w:t>1</w:t>
      </w:r>
      <w:r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3</w:t>
      </w:r>
      <w:r>
        <w:rPr>
          <w:noProof/>
        </w:rPr>
        <w:tab/>
        <w:t>Application to the Crown</w:t>
      </w:r>
      <w:r w:rsidRPr="00F25FCB">
        <w:rPr>
          <w:noProof/>
        </w:rPr>
        <w:tab/>
      </w:r>
      <w:r w:rsidRPr="00F25FCB">
        <w:rPr>
          <w:noProof/>
        </w:rPr>
        <w:fldChar w:fldCharType="begin"/>
      </w:r>
      <w:r w:rsidRPr="00F25FCB">
        <w:rPr>
          <w:noProof/>
        </w:rPr>
        <w:instrText xml:space="preserve"> PAGEREF _Toc518565930 \h </w:instrText>
      </w:r>
      <w:r w:rsidRPr="00F25FCB">
        <w:rPr>
          <w:noProof/>
        </w:rPr>
      </w:r>
      <w:r w:rsidRPr="00F25FCB">
        <w:rPr>
          <w:noProof/>
        </w:rPr>
        <w:fldChar w:fldCharType="separate"/>
      </w:r>
      <w:r>
        <w:rPr>
          <w:noProof/>
        </w:rPr>
        <w:t>2</w:t>
      </w:r>
      <w:r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4</w:t>
      </w:r>
      <w:r>
        <w:rPr>
          <w:noProof/>
        </w:rPr>
        <w:tab/>
        <w:t>Definitions</w:t>
      </w:r>
      <w:r w:rsidRPr="00F25FCB">
        <w:rPr>
          <w:noProof/>
        </w:rPr>
        <w:tab/>
      </w:r>
      <w:r w:rsidRPr="00F25FCB">
        <w:rPr>
          <w:noProof/>
        </w:rPr>
        <w:fldChar w:fldCharType="begin"/>
      </w:r>
      <w:r w:rsidRPr="00F25FCB">
        <w:rPr>
          <w:noProof/>
        </w:rPr>
        <w:instrText xml:space="preserve"> PAGEREF _Toc518565931 \h </w:instrText>
      </w:r>
      <w:r w:rsidRPr="00F25FCB">
        <w:rPr>
          <w:noProof/>
        </w:rPr>
      </w:r>
      <w:r w:rsidRPr="00F25FCB">
        <w:rPr>
          <w:noProof/>
        </w:rPr>
        <w:fldChar w:fldCharType="separate"/>
      </w:r>
      <w:r>
        <w:rPr>
          <w:noProof/>
        </w:rPr>
        <w:t>2</w:t>
      </w:r>
      <w:r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5</w:t>
      </w:r>
      <w:r>
        <w:rPr>
          <w:noProof/>
        </w:rPr>
        <w:tab/>
        <w:t>Imposition of fees for chargeable matters</w:t>
      </w:r>
      <w:r w:rsidRPr="00F25FCB">
        <w:rPr>
          <w:noProof/>
        </w:rPr>
        <w:tab/>
      </w:r>
      <w:r w:rsidRPr="00F25FCB">
        <w:rPr>
          <w:noProof/>
        </w:rPr>
        <w:fldChar w:fldCharType="begin"/>
      </w:r>
      <w:r w:rsidRPr="00F25FCB">
        <w:rPr>
          <w:noProof/>
        </w:rPr>
        <w:instrText xml:space="preserve"> PAGEREF _Toc518565932 \h </w:instrText>
      </w:r>
      <w:r w:rsidRPr="00F25FCB">
        <w:rPr>
          <w:noProof/>
        </w:rPr>
      </w:r>
      <w:r w:rsidRPr="00F25FCB">
        <w:rPr>
          <w:noProof/>
        </w:rPr>
        <w:fldChar w:fldCharType="separate"/>
      </w:r>
      <w:r>
        <w:rPr>
          <w:noProof/>
        </w:rPr>
        <w:t>3</w:t>
      </w:r>
      <w:r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6</w:t>
      </w:r>
      <w:r>
        <w:rPr>
          <w:noProof/>
        </w:rPr>
        <w:tab/>
        <w:t>Matters relating to amount of fees</w:t>
      </w:r>
      <w:r w:rsidRPr="00F25FCB">
        <w:rPr>
          <w:noProof/>
        </w:rPr>
        <w:tab/>
      </w:r>
      <w:r w:rsidRPr="00F25FCB">
        <w:rPr>
          <w:noProof/>
        </w:rPr>
        <w:fldChar w:fldCharType="begin"/>
      </w:r>
      <w:r w:rsidRPr="00F25FCB">
        <w:rPr>
          <w:noProof/>
        </w:rPr>
        <w:instrText xml:space="preserve"> PAGEREF _Toc518565933 \h </w:instrText>
      </w:r>
      <w:r w:rsidRPr="00F25FCB">
        <w:rPr>
          <w:noProof/>
        </w:rPr>
      </w:r>
      <w:r w:rsidRPr="00F25FCB">
        <w:rPr>
          <w:noProof/>
        </w:rPr>
        <w:fldChar w:fldCharType="separate"/>
      </w:r>
      <w:r>
        <w:rPr>
          <w:noProof/>
        </w:rPr>
        <w:t>3</w:t>
      </w:r>
      <w:r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7</w:t>
      </w:r>
      <w:r>
        <w:rPr>
          <w:noProof/>
        </w:rPr>
        <w:tab/>
        <w:t>Different fees for electronic compliance in relation to a chargeable matter</w:t>
      </w:r>
      <w:r w:rsidRPr="00F25FCB">
        <w:rPr>
          <w:noProof/>
        </w:rPr>
        <w:tab/>
      </w:r>
      <w:r w:rsidRPr="00F25FCB">
        <w:rPr>
          <w:noProof/>
        </w:rPr>
        <w:fldChar w:fldCharType="begin"/>
      </w:r>
      <w:r w:rsidRPr="00F25FCB">
        <w:rPr>
          <w:noProof/>
        </w:rPr>
        <w:instrText xml:space="preserve"> PAGEREF _Toc518565934 \h </w:instrText>
      </w:r>
      <w:r w:rsidRPr="00F25FCB">
        <w:rPr>
          <w:noProof/>
        </w:rPr>
      </w:r>
      <w:r w:rsidRPr="00F25FCB">
        <w:rPr>
          <w:noProof/>
        </w:rPr>
        <w:fldChar w:fldCharType="separate"/>
      </w:r>
      <w:r>
        <w:rPr>
          <w:noProof/>
        </w:rPr>
        <w:t>4</w:t>
      </w:r>
      <w:r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8</w:t>
      </w:r>
      <w:r>
        <w:rPr>
          <w:noProof/>
        </w:rPr>
        <w:tab/>
        <w:t>Different fees for number of representatives of person by whom fee for chargeable matter is payable</w:t>
      </w:r>
      <w:r w:rsidRPr="00F25FCB">
        <w:rPr>
          <w:noProof/>
        </w:rPr>
        <w:tab/>
      </w:r>
      <w:r w:rsidRPr="00F25FCB">
        <w:rPr>
          <w:noProof/>
        </w:rPr>
        <w:fldChar w:fldCharType="begin"/>
      </w:r>
      <w:r w:rsidRPr="00F25FCB">
        <w:rPr>
          <w:noProof/>
        </w:rPr>
        <w:instrText xml:space="preserve"> PAGEREF _Toc518565935 \h </w:instrText>
      </w:r>
      <w:r w:rsidRPr="00F25FCB">
        <w:rPr>
          <w:noProof/>
        </w:rPr>
      </w:r>
      <w:r w:rsidRPr="00F25FCB">
        <w:rPr>
          <w:noProof/>
        </w:rPr>
        <w:fldChar w:fldCharType="separate"/>
      </w:r>
      <w:r>
        <w:rPr>
          <w:noProof/>
        </w:rPr>
        <w:t>4</w:t>
      </w:r>
      <w:r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8A</w:t>
      </w:r>
      <w:r>
        <w:rPr>
          <w:noProof/>
        </w:rPr>
        <w:tab/>
        <w:t>Different fees for matters relating to person liable to pay fee</w:t>
      </w:r>
      <w:r w:rsidRPr="00F25FCB">
        <w:rPr>
          <w:noProof/>
        </w:rPr>
        <w:tab/>
      </w:r>
      <w:r w:rsidRPr="00F25FCB">
        <w:rPr>
          <w:noProof/>
        </w:rPr>
        <w:fldChar w:fldCharType="begin"/>
      </w:r>
      <w:r w:rsidRPr="00F25FCB">
        <w:rPr>
          <w:noProof/>
        </w:rPr>
        <w:instrText xml:space="preserve"> PAGEREF _Toc518565936 \h </w:instrText>
      </w:r>
      <w:r w:rsidRPr="00F25FCB">
        <w:rPr>
          <w:noProof/>
        </w:rPr>
      </w:r>
      <w:r w:rsidRPr="00F25FCB">
        <w:rPr>
          <w:noProof/>
        </w:rPr>
        <w:fldChar w:fldCharType="separate"/>
      </w:r>
      <w:r>
        <w:rPr>
          <w:noProof/>
        </w:rPr>
        <w:t>4</w:t>
      </w:r>
      <w:r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9</w:t>
      </w:r>
      <w:r>
        <w:rPr>
          <w:noProof/>
        </w:rPr>
        <w:tab/>
        <w:t>Who is liable to pay the fee for a chargeable matter, and time liability is incurred</w:t>
      </w:r>
      <w:r w:rsidRPr="00F25FCB">
        <w:rPr>
          <w:noProof/>
        </w:rPr>
        <w:tab/>
      </w:r>
      <w:r w:rsidRPr="00F25FCB">
        <w:rPr>
          <w:noProof/>
        </w:rPr>
        <w:fldChar w:fldCharType="begin"/>
      </w:r>
      <w:r w:rsidRPr="00F25FCB">
        <w:rPr>
          <w:noProof/>
        </w:rPr>
        <w:instrText xml:space="preserve"> PAGEREF _Toc518565937 \h </w:instrText>
      </w:r>
      <w:r w:rsidRPr="00F25FCB">
        <w:rPr>
          <w:noProof/>
        </w:rPr>
      </w:r>
      <w:r w:rsidRPr="00F25FCB">
        <w:rPr>
          <w:noProof/>
        </w:rPr>
        <w:fldChar w:fldCharType="separate"/>
      </w:r>
      <w:r>
        <w:rPr>
          <w:noProof/>
        </w:rPr>
        <w:t>5</w:t>
      </w:r>
      <w:r w:rsidRPr="00F25FCB">
        <w:rPr>
          <w:noProof/>
        </w:rPr>
        <w:fldChar w:fldCharType="end"/>
      </w:r>
    </w:p>
    <w:p w:rsidR="00F25FCB" w:rsidRDefault="00F25FCB">
      <w:pPr>
        <w:pStyle w:val="TOC5"/>
        <w:rPr>
          <w:rFonts w:asciiTheme="minorHAnsi" w:eastAsiaTheme="minorEastAsia" w:hAnsiTheme="minorHAnsi" w:cstheme="minorBidi"/>
          <w:noProof/>
          <w:kern w:val="0"/>
          <w:sz w:val="22"/>
          <w:szCs w:val="22"/>
        </w:rPr>
      </w:pPr>
      <w:r>
        <w:rPr>
          <w:noProof/>
        </w:rPr>
        <w:t>10</w:t>
      </w:r>
      <w:r>
        <w:rPr>
          <w:noProof/>
        </w:rPr>
        <w:tab/>
        <w:t>Regulations</w:t>
      </w:r>
      <w:r w:rsidRPr="00F25FCB">
        <w:rPr>
          <w:noProof/>
        </w:rPr>
        <w:tab/>
      </w:r>
      <w:r w:rsidRPr="00F25FCB">
        <w:rPr>
          <w:noProof/>
        </w:rPr>
        <w:fldChar w:fldCharType="begin"/>
      </w:r>
      <w:r w:rsidRPr="00F25FCB">
        <w:rPr>
          <w:noProof/>
        </w:rPr>
        <w:instrText xml:space="preserve"> PAGEREF _Toc518565938 \h </w:instrText>
      </w:r>
      <w:r w:rsidRPr="00F25FCB">
        <w:rPr>
          <w:noProof/>
        </w:rPr>
      </w:r>
      <w:r w:rsidRPr="00F25FCB">
        <w:rPr>
          <w:noProof/>
        </w:rPr>
        <w:fldChar w:fldCharType="separate"/>
      </w:r>
      <w:r>
        <w:rPr>
          <w:noProof/>
        </w:rPr>
        <w:t>6</w:t>
      </w:r>
      <w:r w:rsidRPr="00F25FCB">
        <w:rPr>
          <w:noProof/>
        </w:rPr>
        <w:fldChar w:fldCharType="end"/>
      </w:r>
    </w:p>
    <w:p w:rsidR="00F25FCB" w:rsidRDefault="00F25FCB" w:rsidP="00F25FCB">
      <w:pPr>
        <w:pStyle w:val="TOC2"/>
        <w:rPr>
          <w:rFonts w:asciiTheme="minorHAnsi" w:eastAsiaTheme="minorEastAsia" w:hAnsiTheme="minorHAnsi" w:cstheme="minorBidi"/>
          <w:b w:val="0"/>
          <w:noProof/>
          <w:kern w:val="0"/>
          <w:sz w:val="22"/>
          <w:szCs w:val="22"/>
        </w:rPr>
      </w:pPr>
      <w:r>
        <w:rPr>
          <w:noProof/>
        </w:rPr>
        <w:t>Endnotes</w:t>
      </w:r>
      <w:r w:rsidRPr="00F25FCB">
        <w:rPr>
          <w:b w:val="0"/>
          <w:noProof/>
          <w:sz w:val="18"/>
        </w:rPr>
        <w:tab/>
      </w:r>
      <w:r w:rsidRPr="00F25FCB">
        <w:rPr>
          <w:b w:val="0"/>
          <w:noProof/>
          <w:sz w:val="18"/>
        </w:rPr>
        <w:fldChar w:fldCharType="begin"/>
      </w:r>
      <w:r w:rsidRPr="00F25FCB">
        <w:rPr>
          <w:b w:val="0"/>
          <w:noProof/>
          <w:sz w:val="18"/>
        </w:rPr>
        <w:instrText xml:space="preserve"> PAGEREF _Toc518565939 \h </w:instrText>
      </w:r>
      <w:r w:rsidRPr="00F25FCB">
        <w:rPr>
          <w:b w:val="0"/>
          <w:noProof/>
          <w:sz w:val="18"/>
        </w:rPr>
      </w:r>
      <w:r w:rsidRPr="00F25FCB">
        <w:rPr>
          <w:b w:val="0"/>
          <w:noProof/>
          <w:sz w:val="18"/>
        </w:rPr>
        <w:fldChar w:fldCharType="separate"/>
      </w:r>
      <w:r>
        <w:rPr>
          <w:b w:val="0"/>
          <w:noProof/>
          <w:sz w:val="18"/>
        </w:rPr>
        <w:t>7</w:t>
      </w:r>
      <w:r w:rsidRPr="00F25FCB">
        <w:rPr>
          <w:b w:val="0"/>
          <w:noProof/>
          <w:sz w:val="18"/>
        </w:rPr>
        <w:fldChar w:fldCharType="end"/>
      </w:r>
    </w:p>
    <w:p w:rsidR="00F25FCB" w:rsidRDefault="00F25FCB">
      <w:pPr>
        <w:pStyle w:val="TOC3"/>
        <w:rPr>
          <w:rFonts w:asciiTheme="minorHAnsi" w:eastAsiaTheme="minorEastAsia" w:hAnsiTheme="minorHAnsi" w:cstheme="minorBidi"/>
          <w:b w:val="0"/>
          <w:noProof/>
          <w:kern w:val="0"/>
          <w:szCs w:val="22"/>
        </w:rPr>
      </w:pPr>
      <w:r>
        <w:rPr>
          <w:noProof/>
        </w:rPr>
        <w:t>Endnote 1—About the endnotes</w:t>
      </w:r>
      <w:r w:rsidRPr="00F25FCB">
        <w:rPr>
          <w:b w:val="0"/>
          <w:noProof/>
          <w:sz w:val="18"/>
        </w:rPr>
        <w:tab/>
      </w:r>
      <w:r w:rsidRPr="00F25FCB">
        <w:rPr>
          <w:b w:val="0"/>
          <w:noProof/>
          <w:sz w:val="18"/>
        </w:rPr>
        <w:fldChar w:fldCharType="begin"/>
      </w:r>
      <w:r w:rsidRPr="00F25FCB">
        <w:rPr>
          <w:b w:val="0"/>
          <w:noProof/>
          <w:sz w:val="18"/>
        </w:rPr>
        <w:instrText xml:space="preserve"> PAGEREF _Toc518565940 \h </w:instrText>
      </w:r>
      <w:r w:rsidRPr="00F25FCB">
        <w:rPr>
          <w:b w:val="0"/>
          <w:noProof/>
          <w:sz w:val="18"/>
        </w:rPr>
      </w:r>
      <w:r w:rsidRPr="00F25FCB">
        <w:rPr>
          <w:b w:val="0"/>
          <w:noProof/>
          <w:sz w:val="18"/>
        </w:rPr>
        <w:fldChar w:fldCharType="separate"/>
      </w:r>
      <w:r>
        <w:rPr>
          <w:b w:val="0"/>
          <w:noProof/>
          <w:sz w:val="18"/>
        </w:rPr>
        <w:t>7</w:t>
      </w:r>
      <w:r w:rsidRPr="00F25FCB">
        <w:rPr>
          <w:b w:val="0"/>
          <w:noProof/>
          <w:sz w:val="18"/>
        </w:rPr>
        <w:fldChar w:fldCharType="end"/>
      </w:r>
    </w:p>
    <w:p w:rsidR="00F25FCB" w:rsidRDefault="00F25FCB">
      <w:pPr>
        <w:pStyle w:val="TOC3"/>
        <w:rPr>
          <w:rFonts w:asciiTheme="minorHAnsi" w:eastAsiaTheme="minorEastAsia" w:hAnsiTheme="minorHAnsi" w:cstheme="minorBidi"/>
          <w:b w:val="0"/>
          <w:noProof/>
          <w:kern w:val="0"/>
          <w:szCs w:val="22"/>
        </w:rPr>
      </w:pPr>
      <w:r>
        <w:rPr>
          <w:noProof/>
        </w:rPr>
        <w:t>Endnote 2—Abbreviation key</w:t>
      </w:r>
      <w:r w:rsidRPr="00F25FCB">
        <w:rPr>
          <w:b w:val="0"/>
          <w:noProof/>
          <w:sz w:val="18"/>
        </w:rPr>
        <w:tab/>
      </w:r>
      <w:r w:rsidRPr="00F25FCB">
        <w:rPr>
          <w:b w:val="0"/>
          <w:noProof/>
          <w:sz w:val="18"/>
        </w:rPr>
        <w:fldChar w:fldCharType="begin"/>
      </w:r>
      <w:r w:rsidRPr="00F25FCB">
        <w:rPr>
          <w:b w:val="0"/>
          <w:noProof/>
          <w:sz w:val="18"/>
        </w:rPr>
        <w:instrText xml:space="preserve"> PAGEREF _Toc518565941 \h </w:instrText>
      </w:r>
      <w:r w:rsidRPr="00F25FCB">
        <w:rPr>
          <w:b w:val="0"/>
          <w:noProof/>
          <w:sz w:val="18"/>
        </w:rPr>
      </w:r>
      <w:r w:rsidRPr="00F25FCB">
        <w:rPr>
          <w:b w:val="0"/>
          <w:noProof/>
          <w:sz w:val="18"/>
        </w:rPr>
        <w:fldChar w:fldCharType="separate"/>
      </w:r>
      <w:r>
        <w:rPr>
          <w:b w:val="0"/>
          <w:noProof/>
          <w:sz w:val="18"/>
        </w:rPr>
        <w:t>9</w:t>
      </w:r>
      <w:r w:rsidRPr="00F25FCB">
        <w:rPr>
          <w:b w:val="0"/>
          <w:noProof/>
          <w:sz w:val="18"/>
        </w:rPr>
        <w:fldChar w:fldCharType="end"/>
      </w:r>
    </w:p>
    <w:p w:rsidR="00F25FCB" w:rsidRDefault="00F25FCB">
      <w:pPr>
        <w:pStyle w:val="TOC3"/>
        <w:rPr>
          <w:rFonts w:asciiTheme="minorHAnsi" w:eastAsiaTheme="minorEastAsia" w:hAnsiTheme="minorHAnsi" w:cstheme="minorBidi"/>
          <w:b w:val="0"/>
          <w:noProof/>
          <w:kern w:val="0"/>
          <w:szCs w:val="22"/>
        </w:rPr>
      </w:pPr>
      <w:r>
        <w:rPr>
          <w:noProof/>
        </w:rPr>
        <w:t>Endnote 3—Legislation history</w:t>
      </w:r>
      <w:r w:rsidRPr="00F25FCB">
        <w:rPr>
          <w:b w:val="0"/>
          <w:noProof/>
          <w:sz w:val="18"/>
        </w:rPr>
        <w:tab/>
      </w:r>
      <w:r w:rsidRPr="00F25FCB">
        <w:rPr>
          <w:b w:val="0"/>
          <w:noProof/>
          <w:sz w:val="18"/>
        </w:rPr>
        <w:fldChar w:fldCharType="begin"/>
      </w:r>
      <w:r w:rsidRPr="00F25FCB">
        <w:rPr>
          <w:b w:val="0"/>
          <w:noProof/>
          <w:sz w:val="18"/>
        </w:rPr>
        <w:instrText xml:space="preserve"> PAGEREF _Toc518565942 \h </w:instrText>
      </w:r>
      <w:r w:rsidRPr="00F25FCB">
        <w:rPr>
          <w:b w:val="0"/>
          <w:noProof/>
          <w:sz w:val="18"/>
        </w:rPr>
      </w:r>
      <w:r w:rsidRPr="00F25FCB">
        <w:rPr>
          <w:b w:val="0"/>
          <w:noProof/>
          <w:sz w:val="18"/>
        </w:rPr>
        <w:fldChar w:fldCharType="separate"/>
      </w:r>
      <w:r>
        <w:rPr>
          <w:b w:val="0"/>
          <w:noProof/>
          <w:sz w:val="18"/>
        </w:rPr>
        <w:t>10</w:t>
      </w:r>
      <w:r w:rsidRPr="00F25FCB">
        <w:rPr>
          <w:b w:val="0"/>
          <w:noProof/>
          <w:sz w:val="18"/>
        </w:rPr>
        <w:fldChar w:fldCharType="end"/>
      </w:r>
    </w:p>
    <w:p w:rsidR="00F25FCB" w:rsidRPr="00F25FCB" w:rsidRDefault="00F25FCB">
      <w:pPr>
        <w:pStyle w:val="TOC3"/>
        <w:rPr>
          <w:rFonts w:eastAsiaTheme="minorEastAsia"/>
          <w:b w:val="0"/>
          <w:noProof/>
          <w:kern w:val="0"/>
          <w:sz w:val="18"/>
          <w:szCs w:val="22"/>
        </w:rPr>
      </w:pPr>
      <w:r>
        <w:rPr>
          <w:noProof/>
        </w:rPr>
        <w:t>Endnote 4—Amendment history</w:t>
      </w:r>
      <w:r w:rsidRPr="00F25FCB">
        <w:rPr>
          <w:b w:val="0"/>
          <w:noProof/>
          <w:sz w:val="18"/>
        </w:rPr>
        <w:tab/>
      </w:r>
      <w:r w:rsidRPr="00F25FCB">
        <w:rPr>
          <w:b w:val="0"/>
          <w:noProof/>
          <w:sz w:val="18"/>
        </w:rPr>
        <w:fldChar w:fldCharType="begin"/>
      </w:r>
      <w:r w:rsidRPr="00F25FCB">
        <w:rPr>
          <w:b w:val="0"/>
          <w:noProof/>
          <w:sz w:val="18"/>
        </w:rPr>
        <w:instrText xml:space="preserve"> PAGEREF _Toc518565943 \h </w:instrText>
      </w:r>
      <w:r w:rsidRPr="00F25FCB">
        <w:rPr>
          <w:b w:val="0"/>
          <w:noProof/>
          <w:sz w:val="18"/>
        </w:rPr>
      </w:r>
      <w:r w:rsidRPr="00F25FCB">
        <w:rPr>
          <w:b w:val="0"/>
          <w:noProof/>
          <w:sz w:val="18"/>
        </w:rPr>
        <w:fldChar w:fldCharType="separate"/>
      </w:r>
      <w:r>
        <w:rPr>
          <w:b w:val="0"/>
          <w:noProof/>
          <w:sz w:val="18"/>
        </w:rPr>
        <w:t>11</w:t>
      </w:r>
      <w:r w:rsidRPr="00F25FCB">
        <w:rPr>
          <w:b w:val="0"/>
          <w:noProof/>
          <w:sz w:val="18"/>
        </w:rPr>
        <w:fldChar w:fldCharType="end"/>
      </w:r>
    </w:p>
    <w:p w:rsidR="00823C2C" w:rsidRPr="00F25FCB" w:rsidRDefault="00812549" w:rsidP="00823C2C">
      <w:r w:rsidRPr="00F25FCB">
        <w:rPr>
          <w:rFonts w:cs="Times New Roman"/>
          <w:sz w:val="18"/>
        </w:rPr>
        <w:fldChar w:fldCharType="end"/>
      </w:r>
    </w:p>
    <w:p w:rsidR="00823C2C" w:rsidRPr="00F25FCB" w:rsidRDefault="00823C2C" w:rsidP="00823C2C">
      <w:pPr>
        <w:sectPr w:rsidR="00823C2C" w:rsidRPr="00F25FCB" w:rsidSect="00416E5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D5F30" w:rsidRPr="00F25FCB" w:rsidRDefault="004B7A0D" w:rsidP="009B2A59">
      <w:pPr>
        <w:pStyle w:val="LongT"/>
      </w:pPr>
      <w:r w:rsidRPr="00F25FCB">
        <w:t>An Act</w:t>
      </w:r>
      <w:r w:rsidR="002C7E78" w:rsidRPr="00F25FCB">
        <w:t xml:space="preserve"> to impose, as taxes, fees for things done under the </w:t>
      </w:r>
      <w:r w:rsidR="002C7E78" w:rsidRPr="001F511E">
        <w:rPr>
          <w:i/>
        </w:rPr>
        <w:t>National Consumer Credit Protection Act 2009</w:t>
      </w:r>
      <w:r w:rsidR="002C7E78" w:rsidRPr="00F25FCB">
        <w:t xml:space="preserve"> or the </w:t>
      </w:r>
      <w:r w:rsidR="002C7E78" w:rsidRPr="001F511E">
        <w:rPr>
          <w:i/>
        </w:rPr>
        <w:t>National Consumer Credit Protection (Transitional and Consequential Provisions) Act 2009</w:t>
      </w:r>
      <w:r w:rsidR="002C7E78" w:rsidRPr="00F25FCB">
        <w:t>, and for related purposes</w:t>
      </w:r>
    </w:p>
    <w:p w:rsidR="00823C2C" w:rsidRPr="00F25FCB" w:rsidRDefault="00823C2C" w:rsidP="002C7E78">
      <w:pPr>
        <w:pStyle w:val="ActHead5"/>
      </w:pPr>
      <w:bookmarkStart w:id="1" w:name="_Toc518565928"/>
      <w:r w:rsidRPr="00F25FCB">
        <w:rPr>
          <w:rStyle w:val="CharSectno"/>
        </w:rPr>
        <w:t>1</w:t>
      </w:r>
      <w:r w:rsidRPr="00F25FCB">
        <w:t xml:space="preserve">  Short title</w:t>
      </w:r>
      <w:bookmarkEnd w:id="1"/>
    </w:p>
    <w:p w:rsidR="00823C2C" w:rsidRPr="00F25FCB" w:rsidRDefault="00823C2C" w:rsidP="002C7E78">
      <w:pPr>
        <w:pStyle w:val="subsection"/>
      </w:pPr>
      <w:r w:rsidRPr="00F25FCB">
        <w:tab/>
      </w:r>
      <w:r w:rsidRPr="00F25FCB">
        <w:tab/>
        <w:t xml:space="preserve">This Act may be cited as the </w:t>
      </w:r>
      <w:r w:rsidRPr="00F25FCB">
        <w:rPr>
          <w:i/>
        </w:rPr>
        <w:t>National Consumer Credit Protection (Fees) Act 2009</w:t>
      </w:r>
      <w:r w:rsidRPr="00F25FCB">
        <w:t>.</w:t>
      </w:r>
    </w:p>
    <w:p w:rsidR="000D7029" w:rsidRPr="00F25FCB" w:rsidRDefault="000D7029" w:rsidP="002C7E78">
      <w:pPr>
        <w:pStyle w:val="ActHead5"/>
      </w:pPr>
      <w:bookmarkStart w:id="2" w:name="_Toc518565929"/>
      <w:r w:rsidRPr="00F25FCB">
        <w:rPr>
          <w:rStyle w:val="CharSectno"/>
        </w:rPr>
        <w:t>2</w:t>
      </w:r>
      <w:r w:rsidRPr="00F25FCB">
        <w:t xml:space="preserve">  Commencement</w:t>
      </w:r>
      <w:bookmarkEnd w:id="2"/>
    </w:p>
    <w:p w:rsidR="00B461B1" w:rsidRPr="00F25FCB" w:rsidRDefault="00B461B1" w:rsidP="002C7E78">
      <w:pPr>
        <w:pStyle w:val="subsection"/>
      </w:pPr>
      <w:r w:rsidRPr="00F25FCB">
        <w:tab/>
        <w:t>(1)</w:t>
      </w:r>
      <w:r w:rsidRPr="00F25FCB">
        <w:tab/>
        <w:t>Each provision of this Act specified in column 1 of the table commences, or is taken to have commenced, in accordance with column 2 of the table. Any other statement in column 2 has effect according to its terms.</w:t>
      </w:r>
    </w:p>
    <w:p w:rsidR="00B461B1" w:rsidRPr="00F25FCB" w:rsidRDefault="00B461B1" w:rsidP="002C7E78">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461B1" w:rsidRPr="00F25FCB">
        <w:trPr>
          <w:tblHeader/>
        </w:trPr>
        <w:tc>
          <w:tcPr>
            <w:tcW w:w="7111" w:type="dxa"/>
            <w:gridSpan w:val="3"/>
            <w:tcBorders>
              <w:top w:val="single" w:sz="12" w:space="0" w:color="auto"/>
              <w:bottom w:val="single" w:sz="6" w:space="0" w:color="auto"/>
            </w:tcBorders>
            <w:shd w:val="clear" w:color="auto" w:fill="auto"/>
          </w:tcPr>
          <w:p w:rsidR="00B461B1" w:rsidRPr="00F25FCB" w:rsidRDefault="00B461B1" w:rsidP="002C7E78">
            <w:pPr>
              <w:pStyle w:val="Tabletext"/>
              <w:keepNext/>
              <w:rPr>
                <w:b/>
              </w:rPr>
            </w:pPr>
            <w:r w:rsidRPr="00F25FCB">
              <w:rPr>
                <w:b/>
              </w:rPr>
              <w:t>Commencement information</w:t>
            </w:r>
          </w:p>
        </w:tc>
      </w:tr>
      <w:tr w:rsidR="00B461B1" w:rsidRPr="00F25FCB">
        <w:trPr>
          <w:tblHeader/>
        </w:trPr>
        <w:tc>
          <w:tcPr>
            <w:tcW w:w="1701" w:type="dxa"/>
            <w:tcBorders>
              <w:top w:val="single" w:sz="6" w:space="0" w:color="auto"/>
              <w:bottom w:val="single" w:sz="6" w:space="0" w:color="auto"/>
            </w:tcBorders>
            <w:shd w:val="clear" w:color="auto" w:fill="auto"/>
          </w:tcPr>
          <w:p w:rsidR="00B461B1" w:rsidRPr="00F25FCB" w:rsidRDefault="00B461B1" w:rsidP="002C7E78">
            <w:pPr>
              <w:pStyle w:val="Tabletext"/>
              <w:keepNext/>
              <w:rPr>
                <w:b/>
              </w:rPr>
            </w:pPr>
            <w:r w:rsidRPr="00F25FCB">
              <w:rPr>
                <w:b/>
              </w:rPr>
              <w:t>Column 1</w:t>
            </w:r>
          </w:p>
        </w:tc>
        <w:tc>
          <w:tcPr>
            <w:tcW w:w="3828" w:type="dxa"/>
            <w:tcBorders>
              <w:top w:val="single" w:sz="6" w:space="0" w:color="auto"/>
              <w:bottom w:val="single" w:sz="6" w:space="0" w:color="auto"/>
            </w:tcBorders>
            <w:shd w:val="clear" w:color="auto" w:fill="auto"/>
          </w:tcPr>
          <w:p w:rsidR="00B461B1" w:rsidRPr="00F25FCB" w:rsidRDefault="00B461B1" w:rsidP="002C7E78">
            <w:pPr>
              <w:pStyle w:val="Tabletext"/>
              <w:keepNext/>
              <w:rPr>
                <w:b/>
              </w:rPr>
            </w:pPr>
            <w:r w:rsidRPr="00F25FCB">
              <w:rPr>
                <w:b/>
              </w:rPr>
              <w:t>Column 2</w:t>
            </w:r>
          </w:p>
        </w:tc>
        <w:tc>
          <w:tcPr>
            <w:tcW w:w="1582" w:type="dxa"/>
            <w:tcBorders>
              <w:top w:val="single" w:sz="6" w:space="0" w:color="auto"/>
              <w:bottom w:val="single" w:sz="6" w:space="0" w:color="auto"/>
            </w:tcBorders>
            <w:shd w:val="clear" w:color="auto" w:fill="auto"/>
          </w:tcPr>
          <w:p w:rsidR="00B461B1" w:rsidRPr="00F25FCB" w:rsidRDefault="00B461B1" w:rsidP="002C7E78">
            <w:pPr>
              <w:pStyle w:val="Tabletext"/>
              <w:keepNext/>
              <w:rPr>
                <w:b/>
              </w:rPr>
            </w:pPr>
            <w:r w:rsidRPr="00F25FCB">
              <w:rPr>
                <w:b/>
              </w:rPr>
              <w:t>Column 3</w:t>
            </w:r>
          </w:p>
        </w:tc>
      </w:tr>
      <w:tr w:rsidR="00B461B1" w:rsidRPr="00F25FCB">
        <w:trPr>
          <w:tblHeader/>
        </w:trPr>
        <w:tc>
          <w:tcPr>
            <w:tcW w:w="1701" w:type="dxa"/>
            <w:tcBorders>
              <w:top w:val="single" w:sz="6" w:space="0" w:color="auto"/>
              <w:bottom w:val="single" w:sz="12" w:space="0" w:color="auto"/>
            </w:tcBorders>
            <w:shd w:val="clear" w:color="auto" w:fill="auto"/>
          </w:tcPr>
          <w:p w:rsidR="00B461B1" w:rsidRPr="00F25FCB" w:rsidRDefault="00B461B1" w:rsidP="002C7E78">
            <w:pPr>
              <w:pStyle w:val="Tabletext"/>
              <w:keepNext/>
              <w:rPr>
                <w:b/>
              </w:rPr>
            </w:pPr>
            <w:r w:rsidRPr="00F25FCB">
              <w:rPr>
                <w:b/>
              </w:rPr>
              <w:t>Provision(s)</w:t>
            </w:r>
          </w:p>
        </w:tc>
        <w:tc>
          <w:tcPr>
            <w:tcW w:w="3828" w:type="dxa"/>
            <w:tcBorders>
              <w:top w:val="single" w:sz="6" w:space="0" w:color="auto"/>
              <w:bottom w:val="single" w:sz="12" w:space="0" w:color="auto"/>
            </w:tcBorders>
            <w:shd w:val="clear" w:color="auto" w:fill="auto"/>
          </w:tcPr>
          <w:p w:rsidR="00B461B1" w:rsidRPr="00F25FCB" w:rsidRDefault="00B461B1" w:rsidP="002C7E78">
            <w:pPr>
              <w:pStyle w:val="Tabletext"/>
              <w:keepNext/>
              <w:rPr>
                <w:b/>
              </w:rPr>
            </w:pPr>
            <w:r w:rsidRPr="00F25FCB">
              <w:rPr>
                <w:b/>
              </w:rPr>
              <w:t>Commencement</w:t>
            </w:r>
          </w:p>
        </w:tc>
        <w:tc>
          <w:tcPr>
            <w:tcW w:w="1582" w:type="dxa"/>
            <w:tcBorders>
              <w:top w:val="single" w:sz="6" w:space="0" w:color="auto"/>
              <w:bottom w:val="single" w:sz="12" w:space="0" w:color="auto"/>
            </w:tcBorders>
            <w:shd w:val="clear" w:color="auto" w:fill="auto"/>
          </w:tcPr>
          <w:p w:rsidR="00B461B1" w:rsidRPr="00F25FCB" w:rsidRDefault="00B461B1" w:rsidP="002C7E78">
            <w:pPr>
              <w:pStyle w:val="Tabletext"/>
              <w:keepNext/>
              <w:rPr>
                <w:b/>
              </w:rPr>
            </w:pPr>
            <w:r w:rsidRPr="00F25FCB">
              <w:rPr>
                <w:b/>
              </w:rPr>
              <w:t>Date/Details</w:t>
            </w:r>
          </w:p>
        </w:tc>
      </w:tr>
      <w:tr w:rsidR="00B461B1" w:rsidRPr="00F25FCB">
        <w:tc>
          <w:tcPr>
            <w:tcW w:w="1701" w:type="dxa"/>
            <w:tcBorders>
              <w:top w:val="single" w:sz="12" w:space="0" w:color="auto"/>
              <w:bottom w:val="single" w:sz="2" w:space="0" w:color="auto"/>
            </w:tcBorders>
            <w:shd w:val="clear" w:color="auto" w:fill="auto"/>
          </w:tcPr>
          <w:p w:rsidR="00B461B1" w:rsidRPr="00F25FCB" w:rsidRDefault="00B461B1" w:rsidP="002C7E78">
            <w:pPr>
              <w:pStyle w:val="Tabletext"/>
            </w:pPr>
            <w:r w:rsidRPr="00F25FCB">
              <w:t>1.  Sections</w:t>
            </w:r>
            <w:r w:rsidR="00F25FCB">
              <w:t> </w:t>
            </w:r>
            <w:r w:rsidRPr="00F25FCB">
              <w:t>1 and 2 and anything in this Act not elsewhere covered by this table</w:t>
            </w:r>
          </w:p>
        </w:tc>
        <w:tc>
          <w:tcPr>
            <w:tcW w:w="3828" w:type="dxa"/>
            <w:tcBorders>
              <w:top w:val="single" w:sz="12" w:space="0" w:color="auto"/>
              <w:bottom w:val="single" w:sz="2" w:space="0" w:color="auto"/>
            </w:tcBorders>
            <w:shd w:val="clear" w:color="auto" w:fill="auto"/>
          </w:tcPr>
          <w:p w:rsidR="00B461B1" w:rsidRPr="00F25FCB" w:rsidRDefault="00B461B1" w:rsidP="002C7E78">
            <w:pPr>
              <w:pStyle w:val="Tabletext"/>
            </w:pPr>
            <w:r w:rsidRPr="00F25FCB">
              <w:t>The day on which this Act receives the Royal Assent.</w:t>
            </w:r>
          </w:p>
        </w:tc>
        <w:tc>
          <w:tcPr>
            <w:tcW w:w="1582" w:type="dxa"/>
            <w:tcBorders>
              <w:top w:val="single" w:sz="12" w:space="0" w:color="auto"/>
              <w:bottom w:val="single" w:sz="2" w:space="0" w:color="auto"/>
            </w:tcBorders>
            <w:shd w:val="clear" w:color="auto" w:fill="auto"/>
          </w:tcPr>
          <w:p w:rsidR="00B461B1" w:rsidRPr="00F25FCB" w:rsidRDefault="00581F9B" w:rsidP="002C7E78">
            <w:pPr>
              <w:pStyle w:val="Tabletext"/>
            </w:pPr>
            <w:r w:rsidRPr="00F25FCB">
              <w:t>16</w:t>
            </w:r>
            <w:r w:rsidR="00F25FCB">
              <w:t> </w:t>
            </w:r>
            <w:r w:rsidRPr="00F25FCB">
              <w:t>November 2009</w:t>
            </w:r>
          </w:p>
        </w:tc>
      </w:tr>
      <w:tr w:rsidR="00B461B1" w:rsidRPr="00F25FCB">
        <w:tc>
          <w:tcPr>
            <w:tcW w:w="1701" w:type="dxa"/>
            <w:tcBorders>
              <w:top w:val="single" w:sz="2" w:space="0" w:color="auto"/>
              <w:bottom w:val="single" w:sz="12" w:space="0" w:color="auto"/>
            </w:tcBorders>
            <w:shd w:val="clear" w:color="auto" w:fill="auto"/>
          </w:tcPr>
          <w:p w:rsidR="00B461B1" w:rsidRPr="00F25FCB" w:rsidRDefault="00B461B1" w:rsidP="002C7E78">
            <w:pPr>
              <w:pStyle w:val="Tabletext"/>
            </w:pPr>
            <w:r w:rsidRPr="00F25FCB">
              <w:t>2.  Sections</w:t>
            </w:r>
            <w:r w:rsidR="00F25FCB">
              <w:t> </w:t>
            </w:r>
            <w:r w:rsidRPr="00F25FCB">
              <w:t>3 to 10</w:t>
            </w:r>
          </w:p>
        </w:tc>
        <w:tc>
          <w:tcPr>
            <w:tcW w:w="3828" w:type="dxa"/>
            <w:tcBorders>
              <w:top w:val="single" w:sz="2" w:space="0" w:color="auto"/>
              <w:bottom w:val="single" w:sz="12" w:space="0" w:color="auto"/>
            </w:tcBorders>
            <w:shd w:val="clear" w:color="auto" w:fill="auto"/>
          </w:tcPr>
          <w:p w:rsidR="00B461B1" w:rsidRPr="00F25FCB" w:rsidRDefault="00C04C1F" w:rsidP="002C7E78">
            <w:pPr>
              <w:pStyle w:val="Tabletext"/>
            </w:pPr>
            <w:r w:rsidRPr="00F25FCB">
              <w:t>At the same time as section</w:t>
            </w:r>
            <w:r w:rsidR="00F25FCB">
              <w:t> </w:t>
            </w:r>
            <w:r w:rsidR="009B1842" w:rsidRPr="00F25FCB">
              <w:t>3</w:t>
            </w:r>
            <w:r w:rsidR="00B461B1" w:rsidRPr="00F25FCB">
              <w:t xml:space="preserve"> of the </w:t>
            </w:r>
            <w:r w:rsidR="00B461B1" w:rsidRPr="00F25FCB">
              <w:rPr>
                <w:i/>
              </w:rPr>
              <w:t>National Consumer Credit Protection Act 2009</w:t>
            </w:r>
            <w:r w:rsidR="00B461B1" w:rsidRPr="00F25FCB">
              <w:t>.</w:t>
            </w:r>
          </w:p>
        </w:tc>
        <w:tc>
          <w:tcPr>
            <w:tcW w:w="1582" w:type="dxa"/>
            <w:tcBorders>
              <w:top w:val="single" w:sz="2" w:space="0" w:color="auto"/>
              <w:bottom w:val="single" w:sz="12" w:space="0" w:color="auto"/>
            </w:tcBorders>
            <w:shd w:val="clear" w:color="auto" w:fill="auto"/>
          </w:tcPr>
          <w:p w:rsidR="00B461B1" w:rsidRPr="00F25FCB" w:rsidRDefault="00B64487" w:rsidP="002C7E78">
            <w:pPr>
              <w:pStyle w:val="Tabletext"/>
            </w:pPr>
            <w:r w:rsidRPr="00F25FCB">
              <w:t>1</w:t>
            </w:r>
            <w:r w:rsidR="00F25FCB">
              <w:t> </w:t>
            </w:r>
            <w:r w:rsidRPr="00F25FCB">
              <w:t>April 2010</w:t>
            </w:r>
          </w:p>
        </w:tc>
      </w:tr>
    </w:tbl>
    <w:p w:rsidR="00B461B1" w:rsidRPr="00F25FCB" w:rsidRDefault="00B461B1" w:rsidP="002C7E78">
      <w:pPr>
        <w:pStyle w:val="notetext"/>
      </w:pPr>
      <w:r w:rsidRPr="00F25FCB">
        <w:rPr>
          <w:lang w:eastAsia="en-US"/>
        </w:rPr>
        <w:t>Note:</w:t>
      </w:r>
      <w:r w:rsidRPr="00F25FCB">
        <w:rPr>
          <w:lang w:eastAsia="en-US"/>
        </w:rPr>
        <w:tab/>
        <w:t>This table relates only to the provisions of this Act as originally passed by both Houses of the Parliament and assented to. It will not be expanded to deal with provisions inserted in this Act after assent.</w:t>
      </w:r>
    </w:p>
    <w:p w:rsidR="00B461B1" w:rsidRPr="00F25FCB" w:rsidRDefault="00B461B1" w:rsidP="002C7E78">
      <w:pPr>
        <w:pStyle w:val="subsection"/>
      </w:pPr>
      <w:r w:rsidRPr="00F25FCB">
        <w:tab/>
        <w:t>(2)</w:t>
      </w:r>
      <w:r w:rsidRPr="00F25FCB">
        <w:tab/>
        <w:t>Column 3 of the table contains additional information that is not part of this Act. Information in this column may be added to or edited in any published version of this Act.</w:t>
      </w:r>
    </w:p>
    <w:p w:rsidR="00823C2C" w:rsidRPr="00F25FCB" w:rsidRDefault="00823C2C" w:rsidP="002C7E78">
      <w:pPr>
        <w:pStyle w:val="ActHead5"/>
      </w:pPr>
      <w:bookmarkStart w:id="3" w:name="_Toc518565930"/>
      <w:r w:rsidRPr="00F25FCB">
        <w:rPr>
          <w:rStyle w:val="CharSectno"/>
        </w:rPr>
        <w:t>3</w:t>
      </w:r>
      <w:r w:rsidRPr="00F25FCB">
        <w:t xml:space="preserve">  Application to the Crown</w:t>
      </w:r>
      <w:bookmarkEnd w:id="3"/>
    </w:p>
    <w:p w:rsidR="00823C2C" w:rsidRPr="00F25FCB" w:rsidRDefault="00823C2C" w:rsidP="002C7E78">
      <w:pPr>
        <w:pStyle w:val="subsection"/>
      </w:pPr>
      <w:r w:rsidRPr="00F25FCB">
        <w:tab/>
      </w:r>
      <w:r w:rsidRPr="00F25FCB">
        <w:tab/>
        <w:t xml:space="preserve">If the Crown, in a capacity, is bound by the provision or provisions of the </w:t>
      </w:r>
      <w:r w:rsidRPr="00F25FCB">
        <w:rPr>
          <w:i/>
        </w:rPr>
        <w:t xml:space="preserve">National Consumer Credit Protection Act 2009 </w:t>
      </w:r>
      <w:r w:rsidR="00FD1EFF" w:rsidRPr="00F25FCB">
        <w:t xml:space="preserve">or the </w:t>
      </w:r>
      <w:r w:rsidR="00FD1EFF" w:rsidRPr="00F25FCB">
        <w:rPr>
          <w:i/>
        </w:rPr>
        <w:t xml:space="preserve">National Consumer Credit </w:t>
      </w:r>
      <w:r w:rsidR="00411495" w:rsidRPr="00F25FCB">
        <w:rPr>
          <w:i/>
        </w:rPr>
        <w:t xml:space="preserve">Protection </w:t>
      </w:r>
      <w:r w:rsidR="00FD1EFF" w:rsidRPr="00F25FCB">
        <w:rPr>
          <w:i/>
        </w:rPr>
        <w:t xml:space="preserve">(Transitional and Consequential Provisions) Act 2009 </w:t>
      </w:r>
      <w:r w:rsidRPr="00F25FCB">
        <w:t>under which a chargeable matter arises or to which a chargeable matter relates, then the Crown, in that capacity, is bound by this Act in respect of that chargeable matter.</w:t>
      </w:r>
    </w:p>
    <w:p w:rsidR="00823C2C" w:rsidRPr="00F25FCB" w:rsidRDefault="00823C2C" w:rsidP="002C7E78">
      <w:pPr>
        <w:pStyle w:val="ActHead5"/>
      </w:pPr>
      <w:bookmarkStart w:id="4" w:name="_Toc518565931"/>
      <w:r w:rsidRPr="00F25FCB">
        <w:rPr>
          <w:rStyle w:val="CharSectno"/>
        </w:rPr>
        <w:t>4</w:t>
      </w:r>
      <w:r w:rsidRPr="00F25FCB">
        <w:t xml:space="preserve">  Definitions</w:t>
      </w:r>
      <w:bookmarkEnd w:id="4"/>
    </w:p>
    <w:p w:rsidR="00823C2C" w:rsidRPr="00F25FCB" w:rsidRDefault="00823C2C" w:rsidP="002C7E78">
      <w:pPr>
        <w:pStyle w:val="subsection"/>
      </w:pPr>
      <w:r w:rsidRPr="00F25FCB">
        <w:tab/>
        <w:t>(1)</w:t>
      </w:r>
      <w:r w:rsidRPr="00F25FCB">
        <w:tab/>
        <w:t>In this Act:</w:t>
      </w:r>
    </w:p>
    <w:p w:rsidR="00823C2C" w:rsidRPr="00F25FCB" w:rsidRDefault="00823C2C" w:rsidP="002C7E78">
      <w:pPr>
        <w:pStyle w:val="Definition"/>
      </w:pPr>
      <w:r w:rsidRPr="00F25FCB">
        <w:rPr>
          <w:b/>
          <w:i/>
        </w:rPr>
        <w:t>chargeable matter</w:t>
      </w:r>
      <w:r w:rsidRPr="00F25FCB">
        <w:t xml:space="preserve"> means any of the following:</w:t>
      </w:r>
    </w:p>
    <w:p w:rsidR="00823C2C" w:rsidRPr="00F25FCB" w:rsidRDefault="00823C2C" w:rsidP="002C7E78">
      <w:pPr>
        <w:pStyle w:val="paragraph"/>
      </w:pPr>
      <w:r w:rsidRPr="00F25FCB">
        <w:tab/>
        <w:t>(a)</w:t>
      </w:r>
      <w:r w:rsidRPr="00F25FCB">
        <w:tab/>
        <w:t xml:space="preserve">the lodgment of a document under the </w:t>
      </w:r>
      <w:r w:rsidRPr="00F25FCB">
        <w:rPr>
          <w:i/>
        </w:rPr>
        <w:t>National Consumer Credit Protection Act 2009</w:t>
      </w:r>
      <w:r w:rsidR="00FD1EFF" w:rsidRPr="00F25FCB">
        <w:rPr>
          <w:i/>
        </w:rPr>
        <w:t xml:space="preserve"> </w:t>
      </w:r>
      <w:r w:rsidR="00FD1EFF" w:rsidRPr="00F25FCB">
        <w:t xml:space="preserve">or the </w:t>
      </w:r>
      <w:r w:rsidR="00FD1EFF" w:rsidRPr="00F25FCB">
        <w:rPr>
          <w:i/>
        </w:rPr>
        <w:t>National Consumer Credit Protection (Transitional and Consequential Provisions) Act 2009</w:t>
      </w:r>
      <w:r w:rsidRPr="00F25FCB">
        <w:t>;</w:t>
      </w:r>
    </w:p>
    <w:p w:rsidR="00823C2C" w:rsidRPr="00F25FCB" w:rsidRDefault="00823C2C" w:rsidP="002C7E78">
      <w:pPr>
        <w:pStyle w:val="paragraph"/>
      </w:pPr>
      <w:r w:rsidRPr="00F25FCB">
        <w:tab/>
        <w:t>(b)</w:t>
      </w:r>
      <w:r w:rsidRPr="00F25FCB">
        <w:tab/>
        <w:t xml:space="preserve">the </w:t>
      </w:r>
      <w:r w:rsidR="00AE5661" w:rsidRPr="00F25FCB">
        <w:t>inclusion of a document in a register maintained</w:t>
      </w:r>
      <w:r w:rsidR="00FD1EFF" w:rsidRPr="00F25FCB">
        <w:t xml:space="preserve"> under </w:t>
      </w:r>
      <w:r w:rsidR="00C04C1F" w:rsidRPr="00F25FCB">
        <w:t xml:space="preserve">either of </w:t>
      </w:r>
      <w:r w:rsidR="00FD1EFF" w:rsidRPr="00F25FCB">
        <w:t>those</w:t>
      </w:r>
      <w:r w:rsidRPr="00F25FCB">
        <w:t xml:space="preserve"> Act</w:t>
      </w:r>
      <w:r w:rsidR="00FD1EFF" w:rsidRPr="00F25FCB">
        <w:t>s</w:t>
      </w:r>
      <w:r w:rsidRPr="00F25FCB">
        <w:t>;</w:t>
      </w:r>
    </w:p>
    <w:p w:rsidR="00823C2C" w:rsidRPr="00F25FCB" w:rsidRDefault="00823C2C" w:rsidP="002C7E78">
      <w:pPr>
        <w:pStyle w:val="paragraph"/>
      </w:pPr>
      <w:r w:rsidRPr="00F25FCB">
        <w:tab/>
        <w:t>(c)</w:t>
      </w:r>
      <w:r w:rsidRPr="00F25FCB">
        <w:tab/>
        <w:t>the inspection or search of a register kept by, or a document in</w:t>
      </w:r>
      <w:r w:rsidR="00FD1EFF" w:rsidRPr="00F25FCB">
        <w:t xml:space="preserve"> the custody of, ASIC under </w:t>
      </w:r>
      <w:r w:rsidR="00C04C1F" w:rsidRPr="00F25FCB">
        <w:t xml:space="preserve">either of </w:t>
      </w:r>
      <w:r w:rsidR="00FD1EFF" w:rsidRPr="00F25FCB">
        <w:t>those</w:t>
      </w:r>
      <w:r w:rsidRPr="00F25FCB">
        <w:t xml:space="preserve"> Act</w:t>
      </w:r>
      <w:r w:rsidR="00FD1EFF" w:rsidRPr="00F25FCB">
        <w:t>s</w:t>
      </w:r>
      <w:r w:rsidRPr="00F25FCB">
        <w:t>;</w:t>
      </w:r>
    </w:p>
    <w:p w:rsidR="00823C2C" w:rsidRPr="00F25FCB" w:rsidRDefault="00823C2C" w:rsidP="002C7E78">
      <w:pPr>
        <w:pStyle w:val="paragraph"/>
      </w:pPr>
      <w:r w:rsidRPr="00F25FCB">
        <w:tab/>
        <w:t>(d)</w:t>
      </w:r>
      <w:r w:rsidRPr="00F25FCB">
        <w:tab/>
        <w:t>the making a</w:t>
      </w:r>
      <w:r w:rsidR="00FD1EFF" w:rsidRPr="00F25FCB">
        <w:t xml:space="preserve">vailable by ASIC, under </w:t>
      </w:r>
      <w:r w:rsidR="00C04C1F" w:rsidRPr="00F25FCB">
        <w:t xml:space="preserve">either of </w:t>
      </w:r>
      <w:r w:rsidR="00FD1EFF" w:rsidRPr="00F25FCB">
        <w:t>those Acts</w:t>
      </w:r>
      <w:r w:rsidRPr="00F25FCB">
        <w:t>, of information (whether in the form of a document or otherwise);</w:t>
      </w:r>
    </w:p>
    <w:p w:rsidR="00823C2C" w:rsidRPr="00F25FCB" w:rsidRDefault="00823C2C" w:rsidP="002C7E78">
      <w:pPr>
        <w:pStyle w:val="paragraph"/>
      </w:pPr>
      <w:r w:rsidRPr="00F25FCB">
        <w:tab/>
        <w:t>(e)</w:t>
      </w:r>
      <w:r w:rsidRPr="00F25FCB">
        <w:tab/>
        <w:t>the production by ASIC, under a subpoena, of such a register or document;</w:t>
      </w:r>
    </w:p>
    <w:p w:rsidR="00823C2C" w:rsidRPr="00F25FCB" w:rsidRDefault="00823C2C" w:rsidP="002C7E78">
      <w:pPr>
        <w:pStyle w:val="paragraph"/>
      </w:pPr>
      <w:r w:rsidRPr="00F25FCB">
        <w:tab/>
        <w:t>(f)</w:t>
      </w:r>
      <w:r w:rsidRPr="00F25FCB">
        <w:tab/>
        <w:t>the issuing of a document or of a copy of a document, the granting of a licence, registration, consent or approval, or the doing o</w:t>
      </w:r>
      <w:r w:rsidR="00FD1EFF" w:rsidRPr="00F25FCB">
        <w:t xml:space="preserve">f any other act, under </w:t>
      </w:r>
      <w:r w:rsidR="00C04C1F" w:rsidRPr="00F25FCB">
        <w:t xml:space="preserve">either of </w:t>
      </w:r>
      <w:r w:rsidR="00FD1EFF" w:rsidRPr="00F25FCB">
        <w:t>those</w:t>
      </w:r>
      <w:r w:rsidRPr="00F25FCB">
        <w:t xml:space="preserve"> Act</w:t>
      </w:r>
      <w:r w:rsidR="00FD1EFF" w:rsidRPr="00F25FCB">
        <w:t>s</w:t>
      </w:r>
      <w:r w:rsidRPr="00F25FCB">
        <w:t>, by the Minister or ASIC;</w:t>
      </w:r>
    </w:p>
    <w:p w:rsidR="00823C2C" w:rsidRPr="00F25FCB" w:rsidRDefault="00823C2C" w:rsidP="002C7E78">
      <w:pPr>
        <w:pStyle w:val="paragraph"/>
      </w:pPr>
      <w:r w:rsidRPr="00F25FCB">
        <w:tab/>
        <w:t>(g)</w:t>
      </w:r>
      <w:r w:rsidRPr="00F25FCB">
        <w:tab/>
        <w:t>the making of an inquiry of, or an application to, the Minister, or ASIC, in relatio</w:t>
      </w:r>
      <w:r w:rsidR="00FD1EFF" w:rsidRPr="00F25FCB">
        <w:t xml:space="preserve">n to a matter arising under </w:t>
      </w:r>
      <w:r w:rsidR="00C04C1F" w:rsidRPr="00F25FCB">
        <w:t xml:space="preserve">either of </w:t>
      </w:r>
      <w:r w:rsidR="00FD1EFF" w:rsidRPr="00F25FCB">
        <w:t>those</w:t>
      </w:r>
      <w:r w:rsidRPr="00F25FCB">
        <w:t xml:space="preserve"> Act</w:t>
      </w:r>
      <w:r w:rsidR="00FD1EFF" w:rsidRPr="00F25FCB">
        <w:t>s</w:t>
      </w:r>
      <w:r w:rsidRPr="00F25FCB">
        <w:t>;</w:t>
      </w:r>
    </w:p>
    <w:p w:rsidR="00823C2C" w:rsidRPr="00F25FCB" w:rsidRDefault="00823C2C" w:rsidP="002C7E78">
      <w:pPr>
        <w:pStyle w:val="paragraph"/>
      </w:pPr>
      <w:r w:rsidRPr="00F25FCB">
        <w:tab/>
        <w:t>(h)</w:t>
      </w:r>
      <w:r w:rsidRPr="00F25FCB">
        <w:tab/>
        <w:t>the submission to ASIC of a document for examination by ASIC.</w:t>
      </w:r>
    </w:p>
    <w:p w:rsidR="00144FD0" w:rsidRPr="00F25FCB" w:rsidRDefault="00144FD0" w:rsidP="002C7E78">
      <w:pPr>
        <w:pStyle w:val="Definition"/>
      </w:pPr>
      <w:r w:rsidRPr="00F25FCB">
        <w:rPr>
          <w:b/>
          <w:i/>
        </w:rPr>
        <w:t>representative</w:t>
      </w:r>
      <w:r w:rsidRPr="00F25FCB">
        <w:rPr>
          <w:b/>
        </w:rPr>
        <w:t xml:space="preserve"> </w:t>
      </w:r>
      <w:r w:rsidRPr="00F25FCB">
        <w:t>of a person:</w:t>
      </w:r>
    </w:p>
    <w:p w:rsidR="00144FD0" w:rsidRPr="00F25FCB" w:rsidRDefault="00144FD0" w:rsidP="002C7E78">
      <w:pPr>
        <w:pStyle w:val="paragraph"/>
      </w:pPr>
      <w:r w:rsidRPr="00F25FCB">
        <w:tab/>
        <w:t>(a)</w:t>
      </w:r>
      <w:r w:rsidRPr="00F25FCB">
        <w:tab/>
        <w:t>if the person is a licensee—has the same meaning as in section</w:t>
      </w:r>
      <w:r w:rsidR="00F25FCB">
        <w:t> </w:t>
      </w:r>
      <w:r w:rsidR="00CE0BA7" w:rsidRPr="00F25FCB">
        <w:t>5</w:t>
      </w:r>
      <w:r w:rsidRPr="00F25FCB">
        <w:t xml:space="preserve"> of the </w:t>
      </w:r>
      <w:r w:rsidRPr="00F25FCB">
        <w:rPr>
          <w:i/>
        </w:rPr>
        <w:t>National Consumer Credit Protection Act 2009</w:t>
      </w:r>
      <w:r w:rsidRPr="00F25FCB">
        <w:t>; and</w:t>
      </w:r>
    </w:p>
    <w:p w:rsidR="00144FD0" w:rsidRPr="00F25FCB" w:rsidRDefault="00144FD0" w:rsidP="002C7E78">
      <w:pPr>
        <w:pStyle w:val="paragraph"/>
      </w:pPr>
      <w:r w:rsidRPr="00F25FCB">
        <w:tab/>
        <w:t>(b)</w:t>
      </w:r>
      <w:r w:rsidRPr="00F25FCB">
        <w:tab/>
        <w:t xml:space="preserve">if the person is a registered person (within the meaning of the </w:t>
      </w:r>
      <w:r w:rsidRPr="00F25FCB">
        <w:rPr>
          <w:i/>
        </w:rPr>
        <w:t>National Consumer Credit Protection (Transitional and Consequential Provisions) Act 2009</w:t>
      </w:r>
      <w:r w:rsidRPr="00F25FCB">
        <w:t>—has the same meaning as in section</w:t>
      </w:r>
      <w:r w:rsidR="00F25FCB">
        <w:t> </w:t>
      </w:r>
      <w:r w:rsidRPr="00F25FCB">
        <w:t>4 of that Act; and</w:t>
      </w:r>
    </w:p>
    <w:p w:rsidR="00144FD0" w:rsidRPr="00F25FCB" w:rsidRDefault="00144FD0" w:rsidP="002C7E78">
      <w:pPr>
        <w:pStyle w:val="paragraph"/>
      </w:pPr>
      <w:r w:rsidRPr="00F25FCB">
        <w:tab/>
        <w:t>(c)</w:t>
      </w:r>
      <w:r w:rsidRPr="00F25FCB">
        <w:tab/>
      </w:r>
      <w:r w:rsidR="00983557" w:rsidRPr="00F25FCB">
        <w:t>otherwise—has the same meaning as in section</w:t>
      </w:r>
      <w:r w:rsidR="00F25FCB">
        <w:t> </w:t>
      </w:r>
      <w:r w:rsidR="00CE0BA7" w:rsidRPr="00F25FCB">
        <w:t>5</w:t>
      </w:r>
      <w:r w:rsidR="00983557" w:rsidRPr="00F25FCB">
        <w:t xml:space="preserve"> of the </w:t>
      </w:r>
      <w:r w:rsidR="00983557" w:rsidRPr="00F25FCB">
        <w:rPr>
          <w:i/>
        </w:rPr>
        <w:t>National Consumer Credit Protection Act 2009</w:t>
      </w:r>
      <w:r w:rsidR="00983557" w:rsidRPr="00F25FCB">
        <w:t>.</w:t>
      </w:r>
    </w:p>
    <w:p w:rsidR="00823C2C" w:rsidRPr="00F25FCB" w:rsidRDefault="00823C2C" w:rsidP="002C7E78">
      <w:pPr>
        <w:pStyle w:val="subsection"/>
      </w:pPr>
      <w:r w:rsidRPr="00F25FCB">
        <w:tab/>
        <w:t>(2)</w:t>
      </w:r>
      <w:r w:rsidRPr="00F25FCB">
        <w:tab/>
        <w:t xml:space="preserve">Other expressions used in this Act that are defined in the </w:t>
      </w:r>
      <w:r w:rsidRPr="00F25FCB">
        <w:rPr>
          <w:i/>
        </w:rPr>
        <w:t xml:space="preserve">National Consumer Credit Protection </w:t>
      </w:r>
      <w:r w:rsidR="009276C0" w:rsidRPr="00F25FCB">
        <w:rPr>
          <w:i/>
        </w:rPr>
        <w:t>Act</w:t>
      </w:r>
      <w:r w:rsidRPr="00F25FCB">
        <w:rPr>
          <w:i/>
        </w:rPr>
        <w:t xml:space="preserve"> 2009 </w:t>
      </w:r>
      <w:r w:rsidRPr="00F25FCB">
        <w:t>have the sa</w:t>
      </w:r>
      <w:r w:rsidR="00FD1EFF" w:rsidRPr="00F25FCB">
        <w:t>me meanings as they have in those</w:t>
      </w:r>
      <w:r w:rsidRPr="00F25FCB">
        <w:t xml:space="preserve"> Act</w:t>
      </w:r>
      <w:r w:rsidR="00FD1EFF" w:rsidRPr="00F25FCB">
        <w:t>s</w:t>
      </w:r>
      <w:r w:rsidRPr="00F25FCB">
        <w:t>.</w:t>
      </w:r>
    </w:p>
    <w:p w:rsidR="00823C2C" w:rsidRPr="00F25FCB" w:rsidRDefault="00823C2C" w:rsidP="002C7E78">
      <w:pPr>
        <w:pStyle w:val="ActHead5"/>
      </w:pPr>
      <w:bookmarkStart w:id="5" w:name="_Toc518565932"/>
      <w:r w:rsidRPr="00F25FCB">
        <w:rPr>
          <w:rStyle w:val="CharSectno"/>
        </w:rPr>
        <w:t>5</w:t>
      </w:r>
      <w:r w:rsidRPr="00F25FCB">
        <w:t xml:space="preserve">  Imposition of fees for chargeable matters</w:t>
      </w:r>
      <w:bookmarkEnd w:id="5"/>
    </w:p>
    <w:p w:rsidR="00823C2C" w:rsidRPr="00F25FCB" w:rsidRDefault="00823C2C" w:rsidP="002C7E78">
      <w:pPr>
        <w:pStyle w:val="subsection"/>
      </w:pPr>
      <w:r w:rsidRPr="00F25FCB">
        <w:tab/>
        <w:t>(1)</w:t>
      </w:r>
      <w:r w:rsidRPr="00F25FCB">
        <w:tab/>
        <w:t>Subject to section</w:t>
      </w:r>
      <w:r w:rsidR="00F25FCB">
        <w:t> </w:t>
      </w:r>
      <w:r w:rsidR="00C3417F" w:rsidRPr="00F25FCB">
        <w:t>6</w:t>
      </w:r>
      <w:r w:rsidRPr="00F25FCB">
        <w:t>, the regulations may prescribe fees for chargeable matters.</w:t>
      </w:r>
    </w:p>
    <w:p w:rsidR="00823C2C" w:rsidRPr="00F25FCB" w:rsidRDefault="00823C2C" w:rsidP="002C7E78">
      <w:pPr>
        <w:pStyle w:val="subsection"/>
      </w:pPr>
      <w:r w:rsidRPr="00F25FCB">
        <w:tab/>
        <w:t>(2)</w:t>
      </w:r>
      <w:r w:rsidRPr="00F25FCB">
        <w:tab/>
        <w:t>The fees prescribed by the regulations for chargeable matters are imposed, and are so imposed as taxes.</w:t>
      </w:r>
    </w:p>
    <w:p w:rsidR="00823C2C" w:rsidRPr="00F25FCB" w:rsidRDefault="00C04C1F" w:rsidP="002C7E78">
      <w:pPr>
        <w:pStyle w:val="subsection"/>
      </w:pPr>
      <w:r w:rsidRPr="00F25FCB">
        <w:tab/>
        <w:t>(3)</w:t>
      </w:r>
      <w:r w:rsidRPr="00F25FCB">
        <w:tab/>
        <w:t>Two</w:t>
      </w:r>
      <w:r w:rsidR="00823C2C" w:rsidRPr="00F25FCB">
        <w:t xml:space="preserve"> or more fees may be prescribed for the same chargeable matter.</w:t>
      </w:r>
    </w:p>
    <w:p w:rsidR="00C3417F" w:rsidRPr="00F25FCB" w:rsidRDefault="00C3417F" w:rsidP="002C7E78">
      <w:pPr>
        <w:pStyle w:val="ActHead5"/>
      </w:pPr>
      <w:bookmarkStart w:id="6" w:name="_Toc518565933"/>
      <w:r w:rsidRPr="00F25FCB">
        <w:rPr>
          <w:rStyle w:val="CharSectno"/>
        </w:rPr>
        <w:t>6</w:t>
      </w:r>
      <w:r w:rsidRPr="00F25FCB">
        <w:t xml:space="preserve">  Matters relating to amount of fees</w:t>
      </w:r>
      <w:bookmarkEnd w:id="6"/>
    </w:p>
    <w:p w:rsidR="00C3417F" w:rsidRPr="00F25FCB" w:rsidRDefault="00C3417F" w:rsidP="002C7E78">
      <w:pPr>
        <w:pStyle w:val="subsection"/>
      </w:pPr>
      <w:r w:rsidRPr="00F25FCB">
        <w:tab/>
        <w:t>(1)</w:t>
      </w:r>
      <w:r w:rsidRPr="00F25FCB">
        <w:tab/>
        <w:t>The regulations may prescribe a fee for a chargeable matter:</w:t>
      </w:r>
    </w:p>
    <w:p w:rsidR="00C3417F" w:rsidRPr="00F25FCB" w:rsidRDefault="00C3417F" w:rsidP="002C7E78">
      <w:pPr>
        <w:pStyle w:val="paragraph"/>
      </w:pPr>
      <w:r w:rsidRPr="00F25FCB">
        <w:tab/>
        <w:t>(a)</w:t>
      </w:r>
      <w:r w:rsidRPr="00F25FCB">
        <w:tab/>
        <w:t>by specifying an amount (not exceeding $10,000) as the fee; or</w:t>
      </w:r>
    </w:p>
    <w:p w:rsidR="00C3417F" w:rsidRPr="00F25FCB" w:rsidRDefault="00C3417F" w:rsidP="002C7E78">
      <w:pPr>
        <w:pStyle w:val="paragraph"/>
      </w:pPr>
      <w:r w:rsidRPr="00F25FCB">
        <w:tab/>
        <w:t>(b)</w:t>
      </w:r>
      <w:r w:rsidRPr="00F25FCB">
        <w:tab/>
        <w:t>by specifying a method for calculating the amount of the fee.</w:t>
      </w:r>
    </w:p>
    <w:p w:rsidR="00C3417F" w:rsidRPr="00F25FCB" w:rsidRDefault="00C3417F" w:rsidP="002C7E78">
      <w:pPr>
        <w:pStyle w:val="notetext"/>
      </w:pPr>
      <w:r w:rsidRPr="00F25FCB">
        <w:t>Note:</w:t>
      </w:r>
      <w:r w:rsidRPr="00F25FCB">
        <w:tab/>
        <w:t xml:space="preserve">The limitation in </w:t>
      </w:r>
      <w:r w:rsidR="00F25FCB">
        <w:t>paragraph (</w:t>
      </w:r>
      <w:r w:rsidRPr="00F25FCB">
        <w:t>a) applies separately to each fee imposed if more than one fee is prescribed for the same chargeable matter (see subsection</w:t>
      </w:r>
      <w:r w:rsidR="00F25FCB">
        <w:t> </w:t>
      </w:r>
      <w:r w:rsidRPr="00F25FCB">
        <w:t>5(3)).</w:t>
      </w:r>
    </w:p>
    <w:p w:rsidR="00C3417F" w:rsidRPr="00F25FCB" w:rsidRDefault="00C3417F" w:rsidP="002C7E78">
      <w:pPr>
        <w:pStyle w:val="subsection"/>
      </w:pPr>
      <w:r w:rsidRPr="00F25FCB">
        <w:tab/>
        <w:t>(2)</w:t>
      </w:r>
      <w:r w:rsidRPr="00F25FCB">
        <w:tab/>
        <w:t>The fee for a chargeable matter need not bear any relationship to the cost of providing any service that forms part of, or is related to, that matter.</w:t>
      </w:r>
    </w:p>
    <w:p w:rsidR="00C3417F" w:rsidRPr="00F25FCB" w:rsidRDefault="00C3417F" w:rsidP="002C7E78">
      <w:pPr>
        <w:pStyle w:val="subsection"/>
      </w:pPr>
      <w:r w:rsidRPr="00F25FCB">
        <w:tab/>
        <w:t>(3)</w:t>
      </w:r>
      <w:r w:rsidRPr="00F25FCB">
        <w:tab/>
        <w:t>The fee, or the sum of the fees, for a chargeable matter must not exceed $50,000.</w:t>
      </w:r>
    </w:p>
    <w:p w:rsidR="00823C2C" w:rsidRPr="00F25FCB" w:rsidRDefault="00C3417F" w:rsidP="002C7E78">
      <w:pPr>
        <w:pStyle w:val="ActHead5"/>
      </w:pPr>
      <w:bookmarkStart w:id="7" w:name="_Toc518565934"/>
      <w:r w:rsidRPr="00F25FCB">
        <w:rPr>
          <w:rStyle w:val="CharSectno"/>
        </w:rPr>
        <w:t>7</w:t>
      </w:r>
      <w:r w:rsidR="003C460A" w:rsidRPr="00F25FCB">
        <w:t xml:space="preserve">  Different</w:t>
      </w:r>
      <w:r w:rsidR="00823C2C" w:rsidRPr="00F25FCB">
        <w:t xml:space="preserve"> fees for electronic compliance in relation to a chargeable matter</w:t>
      </w:r>
      <w:bookmarkEnd w:id="7"/>
    </w:p>
    <w:p w:rsidR="00823C2C" w:rsidRPr="00F25FCB" w:rsidRDefault="00823C2C" w:rsidP="002C7E78">
      <w:pPr>
        <w:pStyle w:val="subsection"/>
      </w:pPr>
      <w:r w:rsidRPr="00F25FCB">
        <w:tab/>
      </w:r>
      <w:r w:rsidRPr="00F25FCB">
        <w:tab/>
      </w:r>
      <w:r w:rsidR="0027696A" w:rsidRPr="00F25FCB">
        <w:t>Without limiting section</w:t>
      </w:r>
      <w:r w:rsidR="00C3417F" w:rsidRPr="00F25FCB">
        <w:t>s</w:t>
      </w:r>
      <w:r w:rsidR="00F25FCB">
        <w:t> </w:t>
      </w:r>
      <w:r w:rsidR="0027696A" w:rsidRPr="00F25FCB">
        <w:t>5</w:t>
      </w:r>
      <w:r w:rsidR="00C3417F" w:rsidRPr="00F25FCB">
        <w:t xml:space="preserve"> and 6</w:t>
      </w:r>
      <w:r w:rsidR="0027696A" w:rsidRPr="00F25FCB">
        <w:t>, t</w:t>
      </w:r>
      <w:r w:rsidRPr="00F25FCB">
        <w:t>he regulations may prescribe, in relation to a chargeable matter, different fees having regard to whether the matter is complied with by electronic means.</w:t>
      </w:r>
    </w:p>
    <w:p w:rsidR="00BC23A5" w:rsidRPr="00F25FCB" w:rsidRDefault="00C3417F" w:rsidP="002C7E78">
      <w:pPr>
        <w:pStyle w:val="ActHead5"/>
      </w:pPr>
      <w:bookmarkStart w:id="8" w:name="_Toc518565935"/>
      <w:r w:rsidRPr="00F25FCB">
        <w:rPr>
          <w:rStyle w:val="CharSectno"/>
        </w:rPr>
        <w:t>8</w:t>
      </w:r>
      <w:r w:rsidR="00BC23A5" w:rsidRPr="00F25FCB">
        <w:t xml:space="preserve">  Different fees for number of </w:t>
      </w:r>
      <w:r w:rsidR="00914983" w:rsidRPr="00F25FCB">
        <w:t>representatives</w:t>
      </w:r>
      <w:r w:rsidR="00BC23A5" w:rsidRPr="00F25FCB">
        <w:t xml:space="preserve"> of person </w:t>
      </w:r>
      <w:r w:rsidR="0027696A" w:rsidRPr="00F25FCB">
        <w:t>by whom fee for chargeable matter is payable</w:t>
      </w:r>
      <w:bookmarkEnd w:id="8"/>
    </w:p>
    <w:p w:rsidR="0027696A" w:rsidRPr="00F25FCB" w:rsidRDefault="0027696A" w:rsidP="002C7E78">
      <w:pPr>
        <w:pStyle w:val="subsection"/>
      </w:pPr>
      <w:r w:rsidRPr="00F25FCB">
        <w:tab/>
      </w:r>
      <w:r w:rsidRPr="00F25FCB">
        <w:tab/>
        <w:t>Without limiting section</w:t>
      </w:r>
      <w:r w:rsidR="00C3417F" w:rsidRPr="00F25FCB">
        <w:t>s</w:t>
      </w:r>
      <w:r w:rsidR="00F25FCB">
        <w:t> </w:t>
      </w:r>
      <w:r w:rsidRPr="00F25FCB">
        <w:t>5</w:t>
      </w:r>
      <w:r w:rsidR="00C3417F" w:rsidRPr="00F25FCB">
        <w:t xml:space="preserve"> and 6</w:t>
      </w:r>
      <w:r w:rsidRPr="00F25FCB">
        <w:t>, the regulations may prescribe, in relation to a chargeable matter, different fees having r</w:t>
      </w:r>
      <w:r w:rsidR="00393742" w:rsidRPr="00F25FCB">
        <w:t xml:space="preserve">egard to </w:t>
      </w:r>
      <w:r w:rsidR="00914983" w:rsidRPr="00F25FCB">
        <w:t>the number of representatives (of the kind prescribed by the regulations) that the person by whom the fee for the chargeable matter is payable has at a particular time.</w:t>
      </w:r>
    </w:p>
    <w:p w:rsidR="0024760F" w:rsidRPr="00F25FCB" w:rsidRDefault="0024760F" w:rsidP="0024760F">
      <w:pPr>
        <w:pStyle w:val="ActHead5"/>
      </w:pPr>
      <w:bookmarkStart w:id="9" w:name="_Toc518565936"/>
      <w:r w:rsidRPr="00F25FCB">
        <w:rPr>
          <w:rStyle w:val="CharSectno"/>
        </w:rPr>
        <w:t>8A</w:t>
      </w:r>
      <w:r w:rsidRPr="00F25FCB">
        <w:t xml:space="preserve">  Different fees for matters relating to person liable to pay fee</w:t>
      </w:r>
      <w:bookmarkEnd w:id="9"/>
    </w:p>
    <w:p w:rsidR="0024760F" w:rsidRPr="00F25FCB" w:rsidRDefault="0024760F" w:rsidP="0024760F">
      <w:pPr>
        <w:pStyle w:val="subsection"/>
      </w:pPr>
      <w:r w:rsidRPr="00F25FCB">
        <w:tab/>
      </w:r>
      <w:r w:rsidRPr="00F25FCB">
        <w:tab/>
        <w:t>Without limiting sections</w:t>
      </w:r>
      <w:r w:rsidR="00F25FCB">
        <w:t> </w:t>
      </w:r>
      <w:r w:rsidRPr="00F25FCB">
        <w:t>5 and 6, the regulations may prescribe, in relation to a chargeable matter, different fees having regard to any matter relating to the person by whom the fee for the matter is payable.</w:t>
      </w:r>
    </w:p>
    <w:p w:rsidR="00823C2C" w:rsidRPr="00F25FCB" w:rsidRDefault="00C3417F" w:rsidP="002C7E78">
      <w:pPr>
        <w:pStyle w:val="ActHead5"/>
      </w:pPr>
      <w:bookmarkStart w:id="10" w:name="_Toc518565937"/>
      <w:r w:rsidRPr="00F25FCB">
        <w:rPr>
          <w:rStyle w:val="CharSectno"/>
        </w:rPr>
        <w:t>9</w:t>
      </w:r>
      <w:r w:rsidR="00823C2C" w:rsidRPr="00F25FCB">
        <w:t xml:space="preserve">  Who is liable to pay the fee for a chargeable matter, and time liability is incurred</w:t>
      </w:r>
      <w:bookmarkEnd w:id="10"/>
    </w:p>
    <w:p w:rsidR="00823C2C" w:rsidRPr="00F25FCB" w:rsidRDefault="00823C2C" w:rsidP="002C7E78">
      <w:pPr>
        <w:pStyle w:val="subsection"/>
      </w:pPr>
      <w:r w:rsidRPr="00F25FCB">
        <w:tab/>
      </w:r>
      <w:r w:rsidRPr="00F25FCB">
        <w:tab/>
        <w:t>The person by whom a fee for a chargeable matter is pay</w:t>
      </w:r>
      <w:r w:rsidR="00C04C1F" w:rsidRPr="00F25FCB">
        <w:t>able, and the time at which the person</w:t>
      </w:r>
      <w:r w:rsidRPr="00F25FCB">
        <w:t xml:space="preserve"> incur</w:t>
      </w:r>
      <w:r w:rsidR="00C04C1F" w:rsidRPr="00F25FCB">
        <w:t>s</w:t>
      </w:r>
      <w:r w:rsidRPr="00F25FCB">
        <w:t xml:space="preserve"> that liability, are as follows:</w:t>
      </w:r>
    </w:p>
    <w:p w:rsidR="00823C2C" w:rsidRPr="00F25FCB" w:rsidRDefault="00823C2C" w:rsidP="002C7E78">
      <w:pPr>
        <w:pStyle w:val="paragraph"/>
      </w:pPr>
      <w:r w:rsidRPr="00F25FCB">
        <w:tab/>
        <w:t>(a)</w:t>
      </w:r>
      <w:r w:rsidRPr="00F25FCB">
        <w:tab/>
        <w:t xml:space="preserve">for a chargeable matter referred to in </w:t>
      </w:r>
      <w:r w:rsidR="00F25FCB">
        <w:t>paragraph (</w:t>
      </w:r>
      <w:r w:rsidRPr="00F25FCB">
        <w:t xml:space="preserve">a) of the definition of </w:t>
      </w:r>
      <w:r w:rsidRPr="00F25FCB">
        <w:rPr>
          <w:b/>
          <w:i/>
        </w:rPr>
        <w:t xml:space="preserve">chargeable matter </w:t>
      </w:r>
      <w:r w:rsidRPr="00F25FCB">
        <w:t>in subsection</w:t>
      </w:r>
      <w:r w:rsidR="00F25FCB">
        <w:t> </w:t>
      </w:r>
      <w:r w:rsidRPr="00F25FCB">
        <w:t>4(1):</w:t>
      </w:r>
    </w:p>
    <w:p w:rsidR="00823C2C" w:rsidRPr="00F25FCB" w:rsidRDefault="00823C2C" w:rsidP="002C7E78">
      <w:pPr>
        <w:pStyle w:val="paragraphsub"/>
      </w:pPr>
      <w:r w:rsidRPr="00F25FCB">
        <w:tab/>
        <w:t>(i)</w:t>
      </w:r>
      <w:r w:rsidRPr="00F25FCB">
        <w:tab/>
        <w:t>person liable—the person who lodges the document; and</w:t>
      </w:r>
    </w:p>
    <w:p w:rsidR="00823C2C" w:rsidRPr="00F25FCB" w:rsidRDefault="00823C2C" w:rsidP="002C7E78">
      <w:pPr>
        <w:pStyle w:val="paragraphsub"/>
      </w:pPr>
      <w:r w:rsidRPr="00F25FCB">
        <w:tab/>
        <w:t>(ii)</w:t>
      </w:r>
      <w:r w:rsidRPr="00F25FCB">
        <w:tab/>
        <w:t>time liability incurred—when the document is lodged;</w:t>
      </w:r>
    </w:p>
    <w:p w:rsidR="00823C2C" w:rsidRPr="00F25FCB" w:rsidRDefault="00823C2C" w:rsidP="002C7E78">
      <w:pPr>
        <w:pStyle w:val="paragraph"/>
      </w:pPr>
      <w:r w:rsidRPr="00F25FCB">
        <w:tab/>
        <w:t>(b)</w:t>
      </w:r>
      <w:r w:rsidRPr="00F25FCB">
        <w:tab/>
        <w:t xml:space="preserve">for a chargeable matter referred to in </w:t>
      </w:r>
      <w:r w:rsidR="00F25FCB">
        <w:t>paragraph (</w:t>
      </w:r>
      <w:r w:rsidRPr="00F25FCB">
        <w:t>b) of that definition:</w:t>
      </w:r>
    </w:p>
    <w:p w:rsidR="00823C2C" w:rsidRPr="00F25FCB" w:rsidRDefault="00823C2C" w:rsidP="002C7E78">
      <w:pPr>
        <w:pStyle w:val="paragraphsub"/>
      </w:pPr>
      <w:r w:rsidRPr="00F25FCB">
        <w:tab/>
        <w:t>(i)</w:t>
      </w:r>
      <w:r w:rsidRPr="00F25FCB">
        <w:tab/>
        <w:t xml:space="preserve">person liable—the person who requests </w:t>
      </w:r>
      <w:r w:rsidR="00AE5661" w:rsidRPr="00F25FCB">
        <w:t>inclusion of the document in the register</w:t>
      </w:r>
      <w:r w:rsidRPr="00F25FCB">
        <w:t>, or if there is no request, the</w:t>
      </w:r>
      <w:r w:rsidR="00AE5661" w:rsidRPr="00F25FCB">
        <w:t xml:space="preserve"> person who lodges the document</w:t>
      </w:r>
      <w:r w:rsidRPr="00F25FCB">
        <w:t>; and</w:t>
      </w:r>
    </w:p>
    <w:p w:rsidR="00823C2C" w:rsidRPr="00F25FCB" w:rsidRDefault="00823C2C" w:rsidP="002C7E78">
      <w:pPr>
        <w:pStyle w:val="paragraphsub"/>
      </w:pPr>
      <w:r w:rsidRPr="00F25FCB">
        <w:tab/>
        <w:t>(ii)</w:t>
      </w:r>
      <w:r w:rsidRPr="00F25FCB">
        <w:tab/>
        <w:t xml:space="preserve">time liability incurred—when the request for </w:t>
      </w:r>
      <w:r w:rsidR="00AE5661" w:rsidRPr="00F25FCB">
        <w:t>inclusion of the document in the register</w:t>
      </w:r>
      <w:r w:rsidRPr="00F25FCB">
        <w:t xml:space="preserve"> is made, or if there is no request, when the document is lodged;</w:t>
      </w:r>
    </w:p>
    <w:p w:rsidR="00823C2C" w:rsidRPr="00F25FCB" w:rsidRDefault="00823C2C" w:rsidP="002C7E78">
      <w:pPr>
        <w:pStyle w:val="paragraph"/>
      </w:pPr>
      <w:r w:rsidRPr="00F25FCB">
        <w:tab/>
        <w:t>(c)</w:t>
      </w:r>
      <w:r w:rsidRPr="00F25FCB">
        <w:tab/>
        <w:t xml:space="preserve">for a chargeable matter referred to in </w:t>
      </w:r>
      <w:r w:rsidR="00F25FCB">
        <w:t>paragraph (</w:t>
      </w:r>
      <w:r w:rsidRPr="00F25FCB">
        <w:t>c) of that definition:</w:t>
      </w:r>
    </w:p>
    <w:p w:rsidR="00823C2C" w:rsidRPr="00F25FCB" w:rsidRDefault="00823C2C" w:rsidP="002C7E78">
      <w:pPr>
        <w:pStyle w:val="paragraphsub"/>
      </w:pPr>
      <w:r w:rsidRPr="00F25FCB">
        <w:tab/>
        <w:t>(i)</w:t>
      </w:r>
      <w:r w:rsidRPr="00F25FCB">
        <w:tab/>
        <w:t>person liable—the person who requests the inspection or search; and</w:t>
      </w:r>
    </w:p>
    <w:p w:rsidR="00823C2C" w:rsidRPr="00F25FCB" w:rsidRDefault="00823C2C" w:rsidP="002C7E78">
      <w:pPr>
        <w:pStyle w:val="paragraphsub"/>
      </w:pPr>
      <w:r w:rsidRPr="00F25FCB">
        <w:tab/>
        <w:t>(ii)</w:t>
      </w:r>
      <w:r w:rsidRPr="00F25FCB">
        <w:tab/>
        <w:t>time liability incurred—when the request is made;</w:t>
      </w:r>
    </w:p>
    <w:p w:rsidR="00823C2C" w:rsidRPr="00F25FCB" w:rsidRDefault="00823C2C" w:rsidP="002C7E78">
      <w:pPr>
        <w:pStyle w:val="paragraph"/>
      </w:pPr>
      <w:r w:rsidRPr="00F25FCB">
        <w:tab/>
        <w:t>(d)</w:t>
      </w:r>
      <w:r w:rsidRPr="00F25FCB">
        <w:tab/>
        <w:t xml:space="preserve">for a chargeable matter referred to in </w:t>
      </w:r>
      <w:r w:rsidR="00F25FCB">
        <w:t>paragraph (</w:t>
      </w:r>
      <w:r w:rsidRPr="00F25FCB">
        <w:t>d) of that definition:</w:t>
      </w:r>
    </w:p>
    <w:p w:rsidR="00823C2C" w:rsidRPr="00F25FCB" w:rsidRDefault="00823C2C" w:rsidP="002C7E78">
      <w:pPr>
        <w:pStyle w:val="paragraphsub"/>
      </w:pPr>
      <w:r w:rsidRPr="00F25FCB">
        <w:tab/>
        <w:t>(i)</w:t>
      </w:r>
      <w:r w:rsidRPr="00F25FCB">
        <w:tab/>
        <w:t>person liable—the person who requests the information; and</w:t>
      </w:r>
    </w:p>
    <w:p w:rsidR="00823C2C" w:rsidRPr="00F25FCB" w:rsidRDefault="00823C2C" w:rsidP="002C7E78">
      <w:pPr>
        <w:pStyle w:val="paragraphsub"/>
      </w:pPr>
      <w:r w:rsidRPr="00F25FCB">
        <w:tab/>
        <w:t>(ii)</w:t>
      </w:r>
      <w:r w:rsidRPr="00F25FCB">
        <w:tab/>
        <w:t>time liability incurred—when the request is made;</w:t>
      </w:r>
    </w:p>
    <w:p w:rsidR="00823C2C" w:rsidRPr="00F25FCB" w:rsidRDefault="00823C2C" w:rsidP="002C7E78">
      <w:pPr>
        <w:pStyle w:val="paragraph"/>
      </w:pPr>
      <w:r w:rsidRPr="00F25FCB">
        <w:tab/>
        <w:t>(e)</w:t>
      </w:r>
      <w:r w:rsidRPr="00F25FCB">
        <w:tab/>
        <w:t xml:space="preserve">for a chargeable matter referred to in </w:t>
      </w:r>
      <w:r w:rsidR="00F25FCB">
        <w:t>paragraph (</w:t>
      </w:r>
      <w:r w:rsidRPr="00F25FCB">
        <w:t>e) of that definition:</w:t>
      </w:r>
    </w:p>
    <w:p w:rsidR="00823C2C" w:rsidRPr="00F25FCB" w:rsidRDefault="00823C2C" w:rsidP="002C7E78">
      <w:pPr>
        <w:pStyle w:val="paragraphsub"/>
      </w:pPr>
      <w:r w:rsidRPr="00F25FCB">
        <w:tab/>
        <w:t>(i)</w:t>
      </w:r>
      <w:r w:rsidRPr="00F25FCB">
        <w:tab/>
        <w:t>person liable—the person who filed the subpoena; and</w:t>
      </w:r>
    </w:p>
    <w:p w:rsidR="00823C2C" w:rsidRPr="00F25FCB" w:rsidRDefault="00823C2C" w:rsidP="002C7E78">
      <w:pPr>
        <w:pStyle w:val="paragraphsub"/>
      </w:pPr>
      <w:r w:rsidRPr="00F25FCB">
        <w:tab/>
        <w:t>(ii)</w:t>
      </w:r>
      <w:r w:rsidRPr="00F25FCB">
        <w:tab/>
        <w:t>time liability incurred—when the subpoena is served on ASIC;</w:t>
      </w:r>
    </w:p>
    <w:p w:rsidR="00823C2C" w:rsidRPr="00F25FCB" w:rsidRDefault="00823C2C" w:rsidP="002C7E78">
      <w:pPr>
        <w:pStyle w:val="paragraph"/>
      </w:pPr>
      <w:r w:rsidRPr="00F25FCB">
        <w:tab/>
        <w:t>(f)</w:t>
      </w:r>
      <w:r w:rsidRPr="00F25FCB">
        <w:tab/>
        <w:t xml:space="preserve">for a chargeable matter referred to in </w:t>
      </w:r>
      <w:r w:rsidR="00F25FCB">
        <w:t>paragraph (</w:t>
      </w:r>
      <w:r w:rsidRPr="00F25FCB">
        <w:t>f) of that definition:</w:t>
      </w:r>
    </w:p>
    <w:p w:rsidR="00823C2C" w:rsidRPr="00F25FCB" w:rsidRDefault="00823C2C" w:rsidP="002C7E78">
      <w:pPr>
        <w:pStyle w:val="paragraphsub"/>
      </w:pPr>
      <w:r w:rsidRPr="00F25FCB">
        <w:tab/>
        <w:t>(i)</w:t>
      </w:r>
      <w:r w:rsidRPr="00F25FCB">
        <w:tab/>
        <w:t>person liable—the person who requests the issue of the document (or copy), the grant of the licence, registration, consent or approval, or the doing of the other act, or, if there is no such request, the person for whose benefit the act is done; and</w:t>
      </w:r>
    </w:p>
    <w:p w:rsidR="00823C2C" w:rsidRPr="00F25FCB" w:rsidRDefault="00823C2C" w:rsidP="002C7E78">
      <w:pPr>
        <w:pStyle w:val="paragraphsub"/>
      </w:pPr>
      <w:r w:rsidRPr="00F25FCB">
        <w:tab/>
        <w:t>(ii)</w:t>
      </w:r>
      <w:r w:rsidRPr="00F25FCB">
        <w:tab/>
        <w:t>time liability incurred—when the request is made, or if there is no request, when the act is done;</w:t>
      </w:r>
    </w:p>
    <w:p w:rsidR="00823C2C" w:rsidRPr="00F25FCB" w:rsidRDefault="00823C2C" w:rsidP="002C7E78">
      <w:pPr>
        <w:pStyle w:val="paragraph"/>
      </w:pPr>
      <w:r w:rsidRPr="00F25FCB">
        <w:tab/>
        <w:t>(g)</w:t>
      </w:r>
      <w:r w:rsidRPr="00F25FCB">
        <w:tab/>
        <w:t xml:space="preserve">for a chargeable matter referred to in </w:t>
      </w:r>
      <w:r w:rsidR="00F25FCB">
        <w:t>paragraph (</w:t>
      </w:r>
      <w:r w:rsidRPr="00F25FCB">
        <w:t>g) of that definition:</w:t>
      </w:r>
    </w:p>
    <w:p w:rsidR="00823C2C" w:rsidRPr="00F25FCB" w:rsidRDefault="00823C2C" w:rsidP="002C7E78">
      <w:pPr>
        <w:pStyle w:val="paragraphsub"/>
      </w:pPr>
      <w:r w:rsidRPr="00F25FCB">
        <w:tab/>
        <w:t>(i)</w:t>
      </w:r>
      <w:r w:rsidRPr="00F25FCB">
        <w:tab/>
        <w:t>person liable—the person who makes the inquiry or application; and</w:t>
      </w:r>
    </w:p>
    <w:p w:rsidR="00823C2C" w:rsidRPr="00F25FCB" w:rsidRDefault="00823C2C" w:rsidP="002C7E78">
      <w:pPr>
        <w:pStyle w:val="paragraphsub"/>
      </w:pPr>
      <w:r w:rsidRPr="00F25FCB">
        <w:tab/>
        <w:t>(ii)</w:t>
      </w:r>
      <w:r w:rsidRPr="00F25FCB">
        <w:tab/>
        <w:t>time liability incurred—when the inquiry or application is made;</w:t>
      </w:r>
    </w:p>
    <w:p w:rsidR="00823C2C" w:rsidRPr="00F25FCB" w:rsidRDefault="00823C2C" w:rsidP="002C7E78">
      <w:pPr>
        <w:pStyle w:val="paragraph"/>
      </w:pPr>
      <w:r w:rsidRPr="00F25FCB">
        <w:tab/>
        <w:t>(h)</w:t>
      </w:r>
      <w:r w:rsidRPr="00F25FCB">
        <w:tab/>
        <w:t xml:space="preserve">for a chargeable matter referred to in </w:t>
      </w:r>
      <w:r w:rsidR="00F25FCB">
        <w:t>paragraph (</w:t>
      </w:r>
      <w:r w:rsidRPr="00F25FCB">
        <w:t>h) of that definition:</w:t>
      </w:r>
    </w:p>
    <w:p w:rsidR="00823C2C" w:rsidRPr="00F25FCB" w:rsidRDefault="00823C2C" w:rsidP="002C7E78">
      <w:pPr>
        <w:pStyle w:val="paragraphsub"/>
      </w:pPr>
      <w:r w:rsidRPr="00F25FCB">
        <w:tab/>
        <w:t>(i)</w:t>
      </w:r>
      <w:r w:rsidRPr="00F25FCB">
        <w:tab/>
        <w:t>person liable—the person who submits the document; and</w:t>
      </w:r>
    </w:p>
    <w:p w:rsidR="00823C2C" w:rsidRPr="00F25FCB" w:rsidRDefault="00823C2C" w:rsidP="002C7E78">
      <w:pPr>
        <w:pStyle w:val="paragraphsub"/>
      </w:pPr>
      <w:r w:rsidRPr="00F25FCB">
        <w:tab/>
        <w:t>(ii)</w:t>
      </w:r>
      <w:r w:rsidRPr="00F25FCB">
        <w:tab/>
        <w:t>time liability incurred—when the document is submitted.</w:t>
      </w:r>
    </w:p>
    <w:p w:rsidR="00823C2C" w:rsidRPr="00F25FCB" w:rsidRDefault="00C3417F" w:rsidP="002C7E78">
      <w:pPr>
        <w:pStyle w:val="ActHead5"/>
      </w:pPr>
      <w:bookmarkStart w:id="11" w:name="_Toc518565938"/>
      <w:r w:rsidRPr="00F25FCB">
        <w:rPr>
          <w:rStyle w:val="CharSectno"/>
        </w:rPr>
        <w:t>10</w:t>
      </w:r>
      <w:r w:rsidR="00823C2C" w:rsidRPr="00F25FCB">
        <w:t xml:space="preserve">  Regulations</w:t>
      </w:r>
      <w:bookmarkEnd w:id="11"/>
    </w:p>
    <w:p w:rsidR="004B7A0D" w:rsidRPr="00F25FCB" w:rsidRDefault="00823C2C" w:rsidP="002C7E78">
      <w:pPr>
        <w:pStyle w:val="subsection"/>
      </w:pPr>
      <w:r w:rsidRPr="00F25FCB">
        <w:tab/>
      </w:r>
      <w:r w:rsidRPr="00F25FCB">
        <w:tab/>
        <w:t>The Governor</w:t>
      </w:r>
      <w:r w:rsidR="00F25FCB">
        <w:noBreakHyphen/>
      </w:r>
      <w:r w:rsidRPr="00F25FCB">
        <w:t>General may make regulations for the purposes of sections</w:t>
      </w:r>
      <w:r w:rsidR="00F25FCB">
        <w:t> </w:t>
      </w:r>
      <w:r w:rsidRPr="00F25FCB">
        <w:t xml:space="preserve">5, </w:t>
      </w:r>
      <w:r w:rsidR="00C3417F" w:rsidRPr="00F25FCB">
        <w:t xml:space="preserve">6, </w:t>
      </w:r>
      <w:r w:rsidRPr="00F25FCB">
        <w:t>7</w:t>
      </w:r>
      <w:r w:rsidR="0024760F" w:rsidRPr="00F25FCB">
        <w:t>, 8 and 8A</w:t>
      </w:r>
      <w:r w:rsidRPr="00F25FCB">
        <w:t>.</w:t>
      </w:r>
    </w:p>
    <w:p w:rsidR="004B7A0D" w:rsidRPr="00F25FCB" w:rsidRDefault="004B7A0D" w:rsidP="002C7E78">
      <w:pPr>
        <w:pStyle w:val="subsection"/>
        <w:sectPr w:rsidR="004B7A0D" w:rsidRPr="00F25FCB" w:rsidSect="00416E5F">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docGrid w:linePitch="360"/>
        </w:sectPr>
      </w:pPr>
    </w:p>
    <w:p w:rsidR="009B2A59" w:rsidRPr="00F25FCB" w:rsidRDefault="009B2A59" w:rsidP="00F25FCB">
      <w:pPr>
        <w:pStyle w:val="ENotesHeading1"/>
        <w:outlineLvl w:val="9"/>
      </w:pPr>
      <w:bookmarkStart w:id="12" w:name="_Toc518565939"/>
      <w:r w:rsidRPr="00F25FCB">
        <w:t>Endnotes</w:t>
      </w:r>
      <w:bookmarkEnd w:id="12"/>
    </w:p>
    <w:p w:rsidR="009B2A59" w:rsidRPr="00F25FCB" w:rsidRDefault="009B2A59" w:rsidP="009B2A59">
      <w:pPr>
        <w:pStyle w:val="ENotesHeading2"/>
        <w:spacing w:line="240" w:lineRule="auto"/>
        <w:outlineLvl w:val="9"/>
      </w:pPr>
      <w:bookmarkStart w:id="13" w:name="_Toc518565940"/>
      <w:r w:rsidRPr="00F25FCB">
        <w:t>Endnote 1—About the endnotes</w:t>
      </w:r>
      <w:bookmarkEnd w:id="13"/>
    </w:p>
    <w:p w:rsidR="009B2A59" w:rsidRPr="00F25FCB" w:rsidRDefault="009B2A59" w:rsidP="009B2A59">
      <w:pPr>
        <w:spacing w:after="120"/>
      </w:pPr>
      <w:r w:rsidRPr="00F25FCB">
        <w:t>The endnotes provide information about this compilation and the compiled law.</w:t>
      </w:r>
    </w:p>
    <w:p w:rsidR="009B2A59" w:rsidRPr="00F25FCB" w:rsidRDefault="009B2A59" w:rsidP="009B2A59">
      <w:pPr>
        <w:spacing w:after="120"/>
      </w:pPr>
      <w:r w:rsidRPr="00F25FCB">
        <w:t>The following endnotes are included in every compilation:</w:t>
      </w:r>
    </w:p>
    <w:p w:rsidR="009B2A59" w:rsidRPr="00F25FCB" w:rsidRDefault="009B2A59" w:rsidP="009B2A59">
      <w:r w:rsidRPr="00F25FCB">
        <w:t>Endnote 1—About the endnotes</w:t>
      </w:r>
    </w:p>
    <w:p w:rsidR="009B2A59" w:rsidRPr="00F25FCB" w:rsidRDefault="009B2A59" w:rsidP="009B2A59">
      <w:r w:rsidRPr="00F25FCB">
        <w:t>Endnote 2—Abbreviation key</w:t>
      </w:r>
    </w:p>
    <w:p w:rsidR="009B2A59" w:rsidRPr="00F25FCB" w:rsidRDefault="009B2A59" w:rsidP="009B2A59">
      <w:r w:rsidRPr="00F25FCB">
        <w:t>Endnote 3—Legislation history</w:t>
      </w:r>
    </w:p>
    <w:p w:rsidR="009B2A59" w:rsidRPr="00F25FCB" w:rsidRDefault="009B2A59" w:rsidP="009B2A59">
      <w:pPr>
        <w:spacing w:after="120"/>
      </w:pPr>
      <w:r w:rsidRPr="00F25FCB">
        <w:t>Endnote 4—Amendment history</w:t>
      </w:r>
    </w:p>
    <w:p w:rsidR="009B2A59" w:rsidRPr="00F25FCB" w:rsidRDefault="009B2A59" w:rsidP="009B2A59">
      <w:r w:rsidRPr="00F25FCB">
        <w:rPr>
          <w:b/>
        </w:rPr>
        <w:t>Abbreviation key—Endnote 2</w:t>
      </w:r>
    </w:p>
    <w:p w:rsidR="009B2A59" w:rsidRPr="00F25FCB" w:rsidRDefault="009B2A59" w:rsidP="009B2A59">
      <w:pPr>
        <w:spacing w:after="120"/>
      </w:pPr>
      <w:r w:rsidRPr="00F25FCB">
        <w:t>The abbreviation key sets out abbreviations that may be used in the endnotes.</w:t>
      </w:r>
    </w:p>
    <w:p w:rsidR="009B2A59" w:rsidRPr="00F25FCB" w:rsidRDefault="009B2A59" w:rsidP="009B2A59">
      <w:pPr>
        <w:rPr>
          <w:b/>
        </w:rPr>
      </w:pPr>
      <w:r w:rsidRPr="00F25FCB">
        <w:rPr>
          <w:b/>
        </w:rPr>
        <w:t>Legislation history and amendment history—Endnotes 3 and 4</w:t>
      </w:r>
    </w:p>
    <w:p w:rsidR="009B2A59" w:rsidRPr="00F25FCB" w:rsidRDefault="009B2A59" w:rsidP="009B2A59">
      <w:pPr>
        <w:spacing w:after="120"/>
      </w:pPr>
      <w:r w:rsidRPr="00F25FCB">
        <w:t>Amending laws are annotated in the legislation history and amendment history.</w:t>
      </w:r>
    </w:p>
    <w:p w:rsidR="009B2A59" w:rsidRPr="00F25FCB" w:rsidRDefault="009B2A59" w:rsidP="009B2A59">
      <w:pPr>
        <w:spacing w:after="120"/>
      </w:pPr>
      <w:r w:rsidRPr="00F25FC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B2A59" w:rsidRPr="00F25FCB" w:rsidRDefault="009B2A59" w:rsidP="009B2A59">
      <w:pPr>
        <w:spacing w:after="120"/>
      </w:pPr>
      <w:r w:rsidRPr="00F25FC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B2A59" w:rsidRPr="00F25FCB" w:rsidRDefault="009B2A59" w:rsidP="009B2A59">
      <w:pPr>
        <w:rPr>
          <w:b/>
        </w:rPr>
      </w:pPr>
      <w:r w:rsidRPr="00F25FCB">
        <w:rPr>
          <w:b/>
        </w:rPr>
        <w:t>Editorial changes</w:t>
      </w:r>
    </w:p>
    <w:p w:rsidR="009B2A59" w:rsidRPr="00F25FCB" w:rsidRDefault="009B2A59" w:rsidP="009B2A59">
      <w:pPr>
        <w:spacing w:after="120"/>
      </w:pPr>
      <w:r w:rsidRPr="00F25FCB">
        <w:t xml:space="preserve">The </w:t>
      </w:r>
      <w:r w:rsidRPr="00F25FCB">
        <w:rPr>
          <w:i/>
        </w:rPr>
        <w:t>Legislation Act 2003</w:t>
      </w:r>
      <w:r w:rsidRPr="00F25FC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B2A59" w:rsidRPr="00F25FCB" w:rsidRDefault="009B2A59" w:rsidP="009B2A59">
      <w:pPr>
        <w:spacing w:after="120"/>
      </w:pPr>
      <w:r w:rsidRPr="00F25FCB">
        <w:t xml:space="preserve">If the compilation includes editorial changes, the endnotes include a brief outline of the changes in general terms. Full details of any changes can be obtained from the Office of Parliamentary Counsel. </w:t>
      </w:r>
    </w:p>
    <w:p w:rsidR="009B2A59" w:rsidRPr="00F25FCB" w:rsidRDefault="009B2A59" w:rsidP="009B2A59">
      <w:pPr>
        <w:keepNext/>
      </w:pPr>
      <w:r w:rsidRPr="00F25FCB">
        <w:rPr>
          <w:b/>
        </w:rPr>
        <w:t>Misdescribed amendments</w:t>
      </w:r>
    </w:p>
    <w:p w:rsidR="009B2A59" w:rsidRPr="00F25FCB" w:rsidRDefault="009B2A59" w:rsidP="009B2A59">
      <w:pPr>
        <w:spacing w:after="120"/>
      </w:pPr>
      <w:r w:rsidRPr="00F25FC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B2A59" w:rsidRPr="00F25FCB" w:rsidRDefault="009B2A59" w:rsidP="009B2A59">
      <w:pPr>
        <w:spacing w:before="120"/>
      </w:pPr>
      <w:r w:rsidRPr="00F25FCB">
        <w:t>If a misdescribed amendment cannot be given effect as intended, the abbreviation “(md not incorp)” is added to the details of the amendment included in the amendment history.</w:t>
      </w:r>
    </w:p>
    <w:p w:rsidR="003917B0" w:rsidRPr="00F25FCB" w:rsidRDefault="003917B0" w:rsidP="009B2A59">
      <w:pPr>
        <w:spacing w:before="120"/>
      </w:pPr>
    </w:p>
    <w:p w:rsidR="009B2A59" w:rsidRPr="00F25FCB" w:rsidRDefault="009B2A59" w:rsidP="009B2A59">
      <w:pPr>
        <w:pStyle w:val="ENotesHeading2"/>
        <w:pageBreakBefore/>
        <w:outlineLvl w:val="9"/>
      </w:pPr>
      <w:bookmarkStart w:id="14" w:name="_Toc518565941"/>
      <w:r w:rsidRPr="00F25FCB">
        <w:t>Endnote 2—Abbreviation key</w:t>
      </w:r>
      <w:bookmarkEnd w:id="14"/>
    </w:p>
    <w:p w:rsidR="009B2A59" w:rsidRPr="00F25FCB" w:rsidRDefault="009B2A59" w:rsidP="009B2A59">
      <w:pPr>
        <w:pStyle w:val="Tabletext"/>
      </w:pPr>
    </w:p>
    <w:tbl>
      <w:tblPr>
        <w:tblW w:w="7939" w:type="dxa"/>
        <w:tblInd w:w="108" w:type="dxa"/>
        <w:tblLayout w:type="fixed"/>
        <w:tblLook w:val="0000" w:firstRow="0" w:lastRow="0" w:firstColumn="0" w:lastColumn="0" w:noHBand="0" w:noVBand="0"/>
      </w:tblPr>
      <w:tblGrid>
        <w:gridCol w:w="4253"/>
        <w:gridCol w:w="3686"/>
      </w:tblGrid>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ad = added or inserted</w:t>
            </w:r>
          </w:p>
        </w:tc>
        <w:tc>
          <w:tcPr>
            <w:tcW w:w="3686" w:type="dxa"/>
            <w:shd w:val="clear" w:color="auto" w:fill="auto"/>
          </w:tcPr>
          <w:p w:rsidR="009B2A59" w:rsidRPr="00F25FCB" w:rsidRDefault="009B2A59" w:rsidP="009B2A59">
            <w:pPr>
              <w:spacing w:before="60"/>
              <w:ind w:left="34"/>
              <w:rPr>
                <w:sz w:val="20"/>
              </w:rPr>
            </w:pPr>
            <w:r w:rsidRPr="00F25FCB">
              <w:rPr>
                <w:sz w:val="20"/>
              </w:rPr>
              <w:t>o = order(s)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am = amended</w:t>
            </w:r>
          </w:p>
        </w:tc>
        <w:tc>
          <w:tcPr>
            <w:tcW w:w="3686" w:type="dxa"/>
            <w:shd w:val="clear" w:color="auto" w:fill="auto"/>
          </w:tcPr>
          <w:p w:rsidR="009B2A59" w:rsidRPr="00F25FCB" w:rsidRDefault="009B2A59" w:rsidP="009B2A59">
            <w:pPr>
              <w:spacing w:before="60"/>
              <w:ind w:left="34"/>
              <w:rPr>
                <w:sz w:val="20"/>
              </w:rPr>
            </w:pPr>
            <w:r w:rsidRPr="00F25FCB">
              <w:rPr>
                <w:sz w:val="20"/>
              </w:rPr>
              <w:t>Ord = Ordinance</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amdt = amendment</w:t>
            </w:r>
          </w:p>
        </w:tc>
        <w:tc>
          <w:tcPr>
            <w:tcW w:w="3686" w:type="dxa"/>
            <w:shd w:val="clear" w:color="auto" w:fill="auto"/>
          </w:tcPr>
          <w:p w:rsidR="009B2A59" w:rsidRPr="00F25FCB" w:rsidRDefault="009B2A59" w:rsidP="009B2A59">
            <w:pPr>
              <w:spacing w:before="60"/>
              <w:ind w:left="34"/>
              <w:rPr>
                <w:sz w:val="20"/>
              </w:rPr>
            </w:pPr>
            <w:r w:rsidRPr="00F25FCB">
              <w:rPr>
                <w:sz w:val="20"/>
              </w:rPr>
              <w:t>orig = original</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c = clause(s)</w:t>
            </w:r>
          </w:p>
        </w:tc>
        <w:tc>
          <w:tcPr>
            <w:tcW w:w="3686" w:type="dxa"/>
            <w:shd w:val="clear" w:color="auto" w:fill="auto"/>
          </w:tcPr>
          <w:p w:rsidR="009B2A59" w:rsidRPr="00F25FCB" w:rsidRDefault="009B2A59" w:rsidP="009B2A59">
            <w:pPr>
              <w:spacing w:before="60"/>
              <w:ind w:left="34"/>
              <w:rPr>
                <w:sz w:val="20"/>
              </w:rPr>
            </w:pPr>
            <w:r w:rsidRPr="00F25FCB">
              <w:rPr>
                <w:sz w:val="20"/>
              </w:rPr>
              <w:t>par = paragraph(s)/subparagraph(s)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C[x] = Compilation No. x</w:t>
            </w:r>
          </w:p>
        </w:tc>
        <w:tc>
          <w:tcPr>
            <w:tcW w:w="3686" w:type="dxa"/>
            <w:shd w:val="clear" w:color="auto" w:fill="auto"/>
          </w:tcPr>
          <w:p w:rsidR="009B2A59" w:rsidRPr="00F25FCB" w:rsidRDefault="009B2A59" w:rsidP="009B2A59">
            <w:pPr>
              <w:ind w:left="34"/>
              <w:rPr>
                <w:sz w:val="20"/>
              </w:rPr>
            </w:pPr>
            <w:r w:rsidRPr="00F25FCB">
              <w:rPr>
                <w:sz w:val="20"/>
              </w:rPr>
              <w:t xml:space="preserve">    /sub</w:t>
            </w:r>
            <w:r w:rsidR="00F25FCB">
              <w:rPr>
                <w:sz w:val="20"/>
              </w:rPr>
              <w:noBreakHyphen/>
            </w:r>
            <w:r w:rsidRPr="00F25FCB">
              <w:rPr>
                <w:sz w:val="20"/>
              </w:rPr>
              <w:t>subparagraph(s)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Ch = Chapter(s)</w:t>
            </w:r>
          </w:p>
        </w:tc>
        <w:tc>
          <w:tcPr>
            <w:tcW w:w="3686" w:type="dxa"/>
            <w:shd w:val="clear" w:color="auto" w:fill="auto"/>
          </w:tcPr>
          <w:p w:rsidR="009B2A59" w:rsidRPr="00F25FCB" w:rsidRDefault="009B2A59" w:rsidP="009B2A59">
            <w:pPr>
              <w:spacing w:before="60"/>
              <w:ind w:left="34"/>
              <w:rPr>
                <w:sz w:val="20"/>
              </w:rPr>
            </w:pPr>
            <w:r w:rsidRPr="00F25FCB">
              <w:rPr>
                <w:sz w:val="20"/>
              </w:rPr>
              <w:t>pres = present</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def = definition(s)</w:t>
            </w:r>
          </w:p>
        </w:tc>
        <w:tc>
          <w:tcPr>
            <w:tcW w:w="3686" w:type="dxa"/>
            <w:shd w:val="clear" w:color="auto" w:fill="auto"/>
          </w:tcPr>
          <w:p w:rsidR="009B2A59" w:rsidRPr="00F25FCB" w:rsidRDefault="009B2A59" w:rsidP="009B2A59">
            <w:pPr>
              <w:spacing w:before="60"/>
              <w:ind w:left="34"/>
              <w:rPr>
                <w:sz w:val="20"/>
              </w:rPr>
            </w:pPr>
            <w:r w:rsidRPr="00F25FCB">
              <w:rPr>
                <w:sz w:val="20"/>
              </w:rPr>
              <w:t>prev = previous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Dict = Dictionary</w:t>
            </w:r>
          </w:p>
        </w:tc>
        <w:tc>
          <w:tcPr>
            <w:tcW w:w="3686" w:type="dxa"/>
            <w:shd w:val="clear" w:color="auto" w:fill="auto"/>
          </w:tcPr>
          <w:p w:rsidR="009B2A59" w:rsidRPr="00F25FCB" w:rsidRDefault="009B2A59" w:rsidP="009B2A59">
            <w:pPr>
              <w:spacing w:before="60"/>
              <w:ind w:left="34"/>
              <w:rPr>
                <w:sz w:val="20"/>
              </w:rPr>
            </w:pPr>
            <w:r w:rsidRPr="00F25FCB">
              <w:rPr>
                <w:sz w:val="20"/>
              </w:rPr>
              <w:t>(prev…) = previously</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disallowed = disallowed by Parliament</w:t>
            </w:r>
          </w:p>
        </w:tc>
        <w:tc>
          <w:tcPr>
            <w:tcW w:w="3686" w:type="dxa"/>
            <w:shd w:val="clear" w:color="auto" w:fill="auto"/>
          </w:tcPr>
          <w:p w:rsidR="009B2A59" w:rsidRPr="00F25FCB" w:rsidRDefault="009B2A59" w:rsidP="009B2A59">
            <w:pPr>
              <w:spacing w:before="60"/>
              <w:ind w:left="34"/>
              <w:rPr>
                <w:sz w:val="20"/>
              </w:rPr>
            </w:pPr>
            <w:r w:rsidRPr="00F25FCB">
              <w:rPr>
                <w:sz w:val="20"/>
              </w:rPr>
              <w:t>Pt = Part(s)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Div = Division(s)</w:t>
            </w:r>
          </w:p>
        </w:tc>
        <w:tc>
          <w:tcPr>
            <w:tcW w:w="3686" w:type="dxa"/>
            <w:shd w:val="clear" w:color="auto" w:fill="auto"/>
          </w:tcPr>
          <w:p w:rsidR="009B2A59" w:rsidRPr="00F25FCB" w:rsidRDefault="009B2A59" w:rsidP="009B2A59">
            <w:pPr>
              <w:spacing w:before="60"/>
              <w:ind w:left="34"/>
              <w:rPr>
                <w:sz w:val="20"/>
              </w:rPr>
            </w:pPr>
            <w:r w:rsidRPr="00F25FCB">
              <w:rPr>
                <w:sz w:val="20"/>
              </w:rPr>
              <w:t>r = regulation(s)/rule(s)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ed = editorial change</w:t>
            </w:r>
          </w:p>
        </w:tc>
        <w:tc>
          <w:tcPr>
            <w:tcW w:w="3686" w:type="dxa"/>
            <w:shd w:val="clear" w:color="auto" w:fill="auto"/>
          </w:tcPr>
          <w:p w:rsidR="009B2A59" w:rsidRPr="00F25FCB" w:rsidRDefault="009B2A59" w:rsidP="009B2A59">
            <w:pPr>
              <w:spacing w:before="60"/>
              <w:ind w:left="34"/>
              <w:rPr>
                <w:sz w:val="20"/>
              </w:rPr>
            </w:pPr>
            <w:r w:rsidRPr="00F25FCB">
              <w:rPr>
                <w:sz w:val="20"/>
              </w:rPr>
              <w:t>reloc = relocated</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exp = expires/expired or ceases/ceased to have</w:t>
            </w:r>
          </w:p>
        </w:tc>
        <w:tc>
          <w:tcPr>
            <w:tcW w:w="3686" w:type="dxa"/>
            <w:shd w:val="clear" w:color="auto" w:fill="auto"/>
          </w:tcPr>
          <w:p w:rsidR="009B2A59" w:rsidRPr="00F25FCB" w:rsidRDefault="009B2A59" w:rsidP="009B2A59">
            <w:pPr>
              <w:spacing w:before="60"/>
              <w:ind w:left="34"/>
              <w:rPr>
                <w:sz w:val="20"/>
              </w:rPr>
            </w:pPr>
            <w:r w:rsidRPr="00F25FCB">
              <w:rPr>
                <w:sz w:val="20"/>
              </w:rPr>
              <w:t>renum = renumbered</w:t>
            </w:r>
          </w:p>
        </w:tc>
      </w:tr>
      <w:tr w:rsidR="009B2A59" w:rsidRPr="00F25FCB" w:rsidTr="009B2A59">
        <w:tc>
          <w:tcPr>
            <w:tcW w:w="4253" w:type="dxa"/>
            <w:shd w:val="clear" w:color="auto" w:fill="auto"/>
          </w:tcPr>
          <w:p w:rsidR="009B2A59" w:rsidRPr="00F25FCB" w:rsidRDefault="009B2A59" w:rsidP="009B2A59">
            <w:pPr>
              <w:ind w:left="34"/>
              <w:rPr>
                <w:sz w:val="20"/>
              </w:rPr>
            </w:pPr>
            <w:r w:rsidRPr="00F25FCB">
              <w:rPr>
                <w:sz w:val="20"/>
              </w:rPr>
              <w:t xml:space="preserve">    effect</w:t>
            </w:r>
          </w:p>
        </w:tc>
        <w:tc>
          <w:tcPr>
            <w:tcW w:w="3686" w:type="dxa"/>
            <w:shd w:val="clear" w:color="auto" w:fill="auto"/>
          </w:tcPr>
          <w:p w:rsidR="009B2A59" w:rsidRPr="00F25FCB" w:rsidRDefault="009B2A59" w:rsidP="009B2A59">
            <w:pPr>
              <w:spacing w:before="60"/>
              <w:ind w:left="34"/>
              <w:rPr>
                <w:sz w:val="20"/>
              </w:rPr>
            </w:pPr>
            <w:r w:rsidRPr="00F25FCB">
              <w:rPr>
                <w:sz w:val="20"/>
              </w:rPr>
              <w:t>rep = repealed</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F = Federal Register of Legislation</w:t>
            </w:r>
          </w:p>
        </w:tc>
        <w:tc>
          <w:tcPr>
            <w:tcW w:w="3686" w:type="dxa"/>
            <w:shd w:val="clear" w:color="auto" w:fill="auto"/>
          </w:tcPr>
          <w:p w:rsidR="009B2A59" w:rsidRPr="00F25FCB" w:rsidRDefault="009B2A59" w:rsidP="009B2A59">
            <w:pPr>
              <w:spacing w:before="60"/>
              <w:ind w:left="34"/>
              <w:rPr>
                <w:sz w:val="20"/>
              </w:rPr>
            </w:pPr>
            <w:r w:rsidRPr="00F25FCB">
              <w:rPr>
                <w:sz w:val="20"/>
              </w:rPr>
              <w:t>rs = repealed and substituted</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gaz = gazette</w:t>
            </w:r>
          </w:p>
        </w:tc>
        <w:tc>
          <w:tcPr>
            <w:tcW w:w="3686" w:type="dxa"/>
            <w:shd w:val="clear" w:color="auto" w:fill="auto"/>
          </w:tcPr>
          <w:p w:rsidR="009B2A59" w:rsidRPr="00F25FCB" w:rsidRDefault="009B2A59" w:rsidP="009B2A59">
            <w:pPr>
              <w:spacing w:before="60"/>
              <w:ind w:left="34"/>
              <w:rPr>
                <w:sz w:val="20"/>
              </w:rPr>
            </w:pPr>
            <w:r w:rsidRPr="00F25FCB">
              <w:rPr>
                <w:sz w:val="20"/>
              </w:rPr>
              <w:t>s = section(s)/subsection(s)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 xml:space="preserve">LA = </w:t>
            </w:r>
            <w:r w:rsidRPr="00F25FCB">
              <w:rPr>
                <w:i/>
                <w:sz w:val="20"/>
              </w:rPr>
              <w:t>Legislation Act 2003</w:t>
            </w:r>
          </w:p>
        </w:tc>
        <w:tc>
          <w:tcPr>
            <w:tcW w:w="3686" w:type="dxa"/>
            <w:shd w:val="clear" w:color="auto" w:fill="auto"/>
          </w:tcPr>
          <w:p w:rsidR="009B2A59" w:rsidRPr="00F25FCB" w:rsidRDefault="009B2A59" w:rsidP="009B2A59">
            <w:pPr>
              <w:spacing w:before="60"/>
              <w:ind w:left="34"/>
              <w:rPr>
                <w:sz w:val="20"/>
              </w:rPr>
            </w:pPr>
            <w:r w:rsidRPr="00F25FCB">
              <w:rPr>
                <w:sz w:val="20"/>
              </w:rPr>
              <w:t>Sch = Schedule(s)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 xml:space="preserve">LIA = </w:t>
            </w:r>
            <w:r w:rsidRPr="00F25FCB">
              <w:rPr>
                <w:i/>
                <w:sz w:val="20"/>
              </w:rPr>
              <w:t>Legislative Instruments Act 2003</w:t>
            </w:r>
          </w:p>
        </w:tc>
        <w:tc>
          <w:tcPr>
            <w:tcW w:w="3686" w:type="dxa"/>
            <w:shd w:val="clear" w:color="auto" w:fill="auto"/>
          </w:tcPr>
          <w:p w:rsidR="009B2A59" w:rsidRPr="00F25FCB" w:rsidRDefault="009B2A59" w:rsidP="009B2A59">
            <w:pPr>
              <w:spacing w:before="60"/>
              <w:ind w:left="34"/>
              <w:rPr>
                <w:sz w:val="20"/>
              </w:rPr>
            </w:pPr>
            <w:r w:rsidRPr="00F25FCB">
              <w:rPr>
                <w:sz w:val="20"/>
              </w:rPr>
              <w:t>Sdiv = Subdivision(s)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(md) = misdescribed amendment can be given</w:t>
            </w:r>
          </w:p>
        </w:tc>
        <w:tc>
          <w:tcPr>
            <w:tcW w:w="3686" w:type="dxa"/>
            <w:shd w:val="clear" w:color="auto" w:fill="auto"/>
          </w:tcPr>
          <w:p w:rsidR="009B2A59" w:rsidRPr="00F25FCB" w:rsidRDefault="009B2A59" w:rsidP="009B2A59">
            <w:pPr>
              <w:spacing w:before="60"/>
              <w:ind w:left="34"/>
              <w:rPr>
                <w:sz w:val="20"/>
              </w:rPr>
            </w:pPr>
            <w:r w:rsidRPr="00F25FCB">
              <w:rPr>
                <w:sz w:val="20"/>
              </w:rPr>
              <w:t>SLI = Select Legislative Instrument</w:t>
            </w:r>
          </w:p>
        </w:tc>
      </w:tr>
      <w:tr w:rsidR="009B2A59" w:rsidRPr="00F25FCB" w:rsidTr="009B2A59">
        <w:tc>
          <w:tcPr>
            <w:tcW w:w="4253" w:type="dxa"/>
            <w:shd w:val="clear" w:color="auto" w:fill="auto"/>
          </w:tcPr>
          <w:p w:rsidR="009B2A59" w:rsidRPr="00F25FCB" w:rsidRDefault="009B2A59" w:rsidP="009B2A59">
            <w:pPr>
              <w:ind w:left="34"/>
              <w:rPr>
                <w:sz w:val="20"/>
              </w:rPr>
            </w:pPr>
            <w:r w:rsidRPr="00F25FCB">
              <w:rPr>
                <w:sz w:val="20"/>
              </w:rPr>
              <w:t xml:space="preserve">    effect</w:t>
            </w:r>
          </w:p>
        </w:tc>
        <w:tc>
          <w:tcPr>
            <w:tcW w:w="3686" w:type="dxa"/>
            <w:shd w:val="clear" w:color="auto" w:fill="auto"/>
          </w:tcPr>
          <w:p w:rsidR="009B2A59" w:rsidRPr="00F25FCB" w:rsidRDefault="009B2A59" w:rsidP="009B2A59">
            <w:pPr>
              <w:spacing w:before="60"/>
              <w:ind w:left="34"/>
              <w:rPr>
                <w:sz w:val="20"/>
              </w:rPr>
            </w:pPr>
            <w:r w:rsidRPr="00F25FCB">
              <w:rPr>
                <w:sz w:val="20"/>
              </w:rPr>
              <w:t>SR = Statutory Rules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(md not incorp) = misdescribed amendment</w:t>
            </w:r>
          </w:p>
        </w:tc>
        <w:tc>
          <w:tcPr>
            <w:tcW w:w="3686" w:type="dxa"/>
            <w:shd w:val="clear" w:color="auto" w:fill="auto"/>
          </w:tcPr>
          <w:p w:rsidR="009B2A59" w:rsidRPr="00F25FCB" w:rsidRDefault="009B2A59" w:rsidP="009B2A59">
            <w:pPr>
              <w:spacing w:before="60"/>
              <w:ind w:left="34"/>
              <w:rPr>
                <w:sz w:val="20"/>
              </w:rPr>
            </w:pPr>
            <w:r w:rsidRPr="00F25FCB">
              <w:rPr>
                <w:sz w:val="20"/>
              </w:rPr>
              <w:t>Sub</w:t>
            </w:r>
            <w:r w:rsidR="00F25FCB">
              <w:rPr>
                <w:sz w:val="20"/>
              </w:rPr>
              <w:noBreakHyphen/>
            </w:r>
            <w:r w:rsidRPr="00F25FCB">
              <w:rPr>
                <w:sz w:val="20"/>
              </w:rPr>
              <w:t>Ch = Sub</w:t>
            </w:r>
            <w:r w:rsidR="00F25FCB">
              <w:rPr>
                <w:sz w:val="20"/>
              </w:rPr>
              <w:noBreakHyphen/>
            </w:r>
            <w:r w:rsidRPr="00F25FCB">
              <w:rPr>
                <w:sz w:val="20"/>
              </w:rPr>
              <w:t>Chapter(s)</w:t>
            </w:r>
          </w:p>
        </w:tc>
      </w:tr>
      <w:tr w:rsidR="009B2A59" w:rsidRPr="00F25FCB" w:rsidTr="009B2A59">
        <w:tc>
          <w:tcPr>
            <w:tcW w:w="4253" w:type="dxa"/>
            <w:shd w:val="clear" w:color="auto" w:fill="auto"/>
          </w:tcPr>
          <w:p w:rsidR="009B2A59" w:rsidRPr="00F25FCB" w:rsidRDefault="009B2A59" w:rsidP="009B2A59">
            <w:pPr>
              <w:ind w:left="34"/>
              <w:rPr>
                <w:sz w:val="20"/>
              </w:rPr>
            </w:pPr>
            <w:r w:rsidRPr="00F25FCB">
              <w:rPr>
                <w:sz w:val="20"/>
              </w:rPr>
              <w:t xml:space="preserve">    cannot be given effect</w:t>
            </w:r>
          </w:p>
        </w:tc>
        <w:tc>
          <w:tcPr>
            <w:tcW w:w="3686" w:type="dxa"/>
            <w:shd w:val="clear" w:color="auto" w:fill="auto"/>
          </w:tcPr>
          <w:p w:rsidR="009B2A59" w:rsidRPr="00F25FCB" w:rsidRDefault="009B2A59" w:rsidP="009B2A59">
            <w:pPr>
              <w:spacing w:before="60"/>
              <w:ind w:left="34"/>
              <w:rPr>
                <w:sz w:val="20"/>
              </w:rPr>
            </w:pPr>
            <w:r w:rsidRPr="00F25FCB">
              <w:rPr>
                <w:sz w:val="20"/>
              </w:rPr>
              <w:t>SubPt = Subpart(s)</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mod = modified/modification</w:t>
            </w:r>
          </w:p>
        </w:tc>
        <w:tc>
          <w:tcPr>
            <w:tcW w:w="3686" w:type="dxa"/>
            <w:shd w:val="clear" w:color="auto" w:fill="auto"/>
          </w:tcPr>
          <w:p w:rsidR="009B2A59" w:rsidRPr="00F25FCB" w:rsidRDefault="009B2A59" w:rsidP="009B2A59">
            <w:pPr>
              <w:spacing w:before="60"/>
              <w:ind w:left="34"/>
              <w:rPr>
                <w:sz w:val="20"/>
              </w:rPr>
            </w:pPr>
            <w:r w:rsidRPr="00F25FCB">
              <w:rPr>
                <w:sz w:val="20"/>
                <w:u w:val="single"/>
              </w:rPr>
              <w:t>underlining</w:t>
            </w:r>
            <w:r w:rsidRPr="00F25FCB">
              <w:rPr>
                <w:sz w:val="20"/>
              </w:rPr>
              <w:t xml:space="preserve"> = whole or part not</w:t>
            </w:r>
          </w:p>
        </w:tc>
      </w:tr>
      <w:tr w:rsidR="009B2A59" w:rsidRPr="00F25FCB" w:rsidTr="009B2A59">
        <w:tc>
          <w:tcPr>
            <w:tcW w:w="4253" w:type="dxa"/>
            <w:shd w:val="clear" w:color="auto" w:fill="auto"/>
          </w:tcPr>
          <w:p w:rsidR="009B2A59" w:rsidRPr="00F25FCB" w:rsidRDefault="009B2A59" w:rsidP="009B2A59">
            <w:pPr>
              <w:spacing w:before="60"/>
              <w:ind w:left="34"/>
              <w:rPr>
                <w:sz w:val="20"/>
              </w:rPr>
            </w:pPr>
            <w:r w:rsidRPr="00F25FCB">
              <w:rPr>
                <w:sz w:val="20"/>
              </w:rPr>
              <w:t>No. = Number(s)</w:t>
            </w:r>
          </w:p>
        </w:tc>
        <w:tc>
          <w:tcPr>
            <w:tcW w:w="3686" w:type="dxa"/>
            <w:shd w:val="clear" w:color="auto" w:fill="auto"/>
          </w:tcPr>
          <w:p w:rsidR="009B2A59" w:rsidRPr="00F25FCB" w:rsidRDefault="009B2A59" w:rsidP="009B2A59">
            <w:pPr>
              <w:ind w:left="34"/>
              <w:rPr>
                <w:sz w:val="20"/>
              </w:rPr>
            </w:pPr>
            <w:r w:rsidRPr="00F25FCB">
              <w:rPr>
                <w:sz w:val="20"/>
              </w:rPr>
              <w:t xml:space="preserve">    commenced or to be commenced</w:t>
            </w:r>
          </w:p>
        </w:tc>
      </w:tr>
    </w:tbl>
    <w:p w:rsidR="009B2A59" w:rsidRPr="00F25FCB" w:rsidRDefault="009B2A59" w:rsidP="009B2A59">
      <w:pPr>
        <w:pStyle w:val="Tabletext"/>
      </w:pPr>
    </w:p>
    <w:p w:rsidR="009B2A59" w:rsidRPr="00F25FCB" w:rsidRDefault="009B2A59" w:rsidP="00F25FCB">
      <w:pPr>
        <w:pStyle w:val="ENotesHeading2"/>
        <w:pageBreakBefore/>
        <w:outlineLvl w:val="9"/>
      </w:pPr>
      <w:bookmarkStart w:id="15" w:name="_Toc518565942"/>
      <w:r w:rsidRPr="00F25FCB">
        <w:t>Endnote 3—Legislation history</w:t>
      </w:r>
      <w:bookmarkEnd w:id="15"/>
    </w:p>
    <w:p w:rsidR="009B2A59" w:rsidRPr="00F25FCB" w:rsidRDefault="009B2A59" w:rsidP="009B2A59">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9B2A59" w:rsidRPr="00F25FCB" w:rsidTr="000C71E5">
        <w:trPr>
          <w:cantSplit/>
          <w:tblHeader/>
        </w:trPr>
        <w:tc>
          <w:tcPr>
            <w:tcW w:w="1838" w:type="dxa"/>
            <w:tcBorders>
              <w:top w:val="single" w:sz="12" w:space="0" w:color="auto"/>
              <w:bottom w:val="single" w:sz="12" w:space="0" w:color="auto"/>
            </w:tcBorders>
            <w:shd w:val="clear" w:color="auto" w:fill="auto"/>
          </w:tcPr>
          <w:p w:rsidR="009B2A59" w:rsidRPr="00F25FCB" w:rsidRDefault="009B2A59" w:rsidP="009B2A59">
            <w:pPr>
              <w:pStyle w:val="ENoteTableHeading"/>
            </w:pPr>
            <w:r w:rsidRPr="00F25FCB">
              <w:t>Act</w:t>
            </w:r>
          </w:p>
        </w:tc>
        <w:tc>
          <w:tcPr>
            <w:tcW w:w="992" w:type="dxa"/>
            <w:tcBorders>
              <w:top w:val="single" w:sz="12" w:space="0" w:color="auto"/>
              <w:bottom w:val="single" w:sz="12" w:space="0" w:color="auto"/>
            </w:tcBorders>
            <w:shd w:val="clear" w:color="auto" w:fill="auto"/>
          </w:tcPr>
          <w:p w:rsidR="009B2A59" w:rsidRPr="00F25FCB" w:rsidRDefault="009B2A59" w:rsidP="009B2A59">
            <w:pPr>
              <w:pStyle w:val="ENoteTableHeading"/>
            </w:pPr>
            <w:r w:rsidRPr="00F25FCB">
              <w:t>Number and year</w:t>
            </w:r>
          </w:p>
        </w:tc>
        <w:tc>
          <w:tcPr>
            <w:tcW w:w="993" w:type="dxa"/>
            <w:tcBorders>
              <w:top w:val="single" w:sz="12" w:space="0" w:color="auto"/>
              <w:bottom w:val="single" w:sz="12" w:space="0" w:color="auto"/>
            </w:tcBorders>
            <w:shd w:val="clear" w:color="auto" w:fill="auto"/>
          </w:tcPr>
          <w:p w:rsidR="009B2A59" w:rsidRPr="00F25FCB" w:rsidRDefault="009B2A59" w:rsidP="009B2A59">
            <w:pPr>
              <w:pStyle w:val="ENoteTableHeading"/>
            </w:pPr>
            <w:r w:rsidRPr="00F25FCB">
              <w:t>Assent</w:t>
            </w:r>
          </w:p>
        </w:tc>
        <w:tc>
          <w:tcPr>
            <w:tcW w:w="1845" w:type="dxa"/>
            <w:tcBorders>
              <w:top w:val="single" w:sz="12" w:space="0" w:color="auto"/>
              <w:bottom w:val="single" w:sz="12" w:space="0" w:color="auto"/>
            </w:tcBorders>
            <w:shd w:val="clear" w:color="auto" w:fill="auto"/>
          </w:tcPr>
          <w:p w:rsidR="009B2A59" w:rsidRPr="00F25FCB" w:rsidRDefault="009B2A59" w:rsidP="009B2A59">
            <w:pPr>
              <w:pStyle w:val="ENoteTableHeading"/>
            </w:pPr>
            <w:r w:rsidRPr="00F25FCB">
              <w:t>Commencement</w:t>
            </w:r>
          </w:p>
        </w:tc>
        <w:tc>
          <w:tcPr>
            <w:tcW w:w="1557" w:type="dxa"/>
            <w:tcBorders>
              <w:top w:val="single" w:sz="12" w:space="0" w:color="auto"/>
              <w:bottom w:val="single" w:sz="12" w:space="0" w:color="auto"/>
            </w:tcBorders>
            <w:shd w:val="clear" w:color="auto" w:fill="auto"/>
          </w:tcPr>
          <w:p w:rsidR="009B2A59" w:rsidRPr="00F25FCB" w:rsidRDefault="009B2A59" w:rsidP="009B2A59">
            <w:pPr>
              <w:pStyle w:val="ENoteTableHeading"/>
            </w:pPr>
            <w:r w:rsidRPr="00F25FCB">
              <w:t>Application, saving and transitional provisions</w:t>
            </w:r>
          </w:p>
        </w:tc>
      </w:tr>
      <w:tr w:rsidR="000C71E5" w:rsidRPr="00F25FCB" w:rsidTr="000C71E5">
        <w:trPr>
          <w:cantSplit/>
        </w:trPr>
        <w:tc>
          <w:tcPr>
            <w:tcW w:w="1838" w:type="dxa"/>
            <w:tcBorders>
              <w:top w:val="single" w:sz="12" w:space="0" w:color="auto"/>
              <w:bottom w:val="single" w:sz="4" w:space="0" w:color="auto"/>
            </w:tcBorders>
            <w:shd w:val="clear" w:color="auto" w:fill="auto"/>
          </w:tcPr>
          <w:p w:rsidR="000C71E5" w:rsidRPr="00F25FCB" w:rsidRDefault="000C71E5" w:rsidP="009B2A59">
            <w:pPr>
              <w:pStyle w:val="ENoteTableText"/>
            </w:pPr>
            <w:r w:rsidRPr="00F25FCB">
              <w:t>National Consumer Credit Protection (Fees) Act 2009</w:t>
            </w:r>
          </w:p>
        </w:tc>
        <w:tc>
          <w:tcPr>
            <w:tcW w:w="992" w:type="dxa"/>
            <w:tcBorders>
              <w:top w:val="single" w:sz="12" w:space="0" w:color="auto"/>
              <w:bottom w:val="single" w:sz="4" w:space="0" w:color="auto"/>
            </w:tcBorders>
            <w:shd w:val="clear" w:color="auto" w:fill="auto"/>
          </w:tcPr>
          <w:p w:rsidR="000C71E5" w:rsidRPr="00F25FCB" w:rsidRDefault="000C71E5" w:rsidP="009B2A59">
            <w:pPr>
              <w:pStyle w:val="ENoteTableText"/>
            </w:pPr>
            <w:r w:rsidRPr="00F25FCB">
              <w:t>112, 2009</w:t>
            </w:r>
          </w:p>
        </w:tc>
        <w:tc>
          <w:tcPr>
            <w:tcW w:w="993" w:type="dxa"/>
            <w:tcBorders>
              <w:top w:val="single" w:sz="12" w:space="0" w:color="auto"/>
              <w:bottom w:val="single" w:sz="4" w:space="0" w:color="auto"/>
            </w:tcBorders>
            <w:shd w:val="clear" w:color="auto" w:fill="auto"/>
          </w:tcPr>
          <w:p w:rsidR="000C71E5" w:rsidRPr="00F25FCB" w:rsidRDefault="00EE1211" w:rsidP="009B2A59">
            <w:pPr>
              <w:pStyle w:val="ENoteTableText"/>
            </w:pPr>
            <w:r w:rsidRPr="00F25FCB">
              <w:t xml:space="preserve">16 Nov </w:t>
            </w:r>
            <w:r w:rsidR="000C71E5" w:rsidRPr="00F25FCB">
              <w:t>2009</w:t>
            </w:r>
          </w:p>
        </w:tc>
        <w:tc>
          <w:tcPr>
            <w:tcW w:w="1845" w:type="dxa"/>
            <w:tcBorders>
              <w:top w:val="single" w:sz="12" w:space="0" w:color="auto"/>
              <w:bottom w:val="single" w:sz="4" w:space="0" w:color="auto"/>
            </w:tcBorders>
            <w:shd w:val="clear" w:color="auto" w:fill="auto"/>
          </w:tcPr>
          <w:p w:rsidR="000C71E5" w:rsidRPr="00F25FCB" w:rsidRDefault="00A402B7" w:rsidP="001D1B10">
            <w:pPr>
              <w:pStyle w:val="ENoteTableText"/>
            </w:pPr>
            <w:r w:rsidRPr="00F25FCB">
              <w:t>s 3–10: 1 Apr 2010 (s 2(1) item</w:t>
            </w:r>
            <w:r w:rsidR="00F25FCB">
              <w:t> </w:t>
            </w:r>
            <w:r w:rsidRPr="00F25FCB">
              <w:t>2</w:t>
            </w:r>
            <w:r w:rsidR="001F511E">
              <w:t>)</w:t>
            </w:r>
            <w:r w:rsidR="00EE1211" w:rsidRPr="00F25FCB">
              <w:br/>
              <w:t>Remainder: 16 Nov 2009 (s 2(1) item</w:t>
            </w:r>
            <w:r w:rsidR="00F25FCB">
              <w:t> </w:t>
            </w:r>
            <w:r w:rsidR="00EE1211" w:rsidRPr="00F25FCB">
              <w:t>1)</w:t>
            </w:r>
          </w:p>
        </w:tc>
        <w:tc>
          <w:tcPr>
            <w:tcW w:w="1557" w:type="dxa"/>
            <w:tcBorders>
              <w:top w:val="single" w:sz="12" w:space="0" w:color="auto"/>
              <w:bottom w:val="single" w:sz="4" w:space="0" w:color="auto"/>
            </w:tcBorders>
            <w:shd w:val="clear" w:color="auto" w:fill="auto"/>
          </w:tcPr>
          <w:p w:rsidR="000C71E5" w:rsidRPr="00F25FCB" w:rsidRDefault="000C71E5" w:rsidP="009B2A59">
            <w:pPr>
              <w:pStyle w:val="ENoteTableText"/>
            </w:pPr>
          </w:p>
        </w:tc>
      </w:tr>
      <w:tr w:rsidR="009B2A59" w:rsidRPr="00F25FCB" w:rsidTr="000C71E5">
        <w:trPr>
          <w:cantSplit/>
        </w:trPr>
        <w:tc>
          <w:tcPr>
            <w:tcW w:w="1838" w:type="dxa"/>
            <w:tcBorders>
              <w:top w:val="single" w:sz="4" w:space="0" w:color="auto"/>
              <w:bottom w:val="single" w:sz="12" w:space="0" w:color="auto"/>
            </w:tcBorders>
            <w:shd w:val="clear" w:color="auto" w:fill="auto"/>
          </w:tcPr>
          <w:p w:rsidR="009B2A59" w:rsidRPr="00F25FCB" w:rsidRDefault="00960851" w:rsidP="009B2A59">
            <w:pPr>
              <w:pStyle w:val="ENoteTableText"/>
            </w:pPr>
            <w:r w:rsidRPr="00F25FCB">
              <w:t>National Consumer Credit Protection (Fees) Amendment (ASIC Fees) Act 2018</w:t>
            </w:r>
          </w:p>
        </w:tc>
        <w:tc>
          <w:tcPr>
            <w:tcW w:w="992" w:type="dxa"/>
            <w:tcBorders>
              <w:top w:val="single" w:sz="4" w:space="0" w:color="auto"/>
              <w:bottom w:val="single" w:sz="12" w:space="0" w:color="auto"/>
            </w:tcBorders>
            <w:shd w:val="clear" w:color="auto" w:fill="auto"/>
          </w:tcPr>
          <w:p w:rsidR="009B2A59" w:rsidRPr="00F25FCB" w:rsidRDefault="00960851" w:rsidP="009B2A59">
            <w:pPr>
              <w:pStyle w:val="ENoteTableText"/>
            </w:pPr>
            <w:r w:rsidRPr="00F25FCB">
              <w:t>56, 2018</w:t>
            </w:r>
          </w:p>
        </w:tc>
        <w:tc>
          <w:tcPr>
            <w:tcW w:w="993" w:type="dxa"/>
            <w:tcBorders>
              <w:top w:val="single" w:sz="4" w:space="0" w:color="auto"/>
              <w:bottom w:val="single" w:sz="12" w:space="0" w:color="auto"/>
            </w:tcBorders>
            <w:shd w:val="clear" w:color="auto" w:fill="auto"/>
          </w:tcPr>
          <w:p w:rsidR="009B2A59" w:rsidRPr="00F25FCB" w:rsidRDefault="00960851" w:rsidP="009B2A59">
            <w:pPr>
              <w:pStyle w:val="ENoteTableText"/>
            </w:pPr>
            <w:r w:rsidRPr="00F25FCB">
              <w:t>28</w:t>
            </w:r>
            <w:r w:rsidR="00F25FCB">
              <w:t> </w:t>
            </w:r>
            <w:r w:rsidRPr="00F25FCB">
              <w:t>June 2018</w:t>
            </w:r>
          </w:p>
        </w:tc>
        <w:tc>
          <w:tcPr>
            <w:tcW w:w="1845" w:type="dxa"/>
            <w:tcBorders>
              <w:top w:val="single" w:sz="4" w:space="0" w:color="auto"/>
              <w:bottom w:val="single" w:sz="12" w:space="0" w:color="auto"/>
            </w:tcBorders>
            <w:shd w:val="clear" w:color="auto" w:fill="auto"/>
          </w:tcPr>
          <w:p w:rsidR="009B2A59" w:rsidRPr="00F25FCB" w:rsidRDefault="00960851" w:rsidP="009B2A59">
            <w:pPr>
              <w:pStyle w:val="ENoteTableText"/>
            </w:pPr>
            <w:r w:rsidRPr="00F25FCB">
              <w:t>29</w:t>
            </w:r>
            <w:r w:rsidR="00F25FCB">
              <w:t> </w:t>
            </w:r>
            <w:r w:rsidR="001F511E">
              <w:t>June 2018 (s 2</w:t>
            </w:r>
            <w:r w:rsidRPr="00F25FCB">
              <w:t>(1) item</w:t>
            </w:r>
            <w:r w:rsidR="00F25FCB">
              <w:t> </w:t>
            </w:r>
            <w:r w:rsidRPr="00F25FCB">
              <w:t>1)</w:t>
            </w:r>
          </w:p>
        </w:tc>
        <w:tc>
          <w:tcPr>
            <w:tcW w:w="1557" w:type="dxa"/>
            <w:tcBorders>
              <w:top w:val="single" w:sz="4" w:space="0" w:color="auto"/>
              <w:bottom w:val="single" w:sz="12" w:space="0" w:color="auto"/>
            </w:tcBorders>
            <w:shd w:val="clear" w:color="auto" w:fill="auto"/>
          </w:tcPr>
          <w:p w:rsidR="009B2A59" w:rsidRPr="00F25FCB" w:rsidRDefault="006A07A3" w:rsidP="009B2A59">
            <w:pPr>
              <w:pStyle w:val="ENoteTableText"/>
            </w:pPr>
            <w:r w:rsidRPr="00F25FCB">
              <w:t>—</w:t>
            </w:r>
          </w:p>
        </w:tc>
      </w:tr>
    </w:tbl>
    <w:p w:rsidR="009B2A59" w:rsidRPr="00F25FCB" w:rsidRDefault="009B2A59" w:rsidP="009B2A59">
      <w:pPr>
        <w:pStyle w:val="Tabletext"/>
      </w:pPr>
    </w:p>
    <w:p w:rsidR="003917B0" w:rsidRPr="00F25FCB" w:rsidRDefault="003917B0" w:rsidP="003917B0">
      <w:pPr>
        <w:pStyle w:val="ENotesHeading2"/>
        <w:pageBreakBefore/>
        <w:outlineLvl w:val="9"/>
      </w:pPr>
      <w:bookmarkStart w:id="16" w:name="_Toc518565943"/>
      <w:r w:rsidRPr="00F25FCB">
        <w:t>Endnote 4—Amendment history</w:t>
      </w:r>
      <w:bookmarkEnd w:id="16"/>
    </w:p>
    <w:p w:rsidR="003917B0" w:rsidRPr="00F25FCB" w:rsidRDefault="003917B0" w:rsidP="003917B0">
      <w:pPr>
        <w:pStyle w:val="Tabletext"/>
      </w:pPr>
    </w:p>
    <w:tbl>
      <w:tblPr>
        <w:tblW w:w="5000" w:type="pct"/>
        <w:tblLook w:val="0000" w:firstRow="0" w:lastRow="0" w:firstColumn="0" w:lastColumn="0" w:noHBand="0" w:noVBand="0"/>
      </w:tblPr>
      <w:tblGrid>
        <w:gridCol w:w="2222"/>
        <w:gridCol w:w="5081"/>
      </w:tblGrid>
      <w:tr w:rsidR="003917B0" w:rsidRPr="00F25FCB" w:rsidTr="00875FAC">
        <w:trPr>
          <w:cantSplit/>
          <w:tblHeader/>
        </w:trPr>
        <w:tc>
          <w:tcPr>
            <w:tcW w:w="1510" w:type="pct"/>
            <w:tcBorders>
              <w:top w:val="single" w:sz="12" w:space="0" w:color="auto"/>
              <w:bottom w:val="single" w:sz="12" w:space="0" w:color="auto"/>
            </w:tcBorders>
            <w:shd w:val="clear" w:color="auto" w:fill="auto"/>
          </w:tcPr>
          <w:p w:rsidR="003917B0" w:rsidRPr="00F25FCB" w:rsidRDefault="003917B0" w:rsidP="00875FAC">
            <w:pPr>
              <w:pStyle w:val="ENoteTableHeading"/>
            </w:pPr>
            <w:r w:rsidRPr="00F25FCB">
              <w:t>Provision affected</w:t>
            </w:r>
          </w:p>
        </w:tc>
        <w:tc>
          <w:tcPr>
            <w:tcW w:w="3490" w:type="pct"/>
            <w:tcBorders>
              <w:top w:val="single" w:sz="12" w:space="0" w:color="auto"/>
              <w:bottom w:val="single" w:sz="12" w:space="0" w:color="auto"/>
            </w:tcBorders>
            <w:shd w:val="clear" w:color="auto" w:fill="auto"/>
          </w:tcPr>
          <w:p w:rsidR="003917B0" w:rsidRPr="00F25FCB" w:rsidRDefault="003917B0" w:rsidP="00875FAC">
            <w:pPr>
              <w:pStyle w:val="ENoteTableHeading"/>
            </w:pPr>
            <w:r w:rsidRPr="00F25FCB">
              <w:t>How affected</w:t>
            </w:r>
          </w:p>
        </w:tc>
      </w:tr>
      <w:tr w:rsidR="003917B0" w:rsidRPr="00F25FCB" w:rsidTr="00F82ABB">
        <w:trPr>
          <w:cantSplit/>
        </w:trPr>
        <w:tc>
          <w:tcPr>
            <w:tcW w:w="1510" w:type="pct"/>
            <w:tcBorders>
              <w:top w:val="single" w:sz="12" w:space="0" w:color="auto"/>
            </w:tcBorders>
            <w:shd w:val="clear" w:color="auto" w:fill="auto"/>
          </w:tcPr>
          <w:p w:rsidR="003917B0" w:rsidRPr="00F25FCB" w:rsidRDefault="003917B0" w:rsidP="00875FAC">
            <w:pPr>
              <w:pStyle w:val="ENoteTableText"/>
              <w:tabs>
                <w:tab w:val="center" w:leader="dot" w:pos="2268"/>
              </w:tabs>
            </w:pPr>
            <w:r w:rsidRPr="00F25FCB">
              <w:t>s 8A</w:t>
            </w:r>
            <w:r w:rsidRPr="00F25FCB">
              <w:tab/>
            </w:r>
          </w:p>
        </w:tc>
        <w:tc>
          <w:tcPr>
            <w:tcW w:w="3490" w:type="pct"/>
            <w:tcBorders>
              <w:top w:val="single" w:sz="12" w:space="0" w:color="auto"/>
            </w:tcBorders>
            <w:shd w:val="clear" w:color="auto" w:fill="auto"/>
          </w:tcPr>
          <w:p w:rsidR="003917B0" w:rsidRPr="00F25FCB" w:rsidRDefault="003917B0" w:rsidP="00875FAC">
            <w:pPr>
              <w:pStyle w:val="ENoteTableText"/>
            </w:pPr>
            <w:r w:rsidRPr="00F25FCB">
              <w:t>ad No 56, 2018</w:t>
            </w:r>
          </w:p>
        </w:tc>
      </w:tr>
      <w:tr w:rsidR="003917B0" w:rsidRPr="00F25FCB" w:rsidTr="00F82ABB">
        <w:trPr>
          <w:cantSplit/>
        </w:trPr>
        <w:tc>
          <w:tcPr>
            <w:tcW w:w="1510" w:type="pct"/>
            <w:tcBorders>
              <w:bottom w:val="single" w:sz="12" w:space="0" w:color="auto"/>
            </w:tcBorders>
            <w:shd w:val="clear" w:color="auto" w:fill="auto"/>
          </w:tcPr>
          <w:p w:rsidR="003917B0" w:rsidRPr="00F25FCB" w:rsidRDefault="003917B0" w:rsidP="00875FAC">
            <w:pPr>
              <w:pStyle w:val="ENoteTableText"/>
              <w:tabs>
                <w:tab w:val="center" w:leader="dot" w:pos="2268"/>
              </w:tabs>
            </w:pPr>
            <w:r w:rsidRPr="00F25FCB">
              <w:t>s 10</w:t>
            </w:r>
            <w:r w:rsidRPr="00F25FCB">
              <w:tab/>
            </w:r>
          </w:p>
        </w:tc>
        <w:tc>
          <w:tcPr>
            <w:tcW w:w="3490" w:type="pct"/>
            <w:tcBorders>
              <w:bottom w:val="single" w:sz="12" w:space="0" w:color="auto"/>
            </w:tcBorders>
            <w:shd w:val="clear" w:color="auto" w:fill="auto"/>
          </w:tcPr>
          <w:p w:rsidR="003917B0" w:rsidRPr="00F25FCB" w:rsidRDefault="003917B0" w:rsidP="00875FAC">
            <w:pPr>
              <w:pStyle w:val="ENoteTableText"/>
            </w:pPr>
            <w:r w:rsidRPr="00F25FCB">
              <w:t>am No 56, 2018</w:t>
            </w:r>
          </w:p>
        </w:tc>
      </w:tr>
    </w:tbl>
    <w:p w:rsidR="009B2A59" w:rsidRPr="00F25FCB" w:rsidRDefault="009B2A59" w:rsidP="009B2A59">
      <w:pPr>
        <w:sectPr w:rsidR="009B2A59" w:rsidRPr="00F25FCB" w:rsidSect="00416E5F">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7F7766" w:rsidRPr="00F25FCB" w:rsidRDefault="007F7766" w:rsidP="009B2A59"/>
    <w:sectPr w:rsidR="007F7766" w:rsidRPr="00F25FCB" w:rsidSect="00416E5F">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10" w:rsidRDefault="001D1B10" w:rsidP="00715914">
      <w:pPr>
        <w:spacing w:line="240" w:lineRule="auto"/>
      </w:pPr>
      <w:r>
        <w:separator/>
      </w:r>
    </w:p>
  </w:endnote>
  <w:endnote w:type="continuationSeparator" w:id="0">
    <w:p w:rsidR="001D1B10" w:rsidRDefault="001D1B1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Default="001D1B1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B3B51" w:rsidRDefault="001D1B10" w:rsidP="009B2A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1B10" w:rsidRPr="007B3B51" w:rsidTr="009B2A59">
      <w:tc>
        <w:tcPr>
          <w:tcW w:w="1247" w:type="dxa"/>
        </w:tcPr>
        <w:p w:rsidR="001D1B10" w:rsidRPr="007B3B51" w:rsidRDefault="001D1B10" w:rsidP="009B2A59">
          <w:pPr>
            <w:rPr>
              <w:i/>
              <w:sz w:val="16"/>
              <w:szCs w:val="16"/>
            </w:rPr>
          </w:pPr>
        </w:p>
      </w:tc>
      <w:tc>
        <w:tcPr>
          <w:tcW w:w="5387" w:type="dxa"/>
          <w:gridSpan w:val="3"/>
        </w:tcPr>
        <w:p w:rsidR="001D1B10" w:rsidRPr="007B3B51" w:rsidRDefault="001D1B10" w:rsidP="009B2A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6E5F">
            <w:rPr>
              <w:i/>
              <w:noProof/>
              <w:sz w:val="16"/>
              <w:szCs w:val="16"/>
            </w:rPr>
            <w:t>National Consumer Credit Protection (Fees) Act 2009</w:t>
          </w:r>
          <w:r w:rsidRPr="007B3B51">
            <w:rPr>
              <w:i/>
              <w:sz w:val="16"/>
              <w:szCs w:val="16"/>
            </w:rPr>
            <w:fldChar w:fldCharType="end"/>
          </w:r>
        </w:p>
      </w:tc>
      <w:tc>
        <w:tcPr>
          <w:tcW w:w="669" w:type="dxa"/>
        </w:tcPr>
        <w:p w:rsidR="001D1B10" w:rsidRPr="007B3B51" w:rsidRDefault="001D1B10" w:rsidP="009B2A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6E5F">
            <w:rPr>
              <w:i/>
              <w:noProof/>
              <w:sz w:val="16"/>
              <w:szCs w:val="16"/>
            </w:rPr>
            <w:t>7</w:t>
          </w:r>
          <w:r w:rsidRPr="007B3B51">
            <w:rPr>
              <w:i/>
              <w:sz w:val="16"/>
              <w:szCs w:val="16"/>
            </w:rPr>
            <w:fldChar w:fldCharType="end"/>
          </w:r>
        </w:p>
      </w:tc>
    </w:tr>
    <w:tr w:rsidR="001D1B10" w:rsidRPr="00130F37" w:rsidTr="009B2A59">
      <w:tc>
        <w:tcPr>
          <w:tcW w:w="2190" w:type="dxa"/>
          <w:gridSpan w:val="2"/>
        </w:tcPr>
        <w:p w:rsidR="001D1B10" w:rsidRPr="00130F37" w:rsidRDefault="001D1B10" w:rsidP="009B2A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64D6">
            <w:rPr>
              <w:sz w:val="16"/>
              <w:szCs w:val="16"/>
            </w:rPr>
            <w:t>1</w:t>
          </w:r>
          <w:r w:rsidRPr="00130F37">
            <w:rPr>
              <w:sz w:val="16"/>
              <w:szCs w:val="16"/>
            </w:rPr>
            <w:fldChar w:fldCharType="end"/>
          </w:r>
        </w:p>
      </w:tc>
      <w:tc>
        <w:tcPr>
          <w:tcW w:w="2920" w:type="dxa"/>
        </w:tcPr>
        <w:p w:rsidR="001D1B10" w:rsidRPr="00130F37" w:rsidRDefault="001D1B10" w:rsidP="009B2A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64D6">
            <w:rPr>
              <w:sz w:val="16"/>
              <w:szCs w:val="16"/>
            </w:rPr>
            <w:t>29/6/18</w:t>
          </w:r>
          <w:r w:rsidRPr="00130F37">
            <w:rPr>
              <w:sz w:val="16"/>
              <w:szCs w:val="16"/>
            </w:rPr>
            <w:fldChar w:fldCharType="end"/>
          </w:r>
        </w:p>
      </w:tc>
      <w:tc>
        <w:tcPr>
          <w:tcW w:w="2193" w:type="dxa"/>
          <w:gridSpan w:val="2"/>
        </w:tcPr>
        <w:p w:rsidR="001D1B10" w:rsidRPr="00130F37" w:rsidRDefault="001D1B10" w:rsidP="009B2A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64D6">
            <w:rPr>
              <w:sz w:val="16"/>
              <w:szCs w:val="16"/>
            </w:rPr>
            <w:instrText>6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64D6">
            <w:rPr>
              <w:sz w:val="16"/>
              <w:szCs w:val="16"/>
            </w:rPr>
            <w:instrText>6/7/18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64D6">
            <w:rPr>
              <w:noProof/>
              <w:sz w:val="16"/>
              <w:szCs w:val="16"/>
            </w:rPr>
            <w:t>6/7/18</w:t>
          </w:r>
          <w:r w:rsidRPr="00130F37">
            <w:rPr>
              <w:sz w:val="16"/>
              <w:szCs w:val="16"/>
            </w:rPr>
            <w:fldChar w:fldCharType="end"/>
          </w:r>
        </w:p>
      </w:tc>
    </w:tr>
  </w:tbl>
  <w:p w:rsidR="001D1B10" w:rsidRPr="009B2A59" w:rsidRDefault="001D1B10" w:rsidP="009B2A5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A1328" w:rsidRDefault="001D1B10" w:rsidP="009B2A59">
    <w:pPr>
      <w:pBdr>
        <w:top w:val="single" w:sz="6" w:space="1" w:color="auto"/>
      </w:pBdr>
      <w:spacing w:before="120"/>
      <w:rPr>
        <w:sz w:val="18"/>
      </w:rPr>
    </w:pPr>
  </w:p>
  <w:p w:rsidR="001D1B10" w:rsidRPr="007A1328" w:rsidRDefault="001D1B10" w:rsidP="009B2A5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164D6">
      <w:rPr>
        <w:i/>
        <w:noProof/>
        <w:sz w:val="18"/>
      </w:rPr>
      <w:t>National Consumer Credit Protection (Fees)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w:t>
    </w:r>
    <w:r w:rsidRPr="007A1328">
      <w:rPr>
        <w:i/>
        <w:sz w:val="18"/>
      </w:rPr>
      <w:fldChar w:fldCharType="end"/>
    </w:r>
  </w:p>
  <w:p w:rsidR="001D1B10" w:rsidRPr="007A1328" w:rsidRDefault="001D1B10" w:rsidP="009B2A59">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B3B51" w:rsidRDefault="001D1B10" w:rsidP="009B2A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1B10" w:rsidRPr="007B3B51" w:rsidTr="009B2A59">
      <w:tc>
        <w:tcPr>
          <w:tcW w:w="1247" w:type="dxa"/>
        </w:tcPr>
        <w:p w:rsidR="001D1B10" w:rsidRPr="007B3B51" w:rsidRDefault="001D1B10" w:rsidP="009B2A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c>
        <w:tcPr>
          <w:tcW w:w="5387" w:type="dxa"/>
          <w:gridSpan w:val="3"/>
        </w:tcPr>
        <w:p w:rsidR="001D1B10" w:rsidRPr="007B3B51" w:rsidRDefault="001D1B10" w:rsidP="009B2A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64D6">
            <w:rPr>
              <w:i/>
              <w:noProof/>
              <w:sz w:val="16"/>
              <w:szCs w:val="16"/>
            </w:rPr>
            <w:t>National Consumer Credit Protection (Fees) Act 2009</w:t>
          </w:r>
          <w:r w:rsidRPr="007B3B51">
            <w:rPr>
              <w:i/>
              <w:sz w:val="16"/>
              <w:szCs w:val="16"/>
            </w:rPr>
            <w:fldChar w:fldCharType="end"/>
          </w:r>
        </w:p>
      </w:tc>
      <w:tc>
        <w:tcPr>
          <w:tcW w:w="669" w:type="dxa"/>
        </w:tcPr>
        <w:p w:rsidR="001D1B10" w:rsidRPr="007B3B51" w:rsidRDefault="001D1B10" w:rsidP="009B2A59">
          <w:pPr>
            <w:jc w:val="right"/>
            <w:rPr>
              <w:sz w:val="16"/>
              <w:szCs w:val="16"/>
            </w:rPr>
          </w:pPr>
        </w:p>
      </w:tc>
    </w:tr>
    <w:tr w:rsidR="001D1B10" w:rsidRPr="0055472E" w:rsidTr="009B2A59">
      <w:tc>
        <w:tcPr>
          <w:tcW w:w="2190" w:type="dxa"/>
          <w:gridSpan w:val="2"/>
        </w:tcPr>
        <w:p w:rsidR="001D1B10" w:rsidRPr="0055472E" w:rsidRDefault="001D1B10" w:rsidP="009B2A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64D6">
            <w:rPr>
              <w:sz w:val="16"/>
              <w:szCs w:val="16"/>
            </w:rPr>
            <w:t>1</w:t>
          </w:r>
          <w:r w:rsidRPr="0055472E">
            <w:rPr>
              <w:sz w:val="16"/>
              <w:szCs w:val="16"/>
            </w:rPr>
            <w:fldChar w:fldCharType="end"/>
          </w:r>
        </w:p>
      </w:tc>
      <w:tc>
        <w:tcPr>
          <w:tcW w:w="2920" w:type="dxa"/>
        </w:tcPr>
        <w:p w:rsidR="001D1B10" w:rsidRPr="0055472E" w:rsidRDefault="001D1B10" w:rsidP="009B2A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64D6">
            <w:rPr>
              <w:sz w:val="16"/>
              <w:szCs w:val="16"/>
            </w:rPr>
            <w:t>29/6/18</w:t>
          </w:r>
          <w:r w:rsidRPr="0055472E">
            <w:rPr>
              <w:sz w:val="16"/>
              <w:szCs w:val="16"/>
            </w:rPr>
            <w:fldChar w:fldCharType="end"/>
          </w:r>
        </w:p>
      </w:tc>
      <w:tc>
        <w:tcPr>
          <w:tcW w:w="2193" w:type="dxa"/>
          <w:gridSpan w:val="2"/>
        </w:tcPr>
        <w:p w:rsidR="001D1B10" w:rsidRPr="0055472E" w:rsidRDefault="001D1B10" w:rsidP="009B2A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64D6">
            <w:rPr>
              <w:sz w:val="16"/>
              <w:szCs w:val="16"/>
            </w:rPr>
            <w:instrText>6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64D6">
            <w:rPr>
              <w:sz w:val="16"/>
              <w:szCs w:val="16"/>
            </w:rPr>
            <w:instrText>6/7/18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64D6">
            <w:rPr>
              <w:noProof/>
              <w:sz w:val="16"/>
              <w:szCs w:val="16"/>
            </w:rPr>
            <w:t>6/7/18</w:t>
          </w:r>
          <w:r w:rsidRPr="0055472E">
            <w:rPr>
              <w:sz w:val="16"/>
              <w:szCs w:val="16"/>
            </w:rPr>
            <w:fldChar w:fldCharType="end"/>
          </w:r>
        </w:p>
      </w:tc>
    </w:tr>
  </w:tbl>
  <w:p w:rsidR="001D1B10" w:rsidRPr="009B2A59" w:rsidRDefault="001D1B10" w:rsidP="009B2A5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B3B51" w:rsidRDefault="001D1B10" w:rsidP="009B2A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1B10" w:rsidRPr="007B3B51" w:rsidTr="009B2A59">
      <w:tc>
        <w:tcPr>
          <w:tcW w:w="1247" w:type="dxa"/>
        </w:tcPr>
        <w:p w:rsidR="001D1B10" w:rsidRPr="007B3B51" w:rsidRDefault="001D1B10" w:rsidP="009B2A59">
          <w:pPr>
            <w:rPr>
              <w:i/>
              <w:sz w:val="16"/>
              <w:szCs w:val="16"/>
            </w:rPr>
          </w:pPr>
        </w:p>
      </w:tc>
      <w:tc>
        <w:tcPr>
          <w:tcW w:w="5387" w:type="dxa"/>
          <w:gridSpan w:val="3"/>
        </w:tcPr>
        <w:p w:rsidR="001D1B10" w:rsidRPr="007B3B51" w:rsidRDefault="001D1B10" w:rsidP="009B2A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64D6">
            <w:rPr>
              <w:i/>
              <w:noProof/>
              <w:sz w:val="16"/>
              <w:szCs w:val="16"/>
            </w:rPr>
            <w:t>National Consumer Credit Protection (Fees) Act 2009</w:t>
          </w:r>
          <w:r w:rsidRPr="007B3B51">
            <w:rPr>
              <w:i/>
              <w:sz w:val="16"/>
              <w:szCs w:val="16"/>
            </w:rPr>
            <w:fldChar w:fldCharType="end"/>
          </w:r>
        </w:p>
      </w:tc>
      <w:tc>
        <w:tcPr>
          <w:tcW w:w="669" w:type="dxa"/>
        </w:tcPr>
        <w:p w:rsidR="001D1B10" w:rsidRPr="007B3B51" w:rsidRDefault="001D1B10" w:rsidP="009B2A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0675">
            <w:rPr>
              <w:i/>
              <w:noProof/>
              <w:sz w:val="16"/>
              <w:szCs w:val="16"/>
            </w:rPr>
            <w:t>11</w:t>
          </w:r>
          <w:r w:rsidRPr="007B3B51">
            <w:rPr>
              <w:i/>
              <w:sz w:val="16"/>
              <w:szCs w:val="16"/>
            </w:rPr>
            <w:fldChar w:fldCharType="end"/>
          </w:r>
        </w:p>
      </w:tc>
    </w:tr>
    <w:tr w:rsidR="001D1B10" w:rsidRPr="00130F37" w:rsidTr="009B2A59">
      <w:tc>
        <w:tcPr>
          <w:tcW w:w="2190" w:type="dxa"/>
          <w:gridSpan w:val="2"/>
        </w:tcPr>
        <w:p w:rsidR="001D1B10" w:rsidRPr="00130F37" w:rsidRDefault="001D1B10" w:rsidP="009B2A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64D6">
            <w:rPr>
              <w:sz w:val="16"/>
              <w:szCs w:val="16"/>
            </w:rPr>
            <w:t>1</w:t>
          </w:r>
          <w:r w:rsidRPr="00130F37">
            <w:rPr>
              <w:sz w:val="16"/>
              <w:szCs w:val="16"/>
            </w:rPr>
            <w:fldChar w:fldCharType="end"/>
          </w:r>
        </w:p>
      </w:tc>
      <w:tc>
        <w:tcPr>
          <w:tcW w:w="2920" w:type="dxa"/>
        </w:tcPr>
        <w:p w:rsidR="001D1B10" w:rsidRPr="00130F37" w:rsidRDefault="001D1B10" w:rsidP="009B2A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64D6">
            <w:rPr>
              <w:sz w:val="16"/>
              <w:szCs w:val="16"/>
            </w:rPr>
            <w:t>29/6/18</w:t>
          </w:r>
          <w:r w:rsidRPr="00130F37">
            <w:rPr>
              <w:sz w:val="16"/>
              <w:szCs w:val="16"/>
            </w:rPr>
            <w:fldChar w:fldCharType="end"/>
          </w:r>
        </w:p>
      </w:tc>
      <w:tc>
        <w:tcPr>
          <w:tcW w:w="2193" w:type="dxa"/>
          <w:gridSpan w:val="2"/>
        </w:tcPr>
        <w:p w:rsidR="001D1B10" w:rsidRPr="00130F37" w:rsidRDefault="001D1B10" w:rsidP="009B2A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64D6">
            <w:rPr>
              <w:sz w:val="16"/>
              <w:szCs w:val="16"/>
            </w:rPr>
            <w:instrText>6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64D6">
            <w:rPr>
              <w:sz w:val="16"/>
              <w:szCs w:val="16"/>
            </w:rPr>
            <w:instrText>6/7/18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64D6">
            <w:rPr>
              <w:noProof/>
              <w:sz w:val="16"/>
              <w:szCs w:val="16"/>
            </w:rPr>
            <w:t>6/7/18</w:t>
          </w:r>
          <w:r w:rsidRPr="00130F37">
            <w:rPr>
              <w:sz w:val="16"/>
              <w:szCs w:val="16"/>
            </w:rPr>
            <w:fldChar w:fldCharType="end"/>
          </w:r>
        </w:p>
      </w:tc>
    </w:tr>
  </w:tbl>
  <w:p w:rsidR="001D1B10" w:rsidRPr="009B2A59" w:rsidRDefault="001D1B10" w:rsidP="009B2A5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A1328" w:rsidRDefault="001D1B10" w:rsidP="004C444C">
    <w:pPr>
      <w:pBdr>
        <w:top w:val="single" w:sz="6" w:space="1" w:color="auto"/>
      </w:pBdr>
      <w:rPr>
        <w:sz w:val="18"/>
      </w:rPr>
    </w:pPr>
  </w:p>
  <w:p w:rsidR="001D1B10" w:rsidRPr="007A1328" w:rsidRDefault="001D1B10" w:rsidP="004C444C">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9164D6">
      <w:rPr>
        <w:i/>
        <w:sz w:val="18"/>
      </w:rPr>
      <w:t>National Consumer Credit Protection (Fees)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Default="001D1B10" w:rsidP="009B2A5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ED79B6" w:rsidRDefault="001D1B10" w:rsidP="009B2A5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B3B51" w:rsidRDefault="001D1B10" w:rsidP="009B2A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1B10" w:rsidRPr="007B3B51" w:rsidTr="009B2A59">
      <w:tc>
        <w:tcPr>
          <w:tcW w:w="1247" w:type="dxa"/>
        </w:tcPr>
        <w:p w:rsidR="001D1B10" w:rsidRPr="007B3B51" w:rsidRDefault="001D1B10" w:rsidP="009B2A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w:t>
          </w:r>
          <w:r w:rsidRPr="007B3B51">
            <w:rPr>
              <w:i/>
              <w:sz w:val="16"/>
              <w:szCs w:val="16"/>
            </w:rPr>
            <w:fldChar w:fldCharType="end"/>
          </w:r>
        </w:p>
      </w:tc>
      <w:tc>
        <w:tcPr>
          <w:tcW w:w="5387" w:type="dxa"/>
          <w:gridSpan w:val="3"/>
        </w:tcPr>
        <w:p w:rsidR="001D1B10" w:rsidRPr="007B3B51" w:rsidRDefault="001D1B10" w:rsidP="009B2A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64D6">
            <w:rPr>
              <w:i/>
              <w:noProof/>
              <w:sz w:val="16"/>
              <w:szCs w:val="16"/>
            </w:rPr>
            <w:t>National Consumer Credit Protection (Fees) Act 2009</w:t>
          </w:r>
          <w:r w:rsidRPr="007B3B51">
            <w:rPr>
              <w:i/>
              <w:sz w:val="16"/>
              <w:szCs w:val="16"/>
            </w:rPr>
            <w:fldChar w:fldCharType="end"/>
          </w:r>
        </w:p>
      </w:tc>
      <w:tc>
        <w:tcPr>
          <w:tcW w:w="669" w:type="dxa"/>
        </w:tcPr>
        <w:p w:rsidR="001D1B10" w:rsidRPr="007B3B51" w:rsidRDefault="001D1B10" w:rsidP="009B2A59">
          <w:pPr>
            <w:jc w:val="right"/>
            <w:rPr>
              <w:sz w:val="16"/>
              <w:szCs w:val="16"/>
            </w:rPr>
          </w:pPr>
        </w:p>
      </w:tc>
    </w:tr>
    <w:tr w:rsidR="001D1B10" w:rsidRPr="0055472E" w:rsidTr="009B2A59">
      <w:tc>
        <w:tcPr>
          <w:tcW w:w="2190" w:type="dxa"/>
          <w:gridSpan w:val="2"/>
        </w:tcPr>
        <w:p w:rsidR="001D1B10" w:rsidRPr="0055472E" w:rsidRDefault="001D1B10" w:rsidP="009B2A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64D6">
            <w:rPr>
              <w:sz w:val="16"/>
              <w:szCs w:val="16"/>
            </w:rPr>
            <w:t>1</w:t>
          </w:r>
          <w:r w:rsidRPr="0055472E">
            <w:rPr>
              <w:sz w:val="16"/>
              <w:szCs w:val="16"/>
            </w:rPr>
            <w:fldChar w:fldCharType="end"/>
          </w:r>
        </w:p>
      </w:tc>
      <w:tc>
        <w:tcPr>
          <w:tcW w:w="2920" w:type="dxa"/>
        </w:tcPr>
        <w:p w:rsidR="001D1B10" w:rsidRPr="0055472E" w:rsidRDefault="001D1B10" w:rsidP="009B2A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64D6">
            <w:rPr>
              <w:sz w:val="16"/>
              <w:szCs w:val="16"/>
            </w:rPr>
            <w:t>29/6/18</w:t>
          </w:r>
          <w:r w:rsidRPr="0055472E">
            <w:rPr>
              <w:sz w:val="16"/>
              <w:szCs w:val="16"/>
            </w:rPr>
            <w:fldChar w:fldCharType="end"/>
          </w:r>
        </w:p>
      </w:tc>
      <w:tc>
        <w:tcPr>
          <w:tcW w:w="2193" w:type="dxa"/>
          <w:gridSpan w:val="2"/>
        </w:tcPr>
        <w:p w:rsidR="001D1B10" w:rsidRPr="0055472E" w:rsidRDefault="001D1B10" w:rsidP="009B2A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64D6">
            <w:rPr>
              <w:sz w:val="16"/>
              <w:szCs w:val="16"/>
            </w:rPr>
            <w:instrText>6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64D6">
            <w:rPr>
              <w:sz w:val="16"/>
              <w:szCs w:val="16"/>
            </w:rPr>
            <w:instrText>6/7/18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64D6">
            <w:rPr>
              <w:noProof/>
              <w:sz w:val="16"/>
              <w:szCs w:val="16"/>
            </w:rPr>
            <w:t>6/7/18</w:t>
          </w:r>
          <w:r w:rsidRPr="0055472E">
            <w:rPr>
              <w:sz w:val="16"/>
              <w:szCs w:val="16"/>
            </w:rPr>
            <w:fldChar w:fldCharType="end"/>
          </w:r>
        </w:p>
      </w:tc>
    </w:tr>
  </w:tbl>
  <w:p w:rsidR="001D1B10" w:rsidRPr="009B2A59" w:rsidRDefault="001D1B10" w:rsidP="009B2A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B3B51" w:rsidRDefault="001D1B10" w:rsidP="009B2A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1B10" w:rsidRPr="007B3B51" w:rsidTr="009B2A59">
      <w:tc>
        <w:tcPr>
          <w:tcW w:w="1247" w:type="dxa"/>
        </w:tcPr>
        <w:p w:rsidR="001D1B10" w:rsidRPr="007B3B51" w:rsidRDefault="001D1B10" w:rsidP="009B2A59">
          <w:pPr>
            <w:rPr>
              <w:i/>
              <w:sz w:val="16"/>
              <w:szCs w:val="16"/>
            </w:rPr>
          </w:pPr>
        </w:p>
      </w:tc>
      <w:tc>
        <w:tcPr>
          <w:tcW w:w="5387" w:type="dxa"/>
          <w:gridSpan w:val="3"/>
        </w:tcPr>
        <w:p w:rsidR="001D1B10" w:rsidRPr="007B3B51" w:rsidRDefault="001D1B10" w:rsidP="009B2A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6E5F">
            <w:rPr>
              <w:i/>
              <w:noProof/>
              <w:sz w:val="16"/>
              <w:szCs w:val="16"/>
            </w:rPr>
            <w:t>National Consumer Credit Protection (Fees) Act 2009</w:t>
          </w:r>
          <w:r w:rsidRPr="007B3B51">
            <w:rPr>
              <w:i/>
              <w:sz w:val="16"/>
              <w:szCs w:val="16"/>
            </w:rPr>
            <w:fldChar w:fldCharType="end"/>
          </w:r>
        </w:p>
      </w:tc>
      <w:tc>
        <w:tcPr>
          <w:tcW w:w="669" w:type="dxa"/>
        </w:tcPr>
        <w:p w:rsidR="001D1B10" w:rsidRPr="007B3B51" w:rsidRDefault="001D1B10" w:rsidP="009B2A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6E5F">
            <w:rPr>
              <w:i/>
              <w:noProof/>
              <w:sz w:val="16"/>
              <w:szCs w:val="16"/>
            </w:rPr>
            <w:t>i</w:t>
          </w:r>
          <w:r w:rsidRPr="007B3B51">
            <w:rPr>
              <w:i/>
              <w:sz w:val="16"/>
              <w:szCs w:val="16"/>
            </w:rPr>
            <w:fldChar w:fldCharType="end"/>
          </w:r>
        </w:p>
      </w:tc>
    </w:tr>
    <w:tr w:rsidR="001D1B10" w:rsidRPr="00130F37" w:rsidTr="009B2A59">
      <w:tc>
        <w:tcPr>
          <w:tcW w:w="2190" w:type="dxa"/>
          <w:gridSpan w:val="2"/>
        </w:tcPr>
        <w:p w:rsidR="001D1B10" w:rsidRPr="00130F37" w:rsidRDefault="001D1B10" w:rsidP="009B2A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64D6">
            <w:rPr>
              <w:sz w:val="16"/>
              <w:szCs w:val="16"/>
            </w:rPr>
            <w:t>1</w:t>
          </w:r>
          <w:r w:rsidRPr="00130F37">
            <w:rPr>
              <w:sz w:val="16"/>
              <w:szCs w:val="16"/>
            </w:rPr>
            <w:fldChar w:fldCharType="end"/>
          </w:r>
        </w:p>
      </w:tc>
      <w:tc>
        <w:tcPr>
          <w:tcW w:w="2920" w:type="dxa"/>
        </w:tcPr>
        <w:p w:rsidR="001D1B10" w:rsidRPr="00130F37" w:rsidRDefault="001D1B10" w:rsidP="009B2A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64D6">
            <w:rPr>
              <w:sz w:val="16"/>
              <w:szCs w:val="16"/>
            </w:rPr>
            <w:t>29/6/18</w:t>
          </w:r>
          <w:r w:rsidRPr="00130F37">
            <w:rPr>
              <w:sz w:val="16"/>
              <w:szCs w:val="16"/>
            </w:rPr>
            <w:fldChar w:fldCharType="end"/>
          </w:r>
        </w:p>
      </w:tc>
      <w:tc>
        <w:tcPr>
          <w:tcW w:w="2193" w:type="dxa"/>
          <w:gridSpan w:val="2"/>
        </w:tcPr>
        <w:p w:rsidR="001D1B10" w:rsidRPr="00130F37" w:rsidRDefault="001D1B10" w:rsidP="009B2A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64D6">
            <w:rPr>
              <w:sz w:val="16"/>
              <w:szCs w:val="16"/>
            </w:rPr>
            <w:instrText>6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64D6">
            <w:rPr>
              <w:sz w:val="16"/>
              <w:szCs w:val="16"/>
            </w:rPr>
            <w:instrText>6/7/18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64D6">
            <w:rPr>
              <w:noProof/>
              <w:sz w:val="16"/>
              <w:szCs w:val="16"/>
            </w:rPr>
            <w:t>6/7/18</w:t>
          </w:r>
          <w:r w:rsidRPr="00130F37">
            <w:rPr>
              <w:sz w:val="16"/>
              <w:szCs w:val="16"/>
            </w:rPr>
            <w:fldChar w:fldCharType="end"/>
          </w:r>
        </w:p>
      </w:tc>
    </w:tr>
  </w:tbl>
  <w:p w:rsidR="001D1B10" w:rsidRPr="009B2A59" w:rsidRDefault="001D1B10" w:rsidP="009B2A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B3B51" w:rsidRDefault="001D1B10" w:rsidP="009B2A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1B10" w:rsidRPr="007B3B51" w:rsidTr="009B2A59">
      <w:tc>
        <w:tcPr>
          <w:tcW w:w="1247" w:type="dxa"/>
        </w:tcPr>
        <w:p w:rsidR="001D1B10" w:rsidRPr="007B3B51" w:rsidRDefault="001D1B10" w:rsidP="009B2A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6E5F">
            <w:rPr>
              <w:i/>
              <w:noProof/>
              <w:sz w:val="16"/>
              <w:szCs w:val="16"/>
            </w:rPr>
            <w:t>2</w:t>
          </w:r>
          <w:r w:rsidRPr="007B3B51">
            <w:rPr>
              <w:i/>
              <w:sz w:val="16"/>
              <w:szCs w:val="16"/>
            </w:rPr>
            <w:fldChar w:fldCharType="end"/>
          </w:r>
        </w:p>
      </w:tc>
      <w:tc>
        <w:tcPr>
          <w:tcW w:w="5387" w:type="dxa"/>
          <w:gridSpan w:val="3"/>
        </w:tcPr>
        <w:p w:rsidR="001D1B10" w:rsidRPr="007B3B51" w:rsidRDefault="001D1B10" w:rsidP="009B2A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6E5F">
            <w:rPr>
              <w:i/>
              <w:noProof/>
              <w:sz w:val="16"/>
              <w:szCs w:val="16"/>
            </w:rPr>
            <w:t>National Consumer Credit Protection (Fees) Act 2009</w:t>
          </w:r>
          <w:r w:rsidRPr="007B3B51">
            <w:rPr>
              <w:i/>
              <w:sz w:val="16"/>
              <w:szCs w:val="16"/>
            </w:rPr>
            <w:fldChar w:fldCharType="end"/>
          </w:r>
        </w:p>
      </w:tc>
      <w:tc>
        <w:tcPr>
          <w:tcW w:w="669" w:type="dxa"/>
        </w:tcPr>
        <w:p w:rsidR="001D1B10" w:rsidRPr="007B3B51" w:rsidRDefault="001D1B10" w:rsidP="009B2A59">
          <w:pPr>
            <w:jc w:val="right"/>
            <w:rPr>
              <w:sz w:val="16"/>
              <w:szCs w:val="16"/>
            </w:rPr>
          </w:pPr>
        </w:p>
      </w:tc>
    </w:tr>
    <w:tr w:rsidR="001D1B10" w:rsidRPr="0055472E" w:rsidTr="009B2A59">
      <w:tc>
        <w:tcPr>
          <w:tcW w:w="2190" w:type="dxa"/>
          <w:gridSpan w:val="2"/>
        </w:tcPr>
        <w:p w:rsidR="001D1B10" w:rsidRPr="0055472E" w:rsidRDefault="001D1B10" w:rsidP="009B2A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64D6">
            <w:rPr>
              <w:sz w:val="16"/>
              <w:szCs w:val="16"/>
            </w:rPr>
            <w:t>1</w:t>
          </w:r>
          <w:r w:rsidRPr="0055472E">
            <w:rPr>
              <w:sz w:val="16"/>
              <w:szCs w:val="16"/>
            </w:rPr>
            <w:fldChar w:fldCharType="end"/>
          </w:r>
        </w:p>
      </w:tc>
      <w:tc>
        <w:tcPr>
          <w:tcW w:w="2920" w:type="dxa"/>
        </w:tcPr>
        <w:p w:rsidR="001D1B10" w:rsidRPr="0055472E" w:rsidRDefault="001D1B10" w:rsidP="009B2A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64D6">
            <w:rPr>
              <w:sz w:val="16"/>
              <w:szCs w:val="16"/>
            </w:rPr>
            <w:t>29/6/18</w:t>
          </w:r>
          <w:r w:rsidRPr="0055472E">
            <w:rPr>
              <w:sz w:val="16"/>
              <w:szCs w:val="16"/>
            </w:rPr>
            <w:fldChar w:fldCharType="end"/>
          </w:r>
        </w:p>
      </w:tc>
      <w:tc>
        <w:tcPr>
          <w:tcW w:w="2193" w:type="dxa"/>
          <w:gridSpan w:val="2"/>
        </w:tcPr>
        <w:p w:rsidR="001D1B10" w:rsidRPr="0055472E" w:rsidRDefault="001D1B10" w:rsidP="009B2A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64D6">
            <w:rPr>
              <w:sz w:val="16"/>
              <w:szCs w:val="16"/>
            </w:rPr>
            <w:instrText>6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64D6">
            <w:rPr>
              <w:sz w:val="16"/>
              <w:szCs w:val="16"/>
            </w:rPr>
            <w:instrText>6/7/18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64D6">
            <w:rPr>
              <w:noProof/>
              <w:sz w:val="16"/>
              <w:szCs w:val="16"/>
            </w:rPr>
            <w:t>6/7/18</w:t>
          </w:r>
          <w:r w:rsidRPr="0055472E">
            <w:rPr>
              <w:sz w:val="16"/>
              <w:szCs w:val="16"/>
            </w:rPr>
            <w:fldChar w:fldCharType="end"/>
          </w:r>
        </w:p>
      </w:tc>
    </w:tr>
  </w:tbl>
  <w:p w:rsidR="001D1B10" w:rsidRPr="009B2A59" w:rsidRDefault="001D1B10" w:rsidP="009B2A5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B3B51" w:rsidRDefault="001D1B10" w:rsidP="009B2A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1B10" w:rsidRPr="007B3B51" w:rsidTr="009B2A59">
      <w:tc>
        <w:tcPr>
          <w:tcW w:w="1247" w:type="dxa"/>
        </w:tcPr>
        <w:p w:rsidR="001D1B10" w:rsidRPr="007B3B51" w:rsidRDefault="001D1B10" w:rsidP="009B2A59">
          <w:pPr>
            <w:rPr>
              <w:i/>
              <w:sz w:val="16"/>
              <w:szCs w:val="16"/>
            </w:rPr>
          </w:pPr>
        </w:p>
      </w:tc>
      <w:tc>
        <w:tcPr>
          <w:tcW w:w="5387" w:type="dxa"/>
          <w:gridSpan w:val="3"/>
        </w:tcPr>
        <w:p w:rsidR="001D1B10" w:rsidRPr="007B3B51" w:rsidRDefault="001D1B10" w:rsidP="009B2A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6E5F">
            <w:rPr>
              <w:i/>
              <w:noProof/>
              <w:sz w:val="16"/>
              <w:szCs w:val="16"/>
            </w:rPr>
            <w:t>National Consumer Credit Protection (Fees) Act 2009</w:t>
          </w:r>
          <w:r w:rsidRPr="007B3B51">
            <w:rPr>
              <w:i/>
              <w:sz w:val="16"/>
              <w:szCs w:val="16"/>
            </w:rPr>
            <w:fldChar w:fldCharType="end"/>
          </w:r>
        </w:p>
      </w:tc>
      <w:tc>
        <w:tcPr>
          <w:tcW w:w="669" w:type="dxa"/>
        </w:tcPr>
        <w:p w:rsidR="001D1B10" w:rsidRPr="007B3B51" w:rsidRDefault="001D1B10" w:rsidP="009B2A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6E5F">
            <w:rPr>
              <w:i/>
              <w:noProof/>
              <w:sz w:val="16"/>
              <w:szCs w:val="16"/>
            </w:rPr>
            <w:t>1</w:t>
          </w:r>
          <w:r w:rsidRPr="007B3B51">
            <w:rPr>
              <w:i/>
              <w:sz w:val="16"/>
              <w:szCs w:val="16"/>
            </w:rPr>
            <w:fldChar w:fldCharType="end"/>
          </w:r>
        </w:p>
      </w:tc>
    </w:tr>
    <w:tr w:rsidR="001D1B10" w:rsidRPr="00130F37" w:rsidTr="009B2A59">
      <w:tc>
        <w:tcPr>
          <w:tcW w:w="2190" w:type="dxa"/>
          <w:gridSpan w:val="2"/>
        </w:tcPr>
        <w:p w:rsidR="001D1B10" w:rsidRPr="00130F37" w:rsidRDefault="001D1B10" w:rsidP="009B2A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64D6">
            <w:rPr>
              <w:sz w:val="16"/>
              <w:szCs w:val="16"/>
            </w:rPr>
            <w:t>1</w:t>
          </w:r>
          <w:r w:rsidRPr="00130F37">
            <w:rPr>
              <w:sz w:val="16"/>
              <w:szCs w:val="16"/>
            </w:rPr>
            <w:fldChar w:fldCharType="end"/>
          </w:r>
        </w:p>
      </w:tc>
      <w:tc>
        <w:tcPr>
          <w:tcW w:w="2920" w:type="dxa"/>
        </w:tcPr>
        <w:p w:rsidR="001D1B10" w:rsidRPr="00130F37" w:rsidRDefault="001D1B10" w:rsidP="009B2A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64D6">
            <w:rPr>
              <w:sz w:val="16"/>
              <w:szCs w:val="16"/>
            </w:rPr>
            <w:t>29/6/18</w:t>
          </w:r>
          <w:r w:rsidRPr="00130F37">
            <w:rPr>
              <w:sz w:val="16"/>
              <w:szCs w:val="16"/>
            </w:rPr>
            <w:fldChar w:fldCharType="end"/>
          </w:r>
        </w:p>
      </w:tc>
      <w:tc>
        <w:tcPr>
          <w:tcW w:w="2193" w:type="dxa"/>
          <w:gridSpan w:val="2"/>
        </w:tcPr>
        <w:p w:rsidR="001D1B10" w:rsidRPr="00130F37" w:rsidRDefault="001D1B10" w:rsidP="009B2A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64D6">
            <w:rPr>
              <w:sz w:val="16"/>
              <w:szCs w:val="16"/>
            </w:rPr>
            <w:instrText>6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64D6">
            <w:rPr>
              <w:sz w:val="16"/>
              <w:szCs w:val="16"/>
            </w:rPr>
            <w:instrText>6/7/18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64D6">
            <w:rPr>
              <w:noProof/>
              <w:sz w:val="16"/>
              <w:szCs w:val="16"/>
            </w:rPr>
            <w:t>6/7/18</w:t>
          </w:r>
          <w:r w:rsidRPr="00130F37">
            <w:rPr>
              <w:sz w:val="16"/>
              <w:szCs w:val="16"/>
            </w:rPr>
            <w:fldChar w:fldCharType="end"/>
          </w:r>
        </w:p>
      </w:tc>
    </w:tr>
  </w:tbl>
  <w:p w:rsidR="001D1B10" w:rsidRPr="009B2A59" w:rsidRDefault="001D1B10" w:rsidP="009B2A5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A1328" w:rsidRDefault="001D1B10" w:rsidP="004C444C">
    <w:pPr>
      <w:pBdr>
        <w:top w:val="single" w:sz="6" w:space="1" w:color="auto"/>
      </w:pBdr>
      <w:rPr>
        <w:sz w:val="18"/>
      </w:rPr>
    </w:pPr>
  </w:p>
  <w:p w:rsidR="001D1B10" w:rsidRPr="007A1328" w:rsidRDefault="001D1B10" w:rsidP="004C444C">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9164D6">
      <w:rPr>
        <w:i/>
        <w:sz w:val="18"/>
      </w:rPr>
      <w:t>National Consumer Credit Protection (Fees)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B3B51" w:rsidRDefault="001D1B10" w:rsidP="009B2A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1B10" w:rsidRPr="007B3B51" w:rsidTr="009B2A59">
      <w:tc>
        <w:tcPr>
          <w:tcW w:w="1247" w:type="dxa"/>
        </w:tcPr>
        <w:p w:rsidR="001D1B10" w:rsidRPr="007B3B51" w:rsidRDefault="001D1B10" w:rsidP="009B2A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6E5F">
            <w:rPr>
              <w:i/>
              <w:noProof/>
              <w:sz w:val="16"/>
              <w:szCs w:val="16"/>
            </w:rPr>
            <w:t>10</w:t>
          </w:r>
          <w:r w:rsidRPr="007B3B51">
            <w:rPr>
              <w:i/>
              <w:sz w:val="16"/>
              <w:szCs w:val="16"/>
            </w:rPr>
            <w:fldChar w:fldCharType="end"/>
          </w:r>
        </w:p>
      </w:tc>
      <w:tc>
        <w:tcPr>
          <w:tcW w:w="5387" w:type="dxa"/>
          <w:gridSpan w:val="3"/>
        </w:tcPr>
        <w:p w:rsidR="001D1B10" w:rsidRPr="007B3B51" w:rsidRDefault="001D1B10" w:rsidP="009B2A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6E5F">
            <w:rPr>
              <w:i/>
              <w:noProof/>
              <w:sz w:val="16"/>
              <w:szCs w:val="16"/>
            </w:rPr>
            <w:t>National Consumer Credit Protection (Fees) Act 2009</w:t>
          </w:r>
          <w:r w:rsidRPr="007B3B51">
            <w:rPr>
              <w:i/>
              <w:sz w:val="16"/>
              <w:szCs w:val="16"/>
            </w:rPr>
            <w:fldChar w:fldCharType="end"/>
          </w:r>
        </w:p>
      </w:tc>
      <w:tc>
        <w:tcPr>
          <w:tcW w:w="669" w:type="dxa"/>
        </w:tcPr>
        <w:p w:rsidR="001D1B10" w:rsidRPr="007B3B51" w:rsidRDefault="001D1B10" w:rsidP="009B2A59">
          <w:pPr>
            <w:jc w:val="right"/>
            <w:rPr>
              <w:sz w:val="16"/>
              <w:szCs w:val="16"/>
            </w:rPr>
          </w:pPr>
        </w:p>
      </w:tc>
    </w:tr>
    <w:tr w:rsidR="001D1B10" w:rsidRPr="0055472E" w:rsidTr="009B2A59">
      <w:tc>
        <w:tcPr>
          <w:tcW w:w="2190" w:type="dxa"/>
          <w:gridSpan w:val="2"/>
        </w:tcPr>
        <w:p w:rsidR="001D1B10" w:rsidRPr="0055472E" w:rsidRDefault="001D1B10" w:rsidP="009B2A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64D6">
            <w:rPr>
              <w:sz w:val="16"/>
              <w:szCs w:val="16"/>
            </w:rPr>
            <w:t>1</w:t>
          </w:r>
          <w:r w:rsidRPr="0055472E">
            <w:rPr>
              <w:sz w:val="16"/>
              <w:szCs w:val="16"/>
            </w:rPr>
            <w:fldChar w:fldCharType="end"/>
          </w:r>
        </w:p>
      </w:tc>
      <w:tc>
        <w:tcPr>
          <w:tcW w:w="2920" w:type="dxa"/>
        </w:tcPr>
        <w:p w:rsidR="001D1B10" w:rsidRPr="0055472E" w:rsidRDefault="001D1B10" w:rsidP="009B2A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64D6">
            <w:rPr>
              <w:sz w:val="16"/>
              <w:szCs w:val="16"/>
            </w:rPr>
            <w:t>29/6/18</w:t>
          </w:r>
          <w:r w:rsidRPr="0055472E">
            <w:rPr>
              <w:sz w:val="16"/>
              <w:szCs w:val="16"/>
            </w:rPr>
            <w:fldChar w:fldCharType="end"/>
          </w:r>
        </w:p>
      </w:tc>
      <w:tc>
        <w:tcPr>
          <w:tcW w:w="2193" w:type="dxa"/>
          <w:gridSpan w:val="2"/>
        </w:tcPr>
        <w:p w:rsidR="001D1B10" w:rsidRPr="0055472E" w:rsidRDefault="001D1B10" w:rsidP="009B2A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64D6">
            <w:rPr>
              <w:sz w:val="16"/>
              <w:szCs w:val="16"/>
            </w:rPr>
            <w:instrText>6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64D6">
            <w:rPr>
              <w:sz w:val="16"/>
              <w:szCs w:val="16"/>
            </w:rPr>
            <w:instrText>6/7/18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64D6">
            <w:rPr>
              <w:noProof/>
              <w:sz w:val="16"/>
              <w:szCs w:val="16"/>
            </w:rPr>
            <w:t>6/7/18</w:t>
          </w:r>
          <w:r w:rsidRPr="0055472E">
            <w:rPr>
              <w:sz w:val="16"/>
              <w:szCs w:val="16"/>
            </w:rPr>
            <w:fldChar w:fldCharType="end"/>
          </w:r>
        </w:p>
      </w:tc>
    </w:tr>
  </w:tbl>
  <w:p w:rsidR="001D1B10" w:rsidRPr="009B2A59" w:rsidRDefault="001D1B10" w:rsidP="009B2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10" w:rsidRDefault="001D1B10" w:rsidP="00715914">
      <w:pPr>
        <w:spacing w:line="240" w:lineRule="auto"/>
      </w:pPr>
      <w:r>
        <w:separator/>
      </w:r>
    </w:p>
  </w:footnote>
  <w:footnote w:type="continuationSeparator" w:id="0">
    <w:p w:rsidR="001D1B10" w:rsidRDefault="001D1B1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Default="001D1B10" w:rsidP="009B2A59">
    <w:pPr>
      <w:pStyle w:val="Header"/>
      <w:pBdr>
        <w:bottom w:val="single" w:sz="6" w:space="1" w:color="auto"/>
      </w:pBdr>
    </w:pPr>
  </w:p>
  <w:p w:rsidR="001D1B10" w:rsidRDefault="001D1B10" w:rsidP="009B2A59">
    <w:pPr>
      <w:pStyle w:val="Header"/>
      <w:pBdr>
        <w:bottom w:val="single" w:sz="6" w:space="1" w:color="auto"/>
      </w:pBdr>
    </w:pPr>
  </w:p>
  <w:p w:rsidR="001D1B10" w:rsidRPr="001E77D2" w:rsidRDefault="001D1B10" w:rsidP="009B2A5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E528B" w:rsidRDefault="001D1B10" w:rsidP="009B2A59">
    <w:pPr>
      <w:rPr>
        <w:sz w:val="26"/>
        <w:szCs w:val="26"/>
      </w:rPr>
    </w:pPr>
  </w:p>
  <w:p w:rsidR="001D1B10" w:rsidRPr="00750516" w:rsidRDefault="001D1B10" w:rsidP="009B2A59">
    <w:pPr>
      <w:rPr>
        <w:b/>
        <w:sz w:val="20"/>
      </w:rPr>
    </w:pPr>
    <w:r w:rsidRPr="00750516">
      <w:rPr>
        <w:b/>
        <w:sz w:val="20"/>
      </w:rPr>
      <w:t>Endnotes</w:t>
    </w:r>
  </w:p>
  <w:p w:rsidR="001D1B10" w:rsidRPr="007A1328" w:rsidRDefault="001D1B10" w:rsidP="009B2A59">
    <w:pPr>
      <w:rPr>
        <w:sz w:val="20"/>
      </w:rPr>
    </w:pPr>
  </w:p>
  <w:p w:rsidR="001D1B10" w:rsidRPr="007A1328" w:rsidRDefault="001D1B10" w:rsidP="009B2A59">
    <w:pPr>
      <w:rPr>
        <w:b/>
        <w:sz w:val="24"/>
      </w:rPr>
    </w:pPr>
  </w:p>
  <w:p w:rsidR="001D1B10" w:rsidRPr="007E528B" w:rsidRDefault="001D1B10" w:rsidP="009B2A5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16E5F">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E528B" w:rsidRDefault="001D1B10" w:rsidP="009B2A59">
    <w:pPr>
      <w:jc w:val="right"/>
      <w:rPr>
        <w:sz w:val="26"/>
        <w:szCs w:val="26"/>
      </w:rPr>
    </w:pPr>
  </w:p>
  <w:p w:rsidR="001D1B10" w:rsidRPr="00750516" w:rsidRDefault="001D1B10" w:rsidP="009B2A59">
    <w:pPr>
      <w:jc w:val="right"/>
      <w:rPr>
        <w:b/>
        <w:sz w:val="20"/>
      </w:rPr>
    </w:pPr>
    <w:r w:rsidRPr="00750516">
      <w:rPr>
        <w:b/>
        <w:sz w:val="20"/>
      </w:rPr>
      <w:t>Endnotes</w:t>
    </w:r>
  </w:p>
  <w:p w:rsidR="001D1B10" w:rsidRPr="007A1328" w:rsidRDefault="001D1B10" w:rsidP="009B2A59">
    <w:pPr>
      <w:jc w:val="right"/>
      <w:rPr>
        <w:sz w:val="20"/>
      </w:rPr>
    </w:pPr>
  </w:p>
  <w:p w:rsidR="001D1B10" w:rsidRPr="007A1328" w:rsidRDefault="001D1B10" w:rsidP="009B2A59">
    <w:pPr>
      <w:jc w:val="right"/>
      <w:rPr>
        <w:b/>
        <w:sz w:val="24"/>
      </w:rPr>
    </w:pPr>
  </w:p>
  <w:p w:rsidR="001D1B10" w:rsidRPr="007E528B" w:rsidRDefault="001D1B10" w:rsidP="009B2A5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16E5F">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Default="001D1B10" w:rsidP="004C444C">
    <w:pPr>
      <w:rPr>
        <w:sz w:val="20"/>
      </w:rPr>
    </w:pPr>
  </w:p>
  <w:p w:rsidR="001D1B10" w:rsidRDefault="001D1B10" w:rsidP="004C444C">
    <w:pPr>
      <w:rPr>
        <w:sz w:val="20"/>
      </w:rPr>
    </w:pPr>
  </w:p>
  <w:p w:rsidR="001D1B10" w:rsidRPr="007A1328" w:rsidRDefault="001D1B10" w:rsidP="004C444C">
    <w:pPr>
      <w:rPr>
        <w:sz w:val="20"/>
      </w:rPr>
    </w:pPr>
  </w:p>
  <w:p w:rsidR="001D1B10" w:rsidRPr="007A1328" w:rsidRDefault="001D1B10" w:rsidP="004C444C">
    <w:pPr>
      <w:rPr>
        <w:b/>
        <w:sz w:val="24"/>
      </w:rPr>
    </w:pPr>
  </w:p>
  <w:p w:rsidR="001D1B10" w:rsidRPr="007A1328" w:rsidRDefault="001D1B10" w:rsidP="004C444C">
    <w:pPr>
      <w:pBdr>
        <w:bottom w:val="single" w:sz="6" w:space="1" w:color="auto"/>
      </w:pBd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A1328" w:rsidRDefault="001D1B10" w:rsidP="004C444C">
    <w:pPr>
      <w:jc w:val="right"/>
      <w:rPr>
        <w:sz w:val="20"/>
      </w:rPr>
    </w:pPr>
  </w:p>
  <w:p w:rsidR="001D1B10" w:rsidRPr="007A1328" w:rsidRDefault="001D1B10" w:rsidP="004C444C">
    <w:pPr>
      <w:jc w:val="right"/>
      <w:rPr>
        <w:sz w:val="20"/>
      </w:rPr>
    </w:pPr>
  </w:p>
  <w:p w:rsidR="001D1B10" w:rsidRPr="007A1328" w:rsidRDefault="001D1B10" w:rsidP="004C444C">
    <w:pPr>
      <w:jc w:val="right"/>
      <w:rPr>
        <w:sz w:val="20"/>
      </w:rPr>
    </w:pPr>
  </w:p>
  <w:p w:rsidR="001D1B10" w:rsidRPr="007A1328" w:rsidRDefault="001D1B10" w:rsidP="004C444C">
    <w:pPr>
      <w:jc w:val="right"/>
      <w:rPr>
        <w:b/>
        <w:sz w:val="24"/>
      </w:rPr>
    </w:pPr>
  </w:p>
  <w:p w:rsidR="001D1B10" w:rsidRPr="007A1328" w:rsidRDefault="001D1B10" w:rsidP="004C444C">
    <w:pPr>
      <w:pBdr>
        <w:bottom w:val="single" w:sz="6" w:space="1" w:color="auto"/>
      </w:pBdr>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A1328" w:rsidRDefault="001D1B10" w:rsidP="004C44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Default="001D1B10" w:rsidP="009B2A59">
    <w:pPr>
      <w:pStyle w:val="Header"/>
      <w:pBdr>
        <w:bottom w:val="single" w:sz="4" w:space="1" w:color="auto"/>
      </w:pBdr>
    </w:pPr>
  </w:p>
  <w:p w:rsidR="001D1B10" w:rsidRDefault="001D1B10" w:rsidP="009B2A59">
    <w:pPr>
      <w:pStyle w:val="Header"/>
      <w:pBdr>
        <w:bottom w:val="single" w:sz="4" w:space="1" w:color="auto"/>
      </w:pBdr>
    </w:pPr>
  </w:p>
  <w:p w:rsidR="001D1B10" w:rsidRPr="001E77D2" w:rsidRDefault="001D1B10" w:rsidP="009B2A5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5F1388" w:rsidRDefault="001D1B10" w:rsidP="009B2A5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ED79B6" w:rsidRDefault="001D1B10" w:rsidP="009B2A59">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ED79B6" w:rsidRDefault="001D1B10" w:rsidP="009B2A59">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ED79B6" w:rsidRDefault="001D1B10" w:rsidP="004C444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Default="001D1B10" w:rsidP="004C444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D1B10" w:rsidRDefault="001D1B10" w:rsidP="004C444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D1B10" w:rsidRPr="007A1328" w:rsidRDefault="001D1B10" w:rsidP="004C444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D1B10" w:rsidRPr="007A1328" w:rsidRDefault="001D1B10" w:rsidP="004C444C">
    <w:pPr>
      <w:rPr>
        <w:b/>
        <w:sz w:val="24"/>
      </w:rPr>
    </w:pPr>
  </w:p>
  <w:p w:rsidR="001D1B10" w:rsidRPr="007A1328" w:rsidRDefault="001D1B10" w:rsidP="004C444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16E5F">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A1328" w:rsidRDefault="001D1B10" w:rsidP="004C444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D1B10" w:rsidRPr="007A1328" w:rsidRDefault="001D1B10" w:rsidP="004C444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D1B10" w:rsidRPr="007A1328" w:rsidRDefault="001D1B10" w:rsidP="004C444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D1B10" w:rsidRPr="007A1328" w:rsidRDefault="001D1B10" w:rsidP="004C444C">
    <w:pPr>
      <w:jc w:val="right"/>
      <w:rPr>
        <w:b/>
        <w:sz w:val="24"/>
      </w:rPr>
    </w:pPr>
  </w:p>
  <w:p w:rsidR="001D1B10" w:rsidRPr="007A1328" w:rsidRDefault="001D1B10" w:rsidP="004C444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16E5F">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10" w:rsidRPr="007A1328" w:rsidRDefault="001D1B10" w:rsidP="004C44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odso/>
  </w:mailMerge>
  <w:defaultTabStop w:val="720"/>
  <w:evenAndOddHeaders/>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2C"/>
    <w:rsid w:val="000136AF"/>
    <w:rsid w:val="00034E9C"/>
    <w:rsid w:val="00036C57"/>
    <w:rsid w:val="0004476C"/>
    <w:rsid w:val="000614BF"/>
    <w:rsid w:val="000A0163"/>
    <w:rsid w:val="000A52DA"/>
    <w:rsid w:val="000C71E5"/>
    <w:rsid w:val="000D05EF"/>
    <w:rsid w:val="000D4E31"/>
    <w:rsid w:val="000D7029"/>
    <w:rsid w:val="000F21C1"/>
    <w:rsid w:val="0010745C"/>
    <w:rsid w:val="00144FD0"/>
    <w:rsid w:val="00166C2F"/>
    <w:rsid w:val="00185619"/>
    <w:rsid w:val="001939E1"/>
    <w:rsid w:val="001942E8"/>
    <w:rsid w:val="00195382"/>
    <w:rsid w:val="001A7D99"/>
    <w:rsid w:val="001C69C4"/>
    <w:rsid w:val="001D1B10"/>
    <w:rsid w:val="001E3590"/>
    <w:rsid w:val="001E7407"/>
    <w:rsid w:val="001F511E"/>
    <w:rsid w:val="002222A8"/>
    <w:rsid w:val="00240749"/>
    <w:rsid w:val="0024760F"/>
    <w:rsid w:val="002520BE"/>
    <w:rsid w:val="002564A4"/>
    <w:rsid w:val="00264F78"/>
    <w:rsid w:val="0027696A"/>
    <w:rsid w:val="00284219"/>
    <w:rsid w:val="00293A19"/>
    <w:rsid w:val="00297ECB"/>
    <w:rsid w:val="002C7889"/>
    <w:rsid w:val="002C7E78"/>
    <w:rsid w:val="002D043A"/>
    <w:rsid w:val="002D17AA"/>
    <w:rsid w:val="002D2D11"/>
    <w:rsid w:val="002E1DE4"/>
    <w:rsid w:val="0032748B"/>
    <w:rsid w:val="00335CAE"/>
    <w:rsid w:val="003415D3"/>
    <w:rsid w:val="003468DB"/>
    <w:rsid w:val="00352B0F"/>
    <w:rsid w:val="003556E0"/>
    <w:rsid w:val="003578F0"/>
    <w:rsid w:val="003600A5"/>
    <w:rsid w:val="00360459"/>
    <w:rsid w:val="00376185"/>
    <w:rsid w:val="003917B0"/>
    <w:rsid w:val="00393742"/>
    <w:rsid w:val="003C460A"/>
    <w:rsid w:val="003C51C0"/>
    <w:rsid w:val="003D0BFE"/>
    <w:rsid w:val="003D5700"/>
    <w:rsid w:val="003F11ED"/>
    <w:rsid w:val="00400A23"/>
    <w:rsid w:val="00411495"/>
    <w:rsid w:val="004116CD"/>
    <w:rsid w:val="00416E5F"/>
    <w:rsid w:val="00417EB9"/>
    <w:rsid w:val="00424CA9"/>
    <w:rsid w:val="0044291A"/>
    <w:rsid w:val="004630DE"/>
    <w:rsid w:val="00496F97"/>
    <w:rsid w:val="004B3F71"/>
    <w:rsid w:val="004B7A0D"/>
    <w:rsid w:val="004C444C"/>
    <w:rsid w:val="004F541F"/>
    <w:rsid w:val="00516B8D"/>
    <w:rsid w:val="00522D0A"/>
    <w:rsid w:val="00537FBC"/>
    <w:rsid w:val="00574F5B"/>
    <w:rsid w:val="00581F9B"/>
    <w:rsid w:val="00584811"/>
    <w:rsid w:val="00592FA1"/>
    <w:rsid w:val="00593AA6"/>
    <w:rsid w:val="00594161"/>
    <w:rsid w:val="00594749"/>
    <w:rsid w:val="005B0F78"/>
    <w:rsid w:val="005B4067"/>
    <w:rsid w:val="005C3F41"/>
    <w:rsid w:val="005C4283"/>
    <w:rsid w:val="005E0D99"/>
    <w:rsid w:val="005F4E78"/>
    <w:rsid w:val="00600219"/>
    <w:rsid w:val="00620C1E"/>
    <w:rsid w:val="0066652E"/>
    <w:rsid w:val="006766DF"/>
    <w:rsid w:val="00677CC2"/>
    <w:rsid w:val="0069207B"/>
    <w:rsid w:val="006A07A3"/>
    <w:rsid w:val="006A186D"/>
    <w:rsid w:val="006A396A"/>
    <w:rsid w:val="006C7F8C"/>
    <w:rsid w:val="006F46B6"/>
    <w:rsid w:val="00700B2C"/>
    <w:rsid w:val="00713084"/>
    <w:rsid w:val="00715914"/>
    <w:rsid w:val="00731E00"/>
    <w:rsid w:val="00741164"/>
    <w:rsid w:val="007440B7"/>
    <w:rsid w:val="007715C9"/>
    <w:rsid w:val="00774EDD"/>
    <w:rsid w:val="007757EC"/>
    <w:rsid w:val="00775882"/>
    <w:rsid w:val="00790675"/>
    <w:rsid w:val="007F7766"/>
    <w:rsid w:val="0080420F"/>
    <w:rsid w:val="00812549"/>
    <w:rsid w:val="00823C2C"/>
    <w:rsid w:val="0084392C"/>
    <w:rsid w:val="00854A37"/>
    <w:rsid w:val="00856A31"/>
    <w:rsid w:val="0087205D"/>
    <w:rsid w:val="008754D0"/>
    <w:rsid w:val="00875F81"/>
    <w:rsid w:val="008A20EC"/>
    <w:rsid w:val="008D0EE0"/>
    <w:rsid w:val="008D3956"/>
    <w:rsid w:val="008D4C0B"/>
    <w:rsid w:val="008E1862"/>
    <w:rsid w:val="008F1452"/>
    <w:rsid w:val="00912CD4"/>
    <w:rsid w:val="00914983"/>
    <w:rsid w:val="009164D6"/>
    <w:rsid w:val="00917D61"/>
    <w:rsid w:val="009276C0"/>
    <w:rsid w:val="00932377"/>
    <w:rsid w:val="00960851"/>
    <w:rsid w:val="00983557"/>
    <w:rsid w:val="009868E9"/>
    <w:rsid w:val="009A15CE"/>
    <w:rsid w:val="009B1842"/>
    <w:rsid w:val="009B2A59"/>
    <w:rsid w:val="009B3C4B"/>
    <w:rsid w:val="009C2DB7"/>
    <w:rsid w:val="009C7F7A"/>
    <w:rsid w:val="00A01DE4"/>
    <w:rsid w:val="00A026E2"/>
    <w:rsid w:val="00A14D0D"/>
    <w:rsid w:val="00A231E2"/>
    <w:rsid w:val="00A3332A"/>
    <w:rsid w:val="00A402B7"/>
    <w:rsid w:val="00A64912"/>
    <w:rsid w:val="00A70A74"/>
    <w:rsid w:val="00A74F69"/>
    <w:rsid w:val="00AA2F18"/>
    <w:rsid w:val="00AD5641"/>
    <w:rsid w:val="00AE5661"/>
    <w:rsid w:val="00B22E67"/>
    <w:rsid w:val="00B33B3C"/>
    <w:rsid w:val="00B461B1"/>
    <w:rsid w:val="00B64487"/>
    <w:rsid w:val="00B85144"/>
    <w:rsid w:val="00BB58D8"/>
    <w:rsid w:val="00BC23A5"/>
    <w:rsid w:val="00BE719A"/>
    <w:rsid w:val="00BE720A"/>
    <w:rsid w:val="00BF2D6C"/>
    <w:rsid w:val="00C04C1F"/>
    <w:rsid w:val="00C118E1"/>
    <w:rsid w:val="00C3417F"/>
    <w:rsid w:val="00C42BF8"/>
    <w:rsid w:val="00C45A4E"/>
    <w:rsid w:val="00C50043"/>
    <w:rsid w:val="00C7573B"/>
    <w:rsid w:val="00C85285"/>
    <w:rsid w:val="00C85C20"/>
    <w:rsid w:val="00CA21DD"/>
    <w:rsid w:val="00CA628B"/>
    <w:rsid w:val="00CA6A04"/>
    <w:rsid w:val="00CE0BA7"/>
    <w:rsid w:val="00CF0BB2"/>
    <w:rsid w:val="00CF3EE8"/>
    <w:rsid w:val="00D13441"/>
    <w:rsid w:val="00D1766B"/>
    <w:rsid w:val="00D21C12"/>
    <w:rsid w:val="00D70DFB"/>
    <w:rsid w:val="00D738FC"/>
    <w:rsid w:val="00D747BF"/>
    <w:rsid w:val="00D766DF"/>
    <w:rsid w:val="00DB45B0"/>
    <w:rsid w:val="00DC0932"/>
    <w:rsid w:val="00E02A41"/>
    <w:rsid w:val="00E05704"/>
    <w:rsid w:val="00E4756E"/>
    <w:rsid w:val="00E57228"/>
    <w:rsid w:val="00E74DC7"/>
    <w:rsid w:val="00EA4BAE"/>
    <w:rsid w:val="00EB66C6"/>
    <w:rsid w:val="00EB7B2F"/>
    <w:rsid w:val="00ED5F30"/>
    <w:rsid w:val="00ED7B67"/>
    <w:rsid w:val="00EE1211"/>
    <w:rsid w:val="00EF2E3A"/>
    <w:rsid w:val="00F078DC"/>
    <w:rsid w:val="00F17E92"/>
    <w:rsid w:val="00F25FCB"/>
    <w:rsid w:val="00F33158"/>
    <w:rsid w:val="00F442B4"/>
    <w:rsid w:val="00F515DC"/>
    <w:rsid w:val="00F82ABB"/>
    <w:rsid w:val="00F86638"/>
    <w:rsid w:val="00FD1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5FC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C460A"/>
    <w:pPr>
      <w:keepNext/>
      <w:keepLines/>
      <w:spacing w:before="480"/>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iPriority w:val="9"/>
    <w:qFormat/>
    <w:rsid w:val="003C460A"/>
    <w:pPr>
      <w:keepNext/>
      <w:keepLines/>
      <w:spacing w:before="200"/>
      <w:outlineLvl w:val="1"/>
    </w:pPr>
    <w:rPr>
      <w:rFonts w:ascii="Cambria" w:eastAsia="Times New Roman" w:hAnsi="Cambria"/>
      <w:b/>
      <w:bCs/>
      <w:color w:val="4F81BD"/>
      <w:sz w:val="26"/>
      <w:szCs w:val="26"/>
      <w:lang w:eastAsia="en-AU"/>
    </w:rPr>
  </w:style>
  <w:style w:type="paragraph" w:styleId="Heading3">
    <w:name w:val="heading 3"/>
    <w:basedOn w:val="Normal"/>
    <w:next w:val="Normal"/>
    <w:link w:val="Heading3Char"/>
    <w:uiPriority w:val="9"/>
    <w:qFormat/>
    <w:rsid w:val="003C460A"/>
    <w:pPr>
      <w:keepNext/>
      <w:keepLines/>
      <w:spacing w:before="200"/>
      <w:outlineLvl w:val="2"/>
    </w:pPr>
    <w:rPr>
      <w:rFonts w:ascii="Cambria" w:eastAsia="Times New Roman" w:hAnsi="Cambria"/>
      <w:b/>
      <w:bCs/>
      <w:color w:val="4F81BD"/>
      <w:lang w:eastAsia="en-AU"/>
    </w:rPr>
  </w:style>
  <w:style w:type="paragraph" w:styleId="Heading4">
    <w:name w:val="heading 4"/>
    <w:basedOn w:val="Normal"/>
    <w:next w:val="Normal"/>
    <w:link w:val="Heading4Char"/>
    <w:uiPriority w:val="9"/>
    <w:qFormat/>
    <w:rsid w:val="003C460A"/>
    <w:pPr>
      <w:keepNext/>
      <w:keepLines/>
      <w:spacing w:before="200"/>
      <w:outlineLvl w:val="3"/>
    </w:pPr>
    <w:rPr>
      <w:rFonts w:ascii="Cambria" w:eastAsia="Times New Roman" w:hAnsi="Cambria"/>
      <w:b/>
      <w:bCs/>
      <w:i/>
      <w:iCs/>
      <w:color w:val="4F81BD"/>
      <w:lang w:eastAsia="en-AU"/>
    </w:rPr>
  </w:style>
  <w:style w:type="paragraph" w:styleId="Heading5">
    <w:name w:val="heading 5"/>
    <w:basedOn w:val="Normal"/>
    <w:next w:val="Normal"/>
    <w:link w:val="Heading5Char"/>
    <w:uiPriority w:val="9"/>
    <w:qFormat/>
    <w:rsid w:val="003C460A"/>
    <w:pPr>
      <w:keepNext/>
      <w:keepLines/>
      <w:spacing w:before="200"/>
      <w:outlineLvl w:val="4"/>
    </w:pPr>
    <w:rPr>
      <w:rFonts w:ascii="Cambria" w:eastAsia="Times New Roman" w:hAnsi="Cambria"/>
      <w:color w:val="243F60"/>
      <w:lang w:eastAsia="en-AU"/>
    </w:rPr>
  </w:style>
  <w:style w:type="paragraph" w:styleId="Heading6">
    <w:name w:val="heading 6"/>
    <w:basedOn w:val="Normal"/>
    <w:next w:val="Normal"/>
    <w:link w:val="Heading6Char"/>
    <w:uiPriority w:val="9"/>
    <w:qFormat/>
    <w:rsid w:val="003C460A"/>
    <w:pPr>
      <w:keepNext/>
      <w:keepLines/>
      <w:spacing w:before="200"/>
      <w:outlineLvl w:val="5"/>
    </w:pPr>
    <w:rPr>
      <w:rFonts w:ascii="Cambria" w:eastAsia="Times New Roman" w:hAnsi="Cambria"/>
      <w:i/>
      <w:iCs/>
      <w:color w:val="243F60"/>
      <w:lang w:eastAsia="en-AU"/>
    </w:rPr>
  </w:style>
  <w:style w:type="paragraph" w:styleId="Heading7">
    <w:name w:val="heading 7"/>
    <w:basedOn w:val="Normal"/>
    <w:next w:val="Normal"/>
    <w:link w:val="Heading7Char"/>
    <w:uiPriority w:val="9"/>
    <w:qFormat/>
    <w:rsid w:val="003C460A"/>
    <w:pPr>
      <w:keepNext/>
      <w:keepLines/>
      <w:spacing w:before="200"/>
      <w:outlineLvl w:val="6"/>
    </w:pPr>
    <w:rPr>
      <w:rFonts w:ascii="Cambria" w:eastAsia="Times New Roman" w:hAnsi="Cambria"/>
      <w:i/>
      <w:iCs/>
      <w:color w:val="404040"/>
      <w:lang w:eastAsia="en-AU"/>
    </w:rPr>
  </w:style>
  <w:style w:type="paragraph" w:styleId="Heading8">
    <w:name w:val="heading 8"/>
    <w:basedOn w:val="Normal"/>
    <w:next w:val="Normal"/>
    <w:link w:val="Heading8Char"/>
    <w:uiPriority w:val="9"/>
    <w:qFormat/>
    <w:rsid w:val="003C460A"/>
    <w:pPr>
      <w:keepNext/>
      <w:keepLines/>
      <w:spacing w:before="200"/>
      <w:outlineLvl w:val="7"/>
    </w:pPr>
    <w:rPr>
      <w:rFonts w:ascii="Cambria" w:eastAsia="Times New Roman" w:hAnsi="Cambria"/>
      <w:color w:val="404040"/>
      <w:sz w:val="20"/>
      <w:lang w:eastAsia="en-AU"/>
    </w:rPr>
  </w:style>
  <w:style w:type="paragraph" w:styleId="Heading9">
    <w:name w:val="heading 9"/>
    <w:basedOn w:val="Normal"/>
    <w:next w:val="Normal"/>
    <w:link w:val="Heading9Char"/>
    <w:uiPriority w:val="9"/>
    <w:qFormat/>
    <w:rsid w:val="003C460A"/>
    <w:pPr>
      <w:keepNext/>
      <w:keepLines/>
      <w:spacing w:before="200"/>
      <w:outlineLvl w:val="8"/>
    </w:pPr>
    <w:rPr>
      <w:rFonts w:ascii="Cambria" w:eastAsia="Times New Roman" w:hAnsi="Cambria"/>
      <w:i/>
      <w:iCs/>
      <w:color w:val="40404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5FCB"/>
  </w:style>
  <w:style w:type="paragraph" w:customStyle="1" w:styleId="OPCParaBase">
    <w:name w:val="OPCParaBase"/>
    <w:link w:val="OPCParaBaseChar"/>
    <w:qFormat/>
    <w:rsid w:val="00F25FCB"/>
    <w:pPr>
      <w:spacing w:line="260" w:lineRule="atLeast"/>
    </w:pPr>
    <w:rPr>
      <w:rFonts w:eastAsia="Times New Roman"/>
      <w:sz w:val="22"/>
    </w:rPr>
  </w:style>
  <w:style w:type="paragraph" w:customStyle="1" w:styleId="ShortT">
    <w:name w:val="ShortT"/>
    <w:basedOn w:val="OPCParaBase"/>
    <w:next w:val="Normal"/>
    <w:link w:val="ShortTChar"/>
    <w:qFormat/>
    <w:rsid w:val="00F25FCB"/>
    <w:pPr>
      <w:spacing w:line="240" w:lineRule="auto"/>
    </w:pPr>
    <w:rPr>
      <w:b/>
      <w:sz w:val="40"/>
    </w:rPr>
  </w:style>
  <w:style w:type="paragraph" w:customStyle="1" w:styleId="ActHead1">
    <w:name w:val="ActHead 1"/>
    <w:aliases w:val="c"/>
    <w:basedOn w:val="OPCParaBase"/>
    <w:next w:val="Normal"/>
    <w:qFormat/>
    <w:rsid w:val="00F25F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5F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5F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5F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5F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5F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5F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5F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5FC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25FCB"/>
  </w:style>
  <w:style w:type="paragraph" w:customStyle="1" w:styleId="Blocks">
    <w:name w:val="Blocks"/>
    <w:aliases w:val="bb"/>
    <w:basedOn w:val="OPCParaBase"/>
    <w:qFormat/>
    <w:rsid w:val="00F25FCB"/>
    <w:pPr>
      <w:spacing w:line="240" w:lineRule="auto"/>
    </w:pPr>
    <w:rPr>
      <w:sz w:val="24"/>
    </w:rPr>
  </w:style>
  <w:style w:type="paragraph" w:customStyle="1" w:styleId="BoxText">
    <w:name w:val="BoxText"/>
    <w:aliases w:val="bt"/>
    <w:basedOn w:val="OPCParaBase"/>
    <w:qFormat/>
    <w:rsid w:val="00F25F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5FCB"/>
    <w:rPr>
      <w:b/>
    </w:rPr>
  </w:style>
  <w:style w:type="paragraph" w:customStyle="1" w:styleId="BoxHeadItalic">
    <w:name w:val="BoxHeadItalic"/>
    <w:aliases w:val="bhi"/>
    <w:basedOn w:val="BoxText"/>
    <w:next w:val="BoxStep"/>
    <w:qFormat/>
    <w:rsid w:val="00F25FCB"/>
    <w:rPr>
      <w:i/>
    </w:rPr>
  </w:style>
  <w:style w:type="paragraph" w:customStyle="1" w:styleId="BoxList">
    <w:name w:val="BoxList"/>
    <w:aliases w:val="bl"/>
    <w:basedOn w:val="BoxText"/>
    <w:qFormat/>
    <w:rsid w:val="00F25FCB"/>
    <w:pPr>
      <w:ind w:left="1559" w:hanging="425"/>
    </w:pPr>
  </w:style>
  <w:style w:type="paragraph" w:customStyle="1" w:styleId="BoxNote">
    <w:name w:val="BoxNote"/>
    <w:aliases w:val="bn"/>
    <w:basedOn w:val="BoxText"/>
    <w:qFormat/>
    <w:rsid w:val="00F25FCB"/>
    <w:pPr>
      <w:tabs>
        <w:tab w:val="left" w:pos="1985"/>
      </w:tabs>
      <w:spacing w:before="122" w:line="198" w:lineRule="exact"/>
      <w:ind w:left="2948" w:hanging="1814"/>
    </w:pPr>
    <w:rPr>
      <w:sz w:val="18"/>
    </w:rPr>
  </w:style>
  <w:style w:type="paragraph" w:customStyle="1" w:styleId="BoxPara">
    <w:name w:val="BoxPara"/>
    <w:aliases w:val="bp"/>
    <w:basedOn w:val="BoxText"/>
    <w:qFormat/>
    <w:rsid w:val="00F25FCB"/>
    <w:pPr>
      <w:tabs>
        <w:tab w:val="right" w:pos="2268"/>
      </w:tabs>
      <w:ind w:left="2552" w:hanging="1418"/>
    </w:pPr>
  </w:style>
  <w:style w:type="paragraph" w:customStyle="1" w:styleId="BoxStep">
    <w:name w:val="BoxStep"/>
    <w:aliases w:val="bs"/>
    <w:basedOn w:val="BoxText"/>
    <w:qFormat/>
    <w:rsid w:val="00F25FCB"/>
    <w:pPr>
      <w:ind w:left="1985" w:hanging="851"/>
    </w:pPr>
  </w:style>
  <w:style w:type="character" w:customStyle="1" w:styleId="CharAmPartNo">
    <w:name w:val="CharAmPartNo"/>
    <w:basedOn w:val="OPCCharBase"/>
    <w:uiPriority w:val="1"/>
    <w:qFormat/>
    <w:rsid w:val="00F25FCB"/>
  </w:style>
  <w:style w:type="character" w:customStyle="1" w:styleId="CharAmPartText">
    <w:name w:val="CharAmPartText"/>
    <w:basedOn w:val="OPCCharBase"/>
    <w:uiPriority w:val="1"/>
    <w:qFormat/>
    <w:rsid w:val="00F25FCB"/>
  </w:style>
  <w:style w:type="character" w:customStyle="1" w:styleId="CharAmSchNo">
    <w:name w:val="CharAmSchNo"/>
    <w:basedOn w:val="OPCCharBase"/>
    <w:uiPriority w:val="1"/>
    <w:qFormat/>
    <w:rsid w:val="00F25FCB"/>
  </w:style>
  <w:style w:type="character" w:customStyle="1" w:styleId="CharAmSchText">
    <w:name w:val="CharAmSchText"/>
    <w:basedOn w:val="OPCCharBase"/>
    <w:uiPriority w:val="1"/>
    <w:qFormat/>
    <w:rsid w:val="00F25FCB"/>
  </w:style>
  <w:style w:type="character" w:customStyle="1" w:styleId="CharBoldItalic">
    <w:name w:val="CharBoldItalic"/>
    <w:basedOn w:val="OPCCharBase"/>
    <w:uiPriority w:val="1"/>
    <w:qFormat/>
    <w:rsid w:val="00F25FCB"/>
    <w:rPr>
      <w:b/>
      <w:i/>
    </w:rPr>
  </w:style>
  <w:style w:type="character" w:customStyle="1" w:styleId="CharChapNo">
    <w:name w:val="CharChapNo"/>
    <w:basedOn w:val="OPCCharBase"/>
    <w:qFormat/>
    <w:rsid w:val="00F25FCB"/>
  </w:style>
  <w:style w:type="character" w:customStyle="1" w:styleId="CharChapText">
    <w:name w:val="CharChapText"/>
    <w:basedOn w:val="OPCCharBase"/>
    <w:qFormat/>
    <w:rsid w:val="00F25FCB"/>
  </w:style>
  <w:style w:type="character" w:customStyle="1" w:styleId="CharDivNo">
    <w:name w:val="CharDivNo"/>
    <w:basedOn w:val="OPCCharBase"/>
    <w:qFormat/>
    <w:rsid w:val="00F25FCB"/>
  </w:style>
  <w:style w:type="character" w:customStyle="1" w:styleId="CharDivText">
    <w:name w:val="CharDivText"/>
    <w:basedOn w:val="OPCCharBase"/>
    <w:qFormat/>
    <w:rsid w:val="00F25FCB"/>
  </w:style>
  <w:style w:type="character" w:customStyle="1" w:styleId="CharItalic">
    <w:name w:val="CharItalic"/>
    <w:basedOn w:val="OPCCharBase"/>
    <w:uiPriority w:val="1"/>
    <w:qFormat/>
    <w:rsid w:val="00F25FCB"/>
    <w:rPr>
      <w:i/>
    </w:rPr>
  </w:style>
  <w:style w:type="character" w:customStyle="1" w:styleId="CharPartNo">
    <w:name w:val="CharPartNo"/>
    <w:basedOn w:val="OPCCharBase"/>
    <w:qFormat/>
    <w:rsid w:val="00F25FCB"/>
  </w:style>
  <w:style w:type="character" w:customStyle="1" w:styleId="CharPartText">
    <w:name w:val="CharPartText"/>
    <w:basedOn w:val="OPCCharBase"/>
    <w:qFormat/>
    <w:rsid w:val="00F25FCB"/>
  </w:style>
  <w:style w:type="character" w:customStyle="1" w:styleId="CharSectno">
    <w:name w:val="CharSectno"/>
    <w:basedOn w:val="OPCCharBase"/>
    <w:qFormat/>
    <w:rsid w:val="00F25FCB"/>
  </w:style>
  <w:style w:type="character" w:customStyle="1" w:styleId="CharSubdNo">
    <w:name w:val="CharSubdNo"/>
    <w:basedOn w:val="OPCCharBase"/>
    <w:uiPriority w:val="1"/>
    <w:qFormat/>
    <w:rsid w:val="00F25FCB"/>
  </w:style>
  <w:style w:type="character" w:customStyle="1" w:styleId="CharSubdText">
    <w:name w:val="CharSubdText"/>
    <w:basedOn w:val="OPCCharBase"/>
    <w:uiPriority w:val="1"/>
    <w:qFormat/>
    <w:rsid w:val="00F25FCB"/>
  </w:style>
  <w:style w:type="paragraph" w:customStyle="1" w:styleId="CTA--">
    <w:name w:val="CTA --"/>
    <w:basedOn w:val="OPCParaBase"/>
    <w:next w:val="Normal"/>
    <w:rsid w:val="00F25FCB"/>
    <w:pPr>
      <w:spacing w:before="60" w:line="240" w:lineRule="atLeast"/>
      <w:ind w:left="142" w:hanging="142"/>
    </w:pPr>
    <w:rPr>
      <w:sz w:val="20"/>
    </w:rPr>
  </w:style>
  <w:style w:type="paragraph" w:customStyle="1" w:styleId="CTA-">
    <w:name w:val="CTA -"/>
    <w:basedOn w:val="OPCParaBase"/>
    <w:rsid w:val="00F25FCB"/>
    <w:pPr>
      <w:spacing w:before="60" w:line="240" w:lineRule="atLeast"/>
      <w:ind w:left="85" w:hanging="85"/>
    </w:pPr>
    <w:rPr>
      <w:sz w:val="20"/>
    </w:rPr>
  </w:style>
  <w:style w:type="paragraph" w:customStyle="1" w:styleId="CTA---">
    <w:name w:val="CTA ---"/>
    <w:basedOn w:val="OPCParaBase"/>
    <w:next w:val="Normal"/>
    <w:rsid w:val="00F25FCB"/>
    <w:pPr>
      <w:spacing w:before="60" w:line="240" w:lineRule="atLeast"/>
      <w:ind w:left="198" w:hanging="198"/>
    </w:pPr>
    <w:rPr>
      <w:sz w:val="20"/>
    </w:rPr>
  </w:style>
  <w:style w:type="paragraph" w:customStyle="1" w:styleId="CTA----">
    <w:name w:val="CTA ----"/>
    <w:basedOn w:val="OPCParaBase"/>
    <w:next w:val="Normal"/>
    <w:rsid w:val="00F25FCB"/>
    <w:pPr>
      <w:spacing w:before="60" w:line="240" w:lineRule="atLeast"/>
      <w:ind w:left="255" w:hanging="255"/>
    </w:pPr>
    <w:rPr>
      <w:sz w:val="20"/>
    </w:rPr>
  </w:style>
  <w:style w:type="paragraph" w:customStyle="1" w:styleId="CTA1a">
    <w:name w:val="CTA 1(a)"/>
    <w:basedOn w:val="OPCParaBase"/>
    <w:rsid w:val="00F25FCB"/>
    <w:pPr>
      <w:tabs>
        <w:tab w:val="right" w:pos="414"/>
      </w:tabs>
      <w:spacing w:before="40" w:line="240" w:lineRule="atLeast"/>
      <w:ind w:left="675" w:hanging="675"/>
    </w:pPr>
    <w:rPr>
      <w:sz w:val="20"/>
    </w:rPr>
  </w:style>
  <w:style w:type="paragraph" w:customStyle="1" w:styleId="CTA1ai">
    <w:name w:val="CTA 1(a)(i)"/>
    <w:basedOn w:val="OPCParaBase"/>
    <w:rsid w:val="00F25FCB"/>
    <w:pPr>
      <w:tabs>
        <w:tab w:val="right" w:pos="1004"/>
      </w:tabs>
      <w:spacing w:before="40" w:line="240" w:lineRule="atLeast"/>
      <w:ind w:left="1253" w:hanging="1253"/>
    </w:pPr>
    <w:rPr>
      <w:sz w:val="20"/>
    </w:rPr>
  </w:style>
  <w:style w:type="paragraph" w:customStyle="1" w:styleId="CTA2a">
    <w:name w:val="CTA 2(a)"/>
    <w:basedOn w:val="OPCParaBase"/>
    <w:rsid w:val="00F25FCB"/>
    <w:pPr>
      <w:tabs>
        <w:tab w:val="right" w:pos="482"/>
      </w:tabs>
      <w:spacing w:before="40" w:line="240" w:lineRule="atLeast"/>
      <w:ind w:left="748" w:hanging="748"/>
    </w:pPr>
    <w:rPr>
      <w:sz w:val="20"/>
    </w:rPr>
  </w:style>
  <w:style w:type="paragraph" w:customStyle="1" w:styleId="CTA2ai">
    <w:name w:val="CTA 2(a)(i)"/>
    <w:basedOn w:val="OPCParaBase"/>
    <w:rsid w:val="00F25FCB"/>
    <w:pPr>
      <w:tabs>
        <w:tab w:val="right" w:pos="1089"/>
      </w:tabs>
      <w:spacing w:before="40" w:line="240" w:lineRule="atLeast"/>
      <w:ind w:left="1327" w:hanging="1327"/>
    </w:pPr>
    <w:rPr>
      <w:sz w:val="20"/>
    </w:rPr>
  </w:style>
  <w:style w:type="paragraph" w:customStyle="1" w:styleId="CTA3a">
    <w:name w:val="CTA 3(a)"/>
    <w:basedOn w:val="OPCParaBase"/>
    <w:rsid w:val="00F25FCB"/>
    <w:pPr>
      <w:tabs>
        <w:tab w:val="right" w:pos="556"/>
      </w:tabs>
      <w:spacing w:before="40" w:line="240" w:lineRule="atLeast"/>
      <w:ind w:left="805" w:hanging="805"/>
    </w:pPr>
    <w:rPr>
      <w:sz w:val="20"/>
    </w:rPr>
  </w:style>
  <w:style w:type="paragraph" w:customStyle="1" w:styleId="CTA3ai">
    <w:name w:val="CTA 3(a)(i)"/>
    <w:basedOn w:val="OPCParaBase"/>
    <w:rsid w:val="00F25FCB"/>
    <w:pPr>
      <w:tabs>
        <w:tab w:val="right" w:pos="1140"/>
      </w:tabs>
      <w:spacing w:before="40" w:line="240" w:lineRule="atLeast"/>
      <w:ind w:left="1361" w:hanging="1361"/>
    </w:pPr>
    <w:rPr>
      <w:sz w:val="20"/>
    </w:rPr>
  </w:style>
  <w:style w:type="paragraph" w:customStyle="1" w:styleId="CTA4a">
    <w:name w:val="CTA 4(a)"/>
    <w:basedOn w:val="OPCParaBase"/>
    <w:rsid w:val="00F25FCB"/>
    <w:pPr>
      <w:tabs>
        <w:tab w:val="right" w:pos="624"/>
      </w:tabs>
      <w:spacing w:before="40" w:line="240" w:lineRule="atLeast"/>
      <w:ind w:left="873" w:hanging="873"/>
    </w:pPr>
    <w:rPr>
      <w:sz w:val="20"/>
    </w:rPr>
  </w:style>
  <w:style w:type="paragraph" w:customStyle="1" w:styleId="CTA4ai">
    <w:name w:val="CTA 4(a)(i)"/>
    <w:basedOn w:val="OPCParaBase"/>
    <w:rsid w:val="00F25FCB"/>
    <w:pPr>
      <w:tabs>
        <w:tab w:val="right" w:pos="1213"/>
      </w:tabs>
      <w:spacing w:before="40" w:line="240" w:lineRule="atLeast"/>
      <w:ind w:left="1452" w:hanging="1452"/>
    </w:pPr>
    <w:rPr>
      <w:sz w:val="20"/>
    </w:rPr>
  </w:style>
  <w:style w:type="paragraph" w:customStyle="1" w:styleId="CTACAPS">
    <w:name w:val="CTA CAPS"/>
    <w:basedOn w:val="OPCParaBase"/>
    <w:rsid w:val="00F25FCB"/>
    <w:pPr>
      <w:spacing w:before="60" w:line="240" w:lineRule="atLeast"/>
    </w:pPr>
    <w:rPr>
      <w:sz w:val="20"/>
    </w:rPr>
  </w:style>
  <w:style w:type="paragraph" w:customStyle="1" w:styleId="CTAright">
    <w:name w:val="CTA right"/>
    <w:basedOn w:val="OPCParaBase"/>
    <w:rsid w:val="00F25FCB"/>
    <w:pPr>
      <w:spacing w:before="60" w:line="240" w:lineRule="auto"/>
      <w:jc w:val="right"/>
    </w:pPr>
    <w:rPr>
      <w:sz w:val="20"/>
    </w:rPr>
  </w:style>
  <w:style w:type="paragraph" w:customStyle="1" w:styleId="subsection">
    <w:name w:val="subsection"/>
    <w:aliases w:val="ss"/>
    <w:basedOn w:val="OPCParaBase"/>
    <w:link w:val="subsectionChar"/>
    <w:rsid w:val="00F25FCB"/>
    <w:pPr>
      <w:tabs>
        <w:tab w:val="right" w:pos="1021"/>
      </w:tabs>
      <w:spacing w:before="180" w:line="240" w:lineRule="auto"/>
      <w:ind w:left="1134" w:hanging="1134"/>
    </w:pPr>
  </w:style>
  <w:style w:type="paragraph" w:customStyle="1" w:styleId="Definition">
    <w:name w:val="Definition"/>
    <w:aliases w:val="dd"/>
    <w:basedOn w:val="OPCParaBase"/>
    <w:rsid w:val="00F25FCB"/>
    <w:pPr>
      <w:spacing w:before="180" w:line="240" w:lineRule="auto"/>
      <w:ind w:left="1134"/>
    </w:pPr>
  </w:style>
  <w:style w:type="paragraph" w:customStyle="1" w:styleId="Formula">
    <w:name w:val="Formula"/>
    <w:basedOn w:val="OPCParaBase"/>
    <w:rsid w:val="00F25FCB"/>
    <w:pPr>
      <w:spacing w:line="240" w:lineRule="auto"/>
      <w:ind w:left="1134"/>
    </w:pPr>
    <w:rPr>
      <w:sz w:val="20"/>
    </w:rPr>
  </w:style>
  <w:style w:type="paragraph" w:styleId="Header">
    <w:name w:val="header"/>
    <w:basedOn w:val="OPCParaBase"/>
    <w:link w:val="HeaderChar"/>
    <w:unhideWhenUsed/>
    <w:rsid w:val="00F25F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5FCB"/>
    <w:rPr>
      <w:rFonts w:eastAsia="Times New Roman"/>
      <w:sz w:val="16"/>
    </w:rPr>
  </w:style>
  <w:style w:type="paragraph" w:customStyle="1" w:styleId="House">
    <w:name w:val="House"/>
    <w:basedOn w:val="OPCParaBase"/>
    <w:rsid w:val="00F25FCB"/>
    <w:pPr>
      <w:spacing w:line="240" w:lineRule="auto"/>
    </w:pPr>
    <w:rPr>
      <w:sz w:val="28"/>
    </w:rPr>
  </w:style>
  <w:style w:type="paragraph" w:customStyle="1" w:styleId="Item">
    <w:name w:val="Item"/>
    <w:aliases w:val="i"/>
    <w:basedOn w:val="OPCParaBase"/>
    <w:next w:val="ItemHead"/>
    <w:rsid w:val="00F25FCB"/>
    <w:pPr>
      <w:keepLines/>
      <w:spacing w:before="80" w:line="240" w:lineRule="auto"/>
      <w:ind w:left="709"/>
    </w:pPr>
  </w:style>
  <w:style w:type="paragraph" w:customStyle="1" w:styleId="ItemHead">
    <w:name w:val="ItemHead"/>
    <w:aliases w:val="ih"/>
    <w:basedOn w:val="OPCParaBase"/>
    <w:next w:val="Item"/>
    <w:rsid w:val="00F25F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5FCB"/>
    <w:pPr>
      <w:spacing w:line="240" w:lineRule="auto"/>
    </w:pPr>
    <w:rPr>
      <w:b/>
      <w:sz w:val="32"/>
    </w:rPr>
  </w:style>
  <w:style w:type="paragraph" w:customStyle="1" w:styleId="notedraft">
    <w:name w:val="note(draft)"/>
    <w:aliases w:val="nd"/>
    <w:basedOn w:val="OPCParaBase"/>
    <w:rsid w:val="00F25FCB"/>
    <w:pPr>
      <w:spacing w:before="240" w:line="240" w:lineRule="auto"/>
      <w:ind w:left="284" w:hanging="284"/>
    </w:pPr>
    <w:rPr>
      <w:i/>
      <w:sz w:val="24"/>
    </w:rPr>
  </w:style>
  <w:style w:type="paragraph" w:customStyle="1" w:styleId="notemargin">
    <w:name w:val="note(margin)"/>
    <w:aliases w:val="nm"/>
    <w:basedOn w:val="OPCParaBase"/>
    <w:rsid w:val="00F25FCB"/>
    <w:pPr>
      <w:tabs>
        <w:tab w:val="left" w:pos="709"/>
      </w:tabs>
      <w:spacing w:before="122" w:line="198" w:lineRule="exact"/>
      <w:ind w:left="709" w:hanging="709"/>
    </w:pPr>
    <w:rPr>
      <w:sz w:val="18"/>
    </w:rPr>
  </w:style>
  <w:style w:type="paragraph" w:customStyle="1" w:styleId="noteToPara">
    <w:name w:val="noteToPara"/>
    <w:aliases w:val="ntp"/>
    <w:basedOn w:val="OPCParaBase"/>
    <w:rsid w:val="00F25FCB"/>
    <w:pPr>
      <w:spacing w:before="122" w:line="198" w:lineRule="exact"/>
      <w:ind w:left="2353" w:hanging="709"/>
    </w:pPr>
    <w:rPr>
      <w:sz w:val="18"/>
    </w:rPr>
  </w:style>
  <w:style w:type="paragraph" w:customStyle="1" w:styleId="noteParlAmend">
    <w:name w:val="note(ParlAmend)"/>
    <w:aliases w:val="npp"/>
    <w:basedOn w:val="OPCParaBase"/>
    <w:next w:val="ParlAmend"/>
    <w:rsid w:val="00F25FCB"/>
    <w:pPr>
      <w:spacing w:line="240" w:lineRule="auto"/>
      <w:jc w:val="right"/>
    </w:pPr>
    <w:rPr>
      <w:rFonts w:ascii="Arial" w:hAnsi="Arial"/>
      <w:b/>
      <w:i/>
    </w:rPr>
  </w:style>
  <w:style w:type="paragraph" w:customStyle="1" w:styleId="notetext">
    <w:name w:val="note(text)"/>
    <w:aliases w:val="n"/>
    <w:basedOn w:val="OPCParaBase"/>
    <w:rsid w:val="00F25FCB"/>
    <w:pPr>
      <w:spacing w:before="122" w:line="240" w:lineRule="auto"/>
      <w:ind w:left="1985" w:hanging="851"/>
    </w:pPr>
    <w:rPr>
      <w:sz w:val="18"/>
    </w:rPr>
  </w:style>
  <w:style w:type="paragraph" w:customStyle="1" w:styleId="Page1">
    <w:name w:val="Page1"/>
    <w:basedOn w:val="OPCParaBase"/>
    <w:rsid w:val="00F25FCB"/>
    <w:pPr>
      <w:spacing w:before="5600" w:line="240" w:lineRule="auto"/>
    </w:pPr>
    <w:rPr>
      <w:b/>
      <w:sz w:val="32"/>
    </w:rPr>
  </w:style>
  <w:style w:type="paragraph" w:customStyle="1" w:styleId="PageBreak">
    <w:name w:val="PageBreak"/>
    <w:aliases w:val="pb"/>
    <w:basedOn w:val="OPCParaBase"/>
    <w:rsid w:val="00F25FCB"/>
    <w:pPr>
      <w:spacing w:line="240" w:lineRule="auto"/>
    </w:pPr>
    <w:rPr>
      <w:sz w:val="20"/>
    </w:rPr>
  </w:style>
  <w:style w:type="paragraph" w:customStyle="1" w:styleId="paragraphsub">
    <w:name w:val="paragraph(sub)"/>
    <w:aliases w:val="aa"/>
    <w:basedOn w:val="OPCParaBase"/>
    <w:rsid w:val="00F25FCB"/>
    <w:pPr>
      <w:tabs>
        <w:tab w:val="right" w:pos="1985"/>
      </w:tabs>
      <w:spacing w:before="40" w:line="240" w:lineRule="auto"/>
      <w:ind w:left="2098" w:hanging="2098"/>
    </w:pPr>
  </w:style>
  <w:style w:type="paragraph" w:customStyle="1" w:styleId="paragraphsub-sub">
    <w:name w:val="paragraph(sub-sub)"/>
    <w:aliases w:val="aaa"/>
    <w:basedOn w:val="OPCParaBase"/>
    <w:rsid w:val="00F25FCB"/>
    <w:pPr>
      <w:tabs>
        <w:tab w:val="right" w:pos="2722"/>
      </w:tabs>
      <w:spacing w:before="40" w:line="240" w:lineRule="auto"/>
      <w:ind w:left="2835" w:hanging="2835"/>
    </w:pPr>
  </w:style>
  <w:style w:type="paragraph" w:customStyle="1" w:styleId="paragraph">
    <w:name w:val="paragraph"/>
    <w:aliases w:val="a"/>
    <w:basedOn w:val="OPCParaBase"/>
    <w:rsid w:val="00F25FCB"/>
    <w:pPr>
      <w:tabs>
        <w:tab w:val="right" w:pos="1531"/>
      </w:tabs>
      <w:spacing w:before="40" w:line="240" w:lineRule="auto"/>
      <w:ind w:left="1644" w:hanging="1644"/>
    </w:pPr>
  </w:style>
  <w:style w:type="paragraph" w:customStyle="1" w:styleId="ParlAmend">
    <w:name w:val="ParlAmend"/>
    <w:aliases w:val="pp"/>
    <w:basedOn w:val="OPCParaBase"/>
    <w:rsid w:val="00F25FCB"/>
    <w:pPr>
      <w:spacing w:before="240" w:line="240" w:lineRule="atLeast"/>
      <w:ind w:hanging="567"/>
    </w:pPr>
    <w:rPr>
      <w:sz w:val="24"/>
    </w:rPr>
  </w:style>
  <w:style w:type="paragraph" w:customStyle="1" w:styleId="Penalty">
    <w:name w:val="Penalty"/>
    <w:basedOn w:val="OPCParaBase"/>
    <w:rsid w:val="00F25FCB"/>
    <w:pPr>
      <w:tabs>
        <w:tab w:val="left" w:pos="2977"/>
      </w:tabs>
      <w:spacing w:before="180" w:line="240" w:lineRule="auto"/>
      <w:ind w:left="1985" w:hanging="851"/>
    </w:pPr>
  </w:style>
  <w:style w:type="paragraph" w:customStyle="1" w:styleId="Portfolio">
    <w:name w:val="Portfolio"/>
    <w:basedOn w:val="OPCParaBase"/>
    <w:rsid w:val="00F25FCB"/>
    <w:pPr>
      <w:spacing w:line="240" w:lineRule="auto"/>
    </w:pPr>
    <w:rPr>
      <w:i/>
      <w:sz w:val="20"/>
    </w:rPr>
  </w:style>
  <w:style w:type="paragraph" w:customStyle="1" w:styleId="Preamble">
    <w:name w:val="Preamble"/>
    <w:basedOn w:val="OPCParaBase"/>
    <w:next w:val="Normal"/>
    <w:rsid w:val="00F25F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5FCB"/>
    <w:pPr>
      <w:spacing w:line="240" w:lineRule="auto"/>
    </w:pPr>
    <w:rPr>
      <w:i/>
      <w:sz w:val="20"/>
    </w:rPr>
  </w:style>
  <w:style w:type="paragraph" w:customStyle="1" w:styleId="Session">
    <w:name w:val="Session"/>
    <w:basedOn w:val="OPCParaBase"/>
    <w:rsid w:val="00F25FCB"/>
    <w:pPr>
      <w:spacing w:line="240" w:lineRule="auto"/>
    </w:pPr>
    <w:rPr>
      <w:sz w:val="28"/>
    </w:rPr>
  </w:style>
  <w:style w:type="paragraph" w:customStyle="1" w:styleId="Sponsor">
    <w:name w:val="Sponsor"/>
    <w:basedOn w:val="OPCParaBase"/>
    <w:rsid w:val="00F25FCB"/>
    <w:pPr>
      <w:spacing w:line="240" w:lineRule="auto"/>
    </w:pPr>
    <w:rPr>
      <w:i/>
    </w:rPr>
  </w:style>
  <w:style w:type="paragraph" w:customStyle="1" w:styleId="Subitem">
    <w:name w:val="Subitem"/>
    <w:aliases w:val="iss"/>
    <w:basedOn w:val="OPCParaBase"/>
    <w:rsid w:val="00F25FCB"/>
    <w:pPr>
      <w:spacing w:before="180" w:line="240" w:lineRule="auto"/>
      <w:ind w:left="709" w:hanging="709"/>
    </w:pPr>
  </w:style>
  <w:style w:type="paragraph" w:customStyle="1" w:styleId="SubitemHead">
    <w:name w:val="SubitemHead"/>
    <w:aliases w:val="issh"/>
    <w:basedOn w:val="OPCParaBase"/>
    <w:rsid w:val="00F25F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5FCB"/>
    <w:pPr>
      <w:spacing w:before="40" w:line="240" w:lineRule="auto"/>
      <w:ind w:left="1134"/>
    </w:pPr>
  </w:style>
  <w:style w:type="paragraph" w:customStyle="1" w:styleId="SubsectionHead">
    <w:name w:val="SubsectionHead"/>
    <w:aliases w:val="ssh"/>
    <w:basedOn w:val="OPCParaBase"/>
    <w:next w:val="subsection"/>
    <w:rsid w:val="00F25FCB"/>
    <w:pPr>
      <w:keepNext/>
      <w:keepLines/>
      <w:spacing w:before="240" w:line="240" w:lineRule="auto"/>
      <w:ind w:left="1134"/>
    </w:pPr>
    <w:rPr>
      <w:i/>
    </w:rPr>
  </w:style>
  <w:style w:type="paragraph" w:customStyle="1" w:styleId="Tablea">
    <w:name w:val="Table(a)"/>
    <w:aliases w:val="ta"/>
    <w:basedOn w:val="OPCParaBase"/>
    <w:rsid w:val="00F25FCB"/>
    <w:pPr>
      <w:spacing w:before="60" w:line="240" w:lineRule="auto"/>
      <w:ind w:left="284" w:hanging="284"/>
    </w:pPr>
    <w:rPr>
      <w:sz w:val="20"/>
    </w:rPr>
  </w:style>
  <w:style w:type="paragraph" w:customStyle="1" w:styleId="TableAA">
    <w:name w:val="Table(AA)"/>
    <w:aliases w:val="taaa"/>
    <w:basedOn w:val="OPCParaBase"/>
    <w:rsid w:val="00F25F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5F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5FCB"/>
    <w:pPr>
      <w:spacing w:before="60" w:line="240" w:lineRule="atLeast"/>
    </w:pPr>
    <w:rPr>
      <w:sz w:val="20"/>
    </w:rPr>
  </w:style>
  <w:style w:type="paragraph" w:customStyle="1" w:styleId="TLPBoxTextnote">
    <w:name w:val="TLPBoxText(note"/>
    <w:aliases w:val="right)"/>
    <w:basedOn w:val="OPCParaBase"/>
    <w:rsid w:val="00F25F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5F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5FCB"/>
    <w:pPr>
      <w:spacing w:before="122" w:line="198" w:lineRule="exact"/>
      <w:ind w:left="1985" w:hanging="851"/>
      <w:jc w:val="right"/>
    </w:pPr>
    <w:rPr>
      <w:sz w:val="18"/>
    </w:rPr>
  </w:style>
  <w:style w:type="paragraph" w:customStyle="1" w:styleId="TLPTableBullet">
    <w:name w:val="TLPTableBullet"/>
    <w:aliases w:val="ttb"/>
    <w:basedOn w:val="OPCParaBase"/>
    <w:rsid w:val="00F25FCB"/>
    <w:pPr>
      <w:spacing w:line="240" w:lineRule="exact"/>
      <w:ind w:left="284" w:hanging="284"/>
    </w:pPr>
    <w:rPr>
      <w:sz w:val="20"/>
    </w:rPr>
  </w:style>
  <w:style w:type="paragraph" w:styleId="TOC1">
    <w:name w:val="toc 1"/>
    <w:basedOn w:val="OPCParaBase"/>
    <w:next w:val="Normal"/>
    <w:uiPriority w:val="39"/>
    <w:semiHidden/>
    <w:unhideWhenUsed/>
    <w:rsid w:val="00F25F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5F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5F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25F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25F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25F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25F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25F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25F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5FCB"/>
    <w:pPr>
      <w:keepLines/>
      <w:spacing w:before="240" w:after="120" w:line="240" w:lineRule="auto"/>
      <w:ind w:left="794"/>
    </w:pPr>
    <w:rPr>
      <w:b/>
      <w:kern w:val="28"/>
      <w:sz w:val="20"/>
    </w:rPr>
  </w:style>
  <w:style w:type="paragraph" w:customStyle="1" w:styleId="TofSectsHeading">
    <w:name w:val="TofSects(Heading)"/>
    <w:basedOn w:val="OPCParaBase"/>
    <w:rsid w:val="00F25FCB"/>
    <w:pPr>
      <w:spacing w:before="240" w:after="120" w:line="240" w:lineRule="auto"/>
    </w:pPr>
    <w:rPr>
      <w:b/>
      <w:sz w:val="24"/>
    </w:rPr>
  </w:style>
  <w:style w:type="paragraph" w:customStyle="1" w:styleId="TofSectsSection">
    <w:name w:val="TofSects(Section)"/>
    <w:basedOn w:val="OPCParaBase"/>
    <w:rsid w:val="00F25FCB"/>
    <w:pPr>
      <w:keepLines/>
      <w:spacing w:before="40" w:line="240" w:lineRule="auto"/>
      <w:ind w:left="1588" w:hanging="794"/>
    </w:pPr>
    <w:rPr>
      <w:kern w:val="28"/>
      <w:sz w:val="18"/>
    </w:rPr>
  </w:style>
  <w:style w:type="paragraph" w:customStyle="1" w:styleId="TofSectsSubdiv">
    <w:name w:val="TofSects(Subdiv)"/>
    <w:basedOn w:val="OPCParaBase"/>
    <w:rsid w:val="00F25FCB"/>
    <w:pPr>
      <w:keepLines/>
      <w:spacing w:before="80" w:line="240" w:lineRule="auto"/>
      <w:ind w:left="1588" w:hanging="794"/>
    </w:pPr>
    <w:rPr>
      <w:kern w:val="28"/>
    </w:rPr>
  </w:style>
  <w:style w:type="paragraph" w:customStyle="1" w:styleId="WRStyle">
    <w:name w:val="WR Style"/>
    <w:aliases w:val="WR"/>
    <w:basedOn w:val="OPCParaBase"/>
    <w:rsid w:val="00F25FCB"/>
    <w:pPr>
      <w:spacing w:before="240" w:line="240" w:lineRule="auto"/>
      <w:ind w:left="284" w:hanging="284"/>
    </w:pPr>
    <w:rPr>
      <w:b/>
      <w:i/>
      <w:kern w:val="28"/>
      <w:sz w:val="24"/>
    </w:rPr>
  </w:style>
  <w:style w:type="paragraph" w:customStyle="1" w:styleId="notepara">
    <w:name w:val="note(para)"/>
    <w:aliases w:val="na"/>
    <w:basedOn w:val="OPCParaBase"/>
    <w:rsid w:val="00F25FCB"/>
    <w:pPr>
      <w:spacing w:before="40" w:line="198" w:lineRule="exact"/>
      <w:ind w:left="2354" w:hanging="369"/>
    </w:pPr>
    <w:rPr>
      <w:sz w:val="18"/>
    </w:rPr>
  </w:style>
  <w:style w:type="paragraph" w:styleId="Footer">
    <w:name w:val="footer"/>
    <w:link w:val="FooterChar"/>
    <w:rsid w:val="00F25FCB"/>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F25FCB"/>
    <w:rPr>
      <w:rFonts w:eastAsia="Times New Roman"/>
      <w:sz w:val="22"/>
      <w:szCs w:val="24"/>
    </w:rPr>
  </w:style>
  <w:style w:type="character" w:styleId="LineNumber">
    <w:name w:val="line number"/>
    <w:basedOn w:val="OPCCharBase"/>
    <w:uiPriority w:val="99"/>
    <w:semiHidden/>
    <w:unhideWhenUsed/>
    <w:rsid w:val="00F25FCB"/>
    <w:rPr>
      <w:sz w:val="16"/>
    </w:rPr>
  </w:style>
  <w:style w:type="character" w:customStyle="1" w:styleId="Heading1Char">
    <w:name w:val="Heading 1 Char"/>
    <w:basedOn w:val="DefaultParagraphFont"/>
    <w:link w:val="Heading1"/>
    <w:uiPriority w:val="9"/>
    <w:rsid w:val="003C46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C460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C460A"/>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3C460A"/>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3C460A"/>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3C460A"/>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3C460A"/>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3C460A"/>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3C460A"/>
    <w:rPr>
      <w:rFonts w:ascii="Cambria" w:eastAsia="Times New Roman" w:hAnsi="Cambria" w:cs="Times New Roman"/>
      <w:i/>
      <w:iCs/>
      <w:color w:val="404040"/>
    </w:rPr>
  </w:style>
  <w:style w:type="character" w:customStyle="1" w:styleId="OPCParaBaseChar">
    <w:name w:val="OPCParaBase Char"/>
    <w:basedOn w:val="DefaultParagraphFont"/>
    <w:link w:val="OPCParaBase"/>
    <w:rsid w:val="004B7A0D"/>
    <w:rPr>
      <w:rFonts w:eastAsia="Times New Roman"/>
      <w:sz w:val="22"/>
    </w:rPr>
  </w:style>
  <w:style w:type="character" w:customStyle="1" w:styleId="ShortTChar">
    <w:name w:val="ShortT Char"/>
    <w:basedOn w:val="OPCParaBaseChar"/>
    <w:link w:val="ShortT"/>
    <w:rsid w:val="004B7A0D"/>
    <w:rPr>
      <w:rFonts w:eastAsia="Times New Roman"/>
      <w:b/>
      <w:sz w:val="40"/>
    </w:rPr>
  </w:style>
  <w:style w:type="character" w:customStyle="1" w:styleId="ActnoChar">
    <w:name w:val="Actno Char"/>
    <w:basedOn w:val="ShortTChar"/>
    <w:link w:val="Actno"/>
    <w:rsid w:val="004B7A0D"/>
    <w:rPr>
      <w:rFonts w:eastAsia="Times New Roman"/>
      <w:b/>
      <w:sz w:val="40"/>
    </w:rPr>
  </w:style>
  <w:style w:type="paragraph" w:styleId="Title">
    <w:name w:val="Title"/>
    <w:basedOn w:val="Normal"/>
    <w:next w:val="Normal"/>
    <w:link w:val="TitleChar"/>
    <w:uiPriority w:val="10"/>
    <w:qFormat/>
    <w:rsid w:val="00A74F6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74F69"/>
    <w:rPr>
      <w:rFonts w:asciiTheme="majorHAnsi" w:eastAsiaTheme="majorEastAsia" w:hAnsiTheme="majorHAnsi" w:cstheme="majorBidi"/>
      <w:b/>
      <w:bCs/>
      <w:kern w:val="28"/>
      <w:sz w:val="32"/>
      <w:szCs w:val="32"/>
      <w:lang w:eastAsia="en-US"/>
    </w:rPr>
  </w:style>
  <w:style w:type="paragraph" w:customStyle="1" w:styleId="CompiledActNo">
    <w:name w:val="CompiledActNo"/>
    <w:basedOn w:val="OPCParaBase"/>
    <w:next w:val="Normal"/>
    <w:rsid w:val="00F25FCB"/>
    <w:rPr>
      <w:b/>
      <w:sz w:val="24"/>
      <w:szCs w:val="24"/>
    </w:rPr>
  </w:style>
  <w:style w:type="table" w:styleId="TableGrid">
    <w:name w:val="Table Grid"/>
    <w:basedOn w:val="TableNormal"/>
    <w:uiPriority w:val="59"/>
    <w:rsid w:val="00F25FC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F25FCB"/>
    <w:pPr>
      <w:spacing w:before="120"/>
      <w:outlineLvl w:val="1"/>
    </w:pPr>
    <w:rPr>
      <w:b/>
      <w:sz w:val="28"/>
      <w:szCs w:val="28"/>
    </w:rPr>
  </w:style>
  <w:style w:type="paragraph" w:customStyle="1" w:styleId="ENotesHeading2">
    <w:name w:val="ENotesHeading 2"/>
    <w:aliases w:val="Enh2"/>
    <w:basedOn w:val="OPCParaBase"/>
    <w:next w:val="Normal"/>
    <w:rsid w:val="00F25FCB"/>
    <w:pPr>
      <w:spacing w:before="120" w:after="120"/>
      <w:outlineLvl w:val="2"/>
    </w:pPr>
    <w:rPr>
      <w:b/>
      <w:sz w:val="24"/>
      <w:szCs w:val="28"/>
    </w:rPr>
  </w:style>
  <w:style w:type="paragraph" w:customStyle="1" w:styleId="ENoteTableHeading">
    <w:name w:val="ENoteTableHeading"/>
    <w:aliases w:val="enth"/>
    <w:basedOn w:val="OPCParaBase"/>
    <w:rsid w:val="00F25FCB"/>
    <w:pPr>
      <w:keepNext/>
      <w:spacing w:before="60" w:line="240" w:lineRule="atLeast"/>
    </w:pPr>
    <w:rPr>
      <w:rFonts w:ascii="Arial" w:hAnsi="Arial"/>
      <w:b/>
      <w:sz w:val="16"/>
    </w:rPr>
  </w:style>
  <w:style w:type="paragraph" w:customStyle="1" w:styleId="ENoteTableText">
    <w:name w:val="ENoteTableText"/>
    <w:aliases w:val="entt"/>
    <w:basedOn w:val="OPCParaBase"/>
    <w:rsid w:val="00F25FCB"/>
    <w:pPr>
      <w:spacing w:before="60" w:line="240" w:lineRule="atLeast"/>
    </w:pPr>
    <w:rPr>
      <w:sz w:val="16"/>
    </w:rPr>
  </w:style>
  <w:style w:type="table" w:customStyle="1" w:styleId="CFlag">
    <w:name w:val="CFlag"/>
    <w:basedOn w:val="TableNormal"/>
    <w:uiPriority w:val="99"/>
    <w:rsid w:val="00F25FCB"/>
    <w:rPr>
      <w:rFonts w:eastAsia="Times New Roman"/>
    </w:rPr>
    <w:tblPr/>
  </w:style>
  <w:style w:type="paragraph" w:customStyle="1" w:styleId="SignCoverPageEnd">
    <w:name w:val="SignCoverPageEnd"/>
    <w:basedOn w:val="OPCParaBase"/>
    <w:next w:val="Normal"/>
    <w:rsid w:val="00F25F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5FCB"/>
    <w:pPr>
      <w:pBdr>
        <w:top w:val="single" w:sz="4" w:space="1" w:color="auto"/>
      </w:pBdr>
      <w:spacing w:before="360"/>
      <w:ind w:right="397"/>
      <w:jc w:val="both"/>
    </w:pPr>
  </w:style>
  <w:style w:type="paragraph" w:customStyle="1" w:styleId="ENotesText">
    <w:name w:val="ENotesText"/>
    <w:aliases w:val="Ent,ENt"/>
    <w:basedOn w:val="OPCParaBase"/>
    <w:next w:val="Normal"/>
    <w:rsid w:val="00F25FCB"/>
    <w:pPr>
      <w:spacing w:before="120"/>
    </w:pPr>
  </w:style>
  <w:style w:type="paragraph" w:customStyle="1" w:styleId="CompiledMadeUnder">
    <w:name w:val="CompiledMadeUnder"/>
    <w:basedOn w:val="OPCParaBase"/>
    <w:next w:val="Normal"/>
    <w:rsid w:val="00F25FCB"/>
    <w:rPr>
      <w:i/>
      <w:sz w:val="24"/>
      <w:szCs w:val="24"/>
    </w:rPr>
  </w:style>
  <w:style w:type="paragraph" w:customStyle="1" w:styleId="Paragraphsub-sub-sub">
    <w:name w:val="Paragraph(sub-sub-sub)"/>
    <w:aliases w:val="aaaa"/>
    <w:basedOn w:val="OPCParaBase"/>
    <w:rsid w:val="00F25FC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5F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5F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5F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5FC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5FCB"/>
    <w:pPr>
      <w:spacing w:before="60" w:line="240" w:lineRule="auto"/>
    </w:pPr>
    <w:rPr>
      <w:rFonts w:cs="Arial"/>
      <w:sz w:val="20"/>
      <w:szCs w:val="22"/>
    </w:rPr>
  </w:style>
  <w:style w:type="paragraph" w:customStyle="1" w:styleId="ActHead10">
    <w:name w:val="ActHead 10"/>
    <w:aliases w:val="sp"/>
    <w:basedOn w:val="OPCParaBase"/>
    <w:next w:val="ActHead3"/>
    <w:rsid w:val="00F25FCB"/>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F25F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FCB"/>
    <w:rPr>
      <w:rFonts w:ascii="Tahoma" w:eastAsiaTheme="minorHAnsi" w:hAnsi="Tahoma" w:cs="Tahoma"/>
      <w:sz w:val="16"/>
      <w:szCs w:val="16"/>
      <w:lang w:eastAsia="en-US"/>
    </w:rPr>
  </w:style>
  <w:style w:type="paragraph" w:customStyle="1" w:styleId="NoteToSubpara">
    <w:name w:val="NoteToSubpara"/>
    <w:aliases w:val="nts"/>
    <w:basedOn w:val="OPCParaBase"/>
    <w:rsid w:val="00F25FCB"/>
    <w:pPr>
      <w:spacing w:before="40" w:line="198" w:lineRule="exact"/>
      <w:ind w:left="2835" w:hanging="709"/>
    </w:pPr>
    <w:rPr>
      <w:sz w:val="18"/>
    </w:rPr>
  </w:style>
  <w:style w:type="paragraph" w:customStyle="1" w:styleId="ENoteTTi">
    <w:name w:val="ENoteTTi"/>
    <w:aliases w:val="entti"/>
    <w:basedOn w:val="OPCParaBase"/>
    <w:rsid w:val="00F25FCB"/>
    <w:pPr>
      <w:keepNext/>
      <w:spacing w:before="60" w:line="240" w:lineRule="atLeast"/>
      <w:ind w:left="170"/>
    </w:pPr>
    <w:rPr>
      <w:sz w:val="16"/>
    </w:rPr>
  </w:style>
  <w:style w:type="paragraph" w:customStyle="1" w:styleId="ENoteTTIndentHeading">
    <w:name w:val="ENoteTTIndentHeading"/>
    <w:aliases w:val="enTTHi"/>
    <w:basedOn w:val="OPCParaBase"/>
    <w:rsid w:val="00F25FCB"/>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F25FCB"/>
    <w:pPr>
      <w:spacing w:before="240"/>
    </w:pPr>
    <w:rPr>
      <w:sz w:val="24"/>
      <w:szCs w:val="24"/>
    </w:rPr>
  </w:style>
  <w:style w:type="paragraph" w:customStyle="1" w:styleId="ENotesHeading3">
    <w:name w:val="ENotesHeading 3"/>
    <w:aliases w:val="Enh3"/>
    <w:basedOn w:val="OPCParaBase"/>
    <w:next w:val="Normal"/>
    <w:rsid w:val="00F25FCB"/>
    <w:pPr>
      <w:keepNext/>
      <w:spacing w:before="120" w:line="240" w:lineRule="auto"/>
      <w:outlineLvl w:val="4"/>
    </w:pPr>
    <w:rPr>
      <w:b/>
      <w:szCs w:val="24"/>
    </w:rPr>
  </w:style>
  <w:style w:type="paragraph" w:customStyle="1" w:styleId="SubPartCASA">
    <w:name w:val="SubPart(CASA)"/>
    <w:aliases w:val="csp"/>
    <w:basedOn w:val="OPCParaBase"/>
    <w:next w:val="ActHead3"/>
    <w:rsid w:val="00F25FCB"/>
    <w:pPr>
      <w:keepNext/>
      <w:keepLines/>
      <w:spacing w:before="280"/>
      <w:outlineLvl w:val="1"/>
    </w:pPr>
    <w:rPr>
      <w:b/>
      <w:kern w:val="28"/>
      <w:sz w:val="32"/>
    </w:rPr>
  </w:style>
  <w:style w:type="character" w:customStyle="1" w:styleId="CharSubPartTextCASA">
    <w:name w:val="CharSubPartText(CASA)"/>
    <w:basedOn w:val="OPCCharBase"/>
    <w:uiPriority w:val="1"/>
    <w:rsid w:val="00F25FCB"/>
  </w:style>
  <w:style w:type="character" w:customStyle="1" w:styleId="CharSubPartNoCASA">
    <w:name w:val="CharSubPartNo(CASA)"/>
    <w:basedOn w:val="OPCCharBase"/>
    <w:uiPriority w:val="1"/>
    <w:rsid w:val="00F25FCB"/>
  </w:style>
  <w:style w:type="paragraph" w:customStyle="1" w:styleId="ENoteTTIndentHeadingSub">
    <w:name w:val="ENoteTTIndentHeadingSub"/>
    <w:aliases w:val="enTTHis"/>
    <w:basedOn w:val="OPCParaBase"/>
    <w:rsid w:val="00F25FCB"/>
    <w:pPr>
      <w:keepNext/>
      <w:spacing w:before="60" w:line="240" w:lineRule="atLeast"/>
      <w:ind w:left="340"/>
    </w:pPr>
    <w:rPr>
      <w:b/>
      <w:sz w:val="16"/>
    </w:rPr>
  </w:style>
  <w:style w:type="paragraph" w:customStyle="1" w:styleId="ENoteTTiSub">
    <w:name w:val="ENoteTTiSub"/>
    <w:aliases w:val="enttis"/>
    <w:basedOn w:val="OPCParaBase"/>
    <w:rsid w:val="00F25FCB"/>
    <w:pPr>
      <w:keepNext/>
      <w:spacing w:before="60" w:line="240" w:lineRule="atLeast"/>
      <w:ind w:left="340"/>
    </w:pPr>
    <w:rPr>
      <w:sz w:val="16"/>
    </w:rPr>
  </w:style>
  <w:style w:type="paragraph" w:customStyle="1" w:styleId="SubDivisionMigration">
    <w:name w:val="SubDivisionMigration"/>
    <w:aliases w:val="sdm"/>
    <w:basedOn w:val="OPCParaBase"/>
    <w:rsid w:val="00F25F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5FCB"/>
    <w:pPr>
      <w:keepNext/>
      <w:keepLines/>
      <w:spacing w:before="240" w:line="240" w:lineRule="auto"/>
      <w:ind w:left="1134" w:hanging="1134"/>
    </w:pPr>
    <w:rPr>
      <w:b/>
      <w:sz w:val="28"/>
    </w:rPr>
  </w:style>
  <w:style w:type="paragraph" w:customStyle="1" w:styleId="FreeForm">
    <w:name w:val="FreeForm"/>
    <w:rsid w:val="00F25FCB"/>
    <w:rPr>
      <w:rFonts w:ascii="Arial" w:eastAsiaTheme="minorHAnsi" w:hAnsi="Arial" w:cstheme="minorBidi"/>
      <w:sz w:val="22"/>
      <w:lang w:eastAsia="en-US"/>
    </w:rPr>
  </w:style>
  <w:style w:type="paragraph" w:customStyle="1" w:styleId="SOText">
    <w:name w:val="SO Text"/>
    <w:aliases w:val="sot"/>
    <w:link w:val="SOTextChar"/>
    <w:rsid w:val="00F25FC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25FCB"/>
    <w:rPr>
      <w:rFonts w:eastAsiaTheme="minorHAnsi" w:cstheme="minorBidi"/>
      <w:sz w:val="22"/>
      <w:lang w:eastAsia="en-US"/>
    </w:rPr>
  </w:style>
  <w:style w:type="paragraph" w:customStyle="1" w:styleId="SOTextNote">
    <w:name w:val="SO TextNote"/>
    <w:aliases w:val="sont"/>
    <w:basedOn w:val="SOText"/>
    <w:qFormat/>
    <w:rsid w:val="00F25FCB"/>
    <w:pPr>
      <w:spacing w:before="122" w:line="198" w:lineRule="exact"/>
      <w:ind w:left="1843" w:hanging="709"/>
    </w:pPr>
    <w:rPr>
      <w:sz w:val="18"/>
    </w:rPr>
  </w:style>
  <w:style w:type="paragraph" w:customStyle="1" w:styleId="SOPara">
    <w:name w:val="SO Para"/>
    <w:aliases w:val="soa"/>
    <w:basedOn w:val="SOText"/>
    <w:link w:val="SOParaChar"/>
    <w:qFormat/>
    <w:rsid w:val="00F25FCB"/>
    <w:pPr>
      <w:tabs>
        <w:tab w:val="right" w:pos="1786"/>
      </w:tabs>
      <w:spacing w:before="40"/>
      <w:ind w:left="2070" w:hanging="936"/>
    </w:pPr>
  </w:style>
  <w:style w:type="character" w:customStyle="1" w:styleId="SOParaChar">
    <w:name w:val="SO Para Char"/>
    <w:aliases w:val="soa Char"/>
    <w:basedOn w:val="DefaultParagraphFont"/>
    <w:link w:val="SOPara"/>
    <w:rsid w:val="00F25FCB"/>
    <w:rPr>
      <w:rFonts w:eastAsiaTheme="minorHAnsi" w:cstheme="minorBidi"/>
      <w:sz w:val="22"/>
      <w:lang w:eastAsia="en-US"/>
    </w:rPr>
  </w:style>
  <w:style w:type="paragraph" w:customStyle="1" w:styleId="FileName">
    <w:name w:val="FileName"/>
    <w:basedOn w:val="Normal"/>
    <w:rsid w:val="00F25FCB"/>
  </w:style>
  <w:style w:type="paragraph" w:customStyle="1" w:styleId="TableHeading">
    <w:name w:val="TableHeading"/>
    <w:aliases w:val="th"/>
    <w:basedOn w:val="OPCParaBase"/>
    <w:next w:val="Tabletext"/>
    <w:rsid w:val="00F25FCB"/>
    <w:pPr>
      <w:keepNext/>
      <w:spacing w:before="60" w:line="240" w:lineRule="atLeast"/>
    </w:pPr>
    <w:rPr>
      <w:b/>
      <w:sz w:val="20"/>
    </w:rPr>
  </w:style>
  <w:style w:type="paragraph" w:customStyle="1" w:styleId="SOHeadBold">
    <w:name w:val="SO HeadBold"/>
    <w:aliases w:val="sohb"/>
    <w:basedOn w:val="SOText"/>
    <w:next w:val="SOText"/>
    <w:link w:val="SOHeadBoldChar"/>
    <w:qFormat/>
    <w:rsid w:val="00F25FCB"/>
    <w:rPr>
      <w:b/>
    </w:rPr>
  </w:style>
  <w:style w:type="character" w:customStyle="1" w:styleId="SOHeadBoldChar">
    <w:name w:val="SO HeadBold Char"/>
    <w:aliases w:val="sohb Char"/>
    <w:basedOn w:val="DefaultParagraphFont"/>
    <w:link w:val="SOHeadBold"/>
    <w:rsid w:val="00F25FC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25FCB"/>
    <w:rPr>
      <w:i/>
    </w:rPr>
  </w:style>
  <w:style w:type="character" w:customStyle="1" w:styleId="SOHeadItalicChar">
    <w:name w:val="SO HeadItalic Char"/>
    <w:aliases w:val="sohi Char"/>
    <w:basedOn w:val="DefaultParagraphFont"/>
    <w:link w:val="SOHeadItalic"/>
    <w:rsid w:val="00F25FCB"/>
    <w:rPr>
      <w:rFonts w:eastAsiaTheme="minorHAnsi" w:cstheme="minorBidi"/>
      <w:i/>
      <w:sz w:val="22"/>
      <w:lang w:eastAsia="en-US"/>
    </w:rPr>
  </w:style>
  <w:style w:type="paragraph" w:customStyle="1" w:styleId="SOBullet">
    <w:name w:val="SO Bullet"/>
    <w:aliases w:val="sotb"/>
    <w:basedOn w:val="SOText"/>
    <w:link w:val="SOBulletChar"/>
    <w:qFormat/>
    <w:rsid w:val="00F25FCB"/>
    <w:pPr>
      <w:ind w:left="1559" w:hanging="425"/>
    </w:pPr>
  </w:style>
  <w:style w:type="character" w:customStyle="1" w:styleId="SOBulletChar">
    <w:name w:val="SO Bullet Char"/>
    <w:aliases w:val="sotb Char"/>
    <w:basedOn w:val="DefaultParagraphFont"/>
    <w:link w:val="SOBullet"/>
    <w:rsid w:val="00F25FCB"/>
    <w:rPr>
      <w:rFonts w:eastAsiaTheme="minorHAnsi" w:cstheme="minorBidi"/>
      <w:sz w:val="22"/>
      <w:lang w:eastAsia="en-US"/>
    </w:rPr>
  </w:style>
  <w:style w:type="paragraph" w:customStyle="1" w:styleId="SOBulletNote">
    <w:name w:val="SO BulletNote"/>
    <w:aliases w:val="sonb"/>
    <w:basedOn w:val="SOTextNote"/>
    <w:link w:val="SOBulletNoteChar"/>
    <w:qFormat/>
    <w:rsid w:val="00F25FCB"/>
    <w:pPr>
      <w:tabs>
        <w:tab w:val="left" w:pos="1560"/>
      </w:tabs>
      <w:ind w:left="2268" w:hanging="1134"/>
    </w:pPr>
  </w:style>
  <w:style w:type="character" w:customStyle="1" w:styleId="SOBulletNoteChar">
    <w:name w:val="SO BulletNote Char"/>
    <w:aliases w:val="sonb Char"/>
    <w:basedOn w:val="DefaultParagraphFont"/>
    <w:link w:val="SOBulletNote"/>
    <w:rsid w:val="00F25FCB"/>
    <w:rPr>
      <w:rFonts w:eastAsiaTheme="minorHAnsi" w:cstheme="minorBidi"/>
      <w:sz w:val="18"/>
      <w:lang w:eastAsia="en-US"/>
    </w:rPr>
  </w:style>
  <w:style w:type="paragraph" w:customStyle="1" w:styleId="EnStatement">
    <w:name w:val="EnStatement"/>
    <w:basedOn w:val="Normal"/>
    <w:rsid w:val="00F25FCB"/>
    <w:pPr>
      <w:numPr>
        <w:numId w:val="13"/>
      </w:numPr>
    </w:pPr>
    <w:rPr>
      <w:rFonts w:eastAsia="Times New Roman" w:cs="Times New Roman"/>
      <w:lang w:eastAsia="en-AU"/>
    </w:rPr>
  </w:style>
  <w:style w:type="paragraph" w:customStyle="1" w:styleId="EnStatementHeading">
    <w:name w:val="EnStatementHeading"/>
    <w:basedOn w:val="Normal"/>
    <w:rsid w:val="00F25FCB"/>
    <w:rPr>
      <w:rFonts w:eastAsia="Times New Roman" w:cs="Times New Roman"/>
      <w:b/>
      <w:lang w:eastAsia="en-AU"/>
    </w:rPr>
  </w:style>
  <w:style w:type="paragraph" w:customStyle="1" w:styleId="Transitional">
    <w:name w:val="Transitional"/>
    <w:aliases w:val="tr"/>
    <w:basedOn w:val="Normal"/>
    <w:next w:val="Normal"/>
    <w:rsid w:val="00F25FC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24760F"/>
    <w:rPr>
      <w:rFonts w:eastAsia="Times New Roman"/>
      <w:sz w:val="22"/>
    </w:rPr>
  </w:style>
  <w:style w:type="paragraph" w:styleId="Revision">
    <w:name w:val="Revision"/>
    <w:hidden/>
    <w:uiPriority w:val="99"/>
    <w:semiHidden/>
    <w:rsid w:val="000C71E5"/>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5FC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C460A"/>
    <w:pPr>
      <w:keepNext/>
      <w:keepLines/>
      <w:spacing w:before="480"/>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iPriority w:val="9"/>
    <w:qFormat/>
    <w:rsid w:val="003C460A"/>
    <w:pPr>
      <w:keepNext/>
      <w:keepLines/>
      <w:spacing w:before="200"/>
      <w:outlineLvl w:val="1"/>
    </w:pPr>
    <w:rPr>
      <w:rFonts w:ascii="Cambria" w:eastAsia="Times New Roman" w:hAnsi="Cambria"/>
      <w:b/>
      <w:bCs/>
      <w:color w:val="4F81BD"/>
      <w:sz w:val="26"/>
      <w:szCs w:val="26"/>
      <w:lang w:eastAsia="en-AU"/>
    </w:rPr>
  </w:style>
  <w:style w:type="paragraph" w:styleId="Heading3">
    <w:name w:val="heading 3"/>
    <w:basedOn w:val="Normal"/>
    <w:next w:val="Normal"/>
    <w:link w:val="Heading3Char"/>
    <w:uiPriority w:val="9"/>
    <w:qFormat/>
    <w:rsid w:val="003C460A"/>
    <w:pPr>
      <w:keepNext/>
      <w:keepLines/>
      <w:spacing w:before="200"/>
      <w:outlineLvl w:val="2"/>
    </w:pPr>
    <w:rPr>
      <w:rFonts w:ascii="Cambria" w:eastAsia="Times New Roman" w:hAnsi="Cambria"/>
      <w:b/>
      <w:bCs/>
      <w:color w:val="4F81BD"/>
      <w:lang w:eastAsia="en-AU"/>
    </w:rPr>
  </w:style>
  <w:style w:type="paragraph" w:styleId="Heading4">
    <w:name w:val="heading 4"/>
    <w:basedOn w:val="Normal"/>
    <w:next w:val="Normal"/>
    <w:link w:val="Heading4Char"/>
    <w:uiPriority w:val="9"/>
    <w:qFormat/>
    <w:rsid w:val="003C460A"/>
    <w:pPr>
      <w:keepNext/>
      <w:keepLines/>
      <w:spacing w:before="200"/>
      <w:outlineLvl w:val="3"/>
    </w:pPr>
    <w:rPr>
      <w:rFonts w:ascii="Cambria" w:eastAsia="Times New Roman" w:hAnsi="Cambria"/>
      <w:b/>
      <w:bCs/>
      <w:i/>
      <w:iCs/>
      <w:color w:val="4F81BD"/>
      <w:lang w:eastAsia="en-AU"/>
    </w:rPr>
  </w:style>
  <w:style w:type="paragraph" w:styleId="Heading5">
    <w:name w:val="heading 5"/>
    <w:basedOn w:val="Normal"/>
    <w:next w:val="Normal"/>
    <w:link w:val="Heading5Char"/>
    <w:uiPriority w:val="9"/>
    <w:qFormat/>
    <w:rsid w:val="003C460A"/>
    <w:pPr>
      <w:keepNext/>
      <w:keepLines/>
      <w:spacing w:before="200"/>
      <w:outlineLvl w:val="4"/>
    </w:pPr>
    <w:rPr>
      <w:rFonts w:ascii="Cambria" w:eastAsia="Times New Roman" w:hAnsi="Cambria"/>
      <w:color w:val="243F60"/>
      <w:lang w:eastAsia="en-AU"/>
    </w:rPr>
  </w:style>
  <w:style w:type="paragraph" w:styleId="Heading6">
    <w:name w:val="heading 6"/>
    <w:basedOn w:val="Normal"/>
    <w:next w:val="Normal"/>
    <w:link w:val="Heading6Char"/>
    <w:uiPriority w:val="9"/>
    <w:qFormat/>
    <w:rsid w:val="003C460A"/>
    <w:pPr>
      <w:keepNext/>
      <w:keepLines/>
      <w:spacing w:before="200"/>
      <w:outlineLvl w:val="5"/>
    </w:pPr>
    <w:rPr>
      <w:rFonts w:ascii="Cambria" w:eastAsia="Times New Roman" w:hAnsi="Cambria"/>
      <w:i/>
      <w:iCs/>
      <w:color w:val="243F60"/>
      <w:lang w:eastAsia="en-AU"/>
    </w:rPr>
  </w:style>
  <w:style w:type="paragraph" w:styleId="Heading7">
    <w:name w:val="heading 7"/>
    <w:basedOn w:val="Normal"/>
    <w:next w:val="Normal"/>
    <w:link w:val="Heading7Char"/>
    <w:uiPriority w:val="9"/>
    <w:qFormat/>
    <w:rsid w:val="003C460A"/>
    <w:pPr>
      <w:keepNext/>
      <w:keepLines/>
      <w:spacing w:before="200"/>
      <w:outlineLvl w:val="6"/>
    </w:pPr>
    <w:rPr>
      <w:rFonts w:ascii="Cambria" w:eastAsia="Times New Roman" w:hAnsi="Cambria"/>
      <w:i/>
      <w:iCs/>
      <w:color w:val="404040"/>
      <w:lang w:eastAsia="en-AU"/>
    </w:rPr>
  </w:style>
  <w:style w:type="paragraph" w:styleId="Heading8">
    <w:name w:val="heading 8"/>
    <w:basedOn w:val="Normal"/>
    <w:next w:val="Normal"/>
    <w:link w:val="Heading8Char"/>
    <w:uiPriority w:val="9"/>
    <w:qFormat/>
    <w:rsid w:val="003C460A"/>
    <w:pPr>
      <w:keepNext/>
      <w:keepLines/>
      <w:spacing w:before="200"/>
      <w:outlineLvl w:val="7"/>
    </w:pPr>
    <w:rPr>
      <w:rFonts w:ascii="Cambria" w:eastAsia="Times New Roman" w:hAnsi="Cambria"/>
      <w:color w:val="404040"/>
      <w:sz w:val="20"/>
      <w:lang w:eastAsia="en-AU"/>
    </w:rPr>
  </w:style>
  <w:style w:type="paragraph" w:styleId="Heading9">
    <w:name w:val="heading 9"/>
    <w:basedOn w:val="Normal"/>
    <w:next w:val="Normal"/>
    <w:link w:val="Heading9Char"/>
    <w:uiPriority w:val="9"/>
    <w:qFormat/>
    <w:rsid w:val="003C460A"/>
    <w:pPr>
      <w:keepNext/>
      <w:keepLines/>
      <w:spacing w:before="200"/>
      <w:outlineLvl w:val="8"/>
    </w:pPr>
    <w:rPr>
      <w:rFonts w:ascii="Cambria" w:eastAsia="Times New Roman" w:hAnsi="Cambria"/>
      <w:i/>
      <w:iCs/>
      <w:color w:val="40404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5FCB"/>
  </w:style>
  <w:style w:type="paragraph" w:customStyle="1" w:styleId="OPCParaBase">
    <w:name w:val="OPCParaBase"/>
    <w:link w:val="OPCParaBaseChar"/>
    <w:qFormat/>
    <w:rsid w:val="00F25FCB"/>
    <w:pPr>
      <w:spacing w:line="260" w:lineRule="atLeast"/>
    </w:pPr>
    <w:rPr>
      <w:rFonts w:eastAsia="Times New Roman"/>
      <w:sz w:val="22"/>
    </w:rPr>
  </w:style>
  <w:style w:type="paragraph" w:customStyle="1" w:styleId="ShortT">
    <w:name w:val="ShortT"/>
    <w:basedOn w:val="OPCParaBase"/>
    <w:next w:val="Normal"/>
    <w:link w:val="ShortTChar"/>
    <w:qFormat/>
    <w:rsid w:val="00F25FCB"/>
    <w:pPr>
      <w:spacing w:line="240" w:lineRule="auto"/>
    </w:pPr>
    <w:rPr>
      <w:b/>
      <w:sz w:val="40"/>
    </w:rPr>
  </w:style>
  <w:style w:type="paragraph" w:customStyle="1" w:styleId="ActHead1">
    <w:name w:val="ActHead 1"/>
    <w:aliases w:val="c"/>
    <w:basedOn w:val="OPCParaBase"/>
    <w:next w:val="Normal"/>
    <w:qFormat/>
    <w:rsid w:val="00F25F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5F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5F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5F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5F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5F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5F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5F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5FC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25FCB"/>
  </w:style>
  <w:style w:type="paragraph" w:customStyle="1" w:styleId="Blocks">
    <w:name w:val="Blocks"/>
    <w:aliases w:val="bb"/>
    <w:basedOn w:val="OPCParaBase"/>
    <w:qFormat/>
    <w:rsid w:val="00F25FCB"/>
    <w:pPr>
      <w:spacing w:line="240" w:lineRule="auto"/>
    </w:pPr>
    <w:rPr>
      <w:sz w:val="24"/>
    </w:rPr>
  </w:style>
  <w:style w:type="paragraph" w:customStyle="1" w:styleId="BoxText">
    <w:name w:val="BoxText"/>
    <w:aliases w:val="bt"/>
    <w:basedOn w:val="OPCParaBase"/>
    <w:qFormat/>
    <w:rsid w:val="00F25F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5FCB"/>
    <w:rPr>
      <w:b/>
    </w:rPr>
  </w:style>
  <w:style w:type="paragraph" w:customStyle="1" w:styleId="BoxHeadItalic">
    <w:name w:val="BoxHeadItalic"/>
    <w:aliases w:val="bhi"/>
    <w:basedOn w:val="BoxText"/>
    <w:next w:val="BoxStep"/>
    <w:qFormat/>
    <w:rsid w:val="00F25FCB"/>
    <w:rPr>
      <w:i/>
    </w:rPr>
  </w:style>
  <w:style w:type="paragraph" w:customStyle="1" w:styleId="BoxList">
    <w:name w:val="BoxList"/>
    <w:aliases w:val="bl"/>
    <w:basedOn w:val="BoxText"/>
    <w:qFormat/>
    <w:rsid w:val="00F25FCB"/>
    <w:pPr>
      <w:ind w:left="1559" w:hanging="425"/>
    </w:pPr>
  </w:style>
  <w:style w:type="paragraph" w:customStyle="1" w:styleId="BoxNote">
    <w:name w:val="BoxNote"/>
    <w:aliases w:val="bn"/>
    <w:basedOn w:val="BoxText"/>
    <w:qFormat/>
    <w:rsid w:val="00F25FCB"/>
    <w:pPr>
      <w:tabs>
        <w:tab w:val="left" w:pos="1985"/>
      </w:tabs>
      <w:spacing w:before="122" w:line="198" w:lineRule="exact"/>
      <w:ind w:left="2948" w:hanging="1814"/>
    </w:pPr>
    <w:rPr>
      <w:sz w:val="18"/>
    </w:rPr>
  </w:style>
  <w:style w:type="paragraph" w:customStyle="1" w:styleId="BoxPara">
    <w:name w:val="BoxPara"/>
    <w:aliases w:val="bp"/>
    <w:basedOn w:val="BoxText"/>
    <w:qFormat/>
    <w:rsid w:val="00F25FCB"/>
    <w:pPr>
      <w:tabs>
        <w:tab w:val="right" w:pos="2268"/>
      </w:tabs>
      <w:ind w:left="2552" w:hanging="1418"/>
    </w:pPr>
  </w:style>
  <w:style w:type="paragraph" w:customStyle="1" w:styleId="BoxStep">
    <w:name w:val="BoxStep"/>
    <w:aliases w:val="bs"/>
    <w:basedOn w:val="BoxText"/>
    <w:qFormat/>
    <w:rsid w:val="00F25FCB"/>
    <w:pPr>
      <w:ind w:left="1985" w:hanging="851"/>
    </w:pPr>
  </w:style>
  <w:style w:type="character" w:customStyle="1" w:styleId="CharAmPartNo">
    <w:name w:val="CharAmPartNo"/>
    <w:basedOn w:val="OPCCharBase"/>
    <w:uiPriority w:val="1"/>
    <w:qFormat/>
    <w:rsid w:val="00F25FCB"/>
  </w:style>
  <w:style w:type="character" w:customStyle="1" w:styleId="CharAmPartText">
    <w:name w:val="CharAmPartText"/>
    <w:basedOn w:val="OPCCharBase"/>
    <w:uiPriority w:val="1"/>
    <w:qFormat/>
    <w:rsid w:val="00F25FCB"/>
  </w:style>
  <w:style w:type="character" w:customStyle="1" w:styleId="CharAmSchNo">
    <w:name w:val="CharAmSchNo"/>
    <w:basedOn w:val="OPCCharBase"/>
    <w:uiPriority w:val="1"/>
    <w:qFormat/>
    <w:rsid w:val="00F25FCB"/>
  </w:style>
  <w:style w:type="character" w:customStyle="1" w:styleId="CharAmSchText">
    <w:name w:val="CharAmSchText"/>
    <w:basedOn w:val="OPCCharBase"/>
    <w:uiPriority w:val="1"/>
    <w:qFormat/>
    <w:rsid w:val="00F25FCB"/>
  </w:style>
  <w:style w:type="character" w:customStyle="1" w:styleId="CharBoldItalic">
    <w:name w:val="CharBoldItalic"/>
    <w:basedOn w:val="OPCCharBase"/>
    <w:uiPriority w:val="1"/>
    <w:qFormat/>
    <w:rsid w:val="00F25FCB"/>
    <w:rPr>
      <w:b/>
      <w:i/>
    </w:rPr>
  </w:style>
  <w:style w:type="character" w:customStyle="1" w:styleId="CharChapNo">
    <w:name w:val="CharChapNo"/>
    <w:basedOn w:val="OPCCharBase"/>
    <w:qFormat/>
    <w:rsid w:val="00F25FCB"/>
  </w:style>
  <w:style w:type="character" w:customStyle="1" w:styleId="CharChapText">
    <w:name w:val="CharChapText"/>
    <w:basedOn w:val="OPCCharBase"/>
    <w:qFormat/>
    <w:rsid w:val="00F25FCB"/>
  </w:style>
  <w:style w:type="character" w:customStyle="1" w:styleId="CharDivNo">
    <w:name w:val="CharDivNo"/>
    <w:basedOn w:val="OPCCharBase"/>
    <w:qFormat/>
    <w:rsid w:val="00F25FCB"/>
  </w:style>
  <w:style w:type="character" w:customStyle="1" w:styleId="CharDivText">
    <w:name w:val="CharDivText"/>
    <w:basedOn w:val="OPCCharBase"/>
    <w:qFormat/>
    <w:rsid w:val="00F25FCB"/>
  </w:style>
  <w:style w:type="character" w:customStyle="1" w:styleId="CharItalic">
    <w:name w:val="CharItalic"/>
    <w:basedOn w:val="OPCCharBase"/>
    <w:uiPriority w:val="1"/>
    <w:qFormat/>
    <w:rsid w:val="00F25FCB"/>
    <w:rPr>
      <w:i/>
    </w:rPr>
  </w:style>
  <w:style w:type="character" w:customStyle="1" w:styleId="CharPartNo">
    <w:name w:val="CharPartNo"/>
    <w:basedOn w:val="OPCCharBase"/>
    <w:qFormat/>
    <w:rsid w:val="00F25FCB"/>
  </w:style>
  <w:style w:type="character" w:customStyle="1" w:styleId="CharPartText">
    <w:name w:val="CharPartText"/>
    <w:basedOn w:val="OPCCharBase"/>
    <w:qFormat/>
    <w:rsid w:val="00F25FCB"/>
  </w:style>
  <w:style w:type="character" w:customStyle="1" w:styleId="CharSectno">
    <w:name w:val="CharSectno"/>
    <w:basedOn w:val="OPCCharBase"/>
    <w:qFormat/>
    <w:rsid w:val="00F25FCB"/>
  </w:style>
  <w:style w:type="character" w:customStyle="1" w:styleId="CharSubdNo">
    <w:name w:val="CharSubdNo"/>
    <w:basedOn w:val="OPCCharBase"/>
    <w:uiPriority w:val="1"/>
    <w:qFormat/>
    <w:rsid w:val="00F25FCB"/>
  </w:style>
  <w:style w:type="character" w:customStyle="1" w:styleId="CharSubdText">
    <w:name w:val="CharSubdText"/>
    <w:basedOn w:val="OPCCharBase"/>
    <w:uiPriority w:val="1"/>
    <w:qFormat/>
    <w:rsid w:val="00F25FCB"/>
  </w:style>
  <w:style w:type="paragraph" w:customStyle="1" w:styleId="CTA--">
    <w:name w:val="CTA --"/>
    <w:basedOn w:val="OPCParaBase"/>
    <w:next w:val="Normal"/>
    <w:rsid w:val="00F25FCB"/>
    <w:pPr>
      <w:spacing w:before="60" w:line="240" w:lineRule="atLeast"/>
      <w:ind w:left="142" w:hanging="142"/>
    </w:pPr>
    <w:rPr>
      <w:sz w:val="20"/>
    </w:rPr>
  </w:style>
  <w:style w:type="paragraph" w:customStyle="1" w:styleId="CTA-">
    <w:name w:val="CTA -"/>
    <w:basedOn w:val="OPCParaBase"/>
    <w:rsid w:val="00F25FCB"/>
    <w:pPr>
      <w:spacing w:before="60" w:line="240" w:lineRule="atLeast"/>
      <w:ind w:left="85" w:hanging="85"/>
    </w:pPr>
    <w:rPr>
      <w:sz w:val="20"/>
    </w:rPr>
  </w:style>
  <w:style w:type="paragraph" w:customStyle="1" w:styleId="CTA---">
    <w:name w:val="CTA ---"/>
    <w:basedOn w:val="OPCParaBase"/>
    <w:next w:val="Normal"/>
    <w:rsid w:val="00F25FCB"/>
    <w:pPr>
      <w:spacing w:before="60" w:line="240" w:lineRule="atLeast"/>
      <w:ind w:left="198" w:hanging="198"/>
    </w:pPr>
    <w:rPr>
      <w:sz w:val="20"/>
    </w:rPr>
  </w:style>
  <w:style w:type="paragraph" w:customStyle="1" w:styleId="CTA----">
    <w:name w:val="CTA ----"/>
    <w:basedOn w:val="OPCParaBase"/>
    <w:next w:val="Normal"/>
    <w:rsid w:val="00F25FCB"/>
    <w:pPr>
      <w:spacing w:before="60" w:line="240" w:lineRule="atLeast"/>
      <w:ind w:left="255" w:hanging="255"/>
    </w:pPr>
    <w:rPr>
      <w:sz w:val="20"/>
    </w:rPr>
  </w:style>
  <w:style w:type="paragraph" w:customStyle="1" w:styleId="CTA1a">
    <w:name w:val="CTA 1(a)"/>
    <w:basedOn w:val="OPCParaBase"/>
    <w:rsid w:val="00F25FCB"/>
    <w:pPr>
      <w:tabs>
        <w:tab w:val="right" w:pos="414"/>
      </w:tabs>
      <w:spacing w:before="40" w:line="240" w:lineRule="atLeast"/>
      <w:ind w:left="675" w:hanging="675"/>
    </w:pPr>
    <w:rPr>
      <w:sz w:val="20"/>
    </w:rPr>
  </w:style>
  <w:style w:type="paragraph" w:customStyle="1" w:styleId="CTA1ai">
    <w:name w:val="CTA 1(a)(i)"/>
    <w:basedOn w:val="OPCParaBase"/>
    <w:rsid w:val="00F25FCB"/>
    <w:pPr>
      <w:tabs>
        <w:tab w:val="right" w:pos="1004"/>
      </w:tabs>
      <w:spacing w:before="40" w:line="240" w:lineRule="atLeast"/>
      <w:ind w:left="1253" w:hanging="1253"/>
    </w:pPr>
    <w:rPr>
      <w:sz w:val="20"/>
    </w:rPr>
  </w:style>
  <w:style w:type="paragraph" w:customStyle="1" w:styleId="CTA2a">
    <w:name w:val="CTA 2(a)"/>
    <w:basedOn w:val="OPCParaBase"/>
    <w:rsid w:val="00F25FCB"/>
    <w:pPr>
      <w:tabs>
        <w:tab w:val="right" w:pos="482"/>
      </w:tabs>
      <w:spacing w:before="40" w:line="240" w:lineRule="atLeast"/>
      <w:ind w:left="748" w:hanging="748"/>
    </w:pPr>
    <w:rPr>
      <w:sz w:val="20"/>
    </w:rPr>
  </w:style>
  <w:style w:type="paragraph" w:customStyle="1" w:styleId="CTA2ai">
    <w:name w:val="CTA 2(a)(i)"/>
    <w:basedOn w:val="OPCParaBase"/>
    <w:rsid w:val="00F25FCB"/>
    <w:pPr>
      <w:tabs>
        <w:tab w:val="right" w:pos="1089"/>
      </w:tabs>
      <w:spacing w:before="40" w:line="240" w:lineRule="atLeast"/>
      <w:ind w:left="1327" w:hanging="1327"/>
    </w:pPr>
    <w:rPr>
      <w:sz w:val="20"/>
    </w:rPr>
  </w:style>
  <w:style w:type="paragraph" w:customStyle="1" w:styleId="CTA3a">
    <w:name w:val="CTA 3(a)"/>
    <w:basedOn w:val="OPCParaBase"/>
    <w:rsid w:val="00F25FCB"/>
    <w:pPr>
      <w:tabs>
        <w:tab w:val="right" w:pos="556"/>
      </w:tabs>
      <w:spacing w:before="40" w:line="240" w:lineRule="atLeast"/>
      <w:ind w:left="805" w:hanging="805"/>
    </w:pPr>
    <w:rPr>
      <w:sz w:val="20"/>
    </w:rPr>
  </w:style>
  <w:style w:type="paragraph" w:customStyle="1" w:styleId="CTA3ai">
    <w:name w:val="CTA 3(a)(i)"/>
    <w:basedOn w:val="OPCParaBase"/>
    <w:rsid w:val="00F25FCB"/>
    <w:pPr>
      <w:tabs>
        <w:tab w:val="right" w:pos="1140"/>
      </w:tabs>
      <w:spacing w:before="40" w:line="240" w:lineRule="atLeast"/>
      <w:ind w:left="1361" w:hanging="1361"/>
    </w:pPr>
    <w:rPr>
      <w:sz w:val="20"/>
    </w:rPr>
  </w:style>
  <w:style w:type="paragraph" w:customStyle="1" w:styleId="CTA4a">
    <w:name w:val="CTA 4(a)"/>
    <w:basedOn w:val="OPCParaBase"/>
    <w:rsid w:val="00F25FCB"/>
    <w:pPr>
      <w:tabs>
        <w:tab w:val="right" w:pos="624"/>
      </w:tabs>
      <w:spacing w:before="40" w:line="240" w:lineRule="atLeast"/>
      <w:ind w:left="873" w:hanging="873"/>
    </w:pPr>
    <w:rPr>
      <w:sz w:val="20"/>
    </w:rPr>
  </w:style>
  <w:style w:type="paragraph" w:customStyle="1" w:styleId="CTA4ai">
    <w:name w:val="CTA 4(a)(i)"/>
    <w:basedOn w:val="OPCParaBase"/>
    <w:rsid w:val="00F25FCB"/>
    <w:pPr>
      <w:tabs>
        <w:tab w:val="right" w:pos="1213"/>
      </w:tabs>
      <w:spacing w:before="40" w:line="240" w:lineRule="atLeast"/>
      <w:ind w:left="1452" w:hanging="1452"/>
    </w:pPr>
    <w:rPr>
      <w:sz w:val="20"/>
    </w:rPr>
  </w:style>
  <w:style w:type="paragraph" w:customStyle="1" w:styleId="CTACAPS">
    <w:name w:val="CTA CAPS"/>
    <w:basedOn w:val="OPCParaBase"/>
    <w:rsid w:val="00F25FCB"/>
    <w:pPr>
      <w:spacing w:before="60" w:line="240" w:lineRule="atLeast"/>
    </w:pPr>
    <w:rPr>
      <w:sz w:val="20"/>
    </w:rPr>
  </w:style>
  <w:style w:type="paragraph" w:customStyle="1" w:styleId="CTAright">
    <w:name w:val="CTA right"/>
    <w:basedOn w:val="OPCParaBase"/>
    <w:rsid w:val="00F25FCB"/>
    <w:pPr>
      <w:spacing w:before="60" w:line="240" w:lineRule="auto"/>
      <w:jc w:val="right"/>
    </w:pPr>
    <w:rPr>
      <w:sz w:val="20"/>
    </w:rPr>
  </w:style>
  <w:style w:type="paragraph" w:customStyle="1" w:styleId="subsection">
    <w:name w:val="subsection"/>
    <w:aliases w:val="ss"/>
    <w:basedOn w:val="OPCParaBase"/>
    <w:link w:val="subsectionChar"/>
    <w:rsid w:val="00F25FCB"/>
    <w:pPr>
      <w:tabs>
        <w:tab w:val="right" w:pos="1021"/>
      </w:tabs>
      <w:spacing w:before="180" w:line="240" w:lineRule="auto"/>
      <w:ind w:left="1134" w:hanging="1134"/>
    </w:pPr>
  </w:style>
  <w:style w:type="paragraph" w:customStyle="1" w:styleId="Definition">
    <w:name w:val="Definition"/>
    <w:aliases w:val="dd"/>
    <w:basedOn w:val="OPCParaBase"/>
    <w:rsid w:val="00F25FCB"/>
    <w:pPr>
      <w:spacing w:before="180" w:line="240" w:lineRule="auto"/>
      <w:ind w:left="1134"/>
    </w:pPr>
  </w:style>
  <w:style w:type="paragraph" w:customStyle="1" w:styleId="Formula">
    <w:name w:val="Formula"/>
    <w:basedOn w:val="OPCParaBase"/>
    <w:rsid w:val="00F25FCB"/>
    <w:pPr>
      <w:spacing w:line="240" w:lineRule="auto"/>
      <w:ind w:left="1134"/>
    </w:pPr>
    <w:rPr>
      <w:sz w:val="20"/>
    </w:rPr>
  </w:style>
  <w:style w:type="paragraph" w:styleId="Header">
    <w:name w:val="header"/>
    <w:basedOn w:val="OPCParaBase"/>
    <w:link w:val="HeaderChar"/>
    <w:unhideWhenUsed/>
    <w:rsid w:val="00F25F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5FCB"/>
    <w:rPr>
      <w:rFonts w:eastAsia="Times New Roman"/>
      <w:sz w:val="16"/>
    </w:rPr>
  </w:style>
  <w:style w:type="paragraph" w:customStyle="1" w:styleId="House">
    <w:name w:val="House"/>
    <w:basedOn w:val="OPCParaBase"/>
    <w:rsid w:val="00F25FCB"/>
    <w:pPr>
      <w:spacing w:line="240" w:lineRule="auto"/>
    </w:pPr>
    <w:rPr>
      <w:sz w:val="28"/>
    </w:rPr>
  </w:style>
  <w:style w:type="paragraph" w:customStyle="1" w:styleId="Item">
    <w:name w:val="Item"/>
    <w:aliases w:val="i"/>
    <w:basedOn w:val="OPCParaBase"/>
    <w:next w:val="ItemHead"/>
    <w:rsid w:val="00F25FCB"/>
    <w:pPr>
      <w:keepLines/>
      <w:spacing w:before="80" w:line="240" w:lineRule="auto"/>
      <w:ind w:left="709"/>
    </w:pPr>
  </w:style>
  <w:style w:type="paragraph" w:customStyle="1" w:styleId="ItemHead">
    <w:name w:val="ItemHead"/>
    <w:aliases w:val="ih"/>
    <w:basedOn w:val="OPCParaBase"/>
    <w:next w:val="Item"/>
    <w:rsid w:val="00F25F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5FCB"/>
    <w:pPr>
      <w:spacing w:line="240" w:lineRule="auto"/>
    </w:pPr>
    <w:rPr>
      <w:b/>
      <w:sz w:val="32"/>
    </w:rPr>
  </w:style>
  <w:style w:type="paragraph" w:customStyle="1" w:styleId="notedraft">
    <w:name w:val="note(draft)"/>
    <w:aliases w:val="nd"/>
    <w:basedOn w:val="OPCParaBase"/>
    <w:rsid w:val="00F25FCB"/>
    <w:pPr>
      <w:spacing w:before="240" w:line="240" w:lineRule="auto"/>
      <w:ind w:left="284" w:hanging="284"/>
    </w:pPr>
    <w:rPr>
      <w:i/>
      <w:sz w:val="24"/>
    </w:rPr>
  </w:style>
  <w:style w:type="paragraph" w:customStyle="1" w:styleId="notemargin">
    <w:name w:val="note(margin)"/>
    <w:aliases w:val="nm"/>
    <w:basedOn w:val="OPCParaBase"/>
    <w:rsid w:val="00F25FCB"/>
    <w:pPr>
      <w:tabs>
        <w:tab w:val="left" w:pos="709"/>
      </w:tabs>
      <w:spacing w:before="122" w:line="198" w:lineRule="exact"/>
      <w:ind w:left="709" w:hanging="709"/>
    </w:pPr>
    <w:rPr>
      <w:sz w:val="18"/>
    </w:rPr>
  </w:style>
  <w:style w:type="paragraph" w:customStyle="1" w:styleId="noteToPara">
    <w:name w:val="noteToPara"/>
    <w:aliases w:val="ntp"/>
    <w:basedOn w:val="OPCParaBase"/>
    <w:rsid w:val="00F25FCB"/>
    <w:pPr>
      <w:spacing w:before="122" w:line="198" w:lineRule="exact"/>
      <w:ind w:left="2353" w:hanging="709"/>
    </w:pPr>
    <w:rPr>
      <w:sz w:val="18"/>
    </w:rPr>
  </w:style>
  <w:style w:type="paragraph" w:customStyle="1" w:styleId="noteParlAmend">
    <w:name w:val="note(ParlAmend)"/>
    <w:aliases w:val="npp"/>
    <w:basedOn w:val="OPCParaBase"/>
    <w:next w:val="ParlAmend"/>
    <w:rsid w:val="00F25FCB"/>
    <w:pPr>
      <w:spacing w:line="240" w:lineRule="auto"/>
      <w:jc w:val="right"/>
    </w:pPr>
    <w:rPr>
      <w:rFonts w:ascii="Arial" w:hAnsi="Arial"/>
      <w:b/>
      <w:i/>
    </w:rPr>
  </w:style>
  <w:style w:type="paragraph" w:customStyle="1" w:styleId="notetext">
    <w:name w:val="note(text)"/>
    <w:aliases w:val="n"/>
    <w:basedOn w:val="OPCParaBase"/>
    <w:rsid w:val="00F25FCB"/>
    <w:pPr>
      <w:spacing w:before="122" w:line="240" w:lineRule="auto"/>
      <w:ind w:left="1985" w:hanging="851"/>
    </w:pPr>
    <w:rPr>
      <w:sz w:val="18"/>
    </w:rPr>
  </w:style>
  <w:style w:type="paragraph" w:customStyle="1" w:styleId="Page1">
    <w:name w:val="Page1"/>
    <w:basedOn w:val="OPCParaBase"/>
    <w:rsid w:val="00F25FCB"/>
    <w:pPr>
      <w:spacing w:before="5600" w:line="240" w:lineRule="auto"/>
    </w:pPr>
    <w:rPr>
      <w:b/>
      <w:sz w:val="32"/>
    </w:rPr>
  </w:style>
  <w:style w:type="paragraph" w:customStyle="1" w:styleId="PageBreak">
    <w:name w:val="PageBreak"/>
    <w:aliases w:val="pb"/>
    <w:basedOn w:val="OPCParaBase"/>
    <w:rsid w:val="00F25FCB"/>
    <w:pPr>
      <w:spacing w:line="240" w:lineRule="auto"/>
    </w:pPr>
    <w:rPr>
      <w:sz w:val="20"/>
    </w:rPr>
  </w:style>
  <w:style w:type="paragraph" w:customStyle="1" w:styleId="paragraphsub">
    <w:name w:val="paragraph(sub)"/>
    <w:aliases w:val="aa"/>
    <w:basedOn w:val="OPCParaBase"/>
    <w:rsid w:val="00F25FCB"/>
    <w:pPr>
      <w:tabs>
        <w:tab w:val="right" w:pos="1985"/>
      </w:tabs>
      <w:spacing w:before="40" w:line="240" w:lineRule="auto"/>
      <w:ind w:left="2098" w:hanging="2098"/>
    </w:pPr>
  </w:style>
  <w:style w:type="paragraph" w:customStyle="1" w:styleId="paragraphsub-sub">
    <w:name w:val="paragraph(sub-sub)"/>
    <w:aliases w:val="aaa"/>
    <w:basedOn w:val="OPCParaBase"/>
    <w:rsid w:val="00F25FCB"/>
    <w:pPr>
      <w:tabs>
        <w:tab w:val="right" w:pos="2722"/>
      </w:tabs>
      <w:spacing w:before="40" w:line="240" w:lineRule="auto"/>
      <w:ind w:left="2835" w:hanging="2835"/>
    </w:pPr>
  </w:style>
  <w:style w:type="paragraph" w:customStyle="1" w:styleId="paragraph">
    <w:name w:val="paragraph"/>
    <w:aliases w:val="a"/>
    <w:basedOn w:val="OPCParaBase"/>
    <w:rsid w:val="00F25FCB"/>
    <w:pPr>
      <w:tabs>
        <w:tab w:val="right" w:pos="1531"/>
      </w:tabs>
      <w:spacing w:before="40" w:line="240" w:lineRule="auto"/>
      <w:ind w:left="1644" w:hanging="1644"/>
    </w:pPr>
  </w:style>
  <w:style w:type="paragraph" w:customStyle="1" w:styleId="ParlAmend">
    <w:name w:val="ParlAmend"/>
    <w:aliases w:val="pp"/>
    <w:basedOn w:val="OPCParaBase"/>
    <w:rsid w:val="00F25FCB"/>
    <w:pPr>
      <w:spacing w:before="240" w:line="240" w:lineRule="atLeast"/>
      <w:ind w:hanging="567"/>
    </w:pPr>
    <w:rPr>
      <w:sz w:val="24"/>
    </w:rPr>
  </w:style>
  <w:style w:type="paragraph" w:customStyle="1" w:styleId="Penalty">
    <w:name w:val="Penalty"/>
    <w:basedOn w:val="OPCParaBase"/>
    <w:rsid w:val="00F25FCB"/>
    <w:pPr>
      <w:tabs>
        <w:tab w:val="left" w:pos="2977"/>
      </w:tabs>
      <w:spacing w:before="180" w:line="240" w:lineRule="auto"/>
      <w:ind w:left="1985" w:hanging="851"/>
    </w:pPr>
  </w:style>
  <w:style w:type="paragraph" w:customStyle="1" w:styleId="Portfolio">
    <w:name w:val="Portfolio"/>
    <w:basedOn w:val="OPCParaBase"/>
    <w:rsid w:val="00F25FCB"/>
    <w:pPr>
      <w:spacing w:line="240" w:lineRule="auto"/>
    </w:pPr>
    <w:rPr>
      <w:i/>
      <w:sz w:val="20"/>
    </w:rPr>
  </w:style>
  <w:style w:type="paragraph" w:customStyle="1" w:styleId="Preamble">
    <w:name w:val="Preamble"/>
    <w:basedOn w:val="OPCParaBase"/>
    <w:next w:val="Normal"/>
    <w:rsid w:val="00F25F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5FCB"/>
    <w:pPr>
      <w:spacing w:line="240" w:lineRule="auto"/>
    </w:pPr>
    <w:rPr>
      <w:i/>
      <w:sz w:val="20"/>
    </w:rPr>
  </w:style>
  <w:style w:type="paragraph" w:customStyle="1" w:styleId="Session">
    <w:name w:val="Session"/>
    <w:basedOn w:val="OPCParaBase"/>
    <w:rsid w:val="00F25FCB"/>
    <w:pPr>
      <w:spacing w:line="240" w:lineRule="auto"/>
    </w:pPr>
    <w:rPr>
      <w:sz w:val="28"/>
    </w:rPr>
  </w:style>
  <w:style w:type="paragraph" w:customStyle="1" w:styleId="Sponsor">
    <w:name w:val="Sponsor"/>
    <w:basedOn w:val="OPCParaBase"/>
    <w:rsid w:val="00F25FCB"/>
    <w:pPr>
      <w:spacing w:line="240" w:lineRule="auto"/>
    </w:pPr>
    <w:rPr>
      <w:i/>
    </w:rPr>
  </w:style>
  <w:style w:type="paragraph" w:customStyle="1" w:styleId="Subitem">
    <w:name w:val="Subitem"/>
    <w:aliases w:val="iss"/>
    <w:basedOn w:val="OPCParaBase"/>
    <w:rsid w:val="00F25FCB"/>
    <w:pPr>
      <w:spacing w:before="180" w:line="240" w:lineRule="auto"/>
      <w:ind w:left="709" w:hanging="709"/>
    </w:pPr>
  </w:style>
  <w:style w:type="paragraph" w:customStyle="1" w:styleId="SubitemHead">
    <w:name w:val="SubitemHead"/>
    <w:aliases w:val="issh"/>
    <w:basedOn w:val="OPCParaBase"/>
    <w:rsid w:val="00F25F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5FCB"/>
    <w:pPr>
      <w:spacing w:before="40" w:line="240" w:lineRule="auto"/>
      <w:ind w:left="1134"/>
    </w:pPr>
  </w:style>
  <w:style w:type="paragraph" w:customStyle="1" w:styleId="SubsectionHead">
    <w:name w:val="SubsectionHead"/>
    <w:aliases w:val="ssh"/>
    <w:basedOn w:val="OPCParaBase"/>
    <w:next w:val="subsection"/>
    <w:rsid w:val="00F25FCB"/>
    <w:pPr>
      <w:keepNext/>
      <w:keepLines/>
      <w:spacing w:before="240" w:line="240" w:lineRule="auto"/>
      <w:ind w:left="1134"/>
    </w:pPr>
    <w:rPr>
      <w:i/>
    </w:rPr>
  </w:style>
  <w:style w:type="paragraph" w:customStyle="1" w:styleId="Tablea">
    <w:name w:val="Table(a)"/>
    <w:aliases w:val="ta"/>
    <w:basedOn w:val="OPCParaBase"/>
    <w:rsid w:val="00F25FCB"/>
    <w:pPr>
      <w:spacing w:before="60" w:line="240" w:lineRule="auto"/>
      <w:ind w:left="284" w:hanging="284"/>
    </w:pPr>
    <w:rPr>
      <w:sz w:val="20"/>
    </w:rPr>
  </w:style>
  <w:style w:type="paragraph" w:customStyle="1" w:styleId="TableAA">
    <w:name w:val="Table(AA)"/>
    <w:aliases w:val="taaa"/>
    <w:basedOn w:val="OPCParaBase"/>
    <w:rsid w:val="00F25F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5F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5FCB"/>
    <w:pPr>
      <w:spacing w:before="60" w:line="240" w:lineRule="atLeast"/>
    </w:pPr>
    <w:rPr>
      <w:sz w:val="20"/>
    </w:rPr>
  </w:style>
  <w:style w:type="paragraph" w:customStyle="1" w:styleId="TLPBoxTextnote">
    <w:name w:val="TLPBoxText(note"/>
    <w:aliases w:val="right)"/>
    <w:basedOn w:val="OPCParaBase"/>
    <w:rsid w:val="00F25F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5F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5FCB"/>
    <w:pPr>
      <w:spacing w:before="122" w:line="198" w:lineRule="exact"/>
      <w:ind w:left="1985" w:hanging="851"/>
      <w:jc w:val="right"/>
    </w:pPr>
    <w:rPr>
      <w:sz w:val="18"/>
    </w:rPr>
  </w:style>
  <w:style w:type="paragraph" w:customStyle="1" w:styleId="TLPTableBullet">
    <w:name w:val="TLPTableBullet"/>
    <w:aliases w:val="ttb"/>
    <w:basedOn w:val="OPCParaBase"/>
    <w:rsid w:val="00F25FCB"/>
    <w:pPr>
      <w:spacing w:line="240" w:lineRule="exact"/>
      <w:ind w:left="284" w:hanging="284"/>
    </w:pPr>
    <w:rPr>
      <w:sz w:val="20"/>
    </w:rPr>
  </w:style>
  <w:style w:type="paragraph" w:styleId="TOC1">
    <w:name w:val="toc 1"/>
    <w:basedOn w:val="OPCParaBase"/>
    <w:next w:val="Normal"/>
    <w:uiPriority w:val="39"/>
    <w:semiHidden/>
    <w:unhideWhenUsed/>
    <w:rsid w:val="00F25F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5F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5F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25F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25F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25F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25F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25F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25F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5FCB"/>
    <w:pPr>
      <w:keepLines/>
      <w:spacing w:before="240" w:after="120" w:line="240" w:lineRule="auto"/>
      <w:ind w:left="794"/>
    </w:pPr>
    <w:rPr>
      <w:b/>
      <w:kern w:val="28"/>
      <w:sz w:val="20"/>
    </w:rPr>
  </w:style>
  <w:style w:type="paragraph" w:customStyle="1" w:styleId="TofSectsHeading">
    <w:name w:val="TofSects(Heading)"/>
    <w:basedOn w:val="OPCParaBase"/>
    <w:rsid w:val="00F25FCB"/>
    <w:pPr>
      <w:spacing w:before="240" w:after="120" w:line="240" w:lineRule="auto"/>
    </w:pPr>
    <w:rPr>
      <w:b/>
      <w:sz w:val="24"/>
    </w:rPr>
  </w:style>
  <w:style w:type="paragraph" w:customStyle="1" w:styleId="TofSectsSection">
    <w:name w:val="TofSects(Section)"/>
    <w:basedOn w:val="OPCParaBase"/>
    <w:rsid w:val="00F25FCB"/>
    <w:pPr>
      <w:keepLines/>
      <w:spacing w:before="40" w:line="240" w:lineRule="auto"/>
      <w:ind w:left="1588" w:hanging="794"/>
    </w:pPr>
    <w:rPr>
      <w:kern w:val="28"/>
      <w:sz w:val="18"/>
    </w:rPr>
  </w:style>
  <w:style w:type="paragraph" w:customStyle="1" w:styleId="TofSectsSubdiv">
    <w:name w:val="TofSects(Subdiv)"/>
    <w:basedOn w:val="OPCParaBase"/>
    <w:rsid w:val="00F25FCB"/>
    <w:pPr>
      <w:keepLines/>
      <w:spacing w:before="80" w:line="240" w:lineRule="auto"/>
      <w:ind w:left="1588" w:hanging="794"/>
    </w:pPr>
    <w:rPr>
      <w:kern w:val="28"/>
    </w:rPr>
  </w:style>
  <w:style w:type="paragraph" w:customStyle="1" w:styleId="WRStyle">
    <w:name w:val="WR Style"/>
    <w:aliases w:val="WR"/>
    <w:basedOn w:val="OPCParaBase"/>
    <w:rsid w:val="00F25FCB"/>
    <w:pPr>
      <w:spacing w:before="240" w:line="240" w:lineRule="auto"/>
      <w:ind w:left="284" w:hanging="284"/>
    </w:pPr>
    <w:rPr>
      <w:b/>
      <w:i/>
      <w:kern w:val="28"/>
      <w:sz w:val="24"/>
    </w:rPr>
  </w:style>
  <w:style w:type="paragraph" w:customStyle="1" w:styleId="notepara">
    <w:name w:val="note(para)"/>
    <w:aliases w:val="na"/>
    <w:basedOn w:val="OPCParaBase"/>
    <w:rsid w:val="00F25FCB"/>
    <w:pPr>
      <w:spacing w:before="40" w:line="198" w:lineRule="exact"/>
      <w:ind w:left="2354" w:hanging="369"/>
    </w:pPr>
    <w:rPr>
      <w:sz w:val="18"/>
    </w:rPr>
  </w:style>
  <w:style w:type="paragraph" w:styleId="Footer">
    <w:name w:val="footer"/>
    <w:link w:val="FooterChar"/>
    <w:rsid w:val="00F25FCB"/>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F25FCB"/>
    <w:rPr>
      <w:rFonts w:eastAsia="Times New Roman"/>
      <w:sz w:val="22"/>
      <w:szCs w:val="24"/>
    </w:rPr>
  </w:style>
  <w:style w:type="character" w:styleId="LineNumber">
    <w:name w:val="line number"/>
    <w:basedOn w:val="OPCCharBase"/>
    <w:uiPriority w:val="99"/>
    <w:semiHidden/>
    <w:unhideWhenUsed/>
    <w:rsid w:val="00F25FCB"/>
    <w:rPr>
      <w:sz w:val="16"/>
    </w:rPr>
  </w:style>
  <w:style w:type="character" w:customStyle="1" w:styleId="Heading1Char">
    <w:name w:val="Heading 1 Char"/>
    <w:basedOn w:val="DefaultParagraphFont"/>
    <w:link w:val="Heading1"/>
    <w:uiPriority w:val="9"/>
    <w:rsid w:val="003C46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C460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C460A"/>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3C460A"/>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3C460A"/>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3C460A"/>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3C460A"/>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3C460A"/>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3C460A"/>
    <w:rPr>
      <w:rFonts w:ascii="Cambria" w:eastAsia="Times New Roman" w:hAnsi="Cambria" w:cs="Times New Roman"/>
      <w:i/>
      <w:iCs/>
      <w:color w:val="404040"/>
    </w:rPr>
  </w:style>
  <w:style w:type="character" w:customStyle="1" w:styleId="OPCParaBaseChar">
    <w:name w:val="OPCParaBase Char"/>
    <w:basedOn w:val="DefaultParagraphFont"/>
    <w:link w:val="OPCParaBase"/>
    <w:rsid w:val="004B7A0D"/>
    <w:rPr>
      <w:rFonts w:eastAsia="Times New Roman"/>
      <w:sz w:val="22"/>
    </w:rPr>
  </w:style>
  <w:style w:type="character" w:customStyle="1" w:styleId="ShortTChar">
    <w:name w:val="ShortT Char"/>
    <w:basedOn w:val="OPCParaBaseChar"/>
    <w:link w:val="ShortT"/>
    <w:rsid w:val="004B7A0D"/>
    <w:rPr>
      <w:rFonts w:eastAsia="Times New Roman"/>
      <w:b/>
      <w:sz w:val="40"/>
    </w:rPr>
  </w:style>
  <w:style w:type="character" w:customStyle="1" w:styleId="ActnoChar">
    <w:name w:val="Actno Char"/>
    <w:basedOn w:val="ShortTChar"/>
    <w:link w:val="Actno"/>
    <w:rsid w:val="004B7A0D"/>
    <w:rPr>
      <w:rFonts w:eastAsia="Times New Roman"/>
      <w:b/>
      <w:sz w:val="40"/>
    </w:rPr>
  </w:style>
  <w:style w:type="paragraph" w:styleId="Title">
    <w:name w:val="Title"/>
    <w:basedOn w:val="Normal"/>
    <w:next w:val="Normal"/>
    <w:link w:val="TitleChar"/>
    <w:uiPriority w:val="10"/>
    <w:qFormat/>
    <w:rsid w:val="00A74F6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74F69"/>
    <w:rPr>
      <w:rFonts w:asciiTheme="majorHAnsi" w:eastAsiaTheme="majorEastAsia" w:hAnsiTheme="majorHAnsi" w:cstheme="majorBidi"/>
      <w:b/>
      <w:bCs/>
      <w:kern w:val="28"/>
      <w:sz w:val="32"/>
      <w:szCs w:val="32"/>
      <w:lang w:eastAsia="en-US"/>
    </w:rPr>
  </w:style>
  <w:style w:type="paragraph" w:customStyle="1" w:styleId="CompiledActNo">
    <w:name w:val="CompiledActNo"/>
    <w:basedOn w:val="OPCParaBase"/>
    <w:next w:val="Normal"/>
    <w:rsid w:val="00F25FCB"/>
    <w:rPr>
      <w:b/>
      <w:sz w:val="24"/>
      <w:szCs w:val="24"/>
    </w:rPr>
  </w:style>
  <w:style w:type="table" w:styleId="TableGrid">
    <w:name w:val="Table Grid"/>
    <w:basedOn w:val="TableNormal"/>
    <w:uiPriority w:val="59"/>
    <w:rsid w:val="00F25FC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F25FCB"/>
    <w:pPr>
      <w:spacing w:before="120"/>
      <w:outlineLvl w:val="1"/>
    </w:pPr>
    <w:rPr>
      <w:b/>
      <w:sz w:val="28"/>
      <w:szCs w:val="28"/>
    </w:rPr>
  </w:style>
  <w:style w:type="paragraph" w:customStyle="1" w:styleId="ENotesHeading2">
    <w:name w:val="ENotesHeading 2"/>
    <w:aliases w:val="Enh2"/>
    <w:basedOn w:val="OPCParaBase"/>
    <w:next w:val="Normal"/>
    <w:rsid w:val="00F25FCB"/>
    <w:pPr>
      <w:spacing w:before="120" w:after="120"/>
      <w:outlineLvl w:val="2"/>
    </w:pPr>
    <w:rPr>
      <w:b/>
      <w:sz w:val="24"/>
      <w:szCs w:val="28"/>
    </w:rPr>
  </w:style>
  <w:style w:type="paragraph" w:customStyle="1" w:styleId="ENoteTableHeading">
    <w:name w:val="ENoteTableHeading"/>
    <w:aliases w:val="enth"/>
    <w:basedOn w:val="OPCParaBase"/>
    <w:rsid w:val="00F25FCB"/>
    <w:pPr>
      <w:keepNext/>
      <w:spacing w:before="60" w:line="240" w:lineRule="atLeast"/>
    </w:pPr>
    <w:rPr>
      <w:rFonts w:ascii="Arial" w:hAnsi="Arial"/>
      <w:b/>
      <w:sz w:val="16"/>
    </w:rPr>
  </w:style>
  <w:style w:type="paragraph" w:customStyle="1" w:styleId="ENoteTableText">
    <w:name w:val="ENoteTableText"/>
    <w:aliases w:val="entt"/>
    <w:basedOn w:val="OPCParaBase"/>
    <w:rsid w:val="00F25FCB"/>
    <w:pPr>
      <w:spacing w:before="60" w:line="240" w:lineRule="atLeast"/>
    </w:pPr>
    <w:rPr>
      <w:sz w:val="16"/>
    </w:rPr>
  </w:style>
  <w:style w:type="table" w:customStyle="1" w:styleId="CFlag">
    <w:name w:val="CFlag"/>
    <w:basedOn w:val="TableNormal"/>
    <w:uiPriority w:val="99"/>
    <w:rsid w:val="00F25FCB"/>
    <w:rPr>
      <w:rFonts w:eastAsia="Times New Roman"/>
    </w:rPr>
    <w:tblPr/>
  </w:style>
  <w:style w:type="paragraph" w:customStyle="1" w:styleId="SignCoverPageEnd">
    <w:name w:val="SignCoverPageEnd"/>
    <w:basedOn w:val="OPCParaBase"/>
    <w:next w:val="Normal"/>
    <w:rsid w:val="00F25F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5FCB"/>
    <w:pPr>
      <w:pBdr>
        <w:top w:val="single" w:sz="4" w:space="1" w:color="auto"/>
      </w:pBdr>
      <w:spacing w:before="360"/>
      <w:ind w:right="397"/>
      <w:jc w:val="both"/>
    </w:pPr>
  </w:style>
  <w:style w:type="paragraph" w:customStyle="1" w:styleId="ENotesText">
    <w:name w:val="ENotesText"/>
    <w:aliases w:val="Ent,ENt"/>
    <w:basedOn w:val="OPCParaBase"/>
    <w:next w:val="Normal"/>
    <w:rsid w:val="00F25FCB"/>
    <w:pPr>
      <w:spacing w:before="120"/>
    </w:pPr>
  </w:style>
  <w:style w:type="paragraph" w:customStyle="1" w:styleId="CompiledMadeUnder">
    <w:name w:val="CompiledMadeUnder"/>
    <w:basedOn w:val="OPCParaBase"/>
    <w:next w:val="Normal"/>
    <w:rsid w:val="00F25FCB"/>
    <w:rPr>
      <w:i/>
      <w:sz w:val="24"/>
      <w:szCs w:val="24"/>
    </w:rPr>
  </w:style>
  <w:style w:type="paragraph" w:customStyle="1" w:styleId="Paragraphsub-sub-sub">
    <w:name w:val="Paragraph(sub-sub-sub)"/>
    <w:aliases w:val="aaaa"/>
    <w:basedOn w:val="OPCParaBase"/>
    <w:rsid w:val="00F25FC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5F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5F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5F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5FC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5FCB"/>
    <w:pPr>
      <w:spacing w:before="60" w:line="240" w:lineRule="auto"/>
    </w:pPr>
    <w:rPr>
      <w:rFonts w:cs="Arial"/>
      <w:sz w:val="20"/>
      <w:szCs w:val="22"/>
    </w:rPr>
  </w:style>
  <w:style w:type="paragraph" w:customStyle="1" w:styleId="ActHead10">
    <w:name w:val="ActHead 10"/>
    <w:aliases w:val="sp"/>
    <w:basedOn w:val="OPCParaBase"/>
    <w:next w:val="ActHead3"/>
    <w:rsid w:val="00F25FCB"/>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F25F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FCB"/>
    <w:rPr>
      <w:rFonts w:ascii="Tahoma" w:eastAsiaTheme="minorHAnsi" w:hAnsi="Tahoma" w:cs="Tahoma"/>
      <w:sz w:val="16"/>
      <w:szCs w:val="16"/>
      <w:lang w:eastAsia="en-US"/>
    </w:rPr>
  </w:style>
  <w:style w:type="paragraph" w:customStyle="1" w:styleId="NoteToSubpara">
    <w:name w:val="NoteToSubpara"/>
    <w:aliases w:val="nts"/>
    <w:basedOn w:val="OPCParaBase"/>
    <w:rsid w:val="00F25FCB"/>
    <w:pPr>
      <w:spacing w:before="40" w:line="198" w:lineRule="exact"/>
      <w:ind w:left="2835" w:hanging="709"/>
    </w:pPr>
    <w:rPr>
      <w:sz w:val="18"/>
    </w:rPr>
  </w:style>
  <w:style w:type="paragraph" w:customStyle="1" w:styleId="ENoteTTi">
    <w:name w:val="ENoteTTi"/>
    <w:aliases w:val="entti"/>
    <w:basedOn w:val="OPCParaBase"/>
    <w:rsid w:val="00F25FCB"/>
    <w:pPr>
      <w:keepNext/>
      <w:spacing w:before="60" w:line="240" w:lineRule="atLeast"/>
      <w:ind w:left="170"/>
    </w:pPr>
    <w:rPr>
      <w:sz w:val="16"/>
    </w:rPr>
  </w:style>
  <w:style w:type="paragraph" w:customStyle="1" w:styleId="ENoteTTIndentHeading">
    <w:name w:val="ENoteTTIndentHeading"/>
    <w:aliases w:val="enTTHi"/>
    <w:basedOn w:val="OPCParaBase"/>
    <w:rsid w:val="00F25FCB"/>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F25FCB"/>
    <w:pPr>
      <w:spacing w:before="240"/>
    </w:pPr>
    <w:rPr>
      <w:sz w:val="24"/>
      <w:szCs w:val="24"/>
    </w:rPr>
  </w:style>
  <w:style w:type="paragraph" w:customStyle="1" w:styleId="ENotesHeading3">
    <w:name w:val="ENotesHeading 3"/>
    <w:aliases w:val="Enh3"/>
    <w:basedOn w:val="OPCParaBase"/>
    <w:next w:val="Normal"/>
    <w:rsid w:val="00F25FCB"/>
    <w:pPr>
      <w:keepNext/>
      <w:spacing w:before="120" w:line="240" w:lineRule="auto"/>
      <w:outlineLvl w:val="4"/>
    </w:pPr>
    <w:rPr>
      <w:b/>
      <w:szCs w:val="24"/>
    </w:rPr>
  </w:style>
  <w:style w:type="paragraph" w:customStyle="1" w:styleId="SubPartCASA">
    <w:name w:val="SubPart(CASA)"/>
    <w:aliases w:val="csp"/>
    <w:basedOn w:val="OPCParaBase"/>
    <w:next w:val="ActHead3"/>
    <w:rsid w:val="00F25FCB"/>
    <w:pPr>
      <w:keepNext/>
      <w:keepLines/>
      <w:spacing w:before="280"/>
      <w:outlineLvl w:val="1"/>
    </w:pPr>
    <w:rPr>
      <w:b/>
      <w:kern w:val="28"/>
      <w:sz w:val="32"/>
    </w:rPr>
  </w:style>
  <w:style w:type="character" w:customStyle="1" w:styleId="CharSubPartTextCASA">
    <w:name w:val="CharSubPartText(CASA)"/>
    <w:basedOn w:val="OPCCharBase"/>
    <w:uiPriority w:val="1"/>
    <w:rsid w:val="00F25FCB"/>
  </w:style>
  <w:style w:type="character" w:customStyle="1" w:styleId="CharSubPartNoCASA">
    <w:name w:val="CharSubPartNo(CASA)"/>
    <w:basedOn w:val="OPCCharBase"/>
    <w:uiPriority w:val="1"/>
    <w:rsid w:val="00F25FCB"/>
  </w:style>
  <w:style w:type="paragraph" w:customStyle="1" w:styleId="ENoteTTIndentHeadingSub">
    <w:name w:val="ENoteTTIndentHeadingSub"/>
    <w:aliases w:val="enTTHis"/>
    <w:basedOn w:val="OPCParaBase"/>
    <w:rsid w:val="00F25FCB"/>
    <w:pPr>
      <w:keepNext/>
      <w:spacing w:before="60" w:line="240" w:lineRule="atLeast"/>
      <w:ind w:left="340"/>
    </w:pPr>
    <w:rPr>
      <w:b/>
      <w:sz w:val="16"/>
    </w:rPr>
  </w:style>
  <w:style w:type="paragraph" w:customStyle="1" w:styleId="ENoteTTiSub">
    <w:name w:val="ENoteTTiSub"/>
    <w:aliases w:val="enttis"/>
    <w:basedOn w:val="OPCParaBase"/>
    <w:rsid w:val="00F25FCB"/>
    <w:pPr>
      <w:keepNext/>
      <w:spacing w:before="60" w:line="240" w:lineRule="atLeast"/>
      <w:ind w:left="340"/>
    </w:pPr>
    <w:rPr>
      <w:sz w:val="16"/>
    </w:rPr>
  </w:style>
  <w:style w:type="paragraph" w:customStyle="1" w:styleId="SubDivisionMigration">
    <w:name w:val="SubDivisionMigration"/>
    <w:aliases w:val="sdm"/>
    <w:basedOn w:val="OPCParaBase"/>
    <w:rsid w:val="00F25F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5FCB"/>
    <w:pPr>
      <w:keepNext/>
      <w:keepLines/>
      <w:spacing w:before="240" w:line="240" w:lineRule="auto"/>
      <w:ind w:left="1134" w:hanging="1134"/>
    </w:pPr>
    <w:rPr>
      <w:b/>
      <w:sz w:val="28"/>
    </w:rPr>
  </w:style>
  <w:style w:type="paragraph" w:customStyle="1" w:styleId="FreeForm">
    <w:name w:val="FreeForm"/>
    <w:rsid w:val="00F25FCB"/>
    <w:rPr>
      <w:rFonts w:ascii="Arial" w:eastAsiaTheme="minorHAnsi" w:hAnsi="Arial" w:cstheme="minorBidi"/>
      <w:sz w:val="22"/>
      <w:lang w:eastAsia="en-US"/>
    </w:rPr>
  </w:style>
  <w:style w:type="paragraph" w:customStyle="1" w:styleId="SOText">
    <w:name w:val="SO Text"/>
    <w:aliases w:val="sot"/>
    <w:link w:val="SOTextChar"/>
    <w:rsid w:val="00F25FC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25FCB"/>
    <w:rPr>
      <w:rFonts w:eastAsiaTheme="minorHAnsi" w:cstheme="minorBidi"/>
      <w:sz w:val="22"/>
      <w:lang w:eastAsia="en-US"/>
    </w:rPr>
  </w:style>
  <w:style w:type="paragraph" w:customStyle="1" w:styleId="SOTextNote">
    <w:name w:val="SO TextNote"/>
    <w:aliases w:val="sont"/>
    <w:basedOn w:val="SOText"/>
    <w:qFormat/>
    <w:rsid w:val="00F25FCB"/>
    <w:pPr>
      <w:spacing w:before="122" w:line="198" w:lineRule="exact"/>
      <w:ind w:left="1843" w:hanging="709"/>
    </w:pPr>
    <w:rPr>
      <w:sz w:val="18"/>
    </w:rPr>
  </w:style>
  <w:style w:type="paragraph" w:customStyle="1" w:styleId="SOPara">
    <w:name w:val="SO Para"/>
    <w:aliases w:val="soa"/>
    <w:basedOn w:val="SOText"/>
    <w:link w:val="SOParaChar"/>
    <w:qFormat/>
    <w:rsid w:val="00F25FCB"/>
    <w:pPr>
      <w:tabs>
        <w:tab w:val="right" w:pos="1786"/>
      </w:tabs>
      <w:spacing w:before="40"/>
      <w:ind w:left="2070" w:hanging="936"/>
    </w:pPr>
  </w:style>
  <w:style w:type="character" w:customStyle="1" w:styleId="SOParaChar">
    <w:name w:val="SO Para Char"/>
    <w:aliases w:val="soa Char"/>
    <w:basedOn w:val="DefaultParagraphFont"/>
    <w:link w:val="SOPara"/>
    <w:rsid w:val="00F25FCB"/>
    <w:rPr>
      <w:rFonts w:eastAsiaTheme="minorHAnsi" w:cstheme="minorBidi"/>
      <w:sz w:val="22"/>
      <w:lang w:eastAsia="en-US"/>
    </w:rPr>
  </w:style>
  <w:style w:type="paragraph" w:customStyle="1" w:styleId="FileName">
    <w:name w:val="FileName"/>
    <w:basedOn w:val="Normal"/>
    <w:rsid w:val="00F25FCB"/>
  </w:style>
  <w:style w:type="paragraph" w:customStyle="1" w:styleId="TableHeading">
    <w:name w:val="TableHeading"/>
    <w:aliases w:val="th"/>
    <w:basedOn w:val="OPCParaBase"/>
    <w:next w:val="Tabletext"/>
    <w:rsid w:val="00F25FCB"/>
    <w:pPr>
      <w:keepNext/>
      <w:spacing w:before="60" w:line="240" w:lineRule="atLeast"/>
    </w:pPr>
    <w:rPr>
      <w:b/>
      <w:sz w:val="20"/>
    </w:rPr>
  </w:style>
  <w:style w:type="paragraph" w:customStyle="1" w:styleId="SOHeadBold">
    <w:name w:val="SO HeadBold"/>
    <w:aliases w:val="sohb"/>
    <w:basedOn w:val="SOText"/>
    <w:next w:val="SOText"/>
    <w:link w:val="SOHeadBoldChar"/>
    <w:qFormat/>
    <w:rsid w:val="00F25FCB"/>
    <w:rPr>
      <w:b/>
    </w:rPr>
  </w:style>
  <w:style w:type="character" w:customStyle="1" w:styleId="SOHeadBoldChar">
    <w:name w:val="SO HeadBold Char"/>
    <w:aliases w:val="sohb Char"/>
    <w:basedOn w:val="DefaultParagraphFont"/>
    <w:link w:val="SOHeadBold"/>
    <w:rsid w:val="00F25FC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25FCB"/>
    <w:rPr>
      <w:i/>
    </w:rPr>
  </w:style>
  <w:style w:type="character" w:customStyle="1" w:styleId="SOHeadItalicChar">
    <w:name w:val="SO HeadItalic Char"/>
    <w:aliases w:val="sohi Char"/>
    <w:basedOn w:val="DefaultParagraphFont"/>
    <w:link w:val="SOHeadItalic"/>
    <w:rsid w:val="00F25FCB"/>
    <w:rPr>
      <w:rFonts w:eastAsiaTheme="minorHAnsi" w:cstheme="minorBidi"/>
      <w:i/>
      <w:sz w:val="22"/>
      <w:lang w:eastAsia="en-US"/>
    </w:rPr>
  </w:style>
  <w:style w:type="paragraph" w:customStyle="1" w:styleId="SOBullet">
    <w:name w:val="SO Bullet"/>
    <w:aliases w:val="sotb"/>
    <w:basedOn w:val="SOText"/>
    <w:link w:val="SOBulletChar"/>
    <w:qFormat/>
    <w:rsid w:val="00F25FCB"/>
    <w:pPr>
      <w:ind w:left="1559" w:hanging="425"/>
    </w:pPr>
  </w:style>
  <w:style w:type="character" w:customStyle="1" w:styleId="SOBulletChar">
    <w:name w:val="SO Bullet Char"/>
    <w:aliases w:val="sotb Char"/>
    <w:basedOn w:val="DefaultParagraphFont"/>
    <w:link w:val="SOBullet"/>
    <w:rsid w:val="00F25FCB"/>
    <w:rPr>
      <w:rFonts w:eastAsiaTheme="minorHAnsi" w:cstheme="minorBidi"/>
      <w:sz w:val="22"/>
      <w:lang w:eastAsia="en-US"/>
    </w:rPr>
  </w:style>
  <w:style w:type="paragraph" w:customStyle="1" w:styleId="SOBulletNote">
    <w:name w:val="SO BulletNote"/>
    <w:aliases w:val="sonb"/>
    <w:basedOn w:val="SOTextNote"/>
    <w:link w:val="SOBulletNoteChar"/>
    <w:qFormat/>
    <w:rsid w:val="00F25FCB"/>
    <w:pPr>
      <w:tabs>
        <w:tab w:val="left" w:pos="1560"/>
      </w:tabs>
      <w:ind w:left="2268" w:hanging="1134"/>
    </w:pPr>
  </w:style>
  <w:style w:type="character" w:customStyle="1" w:styleId="SOBulletNoteChar">
    <w:name w:val="SO BulletNote Char"/>
    <w:aliases w:val="sonb Char"/>
    <w:basedOn w:val="DefaultParagraphFont"/>
    <w:link w:val="SOBulletNote"/>
    <w:rsid w:val="00F25FCB"/>
    <w:rPr>
      <w:rFonts w:eastAsiaTheme="minorHAnsi" w:cstheme="minorBidi"/>
      <w:sz w:val="18"/>
      <w:lang w:eastAsia="en-US"/>
    </w:rPr>
  </w:style>
  <w:style w:type="paragraph" w:customStyle="1" w:styleId="EnStatement">
    <w:name w:val="EnStatement"/>
    <w:basedOn w:val="Normal"/>
    <w:rsid w:val="00F25FCB"/>
    <w:pPr>
      <w:numPr>
        <w:numId w:val="13"/>
      </w:numPr>
    </w:pPr>
    <w:rPr>
      <w:rFonts w:eastAsia="Times New Roman" w:cs="Times New Roman"/>
      <w:lang w:eastAsia="en-AU"/>
    </w:rPr>
  </w:style>
  <w:style w:type="paragraph" w:customStyle="1" w:styleId="EnStatementHeading">
    <w:name w:val="EnStatementHeading"/>
    <w:basedOn w:val="Normal"/>
    <w:rsid w:val="00F25FCB"/>
    <w:rPr>
      <w:rFonts w:eastAsia="Times New Roman" w:cs="Times New Roman"/>
      <w:b/>
      <w:lang w:eastAsia="en-AU"/>
    </w:rPr>
  </w:style>
  <w:style w:type="paragraph" w:customStyle="1" w:styleId="Transitional">
    <w:name w:val="Transitional"/>
    <w:aliases w:val="tr"/>
    <w:basedOn w:val="Normal"/>
    <w:next w:val="Normal"/>
    <w:rsid w:val="00F25FC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24760F"/>
    <w:rPr>
      <w:rFonts w:eastAsia="Times New Roman"/>
      <w:sz w:val="22"/>
    </w:rPr>
  </w:style>
  <w:style w:type="paragraph" w:styleId="Revision">
    <w:name w:val="Revision"/>
    <w:hidden/>
    <w:uiPriority w:val="99"/>
    <w:semiHidden/>
    <w:rsid w:val="000C71E5"/>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15</Pages>
  <Words>2341</Words>
  <Characters>11724</Characters>
  <Application>Microsoft Office Word</Application>
  <DocSecurity>0</DocSecurity>
  <PresentationFormat/>
  <Lines>378</Lines>
  <Paragraphs>208</Paragraphs>
  <ScaleCrop>false</ScaleCrop>
  <HeadingPairs>
    <vt:vector size="2" baseType="variant">
      <vt:variant>
        <vt:lpstr>Title</vt:lpstr>
      </vt:variant>
      <vt:variant>
        <vt:i4>1</vt:i4>
      </vt:variant>
    </vt:vector>
  </HeadingPairs>
  <TitlesOfParts>
    <vt:vector size="1" baseType="lpstr">
      <vt:lpstr>National Consumer Credit Protection (Fees) Act 2009</vt:lpstr>
    </vt:vector>
  </TitlesOfParts>
  <Manager/>
  <Company/>
  <LinksUpToDate>false</LinksUpToDate>
  <CharactersWithSpaces>13928</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Consumer Credit Protection (Fees) Act 2009</dc:title>
  <dc:subject/>
  <dc:creator/>
  <cp:keywords/>
  <dc:description/>
  <cp:lastModifiedBy/>
  <cp:revision>1</cp:revision>
  <cp:lastPrinted>2009-06-18T03:16:00Z</cp:lastPrinted>
  <dcterms:created xsi:type="dcterms:W3CDTF">2018-07-05T23:38:00Z</dcterms:created>
  <dcterms:modified xsi:type="dcterms:W3CDTF">2018-07-05T23:38:00Z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National Consumer Credit Protection (Fees) Act 2009</vt:lpwstr>
  </property>
  <property fmtid="{D5CDD505-2E9C-101B-9397-08002B2CF9AE}" pid="4" name="Actno">
    <vt:lpwstr/>
  </property>
  <property fmtid="{D5CDD505-2E9C-101B-9397-08002B2CF9AE}" pid="5" name="Converted">
    <vt:bool>false</vt:bool>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1</vt:lpwstr>
  </property>
  <property fmtid="{D5CDD505-2E9C-101B-9397-08002B2CF9AE}" pid="11" name="StartDate">
    <vt:lpwstr>29 June 2018</vt:lpwstr>
  </property>
  <property fmtid="{D5CDD505-2E9C-101B-9397-08002B2CF9AE}" pid="12" name="IncludesUpTo">
    <vt:lpwstr>No. 56, 2018</vt:lpwstr>
  </property>
  <property fmtid="{D5CDD505-2E9C-101B-9397-08002B2CF9AE}" pid="13" name="RegisteredDate">
    <vt:lpwstr>6 July 2018</vt:lpwstr>
  </property>
  <property fmtid="{D5CDD505-2E9C-101B-9397-08002B2CF9AE}" pid="14" name="CompilationVersion">
    <vt:i4>2</vt:i4>
  </property>
  <property fmtid="{D5CDD505-2E9C-101B-9397-08002B2CF9AE}" pid="15" name="Class">
    <vt:lpwstr/>
  </property>
</Properties>
</file>