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37" w:rsidRPr="0009445D" w:rsidRDefault="000B0637" w:rsidP="002B2772">
      <w:r w:rsidRPr="0009445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59259376" r:id="rId10"/>
        </w:object>
      </w:r>
    </w:p>
    <w:p w:rsidR="000B0637" w:rsidRPr="0009445D" w:rsidRDefault="000B0637" w:rsidP="002B2772">
      <w:pPr>
        <w:pStyle w:val="ShortT"/>
        <w:spacing w:before="240"/>
      </w:pPr>
      <w:r w:rsidRPr="0009445D">
        <w:t>Paid Parental Leave Act 2010</w:t>
      </w:r>
    </w:p>
    <w:p w:rsidR="000B0637" w:rsidRPr="0009445D" w:rsidRDefault="000B0637" w:rsidP="002B2772">
      <w:pPr>
        <w:pStyle w:val="CompiledActNo"/>
        <w:spacing w:before="240"/>
      </w:pPr>
      <w:r w:rsidRPr="0009445D">
        <w:t>No.</w:t>
      </w:r>
      <w:r w:rsidR="00F5062F" w:rsidRPr="0009445D">
        <w:t> </w:t>
      </w:r>
      <w:r w:rsidRPr="0009445D">
        <w:t>104, 201</w:t>
      </w:r>
      <w:bookmarkStart w:id="0" w:name="_GoBack"/>
      <w:bookmarkEnd w:id="0"/>
      <w:r w:rsidRPr="0009445D">
        <w:t>0</w:t>
      </w:r>
    </w:p>
    <w:p w:rsidR="000B0637" w:rsidRPr="0009445D" w:rsidRDefault="000B0637" w:rsidP="002B2772">
      <w:pPr>
        <w:spacing w:before="1000"/>
        <w:rPr>
          <w:rFonts w:cs="Arial"/>
          <w:b/>
          <w:sz w:val="32"/>
          <w:szCs w:val="32"/>
        </w:rPr>
      </w:pPr>
      <w:r w:rsidRPr="0009445D">
        <w:rPr>
          <w:rFonts w:cs="Arial"/>
          <w:b/>
          <w:sz w:val="32"/>
          <w:szCs w:val="32"/>
        </w:rPr>
        <w:t>Compilation No.</w:t>
      </w:r>
      <w:r w:rsidR="00F5062F" w:rsidRPr="0009445D">
        <w:rPr>
          <w:rFonts w:cs="Arial"/>
          <w:b/>
          <w:sz w:val="32"/>
          <w:szCs w:val="32"/>
        </w:rPr>
        <w:t> </w:t>
      </w:r>
      <w:r w:rsidRPr="0009445D">
        <w:rPr>
          <w:rFonts w:cs="Arial"/>
          <w:b/>
          <w:sz w:val="32"/>
          <w:szCs w:val="32"/>
        </w:rPr>
        <w:fldChar w:fldCharType="begin"/>
      </w:r>
      <w:r w:rsidRPr="0009445D">
        <w:rPr>
          <w:rFonts w:cs="Arial"/>
          <w:b/>
          <w:sz w:val="32"/>
          <w:szCs w:val="32"/>
        </w:rPr>
        <w:instrText xml:space="preserve"> DOCPROPERTY  CompilationNumber </w:instrText>
      </w:r>
      <w:r w:rsidRPr="0009445D">
        <w:rPr>
          <w:rFonts w:cs="Arial"/>
          <w:b/>
          <w:sz w:val="32"/>
          <w:szCs w:val="32"/>
        </w:rPr>
        <w:fldChar w:fldCharType="separate"/>
      </w:r>
      <w:r w:rsidR="000F7799">
        <w:rPr>
          <w:rFonts w:cs="Arial"/>
          <w:b/>
          <w:sz w:val="32"/>
          <w:szCs w:val="32"/>
        </w:rPr>
        <w:t>36</w:t>
      </w:r>
      <w:r w:rsidRPr="0009445D">
        <w:rPr>
          <w:rFonts w:cs="Arial"/>
          <w:b/>
          <w:sz w:val="32"/>
          <w:szCs w:val="32"/>
        </w:rPr>
        <w:fldChar w:fldCharType="end"/>
      </w:r>
    </w:p>
    <w:p w:rsidR="000B0637" w:rsidRPr="0009445D" w:rsidRDefault="005A59A7" w:rsidP="000F7799">
      <w:pPr>
        <w:tabs>
          <w:tab w:val="left" w:pos="3600"/>
        </w:tabs>
        <w:spacing w:before="480"/>
        <w:rPr>
          <w:rFonts w:cs="Arial"/>
          <w:sz w:val="24"/>
        </w:rPr>
      </w:pPr>
      <w:r w:rsidRPr="0009445D">
        <w:rPr>
          <w:rFonts w:cs="Arial"/>
          <w:b/>
          <w:sz w:val="24"/>
        </w:rPr>
        <w:t>Compilation</w:t>
      </w:r>
      <w:bookmarkStart w:id="1" w:name="opcCurrentPosition"/>
      <w:bookmarkEnd w:id="1"/>
      <w:r w:rsidRPr="0009445D">
        <w:rPr>
          <w:rFonts w:cs="Arial"/>
          <w:b/>
          <w:sz w:val="24"/>
        </w:rPr>
        <w:t xml:space="preserve"> date:</w:t>
      </w:r>
      <w:r w:rsidR="000F7799">
        <w:rPr>
          <w:rFonts w:cs="Arial"/>
          <w:sz w:val="24"/>
        </w:rPr>
        <w:tab/>
      </w:r>
      <w:r w:rsidR="000B0637" w:rsidRPr="000F7799">
        <w:rPr>
          <w:rFonts w:cs="Arial"/>
          <w:sz w:val="24"/>
        </w:rPr>
        <w:fldChar w:fldCharType="begin"/>
      </w:r>
      <w:r w:rsidR="000B0637" w:rsidRPr="000F7799">
        <w:rPr>
          <w:rFonts w:cs="Arial"/>
          <w:sz w:val="24"/>
        </w:rPr>
        <w:instrText xml:space="preserve"> DOCPROPERTY StartDate \@ "d MMMM yyyy" \*MERGEFORMAT </w:instrText>
      </w:r>
      <w:r w:rsidR="000B0637" w:rsidRPr="000F7799">
        <w:rPr>
          <w:rFonts w:cs="Arial"/>
          <w:sz w:val="24"/>
        </w:rPr>
        <w:fldChar w:fldCharType="separate"/>
      </w:r>
      <w:r w:rsidR="000F7799" w:rsidRPr="000F7799">
        <w:rPr>
          <w:rFonts w:cs="Arial"/>
          <w:bCs/>
          <w:sz w:val="24"/>
        </w:rPr>
        <w:t>1</w:t>
      </w:r>
      <w:r w:rsidR="000F7799" w:rsidRPr="000F7799">
        <w:rPr>
          <w:rFonts w:cs="Arial"/>
          <w:sz w:val="24"/>
        </w:rPr>
        <w:t xml:space="preserve"> July 2020</w:t>
      </w:r>
      <w:r w:rsidR="000B0637" w:rsidRPr="000F7799">
        <w:rPr>
          <w:rFonts w:cs="Arial"/>
          <w:sz w:val="24"/>
        </w:rPr>
        <w:fldChar w:fldCharType="end"/>
      </w:r>
    </w:p>
    <w:p w:rsidR="000B0637" w:rsidRPr="0009445D" w:rsidRDefault="000B0637" w:rsidP="002B2772">
      <w:pPr>
        <w:spacing w:before="240"/>
        <w:rPr>
          <w:rFonts w:cs="Arial"/>
          <w:sz w:val="24"/>
        </w:rPr>
      </w:pPr>
      <w:r w:rsidRPr="0009445D">
        <w:rPr>
          <w:rFonts w:cs="Arial"/>
          <w:b/>
          <w:sz w:val="24"/>
        </w:rPr>
        <w:t>Includes amendments up to:</w:t>
      </w:r>
      <w:r w:rsidRPr="0009445D">
        <w:rPr>
          <w:rFonts w:cs="Arial"/>
          <w:sz w:val="24"/>
        </w:rPr>
        <w:tab/>
      </w:r>
      <w:r w:rsidRPr="000F7799">
        <w:rPr>
          <w:rFonts w:cs="Arial"/>
          <w:sz w:val="24"/>
        </w:rPr>
        <w:fldChar w:fldCharType="begin"/>
      </w:r>
      <w:r w:rsidRPr="000F7799">
        <w:rPr>
          <w:rFonts w:cs="Arial"/>
          <w:sz w:val="24"/>
        </w:rPr>
        <w:instrText xml:space="preserve"> DOCPROPERTY IncludesUpTo </w:instrText>
      </w:r>
      <w:r w:rsidRPr="000F7799">
        <w:rPr>
          <w:rFonts w:cs="Arial"/>
          <w:sz w:val="24"/>
        </w:rPr>
        <w:fldChar w:fldCharType="separate"/>
      </w:r>
      <w:r w:rsidR="000F7799" w:rsidRPr="000F7799">
        <w:rPr>
          <w:rFonts w:cs="Arial"/>
          <w:sz w:val="24"/>
        </w:rPr>
        <w:t>Act No. 53, 2020</w:t>
      </w:r>
      <w:r w:rsidRPr="000F7799">
        <w:rPr>
          <w:rFonts w:cs="Arial"/>
          <w:sz w:val="24"/>
        </w:rPr>
        <w:fldChar w:fldCharType="end"/>
      </w:r>
    </w:p>
    <w:p w:rsidR="000B0637" w:rsidRPr="0009445D" w:rsidRDefault="000B0637" w:rsidP="000F7799">
      <w:pPr>
        <w:tabs>
          <w:tab w:val="left" w:pos="3600"/>
        </w:tabs>
        <w:spacing w:before="240" w:after="240"/>
        <w:rPr>
          <w:rFonts w:cs="Arial"/>
          <w:sz w:val="28"/>
          <w:szCs w:val="28"/>
        </w:rPr>
      </w:pPr>
      <w:r w:rsidRPr="0009445D">
        <w:rPr>
          <w:rFonts w:cs="Arial"/>
          <w:b/>
          <w:sz w:val="24"/>
        </w:rPr>
        <w:t>Registered:</w:t>
      </w:r>
      <w:r w:rsidR="000F7799">
        <w:rPr>
          <w:rFonts w:cs="Arial"/>
          <w:sz w:val="24"/>
        </w:rPr>
        <w:tab/>
      </w:r>
      <w:r w:rsidRPr="000F7799">
        <w:rPr>
          <w:rFonts w:cs="Arial"/>
          <w:sz w:val="24"/>
        </w:rPr>
        <w:fldChar w:fldCharType="begin"/>
      </w:r>
      <w:r w:rsidRPr="000F7799">
        <w:rPr>
          <w:rFonts w:cs="Arial"/>
          <w:sz w:val="24"/>
        </w:rPr>
        <w:instrText xml:space="preserve"> IF </w:instrText>
      </w:r>
      <w:r w:rsidRPr="000F7799">
        <w:rPr>
          <w:rFonts w:cs="Arial"/>
          <w:sz w:val="24"/>
        </w:rPr>
        <w:fldChar w:fldCharType="begin"/>
      </w:r>
      <w:r w:rsidRPr="000F7799">
        <w:rPr>
          <w:rFonts w:cs="Arial"/>
          <w:sz w:val="24"/>
        </w:rPr>
        <w:instrText xml:space="preserve"> DOCPROPERTY RegisteredDate </w:instrText>
      </w:r>
      <w:r w:rsidRPr="000F7799">
        <w:rPr>
          <w:rFonts w:cs="Arial"/>
          <w:sz w:val="24"/>
        </w:rPr>
        <w:fldChar w:fldCharType="separate"/>
      </w:r>
      <w:r w:rsidR="000F7799" w:rsidRPr="000F7799">
        <w:rPr>
          <w:rFonts w:cs="Arial"/>
          <w:sz w:val="24"/>
        </w:rPr>
        <w:instrText>18/08/2020</w:instrText>
      </w:r>
      <w:r w:rsidRPr="000F7799">
        <w:rPr>
          <w:rFonts w:cs="Arial"/>
          <w:sz w:val="24"/>
        </w:rPr>
        <w:fldChar w:fldCharType="end"/>
      </w:r>
      <w:r w:rsidRPr="000F7799">
        <w:rPr>
          <w:rFonts w:cs="Arial"/>
          <w:sz w:val="24"/>
        </w:rPr>
        <w:instrText xml:space="preserve"> = #1/1/1901# "Unknown" </w:instrText>
      </w:r>
      <w:r w:rsidRPr="000F7799">
        <w:rPr>
          <w:rFonts w:cs="Arial"/>
          <w:sz w:val="24"/>
        </w:rPr>
        <w:fldChar w:fldCharType="begin"/>
      </w:r>
      <w:r w:rsidRPr="000F7799">
        <w:rPr>
          <w:rFonts w:cs="Arial"/>
          <w:sz w:val="24"/>
        </w:rPr>
        <w:instrText xml:space="preserve"> DOCPROPERTY RegisteredDate \@ "d MMMM yyyy" </w:instrText>
      </w:r>
      <w:r w:rsidRPr="000F7799">
        <w:rPr>
          <w:rFonts w:cs="Arial"/>
          <w:sz w:val="24"/>
        </w:rPr>
        <w:fldChar w:fldCharType="separate"/>
      </w:r>
      <w:r w:rsidR="000F7799" w:rsidRPr="000F7799">
        <w:rPr>
          <w:rFonts w:cs="Arial"/>
          <w:sz w:val="24"/>
        </w:rPr>
        <w:instrText>18 August 2020</w:instrText>
      </w:r>
      <w:r w:rsidRPr="000F7799">
        <w:rPr>
          <w:rFonts w:cs="Arial"/>
          <w:sz w:val="24"/>
        </w:rPr>
        <w:fldChar w:fldCharType="end"/>
      </w:r>
      <w:r w:rsidRPr="000F7799">
        <w:rPr>
          <w:rFonts w:cs="Arial"/>
          <w:sz w:val="24"/>
        </w:rPr>
        <w:instrText xml:space="preserve"> \*MERGEFORMAT </w:instrText>
      </w:r>
      <w:r w:rsidRPr="000F7799">
        <w:rPr>
          <w:rFonts w:cs="Arial"/>
          <w:sz w:val="24"/>
        </w:rPr>
        <w:fldChar w:fldCharType="separate"/>
      </w:r>
      <w:r w:rsidR="000F7799" w:rsidRPr="000F7799">
        <w:rPr>
          <w:rFonts w:cs="Arial"/>
          <w:bCs/>
          <w:noProof/>
          <w:sz w:val="24"/>
        </w:rPr>
        <w:t>18</w:t>
      </w:r>
      <w:r w:rsidR="000F7799" w:rsidRPr="000F7799">
        <w:rPr>
          <w:rFonts w:cs="Arial"/>
          <w:noProof/>
          <w:sz w:val="24"/>
        </w:rPr>
        <w:t xml:space="preserve"> August 2020</w:t>
      </w:r>
      <w:r w:rsidRPr="000F7799">
        <w:rPr>
          <w:rFonts w:cs="Arial"/>
          <w:sz w:val="24"/>
        </w:rPr>
        <w:fldChar w:fldCharType="end"/>
      </w:r>
    </w:p>
    <w:p w:rsidR="000B0637" w:rsidRPr="0009445D" w:rsidRDefault="000B0637" w:rsidP="002B2772">
      <w:pPr>
        <w:pageBreakBefore/>
        <w:rPr>
          <w:rFonts w:cs="Arial"/>
          <w:b/>
          <w:sz w:val="32"/>
          <w:szCs w:val="32"/>
        </w:rPr>
      </w:pPr>
      <w:r w:rsidRPr="0009445D">
        <w:rPr>
          <w:rFonts w:cs="Arial"/>
          <w:b/>
          <w:sz w:val="32"/>
          <w:szCs w:val="32"/>
        </w:rPr>
        <w:lastRenderedPageBreak/>
        <w:t>About this compilation</w:t>
      </w:r>
    </w:p>
    <w:p w:rsidR="000B0637" w:rsidRPr="0009445D" w:rsidRDefault="000B0637" w:rsidP="002B2772">
      <w:pPr>
        <w:spacing w:before="240"/>
        <w:rPr>
          <w:rFonts w:cs="Arial"/>
        </w:rPr>
      </w:pPr>
      <w:r w:rsidRPr="0009445D">
        <w:rPr>
          <w:rFonts w:cs="Arial"/>
          <w:b/>
          <w:szCs w:val="22"/>
        </w:rPr>
        <w:t>This compilation</w:t>
      </w:r>
    </w:p>
    <w:p w:rsidR="000B0637" w:rsidRPr="0009445D" w:rsidRDefault="000B0637" w:rsidP="002B2772">
      <w:pPr>
        <w:spacing w:before="120" w:after="120"/>
        <w:rPr>
          <w:rFonts w:cs="Arial"/>
          <w:szCs w:val="22"/>
        </w:rPr>
      </w:pPr>
      <w:r w:rsidRPr="0009445D">
        <w:rPr>
          <w:rFonts w:cs="Arial"/>
          <w:szCs w:val="22"/>
        </w:rPr>
        <w:t xml:space="preserve">This is a compilation of the </w:t>
      </w:r>
      <w:r w:rsidRPr="0009445D">
        <w:rPr>
          <w:rFonts w:cs="Arial"/>
          <w:i/>
          <w:szCs w:val="22"/>
        </w:rPr>
        <w:fldChar w:fldCharType="begin"/>
      </w:r>
      <w:r w:rsidRPr="0009445D">
        <w:rPr>
          <w:rFonts w:cs="Arial"/>
          <w:i/>
          <w:szCs w:val="22"/>
        </w:rPr>
        <w:instrText xml:space="preserve"> STYLEREF  ShortT </w:instrText>
      </w:r>
      <w:r w:rsidRPr="0009445D">
        <w:rPr>
          <w:rFonts w:cs="Arial"/>
          <w:i/>
          <w:szCs w:val="22"/>
        </w:rPr>
        <w:fldChar w:fldCharType="separate"/>
      </w:r>
      <w:r w:rsidR="000F7799">
        <w:rPr>
          <w:rFonts w:cs="Arial"/>
          <w:i/>
          <w:noProof/>
          <w:szCs w:val="22"/>
        </w:rPr>
        <w:t>Paid Parental Leave Act 2010</w:t>
      </w:r>
      <w:r w:rsidRPr="0009445D">
        <w:rPr>
          <w:rFonts w:cs="Arial"/>
          <w:i/>
          <w:szCs w:val="22"/>
        </w:rPr>
        <w:fldChar w:fldCharType="end"/>
      </w:r>
      <w:r w:rsidRPr="0009445D">
        <w:rPr>
          <w:rFonts w:cs="Arial"/>
          <w:szCs w:val="22"/>
        </w:rPr>
        <w:t xml:space="preserve"> that shows the text of the law as amended and in force on </w:t>
      </w:r>
      <w:r w:rsidRPr="000F7799">
        <w:rPr>
          <w:rFonts w:cs="Arial"/>
          <w:szCs w:val="22"/>
        </w:rPr>
        <w:fldChar w:fldCharType="begin"/>
      </w:r>
      <w:r w:rsidRPr="000F7799">
        <w:rPr>
          <w:rFonts w:cs="Arial"/>
          <w:szCs w:val="22"/>
        </w:rPr>
        <w:instrText xml:space="preserve"> DOCPROPERTY StartDate \@ "d MMMM yyyy" </w:instrText>
      </w:r>
      <w:r w:rsidRPr="000F7799">
        <w:rPr>
          <w:rFonts w:cs="Arial"/>
          <w:szCs w:val="22"/>
        </w:rPr>
        <w:fldChar w:fldCharType="separate"/>
      </w:r>
      <w:r w:rsidR="000F7799" w:rsidRPr="000F7799">
        <w:rPr>
          <w:rFonts w:cs="Arial"/>
          <w:szCs w:val="22"/>
        </w:rPr>
        <w:t>1 July 2020</w:t>
      </w:r>
      <w:r w:rsidRPr="000F7799">
        <w:rPr>
          <w:rFonts w:cs="Arial"/>
          <w:szCs w:val="22"/>
        </w:rPr>
        <w:fldChar w:fldCharType="end"/>
      </w:r>
      <w:r w:rsidRPr="0009445D">
        <w:rPr>
          <w:rFonts w:cs="Arial"/>
          <w:szCs w:val="22"/>
        </w:rPr>
        <w:t xml:space="preserve"> (the </w:t>
      </w:r>
      <w:r w:rsidRPr="0009445D">
        <w:rPr>
          <w:rFonts w:cs="Arial"/>
          <w:b/>
          <w:i/>
          <w:szCs w:val="22"/>
        </w:rPr>
        <w:t>compilation date</w:t>
      </w:r>
      <w:r w:rsidRPr="0009445D">
        <w:rPr>
          <w:rFonts w:cs="Arial"/>
          <w:szCs w:val="22"/>
        </w:rPr>
        <w:t>).</w:t>
      </w:r>
    </w:p>
    <w:p w:rsidR="000B0637" w:rsidRPr="0009445D" w:rsidRDefault="000B0637" w:rsidP="002B2772">
      <w:pPr>
        <w:spacing w:after="120"/>
        <w:rPr>
          <w:rFonts w:cs="Arial"/>
          <w:szCs w:val="22"/>
        </w:rPr>
      </w:pPr>
      <w:r w:rsidRPr="0009445D">
        <w:rPr>
          <w:rFonts w:cs="Arial"/>
          <w:szCs w:val="22"/>
        </w:rPr>
        <w:t xml:space="preserve">The notes at the end of this compilation (the </w:t>
      </w:r>
      <w:r w:rsidRPr="0009445D">
        <w:rPr>
          <w:rFonts w:cs="Arial"/>
          <w:b/>
          <w:i/>
          <w:szCs w:val="22"/>
        </w:rPr>
        <w:t>endnotes</w:t>
      </w:r>
      <w:r w:rsidRPr="0009445D">
        <w:rPr>
          <w:rFonts w:cs="Arial"/>
          <w:szCs w:val="22"/>
        </w:rPr>
        <w:t>) include information about amending laws and the amendment history of provisions of the compiled law.</w:t>
      </w:r>
    </w:p>
    <w:p w:rsidR="000B0637" w:rsidRPr="0009445D" w:rsidRDefault="000B0637" w:rsidP="002B2772">
      <w:pPr>
        <w:tabs>
          <w:tab w:val="left" w:pos="5640"/>
        </w:tabs>
        <w:spacing w:before="120" w:after="120"/>
        <w:rPr>
          <w:rFonts w:cs="Arial"/>
          <w:b/>
          <w:szCs w:val="22"/>
        </w:rPr>
      </w:pPr>
      <w:r w:rsidRPr="0009445D">
        <w:rPr>
          <w:rFonts w:cs="Arial"/>
          <w:b/>
          <w:szCs w:val="22"/>
        </w:rPr>
        <w:t>Uncommenced amendments</w:t>
      </w:r>
    </w:p>
    <w:p w:rsidR="000B0637" w:rsidRPr="0009445D" w:rsidRDefault="000B0637" w:rsidP="002B2772">
      <w:pPr>
        <w:spacing w:after="120"/>
        <w:rPr>
          <w:rFonts w:cs="Arial"/>
          <w:szCs w:val="22"/>
        </w:rPr>
      </w:pPr>
      <w:r w:rsidRPr="0009445D">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B0637" w:rsidRPr="0009445D" w:rsidRDefault="000B0637" w:rsidP="002B2772">
      <w:pPr>
        <w:spacing w:before="120" w:after="120"/>
        <w:rPr>
          <w:rFonts w:cs="Arial"/>
          <w:b/>
          <w:szCs w:val="22"/>
        </w:rPr>
      </w:pPr>
      <w:r w:rsidRPr="0009445D">
        <w:rPr>
          <w:rFonts w:cs="Arial"/>
          <w:b/>
          <w:szCs w:val="22"/>
        </w:rPr>
        <w:t>Application, saving and transitional provisions for provisions and amendments</w:t>
      </w:r>
    </w:p>
    <w:p w:rsidR="000B0637" w:rsidRPr="0009445D" w:rsidRDefault="000B0637" w:rsidP="002B2772">
      <w:pPr>
        <w:spacing w:after="120"/>
        <w:rPr>
          <w:rFonts w:cs="Arial"/>
          <w:szCs w:val="22"/>
        </w:rPr>
      </w:pPr>
      <w:r w:rsidRPr="0009445D">
        <w:rPr>
          <w:rFonts w:cs="Arial"/>
          <w:szCs w:val="22"/>
        </w:rPr>
        <w:t>If the operation of a provision or amendment of the compiled law is affected by an application, saving or transitional provision that is not included in this compilation, details are included in the endnotes.</w:t>
      </w:r>
    </w:p>
    <w:p w:rsidR="000B0637" w:rsidRPr="0009445D" w:rsidRDefault="000B0637" w:rsidP="002B2772">
      <w:pPr>
        <w:spacing w:after="120"/>
        <w:rPr>
          <w:rFonts w:cs="Arial"/>
          <w:b/>
          <w:szCs w:val="22"/>
        </w:rPr>
      </w:pPr>
      <w:r w:rsidRPr="0009445D">
        <w:rPr>
          <w:rFonts w:cs="Arial"/>
          <w:b/>
          <w:szCs w:val="22"/>
        </w:rPr>
        <w:t>Editorial changes</w:t>
      </w:r>
    </w:p>
    <w:p w:rsidR="000B0637" w:rsidRPr="0009445D" w:rsidRDefault="000B0637" w:rsidP="002B2772">
      <w:pPr>
        <w:spacing w:after="120"/>
        <w:rPr>
          <w:rFonts w:cs="Arial"/>
          <w:szCs w:val="22"/>
        </w:rPr>
      </w:pPr>
      <w:r w:rsidRPr="0009445D">
        <w:rPr>
          <w:rFonts w:cs="Arial"/>
          <w:szCs w:val="22"/>
        </w:rPr>
        <w:t>For more information about any editorial changes made in this compilation, see the endnotes.</w:t>
      </w:r>
    </w:p>
    <w:p w:rsidR="000B0637" w:rsidRPr="0009445D" w:rsidRDefault="000B0637" w:rsidP="002B2772">
      <w:pPr>
        <w:spacing w:before="120" w:after="120"/>
        <w:rPr>
          <w:rFonts w:cs="Arial"/>
          <w:b/>
          <w:szCs w:val="22"/>
        </w:rPr>
      </w:pPr>
      <w:r w:rsidRPr="0009445D">
        <w:rPr>
          <w:rFonts w:cs="Arial"/>
          <w:b/>
          <w:szCs w:val="22"/>
        </w:rPr>
        <w:t>Modifications</w:t>
      </w:r>
    </w:p>
    <w:p w:rsidR="000B0637" w:rsidRPr="0009445D" w:rsidRDefault="000B0637" w:rsidP="002B2772">
      <w:pPr>
        <w:spacing w:after="120"/>
        <w:rPr>
          <w:rFonts w:cs="Arial"/>
          <w:szCs w:val="22"/>
        </w:rPr>
      </w:pPr>
      <w:r w:rsidRPr="0009445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B0637" w:rsidRPr="0009445D" w:rsidRDefault="000B0637" w:rsidP="002B2772">
      <w:pPr>
        <w:spacing w:before="80" w:after="120"/>
        <w:rPr>
          <w:rFonts w:cs="Arial"/>
          <w:b/>
          <w:szCs w:val="22"/>
        </w:rPr>
      </w:pPr>
      <w:r w:rsidRPr="0009445D">
        <w:rPr>
          <w:rFonts w:cs="Arial"/>
          <w:b/>
          <w:szCs w:val="22"/>
        </w:rPr>
        <w:t>Self</w:t>
      </w:r>
      <w:r w:rsidR="00B46202">
        <w:rPr>
          <w:rFonts w:cs="Arial"/>
          <w:b/>
          <w:szCs w:val="22"/>
        </w:rPr>
        <w:noBreakHyphen/>
      </w:r>
      <w:r w:rsidRPr="0009445D">
        <w:rPr>
          <w:rFonts w:cs="Arial"/>
          <w:b/>
          <w:szCs w:val="22"/>
        </w:rPr>
        <w:t>repealing provisions</w:t>
      </w:r>
    </w:p>
    <w:p w:rsidR="000B0637" w:rsidRPr="0009445D" w:rsidRDefault="000B0637" w:rsidP="002B2772">
      <w:pPr>
        <w:spacing w:after="120"/>
        <w:rPr>
          <w:rFonts w:cs="Arial"/>
          <w:szCs w:val="22"/>
        </w:rPr>
      </w:pPr>
      <w:r w:rsidRPr="0009445D">
        <w:rPr>
          <w:rFonts w:cs="Arial"/>
          <w:szCs w:val="22"/>
        </w:rPr>
        <w:t>If a provision of the compiled law has been repealed in accordance with a provision of the law, details are included in the endnotes.</w:t>
      </w:r>
    </w:p>
    <w:p w:rsidR="000B0637" w:rsidRPr="002D47C2" w:rsidRDefault="000B0637" w:rsidP="002B2772">
      <w:pPr>
        <w:pStyle w:val="Header"/>
        <w:tabs>
          <w:tab w:val="clear" w:pos="4150"/>
          <w:tab w:val="clear" w:pos="8307"/>
        </w:tabs>
      </w:pPr>
      <w:r w:rsidRPr="002D47C2">
        <w:rPr>
          <w:rStyle w:val="CharChapNo"/>
        </w:rPr>
        <w:t xml:space="preserve"> </w:t>
      </w:r>
      <w:r w:rsidRPr="002D47C2">
        <w:rPr>
          <w:rStyle w:val="CharChapText"/>
        </w:rPr>
        <w:t xml:space="preserve"> </w:t>
      </w:r>
    </w:p>
    <w:p w:rsidR="000B0637" w:rsidRPr="002D47C2" w:rsidRDefault="000B0637" w:rsidP="002B2772">
      <w:pPr>
        <w:pStyle w:val="Header"/>
        <w:tabs>
          <w:tab w:val="clear" w:pos="4150"/>
          <w:tab w:val="clear" w:pos="8307"/>
        </w:tabs>
      </w:pPr>
      <w:r w:rsidRPr="002D47C2">
        <w:rPr>
          <w:rStyle w:val="CharPartNo"/>
        </w:rPr>
        <w:t xml:space="preserve"> </w:t>
      </w:r>
      <w:r w:rsidRPr="002D47C2">
        <w:rPr>
          <w:rStyle w:val="CharPartText"/>
        </w:rPr>
        <w:t xml:space="preserve"> </w:t>
      </w:r>
    </w:p>
    <w:p w:rsidR="000B0637" w:rsidRPr="002D47C2" w:rsidRDefault="000B0637" w:rsidP="002B2772">
      <w:pPr>
        <w:pStyle w:val="Header"/>
        <w:tabs>
          <w:tab w:val="clear" w:pos="4150"/>
          <w:tab w:val="clear" w:pos="8307"/>
        </w:tabs>
      </w:pPr>
      <w:r w:rsidRPr="002D47C2">
        <w:rPr>
          <w:rStyle w:val="CharDivNo"/>
        </w:rPr>
        <w:t xml:space="preserve"> </w:t>
      </w:r>
      <w:r w:rsidRPr="002D47C2">
        <w:rPr>
          <w:rStyle w:val="CharDivText"/>
        </w:rPr>
        <w:t xml:space="preserve"> </w:t>
      </w:r>
    </w:p>
    <w:p w:rsidR="000B0637" w:rsidRPr="0009445D" w:rsidRDefault="000B0637" w:rsidP="002B2772">
      <w:pPr>
        <w:sectPr w:rsidR="000B0637" w:rsidRPr="0009445D" w:rsidSect="00FF015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FC6130" w:rsidRPr="0009445D" w:rsidRDefault="00FC6130" w:rsidP="00CA49F2">
      <w:pPr>
        <w:rPr>
          <w:sz w:val="36"/>
        </w:rPr>
      </w:pPr>
      <w:r w:rsidRPr="0009445D">
        <w:rPr>
          <w:sz w:val="36"/>
        </w:rPr>
        <w:lastRenderedPageBreak/>
        <w:t>Contents</w:t>
      </w:r>
    </w:p>
    <w:p w:rsidR="00027104" w:rsidRDefault="00C93CB2">
      <w:pPr>
        <w:pStyle w:val="TOC1"/>
        <w:rPr>
          <w:rFonts w:asciiTheme="minorHAnsi" w:eastAsiaTheme="minorEastAsia" w:hAnsiTheme="minorHAnsi" w:cstheme="minorBidi"/>
          <w:b w:val="0"/>
          <w:noProof/>
          <w:kern w:val="0"/>
          <w:sz w:val="22"/>
          <w:szCs w:val="22"/>
        </w:rPr>
      </w:pPr>
      <w:r w:rsidRPr="0009445D">
        <w:fldChar w:fldCharType="begin"/>
      </w:r>
      <w:r w:rsidRPr="0009445D">
        <w:instrText xml:space="preserve"> TOC \o "1-9" </w:instrText>
      </w:r>
      <w:r w:rsidRPr="0009445D">
        <w:fldChar w:fldCharType="separate"/>
      </w:r>
      <w:r w:rsidR="00027104">
        <w:rPr>
          <w:noProof/>
        </w:rPr>
        <w:t>Chapter 1—Introduction</w:t>
      </w:r>
      <w:r w:rsidR="00027104" w:rsidRPr="00027104">
        <w:rPr>
          <w:b w:val="0"/>
          <w:noProof/>
          <w:sz w:val="18"/>
        </w:rPr>
        <w:tab/>
      </w:r>
      <w:r w:rsidR="00027104" w:rsidRPr="00027104">
        <w:rPr>
          <w:b w:val="0"/>
          <w:noProof/>
          <w:sz w:val="18"/>
        </w:rPr>
        <w:fldChar w:fldCharType="begin"/>
      </w:r>
      <w:r w:rsidR="00027104" w:rsidRPr="00027104">
        <w:rPr>
          <w:b w:val="0"/>
          <w:noProof/>
          <w:sz w:val="18"/>
        </w:rPr>
        <w:instrText xml:space="preserve"> PAGEREF _Toc48203474 \h </w:instrText>
      </w:r>
      <w:r w:rsidR="00027104" w:rsidRPr="00027104">
        <w:rPr>
          <w:b w:val="0"/>
          <w:noProof/>
          <w:sz w:val="18"/>
        </w:rPr>
      </w:r>
      <w:r w:rsidR="00027104" w:rsidRPr="00027104">
        <w:rPr>
          <w:b w:val="0"/>
          <w:noProof/>
          <w:sz w:val="18"/>
        </w:rPr>
        <w:fldChar w:fldCharType="separate"/>
      </w:r>
      <w:r w:rsidR="000F7799">
        <w:rPr>
          <w:b w:val="0"/>
          <w:noProof/>
          <w:sz w:val="18"/>
        </w:rPr>
        <w:t>1</w:t>
      </w:r>
      <w:r w:rsidR="00027104" w:rsidRPr="00027104">
        <w:rPr>
          <w:b w:val="0"/>
          <w:noProof/>
          <w:sz w:val="18"/>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027104">
        <w:rPr>
          <w:b w:val="0"/>
          <w:noProof/>
          <w:sz w:val="18"/>
        </w:rPr>
        <w:tab/>
      </w:r>
      <w:r w:rsidRPr="00027104">
        <w:rPr>
          <w:b w:val="0"/>
          <w:noProof/>
          <w:sz w:val="18"/>
        </w:rPr>
        <w:fldChar w:fldCharType="begin"/>
      </w:r>
      <w:r w:rsidRPr="00027104">
        <w:rPr>
          <w:b w:val="0"/>
          <w:noProof/>
          <w:sz w:val="18"/>
        </w:rPr>
        <w:instrText xml:space="preserve"> PAGEREF _Toc48203475 \h </w:instrText>
      </w:r>
      <w:r w:rsidRPr="00027104">
        <w:rPr>
          <w:b w:val="0"/>
          <w:noProof/>
          <w:sz w:val="18"/>
        </w:rPr>
      </w:r>
      <w:r w:rsidRPr="00027104">
        <w:rPr>
          <w:b w:val="0"/>
          <w:noProof/>
          <w:sz w:val="18"/>
        </w:rPr>
        <w:fldChar w:fldCharType="separate"/>
      </w:r>
      <w:r w:rsidR="000F7799">
        <w:rPr>
          <w:b w:val="0"/>
          <w:noProof/>
          <w:sz w:val="18"/>
        </w:rPr>
        <w:t>1</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1—Preliminary</w:t>
      </w:r>
      <w:r w:rsidRPr="00027104">
        <w:rPr>
          <w:b w:val="0"/>
          <w:noProof/>
          <w:sz w:val="18"/>
        </w:rPr>
        <w:tab/>
      </w:r>
      <w:r w:rsidRPr="00027104">
        <w:rPr>
          <w:b w:val="0"/>
          <w:noProof/>
          <w:sz w:val="18"/>
        </w:rPr>
        <w:fldChar w:fldCharType="begin"/>
      </w:r>
      <w:r w:rsidRPr="00027104">
        <w:rPr>
          <w:b w:val="0"/>
          <w:noProof/>
          <w:sz w:val="18"/>
        </w:rPr>
        <w:instrText xml:space="preserve"> PAGEREF _Toc48203476 \h </w:instrText>
      </w:r>
      <w:r w:rsidRPr="00027104">
        <w:rPr>
          <w:b w:val="0"/>
          <w:noProof/>
          <w:sz w:val="18"/>
        </w:rPr>
      </w:r>
      <w:r w:rsidRPr="00027104">
        <w:rPr>
          <w:b w:val="0"/>
          <w:noProof/>
          <w:sz w:val="18"/>
        </w:rPr>
        <w:fldChar w:fldCharType="separate"/>
      </w:r>
      <w:r w:rsidR="000F7799">
        <w:rPr>
          <w:b w:val="0"/>
          <w:noProof/>
          <w:sz w:val="18"/>
        </w:rPr>
        <w:t>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w:t>
      </w:r>
      <w:r>
        <w:rPr>
          <w:noProof/>
        </w:rPr>
        <w:tab/>
        <w:t>Short title</w:t>
      </w:r>
      <w:r w:rsidRPr="00027104">
        <w:rPr>
          <w:noProof/>
        </w:rPr>
        <w:tab/>
      </w:r>
      <w:r w:rsidRPr="00027104">
        <w:rPr>
          <w:noProof/>
        </w:rPr>
        <w:fldChar w:fldCharType="begin"/>
      </w:r>
      <w:r w:rsidRPr="00027104">
        <w:rPr>
          <w:noProof/>
        </w:rPr>
        <w:instrText xml:space="preserve"> PAGEREF _Toc48203477 \h </w:instrText>
      </w:r>
      <w:r w:rsidRPr="00027104">
        <w:rPr>
          <w:noProof/>
        </w:rPr>
      </w:r>
      <w:r w:rsidRPr="00027104">
        <w:rPr>
          <w:noProof/>
        </w:rPr>
        <w:fldChar w:fldCharType="separate"/>
      </w:r>
      <w:r w:rsidR="000F7799">
        <w:rPr>
          <w:noProof/>
        </w:rPr>
        <w:t>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w:t>
      </w:r>
      <w:r>
        <w:rPr>
          <w:noProof/>
        </w:rPr>
        <w:tab/>
        <w:t>Commencement</w:t>
      </w:r>
      <w:r w:rsidRPr="00027104">
        <w:rPr>
          <w:noProof/>
        </w:rPr>
        <w:tab/>
      </w:r>
      <w:r w:rsidRPr="00027104">
        <w:rPr>
          <w:noProof/>
        </w:rPr>
        <w:fldChar w:fldCharType="begin"/>
      </w:r>
      <w:r w:rsidRPr="00027104">
        <w:rPr>
          <w:noProof/>
        </w:rPr>
        <w:instrText xml:space="preserve"> PAGEREF _Toc48203478 \h </w:instrText>
      </w:r>
      <w:r w:rsidRPr="00027104">
        <w:rPr>
          <w:noProof/>
        </w:rPr>
      </w:r>
      <w:r w:rsidRPr="00027104">
        <w:rPr>
          <w:noProof/>
        </w:rPr>
        <w:fldChar w:fldCharType="separate"/>
      </w:r>
      <w:r w:rsidR="000F7799">
        <w:rPr>
          <w:noProof/>
        </w:rPr>
        <w:t>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w:t>
      </w:r>
      <w:r>
        <w:rPr>
          <w:noProof/>
        </w:rPr>
        <w:tab/>
        <w:t>Act binds Crown</w:t>
      </w:r>
      <w:r w:rsidRPr="00027104">
        <w:rPr>
          <w:noProof/>
        </w:rPr>
        <w:tab/>
      </w:r>
      <w:r w:rsidRPr="00027104">
        <w:rPr>
          <w:noProof/>
        </w:rPr>
        <w:fldChar w:fldCharType="begin"/>
      </w:r>
      <w:r w:rsidRPr="00027104">
        <w:rPr>
          <w:noProof/>
        </w:rPr>
        <w:instrText xml:space="preserve"> PAGEREF _Toc48203479 \h </w:instrText>
      </w:r>
      <w:r w:rsidRPr="00027104">
        <w:rPr>
          <w:noProof/>
        </w:rPr>
      </w:r>
      <w:r w:rsidRPr="00027104">
        <w:rPr>
          <w:noProof/>
        </w:rPr>
        <w:fldChar w:fldCharType="separate"/>
      </w:r>
      <w:r w:rsidR="000F7799">
        <w:rPr>
          <w:noProof/>
        </w:rPr>
        <w:t>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3AA</w:t>
      </w:r>
      <w:r>
        <w:rPr>
          <w:noProof/>
        </w:rPr>
        <w:tab/>
        <w:t>Norfolk Island</w:t>
      </w:r>
      <w:r w:rsidRPr="00027104">
        <w:rPr>
          <w:noProof/>
        </w:rPr>
        <w:tab/>
      </w:r>
      <w:r w:rsidRPr="00027104">
        <w:rPr>
          <w:noProof/>
        </w:rPr>
        <w:fldChar w:fldCharType="begin"/>
      </w:r>
      <w:r w:rsidRPr="00027104">
        <w:rPr>
          <w:noProof/>
        </w:rPr>
        <w:instrText xml:space="preserve"> PAGEREF _Toc48203480 \h </w:instrText>
      </w:r>
      <w:r w:rsidRPr="00027104">
        <w:rPr>
          <w:noProof/>
        </w:rPr>
      </w:r>
      <w:r w:rsidRPr="00027104">
        <w:rPr>
          <w:noProof/>
        </w:rPr>
        <w:fldChar w:fldCharType="separate"/>
      </w:r>
      <w:r w:rsidR="000F7799">
        <w:rPr>
          <w:noProof/>
        </w:rPr>
        <w:t>1</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1A—Objects of this Act</w:t>
      </w:r>
      <w:r w:rsidRPr="00027104">
        <w:rPr>
          <w:b w:val="0"/>
          <w:noProof/>
          <w:sz w:val="18"/>
        </w:rPr>
        <w:tab/>
      </w:r>
      <w:r w:rsidRPr="00027104">
        <w:rPr>
          <w:b w:val="0"/>
          <w:noProof/>
          <w:sz w:val="18"/>
        </w:rPr>
        <w:fldChar w:fldCharType="begin"/>
      </w:r>
      <w:r w:rsidRPr="00027104">
        <w:rPr>
          <w:b w:val="0"/>
          <w:noProof/>
          <w:sz w:val="18"/>
        </w:rPr>
        <w:instrText xml:space="preserve"> PAGEREF _Toc48203481 \h </w:instrText>
      </w:r>
      <w:r w:rsidRPr="00027104">
        <w:rPr>
          <w:b w:val="0"/>
          <w:noProof/>
          <w:sz w:val="18"/>
        </w:rPr>
      </w:r>
      <w:r w:rsidRPr="00027104">
        <w:rPr>
          <w:b w:val="0"/>
          <w:noProof/>
          <w:sz w:val="18"/>
        </w:rPr>
        <w:fldChar w:fldCharType="separate"/>
      </w:r>
      <w:r w:rsidR="000F7799">
        <w:rPr>
          <w:b w:val="0"/>
          <w:noProof/>
          <w:sz w:val="18"/>
        </w:rPr>
        <w:t>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3A</w:t>
      </w:r>
      <w:r>
        <w:rPr>
          <w:noProof/>
        </w:rPr>
        <w:tab/>
        <w:t>Objects of this Act</w:t>
      </w:r>
      <w:r w:rsidRPr="00027104">
        <w:rPr>
          <w:noProof/>
        </w:rPr>
        <w:tab/>
      </w:r>
      <w:r w:rsidRPr="00027104">
        <w:rPr>
          <w:noProof/>
        </w:rPr>
        <w:fldChar w:fldCharType="begin"/>
      </w:r>
      <w:r w:rsidRPr="00027104">
        <w:rPr>
          <w:noProof/>
        </w:rPr>
        <w:instrText xml:space="preserve"> PAGEREF _Toc48203482 \h </w:instrText>
      </w:r>
      <w:r w:rsidRPr="00027104">
        <w:rPr>
          <w:noProof/>
        </w:rPr>
      </w:r>
      <w:r w:rsidRPr="00027104">
        <w:rPr>
          <w:noProof/>
        </w:rPr>
        <w:fldChar w:fldCharType="separate"/>
      </w:r>
      <w:r w:rsidR="000F7799">
        <w:rPr>
          <w:noProof/>
        </w:rPr>
        <w:t>2</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2—Guide to this Act</w:t>
      </w:r>
      <w:r w:rsidRPr="00027104">
        <w:rPr>
          <w:b w:val="0"/>
          <w:noProof/>
          <w:sz w:val="18"/>
        </w:rPr>
        <w:tab/>
      </w:r>
      <w:r w:rsidRPr="00027104">
        <w:rPr>
          <w:b w:val="0"/>
          <w:noProof/>
          <w:sz w:val="18"/>
        </w:rPr>
        <w:fldChar w:fldCharType="begin"/>
      </w:r>
      <w:r w:rsidRPr="00027104">
        <w:rPr>
          <w:b w:val="0"/>
          <w:noProof/>
          <w:sz w:val="18"/>
        </w:rPr>
        <w:instrText xml:space="preserve"> PAGEREF _Toc48203483 \h </w:instrText>
      </w:r>
      <w:r w:rsidRPr="00027104">
        <w:rPr>
          <w:b w:val="0"/>
          <w:noProof/>
          <w:sz w:val="18"/>
        </w:rPr>
      </w:r>
      <w:r w:rsidRPr="00027104">
        <w:rPr>
          <w:b w:val="0"/>
          <w:noProof/>
          <w:sz w:val="18"/>
        </w:rPr>
        <w:fldChar w:fldCharType="separate"/>
      </w:r>
      <w:r w:rsidR="000F7799">
        <w:rPr>
          <w:b w:val="0"/>
          <w:noProof/>
          <w:sz w:val="18"/>
        </w:rPr>
        <w:t>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w:t>
      </w:r>
      <w:r>
        <w:rPr>
          <w:noProof/>
        </w:rPr>
        <w:tab/>
        <w:t>Guide to this Act</w:t>
      </w:r>
      <w:r w:rsidRPr="00027104">
        <w:rPr>
          <w:noProof/>
        </w:rPr>
        <w:tab/>
      </w:r>
      <w:r w:rsidRPr="00027104">
        <w:rPr>
          <w:noProof/>
        </w:rPr>
        <w:fldChar w:fldCharType="begin"/>
      </w:r>
      <w:r w:rsidRPr="00027104">
        <w:rPr>
          <w:noProof/>
        </w:rPr>
        <w:instrText xml:space="preserve"> PAGEREF _Toc48203484 \h </w:instrText>
      </w:r>
      <w:r w:rsidRPr="00027104">
        <w:rPr>
          <w:noProof/>
        </w:rPr>
      </w:r>
      <w:r w:rsidRPr="00027104">
        <w:rPr>
          <w:noProof/>
        </w:rPr>
        <w:fldChar w:fldCharType="separate"/>
      </w:r>
      <w:r w:rsidR="000F7799">
        <w:rPr>
          <w:noProof/>
        </w:rPr>
        <w:t>4</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1</w:t>
      </w:r>
      <w:r>
        <w:rPr>
          <w:noProof/>
        </w:rPr>
        <w:noBreakHyphen/>
        <w:t>2—Definitions</w:t>
      </w:r>
      <w:r w:rsidRPr="00027104">
        <w:rPr>
          <w:b w:val="0"/>
          <w:noProof/>
          <w:sz w:val="18"/>
        </w:rPr>
        <w:tab/>
      </w:r>
      <w:r w:rsidRPr="00027104">
        <w:rPr>
          <w:b w:val="0"/>
          <w:noProof/>
          <w:sz w:val="18"/>
        </w:rPr>
        <w:fldChar w:fldCharType="begin"/>
      </w:r>
      <w:r w:rsidRPr="00027104">
        <w:rPr>
          <w:b w:val="0"/>
          <w:noProof/>
          <w:sz w:val="18"/>
        </w:rPr>
        <w:instrText xml:space="preserve"> PAGEREF _Toc48203485 \h </w:instrText>
      </w:r>
      <w:r w:rsidRPr="00027104">
        <w:rPr>
          <w:b w:val="0"/>
          <w:noProof/>
          <w:sz w:val="18"/>
        </w:rPr>
      </w:r>
      <w:r w:rsidRPr="00027104">
        <w:rPr>
          <w:b w:val="0"/>
          <w:noProof/>
          <w:sz w:val="18"/>
        </w:rPr>
        <w:fldChar w:fldCharType="separate"/>
      </w:r>
      <w:r w:rsidR="000F7799">
        <w:rPr>
          <w:b w:val="0"/>
          <w:noProof/>
          <w:sz w:val="18"/>
        </w:rPr>
        <w:t>10</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_Toc48203486 \h </w:instrText>
      </w:r>
      <w:r w:rsidRPr="00027104">
        <w:rPr>
          <w:b w:val="0"/>
          <w:noProof/>
          <w:sz w:val="18"/>
        </w:rPr>
      </w:r>
      <w:r w:rsidRPr="00027104">
        <w:rPr>
          <w:b w:val="0"/>
          <w:noProof/>
          <w:sz w:val="18"/>
        </w:rPr>
        <w:fldChar w:fldCharType="separate"/>
      </w:r>
      <w:r w:rsidR="000F7799">
        <w:rPr>
          <w:b w:val="0"/>
          <w:noProof/>
          <w:sz w:val="18"/>
        </w:rPr>
        <w:t>10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w:t>
      </w:r>
      <w:r>
        <w:rPr>
          <w:noProof/>
        </w:rPr>
        <w:tab/>
        <w:t>Guide to this Part</w:t>
      </w:r>
      <w:r w:rsidRPr="00027104">
        <w:rPr>
          <w:noProof/>
        </w:rPr>
        <w:tab/>
      </w:r>
      <w:r w:rsidRPr="00027104">
        <w:rPr>
          <w:noProof/>
        </w:rPr>
        <w:fldChar w:fldCharType="begin"/>
      </w:r>
      <w:r w:rsidRPr="00027104">
        <w:rPr>
          <w:noProof/>
        </w:rPr>
        <w:instrText xml:space="preserve"> PAGEREF _Toc48203487 \h </w:instrText>
      </w:r>
      <w:r w:rsidRPr="00027104">
        <w:rPr>
          <w:noProof/>
        </w:rPr>
      </w:r>
      <w:r w:rsidRPr="00027104">
        <w:rPr>
          <w:noProof/>
        </w:rPr>
        <w:fldChar w:fldCharType="separate"/>
      </w:r>
      <w:r w:rsidR="000F7799">
        <w:rPr>
          <w:noProof/>
        </w:rPr>
        <w:t>10</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2—The Dictionary</w:t>
      </w:r>
      <w:r w:rsidRPr="00027104">
        <w:rPr>
          <w:b w:val="0"/>
          <w:noProof/>
          <w:sz w:val="18"/>
        </w:rPr>
        <w:tab/>
      </w:r>
      <w:r w:rsidRPr="00027104">
        <w:rPr>
          <w:b w:val="0"/>
          <w:noProof/>
          <w:sz w:val="18"/>
        </w:rPr>
        <w:fldChar w:fldCharType="begin"/>
      </w:r>
      <w:r w:rsidRPr="00027104">
        <w:rPr>
          <w:b w:val="0"/>
          <w:noProof/>
          <w:sz w:val="18"/>
        </w:rPr>
        <w:instrText xml:space="preserve"> PAGEREF _Toc48203488 \h </w:instrText>
      </w:r>
      <w:r w:rsidRPr="00027104">
        <w:rPr>
          <w:b w:val="0"/>
          <w:noProof/>
          <w:sz w:val="18"/>
        </w:rPr>
      </w:r>
      <w:r w:rsidRPr="00027104">
        <w:rPr>
          <w:b w:val="0"/>
          <w:noProof/>
          <w:sz w:val="18"/>
        </w:rPr>
        <w:fldChar w:fldCharType="separate"/>
      </w:r>
      <w:r w:rsidR="000F7799">
        <w:rPr>
          <w:b w:val="0"/>
          <w:noProof/>
          <w:sz w:val="18"/>
        </w:rPr>
        <w:t>11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w:t>
      </w:r>
      <w:r>
        <w:rPr>
          <w:noProof/>
        </w:rPr>
        <w:tab/>
        <w:t>The Dictionary</w:t>
      </w:r>
      <w:r w:rsidRPr="00027104">
        <w:rPr>
          <w:noProof/>
        </w:rPr>
        <w:tab/>
      </w:r>
      <w:r w:rsidRPr="00027104">
        <w:rPr>
          <w:noProof/>
        </w:rPr>
        <w:fldChar w:fldCharType="begin"/>
      </w:r>
      <w:r w:rsidRPr="00027104">
        <w:rPr>
          <w:noProof/>
        </w:rPr>
        <w:instrText xml:space="preserve"> PAGEREF _Toc48203489 \h </w:instrText>
      </w:r>
      <w:r w:rsidRPr="00027104">
        <w:rPr>
          <w:noProof/>
        </w:rPr>
      </w:r>
      <w:r w:rsidRPr="00027104">
        <w:rPr>
          <w:noProof/>
        </w:rPr>
        <w:fldChar w:fldCharType="separate"/>
      </w:r>
      <w:r w:rsidR="000F7799">
        <w:rPr>
          <w:noProof/>
        </w:rPr>
        <w:t>11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6A</w:t>
      </w:r>
      <w:r>
        <w:rPr>
          <w:noProof/>
        </w:rPr>
        <w:tab/>
        <w:t>When a person has a continuous PPL period and the person’s continuous flexible period</w:t>
      </w:r>
      <w:r w:rsidRPr="00027104">
        <w:rPr>
          <w:noProof/>
        </w:rPr>
        <w:tab/>
      </w:r>
      <w:r w:rsidRPr="00027104">
        <w:rPr>
          <w:noProof/>
        </w:rPr>
        <w:fldChar w:fldCharType="begin"/>
      </w:r>
      <w:r w:rsidRPr="00027104">
        <w:rPr>
          <w:noProof/>
        </w:rPr>
        <w:instrText xml:space="preserve"> PAGEREF _Toc48203490 \h </w:instrText>
      </w:r>
      <w:r w:rsidRPr="00027104">
        <w:rPr>
          <w:noProof/>
        </w:rPr>
      </w:r>
      <w:r w:rsidRPr="00027104">
        <w:rPr>
          <w:noProof/>
        </w:rPr>
        <w:fldChar w:fldCharType="separate"/>
      </w:r>
      <w:r w:rsidR="000F7799">
        <w:rPr>
          <w:noProof/>
        </w:rPr>
        <w:t>25</w:t>
      </w:r>
      <w:r w:rsidRPr="00027104">
        <w:rPr>
          <w:noProof/>
        </w:rPr>
        <w:fldChar w:fldCharType="end"/>
      </w:r>
    </w:p>
    <w:p w:rsidR="00027104" w:rsidRDefault="00027104">
      <w:pPr>
        <w:pStyle w:val="TOC1"/>
        <w:rPr>
          <w:rFonts w:asciiTheme="minorHAnsi" w:eastAsiaTheme="minorEastAsia" w:hAnsiTheme="minorHAnsi" w:cstheme="minorBidi"/>
          <w:b w:val="0"/>
          <w:noProof/>
          <w:kern w:val="0"/>
          <w:sz w:val="22"/>
          <w:szCs w:val="22"/>
        </w:rPr>
      </w:pPr>
      <w:r>
        <w:rPr>
          <w:noProof/>
        </w:rPr>
        <w:t>Chapter 2—When parental leave pay is payable to a person</w:t>
      </w:r>
      <w:r w:rsidRPr="00027104">
        <w:rPr>
          <w:b w:val="0"/>
          <w:noProof/>
          <w:sz w:val="18"/>
        </w:rPr>
        <w:tab/>
      </w:r>
      <w:r w:rsidRPr="00027104">
        <w:rPr>
          <w:b w:val="0"/>
          <w:noProof/>
          <w:sz w:val="18"/>
        </w:rPr>
        <w:fldChar w:fldCharType="begin"/>
      </w:r>
      <w:r w:rsidRPr="00027104">
        <w:rPr>
          <w:b w:val="0"/>
          <w:noProof/>
          <w:sz w:val="18"/>
        </w:rPr>
        <w:instrText xml:space="preserve"> PAGEREF _Toc48203491 \h </w:instrText>
      </w:r>
      <w:r w:rsidRPr="00027104">
        <w:rPr>
          <w:b w:val="0"/>
          <w:noProof/>
          <w:sz w:val="18"/>
        </w:rPr>
      </w:r>
      <w:r w:rsidRPr="00027104">
        <w:rPr>
          <w:b w:val="0"/>
          <w:noProof/>
          <w:sz w:val="18"/>
        </w:rPr>
        <w:fldChar w:fldCharType="separate"/>
      </w:r>
      <w:r w:rsidR="000F7799">
        <w:rPr>
          <w:b w:val="0"/>
          <w:noProof/>
          <w:sz w:val="18"/>
        </w:rPr>
        <w:t>27</w:t>
      </w:r>
      <w:r w:rsidRPr="00027104">
        <w:rPr>
          <w:b w:val="0"/>
          <w:noProof/>
          <w:sz w:val="18"/>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2</w:t>
      </w:r>
      <w:r>
        <w:rPr>
          <w:noProof/>
        </w:rPr>
        <w:noBreakHyphen/>
        <w:t>1—Key provisions</w:t>
      </w:r>
      <w:r w:rsidRPr="00027104">
        <w:rPr>
          <w:b w:val="0"/>
          <w:noProof/>
          <w:sz w:val="18"/>
        </w:rPr>
        <w:tab/>
      </w:r>
      <w:r w:rsidRPr="00027104">
        <w:rPr>
          <w:b w:val="0"/>
          <w:noProof/>
          <w:sz w:val="18"/>
        </w:rPr>
        <w:fldChar w:fldCharType="begin"/>
      </w:r>
      <w:r w:rsidRPr="00027104">
        <w:rPr>
          <w:b w:val="0"/>
          <w:noProof/>
          <w:sz w:val="18"/>
        </w:rPr>
        <w:instrText xml:space="preserve"> PAGEREF _Toc48203492 \h </w:instrText>
      </w:r>
      <w:r w:rsidRPr="00027104">
        <w:rPr>
          <w:b w:val="0"/>
          <w:noProof/>
          <w:sz w:val="18"/>
        </w:rPr>
      </w:r>
      <w:r w:rsidRPr="00027104">
        <w:rPr>
          <w:b w:val="0"/>
          <w:noProof/>
          <w:sz w:val="18"/>
        </w:rPr>
        <w:fldChar w:fldCharType="separate"/>
      </w:r>
      <w:r w:rsidR="000F7799">
        <w:rPr>
          <w:b w:val="0"/>
          <w:noProof/>
          <w:sz w:val="18"/>
        </w:rPr>
        <w:t>27</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_Toc48203493 \h </w:instrText>
      </w:r>
      <w:r w:rsidRPr="00027104">
        <w:rPr>
          <w:b w:val="0"/>
          <w:noProof/>
          <w:sz w:val="18"/>
        </w:rPr>
      </w:r>
      <w:r w:rsidRPr="00027104">
        <w:rPr>
          <w:b w:val="0"/>
          <w:noProof/>
          <w:sz w:val="18"/>
        </w:rPr>
        <w:fldChar w:fldCharType="separate"/>
      </w:r>
      <w:r w:rsidR="000F7799">
        <w:rPr>
          <w:b w:val="0"/>
          <w:noProof/>
          <w:sz w:val="18"/>
        </w:rPr>
        <w:t>27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w:t>
      </w:r>
      <w:r>
        <w:rPr>
          <w:noProof/>
        </w:rPr>
        <w:tab/>
        <w:t>Guide to this Part</w:t>
      </w:r>
      <w:r w:rsidRPr="00027104">
        <w:rPr>
          <w:noProof/>
        </w:rPr>
        <w:tab/>
      </w:r>
      <w:r w:rsidRPr="00027104">
        <w:rPr>
          <w:noProof/>
        </w:rPr>
        <w:fldChar w:fldCharType="begin"/>
      </w:r>
      <w:r w:rsidRPr="00027104">
        <w:rPr>
          <w:noProof/>
        </w:rPr>
        <w:instrText xml:space="preserve"> PAGEREF _Toc48203494 \h </w:instrText>
      </w:r>
      <w:r w:rsidRPr="00027104">
        <w:rPr>
          <w:noProof/>
        </w:rPr>
      </w:r>
      <w:r w:rsidRPr="00027104">
        <w:rPr>
          <w:noProof/>
        </w:rPr>
        <w:fldChar w:fldCharType="separate"/>
      </w:r>
      <w:r w:rsidR="000F7799">
        <w:rPr>
          <w:noProof/>
        </w:rPr>
        <w:t>27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2—When parental leave pay is payable to a person for the person’s PPL period</w:t>
      </w:r>
      <w:r w:rsidRPr="00027104">
        <w:rPr>
          <w:b w:val="0"/>
          <w:noProof/>
          <w:sz w:val="18"/>
        </w:rPr>
        <w:tab/>
      </w:r>
      <w:r w:rsidRPr="00027104">
        <w:rPr>
          <w:b w:val="0"/>
          <w:noProof/>
          <w:sz w:val="18"/>
        </w:rPr>
        <w:fldChar w:fldCharType="begin"/>
      </w:r>
      <w:r w:rsidRPr="00027104">
        <w:rPr>
          <w:b w:val="0"/>
          <w:noProof/>
          <w:sz w:val="18"/>
        </w:rPr>
        <w:instrText xml:space="preserve"> PAGEREF _Toc48203495 \h </w:instrText>
      </w:r>
      <w:r w:rsidRPr="00027104">
        <w:rPr>
          <w:b w:val="0"/>
          <w:noProof/>
          <w:sz w:val="18"/>
        </w:rPr>
      </w:r>
      <w:r w:rsidRPr="00027104">
        <w:rPr>
          <w:b w:val="0"/>
          <w:noProof/>
          <w:sz w:val="18"/>
        </w:rPr>
        <w:fldChar w:fldCharType="separate"/>
      </w:r>
      <w:r w:rsidR="000F7799">
        <w:rPr>
          <w:b w:val="0"/>
          <w:noProof/>
          <w:sz w:val="18"/>
        </w:rPr>
        <w:t>29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w:t>
      </w:r>
      <w:r>
        <w:rPr>
          <w:noProof/>
        </w:rPr>
        <w:tab/>
        <w:t>A determination must be made for parental leave pay to be payable to a person for the person’s PPL period</w:t>
      </w:r>
      <w:r w:rsidRPr="00027104">
        <w:rPr>
          <w:noProof/>
        </w:rPr>
        <w:tab/>
      </w:r>
      <w:r w:rsidRPr="00027104">
        <w:rPr>
          <w:noProof/>
        </w:rPr>
        <w:fldChar w:fldCharType="begin"/>
      </w:r>
      <w:r w:rsidRPr="00027104">
        <w:rPr>
          <w:noProof/>
        </w:rPr>
        <w:instrText xml:space="preserve"> PAGEREF _Toc48203496 \h </w:instrText>
      </w:r>
      <w:r w:rsidRPr="00027104">
        <w:rPr>
          <w:noProof/>
        </w:rPr>
      </w:r>
      <w:r w:rsidRPr="00027104">
        <w:rPr>
          <w:noProof/>
        </w:rPr>
        <w:fldChar w:fldCharType="separate"/>
      </w:r>
      <w:r w:rsidR="000F7799">
        <w:rPr>
          <w:noProof/>
        </w:rPr>
        <w:t>29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w:t>
      </w:r>
      <w:r>
        <w:rPr>
          <w:noProof/>
        </w:rPr>
        <w:tab/>
        <w:t>For the determination to be made, the person must be eligible</w:t>
      </w:r>
      <w:r w:rsidRPr="00027104">
        <w:rPr>
          <w:noProof/>
        </w:rPr>
        <w:tab/>
      </w:r>
      <w:r w:rsidRPr="00027104">
        <w:rPr>
          <w:noProof/>
        </w:rPr>
        <w:fldChar w:fldCharType="begin"/>
      </w:r>
      <w:r w:rsidRPr="00027104">
        <w:rPr>
          <w:noProof/>
        </w:rPr>
        <w:instrText xml:space="preserve"> PAGEREF _Toc48203497 \h </w:instrText>
      </w:r>
      <w:r w:rsidRPr="00027104">
        <w:rPr>
          <w:noProof/>
        </w:rPr>
      </w:r>
      <w:r w:rsidRPr="00027104">
        <w:rPr>
          <w:noProof/>
        </w:rPr>
        <w:fldChar w:fldCharType="separate"/>
      </w:r>
      <w:r w:rsidR="000F7799">
        <w:rPr>
          <w:noProof/>
        </w:rPr>
        <w:t>29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w:t>
      </w:r>
      <w:r>
        <w:rPr>
          <w:noProof/>
        </w:rPr>
        <w:tab/>
        <w:t>For the determination to be made, the person must claim</w:t>
      </w:r>
      <w:r w:rsidRPr="00027104">
        <w:rPr>
          <w:noProof/>
        </w:rPr>
        <w:tab/>
      </w:r>
      <w:r w:rsidRPr="00027104">
        <w:rPr>
          <w:noProof/>
        </w:rPr>
        <w:fldChar w:fldCharType="begin"/>
      </w:r>
      <w:r w:rsidRPr="00027104">
        <w:rPr>
          <w:noProof/>
        </w:rPr>
        <w:instrText xml:space="preserve"> PAGEREF _Toc48203498 \h </w:instrText>
      </w:r>
      <w:r w:rsidRPr="00027104">
        <w:rPr>
          <w:noProof/>
        </w:rPr>
      </w:r>
      <w:r w:rsidRPr="00027104">
        <w:rPr>
          <w:noProof/>
        </w:rPr>
        <w:fldChar w:fldCharType="separate"/>
      </w:r>
      <w:r w:rsidR="000F7799">
        <w:rPr>
          <w:noProof/>
        </w:rPr>
        <w:t>29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w:t>
      </w:r>
      <w:r>
        <w:rPr>
          <w:noProof/>
        </w:rPr>
        <w:tab/>
        <w:t xml:space="preserve">The determination must specify the person’s </w:t>
      </w:r>
      <w:r w:rsidRPr="00F2306D">
        <w:rPr>
          <w:i/>
          <w:noProof/>
        </w:rPr>
        <w:t>PPL period</w:t>
      </w:r>
      <w:r w:rsidRPr="00027104">
        <w:rPr>
          <w:noProof/>
        </w:rPr>
        <w:tab/>
      </w:r>
      <w:r w:rsidRPr="00027104">
        <w:rPr>
          <w:noProof/>
        </w:rPr>
        <w:fldChar w:fldCharType="begin"/>
      </w:r>
      <w:r w:rsidRPr="00027104">
        <w:rPr>
          <w:noProof/>
        </w:rPr>
        <w:instrText xml:space="preserve"> PAGEREF _Toc48203499 \h </w:instrText>
      </w:r>
      <w:r w:rsidRPr="00027104">
        <w:rPr>
          <w:noProof/>
        </w:rPr>
      </w:r>
      <w:r w:rsidRPr="00027104">
        <w:rPr>
          <w:noProof/>
        </w:rPr>
        <w:fldChar w:fldCharType="separate"/>
      </w:r>
      <w:r w:rsidR="000F7799">
        <w:rPr>
          <w:noProof/>
        </w:rPr>
        <w:t>30</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3—When parental leave pay for a flexible PPL day for a child is payable to a person</w:t>
      </w:r>
      <w:r w:rsidRPr="00027104">
        <w:rPr>
          <w:b w:val="0"/>
          <w:noProof/>
          <w:sz w:val="18"/>
        </w:rPr>
        <w:tab/>
      </w:r>
      <w:r w:rsidRPr="00027104">
        <w:rPr>
          <w:b w:val="0"/>
          <w:noProof/>
          <w:sz w:val="18"/>
        </w:rPr>
        <w:fldChar w:fldCharType="begin"/>
      </w:r>
      <w:r w:rsidRPr="00027104">
        <w:rPr>
          <w:b w:val="0"/>
          <w:noProof/>
          <w:sz w:val="18"/>
        </w:rPr>
        <w:instrText xml:space="preserve"> PAGEREF _Toc48203500 \h </w:instrText>
      </w:r>
      <w:r w:rsidRPr="00027104">
        <w:rPr>
          <w:b w:val="0"/>
          <w:noProof/>
          <w:sz w:val="18"/>
        </w:rPr>
      </w:r>
      <w:r w:rsidRPr="00027104">
        <w:rPr>
          <w:b w:val="0"/>
          <w:noProof/>
          <w:sz w:val="18"/>
        </w:rPr>
        <w:fldChar w:fldCharType="separate"/>
      </w:r>
      <w:r w:rsidR="000F7799">
        <w:rPr>
          <w:b w:val="0"/>
          <w:noProof/>
          <w:sz w:val="18"/>
        </w:rPr>
        <w:t>32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11A</w:t>
      </w:r>
      <w:r>
        <w:rPr>
          <w:noProof/>
        </w:rPr>
        <w:tab/>
        <w:t>A determination must be made for parental leave pay for a flexible PPL day for a child to be payable to a person</w:t>
      </w:r>
      <w:r w:rsidRPr="00027104">
        <w:rPr>
          <w:noProof/>
        </w:rPr>
        <w:tab/>
      </w:r>
      <w:r w:rsidRPr="00027104">
        <w:rPr>
          <w:noProof/>
        </w:rPr>
        <w:fldChar w:fldCharType="begin"/>
      </w:r>
      <w:r w:rsidRPr="00027104">
        <w:rPr>
          <w:noProof/>
        </w:rPr>
        <w:instrText xml:space="preserve"> PAGEREF _Toc48203501 \h </w:instrText>
      </w:r>
      <w:r w:rsidRPr="00027104">
        <w:rPr>
          <w:noProof/>
        </w:rPr>
      </w:r>
      <w:r w:rsidRPr="00027104">
        <w:rPr>
          <w:noProof/>
        </w:rPr>
        <w:fldChar w:fldCharType="separate"/>
      </w:r>
      <w:r w:rsidR="000F7799">
        <w:rPr>
          <w:noProof/>
        </w:rPr>
        <w:t>32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11B</w:t>
      </w:r>
      <w:r>
        <w:rPr>
          <w:noProof/>
        </w:rPr>
        <w:tab/>
        <w:t>For a determination to be made, the person must be eligible</w:t>
      </w:r>
      <w:r w:rsidRPr="00027104">
        <w:rPr>
          <w:noProof/>
        </w:rPr>
        <w:tab/>
      </w:r>
      <w:r w:rsidRPr="00027104">
        <w:rPr>
          <w:noProof/>
        </w:rPr>
        <w:fldChar w:fldCharType="begin"/>
      </w:r>
      <w:r w:rsidRPr="00027104">
        <w:rPr>
          <w:noProof/>
        </w:rPr>
        <w:instrText xml:space="preserve"> PAGEREF _Toc48203502 \h </w:instrText>
      </w:r>
      <w:r w:rsidRPr="00027104">
        <w:rPr>
          <w:noProof/>
        </w:rPr>
      </w:r>
      <w:r w:rsidRPr="00027104">
        <w:rPr>
          <w:noProof/>
        </w:rPr>
        <w:fldChar w:fldCharType="separate"/>
      </w:r>
      <w:r w:rsidR="000F7799">
        <w:rPr>
          <w:noProof/>
        </w:rPr>
        <w:t>32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11C</w:t>
      </w:r>
      <w:r>
        <w:rPr>
          <w:noProof/>
        </w:rPr>
        <w:tab/>
        <w:t>For a determination to be made, the person must claim</w:t>
      </w:r>
      <w:r w:rsidRPr="00027104">
        <w:rPr>
          <w:noProof/>
        </w:rPr>
        <w:tab/>
      </w:r>
      <w:r w:rsidRPr="00027104">
        <w:rPr>
          <w:noProof/>
        </w:rPr>
        <w:fldChar w:fldCharType="begin"/>
      </w:r>
      <w:r w:rsidRPr="00027104">
        <w:rPr>
          <w:noProof/>
        </w:rPr>
        <w:instrText xml:space="preserve"> PAGEREF _Toc48203503 \h </w:instrText>
      </w:r>
      <w:r w:rsidRPr="00027104">
        <w:rPr>
          <w:noProof/>
        </w:rPr>
      </w:r>
      <w:r w:rsidRPr="00027104">
        <w:rPr>
          <w:noProof/>
        </w:rPr>
        <w:fldChar w:fldCharType="separate"/>
      </w:r>
      <w:r w:rsidR="000F7799">
        <w:rPr>
          <w:noProof/>
        </w:rPr>
        <w:t>32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11D</w:t>
      </w:r>
      <w:r>
        <w:rPr>
          <w:noProof/>
        </w:rPr>
        <w:tab/>
      </w:r>
      <w:r w:rsidRPr="00F2306D">
        <w:rPr>
          <w:i/>
          <w:noProof/>
        </w:rPr>
        <w:t>Flexible PPL day</w:t>
      </w:r>
      <w:r>
        <w:rPr>
          <w:noProof/>
        </w:rPr>
        <w:t xml:space="preserve"> and </w:t>
      </w:r>
      <w:r w:rsidRPr="00F2306D">
        <w:rPr>
          <w:i/>
          <w:noProof/>
        </w:rPr>
        <w:t>flexible PPL period</w:t>
      </w:r>
      <w:r w:rsidRPr="00027104">
        <w:rPr>
          <w:noProof/>
        </w:rPr>
        <w:tab/>
      </w:r>
      <w:r w:rsidRPr="00027104">
        <w:rPr>
          <w:noProof/>
        </w:rPr>
        <w:fldChar w:fldCharType="begin"/>
      </w:r>
      <w:r w:rsidRPr="00027104">
        <w:rPr>
          <w:noProof/>
        </w:rPr>
        <w:instrText xml:space="preserve"> PAGEREF _Toc48203504 \h </w:instrText>
      </w:r>
      <w:r w:rsidRPr="00027104">
        <w:rPr>
          <w:noProof/>
        </w:rPr>
      </w:r>
      <w:r w:rsidRPr="00027104">
        <w:rPr>
          <w:noProof/>
        </w:rPr>
        <w:fldChar w:fldCharType="separate"/>
      </w:r>
      <w:r w:rsidR="000F7799">
        <w:rPr>
          <w:noProof/>
        </w:rPr>
        <w:t>33</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2</w:t>
      </w:r>
      <w:r>
        <w:rPr>
          <w:noProof/>
        </w:rPr>
        <w:noBreakHyphen/>
        <w:t>2—Determinations about whether parental leave pay is payable to a person</w:t>
      </w:r>
      <w:r w:rsidRPr="00027104">
        <w:rPr>
          <w:b w:val="0"/>
          <w:noProof/>
          <w:sz w:val="18"/>
        </w:rPr>
        <w:tab/>
      </w:r>
      <w:r w:rsidRPr="00027104">
        <w:rPr>
          <w:b w:val="0"/>
          <w:noProof/>
          <w:sz w:val="18"/>
        </w:rPr>
        <w:fldChar w:fldCharType="begin"/>
      </w:r>
      <w:r w:rsidRPr="00027104">
        <w:rPr>
          <w:b w:val="0"/>
          <w:noProof/>
          <w:sz w:val="18"/>
        </w:rPr>
        <w:instrText xml:space="preserve"> PAGEREF _Toc48203505 \h </w:instrText>
      </w:r>
      <w:r w:rsidRPr="00027104">
        <w:rPr>
          <w:b w:val="0"/>
          <w:noProof/>
          <w:sz w:val="18"/>
        </w:rPr>
      </w:r>
      <w:r w:rsidRPr="00027104">
        <w:rPr>
          <w:b w:val="0"/>
          <w:noProof/>
          <w:sz w:val="18"/>
        </w:rPr>
        <w:fldChar w:fldCharType="separate"/>
      </w:r>
      <w:r w:rsidR="000F7799">
        <w:rPr>
          <w:b w:val="0"/>
          <w:noProof/>
          <w:sz w:val="18"/>
        </w:rPr>
        <w:t>34</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_Toc48203506 \h </w:instrText>
      </w:r>
      <w:r w:rsidRPr="00027104">
        <w:rPr>
          <w:b w:val="0"/>
          <w:noProof/>
          <w:sz w:val="18"/>
        </w:rPr>
      </w:r>
      <w:r w:rsidRPr="00027104">
        <w:rPr>
          <w:b w:val="0"/>
          <w:noProof/>
          <w:sz w:val="18"/>
        </w:rPr>
        <w:fldChar w:fldCharType="separate"/>
      </w:r>
      <w:r w:rsidR="000F7799">
        <w:rPr>
          <w:b w:val="0"/>
          <w:noProof/>
          <w:sz w:val="18"/>
        </w:rPr>
        <w:t>34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w:t>
      </w:r>
      <w:r>
        <w:rPr>
          <w:noProof/>
        </w:rPr>
        <w:tab/>
        <w:t>Guide to this Part</w:t>
      </w:r>
      <w:r w:rsidRPr="00027104">
        <w:rPr>
          <w:noProof/>
        </w:rPr>
        <w:tab/>
      </w:r>
      <w:r w:rsidRPr="00027104">
        <w:rPr>
          <w:noProof/>
        </w:rPr>
        <w:fldChar w:fldCharType="begin"/>
      </w:r>
      <w:r w:rsidRPr="00027104">
        <w:rPr>
          <w:noProof/>
        </w:rPr>
        <w:instrText xml:space="preserve"> PAGEREF _Toc48203507 \h </w:instrText>
      </w:r>
      <w:r w:rsidRPr="00027104">
        <w:rPr>
          <w:noProof/>
        </w:rPr>
      </w:r>
      <w:r w:rsidRPr="00027104">
        <w:rPr>
          <w:noProof/>
        </w:rPr>
        <w:fldChar w:fldCharType="separate"/>
      </w:r>
      <w:r w:rsidR="000F7799">
        <w:rPr>
          <w:noProof/>
        </w:rPr>
        <w:t>34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2—Determinations about whether parental leave pay is payable to a person for a period</w:t>
      </w:r>
      <w:r w:rsidRPr="00027104">
        <w:rPr>
          <w:b w:val="0"/>
          <w:noProof/>
          <w:sz w:val="18"/>
        </w:rPr>
        <w:tab/>
      </w:r>
      <w:r w:rsidRPr="00027104">
        <w:rPr>
          <w:b w:val="0"/>
          <w:noProof/>
          <w:sz w:val="18"/>
        </w:rPr>
        <w:fldChar w:fldCharType="begin"/>
      </w:r>
      <w:r w:rsidRPr="00027104">
        <w:rPr>
          <w:b w:val="0"/>
          <w:noProof/>
          <w:sz w:val="18"/>
        </w:rPr>
        <w:instrText xml:space="preserve"> PAGEREF _Toc48203508 \h </w:instrText>
      </w:r>
      <w:r w:rsidRPr="00027104">
        <w:rPr>
          <w:b w:val="0"/>
          <w:noProof/>
          <w:sz w:val="18"/>
        </w:rPr>
      </w:r>
      <w:r w:rsidRPr="00027104">
        <w:rPr>
          <w:b w:val="0"/>
          <w:noProof/>
          <w:sz w:val="18"/>
        </w:rPr>
        <w:fldChar w:fldCharType="separate"/>
      </w:r>
      <w:r w:rsidR="000F7799">
        <w:rPr>
          <w:b w:val="0"/>
          <w:noProof/>
          <w:sz w:val="18"/>
        </w:rPr>
        <w:t>36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w:t>
      </w:r>
      <w:r>
        <w:rPr>
          <w:noProof/>
        </w:rPr>
        <w:tab/>
        <w:t>Determination on a primary claim made alone</w:t>
      </w:r>
      <w:r w:rsidRPr="00027104">
        <w:rPr>
          <w:noProof/>
        </w:rPr>
        <w:tab/>
      </w:r>
      <w:r w:rsidRPr="00027104">
        <w:rPr>
          <w:noProof/>
        </w:rPr>
        <w:fldChar w:fldCharType="begin"/>
      </w:r>
      <w:r w:rsidRPr="00027104">
        <w:rPr>
          <w:noProof/>
        </w:rPr>
        <w:instrText xml:space="preserve"> PAGEREF _Toc48203509 \h </w:instrText>
      </w:r>
      <w:r w:rsidRPr="00027104">
        <w:rPr>
          <w:noProof/>
        </w:rPr>
      </w:r>
      <w:r w:rsidRPr="00027104">
        <w:rPr>
          <w:noProof/>
        </w:rPr>
        <w:fldChar w:fldCharType="separate"/>
      </w:r>
      <w:r w:rsidR="000F7799">
        <w:rPr>
          <w:noProof/>
        </w:rPr>
        <w:t>36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w:t>
      </w:r>
      <w:r>
        <w:rPr>
          <w:noProof/>
        </w:rPr>
        <w:tab/>
        <w:t>Determination on primary and secondary claims made jointly—claimants sharing parental leave pay</w:t>
      </w:r>
      <w:r w:rsidRPr="00027104">
        <w:rPr>
          <w:noProof/>
        </w:rPr>
        <w:tab/>
      </w:r>
      <w:r w:rsidRPr="00027104">
        <w:rPr>
          <w:noProof/>
        </w:rPr>
        <w:fldChar w:fldCharType="begin"/>
      </w:r>
      <w:r w:rsidRPr="00027104">
        <w:rPr>
          <w:noProof/>
        </w:rPr>
        <w:instrText xml:space="preserve"> PAGEREF _Toc48203510 \h </w:instrText>
      </w:r>
      <w:r w:rsidRPr="00027104">
        <w:rPr>
          <w:noProof/>
        </w:rPr>
      </w:r>
      <w:r w:rsidRPr="00027104">
        <w:rPr>
          <w:noProof/>
        </w:rPr>
        <w:fldChar w:fldCharType="separate"/>
      </w:r>
      <w:r w:rsidR="000F7799">
        <w:rPr>
          <w:noProof/>
        </w:rPr>
        <w:t>37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15</w:t>
      </w:r>
      <w:r>
        <w:rPr>
          <w:noProof/>
        </w:rPr>
        <w:tab/>
        <w:t>Determination on primary and secondary claims made jointly—secondary claimant to get all the parental leave pay</w:t>
      </w:r>
      <w:r w:rsidRPr="00027104">
        <w:rPr>
          <w:noProof/>
        </w:rPr>
        <w:tab/>
      </w:r>
      <w:r w:rsidRPr="00027104">
        <w:rPr>
          <w:noProof/>
        </w:rPr>
        <w:fldChar w:fldCharType="begin"/>
      </w:r>
      <w:r w:rsidRPr="00027104">
        <w:rPr>
          <w:noProof/>
        </w:rPr>
        <w:instrText xml:space="preserve"> PAGEREF _Toc48203511 \h </w:instrText>
      </w:r>
      <w:r w:rsidRPr="00027104">
        <w:rPr>
          <w:noProof/>
        </w:rPr>
      </w:r>
      <w:r w:rsidRPr="00027104">
        <w:rPr>
          <w:noProof/>
        </w:rPr>
        <w:fldChar w:fldCharType="separate"/>
      </w:r>
      <w:r w:rsidR="000F7799">
        <w:rPr>
          <w:noProof/>
        </w:rPr>
        <w:t>40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w:t>
      </w:r>
      <w:r>
        <w:rPr>
          <w:noProof/>
        </w:rPr>
        <w:tab/>
        <w:t>Determination on a secondary claim made after the primary claim</w:t>
      </w:r>
      <w:r w:rsidRPr="00027104">
        <w:rPr>
          <w:noProof/>
        </w:rPr>
        <w:tab/>
      </w:r>
      <w:r w:rsidRPr="00027104">
        <w:rPr>
          <w:noProof/>
        </w:rPr>
        <w:fldChar w:fldCharType="begin"/>
      </w:r>
      <w:r w:rsidRPr="00027104">
        <w:rPr>
          <w:noProof/>
        </w:rPr>
        <w:instrText xml:space="preserve"> PAGEREF _Toc48203512 \h </w:instrText>
      </w:r>
      <w:r w:rsidRPr="00027104">
        <w:rPr>
          <w:noProof/>
        </w:rPr>
      </w:r>
      <w:r w:rsidRPr="00027104">
        <w:rPr>
          <w:noProof/>
        </w:rPr>
        <w:fldChar w:fldCharType="separate"/>
      </w:r>
      <w:r w:rsidR="000F7799">
        <w:rPr>
          <w:noProof/>
        </w:rPr>
        <w:t>43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w:t>
      </w:r>
      <w:r>
        <w:rPr>
          <w:noProof/>
        </w:rPr>
        <w:tab/>
        <w:t>Determination on a tertiary claim</w:t>
      </w:r>
      <w:r w:rsidRPr="00027104">
        <w:rPr>
          <w:noProof/>
        </w:rPr>
        <w:tab/>
      </w:r>
      <w:r w:rsidRPr="00027104">
        <w:rPr>
          <w:noProof/>
        </w:rPr>
        <w:fldChar w:fldCharType="begin"/>
      </w:r>
      <w:r w:rsidRPr="00027104">
        <w:rPr>
          <w:noProof/>
        </w:rPr>
        <w:instrText xml:space="preserve"> PAGEREF _Toc48203513 \h </w:instrText>
      </w:r>
      <w:r w:rsidRPr="00027104">
        <w:rPr>
          <w:noProof/>
        </w:rPr>
      </w:r>
      <w:r w:rsidRPr="00027104">
        <w:rPr>
          <w:noProof/>
        </w:rPr>
        <w:fldChar w:fldCharType="separate"/>
      </w:r>
      <w:r w:rsidR="000F7799">
        <w:rPr>
          <w:noProof/>
        </w:rPr>
        <w:t>44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2A—Determination about whether parental leave pay for a flexible PPL day is payable to a person</w:t>
      </w:r>
      <w:r w:rsidRPr="00027104">
        <w:rPr>
          <w:b w:val="0"/>
          <w:noProof/>
          <w:sz w:val="18"/>
        </w:rPr>
        <w:tab/>
      </w:r>
      <w:r w:rsidRPr="00027104">
        <w:rPr>
          <w:b w:val="0"/>
          <w:noProof/>
          <w:sz w:val="18"/>
        </w:rPr>
        <w:fldChar w:fldCharType="begin"/>
      </w:r>
      <w:r w:rsidRPr="00027104">
        <w:rPr>
          <w:b w:val="0"/>
          <w:noProof/>
          <w:sz w:val="18"/>
        </w:rPr>
        <w:instrText xml:space="preserve"> PAGEREF _Toc48203514 \h </w:instrText>
      </w:r>
      <w:r w:rsidRPr="00027104">
        <w:rPr>
          <w:b w:val="0"/>
          <w:noProof/>
          <w:sz w:val="18"/>
        </w:rPr>
      </w:r>
      <w:r w:rsidRPr="00027104">
        <w:rPr>
          <w:b w:val="0"/>
          <w:noProof/>
          <w:sz w:val="18"/>
        </w:rPr>
        <w:fldChar w:fldCharType="separate"/>
      </w:r>
      <w:r w:rsidR="000F7799">
        <w:rPr>
          <w:b w:val="0"/>
          <w:noProof/>
          <w:sz w:val="18"/>
        </w:rPr>
        <w:t>46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17A</w:t>
      </w:r>
      <w:r>
        <w:rPr>
          <w:noProof/>
        </w:rPr>
        <w:tab/>
        <w:t>Determination on a primary claim</w:t>
      </w:r>
      <w:r w:rsidRPr="00027104">
        <w:rPr>
          <w:noProof/>
        </w:rPr>
        <w:tab/>
      </w:r>
      <w:r w:rsidRPr="00027104">
        <w:rPr>
          <w:noProof/>
        </w:rPr>
        <w:fldChar w:fldCharType="begin"/>
      </w:r>
      <w:r w:rsidRPr="00027104">
        <w:rPr>
          <w:noProof/>
        </w:rPr>
        <w:instrText xml:space="preserve"> PAGEREF _Toc48203515 \h </w:instrText>
      </w:r>
      <w:r w:rsidRPr="00027104">
        <w:rPr>
          <w:noProof/>
        </w:rPr>
      </w:r>
      <w:r w:rsidRPr="00027104">
        <w:rPr>
          <w:noProof/>
        </w:rPr>
        <w:fldChar w:fldCharType="separate"/>
      </w:r>
      <w:r w:rsidR="000F7799">
        <w:rPr>
          <w:noProof/>
        </w:rPr>
        <w:t>46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17B</w:t>
      </w:r>
      <w:r>
        <w:rPr>
          <w:noProof/>
        </w:rPr>
        <w:tab/>
        <w:t>Determination on a secondary claim</w:t>
      </w:r>
      <w:r w:rsidRPr="00027104">
        <w:rPr>
          <w:noProof/>
        </w:rPr>
        <w:tab/>
      </w:r>
      <w:r w:rsidRPr="00027104">
        <w:rPr>
          <w:noProof/>
        </w:rPr>
        <w:fldChar w:fldCharType="begin"/>
      </w:r>
      <w:r w:rsidRPr="00027104">
        <w:rPr>
          <w:noProof/>
        </w:rPr>
        <w:instrText xml:space="preserve"> PAGEREF _Toc48203516 \h </w:instrText>
      </w:r>
      <w:r w:rsidRPr="00027104">
        <w:rPr>
          <w:noProof/>
        </w:rPr>
      </w:r>
      <w:r w:rsidRPr="00027104">
        <w:rPr>
          <w:noProof/>
        </w:rPr>
        <w:fldChar w:fldCharType="separate"/>
      </w:r>
      <w:r w:rsidR="000F7799">
        <w:rPr>
          <w:noProof/>
        </w:rPr>
        <w:t>47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17C</w:t>
      </w:r>
      <w:r>
        <w:rPr>
          <w:noProof/>
        </w:rPr>
        <w:tab/>
        <w:t>Determination on a tertiary claim</w:t>
      </w:r>
      <w:r w:rsidRPr="00027104">
        <w:rPr>
          <w:noProof/>
        </w:rPr>
        <w:tab/>
      </w:r>
      <w:r w:rsidRPr="00027104">
        <w:rPr>
          <w:noProof/>
        </w:rPr>
        <w:fldChar w:fldCharType="begin"/>
      </w:r>
      <w:r w:rsidRPr="00027104">
        <w:rPr>
          <w:noProof/>
        </w:rPr>
        <w:instrText xml:space="preserve"> PAGEREF _Toc48203517 \h </w:instrText>
      </w:r>
      <w:r w:rsidRPr="00027104">
        <w:rPr>
          <w:noProof/>
        </w:rPr>
      </w:r>
      <w:r w:rsidRPr="00027104">
        <w:rPr>
          <w:noProof/>
        </w:rPr>
        <w:fldChar w:fldCharType="separate"/>
      </w:r>
      <w:r w:rsidR="000F7799">
        <w:rPr>
          <w:noProof/>
        </w:rPr>
        <w:t>49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17D</w:t>
      </w:r>
      <w:r>
        <w:rPr>
          <w:noProof/>
        </w:rPr>
        <w:tab/>
        <w:t>Permission to claim flexible PPL days for a child</w:t>
      </w:r>
      <w:r w:rsidRPr="00027104">
        <w:rPr>
          <w:noProof/>
        </w:rPr>
        <w:tab/>
      </w:r>
      <w:r w:rsidRPr="00027104">
        <w:rPr>
          <w:noProof/>
        </w:rPr>
        <w:fldChar w:fldCharType="begin"/>
      </w:r>
      <w:r w:rsidRPr="00027104">
        <w:rPr>
          <w:noProof/>
        </w:rPr>
        <w:instrText xml:space="preserve"> PAGEREF _Toc48203518 \h </w:instrText>
      </w:r>
      <w:r w:rsidRPr="00027104">
        <w:rPr>
          <w:noProof/>
        </w:rPr>
      </w:r>
      <w:r w:rsidRPr="00027104">
        <w:rPr>
          <w:noProof/>
        </w:rPr>
        <w:fldChar w:fldCharType="separate"/>
      </w:r>
      <w:r w:rsidR="000F7799">
        <w:rPr>
          <w:noProof/>
        </w:rPr>
        <w:t>51</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3—When the Secretary cannot make a determination that parental leave pay is payable</w:t>
      </w:r>
      <w:r w:rsidRPr="00027104">
        <w:rPr>
          <w:b w:val="0"/>
          <w:noProof/>
          <w:sz w:val="18"/>
        </w:rPr>
        <w:tab/>
      </w:r>
      <w:r w:rsidRPr="00027104">
        <w:rPr>
          <w:b w:val="0"/>
          <w:noProof/>
          <w:sz w:val="18"/>
        </w:rPr>
        <w:fldChar w:fldCharType="begin"/>
      </w:r>
      <w:r w:rsidRPr="00027104">
        <w:rPr>
          <w:b w:val="0"/>
          <w:noProof/>
          <w:sz w:val="18"/>
        </w:rPr>
        <w:instrText xml:space="preserve"> PAGEREF _Toc48203519 \h </w:instrText>
      </w:r>
      <w:r w:rsidRPr="00027104">
        <w:rPr>
          <w:b w:val="0"/>
          <w:noProof/>
          <w:sz w:val="18"/>
        </w:rPr>
      </w:r>
      <w:r w:rsidRPr="00027104">
        <w:rPr>
          <w:b w:val="0"/>
          <w:noProof/>
          <w:sz w:val="18"/>
        </w:rPr>
        <w:fldChar w:fldCharType="separate"/>
      </w:r>
      <w:r w:rsidR="000F7799">
        <w:rPr>
          <w:b w:val="0"/>
          <w:noProof/>
          <w:sz w:val="18"/>
        </w:rPr>
        <w:t>53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w:t>
      </w:r>
      <w:r>
        <w:rPr>
          <w:noProof/>
        </w:rPr>
        <w:tab/>
        <w:t>The child’s birth has not been verified</w:t>
      </w:r>
      <w:r w:rsidRPr="00027104">
        <w:rPr>
          <w:noProof/>
        </w:rPr>
        <w:tab/>
      </w:r>
      <w:r w:rsidRPr="00027104">
        <w:rPr>
          <w:noProof/>
        </w:rPr>
        <w:fldChar w:fldCharType="begin"/>
      </w:r>
      <w:r w:rsidRPr="00027104">
        <w:rPr>
          <w:noProof/>
        </w:rPr>
        <w:instrText xml:space="preserve"> PAGEREF _Toc48203520 \h </w:instrText>
      </w:r>
      <w:r w:rsidRPr="00027104">
        <w:rPr>
          <w:noProof/>
        </w:rPr>
      </w:r>
      <w:r w:rsidRPr="00027104">
        <w:rPr>
          <w:noProof/>
        </w:rPr>
        <w:fldChar w:fldCharType="separate"/>
      </w:r>
      <w:r w:rsidR="000F7799">
        <w:rPr>
          <w:noProof/>
        </w:rPr>
        <w:t>53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w:t>
      </w:r>
      <w:r>
        <w:rPr>
          <w:noProof/>
        </w:rPr>
        <w:tab/>
        <w:t>The child was born before 1 January 2011</w:t>
      </w:r>
      <w:r w:rsidRPr="00027104">
        <w:rPr>
          <w:noProof/>
        </w:rPr>
        <w:tab/>
      </w:r>
      <w:r w:rsidRPr="00027104">
        <w:rPr>
          <w:noProof/>
        </w:rPr>
        <w:fldChar w:fldCharType="begin"/>
      </w:r>
      <w:r w:rsidRPr="00027104">
        <w:rPr>
          <w:noProof/>
        </w:rPr>
        <w:instrText xml:space="preserve"> PAGEREF _Toc48203521 \h </w:instrText>
      </w:r>
      <w:r w:rsidRPr="00027104">
        <w:rPr>
          <w:noProof/>
        </w:rPr>
      </w:r>
      <w:r w:rsidRPr="00027104">
        <w:rPr>
          <w:noProof/>
        </w:rPr>
        <w:fldChar w:fldCharType="separate"/>
      </w:r>
      <w:r w:rsidR="000F7799">
        <w:rPr>
          <w:noProof/>
        </w:rPr>
        <w:t>54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19A</w:t>
      </w:r>
      <w:r>
        <w:rPr>
          <w:noProof/>
        </w:rPr>
        <w:tab/>
        <w:t>Parental leave pay for flexible PPL days for a child not payable if child born before 1 July 2020</w:t>
      </w:r>
      <w:r w:rsidRPr="00027104">
        <w:rPr>
          <w:noProof/>
        </w:rPr>
        <w:tab/>
      </w:r>
      <w:r w:rsidRPr="00027104">
        <w:rPr>
          <w:noProof/>
        </w:rPr>
        <w:fldChar w:fldCharType="begin"/>
      </w:r>
      <w:r w:rsidRPr="00027104">
        <w:rPr>
          <w:noProof/>
        </w:rPr>
        <w:instrText xml:space="preserve"> PAGEREF _Toc48203522 \h </w:instrText>
      </w:r>
      <w:r w:rsidRPr="00027104">
        <w:rPr>
          <w:noProof/>
        </w:rPr>
      </w:r>
      <w:r w:rsidRPr="00027104">
        <w:rPr>
          <w:noProof/>
        </w:rPr>
        <w:fldChar w:fldCharType="separate"/>
      </w:r>
      <w:r w:rsidR="000F7799">
        <w:rPr>
          <w:noProof/>
        </w:rPr>
        <w:t>54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w:t>
      </w:r>
      <w:r>
        <w:rPr>
          <w:noProof/>
        </w:rPr>
        <w:tab/>
        <w:t>Multiple births</w:t>
      </w:r>
      <w:r w:rsidRPr="00027104">
        <w:rPr>
          <w:noProof/>
        </w:rPr>
        <w:tab/>
      </w:r>
      <w:r w:rsidRPr="00027104">
        <w:rPr>
          <w:noProof/>
        </w:rPr>
        <w:fldChar w:fldCharType="begin"/>
      </w:r>
      <w:r w:rsidRPr="00027104">
        <w:rPr>
          <w:noProof/>
        </w:rPr>
        <w:instrText xml:space="preserve"> PAGEREF _Toc48203523 \h </w:instrText>
      </w:r>
      <w:r w:rsidRPr="00027104">
        <w:rPr>
          <w:noProof/>
        </w:rPr>
      </w:r>
      <w:r w:rsidRPr="00027104">
        <w:rPr>
          <w:noProof/>
        </w:rPr>
        <w:fldChar w:fldCharType="separate"/>
      </w:r>
      <w:r w:rsidR="000F7799">
        <w:rPr>
          <w:noProof/>
        </w:rPr>
        <w:t>54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21</w:t>
      </w:r>
      <w:r>
        <w:rPr>
          <w:noProof/>
        </w:rPr>
        <w:tab/>
        <w:t>Parental leave pay is already payable to the person etc.</w:t>
      </w:r>
      <w:r w:rsidRPr="00027104">
        <w:rPr>
          <w:noProof/>
        </w:rPr>
        <w:tab/>
      </w:r>
      <w:r w:rsidRPr="00027104">
        <w:rPr>
          <w:noProof/>
        </w:rPr>
        <w:fldChar w:fldCharType="begin"/>
      </w:r>
      <w:r w:rsidRPr="00027104">
        <w:rPr>
          <w:noProof/>
        </w:rPr>
        <w:instrText xml:space="preserve"> PAGEREF _Toc48203524 \h </w:instrText>
      </w:r>
      <w:r w:rsidRPr="00027104">
        <w:rPr>
          <w:noProof/>
        </w:rPr>
      </w:r>
      <w:r w:rsidRPr="00027104">
        <w:rPr>
          <w:noProof/>
        </w:rPr>
        <w:fldChar w:fldCharType="separate"/>
      </w:r>
      <w:r w:rsidR="000F7799">
        <w:rPr>
          <w:noProof/>
        </w:rPr>
        <w:t>54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4—General provisions applying to determinations about whether parental leave pay is payable</w:t>
      </w:r>
      <w:r w:rsidRPr="00027104">
        <w:rPr>
          <w:b w:val="0"/>
          <w:noProof/>
          <w:sz w:val="18"/>
        </w:rPr>
        <w:tab/>
      </w:r>
      <w:r w:rsidRPr="00027104">
        <w:rPr>
          <w:b w:val="0"/>
          <w:noProof/>
          <w:sz w:val="18"/>
        </w:rPr>
        <w:fldChar w:fldCharType="begin"/>
      </w:r>
      <w:r w:rsidRPr="00027104">
        <w:rPr>
          <w:b w:val="0"/>
          <w:noProof/>
          <w:sz w:val="18"/>
        </w:rPr>
        <w:instrText xml:space="preserve"> PAGEREF _Toc48203525 \h </w:instrText>
      </w:r>
      <w:r w:rsidRPr="00027104">
        <w:rPr>
          <w:b w:val="0"/>
          <w:noProof/>
          <w:sz w:val="18"/>
        </w:rPr>
      </w:r>
      <w:r w:rsidRPr="00027104">
        <w:rPr>
          <w:b w:val="0"/>
          <w:noProof/>
          <w:sz w:val="18"/>
        </w:rPr>
        <w:fldChar w:fldCharType="separate"/>
      </w:r>
      <w:r w:rsidR="000F7799">
        <w:rPr>
          <w:b w:val="0"/>
          <w:noProof/>
          <w:sz w:val="18"/>
        </w:rPr>
        <w:t>56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w:t>
      </w:r>
      <w:r>
        <w:rPr>
          <w:noProof/>
        </w:rPr>
        <w:tab/>
        <w:t>Assumptions when making the determination</w:t>
      </w:r>
      <w:r w:rsidRPr="00027104">
        <w:rPr>
          <w:noProof/>
        </w:rPr>
        <w:tab/>
      </w:r>
      <w:r w:rsidRPr="00027104">
        <w:rPr>
          <w:noProof/>
        </w:rPr>
        <w:fldChar w:fldCharType="begin"/>
      </w:r>
      <w:r w:rsidRPr="00027104">
        <w:rPr>
          <w:noProof/>
        </w:rPr>
        <w:instrText xml:space="preserve"> PAGEREF _Toc48203526 \h </w:instrText>
      </w:r>
      <w:r w:rsidRPr="00027104">
        <w:rPr>
          <w:noProof/>
        </w:rPr>
      </w:r>
      <w:r w:rsidRPr="00027104">
        <w:rPr>
          <w:noProof/>
        </w:rPr>
        <w:fldChar w:fldCharType="separate"/>
      </w:r>
      <w:r w:rsidR="000F7799">
        <w:rPr>
          <w:noProof/>
        </w:rPr>
        <w:t>56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w:t>
      </w:r>
      <w:r>
        <w:rPr>
          <w:noProof/>
        </w:rPr>
        <w:tab/>
        <w:t>When the determination is in force</w:t>
      </w:r>
      <w:r w:rsidRPr="00027104">
        <w:rPr>
          <w:noProof/>
        </w:rPr>
        <w:tab/>
      </w:r>
      <w:r w:rsidRPr="00027104">
        <w:rPr>
          <w:noProof/>
        </w:rPr>
        <w:fldChar w:fldCharType="begin"/>
      </w:r>
      <w:r w:rsidRPr="00027104">
        <w:rPr>
          <w:noProof/>
        </w:rPr>
        <w:instrText xml:space="preserve"> PAGEREF _Toc48203527 \h </w:instrText>
      </w:r>
      <w:r w:rsidRPr="00027104">
        <w:rPr>
          <w:noProof/>
        </w:rPr>
      </w:r>
      <w:r w:rsidRPr="00027104">
        <w:rPr>
          <w:noProof/>
        </w:rPr>
        <w:fldChar w:fldCharType="separate"/>
      </w:r>
      <w:r w:rsidR="000F7799">
        <w:rPr>
          <w:noProof/>
        </w:rPr>
        <w:t>56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24</w:t>
      </w:r>
      <w:r>
        <w:rPr>
          <w:noProof/>
        </w:rPr>
        <w:tab/>
        <w:t>Notice of the determination</w:t>
      </w:r>
      <w:r w:rsidRPr="00027104">
        <w:rPr>
          <w:noProof/>
        </w:rPr>
        <w:tab/>
      </w:r>
      <w:r w:rsidRPr="00027104">
        <w:rPr>
          <w:noProof/>
        </w:rPr>
        <w:fldChar w:fldCharType="begin"/>
      </w:r>
      <w:r w:rsidRPr="00027104">
        <w:rPr>
          <w:noProof/>
        </w:rPr>
        <w:instrText xml:space="preserve"> PAGEREF _Toc48203528 \h </w:instrText>
      </w:r>
      <w:r w:rsidRPr="00027104">
        <w:rPr>
          <w:noProof/>
        </w:rPr>
      </w:r>
      <w:r w:rsidRPr="00027104">
        <w:rPr>
          <w:noProof/>
        </w:rPr>
        <w:fldChar w:fldCharType="separate"/>
      </w:r>
      <w:r w:rsidR="000F7799">
        <w:rPr>
          <w:noProof/>
        </w:rPr>
        <w:t>56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25</w:t>
      </w:r>
      <w:r>
        <w:rPr>
          <w:noProof/>
        </w:rPr>
        <w:tab/>
        <w:t>Revoking the determination on request</w:t>
      </w:r>
      <w:r w:rsidRPr="00027104">
        <w:rPr>
          <w:noProof/>
        </w:rPr>
        <w:tab/>
      </w:r>
      <w:r w:rsidRPr="00027104">
        <w:rPr>
          <w:noProof/>
        </w:rPr>
        <w:fldChar w:fldCharType="begin"/>
      </w:r>
      <w:r w:rsidRPr="00027104">
        <w:rPr>
          <w:noProof/>
        </w:rPr>
        <w:instrText xml:space="preserve"> PAGEREF _Toc48203529 \h </w:instrText>
      </w:r>
      <w:r w:rsidRPr="00027104">
        <w:rPr>
          <w:noProof/>
        </w:rPr>
      </w:r>
      <w:r w:rsidRPr="00027104">
        <w:rPr>
          <w:noProof/>
        </w:rPr>
        <w:fldChar w:fldCharType="separate"/>
      </w:r>
      <w:r w:rsidR="000F7799">
        <w:rPr>
          <w:noProof/>
        </w:rPr>
        <w:t>57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5—Initial eligibility determinations about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_Toc48203530 \h </w:instrText>
      </w:r>
      <w:r w:rsidRPr="00027104">
        <w:rPr>
          <w:b w:val="0"/>
          <w:noProof/>
          <w:sz w:val="18"/>
        </w:rPr>
      </w:r>
      <w:r w:rsidRPr="00027104">
        <w:rPr>
          <w:b w:val="0"/>
          <w:noProof/>
          <w:sz w:val="18"/>
        </w:rPr>
        <w:fldChar w:fldCharType="separate"/>
      </w:r>
      <w:r w:rsidR="000F7799">
        <w:rPr>
          <w:b w:val="0"/>
          <w:noProof/>
          <w:sz w:val="18"/>
        </w:rPr>
        <w:t>58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26</w:t>
      </w:r>
      <w:r>
        <w:rPr>
          <w:noProof/>
        </w:rPr>
        <w:tab/>
        <w:t>Initial eligibility determinations in relation to the maximum PPL period for a child</w:t>
      </w:r>
      <w:r w:rsidRPr="00027104">
        <w:rPr>
          <w:noProof/>
        </w:rPr>
        <w:tab/>
      </w:r>
      <w:r w:rsidRPr="00027104">
        <w:rPr>
          <w:noProof/>
        </w:rPr>
        <w:fldChar w:fldCharType="begin"/>
      </w:r>
      <w:r w:rsidRPr="00027104">
        <w:rPr>
          <w:noProof/>
        </w:rPr>
        <w:instrText xml:space="preserve"> PAGEREF _Toc48203531 \h </w:instrText>
      </w:r>
      <w:r w:rsidRPr="00027104">
        <w:rPr>
          <w:noProof/>
        </w:rPr>
      </w:r>
      <w:r w:rsidRPr="00027104">
        <w:rPr>
          <w:noProof/>
        </w:rPr>
        <w:fldChar w:fldCharType="separate"/>
      </w:r>
      <w:r w:rsidR="000F7799">
        <w:rPr>
          <w:noProof/>
        </w:rPr>
        <w:t>58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26A</w:t>
      </w:r>
      <w:r>
        <w:rPr>
          <w:noProof/>
        </w:rPr>
        <w:tab/>
        <w:t>Initial eligibility determinations relating to flexible PPL days for a child</w:t>
      </w:r>
      <w:r w:rsidRPr="00027104">
        <w:rPr>
          <w:noProof/>
        </w:rPr>
        <w:tab/>
      </w:r>
      <w:r w:rsidRPr="00027104">
        <w:rPr>
          <w:noProof/>
        </w:rPr>
        <w:fldChar w:fldCharType="begin"/>
      </w:r>
      <w:r w:rsidRPr="00027104">
        <w:rPr>
          <w:noProof/>
        </w:rPr>
        <w:instrText xml:space="preserve"> PAGEREF _Toc48203532 \h </w:instrText>
      </w:r>
      <w:r w:rsidRPr="00027104">
        <w:rPr>
          <w:noProof/>
        </w:rPr>
      </w:r>
      <w:r w:rsidRPr="00027104">
        <w:rPr>
          <w:noProof/>
        </w:rPr>
        <w:fldChar w:fldCharType="separate"/>
      </w:r>
      <w:r w:rsidR="000F7799">
        <w:rPr>
          <w:noProof/>
        </w:rPr>
        <w:t>59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w:t>
      </w:r>
      <w:r>
        <w:rPr>
          <w:noProof/>
        </w:rPr>
        <w:tab/>
        <w:t>Assumptions when making the initial eligibility determination</w:t>
      </w:r>
      <w:r w:rsidRPr="00027104">
        <w:rPr>
          <w:noProof/>
        </w:rPr>
        <w:tab/>
      </w:r>
      <w:r w:rsidRPr="00027104">
        <w:rPr>
          <w:noProof/>
        </w:rPr>
        <w:fldChar w:fldCharType="begin"/>
      </w:r>
      <w:r w:rsidRPr="00027104">
        <w:rPr>
          <w:noProof/>
        </w:rPr>
        <w:instrText xml:space="preserve"> PAGEREF _Toc48203533 \h </w:instrText>
      </w:r>
      <w:r w:rsidRPr="00027104">
        <w:rPr>
          <w:noProof/>
        </w:rPr>
      </w:r>
      <w:r w:rsidRPr="00027104">
        <w:rPr>
          <w:noProof/>
        </w:rPr>
        <w:fldChar w:fldCharType="separate"/>
      </w:r>
      <w:r w:rsidR="000F7799">
        <w:rPr>
          <w:noProof/>
        </w:rPr>
        <w:t>59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w:t>
      </w:r>
      <w:r>
        <w:rPr>
          <w:noProof/>
        </w:rPr>
        <w:tab/>
        <w:t>When the initial eligibility determination comes into force</w:t>
      </w:r>
      <w:r w:rsidRPr="00027104">
        <w:rPr>
          <w:noProof/>
        </w:rPr>
        <w:tab/>
      </w:r>
      <w:r w:rsidRPr="00027104">
        <w:rPr>
          <w:noProof/>
        </w:rPr>
        <w:fldChar w:fldCharType="begin"/>
      </w:r>
      <w:r w:rsidRPr="00027104">
        <w:rPr>
          <w:noProof/>
        </w:rPr>
        <w:instrText xml:space="preserve"> PAGEREF _Toc48203534 \h </w:instrText>
      </w:r>
      <w:r w:rsidRPr="00027104">
        <w:rPr>
          <w:noProof/>
        </w:rPr>
      </w:r>
      <w:r w:rsidRPr="00027104">
        <w:rPr>
          <w:noProof/>
        </w:rPr>
        <w:fldChar w:fldCharType="separate"/>
      </w:r>
      <w:r w:rsidR="000F7799">
        <w:rPr>
          <w:noProof/>
        </w:rPr>
        <w:t>59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w:t>
      </w:r>
      <w:r>
        <w:rPr>
          <w:noProof/>
        </w:rPr>
        <w:tab/>
        <w:t>Notice of the initial eligibility determination</w:t>
      </w:r>
      <w:r w:rsidRPr="00027104">
        <w:rPr>
          <w:noProof/>
        </w:rPr>
        <w:tab/>
      </w:r>
      <w:r w:rsidRPr="00027104">
        <w:rPr>
          <w:noProof/>
        </w:rPr>
        <w:fldChar w:fldCharType="begin"/>
      </w:r>
      <w:r w:rsidRPr="00027104">
        <w:rPr>
          <w:noProof/>
        </w:rPr>
        <w:instrText xml:space="preserve"> PAGEREF _Toc48203535 \h </w:instrText>
      </w:r>
      <w:r w:rsidRPr="00027104">
        <w:rPr>
          <w:noProof/>
        </w:rPr>
      </w:r>
      <w:r w:rsidRPr="00027104">
        <w:rPr>
          <w:noProof/>
        </w:rPr>
        <w:fldChar w:fldCharType="separate"/>
      </w:r>
      <w:r w:rsidR="000F7799">
        <w:rPr>
          <w:noProof/>
        </w:rPr>
        <w:t>59</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2</w:t>
      </w:r>
      <w:r>
        <w:rPr>
          <w:noProof/>
        </w:rPr>
        <w:noBreakHyphen/>
        <w:t>3—Eligibility for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_Toc48203536 \h </w:instrText>
      </w:r>
      <w:r w:rsidRPr="00027104">
        <w:rPr>
          <w:b w:val="0"/>
          <w:noProof/>
          <w:sz w:val="18"/>
        </w:rPr>
      </w:r>
      <w:r w:rsidRPr="00027104">
        <w:rPr>
          <w:b w:val="0"/>
          <w:noProof/>
          <w:sz w:val="18"/>
        </w:rPr>
        <w:fldChar w:fldCharType="separate"/>
      </w:r>
      <w:r w:rsidR="000F7799">
        <w:rPr>
          <w:b w:val="0"/>
          <w:noProof/>
          <w:sz w:val="18"/>
        </w:rPr>
        <w:t>60</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_Toc48203537 \h </w:instrText>
      </w:r>
      <w:r w:rsidRPr="00027104">
        <w:rPr>
          <w:b w:val="0"/>
          <w:noProof/>
          <w:sz w:val="18"/>
        </w:rPr>
      </w:r>
      <w:r w:rsidRPr="00027104">
        <w:rPr>
          <w:b w:val="0"/>
          <w:noProof/>
          <w:sz w:val="18"/>
        </w:rPr>
        <w:fldChar w:fldCharType="separate"/>
      </w:r>
      <w:r w:rsidR="000F7799">
        <w:rPr>
          <w:b w:val="0"/>
          <w:noProof/>
          <w:sz w:val="18"/>
        </w:rPr>
        <w:t>60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w:t>
      </w:r>
      <w:r>
        <w:rPr>
          <w:noProof/>
        </w:rPr>
        <w:tab/>
        <w:t>Guide to this Part</w:t>
      </w:r>
      <w:r w:rsidRPr="00027104">
        <w:rPr>
          <w:noProof/>
        </w:rPr>
        <w:tab/>
      </w:r>
      <w:r w:rsidRPr="00027104">
        <w:rPr>
          <w:noProof/>
        </w:rPr>
        <w:fldChar w:fldCharType="begin"/>
      </w:r>
      <w:r w:rsidRPr="00027104">
        <w:rPr>
          <w:noProof/>
        </w:rPr>
        <w:instrText xml:space="preserve"> PAGEREF _Toc48203538 \h </w:instrText>
      </w:r>
      <w:r w:rsidRPr="00027104">
        <w:rPr>
          <w:noProof/>
        </w:rPr>
      </w:r>
      <w:r w:rsidRPr="00027104">
        <w:rPr>
          <w:noProof/>
        </w:rPr>
        <w:fldChar w:fldCharType="separate"/>
      </w:r>
      <w:r w:rsidR="000F7799">
        <w:rPr>
          <w:noProof/>
        </w:rPr>
        <w:t>60</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2—When a person is eligible for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_Toc48203539 \h </w:instrText>
      </w:r>
      <w:r w:rsidRPr="00027104">
        <w:rPr>
          <w:b w:val="0"/>
          <w:noProof/>
          <w:sz w:val="18"/>
        </w:rPr>
      </w:r>
      <w:r w:rsidRPr="00027104">
        <w:rPr>
          <w:b w:val="0"/>
          <w:noProof/>
          <w:sz w:val="18"/>
        </w:rPr>
        <w:fldChar w:fldCharType="separate"/>
      </w:r>
      <w:r w:rsidR="000F7799">
        <w:rPr>
          <w:b w:val="0"/>
          <w:noProof/>
          <w:sz w:val="18"/>
        </w:rPr>
        <w:t>62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31</w:t>
      </w:r>
      <w:r>
        <w:rPr>
          <w:noProof/>
        </w:rPr>
        <w:tab/>
        <w:t xml:space="preserve">When a person is </w:t>
      </w:r>
      <w:r w:rsidRPr="00F2306D">
        <w:rPr>
          <w:i/>
          <w:noProof/>
        </w:rPr>
        <w:t>eligible</w:t>
      </w:r>
      <w:r>
        <w:rPr>
          <w:noProof/>
        </w:rPr>
        <w:t xml:space="preserve"> for parental leave pay on a day other than a flexible PPL day for a child</w:t>
      </w:r>
      <w:r w:rsidRPr="00027104">
        <w:rPr>
          <w:noProof/>
        </w:rPr>
        <w:tab/>
      </w:r>
      <w:r w:rsidRPr="00027104">
        <w:rPr>
          <w:noProof/>
        </w:rPr>
        <w:fldChar w:fldCharType="begin"/>
      </w:r>
      <w:r w:rsidRPr="00027104">
        <w:rPr>
          <w:noProof/>
        </w:rPr>
        <w:instrText xml:space="preserve"> PAGEREF _Toc48203540 \h </w:instrText>
      </w:r>
      <w:r w:rsidRPr="00027104">
        <w:rPr>
          <w:noProof/>
        </w:rPr>
      </w:r>
      <w:r w:rsidRPr="00027104">
        <w:rPr>
          <w:noProof/>
        </w:rPr>
        <w:fldChar w:fldCharType="separate"/>
      </w:r>
      <w:r w:rsidR="000F7799">
        <w:rPr>
          <w:noProof/>
        </w:rPr>
        <w:t>62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31AA</w:t>
      </w:r>
      <w:r>
        <w:rPr>
          <w:noProof/>
        </w:rPr>
        <w:tab/>
        <w:t>When a person is eligible for parental leave pay on a flexible PPL day for a child</w:t>
      </w:r>
      <w:r w:rsidRPr="00027104">
        <w:rPr>
          <w:noProof/>
        </w:rPr>
        <w:tab/>
      </w:r>
      <w:r w:rsidRPr="00027104">
        <w:rPr>
          <w:noProof/>
        </w:rPr>
        <w:fldChar w:fldCharType="begin"/>
      </w:r>
      <w:r w:rsidRPr="00027104">
        <w:rPr>
          <w:noProof/>
        </w:rPr>
        <w:instrText xml:space="preserve"> PAGEREF _Toc48203541 \h </w:instrText>
      </w:r>
      <w:r w:rsidRPr="00027104">
        <w:rPr>
          <w:noProof/>
        </w:rPr>
      </w:r>
      <w:r w:rsidRPr="00027104">
        <w:rPr>
          <w:noProof/>
        </w:rPr>
        <w:fldChar w:fldCharType="separate"/>
      </w:r>
      <w:r w:rsidR="000F7799">
        <w:rPr>
          <w:noProof/>
        </w:rPr>
        <w:t>63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31AB</w:t>
      </w:r>
      <w:r>
        <w:rPr>
          <w:noProof/>
        </w:rPr>
        <w:tab/>
        <w:t>When a person is not eligible for parental leave pay on a flexible PPL day for a child</w:t>
      </w:r>
      <w:r w:rsidRPr="00027104">
        <w:rPr>
          <w:noProof/>
        </w:rPr>
        <w:tab/>
      </w:r>
      <w:r w:rsidRPr="00027104">
        <w:rPr>
          <w:noProof/>
        </w:rPr>
        <w:fldChar w:fldCharType="begin"/>
      </w:r>
      <w:r w:rsidRPr="00027104">
        <w:rPr>
          <w:noProof/>
        </w:rPr>
        <w:instrText xml:space="preserve"> PAGEREF _Toc48203542 \h </w:instrText>
      </w:r>
      <w:r w:rsidRPr="00027104">
        <w:rPr>
          <w:noProof/>
        </w:rPr>
      </w:r>
      <w:r w:rsidRPr="00027104">
        <w:rPr>
          <w:noProof/>
        </w:rPr>
        <w:fldChar w:fldCharType="separate"/>
      </w:r>
      <w:r w:rsidR="000F7799">
        <w:rPr>
          <w:noProof/>
        </w:rPr>
        <w:t>65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31A</w:t>
      </w:r>
      <w:r>
        <w:rPr>
          <w:noProof/>
        </w:rPr>
        <w:tab/>
        <w:t>Newly arrived resident’s waiting period</w:t>
      </w:r>
      <w:r w:rsidRPr="00027104">
        <w:rPr>
          <w:noProof/>
        </w:rPr>
        <w:tab/>
      </w:r>
      <w:r w:rsidRPr="00027104">
        <w:rPr>
          <w:noProof/>
        </w:rPr>
        <w:fldChar w:fldCharType="begin"/>
      </w:r>
      <w:r w:rsidRPr="00027104">
        <w:rPr>
          <w:noProof/>
        </w:rPr>
        <w:instrText xml:space="preserve"> PAGEREF _Toc48203543 \h </w:instrText>
      </w:r>
      <w:r w:rsidRPr="00027104">
        <w:rPr>
          <w:noProof/>
        </w:rPr>
      </w:r>
      <w:r w:rsidRPr="00027104">
        <w:rPr>
          <w:noProof/>
        </w:rPr>
        <w:fldChar w:fldCharType="separate"/>
      </w:r>
      <w:r w:rsidR="000F7799">
        <w:rPr>
          <w:noProof/>
        </w:rPr>
        <w:t>67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3—The work test</w:t>
      </w:r>
      <w:r w:rsidRPr="00027104">
        <w:rPr>
          <w:b w:val="0"/>
          <w:noProof/>
          <w:sz w:val="18"/>
        </w:rPr>
        <w:tab/>
      </w:r>
      <w:r w:rsidRPr="00027104">
        <w:rPr>
          <w:b w:val="0"/>
          <w:noProof/>
          <w:sz w:val="18"/>
        </w:rPr>
        <w:fldChar w:fldCharType="begin"/>
      </w:r>
      <w:r w:rsidRPr="00027104">
        <w:rPr>
          <w:b w:val="0"/>
          <w:noProof/>
          <w:sz w:val="18"/>
        </w:rPr>
        <w:instrText xml:space="preserve"> PAGEREF _Toc48203544 \h </w:instrText>
      </w:r>
      <w:r w:rsidRPr="00027104">
        <w:rPr>
          <w:b w:val="0"/>
          <w:noProof/>
          <w:sz w:val="18"/>
        </w:rPr>
      </w:r>
      <w:r w:rsidRPr="00027104">
        <w:rPr>
          <w:b w:val="0"/>
          <w:noProof/>
          <w:sz w:val="18"/>
        </w:rPr>
        <w:fldChar w:fldCharType="separate"/>
      </w:r>
      <w:r w:rsidR="000F7799">
        <w:rPr>
          <w:b w:val="0"/>
          <w:noProof/>
          <w:sz w:val="18"/>
        </w:rPr>
        <w:t>72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32</w:t>
      </w:r>
      <w:r>
        <w:rPr>
          <w:noProof/>
        </w:rPr>
        <w:tab/>
        <w:t xml:space="preserve">When a person satisfies the </w:t>
      </w:r>
      <w:r w:rsidRPr="00F2306D">
        <w:rPr>
          <w:i/>
          <w:noProof/>
        </w:rPr>
        <w:t>work test</w:t>
      </w:r>
      <w:r w:rsidRPr="00027104">
        <w:rPr>
          <w:noProof/>
        </w:rPr>
        <w:tab/>
      </w:r>
      <w:r w:rsidRPr="00027104">
        <w:rPr>
          <w:noProof/>
        </w:rPr>
        <w:fldChar w:fldCharType="begin"/>
      </w:r>
      <w:r w:rsidRPr="00027104">
        <w:rPr>
          <w:noProof/>
        </w:rPr>
        <w:instrText xml:space="preserve"> PAGEREF _Toc48203545 \h </w:instrText>
      </w:r>
      <w:r w:rsidRPr="00027104">
        <w:rPr>
          <w:noProof/>
        </w:rPr>
      </w:r>
      <w:r w:rsidRPr="00027104">
        <w:rPr>
          <w:noProof/>
        </w:rPr>
        <w:fldChar w:fldCharType="separate"/>
      </w:r>
      <w:r w:rsidR="000F7799">
        <w:rPr>
          <w:noProof/>
        </w:rPr>
        <w:t>72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33</w:t>
      </w:r>
      <w:r>
        <w:rPr>
          <w:noProof/>
        </w:rPr>
        <w:tab/>
        <w:t xml:space="preserve">The </w:t>
      </w:r>
      <w:r w:rsidRPr="00F2306D">
        <w:rPr>
          <w:i/>
          <w:noProof/>
        </w:rPr>
        <w:t>work test period</w:t>
      </w:r>
      <w:r w:rsidRPr="00027104">
        <w:rPr>
          <w:noProof/>
        </w:rPr>
        <w:tab/>
      </w:r>
      <w:r w:rsidRPr="00027104">
        <w:rPr>
          <w:noProof/>
        </w:rPr>
        <w:fldChar w:fldCharType="begin"/>
      </w:r>
      <w:r w:rsidRPr="00027104">
        <w:rPr>
          <w:noProof/>
        </w:rPr>
        <w:instrText xml:space="preserve"> PAGEREF _Toc48203546 \h </w:instrText>
      </w:r>
      <w:r w:rsidRPr="00027104">
        <w:rPr>
          <w:noProof/>
        </w:rPr>
      </w:r>
      <w:r w:rsidRPr="00027104">
        <w:rPr>
          <w:noProof/>
        </w:rPr>
        <w:fldChar w:fldCharType="separate"/>
      </w:r>
      <w:r w:rsidR="000F7799">
        <w:rPr>
          <w:noProof/>
        </w:rPr>
        <w:t>73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34</w:t>
      </w:r>
      <w:r>
        <w:rPr>
          <w:noProof/>
        </w:rPr>
        <w:tab/>
        <w:t xml:space="preserve">When a person performs </w:t>
      </w:r>
      <w:r w:rsidRPr="00F2306D">
        <w:rPr>
          <w:i/>
          <w:noProof/>
        </w:rPr>
        <w:t>qualifying work</w:t>
      </w:r>
      <w:r w:rsidRPr="00027104">
        <w:rPr>
          <w:noProof/>
        </w:rPr>
        <w:tab/>
      </w:r>
      <w:r w:rsidRPr="00027104">
        <w:rPr>
          <w:noProof/>
        </w:rPr>
        <w:fldChar w:fldCharType="begin"/>
      </w:r>
      <w:r w:rsidRPr="00027104">
        <w:rPr>
          <w:noProof/>
        </w:rPr>
        <w:instrText xml:space="preserve"> PAGEREF _Toc48203547 \h </w:instrText>
      </w:r>
      <w:r w:rsidRPr="00027104">
        <w:rPr>
          <w:noProof/>
        </w:rPr>
      </w:r>
      <w:r w:rsidRPr="00027104">
        <w:rPr>
          <w:noProof/>
        </w:rPr>
        <w:fldChar w:fldCharType="separate"/>
      </w:r>
      <w:r w:rsidR="000F7799">
        <w:rPr>
          <w:noProof/>
        </w:rPr>
        <w:t>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35</w:t>
      </w:r>
      <w:r>
        <w:rPr>
          <w:noProof/>
        </w:rPr>
        <w:tab/>
        <w:t xml:space="preserve">When a person performs </w:t>
      </w:r>
      <w:r w:rsidRPr="00F2306D">
        <w:rPr>
          <w:i/>
          <w:noProof/>
        </w:rPr>
        <w:t>paid work</w:t>
      </w:r>
      <w:r w:rsidRPr="00027104">
        <w:rPr>
          <w:noProof/>
        </w:rPr>
        <w:tab/>
      </w:r>
      <w:r w:rsidRPr="00027104">
        <w:rPr>
          <w:noProof/>
        </w:rPr>
        <w:fldChar w:fldCharType="begin"/>
      </w:r>
      <w:r w:rsidRPr="00027104">
        <w:rPr>
          <w:noProof/>
        </w:rPr>
        <w:instrText xml:space="preserve"> PAGEREF _Toc48203548 \h </w:instrText>
      </w:r>
      <w:r w:rsidRPr="00027104">
        <w:rPr>
          <w:noProof/>
        </w:rPr>
      </w:r>
      <w:r w:rsidRPr="00027104">
        <w:rPr>
          <w:noProof/>
        </w:rPr>
        <w:fldChar w:fldCharType="separate"/>
      </w:r>
      <w:r w:rsidR="000F7799">
        <w:rPr>
          <w:noProof/>
        </w:rPr>
        <w:t>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35A</w:t>
      </w:r>
      <w:r>
        <w:rPr>
          <w:noProof/>
        </w:rPr>
        <w:tab/>
        <w:t>Hours of qualifying work on a day in a PPL or DAPP period</w:t>
      </w:r>
      <w:r w:rsidRPr="00027104">
        <w:rPr>
          <w:noProof/>
        </w:rPr>
        <w:tab/>
      </w:r>
      <w:r w:rsidRPr="00027104">
        <w:rPr>
          <w:noProof/>
        </w:rPr>
        <w:fldChar w:fldCharType="begin"/>
      </w:r>
      <w:r w:rsidRPr="00027104">
        <w:rPr>
          <w:noProof/>
        </w:rPr>
        <w:instrText xml:space="preserve"> PAGEREF _Toc48203549 \h </w:instrText>
      </w:r>
      <w:r w:rsidRPr="00027104">
        <w:rPr>
          <w:noProof/>
        </w:rPr>
      </w:r>
      <w:r w:rsidRPr="00027104">
        <w:rPr>
          <w:noProof/>
        </w:rPr>
        <w:fldChar w:fldCharType="separate"/>
      </w:r>
      <w:r w:rsidR="000F7799">
        <w:rPr>
          <w:noProof/>
        </w:rPr>
        <w:t>76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35B</w:t>
      </w:r>
      <w:r>
        <w:rPr>
          <w:noProof/>
        </w:rPr>
        <w:tab/>
        <w:t>Hours of qualifying work on a day in a jobkeeper payment period</w:t>
      </w:r>
      <w:r w:rsidRPr="00027104">
        <w:rPr>
          <w:noProof/>
        </w:rPr>
        <w:tab/>
      </w:r>
      <w:r w:rsidRPr="00027104">
        <w:rPr>
          <w:noProof/>
        </w:rPr>
        <w:fldChar w:fldCharType="begin"/>
      </w:r>
      <w:r w:rsidRPr="00027104">
        <w:rPr>
          <w:noProof/>
        </w:rPr>
        <w:instrText xml:space="preserve"> PAGEREF _Toc48203550 \h </w:instrText>
      </w:r>
      <w:r w:rsidRPr="00027104">
        <w:rPr>
          <w:noProof/>
        </w:rPr>
      </w:r>
      <w:r w:rsidRPr="00027104">
        <w:rPr>
          <w:noProof/>
        </w:rPr>
        <w:fldChar w:fldCharType="separate"/>
      </w:r>
      <w:r w:rsidR="000F7799">
        <w:rPr>
          <w:noProof/>
        </w:rPr>
        <w:t>77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36</w:t>
      </w:r>
      <w:r>
        <w:rPr>
          <w:noProof/>
        </w:rPr>
        <w:tab/>
        <w:t xml:space="preserve">When there is a </w:t>
      </w:r>
      <w:r w:rsidRPr="00F2306D">
        <w:rPr>
          <w:i/>
          <w:noProof/>
        </w:rPr>
        <w:t>permissible break</w:t>
      </w:r>
      <w:r w:rsidRPr="00027104">
        <w:rPr>
          <w:noProof/>
        </w:rPr>
        <w:tab/>
      </w:r>
      <w:r w:rsidRPr="00027104">
        <w:rPr>
          <w:noProof/>
        </w:rPr>
        <w:fldChar w:fldCharType="begin"/>
      </w:r>
      <w:r w:rsidRPr="00027104">
        <w:rPr>
          <w:noProof/>
        </w:rPr>
        <w:instrText xml:space="preserve"> PAGEREF _Toc48203551 \h </w:instrText>
      </w:r>
      <w:r w:rsidRPr="00027104">
        <w:rPr>
          <w:noProof/>
        </w:rPr>
      </w:r>
      <w:r w:rsidRPr="00027104">
        <w:rPr>
          <w:noProof/>
        </w:rPr>
        <w:fldChar w:fldCharType="separate"/>
      </w:r>
      <w:r w:rsidR="000F7799">
        <w:rPr>
          <w:noProof/>
        </w:rPr>
        <w:t>78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36A</w:t>
      </w:r>
      <w:r>
        <w:rPr>
          <w:noProof/>
        </w:rPr>
        <w:tab/>
        <w:t>Premature birth or pregnancy</w:t>
      </w:r>
      <w:r>
        <w:rPr>
          <w:noProof/>
        </w:rPr>
        <w:noBreakHyphen/>
        <w:t>related complications or illness</w:t>
      </w:r>
      <w:r w:rsidRPr="00027104">
        <w:rPr>
          <w:noProof/>
        </w:rPr>
        <w:tab/>
      </w:r>
      <w:r w:rsidRPr="00027104">
        <w:rPr>
          <w:noProof/>
        </w:rPr>
        <w:fldChar w:fldCharType="begin"/>
      </w:r>
      <w:r w:rsidRPr="00027104">
        <w:rPr>
          <w:noProof/>
        </w:rPr>
        <w:instrText xml:space="preserve"> PAGEREF _Toc48203552 \h </w:instrText>
      </w:r>
      <w:r w:rsidRPr="00027104">
        <w:rPr>
          <w:noProof/>
        </w:rPr>
      </w:r>
      <w:r w:rsidRPr="00027104">
        <w:rPr>
          <w:noProof/>
        </w:rPr>
        <w:fldChar w:fldCharType="separate"/>
      </w:r>
      <w:r w:rsidR="000F7799">
        <w:rPr>
          <w:noProof/>
        </w:rPr>
        <w:t>79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36B</w:t>
      </w:r>
      <w:r>
        <w:rPr>
          <w:noProof/>
        </w:rPr>
        <w:tab/>
        <w:t>Claimant for parental leave pay who is already eligible for dad and partner pay</w:t>
      </w:r>
      <w:r w:rsidRPr="00027104">
        <w:rPr>
          <w:noProof/>
        </w:rPr>
        <w:tab/>
      </w:r>
      <w:r w:rsidRPr="00027104">
        <w:rPr>
          <w:noProof/>
        </w:rPr>
        <w:fldChar w:fldCharType="begin"/>
      </w:r>
      <w:r w:rsidRPr="00027104">
        <w:rPr>
          <w:noProof/>
        </w:rPr>
        <w:instrText xml:space="preserve"> PAGEREF _Toc48203553 \h </w:instrText>
      </w:r>
      <w:r w:rsidRPr="00027104">
        <w:rPr>
          <w:noProof/>
        </w:rPr>
      </w:r>
      <w:r w:rsidRPr="00027104">
        <w:rPr>
          <w:noProof/>
        </w:rPr>
        <w:fldChar w:fldCharType="separate"/>
      </w:r>
      <w:r w:rsidR="000F7799">
        <w:rPr>
          <w:noProof/>
        </w:rPr>
        <w:t>79</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4—The income test</w:t>
      </w:r>
      <w:r w:rsidRPr="00027104">
        <w:rPr>
          <w:b w:val="0"/>
          <w:noProof/>
          <w:sz w:val="18"/>
        </w:rPr>
        <w:tab/>
      </w:r>
      <w:r w:rsidRPr="00027104">
        <w:rPr>
          <w:b w:val="0"/>
          <w:noProof/>
          <w:sz w:val="18"/>
        </w:rPr>
        <w:fldChar w:fldCharType="begin"/>
      </w:r>
      <w:r w:rsidRPr="00027104">
        <w:rPr>
          <w:b w:val="0"/>
          <w:noProof/>
          <w:sz w:val="18"/>
        </w:rPr>
        <w:instrText xml:space="preserve"> PAGEREF _Toc48203554 \h </w:instrText>
      </w:r>
      <w:r w:rsidRPr="00027104">
        <w:rPr>
          <w:b w:val="0"/>
          <w:noProof/>
          <w:sz w:val="18"/>
        </w:rPr>
      </w:r>
      <w:r w:rsidRPr="00027104">
        <w:rPr>
          <w:b w:val="0"/>
          <w:noProof/>
          <w:sz w:val="18"/>
        </w:rPr>
        <w:fldChar w:fldCharType="separate"/>
      </w:r>
      <w:r w:rsidR="000F7799">
        <w:rPr>
          <w:b w:val="0"/>
          <w:noProof/>
          <w:sz w:val="18"/>
        </w:rPr>
        <w:t>80</w:t>
      </w:r>
      <w:r w:rsidRPr="00027104">
        <w:rPr>
          <w:b w:val="0"/>
          <w:noProof/>
          <w:sz w:val="18"/>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A—The income test</w:t>
      </w:r>
      <w:r w:rsidRPr="00027104">
        <w:rPr>
          <w:b w:val="0"/>
          <w:noProof/>
          <w:sz w:val="18"/>
        </w:rPr>
        <w:tab/>
      </w:r>
      <w:r w:rsidRPr="00027104">
        <w:rPr>
          <w:b w:val="0"/>
          <w:noProof/>
          <w:sz w:val="18"/>
        </w:rPr>
        <w:fldChar w:fldCharType="begin"/>
      </w:r>
      <w:r w:rsidRPr="00027104">
        <w:rPr>
          <w:b w:val="0"/>
          <w:noProof/>
          <w:sz w:val="18"/>
        </w:rPr>
        <w:instrText xml:space="preserve"> PAGEREF _Toc48203555 \h </w:instrText>
      </w:r>
      <w:r w:rsidRPr="00027104">
        <w:rPr>
          <w:b w:val="0"/>
          <w:noProof/>
          <w:sz w:val="18"/>
        </w:rPr>
      </w:r>
      <w:r w:rsidRPr="00027104">
        <w:rPr>
          <w:b w:val="0"/>
          <w:noProof/>
          <w:sz w:val="18"/>
        </w:rPr>
        <w:fldChar w:fldCharType="separate"/>
      </w:r>
      <w:r w:rsidR="000F7799">
        <w:rPr>
          <w:b w:val="0"/>
          <w:noProof/>
          <w:sz w:val="18"/>
        </w:rPr>
        <w:t>80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37</w:t>
      </w:r>
      <w:r>
        <w:rPr>
          <w:noProof/>
        </w:rPr>
        <w:tab/>
        <w:t xml:space="preserve">When a person satisfies the </w:t>
      </w:r>
      <w:r w:rsidRPr="00F2306D">
        <w:rPr>
          <w:i/>
          <w:noProof/>
        </w:rPr>
        <w:t>income test</w:t>
      </w:r>
      <w:r w:rsidRPr="00027104">
        <w:rPr>
          <w:noProof/>
        </w:rPr>
        <w:tab/>
      </w:r>
      <w:r w:rsidRPr="00027104">
        <w:rPr>
          <w:noProof/>
        </w:rPr>
        <w:fldChar w:fldCharType="begin"/>
      </w:r>
      <w:r w:rsidRPr="00027104">
        <w:rPr>
          <w:noProof/>
        </w:rPr>
        <w:instrText xml:space="preserve"> PAGEREF _Toc48203556 \h </w:instrText>
      </w:r>
      <w:r w:rsidRPr="00027104">
        <w:rPr>
          <w:noProof/>
        </w:rPr>
      </w:r>
      <w:r w:rsidRPr="00027104">
        <w:rPr>
          <w:noProof/>
        </w:rPr>
        <w:fldChar w:fldCharType="separate"/>
      </w:r>
      <w:r w:rsidR="000F7799">
        <w:rPr>
          <w:noProof/>
        </w:rPr>
        <w:t>80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38</w:t>
      </w:r>
      <w:r>
        <w:rPr>
          <w:noProof/>
        </w:rPr>
        <w:tab/>
        <w:t xml:space="preserve">A person’s </w:t>
      </w:r>
      <w:r w:rsidRPr="00F2306D">
        <w:rPr>
          <w:i/>
          <w:noProof/>
        </w:rPr>
        <w:t>adjusted taxable income</w:t>
      </w:r>
      <w:r w:rsidRPr="00027104">
        <w:rPr>
          <w:noProof/>
        </w:rPr>
        <w:tab/>
      </w:r>
      <w:r w:rsidRPr="00027104">
        <w:rPr>
          <w:noProof/>
        </w:rPr>
        <w:fldChar w:fldCharType="begin"/>
      </w:r>
      <w:r w:rsidRPr="00027104">
        <w:rPr>
          <w:noProof/>
        </w:rPr>
        <w:instrText xml:space="preserve"> PAGEREF _Toc48203557 \h </w:instrText>
      </w:r>
      <w:r w:rsidRPr="00027104">
        <w:rPr>
          <w:noProof/>
        </w:rPr>
      </w:r>
      <w:r w:rsidRPr="00027104">
        <w:rPr>
          <w:noProof/>
        </w:rPr>
        <w:fldChar w:fldCharType="separate"/>
      </w:r>
      <w:r w:rsidR="000F7799">
        <w:rPr>
          <w:noProof/>
        </w:rPr>
        <w:t>80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39</w:t>
      </w:r>
      <w:r>
        <w:rPr>
          <w:noProof/>
        </w:rPr>
        <w:tab/>
        <w:t xml:space="preserve">The </w:t>
      </w:r>
      <w:r w:rsidRPr="00F2306D">
        <w:rPr>
          <w:i/>
          <w:noProof/>
        </w:rPr>
        <w:t>reference income year</w:t>
      </w:r>
      <w:r w:rsidRPr="00027104">
        <w:rPr>
          <w:noProof/>
        </w:rPr>
        <w:tab/>
      </w:r>
      <w:r w:rsidRPr="00027104">
        <w:rPr>
          <w:noProof/>
        </w:rPr>
        <w:fldChar w:fldCharType="begin"/>
      </w:r>
      <w:r w:rsidRPr="00027104">
        <w:rPr>
          <w:noProof/>
        </w:rPr>
        <w:instrText xml:space="preserve"> PAGEREF _Toc48203558 \h </w:instrText>
      </w:r>
      <w:r w:rsidRPr="00027104">
        <w:rPr>
          <w:noProof/>
        </w:rPr>
      </w:r>
      <w:r w:rsidRPr="00027104">
        <w:rPr>
          <w:noProof/>
        </w:rPr>
        <w:fldChar w:fldCharType="separate"/>
      </w:r>
      <w:r w:rsidR="000F7799">
        <w:rPr>
          <w:noProof/>
        </w:rPr>
        <w:t>80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40</w:t>
      </w:r>
      <w:r>
        <w:rPr>
          <w:noProof/>
        </w:rPr>
        <w:tab/>
        <w:t xml:space="preserve">The </w:t>
      </w:r>
      <w:r w:rsidRPr="00F2306D">
        <w:rPr>
          <w:i/>
          <w:noProof/>
        </w:rPr>
        <w:t>relevant PPL income limit</w:t>
      </w:r>
      <w:r w:rsidRPr="00027104">
        <w:rPr>
          <w:noProof/>
        </w:rPr>
        <w:tab/>
      </w:r>
      <w:r w:rsidRPr="00027104">
        <w:rPr>
          <w:noProof/>
        </w:rPr>
        <w:fldChar w:fldCharType="begin"/>
      </w:r>
      <w:r w:rsidRPr="00027104">
        <w:rPr>
          <w:noProof/>
        </w:rPr>
        <w:instrText xml:space="preserve"> PAGEREF _Toc48203559 \h </w:instrText>
      </w:r>
      <w:r w:rsidRPr="00027104">
        <w:rPr>
          <w:noProof/>
        </w:rPr>
      </w:r>
      <w:r w:rsidRPr="00027104">
        <w:rPr>
          <w:noProof/>
        </w:rPr>
        <w:fldChar w:fldCharType="separate"/>
      </w:r>
      <w:r w:rsidR="000F7799">
        <w:rPr>
          <w:noProof/>
        </w:rPr>
        <w:t>81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41</w:t>
      </w:r>
      <w:r>
        <w:rPr>
          <w:noProof/>
        </w:rPr>
        <w:tab/>
        <w:t xml:space="preserve">The </w:t>
      </w:r>
      <w:r w:rsidRPr="00F2306D">
        <w:rPr>
          <w:i/>
          <w:noProof/>
        </w:rPr>
        <w:t>PPL income limit</w:t>
      </w:r>
      <w:r w:rsidRPr="00027104">
        <w:rPr>
          <w:noProof/>
        </w:rPr>
        <w:tab/>
      </w:r>
      <w:r w:rsidRPr="00027104">
        <w:rPr>
          <w:noProof/>
        </w:rPr>
        <w:fldChar w:fldCharType="begin"/>
      </w:r>
      <w:r w:rsidRPr="00027104">
        <w:rPr>
          <w:noProof/>
        </w:rPr>
        <w:instrText xml:space="preserve"> PAGEREF _Toc48203560 \h </w:instrText>
      </w:r>
      <w:r w:rsidRPr="00027104">
        <w:rPr>
          <w:noProof/>
        </w:rPr>
      </w:r>
      <w:r w:rsidRPr="00027104">
        <w:rPr>
          <w:noProof/>
        </w:rPr>
        <w:fldChar w:fldCharType="separate"/>
      </w:r>
      <w:r w:rsidR="000F7799">
        <w:rPr>
          <w:noProof/>
        </w:rPr>
        <w:t>81</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B—Indexation of the PPL income limit</w:t>
      </w:r>
      <w:r w:rsidRPr="00027104">
        <w:rPr>
          <w:b w:val="0"/>
          <w:noProof/>
          <w:sz w:val="18"/>
        </w:rPr>
        <w:tab/>
      </w:r>
      <w:r w:rsidRPr="00027104">
        <w:rPr>
          <w:b w:val="0"/>
          <w:noProof/>
          <w:sz w:val="18"/>
        </w:rPr>
        <w:fldChar w:fldCharType="begin"/>
      </w:r>
      <w:r w:rsidRPr="00027104">
        <w:rPr>
          <w:b w:val="0"/>
          <w:noProof/>
          <w:sz w:val="18"/>
        </w:rPr>
        <w:instrText xml:space="preserve"> PAGEREF _Toc48203561 \h </w:instrText>
      </w:r>
      <w:r w:rsidRPr="00027104">
        <w:rPr>
          <w:b w:val="0"/>
          <w:noProof/>
          <w:sz w:val="18"/>
        </w:rPr>
      </w:r>
      <w:r w:rsidRPr="00027104">
        <w:rPr>
          <w:b w:val="0"/>
          <w:noProof/>
          <w:sz w:val="18"/>
        </w:rPr>
        <w:fldChar w:fldCharType="separate"/>
      </w:r>
      <w:r w:rsidR="000F7799">
        <w:rPr>
          <w:b w:val="0"/>
          <w:noProof/>
          <w:sz w:val="18"/>
        </w:rPr>
        <w:t>81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42</w:t>
      </w:r>
      <w:r>
        <w:rPr>
          <w:noProof/>
        </w:rPr>
        <w:tab/>
        <w:t>Indexation of the PPL income limit</w:t>
      </w:r>
      <w:r w:rsidRPr="00027104">
        <w:rPr>
          <w:noProof/>
        </w:rPr>
        <w:tab/>
      </w:r>
      <w:r w:rsidRPr="00027104">
        <w:rPr>
          <w:noProof/>
        </w:rPr>
        <w:fldChar w:fldCharType="begin"/>
      </w:r>
      <w:r w:rsidRPr="00027104">
        <w:rPr>
          <w:noProof/>
        </w:rPr>
        <w:instrText xml:space="preserve"> PAGEREF _Toc48203562 \h </w:instrText>
      </w:r>
      <w:r w:rsidRPr="00027104">
        <w:rPr>
          <w:noProof/>
        </w:rPr>
      </w:r>
      <w:r w:rsidRPr="00027104">
        <w:rPr>
          <w:noProof/>
        </w:rPr>
        <w:fldChar w:fldCharType="separate"/>
      </w:r>
      <w:r w:rsidR="000F7799">
        <w:rPr>
          <w:noProof/>
        </w:rPr>
        <w:t>81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43</w:t>
      </w:r>
      <w:r>
        <w:rPr>
          <w:noProof/>
        </w:rPr>
        <w:tab/>
        <w:t xml:space="preserve">The </w:t>
      </w:r>
      <w:r w:rsidRPr="00F2306D">
        <w:rPr>
          <w:i/>
          <w:noProof/>
        </w:rPr>
        <w:t>indexation factor</w:t>
      </w:r>
      <w:r w:rsidRPr="00027104">
        <w:rPr>
          <w:noProof/>
        </w:rPr>
        <w:tab/>
      </w:r>
      <w:r w:rsidRPr="00027104">
        <w:rPr>
          <w:noProof/>
        </w:rPr>
        <w:fldChar w:fldCharType="begin"/>
      </w:r>
      <w:r w:rsidRPr="00027104">
        <w:rPr>
          <w:noProof/>
        </w:rPr>
        <w:instrText xml:space="preserve"> PAGEREF _Toc48203563 \h </w:instrText>
      </w:r>
      <w:r w:rsidRPr="00027104">
        <w:rPr>
          <w:noProof/>
        </w:rPr>
      </w:r>
      <w:r w:rsidRPr="00027104">
        <w:rPr>
          <w:noProof/>
        </w:rPr>
        <w:fldChar w:fldCharType="separate"/>
      </w:r>
      <w:r w:rsidR="000F7799">
        <w:rPr>
          <w:noProof/>
        </w:rPr>
        <w:t>82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44</w:t>
      </w:r>
      <w:r>
        <w:rPr>
          <w:noProof/>
        </w:rPr>
        <w:tab/>
        <w:t>Rounding off indexed amounts</w:t>
      </w:r>
      <w:r w:rsidRPr="00027104">
        <w:rPr>
          <w:noProof/>
        </w:rPr>
        <w:tab/>
      </w:r>
      <w:r w:rsidRPr="00027104">
        <w:rPr>
          <w:noProof/>
        </w:rPr>
        <w:fldChar w:fldCharType="begin"/>
      </w:r>
      <w:r w:rsidRPr="00027104">
        <w:rPr>
          <w:noProof/>
        </w:rPr>
        <w:instrText xml:space="preserve"> PAGEREF _Toc48203564 \h </w:instrText>
      </w:r>
      <w:r w:rsidRPr="00027104">
        <w:rPr>
          <w:noProof/>
        </w:rPr>
      </w:r>
      <w:r w:rsidRPr="00027104">
        <w:rPr>
          <w:noProof/>
        </w:rPr>
        <w:fldChar w:fldCharType="separate"/>
      </w:r>
      <w:r w:rsidR="000F7799">
        <w:rPr>
          <w:noProof/>
        </w:rPr>
        <w:t>83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5—The Australian residency test</w:t>
      </w:r>
      <w:r w:rsidRPr="00027104">
        <w:rPr>
          <w:b w:val="0"/>
          <w:noProof/>
          <w:sz w:val="18"/>
        </w:rPr>
        <w:tab/>
      </w:r>
      <w:r w:rsidRPr="00027104">
        <w:rPr>
          <w:b w:val="0"/>
          <w:noProof/>
          <w:sz w:val="18"/>
        </w:rPr>
        <w:fldChar w:fldCharType="begin"/>
      </w:r>
      <w:r w:rsidRPr="00027104">
        <w:rPr>
          <w:b w:val="0"/>
          <w:noProof/>
          <w:sz w:val="18"/>
        </w:rPr>
        <w:instrText xml:space="preserve"> PAGEREF _Toc48203565 \h </w:instrText>
      </w:r>
      <w:r w:rsidRPr="00027104">
        <w:rPr>
          <w:b w:val="0"/>
          <w:noProof/>
          <w:sz w:val="18"/>
        </w:rPr>
      </w:r>
      <w:r w:rsidRPr="00027104">
        <w:rPr>
          <w:b w:val="0"/>
          <w:noProof/>
          <w:sz w:val="18"/>
        </w:rPr>
        <w:fldChar w:fldCharType="separate"/>
      </w:r>
      <w:r w:rsidR="000F7799">
        <w:rPr>
          <w:b w:val="0"/>
          <w:noProof/>
          <w:sz w:val="18"/>
        </w:rPr>
        <w:t>84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45</w:t>
      </w:r>
      <w:r>
        <w:rPr>
          <w:noProof/>
        </w:rPr>
        <w:tab/>
        <w:t xml:space="preserve">When a person satisfies the </w:t>
      </w:r>
      <w:r w:rsidRPr="00F2306D">
        <w:rPr>
          <w:i/>
          <w:noProof/>
        </w:rPr>
        <w:t>Australian residency test</w:t>
      </w:r>
      <w:r w:rsidRPr="00027104">
        <w:rPr>
          <w:noProof/>
        </w:rPr>
        <w:tab/>
      </w:r>
      <w:r w:rsidRPr="00027104">
        <w:rPr>
          <w:noProof/>
        </w:rPr>
        <w:fldChar w:fldCharType="begin"/>
      </w:r>
      <w:r w:rsidRPr="00027104">
        <w:rPr>
          <w:noProof/>
        </w:rPr>
        <w:instrText xml:space="preserve"> PAGEREF _Toc48203566 \h </w:instrText>
      </w:r>
      <w:r w:rsidRPr="00027104">
        <w:rPr>
          <w:noProof/>
        </w:rPr>
      </w:r>
      <w:r w:rsidRPr="00027104">
        <w:rPr>
          <w:noProof/>
        </w:rPr>
        <w:fldChar w:fldCharType="separate"/>
      </w:r>
      <w:r w:rsidR="000F7799">
        <w:rPr>
          <w:noProof/>
        </w:rPr>
        <w:t>84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46</w:t>
      </w:r>
      <w:r>
        <w:rPr>
          <w:noProof/>
        </w:rPr>
        <w:tab/>
        <w:t>Effect of absence from Australia on Australian residency test</w:t>
      </w:r>
      <w:r w:rsidRPr="00027104">
        <w:rPr>
          <w:noProof/>
        </w:rPr>
        <w:tab/>
      </w:r>
      <w:r w:rsidRPr="00027104">
        <w:rPr>
          <w:noProof/>
        </w:rPr>
        <w:fldChar w:fldCharType="begin"/>
      </w:r>
      <w:r w:rsidRPr="00027104">
        <w:rPr>
          <w:noProof/>
        </w:rPr>
        <w:instrText xml:space="preserve"> PAGEREF _Toc48203567 \h </w:instrText>
      </w:r>
      <w:r w:rsidRPr="00027104">
        <w:rPr>
          <w:noProof/>
        </w:rPr>
      </w:r>
      <w:r w:rsidRPr="00027104">
        <w:rPr>
          <w:noProof/>
        </w:rPr>
        <w:fldChar w:fldCharType="separate"/>
      </w:r>
      <w:r w:rsidR="000F7799">
        <w:rPr>
          <w:noProof/>
        </w:rPr>
        <w:t>84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6—Primary carer</w:t>
      </w:r>
      <w:r w:rsidRPr="00027104">
        <w:rPr>
          <w:b w:val="0"/>
          <w:noProof/>
          <w:sz w:val="18"/>
        </w:rPr>
        <w:tab/>
      </w:r>
      <w:r w:rsidRPr="00027104">
        <w:rPr>
          <w:b w:val="0"/>
          <w:noProof/>
          <w:sz w:val="18"/>
        </w:rPr>
        <w:fldChar w:fldCharType="begin"/>
      </w:r>
      <w:r w:rsidRPr="00027104">
        <w:rPr>
          <w:b w:val="0"/>
          <w:noProof/>
          <w:sz w:val="18"/>
        </w:rPr>
        <w:instrText xml:space="preserve"> PAGEREF _Toc48203568 \h </w:instrText>
      </w:r>
      <w:r w:rsidRPr="00027104">
        <w:rPr>
          <w:b w:val="0"/>
          <w:noProof/>
          <w:sz w:val="18"/>
        </w:rPr>
      </w:r>
      <w:r w:rsidRPr="00027104">
        <w:rPr>
          <w:b w:val="0"/>
          <w:noProof/>
          <w:sz w:val="18"/>
        </w:rPr>
        <w:fldChar w:fldCharType="separate"/>
      </w:r>
      <w:r w:rsidR="000F7799">
        <w:rPr>
          <w:b w:val="0"/>
          <w:noProof/>
          <w:sz w:val="18"/>
        </w:rPr>
        <w:t>87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47</w:t>
      </w:r>
      <w:r>
        <w:rPr>
          <w:noProof/>
        </w:rPr>
        <w:tab/>
        <w:t xml:space="preserve">When a person is the </w:t>
      </w:r>
      <w:r w:rsidRPr="00F2306D">
        <w:rPr>
          <w:i/>
          <w:noProof/>
        </w:rPr>
        <w:t>primary carer</w:t>
      </w:r>
      <w:r>
        <w:rPr>
          <w:noProof/>
        </w:rPr>
        <w:t xml:space="preserve"> of a child</w:t>
      </w:r>
      <w:r w:rsidRPr="00027104">
        <w:rPr>
          <w:noProof/>
        </w:rPr>
        <w:tab/>
      </w:r>
      <w:r w:rsidRPr="00027104">
        <w:rPr>
          <w:noProof/>
        </w:rPr>
        <w:fldChar w:fldCharType="begin"/>
      </w:r>
      <w:r w:rsidRPr="00027104">
        <w:rPr>
          <w:noProof/>
        </w:rPr>
        <w:instrText xml:space="preserve"> PAGEREF _Toc48203569 \h </w:instrText>
      </w:r>
      <w:r w:rsidRPr="00027104">
        <w:rPr>
          <w:noProof/>
        </w:rPr>
      </w:r>
      <w:r w:rsidRPr="00027104">
        <w:rPr>
          <w:noProof/>
        </w:rPr>
        <w:fldChar w:fldCharType="separate"/>
      </w:r>
      <w:r w:rsidR="000F7799">
        <w:rPr>
          <w:noProof/>
        </w:rPr>
        <w:t>87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7—Return to work</w:t>
      </w:r>
      <w:r w:rsidRPr="00027104">
        <w:rPr>
          <w:b w:val="0"/>
          <w:noProof/>
          <w:sz w:val="18"/>
        </w:rPr>
        <w:tab/>
      </w:r>
      <w:r w:rsidRPr="00027104">
        <w:rPr>
          <w:b w:val="0"/>
          <w:noProof/>
          <w:sz w:val="18"/>
        </w:rPr>
        <w:fldChar w:fldCharType="begin"/>
      </w:r>
      <w:r w:rsidRPr="00027104">
        <w:rPr>
          <w:b w:val="0"/>
          <w:noProof/>
          <w:sz w:val="18"/>
        </w:rPr>
        <w:instrText xml:space="preserve"> PAGEREF _Toc48203570 \h </w:instrText>
      </w:r>
      <w:r w:rsidRPr="00027104">
        <w:rPr>
          <w:b w:val="0"/>
          <w:noProof/>
          <w:sz w:val="18"/>
        </w:rPr>
      </w:r>
      <w:r w:rsidRPr="00027104">
        <w:rPr>
          <w:b w:val="0"/>
          <w:noProof/>
          <w:sz w:val="18"/>
        </w:rPr>
        <w:fldChar w:fldCharType="separate"/>
      </w:r>
      <w:r w:rsidR="000F7799">
        <w:rPr>
          <w:b w:val="0"/>
          <w:noProof/>
          <w:sz w:val="18"/>
        </w:rPr>
        <w:t>88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48</w:t>
      </w:r>
      <w:r>
        <w:rPr>
          <w:noProof/>
        </w:rPr>
        <w:tab/>
        <w:t xml:space="preserve">When a person </w:t>
      </w:r>
      <w:r w:rsidRPr="00F2306D">
        <w:rPr>
          <w:i/>
          <w:noProof/>
        </w:rPr>
        <w:t>returns to work</w:t>
      </w:r>
      <w:r w:rsidRPr="00027104">
        <w:rPr>
          <w:noProof/>
        </w:rPr>
        <w:tab/>
      </w:r>
      <w:r w:rsidRPr="00027104">
        <w:rPr>
          <w:noProof/>
        </w:rPr>
        <w:fldChar w:fldCharType="begin"/>
      </w:r>
      <w:r w:rsidRPr="00027104">
        <w:rPr>
          <w:noProof/>
        </w:rPr>
        <w:instrText xml:space="preserve"> PAGEREF _Toc48203571 \h </w:instrText>
      </w:r>
      <w:r w:rsidRPr="00027104">
        <w:rPr>
          <w:noProof/>
        </w:rPr>
      </w:r>
      <w:r w:rsidRPr="00027104">
        <w:rPr>
          <w:noProof/>
        </w:rPr>
        <w:fldChar w:fldCharType="separate"/>
      </w:r>
      <w:r w:rsidR="000F7799">
        <w:rPr>
          <w:noProof/>
        </w:rPr>
        <w:t>88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49</w:t>
      </w:r>
      <w:r>
        <w:rPr>
          <w:noProof/>
        </w:rPr>
        <w:tab/>
        <w:t xml:space="preserve">When paid work is for a </w:t>
      </w:r>
      <w:r w:rsidRPr="00F2306D">
        <w:rPr>
          <w:i/>
          <w:noProof/>
        </w:rPr>
        <w:t>permissible purpose</w:t>
      </w:r>
      <w:r w:rsidRPr="00027104">
        <w:rPr>
          <w:noProof/>
        </w:rPr>
        <w:tab/>
      </w:r>
      <w:r w:rsidRPr="00027104">
        <w:rPr>
          <w:noProof/>
        </w:rPr>
        <w:fldChar w:fldCharType="begin"/>
      </w:r>
      <w:r w:rsidRPr="00027104">
        <w:rPr>
          <w:noProof/>
        </w:rPr>
        <w:instrText xml:space="preserve"> PAGEREF _Toc48203572 \h </w:instrText>
      </w:r>
      <w:r w:rsidRPr="00027104">
        <w:rPr>
          <w:noProof/>
        </w:rPr>
      </w:r>
      <w:r w:rsidRPr="00027104">
        <w:rPr>
          <w:noProof/>
        </w:rPr>
        <w:fldChar w:fldCharType="separate"/>
      </w:r>
      <w:r w:rsidR="000F7799">
        <w:rPr>
          <w:noProof/>
        </w:rPr>
        <w:t>88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50</w:t>
      </w:r>
      <w:r>
        <w:rPr>
          <w:noProof/>
        </w:rPr>
        <w:tab/>
        <w:t xml:space="preserve">Performing paid work on a </w:t>
      </w:r>
      <w:r w:rsidRPr="00F2306D">
        <w:rPr>
          <w:i/>
          <w:noProof/>
        </w:rPr>
        <w:t>keeping in touch day</w:t>
      </w:r>
      <w:r w:rsidRPr="00027104">
        <w:rPr>
          <w:noProof/>
        </w:rPr>
        <w:tab/>
      </w:r>
      <w:r w:rsidRPr="00027104">
        <w:rPr>
          <w:noProof/>
        </w:rPr>
        <w:fldChar w:fldCharType="begin"/>
      </w:r>
      <w:r w:rsidRPr="00027104">
        <w:rPr>
          <w:noProof/>
        </w:rPr>
        <w:instrText xml:space="preserve"> PAGEREF _Toc48203573 \h </w:instrText>
      </w:r>
      <w:r w:rsidRPr="00027104">
        <w:rPr>
          <w:noProof/>
        </w:rPr>
      </w:r>
      <w:r w:rsidRPr="00027104">
        <w:rPr>
          <w:noProof/>
        </w:rPr>
        <w:fldChar w:fldCharType="separate"/>
      </w:r>
      <w:r w:rsidR="000F7799">
        <w:rPr>
          <w:noProof/>
        </w:rPr>
        <w:t>88</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2</w:t>
      </w:r>
      <w:r>
        <w:rPr>
          <w:noProof/>
        </w:rPr>
        <w:noBreakHyphen/>
        <w:t>4—Claims for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_Toc48203574 \h </w:instrText>
      </w:r>
      <w:r w:rsidRPr="00027104">
        <w:rPr>
          <w:b w:val="0"/>
          <w:noProof/>
          <w:sz w:val="18"/>
        </w:rPr>
      </w:r>
      <w:r w:rsidRPr="00027104">
        <w:rPr>
          <w:b w:val="0"/>
          <w:noProof/>
          <w:sz w:val="18"/>
        </w:rPr>
        <w:fldChar w:fldCharType="separate"/>
      </w:r>
      <w:r w:rsidR="000F7799">
        <w:rPr>
          <w:b w:val="0"/>
          <w:noProof/>
          <w:sz w:val="18"/>
        </w:rPr>
        <w:t>90</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_Toc48203575 \h </w:instrText>
      </w:r>
      <w:r w:rsidRPr="00027104">
        <w:rPr>
          <w:b w:val="0"/>
          <w:noProof/>
          <w:sz w:val="18"/>
        </w:rPr>
      </w:r>
      <w:r w:rsidRPr="00027104">
        <w:rPr>
          <w:b w:val="0"/>
          <w:noProof/>
          <w:sz w:val="18"/>
        </w:rPr>
        <w:fldChar w:fldCharType="separate"/>
      </w:r>
      <w:r w:rsidR="000F7799">
        <w:rPr>
          <w:b w:val="0"/>
          <w:noProof/>
          <w:sz w:val="18"/>
        </w:rPr>
        <w:t>90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51</w:t>
      </w:r>
      <w:r>
        <w:rPr>
          <w:noProof/>
        </w:rPr>
        <w:tab/>
        <w:t>Guide to this Part</w:t>
      </w:r>
      <w:r w:rsidRPr="00027104">
        <w:rPr>
          <w:noProof/>
        </w:rPr>
        <w:tab/>
      </w:r>
      <w:r w:rsidRPr="00027104">
        <w:rPr>
          <w:noProof/>
        </w:rPr>
        <w:fldChar w:fldCharType="begin"/>
      </w:r>
      <w:r w:rsidRPr="00027104">
        <w:rPr>
          <w:noProof/>
        </w:rPr>
        <w:instrText xml:space="preserve"> PAGEREF _Toc48203576 \h </w:instrText>
      </w:r>
      <w:r w:rsidRPr="00027104">
        <w:rPr>
          <w:noProof/>
        </w:rPr>
      </w:r>
      <w:r w:rsidRPr="00027104">
        <w:rPr>
          <w:noProof/>
        </w:rPr>
        <w:fldChar w:fldCharType="separate"/>
      </w:r>
      <w:r w:rsidR="000F7799">
        <w:rPr>
          <w:noProof/>
        </w:rPr>
        <w:t>90</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2—Claims for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_Toc48203577 \h </w:instrText>
      </w:r>
      <w:r w:rsidRPr="00027104">
        <w:rPr>
          <w:b w:val="0"/>
          <w:noProof/>
          <w:sz w:val="18"/>
        </w:rPr>
      </w:r>
      <w:r w:rsidRPr="00027104">
        <w:rPr>
          <w:b w:val="0"/>
          <w:noProof/>
          <w:sz w:val="18"/>
        </w:rPr>
        <w:fldChar w:fldCharType="separate"/>
      </w:r>
      <w:r w:rsidR="000F7799">
        <w:rPr>
          <w:b w:val="0"/>
          <w:noProof/>
          <w:sz w:val="18"/>
        </w:rPr>
        <w:t>91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52</w:t>
      </w:r>
      <w:r>
        <w:rPr>
          <w:noProof/>
        </w:rPr>
        <w:tab/>
        <w:t>Who can claim</w:t>
      </w:r>
      <w:r w:rsidRPr="00027104">
        <w:rPr>
          <w:noProof/>
        </w:rPr>
        <w:tab/>
      </w:r>
      <w:r w:rsidRPr="00027104">
        <w:rPr>
          <w:noProof/>
        </w:rPr>
        <w:fldChar w:fldCharType="begin"/>
      </w:r>
      <w:r w:rsidRPr="00027104">
        <w:rPr>
          <w:noProof/>
        </w:rPr>
        <w:instrText xml:space="preserve"> PAGEREF _Toc48203578 \h </w:instrText>
      </w:r>
      <w:r w:rsidRPr="00027104">
        <w:rPr>
          <w:noProof/>
        </w:rPr>
      </w:r>
      <w:r w:rsidRPr="00027104">
        <w:rPr>
          <w:noProof/>
        </w:rPr>
        <w:fldChar w:fldCharType="separate"/>
      </w:r>
      <w:r w:rsidR="000F7799">
        <w:rPr>
          <w:noProof/>
        </w:rPr>
        <w:t>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53</w:t>
      </w:r>
      <w:r>
        <w:rPr>
          <w:noProof/>
        </w:rPr>
        <w:tab/>
        <w:t>Types of claims</w:t>
      </w:r>
      <w:r w:rsidRPr="00027104">
        <w:rPr>
          <w:noProof/>
        </w:rPr>
        <w:tab/>
      </w:r>
      <w:r w:rsidRPr="00027104">
        <w:rPr>
          <w:noProof/>
        </w:rPr>
        <w:fldChar w:fldCharType="begin"/>
      </w:r>
      <w:r w:rsidRPr="00027104">
        <w:rPr>
          <w:noProof/>
        </w:rPr>
        <w:instrText xml:space="preserve"> PAGEREF _Toc48203579 \h </w:instrText>
      </w:r>
      <w:r w:rsidRPr="00027104">
        <w:rPr>
          <w:noProof/>
        </w:rPr>
      </w:r>
      <w:r w:rsidRPr="00027104">
        <w:rPr>
          <w:noProof/>
        </w:rPr>
        <w:fldChar w:fldCharType="separate"/>
      </w:r>
      <w:r w:rsidR="000F7799">
        <w:rPr>
          <w:noProof/>
        </w:rPr>
        <w:t>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54</w:t>
      </w:r>
      <w:r>
        <w:rPr>
          <w:noProof/>
        </w:rPr>
        <w:tab/>
        <w:t>Who can make a primary claim, secondary claim or tertiary claim</w:t>
      </w:r>
      <w:r w:rsidRPr="00027104">
        <w:rPr>
          <w:noProof/>
        </w:rPr>
        <w:tab/>
      </w:r>
      <w:r w:rsidRPr="00027104">
        <w:rPr>
          <w:noProof/>
        </w:rPr>
        <w:fldChar w:fldCharType="begin"/>
      </w:r>
      <w:r w:rsidRPr="00027104">
        <w:rPr>
          <w:noProof/>
        </w:rPr>
        <w:instrText xml:space="preserve"> PAGEREF _Toc48203580 \h </w:instrText>
      </w:r>
      <w:r w:rsidRPr="00027104">
        <w:rPr>
          <w:noProof/>
        </w:rPr>
      </w:r>
      <w:r w:rsidRPr="00027104">
        <w:rPr>
          <w:noProof/>
        </w:rPr>
        <w:fldChar w:fldCharType="separate"/>
      </w:r>
      <w:r w:rsidR="000F7799">
        <w:rPr>
          <w:noProof/>
        </w:rPr>
        <w:t>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55</w:t>
      </w:r>
      <w:r>
        <w:rPr>
          <w:noProof/>
        </w:rPr>
        <w:tab/>
        <w:t>When a claim is effective</w:t>
      </w:r>
      <w:r w:rsidRPr="00027104">
        <w:rPr>
          <w:noProof/>
        </w:rPr>
        <w:tab/>
      </w:r>
      <w:r w:rsidRPr="00027104">
        <w:rPr>
          <w:noProof/>
        </w:rPr>
        <w:fldChar w:fldCharType="begin"/>
      </w:r>
      <w:r w:rsidRPr="00027104">
        <w:rPr>
          <w:noProof/>
        </w:rPr>
        <w:instrText xml:space="preserve"> PAGEREF _Toc48203581 \h </w:instrText>
      </w:r>
      <w:r w:rsidRPr="00027104">
        <w:rPr>
          <w:noProof/>
        </w:rPr>
      </w:r>
      <w:r w:rsidRPr="00027104">
        <w:rPr>
          <w:noProof/>
        </w:rPr>
        <w:fldChar w:fldCharType="separate"/>
      </w:r>
      <w:r w:rsidR="000F7799">
        <w:rPr>
          <w:noProof/>
        </w:rPr>
        <w:t>92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56</w:t>
      </w:r>
      <w:r>
        <w:rPr>
          <w:noProof/>
        </w:rPr>
        <w:tab/>
        <w:t>Requirements of the claim</w:t>
      </w:r>
      <w:r w:rsidRPr="00027104">
        <w:rPr>
          <w:noProof/>
        </w:rPr>
        <w:tab/>
      </w:r>
      <w:r w:rsidRPr="00027104">
        <w:rPr>
          <w:noProof/>
        </w:rPr>
        <w:fldChar w:fldCharType="begin"/>
      </w:r>
      <w:r w:rsidRPr="00027104">
        <w:rPr>
          <w:noProof/>
        </w:rPr>
        <w:instrText xml:space="preserve"> PAGEREF _Toc48203582 \h </w:instrText>
      </w:r>
      <w:r w:rsidRPr="00027104">
        <w:rPr>
          <w:noProof/>
        </w:rPr>
      </w:r>
      <w:r w:rsidRPr="00027104">
        <w:rPr>
          <w:noProof/>
        </w:rPr>
        <w:fldChar w:fldCharType="separate"/>
      </w:r>
      <w:r w:rsidR="000F7799">
        <w:rPr>
          <w:noProof/>
        </w:rPr>
        <w:t>93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57</w:t>
      </w:r>
      <w:r>
        <w:rPr>
          <w:noProof/>
        </w:rPr>
        <w:tab/>
        <w:t>Nominated start date</w:t>
      </w:r>
      <w:r w:rsidRPr="00027104">
        <w:rPr>
          <w:noProof/>
        </w:rPr>
        <w:tab/>
      </w:r>
      <w:r w:rsidRPr="00027104">
        <w:rPr>
          <w:noProof/>
        </w:rPr>
        <w:fldChar w:fldCharType="begin"/>
      </w:r>
      <w:r w:rsidRPr="00027104">
        <w:rPr>
          <w:noProof/>
        </w:rPr>
        <w:instrText xml:space="preserve"> PAGEREF _Toc48203583 \h </w:instrText>
      </w:r>
      <w:r w:rsidRPr="00027104">
        <w:rPr>
          <w:noProof/>
        </w:rPr>
      </w:r>
      <w:r w:rsidRPr="00027104">
        <w:rPr>
          <w:noProof/>
        </w:rPr>
        <w:fldChar w:fldCharType="separate"/>
      </w:r>
      <w:r w:rsidR="000F7799">
        <w:rPr>
          <w:noProof/>
        </w:rPr>
        <w:t>93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57A</w:t>
      </w:r>
      <w:r>
        <w:rPr>
          <w:noProof/>
        </w:rPr>
        <w:tab/>
        <w:t>Specification in claim of flexible PPL days for a child etc.</w:t>
      </w:r>
      <w:r w:rsidRPr="00027104">
        <w:rPr>
          <w:noProof/>
        </w:rPr>
        <w:tab/>
      </w:r>
      <w:r w:rsidRPr="00027104">
        <w:rPr>
          <w:noProof/>
        </w:rPr>
        <w:fldChar w:fldCharType="begin"/>
      </w:r>
      <w:r w:rsidRPr="00027104">
        <w:rPr>
          <w:noProof/>
        </w:rPr>
        <w:instrText xml:space="preserve"> PAGEREF _Toc48203584 \h </w:instrText>
      </w:r>
      <w:r w:rsidRPr="00027104">
        <w:rPr>
          <w:noProof/>
        </w:rPr>
      </w:r>
      <w:r w:rsidRPr="00027104">
        <w:rPr>
          <w:noProof/>
        </w:rPr>
        <w:fldChar w:fldCharType="separate"/>
      </w:r>
      <w:r w:rsidR="000F7799">
        <w:rPr>
          <w:noProof/>
        </w:rPr>
        <w:t>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58</w:t>
      </w:r>
      <w:r>
        <w:rPr>
          <w:noProof/>
        </w:rPr>
        <w:tab/>
        <w:t>Expected date of birth and expected day of primary care</w:t>
      </w:r>
      <w:r w:rsidRPr="00027104">
        <w:rPr>
          <w:noProof/>
        </w:rPr>
        <w:tab/>
      </w:r>
      <w:r w:rsidRPr="00027104">
        <w:rPr>
          <w:noProof/>
        </w:rPr>
        <w:fldChar w:fldCharType="begin"/>
      </w:r>
      <w:r w:rsidRPr="00027104">
        <w:rPr>
          <w:noProof/>
        </w:rPr>
        <w:instrText xml:space="preserve"> PAGEREF _Toc48203585 \h </w:instrText>
      </w:r>
      <w:r w:rsidRPr="00027104">
        <w:rPr>
          <w:noProof/>
        </w:rPr>
      </w:r>
      <w:r w:rsidRPr="00027104">
        <w:rPr>
          <w:noProof/>
        </w:rPr>
        <w:fldChar w:fldCharType="separate"/>
      </w:r>
      <w:r w:rsidR="000F7799">
        <w:rPr>
          <w:noProof/>
        </w:rPr>
        <w:t>95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59</w:t>
      </w:r>
      <w:r>
        <w:rPr>
          <w:noProof/>
        </w:rPr>
        <w:tab/>
        <w:t>Tax file number statement</w:t>
      </w:r>
      <w:r w:rsidRPr="00027104">
        <w:rPr>
          <w:noProof/>
        </w:rPr>
        <w:tab/>
      </w:r>
      <w:r w:rsidRPr="00027104">
        <w:rPr>
          <w:noProof/>
        </w:rPr>
        <w:fldChar w:fldCharType="begin"/>
      </w:r>
      <w:r w:rsidRPr="00027104">
        <w:rPr>
          <w:noProof/>
        </w:rPr>
        <w:instrText xml:space="preserve"> PAGEREF _Toc48203586 \h </w:instrText>
      </w:r>
      <w:r w:rsidRPr="00027104">
        <w:rPr>
          <w:noProof/>
        </w:rPr>
      </w:r>
      <w:r w:rsidRPr="00027104">
        <w:rPr>
          <w:noProof/>
        </w:rPr>
        <w:fldChar w:fldCharType="separate"/>
      </w:r>
      <w:r w:rsidR="000F7799">
        <w:rPr>
          <w:noProof/>
        </w:rPr>
        <w:t>95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60</w:t>
      </w:r>
      <w:r>
        <w:rPr>
          <w:noProof/>
        </w:rPr>
        <w:tab/>
        <w:t>When to claim</w:t>
      </w:r>
      <w:r w:rsidRPr="00027104">
        <w:rPr>
          <w:noProof/>
        </w:rPr>
        <w:tab/>
      </w:r>
      <w:r w:rsidRPr="00027104">
        <w:rPr>
          <w:noProof/>
        </w:rPr>
        <w:fldChar w:fldCharType="begin"/>
      </w:r>
      <w:r w:rsidRPr="00027104">
        <w:rPr>
          <w:noProof/>
        </w:rPr>
        <w:instrText xml:space="preserve"> PAGEREF _Toc48203587 \h </w:instrText>
      </w:r>
      <w:r w:rsidRPr="00027104">
        <w:rPr>
          <w:noProof/>
        </w:rPr>
      </w:r>
      <w:r w:rsidRPr="00027104">
        <w:rPr>
          <w:noProof/>
        </w:rPr>
        <w:fldChar w:fldCharType="separate"/>
      </w:r>
      <w:r w:rsidR="000F7799">
        <w:rPr>
          <w:noProof/>
        </w:rPr>
        <w:t>96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61</w:t>
      </w:r>
      <w:r>
        <w:rPr>
          <w:noProof/>
        </w:rPr>
        <w:tab/>
        <w:t>Claim may be withdrawn or varied</w:t>
      </w:r>
      <w:r w:rsidRPr="00027104">
        <w:rPr>
          <w:noProof/>
        </w:rPr>
        <w:tab/>
      </w:r>
      <w:r w:rsidRPr="00027104">
        <w:rPr>
          <w:noProof/>
        </w:rPr>
        <w:fldChar w:fldCharType="begin"/>
      </w:r>
      <w:r w:rsidRPr="00027104">
        <w:rPr>
          <w:noProof/>
        </w:rPr>
        <w:instrText xml:space="preserve"> PAGEREF _Toc48203588 \h </w:instrText>
      </w:r>
      <w:r w:rsidRPr="00027104">
        <w:rPr>
          <w:noProof/>
        </w:rPr>
      </w:r>
      <w:r w:rsidRPr="00027104">
        <w:rPr>
          <w:noProof/>
        </w:rPr>
        <w:fldChar w:fldCharType="separate"/>
      </w:r>
      <w:r w:rsidR="000F7799">
        <w:rPr>
          <w:noProof/>
        </w:rPr>
        <w:t>97</w:t>
      </w:r>
      <w:r w:rsidRPr="00027104">
        <w:rPr>
          <w:noProof/>
        </w:rPr>
        <w:fldChar w:fldCharType="end"/>
      </w:r>
    </w:p>
    <w:p w:rsidR="00027104" w:rsidRDefault="00027104">
      <w:pPr>
        <w:pStyle w:val="TOC1"/>
        <w:rPr>
          <w:rFonts w:asciiTheme="minorHAnsi" w:eastAsiaTheme="minorEastAsia" w:hAnsiTheme="minorHAnsi" w:cstheme="minorBidi"/>
          <w:b w:val="0"/>
          <w:noProof/>
          <w:kern w:val="0"/>
          <w:sz w:val="22"/>
          <w:szCs w:val="22"/>
        </w:rPr>
      </w:pPr>
      <w:r>
        <w:rPr>
          <w:noProof/>
        </w:rPr>
        <w:t>Chapter 3—Payment of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_Toc48203589 \h </w:instrText>
      </w:r>
      <w:r w:rsidRPr="00027104">
        <w:rPr>
          <w:b w:val="0"/>
          <w:noProof/>
          <w:sz w:val="18"/>
        </w:rPr>
      </w:r>
      <w:r w:rsidRPr="00027104">
        <w:rPr>
          <w:b w:val="0"/>
          <w:noProof/>
          <w:sz w:val="18"/>
        </w:rPr>
        <w:fldChar w:fldCharType="separate"/>
      </w:r>
      <w:r w:rsidR="000F7799">
        <w:rPr>
          <w:b w:val="0"/>
          <w:noProof/>
          <w:sz w:val="18"/>
        </w:rPr>
        <w:t>98</w:t>
      </w:r>
      <w:r w:rsidRPr="00027104">
        <w:rPr>
          <w:b w:val="0"/>
          <w:noProof/>
          <w:sz w:val="18"/>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w:t>
      </w:r>
      <w:r>
        <w:rPr>
          <w:noProof/>
        </w:rPr>
        <w:noBreakHyphen/>
        <w:t>1—Instalments of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_Toc48203590 \h </w:instrText>
      </w:r>
      <w:r w:rsidRPr="00027104">
        <w:rPr>
          <w:b w:val="0"/>
          <w:noProof/>
          <w:sz w:val="18"/>
        </w:rPr>
      </w:r>
      <w:r w:rsidRPr="00027104">
        <w:rPr>
          <w:b w:val="0"/>
          <w:noProof/>
          <w:sz w:val="18"/>
        </w:rPr>
        <w:fldChar w:fldCharType="separate"/>
      </w:r>
      <w:r w:rsidR="000F7799">
        <w:rPr>
          <w:b w:val="0"/>
          <w:noProof/>
          <w:sz w:val="18"/>
        </w:rPr>
        <w:t>98</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_Toc48203591 \h </w:instrText>
      </w:r>
      <w:r w:rsidRPr="00027104">
        <w:rPr>
          <w:b w:val="0"/>
          <w:noProof/>
          <w:sz w:val="18"/>
        </w:rPr>
      </w:r>
      <w:r w:rsidRPr="00027104">
        <w:rPr>
          <w:b w:val="0"/>
          <w:noProof/>
          <w:sz w:val="18"/>
        </w:rPr>
        <w:fldChar w:fldCharType="separate"/>
      </w:r>
      <w:r w:rsidR="000F7799">
        <w:rPr>
          <w:b w:val="0"/>
          <w:noProof/>
          <w:sz w:val="18"/>
        </w:rPr>
        <w:t>98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62</w:t>
      </w:r>
      <w:r>
        <w:rPr>
          <w:noProof/>
        </w:rPr>
        <w:tab/>
        <w:t>Guide to this Part</w:t>
      </w:r>
      <w:r w:rsidRPr="00027104">
        <w:rPr>
          <w:noProof/>
        </w:rPr>
        <w:tab/>
      </w:r>
      <w:r w:rsidRPr="00027104">
        <w:rPr>
          <w:noProof/>
        </w:rPr>
        <w:fldChar w:fldCharType="begin"/>
      </w:r>
      <w:r w:rsidRPr="00027104">
        <w:rPr>
          <w:noProof/>
        </w:rPr>
        <w:instrText xml:space="preserve"> PAGEREF _Toc48203592 \h </w:instrText>
      </w:r>
      <w:r w:rsidRPr="00027104">
        <w:rPr>
          <w:noProof/>
        </w:rPr>
      </w:r>
      <w:r w:rsidRPr="00027104">
        <w:rPr>
          <w:noProof/>
        </w:rPr>
        <w:fldChar w:fldCharType="separate"/>
      </w:r>
      <w:r w:rsidR="000F7799">
        <w:rPr>
          <w:noProof/>
        </w:rPr>
        <w:t>98</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2—Instalments of parental leave pay</w:t>
      </w:r>
      <w:r w:rsidRPr="00027104">
        <w:rPr>
          <w:b w:val="0"/>
          <w:noProof/>
          <w:sz w:val="18"/>
        </w:rPr>
        <w:tab/>
      </w:r>
      <w:r w:rsidRPr="00027104">
        <w:rPr>
          <w:b w:val="0"/>
          <w:noProof/>
          <w:sz w:val="18"/>
        </w:rPr>
        <w:fldChar w:fldCharType="begin"/>
      </w:r>
      <w:r w:rsidRPr="00027104">
        <w:rPr>
          <w:b w:val="0"/>
          <w:noProof/>
          <w:sz w:val="18"/>
        </w:rPr>
        <w:instrText xml:space="preserve"> PAGEREF _Toc48203593 \h </w:instrText>
      </w:r>
      <w:r w:rsidRPr="00027104">
        <w:rPr>
          <w:b w:val="0"/>
          <w:noProof/>
          <w:sz w:val="18"/>
        </w:rPr>
      </w:r>
      <w:r w:rsidRPr="00027104">
        <w:rPr>
          <w:b w:val="0"/>
          <w:noProof/>
          <w:sz w:val="18"/>
        </w:rPr>
        <w:fldChar w:fldCharType="separate"/>
      </w:r>
      <w:r w:rsidR="000F7799">
        <w:rPr>
          <w:b w:val="0"/>
          <w:noProof/>
          <w:sz w:val="18"/>
        </w:rPr>
        <w:t>99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63</w:t>
      </w:r>
      <w:r>
        <w:rPr>
          <w:noProof/>
        </w:rPr>
        <w:tab/>
        <w:t>Instalments of parental leave pay</w:t>
      </w:r>
      <w:r w:rsidRPr="00027104">
        <w:rPr>
          <w:noProof/>
        </w:rPr>
        <w:tab/>
      </w:r>
      <w:r w:rsidRPr="00027104">
        <w:rPr>
          <w:noProof/>
        </w:rPr>
        <w:fldChar w:fldCharType="begin"/>
      </w:r>
      <w:r w:rsidRPr="00027104">
        <w:rPr>
          <w:noProof/>
        </w:rPr>
        <w:instrText xml:space="preserve"> PAGEREF _Toc48203594 \h </w:instrText>
      </w:r>
      <w:r w:rsidRPr="00027104">
        <w:rPr>
          <w:noProof/>
        </w:rPr>
      </w:r>
      <w:r w:rsidRPr="00027104">
        <w:rPr>
          <w:noProof/>
        </w:rPr>
        <w:fldChar w:fldCharType="separate"/>
      </w:r>
      <w:r w:rsidR="000F7799">
        <w:rPr>
          <w:noProof/>
        </w:rPr>
        <w:t>99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64</w:t>
      </w:r>
      <w:r>
        <w:rPr>
          <w:noProof/>
        </w:rPr>
        <w:tab/>
        <w:t xml:space="preserve">A person’s </w:t>
      </w:r>
      <w:r w:rsidRPr="00F2306D">
        <w:rPr>
          <w:i/>
          <w:noProof/>
        </w:rPr>
        <w:t>instalment period</w:t>
      </w:r>
      <w:r>
        <w:rPr>
          <w:noProof/>
        </w:rPr>
        <w:t xml:space="preserve"> and the </w:t>
      </w:r>
      <w:r w:rsidRPr="00F2306D">
        <w:rPr>
          <w:i/>
          <w:noProof/>
        </w:rPr>
        <w:t>payday</w:t>
      </w:r>
      <w:r>
        <w:rPr>
          <w:noProof/>
        </w:rPr>
        <w:t xml:space="preserve"> for an instalment</w:t>
      </w:r>
      <w:r w:rsidRPr="00027104">
        <w:rPr>
          <w:noProof/>
        </w:rPr>
        <w:tab/>
      </w:r>
      <w:r w:rsidRPr="00027104">
        <w:rPr>
          <w:noProof/>
        </w:rPr>
        <w:fldChar w:fldCharType="begin"/>
      </w:r>
      <w:r w:rsidRPr="00027104">
        <w:rPr>
          <w:noProof/>
        </w:rPr>
        <w:instrText xml:space="preserve"> PAGEREF _Toc48203595 \h </w:instrText>
      </w:r>
      <w:r w:rsidRPr="00027104">
        <w:rPr>
          <w:noProof/>
        </w:rPr>
      </w:r>
      <w:r w:rsidRPr="00027104">
        <w:rPr>
          <w:noProof/>
        </w:rPr>
        <w:fldChar w:fldCharType="separate"/>
      </w:r>
      <w:r w:rsidR="000F7799">
        <w:rPr>
          <w:noProof/>
        </w:rPr>
        <w:t>99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65</w:t>
      </w:r>
      <w:r>
        <w:rPr>
          <w:noProof/>
        </w:rPr>
        <w:tab/>
        <w:t>The amount of an instalment</w:t>
      </w:r>
      <w:r w:rsidRPr="00027104">
        <w:rPr>
          <w:noProof/>
        </w:rPr>
        <w:tab/>
      </w:r>
      <w:r w:rsidRPr="00027104">
        <w:rPr>
          <w:noProof/>
        </w:rPr>
        <w:fldChar w:fldCharType="begin"/>
      </w:r>
      <w:r w:rsidRPr="00027104">
        <w:rPr>
          <w:noProof/>
        </w:rPr>
        <w:instrText xml:space="preserve"> PAGEREF _Toc48203596 \h </w:instrText>
      </w:r>
      <w:r w:rsidRPr="00027104">
        <w:rPr>
          <w:noProof/>
        </w:rPr>
      </w:r>
      <w:r w:rsidRPr="00027104">
        <w:rPr>
          <w:noProof/>
        </w:rPr>
        <w:fldChar w:fldCharType="separate"/>
      </w:r>
      <w:r w:rsidR="000F7799">
        <w:rPr>
          <w:noProof/>
        </w:rPr>
        <w:t>100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66</w:t>
      </w:r>
      <w:r>
        <w:rPr>
          <w:noProof/>
        </w:rPr>
        <w:tab/>
        <w:t>Protection of instalment</w:t>
      </w:r>
      <w:r w:rsidRPr="00027104">
        <w:rPr>
          <w:noProof/>
        </w:rPr>
        <w:tab/>
      </w:r>
      <w:r w:rsidRPr="00027104">
        <w:rPr>
          <w:noProof/>
        </w:rPr>
        <w:fldChar w:fldCharType="begin"/>
      </w:r>
      <w:r w:rsidRPr="00027104">
        <w:rPr>
          <w:noProof/>
        </w:rPr>
        <w:instrText xml:space="preserve"> PAGEREF _Toc48203597 \h </w:instrText>
      </w:r>
      <w:r w:rsidRPr="00027104">
        <w:rPr>
          <w:noProof/>
        </w:rPr>
      </w:r>
      <w:r w:rsidRPr="00027104">
        <w:rPr>
          <w:noProof/>
        </w:rPr>
        <w:fldChar w:fldCharType="separate"/>
      </w:r>
      <w:r w:rsidR="000F7799">
        <w:rPr>
          <w:noProof/>
        </w:rPr>
        <w:t>102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67</w:t>
      </w:r>
      <w:r>
        <w:rPr>
          <w:noProof/>
        </w:rPr>
        <w:tab/>
        <w:t>Deductions authorised by person</w:t>
      </w:r>
      <w:r w:rsidRPr="00027104">
        <w:rPr>
          <w:noProof/>
        </w:rPr>
        <w:tab/>
      </w:r>
      <w:r w:rsidRPr="00027104">
        <w:rPr>
          <w:noProof/>
        </w:rPr>
        <w:fldChar w:fldCharType="begin"/>
      </w:r>
      <w:r w:rsidRPr="00027104">
        <w:rPr>
          <w:noProof/>
        </w:rPr>
        <w:instrText xml:space="preserve"> PAGEREF _Toc48203598 \h </w:instrText>
      </w:r>
      <w:r w:rsidRPr="00027104">
        <w:rPr>
          <w:noProof/>
        </w:rPr>
      </w:r>
      <w:r w:rsidRPr="00027104">
        <w:rPr>
          <w:noProof/>
        </w:rPr>
        <w:fldChar w:fldCharType="separate"/>
      </w:r>
      <w:r w:rsidR="000F7799">
        <w:rPr>
          <w:noProof/>
        </w:rPr>
        <w:t>102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68</w:t>
      </w:r>
      <w:r>
        <w:rPr>
          <w:noProof/>
        </w:rPr>
        <w:tab/>
        <w:t>Deductions for PAYG withholding</w:t>
      </w:r>
      <w:r w:rsidRPr="00027104">
        <w:rPr>
          <w:noProof/>
        </w:rPr>
        <w:tab/>
      </w:r>
      <w:r w:rsidRPr="00027104">
        <w:rPr>
          <w:noProof/>
        </w:rPr>
        <w:fldChar w:fldCharType="begin"/>
      </w:r>
      <w:r w:rsidRPr="00027104">
        <w:rPr>
          <w:noProof/>
        </w:rPr>
        <w:instrText xml:space="preserve"> PAGEREF _Toc48203599 \h </w:instrText>
      </w:r>
      <w:r w:rsidRPr="00027104">
        <w:rPr>
          <w:noProof/>
        </w:rPr>
      </w:r>
      <w:r w:rsidRPr="00027104">
        <w:rPr>
          <w:noProof/>
        </w:rPr>
        <w:fldChar w:fldCharType="separate"/>
      </w:r>
      <w:r w:rsidR="000F7799">
        <w:rPr>
          <w:noProof/>
        </w:rPr>
        <w:t>103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69</w:t>
      </w:r>
      <w:r>
        <w:rPr>
          <w:noProof/>
        </w:rPr>
        <w:tab/>
        <w:t>Deductions relating to child support</w:t>
      </w:r>
      <w:r w:rsidRPr="00027104">
        <w:rPr>
          <w:noProof/>
        </w:rPr>
        <w:tab/>
      </w:r>
      <w:r w:rsidRPr="00027104">
        <w:rPr>
          <w:noProof/>
        </w:rPr>
        <w:fldChar w:fldCharType="begin"/>
      </w:r>
      <w:r w:rsidRPr="00027104">
        <w:rPr>
          <w:noProof/>
        </w:rPr>
        <w:instrText xml:space="preserve"> PAGEREF _Toc48203600 \h </w:instrText>
      </w:r>
      <w:r w:rsidRPr="00027104">
        <w:rPr>
          <w:noProof/>
        </w:rPr>
      </w:r>
      <w:r w:rsidRPr="00027104">
        <w:rPr>
          <w:noProof/>
        </w:rPr>
        <w:fldChar w:fldCharType="separate"/>
      </w:r>
      <w:r w:rsidR="000F7799">
        <w:rPr>
          <w:noProof/>
        </w:rPr>
        <w:t>103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69A</w:t>
      </w:r>
      <w:r>
        <w:rPr>
          <w:noProof/>
        </w:rPr>
        <w:tab/>
        <w:t>Deductions to avoid overpayment of income support payment</w:t>
      </w:r>
      <w:r w:rsidRPr="00027104">
        <w:rPr>
          <w:noProof/>
        </w:rPr>
        <w:tab/>
      </w:r>
      <w:r w:rsidRPr="00027104">
        <w:rPr>
          <w:noProof/>
        </w:rPr>
        <w:fldChar w:fldCharType="begin"/>
      </w:r>
      <w:r w:rsidRPr="00027104">
        <w:rPr>
          <w:noProof/>
        </w:rPr>
        <w:instrText xml:space="preserve"> PAGEREF _Toc48203601 \h </w:instrText>
      </w:r>
      <w:r w:rsidRPr="00027104">
        <w:rPr>
          <w:noProof/>
        </w:rPr>
      </w:r>
      <w:r w:rsidRPr="00027104">
        <w:rPr>
          <w:noProof/>
        </w:rPr>
        <w:fldChar w:fldCharType="separate"/>
      </w:r>
      <w:r w:rsidR="000F7799">
        <w:rPr>
          <w:noProof/>
        </w:rPr>
        <w:t>103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69B</w:t>
      </w:r>
      <w:r>
        <w:rPr>
          <w:noProof/>
        </w:rPr>
        <w:tab/>
        <w:t>Deductions relating to debt owed to the Commonwealth</w:t>
      </w:r>
      <w:r w:rsidRPr="00027104">
        <w:rPr>
          <w:noProof/>
        </w:rPr>
        <w:tab/>
      </w:r>
      <w:r w:rsidRPr="00027104">
        <w:rPr>
          <w:noProof/>
        </w:rPr>
        <w:fldChar w:fldCharType="begin"/>
      </w:r>
      <w:r w:rsidRPr="00027104">
        <w:rPr>
          <w:noProof/>
        </w:rPr>
        <w:instrText xml:space="preserve"> PAGEREF _Toc48203602 \h </w:instrText>
      </w:r>
      <w:r w:rsidRPr="00027104">
        <w:rPr>
          <w:noProof/>
        </w:rPr>
      </w:r>
      <w:r w:rsidRPr="00027104">
        <w:rPr>
          <w:noProof/>
        </w:rPr>
        <w:fldChar w:fldCharType="separate"/>
      </w:r>
      <w:r w:rsidR="000F7799">
        <w:rPr>
          <w:noProof/>
        </w:rPr>
        <w:t>104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70</w:t>
      </w:r>
      <w:r>
        <w:rPr>
          <w:noProof/>
        </w:rPr>
        <w:tab/>
        <w:t>No other deductions</w:t>
      </w:r>
      <w:r w:rsidRPr="00027104">
        <w:rPr>
          <w:noProof/>
        </w:rPr>
        <w:tab/>
      </w:r>
      <w:r w:rsidRPr="00027104">
        <w:rPr>
          <w:noProof/>
        </w:rPr>
        <w:fldChar w:fldCharType="begin"/>
      </w:r>
      <w:r w:rsidRPr="00027104">
        <w:rPr>
          <w:noProof/>
        </w:rPr>
        <w:instrText xml:space="preserve"> PAGEREF _Toc48203603 \h </w:instrText>
      </w:r>
      <w:r w:rsidRPr="00027104">
        <w:rPr>
          <w:noProof/>
        </w:rPr>
      </w:r>
      <w:r w:rsidRPr="00027104">
        <w:rPr>
          <w:noProof/>
        </w:rPr>
        <w:fldChar w:fldCharType="separate"/>
      </w:r>
      <w:r w:rsidR="000F7799">
        <w:rPr>
          <w:noProof/>
        </w:rPr>
        <w:t>104</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w:t>
      </w:r>
      <w:r>
        <w:rPr>
          <w:noProof/>
        </w:rPr>
        <w:noBreakHyphen/>
        <w:t>2—Payment of instalments by employer</w:t>
      </w:r>
      <w:r w:rsidRPr="00027104">
        <w:rPr>
          <w:b w:val="0"/>
          <w:noProof/>
          <w:sz w:val="18"/>
        </w:rPr>
        <w:tab/>
      </w:r>
      <w:r w:rsidRPr="00027104">
        <w:rPr>
          <w:b w:val="0"/>
          <w:noProof/>
          <w:sz w:val="18"/>
        </w:rPr>
        <w:fldChar w:fldCharType="begin"/>
      </w:r>
      <w:r w:rsidRPr="00027104">
        <w:rPr>
          <w:b w:val="0"/>
          <w:noProof/>
          <w:sz w:val="18"/>
        </w:rPr>
        <w:instrText xml:space="preserve"> PAGEREF _Toc48203604 \h </w:instrText>
      </w:r>
      <w:r w:rsidRPr="00027104">
        <w:rPr>
          <w:b w:val="0"/>
          <w:noProof/>
          <w:sz w:val="18"/>
        </w:rPr>
      </w:r>
      <w:r w:rsidRPr="00027104">
        <w:rPr>
          <w:b w:val="0"/>
          <w:noProof/>
          <w:sz w:val="18"/>
        </w:rPr>
        <w:fldChar w:fldCharType="separate"/>
      </w:r>
      <w:r w:rsidR="000F7799">
        <w:rPr>
          <w:b w:val="0"/>
          <w:noProof/>
          <w:sz w:val="18"/>
        </w:rPr>
        <w:t>105</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_Toc48203605 \h </w:instrText>
      </w:r>
      <w:r w:rsidRPr="00027104">
        <w:rPr>
          <w:b w:val="0"/>
          <w:noProof/>
          <w:sz w:val="18"/>
        </w:rPr>
      </w:r>
      <w:r w:rsidRPr="00027104">
        <w:rPr>
          <w:b w:val="0"/>
          <w:noProof/>
          <w:sz w:val="18"/>
        </w:rPr>
        <w:fldChar w:fldCharType="separate"/>
      </w:r>
      <w:r w:rsidR="000F7799">
        <w:rPr>
          <w:b w:val="0"/>
          <w:noProof/>
          <w:sz w:val="18"/>
        </w:rPr>
        <w:t>105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71</w:t>
      </w:r>
      <w:r>
        <w:rPr>
          <w:noProof/>
        </w:rPr>
        <w:tab/>
        <w:t>Guide to this Part</w:t>
      </w:r>
      <w:r w:rsidRPr="00027104">
        <w:rPr>
          <w:noProof/>
        </w:rPr>
        <w:tab/>
      </w:r>
      <w:r w:rsidRPr="00027104">
        <w:rPr>
          <w:noProof/>
        </w:rPr>
        <w:fldChar w:fldCharType="begin"/>
      </w:r>
      <w:r w:rsidRPr="00027104">
        <w:rPr>
          <w:noProof/>
        </w:rPr>
        <w:instrText xml:space="preserve"> PAGEREF _Toc48203606 \h </w:instrText>
      </w:r>
      <w:r w:rsidRPr="00027104">
        <w:rPr>
          <w:noProof/>
        </w:rPr>
      </w:r>
      <w:r w:rsidRPr="00027104">
        <w:rPr>
          <w:noProof/>
        </w:rPr>
        <w:fldChar w:fldCharType="separate"/>
      </w:r>
      <w:r w:rsidR="000F7799">
        <w:rPr>
          <w:noProof/>
        </w:rPr>
        <w:t>105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2—Payment of instalments by employer</w:t>
      </w:r>
      <w:r w:rsidRPr="00027104">
        <w:rPr>
          <w:b w:val="0"/>
          <w:noProof/>
          <w:sz w:val="18"/>
        </w:rPr>
        <w:tab/>
      </w:r>
      <w:r w:rsidRPr="00027104">
        <w:rPr>
          <w:b w:val="0"/>
          <w:noProof/>
          <w:sz w:val="18"/>
        </w:rPr>
        <w:fldChar w:fldCharType="begin"/>
      </w:r>
      <w:r w:rsidRPr="00027104">
        <w:rPr>
          <w:b w:val="0"/>
          <w:noProof/>
          <w:sz w:val="18"/>
        </w:rPr>
        <w:instrText xml:space="preserve"> PAGEREF _Toc48203607 \h </w:instrText>
      </w:r>
      <w:r w:rsidRPr="00027104">
        <w:rPr>
          <w:b w:val="0"/>
          <w:noProof/>
          <w:sz w:val="18"/>
        </w:rPr>
      </w:r>
      <w:r w:rsidRPr="00027104">
        <w:rPr>
          <w:b w:val="0"/>
          <w:noProof/>
          <w:sz w:val="18"/>
        </w:rPr>
        <w:fldChar w:fldCharType="separate"/>
      </w:r>
      <w:r w:rsidR="000F7799">
        <w:rPr>
          <w:b w:val="0"/>
          <w:noProof/>
          <w:sz w:val="18"/>
        </w:rPr>
        <w:t>106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72</w:t>
      </w:r>
      <w:r>
        <w:rPr>
          <w:noProof/>
        </w:rPr>
        <w:tab/>
        <w:t>When an employer pays instalments</w:t>
      </w:r>
      <w:r w:rsidRPr="00027104">
        <w:rPr>
          <w:noProof/>
        </w:rPr>
        <w:tab/>
      </w:r>
      <w:r w:rsidRPr="00027104">
        <w:rPr>
          <w:noProof/>
        </w:rPr>
        <w:fldChar w:fldCharType="begin"/>
      </w:r>
      <w:r w:rsidRPr="00027104">
        <w:rPr>
          <w:noProof/>
        </w:rPr>
        <w:instrText xml:space="preserve"> PAGEREF _Toc48203608 \h </w:instrText>
      </w:r>
      <w:r w:rsidRPr="00027104">
        <w:rPr>
          <w:noProof/>
        </w:rPr>
      </w:r>
      <w:r w:rsidRPr="00027104">
        <w:rPr>
          <w:noProof/>
        </w:rPr>
        <w:fldChar w:fldCharType="separate"/>
      </w:r>
      <w:r w:rsidR="000F7799">
        <w:rPr>
          <w:noProof/>
        </w:rPr>
        <w:t>106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73</w:t>
      </w:r>
      <w:r>
        <w:rPr>
          <w:noProof/>
        </w:rPr>
        <w:tab/>
        <w:t xml:space="preserve">When an employer has been </w:t>
      </w:r>
      <w:r w:rsidRPr="00F2306D">
        <w:rPr>
          <w:i/>
          <w:noProof/>
        </w:rPr>
        <w:t>paid enough</w:t>
      </w:r>
      <w:r>
        <w:rPr>
          <w:noProof/>
        </w:rPr>
        <w:t xml:space="preserve"> to fund an instalment</w:t>
      </w:r>
      <w:r w:rsidRPr="00027104">
        <w:rPr>
          <w:noProof/>
        </w:rPr>
        <w:tab/>
      </w:r>
      <w:r w:rsidRPr="00027104">
        <w:rPr>
          <w:noProof/>
        </w:rPr>
        <w:fldChar w:fldCharType="begin"/>
      </w:r>
      <w:r w:rsidRPr="00027104">
        <w:rPr>
          <w:noProof/>
        </w:rPr>
        <w:instrText xml:space="preserve"> PAGEREF _Toc48203609 \h </w:instrText>
      </w:r>
      <w:r w:rsidRPr="00027104">
        <w:rPr>
          <w:noProof/>
        </w:rPr>
      </w:r>
      <w:r w:rsidRPr="00027104">
        <w:rPr>
          <w:noProof/>
        </w:rPr>
        <w:fldChar w:fldCharType="separate"/>
      </w:r>
      <w:r w:rsidR="000F7799">
        <w:rPr>
          <w:noProof/>
        </w:rPr>
        <w:t>108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74</w:t>
      </w:r>
      <w:r>
        <w:rPr>
          <w:noProof/>
        </w:rPr>
        <w:tab/>
        <w:t>Method of payment of instalment payable by employer</w:t>
      </w:r>
      <w:r w:rsidRPr="00027104">
        <w:rPr>
          <w:noProof/>
        </w:rPr>
        <w:tab/>
      </w:r>
      <w:r w:rsidRPr="00027104">
        <w:rPr>
          <w:noProof/>
        </w:rPr>
        <w:fldChar w:fldCharType="begin"/>
      </w:r>
      <w:r w:rsidRPr="00027104">
        <w:rPr>
          <w:noProof/>
        </w:rPr>
        <w:instrText xml:space="preserve"> PAGEREF _Toc48203610 \h </w:instrText>
      </w:r>
      <w:r w:rsidRPr="00027104">
        <w:rPr>
          <w:noProof/>
        </w:rPr>
      </w:r>
      <w:r w:rsidRPr="00027104">
        <w:rPr>
          <w:noProof/>
        </w:rPr>
        <w:fldChar w:fldCharType="separate"/>
      </w:r>
      <w:r w:rsidR="000F7799">
        <w:rPr>
          <w:noProof/>
        </w:rPr>
        <w:t>108</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3—PPL funding amounts</w:t>
      </w:r>
      <w:r w:rsidRPr="00027104">
        <w:rPr>
          <w:b w:val="0"/>
          <w:noProof/>
          <w:sz w:val="18"/>
        </w:rPr>
        <w:tab/>
      </w:r>
      <w:r w:rsidRPr="00027104">
        <w:rPr>
          <w:b w:val="0"/>
          <w:noProof/>
          <w:sz w:val="18"/>
        </w:rPr>
        <w:fldChar w:fldCharType="begin"/>
      </w:r>
      <w:r w:rsidRPr="00027104">
        <w:rPr>
          <w:b w:val="0"/>
          <w:noProof/>
          <w:sz w:val="18"/>
        </w:rPr>
        <w:instrText xml:space="preserve"> PAGEREF _Toc48203611 \h </w:instrText>
      </w:r>
      <w:r w:rsidRPr="00027104">
        <w:rPr>
          <w:b w:val="0"/>
          <w:noProof/>
          <w:sz w:val="18"/>
        </w:rPr>
      </w:r>
      <w:r w:rsidRPr="00027104">
        <w:rPr>
          <w:b w:val="0"/>
          <w:noProof/>
          <w:sz w:val="18"/>
        </w:rPr>
        <w:fldChar w:fldCharType="separate"/>
      </w:r>
      <w:r w:rsidR="000F7799">
        <w:rPr>
          <w:b w:val="0"/>
          <w:noProof/>
          <w:sz w:val="18"/>
        </w:rPr>
        <w:t>109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75</w:t>
      </w:r>
      <w:r>
        <w:rPr>
          <w:noProof/>
        </w:rPr>
        <w:tab/>
        <w:t>Payment of PPL funding amounts</w:t>
      </w:r>
      <w:r w:rsidRPr="00027104">
        <w:rPr>
          <w:noProof/>
        </w:rPr>
        <w:tab/>
      </w:r>
      <w:r w:rsidRPr="00027104">
        <w:rPr>
          <w:noProof/>
        </w:rPr>
        <w:fldChar w:fldCharType="begin"/>
      </w:r>
      <w:r w:rsidRPr="00027104">
        <w:rPr>
          <w:noProof/>
        </w:rPr>
        <w:instrText xml:space="preserve"> PAGEREF _Toc48203612 \h </w:instrText>
      </w:r>
      <w:r w:rsidRPr="00027104">
        <w:rPr>
          <w:noProof/>
        </w:rPr>
      </w:r>
      <w:r w:rsidRPr="00027104">
        <w:rPr>
          <w:noProof/>
        </w:rPr>
        <w:fldChar w:fldCharType="separate"/>
      </w:r>
      <w:r w:rsidR="000F7799">
        <w:rPr>
          <w:noProof/>
        </w:rPr>
        <w:t>109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76</w:t>
      </w:r>
      <w:r>
        <w:rPr>
          <w:noProof/>
        </w:rPr>
        <w:tab/>
        <w:t>Rules affecting the amount of a PPL funding amount</w:t>
      </w:r>
      <w:r w:rsidRPr="00027104">
        <w:rPr>
          <w:noProof/>
        </w:rPr>
        <w:tab/>
      </w:r>
      <w:r w:rsidRPr="00027104">
        <w:rPr>
          <w:noProof/>
        </w:rPr>
        <w:fldChar w:fldCharType="begin"/>
      </w:r>
      <w:r w:rsidRPr="00027104">
        <w:rPr>
          <w:noProof/>
        </w:rPr>
        <w:instrText xml:space="preserve"> PAGEREF _Toc48203613 \h </w:instrText>
      </w:r>
      <w:r w:rsidRPr="00027104">
        <w:rPr>
          <w:noProof/>
        </w:rPr>
      </w:r>
      <w:r w:rsidRPr="00027104">
        <w:rPr>
          <w:noProof/>
        </w:rPr>
        <w:fldChar w:fldCharType="separate"/>
      </w:r>
      <w:r w:rsidR="000F7799">
        <w:rPr>
          <w:noProof/>
        </w:rPr>
        <w:t>109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77</w:t>
      </w:r>
      <w:r>
        <w:rPr>
          <w:noProof/>
        </w:rPr>
        <w:tab/>
        <w:t>Notice requirements relating to PPL funding amounts</w:t>
      </w:r>
      <w:r w:rsidRPr="00027104">
        <w:rPr>
          <w:noProof/>
        </w:rPr>
        <w:tab/>
      </w:r>
      <w:r w:rsidRPr="00027104">
        <w:rPr>
          <w:noProof/>
        </w:rPr>
        <w:fldChar w:fldCharType="begin"/>
      </w:r>
      <w:r w:rsidRPr="00027104">
        <w:rPr>
          <w:noProof/>
        </w:rPr>
        <w:instrText xml:space="preserve"> PAGEREF _Toc48203614 \h </w:instrText>
      </w:r>
      <w:r w:rsidRPr="00027104">
        <w:rPr>
          <w:noProof/>
        </w:rPr>
      </w:r>
      <w:r w:rsidRPr="00027104">
        <w:rPr>
          <w:noProof/>
        </w:rPr>
        <w:fldChar w:fldCharType="separate"/>
      </w:r>
      <w:r w:rsidR="000F7799">
        <w:rPr>
          <w:noProof/>
        </w:rPr>
        <w:t>110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79</w:t>
      </w:r>
      <w:r>
        <w:rPr>
          <w:noProof/>
        </w:rPr>
        <w:tab/>
        <w:t>Protection of PPL funding amounts</w:t>
      </w:r>
      <w:r w:rsidRPr="00027104">
        <w:rPr>
          <w:noProof/>
        </w:rPr>
        <w:tab/>
      </w:r>
      <w:r w:rsidRPr="00027104">
        <w:rPr>
          <w:noProof/>
        </w:rPr>
        <w:fldChar w:fldCharType="begin"/>
      </w:r>
      <w:r w:rsidRPr="00027104">
        <w:rPr>
          <w:noProof/>
        </w:rPr>
        <w:instrText xml:space="preserve"> PAGEREF _Toc48203615 \h </w:instrText>
      </w:r>
      <w:r w:rsidRPr="00027104">
        <w:rPr>
          <w:noProof/>
        </w:rPr>
      </w:r>
      <w:r w:rsidRPr="00027104">
        <w:rPr>
          <w:noProof/>
        </w:rPr>
        <w:fldChar w:fldCharType="separate"/>
      </w:r>
      <w:r w:rsidR="000F7799">
        <w:rPr>
          <w:noProof/>
        </w:rPr>
        <w:t>111</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4—Obligations of employer relating to paying instalments</w:t>
      </w:r>
      <w:r w:rsidRPr="00027104">
        <w:rPr>
          <w:b w:val="0"/>
          <w:noProof/>
          <w:sz w:val="18"/>
        </w:rPr>
        <w:tab/>
      </w:r>
      <w:r w:rsidRPr="00027104">
        <w:rPr>
          <w:b w:val="0"/>
          <w:noProof/>
          <w:sz w:val="18"/>
        </w:rPr>
        <w:fldChar w:fldCharType="begin"/>
      </w:r>
      <w:r w:rsidRPr="00027104">
        <w:rPr>
          <w:b w:val="0"/>
          <w:noProof/>
          <w:sz w:val="18"/>
        </w:rPr>
        <w:instrText xml:space="preserve"> PAGEREF _Toc48203616 \h </w:instrText>
      </w:r>
      <w:r w:rsidRPr="00027104">
        <w:rPr>
          <w:b w:val="0"/>
          <w:noProof/>
          <w:sz w:val="18"/>
        </w:rPr>
      </w:r>
      <w:r w:rsidRPr="00027104">
        <w:rPr>
          <w:b w:val="0"/>
          <w:noProof/>
          <w:sz w:val="18"/>
        </w:rPr>
        <w:fldChar w:fldCharType="separate"/>
      </w:r>
      <w:r w:rsidR="000F7799">
        <w:rPr>
          <w:b w:val="0"/>
          <w:noProof/>
          <w:sz w:val="18"/>
        </w:rPr>
        <w:t>112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80</w:t>
      </w:r>
      <w:r>
        <w:rPr>
          <w:noProof/>
        </w:rPr>
        <w:tab/>
        <w:t>Giving person record of payment</w:t>
      </w:r>
      <w:r w:rsidRPr="00027104">
        <w:rPr>
          <w:noProof/>
        </w:rPr>
        <w:tab/>
      </w:r>
      <w:r w:rsidRPr="00027104">
        <w:rPr>
          <w:noProof/>
        </w:rPr>
        <w:fldChar w:fldCharType="begin"/>
      </w:r>
      <w:r w:rsidRPr="00027104">
        <w:rPr>
          <w:noProof/>
        </w:rPr>
        <w:instrText xml:space="preserve"> PAGEREF _Toc48203617 \h </w:instrText>
      </w:r>
      <w:r w:rsidRPr="00027104">
        <w:rPr>
          <w:noProof/>
        </w:rPr>
      </w:r>
      <w:r w:rsidRPr="00027104">
        <w:rPr>
          <w:noProof/>
        </w:rPr>
        <w:fldChar w:fldCharType="separate"/>
      </w:r>
      <w:r w:rsidR="000F7799">
        <w:rPr>
          <w:noProof/>
        </w:rPr>
        <w:t>112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81</w:t>
      </w:r>
      <w:r>
        <w:rPr>
          <w:noProof/>
        </w:rPr>
        <w:tab/>
        <w:t>Keeping records</w:t>
      </w:r>
      <w:r w:rsidRPr="00027104">
        <w:rPr>
          <w:noProof/>
        </w:rPr>
        <w:tab/>
      </w:r>
      <w:r w:rsidRPr="00027104">
        <w:rPr>
          <w:noProof/>
        </w:rPr>
        <w:fldChar w:fldCharType="begin"/>
      </w:r>
      <w:r w:rsidRPr="00027104">
        <w:rPr>
          <w:noProof/>
        </w:rPr>
        <w:instrText xml:space="preserve"> PAGEREF _Toc48203618 \h </w:instrText>
      </w:r>
      <w:r w:rsidRPr="00027104">
        <w:rPr>
          <w:noProof/>
        </w:rPr>
      </w:r>
      <w:r w:rsidRPr="00027104">
        <w:rPr>
          <w:noProof/>
        </w:rPr>
        <w:fldChar w:fldCharType="separate"/>
      </w:r>
      <w:r w:rsidR="000F7799">
        <w:rPr>
          <w:noProof/>
        </w:rPr>
        <w:t>112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82</w:t>
      </w:r>
      <w:r>
        <w:rPr>
          <w:noProof/>
        </w:rPr>
        <w:tab/>
        <w:t>Notifying Secretary if certain events happen</w:t>
      </w:r>
      <w:r w:rsidRPr="00027104">
        <w:rPr>
          <w:noProof/>
        </w:rPr>
        <w:tab/>
      </w:r>
      <w:r w:rsidRPr="00027104">
        <w:rPr>
          <w:noProof/>
        </w:rPr>
        <w:fldChar w:fldCharType="begin"/>
      </w:r>
      <w:r w:rsidRPr="00027104">
        <w:rPr>
          <w:noProof/>
        </w:rPr>
        <w:instrText xml:space="preserve"> PAGEREF _Toc48203619 \h </w:instrText>
      </w:r>
      <w:r w:rsidRPr="00027104">
        <w:rPr>
          <w:noProof/>
        </w:rPr>
      </w:r>
      <w:r w:rsidRPr="00027104">
        <w:rPr>
          <w:noProof/>
        </w:rPr>
        <w:fldChar w:fldCharType="separate"/>
      </w:r>
      <w:r w:rsidR="000F7799">
        <w:rPr>
          <w:noProof/>
        </w:rPr>
        <w:t>112</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w:t>
      </w:r>
      <w:r>
        <w:rPr>
          <w:noProof/>
        </w:rPr>
        <w:noBreakHyphen/>
        <w:t>3—Payment of instalments by Secretary</w:t>
      </w:r>
      <w:r w:rsidRPr="00027104">
        <w:rPr>
          <w:b w:val="0"/>
          <w:noProof/>
          <w:sz w:val="18"/>
        </w:rPr>
        <w:tab/>
      </w:r>
      <w:r w:rsidRPr="00027104">
        <w:rPr>
          <w:b w:val="0"/>
          <w:noProof/>
          <w:sz w:val="18"/>
        </w:rPr>
        <w:fldChar w:fldCharType="begin"/>
      </w:r>
      <w:r w:rsidRPr="00027104">
        <w:rPr>
          <w:b w:val="0"/>
          <w:noProof/>
          <w:sz w:val="18"/>
        </w:rPr>
        <w:instrText xml:space="preserve"> PAGEREF _Toc48203620 \h </w:instrText>
      </w:r>
      <w:r w:rsidRPr="00027104">
        <w:rPr>
          <w:b w:val="0"/>
          <w:noProof/>
          <w:sz w:val="18"/>
        </w:rPr>
      </w:r>
      <w:r w:rsidRPr="00027104">
        <w:rPr>
          <w:b w:val="0"/>
          <w:noProof/>
          <w:sz w:val="18"/>
        </w:rPr>
        <w:fldChar w:fldCharType="separate"/>
      </w:r>
      <w:r w:rsidR="000F7799">
        <w:rPr>
          <w:b w:val="0"/>
          <w:noProof/>
          <w:sz w:val="18"/>
        </w:rPr>
        <w:t>115</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_Toc48203621 \h </w:instrText>
      </w:r>
      <w:r w:rsidRPr="00027104">
        <w:rPr>
          <w:b w:val="0"/>
          <w:noProof/>
          <w:sz w:val="18"/>
        </w:rPr>
      </w:r>
      <w:r w:rsidRPr="00027104">
        <w:rPr>
          <w:b w:val="0"/>
          <w:noProof/>
          <w:sz w:val="18"/>
        </w:rPr>
        <w:fldChar w:fldCharType="separate"/>
      </w:r>
      <w:r w:rsidR="000F7799">
        <w:rPr>
          <w:b w:val="0"/>
          <w:noProof/>
          <w:sz w:val="18"/>
        </w:rPr>
        <w:t>115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83</w:t>
      </w:r>
      <w:r>
        <w:rPr>
          <w:noProof/>
        </w:rPr>
        <w:tab/>
        <w:t>Guide to this Part</w:t>
      </w:r>
      <w:r w:rsidRPr="00027104">
        <w:rPr>
          <w:noProof/>
        </w:rPr>
        <w:tab/>
      </w:r>
      <w:r w:rsidRPr="00027104">
        <w:rPr>
          <w:noProof/>
        </w:rPr>
        <w:fldChar w:fldCharType="begin"/>
      </w:r>
      <w:r w:rsidRPr="00027104">
        <w:rPr>
          <w:noProof/>
        </w:rPr>
        <w:instrText xml:space="preserve"> PAGEREF _Toc48203622 \h </w:instrText>
      </w:r>
      <w:r w:rsidRPr="00027104">
        <w:rPr>
          <w:noProof/>
        </w:rPr>
      </w:r>
      <w:r w:rsidRPr="00027104">
        <w:rPr>
          <w:noProof/>
        </w:rPr>
        <w:fldChar w:fldCharType="separate"/>
      </w:r>
      <w:r w:rsidR="000F7799">
        <w:rPr>
          <w:noProof/>
        </w:rPr>
        <w:t>115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2—Payment of instalments by Secretary</w:t>
      </w:r>
      <w:r w:rsidRPr="00027104">
        <w:rPr>
          <w:b w:val="0"/>
          <w:noProof/>
          <w:sz w:val="18"/>
        </w:rPr>
        <w:tab/>
      </w:r>
      <w:r w:rsidRPr="00027104">
        <w:rPr>
          <w:b w:val="0"/>
          <w:noProof/>
          <w:sz w:val="18"/>
        </w:rPr>
        <w:fldChar w:fldCharType="begin"/>
      </w:r>
      <w:r w:rsidRPr="00027104">
        <w:rPr>
          <w:b w:val="0"/>
          <w:noProof/>
          <w:sz w:val="18"/>
        </w:rPr>
        <w:instrText xml:space="preserve"> PAGEREF _Toc48203623 \h </w:instrText>
      </w:r>
      <w:r w:rsidRPr="00027104">
        <w:rPr>
          <w:b w:val="0"/>
          <w:noProof/>
          <w:sz w:val="18"/>
        </w:rPr>
      </w:r>
      <w:r w:rsidRPr="00027104">
        <w:rPr>
          <w:b w:val="0"/>
          <w:noProof/>
          <w:sz w:val="18"/>
        </w:rPr>
        <w:fldChar w:fldCharType="separate"/>
      </w:r>
      <w:r w:rsidR="000F7799">
        <w:rPr>
          <w:b w:val="0"/>
          <w:noProof/>
          <w:sz w:val="18"/>
        </w:rPr>
        <w:t>116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84</w:t>
      </w:r>
      <w:r>
        <w:rPr>
          <w:noProof/>
        </w:rPr>
        <w:tab/>
        <w:t>When the Secretary pays instalments</w:t>
      </w:r>
      <w:r w:rsidRPr="00027104">
        <w:rPr>
          <w:noProof/>
        </w:rPr>
        <w:tab/>
      </w:r>
      <w:r w:rsidRPr="00027104">
        <w:rPr>
          <w:noProof/>
        </w:rPr>
        <w:fldChar w:fldCharType="begin"/>
      </w:r>
      <w:r w:rsidRPr="00027104">
        <w:rPr>
          <w:noProof/>
        </w:rPr>
        <w:instrText xml:space="preserve"> PAGEREF _Toc48203624 \h </w:instrText>
      </w:r>
      <w:r w:rsidRPr="00027104">
        <w:rPr>
          <w:noProof/>
        </w:rPr>
      </w:r>
      <w:r w:rsidRPr="00027104">
        <w:rPr>
          <w:noProof/>
        </w:rPr>
        <w:fldChar w:fldCharType="separate"/>
      </w:r>
      <w:r w:rsidR="000F7799">
        <w:rPr>
          <w:noProof/>
        </w:rPr>
        <w:t>116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85</w:t>
      </w:r>
      <w:r>
        <w:rPr>
          <w:noProof/>
        </w:rPr>
        <w:tab/>
        <w:t>Payment of arrears—employer determination reviewed or revoked before coming into force</w:t>
      </w:r>
      <w:r w:rsidRPr="00027104">
        <w:rPr>
          <w:noProof/>
        </w:rPr>
        <w:tab/>
      </w:r>
      <w:r w:rsidRPr="00027104">
        <w:rPr>
          <w:noProof/>
        </w:rPr>
        <w:fldChar w:fldCharType="begin"/>
      </w:r>
      <w:r w:rsidRPr="00027104">
        <w:rPr>
          <w:noProof/>
        </w:rPr>
        <w:instrText xml:space="preserve"> PAGEREF _Toc48203625 \h </w:instrText>
      </w:r>
      <w:r w:rsidRPr="00027104">
        <w:rPr>
          <w:noProof/>
        </w:rPr>
      </w:r>
      <w:r w:rsidRPr="00027104">
        <w:rPr>
          <w:noProof/>
        </w:rPr>
        <w:fldChar w:fldCharType="separate"/>
      </w:r>
      <w:r w:rsidR="000F7799">
        <w:rPr>
          <w:noProof/>
        </w:rPr>
        <w:t>118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86</w:t>
      </w:r>
      <w:r>
        <w:rPr>
          <w:noProof/>
        </w:rPr>
        <w:tab/>
        <w:t>Payment of arrears—employer determination revoked after coming into force</w:t>
      </w:r>
      <w:r w:rsidRPr="00027104">
        <w:rPr>
          <w:noProof/>
        </w:rPr>
        <w:tab/>
      </w:r>
      <w:r w:rsidRPr="00027104">
        <w:rPr>
          <w:noProof/>
        </w:rPr>
        <w:fldChar w:fldCharType="begin"/>
      </w:r>
      <w:r w:rsidRPr="00027104">
        <w:rPr>
          <w:noProof/>
        </w:rPr>
        <w:instrText xml:space="preserve"> PAGEREF _Toc48203626 \h </w:instrText>
      </w:r>
      <w:r w:rsidRPr="00027104">
        <w:rPr>
          <w:noProof/>
        </w:rPr>
      </w:r>
      <w:r w:rsidRPr="00027104">
        <w:rPr>
          <w:noProof/>
        </w:rPr>
        <w:fldChar w:fldCharType="separate"/>
      </w:r>
      <w:r w:rsidR="000F7799">
        <w:rPr>
          <w:noProof/>
        </w:rPr>
        <w:t>119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87</w:t>
      </w:r>
      <w:r>
        <w:rPr>
          <w:noProof/>
        </w:rPr>
        <w:tab/>
        <w:t>Payment of arrears—extending PPL period or continuous flexible period after review</w:t>
      </w:r>
      <w:r w:rsidRPr="00027104">
        <w:rPr>
          <w:noProof/>
        </w:rPr>
        <w:tab/>
      </w:r>
      <w:r w:rsidRPr="00027104">
        <w:rPr>
          <w:noProof/>
        </w:rPr>
        <w:fldChar w:fldCharType="begin"/>
      </w:r>
      <w:r w:rsidRPr="00027104">
        <w:rPr>
          <w:noProof/>
        </w:rPr>
        <w:instrText xml:space="preserve"> PAGEREF _Toc48203627 \h </w:instrText>
      </w:r>
      <w:r w:rsidRPr="00027104">
        <w:rPr>
          <w:noProof/>
        </w:rPr>
      </w:r>
      <w:r w:rsidRPr="00027104">
        <w:rPr>
          <w:noProof/>
        </w:rPr>
        <w:fldChar w:fldCharType="separate"/>
      </w:r>
      <w:r w:rsidR="000F7799">
        <w:rPr>
          <w:noProof/>
        </w:rPr>
        <w:t>120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88</w:t>
      </w:r>
      <w:r>
        <w:rPr>
          <w:noProof/>
        </w:rPr>
        <w:tab/>
        <w:t>Method of payment of instalment payable by Secretary</w:t>
      </w:r>
      <w:r w:rsidRPr="00027104">
        <w:rPr>
          <w:noProof/>
        </w:rPr>
        <w:tab/>
      </w:r>
      <w:r w:rsidRPr="00027104">
        <w:rPr>
          <w:noProof/>
        </w:rPr>
        <w:fldChar w:fldCharType="begin"/>
      </w:r>
      <w:r w:rsidRPr="00027104">
        <w:rPr>
          <w:noProof/>
        </w:rPr>
        <w:instrText xml:space="preserve"> PAGEREF _Toc48203628 \h </w:instrText>
      </w:r>
      <w:r w:rsidRPr="00027104">
        <w:rPr>
          <w:noProof/>
        </w:rPr>
      </w:r>
      <w:r w:rsidRPr="00027104">
        <w:rPr>
          <w:noProof/>
        </w:rPr>
        <w:fldChar w:fldCharType="separate"/>
      </w:r>
      <w:r w:rsidR="000F7799">
        <w:rPr>
          <w:noProof/>
        </w:rPr>
        <w:t>120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89</w:t>
      </w:r>
      <w:r>
        <w:rPr>
          <w:noProof/>
        </w:rPr>
        <w:tab/>
        <w:t>Giving person record of payment</w:t>
      </w:r>
      <w:r w:rsidRPr="00027104">
        <w:rPr>
          <w:noProof/>
        </w:rPr>
        <w:tab/>
      </w:r>
      <w:r w:rsidRPr="00027104">
        <w:rPr>
          <w:noProof/>
        </w:rPr>
        <w:fldChar w:fldCharType="begin"/>
      </w:r>
      <w:r w:rsidRPr="00027104">
        <w:rPr>
          <w:noProof/>
        </w:rPr>
        <w:instrText xml:space="preserve"> PAGEREF _Toc48203629 \h </w:instrText>
      </w:r>
      <w:r w:rsidRPr="00027104">
        <w:rPr>
          <w:noProof/>
        </w:rPr>
      </w:r>
      <w:r w:rsidRPr="00027104">
        <w:rPr>
          <w:noProof/>
        </w:rPr>
        <w:fldChar w:fldCharType="separate"/>
      </w:r>
      <w:r w:rsidR="000F7799">
        <w:rPr>
          <w:noProof/>
        </w:rPr>
        <w:t>120</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w:t>
      </w:r>
      <w:r>
        <w:rPr>
          <w:noProof/>
        </w:rPr>
        <w:noBreakHyphen/>
        <w:t>4—General rules relevant to paying instalments</w:t>
      </w:r>
      <w:r w:rsidRPr="00027104">
        <w:rPr>
          <w:b w:val="0"/>
          <w:noProof/>
          <w:sz w:val="18"/>
        </w:rPr>
        <w:tab/>
      </w:r>
      <w:r w:rsidRPr="00027104">
        <w:rPr>
          <w:b w:val="0"/>
          <w:noProof/>
          <w:sz w:val="18"/>
        </w:rPr>
        <w:fldChar w:fldCharType="begin"/>
      </w:r>
      <w:r w:rsidRPr="00027104">
        <w:rPr>
          <w:b w:val="0"/>
          <w:noProof/>
          <w:sz w:val="18"/>
        </w:rPr>
        <w:instrText xml:space="preserve"> PAGEREF _Toc48203630 \h </w:instrText>
      </w:r>
      <w:r w:rsidRPr="00027104">
        <w:rPr>
          <w:b w:val="0"/>
          <w:noProof/>
          <w:sz w:val="18"/>
        </w:rPr>
      </w:r>
      <w:r w:rsidRPr="00027104">
        <w:rPr>
          <w:b w:val="0"/>
          <w:noProof/>
          <w:sz w:val="18"/>
        </w:rPr>
        <w:fldChar w:fldCharType="separate"/>
      </w:r>
      <w:r w:rsidR="000F7799">
        <w:rPr>
          <w:b w:val="0"/>
          <w:noProof/>
          <w:sz w:val="18"/>
        </w:rPr>
        <w:t>122</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_Toc48203631 \h </w:instrText>
      </w:r>
      <w:r w:rsidRPr="00027104">
        <w:rPr>
          <w:b w:val="0"/>
          <w:noProof/>
          <w:sz w:val="18"/>
        </w:rPr>
      </w:r>
      <w:r w:rsidRPr="00027104">
        <w:rPr>
          <w:b w:val="0"/>
          <w:noProof/>
          <w:sz w:val="18"/>
        </w:rPr>
        <w:fldChar w:fldCharType="separate"/>
      </w:r>
      <w:r w:rsidR="000F7799">
        <w:rPr>
          <w:b w:val="0"/>
          <w:noProof/>
          <w:sz w:val="18"/>
        </w:rPr>
        <w:t>122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90</w:t>
      </w:r>
      <w:r>
        <w:rPr>
          <w:noProof/>
        </w:rPr>
        <w:tab/>
        <w:t>Guide to this Part</w:t>
      </w:r>
      <w:r w:rsidRPr="00027104">
        <w:rPr>
          <w:noProof/>
        </w:rPr>
        <w:tab/>
      </w:r>
      <w:r w:rsidRPr="00027104">
        <w:rPr>
          <w:noProof/>
        </w:rPr>
        <w:fldChar w:fldCharType="begin"/>
      </w:r>
      <w:r w:rsidRPr="00027104">
        <w:rPr>
          <w:noProof/>
        </w:rPr>
        <w:instrText xml:space="preserve"> PAGEREF _Toc48203632 \h </w:instrText>
      </w:r>
      <w:r w:rsidRPr="00027104">
        <w:rPr>
          <w:noProof/>
        </w:rPr>
      </w:r>
      <w:r w:rsidRPr="00027104">
        <w:rPr>
          <w:noProof/>
        </w:rPr>
        <w:fldChar w:fldCharType="separate"/>
      </w:r>
      <w:r w:rsidR="000F7799">
        <w:rPr>
          <w:noProof/>
        </w:rPr>
        <w:t>122</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2—General rules relevant to paying instalments</w:t>
      </w:r>
      <w:r w:rsidRPr="00027104">
        <w:rPr>
          <w:b w:val="0"/>
          <w:noProof/>
          <w:sz w:val="18"/>
        </w:rPr>
        <w:tab/>
      </w:r>
      <w:r w:rsidRPr="00027104">
        <w:rPr>
          <w:b w:val="0"/>
          <w:noProof/>
          <w:sz w:val="18"/>
        </w:rPr>
        <w:fldChar w:fldCharType="begin"/>
      </w:r>
      <w:r w:rsidRPr="00027104">
        <w:rPr>
          <w:b w:val="0"/>
          <w:noProof/>
          <w:sz w:val="18"/>
        </w:rPr>
        <w:instrText xml:space="preserve"> PAGEREF _Toc48203633 \h </w:instrText>
      </w:r>
      <w:r w:rsidRPr="00027104">
        <w:rPr>
          <w:b w:val="0"/>
          <w:noProof/>
          <w:sz w:val="18"/>
        </w:rPr>
      </w:r>
      <w:r w:rsidRPr="00027104">
        <w:rPr>
          <w:b w:val="0"/>
          <w:noProof/>
          <w:sz w:val="18"/>
        </w:rPr>
        <w:fldChar w:fldCharType="separate"/>
      </w:r>
      <w:r w:rsidR="000F7799">
        <w:rPr>
          <w:b w:val="0"/>
          <w:noProof/>
          <w:sz w:val="18"/>
        </w:rPr>
        <w:t>123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91</w:t>
      </w:r>
      <w:r>
        <w:rPr>
          <w:noProof/>
        </w:rPr>
        <w:tab/>
        <w:t>Effect of the Secretary or employer becoming required to pay instalments after start of PPL period</w:t>
      </w:r>
      <w:r w:rsidRPr="00027104">
        <w:rPr>
          <w:noProof/>
        </w:rPr>
        <w:tab/>
      </w:r>
      <w:r w:rsidRPr="00027104">
        <w:rPr>
          <w:noProof/>
        </w:rPr>
        <w:fldChar w:fldCharType="begin"/>
      </w:r>
      <w:r w:rsidRPr="00027104">
        <w:rPr>
          <w:noProof/>
        </w:rPr>
        <w:instrText xml:space="preserve"> PAGEREF _Toc48203634 \h </w:instrText>
      </w:r>
      <w:r w:rsidRPr="00027104">
        <w:rPr>
          <w:noProof/>
        </w:rPr>
      </w:r>
      <w:r w:rsidRPr="00027104">
        <w:rPr>
          <w:noProof/>
        </w:rPr>
        <w:fldChar w:fldCharType="separate"/>
      </w:r>
      <w:r w:rsidR="000F7799">
        <w:rPr>
          <w:noProof/>
        </w:rPr>
        <w:t>123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92</w:t>
      </w:r>
      <w:r>
        <w:rPr>
          <w:noProof/>
        </w:rPr>
        <w:tab/>
        <w:t>Effect of extending PPL period after review</w:t>
      </w:r>
      <w:r w:rsidRPr="00027104">
        <w:rPr>
          <w:noProof/>
        </w:rPr>
        <w:tab/>
      </w:r>
      <w:r w:rsidRPr="00027104">
        <w:rPr>
          <w:noProof/>
        </w:rPr>
        <w:fldChar w:fldCharType="begin"/>
      </w:r>
      <w:r w:rsidRPr="00027104">
        <w:rPr>
          <w:noProof/>
        </w:rPr>
        <w:instrText xml:space="preserve"> PAGEREF _Toc48203635 \h </w:instrText>
      </w:r>
      <w:r w:rsidRPr="00027104">
        <w:rPr>
          <w:noProof/>
        </w:rPr>
      </w:r>
      <w:r w:rsidRPr="00027104">
        <w:rPr>
          <w:noProof/>
        </w:rPr>
        <w:fldChar w:fldCharType="separate"/>
      </w:r>
      <w:r w:rsidR="000F7799">
        <w:rPr>
          <w:noProof/>
        </w:rPr>
        <w:t>123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92A</w:t>
      </w:r>
      <w:r>
        <w:rPr>
          <w:noProof/>
        </w:rPr>
        <w:tab/>
        <w:t>Effect of extending a person’s continuous flexible period after review</w:t>
      </w:r>
      <w:r w:rsidRPr="00027104">
        <w:rPr>
          <w:noProof/>
        </w:rPr>
        <w:tab/>
      </w:r>
      <w:r w:rsidRPr="00027104">
        <w:rPr>
          <w:noProof/>
        </w:rPr>
        <w:fldChar w:fldCharType="begin"/>
      </w:r>
      <w:r w:rsidRPr="00027104">
        <w:rPr>
          <w:noProof/>
        </w:rPr>
        <w:instrText xml:space="preserve"> PAGEREF _Toc48203636 \h </w:instrText>
      </w:r>
      <w:r w:rsidRPr="00027104">
        <w:rPr>
          <w:noProof/>
        </w:rPr>
      </w:r>
      <w:r w:rsidRPr="00027104">
        <w:rPr>
          <w:noProof/>
        </w:rPr>
        <w:fldChar w:fldCharType="separate"/>
      </w:r>
      <w:r w:rsidR="000F7799">
        <w:rPr>
          <w:noProof/>
        </w:rPr>
        <w:t>124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93</w:t>
      </w:r>
      <w:r>
        <w:rPr>
          <w:noProof/>
        </w:rPr>
        <w:tab/>
        <w:t>Effect on instalment periods of employer determination coming into force after review</w:t>
      </w:r>
      <w:r w:rsidRPr="00027104">
        <w:rPr>
          <w:noProof/>
        </w:rPr>
        <w:tab/>
      </w:r>
      <w:r w:rsidRPr="00027104">
        <w:rPr>
          <w:noProof/>
        </w:rPr>
        <w:fldChar w:fldCharType="begin"/>
      </w:r>
      <w:r w:rsidRPr="00027104">
        <w:rPr>
          <w:noProof/>
        </w:rPr>
        <w:instrText xml:space="preserve"> PAGEREF _Toc48203637 \h </w:instrText>
      </w:r>
      <w:r w:rsidRPr="00027104">
        <w:rPr>
          <w:noProof/>
        </w:rPr>
      </w:r>
      <w:r w:rsidRPr="00027104">
        <w:rPr>
          <w:noProof/>
        </w:rPr>
        <w:fldChar w:fldCharType="separate"/>
      </w:r>
      <w:r w:rsidR="000F7799">
        <w:rPr>
          <w:noProof/>
        </w:rPr>
        <w:t>124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94</w:t>
      </w:r>
      <w:r>
        <w:rPr>
          <w:noProof/>
        </w:rPr>
        <w:tab/>
        <w:t>Effect on instalment periods of revocation etc.</w:t>
      </w:r>
      <w:r w:rsidRPr="00027104">
        <w:rPr>
          <w:noProof/>
        </w:rPr>
        <w:tab/>
      </w:r>
      <w:r w:rsidRPr="00027104">
        <w:rPr>
          <w:noProof/>
        </w:rPr>
        <w:fldChar w:fldCharType="begin"/>
      </w:r>
      <w:r w:rsidRPr="00027104">
        <w:rPr>
          <w:noProof/>
        </w:rPr>
        <w:instrText xml:space="preserve"> PAGEREF _Toc48203638 \h </w:instrText>
      </w:r>
      <w:r w:rsidRPr="00027104">
        <w:rPr>
          <w:noProof/>
        </w:rPr>
      </w:r>
      <w:r w:rsidRPr="00027104">
        <w:rPr>
          <w:noProof/>
        </w:rPr>
        <w:fldChar w:fldCharType="separate"/>
      </w:r>
      <w:r w:rsidR="000F7799">
        <w:rPr>
          <w:noProof/>
        </w:rPr>
        <w:t>125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95</w:t>
      </w:r>
      <w:r>
        <w:rPr>
          <w:noProof/>
        </w:rPr>
        <w:tab/>
        <w:t>Paying instalment on payday for later instalment—no later instalment</w:t>
      </w:r>
      <w:r w:rsidRPr="00027104">
        <w:rPr>
          <w:noProof/>
        </w:rPr>
        <w:tab/>
      </w:r>
      <w:r w:rsidRPr="00027104">
        <w:rPr>
          <w:noProof/>
        </w:rPr>
        <w:fldChar w:fldCharType="begin"/>
      </w:r>
      <w:r w:rsidRPr="00027104">
        <w:rPr>
          <w:noProof/>
        </w:rPr>
        <w:instrText xml:space="preserve"> PAGEREF _Toc48203639 \h </w:instrText>
      </w:r>
      <w:r w:rsidRPr="00027104">
        <w:rPr>
          <w:noProof/>
        </w:rPr>
      </w:r>
      <w:r w:rsidRPr="00027104">
        <w:rPr>
          <w:noProof/>
        </w:rPr>
        <w:fldChar w:fldCharType="separate"/>
      </w:r>
      <w:r w:rsidR="000F7799">
        <w:rPr>
          <w:noProof/>
        </w:rPr>
        <w:t>125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96</w:t>
      </w:r>
      <w:r>
        <w:rPr>
          <w:noProof/>
        </w:rPr>
        <w:tab/>
        <w:t>Paying instalment on particular day—complying with obligation</w:t>
      </w:r>
      <w:r w:rsidRPr="00027104">
        <w:rPr>
          <w:noProof/>
        </w:rPr>
        <w:tab/>
      </w:r>
      <w:r w:rsidRPr="00027104">
        <w:rPr>
          <w:noProof/>
        </w:rPr>
        <w:fldChar w:fldCharType="begin"/>
      </w:r>
      <w:r w:rsidRPr="00027104">
        <w:rPr>
          <w:noProof/>
        </w:rPr>
        <w:instrText xml:space="preserve"> PAGEREF _Toc48203640 \h </w:instrText>
      </w:r>
      <w:r w:rsidRPr="00027104">
        <w:rPr>
          <w:noProof/>
        </w:rPr>
      </w:r>
      <w:r w:rsidRPr="00027104">
        <w:rPr>
          <w:noProof/>
        </w:rPr>
        <w:fldChar w:fldCharType="separate"/>
      </w:r>
      <w:r w:rsidR="000F7799">
        <w:rPr>
          <w:noProof/>
        </w:rPr>
        <w:t>126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97</w:t>
      </w:r>
      <w:r>
        <w:rPr>
          <w:noProof/>
        </w:rPr>
        <w:tab/>
        <w:t>Effect of garnishee etc. order</w:t>
      </w:r>
      <w:r w:rsidRPr="00027104">
        <w:rPr>
          <w:noProof/>
        </w:rPr>
        <w:tab/>
      </w:r>
      <w:r w:rsidRPr="00027104">
        <w:rPr>
          <w:noProof/>
        </w:rPr>
        <w:fldChar w:fldCharType="begin"/>
      </w:r>
      <w:r w:rsidRPr="00027104">
        <w:rPr>
          <w:noProof/>
        </w:rPr>
        <w:instrText xml:space="preserve"> PAGEREF _Toc48203641 \h </w:instrText>
      </w:r>
      <w:r w:rsidRPr="00027104">
        <w:rPr>
          <w:noProof/>
        </w:rPr>
      </w:r>
      <w:r w:rsidRPr="00027104">
        <w:rPr>
          <w:noProof/>
        </w:rPr>
        <w:fldChar w:fldCharType="separate"/>
      </w:r>
      <w:r w:rsidR="000F7799">
        <w:rPr>
          <w:noProof/>
        </w:rPr>
        <w:t>126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98</w:t>
      </w:r>
      <w:r>
        <w:rPr>
          <w:noProof/>
        </w:rPr>
        <w:tab/>
        <w:t>Exemption from operation of workers’ compensation and accident compensation laws</w:t>
      </w:r>
      <w:r w:rsidRPr="00027104">
        <w:rPr>
          <w:noProof/>
        </w:rPr>
        <w:tab/>
      </w:r>
      <w:r w:rsidRPr="00027104">
        <w:rPr>
          <w:noProof/>
        </w:rPr>
        <w:fldChar w:fldCharType="begin"/>
      </w:r>
      <w:r w:rsidRPr="00027104">
        <w:rPr>
          <w:noProof/>
        </w:rPr>
        <w:instrText xml:space="preserve"> PAGEREF _Toc48203642 \h </w:instrText>
      </w:r>
      <w:r w:rsidRPr="00027104">
        <w:rPr>
          <w:noProof/>
        </w:rPr>
      </w:r>
      <w:r w:rsidRPr="00027104">
        <w:rPr>
          <w:noProof/>
        </w:rPr>
        <w:fldChar w:fldCharType="separate"/>
      </w:r>
      <w:r w:rsidR="000F7799">
        <w:rPr>
          <w:noProof/>
        </w:rPr>
        <w:t>127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99</w:t>
      </w:r>
      <w:r>
        <w:rPr>
          <w:noProof/>
        </w:rPr>
        <w:tab/>
        <w:t>Period receiving parental leave pay is not a period of paid leave</w:t>
      </w:r>
      <w:r w:rsidRPr="00027104">
        <w:rPr>
          <w:noProof/>
        </w:rPr>
        <w:tab/>
      </w:r>
      <w:r w:rsidRPr="00027104">
        <w:rPr>
          <w:noProof/>
        </w:rPr>
        <w:fldChar w:fldCharType="begin"/>
      </w:r>
      <w:r w:rsidRPr="00027104">
        <w:rPr>
          <w:noProof/>
        </w:rPr>
        <w:instrText xml:space="preserve"> PAGEREF _Toc48203643 \h </w:instrText>
      </w:r>
      <w:r w:rsidRPr="00027104">
        <w:rPr>
          <w:noProof/>
        </w:rPr>
      </w:r>
      <w:r w:rsidRPr="00027104">
        <w:rPr>
          <w:noProof/>
        </w:rPr>
        <w:fldChar w:fldCharType="separate"/>
      </w:r>
      <w:r w:rsidR="000F7799">
        <w:rPr>
          <w:noProof/>
        </w:rPr>
        <w:t>127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99A</w:t>
      </w:r>
      <w:r>
        <w:rPr>
          <w:noProof/>
        </w:rPr>
        <w:tab/>
        <w:t>Payment of paid parental leave does not affect other employer obligations</w:t>
      </w:r>
      <w:r w:rsidRPr="00027104">
        <w:rPr>
          <w:noProof/>
        </w:rPr>
        <w:tab/>
      </w:r>
      <w:r w:rsidRPr="00027104">
        <w:rPr>
          <w:noProof/>
        </w:rPr>
        <w:fldChar w:fldCharType="begin"/>
      </w:r>
      <w:r w:rsidRPr="00027104">
        <w:rPr>
          <w:noProof/>
        </w:rPr>
        <w:instrText xml:space="preserve"> PAGEREF _Toc48203644 \h </w:instrText>
      </w:r>
      <w:r w:rsidRPr="00027104">
        <w:rPr>
          <w:noProof/>
        </w:rPr>
      </w:r>
      <w:r w:rsidRPr="00027104">
        <w:rPr>
          <w:noProof/>
        </w:rPr>
        <w:fldChar w:fldCharType="separate"/>
      </w:r>
      <w:r w:rsidR="000F7799">
        <w:rPr>
          <w:noProof/>
        </w:rPr>
        <w:t>127</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w:t>
      </w:r>
      <w:r>
        <w:rPr>
          <w:noProof/>
        </w:rPr>
        <w:noBreakHyphen/>
        <w:t>5—Employer determinations</w:t>
      </w:r>
      <w:r w:rsidRPr="00027104">
        <w:rPr>
          <w:b w:val="0"/>
          <w:noProof/>
          <w:sz w:val="18"/>
        </w:rPr>
        <w:tab/>
      </w:r>
      <w:r w:rsidRPr="00027104">
        <w:rPr>
          <w:b w:val="0"/>
          <w:noProof/>
          <w:sz w:val="18"/>
        </w:rPr>
        <w:fldChar w:fldCharType="begin"/>
      </w:r>
      <w:r w:rsidRPr="00027104">
        <w:rPr>
          <w:b w:val="0"/>
          <w:noProof/>
          <w:sz w:val="18"/>
        </w:rPr>
        <w:instrText xml:space="preserve"> PAGEREF _Toc48203645 \h </w:instrText>
      </w:r>
      <w:r w:rsidRPr="00027104">
        <w:rPr>
          <w:b w:val="0"/>
          <w:noProof/>
          <w:sz w:val="18"/>
        </w:rPr>
      </w:r>
      <w:r w:rsidRPr="00027104">
        <w:rPr>
          <w:b w:val="0"/>
          <w:noProof/>
          <w:sz w:val="18"/>
        </w:rPr>
        <w:fldChar w:fldCharType="separate"/>
      </w:r>
      <w:r w:rsidR="000F7799">
        <w:rPr>
          <w:b w:val="0"/>
          <w:noProof/>
          <w:sz w:val="18"/>
        </w:rPr>
        <w:t>128</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_Toc48203646 \h </w:instrText>
      </w:r>
      <w:r w:rsidRPr="00027104">
        <w:rPr>
          <w:b w:val="0"/>
          <w:noProof/>
          <w:sz w:val="18"/>
        </w:rPr>
      </w:r>
      <w:r w:rsidRPr="00027104">
        <w:rPr>
          <w:b w:val="0"/>
          <w:noProof/>
          <w:sz w:val="18"/>
        </w:rPr>
        <w:fldChar w:fldCharType="separate"/>
      </w:r>
      <w:r w:rsidR="000F7799">
        <w:rPr>
          <w:b w:val="0"/>
          <w:noProof/>
          <w:sz w:val="18"/>
        </w:rPr>
        <w:t>128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100</w:t>
      </w:r>
      <w:r>
        <w:rPr>
          <w:noProof/>
        </w:rPr>
        <w:tab/>
        <w:t>Guide to this Part</w:t>
      </w:r>
      <w:r w:rsidRPr="00027104">
        <w:rPr>
          <w:noProof/>
        </w:rPr>
        <w:tab/>
      </w:r>
      <w:r w:rsidRPr="00027104">
        <w:rPr>
          <w:noProof/>
        </w:rPr>
        <w:fldChar w:fldCharType="begin"/>
      </w:r>
      <w:r w:rsidRPr="00027104">
        <w:rPr>
          <w:noProof/>
        </w:rPr>
        <w:instrText xml:space="preserve"> PAGEREF _Toc48203647 \h </w:instrText>
      </w:r>
      <w:r w:rsidRPr="00027104">
        <w:rPr>
          <w:noProof/>
        </w:rPr>
      </w:r>
      <w:r w:rsidRPr="00027104">
        <w:rPr>
          <w:noProof/>
        </w:rPr>
        <w:fldChar w:fldCharType="separate"/>
      </w:r>
      <w:r w:rsidR="000F7799">
        <w:rPr>
          <w:noProof/>
        </w:rPr>
        <w:t>128</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2—Making employer determinations</w:t>
      </w:r>
      <w:r w:rsidRPr="00027104">
        <w:rPr>
          <w:b w:val="0"/>
          <w:noProof/>
          <w:sz w:val="18"/>
        </w:rPr>
        <w:tab/>
      </w:r>
      <w:r w:rsidRPr="00027104">
        <w:rPr>
          <w:b w:val="0"/>
          <w:noProof/>
          <w:sz w:val="18"/>
        </w:rPr>
        <w:fldChar w:fldCharType="begin"/>
      </w:r>
      <w:r w:rsidRPr="00027104">
        <w:rPr>
          <w:b w:val="0"/>
          <w:noProof/>
          <w:sz w:val="18"/>
        </w:rPr>
        <w:instrText xml:space="preserve"> PAGEREF _Toc48203648 \h </w:instrText>
      </w:r>
      <w:r w:rsidRPr="00027104">
        <w:rPr>
          <w:b w:val="0"/>
          <w:noProof/>
          <w:sz w:val="18"/>
        </w:rPr>
      </w:r>
      <w:r w:rsidRPr="00027104">
        <w:rPr>
          <w:b w:val="0"/>
          <w:noProof/>
          <w:sz w:val="18"/>
        </w:rPr>
        <w:fldChar w:fldCharType="separate"/>
      </w:r>
      <w:r w:rsidR="000F7799">
        <w:rPr>
          <w:b w:val="0"/>
          <w:noProof/>
          <w:sz w:val="18"/>
        </w:rPr>
        <w:t>129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101</w:t>
      </w:r>
      <w:r>
        <w:rPr>
          <w:noProof/>
        </w:rPr>
        <w:tab/>
        <w:t>Making employer determinations</w:t>
      </w:r>
      <w:r w:rsidRPr="00027104">
        <w:rPr>
          <w:noProof/>
        </w:rPr>
        <w:tab/>
      </w:r>
      <w:r w:rsidRPr="00027104">
        <w:rPr>
          <w:noProof/>
        </w:rPr>
        <w:fldChar w:fldCharType="begin"/>
      </w:r>
      <w:r w:rsidRPr="00027104">
        <w:rPr>
          <w:noProof/>
        </w:rPr>
        <w:instrText xml:space="preserve"> PAGEREF _Toc48203649 \h </w:instrText>
      </w:r>
      <w:r w:rsidRPr="00027104">
        <w:rPr>
          <w:noProof/>
        </w:rPr>
      </w:r>
      <w:r w:rsidRPr="00027104">
        <w:rPr>
          <w:noProof/>
        </w:rPr>
        <w:fldChar w:fldCharType="separate"/>
      </w:r>
      <w:r w:rsidR="000F7799">
        <w:rPr>
          <w:noProof/>
        </w:rPr>
        <w:t>129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102</w:t>
      </w:r>
      <w:r>
        <w:rPr>
          <w:noProof/>
        </w:rPr>
        <w:tab/>
        <w:t>Secretary must give notice of employer determination</w:t>
      </w:r>
      <w:r w:rsidRPr="00027104">
        <w:rPr>
          <w:noProof/>
        </w:rPr>
        <w:tab/>
      </w:r>
      <w:r w:rsidRPr="00027104">
        <w:rPr>
          <w:noProof/>
        </w:rPr>
        <w:fldChar w:fldCharType="begin"/>
      </w:r>
      <w:r w:rsidRPr="00027104">
        <w:rPr>
          <w:noProof/>
        </w:rPr>
        <w:instrText xml:space="preserve"> PAGEREF _Toc48203650 \h </w:instrText>
      </w:r>
      <w:r w:rsidRPr="00027104">
        <w:rPr>
          <w:noProof/>
        </w:rPr>
      </w:r>
      <w:r w:rsidRPr="00027104">
        <w:rPr>
          <w:noProof/>
        </w:rPr>
        <w:fldChar w:fldCharType="separate"/>
      </w:r>
      <w:r w:rsidR="000F7799">
        <w:rPr>
          <w:noProof/>
        </w:rPr>
        <w:t>132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103</w:t>
      </w:r>
      <w:r>
        <w:rPr>
          <w:noProof/>
        </w:rPr>
        <w:tab/>
        <w:t>Employer must respond to notice of employer determination</w:t>
      </w:r>
      <w:r w:rsidRPr="00027104">
        <w:rPr>
          <w:noProof/>
        </w:rPr>
        <w:tab/>
      </w:r>
      <w:r w:rsidRPr="00027104">
        <w:rPr>
          <w:noProof/>
        </w:rPr>
        <w:fldChar w:fldCharType="begin"/>
      </w:r>
      <w:r w:rsidRPr="00027104">
        <w:rPr>
          <w:noProof/>
        </w:rPr>
        <w:instrText xml:space="preserve"> PAGEREF _Toc48203651 \h </w:instrText>
      </w:r>
      <w:r w:rsidRPr="00027104">
        <w:rPr>
          <w:noProof/>
        </w:rPr>
      </w:r>
      <w:r w:rsidRPr="00027104">
        <w:rPr>
          <w:noProof/>
        </w:rPr>
        <w:fldChar w:fldCharType="separate"/>
      </w:r>
      <w:r w:rsidR="000F7799">
        <w:rPr>
          <w:noProof/>
        </w:rPr>
        <w:t>133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104</w:t>
      </w:r>
      <w:r>
        <w:rPr>
          <w:noProof/>
        </w:rPr>
        <w:tab/>
        <w:t>Requirements for an acceptance notice</w:t>
      </w:r>
      <w:r w:rsidRPr="00027104">
        <w:rPr>
          <w:noProof/>
        </w:rPr>
        <w:tab/>
      </w:r>
      <w:r w:rsidRPr="00027104">
        <w:rPr>
          <w:noProof/>
        </w:rPr>
        <w:fldChar w:fldCharType="begin"/>
      </w:r>
      <w:r w:rsidRPr="00027104">
        <w:rPr>
          <w:noProof/>
        </w:rPr>
        <w:instrText xml:space="preserve"> PAGEREF _Toc48203652 \h </w:instrText>
      </w:r>
      <w:r w:rsidRPr="00027104">
        <w:rPr>
          <w:noProof/>
        </w:rPr>
      </w:r>
      <w:r w:rsidRPr="00027104">
        <w:rPr>
          <w:noProof/>
        </w:rPr>
        <w:fldChar w:fldCharType="separate"/>
      </w:r>
      <w:r w:rsidR="000F7799">
        <w:rPr>
          <w:noProof/>
        </w:rPr>
        <w:t>134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105</w:t>
      </w:r>
      <w:r>
        <w:rPr>
          <w:noProof/>
        </w:rPr>
        <w:tab/>
        <w:t>Giving bank account and pay cycle information etc. after review</w:t>
      </w:r>
      <w:r w:rsidRPr="00027104">
        <w:rPr>
          <w:noProof/>
        </w:rPr>
        <w:tab/>
      </w:r>
      <w:r w:rsidRPr="00027104">
        <w:rPr>
          <w:noProof/>
        </w:rPr>
        <w:fldChar w:fldCharType="begin"/>
      </w:r>
      <w:r w:rsidRPr="00027104">
        <w:rPr>
          <w:noProof/>
        </w:rPr>
        <w:instrText xml:space="preserve"> PAGEREF _Toc48203653 \h </w:instrText>
      </w:r>
      <w:r w:rsidRPr="00027104">
        <w:rPr>
          <w:noProof/>
        </w:rPr>
      </w:r>
      <w:r w:rsidRPr="00027104">
        <w:rPr>
          <w:noProof/>
        </w:rPr>
        <w:fldChar w:fldCharType="separate"/>
      </w:r>
      <w:r w:rsidR="000F7799">
        <w:rPr>
          <w:noProof/>
        </w:rPr>
        <w:t>135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106</w:t>
      </w:r>
      <w:r>
        <w:rPr>
          <w:noProof/>
        </w:rPr>
        <w:tab/>
        <w:t>Effect of decision on review that parental leave pay is payable</w:t>
      </w:r>
      <w:r w:rsidRPr="00027104">
        <w:rPr>
          <w:noProof/>
        </w:rPr>
        <w:tab/>
      </w:r>
      <w:r w:rsidRPr="00027104">
        <w:rPr>
          <w:noProof/>
        </w:rPr>
        <w:fldChar w:fldCharType="begin"/>
      </w:r>
      <w:r w:rsidRPr="00027104">
        <w:rPr>
          <w:noProof/>
        </w:rPr>
        <w:instrText xml:space="preserve"> PAGEREF _Toc48203654 \h </w:instrText>
      </w:r>
      <w:r w:rsidRPr="00027104">
        <w:rPr>
          <w:noProof/>
        </w:rPr>
      </w:r>
      <w:r w:rsidRPr="00027104">
        <w:rPr>
          <w:noProof/>
        </w:rPr>
        <w:fldChar w:fldCharType="separate"/>
      </w:r>
      <w:r w:rsidR="000F7799">
        <w:rPr>
          <w:noProof/>
        </w:rPr>
        <w:t>136</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3—When an employer determination is in force</w:t>
      </w:r>
      <w:r w:rsidRPr="00027104">
        <w:rPr>
          <w:b w:val="0"/>
          <w:noProof/>
          <w:sz w:val="18"/>
        </w:rPr>
        <w:tab/>
      </w:r>
      <w:r w:rsidRPr="00027104">
        <w:rPr>
          <w:b w:val="0"/>
          <w:noProof/>
          <w:sz w:val="18"/>
        </w:rPr>
        <w:fldChar w:fldCharType="begin"/>
      </w:r>
      <w:r w:rsidRPr="00027104">
        <w:rPr>
          <w:b w:val="0"/>
          <w:noProof/>
          <w:sz w:val="18"/>
        </w:rPr>
        <w:instrText xml:space="preserve"> PAGEREF _Toc48203655 \h </w:instrText>
      </w:r>
      <w:r w:rsidRPr="00027104">
        <w:rPr>
          <w:b w:val="0"/>
          <w:noProof/>
          <w:sz w:val="18"/>
        </w:rPr>
      </w:r>
      <w:r w:rsidRPr="00027104">
        <w:rPr>
          <w:b w:val="0"/>
          <w:noProof/>
          <w:sz w:val="18"/>
        </w:rPr>
        <w:fldChar w:fldCharType="separate"/>
      </w:r>
      <w:r w:rsidR="000F7799">
        <w:rPr>
          <w:b w:val="0"/>
          <w:noProof/>
          <w:sz w:val="18"/>
        </w:rPr>
        <w:t>137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107</w:t>
      </w:r>
      <w:r>
        <w:rPr>
          <w:noProof/>
        </w:rPr>
        <w:tab/>
        <w:t>When an employer determination comes into force</w:t>
      </w:r>
      <w:r w:rsidRPr="00027104">
        <w:rPr>
          <w:noProof/>
        </w:rPr>
        <w:tab/>
      </w:r>
      <w:r w:rsidRPr="00027104">
        <w:rPr>
          <w:noProof/>
        </w:rPr>
        <w:fldChar w:fldCharType="begin"/>
      </w:r>
      <w:r w:rsidRPr="00027104">
        <w:rPr>
          <w:noProof/>
        </w:rPr>
        <w:instrText xml:space="preserve"> PAGEREF _Toc48203656 \h </w:instrText>
      </w:r>
      <w:r w:rsidRPr="00027104">
        <w:rPr>
          <w:noProof/>
        </w:rPr>
      </w:r>
      <w:r w:rsidRPr="00027104">
        <w:rPr>
          <w:noProof/>
        </w:rPr>
        <w:fldChar w:fldCharType="separate"/>
      </w:r>
      <w:r w:rsidR="000F7799">
        <w:rPr>
          <w:noProof/>
        </w:rPr>
        <w:t>137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108</w:t>
      </w:r>
      <w:r>
        <w:rPr>
          <w:noProof/>
        </w:rPr>
        <w:tab/>
        <w:t>Revocation of an employer determination</w:t>
      </w:r>
      <w:r w:rsidRPr="00027104">
        <w:rPr>
          <w:noProof/>
        </w:rPr>
        <w:tab/>
      </w:r>
      <w:r w:rsidRPr="00027104">
        <w:rPr>
          <w:noProof/>
        </w:rPr>
        <w:fldChar w:fldCharType="begin"/>
      </w:r>
      <w:r w:rsidRPr="00027104">
        <w:rPr>
          <w:noProof/>
        </w:rPr>
        <w:instrText xml:space="preserve"> PAGEREF _Toc48203657 \h </w:instrText>
      </w:r>
      <w:r w:rsidRPr="00027104">
        <w:rPr>
          <w:noProof/>
        </w:rPr>
      </w:r>
      <w:r w:rsidRPr="00027104">
        <w:rPr>
          <w:noProof/>
        </w:rPr>
        <w:fldChar w:fldCharType="separate"/>
      </w:r>
      <w:r w:rsidR="000F7799">
        <w:rPr>
          <w:noProof/>
        </w:rPr>
        <w:t>138</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4—Election by employer to pay instalments</w:t>
      </w:r>
      <w:r w:rsidRPr="00027104">
        <w:rPr>
          <w:b w:val="0"/>
          <w:noProof/>
          <w:sz w:val="18"/>
        </w:rPr>
        <w:tab/>
      </w:r>
      <w:r w:rsidRPr="00027104">
        <w:rPr>
          <w:b w:val="0"/>
          <w:noProof/>
          <w:sz w:val="18"/>
        </w:rPr>
        <w:fldChar w:fldCharType="begin"/>
      </w:r>
      <w:r w:rsidRPr="00027104">
        <w:rPr>
          <w:b w:val="0"/>
          <w:noProof/>
          <w:sz w:val="18"/>
        </w:rPr>
        <w:instrText xml:space="preserve"> PAGEREF _Toc48203658 \h </w:instrText>
      </w:r>
      <w:r w:rsidRPr="00027104">
        <w:rPr>
          <w:b w:val="0"/>
          <w:noProof/>
          <w:sz w:val="18"/>
        </w:rPr>
      </w:r>
      <w:r w:rsidRPr="00027104">
        <w:rPr>
          <w:b w:val="0"/>
          <w:noProof/>
          <w:sz w:val="18"/>
        </w:rPr>
        <w:fldChar w:fldCharType="separate"/>
      </w:r>
      <w:r w:rsidR="000F7799">
        <w:rPr>
          <w:b w:val="0"/>
          <w:noProof/>
          <w:sz w:val="18"/>
        </w:rPr>
        <w:t>141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109</w:t>
      </w:r>
      <w:r>
        <w:rPr>
          <w:noProof/>
        </w:rPr>
        <w:tab/>
        <w:t>Election by employer to pay instalments</w:t>
      </w:r>
      <w:r w:rsidRPr="00027104">
        <w:rPr>
          <w:noProof/>
        </w:rPr>
        <w:tab/>
      </w:r>
      <w:r w:rsidRPr="00027104">
        <w:rPr>
          <w:noProof/>
        </w:rPr>
        <w:fldChar w:fldCharType="begin"/>
      </w:r>
      <w:r w:rsidRPr="00027104">
        <w:rPr>
          <w:noProof/>
        </w:rPr>
        <w:instrText xml:space="preserve"> PAGEREF _Toc48203659 \h </w:instrText>
      </w:r>
      <w:r w:rsidRPr="00027104">
        <w:rPr>
          <w:noProof/>
        </w:rPr>
      </w:r>
      <w:r w:rsidRPr="00027104">
        <w:rPr>
          <w:noProof/>
        </w:rPr>
        <w:fldChar w:fldCharType="separate"/>
      </w:r>
      <w:r w:rsidR="000F7799">
        <w:rPr>
          <w:noProof/>
        </w:rPr>
        <w:t>141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110</w:t>
      </w:r>
      <w:r>
        <w:rPr>
          <w:noProof/>
        </w:rPr>
        <w:tab/>
        <w:t>Employer may withdraw an election</w:t>
      </w:r>
      <w:r w:rsidRPr="00027104">
        <w:rPr>
          <w:noProof/>
        </w:rPr>
        <w:tab/>
      </w:r>
      <w:r w:rsidRPr="00027104">
        <w:rPr>
          <w:noProof/>
        </w:rPr>
        <w:fldChar w:fldCharType="begin"/>
      </w:r>
      <w:r w:rsidRPr="00027104">
        <w:rPr>
          <w:noProof/>
        </w:rPr>
        <w:instrText xml:space="preserve"> PAGEREF _Toc48203660 \h </w:instrText>
      </w:r>
      <w:r w:rsidRPr="00027104">
        <w:rPr>
          <w:noProof/>
        </w:rPr>
      </w:r>
      <w:r w:rsidRPr="00027104">
        <w:rPr>
          <w:noProof/>
        </w:rPr>
        <w:fldChar w:fldCharType="separate"/>
      </w:r>
      <w:r w:rsidR="000F7799">
        <w:rPr>
          <w:noProof/>
        </w:rPr>
        <w:t>141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111</w:t>
      </w:r>
      <w:r>
        <w:rPr>
          <w:noProof/>
        </w:rPr>
        <w:tab/>
        <w:t>Secretary may cancel an election</w:t>
      </w:r>
      <w:r w:rsidRPr="00027104">
        <w:rPr>
          <w:noProof/>
        </w:rPr>
        <w:tab/>
      </w:r>
      <w:r w:rsidRPr="00027104">
        <w:rPr>
          <w:noProof/>
        </w:rPr>
        <w:fldChar w:fldCharType="begin"/>
      </w:r>
      <w:r w:rsidRPr="00027104">
        <w:rPr>
          <w:noProof/>
        </w:rPr>
        <w:instrText xml:space="preserve"> PAGEREF _Toc48203661 \h </w:instrText>
      </w:r>
      <w:r w:rsidRPr="00027104">
        <w:rPr>
          <w:noProof/>
        </w:rPr>
      </w:r>
      <w:r w:rsidRPr="00027104">
        <w:rPr>
          <w:noProof/>
        </w:rPr>
        <w:fldChar w:fldCharType="separate"/>
      </w:r>
      <w:r w:rsidR="000F7799">
        <w:rPr>
          <w:noProof/>
        </w:rPr>
        <w:t>141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112</w:t>
      </w:r>
      <w:r>
        <w:rPr>
          <w:noProof/>
        </w:rPr>
        <w:tab/>
        <w:t>When an election is in force</w:t>
      </w:r>
      <w:r w:rsidRPr="00027104">
        <w:rPr>
          <w:noProof/>
        </w:rPr>
        <w:tab/>
      </w:r>
      <w:r w:rsidRPr="00027104">
        <w:rPr>
          <w:noProof/>
        </w:rPr>
        <w:fldChar w:fldCharType="begin"/>
      </w:r>
      <w:r w:rsidRPr="00027104">
        <w:rPr>
          <w:noProof/>
        </w:rPr>
        <w:instrText xml:space="preserve"> PAGEREF _Toc48203662 \h </w:instrText>
      </w:r>
      <w:r w:rsidRPr="00027104">
        <w:rPr>
          <w:noProof/>
        </w:rPr>
      </w:r>
      <w:r w:rsidRPr="00027104">
        <w:rPr>
          <w:noProof/>
        </w:rPr>
        <w:fldChar w:fldCharType="separate"/>
      </w:r>
      <w:r w:rsidR="000F7799">
        <w:rPr>
          <w:noProof/>
        </w:rPr>
        <w:t>142</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5—Notice of decisions</w:t>
      </w:r>
      <w:r w:rsidRPr="00027104">
        <w:rPr>
          <w:b w:val="0"/>
          <w:noProof/>
          <w:sz w:val="18"/>
        </w:rPr>
        <w:tab/>
      </w:r>
      <w:r w:rsidRPr="00027104">
        <w:rPr>
          <w:b w:val="0"/>
          <w:noProof/>
          <w:sz w:val="18"/>
        </w:rPr>
        <w:fldChar w:fldCharType="begin"/>
      </w:r>
      <w:r w:rsidRPr="00027104">
        <w:rPr>
          <w:b w:val="0"/>
          <w:noProof/>
          <w:sz w:val="18"/>
        </w:rPr>
        <w:instrText xml:space="preserve"> PAGEREF _Toc48203663 \h </w:instrText>
      </w:r>
      <w:r w:rsidRPr="00027104">
        <w:rPr>
          <w:b w:val="0"/>
          <w:noProof/>
          <w:sz w:val="18"/>
        </w:rPr>
      </w:r>
      <w:r w:rsidRPr="00027104">
        <w:rPr>
          <w:b w:val="0"/>
          <w:noProof/>
          <w:sz w:val="18"/>
        </w:rPr>
        <w:fldChar w:fldCharType="separate"/>
      </w:r>
      <w:r w:rsidR="000F7799">
        <w:rPr>
          <w:b w:val="0"/>
          <w:noProof/>
          <w:sz w:val="18"/>
        </w:rPr>
        <w:t>143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113</w:t>
      </w:r>
      <w:r>
        <w:rPr>
          <w:noProof/>
        </w:rPr>
        <w:tab/>
        <w:t>Notice of outcome of a payability determination</w:t>
      </w:r>
      <w:r w:rsidRPr="00027104">
        <w:rPr>
          <w:noProof/>
        </w:rPr>
        <w:tab/>
      </w:r>
      <w:r w:rsidRPr="00027104">
        <w:rPr>
          <w:noProof/>
        </w:rPr>
        <w:fldChar w:fldCharType="begin"/>
      </w:r>
      <w:r w:rsidRPr="00027104">
        <w:rPr>
          <w:noProof/>
        </w:rPr>
        <w:instrText xml:space="preserve"> PAGEREF _Toc48203664 \h </w:instrText>
      </w:r>
      <w:r w:rsidRPr="00027104">
        <w:rPr>
          <w:noProof/>
        </w:rPr>
      </w:r>
      <w:r w:rsidRPr="00027104">
        <w:rPr>
          <w:noProof/>
        </w:rPr>
        <w:fldChar w:fldCharType="separate"/>
      </w:r>
      <w:r w:rsidR="000F7799">
        <w:rPr>
          <w:noProof/>
        </w:rPr>
        <w:t>143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114</w:t>
      </w:r>
      <w:r>
        <w:rPr>
          <w:noProof/>
        </w:rPr>
        <w:tab/>
        <w:t>Notice of varying, setting aside etc. payability determination</w:t>
      </w:r>
      <w:r w:rsidRPr="00027104">
        <w:rPr>
          <w:noProof/>
        </w:rPr>
        <w:tab/>
      </w:r>
      <w:r w:rsidRPr="00027104">
        <w:rPr>
          <w:noProof/>
        </w:rPr>
        <w:fldChar w:fldCharType="begin"/>
      </w:r>
      <w:r w:rsidRPr="00027104">
        <w:rPr>
          <w:noProof/>
        </w:rPr>
        <w:instrText xml:space="preserve"> PAGEREF _Toc48203665 \h </w:instrText>
      </w:r>
      <w:r w:rsidRPr="00027104">
        <w:rPr>
          <w:noProof/>
        </w:rPr>
      </w:r>
      <w:r w:rsidRPr="00027104">
        <w:rPr>
          <w:noProof/>
        </w:rPr>
        <w:fldChar w:fldCharType="separate"/>
      </w:r>
      <w:r w:rsidR="000F7799">
        <w:rPr>
          <w:noProof/>
        </w:rPr>
        <w:t>143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w:t>
      </w:r>
      <w:r>
        <w:rPr>
          <w:noProof/>
        </w:rPr>
        <w:tab/>
        <w:t>Notice of other decisions</w:t>
      </w:r>
      <w:r w:rsidRPr="00027104">
        <w:rPr>
          <w:noProof/>
        </w:rPr>
        <w:tab/>
      </w:r>
      <w:r w:rsidRPr="00027104">
        <w:rPr>
          <w:noProof/>
        </w:rPr>
        <w:fldChar w:fldCharType="begin"/>
      </w:r>
      <w:r w:rsidRPr="00027104">
        <w:rPr>
          <w:noProof/>
        </w:rPr>
        <w:instrText xml:space="preserve"> PAGEREF _Toc48203666 \h </w:instrText>
      </w:r>
      <w:r w:rsidRPr="00027104">
        <w:rPr>
          <w:noProof/>
        </w:rPr>
      </w:r>
      <w:r w:rsidRPr="00027104">
        <w:rPr>
          <w:noProof/>
        </w:rPr>
        <w:fldChar w:fldCharType="separate"/>
      </w:r>
      <w:r w:rsidR="000F7799">
        <w:rPr>
          <w:noProof/>
        </w:rPr>
        <w:t>144</w:t>
      </w:r>
      <w:r w:rsidRPr="00027104">
        <w:rPr>
          <w:noProof/>
        </w:rPr>
        <w:fldChar w:fldCharType="end"/>
      </w:r>
    </w:p>
    <w:p w:rsidR="00027104" w:rsidRDefault="00027104">
      <w:pPr>
        <w:pStyle w:val="TOC1"/>
        <w:rPr>
          <w:rFonts w:asciiTheme="minorHAnsi" w:eastAsiaTheme="minorEastAsia" w:hAnsiTheme="minorHAnsi" w:cstheme="minorBidi"/>
          <w:b w:val="0"/>
          <w:noProof/>
          <w:kern w:val="0"/>
          <w:sz w:val="22"/>
          <w:szCs w:val="22"/>
        </w:rPr>
      </w:pPr>
      <w:r>
        <w:rPr>
          <w:noProof/>
        </w:rPr>
        <w:t>Chapter 3A—Dad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_Toc48203667 \h </w:instrText>
      </w:r>
      <w:r w:rsidRPr="00027104">
        <w:rPr>
          <w:b w:val="0"/>
          <w:noProof/>
          <w:sz w:val="18"/>
        </w:rPr>
      </w:r>
      <w:r w:rsidRPr="00027104">
        <w:rPr>
          <w:b w:val="0"/>
          <w:noProof/>
          <w:sz w:val="18"/>
        </w:rPr>
        <w:fldChar w:fldCharType="separate"/>
      </w:r>
      <w:r w:rsidR="000F7799">
        <w:rPr>
          <w:b w:val="0"/>
          <w:noProof/>
          <w:sz w:val="18"/>
        </w:rPr>
        <w:t>145</w:t>
      </w:r>
      <w:r w:rsidRPr="00027104">
        <w:rPr>
          <w:b w:val="0"/>
          <w:noProof/>
          <w:sz w:val="18"/>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3A</w:t>
      </w:r>
      <w:r>
        <w:rPr>
          <w:noProof/>
        </w:rPr>
        <w:noBreakHyphen/>
        <w:t>1—Key provisions</w:t>
      </w:r>
      <w:r w:rsidRPr="00027104">
        <w:rPr>
          <w:b w:val="0"/>
          <w:noProof/>
          <w:sz w:val="18"/>
        </w:rPr>
        <w:tab/>
      </w:r>
      <w:r w:rsidRPr="00027104">
        <w:rPr>
          <w:b w:val="0"/>
          <w:noProof/>
          <w:sz w:val="18"/>
        </w:rPr>
        <w:fldChar w:fldCharType="begin"/>
      </w:r>
      <w:r w:rsidRPr="00027104">
        <w:rPr>
          <w:b w:val="0"/>
          <w:noProof/>
          <w:sz w:val="18"/>
        </w:rPr>
        <w:instrText xml:space="preserve"> PAGEREF _Toc48203668 \h </w:instrText>
      </w:r>
      <w:r w:rsidRPr="00027104">
        <w:rPr>
          <w:b w:val="0"/>
          <w:noProof/>
          <w:sz w:val="18"/>
        </w:rPr>
      </w:r>
      <w:r w:rsidRPr="00027104">
        <w:rPr>
          <w:b w:val="0"/>
          <w:noProof/>
          <w:sz w:val="18"/>
        </w:rPr>
        <w:fldChar w:fldCharType="separate"/>
      </w:r>
      <w:r w:rsidR="000F7799">
        <w:rPr>
          <w:b w:val="0"/>
          <w:noProof/>
          <w:sz w:val="18"/>
        </w:rPr>
        <w:t>145</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_Toc48203669 \h </w:instrText>
      </w:r>
      <w:r w:rsidRPr="00027104">
        <w:rPr>
          <w:b w:val="0"/>
          <w:noProof/>
          <w:sz w:val="18"/>
        </w:rPr>
      </w:r>
      <w:r w:rsidRPr="00027104">
        <w:rPr>
          <w:b w:val="0"/>
          <w:noProof/>
          <w:sz w:val="18"/>
        </w:rPr>
        <w:fldChar w:fldCharType="separate"/>
      </w:r>
      <w:r w:rsidR="000F7799">
        <w:rPr>
          <w:b w:val="0"/>
          <w:noProof/>
          <w:sz w:val="18"/>
        </w:rPr>
        <w:t>145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115AA</w:t>
      </w:r>
      <w:r>
        <w:rPr>
          <w:noProof/>
        </w:rPr>
        <w:tab/>
        <w:t>Guide to this Part</w:t>
      </w:r>
      <w:r w:rsidRPr="00027104">
        <w:rPr>
          <w:noProof/>
        </w:rPr>
        <w:tab/>
      </w:r>
      <w:r w:rsidRPr="00027104">
        <w:rPr>
          <w:noProof/>
        </w:rPr>
        <w:fldChar w:fldCharType="begin"/>
      </w:r>
      <w:r w:rsidRPr="00027104">
        <w:rPr>
          <w:noProof/>
        </w:rPr>
        <w:instrText xml:space="preserve"> PAGEREF _Toc48203670 \h </w:instrText>
      </w:r>
      <w:r w:rsidRPr="00027104">
        <w:rPr>
          <w:noProof/>
        </w:rPr>
      </w:r>
      <w:r w:rsidRPr="00027104">
        <w:rPr>
          <w:noProof/>
        </w:rPr>
        <w:fldChar w:fldCharType="separate"/>
      </w:r>
      <w:r w:rsidR="000F7799">
        <w:rPr>
          <w:noProof/>
        </w:rPr>
        <w:t>145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2—When dad and partner pay is payable to a person</w:t>
      </w:r>
      <w:r w:rsidRPr="00027104">
        <w:rPr>
          <w:b w:val="0"/>
          <w:noProof/>
          <w:sz w:val="18"/>
        </w:rPr>
        <w:tab/>
      </w:r>
      <w:r w:rsidRPr="00027104">
        <w:rPr>
          <w:b w:val="0"/>
          <w:noProof/>
          <w:sz w:val="18"/>
        </w:rPr>
        <w:fldChar w:fldCharType="begin"/>
      </w:r>
      <w:r w:rsidRPr="00027104">
        <w:rPr>
          <w:b w:val="0"/>
          <w:noProof/>
          <w:sz w:val="18"/>
        </w:rPr>
        <w:instrText xml:space="preserve"> PAGEREF _Toc48203671 \h </w:instrText>
      </w:r>
      <w:r w:rsidRPr="00027104">
        <w:rPr>
          <w:b w:val="0"/>
          <w:noProof/>
          <w:sz w:val="18"/>
        </w:rPr>
      </w:r>
      <w:r w:rsidRPr="00027104">
        <w:rPr>
          <w:b w:val="0"/>
          <w:noProof/>
          <w:sz w:val="18"/>
        </w:rPr>
        <w:fldChar w:fldCharType="separate"/>
      </w:r>
      <w:r w:rsidR="000F7799">
        <w:rPr>
          <w:b w:val="0"/>
          <w:noProof/>
          <w:sz w:val="18"/>
        </w:rPr>
        <w:t>146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115AB</w:t>
      </w:r>
      <w:r>
        <w:rPr>
          <w:noProof/>
        </w:rPr>
        <w:tab/>
        <w:t>A determination must be made for dad and partner pay to be payable to a person</w:t>
      </w:r>
      <w:r w:rsidRPr="00027104">
        <w:rPr>
          <w:noProof/>
        </w:rPr>
        <w:tab/>
      </w:r>
      <w:r w:rsidRPr="00027104">
        <w:rPr>
          <w:noProof/>
        </w:rPr>
        <w:fldChar w:fldCharType="begin"/>
      </w:r>
      <w:r w:rsidRPr="00027104">
        <w:rPr>
          <w:noProof/>
        </w:rPr>
        <w:instrText xml:space="preserve"> PAGEREF _Toc48203672 \h </w:instrText>
      </w:r>
      <w:r w:rsidRPr="00027104">
        <w:rPr>
          <w:noProof/>
        </w:rPr>
      </w:r>
      <w:r w:rsidRPr="00027104">
        <w:rPr>
          <w:noProof/>
        </w:rPr>
        <w:fldChar w:fldCharType="separate"/>
      </w:r>
      <w:r w:rsidR="000F7799">
        <w:rPr>
          <w:noProof/>
        </w:rPr>
        <w:t>146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115AC</w:t>
      </w:r>
      <w:r>
        <w:rPr>
          <w:noProof/>
        </w:rPr>
        <w:tab/>
        <w:t>For the determination to be made, the person must be eligible</w:t>
      </w:r>
      <w:r w:rsidRPr="00027104">
        <w:rPr>
          <w:noProof/>
        </w:rPr>
        <w:tab/>
      </w:r>
      <w:r w:rsidRPr="00027104">
        <w:rPr>
          <w:noProof/>
        </w:rPr>
        <w:fldChar w:fldCharType="begin"/>
      </w:r>
      <w:r w:rsidRPr="00027104">
        <w:rPr>
          <w:noProof/>
        </w:rPr>
        <w:instrText xml:space="preserve"> PAGEREF _Toc48203673 \h </w:instrText>
      </w:r>
      <w:r w:rsidRPr="00027104">
        <w:rPr>
          <w:noProof/>
        </w:rPr>
      </w:r>
      <w:r w:rsidRPr="00027104">
        <w:rPr>
          <w:noProof/>
        </w:rPr>
        <w:fldChar w:fldCharType="separate"/>
      </w:r>
      <w:r w:rsidR="000F7799">
        <w:rPr>
          <w:noProof/>
        </w:rPr>
        <w:t>146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115AD</w:t>
      </w:r>
      <w:r>
        <w:rPr>
          <w:noProof/>
        </w:rPr>
        <w:tab/>
        <w:t>For the determination to be made, the person must claim</w:t>
      </w:r>
      <w:r w:rsidRPr="00027104">
        <w:rPr>
          <w:noProof/>
        </w:rPr>
        <w:tab/>
      </w:r>
      <w:r w:rsidRPr="00027104">
        <w:rPr>
          <w:noProof/>
        </w:rPr>
        <w:fldChar w:fldCharType="begin"/>
      </w:r>
      <w:r w:rsidRPr="00027104">
        <w:rPr>
          <w:noProof/>
        </w:rPr>
        <w:instrText xml:space="preserve"> PAGEREF _Toc48203674 \h </w:instrText>
      </w:r>
      <w:r w:rsidRPr="00027104">
        <w:rPr>
          <w:noProof/>
        </w:rPr>
      </w:r>
      <w:r w:rsidRPr="00027104">
        <w:rPr>
          <w:noProof/>
        </w:rPr>
        <w:fldChar w:fldCharType="separate"/>
      </w:r>
      <w:r w:rsidR="000F7799">
        <w:rPr>
          <w:noProof/>
        </w:rPr>
        <w:t>146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115AE</w:t>
      </w:r>
      <w:r>
        <w:rPr>
          <w:noProof/>
        </w:rPr>
        <w:tab/>
        <w:t xml:space="preserve">The determination must specify the person’s </w:t>
      </w:r>
      <w:r w:rsidRPr="00F2306D">
        <w:rPr>
          <w:i/>
          <w:noProof/>
        </w:rPr>
        <w:t>DAPP period</w:t>
      </w:r>
      <w:r w:rsidRPr="00027104">
        <w:rPr>
          <w:noProof/>
        </w:rPr>
        <w:tab/>
      </w:r>
      <w:r w:rsidRPr="00027104">
        <w:rPr>
          <w:noProof/>
        </w:rPr>
        <w:fldChar w:fldCharType="begin"/>
      </w:r>
      <w:r w:rsidRPr="00027104">
        <w:rPr>
          <w:noProof/>
        </w:rPr>
        <w:instrText xml:space="preserve"> PAGEREF _Toc48203675 \h </w:instrText>
      </w:r>
      <w:r w:rsidRPr="00027104">
        <w:rPr>
          <w:noProof/>
        </w:rPr>
      </w:r>
      <w:r w:rsidRPr="00027104">
        <w:rPr>
          <w:noProof/>
        </w:rPr>
        <w:fldChar w:fldCharType="separate"/>
      </w:r>
      <w:r w:rsidR="000F7799">
        <w:rPr>
          <w:noProof/>
        </w:rPr>
        <w:t>146</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3A</w:t>
      </w:r>
      <w:r>
        <w:rPr>
          <w:noProof/>
        </w:rPr>
        <w:noBreakHyphen/>
        <w:t>2—Determinations about whether dad and partner pay is payable to a person</w:t>
      </w:r>
      <w:r w:rsidRPr="00027104">
        <w:rPr>
          <w:b w:val="0"/>
          <w:noProof/>
          <w:sz w:val="18"/>
        </w:rPr>
        <w:tab/>
      </w:r>
      <w:r w:rsidRPr="00027104">
        <w:rPr>
          <w:b w:val="0"/>
          <w:noProof/>
          <w:sz w:val="18"/>
        </w:rPr>
        <w:fldChar w:fldCharType="begin"/>
      </w:r>
      <w:r w:rsidRPr="00027104">
        <w:rPr>
          <w:b w:val="0"/>
          <w:noProof/>
          <w:sz w:val="18"/>
        </w:rPr>
        <w:instrText xml:space="preserve"> PAGEREF _Toc48203676 \h </w:instrText>
      </w:r>
      <w:r w:rsidRPr="00027104">
        <w:rPr>
          <w:b w:val="0"/>
          <w:noProof/>
          <w:sz w:val="18"/>
        </w:rPr>
      </w:r>
      <w:r w:rsidRPr="00027104">
        <w:rPr>
          <w:b w:val="0"/>
          <w:noProof/>
          <w:sz w:val="18"/>
        </w:rPr>
        <w:fldChar w:fldCharType="separate"/>
      </w:r>
      <w:r w:rsidR="000F7799">
        <w:rPr>
          <w:b w:val="0"/>
          <w:noProof/>
          <w:sz w:val="18"/>
        </w:rPr>
        <w:t>148</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_Toc48203677 \h </w:instrText>
      </w:r>
      <w:r w:rsidRPr="00027104">
        <w:rPr>
          <w:b w:val="0"/>
          <w:noProof/>
          <w:sz w:val="18"/>
        </w:rPr>
      </w:r>
      <w:r w:rsidRPr="00027104">
        <w:rPr>
          <w:b w:val="0"/>
          <w:noProof/>
          <w:sz w:val="18"/>
        </w:rPr>
        <w:fldChar w:fldCharType="separate"/>
      </w:r>
      <w:r w:rsidR="000F7799">
        <w:rPr>
          <w:b w:val="0"/>
          <w:noProof/>
          <w:sz w:val="18"/>
        </w:rPr>
        <w:t>148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115BA</w:t>
      </w:r>
      <w:r>
        <w:rPr>
          <w:noProof/>
        </w:rPr>
        <w:tab/>
        <w:t>Guide to this Part</w:t>
      </w:r>
      <w:r w:rsidRPr="00027104">
        <w:rPr>
          <w:noProof/>
        </w:rPr>
        <w:tab/>
      </w:r>
      <w:r w:rsidRPr="00027104">
        <w:rPr>
          <w:noProof/>
        </w:rPr>
        <w:fldChar w:fldCharType="begin"/>
      </w:r>
      <w:r w:rsidRPr="00027104">
        <w:rPr>
          <w:noProof/>
        </w:rPr>
        <w:instrText xml:space="preserve"> PAGEREF _Toc48203678 \h </w:instrText>
      </w:r>
      <w:r w:rsidRPr="00027104">
        <w:rPr>
          <w:noProof/>
        </w:rPr>
      </w:r>
      <w:r w:rsidRPr="00027104">
        <w:rPr>
          <w:noProof/>
        </w:rPr>
        <w:fldChar w:fldCharType="separate"/>
      </w:r>
      <w:r w:rsidR="000F7799">
        <w:rPr>
          <w:noProof/>
        </w:rPr>
        <w:t>148</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2—Determinations about whether dad and partner pay is payable to a person</w:t>
      </w:r>
      <w:r w:rsidRPr="00027104">
        <w:rPr>
          <w:b w:val="0"/>
          <w:noProof/>
          <w:sz w:val="18"/>
        </w:rPr>
        <w:tab/>
      </w:r>
      <w:r w:rsidRPr="00027104">
        <w:rPr>
          <w:b w:val="0"/>
          <w:noProof/>
          <w:sz w:val="18"/>
        </w:rPr>
        <w:fldChar w:fldCharType="begin"/>
      </w:r>
      <w:r w:rsidRPr="00027104">
        <w:rPr>
          <w:b w:val="0"/>
          <w:noProof/>
          <w:sz w:val="18"/>
        </w:rPr>
        <w:instrText xml:space="preserve"> PAGEREF _Toc48203679 \h </w:instrText>
      </w:r>
      <w:r w:rsidRPr="00027104">
        <w:rPr>
          <w:b w:val="0"/>
          <w:noProof/>
          <w:sz w:val="18"/>
        </w:rPr>
      </w:r>
      <w:r w:rsidRPr="00027104">
        <w:rPr>
          <w:b w:val="0"/>
          <w:noProof/>
          <w:sz w:val="18"/>
        </w:rPr>
        <w:fldChar w:fldCharType="separate"/>
      </w:r>
      <w:r w:rsidR="000F7799">
        <w:rPr>
          <w:b w:val="0"/>
          <w:noProof/>
          <w:sz w:val="18"/>
        </w:rPr>
        <w:t>149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115BB</w:t>
      </w:r>
      <w:r>
        <w:rPr>
          <w:noProof/>
        </w:rPr>
        <w:tab/>
        <w:t>Determination on a claim for dad and partner pay</w:t>
      </w:r>
      <w:r w:rsidRPr="00027104">
        <w:rPr>
          <w:noProof/>
        </w:rPr>
        <w:tab/>
      </w:r>
      <w:r w:rsidRPr="00027104">
        <w:rPr>
          <w:noProof/>
        </w:rPr>
        <w:fldChar w:fldCharType="begin"/>
      </w:r>
      <w:r w:rsidRPr="00027104">
        <w:rPr>
          <w:noProof/>
        </w:rPr>
        <w:instrText xml:space="preserve"> PAGEREF _Toc48203680 \h </w:instrText>
      </w:r>
      <w:r w:rsidRPr="00027104">
        <w:rPr>
          <w:noProof/>
        </w:rPr>
      </w:r>
      <w:r w:rsidRPr="00027104">
        <w:rPr>
          <w:noProof/>
        </w:rPr>
        <w:fldChar w:fldCharType="separate"/>
      </w:r>
      <w:r w:rsidR="000F7799">
        <w:rPr>
          <w:noProof/>
        </w:rPr>
        <w:t>149</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3—When the Secretary cannot make a determination that dad and partner pay is payable</w:t>
      </w:r>
      <w:r w:rsidRPr="00027104">
        <w:rPr>
          <w:b w:val="0"/>
          <w:noProof/>
          <w:sz w:val="18"/>
        </w:rPr>
        <w:tab/>
      </w:r>
      <w:r w:rsidRPr="00027104">
        <w:rPr>
          <w:b w:val="0"/>
          <w:noProof/>
          <w:sz w:val="18"/>
        </w:rPr>
        <w:fldChar w:fldCharType="begin"/>
      </w:r>
      <w:r w:rsidRPr="00027104">
        <w:rPr>
          <w:b w:val="0"/>
          <w:noProof/>
          <w:sz w:val="18"/>
        </w:rPr>
        <w:instrText xml:space="preserve"> PAGEREF _Toc48203681 \h </w:instrText>
      </w:r>
      <w:r w:rsidRPr="00027104">
        <w:rPr>
          <w:b w:val="0"/>
          <w:noProof/>
          <w:sz w:val="18"/>
        </w:rPr>
      </w:r>
      <w:r w:rsidRPr="00027104">
        <w:rPr>
          <w:b w:val="0"/>
          <w:noProof/>
          <w:sz w:val="18"/>
        </w:rPr>
        <w:fldChar w:fldCharType="separate"/>
      </w:r>
      <w:r w:rsidR="000F7799">
        <w:rPr>
          <w:b w:val="0"/>
          <w:noProof/>
          <w:sz w:val="18"/>
        </w:rPr>
        <w:t>151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115BC</w:t>
      </w:r>
      <w:r>
        <w:rPr>
          <w:noProof/>
        </w:rPr>
        <w:tab/>
        <w:t>The child’s birth has not been verified</w:t>
      </w:r>
      <w:r w:rsidRPr="00027104">
        <w:rPr>
          <w:noProof/>
        </w:rPr>
        <w:tab/>
      </w:r>
      <w:r w:rsidRPr="00027104">
        <w:rPr>
          <w:noProof/>
        </w:rPr>
        <w:fldChar w:fldCharType="begin"/>
      </w:r>
      <w:r w:rsidRPr="00027104">
        <w:rPr>
          <w:noProof/>
        </w:rPr>
        <w:instrText xml:space="preserve"> PAGEREF _Toc48203682 \h </w:instrText>
      </w:r>
      <w:r w:rsidRPr="00027104">
        <w:rPr>
          <w:noProof/>
        </w:rPr>
      </w:r>
      <w:r w:rsidRPr="00027104">
        <w:rPr>
          <w:noProof/>
        </w:rPr>
        <w:fldChar w:fldCharType="separate"/>
      </w:r>
      <w:r w:rsidR="000F7799">
        <w:rPr>
          <w:noProof/>
        </w:rPr>
        <w:t>151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115BD</w:t>
      </w:r>
      <w:r>
        <w:rPr>
          <w:noProof/>
        </w:rPr>
        <w:tab/>
        <w:t>The child was born before 1 January 2013</w:t>
      </w:r>
      <w:r w:rsidRPr="00027104">
        <w:rPr>
          <w:noProof/>
        </w:rPr>
        <w:tab/>
      </w:r>
      <w:r w:rsidRPr="00027104">
        <w:rPr>
          <w:noProof/>
        </w:rPr>
        <w:fldChar w:fldCharType="begin"/>
      </w:r>
      <w:r w:rsidRPr="00027104">
        <w:rPr>
          <w:noProof/>
        </w:rPr>
        <w:instrText xml:space="preserve"> PAGEREF _Toc48203683 \h </w:instrText>
      </w:r>
      <w:r w:rsidRPr="00027104">
        <w:rPr>
          <w:noProof/>
        </w:rPr>
      </w:r>
      <w:r w:rsidRPr="00027104">
        <w:rPr>
          <w:noProof/>
        </w:rPr>
        <w:fldChar w:fldCharType="separate"/>
      </w:r>
      <w:r w:rsidR="000F7799">
        <w:rPr>
          <w:noProof/>
        </w:rPr>
        <w:t>151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115BE</w:t>
      </w:r>
      <w:r>
        <w:rPr>
          <w:noProof/>
        </w:rPr>
        <w:tab/>
        <w:t>Multiple births</w:t>
      </w:r>
      <w:r w:rsidRPr="00027104">
        <w:rPr>
          <w:noProof/>
        </w:rPr>
        <w:tab/>
      </w:r>
      <w:r w:rsidRPr="00027104">
        <w:rPr>
          <w:noProof/>
        </w:rPr>
        <w:fldChar w:fldCharType="begin"/>
      </w:r>
      <w:r w:rsidRPr="00027104">
        <w:rPr>
          <w:noProof/>
        </w:rPr>
        <w:instrText xml:space="preserve"> PAGEREF _Toc48203684 \h </w:instrText>
      </w:r>
      <w:r w:rsidRPr="00027104">
        <w:rPr>
          <w:noProof/>
        </w:rPr>
      </w:r>
      <w:r w:rsidRPr="00027104">
        <w:rPr>
          <w:noProof/>
        </w:rPr>
        <w:fldChar w:fldCharType="separate"/>
      </w:r>
      <w:r w:rsidR="000F7799">
        <w:rPr>
          <w:noProof/>
        </w:rPr>
        <w:t>151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115BF</w:t>
      </w:r>
      <w:r>
        <w:rPr>
          <w:noProof/>
        </w:rPr>
        <w:tab/>
        <w:t>Dad and partner pay is already payable to the person etc.</w:t>
      </w:r>
      <w:r w:rsidRPr="00027104">
        <w:rPr>
          <w:noProof/>
        </w:rPr>
        <w:tab/>
      </w:r>
      <w:r w:rsidRPr="00027104">
        <w:rPr>
          <w:noProof/>
        </w:rPr>
        <w:fldChar w:fldCharType="begin"/>
      </w:r>
      <w:r w:rsidRPr="00027104">
        <w:rPr>
          <w:noProof/>
        </w:rPr>
        <w:instrText xml:space="preserve"> PAGEREF _Toc48203685 \h </w:instrText>
      </w:r>
      <w:r w:rsidRPr="00027104">
        <w:rPr>
          <w:noProof/>
        </w:rPr>
      </w:r>
      <w:r w:rsidRPr="00027104">
        <w:rPr>
          <w:noProof/>
        </w:rPr>
        <w:fldChar w:fldCharType="separate"/>
      </w:r>
      <w:r w:rsidR="000F7799">
        <w:rPr>
          <w:noProof/>
        </w:rPr>
        <w:t>151</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4—General provisions applying to determinations about whether dad and partner pay is payable</w:t>
      </w:r>
      <w:r w:rsidRPr="00027104">
        <w:rPr>
          <w:b w:val="0"/>
          <w:noProof/>
          <w:sz w:val="18"/>
        </w:rPr>
        <w:tab/>
      </w:r>
      <w:r w:rsidRPr="00027104">
        <w:rPr>
          <w:b w:val="0"/>
          <w:noProof/>
          <w:sz w:val="18"/>
        </w:rPr>
        <w:fldChar w:fldCharType="begin"/>
      </w:r>
      <w:r w:rsidRPr="00027104">
        <w:rPr>
          <w:b w:val="0"/>
          <w:noProof/>
          <w:sz w:val="18"/>
        </w:rPr>
        <w:instrText xml:space="preserve"> PAGEREF _Toc48203686 \h </w:instrText>
      </w:r>
      <w:r w:rsidRPr="00027104">
        <w:rPr>
          <w:b w:val="0"/>
          <w:noProof/>
          <w:sz w:val="18"/>
        </w:rPr>
      </w:r>
      <w:r w:rsidRPr="00027104">
        <w:rPr>
          <w:b w:val="0"/>
          <w:noProof/>
          <w:sz w:val="18"/>
        </w:rPr>
        <w:fldChar w:fldCharType="separate"/>
      </w:r>
      <w:r w:rsidR="000F7799">
        <w:rPr>
          <w:b w:val="0"/>
          <w:noProof/>
          <w:sz w:val="18"/>
        </w:rPr>
        <w:t>153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115BG</w:t>
      </w:r>
      <w:r>
        <w:rPr>
          <w:noProof/>
        </w:rPr>
        <w:tab/>
        <w:t>Assumptions when making the determination</w:t>
      </w:r>
      <w:r w:rsidRPr="00027104">
        <w:rPr>
          <w:noProof/>
        </w:rPr>
        <w:tab/>
      </w:r>
      <w:r w:rsidRPr="00027104">
        <w:rPr>
          <w:noProof/>
        </w:rPr>
        <w:fldChar w:fldCharType="begin"/>
      </w:r>
      <w:r w:rsidRPr="00027104">
        <w:rPr>
          <w:noProof/>
        </w:rPr>
        <w:instrText xml:space="preserve"> PAGEREF _Toc48203687 \h </w:instrText>
      </w:r>
      <w:r w:rsidRPr="00027104">
        <w:rPr>
          <w:noProof/>
        </w:rPr>
      </w:r>
      <w:r w:rsidRPr="00027104">
        <w:rPr>
          <w:noProof/>
        </w:rPr>
        <w:fldChar w:fldCharType="separate"/>
      </w:r>
      <w:r w:rsidR="000F7799">
        <w:rPr>
          <w:noProof/>
        </w:rPr>
        <w:t>153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115BH</w:t>
      </w:r>
      <w:r>
        <w:rPr>
          <w:noProof/>
        </w:rPr>
        <w:tab/>
        <w:t>When the determination is in force</w:t>
      </w:r>
      <w:r w:rsidRPr="00027104">
        <w:rPr>
          <w:noProof/>
        </w:rPr>
        <w:tab/>
      </w:r>
      <w:r w:rsidRPr="00027104">
        <w:rPr>
          <w:noProof/>
        </w:rPr>
        <w:fldChar w:fldCharType="begin"/>
      </w:r>
      <w:r w:rsidRPr="00027104">
        <w:rPr>
          <w:noProof/>
        </w:rPr>
        <w:instrText xml:space="preserve"> PAGEREF _Toc48203688 \h </w:instrText>
      </w:r>
      <w:r w:rsidRPr="00027104">
        <w:rPr>
          <w:noProof/>
        </w:rPr>
      </w:r>
      <w:r w:rsidRPr="00027104">
        <w:rPr>
          <w:noProof/>
        </w:rPr>
        <w:fldChar w:fldCharType="separate"/>
      </w:r>
      <w:r w:rsidR="000F7799">
        <w:rPr>
          <w:noProof/>
        </w:rPr>
        <w:t>153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115BJ</w:t>
      </w:r>
      <w:r>
        <w:rPr>
          <w:noProof/>
        </w:rPr>
        <w:tab/>
        <w:t>Notice of the determination</w:t>
      </w:r>
      <w:r w:rsidRPr="00027104">
        <w:rPr>
          <w:noProof/>
        </w:rPr>
        <w:tab/>
      </w:r>
      <w:r w:rsidRPr="00027104">
        <w:rPr>
          <w:noProof/>
        </w:rPr>
        <w:fldChar w:fldCharType="begin"/>
      </w:r>
      <w:r w:rsidRPr="00027104">
        <w:rPr>
          <w:noProof/>
        </w:rPr>
        <w:instrText xml:space="preserve"> PAGEREF _Toc48203689 \h </w:instrText>
      </w:r>
      <w:r w:rsidRPr="00027104">
        <w:rPr>
          <w:noProof/>
        </w:rPr>
      </w:r>
      <w:r w:rsidRPr="00027104">
        <w:rPr>
          <w:noProof/>
        </w:rPr>
        <w:fldChar w:fldCharType="separate"/>
      </w:r>
      <w:r w:rsidR="000F7799">
        <w:rPr>
          <w:noProof/>
        </w:rPr>
        <w:t>153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115BK</w:t>
      </w:r>
      <w:r>
        <w:rPr>
          <w:noProof/>
        </w:rPr>
        <w:tab/>
        <w:t>Revoking the determination on request</w:t>
      </w:r>
      <w:r w:rsidRPr="00027104">
        <w:rPr>
          <w:noProof/>
        </w:rPr>
        <w:tab/>
      </w:r>
      <w:r w:rsidRPr="00027104">
        <w:rPr>
          <w:noProof/>
        </w:rPr>
        <w:fldChar w:fldCharType="begin"/>
      </w:r>
      <w:r w:rsidRPr="00027104">
        <w:rPr>
          <w:noProof/>
        </w:rPr>
        <w:instrText xml:space="preserve"> PAGEREF _Toc48203690 \h </w:instrText>
      </w:r>
      <w:r w:rsidRPr="00027104">
        <w:rPr>
          <w:noProof/>
        </w:rPr>
      </w:r>
      <w:r w:rsidRPr="00027104">
        <w:rPr>
          <w:noProof/>
        </w:rPr>
        <w:fldChar w:fldCharType="separate"/>
      </w:r>
      <w:r w:rsidR="000F7799">
        <w:rPr>
          <w:noProof/>
        </w:rPr>
        <w:t>153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5—Initial eligibility determinations about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_Toc48203691 \h </w:instrText>
      </w:r>
      <w:r w:rsidRPr="00027104">
        <w:rPr>
          <w:b w:val="0"/>
          <w:noProof/>
          <w:sz w:val="18"/>
        </w:rPr>
      </w:r>
      <w:r w:rsidRPr="00027104">
        <w:rPr>
          <w:b w:val="0"/>
          <w:noProof/>
          <w:sz w:val="18"/>
        </w:rPr>
        <w:fldChar w:fldCharType="separate"/>
      </w:r>
      <w:r w:rsidR="000F7799">
        <w:rPr>
          <w:b w:val="0"/>
          <w:noProof/>
          <w:sz w:val="18"/>
        </w:rPr>
        <w:t>155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115BL</w:t>
      </w:r>
      <w:r>
        <w:rPr>
          <w:noProof/>
        </w:rPr>
        <w:tab/>
        <w:t>Initial eligibility determinations</w:t>
      </w:r>
      <w:r w:rsidRPr="00027104">
        <w:rPr>
          <w:noProof/>
        </w:rPr>
        <w:tab/>
      </w:r>
      <w:r w:rsidRPr="00027104">
        <w:rPr>
          <w:noProof/>
        </w:rPr>
        <w:fldChar w:fldCharType="begin"/>
      </w:r>
      <w:r w:rsidRPr="00027104">
        <w:rPr>
          <w:noProof/>
        </w:rPr>
        <w:instrText xml:space="preserve"> PAGEREF _Toc48203692 \h </w:instrText>
      </w:r>
      <w:r w:rsidRPr="00027104">
        <w:rPr>
          <w:noProof/>
        </w:rPr>
      </w:r>
      <w:r w:rsidRPr="00027104">
        <w:rPr>
          <w:noProof/>
        </w:rPr>
        <w:fldChar w:fldCharType="separate"/>
      </w:r>
      <w:r w:rsidR="000F7799">
        <w:rPr>
          <w:noProof/>
        </w:rPr>
        <w:t>155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115BM</w:t>
      </w:r>
      <w:r>
        <w:rPr>
          <w:noProof/>
        </w:rPr>
        <w:tab/>
        <w:t>Assumptions when making the initial eligibility determination</w:t>
      </w:r>
      <w:r w:rsidRPr="00027104">
        <w:rPr>
          <w:noProof/>
        </w:rPr>
        <w:tab/>
      </w:r>
      <w:r w:rsidRPr="00027104">
        <w:rPr>
          <w:noProof/>
        </w:rPr>
        <w:fldChar w:fldCharType="begin"/>
      </w:r>
      <w:r w:rsidRPr="00027104">
        <w:rPr>
          <w:noProof/>
        </w:rPr>
        <w:instrText xml:space="preserve"> PAGEREF _Toc48203693 \h </w:instrText>
      </w:r>
      <w:r w:rsidRPr="00027104">
        <w:rPr>
          <w:noProof/>
        </w:rPr>
      </w:r>
      <w:r w:rsidRPr="00027104">
        <w:rPr>
          <w:noProof/>
        </w:rPr>
        <w:fldChar w:fldCharType="separate"/>
      </w:r>
      <w:r w:rsidR="000F7799">
        <w:rPr>
          <w:noProof/>
        </w:rPr>
        <w:t>155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115BN</w:t>
      </w:r>
      <w:r>
        <w:rPr>
          <w:noProof/>
        </w:rPr>
        <w:tab/>
        <w:t>When the initial eligibility determination comes into force</w:t>
      </w:r>
      <w:r w:rsidRPr="00027104">
        <w:rPr>
          <w:noProof/>
        </w:rPr>
        <w:tab/>
      </w:r>
      <w:r w:rsidRPr="00027104">
        <w:rPr>
          <w:noProof/>
        </w:rPr>
        <w:fldChar w:fldCharType="begin"/>
      </w:r>
      <w:r w:rsidRPr="00027104">
        <w:rPr>
          <w:noProof/>
        </w:rPr>
        <w:instrText xml:space="preserve"> PAGEREF _Toc48203694 \h </w:instrText>
      </w:r>
      <w:r w:rsidRPr="00027104">
        <w:rPr>
          <w:noProof/>
        </w:rPr>
      </w:r>
      <w:r w:rsidRPr="00027104">
        <w:rPr>
          <w:noProof/>
        </w:rPr>
        <w:fldChar w:fldCharType="separate"/>
      </w:r>
      <w:r w:rsidR="000F7799">
        <w:rPr>
          <w:noProof/>
        </w:rPr>
        <w:t>155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115BP</w:t>
      </w:r>
      <w:r>
        <w:rPr>
          <w:noProof/>
        </w:rPr>
        <w:tab/>
        <w:t>Notice of the initial eligibility determination</w:t>
      </w:r>
      <w:r w:rsidRPr="00027104">
        <w:rPr>
          <w:noProof/>
        </w:rPr>
        <w:tab/>
      </w:r>
      <w:r w:rsidRPr="00027104">
        <w:rPr>
          <w:noProof/>
        </w:rPr>
        <w:fldChar w:fldCharType="begin"/>
      </w:r>
      <w:r w:rsidRPr="00027104">
        <w:rPr>
          <w:noProof/>
        </w:rPr>
        <w:instrText xml:space="preserve"> PAGEREF _Toc48203695 \h </w:instrText>
      </w:r>
      <w:r w:rsidRPr="00027104">
        <w:rPr>
          <w:noProof/>
        </w:rPr>
      </w:r>
      <w:r w:rsidRPr="00027104">
        <w:rPr>
          <w:noProof/>
        </w:rPr>
        <w:fldChar w:fldCharType="separate"/>
      </w:r>
      <w:r w:rsidR="000F7799">
        <w:rPr>
          <w:noProof/>
        </w:rPr>
        <w:t>155</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3A</w:t>
      </w:r>
      <w:r>
        <w:rPr>
          <w:noProof/>
        </w:rPr>
        <w:noBreakHyphen/>
        <w:t>3—Eligibility for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_Toc48203696 \h </w:instrText>
      </w:r>
      <w:r w:rsidRPr="00027104">
        <w:rPr>
          <w:b w:val="0"/>
          <w:noProof/>
          <w:sz w:val="18"/>
        </w:rPr>
      </w:r>
      <w:r w:rsidRPr="00027104">
        <w:rPr>
          <w:b w:val="0"/>
          <w:noProof/>
          <w:sz w:val="18"/>
        </w:rPr>
        <w:fldChar w:fldCharType="separate"/>
      </w:r>
      <w:r w:rsidR="000F7799">
        <w:rPr>
          <w:b w:val="0"/>
          <w:noProof/>
          <w:sz w:val="18"/>
        </w:rPr>
        <w:t>156</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_Toc48203697 \h </w:instrText>
      </w:r>
      <w:r w:rsidRPr="00027104">
        <w:rPr>
          <w:b w:val="0"/>
          <w:noProof/>
          <w:sz w:val="18"/>
        </w:rPr>
      </w:r>
      <w:r w:rsidRPr="00027104">
        <w:rPr>
          <w:b w:val="0"/>
          <w:noProof/>
          <w:sz w:val="18"/>
        </w:rPr>
        <w:fldChar w:fldCharType="separate"/>
      </w:r>
      <w:r w:rsidR="000F7799">
        <w:rPr>
          <w:b w:val="0"/>
          <w:noProof/>
          <w:sz w:val="18"/>
        </w:rPr>
        <w:t>156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115CA</w:t>
      </w:r>
      <w:r>
        <w:rPr>
          <w:noProof/>
        </w:rPr>
        <w:tab/>
        <w:t>Guide to this Part</w:t>
      </w:r>
      <w:r w:rsidRPr="00027104">
        <w:rPr>
          <w:noProof/>
        </w:rPr>
        <w:tab/>
      </w:r>
      <w:r w:rsidRPr="00027104">
        <w:rPr>
          <w:noProof/>
        </w:rPr>
        <w:fldChar w:fldCharType="begin"/>
      </w:r>
      <w:r w:rsidRPr="00027104">
        <w:rPr>
          <w:noProof/>
        </w:rPr>
        <w:instrText xml:space="preserve"> PAGEREF _Toc48203698 \h </w:instrText>
      </w:r>
      <w:r w:rsidRPr="00027104">
        <w:rPr>
          <w:noProof/>
        </w:rPr>
      </w:r>
      <w:r w:rsidRPr="00027104">
        <w:rPr>
          <w:noProof/>
        </w:rPr>
        <w:fldChar w:fldCharType="separate"/>
      </w:r>
      <w:r w:rsidR="000F7799">
        <w:rPr>
          <w:noProof/>
        </w:rPr>
        <w:t>156</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2—When a DAPP claimant is eligible for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_Toc48203699 \h </w:instrText>
      </w:r>
      <w:r w:rsidRPr="00027104">
        <w:rPr>
          <w:b w:val="0"/>
          <w:noProof/>
          <w:sz w:val="18"/>
        </w:rPr>
      </w:r>
      <w:r w:rsidRPr="00027104">
        <w:rPr>
          <w:b w:val="0"/>
          <w:noProof/>
          <w:sz w:val="18"/>
        </w:rPr>
        <w:fldChar w:fldCharType="separate"/>
      </w:r>
      <w:r w:rsidR="000F7799">
        <w:rPr>
          <w:b w:val="0"/>
          <w:noProof/>
          <w:sz w:val="18"/>
        </w:rPr>
        <w:t>158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115CB</w:t>
      </w:r>
      <w:r>
        <w:rPr>
          <w:noProof/>
        </w:rPr>
        <w:tab/>
        <w:t xml:space="preserve">When a DAPP claimant is </w:t>
      </w:r>
      <w:r w:rsidRPr="00F2306D">
        <w:rPr>
          <w:i/>
          <w:noProof/>
        </w:rPr>
        <w:t>eligible</w:t>
      </w:r>
      <w:r>
        <w:rPr>
          <w:noProof/>
        </w:rPr>
        <w:t xml:space="preserve"> for dad and partner pay</w:t>
      </w:r>
      <w:r w:rsidRPr="00027104">
        <w:rPr>
          <w:noProof/>
        </w:rPr>
        <w:tab/>
      </w:r>
      <w:r w:rsidRPr="00027104">
        <w:rPr>
          <w:noProof/>
        </w:rPr>
        <w:fldChar w:fldCharType="begin"/>
      </w:r>
      <w:r w:rsidRPr="00027104">
        <w:rPr>
          <w:noProof/>
        </w:rPr>
        <w:instrText xml:space="preserve"> PAGEREF _Toc48203700 \h </w:instrText>
      </w:r>
      <w:r w:rsidRPr="00027104">
        <w:rPr>
          <w:noProof/>
        </w:rPr>
      </w:r>
      <w:r w:rsidRPr="00027104">
        <w:rPr>
          <w:noProof/>
        </w:rPr>
        <w:fldChar w:fldCharType="separate"/>
      </w:r>
      <w:r w:rsidR="000F7799">
        <w:rPr>
          <w:noProof/>
        </w:rPr>
        <w:t>158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115CBA</w:t>
      </w:r>
      <w:r>
        <w:rPr>
          <w:noProof/>
        </w:rPr>
        <w:tab/>
        <w:t>Newly arrived resident’s waiting period</w:t>
      </w:r>
      <w:r w:rsidRPr="00027104">
        <w:rPr>
          <w:noProof/>
        </w:rPr>
        <w:tab/>
      </w:r>
      <w:r w:rsidRPr="00027104">
        <w:rPr>
          <w:noProof/>
        </w:rPr>
        <w:fldChar w:fldCharType="begin"/>
      </w:r>
      <w:r w:rsidRPr="00027104">
        <w:rPr>
          <w:noProof/>
        </w:rPr>
        <w:instrText xml:space="preserve"> PAGEREF _Toc48203701 \h </w:instrText>
      </w:r>
      <w:r w:rsidRPr="00027104">
        <w:rPr>
          <w:noProof/>
        </w:rPr>
      </w:r>
      <w:r w:rsidRPr="00027104">
        <w:rPr>
          <w:noProof/>
        </w:rPr>
        <w:fldChar w:fldCharType="separate"/>
      </w:r>
      <w:r w:rsidR="000F7799">
        <w:rPr>
          <w:noProof/>
        </w:rPr>
        <w:t>160</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3—Applying the work test to claimants for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_Toc48203702 \h </w:instrText>
      </w:r>
      <w:r w:rsidRPr="00027104">
        <w:rPr>
          <w:b w:val="0"/>
          <w:noProof/>
          <w:sz w:val="18"/>
        </w:rPr>
      </w:r>
      <w:r w:rsidRPr="00027104">
        <w:rPr>
          <w:b w:val="0"/>
          <w:noProof/>
          <w:sz w:val="18"/>
        </w:rPr>
        <w:fldChar w:fldCharType="separate"/>
      </w:r>
      <w:r w:rsidR="000F7799">
        <w:rPr>
          <w:b w:val="0"/>
          <w:noProof/>
          <w:sz w:val="18"/>
        </w:rPr>
        <w:t>164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115CC</w:t>
      </w:r>
      <w:r>
        <w:rPr>
          <w:noProof/>
        </w:rPr>
        <w:tab/>
        <w:t>When a DAPP claimant satisfies the work test</w:t>
      </w:r>
      <w:r w:rsidRPr="00027104">
        <w:rPr>
          <w:noProof/>
        </w:rPr>
        <w:tab/>
      </w:r>
      <w:r w:rsidRPr="00027104">
        <w:rPr>
          <w:noProof/>
        </w:rPr>
        <w:fldChar w:fldCharType="begin"/>
      </w:r>
      <w:r w:rsidRPr="00027104">
        <w:rPr>
          <w:noProof/>
        </w:rPr>
        <w:instrText xml:space="preserve"> PAGEREF _Toc48203703 \h </w:instrText>
      </w:r>
      <w:r w:rsidRPr="00027104">
        <w:rPr>
          <w:noProof/>
        </w:rPr>
      </w:r>
      <w:r w:rsidRPr="00027104">
        <w:rPr>
          <w:noProof/>
        </w:rPr>
        <w:fldChar w:fldCharType="separate"/>
      </w:r>
      <w:r w:rsidR="000F7799">
        <w:rPr>
          <w:noProof/>
        </w:rPr>
        <w:t>164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115CD</w:t>
      </w:r>
      <w:r>
        <w:rPr>
          <w:noProof/>
        </w:rPr>
        <w:tab/>
        <w:t xml:space="preserve">The </w:t>
      </w:r>
      <w:r w:rsidRPr="00F2306D">
        <w:rPr>
          <w:i/>
          <w:noProof/>
        </w:rPr>
        <w:t>work test period</w:t>
      </w:r>
      <w:r w:rsidRPr="00027104">
        <w:rPr>
          <w:noProof/>
        </w:rPr>
        <w:tab/>
      </w:r>
      <w:r w:rsidRPr="00027104">
        <w:rPr>
          <w:noProof/>
        </w:rPr>
        <w:fldChar w:fldCharType="begin"/>
      </w:r>
      <w:r w:rsidRPr="00027104">
        <w:rPr>
          <w:noProof/>
        </w:rPr>
        <w:instrText xml:space="preserve"> PAGEREF _Toc48203704 \h </w:instrText>
      </w:r>
      <w:r w:rsidRPr="00027104">
        <w:rPr>
          <w:noProof/>
        </w:rPr>
      </w:r>
      <w:r w:rsidRPr="00027104">
        <w:rPr>
          <w:noProof/>
        </w:rPr>
        <w:fldChar w:fldCharType="separate"/>
      </w:r>
      <w:r w:rsidR="000F7799">
        <w:rPr>
          <w:noProof/>
        </w:rPr>
        <w:t>164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115CE</w:t>
      </w:r>
      <w:r>
        <w:rPr>
          <w:noProof/>
        </w:rPr>
        <w:tab/>
        <w:t>Premature birth</w:t>
      </w:r>
      <w:r w:rsidRPr="00027104">
        <w:rPr>
          <w:noProof/>
        </w:rPr>
        <w:tab/>
      </w:r>
      <w:r w:rsidRPr="00027104">
        <w:rPr>
          <w:noProof/>
        </w:rPr>
        <w:fldChar w:fldCharType="begin"/>
      </w:r>
      <w:r w:rsidRPr="00027104">
        <w:rPr>
          <w:noProof/>
        </w:rPr>
        <w:instrText xml:space="preserve"> PAGEREF _Toc48203705 \h </w:instrText>
      </w:r>
      <w:r w:rsidRPr="00027104">
        <w:rPr>
          <w:noProof/>
        </w:rPr>
      </w:r>
      <w:r w:rsidRPr="00027104">
        <w:rPr>
          <w:noProof/>
        </w:rPr>
        <w:fldChar w:fldCharType="separate"/>
      </w:r>
      <w:r w:rsidR="000F7799">
        <w:rPr>
          <w:noProof/>
        </w:rPr>
        <w:t>164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115CF</w:t>
      </w:r>
      <w:r>
        <w:rPr>
          <w:noProof/>
        </w:rPr>
        <w:tab/>
        <w:t>DAPP claimant who is already eligible for parental leave pay</w:t>
      </w:r>
      <w:r w:rsidRPr="00027104">
        <w:rPr>
          <w:noProof/>
        </w:rPr>
        <w:tab/>
      </w:r>
      <w:r w:rsidRPr="00027104">
        <w:rPr>
          <w:noProof/>
        </w:rPr>
        <w:fldChar w:fldCharType="begin"/>
      </w:r>
      <w:r w:rsidRPr="00027104">
        <w:rPr>
          <w:noProof/>
        </w:rPr>
        <w:instrText xml:space="preserve"> PAGEREF _Toc48203706 \h </w:instrText>
      </w:r>
      <w:r w:rsidRPr="00027104">
        <w:rPr>
          <w:noProof/>
        </w:rPr>
      </w:r>
      <w:r w:rsidRPr="00027104">
        <w:rPr>
          <w:noProof/>
        </w:rPr>
        <w:fldChar w:fldCharType="separate"/>
      </w:r>
      <w:r w:rsidR="000F7799">
        <w:rPr>
          <w:noProof/>
        </w:rPr>
        <w:t>164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4—Applying the income test to claimants for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_Toc48203707 \h </w:instrText>
      </w:r>
      <w:r w:rsidRPr="00027104">
        <w:rPr>
          <w:b w:val="0"/>
          <w:noProof/>
          <w:sz w:val="18"/>
        </w:rPr>
      </w:r>
      <w:r w:rsidRPr="00027104">
        <w:rPr>
          <w:b w:val="0"/>
          <w:noProof/>
          <w:sz w:val="18"/>
        </w:rPr>
        <w:fldChar w:fldCharType="separate"/>
      </w:r>
      <w:r w:rsidR="000F7799">
        <w:rPr>
          <w:b w:val="0"/>
          <w:noProof/>
          <w:sz w:val="18"/>
        </w:rPr>
        <w:t>165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115CG</w:t>
      </w:r>
      <w:r>
        <w:rPr>
          <w:noProof/>
        </w:rPr>
        <w:tab/>
        <w:t xml:space="preserve">When a DAPP claimant satisfies the </w:t>
      </w:r>
      <w:r w:rsidRPr="00F2306D">
        <w:rPr>
          <w:i/>
          <w:noProof/>
        </w:rPr>
        <w:t>income test</w:t>
      </w:r>
      <w:r w:rsidRPr="00027104">
        <w:rPr>
          <w:noProof/>
        </w:rPr>
        <w:tab/>
      </w:r>
      <w:r w:rsidRPr="00027104">
        <w:rPr>
          <w:noProof/>
        </w:rPr>
        <w:fldChar w:fldCharType="begin"/>
      </w:r>
      <w:r w:rsidRPr="00027104">
        <w:rPr>
          <w:noProof/>
        </w:rPr>
        <w:instrText xml:space="preserve"> PAGEREF _Toc48203708 \h </w:instrText>
      </w:r>
      <w:r w:rsidRPr="00027104">
        <w:rPr>
          <w:noProof/>
        </w:rPr>
      </w:r>
      <w:r w:rsidRPr="00027104">
        <w:rPr>
          <w:noProof/>
        </w:rPr>
        <w:fldChar w:fldCharType="separate"/>
      </w:r>
      <w:r w:rsidR="000F7799">
        <w:rPr>
          <w:noProof/>
        </w:rPr>
        <w:t>165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115CH</w:t>
      </w:r>
      <w:r>
        <w:rPr>
          <w:noProof/>
        </w:rPr>
        <w:tab/>
        <w:t xml:space="preserve">The </w:t>
      </w:r>
      <w:r w:rsidRPr="00F2306D">
        <w:rPr>
          <w:i/>
          <w:noProof/>
        </w:rPr>
        <w:t>reference income year</w:t>
      </w:r>
      <w:r w:rsidRPr="00027104">
        <w:rPr>
          <w:noProof/>
        </w:rPr>
        <w:tab/>
      </w:r>
      <w:r w:rsidRPr="00027104">
        <w:rPr>
          <w:noProof/>
        </w:rPr>
        <w:fldChar w:fldCharType="begin"/>
      </w:r>
      <w:r w:rsidRPr="00027104">
        <w:rPr>
          <w:noProof/>
        </w:rPr>
        <w:instrText xml:space="preserve"> PAGEREF _Toc48203709 \h </w:instrText>
      </w:r>
      <w:r w:rsidRPr="00027104">
        <w:rPr>
          <w:noProof/>
        </w:rPr>
      </w:r>
      <w:r w:rsidRPr="00027104">
        <w:rPr>
          <w:noProof/>
        </w:rPr>
        <w:fldChar w:fldCharType="separate"/>
      </w:r>
      <w:r w:rsidR="000F7799">
        <w:rPr>
          <w:noProof/>
        </w:rPr>
        <w:t>165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115CJ</w:t>
      </w:r>
      <w:r>
        <w:rPr>
          <w:noProof/>
        </w:rPr>
        <w:tab/>
        <w:t xml:space="preserve">The </w:t>
      </w:r>
      <w:r w:rsidRPr="00F2306D">
        <w:rPr>
          <w:i/>
          <w:noProof/>
        </w:rPr>
        <w:t>relevant PPL income limit</w:t>
      </w:r>
      <w:r w:rsidRPr="00027104">
        <w:rPr>
          <w:noProof/>
        </w:rPr>
        <w:tab/>
      </w:r>
      <w:r w:rsidRPr="00027104">
        <w:rPr>
          <w:noProof/>
        </w:rPr>
        <w:fldChar w:fldCharType="begin"/>
      </w:r>
      <w:r w:rsidRPr="00027104">
        <w:rPr>
          <w:noProof/>
        </w:rPr>
        <w:instrText xml:space="preserve"> PAGEREF _Toc48203710 \h </w:instrText>
      </w:r>
      <w:r w:rsidRPr="00027104">
        <w:rPr>
          <w:noProof/>
        </w:rPr>
      </w:r>
      <w:r w:rsidRPr="00027104">
        <w:rPr>
          <w:noProof/>
        </w:rPr>
        <w:fldChar w:fldCharType="separate"/>
      </w:r>
      <w:r w:rsidR="000F7799">
        <w:rPr>
          <w:noProof/>
        </w:rPr>
        <w:t>165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5—Applying the Australian residency test to claimants for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_Toc48203711 \h </w:instrText>
      </w:r>
      <w:r w:rsidRPr="00027104">
        <w:rPr>
          <w:b w:val="0"/>
          <w:noProof/>
          <w:sz w:val="18"/>
        </w:rPr>
      </w:r>
      <w:r w:rsidRPr="00027104">
        <w:rPr>
          <w:b w:val="0"/>
          <w:noProof/>
          <w:sz w:val="18"/>
        </w:rPr>
        <w:fldChar w:fldCharType="separate"/>
      </w:r>
      <w:r w:rsidR="000F7799">
        <w:rPr>
          <w:b w:val="0"/>
          <w:noProof/>
          <w:sz w:val="18"/>
        </w:rPr>
        <w:t>166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115CK</w:t>
      </w:r>
      <w:r>
        <w:rPr>
          <w:noProof/>
        </w:rPr>
        <w:tab/>
        <w:t xml:space="preserve">When a DAPP claimant satisfies the </w:t>
      </w:r>
      <w:r w:rsidRPr="00F2306D">
        <w:rPr>
          <w:i/>
          <w:noProof/>
        </w:rPr>
        <w:t>Australian residency test</w:t>
      </w:r>
      <w:r w:rsidRPr="00027104">
        <w:rPr>
          <w:noProof/>
        </w:rPr>
        <w:tab/>
      </w:r>
      <w:r w:rsidRPr="00027104">
        <w:rPr>
          <w:noProof/>
        </w:rPr>
        <w:fldChar w:fldCharType="begin"/>
      </w:r>
      <w:r w:rsidRPr="00027104">
        <w:rPr>
          <w:noProof/>
        </w:rPr>
        <w:instrText xml:space="preserve"> PAGEREF _Toc48203712 \h </w:instrText>
      </w:r>
      <w:r w:rsidRPr="00027104">
        <w:rPr>
          <w:noProof/>
        </w:rPr>
      </w:r>
      <w:r w:rsidRPr="00027104">
        <w:rPr>
          <w:noProof/>
        </w:rPr>
        <w:fldChar w:fldCharType="separate"/>
      </w:r>
      <w:r w:rsidR="000F7799">
        <w:rPr>
          <w:noProof/>
        </w:rPr>
        <w:t>166</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6—Caring for a child</w:t>
      </w:r>
      <w:r w:rsidRPr="00027104">
        <w:rPr>
          <w:b w:val="0"/>
          <w:noProof/>
          <w:sz w:val="18"/>
        </w:rPr>
        <w:tab/>
      </w:r>
      <w:r w:rsidRPr="00027104">
        <w:rPr>
          <w:b w:val="0"/>
          <w:noProof/>
          <w:sz w:val="18"/>
        </w:rPr>
        <w:fldChar w:fldCharType="begin"/>
      </w:r>
      <w:r w:rsidRPr="00027104">
        <w:rPr>
          <w:b w:val="0"/>
          <w:noProof/>
          <w:sz w:val="18"/>
        </w:rPr>
        <w:instrText xml:space="preserve"> PAGEREF _Toc48203713 \h </w:instrText>
      </w:r>
      <w:r w:rsidRPr="00027104">
        <w:rPr>
          <w:b w:val="0"/>
          <w:noProof/>
          <w:sz w:val="18"/>
        </w:rPr>
      </w:r>
      <w:r w:rsidRPr="00027104">
        <w:rPr>
          <w:b w:val="0"/>
          <w:noProof/>
          <w:sz w:val="18"/>
        </w:rPr>
        <w:fldChar w:fldCharType="separate"/>
      </w:r>
      <w:r w:rsidR="000F7799">
        <w:rPr>
          <w:b w:val="0"/>
          <w:noProof/>
          <w:sz w:val="18"/>
        </w:rPr>
        <w:t>167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115CL</w:t>
      </w:r>
      <w:r>
        <w:rPr>
          <w:noProof/>
        </w:rPr>
        <w:tab/>
        <w:t xml:space="preserve">When a DAPP claimant is </w:t>
      </w:r>
      <w:r w:rsidRPr="00F2306D">
        <w:rPr>
          <w:i/>
          <w:noProof/>
        </w:rPr>
        <w:t>caring</w:t>
      </w:r>
      <w:r>
        <w:rPr>
          <w:noProof/>
        </w:rPr>
        <w:t xml:space="preserve"> for a child</w:t>
      </w:r>
      <w:r w:rsidRPr="00027104">
        <w:rPr>
          <w:noProof/>
        </w:rPr>
        <w:tab/>
      </w:r>
      <w:r w:rsidRPr="00027104">
        <w:rPr>
          <w:noProof/>
        </w:rPr>
        <w:fldChar w:fldCharType="begin"/>
      </w:r>
      <w:r w:rsidRPr="00027104">
        <w:rPr>
          <w:noProof/>
        </w:rPr>
        <w:instrText xml:space="preserve"> PAGEREF _Toc48203714 \h </w:instrText>
      </w:r>
      <w:r w:rsidRPr="00027104">
        <w:rPr>
          <w:noProof/>
        </w:rPr>
      </w:r>
      <w:r w:rsidRPr="00027104">
        <w:rPr>
          <w:noProof/>
        </w:rPr>
        <w:fldChar w:fldCharType="separate"/>
      </w:r>
      <w:r w:rsidR="000F7799">
        <w:rPr>
          <w:noProof/>
        </w:rPr>
        <w:t>167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7—Not working</w:t>
      </w:r>
      <w:r w:rsidRPr="00027104">
        <w:rPr>
          <w:b w:val="0"/>
          <w:noProof/>
          <w:sz w:val="18"/>
        </w:rPr>
        <w:tab/>
      </w:r>
      <w:r w:rsidRPr="00027104">
        <w:rPr>
          <w:b w:val="0"/>
          <w:noProof/>
          <w:sz w:val="18"/>
        </w:rPr>
        <w:fldChar w:fldCharType="begin"/>
      </w:r>
      <w:r w:rsidRPr="00027104">
        <w:rPr>
          <w:b w:val="0"/>
          <w:noProof/>
          <w:sz w:val="18"/>
        </w:rPr>
        <w:instrText xml:space="preserve"> PAGEREF _Toc48203715 \h </w:instrText>
      </w:r>
      <w:r w:rsidRPr="00027104">
        <w:rPr>
          <w:b w:val="0"/>
          <w:noProof/>
          <w:sz w:val="18"/>
        </w:rPr>
      </w:r>
      <w:r w:rsidRPr="00027104">
        <w:rPr>
          <w:b w:val="0"/>
          <w:noProof/>
          <w:sz w:val="18"/>
        </w:rPr>
        <w:fldChar w:fldCharType="separate"/>
      </w:r>
      <w:r w:rsidR="000F7799">
        <w:rPr>
          <w:b w:val="0"/>
          <w:noProof/>
          <w:sz w:val="18"/>
        </w:rPr>
        <w:t>168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115CM</w:t>
      </w:r>
      <w:r>
        <w:rPr>
          <w:noProof/>
        </w:rPr>
        <w:tab/>
        <w:t xml:space="preserve">When a DAPP claimant is </w:t>
      </w:r>
      <w:r w:rsidRPr="00F2306D">
        <w:rPr>
          <w:i/>
          <w:noProof/>
        </w:rPr>
        <w:t>not working</w:t>
      </w:r>
      <w:r w:rsidRPr="00027104">
        <w:rPr>
          <w:noProof/>
        </w:rPr>
        <w:tab/>
      </w:r>
      <w:r w:rsidRPr="00027104">
        <w:rPr>
          <w:noProof/>
        </w:rPr>
        <w:fldChar w:fldCharType="begin"/>
      </w:r>
      <w:r w:rsidRPr="00027104">
        <w:rPr>
          <w:noProof/>
        </w:rPr>
        <w:instrText xml:space="preserve"> PAGEREF _Toc48203716 \h </w:instrText>
      </w:r>
      <w:r w:rsidRPr="00027104">
        <w:rPr>
          <w:noProof/>
        </w:rPr>
      </w:r>
      <w:r w:rsidRPr="00027104">
        <w:rPr>
          <w:noProof/>
        </w:rPr>
        <w:fldChar w:fldCharType="separate"/>
      </w:r>
      <w:r w:rsidR="000F7799">
        <w:rPr>
          <w:noProof/>
        </w:rPr>
        <w:t>168</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3A</w:t>
      </w:r>
      <w:r>
        <w:rPr>
          <w:noProof/>
        </w:rPr>
        <w:noBreakHyphen/>
        <w:t>4—Claims for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_Toc48203717 \h </w:instrText>
      </w:r>
      <w:r w:rsidRPr="00027104">
        <w:rPr>
          <w:b w:val="0"/>
          <w:noProof/>
          <w:sz w:val="18"/>
        </w:rPr>
      </w:r>
      <w:r w:rsidRPr="00027104">
        <w:rPr>
          <w:b w:val="0"/>
          <w:noProof/>
          <w:sz w:val="18"/>
        </w:rPr>
        <w:fldChar w:fldCharType="separate"/>
      </w:r>
      <w:r w:rsidR="000F7799">
        <w:rPr>
          <w:b w:val="0"/>
          <w:noProof/>
          <w:sz w:val="18"/>
        </w:rPr>
        <w:t>169</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_Toc48203718 \h </w:instrText>
      </w:r>
      <w:r w:rsidRPr="00027104">
        <w:rPr>
          <w:b w:val="0"/>
          <w:noProof/>
          <w:sz w:val="18"/>
        </w:rPr>
      </w:r>
      <w:r w:rsidRPr="00027104">
        <w:rPr>
          <w:b w:val="0"/>
          <w:noProof/>
          <w:sz w:val="18"/>
        </w:rPr>
        <w:fldChar w:fldCharType="separate"/>
      </w:r>
      <w:r w:rsidR="000F7799">
        <w:rPr>
          <w:b w:val="0"/>
          <w:noProof/>
          <w:sz w:val="18"/>
        </w:rPr>
        <w:t>169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115DA</w:t>
      </w:r>
      <w:r>
        <w:rPr>
          <w:noProof/>
        </w:rPr>
        <w:tab/>
        <w:t>Guide to this Part</w:t>
      </w:r>
      <w:r w:rsidRPr="00027104">
        <w:rPr>
          <w:noProof/>
        </w:rPr>
        <w:tab/>
      </w:r>
      <w:r w:rsidRPr="00027104">
        <w:rPr>
          <w:noProof/>
        </w:rPr>
        <w:fldChar w:fldCharType="begin"/>
      </w:r>
      <w:r w:rsidRPr="00027104">
        <w:rPr>
          <w:noProof/>
        </w:rPr>
        <w:instrText xml:space="preserve"> PAGEREF _Toc48203719 \h </w:instrText>
      </w:r>
      <w:r w:rsidRPr="00027104">
        <w:rPr>
          <w:noProof/>
        </w:rPr>
      </w:r>
      <w:r w:rsidRPr="00027104">
        <w:rPr>
          <w:noProof/>
        </w:rPr>
        <w:fldChar w:fldCharType="separate"/>
      </w:r>
      <w:r w:rsidR="000F7799">
        <w:rPr>
          <w:noProof/>
        </w:rPr>
        <w:t>169</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2—Claims for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_Toc48203720 \h </w:instrText>
      </w:r>
      <w:r w:rsidRPr="00027104">
        <w:rPr>
          <w:b w:val="0"/>
          <w:noProof/>
          <w:sz w:val="18"/>
        </w:rPr>
      </w:r>
      <w:r w:rsidRPr="00027104">
        <w:rPr>
          <w:b w:val="0"/>
          <w:noProof/>
          <w:sz w:val="18"/>
        </w:rPr>
        <w:fldChar w:fldCharType="separate"/>
      </w:r>
      <w:r w:rsidR="000F7799">
        <w:rPr>
          <w:b w:val="0"/>
          <w:noProof/>
          <w:sz w:val="18"/>
        </w:rPr>
        <w:t>170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115DB</w:t>
      </w:r>
      <w:r>
        <w:rPr>
          <w:noProof/>
        </w:rPr>
        <w:tab/>
        <w:t>Who can claim</w:t>
      </w:r>
      <w:r w:rsidRPr="00027104">
        <w:rPr>
          <w:noProof/>
        </w:rPr>
        <w:tab/>
      </w:r>
      <w:r w:rsidRPr="00027104">
        <w:rPr>
          <w:noProof/>
        </w:rPr>
        <w:fldChar w:fldCharType="begin"/>
      </w:r>
      <w:r w:rsidRPr="00027104">
        <w:rPr>
          <w:noProof/>
        </w:rPr>
        <w:instrText xml:space="preserve"> PAGEREF _Toc48203721 \h </w:instrText>
      </w:r>
      <w:r w:rsidRPr="00027104">
        <w:rPr>
          <w:noProof/>
        </w:rPr>
      </w:r>
      <w:r w:rsidRPr="00027104">
        <w:rPr>
          <w:noProof/>
        </w:rPr>
        <w:fldChar w:fldCharType="separate"/>
      </w:r>
      <w:r w:rsidR="000F7799">
        <w:rPr>
          <w:noProof/>
        </w:rPr>
        <w:t>170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115DC</w:t>
      </w:r>
      <w:r>
        <w:rPr>
          <w:noProof/>
        </w:rPr>
        <w:tab/>
        <w:t>Form of claim</w:t>
      </w:r>
      <w:r w:rsidRPr="00027104">
        <w:rPr>
          <w:noProof/>
        </w:rPr>
        <w:tab/>
      </w:r>
      <w:r w:rsidRPr="00027104">
        <w:rPr>
          <w:noProof/>
        </w:rPr>
        <w:fldChar w:fldCharType="begin"/>
      </w:r>
      <w:r w:rsidRPr="00027104">
        <w:rPr>
          <w:noProof/>
        </w:rPr>
        <w:instrText xml:space="preserve"> PAGEREF _Toc48203722 \h </w:instrText>
      </w:r>
      <w:r w:rsidRPr="00027104">
        <w:rPr>
          <w:noProof/>
        </w:rPr>
      </w:r>
      <w:r w:rsidRPr="00027104">
        <w:rPr>
          <w:noProof/>
        </w:rPr>
        <w:fldChar w:fldCharType="separate"/>
      </w:r>
      <w:r w:rsidR="000F7799">
        <w:rPr>
          <w:noProof/>
        </w:rPr>
        <w:t>170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115DD</w:t>
      </w:r>
      <w:r>
        <w:rPr>
          <w:noProof/>
        </w:rPr>
        <w:tab/>
        <w:t>Who can make a claim for dad and partner pay</w:t>
      </w:r>
      <w:r w:rsidRPr="00027104">
        <w:rPr>
          <w:noProof/>
        </w:rPr>
        <w:tab/>
      </w:r>
      <w:r w:rsidRPr="00027104">
        <w:rPr>
          <w:noProof/>
        </w:rPr>
        <w:fldChar w:fldCharType="begin"/>
      </w:r>
      <w:r w:rsidRPr="00027104">
        <w:rPr>
          <w:noProof/>
        </w:rPr>
        <w:instrText xml:space="preserve"> PAGEREF _Toc48203723 \h </w:instrText>
      </w:r>
      <w:r w:rsidRPr="00027104">
        <w:rPr>
          <w:noProof/>
        </w:rPr>
      </w:r>
      <w:r w:rsidRPr="00027104">
        <w:rPr>
          <w:noProof/>
        </w:rPr>
        <w:fldChar w:fldCharType="separate"/>
      </w:r>
      <w:r w:rsidR="000F7799">
        <w:rPr>
          <w:noProof/>
        </w:rPr>
        <w:t>170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115DE</w:t>
      </w:r>
      <w:r>
        <w:rPr>
          <w:noProof/>
        </w:rPr>
        <w:tab/>
        <w:t>When a claim is effective</w:t>
      </w:r>
      <w:r w:rsidRPr="00027104">
        <w:rPr>
          <w:noProof/>
        </w:rPr>
        <w:tab/>
      </w:r>
      <w:r w:rsidRPr="00027104">
        <w:rPr>
          <w:noProof/>
        </w:rPr>
        <w:fldChar w:fldCharType="begin"/>
      </w:r>
      <w:r w:rsidRPr="00027104">
        <w:rPr>
          <w:noProof/>
        </w:rPr>
        <w:instrText xml:space="preserve"> PAGEREF _Toc48203724 \h </w:instrText>
      </w:r>
      <w:r w:rsidRPr="00027104">
        <w:rPr>
          <w:noProof/>
        </w:rPr>
      </w:r>
      <w:r w:rsidRPr="00027104">
        <w:rPr>
          <w:noProof/>
        </w:rPr>
        <w:fldChar w:fldCharType="separate"/>
      </w:r>
      <w:r w:rsidR="000F7799">
        <w:rPr>
          <w:noProof/>
        </w:rPr>
        <w:t>170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115DF</w:t>
      </w:r>
      <w:r>
        <w:rPr>
          <w:noProof/>
        </w:rPr>
        <w:tab/>
        <w:t>Requirements of the claim</w:t>
      </w:r>
      <w:r w:rsidRPr="00027104">
        <w:rPr>
          <w:noProof/>
        </w:rPr>
        <w:tab/>
      </w:r>
      <w:r w:rsidRPr="00027104">
        <w:rPr>
          <w:noProof/>
        </w:rPr>
        <w:fldChar w:fldCharType="begin"/>
      </w:r>
      <w:r w:rsidRPr="00027104">
        <w:rPr>
          <w:noProof/>
        </w:rPr>
        <w:instrText xml:space="preserve"> PAGEREF _Toc48203725 \h </w:instrText>
      </w:r>
      <w:r w:rsidRPr="00027104">
        <w:rPr>
          <w:noProof/>
        </w:rPr>
      </w:r>
      <w:r w:rsidRPr="00027104">
        <w:rPr>
          <w:noProof/>
        </w:rPr>
        <w:fldChar w:fldCharType="separate"/>
      </w:r>
      <w:r w:rsidR="000F7799">
        <w:rPr>
          <w:noProof/>
        </w:rPr>
        <w:t>171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115DG</w:t>
      </w:r>
      <w:r>
        <w:rPr>
          <w:noProof/>
        </w:rPr>
        <w:tab/>
        <w:t>Nominated start date</w:t>
      </w:r>
      <w:r w:rsidRPr="00027104">
        <w:rPr>
          <w:noProof/>
        </w:rPr>
        <w:tab/>
      </w:r>
      <w:r w:rsidRPr="00027104">
        <w:rPr>
          <w:noProof/>
        </w:rPr>
        <w:fldChar w:fldCharType="begin"/>
      </w:r>
      <w:r w:rsidRPr="00027104">
        <w:rPr>
          <w:noProof/>
        </w:rPr>
        <w:instrText xml:space="preserve"> PAGEREF _Toc48203726 \h </w:instrText>
      </w:r>
      <w:r w:rsidRPr="00027104">
        <w:rPr>
          <w:noProof/>
        </w:rPr>
      </w:r>
      <w:r w:rsidRPr="00027104">
        <w:rPr>
          <w:noProof/>
        </w:rPr>
        <w:fldChar w:fldCharType="separate"/>
      </w:r>
      <w:r w:rsidR="000F7799">
        <w:rPr>
          <w:noProof/>
        </w:rPr>
        <w:t>171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115DH</w:t>
      </w:r>
      <w:r>
        <w:rPr>
          <w:noProof/>
        </w:rPr>
        <w:tab/>
        <w:t>Expected or actual date of birth</w:t>
      </w:r>
      <w:r w:rsidRPr="00027104">
        <w:rPr>
          <w:noProof/>
        </w:rPr>
        <w:tab/>
      </w:r>
      <w:r w:rsidRPr="00027104">
        <w:rPr>
          <w:noProof/>
        </w:rPr>
        <w:fldChar w:fldCharType="begin"/>
      </w:r>
      <w:r w:rsidRPr="00027104">
        <w:rPr>
          <w:noProof/>
        </w:rPr>
        <w:instrText xml:space="preserve"> PAGEREF _Toc48203727 \h </w:instrText>
      </w:r>
      <w:r w:rsidRPr="00027104">
        <w:rPr>
          <w:noProof/>
        </w:rPr>
      </w:r>
      <w:r w:rsidRPr="00027104">
        <w:rPr>
          <w:noProof/>
        </w:rPr>
        <w:fldChar w:fldCharType="separate"/>
      </w:r>
      <w:r w:rsidR="000F7799">
        <w:rPr>
          <w:noProof/>
        </w:rPr>
        <w:t>171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115DJ</w:t>
      </w:r>
      <w:r>
        <w:rPr>
          <w:noProof/>
        </w:rPr>
        <w:tab/>
        <w:t>Tax file number statement</w:t>
      </w:r>
      <w:r w:rsidRPr="00027104">
        <w:rPr>
          <w:noProof/>
        </w:rPr>
        <w:tab/>
      </w:r>
      <w:r w:rsidRPr="00027104">
        <w:rPr>
          <w:noProof/>
        </w:rPr>
        <w:fldChar w:fldCharType="begin"/>
      </w:r>
      <w:r w:rsidRPr="00027104">
        <w:rPr>
          <w:noProof/>
        </w:rPr>
        <w:instrText xml:space="preserve"> PAGEREF _Toc48203728 \h </w:instrText>
      </w:r>
      <w:r w:rsidRPr="00027104">
        <w:rPr>
          <w:noProof/>
        </w:rPr>
      </w:r>
      <w:r w:rsidRPr="00027104">
        <w:rPr>
          <w:noProof/>
        </w:rPr>
        <w:fldChar w:fldCharType="separate"/>
      </w:r>
      <w:r w:rsidR="000F7799">
        <w:rPr>
          <w:noProof/>
        </w:rPr>
        <w:t>172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115DK</w:t>
      </w:r>
      <w:r>
        <w:rPr>
          <w:noProof/>
        </w:rPr>
        <w:tab/>
        <w:t>When to claim</w:t>
      </w:r>
      <w:r w:rsidRPr="00027104">
        <w:rPr>
          <w:noProof/>
        </w:rPr>
        <w:tab/>
      </w:r>
      <w:r w:rsidRPr="00027104">
        <w:rPr>
          <w:noProof/>
        </w:rPr>
        <w:fldChar w:fldCharType="begin"/>
      </w:r>
      <w:r w:rsidRPr="00027104">
        <w:rPr>
          <w:noProof/>
        </w:rPr>
        <w:instrText xml:space="preserve"> PAGEREF _Toc48203729 \h </w:instrText>
      </w:r>
      <w:r w:rsidRPr="00027104">
        <w:rPr>
          <w:noProof/>
        </w:rPr>
      </w:r>
      <w:r w:rsidRPr="00027104">
        <w:rPr>
          <w:noProof/>
        </w:rPr>
        <w:fldChar w:fldCharType="separate"/>
      </w:r>
      <w:r w:rsidR="000F7799">
        <w:rPr>
          <w:noProof/>
        </w:rPr>
        <w:t>172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115DL</w:t>
      </w:r>
      <w:r>
        <w:rPr>
          <w:noProof/>
        </w:rPr>
        <w:tab/>
        <w:t>Claim may be withdrawn or varied</w:t>
      </w:r>
      <w:r w:rsidRPr="00027104">
        <w:rPr>
          <w:noProof/>
        </w:rPr>
        <w:tab/>
      </w:r>
      <w:r w:rsidRPr="00027104">
        <w:rPr>
          <w:noProof/>
        </w:rPr>
        <w:fldChar w:fldCharType="begin"/>
      </w:r>
      <w:r w:rsidRPr="00027104">
        <w:rPr>
          <w:noProof/>
        </w:rPr>
        <w:instrText xml:space="preserve"> PAGEREF _Toc48203730 \h </w:instrText>
      </w:r>
      <w:r w:rsidRPr="00027104">
        <w:rPr>
          <w:noProof/>
        </w:rPr>
      </w:r>
      <w:r w:rsidRPr="00027104">
        <w:rPr>
          <w:noProof/>
        </w:rPr>
        <w:fldChar w:fldCharType="separate"/>
      </w:r>
      <w:r w:rsidR="000F7799">
        <w:rPr>
          <w:noProof/>
        </w:rPr>
        <w:t>172</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3A</w:t>
      </w:r>
      <w:r>
        <w:rPr>
          <w:noProof/>
        </w:rPr>
        <w:noBreakHyphen/>
        <w:t>5—Payment of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_Toc48203731 \h </w:instrText>
      </w:r>
      <w:r w:rsidRPr="00027104">
        <w:rPr>
          <w:b w:val="0"/>
          <w:noProof/>
          <w:sz w:val="18"/>
        </w:rPr>
      </w:r>
      <w:r w:rsidRPr="00027104">
        <w:rPr>
          <w:b w:val="0"/>
          <w:noProof/>
          <w:sz w:val="18"/>
        </w:rPr>
        <w:fldChar w:fldCharType="separate"/>
      </w:r>
      <w:r w:rsidR="000F7799">
        <w:rPr>
          <w:b w:val="0"/>
          <w:noProof/>
          <w:sz w:val="18"/>
        </w:rPr>
        <w:t>173</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_Toc48203732 \h </w:instrText>
      </w:r>
      <w:r w:rsidRPr="00027104">
        <w:rPr>
          <w:b w:val="0"/>
          <w:noProof/>
          <w:sz w:val="18"/>
        </w:rPr>
      </w:r>
      <w:r w:rsidRPr="00027104">
        <w:rPr>
          <w:b w:val="0"/>
          <w:noProof/>
          <w:sz w:val="18"/>
        </w:rPr>
        <w:fldChar w:fldCharType="separate"/>
      </w:r>
      <w:r w:rsidR="000F7799">
        <w:rPr>
          <w:b w:val="0"/>
          <w:noProof/>
          <w:sz w:val="18"/>
        </w:rPr>
        <w:t>173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115EA</w:t>
      </w:r>
      <w:r>
        <w:rPr>
          <w:noProof/>
        </w:rPr>
        <w:tab/>
        <w:t>Guide to this Part</w:t>
      </w:r>
      <w:r w:rsidRPr="00027104">
        <w:rPr>
          <w:noProof/>
        </w:rPr>
        <w:tab/>
      </w:r>
      <w:r w:rsidRPr="00027104">
        <w:rPr>
          <w:noProof/>
        </w:rPr>
        <w:fldChar w:fldCharType="begin"/>
      </w:r>
      <w:r w:rsidRPr="00027104">
        <w:rPr>
          <w:noProof/>
        </w:rPr>
        <w:instrText xml:space="preserve"> PAGEREF _Toc48203733 \h </w:instrText>
      </w:r>
      <w:r w:rsidRPr="00027104">
        <w:rPr>
          <w:noProof/>
        </w:rPr>
      </w:r>
      <w:r w:rsidRPr="00027104">
        <w:rPr>
          <w:noProof/>
        </w:rPr>
        <w:fldChar w:fldCharType="separate"/>
      </w:r>
      <w:r w:rsidR="000F7799">
        <w:rPr>
          <w:noProof/>
        </w:rPr>
        <w:t>173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2—Payment of dad and partner pay</w:t>
      </w:r>
      <w:r w:rsidRPr="00027104">
        <w:rPr>
          <w:b w:val="0"/>
          <w:noProof/>
          <w:sz w:val="18"/>
        </w:rPr>
        <w:tab/>
      </w:r>
      <w:r w:rsidRPr="00027104">
        <w:rPr>
          <w:b w:val="0"/>
          <w:noProof/>
          <w:sz w:val="18"/>
        </w:rPr>
        <w:fldChar w:fldCharType="begin"/>
      </w:r>
      <w:r w:rsidRPr="00027104">
        <w:rPr>
          <w:b w:val="0"/>
          <w:noProof/>
          <w:sz w:val="18"/>
        </w:rPr>
        <w:instrText xml:space="preserve"> PAGEREF _Toc48203734 \h </w:instrText>
      </w:r>
      <w:r w:rsidRPr="00027104">
        <w:rPr>
          <w:b w:val="0"/>
          <w:noProof/>
          <w:sz w:val="18"/>
        </w:rPr>
      </w:r>
      <w:r w:rsidRPr="00027104">
        <w:rPr>
          <w:b w:val="0"/>
          <w:noProof/>
          <w:sz w:val="18"/>
        </w:rPr>
        <w:fldChar w:fldCharType="separate"/>
      </w:r>
      <w:r w:rsidR="000F7799">
        <w:rPr>
          <w:b w:val="0"/>
          <w:noProof/>
          <w:sz w:val="18"/>
        </w:rPr>
        <w:t>174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115EB</w:t>
      </w:r>
      <w:r>
        <w:rPr>
          <w:noProof/>
        </w:rPr>
        <w:tab/>
        <w:t>Payment of dad and partner pay</w:t>
      </w:r>
      <w:r w:rsidRPr="00027104">
        <w:rPr>
          <w:noProof/>
        </w:rPr>
        <w:tab/>
      </w:r>
      <w:r w:rsidRPr="00027104">
        <w:rPr>
          <w:noProof/>
        </w:rPr>
        <w:fldChar w:fldCharType="begin"/>
      </w:r>
      <w:r w:rsidRPr="00027104">
        <w:rPr>
          <w:noProof/>
        </w:rPr>
        <w:instrText xml:space="preserve"> PAGEREF _Toc48203735 \h </w:instrText>
      </w:r>
      <w:r w:rsidRPr="00027104">
        <w:rPr>
          <w:noProof/>
        </w:rPr>
      </w:r>
      <w:r w:rsidRPr="00027104">
        <w:rPr>
          <w:noProof/>
        </w:rPr>
        <w:fldChar w:fldCharType="separate"/>
      </w:r>
      <w:r w:rsidR="000F7799">
        <w:rPr>
          <w:noProof/>
        </w:rPr>
        <w:t>174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115EC</w:t>
      </w:r>
      <w:r>
        <w:rPr>
          <w:noProof/>
        </w:rPr>
        <w:tab/>
        <w:t>Amount of dad and partner pay</w:t>
      </w:r>
      <w:r w:rsidRPr="00027104">
        <w:rPr>
          <w:noProof/>
        </w:rPr>
        <w:tab/>
      </w:r>
      <w:r w:rsidRPr="00027104">
        <w:rPr>
          <w:noProof/>
        </w:rPr>
        <w:fldChar w:fldCharType="begin"/>
      </w:r>
      <w:r w:rsidRPr="00027104">
        <w:rPr>
          <w:noProof/>
        </w:rPr>
        <w:instrText xml:space="preserve"> PAGEREF _Toc48203736 \h </w:instrText>
      </w:r>
      <w:r w:rsidRPr="00027104">
        <w:rPr>
          <w:noProof/>
        </w:rPr>
      </w:r>
      <w:r w:rsidRPr="00027104">
        <w:rPr>
          <w:noProof/>
        </w:rPr>
        <w:fldChar w:fldCharType="separate"/>
      </w:r>
      <w:r w:rsidR="000F7799">
        <w:rPr>
          <w:noProof/>
        </w:rPr>
        <w:t>174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115ED</w:t>
      </w:r>
      <w:r>
        <w:rPr>
          <w:noProof/>
        </w:rPr>
        <w:tab/>
        <w:t>Method of payment of dad and partner pay</w:t>
      </w:r>
      <w:r w:rsidRPr="00027104">
        <w:rPr>
          <w:noProof/>
        </w:rPr>
        <w:tab/>
      </w:r>
      <w:r w:rsidRPr="00027104">
        <w:rPr>
          <w:noProof/>
        </w:rPr>
        <w:fldChar w:fldCharType="begin"/>
      </w:r>
      <w:r w:rsidRPr="00027104">
        <w:rPr>
          <w:noProof/>
        </w:rPr>
        <w:instrText xml:space="preserve"> PAGEREF _Toc48203737 \h </w:instrText>
      </w:r>
      <w:r w:rsidRPr="00027104">
        <w:rPr>
          <w:noProof/>
        </w:rPr>
      </w:r>
      <w:r w:rsidRPr="00027104">
        <w:rPr>
          <w:noProof/>
        </w:rPr>
        <w:fldChar w:fldCharType="separate"/>
      </w:r>
      <w:r w:rsidR="000F7799">
        <w:rPr>
          <w:noProof/>
        </w:rPr>
        <w:t>174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115EE</w:t>
      </w:r>
      <w:r>
        <w:rPr>
          <w:noProof/>
        </w:rPr>
        <w:tab/>
        <w:t>Giving person record of payment</w:t>
      </w:r>
      <w:r w:rsidRPr="00027104">
        <w:rPr>
          <w:noProof/>
        </w:rPr>
        <w:tab/>
      </w:r>
      <w:r w:rsidRPr="00027104">
        <w:rPr>
          <w:noProof/>
        </w:rPr>
        <w:fldChar w:fldCharType="begin"/>
      </w:r>
      <w:r w:rsidRPr="00027104">
        <w:rPr>
          <w:noProof/>
        </w:rPr>
        <w:instrText xml:space="preserve"> PAGEREF _Toc48203738 \h </w:instrText>
      </w:r>
      <w:r w:rsidRPr="00027104">
        <w:rPr>
          <w:noProof/>
        </w:rPr>
      </w:r>
      <w:r w:rsidRPr="00027104">
        <w:rPr>
          <w:noProof/>
        </w:rPr>
        <w:fldChar w:fldCharType="separate"/>
      </w:r>
      <w:r w:rsidR="000F7799">
        <w:rPr>
          <w:noProof/>
        </w:rPr>
        <w:t>174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115EF</w:t>
      </w:r>
      <w:r>
        <w:rPr>
          <w:noProof/>
        </w:rPr>
        <w:tab/>
        <w:t>Effect of extending DAPP period after review</w:t>
      </w:r>
      <w:r w:rsidRPr="00027104">
        <w:rPr>
          <w:noProof/>
        </w:rPr>
        <w:tab/>
      </w:r>
      <w:r w:rsidRPr="00027104">
        <w:rPr>
          <w:noProof/>
        </w:rPr>
        <w:fldChar w:fldCharType="begin"/>
      </w:r>
      <w:r w:rsidRPr="00027104">
        <w:rPr>
          <w:noProof/>
        </w:rPr>
        <w:instrText xml:space="preserve"> PAGEREF _Toc48203739 \h </w:instrText>
      </w:r>
      <w:r w:rsidRPr="00027104">
        <w:rPr>
          <w:noProof/>
        </w:rPr>
      </w:r>
      <w:r w:rsidRPr="00027104">
        <w:rPr>
          <w:noProof/>
        </w:rPr>
        <w:fldChar w:fldCharType="separate"/>
      </w:r>
      <w:r w:rsidR="000F7799">
        <w:rPr>
          <w:noProof/>
        </w:rPr>
        <w:t>175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115EG</w:t>
      </w:r>
      <w:r>
        <w:rPr>
          <w:noProof/>
        </w:rPr>
        <w:tab/>
        <w:t>Protection of payment</w:t>
      </w:r>
      <w:r w:rsidRPr="00027104">
        <w:rPr>
          <w:noProof/>
        </w:rPr>
        <w:tab/>
      </w:r>
      <w:r w:rsidRPr="00027104">
        <w:rPr>
          <w:noProof/>
        </w:rPr>
        <w:fldChar w:fldCharType="begin"/>
      </w:r>
      <w:r w:rsidRPr="00027104">
        <w:rPr>
          <w:noProof/>
        </w:rPr>
        <w:instrText xml:space="preserve"> PAGEREF _Toc48203740 \h </w:instrText>
      </w:r>
      <w:r w:rsidRPr="00027104">
        <w:rPr>
          <w:noProof/>
        </w:rPr>
      </w:r>
      <w:r w:rsidRPr="00027104">
        <w:rPr>
          <w:noProof/>
        </w:rPr>
        <w:fldChar w:fldCharType="separate"/>
      </w:r>
      <w:r w:rsidR="000F7799">
        <w:rPr>
          <w:noProof/>
        </w:rPr>
        <w:t>175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115EH</w:t>
      </w:r>
      <w:r>
        <w:rPr>
          <w:noProof/>
        </w:rPr>
        <w:tab/>
        <w:t>Deductions for PAYG withholding</w:t>
      </w:r>
      <w:r w:rsidRPr="00027104">
        <w:rPr>
          <w:noProof/>
        </w:rPr>
        <w:tab/>
      </w:r>
      <w:r w:rsidRPr="00027104">
        <w:rPr>
          <w:noProof/>
        </w:rPr>
        <w:fldChar w:fldCharType="begin"/>
      </w:r>
      <w:r w:rsidRPr="00027104">
        <w:rPr>
          <w:noProof/>
        </w:rPr>
        <w:instrText xml:space="preserve"> PAGEREF _Toc48203741 \h </w:instrText>
      </w:r>
      <w:r w:rsidRPr="00027104">
        <w:rPr>
          <w:noProof/>
        </w:rPr>
      </w:r>
      <w:r w:rsidRPr="00027104">
        <w:rPr>
          <w:noProof/>
        </w:rPr>
        <w:fldChar w:fldCharType="separate"/>
      </w:r>
      <w:r w:rsidR="000F7799">
        <w:rPr>
          <w:noProof/>
        </w:rPr>
        <w:t>175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115EI</w:t>
      </w:r>
      <w:r>
        <w:rPr>
          <w:noProof/>
        </w:rPr>
        <w:tab/>
        <w:t>Deductions to avoid overpayment of income support payment</w:t>
      </w:r>
      <w:r w:rsidRPr="00027104">
        <w:rPr>
          <w:noProof/>
        </w:rPr>
        <w:tab/>
      </w:r>
      <w:r w:rsidRPr="00027104">
        <w:rPr>
          <w:noProof/>
        </w:rPr>
        <w:fldChar w:fldCharType="begin"/>
      </w:r>
      <w:r w:rsidRPr="00027104">
        <w:rPr>
          <w:noProof/>
        </w:rPr>
        <w:instrText xml:space="preserve"> PAGEREF _Toc48203742 \h </w:instrText>
      </w:r>
      <w:r w:rsidRPr="00027104">
        <w:rPr>
          <w:noProof/>
        </w:rPr>
      </w:r>
      <w:r w:rsidRPr="00027104">
        <w:rPr>
          <w:noProof/>
        </w:rPr>
        <w:fldChar w:fldCharType="separate"/>
      </w:r>
      <w:r w:rsidR="000F7799">
        <w:rPr>
          <w:noProof/>
        </w:rPr>
        <w:t>175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115EJ</w:t>
      </w:r>
      <w:r>
        <w:rPr>
          <w:noProof/>
        </w:rPr>
        <w:tab/>
        <w:t>No other deductions</w:t>
      </w:r>
      <w:r w:rsidRPr="00027104">
        <w:rPr>
          <w:noProof/>
        </w:rPr>
        <w:tab/>
      </w:r>
      <w:r w:rsidRPr="00027104">
        <w:rPr>
          <w:noProof/>
        </w:rPr>
        <w:fldChar w:fldCharType="begin"/>
      </w:r>
      <w:r w:rsidRPr="00027104">
        <w:rPr>
          <w:noProof/>
        </w:rPr>
        <w:instrText xml:space="preserve"> PAGEREF _Toc48203743 \h </w:instrText>
      </w:r>
      <w:r w:rsidRPr="00027104">
        <w:rPr>
          <w:noProof/>
        </w:rPr>
      </w:r>
      <w:r w:rsidRPr="00027104">
        <w:rPr>
          <w:noProof/>
        </w:rPr>
        <w:fldChar w:fldCharType="separate"/>
      </w:r>
      <w:r w:rsidR="000F7799">
        <w:rPr>
          <w:noProof/>
        </w:rPr>
        <w:t>176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115EK</w:t>
      </w:r>
      <w:r>
        <w:rPr>
          <w:noProof/>
        </w:rPr>
        <w:tab/>
        <w:t>Effect of garnishee etc. order</w:t>
      </w:r>
      <w:r w:rsidRPr="00027104">
        <w:rPr>
          <w:noProof/>
        </w:rPr>
        <w:tab/>
      </w:r>
      <w:r w:rsidRPr="00027104">
        <w:rPr>
          <w:noProof/>
        </w:rPr>
        <w:fldChar w:fldCharType="begin"/>
      </w:r>
      <w:r w:rsidRPr="00027104">
        <w:rPr>
          <w:noProof/>
        </w:rPr>
        <w:instrText xml:space="preserve"> PAGEREF _Toc48203744 \h </w:instrText>
      </w:r>
      <w:r w:rsidRPr="00027104">
        <w:rPr>
          <w:noProof/>
        </w:rPr>
      </w:r>
      <w:r w:rsidRPr="00027104">
        <w:rPr>
          <w:noProof/>
        </w:rPr>
        <w:fldChar w:fldCharType="separate"/>
      </w:r>
      <w:r w:rsidR="000F7799">
        <w:rPr>
          <w:noProof/>
        </w:rPr>
        <w:t>176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115EL</w:t>
      </w:r>
      <w:r>
        <w:rPr>
          <w:noProof/>
        </w:rPr>
        <w:tab/>
        <w:t>Exemption from operation of workers’ compensation and accident compensation laws</w:t>
      </w:r>
      <w:r w:rsidRPr="00027104">
        <w:rPr>
          <w:noProof/>
        </w:rPr>
        <w:tab/>
      </w:r>
      <w:r w:rsidRPr="00027104">
        <w:rPr>
          <w:noProof/>
        </w:rPr>
        <w:fldChar w:fldCharType="begin"/>
      </w:r>
      <w:r w:rsidRPr="00027104">
        <w:rPr>
          <w:noProof/>
        </w:rPr>
        <w:instrText xml:space="preserve"> PAGEREF _Toc48203745 \h </w:instrText>
      </w:r>
      <w:r w:rsidRPr="00027104">
        <w:rPr>
          <w:noProof/>
        </w:rPr>
      </w:r>
      <w:r w:rsidRPr="00027104">
        <w:rPr>
          <w:noProof/>
        </w:rPr>
        <w:fldChar w:fldCharType="separate"/>
      </w:r>
      <w:r w:rsidR="000F7799">
        <w:rPr>
          <w:noProof/>
        </w:rPr>
        <w:t>177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115EM</w:t>
      </w:r>
      <w:r>
        <w:rPr>
          <w:noProof/>
        </w:rPr>
        <w:tab/>
        <w:t>DAPP period is not a period of paid leave</w:t>
      </w:r>
      <w:r w:rsidRPr="00027104">
        <w:rPr>
          <w:noProof/>
        </w:rPr>
        <w:tab/>
      </w:r>
      <w:r w:rsidRPr="00027104">
        <w:rPr>
          <w:noProof/>
        </w:rPr>
        <w:fldChar w:fldCharType="begin"/>
      </w:r>
      <w:r w:rsidRPr="00027104">
        <w:rPr>
          <w:noProof/>
        </w:rPr>
        <w:instrText xml:space="preserve"> PAGEREF _Toc48203746 \h </w:instrText>
      </w:r>
      <w:r w:rsidRPr="00027104">
        <w:rPr>
          <w:noProof/>
        </w:rPr>
      </w:r>
      <w:r w:rsidRPr="00027104">
        <w:rPr>
          <w:noProof/>
        </w:rPr>
        <w:fldChar w:fldCharType="separate"/>
      </w:r>
      <w:r w:rsidR="000F7799">
        <w:rPr>
          <w:noProof/>
        </w:rPr>
        <w:t>177</w:t>
      </w:r>
      <w:r w:rsidRPr="00027104">
        <w:rPr>
          <w:noProof/>
        </w:rPr>
        <w:fldChar w:fldCharType="end"/>
      </w:r>
    </w:p>
    <w:p w:rsidR="00027104" w:rsidRDefault="00027104">
      <w:pPr>
        <w:pStyle w:val="TOC1"/>
        <w:rPr>
          <w:rFonts w:asciiTheme="minorHAnsi" w:eastAsiaTheme="minorEastAsia" w:hAnsiTheme="minorHAnsi" w:cstheme="minorBidi"/>
          <w:b w:val="0"/>
          <w:noProof/>
          <w:kern w:val="0"/>
          <w:sz w:val="22"/>
          <w:szCs w:val="22"/>
        </w:rPr>
      </w:pPr>
      <w:r>
        <w:rPr>
          <w:noProof/>
        </w:rPr>
        <w:t>Chapter 4—Compliance and enforcement</w:t>
      </w:r>
      <w:r w:rsidRPr="00027104">
        <w:rPr>
          <w:b w:val="0"/>
          <w:noProof/>
          <w:sz w:val="18"/>
        </w:rPr>
        <w:tab/>
      </w:r>
      <w:r w:rsidRPr="00027104">
        <w:rPr>
          <w:b w:val="0"/>
          <w:noProof/>
          <w:sz w:val="18"/>
        </w:rPr>
        <w:fldChar w:fldCharType="begin"/>
      </w:r>
      <w:r w:rsidRPr="00027104">
        <w:rPr>
          <w:b w:val="0"/>
          <w:noProof/>
          <w:sz w:val="18"/>
        </w:rPr>
        <w:instrText xml:space="preserve"> PAGEREF _Toc48203747 \h </w:instrText>
      </w:r>
      <w:r w:rsidRPr="00027104">
        <w:rPr>
          <w:b w:val="0"/>
          <w:noProof/>
          <w:sz w:val="18"/>
        </w:rPr>
      </w:r>
      <w:r w:rsidRPr="00027104">
        <w:rPr>
          <w:b w:val="0"/>
          <w:noProof/>
          <w:sz w:val="18"/>
        </w:rPr>
        <w:fldChar w:fldCharType="separate"/>
      </w:r>
      <w:r w:rsidR="000F7799">
        <w:rPr>
          <w:b w:val="0"/>
          <w:noProof/>
          <w:sz w:val="18"/>
        </w:rPr>
        <w:t>179</w:t>
      </w:r>
      <w:r w:rsidRPr="00027104">
        <w:rPr>
          <w:b w:val="0"/>
          <w:noProof/>
          <w:sz w:val="18"/>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4</w:t>
      </w:r>
      <w:r>
        <w:rPr>
          <w:noProof/>
        </w:rPr>
        <w:noBreakHyphen/>
        <w:t>1—Information gathering</w:t>
      </w:r>
      <w:r w:rsidRPr="00027104">
        <w:rPr>
          <w:b w:val="0"/>
          <w:noProof/>
          <w:sz w:val="18"/>
        </w:rPr>
        <w:tab/>
      </w:r>
      <w:r w:rsidRPr="00027104">
        <w:rPr>
          <w:b w:val="0"/>
          <w:noProof/>
          <w:sz w:val="18"/>
        </w:rPr>
        <w:fldChar w:fldCharType="begin"/>
      </w:r>
      <w:r w:rsidRPr="00027104">
        <w:rPr>
          <w:b w:val="0"/>
          <w:noProof/>
          <w:sz w:val="18"/>
        </w:rPr>
        <w:instrText xml:space="preserve"> PAGEREF _Toc48203748 \h </w:instrText>
      </w:r>
      <w:r w:rsidRPr="00027104">
        <w:rPr>
          <w:b w:val="0"/>
          <w:noProof/>
          <w:sz w:val="18"/>
        </w:rPr>
      </w:r>
      <w:r w:rsidRPr="00027104">
        <w:rPr>
          <w:b w:val="0"/>
          <w:noProof/>
          <w:sz w:val="18"/>
        </w:rPr>
        <w:fldChar w:fldCharType="separate"/>
      </w:r>
      <w:r w:rsidR="000F7799">
        <w:rPr>
          <w:b w:val="0"/>
          <w:noProof/>
          <w:sz w:val="18"/>
        </w:rPr>
        <w:t>179</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_Toc48203749 \h </w:instrText>
      </w:r>
      <w:r w:rsidRPr="00027104">
        <w:rPr>
          <w:b w:val="0"/>
          <w:noProof/>
          <w:sz w:val="18"/>
        </w:rPr>
      </w:r>
      <w:r w:rsidRPr="00027104">
        <w:rPr>
          <w:b w:val="0"/>
          <w:noProof/>
          <w:sz w:val="18"/>
        </w:rPr>
        <w:fldChar w:fldCharType="separate"/>
      </w:r>
      <w:r w:rsidR="000F7799">
        <w:rPr>
          <w:b w:val="0"/>
          <w:noProof/>
          <w:sz w:val="18"/>
        </w:rPr>
        <w:t>179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116</w:t>
      </w:r>
      <w:r>
        <w:rPr>
          <w:noProof/>
        </w:rPr>
        <w:tab/>
        <w:t>Guide to this Part</w:t>
      </w:r>
      <w:r w:rsidRPr="00027104">
        <w:rPr>
          <w:noProof/>
        </w:rPr>
        <w:tab/>
      </w:r>
      <w:r w:rsidRPr="00027104">
        <w:rPr>
          <w:noProof/>
        </w:rPr>
        <w:fldChar w:fldCharType="begin"/>
      </w:r>
      <w:r w:rsidRPr="00027104">
        <w:rPr>
          <w:noProof/>
        </w:rPr>
        <w:instrText xml:space="preserve"> PAGEREF _Toc48203750 \h </w:instrText>
      </w:r>
      <w:r w:rsidRPr="00027104">
        <w:rPr>
          <w:noProof/>
        </w:rPr>
      </w:r>
      <w:r w:rsidRPr="00027104">
        <w:rPr>
          <w:noProof/>
        </w:rPr>
        <w:fldChar w:fldCharType="separate"/>
      </w:r>
      <w:r w:rsidR="000F7799">
        <w:rPr>
          <w:noProof/>
        </w:rPr>
        <w:t>179</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2—Information gathering</w:t>
      </w:r>
      <w:r w:rsidRPr="00027104">
        <w:rPr>
          <w:b w:val="0"/>
          <w:noProof/>
          <w:sz w:val="18"/>
        </w:rPr>
        <w:tab/>
      </w:r>
      <w:r w:rsidRPr="00027104">
        <w:rPr>
          <w:b w:val="0"/>
          <w:noProof/>
          <w:sz w:val="18"/>
        </w:rPr>
        <w:fldChar w:fldCharType="begin"/>
      </w:r>
      <w:r w:rsidRPr="00027104">
        <w:rPr>
          <w:b w:val="0"/>
          <w:noProof/>
          <w:sz w:val="18"/>
        </w:rPr>
        <w:instrText xml:space="preserve"> PAGEREF _Toc48203751 \h </w:instrText>
      </w:r>
      <w:r w:rsidRPr="00027104">
        <w:rPr>
          <w:b w:val="0"/>
          <w:noProof/>
          <w:sz w:val="18"/>
        </w:rPr>
      </w:r>
      <w:r w:rsidRPr="00027104">
        <w:rPr>
          <w:b w:val="0"/>
          <w:noProof/>
          <w:sz w:val="18"/>
        </w:rPr>
        <w:fldChar w:fldCharType="separate"/>
      </w:r>
      <w:r w:rsidR="000F7799">
        <w:rPr>
          <w:b w:val="0"/>
          <w:noProof/>
          <w:sz w:val="18"/>
        </w:rPr>
        <w:t>180</w:t>
      </w:r>
      <w:r w:rsidRPr="00027104">
        <w:rPr>
          <w:b w:val="0"/>
          <w:noProof/>
          <w:sz w:val="18"/>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A—Gathering information from any person</w:t>
      </w:r>
      <w:r w:rsidRPr="00027104">
        <w:rPr>
          <w:b w:val="0"/>
          <w:noProof/>
          <w:sz w:val="18"/>
        </w:rPr>
        <w:tab/>
      </w:r>
      <w:r w:rsidRPr="00027104">
        <w:rPr>
          <w:b w:val="0"/>
          <w:noProof/>
          <w:sz w:val="18"/>
        </w:rPr>
        <w:fldChar w:fldCharType="begin"/>
      </w:r>
      <w:r w:rsidRPr="00027104">
        <w:rPr>
          <w:b w:val="0"/>
          <w:noProof/>
          <w:sz w:val="18"/>
        </w:rPr>
        <w:instrText xml:space="preserve"> PAGEREF _Toc48203752 \h </w:instrText>
      </w:r>
      <w:r w:rsidRPr="00027104">
        <w:rPr>
          <w:b w:val="0"/>
          <w:noProof/>
          <w:sz w:val="18"/>
        </w:rPr>
      </w:r>
      <w:r w:rsidRPr="00027104">
        <w:rPr>
          <w:b w:val="0"/>
          <w:noProof/>
          <w:sz w:val="18"/>
        </w:rPr>
        <w:fldChar w:fldCharType="separate"/>
      </w:r>
      <w:r w:rsidR="000F7799">
        <w:rPr>
          <w:b w:val="0"/>
          <w:noProof/>
          <w:sz w:val="18"/>
        </w:rPr>
        <w:t>180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116A</w:t>
      </w:r>
      <w:r>
        <w:rPr>
          <w:noProof/>
        </w:rPr>
        <w:tab/>
        <w:t>Reasonable belief needed to require information or documents</w:t>
      </w:r>
      <w:r w:rsidRPr="00027104">
        <w:rPr>
          <w:noProof/>
        </w:rPr>
        <w:tab/>
      </w:r>
      <w:r w:rsidRPr="00027104">
        <w:rPr>
          <w:noProof/>
        </w:rPr>
        <w:fldChar w:fldCharType="begin"/>
      </w:r>
      <w:r w:rsidRPr="00027104">
        <w:rPr>
          <w:noProof/>
        </w:rPr>
        <w:instrText xml:space="preserve"> PAGEREF _Toc48203753 \h </w:instrText>
      </w:r>
      <w:r w:rsidRPr="00027104">
        <w:rPr>
          <w:noProof/>
        </w:rPr>
      </w:r>
      <w:r w:rsidRPr="00027104">
        <w:rPr>
          <w:noProof/>
        </w:rPr>
        <w:fldChar w:fldCharType="separate"/>
      </w:r>
      <w:r w:rsidR="000F7799">
        <w:rPr>
          <w:noProof/>
        </w:rPr>
        <w:t>180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117</w:t>
      </w:r>
      <w:r>
        <w:rPr>
          <w:noProof/>
        </w:rPr>
        <w:tab/>
        <w:t>General power to obtain information</w:t>
      </w:r>
      <w:r w:rsidRPr="00027104">
        <w:rPr>
          <w:noProof/>
        </w:rPr>
        <w:tab/>
      </w:r>
      <w:r w:rsidRPr="00027104">
        <w:rPr>
          <w:noProof/>
        </w:rPr>
        <w:fldChar w:fldCharType="begin"/>
      </w:r>
      <w:r w:rsidRPr="00027104">
        <w:rPr>
          <w:noProof/>
        </w:rPr>
        <w:instrText xml:space="preserve"> PAGEREF _Toc48203754 \h </w:instrText>
      </w:r>
      <w:r w:rsidRPr="00027104">
        <w:rPr>
          <w:noProof/>
        </w:rPr>
      </w:r>
      <w:r w:rsidRPr="00027104">
        <w:rPr>
          <w:noProof/>
        </w:rPr>
        <w:fldChar w:fldCharType="separate"/>
      </w:r>
      <w:r w:rsidR="000F7799">
        <w:rPr>
          <w:noProof/>
        </w:rPr>
        <w:t>180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118</w:t>
      </w:r>
      <w:r>
        <w:rPr>
          <w:noProof/>
        </w:rPr>
        <w:tab/>
        <w:t>Power to obtain information from a person who owes a debt to the Commonwealth</w:t>
      </w:r>
      <w:r w:rsidRPr="00027104">
        <w:rPr>
          <w:noProof/>
        </w:rPr>
        <w:tab/>
      </w:r>
      <w:r w:rsidRPr="00027104">
        <w:rPr>
          <w:noProof/>
        </w:rPr>
        <w:fldChar w:fldCharType="begin"/>
      </w:r>
      <w:r w:rsidRPr="00027104">
        <w:rPr>
          <w:noProof/>
        </w:rPr>
        <w:instrText xml:space="preserve"> PAGEREF _Toc48203755 \h </w:instrText>
      </w:r>
      <w:r w:rsidRPr="00027104">
        <w:rPr>
          <w:noProof/>
        </w:rPr>
      </w:r>
      <w:r w:rsidRPr="00027104">
        <w:rPr>
          <w:noProof/>
        </w:rPr>
        <w:fldChar w:fldCharType="separate"/>
      </w:r>
      <w:r w:rsidR="000F7799">
        <w:rPr>
          <w:noProof/>
        </w:rPr>
        <w:t>181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119</w:t>
      </w:r>
      <w:r>
        <w:rPr>
          <w:noProof/>
        </w:rPr>
        <w:tab/>
        <w:t>Obtaining information about a person who owes a debt to the Commonwealth</w:t>
      </w:r>
      <w:r w:rsidRPr="00027104">
        <w:rPr>
          <w:noProof/>
        </w:rPr>
        <w:tab/>
      </w:r>
      <w:r w:rsidRPr="00027104">
        <w:rPr>
          <w:noProof/>
        </w:rPr>
        <w:fldChar w:fldCharType="begin"/>
      </w:r>
      <w:r w:rsidRPr="00027104">
        <w:rPr>
          <w:noProof/>
        </w:rPr>
        <w:instrText xml:space="preserve"> PAGEREF _Toc48203756 \h </w:instrText>
      </w:r>
      <w:r w:rsidRPr="00027104">
        <w:rPr>
          <w:noProof/>
        </w:rPr>
      </w:r>
      <w:r w:rsidRPr="00027104">
        <w:rPr>
          <w:noProof/>
        </w:rPr>
        <w:fldChar w:fldCharType="separate"/>
      </w:r>
      <w:r w:rsidR="000F7799">
        <w:rPr>
          <w:noProof/>
        </w:rPr>
        <w:t>182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120</w:t>
      </w:r>
      <w:r>
        <w:rPr>
          <w:noProof/>
        </w:rPr>
        <w:tab/>
        <w:t>Written notice of requirement</w:t>
      </w:r>
      <w:r w:rsidRPr="00027104">
        <w:rPr>
          <w:noProof/>
        </w:rPr>
        <w:tab/>
      </w:r>
      <w:r w:rsidRPr="00027104">
        <w:rPr>
          <w:noProof/>
        </w:rPr>
        <w:fldChar w:fldCharType="begin"/>
      </w:r>
      <w:r w:rsidRPr="00027104">
        <w:rPr>
          <w:noProof/>
        </w:rPr>
        <w:instrText xml:space="preserve"> PAGEREF _Toc48203757 \h </w:instrText>
      </w:r>
      <w:r w:rsidRPr="00027104">
        <w:rPr>
          <w:noProof/>
        </w:rPr>
      </w:r>
      <w:r w:rsidRPr="00027104">
        <w:rPr>
          <w:noProof/>
        </w:rPr>
        <w:fldChar w:fldCharType="separate"/>
      </w:r>
      <w:r w:rsidR="000F7799">
        <w:rPr>
          <w:noProof/>
        </w:rPr>
        <w:t>182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121</w:t>
      </w:r>
      <w:r>
        <w:rPr>
          <w:noProof/>
        </w:rPr>
        <w:tab/>
        <w:t>Relationship with other laws</w:t>
      </w:r>
      <w:r w:rsidRPr="00027104">
        <w:rPr>
          <w:noProof/>
        </w:rPr>
        <w:tab/>
      </w:r>
      <w:r w:rsidRPr="00027104">
        <w:rPr>
          <w:noProof/>
        </w:rPr>
        <w:fldChar w:fldCharType="begin"/>
      </w:r>
      <w:r w:rsidRPr="00027104">
        <w:rPr>
          <w:noProof/>
        </w:rPr>
        <w:instrText xml:space="preserve"> PAGEREF _Toc48203758 \h </w:instrText>
      </w:r>
      <w:r w:rsidRPr="00027104">
        <w:rPr>
          <w:noProof/>
        </w:rPr>
      </w:r>
      <w:r w:rsidRPr="00027104">
        <w:rPr>
          <w:noProof/>
        </w:rPr>
        <w:fldChar w:fldCharType="separate"/>
      </w:r>
      <w:r w:rsidR="000F7799">
        <w:rPr>
          <w:noProof/>
        </w:rPr>
        <w:t>183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122</w:t>
      </w:r>
      <w:r>
        <w:rPr>
          <w:noProof/>
        </w:rPr>
        <w:tab/>
        <w:t>Offence—failure to comply with requirement</w:t>
      </w:r>
      <w:r w:rsidRPr="00027104">
        <w:rPr>
          <w:noProof/>
        </w:rPr>
        <w:tab/>
      </w:r>
      <w:r w:rsidRPr="00027104">
        <w:rPr>
          <w:noProof/>
        </w:rPr>
        <w:fldChar w:fldCharType="begin"/>
      </w:r>
      <w:r w:rsidRPr="00027104">
        <w:rPr>
          <w:noProof/>
        </w:rPr>
        <w:instrText xml:space="preserve"> PAGEREF _Toc48203759 \h </w:instrText>
      </w:r>
      <w:r w:rsidRPr="00027104">
        <w:rPr>
          <w:noProof/>
        </w:rPr>
      </w:r>
      <w:r w:rsidRPr="00027104">
        <w:rPr>
          <w:noProof/>
        </w:rPr>
        <w:fldChar w:fldCharType="separate"/>
      </w:r>
      <w:r w:rsidR="000F7799">
        <w:rPr>
          <w:noProof/>
        </w:rPr>
        <w:t>184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122A</w:t>
      </w:r>
      <w:r>
        <w:rPr>
          <w:noProof/>
        </w:rPr>
        <w:tab/>
        <w:t>Self</w:t>
      </w:r>
      <w:r>
        <w:rPr>
          <w:noProof/>
        </w:rPr>
        <w:noBreakHyphen/>
        <w:t>incrimination</w:t>
      </w:r>
      <w:r w:rsidRPr="00027104">
        <w:rPr>
          <w:noProof/>
        </w:rPr>
        <w:tab/>
      </w:r>
      <w:r w:rsidRPr="00027104">
        <w:rPr>
          <w:noProof/>
        </w:rPr>
        <w:fldChar w:fldCharType="begin"/>
      </w:r>
      <w:r w:rsidRPr="00027104">
        <w:rPr>
          <w:noProof/>
        </w:rPr>
        <w:instrText xml:space="preserve"> PAGEREF _Toc48203760 \h </w:instrText>
      </w:r>
      <w:r w:rsidRPr="00027104">
        <w:rPr>
          <w:noProof/>
        </w:rPr>
      </w:r>
      <w:r w:rsidRPr="00027104">
        <w:rPr>
          <w:noProof/>
        </w:rPr>
        <w:fldChar w:fldCharType="separate"/>
      </w:r>
      <w:r w:rsidR="000F7799">
        <w:rPr>
          <w:noProof/>
        </w:rPr>
        <w:t>184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122B</w:t>
      </w:r>
      <w:r>
        <w:rPr>
          <w:noProof/>
        </w:rPr>
        <w:tab/>
        <w:t>Use of information in investigations etc.</w:t>
      </w:r>
      <w:r w:rsidRPr="00027104">
        <w:rPr>
          <w:noProof/>
        </w:rPr>
        <w:tab/>
      </w:r>
      <w:r w:rsidRPr="00027104">
        <w:rPr>
          <w:noProof/>
        </w:rPr>
        <w:fldChar w:fldCharType="begin"/>
      </w:r>
      <w:r w:rsidRPr="00027104">
        <w:rPr>
          <w:noProof/>
        </w:rPr>
        <w:instrText xml:space="preserve"> PAGEREF _Toc48203761 \h </w:instrText>
      </w:r>
      <w:r w:rsidRPr="00027104">
        <w:rPr>
          <w:noProof/>
        </w:rPr>
      </w:r>
      <w:r w:rsidRPr="00027104">
        <w:rPr>
          <w:noProof/>
        </w:rPr>
        <w:fldChar w:fldCharType="separate"/>
      </w:r>
      <w:r w:rsidR="000F7799">
        <w:rPr>
          <w:noProof/>
        </w:rPr>
        <w:t>185</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B—Gathering information relating to tax file numbers</w:t>
      </w:r>
      <w:r w:rsidRPr="00027104">
        <w:rPr>
          <w:b w:val="0"/>
          <w:noProof/>
          <w:sz w:val="18"/>
        </w:rPr>
        <w:tab/>
      </w:r>
      <w:r w:rsidRPr="00027104">
        <w:rPr>
          <w:b w:val="0"/>
          <w:noProof/>
          <w:sz w:val="18"/>
        </w:rPr>
        <w:fldChar w:fldCharType="begin"/>
      </w:r>
      <w:r w:rsidRPr="00027104">
        <w:rPr>
          <w:b w:val="0"/>
          <w:noProof/>
          <w:sz w:val="18"/>
        </w:rPr>
        <w:instrText xml:space="preserve"> PAGEREF _Toc48203762 \h </w:instrText>
      </w:r>
      <w:r w:rsidRPr="00027104">
        <w:rPr>
          <w:b w:val="0"/>
          <w:noProof/>
          <w:sz w:val="18"/>
        </w:rPr>
      </w:r>
      <w:r w:rsidRPr="00027104">
        <w:rPr>
          <w:b w:val="0"/>
          <w:noProof/>
          <w:sz w:val="18"/>
        </w:rPr>
        <w:fldChar w:fldCharType="separate"/>
      </w:r>
      <w:r w:rsidR="000F7799">
        <w:rPr>
          <w:b w:val="0"/>
          <w:noProof/>
          <w:sz w:val="18"/>
        </w:rPr>
        <w:t>185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123</w:t>
      </w:r>
      <w:r>
        <w:rPr>
          <w:noProof/>
        </w:rPr>
        <w:tab/>
        <w:t>Secretary may require Commissioner of Taxation to provide tax file numbers etc.</w:t>
      </w:r>
      <w:r w:rsidRPr="00027104">
        <w:rPr>
          <w:noProof/>
        </w:rPr>
        <w:tab/>
      </w:r>
      <w:r w:rsidRPr="00027104">
        <w:rPr>
          <w:noProof/>
        </w:rPr>
        <w:fldChar w:fldCharType="begin"/>
      </w:r>
      <w:r w:rsidRPr="00027104">
        <w:rPr>
          <w:noProof/>
        </w:rPr>
        <w:instrText xml:space="preserve"> PAGEREF _Toc48203763 \h </w:instrText>
      </w:r>
      <w:r w:rsidRPr="00027104">
        <w:rPr>
          <w:noProof/>
        </w:rPr>
      </w:r>
      <w:r w:rsidRPr="00027104">
        <w:rPr>
          <w:noProof/>
        </w:rPr>
        <w:fldChar w:fldCharType="separate"/>
      </w:r>
      <w:r w:rsidR="000F7799">
        <w:rPr>
          <w:noProof/>
        </w:rPr>
        <w:t>185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124</w:t>
      </w:r>
      <w:r>
        <w:rPr>
          <w:noProof/>
        </w:rPr>
        <w:tab/>
        <w:t>Purposes for which tax file numbers may be used</w:t>
      </w:r>
      <w:r w:rsidRPr="00027104">
        <w:rPr>
          <w:noProof/>
        </w:rPr>
        <w:tab/>
      </w:r>
      <w:r w:rsidRPr="00027104">
        <w:rPr>
          <w:noProof/>
        </w:rPr>
        <w:fldChar w:fldCharType="begin"/>
      </w:r>
      <w:r w:rsidRPr="00027104">
        <w:rPr>
          <w:noProof/>
        </w:rPr>
        <w:instrText xml:space="preserve"> PAGEREF _Toc48203764 \h </w:instrText>
      </w:r>
      <w:r w:rsidRPr="00027104">
        <w:rPr>
          <w:noProof/>
        </w:rPr>
      </w:r>
      <w:r w:rsidRPr="00027104">
        <w:rPr>
          <w:noProof/>
        </w:rPr>
        <w:fldChar w:fldCharType="separate"/>
      </w:r>
      <w:r w:rsidR="000F7799">
        <w:rPr>
          <w:noProof/>
        </w:rPr>
        <w:t>185</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C—Obligation to notify of change of circumstances</w:t>
      </w:r>
      <w:r w:rsidRPr="00027104">
        <w:rPr>
          <w:b w:val="0"/>
          <w:noProof/>
          <w:sz w:val="18"/>
        </w:rPr>
        <w:tab/>
      </w:r>
      <w:r w:rsidRPr="00027104">
        <w:rPr>
          <w:b w:val="0"/>
          <w:noProof/>
          <w:sz w:val="18"/>
        </w:rPr>
        <w:fldChar w:fldCharType="begin"/>
      </w:r>
      <w:r w:rsidRPr="00027104">
        <w:rPr>
          <w:b w:val="0"/>
          <w:noProof/>
          <w:sz w:val="18"/>
        </w:rPr>
        <w:instrText xml:space="preserve"> PAGEREF _Toc48203765 \h </w:instrText>
      </w:r>
      <w:r w:rsidRPr="00027104">
        <w:rPr>
          <w:b w:val="0"/>
          <w:noProof/>
          <w:sz w:val="18"/>
        </w:rPr>
      </w:r>
      <w:r w:rsidRPr="00027104">
        <w:rPr>
          <w:b w:val="0"/>
          <w:noProof/>
          <w:sz w:val="18"/>
        </w:rPr>
        <w:fldChar w:fldCharType="separate"/>
      </w:r>
      <w:r w:rsidR="000F7799">
        <w:rPr>
          <w:b w:val="0"/>
          <w:noProof/>
          <w:sz w:val="18"/>
        </w:rPr>
        <w:t>186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125</w:t>
      </w:r>
      <w:r>
        <w:rPr>
          <w:noProof/>
        </w:rPr>
        <w:tab/>
        <w:t>Obligation to notify of change of circumstances</w:t>
      </w:r>
      <w:r w:rsidRPr="00027104">
        <w:rPr>
          <w:noProof/>
        </w:rPr>
        <w:tab/>
      </w:r>
      <w:r w:rsidRPr="00027104">
        <w:rPr>
          <w:noProof/>
        </w:rPr>
        <w:fldChar w:fldCharType="begin"/>
      </w:r>
      <w:r w:rsidRPr="00027104">
        <w:rPr>
          <w:noProof/>
        </w:rPr>
        <w:instrText xml:space="preserve"> PAGEREF _Toc48203766 \h </w:instrText>
      </w:r>
      <w:r w:rsidRPr="00027104">
        <w:rPr>
          <w:noProof/>
        </w:rPr>
      </w:r>
      <w:r w:rsidRPr="00027104">
        <w:rPr>
          <w:noProof/>
        </w:rPr>
        <w:fldChar w:fldCharType="separate"/>
      </w:r>
      <w:r w:rsidR="000F7799">
        <w:rPr>
          <w:noProof/>
        </w:rPr>
        <w:t>186</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3—Confidentiality</w:t>
      </w:r>
      <w:r w:rsidRPr="00027104">
        <w:rPr>
          <w:b w:val="0"/>
          <w:noProof/>
          <w:sz w:val="18"/>
        </w:rPr>
        <w:tab/>
      </w:r>
      <w:r w:rsidRPr="00027104">
        <w:rPr>
          <w:b w:val="0"/>
          <w:noProof/>
          <w:sz w:val="18"/>
        </w:rPr>
        <w:fldChar w:fldCharType="begin"/>
      </w:r>
      <w:r w:rsidRPr="00027104">
        <w:rPr>
          <w:b w:val="0"/>
          <w:noProof/>
          <w:sz w:val="18"/>
        </w:rPr>
        <w:instrText xml:space="preserve"> PAGEREF _Toc48203767 \h </w:instrText>
      </w:r>
      <w:r w:rsidRPr="00027104">
        <w:rPr>
          <w:b w:val="0"/>
          <w:noProof/>
          <w:sz w:val="18"/>
        </w:rPr>
      </w:r>
      <w:r w:rsidRPr="00027104">
        <w:rPr>
          <w:b w:val="0"/>
          <w:noProof/>
          <w:sz w:val="18"/>
        </w:rPr>
        <w:fldChar w:fldCharType="separate"/>
      </w:r>
      <w:r w:rsidR="000F7799">
        <w:rPr>
          <w:b w:val="0"/>
          <w:noProof/>
          <w:sz w:val="18"/>
        </w:rPr>
        <w:t>188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126</w:t>
      </w:r>
      <w:r>
        <w:rPr>
          <w:noProof/>
        </w:rPr>
        <w:tab/>
        <w:t>Operation of Division</w:t>
      </w:r>
      <w:r w:rsidRPr="00027104">
        <w:rPr>
          <w:noProof/>
        </w:rPr>
        <w:tab/>
      </w:r>
      <w:r w:rsidRPr="00027104">
        <w:rPr>
          <w:noProof/>
        </w:rPr>
        <w:fldChar w:fldCharType="begin"/>
      </w:r>
      <w:r w:rsidRPr="00027104">
        <w:rPr>
          <w:noProof/>
        </w:rPr>
        <w:instrText xml:space="preserve"> PAGEREF _Toc48203768 \h </w:instrText>
      </w:r>
      <w:r w:rsidRPr="00027104">
        <w:rPr>
          <w:noProof/>
        </w:rPr>
      </w:r>
      <w:r w:rsidRPr="00027104">
        <w:rPr>
          <w:noProof/>
        </w:rPr>
        <w:fldChar w:fldCharType="separate"/>
      </w:r>
      <w:r w:rsidR="000F7799">
        <w:rPr>
          <w:noProof/>
        </w:rPr>
        <w:t>188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127</w:t>
      </w:r>
      <w:r>
        <w:rPr>
          <w:noProof/>
        </w:rPr>
        <w:tab/>
        <w:t>Obtaining and using protected information</w:t>
      </w:r>
      <w:r w:rsidRPr="00027104">
        <w:rPr>
          <w:noProof/>
        </w:rPr>
        <w:tab/>
      </w:r>
      <w:r w:rsidRPr="00027104">
        <w:rPr>
          <w:noProof/>
        </w:rPr>
        <w:fldChar w:fldCharType="begin"/>
      </w:r>
      <w:r w:rsidRPr="00027104">
        <w:rPr>
          <w:noProof/>
        </w:rPr>
        <w:instrText xml:space="preserve"> PAGEREF _Toc48203769 \h </w:instrText>
      </w:r>
      <w:r w:rsidRPr="00027104">
        <w:rPr>
          <w:noProof/>
        </w:rPr>
      </w:r>
      <w:r w:rsidRPr="00027104">
        <w:rPr>
          <w:noProof/>
        </w:rPr>
        <w:fldChar w:fldCharType="separate"/>
      </w:r>
      <w:r w:rsidR="000F7799">
        <w:rPr>
          <w:noProof/>
        </w:rPr>
        <w:t>188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128</w:t>
      </w:r>
      <w:r>
        <w:rPr>
          <w:noProof/>
        </w:rPr>
        <w:tab/>
        <w:t>Disclosing personal information</w:t>
      </w:r>
      <w:r w:rsidRPr="00027104">
        <w:rPr>
          <w:noProof/>
        </w:rPr>
        <w:tab/>
      </w:r>
      <w:r w:rsidRPr="00027104">
        <w:rPr>
          <w:noProof/>
        </w:rPr>
        <w:fldChar w:fldCharType="begin"/>
      </w:r>
      <w:r w:rsidRPr="00027104">
        <w:rPr>
          <w:noProof/>
        </w:rPr>
        <w:instrText xml:space="preserve"> PAGEREF _Toc48203770 \h </w:instrText>
      </w:r>
      <w:r w:rsidRPr="00027104">
        <w:rPr>
          <w:noProof/>
        </w:rPr>
      </w:r>
      <w:r w:rsidRPr="00027104">
        <w:rPr>
          <w:noProof/>
        </w:rPr>
        <w:fldChar w:fldCharType="separate"/>
      </w:r>
      <w:r w:rsidR="000F7799">
        <w:rPr>
          <w:noProof/>
        </w:rPr>
        <w:t>189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129</w:t>
      </w:r>
      <w:r>
        <w:rPr>
          <w:noProof/>
        </w:rPr>
        <w:tab/>
        <w:t>Offence—unauthorised access to protected information</w:t>
      </w:r>
      <w:r w:rsidRPr="00027104">
        <w:rPr>
          <w:noProof/>
        </w:rPr>
        <w:tab/>
      </w:r>
      <w:r w:rsidRPr="00027104">
        <w:rPr>
          <w:noProof/>
        </w:rPr>
        <w:fldChar w:fldCharType="begin"/>
      </w:r>
      <w:r w:rsidRPr="00027104">
        <w:rPr>
          <w:noProof/>
        </w:rPr>
        <w:instrText xml:space="preserve"> PAGEREF _Toc48203771 \h </w:instrText>
      </w:r>
      <w:r w:rsidRPr="00027104">
        <w:rPr>
          <w:noProof/>
        </w:rPr>
      </w:r>
      <w:r w:rsidRPr="00027104">
        <w:rPr>
          <w:noProof/>
        </w:rPr>
        <w:fldChar w:fldCharType="separate"/>
      </w:r>
      <w:r w:rsidR="000F7799">
        <w:rPr>
          <w:noProof/>
        </w:rPr>
        <w:t>190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130</w:t>
      </w:r>
      <w:r>
        <w:rPr>
          <w:noProof/>
        </w:rPr>
        <w:tab/>
        <w:t>Offence—unauthorised use of protected information</w:t>
      </w:r>
      <w:r w:rsidRPr="00027104">
        <w:rPr>
          <w:noProof/>
        </w:rPr>
        <w:tab/>
      </w:r>
      <w:r w:rsidRPr="00027104">
        <w:rPr>
          <w:noProof/>
        </w:rPr>
        <w:fldChar w:fldCharType="begin"/>
      </w:r>
      <w:r w:rsidRPr="00027104">
        <w:rPr>
          <w:noProof/>
        </w:rPr>
        <w:instrText xml:space="preserve"> PAGEREF _Toc48203772 \h </w:instrText>
      </w:r>
      <w:r w:rsidRPr="00027104">
        <w:rPr>
          <w:noProof/>
        </w:rPr>
      </w:r>
      <w:r w:rsidRPr="00027104">
        <w:rPr>
          <w:noProof/>
        </w:rPr>
        <w:fldChar w:fldCharType="separate"/>
      </w:r>
      <w:r w:rsidR="000F7799">
        <w:rPr>
          <w:noProof/>
        </w:rPr>
        <w:t>190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130A</w:t>
      </w:r>
      <w:r>
        <w:rPr>
          <w:noProof/>
        </w:rPr>
        <w:tab/>
        <w:t>Disclosure of information by AAT members—threat to life, health or welfare</w:t>
      </w:r>
      <w:r w:rsidRPr="00027104">
        <w:rPr>
          <w:noProof/>
        </w:rPr>
        <w:tab/>
      </w:r>
      <w:r w:rsidRPr="00027104">
        <w:rPr>
          <w:noProof/>
        </w:rPr>
        <w:fldChar w:fldCharType="begin"/>
      </w:r>
      <w:r w:rsidRPr="00027104">
        <w:rPr>
          <w:noProof/>
        </w:rPr>
        <w:instrText xml:space="preserve"> PAGEREF _Toc48203773 \h </w:instrText>
      </w:r>
      <w:r w:rsidRPr="00027104">
        <w:rPr>
          <w:noProof/>
        </w:rPr>
      </w:r>
      <w:r w:rsidRPr="00027104">
        <w:rPr>
          <w:noProof/>
        </w:rPr>
        <w:fldChar w:fldCharType="separate"/>
      </w:r>
      <w:r w:rsidR="000F7799">
        <w:rPr>
          <w:noProof/>
        </w:rPr>
        <w:t>191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131</w:t>
      </w:r>
      <w:r>
        <w:rPr>
          <w:noProof/>
        </w:rPr>
        <w:tab/>
        <w:t>Offence—soliciting disclosure of protected information</w:t>
      </w:r>
      <w:r w:rsidRPr="00027104">
        <w:rPr>
          <w:noProof/>
        </w:rPr>
        <w:tab/>
      </w:r>
      <w:r w:rsidRPr="00027104">
        <w:rPr>
          <w:noProof/>
        </w:rPr>
        <w:fldChar w:fldCharType="begin"/>
      </w:r>
      <w:r w:rsidRPr="00027104">
        <w:rPr>
          <w:noProof/>
        </w:rPr>
        <w:instrText xml:space="preserve"> PAGEREF _Toc48203774 \h </w:instrText>
      </w:r>
      <w:r w:rsidRPr="00027104">
        <w:rPr>
          <w:noProof/>
        </w:rPr>
      </w:r>
      <w:r w:rsidRPr="00027104">
        <w:rPr>
          <w:noProof/>
        </w:rPr>
        <w:fldChar w:fldCharType="separate"/>
      </w:r>
      <w:r w:rsidR="000F7799">
        <w:rPr>
          <w:noProof/>
        </w:rPr>
        <w:t>191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132</w:t>
      </w:r>
      <w:r>
        <w:rPr>
          <w:noProof/>
        </w:rPr>
        <w:tab/>
        <w:t>Offence—offering to supply protected information</w:t>
      </w:r>
      <w:r w:rsidRPr="00027104">
        <w:rPr>
          <w:noProof/>
        </w:rPr>
        <w:tab/>
      </w:r>
      <w:r w:rsidRPr="00027104">
        <w:rPr>
          <w:noProof/>
        </w:rPr>
        <w:fldChar w:fldCharType="begin"/>
      </w:r>
      <w:r w:rsidRPr="00027104">
        <w:rPr>
          <w:noProof/>
        </w:rPr>
        <w:instrText xml:space="preserve"> PAGEREF _Toc48203775 \h </w:instrText>
      </w:r>
      <w:r w:rsidRPr="00027104">
        <w:rPr>
          <w:noProof/>
        </w:rPr>
      </w:r>
      <w:r w:rsidRPr="00027104">
        <w:rPr>
          <w:noProof/>
        </w:rPr>
        <w:fldChar w:fldCharType="separate"/>
      </w:r>
      <w:r w:rsidR="000F7799">
        <w:rPr>
          <w:noProof/>
        </w:rPr>
        <w:t>192</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4—Offences against Parts 7.3 and 7.4 of the Criminal Code</w:t>
      </w:r>
      <w:r w:rsidRPr="00027104">
        <w:rPr>
          <w:b w:val="0"/>
          <w:noProof/>
          <w:sz w:val="18"/>
        </w:rPr>
        <w:tab/>
      </w:r>
      <w:r w:rsidRPr="00027104">
        <w:rPr>
          <w:b w:val="0"/>
          <w:noProof/>
          <w:sz w:val="18"/>
        </w:rPr>
        <w:fldChar w:fldCharType="begin"/>
      </w:r>
      <w:r w:rsidRPr="00027104">
        <w:rPr>
          <w:b w:val="0"/>
          <w:noProof/>
          <w:sz w:val="18"/>
        </w:rPr>
        <w:instrText xml:space="preserve"> PAGEREF _Toc48203776 \h </w:instrText>
      </w:r>
      <w:r w:rsidRPr="00027104">
        <w:rPr>
          <w:b w:val="0"/>
          <w:noProof/>
          <w:sz w:val="18"/>
        </w:rPr>
      </w:r>
      <w:r w:rsidRPr="00027104">
        <w:rPr>
          <w:b w:val="0"/>
          <w:noProof/>
          <w:sz w:val="18"/>
        </w:rPr>
        <w:fldChar w:fldCharType="separate"/>
      </w:r>
      <w:r w:rsidR="000F7799">
        <w:rPr>
          <w:b w:val="0"/>
          <w:noProof/>
          <w:sz w:val="18"/>
        </w:rPr>
        <w:t>193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133</w:t>
      </w:r>
      <w:r>
        <w:rPr>
          <w:noProof/>
        </w:rPr>
        <w:tab/>
        <w:t>Repayment of instalment of parental leave pay, PPL funding amount or dad and partner pay</w:t>
      </w:r>
      <w:r w:rsidRPr="00027104">
        <w:rPr>
          <w:noProof/>
        </w:rPr>
        <w:tab/>
      </w:r>
      <w:r w:rsidRPr="00027104">
        <w:rPr>
          <w:noProof/>
        </w:rPr>
        <w:fldChar w:fldCharType="begin"/>
      </w:r>
      <w:r w:rsidRPr="00027104">
        <w:rPr>
          <w:noProof/>
        </w:rPr>
        <w:instrText xml:space="preserve"> PAGEREF _Toc48203777 \h </w:instrText>
      </w:r>
      <w:r w:rsidRPr="00027104">
        <w:rPr>
          <w:noProof/>
        </w:rPr>
      </w:r>
      <w:r w:rsidRPr="00027104">
        <w:rPr>
          <w:noProof/>
        </w:rPr>
        <w:fldChar w:fldCharType="separate"/>
      </w:r>
      <w:r w:rsidR="000F7799">
        <w:rPr>
          <w:noProof/>
        </w:rPr>
        <w:t>193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134</w:t>
      </w:r>
      <w:r>
        <w:rPr>
          <w:noProof/>
        </w:rPr>
        <w:tab/>
        <w:t>Penalty where person convicted of more than one offence</w:t>
      </w:r>
      <w:r w:rsidRPr="00027104">
        <w:rPr>
          <w:noProof/>
        </w:rPr>
        <w:tab/>
      </w:r>
      <w:r w:rsidRPr="00027104">
        <w:rPr>
          <w:noProof/>
        </w:rPr>
        <w:fldChar w:fldCharType="begin"/>
      </w:r>
      <w:r w:rsidRPr="00027104">
        <w:rPr>
          <w:noProof/>
        </w:rPr>
        <w:instrText xml:space="preserve"> PAGEREF _Toc48203778 \h </w:instrText>
      </w:r>
      <w:r w:rsidRPr="00027104">
        <w:rPr>
          <w:noProof/>
        </w:rPr>
      </w:r>
      <w:r w:rsidRPr="00027104">
        <w:rPr>
          <w:noProof/>
        </w:rPr>
        <w:fldChar w:fldCharType="separate"/>
      </w:r>
      <w:r w:rsidR="000F7799">
        <w:rPr>
          <w:noProof/>
        </w:rPr>
        <w:t>193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135</w:t>
      </w:r>
      <w:r>
        <w:rPr>
          <w:noProof/>
        </w:rPr>
        <w:tab/>
        <w:t>Joining of charges</w:t>
      </w:r>
      <w:r w:rsidRPr="00027104">
        <w:rPr>
          <w:noProof/>
        </w:rPr>
        <w:tab/>
      </w:r>
      <w:r w:rsidRPr="00027104">
        <w:rPr>
          <w:noProof/>
        </w:rPr>
        <w:fldChar w:fldCharType="begin"/>
      </w:r>
      <w:r w:rsidRPr="00027104">
        <w:rPr>
          <w:noProof/>
        </w:rPr>
        <w:instrText xml:space="preserve"> PAGEREF _Toc48203779 \h </w:instrText>
      </w:r>
      <w:r w:rsidRPr="00027104">
        <w:rPr>
          <w:noProof/>
        </w:rPr>
      </w:r>
      <w:r w:rsidRPr="00027104">
        <w:rPr>
          <w:noProof/>
        </w:rPr>
        <w:fldChar w:fldCharType="separate"/>
      </w:r>
      <w:r w:rsidR="000F7799">
        <w:rPr>
          <w:noProof/>
        </w:rPr>
        <w:t>194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136</w:t>
      </w:r>
      <w:r>
        <w:rPr>
          <w:noProof/>
        </w:rPr>
        <w:tab/>
        <w:t>Particulars of each offence</w:t>
      </w:r>
      <w:r w:rsidRPr="00027104">
        <w:rPr>
          <w:noProof/>
        </w:rPr>
        <w:tab/>
      </w:r>
      <w:r w:rsidRPr="00027104">
        <w:rPr>
          <w:noProof/>
        </w:rPr>
        <w:fldChar w:fldCharType="begin"/>
      </w:r>
      <w:r w:rsidRPr="00027104">
        <w:rPr>
          <w:noProof/>
        </w:rPr>
        <w:instrText xml:space="preserve"> PAGEREF _Toc48203780 \h </w:instrText>
      </w:r>
      <w:r w:rsidRPr="00027104">
        <w:rPr>
          <w:noProof/>
        </w:rPr>
      </w:r>
      <w:r w:rsidRPr="00027104">
        <w:rPr>
          <w:noProof/>
        </w:rPr>
        <w:fldChar w:fldCharType="separate"/>
      </w:r>
      <w:r w:rsidR="000F7799">
        <w:rPr>
          <w:noProof/>
        </w:rPr>
        <w:t>194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137</w:t>
      </w:r>
      <w:r>
        <w:rPr>
          <w:noProof/>
        </w:rPr>
        <w:tab/>
        <w:t>Trial of joined charges</w:t>
      </w:r>
      <w:r w:rsidRPr="00027104">
        <w:rPr>
          <w:noProof/>
        </w:rPr>
        <w:tab/>
      </w:r>
      <w:r w:rsidRPr="00027104">
        <w:rPr>
          <w:noProof/>
        </w:rPr>
        <w:fldChar w:fldCharType="begin"/>
      </w:r>
      <w:r w:rsidRPr="00027104">
        <w:rPr>
          <w:noProof/>
        </w:rPr>
        <w:instrText xml:space="preserve"> PAGEREF _Toc48203781 \h </w:instrText>
      </w:r>
      <w:r w:rsidRPr="00027104">
        <w:rPr>
          <w:noProof/>
        </w:rPr>
      </w:r>
      <w:r w:rsidRPr="00027104">
        <w:rPr>
          <w:noProof/>
        </w:rPr>
        <w:fldChar w:fldCharType="separate"/>
      </w:r>
      <w:r w:rsidR="000F7799">
        <w:rPr>
          <w:noProof/>
        </w:rPr>
        <w:t>194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138</w:t>
      </w:r>
      <w:r>
        <w:rPr>
          <w:noProof/>
        </w:rPr>
        <w:tab/>
        <w:t>Evidentiary effect of Secretary’s certificate</w:t>
      </w:r>
      <w:r w:rsidRPr="00027104">
        <w:rPr>
          <w:noProof/>
        </w:rPr>
        <w:tab/>
      </w:r>
      <w:r w:rsidRPr="00027104">
        <w:rPr>
          <w:noProof/>
        </w:rPr>
        <w:fldChar w:fldCharType="begin"/>
      </w:r>
      <w:r w:rsidRPr="00027104">
        <w:rPr>
          <w:noProof/>
        </w:rPr>
        <w:instrText xml:space="preserve"> PAGEREF _Toc48203782 \h </w:instrText>
      </w:r>
      <w:r w:rsidRPr="00027104">
        <w:rPr>
          <w:noProof/>
        </w:rPr>
      </w:r>
      <w:r w:rsidRPr="00027104">
        <w:rPr>
          <w:noProof/>
        </w:rPr>
        <w:fldChar w:fldCharType="separate"/>
      </w:r>
      <w:r w:rsidR="000F7799">
        <w:rPr>
          <w:noProof/>
        </w:rPr>
        <w:t>194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139</w:t>
      </w:r>
      <w:r>
        <w:rPr>
          <w:noProof/>
        </w:rPr>
        <w:tab/>
        <w:t>Enforcement of court certificate as judgment</w:t>
      </w:r>
      <w:r w:rsidRPr="00027104">
        <w:rPr>
          <w:noProof/>
        </w:rPr>
        <w:tab/>
      </w:r>
      <w:r w:rsidRPr="00027104">
        <w:rPr>
          <w:noProof/>
        </w:rPr>
        <w:fldChar w:fldCharType="begin"/>
      </w:r>
      <w:r w:rsidRPr="00027104">
        <w:rPr>
          <w:noProof/>
        </w:rPr>
        <w:instrText xml:space="preserve"> PAGEREF _Toc48203783 \h </w:instrText>
      </w:r>
      <w:r w:rsidRPr="00027104">
        <w:rPr>
          <w:noProof/>
        </w:rPr>
      </w:r>
      <w:r w:rsidRPr="00027104">
        <w:rPr>
          <w:noProof/>
        </w:rPr>
        <w:fldChar w:fldCharType="separate"/>
      </w:r>
      <w:r w:rsidR="000F7799">
        <w:rPr>
          <w:noProof/>
        </w:rPr>
        <w:t>195</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4</w:t>
      </w:r>
      <w:r>
        <w:rPr>
          <w:noProof/>
        </w:rPr>
        <w:noBreakHyphen/>
        <w:t>2—Compliance</w:t>
      </w:r>
      <w:r w:rsidRPr="00027104">
        <w:rPr>
          <w:b w:val="0"/>
          <w:noProof/>
          <w:sz w:val="18"/>
        </w:rPr>
        <w:tab/>
      </w:r>
      <w:r w:rsidRPr="00027104">
        <w:rPr>
          <w:b w:val="0"/>
          <w:noProof/>
          <w:sz w:val="18"/>
        </w:rPr>
        <w:fldChar w:fldCharType="begin"/>
      </w:r>
      <w:r w:rsidRPr="00027104">
        <w:rPr>
          <w:b w:val="0"/>
          <w:noProof/>
          <w:sz w:val="18"/>
        </w:rPr>
        <w:instrText xml:space="preserve"> PAGEREF _Toc48203784 \h </w:instrText>
      </w:r>
      <w:r w:rsidRPr="00027104">
        <w:rPr>
          <w:b w:val="0"/>
          <w:noProof/>
          <w:sz w:val="18"/>
        </w:rPr>
      </w:r>
      <w:r w:rsidRPr="00027104">
        <w:rPr>
          <w:b w:val="0"/>
          <w:noProof/>
          <w:sz w:val="18"/>
        </w:rPr>
        <w:fldChar w:fldCharType="separate"/>
      </w:r>
      <w:r w:rsidR="000F7799">
        <w:rPr>
          <w:b w:val="0"/>
          <w:noProof/>
          <w:sz w:val="18"/>
        </w:rPr>
        <w:t>196</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_Toc48203785 \h </w:instrText>
      </w:r>
      <w:r w:rsidRPr="00027104">
        <w:rPr>
          <w:b w:val="0"/>
          <w:noProof/>
          <w:sz w:val="18"/>
        </w:rPr>
      </w:r>
      <w:r w:rsidRPr="00027104">
        <w:rPr>
          <w:b w:val="0"/>
          <w:noProof/>
          <w:sz w:val="18"/>
        </w:rPr>
        <w:fldChar w:fldCharType="separate"/>
      </w:r>
      <w:r w:rsidR="000F7799">
        <w:rPr>
          <w:b w:val="0"/>
          <w:noProof/>
          <w:sz w:val="18"/>
        </w:rPr>
        <w:t>196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140</w:t>
      </w:r>
      <w:r>
        <w:rPr>
          <w:noProof/>
        </w:rPr>
        <w:tab/>
        <w:t>Guide to this Part</w:t>
      </w:r>
      <w:r w:rsidRPr="00027104">
        <w:rPr>
          <w:noProof/>
        </w:rPr>
        <w:tab/>
      </w:r>
      <w:r w:rsidRPr="00027104">
        <w:rPr>
          <w:noProof/>
        </w:rPr>
        <w:fldChar w:fldCharType="begin"/>
      </w:r>
      <w:r w:rsidRPr="00027104">
        <w:rPr>
          <w:noProof/>
        </w:rPr>
        <w:instrText xml:space="preserve"> PAGEREF _Toc48203786 \h </w:instrText>
      </w:r>
      <w:r w:rsidRPr="00027104">
        <w:rPr>
          <w:noProof/>
        </w:rPr>
      </w:r>
      <w:r w:rsidRPr="00027104">
        <w:rPr>
          <w:noProof/>
        </w:rPr>
        <w:fldChar w:fldCharType="separate"/>
      </w:r>
      <w:r w:rsidR="000F7799">
        <w:rPr>
          <w:noProof/>
        </w:rPr>
        <w:t>196</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2—Referring matters to the Fair Work Ombudsman</w:t>
      </w:r>
      <w:r w:rsidRPr="00027104">
        <w:rPr>
          <w:b w:val="0"/>
          <w:noProof/>
          <w:sz w:val="18"/>
        </w:rPr>
        <w:tab/>
      </w:r>
      <w:r w:rsidRPr="00027104">
        <w:rPr>
          <w:b w:val="0"/>
          <w:noProof/>
          <w:sz w:val="18"/>
        </w:rPr>
        <w:fldChar w:fldCharType="begin"/>
      </w:r>
      <w:r w:rsidRPr="00027104">
        <w:rPr>
          <w:b w:val="0"/>
          <w:noProof/>
          <w:sz w:val="18"/>
        </w:rPr>
        <w:instrText xml:space="preserve"> PAGEREF _Toc48203787 \h </w:instrText>
      </w:r>
      <w:r w:rsidRPr="00027104">
        <w:rPr>
          <w:b w:val="0"/>
          <w:noProof/>
          <w:sz w:val="18"/>
        </w:rPr>
      </w:r>
      <w:r w:rsidRPr="00027104">
        <w:rPr>
          <w:b w:val="0"/>
          <w:noProof/>
          <w:sz w:val="18"/>
        </w:rPr>
        <w:fldChar w:fldCharType="separate"/>
      </w:r>
      <w:r w:rsidR="000F7799">
        <w:rPr>
          <w:b w:val="0"/>
          <w:noProof/>
          <w:sz w:val="18"/>
        </w:rPr>
        <w:t>197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141</w:t>
      </w:r>
      <w:r>
        <w:rPr>
          <w:noProof/>
        </w:rPr>
        <w:tab/>
        <w:t>Functions of the Fair Work Ombudsman</w:t>
      </w:r>
      <w:r w:rsidRPr="00027104">
        <w:rPr>
          <w:noProof/>
        </w:rPr>
        <w:tab/>
      </w:r>
      <w:r w:rsidRPr="00027104">
        <w:rPr>
          <w:noProof/>
        </w:rPr>
        <w:fldChar w:fldCharType="begin"/>
      </w:r>
      <w:r w:rsidRPr="00027104">
        <w:rPr>
          <w:noProof/>
        </w:rPr>
        <w:instrText xml:space="preserve"> PAGEREF _Toc48203788 \h </w:instrText>
      </w:r>
      <w:r w:rsidRPr="00027104">
        <w:rPr>
          <w:noProof/>
        </w:rPr>
      </w:r>
      <w:r w:rsidRPr="00027104">
        <w:rPr>
          <w:noProof/>
        </w:rPr>
        <w:fldChar w:fldCharType="separate"/>
      </w:r>
      <w:r w:rsidR="000F7799">
        <w:rPr>
          <w:noProof/>
        </w:rPr>
        <w:t>197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142</w:t>
      </w:r>
      <w:r>
        <w:rPr>
          <w:noProof/>
        </w:rPr>
        <w:tab/>
        <w:t>Exercise of compliance powers</w:t>
      </w:r>
      <w:r w:rsidRPr="00027104">
        <w:rPr>
          <w:noProof/>
        </w:rPr>
        <w:tab/>
      </w:r>
      <w:r w:rsidRPr="00027104">
        <w:rPr>
          <w:noProof/>
        </w:rPr>
        <w:fldChar w:fldCharType="begin"/>
      </w:r>
      <w:r w:rsidRPr="00027104">
        <w:rPr>
          <w:noProof/>
        </w:rPr>
        <w:instrText xml:space="preserve"> PAGEREF _Toc48203789 \h </w:instrText>
      </w:r>
      <w:r w:rsidRPr="00027104">
        <w:rPr>
          <w:noProof/>
        </w:rPr>
      </w:r>
      <w:r w:rsidRPr="00027104">
        <w:rPr>
          <w:noProof/>
        </w:rPr>
        <w:fldChar w:fldCharType="separate"/>
      </w:r>
      <w:r w:rsidR="000F7799">
        <w:rPr>
          <w:noProof/>
        </w:rPr>
        <w:t>197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143</w:t>
      </w:r>
      <w:r>
        <w:rPr>
          <w:noProof/>
        </w:rPr>
        <w:tab/>
        <w:t>Referring matters to the Fair Work Ombudsman</w:t>
      </w:r>
      <w:r w:rsidRPr="00027104">
        <w:rPr>
          <w:noProof/>
        </w:rPr>
        <w:tab/>
      </w:r>
      <w:r w:rsidRPr="00027104">
        <w:rPr>
          <w:noProof/>
        </w:rPr>
        <w:fldChar w:fldCharType="begin"/>
      </w:r>
      <w:r w:rsidRPr="00027104">
        <w:rPr>
          <w:noProof/>
        </w:rPr>
        <w:instrText xml:space="preserve"> PAGEREF _Toc48203790 \h </w:instrText>
      </w:r>
      <w:r w:rsidRPr="00027104">
        <w:rPr>
          <w:noProof/>
        </w:rPr>
      </w:r>
      <w:r w:rsidRPr="00027104">
        <w:rPr>
          <w:noProof/>
        </w:rPr>
        <w:fldChar w:fldCharType="separate"/>
      </w:r>
      <w:r w:rsidR="000F7799">
        <w:rPr>
          <w:noProof/>
        </w:rPr>
        <w:t>198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144</w:t>
      </w:r>
      <w:r>
        <w:rPr>
          <w:noProof/>
        </w:rPr>
        <w:tab/>
        <w:t>Fair Work Ombudsman to notify of outcome of investigation</w:t>
      </w:r>
      <w:r w:rsidRPr="00027104">
        <w:rPr>
          <w:noProof/>
        </w:rPr>
        <w:tab/>
      </w:r>
      <w:r w:rsidRPr="00027104">
        <w:rPr>
          <w:noProof/>
        </w:rPr>
        <w:fldChar w:fldCharType="begin"/>
      </w:r>
      <w:r w:rsidRPr="00027104">
        <w:rPr>
          <w:noProof/>
        </w:rPr>
        <w:instrText xml:space="preserve"> PAGEREF _Toc48203791 \h </w:instrText>
      </w:r>
      <w:r w:rsidRPr="00027104">
        <w:rPr>
          <w:noProof/>
        </w:rPr>
      </w:r>
      <w:r w:rsidRPr="00027104">
        <w:rPr>
          <w:noProof/>
        </w:rPr>
        <w:fldChar w:fldCharType="separate"/>
      </w:r>
      <w:r w:rsidR="000F7799">
        <w:rPr>
          <w:noProof/>
        </w:rPr>
        <w:t>198</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3—Civil penalty orders</w:t>
      </w:r>
      <w:r w:rsidRPr="00027104">
        <w:rPr>
          <w:b w:val="0"/>
          <w:noProof/>
          <w:sz w:val="18"/>
        </w:rPr>
        <w:tab/>
      </w:r>
      <w:r w:rsidRPr="00027104">
        <w:rPr>
          <w:b w:val="0"/>
          <w:noProof/>
          <w:sz w:val="18"/>
        </w:rPr>
        <w:fldChar w:fldCharType="begin"/>
      </w:r>
      <w:r w:rsidRPr="00027104">
        <w:rPr>
          <w:b w:val="0"/>
          <w:noProof/>
          <w:sz w:val="18"/>
        </w:rPr>
        <w:instrText xml:space="preserve"> PAGEREF _Toc48203792 \h </w:instrText>
      </w:r>
      <w:r w:rsidRPr="00027104">
        <w:rPr>
          <w:b w:val="0"/>
          <w:noProof/>
          <w:sz w:val="18"/>
        </w:rPr>
      </w:r>
      <w:r w:rsidRPr="00027104">
        <w:rPr>
          <w:b w:val="0"/>
          <w:noProof/>
          <w:sz w:val="18"/>
        </w:rPr>
        <w:fldChar w:fldCharType="separate"/>
      </w:r>
      <w:r w:rsidR="000F7799">
        <w:rPr>
          <w:b w:val="0"/>
          <w:noProof/>
          <w:sz w:val="18"/>
        </w:rPr>
        <w:t>199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146</w:t>
      </w:r>
      <w:r>
        <w:rPr>
          <w:noProof/>
        </w:rPr>
        <w:tab/>
        <w:t>Civil penalty provisions</w:t>
      </w:r>
      <w:r w:rsidRPr="00027104">
        <w:rPr>
          <w:noProof/>
        </w:rPr>
        <w:tab/>
      </w:r>
      <w:r w:rsidRPr="00027104">
        <w:rPr>
          <w:noProof/>
        </w:rPr>
        <w:fldChar w:fldCharType="begin"/>
      </w:r>
      <w:r w:rsidRPr="00027104">
        <w:rPr>
          <w:noProof/>
        </w:rPr>
        <w:instrText xml:space="preserve"> PAGEREF _Toc48203793 \h </w:instrText>
      </w:r>
      <w:r w:rsidRPr="00027104">
        <w:rPr>
          <w:noProof/>
        </w:rPr>
      </w:r>
      <w:r w:rsidRPr="00027104">
        <w:rPr>
          <w:noProof/>
        </w:rPr>
        <w:fldChar w:fldCharType="separate"/>
      </w:r>
      <w:r w:rsidR="000F7799">
        <w:rPr>
          <w:noProof/>
        </w:rPr>
        <w:t>199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147</w:t>
      </w:r>
      <w:r>
        <w:rPr>
          <w:noProof/>
        </w:rPr>
        <w:tab/>
        <w:t>Civil penalty orders</w:t>
      </w:r>
      <w:r w:rsidRPr="00027104">
        <w:rPr>
          <w:noProof/>
        </w:rPr>
        <w:tab/>
      </w:r>
      <w:r w:rsidRPr="00027104">
        <w:rPr>
          <w:noProof/>
        </w:rPr>
        <w:fldChar w:fldCharType="begin"/>
      </w:r>
      <w:r w:rsidRPr="00027104">
        <w:rPr>
          <w:noProof/>
        </w:rPr>
        <w:instrText xml:space="preserve"> PAGEREF _Toc48203794 \h </w:instrText>
      </w:r>
      <w:r w:rsidRPr="00027104">
        <w:rPr>
          <w:noProof/>
        </w:rPr>
      </w:r>
      <w:r w:rsidRPr="00027104">
        <w:rPr>
          <w:noProof/>
        </w:rPr>
        <w:fldChar w:fldCharType="separate"/>
      </w:r>
      <w:r w:rsidR="000F7799">
        <w:rPr>
          <w:noProof/>
        </w:rPr>
        <w:t>200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156</w:t>
      </w:r>
      <w:r>
        <w:rPr>
          <w:noProof/>
        </w:rPr>
        <w:tab/>
        <w:t>Requirement for person to assist in applications for civil penalty orders</w:t>
      </w:r>
      <w:r w:rsidRPr="00027104">
        <w:rPr>
          <w:noProof/>
        </w:rPr>
        <w:tab/>
      </w:r>
      <w:r w:rsidRPr="00027104">
        <w:rPr>
          <w:noProof/>
        </w:rPr>
        <w:fldChar w:fldCharType="begin"/>
      </w:r>
      <w:r w:rsidRPr="00027104">
        <w:rPr>
          <w:noProof/>
        </w:rPr>
        <w:instrText xml:space="preserve"> PAGEREF _Toc48203795 \h </w:instrText>
      </w:r>
      <w:r w:rsidRPr="00027104">
        <w:rPr>
          <w:noProof/>
        </w:rPr>
      </w:r>
      <w:r w:rsidRPr="00027104">
        <w:rPr>
          <w:noProof/>
        </w:rPr>
        <w:fldChar w:fldCharType="separate"/>
      </w:r>
      <w:r w:rsidR="000F7799">
        <w:rPr>
          <w:noProof/>
        </w:rPr>
        <w:t>201</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4—Compliance notices</w:t>
      </w:r>
      <w:r w:rsidRPr="00027104">
        <w:rPr>
          <w:b w:val="0"/>
          <w:noProof/>
          <w:sz w:val="18"/>
        </w:rPr>
        <w:tab/>
      </w:r>
      <w:r w:rsidRPr="00027104">
        <w:rPr>
          <w:b w:val="0"/>
          <w:noProof/>
          <w:sz w:val="18"/>
        </w:rPr>
        <w:fldChar w:fldCharType="begin"/>
      </w:r>
      <w:r w:rsidRPr="00027104">
        <w:rPr>
          <w:b w:val="0"/>
          <w:noProof/>
          <w:sz w:val="18"/>
        </w:rPr>
        <w:instrText xml:space="preserve"> PAGEREF _Toc48203796 \h </w:instrText>
      </w:r>
      <w:r w:rsidRPr="00027104">
        <w:rPr>
          <w:b w:val="0"/>
          <w:noProof/>
          <w:sz w:val="18"/>
        </w:rPr>
      </w:r>
      <w:r w:rsidRPr="00027104">
        <w:rPr>
          <w:b w:val="0"/>
          <w:noProof/>
          <w:sz w:val="18"/>
        </w:rPr>
        <w:fldChar w:fldCharType="separate"/>
      </w:r>
      <w:r w:rsidR="000F7799">
        <w:rPr>
          <w:b w:val="0"/>
          <w:noProof/>
          <w:sz w:val="18"/>
        </w:rPr>
        <w:t>203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157</w:t>
      </w:r>
      <w:r>
        <w:rPr>
          <w:noProof/>
        </w:rPr>
        <w:tab/>
        <w:t>Giving a compliance notice</w:t>
      </w:r>
      <w:r w:rsidRPr="00027104">
        <w:rPr>
          <w:noProof/>
        </w:rPr>
        <w:tab/>
      </w:r>
      <w:r w:rsidRPr="00027104">
        <w:rPr>
          <w:noProof/>
        </w:rPr>
        <w:fldChar w:fldCharType="begin"/>
      </w:r>
      <w:r w:rsidRPr="00027104">
        <w:rPr>
          <w:noProof/>
        </w:rPr>
        <w:instrText xml:space="preserve"> PAGEREF _Toc48203797 \h </w:instrText>
      </w:r>
      <w:r w:rsidRPr="00027104">
        <w:rPr>
          <w:noProof/>
        </w:rPr>
      </w:r>
      <w:r w:rsidRPr="00027104">
        <w:rPr>
          <w:noProof/>
        </w:rPr>
        <w:fldChar w:fldCharType="separate"/>
      </w:r>
      <w:r w:rsidR="000F7799">
        <w:rPr>
          <w:noProof/>
        </w:rPr>
        <w:t>203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158</w:t>
      </w:r>
      <w:r>
        <w:rPr>
          <w:noProof/>
        </w:rPr>
        <w:tab/>
        <w:t>Fair Work Ombudsman to notify of outcome of compliance notice</w:t>
      </w:r>
      <w:r w:rsidRPr="00027104">
        <w:rPr>
          <w:noProof/>
        </w:rPr>
        <w:tab/>
      </w:r>
      <w:r w:rsidRPr="00027104">
        <w:rPr>
          <w:noProof/>
        </w:rPr>
        <w:fldChar w:fldCharType="begin"/>
      </w:r>
      <w:r w:rsidRPr="00027104">
        <w:rPr>
          <w:noProof/>
        </w:rPr>
        <w:instrText xml:space="preserve"> PAGEREF _Toc48203798 \h </w:instrText>
      </w:r>
      <w:r w:rsidRPr="00027104">
        <w:rPr>
          <w:noProof/>
        </w:rPr>
      </w:r>
      <w:r w:rsidRPr="00027104">
        <w:rPr>
          <w:noProof/>
        </w:rPr>
        <w:fldChar w:fldCharType="separate"/>
      </w:r>
      <w:r w:rsidR="000F7799">
        <w:rPr>
          <w:noProof/>
        </w:rPr>
        <w:t>204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5—Infringement notices</w:t>
      </w:r>
      <w:r w:rsidRPr="00027104">
        <w:rPr>
          <w:b w:val="0"/>
          <w:noProof/>
          <w:sz w:val="18"/>
        </w:rPr>
        <w:tab/>
      </w:r>
      <w:r w:rsidRPr="00027104">
        <w:rPr>
          <w:b w:val="0"/>
          <w:noProof/>
          <w:sz w:val="18"/>
        </w:rPr>
        <w:fldChar w:fldCharType="begin"/>
      </w:r>
      <w:r w:rsidRPr="00027104">
        <w:rPr>
          <w:b w:val="0"/>
          <w:noProof/>
          <w:sz w:val="18"/>
        </w:rPr>
        <w:instrText xml:space="preserve"> PAGEREF _Toc48203799 \h </w:instrText>
      </w:r>
      <w:r w:rsidRPr="00027104">
        <w:rPr>
          <w:b w:val="0"/>
          <w:noProof/>
          <w:sz w:val="18"/>
        </w:rPr>
      </w:r>
      <w:r w:rsidRPr="00027104">
        <w:rPr>
          <w:b w:val="0"/>
          <w:noProof/>
          <w:sz w:val="18"/>
        </w:rPr>
        <w:fldChar w:fldCharType="separate"/>
      </w:r>
      <w:r w:rsidR="000F7799">
        <w:rPr>
          <w:b w:val="0"/>
          <w:noProof/>
          <w:sz w:val="18"/>
        </w:rPr>
        <w:t>205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159</w:t>
      </w:r>
      <w:r>
        <w:rPr>
          <w:noProof/>
        </w:rPr>
        <w:tab/>
        <w:t>Infringement notices</w:t>
      </w:r>
      <w:r w:rsidRPr="00027104">
        <w:rPr>
          <w:noProof/>
        </w:rPr>
        <w:tab/>
      </w:r>
      <w:r w:rsidRPr="00027104">
        <w:rPr>
          <w:noProof/>
        </w:rPr>
        <w:fldChar w:fldCharType="begin"/>
      </w:r>
      <w:r w:rsidRPr="00027104">
        <w:rPr>
          <w:noProof/>
        </w:rPr>
        <w:instrText xml:space="preserve"> PAGEREF _Toc48203800 \h </w:instrText>
      </w:r>
      <w:r w:rsidRPr="00027104">
        <w:rPr>
          <w:noProof/>
        </w:rPr>
      </w:r>
      <w:r w:rsidRPr="00027104">
        <w:rPr>
          <w:noProof/>
        </w:rPr>
        <w:fldChar w:fldCharType="separate"/>
      </w:r>
      <w:r w:rsidR="000F7799">
        <w:rPr>
          <w:noProof/>
        </w:rPr>
        <w:t>205</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4</w:t>
      </w:r>
      <w:r>
        <w:rPr>
          <w:noProof/>
        </w:rPr>
        <w:noBreakHyphen/>
        <w:t>3—Debt recovery</w:t>
      </w:r>
      <w:r w:rsidRPr="00027104">
        <w:rPr>
          <w:b w:val="0"/>
          <w:noProof/>
          <w:sz w:val="18"/>
        </w:rPr>
        <w:tab/>
      </w:r>
      <w:r w:rsidRPr="00027104">
        <w:rPr>
          <w:b w:val="0"/>
          <w:noProof/>
          <w:sz w:val="18"/>
        </w:rPr>
        <w:fldChar w:fldCharType="begin"/>
      </w:r>
      <w:r w:rsidRPr="00027104">
        <w:rPr>
          <w:b w:val="0"/>
          <w:noProof/>
          <w:sz w:val="18"/>
        </w:rPr>
        <w:instrText xml:space="preserve"> PAGEREF _Toc48203801 \h </w:instrText>
      </w:r>
      <w:r w:rsidRPr="00027104">
        <w:rPr>
          <w:b w:val="0"/>
          <w:noProof/>
          <w:sz w:val="18"/>
        </w:rPr>
      </w:r>
      <w:r w:rsidRPr="00027104">
        <w:rPr>
          <w:b w:val="0"/>
          <w:noProof/>
          <w:sz w:val="18"/>
        </w:rPr>
        <w:fldChar w:fldCharType="separate"/>
      </w:r>
      <w:r w:rsidR="000F7799">
        <w:rPr>
          <w:b w:val="0"/>
          <w:noProof/>
          <w:sz w:val="18"/>
        </w:rPr>
        <w:t>209</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_Toc48203802 \h </w:instrText>
      </w:r>
      <w:r w:rsidRPr="00027104">
        <w:rPr>
          <w:b w:val="0"/>
          <w:noProof/>
          <w:sz w:val="18"/>
        </w:rPr>
      </w:r>
      <w:r w:rsidRPr="00027104">
        <w:rPr>
          <w:b w:val="0"/>
          <w:noProof/>
          <w:sz w:val="18"/>
        </w:rPr>
        <w:fldChar w:fldCharType="separate"/>
      </w:r>
      <w:r w:rsidR="000F7799">
        <w:rPr>
          <w:b w:val="0"/>
          <w:noProof/>
          <w:sz w:val="18"/>
        </w:rPr>
        <w:t>209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164</w:t>
      </w:r>
      <w:r>
        <w:rPr>
          <w:noProof/>
        </w:rPr>
        <w:tab/>
        <w:t>Guide to this Part</w:t>
      </w:r>
      <w:r w:rsidRPr="00027104">
        <w:rPr>
          <w:noProof/>
        </w:rPr>
        <w:tab/>
      </w:r>
      <w:r w:rsidRPr="00027104">
        <w:rPr>
          <w:noProof/>
        </w:rPr>
        <w:fldChar w:fldCharType="begin"/>
      </w:r>
      <w:r w:rsidRPr="00027104">
        <w:rPr>
          <w:noProof/>
        </w:rPr>
        <w:instrText xml:space="preserve"> PAGEREF _Toc48203803 \h </w:instrText>
      </w:r>
      <w:r w:rsidRPr="00027104">
        <w:rPr>
          <w:noProof/>
        </w:rPr>
      </w:r>
      <w:r w:rsidRPr="00027104">
        <w:rPr>
          <w:noProof/>
        </w:rPr>
        <w:fldChar w:fldCharType="separate"/>
      </w:r>
      <w:r w:rsidR="000F7799">
        <w:rPr>
          <w:noProof/>
        </w:rPr>
        <w:t>209</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2—Main debts recoverable under this Act</w:t>
      </w:r>
      <w:r w:rsidRPr="00027104">
        <w:rPr>
          <w:b w:val="0"/>
          <w:noProof/>
          <w:sz w:val="18"/>
        </w:rPr>
        <w:tab/>
      </w:r>
      <w:r w:rsidRPr="00027104">
        <w:rPr>
          <w:b w:val="0"/>
          <w:noProof/>
          <w:sz w:val="18"/>
        </w:rPr>
        <w:fldChar w:fldCharType="begin"/>
      </w:r>
      <w:r w:rsidRPr="00027104">
        <w:rPr>
          <w:b w:val="0"/>
          <w:noProof/>
          <w:sz w:val="18"/>
        </w:rPr>
        <w:instrText xml:space="preserve"> PAGEREF _Toc48203804 \h </w:instrText>
      </w:r>
      <w:r w:rsidRPr="00027104">
        <w:rPr>
          <w:b w:val="0"/>
          <w:noProof/>
          <w:sz w:val="18"/>
        </w:rPr>
      </w:r>
      <w:r w:rsidRPr="00027104">
        <w:rPr>
          <w:b w:val="0"/>
          <w:noProof/>
          <w:sz w:val="18"/>
        </w:rPr>
        <w:fldChar w:fldCharType="separate"/>
      </w:r>
      <w:r w:rsidR="000F7799">
        <w:rPr>
          <w:b w:val="0"/>
          <w:noProof/>
          <w:sz w:val="18"/>
        </w:rPr>
        <w:t>211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165</w:t>
      </w:r>
      <w:r>
        <w:rPr>
          <w:noProof/>
        </w:rPr>
        <w:tab/>
        <w:t>Debts due to the Commonwealth</w:t>
      </w:r>
      <w:r w:rsidRPr="00027104">
        <w:rPr>
          <w:noProof/>
        </w:rPr>
        <w:tab/>
      </w:r>
      <w:r w:rsidRPr="00027104">
        <w:rPr>
          <w:noProof/>
        </w:rPr>
        <w:fldChar w:fldCharType="begin"/>
      </w:r>
      <w:r w:rsidRPr="00027104">
        <w:rPr>
          <w:noProof/>
        </w:rPr>
        <w:instrText xml:space="preserve"> PAGEREF _Toc48203805 \h </w:instrText>
      </w:r>
      <w:r w:rsidRPr="00027104">
        <w:rPr>
          <w:noProof/>
        </w:rPr>
      </w:r>
      <w:r w:rsidRPr="00027104">
        <w:rPr>
          <w:noProof/>
        </w:rPr>
        <w:fldChar w:fldCharType="separate"/>
      </w:r>
      <w:r w:rsidR="000F7799">
        <w:rPr>
          <w:noProof/>
        </w:rPr>
        <w:t>211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166</w:t>
      </w:r>
      <w:r>
        <w:rPr>
          <w:noProof/>
        </w:rPr>
        <w:tab/>
        <w:t>Parental leave pay instalment debts—instalments paid by employer</w:t>
      </w:r>
      <w:r w:rsidRPr="00027104">
        <w:rPr>
          <w:noProof/>
        </w:rPr>
        <w:tab/>
      </w:r>
      <w:r w:rsidRPr="00027104">
        <w:rPr>
          <w:noProof/>
        </w:rPr>
        <w:fldChar w:fldCharType="begin"/>
      </w:r>
      <w:r w:rsidRPr="00027104">
        <w:rPr>
          <w:noProof/>
        </w:rPr>
        <w:instrText xml:space="preserve"> PAGEREF _Toc48203806 \h </w:instrText>
      </w:r>
      <w:r w:rsidRPr="00027104">
        <w:rPr>
          <w:noProof/>
        </w:rPr>
      </w:r>
      <w:r w:rsidRPr="00027104">
        <w:rPr>
          <w:noProof/>
        </w:rPr>
        <w:fldChar w:fldCharType="separate"/>
      </w:r>
      <w:r w:rsidR="000F7799">
        <w:rPr>
          <w:noProof/>
        </w:rPr>
        <w:t>211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167</w:t>
      </w:r>
      <w:r>
        <w:rPr>
          <w:noProof/>
        </w:rPr>
        <w:tab/>
        <w:t>Parental leave pay instalment debts—instalments paid by the Secretary</w:t>
      </w:r>
      <w:r w:rsidRPr="00027104">
        <w:rPr>
          <w:noProof/>
        </w:rPr>
        <w:tab/>
      </w:r>
      <w:r w:rsidRPr="00027104">
        <w:rPr>
          <w:noProof/>
        </w:rPr>
        <w:fldChar w:fldCharType="begin"/>
      </w:r>
      <w:r w:rsidRPr="00027104">
        <w:rPr>
          <w:noProof/>
        </w:rPr>
        <w:instrText xml:space="preserve"> PAGEREF _Toc48203807 \h </w:instrText>
      </w:r>
      <w:r w:rsidRPr="00027104">
        <w:rPr>
          <w:noProof/>
        </w:rPr>
      </w:r>
      <w:r w:rsidRPr="00027104">
        <w:rPr>
          <w:noProof/>
        </w:rPr>
        <w:fldChar w:fldCharType="separate"/>
      </w:r>
      <w:r w:rsidR="000F7799">
        <w:rPr>
          <w:noProof/>
        </w:rPr>
        <w:t>212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168</w:t>
      </w:r>
      <w:r>
        <w:rPr>
          <w:noProof/>
        </w:rPr>
        <w:tab/>
        <w:t>PPL funding amount debts—amounts not paid as parental leave pay instalments</w:t>
      </w:r>
      <w:r w:rsidRPr="00027104">
        <w:rPr>
          <w:noProof/>
        </w:rPr>
        <w:tab/>
      </w:r>
      <w:r w:rsidRPr="00027104">
        <w:rPr>
          <w:noProof/>
        </w:rPr>
        <w:fldChar w:fldCharType="begin"/>
      </w:r>
      <w:r w:rsidRPr="00027104">
        <w:rPr>
          <w:noProof/>
        </w:rPr>
        <w:instrText xml:space="preserve"> PAGEREF _Toc48203808 \h </w:instrText>
      </w:r>
      <w:r w:rsidRPr="00027104">
        <w:rPr>
          <w:noProof/>
        </w:rPr>
      </w:r>
      <w:r w:rsidRPr="00027104">
        <w:rPr>
          <w:noProof/>
        </w:rPr>
        <w:fldChar w:fldCharType="separate"/>
      </w:r>
      <w:r w:rsidR="000F7799">
        <w:rPr>
          <w:noProof/>
        </w:rPr>
        <w:t>213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168A</w:t>
      </w:r>
      <w:r>
        <w:rPr>
          <w:noProof/>
        </w:rPr>
        <w:tab/>
        <w:t>Dad and partner pay debts</w:t>
      </w:r>
      <w:r w:rsidRPr="00027104">
        <w:rPr>
          <w:noProof/>
        </w:rPr>
        <w:tab/>
      </w:r>
      <w:r w:rsidRPr="00027104">
        <w:rPr>
          <w:noProof/>
        </w:rPr>
        <w:fldChar w:fldCharType="begin"/>
      </w:r>
      <w:r w:rsidRPr="00027104">
        <w:rPr>
          <w:noProof/>
        </w:rPr>
        <w:instrText xml:space="preserve"> PAGEREF _Toc48203809 \h </w:instrText>
      </w:r>
      <w:r w:rsidRPr="00027104">
        <w:rPr>
          <w:noProof/>
        </w:rPr>
      </w:r>
      <w:r w:rsidRPr="00027104">
        <w:rPr>
          <w:noProof/>
        </w:rPr>
        <w:fldChar w:fldCharType="separate"/>
      </w:r>
      <w:r w:rsidR="000F7799">
        <w:rPr>
          <w:noProof/>
        </w:rPr>
        <w:t>214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169</w:t>
      </w:r>
      <w:r>
        <w:rPr>
          <w:noProof/>
        </w:rPr>
        <w:tab/>
        <w:t>Wrong person receives parental leave pay instalment, PPL funding amount or dad and partner pay</w:t>
      </w:r>
      <w:r w:rsidRPr="00027104">
        <w:rPr>
          <w:noProof/>
        </w:rPr>
        <w:tab/>
      </w:r>
      <w:r w:rsidRPr="00027104">
        <w:rPr>
          <w:noProof/>
        </w:rPr>
        <w:fldChar w:fldCharType="begin"/>
      </w:r>
      <w:r w:rsidRPr="00027104">
        <w:rPr>
          <w:noProof/>
        </w:rPr>
        <w:instrText xml:space="preserve"> PAGEREF _Toc48203810 \h </w:instrText>
      </w:r>
      <w:r w:rsidRPr="00027104">
        <w:rPr>
          <w:noProof/>
        </w:rPr>
      </w:r>
      <w:r w:rsidRPr="00027104">
        <w:rPr>
          <w:noProof/>
        </w:rPr>
        <w:fldChar w:fldCharType="separate"/>
      </w:r>
      <w:r w:rsidR="000F7799">
        <w:rPr>
          <w:noProof/>
        </w:rPr>
        <w:t>215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170</w:t>
      </w:r>
      <w:r>
        <w:rPr>
          <w:noProof/>
        </w:rPr>
        <w:tab/>
        <w:t>Joint and several liability for debts arising because of false and misleading statements</w:t>
      </w:r>
      <w:r w:rsidRPr="00027104">
        <w:rPr>
          <w:noProof/>
        </w:rPr>
        <w:tab/>
      </w:r>
      <w:r w:rsidRPr="00027104">
        <w:rPr>
          <w:noProof/>
        </w:rPr>
        <w:fldChar w:fldCharType="begin"/>
      </w:r>
      <w:r w:rsidRPr="00027104">
        <w:rPr>
          <w:noProof/>
        </w:rPr>
        <w:instrText xml:space="preserve"> PAGEREF _Toc48203811 \h </w:instrText>
      </w:r>
      <w:r w:rsidRPr="00027104">
        <w:rPr>
          <w:noProof/>
        </w:rPr>
      </w:r>
      <w:r w:rsidRPr="00027104">
        <w:rPr>
          <w:noProof/>
        </w:rPr>
        <w:fldChar w:fldCharType="separate"/>
      </w:r>
      <w:r w:rsidR="000F7799">
        <w:rPr>
          <w:noProof/>
        </w:rPr>
        <w:t>215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171</w:t>
      </w:r>
      <w:r>
        <w:rPr>
          <w:noProof/>
        </w:rPr>
        <w:tab/>
        <w:t xml:space="preserve">Debts under the </w:t>
      </w:r>
      <w:r w:rsidRPr="00F2306D">
        <w:rPr>
          <w:i/>
          <w:noProof/>
        </w:rPr>
        <w:t>Data</w:t>
      </w:r>
      <w:r w:rsidRPr="00F2306D">
        <w:rPr>
          <w:i/>
          <w:noProof/>
        </w:rPr>
        <w:noBreakHyphen/>
        <w:t>matching Program (Assistance and Tax) Act 1990</w:t>
      </w:r>
      <w:r w:rsidRPr="00027104">
        <w:rPr>
          <w:noProof/>
        </w:rPr>
        <w:tab/>
      </w:r>
      <w:r w:rsidRPr="00027104">
        <w:rPr>
          <w:noProof/>
        </w:rPr>
        <w:fldChar w:fldCharType="begin"/>
      </w:r>
      <w:r w:rsidRPr="00027104">
        <w:rPr>
          <w:noProof/>
        </w:rPr>
        <w:instrText xml:space="preserve"> PAGEREF _Toc48203812 \h </w:instrText>
      </w:r>
      <w:r w:rsidRPr="00027104">
        <w:rPr>
          <w:noProof/>
        </w:rPr>
      </w:r>
      <w:r w:rsidRPr="00027104">
        <w:rPr>
          <w:noProof/>
        </w:rPr>
        <w:fldChar w:fldCharType="separate"/>
      </w:r>
      <w:r w:rsidR="000F7799">
        <w:rPr>
          <w:noProof/>
        </w:rPr>
        <w:t>216</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3—Parental leave pay recoverable by employees from employers</w:t>
      </w:r>
      <w:r w:rsidRPr="00027104">
        <w:rPr>
          <w:b w:val="0"/>
          <w:noProof/>
          <w:sz w:val="18"/>
        </w:rPr>
        <w:tab/>
      </w:r>
      <w:r w:rsidRPr="00027104">
        <w:rPr>
          <w:b w:val="0"/>
          <w:noProof/>
          <w:sz w:val="18"/>
        </w:rPr>
        <w:fldChar w:fldCharType="begin"/>
      </w:r>
      <w:r w:rsidRPr="00027104">
        <w:rPr>
          <w:b w:val="0"/>
          <w:noProof/>
          <w:sz w:val="18"/>
        </w:rPr>
        <w:instrText xml:space="preserve"> PAGEREF _Toc48203813 \h </w:instrText>
      </w:r>
      <w:r w:rsidRPr="00027104">
        <w:rPr>
          <w:b w:val="0"/>
          <w:noProof/>
          <w:sz w:val="18"/>
        </w:rPr>
      </w:r>
      <w:r w:rsidRPr="00027104">
        <w:rPr>
          <w:b w:val="0"/>
          <w:noProof/>
          <w:sz w:val="18"/>
        </w:rPr>
        <w:fldChar w:fldCharType="separate"/>
      </w:r>
      <w:r w:rsidR="000F7799">
        <w:rPr>
          <w:b w:val="0"/>
          <w:noProof/>
          <w:sz w:val="18"/>
        </w:rPr>
        <w:t>217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172</w:t>
      </w:r>
      <w:r>
        <w:rPr>
          <w:noProof/>
        </w:rPr>
        <w:tab/>
        <w:t>PPL funding amount debts—debts owing by employers to employees</w:t>
      </w:r>
      <w:r w:rsidRPr="00027104">
        <w:rPr>
          <w:noProof/>
        </w:rPr>
        <w:tab/>
      </w:r>
      <w:r w:rsidRPr="00027104">
        <w:rPr>
          <w:noProof/>
        </w:rPr>
        <w:fldChar w:fldCharType="begin"/>
      </w:r>
      <w:r w:rsidRPr="00027104">
        <w:rPr>
          <w:noProof/>
        </w:rPr>
        <w:instrText xml:space="preserve"> PAGEREF _Toc48203814 \h </w:instrText>
      </w:r>
      <w:r w:rsidRPr="00027104">
        <w:rPr>
          <w:noProof/>
        </w:rPr>
      </w:r>
      <w:r w:rsidRPr="00027104">
        <w:rPr>
          <w:noProof/>
        </w:rPr>
        <w:fldChar w:fldCharType="separate"/>
      </w:r>
      <w:r w:rsidR="000F7799">
        <w:rPr>
          <w:noProof/>
        </w:rPr>
        <w:t>217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4—Debt notices and interest on debts</w:t>
      </w:r>
      <w:r w:rsidRPr="00027104">
        <w:rPr>
          <w:b w:val="0"/>
          <w:noProof/>
          <w:sz w:val="18"/>
        </w:rPr>
        <w:tab/>
      </w:r>
      <w:r w:rsidRPr="00027104">
        <w:rPr>
          <w:b w:val="0"/>
          <w:noProof/>
          <w:sz w:val="18"/>
        </w:rPr>
        <w:fldChar w:fldCharType="begin"/>
      </w:r>
      <w:r w:rsidRPr="00027104">
        <w:rPr>
          <w:b w:val="0"/>
          <w:noProof/>
          <w:sz w:val="18"/>
        </w:rPr>
        <w:instrText xml:space="preserve"> PAGEREF _Toc48203815 \h </w:instrText>
      </w:r>
      <w:r w:rsidRPr="00027104">
        <w:rPr>
          <w:b w:val="0"/>
          <w:noProof/>
          <w:sz w:val="18"/>
        </w:rPr>
      </w:r>
      <w:r w:rsidRPr="00027104">
        <w:rPr>
          <w:b w:val="0"/>
          <w:noProof/>
          <w:sz w:val="18"/>
        </w:rPr>
        <w:fldChar w:fldCharType="separate"/>
      </w:r>
      <w:r w:rsidR="000F7799">
        <w:rPr>
          <w:b w:val="0"/>
          <w:noProof/>
          <w:sz w:val="18"/>
        </w:rPr>
        <w:t>218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173</w:t>
      </w:r>
      <w:r>
        <w:rPr>
          <w:noProof/>
        </w:rPr>
        <w:tab/>
        <w:t>Notices in respect of debt</w:t>
      </w:r>
      <w:r w:rsidRPr="00027104">
        <w:rPr>
          <w:noProof/>
        </w:rPr>
        <w:tab/>
      </w:r>
      <w:r w:rsidRPr="00027104">
        <w:rPr>
          <w:noProof/>
        </w:rPr>
        <w:fldChar w:fldCharType="begin"/>
      </w:r>
      <w:r w:rsidRPr="00027104">
        <w:rPr>
          <w:noProof/>
        </w:rPr>
        <w:instrText xml:space="preserve"> PAGEREF _Toc48203816 \h </w:instrText>
      </w:r>
      <w:r w:rsidRPr="00027104">
        <w:rPr>
          <w:noProof/>
        </w:rPr>
      </w:r>
      <w:r w:rsidRPr="00027104">
        <w:rPr>
          <w:noProof/>
        </w:rPr>
        <w:fldChar w:fldCharType="separate"/>
      </w:r>
      <w:r w:rsidR="000F7799">
        <w:rPr>
          <w:noProof/>
        </w:rPr>
        <w:t>218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174</w:t>
      </w:r>
      <w:r>
        <w:rPr>
          <w:noProof/>
        </w:rPr>
        <w:tab/>
        <w:t>Interest charge—no debt payment arrangement in effect</w:t>
      </w:r>
      <w:r w:rsidRPr="00027104">
        <w:rPr>
          <w:noProof/>
        </w:rPr>
        <w:tab/>
      </w:r>
      <w:r w:rsidRPr="00027104">
        <w:rPr>
          <w:noProof/>
        </w:rPr>
        <w:fldChar w:fldCharType="begin"/>
      </w:r>
      <w:r w:rsidRPr="00027104">
        <w:rPr>
          <w:noProof/>
        </w:rPr>
        <w:instrText xml:space="preserve"> PAGEREF _Toc48203817 \h </w:instrText>
      </w:r>
      <w:r w:rsidRPr="00027104">
        <w:rPr>
          <w:noProof/>
        </w:rPr>
      </w:r>
      <w:r w:rsidRPr="00027104">
        <w:rPr>
          <w:noProof/>
        </w:rPr>
        <w:fldChar w:fldCharType="separate"/>
      </w:r>
      <w:r w:rsidR="000F7799">
        <w:rPr>
          <w:noProof/>
        </w:rPr>
        <w:t>219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175</w:t>
      </w:r>
      <w:r>
        <w:rPr>
          <w:noProof/>
        </w:rPr>
        <w:tab/>
        <w:t>Interest charge—failure to comply with or termination of debt payment arrangement</w:t>
      </w:r>
      <w:r w:rsidRPr="00027104">
        <w:rPr>
          <w:noProof/>
        </w:rPr>
        <w:tab/>
      </w:r>
      <w:r w:rsidRPr="00027104">
        <w:rPr>
          <w:noProof/>
        </w:rPr>
        <w:fldChar w:fldCharType="begin"/>
      </w:r>
      <w:r w:rsidRPr="00027104">
        <w:rPr>
          <w:noProof/>
        </w:rPr>
        <w:instrText xml:space="preserve"> PAGEREF _Toc48203818 \h </w:instrText>
      </w:r>
      <w:r w:rsidRPr="00027104">
        <w:rPr>
          <w:noProof/>
        </w:rPr>
      </w:r>
      <w:r w:rsidRPr="00027104">
        <w:rPr>
          <w:noProof/>
        </w:rPr>
        <w:fldChar w:fldCharType="separate"/>
      </w:r>
      <w:r w:rsidR="000F7799">
        <w:rPr>
          <w:noProof/>
        </w:rPr>
        <w:t>220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176</w:t>
      </w:r>
      <w:r>
        <w:rPr>
          <w:noProof/>
        </w:rPr>
        <w:tab/>
        <w:t>Other rules for interest charge</w:t>
      </w:r>
      <w:r w:rsidRPr="00027104">
        <w:rPr>
          <w:noProof/>
        </w:rPr>
        <w:tab/>
      </w:r>
      <w:r w:rsidRPr="00027104">
        <w:rPr>
          <w:noProof/>
        </w:rPr>
        <w:fldChar w:fldCharType="begin"/>
      </w:r>
      <w:r w:rsidRPr="00027104">
        <w:rPr>
          <w:noProof/>
        </w:rPr>
        <w:instrText xml:space="preserve"> PAGEREF _Toc48203819 \h </w:instrText>
      </w:r>
      <w:r w:rsidRPr="00027104">
        <w:rPr>
          <w:noProof/>
        </w:rPr>
      </w:r>
      <w:r w:rsidRPr="00027104">
        <w:rPr>
          <w:noProof/>
        </w:rPr>
        <w:fldChar w:fldCharType="separate"/>
      </w:r>
      <w:r w:rsidR="000F7799">
        <w:rPr>
          <w:noProof/>
        </w:rPr>
        <w:t>222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177</w:t>
      </w:r>
      <w:r>
        <w:rPr>
          <w:noProof/>
        </w:rPr>
        <w:tab/>
        <w:t xml:space="preserve">What is the </w:t>
      </w:r>
      <w:r w:rsidRPr="00F2306D">
        <w:rPr>
          <w:i/>
          <w:iCs/>
          <w:noProof/>
        </w:rPr>
        <w:t>interest charge rate</w:t>
      </w:r>
      <w:r w:rsidRPr="00F2306D">
        <w:rPr>
          <w:iCs/>
          <w:noProof/>
        </w:rPr>
        <w:t>?</w:t>
      </w:r>
      <w:r w:rsidRPr="00027104">
        <w:rPr>
          <w:noProof/>
        </w:rPr>
        <w:tab/>
      </w:r>
      <w:r w:rsidRPr="00027104">
        <w:rPr>
          <w:noProof/>
        </w:rPr>
        <w:fldChar w:fldCharType="begin"/>
      </w:r>
      <w:r w:rsidRPr="00027104">
        <w:rPr>
          <w:noProof/>
        </w:rPr>
        <w:instrText xml:space="preserve"> PAGEREF _Toc48203820 \h </w:instrText>
      </w:r>
      <w:r w:rsidRPr="00027104">
        <w:rPr>
          <w:noProof/>
        </w:rPr>
      </w:r>
      <w:r w:rsidRPr="00027104">
        <w:rPr>
          <w:noProof/>
        </w:rPr>
        <w:fldChar w:fldCharType="separate"/>
      </w:r>
      <w:r w:rsidR="000F7799">
        <w:rPr>
          <w:noProof/>
        </w:rPr>
        <w:t>222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178</w:t>
      </w:r>
      <w:r>
        <w:rPr>
          <w:noProof/>
        </w:rPr>
        <w:tab/>
        <w:t>Exemption from interest charge—general</w:t>
      </w:r>
      <w:r w:rsidRPr="00027104">
        <w:rPr>
          <w:noProof/>
        </w:rPr>
        <w:tab/>
      </w:r>
      <w:r w:rsidRPr="00027104">
        <w:rPr>
          <w:noProof/>
        </w:rPr>
        <w:fldChar w:fldCharType="begin"/>
      </w:r>
      <w:r w:rsidRPr="00027104">
        <w:rPr>
          <w:noProof/>
        </w:rPr>
        <w:instrText xml:space="preserve"> PAGEREF _Toc48203821 \h </w:instrText>
      </w:r>
      <w:r w:rsidRPr="00027104">
        <w:rPr>
          <w:noProof/>
        </w:rPr>
      </w:r>
      <w:r w:rsidRPr="00027104">
        <w:rPr>
          <w:noProof/>
        </w:rPr>
        <w:fldChar w:fldCharType="separate"/>
      </w:r>
      <w:r w:rsidR="000F7799">
        <w:rPr>
          <w:noProof/>
        </w:rPr>
        <w:t>223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179</w:t>
      </w:r>
      <w:r>
        <w:rPr>
          <w:noProof/>
        </w:rPr>
        <w:tab/>
        <w:t>Exemption from interest charge—Secretary’s determination</w:t>
      </w:r>
      <w:r w:rsidRPr="00027104">
        <w:rPr>
          <w:noProof/>
        </w:rPr>
        <w:tab/>
      </w:r>
      <w:r w:rsidRPr="00027104">
        <w:rPr>
          <w:noProof/>
        </w:rPr>
        <w:fldChar w:fldCharType="begin"/>
      </w:r>
      <w:r w:rsidRPr="00027104">
        <w:rPr>
          <w:noProof/>
        </w:rPr>
        <w:instrText xml:space="preserve"> PAGEREF _Toc48203822 \h </w:instrText>
      </w:r>
      <w:r w:rsidRPr="00027104">
        <w:rPr>
          <w:noProof/>
        </w:rPr>
      </w:r>
      <w:r w:rsidRPr="00027104">
        <w:rPr>
          <w:noProof/>
        </w:rPr>
        <w:fldChar w:fldCharType="separate"/>
      </w:r>
      <w:r w:rsidR="000F7799">
        <w:rPr>
          <w:noProof/>
        </w:rPr>
        <w:t>224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180</w:t>
      </w:r>
      <w:r>
        <w:rPr>
          <w:noProof/>
        </w:rPr>
        <w:tab/>
        <w:t>Guidelines on interest charge provisions</w:t>
      </w:r>
      <w:r w:rsidRPr="00027104">
        <w:rPr>
          <w:noProof/>
        </w:rPr>
        <w:tab/>
      </w:r>
      <w:r w:rsidRPr="00027104">
        <w:rPr>
          <w:noProof/>
        </w:rPr>
        <w:fldChar w:fldCharType="begin"/>
      </w:r>
      <w:r w:rsidRPr="00027104">
        <w:rPr>
          <w:noProof/>
        </w:rPr>
        <w:instrText xml:space="preserve"> PAGEREF _Toc48203823 \h </w:instrText>
      </w:r>
      <w:r w:rsidRPr="00027104">
        <w:rPr>
          <w:noProof/>
        </w:rPr>
      </w:r>
      <w:r w:rsidRPr="00027104">
        <w:rPr>
          <w:noProof/>
        </w:rPr>
        <w:fldChar w:fldCharType="separate"/>
      </w:r>
      <w:r w:rsidR="000F7799">
        <w:rPr>
          <w:noProof/>
        </w:rPr>
        <w:t>225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5—How the Commonwealth can recover debts</w:t>
      </w:r>
      <w:r w:rsidRPr="00027104">
        <w:rPr>
          <w:b w:val="0"/>
          <w:noProof/>
          <w:sz w:val="18"/>
        </w:rPr>
        <w:tab/>
      </w:r>
      <w:r w:rsidRPr="00027104">
        <w:rPr>
          <w:b w:val="0"/>
          <w:noProof/>
          <w:sz w:val="18"/>
        </w:rPr>
        <w:fldChar w:fldCharType="begin"/>
      </w:r>
      <w:r w:rsidRPr="00027104">
        <w:rPr>
          <w:b w:val="0"/>
          <w:noProof/>
          <w:sz w:val="18"/>
        </w:rPr>
        <w:instrText xml:space="preserve"> PAGEREF _Toc48203824 \h </w:instrText>
      </w:r>
      <w:r w:rsidRPr="00027104">
        <w:rPr>
          <w:b w:val="0"/>
          <w:noProof/>
          <w:sz w:val="18"/>
        </w:rPr>
      </w:r>
      <w:r w:rsidRPr="00027104">
        <w:rPr>
          <w:b w:val="0"/>
          <w:noProof/>
          <w:sz w:val="18"/>
        </w:rPr>
        <w:fldChar w:fldCharType="separate"/>
      </w:r>
      <w:r w:rsidR="000F7799">
        <w:rPr>
          <w:b w:val="0"/>
          <w:noProof/>
          <w:sz w:val="18"/>
        </w:rPr>
        <w:t>226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181</w:t>
      </w:r>
      <w:r>
        <w:rPr>
          <w:noProof/>
        </w:rPr>
        <w:tab/>
        <w:t>Debts to which Division 5 applies</w:t>
      </w:r>
      <w:r w:rsidRPr="00027104">
        <w:rPr>
          <w:noProof/>
        </w:rPr>
        <w:tab/>
      </w:r>
      <w:r w:rsidRPr="00027104">
        <w:rPr>
          <w:noProof/>
        </w:rPr>
        <w:fldChar w:fldCharType="begin"/>
      </w:r>
      <w:r w:rsidRPr="00027104">
        <w:rPr>
          <w:noProof/>
        </w:rPr>
        <w:instrText xml:space="preserve"> PAGEREF _Toc48203825 \h </w:instrText>
      </w:r>
      <w:r w:rsidRPr="00027104">
        <w:rPr>
          <w:noProof/>
        </w:rPr>
      </w:r>
      <w:r w:rsidRPr="00027104">
        <w:rPr>
          <w:noProof/>
        </w:rPr>
        <w:fldChar w:fldCharType="separate"/>
      </w:r>
      <w:r w:rsidR="000F7799">
        <w:rPr>
          <w:noProof/>
        </w:rPr>
        <w:t>226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182</w:t>
      </w:r>
      <w:r>
        <w:rPr>
          <w:noProof/>
        </w:rPr>
        <w:tab/>
        <w:t>How to recover debts</w:t>
      </w:r>
      <w:r w:rsidRPr="00027104">
        <w:rPr>
          <w:noProof/>
        </w:rPr>
        <w:tab/>
      </w:r>
      <w:r w:rsidRPr="00027104">
        <w:rPr>
          <w:noProof/>
        </w:rPr>
        <w:fldChar w:fldCharType="begin"/>
      </w:r>
      <w:r w:rsidRPr="00027104">
        <w:rPr>
          <w:noProof/>
        </w:rPr>
        <w:instrText xml:space="preserve"> PAGEREF _Toc48203826 \h </w:instrText>
      </w:r>
      <w:r w:rsidRPr="00027104">
        <w:rPr>
          <w:noProof/>
        </w:rPr>
      </w:r>
      <w:r w:rsidRPr="00027104">
        <w:rPr>
          <w:noProof/>
        </w:rPr>
        <w:fldChar w:fldCharType="separate"/>
      </w:r>
      <w:r w:rsidR="000F7799">
        <w:rPr>
          <w:noProof/>
        </w:rPr>
        <w:t>226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183</w:t>
      </w:r>
      <w:r>
        <w:rPr>
          <w:noProof/>
        </w:rPr>
        <w:tab/>
        <w:t>Legal proceedings</w:t>
      </w:r>
      <w:r w:rsidRPr="00027104">
        <w:rPr>
          <w:noProof/>
        </w:rPr>
        <w:tab/>
      </w:r>
      <w:r w:rsidRPr="00027104">
        <w:rPr>
          <w:noProof/>
        </w:rPr>
        <w:fldChar w:fldCharType="begin"/>
      </w:r>
      <w:r w:rsidRPr="00027104">
        <w:rPr>
          <w:noProof/>
        </w:rPr>
        <w:instrText xml:space="preserve"> PAGEREF _Toc48203827 \h </w:instrText>
      </w:r>
      <w:r w:rsidRPr="00027104">
        <w:rPr>
          <w:noProof/>
        </w:rPr>
      </w:r>
      <w:r w:rsidRPr="00027104">
        <w:rPr>
          <w:noProof/>
        </w:rPr>
        <w:fldChar w:fldCharType="separate"/>
      </w:r>
      <w:r w:rsidR="000F7799">
        <w:rPr>
          <w:noProof/>
        </w:rPr>
        <w:t>227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184</w:t>
      </w:r>
      <w:r>
        <w:rPr>
          <w:noProof/>
        </w:rPr>
        <w:tab/>
        <w:t>Garnishee notices—general</w:t>
      </w:r>
      <w:r w:rsidRPr="00027104">
        <w:rPr>
          <w:noProof/>
        </w:rPr>
        <w:tab/>
      </w:r>
      <w:r w:rsidRPr="00027104">
        <w:rPr>
          <w:noProof/>
        </w:rPr>
        <w:fldChar w:fldCharType="begin"/>
      </w:r>
      <w:r w:rsidRPr="00027104">
        <w:rPr>
          <w:noProof/>
        </w:rPr>
        <w:instrText xml:space="preserve"> PAGEREF _Toc48203828 \h </w:instrText>
      </w:r>
      <w:r w:rsidRPr="00027104">
        <w:rPr>
          <w:noProof/>
        </w:rPr>
      </w:r>
      <w:r w:rsidRPr="00027104">
        <w:rPr>
          <w:noProof/>
        </w:rPr>
        <w:fldChar w:fldCharType="separate"/>
      </w:r>
      <w:r w:rsidR="000F7799">
        <w:rPr>
          <w:noProof/>
        </w:rPr>
        <w:t>227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185</w:t>
      </w:r>
      <w:r>
        <w:rPr>
          <w:noProof/>
        </w:rPr>
        <w:tab/>
        <w:t>Garnishee notices—amounts paid in compliance</w:t>
      </w:r>
      <w:r w:rsidRPr="00027104">
        <w:rPr>
          <w:noProof/>
        </w:rPr>
        <w:tab/>
      </w:r>
      <w:r w:rsidRPr="00027104">
        <w:rPr>
          <w:noProof/>
        </w:rPr>
        <w:fldChar w:fldCharType="begin"/>
      </w:r>
      <w:r w:rsidRPr="00027104">
        <w:rPr>
          <w:noProof/>
        </w:rPr>
        <w:instrText xml:space="preserve"> PAGEREF _Toc48203829 \h </w:instrText>
      </w:r>
      <w:r w:rsidRPr="00027104">
        <w:rPr>
          <w:noProof/>
        </w:rPr>
      </w:r>
      <w:r w:rsidRPr="00027104">
        <w:rPr>
          <w:noProof/>
        </w:rPr>
        <w:fldChar w:fldCharType="separate"/>
      </w:r>
      <w:r w:rsidR="000F7799">
        <w:rPr>
          <w:noProof/>
        </w:rPr>
        <w:t>228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186</w:t>
      </w:r>
      <w:r>
        <w:rPr>
          <w:noProof/>
        </w:rPr>
        <w:tab/>
        <w:t>Garnishee notices—debt for failure to comply with notice</w:t>
      </w:r>
      <w:r w:rsidRPr="00027104">
        <w:rPr>
          <w:noProof/>
        </w:rPr>
        <w:tab/>
      </w:r>
      <w:r w:rsidRPr="00027104">
        <w:rPr>
          <w:noProof/>
        </w:rPr>
        <w:fldChar w:fldCharType="begin"/>
      </w:r>
      <w:r w:rsidRPr="00027104">
        <w:rPr>
          <w:noProof/>
        </w:rPr>
        <w:instrText xml:space="preserve"> PAGEREF _Toc48203830 \h </w:instrText>
      </w:r>
      <w:r w:rsidRPr="00027104">
        <w:rPr>
          <w:noProof/>
        </w:rPr>
      </w:r>
      <w:r w:rsidRPr="00027104">
        <w:rPr>
          <w:noProof/>
        </w:rPr>
        <w:fldChar w:fldCharType="separate"/>
      </w:r>
      <w:r w:rsidR="000F7799">
        <w:rPr>
          <w:noProof/>
        </w:rPr>
        <w:t>229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187</w:t>
      </w:r>
      <w:r>
        <w:rPr>
          <w:noProof/>
        </w:rPr>
        <w:tab/>
        <w:t>Garnishee notices—offence for non</w:t>
      </w:r>
      <w:r>
        <w:rPr>
          <w:noProof/>
        </w:rPr>
        <w:noBreakHyphen/>
        <w:t>compliance</w:t>
      </w:r>
      <w:r w:rsidRPr="00027104">
        <w:rPr>
          <w:noProof/>
        </w:rPr>
        <w:tab/>
      </w:r>
      <w:r w:rsidRPr="00027104">
        <w:rPr>
          <w:noProof/>
        </w:rPr>
        <w:fldChar w:fldCharType="begin"/>
      </w:r>
      <w:r w:rsidRPr="00027104">
        <w:rPr>
          <w:noProof/>
        </w:rPr>
        <w:instrText xml:space="preserve"> PAGEREF _Toc48203831 \h </w:instrText>
      </w:r>
      <w:r w:rsidRPr="00027104">
        <w:rPr>
          <w:noProof/>
        </w:rPr>
      </w:r>
      <w:r w:rsidRPr="00027104">
        <w:rPr>
          <w:noProof/>
        </w:rPr>
        <w:fldChar w:fldCharType="separate"/>
      </w:r>
      <w:r w:rsidR="000F7799">
        <w:rPr>
          <w:noProof/>
        </w:rPr>
        <w:t>229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188</w:t>
      </w:r>
      <w:r>
        <w:rPr>
          <w:noProof/>
        </w:rPr>
        <w:tab/>
        <w:t>Garnishee notices—relationship with other laws</w:t>
      </w:r>
      <w:r w:rsidRPr="00027104">
        <w:rPr>
          <w:noProof/>
        </w:rPr>
        <w:tab/>
      </w:r>
      <w:r w:rsidRPr="00027104">
        <w:rPr>
          <w:noProof/>
        </w:rPr>
        <w:fldChar w:fldCharType="begin"/>
      </w:r>
      <w:r w:rsidRPr="00027104">
        <w:rPr>
          <w:noProof/>
        </w:rPr>
        <w:instrText xml:space="preserve"> PAGEREF _Toc48203832 \h </w:instrText>
      </w:r>
      <w:r w:rsidRPr="00027104">
        <w:rPr>
          <w:noProof/>
        </w:rPr>
      </w:r>
      <w:r w:rsidRPr="00027104">
        <w:rPr>
          <w:noProof/>
        </w:rPr>
        <w:fldChar w:fldCharType="separate"/>
      </w:r>
      <w:r w:rsidR="000F7799">
        <w:rPr>
          <w:noProof/>
        </w:rPr>
        <w:t>230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190</w:t>
      </w:r>
      <w:r>
        <w:rPr>
          <w:noProof/>
        </w:rPr>
        <w:tab/>
        <w:t>Payment of debts by arrangement</w:t>
      </w:r>
      <w:r w:rsidRPr="00027104">
        <w:rPr>
          <w:noProof/>
        </w:rPr>
        <w:tab/>
      </w:r>
      <w:r w:rsidRPr="00027104">
        <w:rPr>
          <w:noProof/>
        </w:rPr>
        <w:fldChar w:fldCharType="begin"/>
      </w:r>
      <w:r w:rsidRPr="00027104">
        <w:rPr>
          <w:noProof/>
        </w:rPr>
        <w:instrText xml:space="preserve"> PAGEREF _Toc48203833 \h </w:instrText>
      </w:r>
      <w:r w:rsidRPr="00027104">
        <w:rPr>
          <w:noProof/>
        </w:rPr>
      </w:r>
      <w:r w:rsidRPr="00027104">
        <w:rPr>
          <w:noProof/>
        </w:rPr>
        <w:fldChar w:fldCharType="separate"/>
      </w:r>
      <w:r w:rsidR="000F7799">
        <w:rPr>
          <w:noProof/>
        </w:rPr>
        <w:t>230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190A</w:t>
      </w:r>
      <w:r>
        <w:rPr>
          <w:noProof/>
        </w:rPr>
        <w:tab/>
        <w:t>Secretary may determine amounts to be deducted from instalments payable to debtor</w:t>
      </w:r>
      <w:r w:rsidRPr="00027104">
        <w:rPr>
          <w:noProof/>
        </w:rPr>
        <w:tab/>
      </w:r>
      <w:r w:rsidRPr="00027104">
        <w:rPr>
          <w:noProof/>
        </w:rPr>
        <w:fldChar w:fldCharType="begin"/>
      </w:r>
      <w:r w:rsidRPr="00027104">
        <w:rPr>
          <w:noProof/>
        </w:rPr>
        <w:instrText xml:space="preserve"> PAGEREF _Toc48203834 \h </w:instrText>
      </w:r>
      <w:r w:rsidRPr="00027104">
        <w:rPr>
          <w:noProof/>
        </w:rPr>
      </w:r>
      <w:r w:rsidRPr="00027104">
        <w:rPr>
          <w:noProof/>
        </w:rPr>
        <w:fldChar w:fldCharType="separate"/>
      </w:r>
      <w:r w:rsidR="000F7799">
        <w:rPr>
          <w:noProof/>
        </w:rPr>
        <w:t>231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191</w:t>
      </w:r>
      <w:r>
        <w:rPr>
          <w:noProof/>
        </w:rPr>
        <w:tab/>
        <w:t>Deductions from instalments payable to another person</w:t>
      </w:r>
      <w:r w:rsidRPr="00027104">
        <w:rPr>
          <w:noProof/>
        </w:rPr>
        <w:tab/>
      </w:r>
      <w:r w:rsidRPr="00027104">
        <w:rPr>
          <w:noProof/>
        </w:rPr>
        <w:fldChar w:fldCharType="begin"/>
      </w:r>
      <w:r w:rsidRPr="00027104">
        <w:rPr>
          <w:noProof/>
        </w:rPr>
        <w:instrText xml:space="preserve"> PAGEREF _Toc48203835 \h </w:instrText>
      </w:r>
      <w:r w:rsidRPr="00027104">
        <w:rPr>
          <w:noProof/>
        </w:rPr>
      </w:r>
      <w:r w:rsidRPr="00027104">
        <w:rPr>
          <w:noProof/>
        </w:rPr>
        <w:fldChar w:fldCharType="separate"/>
      </w:r>
      <w:r w:rsidR="000F7799">
        <w:rPr>
          <w:noProof/>
        </w:rPr>
        <w:t>231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192</w:t>
      </w:r>
      <w:r>
        <w:rPr>
          <w:noProof/>
        </w:rPr>
        <w:tab/>
        <w:t>Recovery from an ADI</w:t>
      </w:r>
      <w:r w:rsidRPr="00027104">
        <w:rPr>
          <w:noProof/>
        </w:rPr>
        <w:tab/>
      </w:r>
      <w:r w:rsidRPr="00027104">
        <w:rPr>
          <w:noProof/>
        </w:rPr>
        <w:fldChar w:fldCharType="begin"/>
      </w:r>
      <w:r w:rsidRPr="00027104">
        <w:rPr>
          <w:noProof/>
        </w:rPr>
        <w:instrText xml:space="preserve"> PAGEREF _Toc48203836 \h </w:instrText>
      </w:r>
      <w:r w:rsidRPr="00027104">
        <w:rPr>
          <w:noProof/>
        </w:rPr>
      </w:r>
      <w:r w:rsidRPr="00027104">
        <w:rPr>
          <w:noProof/>
        </w:rPr>
        <w:fldChar w:fldCharType="separate"/>
      </w:r>
      <w:r w:rsidR="000F7799">
        <w:rPr>
          <w:noProof/>
        </w:rPr>
        <w:t>232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192A</w:t>
      </w:r>
      <w:r>
        <w:rPr>
          <w:noProof/>
        </w:rPr>
        <w:tab/>
        <w:t>No time limit on debt recovery action</w:t>
      </w:r>
      <w:r w:rsidRPr="00027104">
        <w:rPr>
          <w:noProof/>
        </w:rPr>
        <w:tab/>
      </w:r>
      <w:r w:rsidRPr="00027104">
        <w:rPr>
          <w:noProof/>
        </w:rPr>
        <w:fldChar w:fldCharType="begin"/>
      </w:r>
      <w:r w:rsidRPr="00027104">
        <w:rPr>
          <w:noProof/>
        </w:rPr>
        <w:instrText xml:space="preserve"> PAGEREF _Toc48203837 \h </w:instrText>
      </w:r>
      <w:r w:rsidRPr="00027104">
        <w:rPr>
          <w:noProof/>
        </w:rPr>
      </w:r>
      <w:r w:rsidRPr="00027104">
        <w:rPr>
          <w:noProof/>
        </w:rPr>
        <w:fldChar w:fldCharType="separate"/>
      </w:r>
      <w:r w:rsidR="000F7799">
        <w:rPr>
          <w:noProof/>
        </w:rPr>
        <w:t>233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6—Writing off debts</w:t>
      </w:r>
      <w:r w:rsidRPr="00027104">
        <w:rPr>
          <w:b w:val="0"/>
          <w:noProof/>
          <w:sz w:val="18"/>
        </w:rPr>
        <w:tab/>
      </w:r>
      <w:r w:rsidRPr="00027104">
        <w:rPr>
          <w:b w:val="0"/>
          <w:noProof/>
          <w:sz w:val="18"/>
        </w:rPr>
        <w:fldChar w:fldCharType="begin"/>
      </w:r>
      <w:r w:rsidRPr="00027104">
        <w:rPr>
          <w:b w:val="0"/>
          <w:noProof/>
          <w:sz w:val="18"/>
        </w:rPr>
        <w:instrText xml:space="preserve"> PAGEREF _Toc48203838 \h </w:instrText>
      </w:r>
      <w:r w:rsidRPr="00027104">
        <w:rPr>
          <w:b w:val="0"/>
          <w:noProof/>
          <w:sz w:val="18"/>
        </w:rPr>
      </w:r>
      <w:r w:rsidRPr="00027104">
        <w:rPr>
          <w:b w:val="0"/>
          <w:noProof/>
          <w:sz w:val="18"/>
        </w:rPr>
        <w:fldChar w:fldCharType="separate"/>
      </w:r>
      <w:r w:rsidR="000F7799">
        <w:rPr>
          <w:b w:val="0"/>
          <w:noProof/>
          <w:sz w:val="18"/>
        </w:rPr>
        <w:t>234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193</w:t>
      </w:r>
      <w:r>
        <w:rPr>
          <w:noProof/>
        </w:rPr>
        <w:tab/>
        <w:t>When debts can be written off</w:t>
      </w:r>
      <w:r w:rsidRPr="00027104">
        <w:rPr>
          <w:noProof/>
        </w:rPr>
        <w:tab/>
      </w:r>
      <w:r w:rsidRPr="00027104">
        <w:rPr>
          <w:noProof/>
        </w:rPr>
        <w:fldChar w:fldCharType="begin"/>
      </w:r>
      <w:r w:rsidRPr="00027104">
        <w:rPr>
          <w:noProof/>
        </w:rPr>
        <w:instrText xml:space="preserve"> PAGEREF _Toc48203839 \h </w:instrText>
      </w:r>
      <w:r w:rsidRPr="00027104">
        <w:rPr>
          <w:noProof/>
        </w:rPr>
      </w:r>
      <w:r w:rsidRPr="00027104">
        <w:rPr>
          <w:noProof/>
        </w:rPr>
        <w:fldChar w:fldCharType="separate"/>
      </w:r>
      <w:r w:rsidR="000F7799">
        <w:rPr>
          <w:noProof/>
        </w:rPr>
        <w:t>234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7—Waiver of debts</w:t>
      </w:r>
      <w:r w:rsidRPr="00027104">
        <w:rPr>
          <w:b w:val="0"/>
          <w:noProof/>
          <w:sz w:val="18"/>
        </w:rPr>
        <w:tab/>
      </w:r>
      <w:r w:rsidRPr="00027104">
        <w:rPr>
          <w:b w:val="0"/>
          <w:noProof/>
          <w:sz w:val="18"/>
        </w:rPr>
        <w:fldChar w:fldCharType="begin"/>
      </w:r>
      <w:r w:rsidRPr="00027104">
        <w:rPr>
          <w:b w:val="0"/>
          <w:noProof/>
          <w:sz w:val="18"/>
        </w:rPr>
        <w:instrText xml:space="preserve"> PAGEREF _Toc48203840 \h </w:instrText>
      </w:r>
      <w:r w:rsidRPr="00027104">
        <w:rPr>
          <w:b w:val="0"/>
          <w:noProof/>
          <w:sz w:val="18"/>
        </w:rPr>
      </w:r>
      <w:r w:rsidRPr="00027104">
        <w:rPr>
          <w:b w:val="0"/>
          <w:noProof/>
          <w:sz w:val="18"/>
        </w:rPr>
        <w:fldChar w:fldCharType="separate"/>
      </w:r>
      <w:r w:rsidR="000F7799">
        <w:rPr>
          <w:b w:val="0"/>
          <w:noProof/>
          <w:sz w:val="18"/>
        </w:rPr>
        <w:t>236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194</w:t>
      </w:r>
      <w:r>
        <w:rPr>
          <w:noProof/>
        </w:rPr>
        <w:tab/>
        <w:t>Waiver of debts—general</w:t>
      </w:r>
      <w:r w:rsidRPr="00027104">
        <w:rPr>
          <w:noProof/>
        </w:rPr>
        <w:tab/>
      </w:r>
      <w:r w:rsidRPr="00027104">
        <w:rPr>
          <w:noProof/>
        </w:rPr>
        <w:fldChar w:fldCharType="begin"/>
      </w:r>
      <w:r w:rsidRPr="00027104">
        <w:rPr>
          <w:noProof/>
        </w:rPr>
        <w:instrText xml:space="preserve"> PAGEREF _Toc48203841 \h </w:instrText>
      </w:r>
      <w:r w:rsidRPr="00027104">
        <w:rPr>
          <w:noProof/>
        </w:rPr>
      </w:r>
      <w:r w:rsidRPr="00027104">
        <w:rPr>
          <w:noProof/>
        </w:rPr>
        <w:fldChar w:fldCharType="separate"/>
      </w:r>
      <w:r w:rsidR="000F7799">
        <w:rPr>
          <w:noProof/>
        </w:rPr>
        <w:t>236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195</w:t>
      </w:r>
      <w:r>
        <w:rPr>
          <w:noProof/>
        </w:rPr>
        <w:tab/>
        <w:t>Waiver of debts—administrative error</w:t>
      </w:r>
      <w:r w:rsidRPr="00027104">
        <w:rPr>
          <w:noProof/>
        </w:rPr>
        <w:tab/>
      </w:r>
      <w:r w:rsidRPr="00027104">
        <w:rPr>
          <w:noProof/>
        </w:rPr>
        <w:fldChar w:fldCharType="begin"/>
      </w:r>
      <w:r w:rsidRPr="00027104">
        <w:rPr>
          <w:noProof/>
        </w:rPr>
        <w:instrText xml:space="preserve"> PAGEREF _Toc48203842 \h </w:instrText>
      </w:r>
      <w:r w:rsidRPr="00027104">
        <w:rPr>
          <w:noProof/>
        </w:rPr>
      </w:r>
      <w:r w:rsidRPr="00027104">
        <w:rPr>
          <w:noProof/>
        </w:rPr>
        <w:fldChar w:fldCharType="separate"/>
      </w:r>
      <w:r w:rsidR="000F7799">
        <w:rPr>
          <w:noProof/>
        </w:rPr>
        <w:t>236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196</w:t>
      </w:r>
      <w:r>
        <w:rPr>
          <w:noProof/>
        </w:rPr>
        <w:tab/>
        <w:t>Waiver of debts—arising from offence</w:t>
      </w:r>
      <w:r w:rsidRPr="00027104">
        <w:rPr>
          <w:noProof/>
        </w:rPr>
        <w:tab/>
      </w:r>
      <w:r w:rsidRPr="00027104">
        <w:rPr>
          <w:noProof/>
        </w:rPr>
        <w:fldChar w:fldCharType="begin"/>
      </w:r>
      <w:r w:rsidRPr="00027104">
        <w:rPr>
          <w:noProof/>
        </w:rPr>
        <w:instrText xml:space="preserve"> PAGEREF _Toc48203843 \h </w:instrText>
      </w:r>
      <w:r w:rsidRPr="00027104">
        <w:rPr>
          <w:noProof/>
        </w:rPr>
      </w:r>
      <w:r w:rsidRPr="00027104">
        <w:rPr>
          <w:noProof/>
        </w:rPr>
        <w:fldChar w:fldCharType="separate"/>
      </w:r>
      <w:r w:rsidR="000F7799">
        <w:rPr>
          <w:noProof/>
        </w:rPr>
        <w:t>237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197</w:t>
      </w:r>
      <w:r>
        <w:rPr>
          <w:noProof/>
        </w:rPr>
        <w:tab/>
        <w:t>Waiver of debts—small debts</w:t>
      </w:r>
      <w:r w:rsidRPr="00027104">
        <w:rPr>
          <w:noProof/>
        </w:rPr>
        <w:tab/>
      </w:r>
      <w:r w:rsidRPr="00027104">
        <w:rPr>
          <w:noProof/>
        </w:rPr>
        <w:fldChar w:fldCharType="begin"/>
      </w:r>
      <w:r w:rsidRPr="00027104">
        <w:rPr>
          <w:noProof/>
        </w:rPr>
        <w:instrText xml:space="preserve"> PAGEREF _Toc48203844 \h </w:instrText>
      </w:r>
      <w:r w:rsidRPr="00027104">
        <w:rPr>
          <w:noProof/>
        </w:rPr>
      </w:r>
      <w:r w:rsidRPr="00027104">
        <w:rPr>
          <w:noProof/>
        </w:rPr>
        <w:fldChar w:fldCharType="separate"/>
      </w:r>
      <w:r w:rsidR="000F7799">
        <w:rPr>
          <w:noProof/>
        </w:rPr>
        <w:t>237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198</w:t>
      </w:r>
      <w:r>
        <w:rPr>
          <w:noProof/>
        </w:rPr>
        <w:tab/>
        <w:t>Waiver of debts—settlement of civil actions</w:t>
      </w:r>
      <w:r w:rsidRPr="00027104">
        <w:rPr>
          <w:noProof/>
        </w:rPr>
        <w:tab/>
      </w:r>
      <w:r w:rsidRPr="00027104">
        <w:rPr>
          <w:noProof/>
        </w:rPr>
        <w:fldChar w:fldCharType="begin"/>
      </w:r>
      <w:r w:rsidRPr="00027104">
        <w:rPr>
          <w:noProof/>
        </w:rPr>
        <w:instrText xml:space="preserve"> PAGEREF _Toc48203845 \h </w:instrText>
      </w:r>
      <w:r w:rsidRPr="00027104">
        <w:rPr>
          <w:noProof/>
        </w:rPr>
      </w:r>
      <w:r w:rsidRPr="00027104">
        <w:rPr>
          <w:noProof/>
        </w:rPr>
        <w:fldChar w:fldCharType="separate"/>
      </w:r>
      <w:r w:rsidR="000F7799">
        <w:rPr>
          <w:noProof/>
        </w:rPr>
        <w:t>237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199</w:t>
      </w:r>
      <w:r>
        <w:rPr>
          <w:noProof/>
        </w:rPr>
        <w:tab/>
        <w:t>Waiver of debts—special circumstances</w:t>
      </w:r>
      <w:r w:rsidRPr="00027104">
        <w:rPr>
          <w:noProof/>
        </w:rPr>
        <w:tab/>
      </w:r>
      <w:r w:rsidRPr="00027104">
        <w:rPr>
          <w:noProof/>
        </w:rPr>
        <w:fldChar w:fldCharType="begin"/>
      </w:r>
      <w:r w:rsidRPr="00027104">
        <w:rPr>
          <w:noProof/>
        </w:rPr>
        <w:instrText xml:space="preserve"> PAGEREF _Toc48203846 \h </w:instrText>
      </w:r>
      <w:r w:rsidRPr="00027104">
        <w:rPr>
          <w:noProof/>
        </w:rPr>
      </w:r>
      <w:r w:rsidRPr="00027104">
        <w:rPr>
          <w:noProof/>
        </w:rPr>
        <w:fldChar w:fldCharType="separate"/>
      </w:r>
      <w:r w:rsidR="000F7799">
        <w:rPr>
          <w:noProof/>
        </w:rPr>
        <w:t>239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w:t>
      </w:r>
      <w:r>
        <w:rPr>
          <w:noProof/>
        </w:rPr>
        <w:tab/>
        <w:t>Waiver of debts—determined classes</w:t>
      </w:r>
      <w:r w:rsidRPr="00027104">
        <w:rPr>
          <w:noProof/>
        </w:rPr>
        <w:tab/>
      </w:r>
      <w:r w:rsidRPr="00027104">
        <w:rPr>
          <w:noProof/>
        </w:rPr>
        <w:fldChar w:fldCharType="begin"/>
      </w:r>
      <w:r w:rsidRPr="00027104">
        <w:rPr>
          <w:noProof/>
        </w:rPr>
        <w:instrText xml:space="preserve"> PAGEREF _Toc48203847 \h </w:instrText>
      </w:r>
      <w:r w:rsidRPr="00027104">
        <w:rPr>
          <w:noProof/>
        </w:rPr>
      </w:r>
      <w:r w:rsidRPr="00027104">
        <w:rPr>
          <w:noProof/>
        </w:rPr>
        <w:fldChar w:fldCharType="separate"/>
      </w:r>
      <w:r w:rsidR="000F7799">
        <w:rPr>
          <w:noProof/>
        </w:rPr>
        <w:t>239</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7A—Departure prohibition orders</w:t>
      </w:r>
      <w:r w:rsidRPr="00027104">
        <w:rPr>
          <w:b w:val="0"/>
          <w:noProof/>
          <w:sz w:val="18"/>
        </w:rPr>
        <w:tab/>
      </w:r>
      <w:r w:rsidRPr="00027104">
        <w:rPr>
          <w:b w:val="0"/>
          <w:noProof/>
          <w:sz w:val="18"/>
        </w:rPr>
        <w:fldChar w:fldCharType="begin"/>
      </w:r>
      <w:r w:rsidRPr="00027104">
        <w:rPr>
          <w:b w:val="0"/>
          <w:noProof/>
          <w:sz w:val="18"/>
        </w:rPr>
        <w:instrText xml:space="preserve"> PAGEREF _Toc48203848 \h </w:instrText>
      </w:r>
      <w:r w:rsidRPr="00027104">
        <w:rPr>
          <w:b w:val="0"/>
          <w:noProof/>
          <w:sz w:val="18"/>
        </w:rPr>
      </w:r>
      <w:r w:rsidRPr="00027104">
        <w:rPr>
          <w:b w:val="0"/>
          <w:noProof/>
          <w:sz w:val="18"/>
        </w:rPr>
        <w:fldChar w:fldCharType="separate"/>
      </w:r>
      <w:r w:rsidR="000F7799">
        <w:rPr>
          <w:b w:val="0"/>
          <w:noProof/>
          <w:sz w:val="18"/>
        </w:rPr>
        <w:t>241</w:t>
      </w:r>
      <w:r w:rsidRPr="00027104">
        <w:rPr>
          <w:b w:val="0"/>
          <w:noProof/>
          <w:sz w:val="18"/>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A—Secretary may make departure prohibition orders</w:t>
      </w:r>
      <w:r w:rsidRPr="00027104">
        <w:rPr>
          <w:b w:val="0"/>
          <w:noProof/>
          <w:sz w:val="18"/>
        </w:rPr>
        <w:tab/>
      </w:r>
      <w:r w:rsidRPr="00027104">
        <w:rPr>
          <w:b w:val="0"/>
          <w:noProof/>
          <w:sz w:val="18"/>
        </w:rPr>
        <w:fldChar w:fldCharType="begin"/>
      </w:r>
      <w:r w:rsidRPr="00027104">
        <w:rPr>
          <w:b w:val="0"/>
          <w:noProof/>
          <w:sz w:val="18"/>
        </w:rPr>
        <w:instrText xml:space="preserve"> PAGEREF _Toc48203849 \h </w:instrText>
      </w:r>
      <w:r w:rsidRPr="00027104">
        <w:rPr>
          <w:b w:val="0"/>
          <w:noProof/>
          <w:sz w:val="18"/>
        </w:rPr>
      </w:r>
      <w:r w:rsidRPr="00027104">
        <w:rPr>
          <w:b w:val="0"/>
          <w:noProof/>
          <w:sz w:val="18"/>
        </w:rPr>
        <w:fldChar w:fldCharType="separate"/>
      </w:r>
      <w:r w:rsidR="000F7799">
        <w:rPr>
          <w:b w:val="0"/>
          <w:noProof/>
          <w:sz w:val="18"/>
        </w:rPr>
        <w:t>241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200A</w:t>
      </w:r>
      <w:r>
        <w:rPr>
          <w:noProof/>
        </w:rPr>
        <w:tab/>
        <w:t>Secretary may make departure prohibition orders</w:t>
      </w:r>
      <w:r w:rsidRPr="00027104">
        <w:rPr>
          <w:noProof/>
        </w:rPr>
        <w:tab/>
      </w:r>
      <w:r w:rsidRPr="00027104">
        <w:rPr>
          <w:noProof/>
        </w:rPr>
        <w:fldChar w:fldCharType="begin"/>
      </w:r>
      <w:r w:rsidRPr="00027104">
        <w:rPr>
          <w:noProof/>
        </w:rPr>
        <w:instrText xml:space="preserve"> PAGEREF _Toc48203850 \h </w:instrText>
      </w:r>
      <w:r w:rsidRPr="00027104">
        <w:rPr>
          <w:noProof/>
        </w:rPr>
      </w:r>
      <w:r w:rsidRPr="00027104">
        <w:rPr>
          <w:noProof/>
        </w:rPr>
        <w:fldChar w:fldCharType="separate"/>
      </w:r>
      <w:r w:rsidR="000F7799">
        <w:rPr>
          <w:noProof/>
        </w:rPr>
        <w:t>241</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B—Departure from Australia of debtors prohibited</w:t>
      </w:r>
      <w:r w:rsidRPr="00027104">
        <w:rPr>
          <w:b w:val="0"/>
          <w:noProof/>
          <w:sz w:val="18"/>
        </w:rPr>
        <w:tab/>
      </w:r>
      <w:r w:rsidRPr="00027104">
        <w:rPr>
          <w:b w:val="0"/>
          <w:noProof/>
          <w:sz w:val="18"/>
        </w:rPr>
        <w:fldChar w:fldCharType="begin"/>
      </w:r>
      <w:r w:rsidRPr="00027104">
        <w:rPr>
          <w:b w:val="0"/>
          <w:noProof/>
          <w:sz w:val="18"/>
        </w:rPr>
        <w:instrText xml:space="preserve"> PAGEREF _Toc48203851 \h </w:instrText>
      </w:r>
      <w:r w:rsidRPr="00027104">
        <w:rPr>
          <w:b w:val="0"/>
          <w:noProof/>
          <w:sz w:val="18"/>
        </w:rPr>
      </w:r>
      <w:r w:rsidRPr="00027104">
        <w:rPr>
          <w:b w:val="0"/>
          <w:noProof/>
          <w:sz w:val="18"/>
        </w:rPr>
        <w:fldChar w:fldCharType="separate"/>
      </w:r>
      <w:r w:rsidR="000F7799">
        <w:rPr>
          <w:b w:val="0"/>
          <w:noProof/>
          <w:sz w:val="18"/>
        </w:rPr>
        <w:t>242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200B</w:t>
      </w:r>
      <w:r>
        <w:rPr>
          <w:noProof/>
        </w:rPr>
        <w:tab/>
        <w:t>Departure from Australia of debtors prohibited</w:t>
      </w:r>
      <w:r w:rsidRPr="00027104">
        <w:rPr>
          <w:noProof/>
        </w:rPr>
        <w:tab/>
      </w:r>
      <w:r w:rsidRPr="00027104">
        <w:rPr>
          <w:noProof/>
        </w:rPr>
        <w:fldChar w:fldCharType="begin"/>
      </w:r>
      <w:r w:rsidRPr="00027104">
        <w:rPr>
          <w:noProof/>
        </w:rPr>
        <w:instrText xml:space="preserve"> PAGEREF _Toc48203852 \h </w:instrText>
      </w:r>
      <w:r w:rsidRPr="00027104">
        <w:rPr>
          <w:noProof/>
        </w:rPr>
      </w:r>
      <w:r w:rsidRPr="00027104">
        <w:rPr>
          <w:noProof/>
        </w:rPr>
        <w:fldChar w:fldCharType="separate"/>
      </w:r>
      <w:r w:rsidR="000F7799">
        <w:rPr>
          <w:noProof/>
        </w:rPr>
        <w:t>242</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C—Other rules for departure prohibition orders</w:t>
      </w:r>
      <w:r w:rsidRPr="00027104">
        <w:rPr>
          <w:b w:val="0"/>
          <w:noProof/>
          <w:sz w:val="18"/>
        </w:rPr>
        <w:tab/>
      </w:r>
      <w:r w:rsidRPr="00027104">
        <w:rPr>
          <w:b w:val="0"/>
          <w:noProof/>
          <w:sz w:val="18"/>
        </w:rPr>
        <w:fldChar w:fldCharType="begin"/>
      </w:r>
      <w:r w:rsidRPr="00027104">
        <w:rPr>
          <w:b w:val="0"/>
          <w:noProof/>
          <w:sz w:val="18"/>
        </w:rPr>
        <w:instrText xml:space="preserve"> PAGEREF _Toc48203853 \h </w:instrText>
      </w:r>
      <w:r w:rsidRPr="00027104">
        <w:rPr>
          <w:b w:val="0"/>
          <w:noProof/>
          <w:sz w:val="18"/>
        </w:rPr>
      </w:r>
      <w:r w:rsidRPr="00027104">
        <w:rPr>
          <w:b w:val="0"/>
          <w:noProof/>
          <w:sz w:val="18"/>
        </w:rPr>
        <w:fldChar w:fldCharType="separate"/>
      </w:r>
      <w:r w:rsidR="000F7799">
        <w:rPr>
          <w:b w:val="0"/>
          <w:noProof/>
          <w:sz w:val="18"/>
        </w:rPr>
        <w:t>242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200C</w:t>
      </w:r>
      <w:r>
        <w:rPr>
          <w:noProof/>
        </w:rPr>
        <w:tab/>
        <w:t>Notification requirements for departure prohibition orders</w:t>
      </w:r>
      <w:r w:rsidRPr="00027104">
        <w:rPr>
          <w:noProof/>
        </w:rPr>
        <w:tab/>
      </w:r>
      <w:r w:rsidRPr="00027104">
        <w:rPr>
          <w:noProof/>
        </w:rPr>
        <w:fldChar w:fldCharType="begin"/>
      </w:r>
      <w:r w:rsidRPr="00027104">
        <w:rPr>
          <w:noProof/>
        </w:rPr>
        <w:instrText xml:space="preserve"> PAGEREF _Toc48203854 \h </w:instrText>
      </w:r>
      <w:r w:rsidRPr="00027104">
        <w:rPr>
          <w:noProof/>
        </w:rPr>
      </w:r>
      <w:r w:rsidRPr="00027104">
        <w:rPr>
          <w:noProof/>
        </w:rPr>
        <w:fldChar w:fldCharType="separate"/>
      </w:r>
      <w:r w:rsidR="000F7799">
        <w:rPr>
          <w:noProof/>
        </w:rPr>
        <w:t>242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200D</w:t>
      </w:r>
      <w:r>
        <w:rPr>
          <w:noProof/>
        </w:rPr>
        <w:tab/>
        <w:t>Operation of departure prohibition order</w:t>
      </w:r>
      <w:r w:rsidRPr="00027104">
        <w:rPr>
          <w:noProof/>
        </w:rPr>
        <w:tab/>
      </w:r>
      <w:r w:rsidRPr="00027104">
        <w:rPr>
          <w:noProof/>
        </w:rPr>
        <w:fldChar w:fldCharType="begin"/>
      </w:r>
      <w:r w:rsidRPr="00027104">
        <w:rPr>
          <w:noProof/>
        </w:rPr>
        <w:instrText xml:space="preserve"> PAGEREF _Toc48203855 \h </w:instrText>
      </w:r>
      <w:r w:rsidRPr="00027104">
        <w:rPr>
          <w:noProof/>
        </w:rPr>
      </w:r>
      <w:r w:rsidRPr="00027104">
        <w:rPr>
          <w:noProof/>
        </w:rPr>
        <w:fldChar w:fldCharType="separate"/>
      </w:r>
      <w:r w:rsidR="000F7799">
        <w:rPr>
          <w:noProof/>
        </w:rPr>
        <w:t>243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200E</w:t>
      </w:r>
      <w:r>
        <w:rPr>
          <w:noProof/>
        </w:rPr>
        <w:tab/>
        <w:t>Revocation and variation of departure prohibition orders</w:t>
      </w:r>
      <w:r w:rsidRPr="00027104">
        <w:rPr>
          <w:noProof/>
        </w:rPr>
        <w:tab/>
      </w:r>
      <w:r w:rsidRPr="00027104">
        <w:rPr>
          <w:noProof/>
        </w:rPr>
        <w:fldChar w:fldCharType="begin"/>
      </w:r>
      <w:r w:rsidRPr="00027104">
        <w:rPr>
          <w:noProof/>
        </w:rPr>
        <w:instrText xml:space="preserve"> PAGEREF _Toc48203856 \h </w:instrText>
      </w:r>
      <w:r w:rsidRPr="00027104">
        <w:rPr>
          <w:noProof/>
        </w:rPr>
      </w:r>
      <w:r w:rsidRPr="00027104">
        <w:rPr>
          <w:noProof/>
        </w:rPr>
        <w:fldChar w:fldCharType="separate"/>
      </w:r>
      <w:r w:rsidR="000F7799">
        <w:rPr>
          <w:noProof/>
        </w:rPr>
        <w:t>243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200F</w:t>
      </w:r>
      <w:r>
        <w:rPr>
          <w:noProof/>
        </w:rPr>
        <w:tab/>
        <w:t>Notification requirements for revocations and variations</w:t>
      </w:r>
      <w:r w:rsidRPr="00027104">
        <w:rPr>
          <w:noProof/>
        </w:rPr>
        <w:tab/>
      </w:r>
      <w:r w:rsidRPr="00027104">
        <w:rPr>
          <w:noProof/>
        </w:rPr>
        <w:fldChar w:fldCharType="begin"/>
      </w:r>
      <w:r w:rsidRPr="00027104">
        <w:rPr>
          <w:noProof/>
        </w:rPr>
        <w:instrText xml:space="preserve"> PAGEREF _Toc48203857 \h </w:instrText>
      </w:r>
      <w:r w:rsidRPr="00027104">
        <w:rPr>
          <w:noProof/>
        </w:rPr>
      </w:r>
      <w:r w:rsidRPr="00027104">
        <w:rPr>
          <w:noProof/>
        </w:rPr>
        <w:fldChar w:fldCharType="separate"/>
      </w:r>
      <w:r w:rsidR="000F7799">
        <w:rPr>
          <w:noProof/>
        </w:rPr>
        <w:t>244</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D—Departure authorisation certificates</w:t>
      </w:r>
      <w:r w:rsidRPr="00027104">
        <w:rPr>
          <w:b w:val="0"/>
          <w:noProof/>
          <w:sz w:val="18"/>
        </w:rPr>
        <w:tab/>
      </w:r>
      <w:r w:rsidRPr="00027104">
        <w:rPr>
          <w:b w:val="0"/>
          <w:noProof/>
          <w:sz w:val="18"/>
        </w:rPr>
        <w:fldChar w:fldCharType="begin"/>
      </w:r>
      <w:r w:rsidRPr="00027104">
        <w:rPr>
          <w:b w:val="0"/>
          <w:noProof/>
          <w:sz w:val="18"/>
        </w:rPr>
        <w:instrText xml:space="preserve"> PAGEREF _Toc48203858 \h </w:instrText>
      </w:r>
      <w:r w:rsidRPr="00027104">
        <w:rPr>
          <w:b w:val="0"/>
          <w:noProof/>
          <w:sz w:val="18"/>
        </w:rPr>
      </w:r>
      <w:r w:rsidRPr="00027104">
        <w:rPr>
          <w:b w:val="0"/>
          <w:noProof/>
          <w:sz w:val="18"/>
        </w:rPr>
        <w:fldChar w:fldCharType="separate"/>
      </w:r>
      <w:r w:rsidR="000F7799">
        <w:rPr>
          <w:b w:val="0"/>
          <w:noProof/>
          <w:sz w:val="18"/>
        </w:rPr>
        <w:t>245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200G</w:t>
      </w:r>
      <w:r>
        <w:rPr>
          <w:noProof/>
        </w:rPr>
        <w:tab/>
        <w:t>Application for departure authorisation certificate</w:t>
      </w:r>
      <w:r w:rsidRPr="00027104">
        <w:rPr>
          <w:noProof/>
        </w:rPr>
        <w:tab/>
      </w:r>
      <w:r w:rsidRPr="00027104">
        <w:rPr>
          <w:noProof/>
        </w:rPr>
        <w:fldChar w:fldCharType="begin"/>
      </w:r>
      <w:r w:rsidRPr="00027104">
        <w:rPr>
          <w:noProof/>
        </w:rPr>
        <w:instrText xml:space="preserve"> PAGEREF _Toc48203859 \h </w:instrText>
      </w:r>
      <w:r w:rsidRPr="00027104">
        <w:rPr>
          <w:noProof/>
        </w:rPr>
      </w:r>
      <w:r w:rsidRPr="00027104">
        <w:rPr>
          <w:noProof/>
        </w:rPr>
        <w:fldChar w:fldCharType="separate"/>
      </w:r>
      <w:r w:rsidR="000F7799">
        <w:rPr>
          <w:noProof/>
        </w:rPr>
        <w:t>245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200H</w:t>
      </w:r>
      <w:r>
        <w:rPr>
          <w:noProof/>
        </w:rPr>
        <w:tab/>
        <w:t>When Secretary must issue departure authorisation certificate</w:t>
      </w:r>
      <w:r w:rsidRPr="00027104">
        <w:rPr>
          <w:noProof/>
        </w:rPr>
        <w:tab/>
      </w:r>
      <w:r w:rsidRPr="00027104">
        <w:rPr>
          <w:noProof/>
        </w:rPr>
        <w:fldChar w:fldCharType="begin"/>
      </w:r>
      <w:r w:rsidRPr="00027104">
        <w:rPr>
          <w:noProof/>
        </w:rPr>
        <w:instrText xml:space="preserve"> PAGEREF _Toc48203860 \h </w:instrText>
      </w:r>
      <w:r w:rsidRPr="00027104">
        <w:rPr>
          <w:noProof/>
        </w:rPr>
      </w:r>
      <w:r w:rsidRPr="00027104">
        <w:rPr>
          <w:noProof/>
        </w:rPr>
        <w:fldChar w:fldCharType="separate"/>
      </w:r>
      <w:r w:rsidR="000F7799">
        <w:rPr>
          <w:noProof/>
        </w:rPr>
        <w:t>245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200J</w:t>
      </w:r>
      <w:r>
        <w:rPr>
          <w:noProof/>
        </w:rPr>
        <w:tab/>
        <w:t>Security for person’s return to Australia</w:t>
      </w:r>
      <w:r w:rsidRPr="00027104">
        <w:rPr>
          <w:noProof/>
        </w:rPr>
        <w:tab/>
      </w:r>
      <w:r w:rsidRPr="00027104">
        <w:rPr>
          <w:noProof/>
        </w:rPr>
        <w:fldChar w:fldCharType="begin"/>
      </w:r>
      <w:r w:rsidRPr="00027104">
        <w:rPr>
          <w:noProof/>
        </w:rPr>
        <w:instrText xml:space="preserve"> PAGEREF _Toc48203861 \h </w:instrText>
      </w:r>
      <w:r w:rsidRPr="00027104">
        <w:rPr>
          <w:noProof/>
        </w:rPr>
      </w:r>
      <w:r w:rsidRPr="00027104">
        <w:rPr>
          <w:noProof/>
        </w:rPr>
        <w:fldChar w:fldCharType="separate"/>
      </w:r>
      <w:r w:rsidR="000F7799">
        <w:rPr>
          <w:noProof/>
        </w:rPr>
        <w:t>246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200K</w:t>
      </w:r>
      <w:r>
        <w:rPr>
          <w:noProof/>
        </w:rPr>
        <w:tab/>
        <w:t>What departure authorisation certificate must authorise</w:t>
      </w:r>
      <w:r w:rsidRPr="00027104">
        <w:rPr>
          <w:noProof/>
        </w:rPr>
        <w:tab/>
      </w:r>
      <w:r w:rsidRPr="00027104">
        <w:rPr>
          <w:noProof/>
        </w:rPr>
        <w:fldChar w:fldCharType="begin"/>
      </w:r>
      <w:r w:rsidRPr="00027104">
        <w:rPr>
          <w:noProof/>
        </w:rPr>
        <w:instrText xml:space="preserve"> PAGEREF _Toc48203862 \h </w:instrText>
      </w:r>
      <w:r w:rsidRPr="00027104">
        <w:rPr>
          <w:noProof/>
        </w:rPr>
      </w:r>
      <w:r w:rsidRPr="00027104">
        <w:rPr>
          <w:noProof/>
        </w:rPr>
        <w:fldChar w:fldCharType="separate"/>
      </w:r>
      <w:r w:rsidR="000F7799">
        <w:rPr>
          <w:noProof/>
        </w:rPr>
        <w:t>246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200L</w:t>
      </w:r>
      <w:r>
        <w:rPr>
          <w:noProof/>
        </w:rPr>
        <w:tab/>
        <w:t>Notification requirements for departure authorisation certificates</w:t>
      </w:r>
      <w:r w:rsidRPr="00027104">
        <w:rPr>
          <w:noProof/>
        </w:rPr>
        <w:tab/>
      </w:r>
      <w:r w:rsidRPr="00027104">
        <w:rPr>
          <w:noProof/>
        </w:rPr>
        <w:fldChar w:fldCharType="begin"/>
      </w:r>
      <w:r w:rsidRPr="00027104">
        <w:rPr>
          <w:noProof/>
        </w:rPr>
        <w:instrText xml:space="preserve"> PAGEREF _Toc48203863 \h </w:instrText>
      </w:r>
      <w:r w:rsidRPr="00027104">
        <w:rPr>
          <w:noProof/>
        </w:rPr>
      </w:r>
      <w:r w:rsidRPr="00027104">
        <w:rPr>
          <w:noProof/>
        </w:rPr>
        <w:fldChar w:fldCharType="separate"/>
      </w:r>
      <w:r w:rsidR="000F7799">
        <w:rPr>
          <w:noProof/>
        </w:rPr>
        <w:t>247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200M</w:t>
      </w:r>
      <w:r>
        <w:rPr>
          <w:noProof/>
        </w:rPr>
        <w:tab/>
        <w:t>Notification requirements for substituted days</w:t>
      </w:r>
      <w:r w:rsidRPr="00027104">
        <w:rPr>
          <w:noProof/>
        </w:rPr>
        <w:tab/>
      </w:r>
      <w:r w:rsidRPr="00027104">
        <w:rPr>
          <w:noProof/>
        </w:rPr>
        <w:fldChar w:fldCharType="begin"/>
      </w:r>
      <w:r w:rsidRPr="00027104">
        <w:rPr>
          <w:noProof/>
        </w:rPr>
        <w:instrText xml:space="preserve"> PAGEREF _Toc48203864 \h </w:instrText>
      </w:r>
      <w:r w:rsidRPr="00027104">
        <w:rPr>
          <w:noProof/>
        </w:rPr>
      </w:r>
      <w:r w:rsidRPr="00027104">
        <w:rPr>
          <w:noProof/>
        </w:rPr>
        <w:fldChar w:fldCharType="separate"/>
      </w:r>
      <w:r w:rsidR="000F7799">
        <w:rPr>
          <w:noProof/>
        </w:rPr>
        <w:t>247</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E—Appeals and review in relation to departure prohibition orders and departure authorisation certificates</w:t>
      </w:r>
      <w:r w:rsidRPr="00027104">
        <w:rPr>
          <w:b w:val="0"/>
          <w:noProof/>
          <w:sz w:val="18"/>
        </w:rPr>
        <w:tab/>
      </w:r>
      <w:r w:rsidRPr="00027104">
        <w:rPr>
          <w:b w:val="0"/>
          <w:noProof/>
          <w:sz w:val="18"/>
        </w:rPr>
        <w:fldChar w:fldCharType="begin"/>
      </w:r>
      <w:r w:rsidRPr="00027104">
        <w:rPr>
          <w:b w:val="0"/>
          <w:noProof/>
          <w:sz w:val="18"/>
        </w:rPr>
        <w:instrText xml:space="preserve"> PAGEREF _Toc48203865 \h </w:instrText>
      </w:r>
      <w:r w:rsidRPr="00027104">
        <w:rPr>
          <w:b w:val="0"/>
          <w:noProof/>
          <w:sz w:val="18"/>
        </w:rPr>
      </w:r>
      <w:r w:rsidRPr="00027104">
        <w:rPr>
          <w:b w:val="0"/>
          <w:noProof/>
          <w:sz w:val="18"/>
        </w:rPr>
        <w:fldChar w:fldCharType="separate"/>
      </w:r>
      <w:r w:rsidR="000F7799">
        <w:rPr>
          <w:b w:val="0"/>
          <w:noProof/>
          <w:sz w:val="18"/>
        </w:rPr>
        <w:t>248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200N</w:t>
      </w:r>
      <w:r>
        <w:rPr>
          <w:noProof/>
        </w:rPr>
        <w:tab/>
        <w:t>Appeals to courts against making of departure prohibition orders</w:t>
      </w:r>
      <w:r w:rsidRPr="00027104">
        <w:rPr>
          <w:noProof/>
        </w:rPr>
        <w:tab/>
      </w:r>
      <w:r w:rsidRPr="00027104">
        <w:rPr>
          <w:noProof/>
        </w:rPr>
        <w:fldChar w:fldCharType="begin"/>
      </w:r>
      <w:r w:rsidRPr="00027104">
        <w:rPr>
          <w:noProof/>
        </w:rPr>
        <w:instrText xml:space="preserve"> PAGEREF _Toc48203866 \h </w:instrText>
      </w:r>
      <w:r w:rsidRPr="00027104">
        <w:rPr>
          <w:noProof/>
        </w:rPr>
      </w:r>
      <w:r w:rsidRPr="00027104">
        <w:rPr>
          <w:noProof/>
        </w:rPr>
        <w:fldChar w:fldCharType="separate"/>
      </w:r>
      <w:r w:rsidR="000F7799">
        <w:rPr>
          <w:noProof/>
        </w:rPr>
        <w:t>248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200P</w:t>
      </w:r>
      <w:r>
        <w:rPr>
          <w:noProof/>
        </w:rPr>
        <w:tab/>
        <w:t>Jurisdiction of courts</w:t>
      </w:r>
      <w:r w:rsidRPr="00027104">
        <w:rPr>
          <w:noProof/>
        </w:rPr>
        <w:tab/>
      </w:r>
      <w:r w:rsidRPr="00027104">
        <w:rPr>
          <w:noProof/>
        </w:rPr>
        <w:fldChar w:fldCharType="begin"/>
      </w:r>
      <w:r w:rsidRPr="00027104">
        <w:rPr>
          <w:noProof/>
        </w:rPr>
        <w:instrText xml:space="preserve"> PAGEREF _Toc48203867 \h </w:instrText>
      </w:r>
      <w:r w:rsidRPr="00027104">
        <w:rPr>
          <w:noProof/>
        </w:rPr>
      </w:r>
      <w:r w:rsidRPr="00027104">
        <w:rPr>
          <w:noProof/>
        </w:rPr>
        <w:fldChar w:fldCharType="separate"/>
      </w:r>
      <w:r w:rsidR="000F7799">
        <w:rPr>
          <w:noProof/>
        </w:rPr>
        <w:t>248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200Q</w:t>
      </w:r>
      <w:r>
        <w:rPr>
          <w:noProof/>
        </w:rPr>
        <w:tab/>
        <w:t>Orders of court on appeal</w:t>
      </w:r>
      <w:r w:rsidRPr="00027104">
        <w:rPr>
          <w:noProof/>
        </w:rPr>
        <w:tab/>
      </w:r>
      <w:r w:rsidRPr="00027104">
        <w:rPr>
          <w:noProof/>
        </w:rPr>
        <w:fldChar w:fldCharType="begin"/>
      </w:r>
      <w:r w:rsidRPr="00027104">
        <w:rPr>
          <w:noProof/>
        </w:rPr>
        <w:instrText xml:space="preserve"> PAGEREF _Toc48203868 \h </w:instrText>
      </w:r>
      <w:r w:rsidRPr="00027104">
        <w:rPr>
          <w:noProof/>
        </w:rPr>
      </w:r>
      <w:r w:rsidRPr="00027104">
        <w:rPr>
          <w:noProof/>
        </w:rPr>
        <w:fldChar w:fldCharType="separate"/>
      </w:r>
      <w:r w:rsidR="000F7799">
        <w:rPr>
          <w:noProof/>
        </w:rPr>
        <w:t>248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200R</w:t>
      </w:r>
      <w:r>
        <w:rPr>
          <w:noProof/>
        </w:rPr>
        <w:tab/>
        <w:t>Review of decisions</w:t>
      </w:r>
      <w:r w:rsidRPr="00027104">
        <w:rPr>
          <w:noProof/>
        </w:rPr>
        <w:tab/>
      </w:r>
      <w:r w:rsidRPr="00027104">
        <w:rPr>
          <w:noProof/>
        </w:rPr>
        <w:fldChar w:fldCharType="begin"/>
      </w:r>
      <w:r w:rsidRPr="00027104">
        <w:rPr>
          <w:noProof/>
        </w:rPr>
        <w:instrText xml:space="preserve"> PAGEREF _Toc48203869 \h </w:instrText>
      </w:r>
      <w:r w:rsidRPr="00027104">
        <w:rPr>
          <w:noProof/>
        </w:rPr>
      </w:r>
      <w:r w:rsidRPr="00027104">
        <w:rPr>
          <w:noProof/>
        </w:rPr>
        <w:fldChar w:fldCharType="separate"/>
      </w:r>
      <w:r w:rsidR="000F7799">
        <w:rPr>
          <w:noProof/>
        </w:rPr>
        <w:t>248</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F—Enforcement</w:t>
      </w:r>
      <w:r w:rsidRPr="00027104">
        <w:rPr>
          <w:b w:val="0"/>
          <w:noProof/>
          <w:sz w:val="18"/>
        </w:rPr>
        <w:tab/>
      </w:r>
      <w:r w:rsidRPr="00027104">
        <w:rPr>
          <w:b w:val="0"/>
          <w:noProof/>
          <w:sz w:val="18"/>
        </w:rPr>
        <w:fldChar w:fldCharType="begin"/>
      </w:r>
      <w:r w:rsidRPr="00027104">
        <w:rPr>
          <w:b w:val="0"/>
          <w:noProof/>
          <w:sz w:val="18"/>
        </w:rPr>
        <w:instrText xml:space="preserve"> PAGEREF _Toc48203870 \h </w:instrText>
      </w:r>
      <w:r w:rsidRPr="00027104">
        <w:rPr>
          <w:b w:val="0"/>
          <w:noProof/>
          <w:sz w:val="18"/>
        </w:rPr>
      </w:r>
      <w:r w:rsidRPr="00027104">
        <w:rPr>
          <w:b w:val="0"/>
          <w:noProof/>
          <w:sz w:val="18"/>
        </w:rPr>
        <w:fldChar w:fldCharType="separate"/>
      </w:r>
      <w:r w:rsidR="000F7799">
        <w:rPr>
          <w:b w:val="0"/>
          <w:noProof/>
          <w:sz w:val="18"/>
        </w:rPr>
        <w:t>249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200S</w:t>
      </w:r>
      <w:r>
        <w:rPr>
          <w:noProof/>
        </w:rPr>
        <w:tab/>
        <w:t>Powers of officers of Customs and members of the Australian Federal Police</w:t>
      </w:r>
      <w:r w:rsidRPr="00027104">
        <w:rPr>
          <w:noProof/>
        </w:rPr>
        <w:tab/>
      </w:r>
      <w:r w:rsidRPr="00027104">
        <w:rPr>
          <w:noProof/>
        </w:rPr>
        <w:fldChar w:fldCharType="begin"/>
      </w:r>
      <w:r w:rsidRPr="00027104">
        <w:rPr>
          <w:noProof/>
        </w:rPr>
        <w:instrText xml:space="preserve"> PAGEREF _Toc48203871 \h </w:instrText>
      </w:r>
      <w:r w:rsidRPr="00027104">
        <w:rPr>
          <w:noProof/>
        </w:rPr>
      </w:r>
      <w:r w:rsidRPr="00027104">
        <w:rPr>
          <w:noProof/>
        </w:rPr>
        <w:fldChar w:fldCharType="separate"/>
      </w:r>
      <w:r w:rsidR="000F7799">
        <w:rPr>
          <w:noProof/>
        </w:rPr>
        <w:t>249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200T</w:t>
      </w:r>
      <w:r>
        <w:rPr>
          <w:noProof/>
        </w:rPr>
        <w:tab/>
        <w:t>Privilege against self</w:t>
      </w:r>
      <w:r>
        <w:rPr>
          <w:noProof/>
        </w:rPr>
        <w:noBreakHyphen/>
        <w:t>incrimination</w:t>
      </w:r>
      <w:r w:rsidRPr="00027104">
        <w:rPr>
          <w:noProof/>
        </w:rPr>
        <w:tab/>
      </w:r>
      <w:r w:rsidRPr="00027104">
        <w:rPr>
          <w:noProof/>
        </w:rPr>
        <w:fldChar w:fldCharType="begin"/>
      </w:r>
      <w:r w:rsidRPr="00027104">
        <w:rPr>
          <w:noProof/>
        </w:rPr>
        <w:instrText xml:space="preserve"> PAGEREF _Toc48203872 \h </w:instrText>
      </w:r>
      <w:r w:rsidRPr="00027104">
        <w:rPr>
          <w:noProof/>
        </w:rPr>
      </w:r>
      <w:r w:rsidRPr="00027104">
        <w:rPr>
          <w:noProof/>
        </w:rPr>
        <w:fldChar w:fldCharType="separate"/>
      </w:r>
      <w:r w:rsidR="000F7799">
        <w:rPr>
          <w:noProof/>
        </w:rPr>
        <w:t>250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200U</w:t>
      </w:r>
      <w:r>
        <w:rPr>
          <w:noProof/>
        </w:rPr>
        <w:tab/>
        <w:t>Production of authority to depart</w:t>
      </w:r>
      <w:r w:rsidRPr="00027104">
        <w:rPr>
          <w:noProof/>
        </w:rPr>
        <w:tab/>
      </w:r>
      <w:r w:rsidRPr="00027104">
        <w:rPr>
          <w:noProof/>
        </w:rPr>
        <w:fldChar w:fldCharType="begin"/>
      </w:r>
      <w:r w:rsidRPr="00027104">
        <w:rPr>
          <w:noProof/>
        </w:rPr>
        <w:instrText xml:space="preserve"> PAGEREF _Toc48203873 \h </w:instrText>
      </w:r>
      <w:r w:rsidRPr="00027104">
        <w:rPr>
          <w:noProof/>
        </w:rPr>
      </w:r>
      <w:r w:rsidRPr="00027104">
        <w:rPr>
          <w:noProof/>
        </w:rPr>
        <w:fldChar w:fldCharType="separate"/>
      </w:r>
      <w:r w:rsidR="000F7799">
        <w:rPr>
          <w:noProof/>
        </w:rPr>
        <w:t>250</w:t>
      </w:r>
      <w:r w:rsidRPr="00027104">
        <w:rPr>
          <w:noProof/>
        </w:rPr>
        <w:fldChar w:fldCharType="end"/>
      </w:r>
    </w:p>
    <w:p w:rsidR="00027104" w:rsidRDefault="00027104">
      <w:pPr>
        <w:pStyle w:val="TOC4"/>
        <w:rPr>
          <w:rFonts w:asciiTheme="minorHAnsi" w:eastAsiaTheme="minorEastAsia" w:hAnsiTheme="minorHAnsi" w:cstheme="minorBidi"/>
          <w:b w:val="0"/>
          <w:noProof/>
          <w:kern w:val="0"/>
          <w:sz w:val="22"/>
          <w:szCs w:val="22"/>
        </w:rPr>
      </w:pPr>
      <w:r>
        <w:rPr>
          <w:noProof/>
        </w:rPr>
        <w:t>Subdivision G—Interpretation</w:t>
      </w:r>
      <w:r w:rsidRPr="00027104">
        <w:rPr>
          <w:b w:val="0"/>
          <w:noProof/>
          <w:sz w:val="18"/>
        </w:rPr>
        <w:tab/>
      </w:r>
      <w:r w:rsidRPr="00027104">
        <w:rPr>
          <w:b w:val="0"/>
          <w:noProof/>
          <w:sz w:val="18"/>
        </w:rPr>
        <w:fldChar w:fldCharType="begin"/>
      </w:r>
      <w:r w:rsidRPr="00027104">
        <w:rPr>
          <w:b w:val="0"/>
          <w:noProof/>
          <w:sz w:val="18"/>
        </w:rPr>
        <w:instrText xml:space="preserve"> PAGEREF _Toc48203874 \h </w:instrText>
      </w:r>
      <w:r w:rsidRPr="00027104">
        <w:rPr>
          <w:b w:val="0"/>
          <w:noProof/>
          <w:sz w:val="18"/>
        </w:rPr>
      </w:r>
      <w:r w:rsidRPr="00027104">
        <w:rPr>
          <w:b w:val="0"/>
          <w:noProof/>
          <w:sz w:val="18"/>
        </w:rPr>
        <w:fldChar w:fldCharType="separate"/>
      </w:r>
      <w:r w:rsidR="000F7799">
        <w:rPr>
          <w:b w:val="0"/>
          <w:noProof/>
          <w:sz w:val="18"/>
        </w:rPr>
        <w:t>251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200V</w:t>
      </w:r>
      <w:r>
        <w:rPr>
          <w:noProof/>
        </w:rPr>
        <w:tab/>
        <w:t>Interpretation—departure from Australia for foreign country</w:t>
      </w:r>
      <w:r w:rsidRPr="00027104">
        <w:rPr>
          <w:noProof/>
        </w:rPr>
        <w:tab/>
      </w:r>
      <w:r w:rsidRPr="00027104">
        <w:rPr>
          <w:noProof/>
        </w:rPr>
        <w:fldChar w:fldCharType="begin"/>
      </w:r>
      <w:r w:rsidRPr="00027104">
        <w:rPr>
          <w:noProof/>
        </w:rPr>
        <w:instrText xml:space="preserve"> PAGEREF _Toc48203875 \h </w:instrText>
      </w:r>
      <w:r w:rsidRPr="00027104">
        <w:rPr>
          <w:noProof/>
        </w:rPr>
      </w:r>
      <w:r w:rsidRPr="00027104">
        <w:rPr>
          <w:noProof/>
        </w:rPr>
        <w:fldChar w:fldCharType="separate"/>
      </w:r>
      <w:r w:rsidR="000F7799">
        <w:rPr>
          <w:noProof/>
        </w:rPr>
        <w:t>251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200W</w:t>
      </w:r>
      <w:r>
        <w:rPr>
          <w:noProof/>
        </w:rPr>
        <w:tab/>
        <w:t xml:space="preserve">Meaning of </w:t>
      </w:r>
      <w:r w:rsidRPr="00F2306D">
        <w:rPr>
          <w:i/>
          <w:noProof/>
        </w:rPr>
        <w:t>Australia</w:t>
      </w:r>
      <w:r w:rsidRPr="00027104">
        <w:rPr>
          <w:noProof/>
        </w:rPr>
        <w:tab/>
      </w:r>
      <w:r w:rsidRPr="00027104">
        <w:rPr>
          <w:noProof/>
        </w:rPr>
        <w:fldChar w:fldCharType="begin"/>
      </w:r>
      <w:r w:rsidRPr="00027104">
        <w:rPr>
          <w:noProof/>
        </w:rPr>
        <w:instrText xml:space="preserve"> PAGEREF _Toc48203876 \h </w:instrText>
      </w:r>
      <w:r w:rsidRPr="00027104">
        <w:rPr>
          <w:noProof/>
        </w:rPr>
      </w:r>
      <w:r w:rsidRPr="00027104">
        <w:rPr>
          <w:noProof/>
        </w:rPr>
        <w:fldChar w:fldCharType="separate"/>
      </w:r>
      <w:r w:rsidR="000F7799">
        <w:rPr>
          <w:noProof/>
        </w:rPr>
        <w:t>251</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8—Miscellaneous</w:t>
      </w:r>
      <w:r w:rsidRPr="00027104">
        <w:rPr>
          <w:b w:val="0"/>
          <w:noProof/>
          <w:sz w:val="18"/>
        </w:rPr>
        <w:tab/>
      </w:r>
      <w:r w:rsidRPr="00027104">
        <w:rPr>
          <w:b w:val="0"/>
          <w:noProof/>
          <w:sz w:val="18"/>
        </w:rPr>
        <w:fldChar w:fldCharType="begin"/>
      </w:r>
      <w:r w:rsidRPr="00027104">
        <w:rPr>
          <w:b w:val="0"/>
          <w:noProof/>
          <w:sz w:val="18"/>
        </w:rPr>
        <w:instrText xml:space="preserve"> PAGEREF _Toc48203877 \h </w:instrText>
      </w:r>
      <w:r w:rsidRPr="00027104">
        <w:rPr>
          <w:b w:val="0"/>
          <w:noProof/>
          <w:sz w:val="18"/>
        </w:rPr>
      </w:r>
      <w:r w:rsidRPr="00027104">
        <w:rPr>
          <w:b w:val="0"/>
          <w:noProof/>
          <w:sz w:val="18"/>
        </w:rPr>
        <w:fldChar w:fldCharType="separate"/>
      </w:r>
      <w:r w:rsidR="000F7799">
        <w:rPr>
          <w:b w:val="0"/>
          <w:noProof/>
          <w:sz w:val="18"/>
        </w:rPr>
        <w:t>252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201</w:t>
      </w:r>
      <w:r>
        <w:rPr>
          <w:noProof/>
        </w:rPr>
        <w:tab/>
        <w:t>Overseas application of debts</w:t>
      </w:r>
      <w:r w:rsidRPr="00027104">
        <w:rPr>
          <w:noProof/>
        </w:rPr>
        <w:tab/>
      </w:r>
      <w:r w:rsidRPr="00027104">
        <w:rPr>
          <w:noProof/>
        </w:rPr>
        <w:fldChar w:fldCharType="begin"/>
      </w:r>
      <w:r w:rsidRPr="00027104">
        <w:rPr>
          <w:noProof/>
        </w:rPr>
        <w:instrText xml:space="preserve"> PAGEREF _Toc48203878 \h </w:instrText>
      </w:r>
      <w:r w:rsidRPr="00027104">
        <w:rPr>
          <w:noProof/>
        </w:rPr>
      </w:r>
      <w:r w:rsidRPr="00027104">
        <w:rPr>
          <w:noProof/>
        </w:rPr>
        <w:fldChar w:fldCharType="separate"/>
      </w:r>
      <w:r w:rsidR="000F7799">
        <w:rPr>
          <w:noProof/>
        </w:rPr>
        <w:t>252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201A</w:t>
      </w:r>
      <w:r>
        <w:rPr>
          <w:noProof/>
        </w:rPr>
        <w:tab/>
        <w:t>Debts arising from civil penalty orders</w:t>
      </w:r>
      <w:r w:rsidRPr="00027104">
        <w:rPr>
          <w:noProof/>
        </w:rPr>
        <w:tab/>
      </w:r>
      <w:r w:rsidRPr="00027104">
        <w:rPr>
          <w:noProof/>
        </w:rPr>
        <w:fldChar w:fldCharType="begin"/>
      </w:r>
      <w:r w:rsidRPr="00027104">
        <w:rPr>
          <w:noProof/>
        </w:rPr>
        <w:instrText xml:space="preserve"> PAGEREF _Toc48203879 \h </w:instrText>
      </w:r>
      <w:r w:rsidRPr="00027104">
        <w:rPr>
          <w:noProof/>
        </w:rPr>
      </w:r>
      <w:r w:rsidRPr="00027104">
        <w:rPr>
          <w:noProof/>
        </w:rPr>
        <w:fldChar w:fldCharType="separate"/>
      </w:r>
      <w:r w:rsidR="000F7799">
        <w:rPr>
          <w:noProof/>
        </w:rPr>
        <w:t>252</w:t>
      </w:r>
      <w:r w:rsidRPr="00027104">
        <w:rPr>
          <w:noProof/>
        </w:rPr>
        <w:fldChar w:fldCharType="end"/>
      </w:r>
    </w:p>
    <w:p w:rsidR="00027104" w:rsidRDefault="00027104">
      <w:pPr>
        <w:pStyle w:val="TOC1"/>
        <w:rPr>
          <w:rFonts w:asciiTheme="minorHAnsi" w:eastAsiaTheme="minorEastAsia" w:hAnsiTheme="minorHAnsi" w:cstheme="minorBidi"/>
          <w:b w:val="0"/>
          <w:noProof/>
          <w:kern w:val="0"/>
          <w:sz w:val="22"/>
          <w:szCs w:val="22"/>
        </w:rPr>
      </w:pPr>
      <w:r>
        <w:rPr>
          <w:noProof/>
        </w:rPr>
        <w:t>Chapter 5—Review of decisions</w:t>
      </w:r>
      <w:r w:rsidRPr="00027104">
        <w:rPr>
          <w:b w:val="0"/>
          <w:noProof/>
          <w:sz w:val="18"/>
        </w:rPr>
        <w:tab/>
      </w:r>
      <w:r w:rsidRPr="00027104">
        <w:rPr>
          <w:b w:val="0"/>
          <w:noProof/>
          <w:sz w:val="18"/>
        </w:rPr>
        <w:fldChar w:fldCharType="begin"/>
      </w:r>
      <w:r w:rsidRPr="00027104">
        <w:rPr>
          <w:b w:val="0"/>
          <w:noProof/>
          <w:sz w:val="18"/>
        </w:rPr>
        <w:instrText xml:space="preserve"> PAGEREF _Toc48203880 \h </w:instrText>
      </w:r>
      <w:r w:rsidRPr="00027104">
        <w:rPr>
          <w:b w:val="0"/>
          <w:noProof/>
          <w:sz w:val="18"/>
        </w:rPr>
      </w:r>
      <w:r w:rsidRPr="00027104">
        <w:rPr>
          <w:b w:val="0"/>
          <w:noProof/>
          <w:sz w:val="18"/>
        </w:rPr>
        <w:fldChar w:fldCharType="separate"/>
      </w:r>
      <w:r w:rsidR="000F7799">
        <w:rPr>
          <w:b w:val="0"/>
          <w:noProof/>
          <w:sz w:val="18"/>
        </w:rPr>
        <w:t>253</w:t>
      </w:r>
      <w:r w:rsidRPr="00027104">
        <w:rPr>
          <w:b w:val="0"/>
          <w:noProof/>
          <w:sz w:val="18"/>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5</w:t>
      </w:r>
      <w:r>
        <w:rPr>
          <w:noProof/>
        </w:rPr>
        <w:noBreakHyphen/>
        <w:t>1—Internal review of decisions</w:t>
      </w:r>
      <w:r w:rsidRPr="00027104">
        <w:rPr>
          <w:b w:val="0"/>
          <w:noProof/>
          <w:sz w:val="18"/>
        </w:rPr>
        <w:tab/>
      </w:r>
      <w:r w:rsidRPr="00027104">
        <w:rPr>
          <w:b w:val="0"/>
          <w:noProof/>
          <w:sz w:val="18"/>
        </w:rPr>
        <w:fldChar w:fldCharType="begin"/>
      </w:r>
      <w:r w:rsidRPr="00027104">
        <w:rPr>
          <w:b w:val="0"/>
          <w:noProof/>
          <w:sz w:val="18"/>
        </w:rPr>
        <w:instrText xml:space="preserve"> PAGEREF _Toc48203881 \h </w:instrText>
      </w:r>
      <w:r w:rsidRPr="00027104">
        <w:rPr>
          <w:b w:val="0"/>
          <w:noProof/>
          <w:sz w:val="18"/>
        </w:rPr>
      </w:r>
      <w:r w:rsidRPr="00027104">
        <w:rPr>
          <w:b w:val="0"/>
          <w:noProof/>
          <w:sz w:val="18"/>
        </w:rPr>
        <w:fldChar w:fldCharType="separate"/>
      </w:r>
      <w:r w:rsidR="000F7799">
        <w:rPr>
          <w:b w:val="0"/>
          <w:noProof/>
          <w:sz w:val="18"/>
        </w:rPr>
        <w:t>253</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_Toc48203882 \h </w:instrText>
      </w:r>
      <w:r w:rsidRPr="00027104">
        <w:rPr>
          <w:b w:val="0"/>
          <w:noProof/>
          <w:sz w:val="18"/>
        </w:rPr>
      </w:r>
      <w:r w:rsidRPr="00027104">
        <w:rPr>
          <w:b w:val="0"/>
          <w:noProof/>
          <w:sz w:val="18"/>
        </w:rPr>
        <w:fldChar w:fldCharType="separate"/>
      </w:r>
      <w:r w:rsidR="000F7799">
        <w:rPr>
          <w:b w:val="0"/>
          <w:noProof/>
          <w:sz w:val="18"/>
        </w:rPr>
        <w:t>253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202</w:t>
      </w:r>
      <w:r>
        <w:rPr>
          <w:noProof/>
        </w:rPr>
        <w:tab/>
        <w:t>Guide to this Part</w:t>
      </w:r>
      <w:r w:rsidRPr="00027104">
        <w:rPr>
          <w:noProof/>
        </w:rPr>
        <w:tab/>
      </w:r>
      <w:r w:rsidRPr="00027104">
        <w:rPr>
          <w:noProof/>
        </w:rPr>
        <w:fldChar w:fldCharType="begin"/>
      </w:r>
      <w:r w:rsidRPr="00027104">
        <w:rPr>
          <w:noProof/>
        </w:rPr>
        <w:instrText xml:space="preserve"> PAGEREF _Toc48203883 \h </w:instrText>
      </w:r>
      <w:r w:rsidRPr="00027104">
        <w:rPr>
          <w:noProof/>
        </w:rPr>
      </w:r>
      <w:r w:rsidRPr="00027104">
        <w:rPr>
          <w:noProof/>
        </w:rPr>
        <w:fldChar w:fldCharType="separate"/>
      </w:r>
      <w:r w:rsidR="000F7799">
        <w:rPr>
          <w:noProof/>
        </w:rPr>
        <w:t>253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2—Internal review of decisions</w:t>
      </w:r>
      <w:r w:rsidRPr="00027104">
        <w:rPr>
          <w:b w:val="0"/>
          <w:noProof/>
          <w:sz w:val="18"/>
        </w:rPr>
        <w:tab/>
      </w:r>
      <w:r w:rsidRPr="00027104">
        <w:rPr>
          <w:b w:val="0"/>
          <w:noProof/>
          <w:sz w:val="18"/>
        </w:rPr>
        <w:fldChar w:fldCharType="begin"/>
      </w:r>
      <w:r w:rsidRPr="00027104">
        <w:rPr>
          <w:b w:val="0"/>
          <w:noProof/>
          <w:sz w:val="18"/>
        </w:rPr>
        <w:instrText xml:space="preserve"> PAGEREF _Toc48203884 \h </w:instrText>
      </w:r>
      <w:r w:rsidRPr="00027104">
        <w:rPr>
          <w:b w:val="0"/>
          <w:noProof/>
          <w:sz w:val="18"/>
        </w:rPr>
      </w:r>
      <w:r w:rsidRPr="00027104">
        <w:rPr>
          <w:b w:val="0"/>
          <w:noProof/>
          <w:sz w:val="18"/>
        </w:rPr>
        <w:fldChar w:fldCharType="separate"/>
      </w:r>
      <w:r w:rsidR="000F7799">
        <w:rPr>
          <w:b w:val="0"/>
          <w:noProof/>
          <w:sz w:val="18"/>
        </w:rPr>
        <w:t>254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203</w:t>
      </w:r>
      <w:r>
        <w:rPr>
          <w:noProof/>
        </w:rPr>
        <w:tab/>
        <w:t>Internal review—own</w:t>
      </w:r>
      <w:r>
        <w:rPr>
          <w:noProof/>
        </w:rPr>
        <w:noBreakHyphen/>
        <w:t>initiative review by Secretary</w:t>
      </w:r>
      <w:r w:rsidRPr="00027104">
        <w:rPr>
          <w:noProof/>
        </w:rPr>
        <w:tab/>
      </w:r>
      <w:r w:rsidRPr="00027104">
        <w:rPr>
          <w:noProof/>
        </w:rPr>
        <w:fldChar w:fldCharType="begin"/>
      </w:r>
      <w:r w:rsidRPr="00027104">
        <w:rPr>
          <w:noProof/>
        </w:rPr>
        <w:instrText xml:space="preserve"> PAGEREF _Toc48203885 \h </w:instrText>
      </w:r>
      <w:r w:rsidRPr="00027104">
        <w:rPr>
          <w:noProof/>
        </w:rPr>
      </w:r>
      <w:r w:rsidRPr="00027104">
        <w:rPr>
          <w:noProof/>
        </w:rPr>
        <w:fldChar w:fldCharType="separate"/>
      </w:r>
      <w:r w:rsidR="000F7799">
        <w:rPr>
          <w:noProof/>
        </w:rPr>
        <w:t>254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204</w:t>
      </w:r>
      <w:r>
        <w:rPr>
          <w:noProof/>
        </w:rPr>
        <w:tab/>
        <w:t>Internal review—own</w:t>
      </w:r>
      <w:r>
        <w:rPr>
          <w:noProof/>
        </w:rPr>
        <w:noBreakHyphen/>
        <w:t>initiative review and tribunal review</w:t>
      </w:r>
      <w:r w:rsidRPr="00027104">
        <w:rPr>
          <w:noProof/>
        </w:rPr>
        <w:tab/>
      </w:r>
      <w:r w:rsidRPr="00027104">
        <w:rPr>
          <w:noProof/>
        </w:rPr>
        <w:fldChar w:fldCharType="begin"/>
      </w:r>
      <w:r w:rsidRPr="00027104">
        <w:rPr>
          <w:noProof/>
        </w:rPr>
        <w:instrText xml:space="preserve"> PAGEREF _Toc48203886 \h </w:instrText>
      </w:r>
      <w:r w:rsidRPr="00027104">
        <w:rPr>
          <w:noProof/>
        </w:rPr>
      </w:r>
      <w:r w:rsidRPr="00027104">
        <w:rPr>
          <w:noProof/>
        </w:rPr>
        <w:fldChar w:fldCharType="separate"/>
      </w:r>
      <w:r w:rsidR="000F7799">
        <w:rPr>
          <w:noProof/>
        </w:rPr>
        <w:t>254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205</w:t>
      </w:r>
      <w:r>
        <w:rPr>
          <w:noProof/>
        </w:rPr>
        <w:tab/>
        <w:t>Internal review—review following application</w:t>
      </w:r>
      <w:r w:rsidRPr="00027104">
        <w:rPr>
          <w:noProof/>
        </w:rPr>
        <w:tab/>
      </w:r>
      <w:r w:rsidRPr="00027104">
        <w:rPr>
          <w:noProof/>
        </w:rPr>
        <w:fldChar w:fldCharType="begin"/>
      </w:r>
      <w:r w:rsidRPr="00027104">
        <w:rPr>
          <w:noProof/>
        </w:rPr>
        <w:instrText xml:space="preserve"> PAGEREF _Toc48203887 \h </w:instrText>
      </w:r>
      <w:r w:rsidRPr="00027104">
        <w:rPr>
          <w:noProof/>
        </w:rPr>
      </w:r>
      <w:r w:rsidRPr="00027104">
        <w:rPr>
          <w:noProof/>
        </w:rPr>
        <w:fldChar w:fldCharType="separate"/>
      </w:r>
      <w:r w:rsidR="000F7799">
        <w:rPr>
          <w:noProof/>
        </w:rPr>
        <w:t>255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206</w:t>
      </w:r>
      <w:r>
        <w:rPr>
          <w:noProof/>
        </w:rPr>
        <w:tab/>
        <w:t>Internal review—application for review of claimant decision</w:t>
      </w:r>
      <w:r w:rsidRPr="00027104">
        <w:rPr>
          <w:noProof/>
        </w:rPr>
        <w:tab/>
      </w:r>
      <w:r w:rsidRPr="00027104">
        <w:rPr>
          <w:noProof/>
        </w:rPr>
        <w:fldChar w:fldCharType="begin"/>
      </w:r>
      <w:r w:rsidRPr="00027104">
        <w:rPr>
          <w:noProof/>
        </w:rPr>
        <w:instrText xml:space="preserve"> PAGEREF _Toc48203888 \h </w:instrText>
      </w:r>
      <w:r w:rsidRPr="00027104">
        <w:rPr>
          <w:noProof/>
        </w:rPr>
      </w:r>
      <w:r w:rsidRPr="00027104">
        <w:rPr>
          <w:noProof/>
        </w:rPr>
        <w:fldChar w:fldCharType="separate"/>
      </w:r>
      <w:r w:rsidR="000F7799">
        <w:rPr>
          <w:noProof/>
        </w:rPr>
        <w:t>255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207</w:t>
      </w:r>
      <w:r>
        <w:rPr>
          <w:noProof/>
        </w:rPr>
        <w:tab/>
        <w:t>Internal review—application for review of employer determination decision</w:t>
      </w:r>
      <w:r w:rsidRPr="00027104">
        <w:rPr>
          <w:noProof/>
        </w:rPr>
        <w:tab/>
      </w:r>
      <w:r w:rsidRPr="00027104">
        <w:rPr>
          <w:noProof/>
        </w:rPr>
        <w:fldChar w:fldCharType="begin"/>
      </w:r>
      <w:r w:rsidRPr="00027104">
        <w:rPr>
          <w:noProof/>
        </w:rPr>
        <w:instrText xml:space="preserve"> PAGEREF _Toc48203889 \h </w:instrText>
      </w:r>
      <w:r w:rsidRPr="00027104">
        <w:rPr>
          <w:noProof/>
        </w:rPr>
      </w:r>
      <w:r w:rsidRPr="00027104">
        <w:rPr>
          <w:noProof/>
        </w:rPr>
        <w:fldChar w:fldCharType="separate"/>
      </w:r>
      <w:r w:rsidR="000F7799">
        <w:rPr>
          <w:noProof/>
        </w:rPr>
        <w:t>256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208</w:t>
      </w:r>
      <w:r>
        <w:rPr>
          <w:noProof/>
        </w:rPr>
        <w:tab/>
        <w:t>Internal review—application for review of employer funding amount decision</w:t>
      </w:r>
      <w:r w:rsidRPr="00027104">
        <w:rPr>
          <w:noProof/>
        </w:rPr>
        <w:tab/>
      </w:r>
      <w:r w:rsidRPr="00027104">
        <w:rPr>
          <w:noProof/>
        </w:rPr>
        <w:fldChar w:fldCharType="begin"/>
      </w:r>
      <w:r w:rsidRPr="00027104">
        <w:rPr>
          <w:noProof/>
        </w:rPr>
        <w:instrText xml:space="preserve"> PAGEREF _Toc48203890 \h </w:instrText>
      </w:r>
      <w:r w:rsidRPr="00027104">
        <w:rPr>
          <w:noProof/>
        </w:rPr>
      </w:r>
      <w:r w:rsidRPr="00027104">
        <w:rPr>
          <w:noProof/>
        </w:rPr>
        <w:fldChar w:fldCharType="separate"/>
      </w:r>
      <w:r w:rsidR="000F7799">
        <w:rPr>
          <w:noProof/>
        </w:rPr>
        <w:t>258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209</w:t>
      </w:r>
      <w:r>
        <w:rPr>
          <w:noProof/>
        </w:rPr>
        <w:tab/>
        <w:t>Internal review—withdrawal of application</w:t>
      </w:r>
      <w:r w:rsidRPr="00027104">
        <w:rPr>
          <w:noProof/>
        </w:rPr>
        <w:tab/>
      </w:r>
      <w:r w:rsidRPr="00027104">
        <w:rPr>
          <w:noProof/>
        </w:rPr>
        <w:fldChar w:fldCharType="begin"/>
      </w:r>
      <w:r w:rsidRPr="00027104">
        <w:rPr>
          <w:noProof/>
        </w:rPr>
        <w:instrText xml:space="preserve"> PAGEREF _Toc48203891 \h </w:instrText>
      </w:r>
      <w:r w:rsidRPr="00027104">
        <w:rPr>
          <w:noProof/>
        </w:rPr>
      </w:r>
      <w:r w:rsidRPr="00027104">
        <w:rPr>
          <w:noProof/>
        </w:rPr>
        <w:fldChar w:fldCharType="separate"/>
      </w:r>
      <w:r w:rsidR="000F7799">
        <w:rPr>
          <w:noProof/>
        </w:rPr>
        <w:t>259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210</w:t>
      </w:r>
      <w:r>
        <w:rPr>
          <w:noProof/>
        </w:rPr>
        <w:tab/>
        <w:t>Internal review—when decision made on review comes into force</w:t>
      </w:r>
      <w:r w:rsidRPr="00027104">
        <w:rPr>
          <w:noProof/>
        </w:rPr>
        <w:tab/>
      </w:r>
      <w:r w:rsidRPr="00027104">
        <w:rPr>
          <w:noProof/>
        </w:rPr>
        <w:fldChar w:fldCharType="begin"/>
      </w:r>
      <w:r w:rsidRPr="00027104">
        <w:rPr>
          <w:noProof/>
        </w:rPr>
        <w:instrText xml:space="preserve"> PAGEREF _Toc48203892 \h </w:instrText>
      </w:r>
      <w:r w:rsidRPr="00027104">
        <w:rPr>
          <w:noProof/>
        </w:rPr>
      </w:r>
      <w:r w:rsidRPr="00027104">
        <w:rPr>
          <w:noProof/>
        </w:rPr>
        <w:fldChar w:fldCharType="separate"/>
      </w:r>
      <w:r w:rsidR="000F7799">
        <w:rPr>
          <w:noProof/>
        </w:rPr>
        <w:t>259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211</w:t>
      </w:r>
      <w:r>
        <w:rPr>
          <w:noProof/>
        </w:rPr>
        <w:tab/>
        <w:t>Internal review—notice of decision on review of claimant decision</w:t>
      </w:r>
      <w:r w:rsidRPr="00027104">
        <w:rPr>
          <w:noProof/>
        </w:rPr>
        <w:tab/>
      </w:r>
      <w:r w:rsidRPr="00027104">
        <w:rPr>
          <w:noProof/>
        </w:rPr>
        <w:fldChar w:fldCharType="begin"/>
      </w:r>
      <w:r w:rsidRPr="00027104">
        <w:rPr>
          <w:noProof/>
        </w:rPr>
        <w:instrText xml:space="preserve"> PAGEREF _Toc48203893 \h </w:instrText>
      </w:r>
      <w:r w:rsidRPr="00027104">
        <w:rPr>
          <w:noProof/>
        </w:rPr>
      </w:r>
      <w:r w:rsidRPr="00027104">
        <w:rPr>
          <w:noProof/>
        </w:rPr>
        <w:fldChar w:fldCharType="separate"/>
      </w:r>
      <w:r w:rsidR="000F7799">
        <w:rPr>
          <w:noProof/>
        </w:rPr>
        <w:t>259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212</w:t>
      </w:r>
      <w:r>
        <w:rPr>
          <w:noProof/>
        </w:rPr>
        <w:tab/>
        <w:t>Internal review—notice of decision relating to employer</w:t>
      </w:r>
      <w:r w:rsidRPr="00027104">
        <w:rPr>
          <w:noProof/>
        </w:rPr>
        <w:tab/>
      </w:r>
      <w:r w:rsidRPr="00027104">
        <w:rPr>
          <w:noProof/>
        </w:rPr>
        <w:fldChar w:fldCharType="begin"/>
      </w:r>
      <w:r w:rsidRPr="00027104">
        <w:rPr>
          <w:noProof/>
        </w:rPr>
        <w:instrText xml:space="preserve"> PAGEREF _Toc48203894 \h </w:instrText>
      </w:r>
      <w:r w:rsidRPr="00027104">
        <w:rPr>
          <w:noProof/>
        </w:rPr>
      </w:r>
      <w:r w:rsidRPr="00027104">
        <w:rPr>
          <w:noProof/>
        </w:rPr>
        <w:fldChar w:fldCharType="separate"/>
      </w:r>
      <w:r w:rsidR="000F7799">
        <w:rPr>
          <w:noProof/>
        </w:rPr>
        <w:t>261</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5</w:t>
      </w:r>
      <w:r>
        <w:rPr>
          <w:noProof/>
        </w:rPr>
        <w:noBreakHyphen/>
        <w:t>2—AAT first review of certain decisions</w:t>
      </w:r>
      <w:r w:rsidRPr="00027104">
        <w:rPr>
          <w:b w:val="0"/>
          <w:noProof/>
          <w:sz w:val="18"/>
        </w:rPr>
        <w:tab/>
      </w:r>
      <w:r w:rsidRPr="00027104">
        <w:rPr>
          <w:b w:val="0"/>
          <w:noProof/>
          <w:sz w:val="18"/>
        </w:rPr>
        <w:fldChar w:fldCharType="begin"/>
      </w:r>
      <w:r w:rsidRPr="00027104">
        <w:rPr>
          <w:b w:val="0"/>
          <w:noProof/>
          <w:sz w:val="18"/>
        </w:rPr>
        <w:instrText xml:space="preserve"> PAGEREF _Toc48203895 \h </w:instrText>
      </w:r>
      <w:r w:rsidRPr="00027104">
        <w:rPr>
          <w:b w:val="0"/>
          <w:noProof/>
          <w:sz w:val="18"/>
        </w:rPr>
      </w:r>
      <w:r w:rsidRPr="00027104">
        <w:rPr>
          <w:b w:val="0"/>
          <w:noProof/>
          <w:sz w:val="18"/>
        </w:rPr>
        <w:fldChar w:fldCharType="separate"/>
      </w:r>
      <w:r w:rsidR="000F7799">
        <w:rPr>
          <w:b w:val="0"/>
          <w:noProof/>
          <w:sz w:val="18"/>
        </w:rPr>
        <w:t>262</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_Toc48203896 \h </w:instrText>
      </w:r>
      <w:r w:rsidRPr="00027104">
        <w:rPr>
          <w:b w:val="0"/>
          <w:noProof/>
          <w:sz w:val="18"/>
        </w:rPr>
      </w:r>
      <w:r w:rsidRPr="00027104">
        <w:rPr>
          <w:b w:val="0"/>
          <w:noProof/>
          <w:sz w:val="18"/>
        </w:rPr>
        <w:fldChar w:fldCharType="separate"/>
      </w:r>
      <w:r w:rsidR="000F7799">
        <w:rPr>
          <w:b w:val="0"/>
          <w:noProof/>
          <w:sz w:val="18"/>
        </w:rPr>
        <w:t>262</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213</w:t>
      </w:r>
      <w:r>
        <w:rPr>
          <w:noProof/>
        </w:rPr>
        <w:tab/>
        <w:t>Guide to this Part</w:t>
      </w:r>
      <w:r w:rsidRPr="00027104">
        <w:rPr>
          <w:noProof/>
        </w:rPr>
        <w:tab/>
      </w:r>
      <w:r w:rsidRPr="00027104">
        <w:rPr>
          <w:noProof/>
        </w:rPr>
        <w:fldChar w:fldCharType="begin"/>
      </w:r>
      <w:r w:rsidRPr="00027104">
        <w:rPr>
          <w:noProof/>
        </w:rPr>
        <w:instrText xml:space="preserve"> PAGEREF _Toc48203897 \h </w:instrText>
      </w:r>
      <w:r w:rsidRPr="00027104">
        <w:rPr>
          <w:noProof/>
        </w:rPr>
      </w:r>
      <w:r w:rsidRPr="00027104">
        <w:rPr>
          <w:noProof/>
        </w:rPr>
        <w:fldChar w:fldCharType="separate"/>
      </w:r>
      <w:r w:rsidR="000F7799">
        <w:rPr>
          <w:noProof/>
        </w:rPr>
        <w:t>262</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2—AAT first review of claimant decisions</w:t>
      </w:r>
      <w:r w:rsidRPr="00027104">
        <w:rPr>
          <w:b w:val="0"/>
          <w:noProof/>
          <w:sz w:val="18"/>
        </w:rPr>
        <w:tab/>
      </w:r>
      <w:r w:rsidRPr="00027104">
        <w:rPr>
          <w:b w:val="0"/>
          <w:noProof/>
          <w:sz w:val="18"/>
        </w:rPr>
        <w:fldChar w:fldCharType="begin"/>
      </w:r>
      <w:r w:rsidRPr="00027104">
        <w:rPr>
          <w:b w:val="0"/>
          <w:noProof/>
          <w:sz w:val="18"/>
        </w:rPr>
        <w:instrText xml:space="preserve"> PAGEREF _Toc48203898 \h </w:instrText>
      </w:r>
      <w:r w:rsidRPr="00027104">
        <w:rPr>
          <w:b w:val="0"/>
          <w:noProof/>
          <w:sz w:val="18"/>
        </w:rPr>
      </w:r>
      <w:r w:rsidRPr="00027104">
        <w:rPr>
          <w:b w:val="0"/>
          <w:noProof/>
          <w:sz w:val="18"/>
        </w:rPr>
        <w:fldChar w:fldCharType="separate"/>
      </w:r>
      <w:r w:rsidR="000F7799">
        <w:rPr>
          <w:b w:val="0"/>
          <w:noProof/>
          <w:sz w:val="18"/>
        </w:rPr>
        <w:t>263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215</w:t>
      </w:r>
      <w:r>
        <w:rPr>
          <w:noProof/>
        </w:rPr>
        <w:tab/>
        <w:t>Application of this Division</w:t>
      </w:r>
      <w:r w:rsidRPr="00027104">
        <w:rPr>
          <w:noProof/>
        </w:rPr>
        <w:tab/>
      </w:r>
      <w:r w:rsidRPr="00027104">
        <w:rPr>
          <w:noProof/>
        </w:rPr>
        <w:fldChar w:fldCharType="begin"/>
      </w:r>
      <w:r w:rsidRPr="00027104">
        <w:rPr>
          <w:noProof/>
        </w:rPr>
        <w:instrText xml:space="preserve"> PAGEREF _Toc48203899 \h </w:instrText>
      </w:r>
      <w:r w:rsidRPr="00027104">
        <w:rPr>
          <w:noProof/>
        </w:rPr>
      </w:r>
      <w:r w:rsidRPr="00027104">
        <w:rPr>
          <w:noProof/>
        </w:rPr>
        <w:fldChar w:fldCharType="separate"/>
      </w:r>
      <w:r w:rsidR="000F7799">
        <w:rPr>
          <w:noProof/>
        </w:rPr>
        <w:t>263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216</w:t>
      </w:r>
      <w:r>
        <w:rPr>
          <w:noProof/>
        </w:rPr>
        <w:tab/>
        <w:t>AAT first review of claimant decision—application for review</w:t>
      </w:r>
      <w:r w:rsidRPr="00027104">
        <w:rPr>
          <w:noProof/>
        </w:rPr>
        <w:tab/>
      </w:r>
      <w:r w:rsidRPr="00027104">
        <w:rPr>
          <w:noProof/>
        </w:rPr>
        <w:fldChar w:fldCharType="begin"/>
      </w:r>
      <w:r w:rsidRPr="00027104">
        <w:rPr>
          <w:noProof/>
        </w:rPr>
        <w:instrText xml:space="preserve"> PAGEREF _Toc48203900 \h </w:instrText>
      </w:r>
      <w:r w:rsidRPr="00027104">
        <w:rPr>
          <w:noProof/>
        </w:rPr>
      </w:r>
      <w:r w:rsidRPr="00027104">
        <w:rPr>
          <w:noProof/>
        </w:rPr>
        <w:fldChar w:fldCharType="separate"/>
      </w:r>
      <w:r w:rsidR="000F7799">
        <w:rPr>
          <w:noProof/>
        </w:rPr>
        <w:t>264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3—AAT first review of employer decisions</w:t>
      </w:r>
      <w:r w:rsidRPr="00027104">
        <w:rPr>
          <w:b w:val="0"/>
          <w:noProof/>
          <w:sz w:val="18"/>
        </w:rPr>
        <w:tab/>
      </w:r>
      <w:r w:rsidRPr="00027104">
        <w:rPr>
          <w:b w:val="0"/>
          <w:noProof/>
          <w:sz w:val="18"/>
        </w:rPr>
        <w:fldChar w:fldCharType="begin"/>
      </w:r>
      <w:r w:rsidRPr="00027104">
        <w:rPr>
          <w:b w:val="0"/>
          <w:noProof/>
          <w:sz w:val="18"/>
        </w:rPr>
        <w:instrText xml:space="preserve"> PAGEREF _Toc48203901 \h </w:instrText>
      </w:r>
      <w:r w:rsidRPr="00027104">
        <w:rPr>
          <w:b w:val="0"/>
          <w:noProof/>
          <w:sz w:val="18"/>
        </w:rPr>
      </w:r>
      <w:r w:rsidRPr="00027104">
        <w:rPr>
          <w:b w:val="0"/>
          <w:noProof/>
          <w:sz w:val="18"/>
        </w:rPr>
        <w:fldChar w:fldCharType="separate"/>
      </w:r>
      <w:r w:rsidR="000F7799">
        <w:rPr>
          <w:b w:val="0"/>
          <w:noProof/>
          <w:sz w:val="18"/>
        </w:rPr>
        <w:t>265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223</w:t>
      </w:r>
      <w:r>
        <w:rPr>
          <w:noProof/>
        </w:rPr>
        <w:tab/>
        <w:t>Application of this Division</w:t>
      </w:r>
      <w:r w:rsidRPr="00027104">
        <w:rPr>
          <w:noProof/>
        </w:rPr>
        <w:tab/>
      </w:r>
      <w:r w:rsidRPr="00027104">
        <w:rPr>
          <w:noProof/>
        </w:rPr>
        <w:fldChar w:fldCharType="begin"/>
      </w:r>
      <w:r w:rsidRPr="00027104">
        <w:rPr>
          <w:noProof/>
        </w:rPr>
        <w:instrText xml:space="preserve"> PAGEREF _Toc48203902 \h </w:instrText>
      </w:r>
      <w:r w:rsidRPr="00027104">
        <w:rPr>
          <w:noProof/>
        </w:rPr>
      </w:r>
      <w:r w:rsidRPr="00027104">
        <w:rPr>
          <w:noProof/>
        </w:rPr>
        <w:fldChar w:fldCharType="separate"/>
      </w:r>
      <w:r w:rsidR="000F7799">
        <w:rPr>
          <w:noProof/>
        </w:rPr>
        <w:t>265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224</w:t>
      </w:r>
      <w:r>
        <w:rPr>
          <w:noProof/>
        </w:rPr>
        <w:tab/>
        <w:t>AAT first review of employer decision—application for review</w:t>
      </w:r>
      <w:r w:rsidRPr="00027104">
        <w:rPr>
          <w:noProof/>
        </w:rPr>
        <w:tab/>
      </w:r>
      <w:r w:rsidRPr="00027104">
        <w:rPr>
          <w:noProof/>
        </w:rPr>
        <w:fldChar w:fldCharType="begin"/>
      </w:r>
      <w:r w:rsidRPr="00027104">
        <w:rPr>
          <w:noProof/>
        </w:rPr>
        <w:instrText xml:space="preserve"> PAGEREF _Toc48203903 \h </w:instrText>
      </w:r>
      <w:r w:rsidRPr="00027104">
        <w:rPr>
          <w:noProof/>
        </w:rPr>
      </w:r>
      <w:r w:rsidRPr="00027104">
        <w:rPr>
          <w:noProof/>
        </w:rPr>
        <w:fldChar w:fldCharType="separate"/>
      </w:r>
      <w:r w:rsidR="000F7799">
        <w:rPr>
          <w:noProof/>
        </w:rPr>
        <w:t>265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4—Other matters relating to AAT first reviews</w:t>
      </w:r>
      <w:r w:rsidRPr="00027104">
        <w:rPr>
          <w:b w:val="0"/>
          <w:noProof/>
          <w:sz w:val="18"/>
        </w:rPr>
        <w:tab/>
      </w:r>
      <w:r w:rsidRPr="00027104">
        <w:rPr>
          <w:b w:val="0"/>
          <w:noProof/>
          <w:sz w:val="18"/>
        </w:rPr>
        <w:fldChar w:fldCharType="begin"/>
      </w:r>
      <w:r w:rsidRPr="00027104">
        <w:rPr>
          <w:b w:val="0"/>
          <w:noProof/>
          <w:sz w:val="18"/>
        </w:rPr>
        <w:instrText xml:space="preserve"> PAGEREF _Toc48203904 \h </w:instrText>
      </w:r>
      <w:r w:rsidRPr="00027104">
        <w:rPr>
          <w:b w:val="0"/>
          <w:noProof/>
          <w:sz w:val="18"/>
        </w:rPr>
      </w:r>
      <w:r w:rsidRPr="00027104">
        <w:rPr>
          <w:b w:val="0"/>
          <w:noProof/>
          <w:sz w:val="18"/>
        </w:rPr>
        <w:fldChar w:fldCharType="separate"/>
      </w:r>
      <w:r w:rsidR="000F7799">
        <w:rPr>
          <w:b w:val="0"/>
          <w:noProof/>
          <w:sz w:val="18"/>
        </w:rPr>
        <w:t>267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224A</w:t>
      </w:r>
      <w:r>
        <w:rPr>
          <w:noProof/>
        </w:rPr>
        <w:tab/>
        <w:t>Person who made the decision</w:t>
      </w:r>
      <w:r w:rsidRPr="00027104">
        <w:rPr>
          <w:noProof/>
        </w:rPr>
        <w:tab/>
      </w:r>
      <w:r w:rsidRPr="00027104">
        <w:rPr>
          <w:noProof/>
        </w:rPr>
        <w:fldChar w:fldCharType="begin"/>
      </w:r>
      <w:r w:rsidRPr="00027104">
        <w:rPr>
          <w:noProof/>
        </w:rPr>
        <w:instrText xml:space="preserve"> PAGEREF _Toc48203905 \h </w:instrText>
      </w:r>
      <w:r w:rsidRPr="00027104">
        <w:rPr>
          <w:noProof/>
        </w:rPr>
      </w:r>
      <w:r w:rsidRPr="00027104">
        <w:rPr>
          <w:noProof/>
        </w:rPr>
        <w:fldChar w:fldCharType="separate"/>
      </w:r>
      <w:r w:rsidR="000F7799">
        <w:rPr>
          <w:noProof/>
        </w:rPr>
        <w:t>267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225</w:t>
      </w:r>
      <w:r>
        <w:rPr>
          <w:noProof/>
        </w:rPr>
        <w:tab/>
        <w:t>Operation and implementation of decision under AAT first review</w:t>
      </w:r>
      <w:r w:rsidRPr="00027104">
        <w:rPr>
          <w:noProof/>
        </w:rPr>
        <w:tab/>
      </w:r>
      <w:r w:rsidRPr="00027104">
        <w:rPr>
          <w:noProof/>
        </w:rPr>
        <w:fldChar w:fldCharType="begin"/>
      </w:r>
      <w:r w:rsidRPr="00027104">
        <w:rPr>
          <w:noProof/>
        </w:rPr>
        <w:instrText xml:space="preserve"> PAGEREF _Toc48203906 \h </w:instrText>
      </w:r>
      <w:r w:rsidRPr="00027104">
        <w:rPr>
          <w:noProof/>
        </w:rPr>
      </w:r>
      <w:r w:rsidRPr="00027104">
        <w:rPr>
          <w:noProof/>
        </w:rPr>
        <w:fldChar w:fldCharType="separate"/>
      </w:r>
      <w:r w:rsidR="000F7799">
        <w:rPr>
          <w:noProof/>
        </w:rPr>
        <w:t>267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226</w:t>
      </w:r>
      <w:r>
        <w:rPr>
          <w:noProof/>
        </w:rPr>
        <w:tab/>
        <w:t>Variation of original decision after application is made for AAT first review</w:t>
      </w:r>
      <w:r w:rsidRPr="00027104">
        <w:rPr>
          <w:noProof/>
        </w:rPr>
        <w:tab/>
      </w:r>
      <w:r w:rsidRPr="00027104">
        <w:rPr>
          <w:noProof/>
        </w:rPr>
        <w:fldChar w:fldCharType="begin"/>
      </w:r>
      <w:r w:rsidRPr="00027104">
        <w:rPr>
          <w:noProof/>
        </w:rPr>
        <w:instrText xml:space="preserve"> PAGEREF _Toc48203907 \h </w:instrText>
      </w:r>
      <w:r w:rsidRPr="00027104">
        <w:rPr>
          <w:noProof/>
        </w:rPr>
      </w:r>
      <w:r w:rsidRPr="00027104">
        <w:rPr>
          <w:noProof/>
        </w:rPr>
        <w:fldChar w:fldCharType="separate"/>
      </w:r>
      <w:r w:rsidR="000F7799">
        <w:rPr>
          <w:noProof/>
        </w:rPr>
        <w:t>267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227</w:t>
      </w:r>
      <w:r>
        <w:rPr>
          <w:noProof/>
        </w:rPr>
        <w:tab/>
        <w:t>Procedure on receipt of application for AAT first review</w:t>
      </w:r>
      <w:r w:rsidRPr="00027104">
        <w:rPr>
          <w:noProof/>
        </w:rPr>
        <w:tab/>
      </w:r>
      <w:r w:rsidRPr="00027104">
        <w:rPr>
          <w:noProof/>
        </w:rPr>
        <w:fldChar w:fldCharType="begin"/>
      </w:r>
      <w:r w:rsidRPr="00027104">
        <w:rPr>
          <w:noProof/>
        </w:rPr>
        <w:instrText xml:space="preserve"> PAGEREF _Toc48203908 \h </w:instrText>
      </w:r>
      <w:r w:rsidRPr="00027104">
        <w:rPr>
          <w:noProof/>
        </w:rPr>
      </w:r>
      <w:r w:rsidRPr="00027104">
        <w:rPr>
          <w:noProof/>
        </w:rPr>
        <w:fldChar w:fldCharType="separate"/>
      </w:r>
      <w:r w:rsidR="000F7799">
        <w:rPr>
          <w:noProof/>
        </w:rPr>
        <w:t>268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228</w:t>
      </w:r>
      <w:r>
        <w:rPr>
          <w:noProof/>
        </w:rPr>
        <w:tab/>
        <w:t>AAT summons power for AAT first review</w:t>
      </w:r>
      <w:r w:rsidRPr="00027104">
        <w:rPr>
          <w:noProof/>
        </w:rPr>
        <w:tab/>
      </w:r>
      <w:r w:rsidRPr="00027104">
        <w:rPr>
          <w:noProof/>
        </w:rPr>
        <w:fldChar w:fldCharType="begin"/>
      </w:r>
      <w:r w:rsidRPr="00027104">
        <w:rPr>
          <w:noProof/>
        </w:rPr>
        <w:instrText xml:space="preserve"> PAGEREF _Toc48203909 \h </w:instrText>
      </w:r>
      <w:r w:rsidRPr="00027104">
        <w:rPr>
          <w:noProof/>
        </w:rPr>
      </w:r>
      <w:r w:rsidRPr="00027104">
        <w:rPr>
          <w:noProof/>
        </w:rPr>
        <w:fldChar w:fldCharType="separate"/>
      </w:r>
      <w:r w:rsidR="000F7799">
        <w:rPr>
          <w:noProof/>
        </w:rPr>
        <w:t>268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229</w:t>
      </w:r>
      <w:r>
        <w:rPr>
          <w:noProof/>
        </w:rPr>
        <w:tab/>
        <w:t>Secretary to provide further information for AAT first review</w:t>
      </w:r>
      <w:r w:rsidRPr="00027104">
        <w:rPr>
          <w:noProof/>
        </w:rPr>
        <w:tab/>
      </w:r>
      <w:r w:rsidRPr="00027104">
        <w:rPr>
          <w:noProof/>
        </w:rPr>
        <w:fldChar w:fldCharType="begin"/>
      </w:r>
      <w:r w:rsidRPr="00027104">
        <w:rPr>
          <w:noProof/>
        </w:rPr>
        <w:instrText xml:space="preserve"> PAGEREF _Toc48203910 \h </w:instrText>
      </w:r>
      <w:r w:rsidRPr="00027104">
        <w:rPr>
          <w:noProof/>
        </w:rPr>
      </w:r>
      <w:r w:rsidRPr="00027104">
        <w:rPr>
          <w:noProof/>
        </w:rPr>
        <w:fldChar w:fldCharType="separate"/>
      </w:r>
      <w:r w:rsidR="000F7799">
        <w:rPr>
          <w:noProof/>
        </w:rPr>
        <w:t>268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230</w:t>
      </w:r>
      <w:r>
        <w:rPr>
          <w:noProof/>
        </w:rPr>
        <w:tab/>
        <w:t>AAT’s power to obtain information for AAT first review</w:t>
      </w:r>
      <w:r w:rsidRPr="00027104">
        <w:rPr>
          <w:noProof/>
        </w:rPr>
        <w:tab/>
      </w:r>
      <w:r w:rsidRPr="00027104">
        <w:rPr>
          <w:noProof/>
        </w:rPr>
        <w:fldChar w:fldCharType="begin"/>
      </w:r>
      <w:r w:rsidRPr="00027104">
        <w:rPr>
          <w:noProof/>
        </w:rPr>
        <w:instrText xml:space="preserve"> PAGEREF _Toc48203911 \h </w:instrText>
      </w:r>
      <w:r w:rsidRPr="00027104">
        <w:rPr>
          <w:noProof/>
        </w:rPr>
      </w:r>
      <w:r w:rsidRPr="00027104">
        <w:rPr>
          <w:noProof/>
        </w:rPr>
        <w:fldChar w:fldCharType="separate"/>
      </w:r>
      <w:r w:rsidR="000F7799">
        <w:rPr>
          <w:noProof/>
        </w:rPr>
        <w:t>268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231</w:t>
      </w:r>
      <w:r>
        <w:rPr>
          <w:noProof/>
        </w:rPr>
        <w:tab/>
        <w:t>AAT may require Secretary to obtain information for AAT first review</w:t>
      </w:r>
      <w:r w:rsidRPr="00027104">
        <w:rPr>
          <w:noProof/>
        </w:rPr>
        <w:tab/>
      </w:r>
      <w:r w:rsidRPr="00027104">
        <w:rPr>
          <w:noProof/>
        </w:rPr>
        <w:fldChar w:fldCharType="begin"/>
      </w:r>
      <w:r w:rsidRPr="00027104">
        <w:rPr>
          <w:noProof/>
        </w:rPr>
        <w:instrText xml:space="preserve"> PAGEREF _Toc48203912 \h </w:instrText>
      </w:r>
      <w:r w:rsidRPr="00027104">
        <w:rPr>
          <w:noProof/>
        </w:rPr>
      </w:r>
      <w:r w:rsidRPr="00027104">
        <w:rPr>
          <w:noProof/>
        </w:rPr>
        <w:fldChar w:fldCharType="separate"/>
      </w:r>
      <w:r w:rsidR="000F7799">
        <w:rPr>
          <w:noProof/>
        </w:rPr>
        <w:t>269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232</w:t>
      </w:r>
      <w:r>
        <w:rPr>
          <w:noProof/>
        </w:rPr>
        <w:tab/>
        <w:t>Hearing of AAT first review in private</w:t>
      </w:r>
      <w:r w:rsidRPr="00027104">
        <w:rPr>
          <w:noProof/>
        </w:rPr>
        <w:tab/>
      </w:r>
      <w:r w:rsidRPr="00027104">
        <w:rPr>
          <w:noProof/>
        </w:rPr>
        <w:fldChar w:fldCharType="begin"/>
      </w:r>
      <w:r w:rsidRPr="00027104">
        <w:rPr>
          <w:noProof/>
        </w:rPr>
        <w:instrText xml:space="preserve"> PAGEREF _Toc48203913 \h </w:instrText>
      </w:r>
      <w:r w:rsidRPr="00027104">
        <w:rPr>
          <w:noProof/>
        </w:rPr>
      </w:r>
      <w:r w:rsidRPr="00027104">
        <w:rPr>
          <w:noProof/>
        </w:rPr>
        <w:fldChar w:fldCharType="separate"/>
      </w:r>
      <w:r w:rsidR="000F7799">
        <w:rPr>
          <w:noProof/>
        </w:rPr>
        <w:t>269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233</w:t>
      </w:r>
      <w:r>
        <w:rPr>
          <w:noProof/>
        </w:rPr>
        <w:tab/>
        <w:t>Costs of AAT first review</w:t>
      </w:r>
      <w:r w:rsidRPr="00027104">
        <w:rPr>
          <w:noProof/>
        </w:rPr>
        <w:tab/>
      </w:r>
      <w:r w:rsidRPr="00027104">
        <w:rPr>
          <w:noProof/>
        </w:rPr>
        <w:fldChar w:fldCharType="begin"/>
      </w:r>
      <w:r w:rsidRPr="00027104">
        <w:rPr>
          <w:noProof/>
        </w:rPr>
        <w:instrText xml:space="preserve"> PAGEREF _Toc48203914 \h </w:instrText>
      </w:r>
      <w:r w:rsidRPr="00027104">
        <w:rPr>
          <w:noProof/>
        </w:rPr>
      </w:r>
      <w:r w:rsidRPr="00027104">
        <w:rPr>
          <w:noProof/>
        </w:rPr>
        <w:fldChar w:fldCharType="separate"/>
      </w:r>
      <w:r w:rsidR="000F7799">
        <w:rPr>
          <w:noProof/>
        </w:rPr>
        <w:t>270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234</w:t>
      </w:r>
      <w:r>
        <w:rPr>
          <w:noProof/>
        </w:rPr>
        <w:tab/>
        <w:t>When AAT decision on AAT first review comes into force</w:t>
      </w:r>
      <w:r w:rsidRPr="00027104">
        <w:rPr>
          <w:noProof/>
        </w:rPr>
        <w:tab/>
      </w:r>
      <w:r w:rsidRPr="00027104">
        <w:rPr>
          <w:noProof/>
        </w:rPr>
        <w:fldChar w:fldCharType="begin"/>
      </w:r>
      <w:r w:rsidRPr="00027104">
        <w:rPr>
          <w:noProof/>
        </w:rPr>
        <w:instrText xml:space="preserve"> PAGEREF _Toc48203915 \h </w:instrText>
      </w:r>
      <w:r w:rsidRPr="00027104">
        <w:rPr>
          <w:noProof/>
        </w:rPr>
      </w:r>
      <w:r w:rsidRPr="00027104">
        <w:rPr>
          <w:noProof/>
        </w:rPr>
        <w:fldChar w:fldCharType="separate"/>
      </w:r>
      <w:r w:rsidR="000F7799">
        <w:rPr>
          <w:noProof/>
        </w:rPr>
        <w:t>270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235</w:t>
      </w:r>
      <w:r>
        <w:rPr>
          <w:noProof/>
        </w:rPr>
        <w:tab/>
        <w:t>Notification of decisions and reasons for AAT first review</w:t>
      </w:r>
      <w:r w:rsidRPr="00027104">
        <w:rPr>
          <w:noProof/>
        </w:rPr>
        <w:tab/>
      </w:r>
      <w:r w:rsidRPr="00027104">
        <w:rPr>
          <w:noProof/>
        </w:rPr>
        <w:fldChar w:fldCharType="begin"/>
      </w:r>
      <w:r w:rsidRPr="00027104">
        <w:rPr>
          <w:noProof/>
        </w:rPr>
        <w:instrText xml:space="preserve"> PAGEREF _Toc48203916 \h </w:instrText>
      </w:r>
      <w:r w:rsidRPr="00027104">
        <w:rPr>
          <w:noProof/>
        </w:rPr>
      </w:r>
      <w:r w:rsidRPr="00027104">
        <w:rPr>
          <w:noProof/>
        </w:rPr>
        <w:fldChar w:fldCharType="separate"/>
      </w:r>
      <w:r w:rsidR="000F7799">
        <w:rPr>
          <w:noProof/>
        </w:rPr>
        <w:t>271</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5</w:t>
      </w:r>
      <w:r>
        <w:rPr>
          <w:noProof/>
        </w:rPr>
        <w:noBreakHyphen/>
        <w:t>3—AAT second review of claimant decisions</w:t>
      </w:r>
      <w:r w:rsidRPr="00027104">
        <w:rPr>
          <w:b w:val="0"/>
          <w:noProof/>
          <w:sz w:val="18"/>
        </w:rPr>
        <w:tab/>
      </w:r>
      <w:r w:rsidRPr="00027104">
        <w:rPr>
          <w:b w:val="0"/>
          <w:noProof/>
          <w:sz w:val="18"/>
        </w:rPr>
        <w:fldChar w:fldCharType="begin"/>
      </w:r>
      <w:r w:rsidRPr="00027104">
        <w:rPr>
          <w:b w:val="0"/>
          <w:noProof/>
          <w:sz w:val="18"/>
        </w:rPr>
        <w:instrText xml:space="preserve"> PAGEREF _Toc48203917 \h </w:instrText>
      </w:r>
      <w:r w:rsidRPr="00027104">
        <w:rPr>
          <w:b w:val="0"/>
          <w:noProof/>
          <w:sz w:val="18"/>
        </w:rPr>
      </w:r>
      <w:r w:rsidRPr="00027104">
        <w:rPr>
          <w:b w:val="0"/>
          <w:noProof/>
          <w:sz w:val="18"/>
        </w:rPr>
        <w:fldChar w:fldCharType="separate"/>
      </w:r>
      <w:r w:rsidR="000F7799">
        <w:rPr>
          <w:b w:val="0"/>
          <w:noProof/>
          <w:sz w:val="18"/>
        </w:rPr>
        <w:t>273</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_Toc48203918 \h </w:instrText>
      </w:r>
      <w:r w:rsidRPr="00027104">
        <w:rPr>
          <w:b w:val="0"/>
          <w:noProof/>
          <w:sz w:val="18"/>
        </w:rPr>
      </w:r>
      <w:r w:rsidRPr="00027104">
        <w:rPr>
          <w:b w:val="0"/>
          <w:noProof/>
          <w:sz w:val="18"/>
        </w:rPr>
        <w:fldChar w:fldCharType="separate"/>
      </w:r>
      <w:r w:rsidR="000F7799">
        <w:rPr>
          <w:b w:val="0"/>
          <w:noProof/>
          <w:sz w:val="18"/>
        </w:rPr>
        <w:t>273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236</w:t>
      </w:r>
      <w:r>
        <w:rPr>
          <w:noProof/>
        </w:rPr>
        <w:tab/>
        <w:t>Guide to this Part</w:t>
      </w:r>
      <w:r w:rsidRPr="00027104">
        <w:rPr>
          <w:noProof/>
        </w:rPr>
        <w:tab/>
      </w:r>
      <w:r w:rsidRPr="00027104">
        <w:rPr>
          <w:noProof/>
        </w:rPr>
        <w:fldChar w:fldCharType="begin"/>
      </w:r>
      <w:r w:rsidRPr="00027104">
        <w:rPr>
          <w:noProof/>
        </w:rPr>
        <w:instrText xml:space="preserve"> PAGEREF _Toc48203919 \h </w:instrText>
      </w:r>
      <w:r w:rsidRPr="00027104">
        <w:rPr>
          <w:noProof/>
        </w:rPr>
      </w:r>
      <w:r w:rsidRPr="00027104">
        <w:rPr>
          <w:noProof/>
        </w:rPr>
        <w:fldChar w:fldCharType="separate"/>
      </w:r>
      <w:r w:rsidR="000F7799">
        <w:rPr>
          <w:noProof/>
        </w:rPr>
        <w:t>273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2—Applications for AAT second review</w:t>
      </w:r>
      <w:r w:rsidRPr="00027104">
        <w:rPr>
          <w:b w:val="0"/>
          <w:noProof/>
          <w:sz w:val="18"/>
        </w:rPr>
        <w:tab/>
      </w:r>
      <w:r w:rsidRPr="00027104">
        <w:rPr>
          <w:b w:val="0"/>
          <w:noProof/>
          <w:sz w:val="18"/>
        </w:rPr>
        <w:fldChar w:fldCharType="begin"/>
      </w:r>
      <w:r w:rsidRPr="00027104">
        <w:rPr>
          <w:b w:val="0"/>
          <w:noProof/>
          <w:sz w:val="18"/>
        </w:rPr>
        <w:instrText xml:space="preserve"> PAGEREF _Toc48203920 \h </w:instrText>
      </w:r>
      <w:r w:rsidRPr="00027104">
        <w:rPr>
          <w:b w:val="0"/>
          <w:noProof/>
          <w:sz w:val="18"/>
        </w:rPr>
      </w:r>
      <w:r w:rsidRPr="00027104">
        <w:rPr>
          <w:b w:val="0"/>
          <w:noProof/>
          <w:sz w:val="18"/>
        </w:rPr>
        <w:fldChar w:fldCharType="separate"/>
      </w:r>
      <w:r w:rsidR="000F7799">
        <w:rPr>
          <w:b w:val="0"/>
          <w:noProof/>
          <w:sz w:val="18"/>
        </w:rPr>
        <w:t>274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237</w:t>
      </w:r>
      <w:r>
        <w:rPr>
          <w:noProof/>
        </w:rPr>
        <w:tab/>
        <w:t>Applications for AAT second review</w:t>
      </w:r>
      <w:r w:rsidRPr="00027104">
        <w:rPr>
          <w:noProof/>
        </w:rPr>
        <w:tab/>
      </w:r>
      <w:r w:rsidRPr="00027104">
        <w:rPr>
          <w:noProof/>
        </w:rPr>
        <w:fldChar w:fldCharType="begin"/>
      </w:r>
      <w:r w:rsidRPr="00027104">
        <w:rPr>
          <w:noProof/>
        </w:rPr>
        <w:instrText xml:space="preserve"> PAGEREF _Toc48203921 \h </w:instrText>
      </w:r>
      <w:r w:rsidRPr="00027104">
        <w:rPr>
          <w:noProof/>
        </w:rPr>
      </w:r>
      <w:r w:rsidRPr="00027104">
        <w:rPr>
          <w:noProof/>
        </w:rPr>
        <w:fldChar w:fldCharType="separate"/>
      </w:r>
      <w:r w:rsidR="000F7799">
        <w:rPr>
          <w:noProof/>
        </w:rPr>
        <w:t>274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3—Matters relating to AAT second review</w:t>
      </w:r>
      <w:r w:rsidRPr="00027104">
        <w:rPr>
          <w:b w:val="0"/>
          <w:noProof/>
          <w:sz w:val="18"/>
        </w:rPr>
        <w:tab/>
      </w:r>
      <w:r w:rsidRPr="00027104">
        <w:rPr>
          <w:b w:val="0"/>
          <w:noProof/>
          <w:sz w:val="18"/>
        </w:rPr>
        <w:fldChar w:fldCharType="begin"/>
      </w:r>
      <w:r w:rsidRPr="00027104">
        <w:rPr>
          <w:b w:val="0"/>
          <w:noProof/>
          <w:sz w:val="18"/>
        </w:rPr>
        <w:instrText xml:space="preserve"> PAGEREF _Toc48203922 \h </w:instrText>
      </w:r>
      <w:r w:rsidRPr="00027104">
        <w:rPr>
          <w:b w:val="0"/>
          <w:noProof/>
          <w:sz w:val="18"/>
        </w:rPr>
      </w:r>
      <w:r w:rsidRPr="00027104">
        <w:rPr>
          <w:b w:val="0"/>
          <w:noProof/>
          <w:sz w:val="18"/>
        </w:rPr>
        <w:fldChar w:fldCharType="separate"/>
      </w:r>
      <w:r w:rsidR="000F7799">
        <w:rPr>
          <w:b w:val="0"/>
          <w:noProof/>
          <w:sz w:val="18"/>
        </w:rPr>
        <w:t>275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238</w:t>
      </w:r>
      <w:r>
        <w:rPr>
          <w:noProof/>
        </w:rPr>
        <w:tab/>
        <w:t>Application of this Division</w:t>
      </w:r>
      <w:r w:rsidRPr="00027104">
        <w:rPr>
          <w:noProof/>
        </w:rPr>
        <w:tab/>
      </w:r>
      <w:r w:rsidRPr="00027104">
        <w:rPr>
          <w:noProof/>
        </w:rPr>
        <w:fldChar w:fldCharType="begin"/>
      </w:r>
      <w:r w:rsidRPr="00027104">
        <w:rPr>
          <w:noProof/>
        </w:rPr>
        <w:instrText xml:space="preserve"> PAGEREF _Toc48203923 \h </w:instrText>
      </w:r>
      <w:r w:rsidRPr="00027104">
        <w:rPr>
          <w:noProof/>
        </w:rPr>
      </w:r>
      <w:r w:rsidRPr="00027104">
        <w:rPr>
          <w:noProof/>
        </w:rPr>
        <w:fldChar w:fldCharType="separate"/>
      </w:r>
      <w:r w:rsidR="000F7799">
        <w:rPr>
          <w:noProof/>
        </w:rPr>
        <w:t>275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240</w:t>
      </w:r>
      <w:r>
        <w:rPr>
          <w:noProof/>
        </w:rPr>
        <w:tab/>
        <w:t>Parties to an AAT second review</w:t>
      </w:r>
      <w:r w:rsidRPr="00027104">
        <w:rPr>
          <w:noProof/>
        </w:rPr>
        <w:tab/>
      </w:r>
      <w:r w:rsidRPr="00027104">
        <w:rPr>
          <w:noProof/>
        </w:rPr>
        <w:fldChar w:fldCharType="begin"/>
      </w:r>
      <w:r w:rsidRPr="00027104">
        <w:rPr>
          <w:noProof/>
        </w:rPr>
        <w:instrText xml:space="preserve"> PAGEREF _Toc48203924 \h </w:instrText>
      </w:r>
      <w:r w:rsidRPr="00027104">
        <w:rPr>
          <w:noProof/>
        </w:rPr>
      </w:r>
      <w:r w:rsidRPr="00027104">
        <w:rPr>
          <w:noProof/>
        </w:rPr>
        <w:fldChar w:fldCharType="separate"/>
      </w:r>
      <w:r w:rsidR="000F7799">
        <w:rPr>
          <w:noProof/>
        </w:rPr>
        <w:t>275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241</w:t>
      </w:r>
      <w:r>
        <w:rPr>
          <w:noProof/>
        </w:rPr>
        <w:tab/>
        <w:t>Operation and implementation of the AAT decision on AAT second review</w:t>
      </w:r>
      <w:r w:rsidRPr="00027104">
        <w:rPr>
          <w:noProof/>
        </w:rPr>
        <w:tab/>
      </w:r>
      <w:r w:rsidRPr="00027104">
        <w:rPr>
          <w:noProof/>
        </w:rPr>
        <w:fldChar w:fldCharType="begin"/>
      </w:r>
      <w:r w:rsidRPr="00027104">
        <w:rPr>
          <w:noProof/>
        </w:rPr>
        <w:instrText xml:space="preserve"> PAGEREF _Toc48203925 \h </w:instrText>
      </w:r>
      <w:r w:rsidRPr="00027104">
        <w:rPr>
          <w:noProof/>
        </w:rPr>
      </w:r>
      <w:r w:rsidRPr="00027104">
        <w:rPr>
          <w:noProof/>
        </w:rPr>
        <w:fldChar w:fldCharType="separate"/>
      </w:r>
      <w:r w:rsidR="000F7799">
        <w:rPr>
          <w:noProof/>
        </w:rPr>
        <w:t>275</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242</w:t>
      </w:r>
      <w:r>
        <w:rPr>
          <w:noProof/>
        </w:rPr>
        <w:tab/>
        <w:t>Variation of original decision after application is made for AAT second review</w:t>
      </w:r>
      <w:r w:rsidRPr="00027104">
        <w:rPr>
          <w:noProof/>
        </w:rPr>
        <w:tab/>
      </w:r>
      <w:r w:rsidRPr="00027104">
        <w:rPr>
          <w:noProof/>
        </w:rPr>
        <w:fldChar w:fldCharType="begin"/>
      </w:r>
      <w:r w:rsidRPr="00027104">
        <w:rPr>
          <w:noProof/>
        </w:rPr>
        <w:instrText xml:space="preserve"> PAGEREF _Toc48203926 \h </w:instrText>
      </w:r>
      <w:r w:rsidRPr="00027104">
        <w:rPr>
          <w:noProof/>
        </w:rPr>
      </w:r>
      <w:r w:rsidRPr="00027104">
        <w:rPr>
          <w:noProof/>
        </w:rPr>
        <w:fldChar w:fldCharType="separate"/>
      </w:r>
      <w:r w:rsidR="000F7799">
        <w:rPr>
          <w:noProof/>
        </w:rPr>
        <w:t>276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243</w:t>
      </w:r>
      <w:r>
        <w:rPr>
          <w:noProof/>
        </w:rPr>
        <w:tab/>
        <w:t>Failure of party to appear</w:t>
      </w:r>
      <w:r w:rsidRPr="00027104">
        <w:rPr>
          <w:noProof/>
        </w:rPr>
        <w:tab/>
      </w:r>
      <w:r w:rsidRPr="00027104">
        <w:rPr>
          <w:noProof/>
        </w:rPr>
        <w:fldChar w:fldCharType="begin"/>
      </w:r>
      <w:r w:rsidRPr="00027104">
        <w:rPr>
          <w:noProof/>
        </w:rPr>
        <w:instrText xml:space="preserve"> PAGEREF _Toc48203927 \h </w:instrText>
      </w:r>
      <w:r w:rsidRPr="00027104">
        <w:rPr>
          <w:noProof/>
        </w:rPr>
      </w:r>
      <w:r w:rsidRPr="00027104">
        <w:rPr>
          <w:noProof/>
        </w:rPr>
        <w:fldChar w:fldCharType="separate"/>
      </w:r>
      <w:r w:rsidR="000F7799">
        <w:rPr>
          <w:noProof/>
        </w:rPr>
        <w:t>276</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5</w:t>
      </w:r>
      <w:r>
        <w:rPr>
          <w:noProof/>
        </w:rPr>
        <w:noBreakHyphen/>
        <w:t>4—Other matters relating to review</w:t>
      </w:r>
      <w:r w:rsidRPr="00027104">
        <w:rPr>
          <w:b w:val="0"/>
          <w:noProof/>
          <w:sz w:val="18"/>
        </w:rPr>
        <w:tab/>
      </w:r>
      <w:r w:rsidRPr="00027104">
        <w:rPr>
          <w:b w:val="0"/>
          <w:noProof/>
          <w:sz w:val="18"/>
        </w:rPr>
        <w:fldChar w:fldCharType="begin"/>
      </w:r>
      <w:r w:rsidRPr="00027104">
        <w:rPr>
          <w:b w:val="0"/>
          <w:noProof/>
          <w:sz w:val="18"/>
        </w:rPr>
        <w:instrText xml:space="preserve"> PAGEREF _Toc48203928 \h </w:instrText>
      </w:r>
      <w:r w:rsidRPr="00027104">
        <w:rPr>
          <w:b w:val="0"/>
          <w:noProof/>
          <w:sz w:val="18"/>
        </w:rPr>
      </w:r>
      <w:r w:rsidRPr="00027104">
        <w:rPr>
          <w:b w:val="0"/>
          <w:noProof/>
          <w:sz w:val="18"/>
        </w:rPr>
        <w:fldChar w:fldCharType="separate"/>
      </w:r>
      <w:r w:rsidR="000F7799">
        <w:rPr>
          <w:b w:val="0"/>
          <w:noProof/>
          <w:sz w:val="18"/>
        </w:rPr>
        <w:t>277</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_Toc48203929 \h </w:instrText>
      </w:r>
      <w:r w:rsidRPr="00027104">
        <w:rPr>
          <w:b w:val="0"/>
          <w:noProof/>
          <w:sz w:val="18"/>
        </w:rPr>
      </w:r>
      <w:r w:rsidRPr="00027104">
        <w:rPr>
          <w:b w:val="0"/>
          <w:noProof/>
          <w:sz w:val="18"/>
        </w:rPr>
        <w:fldChar w:fldCharType="separate"/>
      </w:r>
      <w:r w:rsidR="000F7799">
        <w:rPr>
          <w:b w:val="0"/>
          <w:noProof/>
          <w:sz w:val="18"/>
        </w:rPr>
        <w:t>277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270</w:t>
      </w:r>
      <w:r>
        <w:rPr>
          <w:noProof/>
        </w:rPr>
        <w:tab/>
        <w:t>Guide to this Part</w:t>
      </w:r>
      <w:r w:rsidRPr="00027104">
        <w:rPr>
          <w:noProof/>
        </w:rPr>
        <w:tab/>
      </w:r>
      <w:r w:rsidRPr="00027104">
        <w:rPr>
          <w:noProof/>
        </w:rPr>
        <w:fldChar w:fldCharType="begin"/>
      </w:r>
      <w:r w:rsidRPr="00027104">
        <w:rPr>
          <w:noProof/>
        </w:rPr>
        <w:instrText xml:space="preserve"> PAGEREF _Toc48203930 \h </w:instrText>
      </w:r>
      <w:r w:rsidRPr="00027104">
        <w:rPr>
          <w:noProof/>
        </w:rPr>
      </w:r>
      <w:r w:rsidRPr="00027104">
        <w:rPr>
          <w:noProof/>
        </w:rPr>
        <w:fldChar w:fldCharType="separate"/>
      </w:r>
      <w:r w:rsidR="000F7799">
        <w:rPr>
          <w:noProof/>
        </w:rPr>
        <w:t>277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2—Other matters relating to review</w:t>
      </w:r>
      <w:r w:rsidRPr="00027104">
        <w:rPr>
          <w:b w:val="0"/>
          <w:noProof/>
          <w:sz w:val="18"/>
        </w:rPr>
        <w:tab/>
      </w:r>
      <w:r w:rsidRPr="00027104">
        <w:rPr>
          <w:b w:val="0"/>
          <w:noProof/>
          <w:sz w:val="18"/>
        </w:rPr>
        <w:fldChar w:fldCharType="begin"/>
      </w:r>
      <w:r w:rsidRPr="00027104">
        <w:rPr>
          <w:b w:val="0"/>
          <w:noProof/>
          <w:sz w:val="18"/>
        </w:rPr>
        <w:instrText xml:space="preserve"> PAGEREF _Toc48203931 \h </w:instrText>
      </w:r>
      <w:r w:rsidRPr="00027104">
        <w:rPr>
          <w:b w:val="0"/>
          <w:noProof/>
          <w:sz w:val="18"/>
        </w:rPr>
      </w:r>
      <w:r w:rsidRPr="00027104">
        <w:rPr>
          <w:b w:val="0"/>
          <w:noProof/>
          <w:sz w:val="18"/>
        </w:rPr>
        <w:fldChar w:fldCharType="separate"/>
      </w:r>
      <w:r w:rsidR="000F7799">
        <w:rPr>
          <w:b w:val="0"/>
          <w:noProof/>
          <w:sz w:val="18"/>
        </w:rPr>
        <w:t>278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271</w:t>
      </w:r>
      <w:r>
        <w:rPr>
          <w:noProof/>
        </w:rPr>
        <w:tab/>
        <w:t>Authorised review officers</w:t>
      </w:r>
      <w:r w:rsidRPr="00027104">
        <w:rPr>
          <w:noProof/>
        </w:rPr>
        <w:tab/>
      </w:r>
      <w:r w:rsidRPr="00027104">
        <w:rPr>
          <w:noProof/>
        </w:rPr>
        <w:fldChar w:fldCharType="begin"/>
      </w:r>
      <w:r w:rsidRPr="00027104">
        <w:rPr>
          <w:noProof/>
        </w:rPr>
        <w:instrText xml:space="preserve"> PAGEREF _Toc48203932 \h </w:instrText>
      </w:r>
      <w:r w:rsidRPr="00027104">
        <w:rPr>
          <w:noProof/>
        </w:rPr>
      </w:r>
      <w:r w:rsidRPr="00027104">
        <w:rPr>
          <w:noProof/>
        </w:rPr>
        <w:fldChar w:fldCharType="separate"/>
      </w:r>
      <w:r w:rsidR="000F7799">
        <w:rPr>
          <w:noProof/>
        </w:rPr>
        <w:t>278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272</w:t>
      </w:r>
      <w:r>
        <w:rPr>
          <w:noProof/>
        </w:rPr>
        <w:tab/>
        <w:t>Review body may determine events to have happened, or not to have happened</w:t>
      </w:r>
      <w:r w:rsidRPr="00027104">
        <w:rPr>
          <w:noProof/>
        </w:rPr>
        <w:tab/>
      </w:r>
      <w:r w:rsidRPr="00027104">
        <w:rPr>
          <w:noProof/>
        </w:rPr>
        <w:fldChar w:fldCharType="begin"/>
      </w:r>
      <w:r w:rsidRPr="00027104">
        <w:rPr>
          <w:noProof/>
        </w:rPr>
        <w:instrText xml:space="preserve"> PAGEREF _Toc48203933 \h </w:instrText>
      </w:r>
      <w:r w:rsidRPr="00027104">
        <w:rPr>
          <w:noProof/>
        </w:rPr>
      </w:r>
      <w:r w:rsidRPr="00027104">
        <w:rPr>
          <w:noProof/>
        </w:rPr>
        <w:fldChar w:fldCharType="separate"/>
      </w:r>
      <w:r w:rsidR="000F7799">
        <w:rPr>
          <w:noProof/>
        </w:rPr>
        <w:t>278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273</w:t>
      </w:r>
      <w:r>
        <w:rPr>
          <w:noProof/>
        </w:rPr>
        <w:tab/>
        <w:t>Certain income test determinations not to be changed on review</w:t>
      </w:r>
      <w:r w:rsidRPr="00027104">
        <w:rPr>
          <w:noProof/>
        </w:rPr>
        <w:tab/>
      </w:r>
      <w:r w:rsidRPr="00027104">
        <w:rPr>
          <w:noProof/>
        </w:rPr>
        <w:fldChar w:fldCharType="begin"/>
      </w:r>
      <w:r w:rsidRPr="00027104">
        <w:rPr>
          <w:noProof/>
        </w:rPr>
        <w:instrText xml:space="preserve"> PAGEREF _Toc48203934 \h </w:instrText>
      </w:r>
      <w:r w:rsidRPr="00027104">
        <w:rPr>
          <w:noProof/>
        </w:rPr>
      </w:r>
      <w:r w:rsidRPr="00027104">
        <w:rPr>
          <w:noProof/>
        </w:rPr>
        <w:fldChar w:fldCharType="separate"/>
      </w:r>
      <w:r w:rsidR="000F7799">
        <w:rPr>
          <w:noProof/>
        </w:rPr>
        <w:t>278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273A</w:t>
      </w:r>
      <w:r>
        <w:rPr>
          <w:noProof/>
        </w:rPr>
        <w:tab/>
        <w:t>Settlement of proceedings before the AAT</w:t>
      </w:r>
      <w:r w:rsidRPr="00027104">
        <w:rPr>
          <w:noProof/>
        </w:rPr>
        <w:tab/>
      </w:r>
      <w:r w:rsidRPr="00027104">
        <w:rPr>
          <w:noProof/>
        </w:rPr>
        <w:fldChar w:fldCharType="begin"/>
      </w:r>
      <w:r w:rsidRPr="00027104">
        <w:rPr>
          <w:noProof/>
        </w:rPr>
        <w:instrText xml:space="preserve"> PAGEREF _Toc48203935 \h </w:instrText>
      </w:r>
      <w:r w:rsidRPr="00027104">
        <w:rPr>
          <w:noProof/>
        </w:rPr>
      </w:r>
      <w:r w:rsidRPr="00027104">
        <w:rPr>
          <w:noProof/>
        </w:rPr>
        <w:fldChar w:fldCharType="separate"/>
      </w:r>
      <w:r w:rsidR="000F7799">
        <w:rPr>
          <w:noProof/>
        </w:rPr>
        <w:t>279</w:t>
      </w:r>
      <w:r w:rsidRPr="00027104">
        <w:rPr>
          <w:noProof/>
        </w:rPr>
        <w:fldChar w:fldCharType="end"/>
      </w:r>
    </w:p>
    <w:p w:rsidR="00027104" w:rsidRDefault="00027104">
      <w:pPr>
        <w:pStyle w:val="TOC1"/>
        <w:rPr>
          <w:rFonts w:asciiTheme="minorHAnsi" w:eastAsiaTheme="minorEastAsia" w:hAnsiTheme="minorHAnsi" w:cstheme="minorBidi"/>
          <w:b w:val="0"/>
          <w:noProof/>
          <w:kern w:val="0"/>
          <w:sz w:val="22"/>
          <w:szCs w:val="22"/>
        </w:rPr>
      </w:pPr>
      <w:r>
        <w:rPr>
          <w:noProof/>
        </w:rPr>
        <w:t>Chapter 6—Miscellaneous</w:t>
      </w:r>
      <w:r w:rsidRPr="00027104">
        <w:rPr>
          <w:b w:val="0"/>
          <w:noProof/>
          <w:sz w:val="18"/>
        </w:rPr>
        <w:tab/>
      </w:r>
      <w:r w:rsidRPr="00027104">
        <w:rPr>
          <w:b w:val="0"/>
          <w:noProof/>
          <w:sz w:val="18"/>
        </w:rPr>
        <w:fldChar w:fldCharType="begin"/>
      </w:r>
      <w:r w:rsidRPr="00027104">
        <w:rPr>
          <w:b w:val="0"/>
          <w:noProof/>
          <w:sz w:val="18"/>
        </w:rPr>
        <w:instrText xml:space="preserve"> PAGEREF _Toc48203936 \h </w:instrText>
      </w:r>
      <w:r w:rsidRPr="00027104">
        <w:rPr>
          <w:b w:val="0"/>
          <w:noProof/>
          <w:sz w:val="18"/>
        </w:rPr>
      </w:r>
      <w:r w:rsidRPr="00027104">
        <w:rPr>
          <w:b w:val="0"/>
          <w:noProof/>
          <w:sz w:val="18"/>
        </w:rPr>
        <w:fldChar w:fldCharType="separate"/>
      </w:r>
      <w:r w:rsidR="000F7799">
        <w:rPr>
          <w:b w:val="0"/>
          <w:noProof/>
          <w:sz w:val="18"/>
        </w:rPr>
        <w:t>280</w:t>
      </w:r>
      <w:r w:rsidRPr="00027104">
        <w:rPr>
          <w:b w:val="0"/>
          <w:noProof/>
          <w:sz w:val="18"/>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6</w:t>
      </w:r>
      <w:r>
        <w:rPr>
          <w:noProof/>
        </w:rPr>
        <w:noBreakHyphen/>
        <w:t>1—How this Act applies in particular circumstances</w:t>
      </w:r>
      <w:r w:rsidRPr="00027104">
        <w:rPr>
          <w:b w:val="0"/>
          <w:noProof/>
          <w:sz w:val="18"/>
        </w:rPr>
        <w:tab/>
      </w:r>
      <w:r w:rsidRPr="00027104">
        <w:rPr>
          <w:b w:val="0"/>
          <w:noProof/>
          <w:sz w:val="18"/>
        </w:rPr>
        <w:fldChar w:fldCharType="begin"/>
      </w:r>
      <w:r w:rsidRPr="00027104">
        <w:rPr>
          <w:b w:val="0"/>
          <w:noProof/>
          <w:sz w:val="18"/>
        </w:rPr>
        <w:instrText xml:space="preserve"> PAGEREF _Toc48203937 \h </w:instrText>
      </w:r>
      <w:r w:rsidRPr="00027104">
        <w:rPr>
          <w:b w:val="0"/>
          <w:noProof/>
          <w:sz w:val="18"/>
        </w:rPr>
      </w:r>
      <w:r w:rsidRPr="00027104">
        <w:rPr>
          <w:b w:val="0"/>
          <w:noProof/>
          <w:sz w:val="18"/>
        </w:rPr>
        <w:fldChar w:fldCharType="separate"/>
      </w:r>
      <w:r w:rsidR="000F7799">
        <w:rPr>
          <w:b w:val="0"/>
          <w:noProof/>
          <w:sz w:val="18"/>
        </w:rPr>
        <w:t>280</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_Toc48203938 \h </w:instrText>
      </w:r>
      <w:r w:rsidRPr="00027104">
        <w:rPr>
          <w:b w:val="0"/>
          <w:noProof/>
          <w:sz w:val="18"/>
        </w:rPr>
      </w:r>
      <w:r w:rsidRPr="00027104">
        <w:rPr>
          <w:b w:val="0"/>
          <w:noProof/>
          <w:sz w:val="18"/>
        </w:rPr>
        <w:fldChar w:fldCharType="separate"/>
      </w:r>
      <w:r w:rsidR="000F7799">
        <w:rPr>
          <w:b w:val="0"/>
          <w:noProof/>
          <w:sz w:val="18"/>
        </w:rPr>
        <w:t>280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274</w:t>
      </w:r>
      <w:r>
        <w:rPr>
          <w:noProof/>
        </w:rPr>
        <w:tab/>
        <w:t>Guide to this Part</w:t>
      </w:r>
      <w:r w:rsidRPr="00027104">
        <w:rPr>
          <w:noProof/>
        </w:rPr>
        <w:tab/>
      </w:r>
      <w:r w:rsidRPr="00027104">
        <w:rPr>
          <w:noProof/>
        </w:rPr>
        <w:fldChar w:fldCharType="begin"/>
      </w:r>
      <w:r w:rsidRPr="00027104">
        <w:rPr>
          <w:noProof/>
        </w:rPr>
        <w:instrText xml:space="preserve"> PAGEREF _Toc48203939 \h </w:instrText>
      </w:r>
      <w:r w:rsidRPr="00027104">
        <w:rPr>
          <w:noProof/>
        </w:rPr>
      </w:r>
      <w:r w:rsidRPr="00027104">
        <w:rPr>
          <w:noProof/>
        </w:rPr>
        <w:fldChar w:fldCharType="separate"/>
      </w:r>
      <w:r w:rsidR="000F7799">
        <w:rPr>
          <w:noProof/>
        </w:rPr>
        <w:t>280</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2—How this Act applies to an adopted child</w:t>
      </w:r>
      <w:r w:rsidRPr="00027104">
        <w:rPr>
          <w:b w:val="0"/>
          <w:noProof/>
          <w:sz w:val="18"/>
        </w:rPr>
        <w:tab/>
      </w:r>
      <w:r w:rsidRPr="00027104">
        <w:rPr>
          <w:b w:val="0"/>
          <w:noProof/>
          <w:sz w:val="18"/>
        </w:rPr>
        <w:fldChar w:fldCharType="begin"/>
      </w:r>
      <w:r w:rsidRPr="00027104">
        <w:rPr>
          <w:b w:val="0"/>
          <w:noProof/>
          <w:sz w:val="18"/>
        </w:rPr>
        <w:instrText xml:space="preserve"> PAGEREF _Toc48203940 \h </w:instrText>
      </w:r>
      <w:r w:rsidRPr="00027104">
        <w:rPr>
          <w:b w:val="0"/>
          <w:noProof/>
          <w:sz w:val="18"/>
        </w:rPr>
      </w:r>
      <w:r w:rsidRPr="00027104">
        <w:rPr>
          <w:b w:val="0"/>
          <w:noProof/>
          <w:sz w:val="18"/>
        </w:rPr>
        <w:fldChar w:fldCharType="separate"/>
      </w:r>
      <w:r w:rsidR="000F7799">
        <w:rPr>
          <w:b w:val="0"/>
          <w:noProof/>
          <w:sz w:val="18"/>
        </w:rPr>
        <w:t>281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275</w:t>
      </w:r>
      <w:r>
        <w:rPr>
          <w:noProof/>
        </w:rPr>
        <w:tab/>
        <w:t>How this Act applies to an adopted child</w:t>
      </w:r>
      <w:r w:rsidRPr="00027104">
        <w:rPr>
          <w:noProof/>
        </w:rPr>
        <w:tab/>
      </w:r>
      <w:r w:rsidRPr="00027104">
        <w:rPr>
          <w:noProof/>
        </w:rPr>
        <w:fldChar w:fldCharType="begin"/>
      </w:r>
      <w:r w:rsidRPr="00027104">
        <w:rPr>
          <w:noProof/>
        </w:rPr>
        <w:instrText xml:space="preserve"> PAGEREF _Toc48203941 \h </w:instrText>
      </w:r>
      <w:r w:rsidRPr="00027104">
        <w:rPr>
          <w:noProof/>
        </w:rPr>
      </w:r>
      <w:r w:rsidRPr="00027104">
        <w:rPr>
          <w:noProof/>
        </w:rPr>
        <w:fldChar w:fldCharType="separate"/>
      </w:r>
      <w:r w:rsidR="000F7799">
        <w:rPr>
          <w:noProof/>
        </w:rPr>
        <w:t>281</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3—How this Act applies to claims made in exceptional circumstances and other cases</w:t>
      </w:r>
      <w:r w:rsidRPr="00027104">
        <w:rPr>
          <w:b w:val="0"/>
          <w:noProof/>
          <w:sz w:val="18"/>
        </w:rPr>
        <w:tab/>
      </w:r>
      <w:r w:rsidRPr="00027104">
        <w:rPr>
          <w:b w:val="0"/>
          <w:noProof/>
          <w:sz w:val="18"/>
        </w:rPr>
        <w:fldChar w:fldCharType="begin"/>
      </w:r>
      <w:r w:rsidRPr="00027104">
        <w:rPr>
          <w:b w:val="0"/>
          <w:noProof/>
          <w:sz w:val="18"/>
        </w:rPr>
        <w:instrText xml:space="preserve"> PAGEREF _Toc48203942 \h </w:instrText>
      </w:r>
      <w:r w:rsidRPr="00027104">
        <w:rPr>
          <w:b w:val="0"/>
          <w:noProof/>
          <w:sz w:val="18"/>
        </w:rPr>
      </w:r>
      <w:r w:rsidRPr="00027104">
        <w:rPr>
          <w:b w:val="0"/>
          <w:noProof/>
          <w:sz w:val="18"/>
        </w:rPr>
        <w:fldChar w:fldCharType="separate"/>
      </w:r>
      <w:r w:rsidR="000F7799">
        <w:rPr>
          <w:b w:val="0"/>
          <w:noProof/>
          <w:sz w:val="18"/>
        </w:rPr>
        <w:t>283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276</w:t>
      </w:r>
      <w:r>
        <w:rPr>
          <w:noProof/>
        </w:rPr>
        <w:tab/>
        <w:t>How this Act applies to claims made in exceptional circumstances</w:t>
      </w:r>
      <w:r w:rsidRPr="00027104">
        <w:rPr>
          <w:noProof/>
        </w:rPr>
        <w:tab/>
      </w:r>
      <w:r w:rsidRPr="00027104">
        <w:rPr>
          <w:noProof/>
        </w:rPr>
        <w:fldChar w:fldCharType="begin"/>
      </w:r>
      <w:r w:rsidRPr="00027104">
        <w:rPr>
          <w:noProof/>
        </w:rPr>
        <w:instrText xml:space="preserve"> PAGEREF _Toc48203943 \h </w:instrText>
      </w:r>
      <w:r w:rsidRPr="00027104">
        <w:rPr>
          <w:noProof/>
        </w:rPr>
      </w:r>
      <w:r w:rsidRPr="00027104">
        <w:rPr>
          <w:noProof/>
        </w:rPr>
        <w:fldChar w:fldCharType="separate"/>
      </w:r>
      <w:r w:rsidR="000F7799">
        <w:rPr>
          <w:noProof/>
        </w:rPr>
        <w:t>283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277</w:t>
      </w:r>
      <w:r>
        <w:rPr>
          <w:noProof/>
        </w:rPr>
        <w:tab/>
        <w:t>Primary carers when a child is stillborn or dies</w:t>
      </w:r>
      <w:r w:rsidRPr="00027104">
        <w:rPr>
          <w:noProof/>
        </w:rPr>
        <w:tab/>
      </w:r>
      <w:r w:rsidRPr="00027104">
        <w:rPr>
          <w:noProof/>
        </w:rPr>
        <w:fldChar w:fldCharType="begin"/>
      </w:r>
      <w:r w:rsidRPr="00027104">
        <w:rPr>
          <w:noProof/>
        </w:rPr>
        <w:instrText xml:space="preserve"> PAGEREF _Toc48203944 \h </w:instrText>
      </w:r>
      <w:r w:rsidRPr="00027104">
        <w:rPr>
          <w:noProof/>
        </w:rPr>
      </w:r>
      <w:r w:rsidRPr="00027104">
        <w:rPr>
          <w:noProof/>
        </w:rPr>
        <w:fldChar w:fldCharType="separate"/>
      </w:r>
      <w:r w:rsidR="000F7799">
        <w:rPr>
          <w:noProof/>
        </w:rPr>
        <w:t>283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3A—How this Act applies to claims for dad and partner pay made in prescribed circumstances</w:t>
      </w:r>
      <w:r w:rsidRPr="00027104">
        <w:rPr>
          <w:b w:val="0"/>
          <w:noProof/>
          <w:sz w:val="18"/>
        </w:rPr>
        <w:tab/>
      </w:r>
      <w:r w:rsidRPr="00027104">
        <w:rPr>
          <w:b w:val="0"/>
          <w:noProof/>
          <w:sz w:val="18"/>
        </w:rPr>
        <w:fldChar w:fldCharType="begin"/>
      </w:r>
      <w:r w:rsidRPr="00027104">
        <w:rPr>
          <w:b w:val="0"/>
          <w:noProof/>
          <w:sz w:val="18"/>
        </w:rPr>
        <w:instrText xml:space="preserve"> PAGEREF _Toc48203945 \h </w:instrText>
      </w:r>
      <w:r w:rsidRPr="00027104">
        <w:rPr>
          <w:b w:val="0"/>
          <w:noProof/>
          <w:sz w:val="18"/>
        </w:rPr>
      </w:r>
      <w:r w:rsidRPr="00027104">
        <w:rPr>
          <w:b w:val="0"/>
          <w:noProof/>
          <w:sz w:val="18"/>
        </w:rPr>
        <w:fldChar w:fldCharType="separate"/>
      </w:r>
      <w:r w:rsidR="000F7799">
        <w:rPr>
          <w:b w:val="0"/>
          <w:noProof/>
          <w:sz w:val="18"/>
        </w:rPr>
        <w:t>285</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277A</w:t>
      </w:r>
      <w:r>
        <w:rPr>
          <w:noProof/>
        </w:rPr>
        <w:tab/>
        <w:t>How this Act applies to claims for dad and partner pay made in prescribed circumstances</w:t>
      </w:r>
      <w:r w:rsidRPr="00027104">
        <w:rPr>
          <w:noProof/>
        </w:rPr>
        <w:tab/>
      </w:r>
      <w:r w:rsidRPr="00027104">
        <w:rPr>
          <w:noProof/>
        </w:rPr>
        <w:fldChar w:fldCharType="begin"/>
      </w:r>
      <w:r w:rsidRPr="00027104">
        <w:rPr>
          <w:noProof/>
        </w:rPr>
        <w:instrText xml:space="preserve"> PAGEREF _Toc48203946 \h </w:instrText>
      </w:r>
      <w:r w:rsidRPr="00027104">
        <w:rPr>
          <w:noProof/>
        </w:rPr>
      </w:r>
      <w:r w:rsidRPr="00027104">
        <w:rPr>
          <w:noProof/>
        </w:rPr>
        <w:fldChar w:fldCharType="separate"/>
      </w:r>
      <w:r w:rsidR="000F7799">
        <w:rPr>
          <w:noProof/>
        </w:rPr>
        <w:t>285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4—How this Act applies to Commonwealth employment</w:t>
      </w:r>
      <w:r w:rsidRPr="00027104">
        <w:rPr>
          <w:b w:val="0"/>
          <w:noProof/>
          <w:sz w:val="18"/>
        </w:rPr>
        <w:tab/>
      </w:r>
      <w:r w:rsidRPr="00027104">
        <w:rPr>
          <w:b w:val="0"/>
          <w:noProof/>
          <w:sz w:val="18"/>
        </w:rPr>
        <w:fldChar w:fldCharType="begin"/>
      </w:r>
      <w:r w:rsidRPr="00027104">
        <w:rPr>
          <w:b w:val="0"/>
          <w:noProof/>
          <w:sz w:val="18"/>
        </w:rPr>
        <w:instrText xml:space="preserve"> PAGEREF _Toc48203947 \h </w:instrText>
      </w:r>
      <w:r w:rsidRPr="00027104">
        <w:rPr>
          <w:b w:val="0"/>
          <w:noProof/>
          <w:sz w:val="18"/>
        </w:rPr>
      </w:r>
      <w:r w:rsidRPr="00027104">
        <w:rPr>
          <w:b w:val="0"/>
          <w:noProof/>
          <w:sz w:val="18"/>
        </w:rPr>
        <w:fldChar w:fldCharType="separate"/>
      </w:r>
      <w:r w:rsidR="000F7799">
        <w:rPr>
          <w:b w:val="0"/>
          <w:noProof/>
          <w:sz w:val="18"/>
        </w:rPr>
        <w:t>287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w:t>
      </w:r>
      <w:r>
        <w:rPr>
          <w:noProof/>
        </w:rPr>
        <w:tab/>
        <w:t>How this Act applies to Commonwealth employment</w:t>
      </w:r>
      <w:r w:rsidRPr="00027104">
        <w:rPr>
          <w:noProof/>
        </w:rPr>
        <w:tab/>
      </w:r>
      <w:r w:rsidRPr="00027104">
        <w:rPr>
          <w:noProof/>
        </w:rPr>
        <w:fldChar w:fldCharType="begin"/>
      </w:r>
      <w:r w:rsidRPr="00027104">
        <w:rPr>
          <w:noProof/>
        </w:rPr>
        <w:instrText xml:space="preserve"> PAGEREF _Toc48203948 \h </w:instrText>
      </w:r>
      <w:r w:rsidRPr="00027104">
        <w:rPr>
          <w:noProof/>
        </w:rPr>
      </w:r>
      <w:r w:rsidRPr="00027104">
        <w:rPr>
          <w:noProof/>
        </w:rPr>
        <w:fldChar w:fldCharType="separate"/>
      </w:r>
      <w:r w:rsidR="000F7799">
        <w:rPr>
          <w:noProof/>
        </w:rPr>
        <w:t>287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5—Loss of parental leave pay or dad and partner pay for persons on security grounds</w:t>
      </w:r>
      <w:r w:rsidRPr="00027104">
        <w:rPr>
          <w:b w:val="0"/>
          <w:noProof/>
          <w:sz w:val="18"/>
        </w:rPr>
        <w:tab/>
      </w:r>
      <w:r w:rsidRPr="00027104">
        <w:rPr>
          <w:b w:val="0"/>
          <w:noProof/>
          <w:sz w:val="18"/>
        </w:rPr>
        <w:fldChar w:fldCharType="begin"/>
      </w:r>
      <w:r w:rsidRPr="00027104">
        <w:rPr>
          <w:b w:val="0"/>
          <w:noProof/>
          <w:sz w:val="18"/>
        </w:rPr>
        <w:instrText xml:space="preserve"> PAGEREF _Toc48203949 \h </w:instrText>
      </w:r>
      <w:r w:rsidRPr="00027104">
        <w:rPr>
          <w:b w:val="0"/>
          <w:noProof/>
          <w:sz w:val="18"/>
        </w:rPr>
      </w:r>
      <w:r w:rsidRPr="00027104">
        <w:rPr>
          <w:b w:val="0"/>
          <w:noProof/>
          <w:sz w:val="18"/>
        </w:rPr>
        <w:fldChar w:fldCharType="separate"/>
      </w:r>
      <w:r w:rsidR="000F7799">
        <w:rPr>
          <w:b w:val="0"/>
          <w:noProof/>
          <w:sz w:val="18"/>
        </w:rPr>
        <w:t>288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278A</w:t>
      </w:r>
      <w:r>
        <w:rPr>
          <w:noProof/>
        </w:rPr>
        <w:tab/>
        <w:t>Simplified outline of this Division</w:t>
      </w:r>
      <w:r w:rsidRPr="00027104">
        <w:rPr>
          <w:noProof/>
        </w:rPr>
        <w:tab/>
      </w:r>
      <w:r w:rsidRPr="00027104">
        <w:rPr>
          <w:noProof/>
        </w:rPr>
        <w:fldChar w:fldCharType="begin"/>
      </w:r>
      <w:r w:rsidRPr="00027104">
        <w:rPr>
          <w:noProof/>
        </w:rPr>
        <w:instrText xml:space="preserve"> PAGEREF _Toc48203950 \h </w:instrText>
      </w:r>
      <w:r w:rsidRPr="00027104">
        <w:rPr>
          <w:noProof/>
        </w:rPr>
      </w:r>
      <w:r w:rsidRPr="00027104">
        <w:rPr>
          <w:noProof/>
        </w:rPr>
        <w:fldChar w:fldCharType="separate"/>
      </w:r>
      <w:r w:rsidR="000F7799">
        <w:rPr>
          <w:noProof/>
        </w:rPr>
        <w:t>288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278B</w:t>
      </w:r>
      <w:r>
        <w:rPr>
          <w:noProof/>
        </w:rPr>
        <w:tab/>
        <w:t>Loss of parental leave pay or dad and partner pay for persons on security grounds</w:t>
      </w:r>
      <w:r w:rsidRPr="00027104">
        <w:rPr>
          <w:noProof/>
        </w:rPr>
        <w:tab/>
      </w:r>
      <w:r w:rsidRPr="00027104">
        <w:rPr>
          <w:noProof/>
        </w:rPr>
        <w:fldChar w:fldCharType="begin"/>
      </w:r>
      <w:r w:rsidRPr="00027104">
        <w:rPr>
          <w:noProof/>
        </w:rPr>
        <w:instrText xml:space="preserve"> PAGEREF _Toc48203951 \h </w:instrText>
      </w:r>
      <w:r w:rsidRPr="00027104">
        <w:rPr>
          <w:noProof/>
        </w:rPr>
      </w:r>
      <w:r w:rsidRPr="00027104">
        <w:rPr>
          <w:noProof/>
        </w:rPr>
        <w:fldChar w:fldCharType="separate"/>
      </w:r>
      <w:r w:rsidR="000F7799">
        <w:rPr>
          <w:noProof/>
        </w:rPr>
        <w:t>288</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278C</w:t>
      </w:r>
      <w:r>
        <w:rPr>
          <w:noProof/>
        </w:rPr>
        <w:tab/>
        <w:t>Security notice from Home Affairs Minister</w:t>
      </w:r>
      <w:r w:rsidRPr="00027104">
        <w:rPr>
          <w:noProof/>
        </w:rPr>
        <w:tab/>
      </w:r>
      <w:r w:rsidRPr="00027104">
        <w:rPr>
          <w:noProof/>
        </w:rPr>
        <w:fldChar w:fldCharType="begin"/>
      </w:r>
      <w:r w:rsidRPr="00027104">
        <w:rPr>
          <w:noProof/>
        </w:rPr>
        <w:instrText xml:space="preserve"> PAGEREF _Toc48203952 \h </w:instrText>
      </w:r>
      <w:r w:rsidRPr="00027104">
        <w:rPr>
          <w:noProof/>
        </w:rPr>
      </w:r>
      <w:r w:rsidRPr="00027104">
        <w:rPr>
          <w:noProof/>
        </w:rPr>
        <w:fldChar w:fldCharType="separate"/>
      </w:r>
      <w:r w:rsidR="000F7799">
        <w:rPr>
          <w:noProof/>
        </w:rPr>
        <w:t>289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278D</w:t>
      </w:r>
      <w:r>
        <w:rPr>
          <w:noProof/>
        </w:rPr>
        <w:tab/>
        <w:t>Notice from Foreign Affairs Minister</w:t>
      </w:r>
      <w:r w:rsidRPr="00027104">
        <w:rPr>
          <w:noProof/>
        </w:rPr>
        <w:tab/>
      </w:r>
      <w:r w:rsidRPr="00027104">
        <w:rPr>
          <w:noProof/>
        </w:rPr>
        <w:fldChar w:fldCharType="begin"/>
      </w:r>
      <w:r w:rsidRPr="00027104">
        <w:rPr>
          <w:noProof/>
        </w:rPr>
        <w:instrText xml:space="preserve"> PAGEREF _Toc48203953 \h </w:instrText>
      </w:r>
      <w:r w:rsidRPr="00027104">
        <w:rPr>
          <w:noProof/>
        </w:rPr>
      </w:r>
      <w:r w:rsidRPr="00027104">
        <w:rPr>
          <w:noProof/>
        </w:rPr>
        <w:fldChar w:fldCharType="separate"/>
      </w:r>
      <w:r w:rsidR="000F7799">
        <w:rPr>
          <w:noProof/>
        </w:rPr>
        <w:t>290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278F</w:t>
      </w:r>
      <w:r>
        <w:rPr>
          <w:noProof/>
        </w:rPr>
        <w:tab/>
        <w:t>Copy of security notice to be given to Secretaries</w:t>
      </w:r>
      <w:r w:rsidRPr="00027104">
        <w:rPr>
          <w:noProof/>
        </w:rPr>
        <w:tab/>
      </w:r>
      <w:r w:rsidRPr="00027104">
        <w:rPr>
          <w:noProof/>
        </w:rPr>
        <w:fldChar w:fldCharType="begin"/>
      </w:r>
      <w:r w:rsidRPr="00027104">
        <w:rPr>
          <w:noProof/>
        </w:rPr>
        <w:instrText xml:space="preserve"> PAGEREF _Toc48203954 \h </w:instrText>
      </w:r>
      <w:r w:rsidRPr="00027104">
        <w:rPr>
          <w:noProof/>
        </w:rPr>
      </w:r>
      <w:r w:rsidRPr="00027104">
        <w:rPr>
          <w:noProof/>
        </w:rPr>
        <w:fldChar w:fldCharType="separate"/>
      </w:r>
      <w:r w:rsidR="000F7799">
        <w:rPr>
          <w:noProof/>
        </w:rPr>
        <w:t>291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278G</w:t>
      </w:r>
      <w:r>
        <w:rPr>
          <w:noProof/>
        </w:rPr>
        <w:tab/>
        <w:t>Period security notice is in force</w:t>
      </w:r>
      <w:r w:rsidRPr="00027104">
        <w:rPr>
          <w:noProof/>
        </w:rPr>
        <w:tab/>
      </w:r>
      <w:r w:rsidRPr="00027104">
        <w:rPr>
          <w:noProof/>
        </w:rPr>
        <w:fldChar w:fldCharType="begin"/>
      </w:r>
      <w:r w:rsidRPr="00027104">
        <w:rPr>
          <w:noProof/>
        </w:rPr>
        <w:instrText xml:space="preserve"> PAGEREF _Toc48203955 \h </w:instrText>
      </w:r>
      <w:r w:rsidRPr="00027104">
        <w:rPr>
          <w:noProof/>
        </w:rPr>
      </w:r>
      <w:r w:rsidRPr="00027104">
        <w:rPr>
          <w:noProof/>
        </w:rPr>
        <w:fldChar w:fldCharType="separate"/>
      </w:r>
      <w:r w:rsidR="000F7799">
        <w:rPr>
          <w:noProof/>
        </w:rPr>
        <w:t>291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278GA</w:t>
      </w:r>
      <w:r>
        <w:rPr>
          <w:noProof/>
        </w:rPr>
        <w:tab/>
        <w:t>Annual review of security notice</w:t>
      </w:r>
      <w:r w:rsidRPr="00027104">
        <w:rPr>
          <w:noProof/>
        </w:rPr>
        <w:tab/>
      </w:r>
      <w:r w:rsidRPr="00027104">
        <w:rPr>
          <w:noProof/>
        </w:rPr>
        <w:fldChar w:fldCharType="begin"/>
      </w:r>
      <w:r w:rsidRPr="00027104">
        <w:rPr>
          <w:noProof/>
        </w:rPr>
        <w:instrText xml:space="preserve"> PAGEREF _Toc48203956 \h </w:instrText>
      </w:r>
      <w:r w:rsidRPr="00027104">
        <w:rPr>
          <w:noProof/>
        </w:rPr>
      </w:r>
      <w:r w:rsidRPr="00027104">
        <w:rPr>
          <w:noProof/>
        </w:rPr>
        <w:fldChar w:fldCharType="separate"/>
      </w:r>
      <w:r w:rsidR="000F7799">
        <w:rPr>
          <w:noProof/>
        </w:rPr>
        <w:t>291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278H</w:t>
      </w:r>
      <w:r>
        <w:rPr>
          <w:noProof/>
        </w:rPr>
        <w:tab/>
        <w:t>Revoking a security notice</w:t>
      </w:r>
      <w:r w:rsidRPr="00027104">
        <w:rPr>
          <w:noProof/>
        </w:rPr>
        <w:tab/>
      </w:r>
      <w:r w:rsidRPr="00027104">
        <w:rPr>
          <w:noProof/>
        </w:rPr>
        <w:fldChar w:fldCharType="begin"/>
      </w:r>
      <w:r w:rsidRPr="00027104">
        <w:rPr>
          <w:noProof/>
        </w:rPr>
        <w:instrText xml:space="preserve"> PAGEREF _Toc48203957 \h </w:instrText>
      </w:r>
      <w:r w:rsidRPr="00027104">
        <w:rPr>
          <w:noProof/>
        </w:rPr>
      </w:r>
      <w:r w:rsidRPr="00027104">
        <w:rPr>
          <w:noProof/>
        </w:rPr>
        <w:fldChar w:fldCharType="separate"/>
      </w:r>
      <w:r w:rsidR="000F7799">
        <w:rPr>
          <w:noProof/>
        </w:rPr>
        <w:t>291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278J</w:t>
      </w:r>
      <w:r>
        <w:rPr>
          <w:noProof/>
        </w:rPr>
        <w:tab/>
        <w:t>Notices may contain personal information</w:t>
      </w:r>
      <w:r w:rsidRPr="00027104">
        <w:rPr>
          <w:noProof/>
        </w:rPr>
        <w:tab/>
      </w:r>
      <w:r w:rsidRPr="00027104">
        <w:rPr>
          <w:noProof/>
        </w:rPr>
        <w:fldChar w:fldCharType="begin"/>
      </w:r>
      <w:r w:rsidRPr="00027104">
        <w:rPr>
          <w:noProof/>
        </w:rPr>
        <w:instrText xml:space="preserve"> PAGEREF _Toc48203958 \h </w:instrText>
      </w:r>
      <w:r w:rsidRPr="00027104">
        <w:rPr>
          <w:noProof/>
        </w:rPr>
      </w:r>
      <w:r w:rsidRPr="00027104">
        <w:rPr>
          <w:noProof/>
        </w:rPr>
        <w:fldChar w:fldCharType="separate"/>
      </w:r>
      <w:r w:rsidR="000F7799">
        <w:rPr>
          <w:noProof/>
        </w:rPr>
        <w:t>292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278K</w:t>
      </w:r>
      <w:r>
        <w:rPr>
          <w:noProof/>
        </w:rPr>
        <w:tab/>
        <w:t>Decisions under Division not decisions of officers</w:t>
      </w:r>
      <w:r w:rsidRPr="00027104">
        <w:rPr>
          <w:noProof/>
        </w:rPr>
        <w:tab/>
      </w:r>
      <w:r w:rsidRPr="00027104">
        <w:rPr>
          <w:noProof/>
        </w:rPr>
        <w:fldChar w:fldCharType="begin"/>
      </w:r>
      <w:r w:rsidRPr="00027104">
        <w:rPr>
          <w:noProof/>
        </w:rPr>
        <w:instrText xml:space="preserve"> PAGEREF _Toc48203959 \h </w:instrText>
      </w:r>
      <w:r w:rsidRPr="00027104">
        <w:rPr>
          <w:noProof/>
        </w:rPr>
      </w:r>
      <w:r w:rsidRPr="00027104">
        <w:rPr>
          <w:noProof/>
        </w:rPr>
        <w:fldChar w:fldCharType="separate"/>
      </w:r>
      <w:r w:rsidR="000F7799">
        <w:rPr>
          <w:noProof/>
        </w:rPr>
        <w:t>292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278L</w:t>
      </w:r>
      <w:r>
        <w:rPr>
          <w:noProof/>
        </w:rPr>
        <w:tab/>
        <w:t>Notices not legislative instruments</w:t>
      </w:r>
      <w:r w:rsidRPr="00027104">
        <w:rPr>
          <w:noProof/>
        </w:rPr>
        <w:tab/>
      </w:r>
      <w:r w:rsidRPr="00027104">
        <w:rPr>
          <w:noProof/>
        </w:rPr>
        <w:fldChar w:fldCharType="begin"/>
      </w:r>
      <w:r w:rsidRPr="00027104">
        <w:rPr>
          <w:noProof/>
        </w:rPr>
        <w:instrText xml:space="preserve"> PAGEREF _Toc48203960 \h </w:instrText>
      </w:r>
      <w:r w:rsidRPr="00027104">
        <w:rPr>
          <w:noProof/>
        </w:rPr>
      </w:r>
      <w:r w:rsidRPr="00027104">
        <w:rPr>
          <w:noProof/>
        </w:rPr>
        <w:fldChar w:fldCharType="separate"/>
      </w:r>
      <w:r w:rsidR="000F7799">
        <w:rPr>
          <w:noProof/>
        </w:rPr>
        <w:t>292</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6</w:t>
      </w:r>
      <w:r>
        <w:rPr>
          <w:noProof/>
        </w:rPr>
        <w:noBreakHyphen/>
        <w:t>2—Nominees</w:t>
      </w:r>
      <w:r w:rsidRPr="00027104">
        <w:rPr>
          <w:b w:val="0"/>
          <w:noProof/>
          <w:sz w:val="18"/>
        </w:rPr>
        <w:tab/>
      </w:r>
      <w:r w:rsidRPr="00027104">
        <w:rPr>
          <w:b w:val="0"/>
          <w:noProof/>
          <w:sz w:val="18"/>
        </w:rPr>
        <w:fldChar w:fldCharType="begin"/>
      </w:r>
      <w:r w:rsidRPr="00027104">
        <w:rPr>
          <w:b w:val="0"/>
          <w:noProof/>
          <w:sz w:val="18"/>
        </w:rPr>
        <w:instrText xml:space="preserve"> PAGEREF _Toc48203961 \h </w:instrText>
      </w:r>
      <w:r w:rsidRPr="00027104">
        <w:rPr>
          <w:b w:val="0"/>
          <w:noProof/>
          <w:sz w:val="18"/>
        </w:rPr>
      </w:r>
      <w:r w:rsidRPr="00027104">
        <w:rPr>
          <w:b w:val="0"/>
          <w:noProof/>
          <w:sz w:val="18"/>
        </w:rPr>
        <w:fldChar w:fldCharType="separate"/>
      </w:r>
      <w:r w:rsidR="000F7799">
        <w:rPr>
          <w:b w:val="0"/>
          <w:noProof/>
          <w:sz w:val="18"/>
        </w:rPr>
        <w:t>293</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_Toc48203962 \h </w:instrText>
      </w:r>
      <w:r w:rsidRPr="00027104">
        <w:rPr>
          <w:b w:val="0"/>
          <w:noProof/>
          <w:sz w:val="18"/>
        </w:rPr>
      </w:r>
      <w:r w:rsidRPr="00027104">
        <w:rPr>
          <w:b w:val="0"/>
          <w:noProof/>
          <w:sz w:val="18"/>
        </w:rPr>
        <w:fldChar w:fldCharType="separate"/>
      </w:r>
      <w:r w:rsidR="000F7799">
        <w:rPr>
          <w:b w:val="0"/>
          <w:noProof/>
          <w:sz w:val="18"/>
        </w:rPr>
        <w:t>293</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279</w:t>
      </w:r>
      <w:r>
        <w:rPr>
          <w:noProof/>
        </w:rPr>
        <w:tab/>
        <w:t>Guide to this Part</w:t>
      </w:r>
      <w:r w:rsidRPr="00027104">
        <w:rPr>
          <w:noProof/>
        </w:rPr>
        <w:tab/>
      </w:r>
      <w:r w:rsidRPr="00027104">
        <w:rPr>
          <w:noProof/>
        </w:rPr>
        <w:fldChar w:fldCharType="begin"/>
      </w:r>
      <w:r w:rsidRPr="00027104">
        <w:rPr>
          <w:noProof/>
        </w:rPr>
        <w:instrText xml:space="preserve"> PAGEREF _Toc48203963 \h </w:instrText>
      </w:r>
      <w:r w:rsidRPr="00027104">
        <w:rPr>
          <w:noProof/>
        </w:rPr>
      </w:r>
      <w:r w:rsidRPr="00027104">
        <w:rPr>
          <w:noProof/>
        </w:rPr>
        <w:fldChar w:fldCharType="separate"/>
      </w:r>
      <w:r w:rsidR="000F7799">
        <w:rPr>
          <w:noProof/>
        </w:rPr>
        <w:t>293</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2—Appointment of nominees</w:t>
      </w:r>
      <w:r w:rsidRPr="00027104">
        <w:rPr>
          <w:b w:val="0"/>
          <w:noProof/>
          <w:sz w:val="18"/>
        </w:rPr>
        <w:tab/>
      </w:r>
      <w:r w:rsidRPr="00027104">
        <w:rPr>
          <w:b w:val="0"/>
          <w:noProof/>
          <w:sz w:val="18"/>
        </w:rPr>
        <w:fldChar w:fldCharType="begin"/>
      </w:r>
      <w:r w:rsidRPr="00027104">
        <w:rPr>
          <w:b w:val="0"/>
          <w:noProof/>
          <w:sz w:val="18"/>
        </w:rPr>
        <w:instrText xml:space="preserve"> PAGEREF _Toc48203964 \h </w:instrText>
      </w:r>
      <w:r w:rsidRPr="00027104">
        <w:rPr>
          <w:b w:val="0"/>
          <w:noProof/>
          <w:sz w:val="18"/>
        </w:rPr>
      </w:r>
      <w:r w:rsidRPr="00027104">
        <w:rPr>
          <w:b w:val="0"/>
          <w:noProof/>
          <w:sz w:val="18"/>
        </w:rPr>
        <w:fldChar w:fldCharType="separate"/>
      </w:r>
      <w:r w:rsidR="000F7799">
        <w:rPr>
          <w:b w:val="0"/>
          <w:noProof/>
          <w:sz w:val="18"/>
        </w:rPr>
        <w:t>294</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280</w:t>
      </w:r>
      <w:r>
        <w:rPr>
          <w:noProof/>
        </w:rPr>
        <w:tab/>
        <w:t>Appointment of payment nominee</w:t>
      </w:r>
      <w:r w:rsidRPr="00027104">
        <w:rPr>
          <w:noProof/>
        </w:rPr>
        <w:tab/>
      </w:r>
      <w:r w:rsidRPr="00027104">
        <w:rPr>
          <w:noProof/>
        </w:rPr>
        <w:fldChar w:fldCharType="begin"/>
      </w:r>
      <w:r w:rsidRPr="00027104">
        <w:rPr>
          <w:noProof/>
        </w:rPr>
        <w:instrText xml:space="preserve"> PAGEREF _Toc48203965 \h </w:instrText>
      </w:r>
      <w:r w:rsidRPr="00027104">
        <w:rPr>
          <w:noProof/>
        </w:rPr>
      </w:r>
      <w:r w:rsidRPr="00027104">
        <w:rPr>
          <w:noProof/>
        </w:rPr>
        <w:fldChar w:fldCharType="separate"/>
      </w:r>
      <w:r w:rsidR="000F7799">
        <w:rPr>
          <w:noProof/>
        </w:rPr>
        <w:t>294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281</w:t>
      </w:r>
      <w:r>
        <w:rPr>
          <w:noProof/>
        </w:rPr>
        <w:tab/>
        <w:t>Appointment of correspondence nominee</w:t>
      </w:r>
      <w:r w:rsidRPr="00027104">
        <w:rPr>
          <w:noProof/>
        </w:rPr>
        <w:tab/>
      </w:r>
      <w:r w:rsidRPr="00027104">
        <w:rPr>
          <w:noProof/>
        </w:rPr>
        <w:fldChar w:fldCharType="begin"/>
      </w:r>
      <w:r w:rsidRPr="00027104">
        <w:rPr>
          <w:noProof/>
        </w:rPr>
        <w:instrText xml:space="preserve"> PAGEREF _Toc48203966 \h </w:instrText>
      </w:r>
      <w:r w:rsidRPr="00027104">
        <w:rPr>
          <w:noProof/>
        </w:rPr>
      </w:r>
      <w:r w:rsidRPr="00027104">
        <w:rPr>
          <w:noProof/>
        </w:rPr>
        <w:fldChar w:fldCharType="separate"/>
      </w:r>
      <w:r w:rsidR="000F7799">
        <w:rPr>
          <w:noProof/>
        </w:rPr>
        <w:t>294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282</w:t>
      </w:r>
      <w:r>
        <w:rPr>
          <w:noProof/>
        </w:rPr>
        <w:tab/>
        <w:t>Provisions relating to appointments</w:t>
      </w:r>
      <w:r w:rsidRPr="00027104">
        <w:rPr>
          <w:noProof/>
        </w:rPr>
        <w:tab/>
      </w:r>
      <w:r w:rsidRPr="00027104">
        <w:rPr>
          <w:noProof/>
        </w:rPr>
        <w:fldChar w:fldCharType="begin"/>
      </w:r>
      <w:r w:rsidRPr="00027104">
        <w:rPr>
          <w:noProof/>
        </w:rPr>
        <w:instrText xml:space="preserve"> PAGEREF _Toc48203967 \h </w:instrText>
      </w:r>
      <w:r w:rsidRPr="00027104">
        <w:rPr>
          <w:noProof/>
        </w:rPr>
      </w:r>
      <w:r w:rsidRPr="00027104">
        <w:rPr>
          <w:noProof/>
        </w:rPr>
        <w:fldChar w:fldCharType="separate"/>
      </w:r>
      <w:r w:rsidR="000F7799">
        <w:rPr>
          <w:noProof/>
        </w:rPr>
        <w:t>294</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283</w:t>
      </w:r>
      <w:r>
        <w:rPr>
          <w:noProof/>
        </w:rPr>
        <w:tab/>
        <w:t>Suspension and cancellation of nominee appointments</w:t>
      </w:r>
      <w:r w:rsidRPr="00027104">
        <w:rPr>
          <w:noProof/>
        </w:rPr>
        <w:tab/>
      </w:r>
      <w:r w:rsidRPr="00027104">
        <w:rPr>
          <w:noProof/>
        </w:rPr>
        <w:fldChar w:fldCharType="begin"/>
      </w:r>
      <w:r w:rsidRPr="00027104">
        <w:rPr>
          <w:noProof/>
        </w:rPr>
        <w:instrText xml:space="preserve"> PAGEREF _Toc48203968 \h </w:instrText>
      </w:r>
      <w:r w:rsidRPr="00027104">
        <w:rPr>
          <w:noProof/>
        </w:rPr>
      </w:r>
      <w:r w:rsidRPr="00027104">
        <w:rPr>
          <w:noProof/>
        </w:rPr>
        <w:fldChar w:fldCharType="separate"/>
      </w:r>
      <w:r w:rsidR="000F7799">
        <w:rPr>
          <w:noProof/>
        </w:rPr>
        <w:t>295</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3—Payment to payment nominee</w:t>
      </w:r>
      <w:r w:rsidRPr="00027104">
        <w:rPr>
          <w:b w:val="0"/>
          <w:noProof/>
          <w:sz w:val="18"/>
        </w:rPr>
        <w:tab/>
      </w:r>
      <w:r w:rsidRPr="00027104">
        <w:rPr>
          <w:b w:val="0"/>
          <w:noProof/>
          <w:sz w:val="18"/>
        </w:rPr>
        <w:fldChar w:fldCharType="begin"/>
      </w:r>
      <w:r w:rsidRPr="00027104">
        <w:rPr>
          <w:b w:val="0"/>
          <w:noProof/>
          <w:sz w:val="18"/>
        </w:rPr>
        <w:instrText xml:space="preserve"> PAGEREF _Toc48203969 \h </w:instrText>
      </w:r>
      <w:r w:rsidRPr="00027104">
        <w:rPr>
          <w:b w:val="0"/>
          <w:noProof/>
          <w:sz w:val="18"/>
        </w:rPr>
      </w:r>
      <w:r w:rsidRPr="00027104">
        <w:rPr>
          <w:b w:val="0"/>
          <w:noProof/>
          <w:sz w:val="18"/>
        </w:rPr>
        <w:fldChar w:fldCharType="separate"/>
      </w:r>
      <w:r w:rsidR="000F7799">
        <w:rPr>
          <w:b w:val="0"/>
          <w:noProof/>
          <w:sz w:val="18"/>
        </w:rPr>
        <w:t>297</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284</w:t>
      </w:r>
      <w:r>
        <w:rPr>
          <w:noProof/>
        </w:rPr>
        <w:tab/>
        <w:t>Payment of instalments to payment nominee</w:t>
      </w:r>
      <w:r w:rsidRPr="00027104">
        <w:rPr>
          <w:noProof/>
        </w:rPr>
        <w:tab/>
      </w:r>
      <w:r w:rsidRPr="00027104">
        <w:rPr>
          <w:noProof/>
        </w:rPr>
        <w:fldChar w:fldCharType="begin"/>
      </w:r>
      <w:r w:rsidRPr="00027104">
        <w:rPr>
          <w:noProof/>
        </w:rPr>
        <w:instrText xml:space="preserve"> PAGEREF _Toc48203970 \h </w:instrText>
      </w:r>
      <w:r w:rsidRPr="00027104">
        <w:rPr>
          <w:noProof/>
        </w:rPr>
      </w:r>
      <w:r w:rsidRPr="00027104">
        <w:rPr>
          <w:noProof/>
        </w:rPr>
        <w:fldChar w:fldCharType="separate"/>
      </w:r>
      <w:r w:rsidR="000F7799">
        <w:rPr>
          <w:noProof/>
        </w:rPr>
        <w:t>297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284A</w:t>
      </w:r>
      <w:r>
        <w:rPr>
          <w:noProof/>
        </w:rPr>
        <w:tab/>
        <w:t>Payment of dad and partner pay to payment nominee</w:t>
      </w:r>
      <w:r w:rsidRPr="00027104">
        <w:rPr>
          <w:noProof/>
        </w:rPr>
        <w:tab/>
      </w:r>
      <w:r w:rsidRPr="00027104">
        <w:rPr>
          <w:noProof/>
        </w:rPr>
        <w:fldChar w:fldCharType="begin"/>
      </w:r>
      <w:r w:rsidRPr="00027104">
        <w:rPr>
          <w:noProof/>
        </w:rPr>
        <w:instrText xml:space="preserve"> PAGEREF _Toc48203971 \h </w:instrText>
      </w:r>
      <w:r w:rsidRPr="00027104">
        <w:rPr>
          <w:noProof/>
        </w:rPr>
      </w:r>
      <w:r w:rsidRPr="00027104">
        <w:rPr>
          <w:noProof/>
        </w:rPr>
        <w:fldChar w:fldCharType="separate"/>
      </w:r>
      <w:r w:rsidR="000F7799">
        <w:rPr>
          <w:noProof/>
        </w:rPr>
        <w:t>297</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4—Functions and responsibilities of nominees</w:t>
      </w:r>
      <w:r w:rsidRPr="00027104">
        <w:rPr>
          <w:b w:val="0"/>
          <w:noProof/>
          <w:sz w:val="18"/>
        </w:rPr>
        <w:tab/>
      </w:r>
      <w:r w:rsidRPr="00027104">
        <w:rPr>
          <w:b w:val="0"/>
          <w:noProof/>
          <w:sz w:val="18"/>
        </w:rPr>
        <w:fldChar w:fldCharType="begin"/>
      </w:r>
      <w:r w:rsidRPr="00027104">
        <w:rPr>
          <w:b w:val="0"/>
          <w:noProof/>
          <w:sz w:val="18"/>
        </w:rPr>
        <w:instrText xml:space="preserve"> PAGEREF _Toc48203972 \h </w:instrText>
      </w:r>
      <w:r w:rsidRPr="00027104">
        <w:rPr>
          <w:b w:val="0"/>
          <w:noProof/>
          <w:sz w:val="18"/>
        </w:rPr>
      </w:r>
      <w:r w:rsidRPr="00027104">
        <w:rPr>
          <w:b w:val="0"/>
          <w:noProof/>
          <w:sz w:val="18"/>
        </w:rPr>
        <w:fldChar w:fldCharType="separate"/>
      </w:r>
      <w:r w:rsidR="000F7799">
        <w:rPr>
          <w:b w:val="0"/>
          <w:noProof/>
          <w:sz w:val="18"/>
        </w:rPr>
        <w:t>299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285</w:t>
      </w:r>
      <w:r>
        <w:rPr>
          <w:noProof/>
        </w:rPr>
        <w:tab/>
        <w:t>Actions of correspondence nominee on behalf of principal</w:t>
      </w:r>
      <w:r w:rsidRPr="00027104">
        <w:rPr>
          <w:noProof/>
        </w:rPr>
        <w:tab/>
      </w:r>
      <w:r w:rsidRPr="00027104">
        <w:rPr>
          <w:noProof/>
        </w:rPr>
        <w:fldChar w:fldCharType="begin"/>
      </w:r>
      <w:r w:rsidRPr="00027104">
        <w:rPr>
          <w:noProof/>
        </w:rPr>
        <w:instrText xml:space="preserve"> PAGEREF _Toc48203973 \h </w:instrText>
      </w:r>
      <w:r w:rsidRPr="00027104">
        <w:rPr>
          <w:noProof/>
        </w:rPr>
      </w:r>
      <w:r w:rsidRPr="00027104">
        <w:rPr>
          <w:noProof/>
        </w:rPr>
        <w:fldChar w:fldCharType="separate"/>
      </w:r>
      <w:r w:rsidR="000F7799">
        <w:rPr>
          <w:noProof/>
        </w:rPr>
        <w:t>299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286</w:t>
      </w:r>
      <w:r>
        <w:rPr>
          <w:noProof/>
        </w:rPr>
        <w:tab/>
        <w:t>Giving of notices to correspondence nominee</w:t>
      </w:r>
      <w:r w:rsidRPr="00027104">
        <w:rPr>
          <w:noProof/>
        </w:rPr>
        <w:tab/>
      </w:r>
      <w:r w:rsidRPr="00027104">
        <w:rPr>
          <w:noProof/>
        </w:rPr>
        <w:fldChar w:fldCharType="begin"/>
      </w:r>
      <w:r w:rsidRPr="00027104">
        <w:rPr>
          <w:noProof/>
        </w:rPr>
        <w:instrText xml:space="preserve"> PAGEREF _Toc48203974 \h </w:instrText>
      </w:r>
      <w:r w:rsidRPr="00027104">
        <w:rPr>
          <w:noProof/>
        </w:rPr>
      </w:r>
      <w:r w:rsidRPr="00027104">
        <w:rPr>
          <w:noProof/>
        </w:rPr>
        <w:fldChar w:fldCharType="separate"/>
      </w:r>
      <w:r w:rsidR="000F7799">
        <w:rPr>
          <w:noProof/>
        </w:rPr>
        <w:t>300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287</w:t>
      </w:r>
      <w:r>
        <w:rPr>
          <w:noProof/>
        </w:rPr>
        <w:tab/>
        <w:t>Compliance by correspondence nominee</w:t>
      </w:r>
      <w:r w:rsidRPr="00027104">
        <w:rPr>
          <w:noProof/>
        </w:rPr>
        <w:tab/>
      </w:r>
      <w:r w:rsidRPr="00027104">
        <w:rPr>
          <w:noProof/>
        </w:rPr>
        <w:fldChar w:fldCharType="begin"/>
      </w:r>
      <w:r w:rsidRPr="00027104">
        <w:rPr>
          <w:noProof/>
        </w:rPr>
        <w:instrText xml:space="preserve"> PAGEREF _Toc48203975 \h </w:instrText>
      </w:r>
      <w:r w:rsidRPr="00027104">
        <w:rPr>
          <w:noProof/>
        </w:rPr>
      </w:r>
      <w:r w:rsidRPr="00027104">
        <w:rPr>
          <w:noProof/>
        </w:rPr>
        <w:fldChar w:fldCharType="separate"/>
      </w:r>
      <w:r w:rsidR="000F7799">
        <w:rPr>
          <w:noProof/>
        </w:rPr>
        <w:t>301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288</w:t>
      </w:r>
      <w:r>
        <w:rPr>
          <w:noProof/>
        </w:rPr>
        <w:tab/>
        <w:t>Nominee to inform Department of matters affecting ability to act as nominee</w:t>
      </w:r>
      <w:r w:rsidRPr="00027104">
        <w:rPr>
          <w:noProof/>
        </w:rPr>
        <w:tab/>
      </w:r>
      <w:r w:rsidRPr="00027104">
        <w:rPr>
          <w:noProof/>
        </w:rPr>
        <w:fldChar w:fldCharType="begin"/>
      </w:r>
      <w:r w:rsidRPr="00027104">
        <w:rPr>
          <w:noProof/>
        </w:rPr>
        <w:instrText xml:space="preserve"> PAGEREF _Toc48203976 \h </w:instrText>
      </w:r>
      <w:r w:rsidRPr="00027104">
        <w:rPr>
          <w:noProof/>
        </w:rPr>
      </w:r>
      <w:r w:rsidRPr="00027104">
        <w:rPr>
          <w:noProof/>
        </w:rPr>
        <w:fldChar w:fldCharType="separate"/>
      </w:r>
      <w:r w:rsidR="000F7799">
        <w:rPr>
          <w:noProof/>
        </w:rPr>
        <w:t>303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289</w:t>
      </w:r>
      <w:r>
        <w:rPr>
          <w:noProof/>
        </w:rPr>
        <w:tab/>
        <w:t>Statement by payment nominee regarding disposal of money</w:t>
      </w:r>
      <w:r w:rsidRPr="00027104">
        <w:rPr>
          <w:noProof/>
        </w:rPr>
        <w:tab/>
      </w:r>
      <w:r w:rsidRPr="00027104">
        <w:rPr>
          <w:noProof/>
        </w:rPr>
        <w:fldChar w:fldCharType="begin"/>
      </w:r>
      <w:r w:rsidRPr="00027104">
        <w:rPr>
          <w:noProof/>
        </w:rPr>
        <w:instrText xml:space="preserve"> PAGEREF _Toc48203977 \h </w:instrText>
      </w:r>
      <w:r w:rsidRPr="00027104">
        <w:rPr>
          <w:noProof/>
        </w:rPr>
      </w:r>
      <w:r w:rsidRPr="00027104">
        <w:rPr>
          <w:noProof/>
        </w:rPr>
        <w:fldChar w:fldCharType="separate"/>
      </w:r>
      <w:r w:rsidR="000F7799">
        <w:rPr>
          <w:noProof/>
        </w:rPr>
        <w:t>304</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5—Other matters relating to nominees</w:t>
      </w:r>
      <w:r w:rsidRPr="00027104">
        <w:rPr>
          <w:b w:val="0"/>
          <w:noProof/>
          <w:sz w:val="18"/>
        </w:rPr>
        <w:tab/>
      </w:r>
      <w:r w:rsidRPr="00027104">
        <w:rPr>
          <w:b w:val="0"/>
          <w:noProof/>
          <w:sz w:val="18"/>
        </w:rPr>
        <w:fldChar w:fldCharType="begin"/>
      </w:r>
      <w:r w:rsidRPr="00027104">
        <w:rPr>
          <w:b w:val="0"/>
          <w:noProof/>
          <w:sz w:val="18"/>
        </w:rPr>
        <w:instrText xml:space="preserve"> PAGEREF _Toc48203978 \h </w:instrText>
      </w:r>
      <w:r w:rsidRPr="00027104">
        <w:rPr>
          <w:b w:val="0"/>
          <w:noProof/>
          <w:sz w:val="18"/>
        </w:rPr>
      </w:r>
      <w:r w:rsidRPr="00027104">
        <w:rPr>
          <w:b w:val="0"/>
          <w:noProof/>
          <w:sz w:val="18"/>
        </w:rPr>
        <w:fldChar w:fldCharType="separate"/>
      </w:r>
      <w:r w:rsidR="000F7799">
        <w:rPr>
          <w:b w:val="0"/>
          <w:noProof/>
          <w:sz w:val="18"/>
        </w:rPr>
        <w:t>306</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290</w:t>
      </w:r>
      <w:r>
        <w:rPr>
          <w:noProof/>
        </w:rPr>
        <w:tab/>
        <w:t>Protection of principal against liability for actions of nominee</w:t>
      </w:r>
      <w:r w:rsidRPr="00027104">
        <w:rPr>
          <w:noProof/>
        </w:rPr>
        <w:tab/>
      </w:r>
      <w:r w:rsidRPr="00027104">
        <w:rPr>
          <w:noProof/>
        </w:rPr>
        <w:fldChar w:fldCharType="begin"/>
      </w:r>
      <w:r w:rsidRPr="00027104">
        <w:rPr>
          <w:noProof/>
        </w:rPr>
        <w:instrText xml:space="preserve"> PAGEREF _Toc48203979 \h </w:instrText>
      </w:r>
      <w:r w:rsidRPr="00027104">
        <w:rPr>
          <w:noProof/>
        </w:rPr>
      </w:r>
      <w:r w:rsidRPr="00027104">
        <w:rPr>
          <w:noProof/>
        </w:rPr>
        <w:fldChar w:fldCharType="separate"/>
      </w:r>
      <w:r w:rsidR="000F7799">
        <w:rPr>
          <w:noProof/>
        </w:rPr>
        <w:t>306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291</w:t>
      </w:r>
      <w:r>
        <w:rPr>
          <w:noProof/>
        </w:rPr>
        <w:tab/>
        <w:t>Protection of nominee against criminal liability</w:t>
      </w:r>
      <w:r w:rsidRPr="00027104">
        <w:rPr>
          <w:noProof/>
        </w:rPr>
        <w:tab/>
      </w:r>
      <w:r w:rsidRPr="00027104">
        <w:rPr>
          <w:noProof/>
        </w:rPr>
        <w:fldChar w:fldCharType="begin"/>
      </w:r>
      <w:r w:rsidRPr="00027104">
        <w:rPr>
          <w:noProof/>
        </w:rPr>
        <w:instrText xml:space="preserve"> PAGEREF _Toc48203980 \h </w:instrText>
      </w:r>
      <w:r w:rsidRPr="00027104">
        <w:rPr>
          <w:noProof/>
        </w:rPr>
      </w:r>
      <w:r w:rsidRPr="00027104">
        <w:rPr>
          <w:noProof/>
        </w:rPr>
        <w:fldChar w:fldCharType="separate"/>
      </w:r>
      <w:r w:rsidR="000F7799">
        <w:rPr>
          <w:noProof/>
        </w:rPr>
        <w:t>306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292</w:t>
      </w:r>
      <w:r>
        <w:rPr>
          <w:noProof/>
        </w:rPr>
        <w:tab/>
        <w:t>Duty of nominee to principal</w:t>
      </w:r>
      <w:r w:rsidRPr="00027104">
        <w:rPr>
          <w:noProof/>
        </w:rPr>
        <w:tab/>
      </w:r>
      <w:r w:rsidRPr="00027104">
        <w:rPr>
          <w:noProof/>
        </w:rPr>
        <w:fldChar w:fldCharType="begin"/>
      </w:r>
      <w:r w:rsidRPr="00027104">
        <w:rPr>
          <w:noProof/>
        </w:rPr>
        <w:instrText xml:space="preserve"> PAGEREF _Toc48203981 \h </w:instrText>
      </w:r>
      <w:r w:rsidRPr="00027104">
        <w:rPr>
          <w:noProof/>
        </w:rPr>
      </w:r>
      <w:r w:rsidRPr="00027104">
        <w:rPr>
          <w:noProof/>
        </w:rPr>
        <w:fldChar w:fldCharType="separate"/>
      </w:r>
      <w:r w:rsidR="000F7799">
        <w:rPr>
          <w:noProof/>
        </w:rPr>
        <w:t>306</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293</w:t>
      </w:r>
      <w:r>
        <w:rPr>
          <w:noProof/>
        </w:rPr>
        <w:tab/>
        <w:t>Saving of Secretary’s powers of revocation</w:t>
      </w:r>
      <w:r w:rsidRPr="00027104">
        <w:rPr>
          <w:noProof/>
        </w:rPr>
        <w:tab/>
      </w:r>
      <w:r w:rsidRPr="00027104">
        <w:rPr>
          <w:noProof/>
        </w:rPr>
        <w:fldChar w:fldCharType="begin"/>
      </w:r>
      <w:r w:rsidRPr="00027104">
        <w:rPr>
          <w:noProof/>
        </w:rPr>
        <w:instrText xml:space="preserve"> PAGEREF _Toc48203982 \h </w:instrText>
      </w:r>
      <w:r w:rsidRPr="00027104">
        <w:rPr>
          <w:noProof/>
        </w:rPr>
      </w:r>
      <w:r w:rsidRPr="00027104">
        <w:rPr>
          <w:noProof/>
        </w:rPr>
        <w:fldChar w:fldCharType="separate"/>
      </w:r>
      <w:r w:rsidR="000F7799">
        <w:rPr>
          <w:noProof/>
        </w:rPr>
        <w:t>307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294</w:t>
      </w:r>
      <w:r>
        <w:rPr>
          <w:noProof/>
        </w:rPr>
        <w:tab/>
        <w:t>Saving of Secretary’s powers to give notices to principal</w:t>
      </w:r>
      <w:r w:rsidRPr="00027104">
        <w:rPr>
          <w:noProof/>
        </w:rPr>
        <w:tab/>
      </w:r>
      <w:r w:rsidRPr="00027104">
        <w:rPr>
          <w:noProof/>
        </w:rPr>
        <w:fldChar w:fldCharType="begin"/>
      </w:r>
      <w:r w:rsidRPr="00027104">
        <w:rPr>
          <w:noProof/>
        </w:rPr>
        <w:instrText xml:space="preserve"> PAGEREF _Toc48203983 \h </w:instrText>
      </w:r>
      <w:r w:rsidRPr="00027104">
        <w:rPr>
          <w:noProof/>
        </w:rPr>
      </w:r>
      <w:r w:rsidRPr="00027104">
        <w:rPr>
          <w:noProof/>
        </w:rPr>
        <w:fldChar w:fldCharType="separate"/>
      </w:r>
      <w:r w:rsidR="000F7799">
        <w:rPr>
          <w:noProof/>
        </w:rPr>
        <w:t>307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295</w:t>
      </w:r>
      <w:r>
        <w:rPr>
          <w:noProof/>
        </w:rPr>
        <w:tab/>
        <w:t>Notification of nominee where notice given to principal</w:t>
      </w:r>
      <w:r w:rsidRPr="00027104">
        <w:rPr>
          <w:noProof/>
        </w:rPr>
        <w:tab/>
      </w:r>
      <w:r w:rsidRPr="00027104">
        <w:rPr>
          <w:noProof/>
        </w:rPr>
        <w:fldChar w:fldCharType="begin"/>
      </w:r>
      <w:r w:rsidRPr="00027104">
        <w:rPr>
          <w:noProof/>
        </w:rPr>
        <w:instrText xml:space="preserve"> PAGEREF _Toc48203984 \h </w:instrText>
      </w:r>
      <w:r w:rsidRPr="00027104">
        <w:rPr>
          <w:noProof/>
        </w:rPr>
      </w:r>
      <w:r w:rsidRPr="00027104">
        <w:rPr>
          <w:noProof/>
        </w:rPr>
        <w:fldChar w:fldCharType="separate"/>
      </w:r>
      <w:r w:rsidR="000F7799">
        <w:rPr>
          <w:noProof/>
        </w:rPr>
        <w:t>307</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296</w:t>
      </w:r>
      <w:r>
        <w:rPr>
          <w:noProof/>
        </w:rPr>
        <w:tab/>
        <w:t>Right of nominee to attend with principal</w:t>
      </w:r>
      <w:r w:rsidRPr="00027104">
        <w:rPr>
          <w:noProof/>
        </w:rPr>
        <w:tab/>
      </w:r>
      <w:r w:rsidRPr="00027104">
        <w:rPr>
          <w:noProof/>
        </w:rPr>
        <w:fldChar w:fldCharType="begin"/>
      </w:r>
      <w:r w:rsidRPr="00027104">
        <w:rPr>
          <w:noProof/>
        </w:rPr>
        <w:instrText xml:space="preserve"> PAGEREF _Toc48203985 \h </w:instrText>
      </w:r>
      <w:r w:rsidRPr="00027104">
        <w:rPr>
          <w:noProof/>
        </w:rPr>
      </w:r>
      <w:r w:rsidRPr="00027104">
        <w:rPr>
          <w:noProof/>
        </w:rPr>
        <w:fldChar w:fldCharType="separate"/>
      </w:r>
      <w:r w:rsidR="000F7799">
        <w:rPr>
          <w:noProof/>
        </w:rPr>
        <w:t>307</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Part 6</w:t>
      </w:r>
      <w:r>
        <w:rPr>
          <w:noProof/>
        </w:rPr>
        <w:noBreakHyphen/>
        <w:t>3—Other matters</w:t>
      </w:r>
      <w:r w:rsidRPr="00027104">
        <w:rPr>
          <w:b w:val="0"/>
          <w:noProof/>
          <w:sz w:val="18"/>
        </w:rPr>
        <w:tab/>
      </w:r>
      <w:r w:rsidRPr="00027104">
        <w:rPr>
          <w:b w:val="0"/>
          <w:noProof/>
          <w:sz w:val="18"/>
        </w:rPr>
        <w:fldChar w:fldCharType="begin"/>
      </w:r>
      <w:r w:rsidRPr="00027104">
        <w:rPr>
          <w:b w:val="0"/>
          <w:noProof/>
          <w:sz w:val="18"/>
        </w:rPr>
        <w:instrText xml:space="preserve"> PAGEREF _Toc48203986 \h </w:instrText>
      </w:r>
      <w:r w:rsidRPr="00027104">
        <w:rPr>
          <w:b w:val="0"/>
          <w:noProof/>
          <w:sz w:val="18"/>
        </w:rPr>
      </w:r>
      <w:r w:rsidRPr="00027104">
        <w:rPr>
          <w:b w:val="0"/>
          <w:noProof/>
          <w:sz w:val="18"/>
        </w:rPr>
        <w:fldChar w:fldCharType="separate"/>
      </w:r>
      <w:r w:rsidR="000F7799">
        <w:rPr>
          <w:b w:val="0"/>
          <w:noProof/>
          <w:sz w:val="18"/>
        </w:rPr>
        <w:t>308</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1—Guide to this Part</w:t>
      </w:r>
      <w:r w:rsidRPr="00027104">
        <w:rPr>
          <w:b w:val="0"/>
          <w:noProof/>
          <w:sz w:val="18"/>
        </w:rPr>
        <w:tab/>
      </w:r>
      <w:r w:rsidRPr="00027104">
        <w:rPr>
          <w:b w:val="0"/>
          <w:noProof/>
          <w:sz w:val="18"/>
        </w:rPr>
        <w:fldChar w:fldCharType="begin"/>
      </w:r>
      <w:r w:rsidRPr="00027104">
        <w:rPr>
          <w:b w:val="0"/>
          <w:noProof/>
          <w:sz w:val="18"/>
        </w:rPr>
        <w:instrText xml:space="preserve"> PAGEREF _Toc48203987 \h </w:instrText>
      </w:r>
      <w:r w:rsidRPr="00027104">
        <w:rPr>
          <w:b w:val="0"/>
          <w:noProof/>
          <w:sz w:val="18"/>
        </w:rPr>
      </w:r>
      <w:r w:rsidRPr="00027104">
        <w:rPr>
          <w:b w:val="0"/>
          <w:noProof/>
          <w:sz w:val="18"/>
        </w:rPr>
        <w:fldChar w:fldCharType="separate"/>
      </w:r>
      <w:r w:rsidR="000F7799">
        <w:rPr>
          <w:b w:val="0"/>
          <w:noProof/>
          <w:sz w:val="18"/>
        </w:rPr>
        <w:t>308</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297</w:t>
      </w:r>
      <w:r>
        <w:rPr>
          <w:noProof/>
        </w:rPr>
        <w:tab/>
        <w:t>Guide to this Part</w:t>
      </w:r>
      <w:r w:rsidRPr="00027104">
        <w:rPr>
          <w:noProof/>
        </w:rPr>
        <w:tab/>
      </w:r>
      <w:r w:rsidRPr="00027104">
        <w:rPr>
          <w:noProof/>
        </w:rPr>
        <w:fldChar w:fldCharType="begin"/>
      </w:r>
      <w:r w:rsidRPr="00027104">
        <w:rPr>
          <w:noProof/>
        </w:rPr>
        <w:instrText xml:space="preserve"> PAGEREF _Toc48203988 \h </w:instrText>
      </w:r>
      <w:r w:rsidRPr="00027104">
        <w:rPr>
          <w:noProof/>
        </w:rPr>
      </w:r>
      <w:r w:rsidRPr="00027104">
        <w:rPr>
          <w:noProof/>
        </w:rPr>
        <w:fldChar w:fldCharType="separate"/>
      </w:r>
      <w:r w:rsidR="000F7799">
        <w:rPr>
          <w:noProof/>
        </w:rPr>
        <w:t>308</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2—The Paid Parental Leave Rules</w:t>
      </w:r>
      <w:r w:rsidRPr="00027104">
        <w:rPr>
          <w:b w:val="0"/>
          <w:noProof/>
          <w:sz w:val="18"/>
        </w:rPr>
        <w:tab/>
      </w:r>
      <w:r w:rsidRPr="00027104">
        <w:rPr>
          <w:b w:val="0"/>
          <w:noProof/>
          <w:sz w:val="18"/>
        </w:rPr>
        <w:fldChar w:fldCharType="begin"/>
      </w:r>
      <w:r w:rsidRPr="00027104">
        <w:rPr>
          <w:b w:val="0"/>
          <w:noProof/>
          <w:sz w:val="18"/>
        </w:rPr>
        <w:instrText xml:space="preserve"> PAGEREF _Toc48203989 \h </w:instrText>
      </w:r>
      <w:r w:rsidRPr="00027104">
        <w:rPr>
          <w:b w:val="0"/>
          <w:noProof/>
          <w:sz w:val="18"/>
        </w:rPr>
      </w:r>
      <w:r w:rsidRPr="00027104">
        <w:rPr>
          <w:b w:val="0"/>
          <w:noProof/>
          <w:sz w:val="18"/>
        </w:rPr>
        <w:fldChar w:fldCharType="separate"/>
      </w:r>
      <w:r w:rsidR="000F7799">
        <w:rPr>
          <w:b w:val="0"/>
          <w:noProof/>
          <w:sz w:val="18"/>
        </w:rPr>
        <w:t>309</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298</w:t>
      </w:r>
      <w:r>
        <w:rPr>
          <w:noProof/>
        </w:rPr>
        <w:tab/>
        <w:t>The PPL rules</w:t>
      </w:r>
      <w:r w:rsidRPr="00027104">
        <w:rPr>
          <w:noProof/>
        </w:rPr>
        <w:tab/>
      </w:r>
      <w:r w:rsidRPr="00027104">
        <w:rPr>
          <w:noProof/>
        </w:rPr>
        <w:fldChar w:fldCharType="begin"/>
      </w:r>
      <w:r w:rsidRPr="00027104">
        <w:rPr>
          <w:noProof/>
        </w:rPr>
        <w:instrText xml:space="preserve"> PAGEREF _Toc48203990 \h </w:instrText>
      </w:r>
      <w:r w:rsidRPr="00027104">
        <w:rPr>
          <w:noProof/>
        </w:rPr>
      </w:r>
      <w:r w:rsidRPr="00027104">
        <w:rPr>
          <w:noProof/>
        </w:rPr>
        <w:fldChar w:fldCharType="separate"/>
      </w:r>
      <w:r w:rsidR="000F7799">
        <w:rPr>
          <w:noProof/>
        </w:rPr>
        <w:t>309</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299</w:t>
      </w:r>
      <w:r>
        <w:rPr>
          <w:noProof/>
        </w:rPr>
        <w:tab/>
        <w:t>Extension of Act to persons who are not employees and employers</w:t>
      </w:r>
      <w:r w:rsidRPr="00027104">
        <w:rPr>
          <w:noProof/>
        </w:rPr>
        <w:tab/>
      </w:r>
      <w:r w:rsidRPr="00027104">
        <w:rPr>
          <w:noProof/>
        </w:rPr>
        <w:fldChar w:fldCharType="begin"/>
      </w:r>
      <w:r w:rsidRPr="00027104">
        <w:rPr>
          <w:noProof/>
        </w:rPr>
        <w:instrText xml:space="preserve"> PAGEREF _Toc48203991 \h </w:instrText>
      </w:r>
      <w:r w:rsidRPr="00027104">
        <w:rPr>
          <w:noProof/>
        </w:rPr>
      </w:r>
      <w:r w:rsidRPr="00027104">
        <w:rPr>
          <w:noProof/>
        </w:rPr>
        <w:fldChar w:fldCharType="separate"/>
      </w:r>
      <w:r w:rsidR="000F7799">
        <w:rPr>
          <w:noProof/>
        </w:rPr>
        <w:t>309</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3—Jurisdiction of courts</w:t>
      </w:r>
      <w:r w:rsidRPr="00027104">
        <w:rPr>
          <w:b w:val="0"/>
          <w:noProof/>
          <w:sz w:val="18"/>
        </w:rPr>
        <w:tab/>
      </w:r>
      <w:r w:rsidRPr="00027104">
        <w:rPr>
          <w:b w:val="0"/>
          <w:noProof/>
          <w:sz w:val="18"/>
        </w:rPr>
        <w:fldChar w:fldCharType="begin"/>
      </w:r>
      <w:r w:rsidRPr="00027104">
        <w:rPr>
          <w:b w:val="0"/>
          <w:noProof/>
          <w:sz w:val="18"/>
        </w:rPr>
        <w:instrText xml:space="preserve"> PAGEREF _Toc48203992 \h </w:instrText>
      </w:r>
      <w:r w:rsidRPr="00027104">
        <w:rPr>
          <w:b w:val="0"/>
          <w:noProof/>
          <w:sz w:val="18"/>
        </w:rPr>
      </w:r>
      <w:r w:rsidRPr="00027104">
        <w:rPr>
          <w:b w:val="0"/>
          <w:noProof/>
          <w:sz w:val="18"/>
        </w:rPr>
        <w:fldChar w:fldCharType="separate"/>
      </w:r>
      <w:r w:rsidR="000F7799">
        <w:rPr>
          <w:b w:val="0"/>
          <w:noProof/>
          <w:sz w:val="18"/>
        </w:rPr>
        <w:t>310</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300</w:t>
      </w:r>
      <w:r>
        <w:rPr>
          <w:noProof/>
        </w:rPr>
        <w:tab/>
        <w:t>Jurisdiction of Federal Court</w:t>
      </w:r>
      <w:r w:rsidRPr="00027104">
        <w:rPr>
          <w:noProof/>
        </w:rPr>
        <w:tab/>
      </w:r>
      <w:r w:rsidRPr="00027104">
        <w:rPr>
          <w:noProof/>
        </w:rPr>
        <w:fldChar w:fldCharType="begin"/>
      </w:r>
      <w:r w:rsidRPr="00027104">
        <w:rPr>
          <w:noProof/>
        </w:rPr>
        <w:instrText xml:space="preserve"> PAGEREF _Toc48203993 \h </w:instrText>
      </w:r>
      <w:r w:rsidRPr="00027104">
        <w:rPr>
          <w:noProof/>
        </w:rPr>
      </w:r>
      <w:r w:rsidRPr="00027104">
        <w:rPr>
          <w:noProof/>
        </w:rPr>
        <w:fldChar w:fldCharType="separate"/>
      </w:r>
      <w:r w:rsidR="000F7799">
        <w:rPr>
          <w:noProof/>
        </w:rPr>
        <w:t>310</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301</w:t>
      </w:r>
      <w:r>
        <w:rPr>
          <w:noProof/>
        </w:rPr>
        <w:tab/>
        <w:t>Jurisdiction of Federal Circuit Court</w:t>
      </w:r>
      <w:r w:rsidRPr="00027104">
        <w:rPr>
          <w:noProof/>
        </w:rPr>
        <w:tab/>
      </w:r>
      <w:r w:rsidRPr="00027104">
        <w:rPr>
          <w:noProof/>
        </w:rPr>
        <w:fldChar w:fldCharType="begin"/>
      </w:r>
      <w:r w:rsidRPr="00027104">
        <w:rPr>
          <w:noProof/>
        </w:rPr>
        <w:instrText xml:space="preserve"> PAGEREF _Toc48203994 \h </w:instrText>
      </w:r>
      <w:r w:rsidRPr="00027104">
        <w:rPr>
          <w:noProof/>
        </w:rPr>
      </w:r>
      <w:r w:rsidRPr="00027104">
        <w:rPr>
          <w:noProof/>
        </w:rPr>
        <w:fldChar w:fldCharType="separate"/>
      </w:r>
      <w:r w:rsidR="000F7799">
        <w:rPr>
          <w:noProof/>
        </w:rPr>
        <w:t>310</w:t>
      </w:r>
      <w:r w:rsidRPr="00027104">
        <w:rPr>
          <w:noProof/>
        </w:rPr>
        <w:fldChar w:fldCharType="end"/>
      </w:r>
    </w:p>
    <w:p w:rsidR="00027104" w:rsidRDefault="00027104">
      <w:pPr>
        <w:pStyle w:val="TOC3"/>
        <w:rPr>
          <w:rFonts w:asciiTheme="minorHAnsi" w:eastAsiaTheme="minorEastAsia" w:hAnsiTheme="minorHAnsi" w:cstheme="minorBidi"/>
          <w:b w:val="0"/>
          <w:noProof/>
          <w:kern w:val="0"/>
          <w:szCs w:val="22"/>
        </w:rPr>
      </w:pPr>
      <w:r>
        <w:rPr>
          <w:noProof/>
        </w:rPr>
        <w:t>Division 4—Other matters</w:t>
      </w:r>
      <w:r w:rsidRPr="00027104">
        <w:rPr>
          <w:b w:val="0"/>
          <w:noProof/>
          <w:sz w:val="18"/>
        </w:rPr>
        <w:tab/>
      </w:r>
      <w:r w:rsidRPr="00027104">
        <w:rPr>
          <w:b w:val="0"/>
          <w:noProof/>
          <w:sz w:val="18"/>
        </w:rPr>
        <w:fldChar w:fldCharType="begin"/>
      </w:r>
      <w:r w:rsidRPr="00027104">
        <w:rPr>
          <w:b w:val="0"/>
          <w:noProof/>
          <w:sz w:val="18"/>
        </w:rPr>
        <w:instrText xml:space="preserve"> PAGEREF _Toc48203995 \h </w:instrText>
      </w:r>
      <w:r w:rsidRPr="00027104">
        <w:rPr>
          <w:b w:val="0"/>
          <w:noProof/>
          <w:sz w:val="18"/>
        </w:rPr>
      </w:r>
      <w:r w:rsidRPr="00027104">
        <w:rPr>
          <w:b w:val="0"/>
          <w:noProof/>
          <w:sz w:val="18"/>
        </w:rPr>
        <w:fldChar w:fldCharType="separate"/>
      </w:r>
      <w:r w:rsidR="000F7799">
        <w:rPr>
          <w:b w:val="0"/>
          <w:noProof/>
          <w:sz w:val="18"/>
        </w:rPr>
        <w:t>311</w:t>
      </w:r>
      <w:r w:rsidRPr="00027104">
        <w:rPr>
          <w:b w:val="0"/>
          <w:noProof/>
          <w:sz w:val="18"/>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302</w:t>
      </w:r>
      <w:r>
        <w:rPr>
          <w:noProof/>
        </w:rPr>
        <w:tab/>
        <w:t>General administration</w:t>
      </w:r>
      <w:r w:rsidRPr="00027104">
        <w:rPr>
          <w:noProof/>
        </w:rPr>
        <w:tab/>
      </w:r>
      <w:r w:rsidRPr="00027104">
        <w:rPr>
          <w:noProof/>
        </w:rPr>
        <w:fldChar w:fldCharType="begin"/>
      </w:r>
      <w:r w:rsidRPr="00027104">
        <w:rPr>
          <w:noProof/>
        </w:rPr>
        <w:instrText xml:space="preserve"> PAGEREF _Toc48203996 \h </w:instrText>
      </w:r>
      <w:r w:rsidRPr="00027104">
        <w:rPr>
          <w:noProof/>
        </w:rPr>
      </w:r>
      <w:r w:rsidRPr="00027104">
        <w:rPr>
          <w:noProof/>
        </w:rPr>
        <w:fldChar w:fldCharType="separate"/>
      </w:r>
      <w:r w:rsidR="000F7799">
        <w:rPr>
          <w:noProof/>
        </w:rPr>
        <w:t>311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303</w:t>
      </w:r>
      <w:r>
        <w:rPr>
          <w:noProof/>
        </w:rPr>
        <w:tab/>
        <w:t>Delegation</w:t>
      </w:r>
      <w:r w:rsidRPr="00027104">
        <w:rPr>
          <w:noProof/>
        </w:rPr>
        <w:tab/>
      </w:r>
      <w:r w:rsidRPr="00027104">
        <w:rPr>
          <w:noProof/>
        </w:rPr>
        <w:fldChar w:fldCharType="begin"/>
      </w:r>
      <w:r w:rsidRPr="00027104">
        <w:rPr>
          <w:noProof/>
        </w:rPr>
        <w:instrText xml:space="preserve"> PAGEREF _Toc48203997 \h </w:instrText>
      </w:r>
      <w:r w:rsidRPr="00027104">
        <w:rPr>
          <w:noProof/>
        </w:rPr>
      </w:r>
      <w:r w:rsidRPr="00027104">
        <w:rPr>
          <w:noProof/>
        </w:rPr>
        <w:fldChar w:fldCharType="separate"/>
      </w:r>
      <w:r w:rsidR="000F7799">
        <w:rPr>
          <w:noProof/>
        </w:rPr>
        <w:t>311</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304</w:t>
      </w:r>
      <w:r>
        <w:rPr>
          <w:noProof/>
        </w:rPr>
        <w:tab/>
        <w:t>Decisions to be in writing</w:t>
      </w:r>
      <w:r w:rsidRPr="00027104">
        <w:rPr>
          <w:noProof/>
        </w:rPr>
        <w:tab/>
      </w:r>
      <w:r w:rsidRPr="00027104">
        <w:rPr>
          <w:noProof/>
        </w:rPr>
        <w:fldChar w:fldCharType="begin"/>
      </w:r>
      <w:r w:rsidRPr="00027104">
        <w:rPr>
          <w:noProof/>
        </w:rPr>
        <w:instrText xml:space="preserve"> PAGEREF _Toc48203998 \h </w:instrText>
      </w:r>
      <w:r w:rsidRPr="00027104">
        <w:rPr>
          <w:noProof/>
        </w:rPr>
      </w:r>
      <w:r w:rsidRPr="00027104">
        <w:rPr>
          <w:noProof/>
        </w:rPr>
        <w:fldChar w:fldCharType="separate"/>
      </w:r>
      <w:r w:rsidR="000F7799">
        <w:rPr>
          <w:noProof/>
        </w:rPr>
        <w:t>312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305</w:t>
      </w:r>
      <w:r>
        <w:rPr>
          <w:noProof/>
        </w:rPr>
        <w:tab/>
        <w:t>Secretary may arrange for use of computer programs to make decisions</w:t>
      </w:r>
      <w:r w:rsidRPr="00027104">
        <w:rPr>
          <w:noProof/>
        </w:rPr>
        <w:tab/>
      </w:r>
      <w:r w:rsidRPr="00027104">
        <w:rPr>
          <w:noProof/>
        </w:rPr>
        <w:fldChar w:fldCharType="begin"/>
      </w:r>
      <w:r w:rsidRPr="00027104">
        <w:rPr>
          <w:noProof/>
        </w:rPr>
        <w:instrText xml:space="preserve"> PAGEREF _Toc48203999 \h </w:instrText>
      </w:r>
      <w:r w:rsidRPr="00027104">
        <w:rPr>
          <w:noProof/>
        </w:rPr>
      </w:r>
      <w:r w:rsidRPr="00027104">
        <w:rPr>
          <w:noProof/>
        </w:rPr>
        <w:fldChar w:fldCharType="separate"/>
      </w:r>
      <w:r w:rsidR="000F7799">
        <w:rPr>
          <w:noProof/>
        </w:rPr>
        <w:t>312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306</w:t>
      </w:r>
      <w:r>
        <w:rPr>
          <w:noProof/>
        </w:rPr>
        <w:tab/>
        <w:t>Notice of decisions</w:t>
      </w:r>
      <w:r w:rsidRPr="00027104">
        <w:rPr>
          <w:noProof/>
        </w:rPr>
        <w:tab/>
      </w:r>
      <w:r w:rsidRPr="00027104">
        <w:rPr>
          <w:noProof/>
        </w:rPr>
        <w:fldChar w:fldCharType="begin"/>
      </w:r>
      <w:r w:rsidRPr="00027104">
        <w:rPr>
          <w:noProof/>
        </w:rPr>
        <w:instrText xml:space="preserve"> PAGEREF _Toc48204000 \h </w:instrText>
      </w:r>
      <w:r w:rsidRPr="00027104">
        <w:rPr>
          <w:noProof/>
        </w:rPr>
      </w:r>
      <w:r w:rsidRPr="00027104">
        <w:rPr>
          <w:noProof/>
        </w:rPr>
        <w:fldChar w:fldCharType="separate"/>
      </w:r>
      <w:r w:rsidR="000F7799">
        <w:rPr>
          <w:noProof/>
        </w:rPr>
        <w:t>312</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307</w:t>
      </w:r>
      <w:r>
        <w:rPr>
          <w:noProof/>
        </w:rPr>
        <w:tab/>
        <w:t>Appropriation</w:t>
      </w:r>
      <w:r w:rsidRPr="00027104">
        <w:rPr>
          <w:noProof/>
        </w:rPr>
        <w:tab/>
      </w:r>
      <w:r w:rsidRPr="00027104">
        <w:rPr>
          <w:noProof/>
        </w:rPr>
        <w:fldChar w:fldCharType="begin"/>
      </w:r>
      <w:r w:rsidRPr="00027104">
        <w:rPr>
          <w:noProof/>
        </w:rPr>
        <w:instrText xml:space="preserve"> PAGEREF _Toc48204001 \h </w:instrText>
      </w:r>
      <w:r w:rsidRPr="00027104">
        <w:rPr>
          <w:noProof/>
        </w:rPr>
      </w:r>
      <w:r w:rsidRPr="00027104">
        <w:rPr>
          <w:noProof/>
        </w:rPr>
        <w:fldChar w:fldCharType="separate"/>
      </w:r>
      <w:r w:rsidR="000F7799">
        <w:rPr>
          <w:noProof/>
        </w:rPr>
        <w:t>313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307A</w:t>
      </w:r>
      <w:r>
        <w:rPr>
          <w:noProof/>
        </w:rPr>
        <w:tab/>
        <w:t>Review of the operation of this Act</w:t>
      </w:r>
      <w:r w:rsidRPr="00027104">
        <w:rPr>
          <w:noProof/>
        </w:rPr>
        <w:tab/>
      </w:r>
      <w:r w:rsidRPr="00027104">
        <w:rPr>
          <w:noProof/>
        </w:rPr>
        <w:fldChar w:fldCharType="begin"/>
      </w:r>
      <w:r w:rsidRPr="00027104">
        <w:rPr>
          <w:noProof/>
        </w:rPr>
        <w:instrText xml:space="preserve"> PAGEREF _Toc48204002 \h </w:instrText>
      </w:r>
      <w:r w:rsidRPr="00027104">
        <w:rPr>
          <w:noProof/>
        </w:rPr>
      </w:r>
      <w:r w:rsidRPr="00027104">
        <w:rPr>
          <w:noProof/>
        </w:rPr>
        <w:fldChar w:fldCharType="separate"/>
      </w:r>
      <w:r w:rsidR="000F7799">
        <w:rPr>
          <w:noProof/>
        </w:rPr>
        <w:t>313</w:t>
      </w:r>
      <w:r w:rsidRPr="00027104">
        <w:rPr>
          <w:noProof/>
        </w:rPr>
        <w:fldChar w:fldCharType="end"/>
      </w:r>
    </w:p>
    <w:p w:rsidR="00027104" w:rsidRDefault="00027104">
      <w:pPr>
        <w:pStyle w:val="TOC5"/>
        <w:rPr>
          <w:rFonts w:asciiTheme="minorHAnsi" w:eastAsiaTheme="minorEastAsia" w:hAnsiTheme="minorHAnsi" w:cstheme="minorBidi"/>
          <w:noProof/>
          <w:kern w:val="0"/>
          <w:sz w:val="22"/>
          <w:szCs w:val="22"/>
        </w:rPr>
      </w:pPr>
      <w:r>
        <w:rPr>
          <w:noProof/>
        </w:rPr>
        <w:t>308</w:t>
      </w:r>
      <w:r>
        <w:rPr>
          <w:noProof/>
        </w:rPr>
        <w:tab/>
        <w:t>Regulations</w:t>
      </w:r>
      <w:r w:rsidRPr="00027104">
        <w:rPr>
          <w:noProof/>
        </w:rPr>
        <w:tab/>
      </w:r>
      <w:r w:rsidRPr="00027104">
        <w:rPr>
          <w:noProof/>
        </w:rPr>
        <w:fldChar w:fldCharType="begin"/>
      </w:r>
      <w:r w:rsidRPr="00027104">
        <w:rPr>
          <w:noProof/>
        </w:rPr>
        <w:instrText xml:space="preserve"> PAGEREF _Toc48204003 \h </w:instrText>
      </w:r>
      <w:r w:rsidRPr="00027104">
        <w:rPr>
          <w:noProof/>
        </w:rPr>
      </w:r>
      <w:r w:rsidRPr="00027104">
        <w:rPr>
          <w:noProof/>
        </w:rPr>
        <w:fldChar w:fldCharType="separate"/>
      </w:r>
      <w:r w:rsidR="000F7799">
        <w:rPr>
          <w:noProof/>
        </w:rPr>
        <w:t>314</w:t>
      </w:r>
      <w:r w:rsidRPr="00027104">
        <w:rPr>
          <w:noProof/>
        </w:rPr>
        <w:fldChar w:fldCharType="end"/>
      </w:r>
    </w:p>
    <w:p w:rsidR="00027104" w:rsidRDefault="00027104">
      <w:pPr>
        <w:pStyle w:val="TOC2"/>
        <w:rPr>
          <w:rFonts w:asciiTheme="minorHAnsi" w:eastAsiaTheme="minorEastAsia" w:hAnsiTheme="minorHAnsi" w:cstheme="minorBidi"/>
          <w:b w:val="0"/>
          <w:noProof/>
          <w:kern w:val="0"/>
          <w:sz w:val="22"/>
          <w:szCs w:val="22"/>
        </w:rPr>
      </w:pPr>
      <w:r>
        <w:rPr>
          <w:noProof/>
        </w:rPr>
        <w:t>Endnotes</w:t>
      </w:r>
      <w:r w:rsidRPr="00027104">
        <w:rPr>
          <w:b w:val="0"/>
          <w:noProof/>
          <w:sz w:val="18"/>
        </w:rPr>
        <w:tab/>
      </w:r>
      <w:r w:rsidRPr="00027104">
        <w:rPr>
          <w:b w:val="0"/>
          <w:noProof/>
          <w:sz w:val="18"/>
        </w:rPr>
        <w:fldChar w:fldCharType="begin"/>
      </w:r>
      <w:r w:rsidRPr="00027104">
        <w:rPr>
          <w:b w:val="0"/>
          <w:noProof/>
          <w:sz w:val="18"/>
        </w:rPr>
        <w:instrText xml:space="preserve"> PAGEREF _Toc48204004 \h </w:instrText>
      </w:r>
      <w:r w:rsidRPr="00027104">
        <w:rPr>
          <w:b w:val="0"/>
          <w:noProof/>
          <w:sz w:val="18"/>
        </w:rPr>
      </w:r>
      <w:r w:rsidRPr="00027104">
        <w:rPr>
          <w:b w:val="0"/>
          <w:noProof/>
          <w:sz w:val="18"/>
        </w:rPr>
        <w:fldChar w:fldCharType="separate"/>
      </w:r>
      <w:r w:rsidR="000F7799">
        <w:rPr>
          <w:b w:val="0"/>
          <w:noProof/>
          <w:sz w:val="18"/>
        </w:rPr>
        <w:t>315</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Endnote 1—About the endnotes</w:t>
      </w:r>
      <w:r w:rsidRPr="00027104">
        <w:rPr>
          <w:b w:val="0"/>
          <w:noProof/>
          <w:sz w:val="18"/>
        </w:rPr>
        <w:tab/>
      </w:r>
      <w:r w:rsidRPr="00027104">
        <w:rPr>
          <w:b w:val="0"/>
          <w:noProof/>
          <w:sz w:val="18"/>
        </w:rPr>
        <w:fldChar w:fldCharType="begin"/>
      </w:r>
      <w:r w:rsidRPr="00027104">
        <w:rPr>
          <w:b w:val="0"/>
          <w:noProof/>
          <w:sz w:val="18"/>
        </w:rPr>
        <w:instrText xml:space="preserve"> PAGEREF _Toc48204005 \h </w:instrText>
      </w:r>
      <w:r w:rsidRPr="00027104">
        <w:rPr>
          <w:b w:val="0"/>
          <w:noProof/>
          <w:sz w:val="18"/>
        </w:rPr>
      </w:r>
      <w:r w:rsidRPr="00027104">
        <w:rPr>
          <w:b w:val="0"/>
          <w:noProof/>
          <w:sz w:val="18"/>
        </w:rPr>
        <w:fldChar w:fldCharType="separate"/>
      </w:r>
      <w:r w:rsidR="000F7799">
        <w:rPr>
          <w:b w:val="0"/>
          <w:noProof/>
          <w:sz w:val="18"/>
        </w:rPr>
        <w:t>315</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Endnote 2—Abbreviation key</w:t>
      </w:r>
      <w:r w:rsidRPr="00027104">
        <w:rPr>
          <w:b w:val="0"/>
          <w:noProof/>
          <w:sz w:val="18"/>
        </w:rPr>
        <w:tab/>
      </w:r>
      <w:r w:rsidRPr="00027104">
        <w:rPr>
          <w:b w:val="0"/>
          <w:noProof/>
          <w:sz w:val="18"/>
        </w:rPr>
        <w:fldChar w:fldCharType="begin"/>
      </w:r>
      <w:r w:rsidRPr="00027104">
        <w:rPr>
          <w:b w:val="0"/>
          <w:noProof/>
          <w:sz w:val="18"/>
        </w:rPr>
        <w:instrText xml:space="preserve"> PAGEREF _Toc48204006 \h </w:instrText>
      </w:r>
      <w:r w:rsidRPr="00027104">
        <w:rPr>
          <w:b w:val="0"/>
          <w:noProof/>
          <w:sz w:val="18"/>
        </w:rPr>
      </w:r>
      <w:r w:rsidRPr="00027104">
        <w:rPr>
          <w:b w:val="0"/>
          <w:noProof/>
          <w:sz w:val="18"/>
        </w:rPr>
        <w:fldChar w:fldCharType="separate"/>
      </w:r>
      <w:r w:rsidR="000F7799">
        <w:rPr>
          <w:b w:val="0"/>
          <w:noProof/>
          <w:sz w:val="18"/>
        </w:rPr>
        <w:t>317</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Endnote 3—Legislation history</w:t>
      </w:r>
      <w:r w:rsidRPr="00027104">
        <w:rPr>
          <w:b w:val="0"/>
          <w:noProof/>
          <w:sz w:val="18"/>
        </w:rPr>
        <w:tab/>
      </w:r>
      <w:r w:rsidRPr="00027104">
        <w:rPr>
          <w:b w:val="0"/>
          <w:noProof/>
          <w:sz w:val="18"/>
        </w:rPr>
        <w:fldChar w:fldCharType="begin"/>
      </w:r>
      <w:r w:rsidRPr="00027104">
        <w:rPr>
          <w:b w:val="0"/>
          <w:noProof/>
          <w:sz w:val="18"/>
        </w:rPr>
        <w:instrText xml:space="preserve"> PAGEREF _Toc48204007 \h </w:instrText>
      </w:r>
      <w:r w:rsidRPr="00027104">
        <w:rPr>
          <w:b w:val="0"/>
          <w:noProof/>
          <w:sz w:val="18"/>
        </w:rPr>
      </w:r>
      <w:r w:rsidRPr="00027104">
        <w:rPr>
          <w:b w:val="0"/>
          <w:noProof/>
          <w:sz w:val="18"/>
        </w:rPr>
        <w:fldChar w:fldCharType="separate"/>
      </w:r>
      <w:r w:rsidR="000F7799">
        <w:rPr>
          <w:b w:val="0"/>
          <w:noProof/>
          <w:sz w:val="18"/>
        </w:rPr>
        <w:t>318</w:t>
      </w:r>
      <w:r w:rsidRPr="00027104">
        <w:rPr>
          <w:b w:val="0"/>
          <w:noProof/>
          <w:sz w:val="18"/>
        </w:rPr>
        <w:fldChar w:fldCharType="end"/>
      </w:r>
    </w:p>
    <w:p w:rsidR="00027104" w:rsidRDefault="00027104">
      <w:pPr>
        <w:pStyle w:val="TOC3"/>
        <w:rPr>
          <w:rFonts w:asciiTheme="minorHAnsi" w:eastAsiaTheme="minorEastAsia" w:hAnsiTheme="minorHAnsi" w:cstheme="minorBidi"/>
          <w:b w:val="0"/>
          <w:noProof/>
          <w:kern w:val="0"/>
          <w:szCs w:val="22"/>
        </w:rPr>
      </w:pPr>
      <w:r>
        <w:rPr>
          <w:noProof/>
        </w:rPr>
        <w:t>Endnote 4—Amendment history</w:t>
      </w:r>
      <w:r w:rsidRPr="00027104">
        <w:rPr>
          <w:b w:val="0"/>
          <w:noProof/>
          <w:sz w:val="18"/>
        </w:rPr>
        <w:tab/>
      </w:r>
      <w:r w:rsidRPr="00027104">
        <w:rPr>
          <w:b w:val="0"/>
          <w:noProof/>
          <w:sz w:val="18"/>
        </w:rPr>
        <w:fldChar w:fldCharType="begin"/>
      </w:r>
      <w:r w:rsidRPr="00027104">
        <w:rPr>
          <w:b w:val="0"/>
          <w:noProof/>
          <w:sz w:val="18"/>
        </w:rPr>
        <w:instrText xml:space="preserve"> PAGEREF _Toc48204008 \h </w:instrText>
      </w:r>
      <w:r w:rsidRPr="00027104">
        <w:rPr>
          <w:b w:val="0"/>
          <w:noProof/>
          <w:sz w:val="18"/>
        </w:rPr>
      </w:r>
      <w:r w:rsidRPr="00027104">
        <w:rPr>
          <w:b w:val="0"/>
          <w:noProof/>
          <w:sz w:val="18"/>
        </w:rPr>
        <w:fldChar w:fldCharType="separate"/>
      </w:r>
      <w:r w:rsidR="000F7799">
        <w:rPr>
          <w:b w:val="0"/>
          <w:noProof/>
          <w:sz w:val="18"/>
        </w:rPr>
        <w:t>324</w:t>
      </w:r>
      <w:r w:rsidRPr="00027104">
        <w:rPr>
          <w:b w:val="0"/>
          <w:noProof/>
          <w:sz w:val="18"/>
        </w:rPr>
        <w:fldChar w:fldCharType="end"/>
      </w:r>
    </w:p>
    <w:p w:rsidR="0008192C" w:rsidRPr="0009445D" w:rsidRDefault="00C93CB2" w:rsidP="0008192C">
      <w:pPr>
        <w:sectPr w:rsidR="0008192C" w:rsidRPr="0009445D" w:rsidSect="00FF015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09445D">
        <w:fldChar w:fldCharType="end"/>
      </w:r>
    </w:p>
    <w:p w:rsidR="0083288E" w:rsidRPr="0009445D" w:rsidRDefault="0083288E" w:rsidP="0083288E">
      <w:pPr>
        <w:pStyle w:val="LongT"/>
      </w:pPr>
      <w:r w:rsidRPr="0009445D">
        <w:t>An Act to provide for a paid parental leave scheme, and for related purposes</w:t>
      </w:r>
    </w:p>
    <w:p w:rsidR="002E73B5" w:rsidRPr="0009445D" w:rsidRDefault="002E73B5" w:rsidP="00D555D0">
      <w:pPr>
        <w:pStyle w:val="ActHead1"/>
        <w:spacing w:before="360"/>
      </w:pPr>
      <w:bookmarkStart w:id="2" w:name="_Toc48203474"/>
      <w:r w:rsidRPr="002D47C2">
        <w:rPr>
          <w:rStyle w:val="CharChapNo"/>
        </w:rPr>
        <w:t>Chapter</w:t>
      </w:r>
      <w:r w:rsidR="00F5062F" w:rsidRPr="002D47C2">
        <w:rPr>
          <w:rStyle w:val="CharChapNo"/>
        </w:rPr>
        <w:t> </w:t>
      </w:r>
      <w:r w:rsidRPr="002D47C2">
        <w:rPr>
          <w:rStyle w:val="CharChapNo"/>
        </w:rPr>
        <w:t>1</w:t>
      </w:r>
      <w:r w:rsidRPr="0009445D">
        <w:t>—</w:t>
      </w:r>
      <w:r w:rsidRPr="002D47C2">
        <w:rPr>
          <w:rStyle w:val="CharChapText"/>
        </w:rPr>
        <w:t>Introduction</w:t>
      </w:r>
      <w:bookmarkEnd w:id="2"/>
    </w:p>
    <w:p w:rsidR="002E73B5" w:rsidRPr="0009445D" w:rsidRDefault="002E73B5" w:rsidP="002E73B5">
      <w:pPr>
        <w:pStyle w:val="ActHead2"/>
      </w:pPr>
      <w:bookmarkStart w:id="3" w:name="_Toc48203475"/>
      <w:r w:rsidRPr="002D47C2">
        <w:rPr>
          <w:rStyle w:val="CharPartNo"/>
        </w:rPr>
        <w:t>Part</w:t>
      </w:r>
      <w:r w:rsidR="00F5062F" w:rsidRPr="002D47C2">
        <w:rPr>
          <w:rStyle w:val="CharPartNo"/>
        </w:rPr>
        <w:t> </w:t>
      </w:r>
      <w:r w:rsidRPr="002D47C2">
        <w:rPr>
          <w:rStyle w:val="CharPartNo"/>
        </w:rPr>
        <w:t>1</w:t>
      </w:r>
      <w:r w:rsidR="00B46202" w:rsidRPr="002D47C2">
        <w:rPr>
          <w:rStyle w:val="CharPartNo"/>
        </w:rPr>
        <w:noBreakHyphen/>
      </w:r>
      <w:r w:rsidRPr="002D47C2">
        <w:rPr>
          <w:rStyle w:val="CharPartNo"/>
        </w:rPr>
        <w:t>1</w:t>
      </w:r>
      <w:r w:rsidRPr="0009445D">
        <w:t>—</w:t>
      </w:r>
      <w:r w:rsidRPr="002D47C2">
        <w:rPr>
          <w:rStyle w:val="CharPartText"/>
        </w:rPr>
        <w:t>Introduction</w:t>
      </w:r>
      <w:bookmarkEnd w:id="3"/>
    </w:p>
    <w:p w:rsidR="002E73B5" w:rsidRPr="0009445D" w:rsidRDefault="00EC58A2" w:rsidP="002E73B5">
      <w:pPr>
        <w:pStyle w:val="ActHead3"/>
      </w:pPr>
      <w:bookmarkStart w:id="4" w:name="_Toc48203476"/>
      <w:r w:rsidRPr="002D47C2">
        <w:rPr>
          <w:rStyle w:val="CharDivNo"/>
        </w:rPr>
        <w:t>Division 1</w:t>
      </w:r>
      <w:r w:rsidR="002E73B5" w:rsidRPr="0009445D">
        <w:t>—</w:t>
      </w:r>
      <w:r w:rsidR="002E73B5" w:rsidRPr="002D47C2">
        <w:rPr>
          <w:rStyle w:val="CharDivText"/>
        </w:rPr>
        <w:t>Preliminary</w:t>
      </w:r>
      <w:bookmarkEnd w:id="4"/>
    </w:p>
    <w:p w:rsidR="002E73B5" w:rsidRPr="0009445D" w:rsidRDefault="002E73B5" w:rsidP="002E73B5">
      <w:pPr>
        <w:pStyle w:val="ActHead5"/>
      </w:pPr>
      <w:bookmarkStart w:id="5" w:name="_Toc48203477"/>
      <w:r w:rsidRPr="002D47C2">
        <w:rPr>
          <w:rStyle w:val="CharSectno"/>
        </w:rPr>
        <w:t>1</w:t>
      </w:r>
      <w:r w:rsidRPr="0009445D">
        <w:t xml:space="preserve">  Short title</w:t>
      </w:r>
      <w:bookmarkEnd w:id="5"/>
    </w:p>
    <w:p w:rsidR="002E73B5" w:rsidRPr="0009445D" w:rsidRDefault="002E73B5" w:rsidP="002E73B5">
      <w:pPr>
        <w:pStyle w:val="subsection"/>
      </w:pPr>
      <w:r w:rsidRPr="0009445D">
        <w:tab/>
      </w:r>
      <w:r w:rsidRPr="0009445D">
        <w:tab/>
        <w:t xml:space="preserve">This Act may be cited as the </w:t>
      </w:r>
      <w:r w:rsidRPr="0009445D">
        <w:rPr>
          <w:i/>
        </w:rPr>
        <w:t>Paid Parental Leave Act 2010</w:t>
      </w:r>
      <w:r w:rsidRPr="0009445D">
        <w:t>.</w:t>
      </w:r>
    </w:p>
    <w:p w:rsidR="002E73B5" w:rsidRPr="0009445D" w:rsidRDefault="002E73B5" w:rsidP="002E73B5">
      <w:pPr>
        <w:pStyle w:val="ActHead5"/>
      </w:pPr>
      <w:bookmarkStart w:id="6" w:name="_Toc48203478"/>
      <w:r w:rsidRPr="002D47C2">
        <w:rPr>
          <w:rStyle w:val="CharSectno"/>
        </w:rPr>
        <w:t>2</w:t>
      </w:r>
      <w:r w:rsidRPr="0009445D">
        <w:t xml:space="preserve">  Commencement</w:t>
      </w:r>
      <w:bookmarkEnd w:id="6"/>
    </w:p>
    <w:p w:rsidR="002E73B5" w:rsidRPr="0009445D" w:rsidRDefault="002E73B5" w:rsidP="002E73B5">
      <w:pPr>
        <w:pStyle w:val="subsection"/>
      </w:pPr>
      <w:r w:rsidRPr="0009445D">
        <w:tab/>
      </w:r>
      <w:r w:rsidRPr="0009445D">
        <w:tab/>
        <w:t>This Act commences on 1</w:t>
      </w:r>
      <w:r w:rsidR="00F5062F" w:rsidRPr="0009445D">
        <w:t> </w:t>
      </w:r>
      <w:r w:rsidRPr="0009445D">
        <w:t>October 2010.</w:t>
      </w:r>
    </w:p>
    <w:p w:rsidR="002E73B5" w:rsidRPr="0009445D" w:rsidRDefault="002E73B5" w:rsidP="002E73B5">
      <w:pPr>
        <w:pStyle w:val="ActHead5"/>
      </w:pPr>
      <w:bookmarkStart w:id="7" w:name="_Toc48203479"/>
      <w:r w:rsidRPr="002D47C2">
        <w:rPr>
          <w:rStyle w:val="CharSectno"/>
        </w:rPr>
        <w:t>3</w:t>
      </w:r>
      <w:r w:rsidRPr="0009445D">
        <w:t xml:space="preserve">  Act binds Crown</w:t>
      </w:r>
      <w:bookmarkEnd w:id="7"/>
    </w:p>
    <w:p w:rsidR="002E73B5" w:rsidRPr="0009445D" w:rsidRDefault="002E73B5" w:rsidP="002E73B5">
      <w:pPr>
        <w:pStyle w:val="subsection"/>
      </w:pPr>
      <w:r w:rsidRPr="0009445D">
        <w:tab/>
        <w:t>(1)</w:t>
      </w:r>
      <w:r w:rsidRPr="0009445D">
        <w:tab/>
        <w:t>This Act binds the Crown in each of its capacities.</w:t>
      </w:r>
    </w:p>
    <w:p w:rsidR="002E73B5" w:rsidRPr="0009445D" w:rsidRDefault="002E73B5" w:rsidP="002E73B5">
      <w:pPr>
        <w:pStyle w:val="subsection"/>
      </w:pPr>
      <w:r w:rsidRPr="0009445D">
        <w:tab/>
        <w:t>(2)</w:t>
      </w:r>
      <w:r w:rsidRPr="0009445D">
        <w:tab/>
        <w:t>However, this Act does not make the Crown liable to be prosecuted for an offence.</w:t>
      </w:r>
    </w:p>
    <w:p w:rsidR="00B44F5E" w:rsidRPr="0009445D" w:rsidRDefault="00B44F5E" w:rsidP="00B44F5E">
      <w:pPr>
        <w:pStyle w:val="ActHead5"/>
      </w:pPr>
      <w:bookmarkStart w:id="8" w:name="_Toc48203480"/>
      <w:r w:rsidRPr="002D47C2">
        <w:rPr>
          <w:rStyle w:val="CharSectno"/>
        </w:rPr>
        <w:t>3AA</w:t>
      </w:r>
      <w:r w:rsidRPr="0009445D">
        <w:t xml:space="preserve">  Norfolk Island</w:t>
      </w:r>
      <w:bookmarkEnd w:id="8"/>
    </w:p>
    <w:p w:rsidR="00B44F5E" w:rsidRPr="0009445D" w:rsidRDefault="00B44F5E" w:rsidP="00E04714">
      <w:pPr>
        <w:pStyle w:val="subsection"/>
      </w:pPr>
      <w:r w:rsidRPr="0009445D">
        <w:tab/>
      </w:r>
      <w:r w:rsidRPr="0009445D">
        <w:tab/>
        <w:t>This Act extends to Norfolk Island.</w:t>
      </w:r>
    </w:p>
    <w:p w:rsidR="0083288E" w:rsidRPr="0009445D" w:rsidRDefault="00EC58A2" w:rsidP="00CA49F2">
      <w:pPr>
        <w:pStyle w:val="ActHead3"/>
        <w:pageBreakBefore/>
      </w:pPr>
      <w:bookmarkStart w:id="9" w:name="_Toc48203481"/>
      <w:r w:rsidRPr="002D47C2">
        <w:rPr>
          <w:rStyle w:val="CharDivNo"/>
        </w:rPr>
        <w:t>Division 1</w:t>
      </w:r>
      <w:r w:rsidR="0083288E" w:rsidRPr="002D47C2">
        <w:rPr>
          <w:rStyle w:val="CharDivNo"/>
        </w:rPr>
        <w:t>A</w:t>
      </w:r>
      <w:r w:rsidR="0083288E" w:rsidRPr="0009445D">
        <w:t>—</w:t>
      </w:r>
      <w:r w:rsidR="0083288E" w:rsidRPr="002D47C2">
        <w:rPr>
          <w:rStyle w:val="CharDivText"/>
        </w:rPr>
        <w:t>Objects of this Act</w:t>
      </w:r>
      <w:bookmarkEnd w:id="9"/>
    </w:p>
    <w:p w:rsidR="007F53D6" w:rsidRPr="0009445D" w:rsidRDefault="007F53D6" w:rsidP="007F53D6">
      <w:pPr>
        <w:pStyle w:val="ActHead5"/>
      </w:pPr>
      <w:bookmarkStart w:id="10" w:name="_Toc48203482"/>
      <w:r w:rsidRPr="002D47C2">
        <w:rPr>
          <w:rStyle w:val="CharSectno"/>
        </w:rPr>
        <w:t>3A</w:t>
      </w:r>
      <w:r w:rsidRPr="0009445D">
        <w:t xml:space="preserve">  Objects of this Act</w:t>
      </w:r>
      <w:bookmarkEnd w:id="10"/>
    </w:p>
    <w:p w:rsidR="00934DEB" w:rsidRPr="0009445D" w:rsidRDefault="00934DEB" w:rsidP="00934DEB">
      <w:pPr>
        <w:pStyle w:val="subsection"/>
      </w:pPr>
      <w:r w:rsidRPr="0009445D">
        <w:tab/>
        <w:t>(1A)</w:t>
      </w:r>
      <w:r w:rsidRPr="0009445D">
        <w:tab/>
        <w:t>This Act establishes a paid parental leave scheme with 2 payments—parental leave pay, and dad and partner pay.</w:t>
      </w:r>
    </w:p>
    <w:p w:rsidR="00934DEB" w:rsidRPr="0009445D" w:rsidRDefault="00934DEB" w:rsidP="00934DEB">
      <w:pPr>
        <w:pStyle w:val="subsection"/>
      </w:pPr>
      <w:r w:rsidRPr="0009445D">
        <w:tab/>
        <w:t>(1B)</w:t>
      </w:r>
      <w:r w:rsidRPr="0009445D">
        <w:tab/>
        <w:t>The objects of the paid parental leave scheme are to:</w:t>
      </w:r>
    </w:p>
    <w:p w:rsidR="00934DEB" w:rsidRPr="0009445D" w:rsidRDefault="00934DEB" w:rsidP="00934DEB">
      <w:pPr>
        <w:pStyle w:val="paragraph"/>
      </w:pPr>
      <w:r w:rsidRPr="0009445D">
        <w:tab/>
        <w:t>(a)</w:t>
      </w:r>
      <w:r w:rsidRPr="0009445D">
        <w:tab/>
        <w:t>signal that taking time out of the paid workforce to care for a child is part of the usual course of life and work for both parents; and</w:t>
      </w:r>
    </w:p>
    <w:p w:rsidR="00934DEB" w:rsidRPr="0009445D" w:rsidRDefault="00934DEB" w:rsidP="00934DEB">
      <w:pPr>
        <w:pStyle w:val="paragraph"/>
      </w:pPr>
      <w:r w:rsidRPr="0009445D">
        <w:tab/>
        <w:t>(b)</w:t>
      </w:r>
      <w:r w:rsidRPr="0009445D">
        <w:tab/>
        <w:t>promote equality between men and women and balance between work and family life.</w:t>
      </w:r>
    </w:p>
    <w:p w:rsidR="002E73B5" w:rsidRPr="00142B3B" w:rsidRDefault="002E73B5" w:rsidP="002E73B5">
      <w:pPr>
        <w:pStyle w:val="subsection"/>
      </w:pPr>
      <w:r w:rsidRPr="0009445D">
        <w:tab/>
        <w:t>(1)</w:t>
      </w:r>
      <w:r w:rsidRPr="0009445D">
        <w:tab/>
        <w:t xml:space="preserve">The object of </w:t>
      </w:r>
      <w:r w:rsidR="00095C77" w:rsidRPr="0009445D">
        <w:t>parental leave pay</w:t>
      </w:r>
      <w:r w:rsidRPr="0009445D">
        <w:t xml:space="preserve"> is to provide financial support to primary carers (mainly birth mothers) of </w:t>
      </w:r>
      <w:r w:rsidRPr="00142B3B">
        <w:t>children, in order to:</w:t>
      </w:r>
    </w:p>
    <w:p w:rsidR="002E73B5" w:rsidRPr="00142B3B" w:rsidRDefault="002E73B5" w:rsidP="002E73B5">
      <w:pPr>
        <w:pStyle w:val="paragraph"/>
      </w:pPr>
      <w:r w:rsidRPr="00142B3B">
        <w:tab/>
        <w:t>(a)</w:t>
      </w:r>
      <w:r w:rsidRPr="00142B3B">
        <w:tab/>
        <w:t>allow those carers to take time off work to care for the child after the child’s birth or adoption; and</w:t>
      </w:r>
    </w:p>
    <w:p w:rsidR="002E73B5" w:rsidRPr="00142B3B" w:rsidRDefault="002E73B5" w:rsidP="002E73B5">
      <w:pPr>
        <w:pStyle w:val="paragraph"/>
      </w:pPr>
      <w:r w:rsidRPr="00142B3B">
        <w:tab/>
        <w:t>(b)</w:t>
      </w:r>
      <w:r w:rsidRPr="00142B3B">
        <w:tab/>
        <w:t>enhance the health and development of birth mothers and children; and</w:t>
      </w:r>
    </w:p>
    <w:p w:rsidR="002E73B5" w:rsidRPr="00142B3B" w:rsidRDefault="002E73B5" w:rsidP="002E73B5">
      <w:pPr>
        <w:pStyle w:val="paragraph"/>
      </w:pPr>
      <w:r w:rsidRPr="00142B3B">
        <w:tab/>
        <w:t>(c)</w:t>
      </w:r>
      <w:r w:rsidRPr="00142B3B">
        <w:tab/>
        <w:t xml:space="preserve">encourage women to continue to participate in the </w:t>
      </w:r>
      <w:r w:rsidR="000033C5" w:rsidRPr="00142B3B">
        <w:t>workforce</w:t>
      </w:r>
      <w:r w:rsidR="002844CD">
        <w:t>; and</w:t>
      </w:r>
    </w:p>
    <w:p w:rsidR="0009445D" w:rsidRPr="00142B3B" w:rsidRDefault="0009445D" w:rsidP="0009445D">
      <w:pPr>
        <w:pStyle w:val="paragraph"/>
      </w:pPr>
      <w:r w:rsidRPr="00142B3B">
        <w:tab/>
        <w:t>(d)</w:t>
      </w:r>
      <w:r w:rsidRPr="00142B3B">
        <w:tab/>
        <w:t>provide those carers with greater flexibility to balance work and family life.</w:t>
      </w:r>
    </w:p>
    <w:p w:rsidR="004F755F" w:rsidRPr="00142B3B" w:rsidRDefault="004F755F" w:rsidP="004F755F">
      <w:pPr>
        <w:pStyle w:val="subsection"/>
      </w:pPr>
      <w:r w:rsidRPr="00142B3B">
        <w:tab/>
        <w:t>(2)</w:t>
      </w:r>
      <w:r w:rsidRPr="00142B3B">
        <w:tab/>
        <w:t>The object of dad and partner pay is to provide financial support to fathers and partners caring for newborn or newly adopted children, in order to:</w:t>
      </w:r>
    </w:p>
    <w:p w:rsidR="004F755F" w:rsidRPr="00142B3B" w:rsidRDefault="004F755F" w:rsidP="004F755F">
      <w:pPr>
        <w:pStyle w:val="paragraph"/>
      </w:pPr>
      <w:r w:rsidRPr="00142B3B">
        <w:tab/>
        <w:t>(a)</w:t>
      </w:r>
      <w:r w:rsidRPr="00142B3B">
        <w:tab/>
        <w:t>increase the time that fathers and partners take off work around the time of birth or adoption; and</w:t>
      </w:r>
    </w:p>
    <w:p w:rsidR="004F755F" w:rsidRPr="00142B3B" w:rsidRDefault="004F755F" w:rsidP="004F755F">
      <w:pPr>
        <w:pStyle w:val="paragraph"/>
      </w:pPr>
      <w:r w:rsidRPr="00142B3B">
        <w:tab/>
        <w:t>(b)</w:t>
      </w:r>
      <w:r w:rsidRPr="00142B3B">
        <w:tab/>
        <w:t>create further opportunities for fathers and partners to bond with the child; and</w:t>
      </w:r>
    </w:p>
    <w:p w:rsidR="004F755F" w:rsidRPr="00142B3B" w:rsidRDefault="004F755F" w:rsidP="004F755F">
      <w:pPr>
        <w:pStyle w:val="paragraph"/>
      </w:pPr>
      <w:r w:rsidRPr="00142B3B">
        <w:tab/>
        <w:t>(c)</w:t>
      </w:r>
      <w:r w:rsidRPr="00142B3B">
        <w:tab/>
        <w:t>allow fathers and partners to take a greater share of caring responsibilities and to support mothers and partners from the beginning.</w:t>
      </w:r>
    </w:p>
    <w:p w:rsidR="002E73B5" w:rsidRPr="00142B3B" w:rsidRDefault="002E73B5" w:rsidP="002E73B5">
      <w:pPr>
        <w:pStyle w:val="subsection"/>
      </w:pPr>
      <w:r w:rsidRPr="00142B3B">
        <w:tab/>
        <w:t>(3)</w:t>
      </w:r>
      <w:r w:rsidRPr="00142B3B">
        <w:tab/>
        <w:t>The financial support provided by this Act is intended to complement and supplement existing entitlements to paid or unpaid leave in connection with the birth or adoption of a child.</w:t>
      </w:r>
    </w:p>
    <w:p w:rsidR="002E73B5" w:rsidRPr="00142B3B" w:rsidRDefault="00EC58A2" w:rsidP="00CA49F2">
      <w:pPr>
        <w:pStyle w:val="ActHead3"/>
        <w:pageBreakBefore/>
      </w:pPr>
      <w:bookmarkStart w:id="11" w:name="_Toc48203483"/>
      <w:r w:rsidRPr="002D47C2">
        <w:rPr>
          <w:rStyle w:val="CharDivNo"/>
        </w:rPr>
        <w:t>Division 2</w:t>
      </w:r>
      <w:r w:rsidR="002E73B5" w:rsidRPr="00142B3B">
        <w:t>—</w:t>
      </w:r>
      <w:r w:rsidR="002E73B5" w:rsidRPr="002D47C2">
        <w:rPr>
          <w:rStyle w:val="CharDivText"/>
        </w:rPr>
        <w:t>Guide to this Act</w:t>
      </w:r>
      <w:bookmarkEnd w:id="11"/>
    </w:p>
    <w:p w:rsidR="002E73B5" w:rsidRPr="00142B3B" w:rsidRDefault="002E73B5" w:rsidP="002E73B5">
      <w:pPr>
        <w:pStyle w:val="ActHead5"/>
      </w:pPr>
      <w:bookmarkStart w:id="12" w:name="_Toc48203484"/>
      <w:r w:rsidRPr="002D47C2">
        <w:rPr>
          <w:rStyle w:val="CharSectno"/>
        </w:rPr>
        <w:t>4</w:t>
      </w:r>
      <w:r w:rsidRPr="00142B3B">
        <w:t xml:space="preserve">  Guide to this Act</w:t>
      </w:r>
      <w:bookmarkEnd w:id="12"/>
    </w:p>
    <w:p w:rsidR="002E73B5" w:rsidRPr="00142B3B" w:rsidRDefault="002E73B5" w:rsidP="002E73B5">
      <w:pPr>
        <w:pStyle w:val="BoxHeadItalic"/>
      </w:pPr>
      <w:r w:rsidRPr="00142B3B">
        <w:t>Overview</w:t>
      </w:r>
    </w:p>
    <w:p w:rsidR="002E73B5" w:rsidRPr="00142B3B" w:rsidRDefault="002E73B5" w:rsidP="002E73B5">
      <w:pPr>
        <w:pStyle w:val="BoxText"/>
      </w:pPr>
      <w:r w:rsidRPr="00142B3B">
        <w:t xml:space="preserve">This Act provides for the payment of parental leave pay </w:t>
      </w:r>
      <w:r w:rsidR="004F755F" w:rsidRPr="00142B3B">
        <w:t>and dad and partner pay</w:t>
      </w:r>
      <w:r w:rsidRPr="00142B3B">
        <w:t xml:space="preserve"> </w:t>
      </w:r>
      <w:r w:rsidR="002844CD">
        <w:t>following</w:t>
      </w:r>
      <w:r w:rsidRPr="00142B3B">
        <w:t xml:space="preserve"> the birth of a child or, for adoption, the placement of a child.</w:t>
      </w:r>
    </w:p>
    <w:p w:rsidR="002844CD" w:rsidRPr="00153906" w:rsidRDefault="002844CD" w:rsidP="002844CD">
      <w:pPr>
        <w:pStyle w:val="SOText"/>
      </w:pPr>
      <w:r w:rsidRPr="00153906">
        <w:t>Parental leave pay is payable to a person for a child for a particular period, which is called the person’s PPL period for the child. That period may be a maximum of 12 weeks long. Parental leave pay is also payable to the person for a flexible PPL day for the child. The number of flexible PPL days for the child for which parental leave pay can be paid cannot exceed 30.</w:t>
      </w:r>
    </w:p>
    <w:p w:rsidR="002844CD" w:rsidRPr="00153906" w:rsidRDefault="002844CD" w:rsidP="002844CD">
      <w:pPr>
        <w:pStyle w:val="SOText"/>
      </w:pPr>
      <w:r w:rsidRPr="00153906">
        <w:t>Parental leave pay is paid in instalments at the daily national minimum wage amount for the following days:</w:t>
      </w:r>
    </w:p>
    <w:p w:rsidR="002844CD" w:rsidRPr="00153906" w:rsidRDefault="002844CD" w:rsidP="002844CD">
      <w:pPr>
        <w:pStyle w:val="SOPara"/>
      </w:pPr>
      <w:r w:rsidRPr="00153906">
        <w:tab/>
        <w:t>(a)</w:t>
      </w:r>
      <w:r w:rsidRPr="00153906">
        <w:tab/>
        <w:t>a week day that falls within the person’s PPL period for the child;</w:t>
      </w:r>
    </w:p>
    <w:p w:rsidR="002844CD" w:rsidRPr="00153906" w:rsidRDefault="002844CD" w:rsidP="002844CD">
      <w:pPr>
        <w:pStyle w:val="SOPara"/>
      </w:pPr>
      <w:r w:rsidRPr="00153906">
        <w:tab/>
        <w:t>(b)</w:t>
      </w:r>
      <w:r w:rsidRPr="00153906">
        <w:tab/>
        <w:t>a day that is a flexible PPL day for the child and for which parental leave pay is payable to the person.</w:t>
      </w:r>
    </w:p>
    <w:p w:rsidR="002844CD" w:rsidRPr="00153906" w:rsidRDefault="002844CD" w:rsidP="002844CD">
      <w:pPr>
        <w:pStyle w:val="SOText"/>
      </w:pPr>
      <w:r w:rsidRPr="00153906">
        <w:t>Parental leave pay is paid by either the person’s employer or the Secretary.</w:t>
      </w:r>
    </w:p>
    <w:p w:rsidR="00575DB4" w:rsidRPr="00142B3B" w:rsidRDefault="00575DB4" w:rsidP="00575DB4">
      <w:pPr>
        <w:pStyle w:val="BoxText"/>
      </w:pPr>
      <w:r w:rsidRPr="00142B3B">
        <w:t>Dad and partner pay is a one</w:t>
      </w:r>
      <w:r w:rsidR="00B46202">
        <w:noBreakHyphen/>
      </w:r>
      <w:r w:rsidRPr="00142B3B">
        <w:t>off payment that relates to a period of up to 2 weeks. The period is called the person’s DAPP period. The person’s DAPP period may be the full 2 weeks or a lesser period (if the person is not eligible for dad and partner pay for that full period).</w:t>
      </w:r>
    </w:p>
    <w:p w:rsidR="00575DB4" w:rsidRPr="00142B3B" w:rsidRDefault="00575DB4" w:rsidP="00575DB4">
      <w:pPr>
        <w:pStyle w:val="BoxText"/>
      </w:pPr>
      <w:r w:rsidRPr="00142B3B">
        <w:t>Dad and partner pay is paid at the national minimum wage for each week day during the person’s DAPP period. Dad and partner pay is paid by the Secretary.</w:t>
      </w:r>
    </w:p>
    <w:p w:rsidR="002E73B5" w:rsidRPr="00142B3B" w:rsidRDefault="002E73B5" w:rsidP="002E73B5">
      <w:pPr>
        <w:pStyle w:val="BoxHeadItalic"/>
      </w:pPr>
      <w:r w:rsidRPr="00142B3B">
        <w:t>Chapter</w:t>
      </w:r>
      <w:r w:rsidR="00F5062F" w:rsidRPr="00142B3B">
        <w:t> </w:t>
      </w:r>
      <w:r w:rsidRPr="00142B3B">
        <w:t>2—When parental leave pay is payable to a person</w:t>
      </w:r>
    </w:p>
    <w:p w:rsidR="002E73B5" w:rsidRPr="00142B3B" w:rsidRDefault="002E73B5" w:rsidP="002E73B5">
      <w:pPr>
        <w:pStyle w:val="BoxText"/>
      </w:pPr>
      <w:r w:rsidRPr="00142B3B">
        <w:t>Chapter</w:t>
      </w:r>
      <w:r w:rsidR="00F5062F" w:rsidRPr="00142B3B">
        <w:t> </w:t>
      </w:r>
      <w:r w:rsidRPr="00142B3B">
        <w:t xml:space="preserve">2 sets out when parental leave pay is payable to a person. The key provisions for the </w:t>
      </w:r>
      <w:r w:rsidR="00FC6130" w:rsidRPr="00142B3B">
        <w:t>Chapter</w:t>
      </w:r>
      <w:r w:rsidR="00CA49F2" w:rsidRPr="00142B3B">
        <w:t xml:space="preserve"> </w:t>
      </w:r>
      <w:r w:rsidRPr="00142B3B">
        <w:t xml:space="preserve">are found in </w:t>
      </w:r>
      <w:r w:rsidR="00EC58A2">
        <w:t>Part 2</w:t>
      </w:r>
      <w:r w:rsidR="00B46202">
        <w:noBreakHyphen/>
      </w:r>
      <w:r w:rsidRPr="00142B3B">
        <w:t>1.</w:t>
      </w:r>
    </w:p>
    <w:p w:rsidR="002E73B5" w:rsidRPr="00142B3B" w:rsidRDefault="002E73B5" w:rsidP="002E73B5">
      <w:pPr>
        <w:pStyle w:val="BoxText"/>
      </w:pPr>
      <w:r w:rsidRPr="00142B3B">
        <w:t xml:space="preserve">A person can only be paid parental leave pay if the Secretary makes a determination that parental leave pay is payable to the person. </w:t>
      </w:r>
      <w:r w:rsidR="00EC58A2">
        <w:t>Part 2</w:t>
      </w:r>
      <w:r w:rsidR="00B46202">
        <w:noBreakHyphen/>
      </w:r>
      <w:r w:rsidRPr="00142B3B">
        <w:t>2 has the rules about when the Secretary can make that determination.</w:t>
      </w:r>
    </w:p>
    <w:p w:rsidR="009955D0" w:rsidRDefault="002E73B5" w:rsidP="002E73B5">
      <w:pPr>
        <w:pStyle w:val="BoxText"/>
      </w:pPr>
      <w:r w:rsidRPr="00142B3B">
        <w:t xml:space="preserve">The Secretary cannot make that determination if the person is not eligible for parental leave pay. </w:t>
      </w:r>
      <w:r w:rsidR="00EC58A2">
        <w:t>Part 2</w:t>
      </w:r>
      <w:r w:rsidR="00B46202">
        <w:noBreakHyphen/>
      </w:r>
      <w:r w:rsidRPr="00142B3B">
        <w:t>3 has the rules about eligibility.</w:t>
      </w:r>
    </w:p>
    <w:p w:rsidR="002E73B5" w:rsidRPr="00142B3B" w:rsidRDefault="002E73B5" w:rsidP="002E73B5">
      <w:pPr>
        <w:pStyle w:val="BoxText"/>
      </w:pPr>
      <w:r w:rsidRPr="00142B3B">
        <w:t xml:space="preserve">The Secretary also cannot make that determination if the person has not made a claim for parental leave pay. </w:t>
      </w:r>
      <w:r w:rsidR="00EC58A2">
        <w:t>Part 2</w:t>
      </w:r>
      <w:r w:rsidR="00B46202">
        <w:noBreakHyphen/>
      </w:r>
      <w:r w:rsidRPr="00142B3B">
        <w:t>4 has the rules about claims.</w:t>
      </w:r>
    </w:p>
    <w:p w:rsidR="002844CD" w:rsidRPr="00153906" w:rsidRDefault="002844CD" w:rsidP="002844CD">
      <w:pPr>
        <w:pStyle w:val="SOText"/>
      </w:pPr>
      <w:r w:rsidRPr="00153906">
        <w:t>There are 3 types of claims: a primary claim, a secondary claim and (in rare cases) a tertiary claim. These claims relate to each other, although the primary claim is the main one. The primary claim will often be the only claim that is made.</w:t>
      </w:r>
    </w:p>
    <w:p w:rsidR="002E73B5" w:rsidRPr="00142B3B" w:rsidRDefault="002E73B5" w:rsidP="002E73B5">
      <w:pPr>
        <w:pStyle w:val="BoxHeadItalic"/>
      </w:pPr>
      <w:r w:rsidRPr="00142B3B">
        <w:t>Chapter</w:t>
      </w:r>
      <w:r w:rsidR="00F5062F" w:rsidRPr="00142B3B">
        <w:t> </w:t>
      </w:r>
      <w:r w:rsidRPr="00142B3B">
        <w:t>3—Payment of parental leave pay</w:t>
      </w:r>
    </w:p>
    <w:p w:rsidR="002E73B5" w:rsidRPr="00142B3B" w:rsidRDefault="002E73B5" w:rsidP="002E73B5">
      <w:pPr>
        <w:pStyle w:val="BoxText"/>
      </w:pPr>
      <w:r w:rsidRPr="00142B3B">
        <w:t>Chapter</w:t>
      </w:r>
      <w:r w:rsidR="00F5062F" w:rsidRPr="00142B3B">
        <w:t> </w:t>
      </w:r>
      <w:r w:rsidRPr="00142B3B">
        <w:t>3 sets out how parental leave pay is paid to a person.</w:t>
      </w:r>
    </w:p>
    <w:p w:rsidR="002E73B5" w:rsidRPr="00142B3B" w:rsidRDefault="00EC58A2" w:rsidP="002E73B5">
      <w:pPr>
        <w:pStyle w:val="BoxText"/>
      </w:pPr>
      <w:r>
        <w:t>Part 3</w:t>
      </w:r>
      <w:r w:rsidR="00B46202">
        <w:noBreakHyphen/>
      </w:r>
      <w:r w:rsidR="002E73B5" w:rsidRPr="00142B3B">
        <w:t>1 is about instalments of parental leave pay. It deals with when instalments must be paid, whether the person’s employer or the Secretary must pay them and the amount of the instalments.</w:t>
      </w:r>
    </w:p>
    <w:p w:rsidR="002844CD" w:rsidRPr="00153906" w:rsidRDefault="00EC58A2" w:rsidP="002844CD">
      <w:pPr>
        <w:pStyle w:val="SOText"/>
      </w:pPr>
      <w:r>
        <w:t>Part 3</w:t>
      </w:r>
      <w:r w:rsidR="00B46202">
        <w:noBreakHyphen/>
      </w:r>
      <w:r w:rsidR="002844CD" w:rsidRPr="00153906">
        <w:t>2 sets out when a person’s employer must pay instalments to the person. An employer is required to pay an instalment to a person in relation to a child if:</w:t>
      </w:r>
    </w:p>
    <w:p w:rsidR="002844CD" w:rsidRPr="00153906" w:rsidRDefault="002844CD" w:rsidP="002844CD">
      <w:pPr>
        <w:pStyle w:val="SOPara"/>
      </w:pPr>
      <w:r w:rsidRPr="00153906">
        <w:tab/>
        <w:t>(a)</w:t>
      </w:r>
      <w:r w:rsidRPr="00153906">
        <w:tab/>
        <w:t>an employer determination has come into force for the employer and the person; and</w:t>
      </w:r>
    </w:p>
    <w:p w:rsidR="002844CD" w:rsidRPr="00153906" w:rsidRDefault="002844CD" w:rsidP="002844CD">
      <w:pPr>
        <w:pStyle w:val="SOPara"/>
      </w:pPr>
      <w:r w:rsidRPr="00153906">
        <w:tab/>
        <w:t>(b)</w:t>
      </w:r>
      <w:r w:rsidRPr="00153906">
        <w:tab/>
        <w:t>the instalment is payable in relation to either a day that falls within the person’s PPL period for the child or a flexible PPL day for the child that falls within the person’s continuous flexible period for the child; and</w:t>
      </w:r>
    </w:p>
    <w:p w:rsidR="002844CD" w:rsidRPr="00153906" w:rsidRDefault="002844CD" w:rsidP="002844CD">
      <w:pPr>
        <w:pStyle w:val="SOPara"/>
      </w:pPr>
      <w:r w:rsidRPr="00153906">
        <w:tab/>
        <w:t>(c)</w:t>
      </w:r>
      <w:r w:rsidRPr="00153906">
        <w:tab/>
        <w:t>the employer has been paid enough by the Secretary to fund the instalment.</w:t>
      </w:r>
    </w:p>
    <w:p w:rsidR="002E73B5" w:rsidRPr="00142B3B" w:rsidRDefault="00EC58A2" w:rsidP="002E73B5">
      <w:pPr>
        <w:pStyle w:val="BoxText"/>
      </w:pPr>
      <w:r>
        <w:t>Part 3</w:t>
      </w:r>
      <w:r w:rsidR="00B46202">
        <w:noBreakHyphen/>
      </w:r>
      <w:r w:rsidR="002E73B5" w:rsidRPr="00142B3B">
        <w:t xml:space="preserve">3 sets out when the Secretary must pay instalments directly to the person. </w:t>
      </w:r>
      <w:r w:rsidR="00592C6A" w:rsidRPr="00153906">
        <w:t>For instance, the Secretary</w:t>
      </w:r>
      <w:r w:rsidR="002E73B5" w:rsidRPr="00142B3B">
        <w:t xml:space="preserve"> is required to do that if an employer determination is never made for the person (e.g. the person is a contractor and so does not have an employer). There are some other circumstances in which the Secretary is also required to pay instalments directly to the person (such as when an employer determination is being reviewed or has been revoked).</w:t>
      </w:r>
    </w:p>
    <w:p w:rsidR="002E73B5" w:rsidRPr="00142B3B" w:rsidRDefault="00EC58A2" w:rsidP="002E73B5">
      <w:pPr>
        <w:pStyle w:val="BoxText"/>
      </w:pPr>
      <w:r>
        <w:t>Part 3</w:t>
      </w:r>
      <w:r w:rsidR="00B46202">
        <w:noBreakHyphen/>
      </w:r>
      <w:r w:rsidR="002E73B5" w:rsidRPr="00142B3B">
        <w:t>4 has general rules about the payment of instalments (such as what happens when an instalment cannot be paid on the day specified in this Act).</w:t>
      </w:r>
    </w:p>
    <w:p w:rsidR="002E73B5" w:rsidRPr="00142B3B" w:rsidRDefault="00EC58A2" w:rsidP="002E73B5">
      <w:pPr>
        <w:pStyle w:val="BoxText"/>
      </w:pPr>
      <w:r>
        <w:t>Part 3</w:t>
      </w:r>
      <w:r w:rsidR="00B46202">
        <w:noBreakHyphen/>
      </w:r>
      <w:r w:rsidR="002E73B5" w:rsidRPr="00142B3B">
        <w:t>5 is about employer determinations. If an employer determination is in force for an employer and a person, the employer must pay instalments to the person. The Secretary must be satisfied that certain conditions have been met before the Secretary can make an employer determination.</w:t>
      </w:r>
    </w:p>
    <w:p w:rsidR="00575DB4" w:rsidRPr="00142B3B" w:rsidRDefault="00575DB4" w:rsidP="00575DB4">
      <w:pPr>
        <w:pStyle w:val="BoxHeadItalic"/>
      </w:pPr>
      <w:r w:rsidRPr="00142B3B">
        <w:t>Chapter</w:t>
      </w:r>
      <w:r w:rsidR="00F5062F" w:rsidRPr="00142B3B">
        <w:t> </w:t>
      </w:r>
      <w:r w:rsidRPr="00142B3B">
        <w:t>3A—Dad and partner pay</w:t>
      </w:r>
    </w:p>
    <w:p w:rsidR="00575DB4" w:rsidRPr="00142B3B" w:rsidRDefault="00575DB4" w:rsidP="00575DB4">
      <w:pPr>
        <w:pStyle w:val="BoxText"/>
      </w:pPr>
      <w:r w:rsidRPr="00142B3B">
        <w:t>Chapter</w:t>
      </w:r>
      <w:r w:rsidR="00F5062F" w:rsidRPr="00142B3B">
        <w:t> </w:t>
      </w:r>
      <w:r w:rsidRPr="00142B3B">
        <w:t xml:space="preserve">3A sets out when dad and partner pay is payable to a person. The key provisions for the </w:t>
      </w:r>
      <w:r w:rsidR="00FC6130" w:rsidRPr="00142B3B">
        <w:t>Chapter</w:t>
      </w:r>
      <w:r w:rsidR="00CA49F2" w:rsidRPr="00142B3B">
        <w:t xml:space="preserve"> </w:t>
      </w:r>
      <w:r w:rsidRPr="00142B3B">
        <w:t xml:space="preserve">are found in </w:t>
      </w:r>
      <w:r w:rsidR="00EC58A2">
        <w:t>Part 3</w:t>
      </w:r>
      <w:r w:rsidRPr="00142B3B">
        <w:t>A</w:t>
      </w:r>
      <w:r w:rsidR="00B46202">
        <w:noBreakHyphen/>
      </w:r>
      <w:r w:rsidRPr="00142B3B">
        <w:t>1.</w:t>
      </w:r>
    </w:p>
    <w:p w:rsidR="00575DB4" w:rsidRPr="00142B3B" w:rsidRDefault="00575DB4" w:rsidP="00575DB4">
      <w:pPr>
        <w:pStyle w:val="BoxText"/>
      </w:pPr>
      <w:r w:rsidRPr="00142B3B">
        <w:t xml:space="preserve">A person can only be paid dad and partner pay if the Secretary makes a determination that dad and partner pay is payable to the person. </w:t>
      </w:r>
      <w:r w:rsidR="00EC58A2">
        <w:t>Part 3</w:t>
      </w:r>
      <w:r w:rsidRPr="00142B3B">
        <w:t>A</w:t>
      </w:r>
      <w:r w:rsidR="00B46202">
        <w:noBreakHyphen/>
      </w:r>
      <w:r w:rsidRPr="00142B3B">
        <w:t>2 has rules about when the Secretary can make that determination.</w:t>
      </w:r>
    </w:p>
    <w:p w:rsidR="00575DB4" w:rsidRPr="00142B3B" w:rsidRDefault="00575DB4" w:rsidP="00C1714D">
      <w:pPr>
        <w:pStyle w:val="BoxText"/>
        <w:keepNext/>
        <w:keepLines/>
      </w:pPr>
      <w:r w:rsidRPr="00142B3B">
        <w:t xml:space="preserve">The Secretary cannot make that determination if the person is not eligible for dad and partner pay. </w:t>
      </w:r>
      <w:r w:rsidR="00EC58A2">
        <w:t>Part 3</w:t>
      </w:r>
      <w:r w:rsidRPr="00142B3B">
        <w:t>A</w:t>
      </w:r>
      <w:r w:rsidR="00B46202">
        <w:noBreakHyphen/>
      </w:r>
      <w:r w:rsidRPr="00142B3B">
        <w:t>3 has the rules about eligibility. For the main case, to be eligible a person must (broadly):</w:t>
      </w:r>
    </w:p>
    <w:p w:rsidR="00575DB4" w:rsidRPr="00142B3B" w:rsidRDefault="00575DB4" w:rsidP="00575DB4">
      <w:pPr>
        <w:pStyle w:val="BoxList"/>
      </w:pPr>
      <w:r w:rsidRPr="00142B3B">
        <w:t>(a)</w:t>
      </w:r>
      <w:r w:rsidRPr="00142B3B">
        <w:tab/>
        <w:t>satisfy the work test, the income test and the Australian residency test; and</w:t>
      </w:r>
    </w:p>
    <w:p w:rsidR="00575DB4" w:rsidRPr="00142B3B" w:rsidRDefault="00575DB4" w:rsidP="00575DB4">
      <w:pPr>
        <w:pStyle w:val="BoxList"/>
      </w:pPr>
      <w:r w:rsidRPr="00142B3B">
        <w:t>(b)</w:t>
      </w:r>
      <w:r w:rsidRPr="00142B3B">
        <w:tab/>
        <w:t>be caring for the child; and</w:t>
      </w:r>
    </w:p>
    <w:p w:rsidR="00575DB4" w:rsidRPr="00142B3B" w:rsidRDefault="00575DB4" w:rsidP="00575DB4">
      <w:pPr>
        <w:pStyle w:val="BoxList"/>
      </w:pPr>
      <w:r w:rsidRPr="00142B3B">
        <w:t>(c)</w:t>
      </w:r>
      <w:r w:rsidRPr="00142B3B">
        <w:tab/>
        <w:t>not be working.</w:t>
      </w:r>
    </w:p>
    <w:p w:rsidR="00575DB4" w:rsidRPr="00142B3B" w:rsidRDefault="00575DB4" w:rsidP="00575DB4">
      <w:pPr>
        <w:pStyle w:val="BoxText"/>
      </w:pPr>
      <w:r w:rsidRPr="00142B3B">
        <w:t xml:space="preserve">The Secretary also cannot make that determination if the person has not made a claim for dad and partner pay. </w:t>
      </w:r>
      <w:r w:rsidR="00EC58A2">
        <w:t>Part 3</w:t>
      </w:r>
      <w:r w:rsidRPr="00142B3B">
        <w:t>A</w:t>
      </w:r>
      <w:r w:rsidR="00B46202">
        <w:noBreakHyphen/>
      </w:r>
      <w:r w:rsidRPr="00142B3B">
        <w:t>4 has the rules about claims.</w:t>
      </w:r>
    </w:p>
    <w:p w:rsidR="00575DB4" w:rsidRPr="00142B3B" w:rsidRDefault="00EC58A2" w:rsidP="00575DB4">
      <w:pPr>
        <w:pStyle w:val="BoxText"/>
      </w:pPr>
      <w:r>
        <w:t>Part 3</w:t>
      </w:r>
      <w:r w:rsidR="00575DB4" w:rsidRPr="00142B3B">
        <w:t>A</w:t>
      </w:r>
      <w:r w:rsidR="00B46202">
        <w:noBreakHyphen/>
      </w:r>
      <w:r w:rsidR="00575DB4" w:rsidRPr="00142B3B">
        <w:t>5 sets out how dad and partner pay is paid to a person. Generally, dad and partner pay is paid by the Secretary as a single payment.</w:t>
      </w:r>
    </w:p>
    <w:p w:rsidR="002E73B5" w:rsidRPr="00142B3B" w:rsidRDefault="002E73B5" w:rsidP="002E73B5">
      <w:pPr>
        <w:pStyle w:val="BoxHeadItalic"/>
      </w:pPr>
      <w:r w:rsidRPr="00142B3B">
        <w:t>Chapter</w:t>
      </w:r>
      <w:r w:rsidR="00F5062F" w:rsidRPr="00142B3B">
        <w:t> </w:t>
      </w:r>
      <w:r w:rsidRPr="00142B3B">
        <w:t>4—Compliance and enforcement</w:t>
      </w:r>
    </w:p>
    <w:p w:rsidR="002E73B5" w:rsidRPr="00142B3B" w:rsidRDefault="002E73B5" w:rsidP="002E73B5">
      <w:pPr>
        <w:pStyle w:val="BoxText"/>
      </w:pPr>
      <w:r w:rsidRPr="00142B3B">
        <w:t>Chapter</w:t>
      </w:r>
      <w:r w:rsidR="00F5062F" w:rsidRPr="00142B3B">
        <w:t> </w:t>
      </w:r>
      <w:r w:rsidRPr="00142B3B">
        <w:t>4 deals with compliance and enforcement.</w:t>
      </w:r>
    </w:p>
    <w:p w:rsidR="002E73B5" w:rsidRPr="00142B3B" w:rsidRDefault="002E73B5" w:rsidP="002E73B5">
      <w:pPr>
        <w:pStyle w:val="BoxText"/>
      </w:pPr>
      <w:r w:rsidRPr="00142B3B">
        <w:t>Part</w:t>
      </w:r>
      <w:r w:rsidR="00F5062F" w:rsidRPr="00142B3B">
        <w:t> </w:t>
      </w:r>
      <w:r w:rsidRPr="00142B3B">
        <w:t>4</w:t>
      </w:r>
      <w:r w:rsidR="00B46202">
        <w:noBreakHyphen/>
      </w:r>
      <w:r w:rsidRPr="00142B3B">
        <w:t>1 allows the Secretary to gather information for the purposes of checking compliance with this Act. It also deals with the confidentiality of personal and protected information.</w:t>
      </w:r>
    </w:p>
    <w:p w:rsidR="002E73B5" w:rsidRPr="00142B3B" w:rsidRDefault="002E73B5" w:rsidP="002E73B5">
      <w:pPr>
        <w:pStyle w:val="BoxText"/>
      </w:pPr>
      <w:r w:rsidRPr="00142B3B">
        <w:t>Part</w:t>
      </w:r>
      <w:r w:rsidR="00F5062F" w:rsidRPr="00142B3B">
        <w:t> </w:t>
      </w:r>
      <w:r w:rsidRPr="00142B3B">
        <w:t>4</w:t>
      </w:r>
      <w:r w:rsidR="00B46202">
        <w:noBreakHyphen/>
      </w:r>
      <w:r w:rsidRPr="00142B3B">
        <w:t>2 deals with other compliance matters. It allows the Secretary to refer matters to the Fair Work Ombudsman for investigation if the Secretary has reason to believe that an employer has not complied with certain obligations under this Act. It also deals with civil penalty provisions, compliance notices and infringement notices.</w:t>
      </w:r>
    </w:p>
    <w:p w:rsidR="002E73B5" w:rsidRPr="00142B3B" w:rsidRDefault="002E73B5" w:rsidP="002E73B5">
      <w:pPr>
        <w:pStyle w:val="BoxText"/>
      </w:pPr>
      <w:r w:rsidRPr="00142B3B">
        <w:t>Part</w:t>
      </w:r>
      <w:r w:rsidR="00F5062F" w:rsidRPr="00142B3B">
        <w:t> </w:t>
      </w:r>
      <w:r w:rsidRPr="00142B3B">
        <w:t>4</w:t>
      </w:r>
      <w:r w:rsidR="00B46202">
        <w:noBreakHyphen/>
      </w:r>
      <w:r w:rsidRPr="00142B3B">
        <w:t xml:space="preserve">3 provides for debts in relation to the </w:t>
      </w:r>
      <w:r w:rsidR="00C95A37" w:rsidRPr="00142B3B">
        <w:t>paid parental leave scheme</w:t>
      </w:r>
      <w:r w:rsidRPr="00142B3B">
        <w:t>, and for the recovery of debts owing to the Commonwealth.</w:t>
      </w:r>
    </w:p>
    <w:p w:rsidR="0041417F" w:rsidRPr="00142B3B" w:rsidRDefault="0041417F" w:rsidP="0041417F">
      <w:pPr>
        <w:pStyle w:val="SOHeadItalic"/>
      </w:pPr>
      <w:r w:rsidRPr="00142B3B">
        <w:t>Chapter</w:t>
      </w:r>
      <w:r w:rsidR="00F5062F" w:rsidRPr="00142B3B">
        <w:t> </w:t>
      </w:r>
      <w:r w:rsidRPr="00142B3B">
        <w:t>5—Administrative review of decisions</w:t>
      </w:r>
    </w:p>
    <w:p w:rsidR="0041417F" w:rsidRPr="00142B3B" w:rsidRDefault="0041417F" w:rsidP="0041417F">
      <w:pPr>
        <w:pStyle w:val="SOText"/>
      </w:pPr>
      <w:r w:rsidRPr="00142B3B">
        <w:t>Chapter</w:t>
      </w:r>
      <w:r w:rsidR="00F5062F" w:rsidRPr="00142B3B">
        <w:t> </w:t>
      </w:r>
      <w:r w:rsidRPr="00142B3B">
        <w:t>5 is about administrative review of decisions made under this Act.</w:t>
      </w:r>
    </w:p>
    <w:p w:rsidR="0041417F" w:rsidRPr="00142B3B" w:rsidRDefault="0041417F" w:rsidP="0041417F">
      <w:pPr>
        <w:pStyle w:val="SOText"/>
      </w:pPr>
      <w:r w:rsidRPr="00142B3B">
        <w:t>Part</w:t>
      </w:r>
      <w:r w:rsidR="00F5062F" w:rsidRPr="00142B3B">
        <w:t> </w:t>
      </w:r>
      <w:r w:rsidRPr="00142B3B">
        <w:t>5</w:t>
      </w:r>
      <w:r w:rsidR="00B46202">
        <w:noBreakHyphen/>
      </w:r>
      <w:r w:rsidRPr="00142B3B">
        <w:t>1 allows the Secretary, on his or her own initiative, to conduct an internal review of decisions made under this Act. It also allows a person whose interests are affected by certain types of decisions to seek internal review of those decisions, and an employer to seek internal review of certain types of decisions that affect employers.</w:t>
      </w:r>
    </w:p>
    <w:p w:rsidR="0041417F" w:rsidRPr="00142B3B" w:rsidRDefault="0041417F" w:rsidP="0041417F">
      <w:pPr>
        <w:pStyle w:val="SOText"/>
      </w:pPr>
      <w:r w:rsidRPr="00142B3B">
        <w:t>Part</w:t>
      </w:r>
      <w:r w:rsidR="00F5062F" w:rsidRPr="00142B3B">
        <w:t> </w:t>
      </w:r>
      <w:r w:rsidRPr="00142B3B">
        <w:t>5</w:t>
      </w:r>
      <w:r w:rsidR="00B46202">
        <w:noBreakHyphen/>
      </w:r>
      <w:r w:rsidRPr="00142B3B">
        <w:t>2 allows a person to apply to the Administrative Appeals Tribunal (AAT) for review of certain decisions made under this Act. This review is called AAT first review.</w:t>
      </w:r>
    </w:p>
    <w:p w:rsidR="0041417F" w:rsidRPr="00142B3B" w:rsidRDefault="0041417F" w:rsidP="0041417F">
      <w:pPr>
        <w:pStyle w:val="SOText"/>
      </w:pPr>
      <w:r w:rsidRPr="00142B3B">
        <w:t>Part</w:t>
      </w:r>
      <w:r w:rsidR="00F5062F" w:rsidRPr="00142B3B">
        <w:t> </w:t>
      </w:r>
      <w:r w:rsidRPr="00142B3B">
        <w:t>5</w:t>
      </w:r>
      <w:r w:rsidR="00B46202">
        <w:noBreakHyphen/>
      </w:r>
      <w:r w:rsidRPr="00142B3B">
        <w:t>3 allows a person to apply to the AAT for review of certain decisions made by the AAT on AAT first review. This review is called AAT second review.</w:t>
      </w:r>
    </w:p>
    <w:p w:rsidR="0041417F" w:rsidRPr="00142B3B" w:rsidRDefault="0041417F" w:rsidP="0041417F">
      <w:pPr>
        <w:pStyle w:val="SOText"/>
      </w:pPr>
      <w:r w:rsidRPr="00142B3B">
        <w:t>Part</w:t>
      </w:r>
      <w:r w:rsidR="00F5062F" w:rsidRPr="00142B3B">
        <w:t> </w:t>
      </w:r>
      <w:r w:rsidRPr="00142B3B">
        <w:t>5</w:t>
      </w:r>
      <w:r w:rsidR="00B46202">
        <w:noBreakHyphen/>
      </w:r>
      <w:r w:rsidRPr="00142B3B">
        <w:t>4 has miscellaneous provisions relating to reviews of decisions made under this Act.</w:t>
      </w:r>
    </w:p>
    <w:p w:rsidR="002E73B5" w:rsidRPr="00142B3B" w:rsidRDefault="002E73B5" w:rsidP="002E73B5">
      <w:pPr>
        <w:pStyle w:val="BoxHeadItalic"/>
      </w:pPr>
      <w:r w:rsidRPr="00142B3B">
        <w:t>Chapter</w:t>
      </w:r>
      <w:r w:rsidR="00F5062F" w:rsidRPr="00142B3B">
        <w:t> </w:t>
      </w:r>
      <w:r w:rsidRPr="00142B3B">
        <w:t>6—Miscellaneous</w:t>
      </w:r>
    </w:p>
    <w:p w:rsidR="002E73B5" w:rsidRPr="00142B3B" w:rsidRDefault="002E73B5" w:rsidP="002E73B5">
      <w:pPr>
        <w:pStyle w:val="BoxText"/>
      </w:pPr>
      <w:r w:rsidRPr="00142B3B">
        <w:t>Chapter</w:t>
      </w:r>
      <w:r w:rsidR="00F5062F" w:rsidRPr="00142B3B">
        <w:t> </w:t>
      </w:r>
      <w:r w:rsidRPr="00142B3B">
        <w:t>6 has miscellaneous provisions.</w:t>
      </w:r>
    </w:p>
    <w:p w:rsidR="002E73B5" w:rsidRPr="00142B3B" w:rsidRDefault="002E73B5" w:rsidP="002E73B5">
      <w:pPr>
        <w:pStyle w:val="BoxText"/>
      </w:pPr>
      <w:r w:rsidRPr="00142B3B">
        <w:t>Part</w:t>
      </w:r>
      <w:r w:rsidR="00F5062F" w:rsidRPr="00142B3B">
        <w:t> </w:t>
      </w:r>
      <w:r w:rsidRPr="00142B3B">
        <w:t>6</w:t>
      </w:r>
      <w:r w:rsidR="00B46202">
        <w:noBreakHyphen/>
      </w:r>
      <w:r w:rsidRPr="00142B3B">
        <w:t>1 has rules that modify this Act so that it applies correctly in 3 limited kinds of cases—adoption, claims made in exceptional circumstances etc. and Commonwealth employment.</w:t>
      </w:r>
    </w:p>
    <w:p w:rsidR="002E73B5" w:rsidRPr="00142B3B" w:rsidRDefault="002E73B5" w:rsidP="009E67CD">
      <w:pPr>
        <w:pStyle w:val="BoxText"/>
        <w:keepNext/>
        <w:keepLines/>
      </w:pPr>
      <w:r w:rsidRPr="00142B3B">
        <w:t>Part</w:t>
      </w:r>
      <w:r w:rsidR="00F5062F" w:rsidRPr="00142B3B">
        <w:t> </w:t>
      </w:r>
      <w:r w:rsidRPr="00142B3B">
        <w:t>6</w:t>
      </w:r>
      <w:r w:rsidR="00B46202">
        <w:noBreakHyphen/>
      </w:r>
      <w:r w:rsidRPr="00142B3B">
        <w:t>2 is about payment nominees (who are people who can receive payments of instalments of parental leave pay</w:t>
      </w:r>
      <w:r w:rsidR="00A93ABE" w:rsidRPr="00142B3B">
        <w:t>, or a payment of dad and partner pay,</w:t>
      </w:r>
      <w:r w:rsidRPr="00142B3B">
        <w:t xml:space="preserve"> on behalf of other people for the purposes of this Act) and correspondence nominees (who are people who can receive notices on behalf of other people for the purposes of this Act).</w:t>
      </w:r>
    </w:p>
    <w:p w:rsidR="002E73B5" w:rsidRPr="00142B3B" w:rsidRDefault="002E73B5" w:rsidP="002E73B5">
      <w:pPr>
        <w:pStyle w:val="BoxText"/>
      </w:pPr>
      <w:r w:rsidRPr="00142B3B">
        <w:t>Part</w:t>
      </w:r>
      <w:r w:rsidR="00F5062F" w:rsidRPr="00142B3B">
        <w:t> </w:t>
      </w:r>
      <w:r w:rsidRPr="00142B3B">
        <w:t>6</w:t>
      </w:r>
      <w:r w:rsidR="00B46202">
        <w:noBreakHyphen/>
      </w:r>
      <w:r w:rsidRPr="00142B3B">
        <w:t>3 deals with other miscellaneous matters, such as the PPL rules, delegations and regulations.</w:t>
      </w:r>
    </w:p>
    <w:p w:rsidR="002E73B5" w:rsidRPr="00142B3B" w:rsidRDefault="002E73B5" w:rsidP="00CA49F2">
      <w:pPr>
        <w:pStyle w:val="ActHead2"/>
        <w:pageBreakBefore/>
      </w:pPr>
      <w:bookmarkStart w:id="13" w:name="_Toc48203485"/>
      <w:r w:rsidRPr="002D47C2">
        <w:rPr>
          <w:rStyle w:val="CharPartNo"/>
        </w:rPr>
        <w:t>Part</w:t>
      </w:r>
      <w:r w:rsidR="00F5062F" w:rsidRPr="002D47C2">
        <w:rPr>
          <w:rStyle w:val="CharPartNo"/>
        </w:rPr>
        <w:t> </w:t>
      </w:r>
      <w:r w:rsidRPr="002D47C2">
        <w:rPr>
          <w:rStyle w:val="CharPartNo"/>
        </w:rPr>
        <w:t>1</w:t>
      </w:r>
      <w:r w:rsidR="00B46202" w:rsidRPr="002D47C2">
        <w:rPr>
          <w:rStyle w:val="CharPartNo"/>
        </w:rPr>
        <w:noBreakHyphen/>
      </w:r>
      <w:r w:rsidRPr="002D47C2">
        <w:rPr>
          <w:rStyle w:val="CharPartNo"/>
        </w:rPr>
        <w:t>2</w:t>
      </w:r>
      <w:r w:rsidRPr="00142B3B">
        <w:t>—</w:t>
      </w:r>
      <w:r w:rsidRPr="002D47C2">
        <w:rPr>
          <w:rStyle w:val="CharPartText"/>
        </w:rPr>
        <w:t>Definitions</w:t>
      </w:r>
      <w:bookmarkEnd w:id="13"/>
    </w:p>
    <w:p w:rsidR="002E73B5" w:rsidRPr="00142B3B" w:rsidRDefault="00EC58A2" w:rsidP="002E73B5">
      <w:pPr>
        <w:pStyle w:val="ActHead3"/>
      </w:pPr>
      <w:bookmarkStart w:id="14" w:name="_Toc48203486"/>
      <w:r w:rsidRPr="002D47C2">
        <w:rPr>
          <w:rStyle w:val="CharDivNo"/>
        </w:rPr>
        <w:t>Division 1</w:t>
      </w:r>
      <w:r w:rsidR="002E73B5" w:rsidRPr="00142B3B">
        <w:t>—</w:t>
      </w:r>
      <w:r w:rsidR="002E73B5" w:rsidRPr="002D47C2">
        <w:rPr>
          <w:rStyle w:val="CharDivText"/>
        </w:rPr>
        <w:t>Guide to this Part</w:t>
      </w:r>
      <w:bookmarkEnd w:id="14"/>
    </w:p>
    <w:p w:rsidR="002E73B5" w:rsidRPr="00142B3B" w:rsidRDefault="002E73B5" w:rsidP="002E73B5">
      <w:pPr>
        <w:pStyle w:val="ActHead5"/>
      </w:pPr>
      <w:bookmarkStart w:id="15" w:name="_Toc48203487"/>
      <w:r w:rsidRPr="002D47C2">
        <w:rPr>
          <w:rStyle w:val="CharSectno"/>
        </w:rPr>
        <w:t>5</w:t>
      </w:r>
      <w:r w:rsidRPr="00142B3B">
        <w:t xml:space="preserve">  Guide to this Part</w:t>
      </w:r>
      <w:bookmarkEnd w:id="15"/>
    </w:p>
    <w:p w:rsidR="002E73B5" w:rsidRPr="00142B3B" w:rsidRDefault="002E73B5" w:rsidP="002E73B5">
      <w:pPr>
        <w:pStyle w:val="BoxText"/>
      </w:pPr>
      <w:r w:rsidRPr="00142B3B">
        <w:t xml:space="preserve">This </w:t>
      </w:r>
      <w:r w:rsidR="00EC58A2">
        <w:t>Part i</w:t>
      </w:r>
      <w:r w:rsidRPr="00142B3B">
        <w:t>s about the terms that are defined in this Act.</w:t>
      </w:r>
    </w:p>
    <w:p w:rsidR="002E73B5" w:rsidRPr="00142B3B" w:rsidRDefault="00EC58A2" w:rsidP="002E73B5">
      <w:pPr>
        <w:pStyle w:val="BoxText"/>
      </w:pPr>
      <w:r>
        <w:t>Division 2</w:t>
      </w:r>
      <w:r w:rsidR="002E73B5" w:rsidRPr="00142B3B">
        <w:t xml:space="preserve"> has the Dictionary (see section</w:t>
      </w:r>
      <w:r w:rsidR="00F5062F" w:rsidRPr="00142B3B">
        <w:t> </w:t>
      </w:r>
      <w:r w:rsidR="002E73B5" w:rsidRPr="00142B3B">
        <w:t>6). The Dictionary is a list of every term that is defined in this Act. A term will either be defined in the Dictionary itself, or in another provision of this Act. If another provision defines the term, the Dictionary will have a signpost to that definition.</w:t>
      </w:r>
    </w:p>
    <w:p w:rsidR="002E73B5" w:rsidRPr="00142B3B" w:rsidRDefault="00EC58A2" w:rsidP="00CA49F2">
      <w:pPr>
        <w:pStyle w:val="ActHead3"/>
        <w:pageBreakBefore/>
      </w:pPr>
      <w:bookmarkStart w:id="16" w:name="_Toc48203488"/>
      <w:r w:rsidRPr="002D47C2">
        <w:rPr>
          <w:rStyle w:val="CharDivNo"/>
        </w:rPr>
        <w:t>Division 2</w:t>
      </w:r>
      <w:r w:rsidR="002E73B5" w:rsidRPr="00142B3B">
        <w:t>—</w:t>
      </w:r>
      <w:r w:rsidR="002E73B5" w:rsidRPr="002D47C2">
        <w:rPr>
          <w:rStyle w:val="CharDivText"/>
        </w:rPr>
        <w:t>The Dictionary</w:t>
      </w:r>
      <w:bookmarkEnd w:id="16"/>
    </w:p>
    <w:p w:rsidR="002E73B5" w:rsidRPr="00142B3B" w:rsidRDefault="002E73B5" w:rsidP="002E73B5">
      <w:pPr>
        <w:pStyle w:val="ActHead5"/>
      </w:pPr>
      <w:bookmarkStart w:id="17" w:name="_Toc48203489"/>
      <w:r w:rsidRPr="002D47C2">
        <w:rPr>
          <w:rStyle w:val="CharSectno"/>
        </w:rPr>
        <w:t>6</w:t>
      </w:r>
      <w:r w:rsidRPr="00142B3B">
        <w:t xml:space="preserve">  The Dictionary</w:t>
      </w:r>
      <w:bookmarkEnd w:id="17"/>
    </w:p>
    <w:p w:rsidR="002E73B5" w:rsidRPr="00142B3B" w:rsidRDefault="002E73B5" w:rsidP="002E73B5">
      <w:pPr>
        <w:pStyle w:val="subsection"/>
      </w:pPr>
      <w:r w:rsidRPr="00142B3B">
        <w:tab/>
      </w:r>
      <w:r w:rsidRPr="00142B3B">
        <w:tab/>
        <w:t>In this Act:</w:t>
      </w:r>
    </w:p>
    <w:p w:rsidR="002E73B5" w:rsidRPr="00142B3B" w:rsidRDefault="002E73B5" w:rsidP="002E73B5">
      <w:pPr>
        <w:pStyle w:val="Definition"/>
      </w:pPr>
      <w:r w:rsidRPr="00142B3B">
        <w:rPr>
          <w:b/>
          <w:i/>
        </w:rPr>
        <w:t>AAT</w:t>
      </w:r>
      <w:r w:rsidRPr="00142B3B">
        <w:t xml:space="preserve"> means the Administrative Appeals Tribunal.</w:t>
      </w:r>
    </w:p>
    <w:p w:rsidR="002E73B5" w:rsidRPr="00142B3B" w:rsidRDefault="002E73B5" w:rsidP="002E73B5">
      <w:pPr>
        <w:pStyle w:val="Definition"/>
      </w:pPr>
      <w:r w:rsidRPr="00142B3B">
        <w:rPr>
          <w:b/>
          <w:i/>
        </w:rPr>
        <w:t>AAT Act</w:t>
      </w:r>
      <w:r w:rsidRPr="00142B3B">
        <w:t xml:space="preserve"> means the </w:t>
      </w:r>
      <w:r w:rsidRPr="00142B3B">
        <w:rPr>
          <w:i/>
        </w:rPr>
        <w:t>Administrative Appeals Tribunal Act 1975</w:t>
      </w:r>
      <w:r w:rsidRPr="00142B3B">
        <w:t>.</w:t>
      </w:r>
    </w:p>
    <w:p w:rsidR="00E4302F" w:rsidRPr="00142B3B" w:rsidRDefault="00E4302F" w:rsidP="00E4302F">
      <w:pPr>
        <w:pStyle w:val="Definition"/>
      </w:pPr>
      <w:r w:rsidRPr="00142B3B">
        <w:rPr>
          <w:b/>
          <w:i/>
        </w:rPr>
        <w:t>AAT first review</w:t>
      </w:r>
      <w:r w:rsidRPr="00142B3B">
        <w:t>:</w:t>
      </w:r>
    </w:p>
    <w:p w:rsidR="00E4302F" w:rsidRPr="00142B3B" w:rsidRDefault="00E4302F" w:rsidP="00E4302F">
      <w:pPr>
        <w:pStyle w:val="paragraph"/>
      </w:pPr>
      <w:r w:rsidRPr="00142B3B">
        <w:tab/>
        <w:t>(a)</w:t>
      </w:r>
      <w:r w:rsidRPr="00142B3B">
        <w:tab/>
        <w:t>in relation to an AAT reviewable claimant decision: see subsection</w:t>
      </w:r>
      <w:r w:rsidR="00F5062F" w:rsidRPr="00142B3B">
        <w:t> </w:t>
      </w:r>
      <w:r w:rsidRPr="00142B3B">
        <w:t>216(1); and</w:t>
      </w:r>
    </w:p>
    <w:p w:rsidR="00E4302F" w:rsidRPr="00142B3B" w:rsidRDefault="00E4302F" w:rsidP="00E4302F">
      <w:pPr>
        <w:pStyle w:val="paragraph"/>
      </w:pPr>
      <w:r w:rsidRPr="00142B3B">
        <w:tab/>
        <w:t>(b)</w:t>
      </w:r>
      <w:r w:rsidRPr="00142B3B">
        <w:tab/>
        <w:t>in relation to an AAT reviewable employer decision: see subsection</w:t>
      </w:r>
      <w:r w:rsidR="00F5062F" w:rsidRPr="00142B3B">
        <w:t> </w:t>
      </w:r>
      <w:r w:rsidRPr="00142B3B">
        <w:t>224(1).</w:t>
      </w:r>
    </w:p>
    <w:p w:rsidR="00E4302F" w:rsidRPr="00142B3B" w:rsidRDefault="00E4302F" w:rsidP="00E4302F">
      <w:pPr>
        <w:pStyle w:val="Definition"/>
      </w:pPr>
      <w:r w:rsidRPr="00142B3B">
        <w:rPr>
          <w:b/>
          <w:i/>
        </w:rPr>
        <w:t>AAT reviewable claimant decision</w:t>
      </w:r>
      <w:r w:rsidRPr="00142B3B">
        <w:t>: see subsection</w:t>
      </w:r>
      <w:r w:rsidR="00F5062F" w:rsidRPr="00142B3B">
        <w:t> </w:t>
      </w:r>
      <w:r w:rsidRPr="00142B3B">
        <w:t>215(3).</w:t>
      </w:r>
    </w:p>
    <w:p w:rsidR="00E4302F" w:rsidRPr="00142B3B" w:rsidRDefault="00E4302F" w:rsidP="00E4302F">
      <w:pPr>
        <w:pStyle w:val="Definition"/>
      </w:pPr>
      <w:r w:rsidRPr="00142B3B">
        <w:rPr>
          <w:b/>
          <w:i/>
        </w:rPr>
        <w:t>AAT reviewable employer decision</w:t>
      </w:r>
      <w:r w:rsidRPr="00142B3B">
        <w:t>: see subsection</w:t>
      </w:r>
      <w:r w:rsidR="00F5062F" w:rsidRPr="00142B3B">
        <w:t> </w:t>
      </w:r>
      <w:r w:rsidRPr="00142B3B">
        <w:t>223(2).</w:t>
      </w:r>
    </w:p>
    <w:p w:rsidR="00E4302F" w:rsidRPr="00142B3B" w:rsidRDefault="00E4302F" w:rsidP="00E4302F">
      <w:pPr>
        <w:pStyle w:val="Definition"/>
      </w:pPr>
      <w:r w:rsidRPr="00142B3B">
        <w:rPr>
          <w:b/>
          <w:i/>
        </w:rPr>
        <w:t>AAT second review</w:t>
      </w:r>
      <w:r w:rsidRPr="00142B3B">
        <w:t>: see subsection</w:t>
      </w:r>
      <w:r w:rsidR="00F5062F" w:rsidRPr="00142B3B">
        <w:t> </w:t>
      </w:r>
      <w:r w:rsidRPr="00142B3B">
        <w:t>237(1).</w:t>
      </w:r>
    </w:p>
    <w:p w:rsidR="002E73B5" w:rsidRPr="00142B3B" w:rsidRDefault="002E73B5" w:rsidP="002E73B5">
      <w:pPr>
        <w:pStyle w:val="Definition"/>
      </w:pPr>
      <w:r w:rsidRPr="00142B3B">
        <w:rPr>
          <w:b/>
          <w:i/>
        </w:rPr>
        <w:t>ABN</w:t>
      </w:r>
      <w:r w:rsidRPr="00142B3B">
        <w:t xml:space="preserve"> (short for Australian Business Number) has the same meaning as in the </w:t>
      </w:r>
      <w:r w:rsidRPr="00142B3B">
        <w:rPr>
          <w:i/>
        </w:rPr>
        <w:t>A New Tax System (Australian Business Number) Act 1999</w:t>
      </w:r>
      <w:r w:rsidRPr="00142B3B">
        <w:t>.</w:t>
      </w:r>
    </w:p>
    <w:p w:rsidR="002E73B5" w:rsidRPr="00142B3B" w:rsidRDefault="002E73B5" w:rsidP="002E73B5">
      <w:pPr>
        <w:pStyle w:val="Definition"/>
      </w:pPr>
      <w:r w:rsidRPr="00142B3B">
        <w:rPr>
          <w:b/>
          <w:i/>
        </w:rPr>
        <w:t>acceptance notice</w:t>
      </w:r>
      <w:r w:rsidRPr="00142B3B">
        <w:t>: see section</w:t>
      </w:r>
      <w:r w:rsidR="00F5062F" w:rsidRPr="00142B3B">
        <w:t> </w:t>
      </w:r>
      <w:r w:rsidRPr="00142B3B">
        <w:t>103.</w:t>
      </w:r>
    </w:p>
    <w:p w:rsidR="002E73B5" w:rsidRPr="00142B3B" w:rsidRDefault="002E73B5" w:rsidP="002E73B5">
      <w:pPr>
        <w:pStyle w:val="Definition"/>
      </w:pPr>
      <w:r w:rsidRPr="00142B3B">
        <w:rPr>
          <w:b/>
          <w:i/>
        </w:rPr>
        <w:t>ADI</w:t>
      </w:r>
      <w:r w:rsidRPr="00142B3B">
        <w:t xml:space="preserve"> (short for authorised deposit</w:t>
      </w:r>
      <w:r w:rsidR="00B46202">
        <w:noBreakHyphen/>
      </w:r>
      <w:r w:rsidRPr="00142B3B">
        <w:t xml:space="preserve">taking institution) means a body corporate that is an ADI for the purposes of the </w:t>
      </w:r>
      <w:r w:rsidRPr="00142B3B">
        <w:rPr>
          <w:i/>
        </w:rPr>
        <w:t>Banking Act 1959</w:t>
      </w:r>
      <w:r w:rsidRPr="00142B3B">
        <w:t>.</w:t>
      </w:r>
    </w:p>
    <w:p w:rsidR="002E73B5" w:rsidRPr="00142B3B" w:rsidRDefault="002E73B5" w:rsidP="002E73B5">
      <w:pPr>
        <w:pStyle w:val="Definition"/>
      </w:pPr>
      <w:r w:rsidRPr="00142B3B">
        <w:rPr>
          <w:b/>
          <w:i/>
        </w:rPr>
        <w:t>adjusted taxable income</w:t>
      </w:r>
      <w:r w:rsidRPr="00142B3B">
        <w:t>: see section</w:t>
      </w:r>
      <w:r w:rsidR="00F5062F" w:rsidRPr="00142B3B">
        <w:t> </w:t>
      </w:r>
      <w:r w:rsidRPr="00142B3B">
        <w:t>38.</w:t>
      </w:r>
    </w:p>
    <w:p w:rsidR="002E73B5" w:rsidRPr="00142B3B" w:rsidRDefault="002E73B5" w:rsidP="002E73B5">
      <w:pPr>
        <w:pStyle w:val="Definition"/>
      </w:pPr>
      <w:r w:rsidRPr="00142B3B">
        <w:rPr>
          <w:b/>
          <w:i/>
        </w:rPr>
        <w:t>Australia</w:t>
      </w:r>
      <w:r w:rsidRPr="00142B3B">
        <w:t xml:space="preserve">, when used in a geographical sense, includes </w:t>
      </w:r>
      <w:r w:rsidR="00B44F5E" w:rsidRPr="00142B3B">
        <w:t xml:space="preserve">Norfolk Island, </w:t>
      </w:r>
      <w:r w:rsidRPr="00142B3B">
        <w:t>the Territory of Cocos (Keeling) Islands and the Territory of Christmas Island.</w:t>
      </w:r>
    </w:p>
    <w:p w:rsidR="00105B61" w:rsidRPr="00142B3B" w:rsidRDefault="00105B61" w:rsidP="00CD4B15">
      <w:pPr>
        <w:pStyle w:val="notetext"/>
      </w:pPr>
      <w:r w:rsidRPr="00142B3B">
        <w:t>Note:</w:t>
      </w:r>
      <w:r w:rsidRPr="00142B3B">
        <w:tab/>
        <w:t>In Division</w:t>
      </w:r>
      <w:r w:rsidR="00F5062F" w:rsidRPr="00142B3B">
        <w:t> </w:t>
      </w:r>
      <w:r w:rsidRPr="00142B3B">
        <w:t>7A of Part</w:t>
      </w:r>
      <w:r w:rsidR="00F5062F" w:rsidRPr="00142B3B">
        <w:t> </w:t>
      </w:r>
      <w:r w:rsidRPr="00142B3B">
        <w:t>4</w:t>
      </w:r>
      <w:r w:rsidR="00B46202">
        <w:noBreakHyphen/>
      </w:r>
      <w:r w:rsidRPr="00142B3B">
        <w:t xml:space="preserve">3 (about departure prohibition orders), </w:t>
      </w:r>
      <w:r w:rsidRPr="00142B3B">
        <w:rPr>
          <w:b/>
          <w:i/>
        </w:rPr>
        <w:t>Australia</w:t>
      </w:r>
      <w:r w:rsidRPr="00142B3B">
        <w:t xml:space="preserve"> has an extended meaning.</w:t>
      </w:r>
    </w:p>
    <w:p w:rsidR="002E73B5" w:rsidRPr="00142B3B" w:rsidRDefault="002E73B5" w:rsidP="002E73B5">
      <w:pPr>
        <w:pStyle w:val="Definition"/>
      </w:pPr>
      <w:r w:rsidRPr="00142B3B">
        <w:rPr>
          <w:b/>
          <w:i/>
        </w:rPr>
        <w:t>Australian</w:t>
      </w:r>
      <w:r w:rsidR="00B46202">
        <w:rPr>
          <w:b/>
          <w:i/>
        </w:rPr>
        <w:noBreakHyphen/>
      </w:r>
      <w:r w:rsidRPr="00142B3B">
        <w:rPr>
          <w:b/>
          <w:i/>
        </w:rPr>
        <w:t>based employee</w:t>
      </w:r>
      <w:r w:rsidRPr="00142B3B">
        <w:t xml:space="preserve"> means an employee:</w:t>
      </w:r>
    </w:p>
    <w:p w:rsidR="002E73B5" w:rsidRPr="00142B3B" w:rsidRDefault="002E73B5" w:rsidP="002E73B5">
      <w:pPr>
        <w:pStyle w:val="paragraph"/>
      </w:pPr>
      <w:r w:rsidRPr="00142B3B">
        <w:tab/>
        <w:t>(a)</w:t>
      </w:r>
      <w:r w:rsidRPr="00142B3B">
        <w:tab/>
        <w:t>whose primary place of work is in Australia; or</w:t>
      </w:r>
    </w:p>
    <w:p w:rsidR="002E73B5" w:rsidRPr="00142B3B" w:rsidRDefault="002E73B5" w:rsidP="002E73B5">
      <w:pPr>
        <w:pStyle w:val="paragraph"/>
      </w:pPr>
      <w:r w:rsidRPr="00142B3B">
        <w:tab/>
        <w:t>(b)</w:t>
      </w:r>
      <w:r w:rsidRPr="00142B3B">
        <w:tab/>
        <w:t>who is employed by an Australian government employer.</w:t>
      </w:r>
    </w:p>
    <w:p w:rsidR="002E73B5" w:rsidRPr="00142B3B" w:rsidRDefault="002E73B5" w:rsidP="002E73B5">
      <w:pPr>
        <w:pStyle w:val="Definition"/>
      </w:pPr>
      <w:r w:rsidRPr="00142B3B">
        <w:rPr>
          <w:b/>
          <w:i/>
        </w:rPr>
        <w:t>Australian government employer</w:t>
      </w:r>
      <w:r w:rsidRPr="00142B3B">
        <w:t xml:space="preserve"> means:</w:t>
      </w:r>
    </w:p>
    <w:p w:rsidR="002E73B5" w:rsidRPr="00142B3B" w:rsidRDefault="002E73B5" w:rsidP="002E73B5">
      <w:pPr>
        <w:pStyle w:val="paragraph"/>
      </w:pPr>
      <w:r w:rsidRPr="00142B3B">
        <w:tab/>
        <w:t>(a)</w:t>
      </w:r>
      <w:r w:rsidRPr="00142B3B">
        <w:tab/>
        <w:t>the Commonwealth; or</w:t>
      </w:r>
    </w:p>
    <w:p w:rsidR="002E73B5" w:rsidRPr="00142B3B" w:rsidRDefault="002E73B5" w:rsidP="002E73B5">
      <w:pPr>
        <w:pStyle w:val="paragraph"/>
      </w:pPr>
      <w:r w:rsidRPr="00142B3B">
        <w:tab/>
        <w:t>(b)</w:t>
      </w:r>
      <w:r w:rsidRPr="00142B3B">
        <w:tab/>
        <w:t>a State; or</w:t>
      </w:r>
    </w:p>
    <w:p w:rsidR="002E73B5" w:rsidRPr="00142B3B" w:rsidRDefault="002E73B5" w:rsidP="002E73B5">
      <w:pPr>
        <w:pStyle w:val="paragraph"/>
      </w:pPr>
      <w:r w:rsidRPr="00142B3B">
        <w:tab/>
        <w:t>(c)</w:t>
      </w:r>
      <w:r w:rsidRPr="00142B3B">
        <w:tab/>
        <w:t>a Territory; or</w:t>
      </w:r>
    </w:p>
    <w:p w:rsidR="002E73B5" w:rsidRPr="00142B3B" w:rsidRDefault="002E73B5" w:rsidP="002E73B5">
      <w:pPr>
        <w:pStyle w:val="paragraph"/>
      </w:pPr>
      <w:r w:rsidRPr="00142B3B">
        <w:tab/>
        <w:t>(d)</w:t>
      </w:r>
      <w:r w:rsidRPr="00142B3B">
        <w:tab/>
        <w:t>a body corporate established for a public purpose by or under a law of the Commonwealth, a State or a Territory; or</w:t>
      </w:r>
    </w:p>
    <w:p w:rsidR="002E73B5" w:rsidRPr="00142B3B" w:rsidRDefault="002E73B5" w:rsidP="002E73B5">
      <w:pPr>
        <w:pStyle w:val="paragraph"/>
      </w:pPr>
      <w:r w:rsidRPr="00142B3B">
        <w:tab/>
        <w:t>(e)</w:t>
      </w:r>
      <w:r w:rsidRPr="00142B3B">
        <w:tab/>
        <w:t>a body corporate:</w:t>
      </w:r>
    </w:p>
    <w:p w:rsidR="002E73B5" w:rsidRPr="00142B3B" w:rsidRDefault="002E73B5" w:rsidP="002E73B5">
      <w:pPr>
        <w:pStyle w:val="paragraphsub"/>
      </w:pPr>
      <w:r w:rsidRPr="00142B3B">
        <w:tab/>
        <w:t>(i)</w:t>
      </w:r>
      <w:r w:rsidRPr="00142B3B">
        <w:tab/>
        <w:t>incorporated under a law of the Commonwealth, a State or a Territory; and</w:t>
      </w:r>
    </w:p>
    <w:p w:rsidR="002E73B5" w:rsidRPr="00142B3B" w:rsidRDefault="002E73B5" w:rsidP="002E73B5">
      <w:pPr>
        <w:pStyle w:val="paragraphsub"/>
      </w:pPr>
      <w:r w:rsidRPr="00142B3B">
        <w:tab/>
        <w:t>(ii)</w:t>
      </w:r>
      <w:r w:rsidRPr="00142B3B">
        <w:tab/>
        <w:t>in which the Commonwealth, a State or a Territory, has a controlling interest.</w:t>
      </w:r>
    </w:p>
    <w:p w:rsidR="002E73B5" w:rsidRPr="00142B3B" w:rsidRDefault="002E73B5" w:rsidP="002E73B5">
      <w:pPr>
        <w:pStyle w:val="Definition"/>
      </w:pPr>
      <w:r w:rsidRPr="00142B3B">
        <w:rPr>
          <w:b/>
          <w:i/>
        </w:rPr>
        <w:t>Australian residency test</w:t>
      </w:r>
      <w:r w:rsidRPr="00142B3B">
        <w:t>: see sections</w:t>
      </w:r>
      <w:r w:rsidR="00F5062F" w:rsidRPr="00142B3B">
        <w:t> </w:t>
      </w:r>
      <w:r w:rsidRPr="00142B3B">
        <w:t>45 and 46.</w:t>
      </w:r>
    </w:p>
    <w:p w:rsidR="002E73B5" w:rsidRPr="00142B3B" w:rsidRDefault="002E73B5" w:rsidP="002E73B5">
      <w:pPr>
        <w:pStyle w:val="Definition"/>
      </w:pPr>
      <w:r w:rsidRPr="00142B3B">
        <w:rPr>
          <w:b/>
          <w:i/>
        </w:rPr>
        <w:t>Australian resident</w:t>
      </w:r>
      <w:r w:rsidRPr="00142B3B">
        <w:t xml:space="preserve"> has the same meaning as in the Social Security Act.</w:t>
      </w:r>
    </w:p>
    <w:p w:rsidR="001A3FED" w:rsidRPr="00142B3B" w:rsidRDefault="001A3FED" w:rsidP="001A3FED">
      <w:pPr>
        <w:pStyle w:val="Definition"/>
      </w:pPr>
      <w:r w:rsidRPr="00142B3B">
        <w:rPr>
          <w:b/>
          <w:i/>
        </w:rPr>
        <w:t>Australian travel document</w:t>
      </w:r>
      <w:r w:rsidRPr="00142B3B">
        <w:t xml:space="preserve"> has the same meaning as in the </w:t>
      </w:r>
      <w:r w:rsidRPr="00142B3B">
        <w:rPr>
          <w:i/>
        </w:rPr>
        <w:t>Australian Passports Act 2005</w:t>
      </w:r>
      <w:r w:rsidRPr="00142B3B">
        <w:t>.</w:t>
      </w:r>
    </w:p>
    <w:p w:rsidR="002E73B5" w:rsidRPr="00142B3B" w:rsidRDefault="002E73B5" w:rsidP="002E73B5">
      <w:pPr>
        <w:pStyle w:val="Definition"/>
      </w:pPr>
      <w:r w:rsidRPr="00142B3B">
        <w:rPr>
          <w:b/>
          <w:i/>
        </w:rPr>
        <w:t>authorised party</w:t>
      </w:r>
      <w:r w:rsidRPr="00142B3B">
        <w:t>, in relation to the adoption of a child, means a person or agency that, under the law of the State, Territory or foreign country whose courts have jurisdiction in relation to the adoption, is authorised to conduct negotiations or arrangements for the adoption of children.</w:t>
      </w:r>
    </w:p>
    <w:p w:rsidR="002E73B5" w:rsidRPr="00142B3B" w:rsidRDefault="002E73B5" w:rsidP="002E73B5">
      <w:pPr>
        <w:pStyle w:val="Definition"/>
      </w:pPr>
      <w:r w:rsidRPr="00142B3B">
        <w:rPr>
          <w:b/>
          <w:i/>
        </w:rPr>
        <w:t xml:space="preserve">authorised review officer </w:t>
      </w:r>
      <w:r w:rsidRPr="00142B3B">
        <w:t>means an officer authorised under section</w:t>
      </w:r>
      <w:r w:rsidR="00F5062F" w:rsidRPr="00142B3B">
        <w:t> </w:t>
      </w:r>
      <w:r w:rsidRPr="00142B3B">
        <w:t>271 to be an authorised review officer for the purposes of this Act.</w:t>
      </w:r>
    </w:p>
    <w:p w:rsidR="002E73B5" w:rsidRPr="00142B3B" w:rsidRDefault="002E73B5" w:rsidP="002E73B5">
      <w:pPr>
        <w:pStyle w:val="Definition"/>
      </w:pPr>
      <w:r w:rsidRPr="00142B3B">
        <w:rPr>
          <w:b/>
          <w:i/>
        </w:rPr>
        <w:t>bank account</w:t>
      </w:r>
      <w:r w:rsidRPr="00142B3B">
        <w:rPr>
          <w:b/>
        </w:rPr>
        <w:t xml:space="preserve"> </w:t>
      </w:r>
      <w:r w:rsidRPr="00142B3B">
        <w:t>includes an account held with an ADI.</w:t>
      </w:r>
    </w:p>
    <w:p w:rsidR="002E73B5" w:rsidRPr="00142B3B" w:rsidRDefault="002E73B5" w:rsidP="002E73B5">
      <w:pPr>
        <w:pStyle w:val="Definition"/>
      </w:pPr>
      <w:r w:rsidRPr="00142B3B">
        <w:rPr>
          <w:b/>
          <w:i/>
        </w:rPr>
        <w:t>bank account information</w:t>
      </w:r>
      <w:r w:rsidRPr="00142B3B">
        <w:t>: see subsection</w:t>
      </w:r>
      <w:r w:rsidR="00F5062F" w:rsidRPr="00142B3B">
        <w:t> </w:t>
      </w:r>
      <w:r w:rsidRPr="00142B3B">
        <w:t>104(2).</w:t>
      </w:r>
    </w:p>
    <w:p w:rsidR="002E73B5" w:rsidRPr="00142B3B" w:rsidRDefault="002E73B5" w:rsidP="002E73B5">
      <w:pPr>
        <w:pStyle w:val="Definition"/>
      </w:pPr>
      <w:r w:rsidRPr="00142B3B">
        <w:rPr>
          <w:b/>
          <w:i/>
        </w:rPr>
        <w:t>birth verification form</w:t>
      </w:r>
      <w:r w:rsidRPr="00142B3B">
        <w:t>: see subsection</w:t>
      </w:r>
      <w:r w:rsidR="00F5062F" w:rsidRPr="00142B3B">
        <w:t> </w:t>
      </w:r>
      <w:r w:rsidRPr="00142B3B">
        <w:t>18(4).</w:t>
      </w:r>
    </w:p>
    <w:p w:rsidR="002E73B5" w:rsidRPr="00142B3B" w:rsidRDefault="002E73B5" w:rsidP="002E73B5">
      <w:pPr>
        <w:pStyle w:val="Definition"/>
      </w:pPr>
      <w:r w:rsidRPr="00142B3B">
        <w:rPr>
          <w:b/>
          <w:i/>
        </w:rPr>
        <w:t>born prematurely</w:t>
      </w:r>
      <w:r w:rsidRPr="00142B3B">
        <w:t xml:space="preserve">: a child is </w:t>
      </w:r>
      <w:r w:rsidRPr="00142B3B">
        <w:rPr>
          <w:b/>
          <w:i/>
        </w:rPr>
        <w:t>born prematurely</w:t>
      </w:r>
      <w:r w:rsidRPr="00142B3B">
        <w:t xml:space="preserve"> if, at the time of the child’s delivery, the child’s period of gestation is less than 37 weeks.</w:t>
      </w:r>
    </w:p>
    <w:p w:rsidR="002E73B5" w:rsidRPr="00142B3B" w:rsidRDefault="002E73B5" w:rsidP="002E73B5">
      <w:pPr>
        <w:pStyle w:val="Definition"/>
      </w:pPr>
      <w:r w:rsidRPr="00142B3B">
        <w:rPr>
          <w:b/>
          <w:i/>
        </w:rPr>
        <w:t xml:space="preserve">business </w:t>
      </w:r>
      <w:r w:rsidRPr="00142B3B">
        <w:t>includes any profession, trade, employment, vocation or calling, but does not include occupation as an employee.</w:t>
      </w:r>
    </w:p>
    <w:p w:rsidR="00ED244C" w:rsidRPr="00142B3B" w:rsidRDefault="00ED244C" w:rsidP="00ED244C">
      <w:pPr>
        <w:pStyle w:val="Definition"/>
      </w:pPr>
      <w:r w:rsidRPr="00142B3B">
        <w:rPr>
          <w:b/>
          <w:i/>
        </w:rPr>
        <w:t>caring</w:t>
      </w:r>
      <w:r w:rsidRPr="00142B3B">
        <w:t>: see subsections</w:t>
      </w:r>
      <w:r w:rsidR="00F5062F" w:rsidRPr="00142B3B">
        <w:t> </w:t>
      </w:r>
      <w:r w:rsidRPr="00142B3B">
        <w:t>115CL(1) and (4).</w:t>
      </w:r>
    </w:p>
    <w:p w:rsidR="002E73B5" w:rsidRPr="00142B3B" w:rsidRDefault="002E73B5" w:rsidP="002E73B5">
      <w:pPr>
        <w:pStyle w:val="Definition"/>
      </w:pPr>
      <w:r w:rsidRPr="00142B3B">
        <w:rPr>
          <w:b/>
          <w:i/>
        </w:rPr>
        <w:t>Chief Executive Centrelink</w:t>
      </w:r>
      <w:r w:rsidRPr="00142B3B">
        <w:t xml:space="preserve"> has the same meaning as in the </w:t>
      </w:r>
      <w:r w:rsidRPr="00142B3B">
        <w:rPr>
          <w:i/>
        </w:rPr>
        <w:t>Human Services (Centrelink) Act 1997</w:t>
      </w:r>
      <w:r w:rsidRPr="00142B3B">
        <w:t>.</w:t>
      </w:r>
    </w:p>
    <w:p w:rsidR="002E73B5" w:rsidRPr="00142B3B" w:rsidRDefault="002E73B5" w:rsidP="002E73B5">
      <w:pPr>
        <w:pStyle w:val="Definition"/>
      </w:pPr>
      <w:r w:rsidRPr="00142B3B">
        <w:rPr>
          <w:b/>
          <w:i/>
        </w:rPr>
        <w:t>Chief Executive Medicare</w:t>
      </w:r>
      <w:r w:rsidRPr="00142B3B">
        <w:t xml:space="preserve"> has the same meaning as in the </w:t>
      </w:r>
      <w:r w:rsidRPr="00142B3B">
        <w:rPr>
          <w:i/>
        </w:rPr>
        <w:t>Human Services (Medicare) Act 1973</w:t>
      </w:r>
      <w:r w:rsidRPr="00142B3B">
        <w:t>.</w:t>
      </w:r>
    </w:p>
    <w:p w:rsidR="00A160C2" w:rsidRPr="00142B3B" w:rsidRDefault="00A160C2" w:rsidP="00A160C2">
      <w:pPr>
        <w:pStyle w:val="Definition"/>
      </w:pPr>
      <w:r w:rsidRPr="00142B3B">
        <w:rPr>
          <w:b/>
          <w:i/>
        </w:rPr>
        <w:t>civil penalty provision</w:t>
      </w:r>
      <w:r w:rsidRPr="00142B3B">
        <w:t xml:space="preserve"> has the same meaning as in the Regulatory Powers Act.</w:t>
      </w:r>
    </w:p>
    <w:p w:rsidR="00ED244C" w:rsidRPr="00142B3B" w:rsidRDefault="00ED244C" w:rsidP="00ED244C">
      <w:pPr>
        <w:pStyle w:val="Definition"/>
      </w:pPr>
      <w:r w:rsidRPr="00142B3B">
        <w:rPr>
          <w:b/>
          <w:i/>
        </w:rPr>
        <w:t>claim</w:t>
      </w:r>
      <w:r w:rsidRPr="00142B3B">
        <w:t xml:space="preserve"> means:</w:t>
      </w:r>
    </w:p>
    <w:p w:rsidR="00ED244C" w:rsidRPr="00142B3B" w:rsidRDefault="00ED244C" w:rsidP="00ED244C">
      <w:pPr>
        <w:pStyle w:val="paragraph"/>
      </w:pPr>
      <w:r w:rsidRPr="00142B3B">
        <w:tab/>
        <w:t>(a)</w:t>
      </w:r>
      <w:r w:rsidRPr="00142B3B">
        <w:tab/>
        <w:t>for parental leave pay—a primary claim, a secondary claim or a tertiary claim for parental leave pay for a child; or</w:t>
      </w:r>
    </w:p>
    <w:p w:rsidR="00ED244C" w:rsidRPr="00142B3B" w:rsidRDefault="00ED244C" w:rsidP="00ED244C">
      <w:pPr>
        <w:pStyle w:val="paragraph"/>
      </w:pPr>
      <w:r w:rsidRPr="00142B3B">
        <w:tab/>
        <w:t>(b)</w:t>
      </w:r>
      <w:r w:rsidRPr="00142B3B">
        <w:tab/>
        <w:t>for dad and partner pay—a claim for dad and partner pay for a child.</w:t>
      </w:r>
    </w:p>
    <w:p w:rsidR="002E73B5" w:rsidRPr="00142B3B" w:rsidRDefault="002E73B5" w:rsidP="002E73B5">
      <w:pPr>
        <w:pStyle w:val="Definition"/>
      </w:pPr>
      <w:r w:rsidRPr="00142B3B">
        <w:rPr>
          <w:b/>
          <w:i/>
        </w:rPr>
        <w:t>claimant</w:t>
      </w:r>
      <w:r w:rsidRPr="00142B3B">
        <w:t xml:space="preserve"> means a person who is a primary claimant, secondary claimant</w:t>
      </w:r>
      <w:r w:rsidR="005E6665" w:rsidRPr="00142B3B">
        <w:t>, tertiary claimant or DAPP claimant</w:t>
      </w:r>
      <w:r w:rsidRPr="00142B3B">
        <w:t>.</w:t>
      </w:r>
    </w:p>
    <w:p w:rsidR="002E73B5" w:rsidRPr="00142B3B" w:rsidRDefault="002E73B5" w:rsidP="002E73B5">
      <w:pPr>
        <w:pStyle w:val="Definition"/>
      </w:pPr>
      <w:r w:rsidRPr="00142B3B">
        <w:rPr>
          <w:b/>
          <w:i/>
        </w:rPr>
        <w:t>claimant decision</w:t>
      </w:r>
      <w:r w:rsidRPr="00142B3B">
        <w:t>: see section</w:t>
      </w:r>
      <w:r w:rsidR="00F5062F" w:rsidRPr="00142B3B">
        <w:t> </w:t>
      </w:r>
      <w:r w:rsidRPr="00142B3B">
        <w:t>206.</w:t>
      </w:r>
    </w:p>
    <w:p w:rsidR="00C86606" w:rsidRPr="00142B3B" w:rsidRDefault="00C86606" w:rsidP="00C86606">
      <w:pPr>
        <w:pStyle w:val="Definition"/>
      </w:pPr>
      <w:r w:rsidRPr="00142B3B">
        <w:rPr>
          <w:b/>
          <w:i/>
        </w:rPr>
        <w:t>claimant’s work cessation day</w:t>
      </w:r>
      <w:r w:rsidRPr="00142B3B">
        <w:t>: see paragraph</w:t>
      </w:r>
      <w:r w:rsidR="00F5062F" w:rsidRPr="00142B3B">
        <w:t> </w:t>
      </w:r>
      <w:r w:rsidRPr="00142B3B">
        <w:t>33(2A)(c).</w:t>
      </w:r>
    </w:p>
    <w:p w:rsidR="00FF5D98" w:rsidRPr="00142B3B" w:rsidRDefault="00FF5D98" w:rsidP="00FF5D98">
      <w:pPr>
        <w:pStyle w:val="Definition"/>
      </w:pPr>
      <w:r w:rsidRPr="00142B3B">
        <w:rPr>
          <w:b/>
          <w:i/>
        </w:rPr>
        <w:t>Commonwealth agency</w:t>
      </w:r>
      <w:r w:rsidRPr="00142B3B">
        <w:t xml:space="preserve"> means any of the following:</w:t>
      </w:r>
    </w:p>
    <w:p w:rsidR="00FF5D98" w:rsidRPr="00142B3B" w:rsidRDefault="00FF5D98" w:rsidP="00FF5D98">
      <w:pPr>
        <w:pStyle w:val="paragraph"/>
      </w:pPr>
      <w:r w:rsidRPr="00142B3B">
        <w:tab/>
        <w:t>(a)</w:t>
      </w:r>
      <w:r w:rsidRPr="00142B3B">
        <w:tab/>
        <w:t>a non</w:t>
      </w:r>
      <w:r w:rsidR="00B46202">
        <w:noBreakHyphen/>
      </w:r>
      <w:r w:rsidRPr="00142B3B">
        <w:t xml:space="preserve">corporate Commonwealth entity within the meaning of the </w:t>
      </w:r>
      <w:r w:rsidRPr="00142B3B">
        <w:rPr>
          <w:i/>
        </w:rPr>
        <w:t>Public Governance, Performance and Accountability Act 2013</w:t>
      </w:r>
      <w:r w:rsidRPr="00142B3B">
        <w:t>;</w:t>
      </w:r>
    </w:p>
    <w:p w:rsidR="00FF5D98" w:rsidRPr="00142B3B" w:rsidRDefault="00FF5D98" w:rsidP="00FF5D98">
      <w:pPr>
        <w:pStyle w:val="paragraph"/>
      </w:pPr>
      <w:r w:rsidRPr="00142B3B">
        <w:tab/>
        <w:t>(b)</w:t>
      </w:r>
      <w:r w:rsidRPr="00142B3B">
        <w:tab/>
        <w:t>any other unincorporated body established for a public purpose by or under a law of the Commonwealth.</w:t>
      </w:r>
    </w:p>
    <w:p w:rsidR="002E73B5" w:rsidRPr="00142B3B" w:rsidRDefault="002E73B5" w:rsidP="002E73B5">
      <w:pPr>
        <w:pStyle w:val="Definition"/>
      </w:pPr>
      <w:r w:rsidRPr="00142B3B">
        <w:rPr>
          <w:b/>
          <w:i/>
        </w:rPr>
        <w:t>compliance notice</w:t>
      </w:r>
      <w:r w:rsidRPr="00142B3B">
        <w:t>: see subsection</w:t>
      </w:r>
      <w:r w:rsidR="00F5062F" w:rsidRPr="00142B3B">
        <w:t> </w:t>
      </w:r>
      <w:r w:rsidRPr="00142B3B">
        <w:t>157(3).</w:t>
      </w:r>
    </w:p>
    <w:p w:rsidR="0009445D" w:rsidRPr="00142B3B" w:rsidRDefault="0009445D" w:rsidP="0009445D">
      <w:pPr>
        <w:pStyle w:val="Definition"/>
      </w:pPr>
      <w:r w:rsidRPr="00142B3B">
        <w:rPr>
          <w:b/>
          <w:i/>
        </w:rPr>
        <w:t xml:space="preserve">conditional eligibility determination </w:t>
      </w:r>
      <w:r w:rsidRPr="00142B3B">
        <w:t>means a determination of a kind mentioned in paragraph 13(4)(b), 14(4)(b), 14(7)(b), 15(2)(b), 15(6)(b), 16(5)(b), 17A(4)(b) or 17B(5)(b).</w:t>
      </w:r>
    </w:p>
    <w:p w:rsidR="0009445D" w:rsidRPr="00142B3B" w:rsidRDefault="0009445D" w:rsidP="0009445D">
      <w:pPr>
        <w:pStyle w:val="Definition"/>
      </w:pPr>
      <w:r w:rsidRPr="00142B3B">
        <w:rPr>
          <w:b/>
          <w:i/>
        </w:rPr>
        <w:t>continuous flexible period</w:t>
      </w:r>
      <w:r w:rsidRPr="00142B3B">
        <w:t>: see subsections 6A(2) and (4).</w:t>
      </w:r>
    </w:p>
    <w:p w:rsidR="002E73B5" w:rsidRPr="00142B3B" w:rsidRDefault="002E73B5" w:rsidP="002E73B5">
      <w:pPr>
        <w:pStyle w:val="Definition"/>
      </w:pPr>
      <w:r w:rsidRPr="00142B3B">
        <w:rPr>
          <w:b/>
          <w:i/>
        </w:rPr>
        <w:t>controls</w:t>
      </w:r>
      <w:r w:rsidRPr="00142B3B">
        <w:t xml:space="preserve"> an entity: see subsection</w:t>
      </w:r>
      <w:r w:rsidR="00F5062F" w:rsidRPr="00142B3B">
        <w:t> </w:t>
      </w:r>
      <w:r w:rsidRPr="00142B3B">
        <w:t>35(4).</w:t>
      </w:r>
    </w:p>
    <w:p w:rsidR="002E73B5" w:rsidRPr="00142B3B" w:rsidRDefault="002E73B5" w:rsidP="002E73B5">
      <w:pPr>
        <w:pStyle w:val="Definition"/>
      </w:pPr>
      <w:r w:rsidRPr="00142B3B">
        <w:rPr>
          <w:b/>
          <w:i/>
        </w:rPr>
        <w:t xml:space="preserve">correspondence nominee </w:t>
      </w:r>
      <w:r w:rsidRPr="00142B3B">
        <w:t>means a person who is appointed as a correspondence nominee under section</w:t>
      </w:r>
      <w:r w:rsidR="00F5062F" w:rsidRPr="00142B3B">
        <w:t> </w:t>
      </w:r>
      <w:r w:rsidRPr="00142B3B">
        <w:t>281.</w:t>
      </w:r>
    </w:p>
    <w:p w:rsidR="009F3B78" w:rsidRPr="00142B3B" w:rsidRDefault="009F3B78" w:rsidP="009F3B78">
      <w:pPr>
        <w:pStyle w:val="Definition"/>
      </w:pPr>
      <w:r w:rsidRPr="00142B3B">
        <w:rPr>
          <w:b/>
          <w:i/>
        </w:rPr>
        <w:t>dad and partner pay</w:t>
      </w:r>
      <w:r w:rsidRPr="00142B3B">
        <w:t xml:space="preserve"> means payments of dad and partner pay under this Act.</w:t>
      </w:r>
    </w:p>
    <w:p w:rsidR="002E73B5" w:rsidRPr="00142B3B" w:rsidRDefault="002E73B5" w:rsidP="002E73B5">
      <w:pPr>
        <w:pStyle w:val="Definition"/>
      </w:pPr>
      <w:r w:rsidRPr="00142B3B">
        <w:rPr>
          <w:b/>
          <w:i/>
        </w:rPr>
        <w:t>daily national minimum wage amount</w:t>
      </w:r>
      <w:r w:rsidRPr="00142B3B">
        <w:t>: see subsection</w:t>
      </w:r>
      <w:r w:rsidR="00F5062F" w:rsidRPr="00142B3B">
        <w:t> </w:t>
      </w:r>
      <w:r w:rsidRPr="00142B3B">
        <w:t>65(2).</w:t>
      </w:r>
    </w:p>
    <w:p w:rsidR="006F2EAE" w:rsidRPr="00142B3B" w:rsidRDefault="006F2EAE" w:rsidP="006F2EAE">
      <w:pPr>
        <w:pStyle w:val="Definition"/>
      </w:pPr>
      <w:r w:rsidRPr="00142B3B">
        <w:rPr>
          <w:b/>
          <w:i/>
        </w:rPr>
        <w:t>DAPP claimant</w:t>
      </w:r>
      <w:r w:rsidRPr="00142B3B">
        <w:t xml:space="preserve"> means a person who has made an effective claim for dad and partner pay for a child.</w:t>
      </w:r>
    </w:p>
    <w:p w:rsidR="005C0216" w:rsidRPr="00142B3B" w:rsidRDefault="005C0216" w:rsidP="005C0216">
      <w:pPr>
        <w:pStyle w:val="Definition"/>
      </w:pPr>
      <w:r w:rsidRPr="00142B3B">
        <w:rPr>
          <w:b/>
          <w:i/>
        </w:rPr>
        <w:t>DAPP period</w:t>
      </w:r>
      <w:r w:rsidRPr="00142B3B">
        <w:t>: see subsection</w:t>
      </w:r>
      <w:r w:rsidR="00F5062F" w:rsidRPr="00142B3B">
        <w:t> </w:t>
      </w:r>
      <w:r w:rsidRPr="00142B3B">
        <w:t>115AE(1).</w:t>
      </w:r>
    </w:p>
    <w:p w:rsidR="002E73B5" w:rsidRPr="00142B3B" w:rsidRDefault="002E73B5" w:rsidP="002E73B5">
      <w:pPr>
        <w:pStyle w:val="Definition"/>
      </w:pPr>
      <w:r w:rsidRPr="00142B3B">
        <w:rPr>
          <w:b/>
          <w:i/>
        </w:rPr>
        <w:t>debt payment arrangement</w:t>
      </w:r>
      <w:r w:rsidRPr="00142B3B">
        <w:t>: see section</w:t>
      </w:r>
      <w:r w:rsidR="00F5062F" w:rsidRPr="00142B3B">
        <w:t> </w:t>
      </w:r>
      <w:r w:rsidRPr="00142B3B">
        <w:t>190.</w:t>
      </w:r>
    </w:p>
    <w:p w:rsidR="002E73B5" w:rsidRPr="00142B3B" w:rsidRDefault="002E73B5" w:rsidP="002E73B5">
      <w:pPr>
        <w:pStyle w:val="Definition"/>
      </w:pPr>
      <w:r w:rsidRPr="00142B3B">
        <w:rPr>
          <w:b/>
          <w:i/>
        </w:rPr>
        <w:t>decision</w:t>
      </w:r>
      <w:r w:rsidRPr="00142B3B">
        <w:t xml:space="preserve"> has the same meaning as in the AAT Act.</w:t>
      </w:r>
    </w:p>
    <w:p w:rsidR="002E73B5" w:rsidRPr="00142B3B" w:rsidRDefault="002E73B5" w:rsidP="002E73B5">
      <w:pPr>
        <w:pStyle w:val="Definition"/>
      </w:pPr>
      <w:r w:rsidRPr="00142B3B">
        <w:rPr>
          <w:b/>
          <w:i/>
        </w:rPr>
        <w:t xml:space="preserve">defence force member </w:t>
      </w:r>
      <w:r w:rsidRPr="00142B3B">
        <w:t>means a member of the Australian Defence Force.</w:t>
      </w:r>
    </w:p>
    <w:p w:rsidR="00105B61" w:rsidRPr="00142B3B" w:rsidRDefault="00105B61" w:rsidP="00105B61">
      <w:pPr>
        <w:pStyle w:val="Definition"/>
      </w:pPr>
      <w:r w:rsidRPr="00142B3B">
        <w:rPr>
          <w:b/>
          <w:i/>
        </w:rPr>
        <w:t xml:space="preserve">departure authorisation certificate </w:t>
      </w:r>
      <w:r w:rsidRPr="00142B3B">
        <w:t>means a certificate under Subdivision D of Division</w:t>
      </w:r>
      <w:r w:rsidR="00F5062F" w:rsidRPr="00142B3B">
        <w:t> </w:t>
      </w:r>
      <w:r w:rsidRPr="00142B3B">
        <w:t>7A of Part</w:t>
      </w:r>
      <w:r w:rsidR="00F5062F" w:rsidRPr="00142B3B">
        <w:t> </w:t>
      </w:r>
      <w:r w:rsidRPr="00142B3B">
        <w:t>4</w:t>
      </w:r>
      <w:r w:rsidR="00B46202">
        <w:noBreakHyphen/>
      </w:r>
      <w:r w:rsidRPr="00142B3B">
        <w:t>3.</w:t>
      </w:r>
    </w:p>
    <w:p w:rsidR="00105B61" w:rsidRPr="00142B3B" w:rsidRDefault="00105B61" w:rsidP="00105B61">
      <w:pPr>
        <w:pStyle w:val="Definition"/>
      </w:pPr>
      <w:r w:rsidRPr="00142B3B">
        <w:rPr>
          <w:b/>
          <w:i/>
        </w:rPr>
        <w:t xml:space="preserve">departure prohibition order </w:t>
      </w:r>
      <w:r w:rsidRPr="00142B3B">
        <w:t>means an order under Subdivision A of Division</w:t>
      </w:r>
      <w:r w:rsidR="00F5062F" w:rsidRPr="00142B3B">
        <w:t> </w:t>
      </w:r>
      <w:r w:rsidRPr="00142B3B">
        <w:t>7A of Part</w:t>
      </w:r>
      <w:r w:rsidR="00F5062F" w:rsidRPr="00142B3B">
        <w:t> </w:t>
      </w:r>
      <w:r w:rsidRPr="00142B3B">
        <w:t>4</w:t>
      </w:r>
      <w:r w:rsidR="00B46202">
        <w:noBreakHyphen/>
      </w:r>
      <w:r w:rsidRPr="00142B3B">
        <w:t>3 (including such an order varied under Subdivision C of that Division).</w:t>
      </w:r>
    </w:p>
    <w:p w:rsidR="00211D69" w:rsidRPr="00142B3B" w:rsidRDefault="00211D69" w:rsidP="00211D69">
      <w:pPr>
        <w:pStyle w:val="Definition"/>
      </w:pPr>
      <w:r w:rsidRPr="00142B3B">
        <w:rPr>
          <w:b/>
          <w:i/>
        </w:rPr>
        <w:t>effective claim</w:t>
      </w:r>
      <w:r w:rsidRPr="00142B3B">
        <w:t xml:space="preserve"> means:</w:t>
      </w:r>
    </w:p>
    <w:p w:rsidR="00211D69" w:rsidRPr="00142B3B" w:rsidRDefault="00211D69" w:rsidP="00211D69">
      <w:pPr>
        <w:pStyle w:val="paragraph"/>
      </w:pPr>
      <w:r w:rsidRPr="00142B3B">
        <w:tab/>
        <w:t>(a)</w:t>
      </w:r>
      <w:r w:rsidRPr="00142B3B">
        <w:tab/>
        <w:t xml:space="preserve">for parental leave pay—a claim that is made in accordance with </w:t>
      </w:r>
      <w:r w:rsidR="00EC58A2">
        <w:t>Part 2</w:t>
      </w:r>
      <w:r w:rsidR="00B46202">
        <w:noBreakHyphen/>
      </w:r>
      <w:r w:rsidRPr="00142B3B">
        <w:t>4; or</w:t>
      </w:r>
    </w:p>
    <w:p w:rsidR="00211D69" w:rsidRPr="00142B3B" w:rsidRDefault="00211D69" w:rsidP="00211D69">
      <w:pPr>
        <w:pStyle w:val="paragraph"/>
      </w:pPr>
      <w:r w:rsidRPr="00142B3B">
        <w:tab/>
        <w:t>(b)</w:t>
      </w:r>
      <w:r w:rsidRPr="00142B3B">
        <w:tab/>
        <w:t xml:space="preserve">for dad and partner pay—a claim that is made in accordance with </w:t>
      </w:r>
      <w:r w:rsidR="00EC58A2">
        <w:t>Part 3</w:t>
      </w:r>
      <w:r w:rsidRPr="00142B3B">
        <w:t>A</w:t>
      </w:r>
      <w:r w:rsidR="00B46202">
        <w:noBreakHyphen/>
      </w:r>
      <w:r w:rsidRPr="00142B3B">
        <w:t>4.</w:t>
      </w:r>
    </w:p>
    <w:p w:rsidR="008662C1" w:rsidRPr="00142B3B" w:rsidRDefault="008662C1" w:rsidP="008662C1">
      <w:pPr>
        <w:pStyle w:val="Definition"/>
      </w:pPr>
      <w:r w:rsidRPr="00142B3B">
        <w:rPr>
          <w:b/>
          <w:i/>
        </w:rPr>
        <w:t>eligible</w:t>
      </w:r>
      <w:r w:rsidRPr="00142B3B">
        <w:t>:</w:t>
      </w:r>
    </w:p>
    <w:p w:rsidR="0009445D" w:rsidRPr="00142B3B" w:rsidRDefault="0009445D" w:rsidP="0009445D">
      <w:pPr>
        <w:pStyle w:val="paragraph"/>
      </w:pPr>
      <w:r w:rsidRPr="00142B3B">
        <w:tab/>
        <w:t>(a)</w:t>
      </w:r>
      <w:r w:rsidRPr="00142B3B">
        <w:tab/>
        <w:t>for parental leave pay in relation to the maximum PPL period for a child—see section 31; or</w:t>
      </w:r>
    </w:p>
    <w:p w:rsidR="0009445D" w:rsidRPr="00142B3B" w:rsidRDefault="0009445D" w:rsidP="0009445D">
      <w:pPr>
        <w:pStyle w:val="paragraph"/>
      </w:pPr>
      <w:r w:rsidRPr="00142B3B">
        <w:tab/>
        <w:t>(aa)</w:t>
      </w:r>
      <w:r w:rsidRPr="00142B3B">
        <w:tab/>
        <w:t>for parental leave pay on a flexible PPL day for a child—see section 31AA; or</w:t>
      </w:r>
    </w:p>
    <w:p w:rsidR="008662C1" w:rsidRPr="00142B3B" w:rsidRDefault="008662C1" w:rsidP="008662C1">
      <w:pPr>
        <w:pStyle w:val="paragraph"/>
      </w:pPr>
      <w:r w:rsidRPr="00142B3B">
        <w:tab/>
        <w:t>(b)</w:t>
      </w:r>
      <w:r w:rsidRPr="00142B3B">
        <w:tab/>
        <w:t>for dad and partner pay—see section</w:t>
      </w:r>
      <w:r w:rsidR="00F5062F" w:rsidRPr="00142B3B">
        <w:t> </w:t>
      </w:r>
      <w:r w:rsidRPr="00142B3B">
        <w:t>115CB.</w:t>
      </w:r>
    </w:p>
    <w:p w:rsidR="002E73B5" w:rsidRPr="00142B3B" w:rsidRDefault="002E73B5" w:rsidP="002E73B5">
      <w:pPr>
        <w:pStyle w:val="Definition"/>
      </w:pPr>
      <w:r w:rsidRPr="00142B3B">
        <w:rPr>
          <w:b/>
          <w:i/>
        </w:rPr>
        <w:t xml:space="preserve">employee </w:t>
      </w:r>
      <w:r w:rsidRPr="00142B3B">
        <w:t>has its ordinary meaning and:</w:t>
      </w:r>
    </w:p>
    <w:p w:rsidR="002E73B5" w:rsidRPr="00142B3B" w:rsidRDefault="002E73B5" w:rsidP="002E73B5">
      <w:pPr>
        <w:pStyle w:val="paragraph"/>
      </w:pPr>
      <w:r w:rsidRPr="00142B3B">
        <w:tab/>
        <w:t>(a)</w:t>
      </w:r>
      <w:r w:rsidRPr="00142B3B">
        <w:tab/>
        <w:t>includes a reference to a person who is usually such an employee; and</w:t>
      </w:r>
    </w:p>
    <w:p w:rsidR="002E73B5" w:rsidRPr="00142B3B" w:rsidRDefault="002E73B5" w:rsidP="002E73B5">
      <w:pPr>
        <w:pStyle w:val="paragraph"/>
      </w:pPr>
      <w:r w:rsidRPr="00142B3B">
        <w:tab/>
        <w:t>(b)</w:t>
      </w:r>
      <w:r w:rsidRPr="00142B3B">
        <w:tab/>
        <w:t>does not include a person on a vocational placement.</w:t>
      </w:r>
    </w:p>
    <w:p w:rsidR="002E73B5" w:rsidRPr="00142B3B" w:rsidRDefault="002E73B5" w:rsidP="002E73B5">
      <w:pPr>
        <w:pStyle w:val="Definition"/>
      </w:pPr>
      <w:r w:rsidRPr="00142B3B">
        <w:rPr>
          <w:b/>
          <w:i/>
        </w:rPr>
        <w:t>employer</w:t>
      </w:r>
      <w:r w:rsidRPr="00142B3B">
        <w:t xml:space="preserve"> has its ordinary meaning and includes a reference to a person who is usually such an employer.</w:t>
      </w:r>
    </w:p>
    <w:p w:rsidR="002E73B5" w:rsidRPr="00142B3B" w:rsidRDefault="002E73B5" w:rsidP="002E73B5">
      <w:pPr>
        <w:pStyle w:val="Definition"/>
      </w:pPr>
      <w:r w:rsidRPr="00142B3B">
        <w:rPr>
          <w:b/>
          <w:i/>
        </w:rPr>
        <w:t>employer determination</w:t>
      </w:r>
      <w:r w:rsidRPr="00142B3B">
        <w:t>: see section</w:t>
      </w:r>
      <w:r w:rsidR="00F5062F" w:rsidRPr="00142B3B">
        <w:t> </w:t>
      </w:r>
      <w:r w:rsidRPr="00142B3B">
        <w:t>101.</w:t>
      </w:r>
    </w:p>
    <w:p w:rsidR="002E73B5" w:rsidRPr="00142B3B" w:rsidRDefault="002E73B5" w:rsidP="002E73B5">
      <w:pPr>
        <w:pStyle w:val="Definition"/>
      </w:pPr>
      <w:r w:rsidRPr="00142B3B">
        <w:rPr>
          <w:b/>
          <w:i/>
          <w:snapToGrid w:val="0"/>
          <w:lang w:eastAsia="en-US"/>
        </w:rPr>
        <w:t>employer determination decision</w:t>
      </w:r>
      <w:r w:rsidRPr="00142B3B">
        <w:t>: see</w:t>
      </w:r>
      <w:r w:rsidRPr="00142B3B">
        <w:rPr>
          <w:snapToGrid w:val="0"/>
          <w:lang w:eastAsia="en-US"/>
        </w:rPr>
        <w:t xml:space="preserve"> section</w:t>
      </w:r>
      <w:r w:rsidR="00F5062F" w:rsidRPr="00142B3B">
        <w:rPr>
          <w:snapToGrid w:val="0"/>
          <w:lang w:eastAsia="en-US"/>
        </w:rPr>
        <w:t> </w:t>
      </w:r>
      <w:r w:rsidRPr="00142B3B">
        <w:rPr>
          <w:snapToGrid w:val="0"/>
          <w:lang w:eastAsia="en-US"/>
        </w:rPr>
        <w:t>207.</w:t>
      </w:r>
    </w:p>
    <w:p w:rsidR="002E73B5" w:rsidRPr="00142B3B" w:rsidRDefault="002E73B5" w:rsidP="002E73B5">
      <w:pPr>
        <w:pStyle w:val="Definition"/>
      </w:pPr>
      <w:r w:rsidRPr="00142B3B">
        <w:rPr>
          <w:b/>
          <w:i/>
          <w:snapToGrid w:val="0"/>
          <w:lang w:eastAsia="en-US"/>
        </w:rPr>
        <w:t>employer funding amount decision</w:t>
      </w:r>
      <w:r w:rsidRPr="00142B3B">
        <w:t>: see</w:t>
      </w:r>
      <w:r w:rsidRPr="00142B3B">
        <w:rPr>
          <w:snapToGrid w:val="0"/>
          <w:lang w:eastAsia="en-US"/>
        </w:rPr>
        <w:t xml:space="preserve"> section</w:t>
      </w:r>
      <w:r w:rsidR="00F5062F" w:rsidRPr="00142B3B">
        <w:rPr>
          <w:snapToGrid w:val="0"/>
          <w:lang w:eastAsia="en-US"/>
        </w:rPr>
        <w:t> </w:t>
      </w:r>
      <w:r w:rsidRPr="00142B3B">
        <w:rPr>
          <w:snapToGrid w:val="0"/>
          <w:lang w:eastAsia="en-US"/>
        </w:rPr>
        <w:t>208.</w:t>
      </w:r>
    </w:p>
    <w:p w:rsidR="0009445D" w:rsidRPr="00142B3B" w:rsidRDefault="0009445D" w:rsidP="0009445D">
      <w:pPr>
        <w:pStyle w:val="Definition"/>
      </w:pPr>
      <w:r w:rsidRPr="00142B3B">
        <w:rPr>
          <w:b/>
          <w:i/>
        </w:rPr>
        <w:t>employer notice</w:t>
      </w:r>
      <w:r w:rsidRPr="00142B3B">
        <w:t xml:space="preserve"> means the later of any one or more of the following notices given to an employer:</w:t>
      </w:r>
    </w:p>
    <w:p w:rsidR="0009445D" w:rsidRPr="00142B3B" w:rsidRDefault="0009445D" w:rsidP="0009445D">
      <w:pPr>
        <w:pStyle w:val="paragraph"/>
      </w:pPr>
      <w:r w:rsidRPr="00142B3B">
        <w:tab/>
        <w:t>(a)</w:t>
      </w:r>
      <w:r w:rsidRPr="00142B3B">
        <w:tab/>
        <w:t>a notice under section 102;</w:t>
      </w:r>
    </w:p>
    <w:p w:rsidR="0009445D" w:rsidRPr="00142B3B" w:rsidRDefault="0009445D" w:rsidP="0009445D">
      <w:pPr>
        <w:pStyle w:val="paragraph"/>
      </w:pPr>
      <w:r w:rsidRPr="00142B3B">
        <w:tab/>
        <w:t>(b)</w:t>
      </w:r>
      <w:r w:rsidRPr="00142B3B">
        <w:tab/>
        <w:t>a notice under section 113;</w:t>
      </w:r>
    </w:p>
    <w:p w:rsidR="0009445D" w:rsidRPr="00142B3B" w:rsidRDefault="0009445D" w:rsidP="0009445D">
      <w:pPr>
        <w:pStyle w:val="paragraph"/>
        <w:rPr>
          <w:b/>
          <w:i/>
        </w:rPr>
      </w:pPr>
      <w:r w:rsidRPr="00142B3B">
        <w:tab/>
        <w:t>(c)</w:t>
      </w:r>
      <w:r w:rsidRPr="00142B3B">
        <w:tab/>
        <w:t>a notice under section 114.</w:t>
      </w:r>
    </w:p>
    <w:p w:rsidR="002E73B5" w:rsidRPr="00142B3B" w:rsidRDefault="002E73B5" w:rsidP="002E73B5">
      <w:pPr>
        <w:pStyle w:val="Definition"/>
      </w:pPr>
      <w:r w:rsidRPr="00142B3B">
        <w:rPr>
          <w:b/>
          <w:i/>
        </w:rPr>
        <w:t>engage in conduct</w:t>
      </w:r>
      <w:r w:rsidRPr="00142B3B">
        <w:t xml:space="preserve"> means:</w:t>
      </w:r>
    </w:p>
    <w:p w:rsidR="002E73B5" w:rsidRPr="00142B3B" w:rsidRDefault="002E73B5" w:rsidP="002E73B5">
      <w:pPr>
        <w:pStyle w:val="paragraph"/>
      </w:pPr>
      <w:r w:rsidRPr="00142B3B">
        <w:tab/>
        <w:t>(a)</w:t>
      </w:r>
      <w:r w:rsidRPr="00142B3B">
        <w:tab/>
        <w:t>do an act; or</w:t>
      </w:r>
    </w:p>
    <w:p w:rsidR="002E73B5" w:rsidRPr="00142B3B" w:rsidRDefault="002E73B5" w:rsidP="002E73B5">
      <w:pPr>
        <w:pStyle w:val="paragraph"/>
      </w:pPr>
      <w:r w:rsidRPr="00142B3B">
        <w:tab/>
        <w:t>(b)</w:t>
      </w:r>
      <w:r w:rsidRPr="00142B3B">
        <w:tab/>
        <w:t>omit to perform an act.</w:t>
      </w:r>
    </w:p>
    <w:p w:rsidR="002E73B5" w:rsidRPr="00142B3B" w:rsidRDefault="002E73B5" w:rsidP="002E73B5">
      <w:pPr>
        <w:pStyle w:val="Definition"/>
      </w:pPr>
      <w:r w:rsidRPr="00142B3B">
        <w:rPr>
          <w:b/>
          <w:i/>
        </w:rPr>
        <w:t>entity</w:t>
      </w:r>
      <w:r w:rsidRPr="00142B3B">
        <w:t xml:space="preserve"> means any of the following:</w:t>
      </w:r>
    </w:p>
    <w:p w:rsidR="002E73B5" w:rsidRPr="00142B3B" w:rsidRDefault="002E73B5" w:rsidP="002E73B5">
      <w:pPr>
        <w:pStyle w:val="paragraph"/>
      </w:pPr>
      <w:r w:rsidRPr="00142B3B">
        <w:tab/>
        <w:t>(a)</w:t>
      </w:r>
      <w:r w:rsidRPr="00142B3B">
        <w:tab/>
        <w:t>a natural person;</w:t>
      </w:r>
    </w:p>
    <w:p w:rsidR="002E73B5" w:rsidRPr="00142B3B" w:rsidRDefault="002E73B5" w:rsidP="002E73B5">
      <w:pPr>
        <w:pStyle w:val="paragraph"/>
      </w:pPr>
      <w:r w:rsidRPr="00142B3B">
        <w:tab/>
        <w:t>(b)</w:t>
      </w:r>
      <w:r w:rsidRPr="00142B3B">
        <w:tab/>
        <w:t>a body corporate;</w:t>
      </w:r>
    </w:p>
    <w:p w:rsidR="002E73B5" w:rsidRPr="00142B3B" w:rsidRDefault="002E73B5" w:rsidP="002E73B5">
      <w:pPr>
        <w:pStyle w:val="paragraph"/>
      </w:pPr>
      <w:r w:rsidRPr="00142B3B">
        <w:tab/>
        <w:t>(c)</w:t>
      </w:r>
      <w:r w:rsidRPr="00142B3B">
        <w:tab/>
        <w:t>a body politic;</w:t>
      </w:r>
    </w:p>
    <w:p w:rsidR="002E73B5" w:rsidRPr="00142B3B" w:rsidRDefault="002E73B5" w:rsidP="002E73B5">
      <w:pPr>
        <w:pStyle w:val="paragraph"/>
      </w:pPr>
      <w:r w:rsidRPr="00142B3B">
        <w:tab/>
        <w:t>(d)</w:t>
      </w:r>
      <w:r w:rsidRPr="00142B3B">
        <w:tab/>
        <w:t>a partnership;</w:t>
      </w:r>
    </w:p>
    <w:p w:rsidR="002E73B5" w:rsidRPr="00142B3B" w:rsidRDefault="002E73B5" w:rsidP="002E73B5">
      <w:pPr>
        <w:pStyle w:val="paragraph"/>
      </w:pPr>
      <w:r w:rsidRPr="00142B3B">
        <w:tab/>
        <w:t>(e)</w:t>
      </w:r>
      <w:r w:rsidRPr="00142B3B">
        <w:tab/>
        <w:t>any other unincorporated association or body of persons;</w:t>
      </w:r>
    </w:p>
    <w:p w:rsidR="002E73B5" w:rsidRPr="00142B3B" w:rsidRDefault="002E73B5" w:rsidP="002E73B5">
      <w:pPr>
        <w:pStyle w:val="paragraph"/>
      </w:pPr>
      <w:r w:rsidRPr="00142B3B">
        <w:tab/>
        <w:t>(f)</w:t>
      </w:r>
      <w:r w:rsidRPr="00142B3B">
        <w:tab/>
        <w:t>a trust.</w:t>
      </w:r>
    </w:p>
    <w:p w:rsidR="002E73B5" w:rsidRPr="00142B3B" w:rsidRDefault="002E73B5" w:rsidP="002E73B5">
      <w:pPr>
        <w:pStyle w:val="Definition"/>
      </w:pPr>
      <w:r w:rsidRPr="00142B3B">
        <w:rPr>
          <w:b/>
          <w:i/>
        </w:rPr>
        <w:t>exceptional circumstances</w:t>
      </w:r>
      <w:r w:rsidRPr="00142B3B">
        <w:t xml:space="preserve">: a claim is made in </w:t>
      </w:r>
      <w:r w:rsidRPr="00142B3B">
        <w:rPr>
          <w:b/>
          <w:i/>
        </w:rPr>
        <w:t>exceptional circumstances</w:t>
      </w:r>
      <w:r w:rsidRPr="00142B3B">
        <w:t xml:space="preserve"> if it is made by a person who satisfies:</w:t>
      </w:r>
    </w:p>
    <w:p w:rsidR="002E73B5" w:rsidRPr="00142B3B" w:rsidRDefault="002E73B5" w:rsidP="002E73B5">
      <w:pPr>
        <w:pStyle w:val="paragraph"/>
      </w:pPr>
      <w:r w:rsidRPr="00142B3B">
        <w:tab/>
        <w:t>(a)</w:t>
      </w:r>
      <w:r w:rsidRPr="00142B3B">
        <w:tab/>
        <w:t>paragraph</w:t>
      </w:r>
      <w:r w:rsidR="00F5062F" w:rsidRPr="00142B3B">
        <w:t> </w:t>
      </w:r>
      <w:r w:rsidRPr="00142B3B">
        <w:t>54(1)(c) (which deals with primary claims); or</w:t>
      </w:r>
    </w:p>
    <w:p w:rsidR="002E73B5" w:rsidRPr="00142B3B" w:rsidRDefault="002E73B5" w:rsidP="002E73B5">
      <w:pPr>
        <w:pStyle w:val="paragraph"/>
      </w:pPr>
      <w:r w:rsidRPr="00142B3B">
        <w:tab/>
        <w:t>(b)</w:t>
      </w:r>
      <w:r w:rsidRPr="00142B3B">
        <w:tab/>
        <w:t>paragraph</w:t>
      </w:r>
      <w:r w:rsidR="00F5062F" w:rsidRPr="00142B3B">
        <w:t> </w:t>
      </w:r>
      <w:r w:rsidRPr="00142B3B">
        <w:t>54(2)(d) (which deals with secondary claims); or</w:t>
      </w:r>
    </w:p>
    <w:p w:rsidR="002E73B5" w:rsidRPr="00142B3B" w:rsidRDefault="002E73B5" w:rsidP="002E73B5">
      <w:pPr>
        <w:pStyle w:val="paragraph"/>
      </w:pPr>
      <w:r w:rsidRPr="00142B3B">
        <w:tab/>
        <w:t>(c)</w:t>
      </w:r>
      <w:r w:rsidRPr="00142B3B">
        <w:tab/>
        <w:t>subsection</w:t>
      </w:r>
      <w:r w:rsidR="00F5062F" w:rsidRPr="00142B3B">
        <w:t> </w:t>
      </w:r>
      <w:r w:rsidRPr="00142B3B">
        <w:t>54(3) (which deals with tertiary claims).</w:t>
      </w:r>
    </w:p>
    <w:p w:rsidR="0009445D" w:rsidRPr="00142B3B" w:rsidRDefault="0009445D" w:rsidP="0009445D">
      <w:pPr>
        <w:pStyle w:val="Definition"/>
      </w:pPr>
      <w:r w:rsidRPr="00142B3B">
        <w:rPr>
          <w:b/>
          <w:i/>
        </w:rPr>
        <w:t>expected PPL period</w:t>
      </w:r>
      <w:r w:rsidRPr="00142B3B">
        <w:t xml:space="preserve"> of a person for a child means the period the Secretary expects to specify as the person’s PPL period for the child if the Secretary were to make a payability determination under section 13, 14, 15 or 16 that parental leave pay is payable to the person in relation to the child.</w:t>
      </w:r>
    </w:p>
    <w:p w:rsidR="002E73B5" w:rsidRPr="00142B3B" w:rsidRDefault="002E73B5" w:rsidP="002E73B5">
      <w:pPr>
        <w:pStyle w:val="Definition"/>
      </w:pPr>
      <w:r w:rsidRPr="00142B3B">
        <w:rPr>
          <w:b/>
          <w:i/>
        </w:rPr>
        <w:t>Fair Work Act</w:t>
      </w:r>
      <w:r w:rsidRPr="00142B3B">
        <w:t xml:space="preserve"> means the </w:t>
      </w:r>
      <w:r w:rsidRPr="00142B3B">
        <w:rPr>
          <w:i/>
        </w:rPr>
        <w:t>Fair Work Act 2009</w:t>
      </w:r>
      <w:r w:rsidRPr="00142B3B">
        <w:t>.</w:t>
      </w:r>
    </w:p>
    <w:p w:rsidR="002E73B5" w:rsidRPr="00142B3B" w:rsidRDefault="002E73B5" w:rsidP="002E73B5">
      <w:pPr>
        <w:pStyle w:val="Definition"/>
      </w:pPr>
      <w:r w:rsidRPr="00142B3B">
        <w:rPr>
          <w:b/>
          <w:i/>
        </w:rPr>
        <w:t>Family Assistance Act</w:t>
      </w:r>
      <w:r w:rsidRPr="00142B3B">
        <w:t xml:space="preserve"> means the </w:t>
      </w:r>
      <w:r w:rsidRPr="00142B3B">
        <w:rPr>
          <w:i/>
        </w:rPr>
        <w:t>A New Tax System (Family Assistance) Act 1999</w:t>
      </w:r>
      <w:r w:rsidRPr="00142B3B">
        <w:t>.</w:t>
      </w:r>
    </w:p>
    <w:p w:rsidR="002E73B5" w:rsidRPr="00142B3B" w:rsidRDefault="002E73B5" w:rsidP="002E73B5">
      <w:pPr>
        <w:pStyle w:val="Definition"/>
      </w:pPr>
      <w:r w:rsidRPr="00142B3B">
        <w:rPr>
          <w:b/>
          <w:i/>
        </w:rPr>
        <w:t>family assistance law</w:t>
      </w:r>
      <w:r w:rsidRPr="00142B3B">
        <w:t xml:space="preserve"> has the same meaning as in the </w:t>
      </w:r>
      <w:r w:rsidRPr="00142B3B">
        <w:rPr>
          <w:i/>
        </w:rPr>
        <w:t>A New Tax System (Family Assistance) (Administration) Act 1999</w:t>
      </w:r>
      <w:r w:rsidRPr="00142B3B">
        <w:t>.</w:t>
      </w:r>
    </w:p>
    <w:p w:rsidR="0009445D" w:rsidRPr="00142B3B" w:rsidRDefault="0009445D" w:rsidP="0009445D">
      <w:pPr>
        <w:pStyle w:val="Definition"/>
      </w:pPr>
      <w:r w:rsidRPr="00142B3B">
        <w:rPr>
          <w:b/>
          <w:i/>
        </w:rPr>
        <w:t>farm household allowance</w:t>
      </w:r>
      <w:r w:rsidRPr="00142B3B">
        <w:t xml:space="preserve"> has the same meaning as in the </w:t>
      </w:r>
      <w:r w:rsidRPr="00142B3B">
        <w:rPr>
          <w:i/>
        </w:rPr>
        <w:t>Farm Household Support Act 2014</w:t>
      </w:r>
      <w:r w:rsidRPr="00142B3B">
        <w:t>.</w:t>
      </w:r>
    </w:p>
    <w:p w:rsidR="002325FA" w:rsidRPr="00142B3B" w:rsidRDefault="002325FA" w:rsidP="002325FA">
      <w:pPr>
        <w:pStyle w:val="Definition"/>
      </w:pPr>
      <w:r w:rsidRPr="00142B3B">
        <w:rPr>
          <w:b/>
          <w:i/>
        </w:rPr>
        <w:t>Federal Circuit Court</w:t>
      </w:r>
      <w:r w:rsidRPr="00142B3B">
        <w:t xml:space="preserve"> means the Federal Circuit Court of Australia.</w:t>
      </w:r>
    </w:p>
    <w:p w:rsidR="002E73B5" w:rsidRPr="00142B3B" w:rsidRDefault="002E73B5" w:rsidP="002E73B5">
      <w:pPr>
        <w:pStyle w:val="Definition"/>
      </w:pPr>
      <w:r w:rsidRPr="00142B3B">
        <w:rPr>
          <w:b/>
          <w:i/>
        </w:rPr>
        <w:t>Federal Court</w:t>
      </w:r>
      <w:r w:rsidRPr="00142B3B">
        <w:t xml:space="preserve"> means the Federal Court of Australia.</w:t>
      </w:r>
    </w:p>
    <w:p w:rsidR="002E73B5" w:rsidRPr="00142B3B" w:rsidRDefault="002E73B5" w:rsidP="002E73B5">
      <w:pPr>
        <w:pStyle w:val="Definition"/>
      </w:pPr>
      <w:r w:rsidRPr="00142B3B">
        <w:rPr>
          <w:b/>
          <w:i/>
        </w:rPr>
        <w:t>financial institution</w:t>
      </w:r>
      <w:r w:rsidRPr="00142B3B">
        <w:t xml:space="preserve"> means:</w:t>
      </w:r>
    </w:p>
    <w:p w:rsidR="002E73B5" w:rsidRPr="00142B3B" w:rsidRDefault="002E73B5" w:rsidP="002E73B5">
      <w:pPr>
        <w:pStyle w:val="paragraph"/>
      </w:pPr>
      <w:r w:rsidRPr="00142B3B">
        <w:tab/>
        <w:t>(a)</w:t>
      </w:r>
      <w:r w:rsidRPr="00142B3B">
        <w:tab/>
        <w:t>an ADI; or</w:t>
      </w:r>
    </w:p>
    <w:p w:rsidR="002E73B5" w:rsidRPr="00142B3B" w:rsidRDefault="002E73B5" w:rsidP="002E73B5">
      <w:pPr>
        <w:pStyle w:val="paragraph"/>
      </w:pPr>
      <w:r w:rsidRPr="00142B3B">
        <w:tab/>
        <w:t>(b)</w:t>
      </w:r>
      <w:r w:rsidRPr="00142B3B">
        <w:tab/>
        <w:t>the Reserve Bank of Australia; or</w:t>
      </w:r>
    </w:p>
    <w:p w:rsidR="002E73B5" w:rsidRPr="00142B3B" w:rsidRDefault="002E73B5" w:rsidP="002E73B5">
      <w:pPr>
        <w:pStyle w:val="paragraph"/>
      </w:pPr>
      <w:r w:rsidRPr="00142B3B">
        <w:tab/>
        <w:t>(c)</w:t>
      </w:r>
      <w:r w:rsidRPr="00142B3B">
        <w:tab/>
        <w:t>a person who carries on State banking within the meaning of paragraph</w:t>
      </w:r>
      <w:r w:rsidR="00F5062F" w:rsidRPr="00142B3B">
        <w:t> </w:t>
      </w:r>
      <w:r w:rsidRPr="00142B3B">
        <w:t>51(xiii) of the Constitution.</w:t>
      </w:r>
    </w:p>
    <w:p w:rsidR="0009445D" w:rsidRPr="00142B3B" w:rsidRDefault="0009445D" w:rsidP="0009445D">
      <w:pPr>
        <w:pStyle w:val="Definition"/>
        <w:rPr>
          <w:i/>
        </w:rPr>
      </w:pPr>
      <w:r w:rsidRPr="00142B3B">
        <w:rPr>
          <w:b/>
          <w:i/>
        </w:rPr>
        <w:t>flexible PPL day</w:t>
      </w:r>
      <w:r w:rsidRPr="00142B3B">
        <w:t>: see subsection 11D(1)</w:t>
      </w:r>
      <w:r w:rsidRPr="00142B3B">
        <w:rPr>
          <w:i/>
        </w:rPr>
        <w:t>.</w:t>
      </w:r>
    </w:p>
    <w:p w:rsidR="0009445D" w:rsidRPr="00142B3B" w:rsidRDefault="0009445D" w:rsidP="0009445D">
      <w:pPr>
        <w:pStyle w:val="Definition"/>
      </w:pPr>
      <w:r w:rsidRPr="00142B3B">
        <w:rPr>
          <w:b/>
          <w:i/>
        </w:rPr>
        <w:t>flexible PPL period</w:t>
      </w:r>
      <w:r w:rsidRPr="00142B3B">
        <w:t>: see subsection 11D(2).</w:t>
      </w:r>
    </w:p>
    <w:p w:rsidR="00382A38" w:rsidRPr="00142B3B" w:rsidRDefault="00382A38" w:rsidP="00382A38">
      <w:pPr>
        <w:pStyle w:val="Definition"/>
      </w:pPr>
      <w:r w:rsidRPr="00142B3B">
        <w:rPr>
          <w:b/>
          <w:i/>
        </w:rPr>
        <w:t>Foreign Affairs Minister</w:t>
      </w:r>
      <w:r w:rsidRPr="00142B3B">
        <w:t xml:space="preserve"> means the Minister administering the </w:t>
      </w:r>
      <w:r w:rsidRPr="00142B3B">
        <w:rPr>
          <w:i/>
        </w:rPr>
        <w:t>Australian Passports Act 2005</w:t>
      </w:r>
      <w:r w:rsidRPr="00142B3B">
        <w:t>.</w:t>
      </w:r>
    </w:p>
    <w:p w:rsidR="002E73B5" w:rsidRPr="00142B3B" w:rsidRDefault="002E73B5" w:rsidP="002E73B5">
      <w:pPr>
        <w:pStyle w:val="Definition"/>
      </w:pPr>
      <w:r w:rsidRPr="00142B3B">
        <w:rPr>
          <w:b/>
          <w:i/>
        </w:rPr>
        <w:t>garnishee</w:t>
      </w:r>
      <w:r w:rsidRPr="00142B3B">
        <w:t>, in relation to a garnishee notice: see section</w:t>
      </w:r>
      <w:r w:rsidR="00F5062F" w:rsidRPr="00142B3B">
        <w:t> </w:t>
      </w:r>
      <w:r w:rsidRPr="00142B3B">
        <w:t>184.</w:t>
      </w:r>
    </w:p>
    <w:p w:rsidR="002E73B5" w:rsidRPr="00142B3B" w:rsidRDefault="002E73B5" w:rsidP="002E73B5">
      <w:pPr>
        <w:pStyle w:val="Definition"/>
      </w:pPr>
      <w:r w:rsidRPr="00142B3B">
        <w:rPr>
          <w:b/>
          <w:i/>
        </w:rPr>
        <w:t>garnishee notice</w:t>
      </w:r>
      <w:r w:rsidRPr="00142B3B">
        <w:t>: see section</w:t>
      </w:r>
      <w:r w:rsidR="00F5062F" w:rsidRPr="00142B3B">
        <w:t> </w:t>
      </w:r>
      <w:r w:rsidRPr="00142B3B">
        <w:t>184.</w:t>
      </w:r>
    </w:p>
    <w:p w:rsidR="0009445D" w:rsidRPr="00142B3B" w:rsidRDefault="0009445D" w:rsidP="0009445D">
      <w:pPr>
        <w:pStyle w:val="Definition"/>
      </w:pPr>
      <w:r w:rsidRPr="00142B3B">
        <w:rPr>
          <w:b/>
          <w:i/>
        </w:rPr>
        <w:t>has a continuous PPL period</w:t>
      </w:r>
      <w:r w:rsidRPr="00142B3B">
        <w:t>: see subsections 6A(1) and (3).</w:t>
      </w:r>
    </w:p>
    <w:p w:rsidR="0009445D" w:rsidRPr="00142B3B" w:rsidRDefault="0009445D" w:rsidP="0009445D">
      <w:pPr>
        <w:pStyle w:val="Definition"/>
      </w:pPr>
      <w:r w:rsidRPr="00142B3B">
        <w:rPr>
          <w:b/>
          <w:i/>
        </w:rPr>
        <w:t>has not previously satisfied the work and income tests</w:t>
      </w:r>
      <w:r w:rsidRPr="00142B3B">
        <w:t xml:space="preserve">: a person </w:t>
      </w:r>
      <w:r w:rsidRPr="00142B3B">
        <w:rPr>
          <w:b/>
          <w:i/>
        </w:rPr>
        <w:t>has not previously satisfied the work and income tests</w:t>
      </w:r>
      <w:r w:rsidRPr="00142B3B">
        <w:t xml:space="preserve"> in relation to a child if both of the following apply:</w:t>
      </w:r>
    </w:p>
    <w:p w:rsidR="0009445D" w:rsidRPr="00142B3B" w:rsidRDefault="0009445D" w:rsidP="0009445D">
      <w:pPr>
        <w:pStyle w:val="paragraph"/>
      </w:pPr>
      <w:r w:rsidRPr="00142B3B">
        <w:tab/>
        <w:t>(a)</w:t>
      </w:r>
      <w:r w:rsidRPr="00142B3B">
        <w:tab/>
        <w:t>no payability determination is in force that parental leave pay is payable to the person in relation to the child;</w:t>
      </w:r>
    </w:p>
    <w:p w:rsidR="0009445D" w:rsidRPr="00142B3B" w:rsidRDefault="0009445D" w:rsidP="0009445D">
      <w:pPr>
        <w:pStyle w:val="paragraph"/>
      </w:pPr>
      <w:r w:rsidRPr="00142B3B">
        <w:rPr>
          <w:i/>
        </w:rPr>
        <w:tab/>
      </w:r>
      <w:r w:rsidRPr="00142B3B">
        <w:t>(b)</w:t>
      </w:r>
      <w:r w:rsidRPr="00142B3B">
        <w:tab/>
        <w:t>no conditional eligibility determination is in force that relates to the person and child.</w:t>
      </w:r>
    </w:p>
    <w:p w:rsidR="002E73B5" w:rsidRPr="00142B3B" w:rsidRDefault="002E73B5" w:rsidP="002E73B5">
      <w:pPr>
        <w:pStyle w:val="Definition"/>
      </w:pPr>
      <w:r w:rsidRPr="00142B3B">
        <w:rPr>
          <w:b/>
          <w:i/>
        </w:rPr>
        <w:t>holder</w:t>
      </w:r>
      <w:r w:rsidRPr="00142B3B">
        <w:t xml:space="preserve">, of a visa, has the same meaning as in the </w:t>
      </w:r>
      <w:r w:rsidRPr="00142B3B">
        <w:rPr>
          <w:i/>
        </w:rPr>
        <w:t>Migration Act 1958</w:t>
      </w:r>
      <w:r w:rsidRPr="00142B3B">
        <w:t>.</w:t>
      </w:r>
    </w:p>
    <w:p w:rsidR="00D73CEA" w:rsidRPr="00142B3B" w:rsidRDefault="00D73CEA" w:rsidP="00D73CEA">
      <w:pPr>
        <w:pStyle w:val="Definition"/>
      </w:pPr>
      <w:r w:rsidRPr="00142B3B">
        <w:rPr>
          <w:b/>
          <w:i/>
        </w:rPr>
        <w:t>Home Affairs Minister</w:t>
      </w:r>
      <w:r w:rsidRPr="00142B3B">
        <w:t xml:space="preserve"> means the Minister administering the </w:t>
      </w:r>
      <w:r w:rsidRPr="00142B3B">
        <w:rPr>
          <w:i/>
        </w:rPr>
        <w:t>Australian Security Intelligence Organisation Act 1979</w:t>
      </w:r>
      <w:r w:rsidRPr="00142B3B">
        <w:t>.</w:t>
      </w:r>
    </w:p>
    <w:p w:rsidR="002E73B5" w:rsidRPr="00142B3B" w:rsidRDefault="002E73B5" w:rsidP="002E73B5">
      <w:pPr>
        <w:pStyle w:val="Definition"/>
      </w:pPr>
      <w:r w:rsidRPr="00142B3B">
        <w:rPr>
          <w:b/>
          <w:i/>
        </w:rPr>
        <w:t>Human Services Department</w:t>
      </w:r>
      <w:r w:rsidRPr="00142B3B">
        <w:t xml:space="preserve"> means the Department administered by the Human Services Minister.</w:t>
      </w:r>
    </w:p>
    <w:p w:rsidR="002E73B5" w:rsidRPr="00142B3B" w:rsidRDefault="002E73B5" w:rsidP="002E73B5">
      <w:pPr>
        <w:pStyle w:val="Definition"/>
      </w:pPr>
      <w:r w:rsidRPr="00142B3B">
        <w:rPr>
          <w:b/>
          <w:i/>
        </w:rPr>
        <w:t>Human Services Minister</w:t>
      </w:r>
      <w:r w:rsidRPr="00142B3B">
        <w:t xml:space="preserve"> means the Minister administering the </w:t>
      </w:r>
      <w:r w:rsidRPr="00142B3B">
        <w:rPr>
          <w:i/>
        </w:rPr>
        <w:t>Human Services (Centrelink) Act 1997</w:t>
      </w:r>
      <w:r w:rsidRPr="00142B3B">
        <w:t>.</w:t>
      </w:r>
    </w:p>
    <w:p w:rsidR="00BE3899" w:rsidRPr="00142B3B" w:rsidRDefault="00BE3899" w:rsidP="00BE3899">
      <w:pPr>
        <w:pStyle w:val="Definition"/>
      </w:pPr>
      <w:r w:rsidRPr="00142B3B">
        <w:rPr>
          <w:b/>
          <w:i/>
        </w:rPr>
        <w:t xml:space="preserve">Human Services Secretary </w:t>
      </w:r>
      <w:r w:rsidRPr="00142B3B">
        <w:t xml:space="preserve">means the Secretary of the Department administered by the Minister administering the </w:t>
      </w:r>
      <w:r w:rsidRPr="00142B3B">
        <w:rPr>
          <w:i/>
        </w:rPr>
        <w:t>Human Services (Centrelink) Act 1997</w:t>
      </w:r>
      <w:r w:rsidRPr="00142B3B">
        <w:t>.</w:t>
      </w:r>
    </w:p>
    <w:p w:rsidR="002B095D" w:rsidRPr="00142B3B" w:rsidRDefault="002B095D" w:rsidP="002B095D">
      <w:pPr>
        <w:pStyle w:val="Definition"/>
      </w:pPr>
      <w:r w:rsidRPr="00142B3B">
        <w:rPr>
          <w:b/>
          <w:i/>
        </w:rPr>
        <w:t>income support payment</w:t>
      </w:r>
      <w:r w:rsidRPr="00142B3B">
        <w:t xml:space="preserve"> has the same meaning as in section</w:t>
      </w:r>
      <w:r w:rsidR="00F5062F" w:rsidRPr="00142B3B">
        <w:t> </w:t>
      </w:r>
      <w:r w:rsidRPr="00142B3B">
        <w:t>23 of the Social Security Act.</w:t>
      </w:r>
    </w:p>
    <w:p w:rsidR="000E510E" w:rsidRPr="00142B3B" w:rsidRDefault="000E510E" w:rsidP="000E510E">
      <w:pPr>
        <w:pStyle w:val="Definition"/>
      </w:pPr>
      <w:r w:rsidRPr="00142B3B">
        <w:rPr>
          <w:b/>
          <w:i/>
        </w:rPr>
        <w:t>income test</w:t>
      </w:r>
      <w:r w:rsidRPr="00142B3B">
        <w:t>: see sections</w:t>
      </w:r>
      <w:r w:rsidR="00F5062F" w:rsidRPr="00142B3B">
        <w:t> </w:t>
      </w:r>
      <w:r w:rsidRPr="00142B3B">
        <w:t>37 and 115CG.</w:t>
      </w:r>
    </w:p>
    <w:p w:rsidR="000E510E" w:rsidRPr="00142B3B" w:rsidRDefault="000E510E" w:rsidP="000E510E">
      <w:pPr>
        <w:pStyle w:val="notetext"/>
      </w:pPr>
      <w:r w:rsidRPr="00142B3B">
        <w:t>Note:</w:t>
      </w:r>
      <w:r w:rsidRPr="00142B3B">
        <w:tab/>
      </w:r>
      <w:r w:rsidR="00EC58A2">
        <w:t>Division 4</w:t>
      </w:r>
      <w:r w:rsidRPr="00142B3B">
        <w:t xml:space="preserve"> of </w:t>
      </w:r>
      <w:r w:rsidR="00EC58A2">
        <w:t>Part 3</w:t>
      </w:r>
      <w:r w:rsidRPr="00142B3B">
        <w:t>A</w:t>
      </w:r>
      <w:r w:rsidR="00B46202">
        <w:noBreakHyphen/>
      </w:r>
      <w:r w:rsidRPr="00142B3B">
        <w:t>3 (which includes section</w:t>
      </w:r>
      <w:r w:rsidR="00F5062F" w:rsidRPr="00142B3B">
        <w:t> </w:t>
      </w:r>
      <w:r w:rsidRPr="00142B3B">
        <w:t>115CG) is relevant in applying the income test to claimants for dad and partner pay.</w:t>
      </w:r>
    </w:p>
    <w:p w:rsidR="002E73B5" w:rsidRPr="00142B3B" w:rsidRDefault="002E73B5" w:rsidP="002E73B5">
      <w:pPr>
        <w:pStyle w:val="Definition"/>
      </w:pPr>
      <w:r w:rsidRPr="00142B3B">
        <w:rPr>
          <w:b/>
          <w:i/>
        </w:rPr>
        <w:t>income year</w:t>
      </w:r>
      <w:r w:rsidRPr="00142B3B">
        <w:t xml:space="preserve"> has the same meaning as in the </w:t>
      </w:r>
      <w:r w:rsidRPr="00142B3B">
        <w:rPr>
          <w:i/>
        </w:rPr>
        <w:t>Income Tax Assessment Act 1997</w:t>
      </w:r>
      <w:r w:rsidRPr="00142B3B">
        <w:t>.</w:t>
      </w:r>
    </w:p>
    <w:p w:rsidR="002E73B5" w:rsidRPr="00142B3B" w:rsidRDefault="002E73B5" w:rsidP="002E73B5">
      <w:pPr>
        <w:pStyle w:val="Definition"/>
      </w:pPr>
      <w:r w:rsidRPr="00142B3B">
        <w:rPr>
          <w:b/>
          <w:i/>
        </w:rPr>
        <w:t>indexation day</w:t>
      </w:r>
      <w:r w:rsidRPr="00142B3B">
        <w:t>: see subsection</w:t>
      </w:r>
      <w:r w:rsidR="00F5062F" w:rsidRPr="00142B3B">
        <w:t> </w:t>
      </w:r>
      <w:r w:rsidRPr="00142B3B">
        <w:t>42(1).</w:t>
      </w:r>
    </w:p>
    <w:p w:rsidR="002E73B5" w:rsidRPr="00142B3B" w:rsidRDefault="002E73B5" w:rsidP="002E73B5">
      <w:pPr>
        <w:pStyle w:val="Definition"/>
      </w:pPr>
      <w:r w:rsidRPr="00142B3B">
        <w:rPr>
          <w:b/>
          <w:i/>
        </w:rPr>
        <w:t>indexation factor</w:t>
      </w:r>
      <w:r w:rsidRPr="00142B3B">
        <w:t>: see subsection</w:t>
      </w:r>
      <w:r w:rsidR="00F5062F" w:rsidRPr="00142B3B">
        <w:t> </w:t>
      </w:r>
      <w:r w:rsidRPr="00142B3B">
        <w:t>43(1).</w:t>
      </w:r>
    </w:p>
    <w:p w:rsidR="002E73B5" w:rsidRPr="00142B3B" w:rsidRDefault="002E73B5" w:rsidP="002E73B5">
      <w:pPr>
        <w:pStyle w:val="Definition"/>
      </w:pPr>
      <w:r w:rsidRPr="00142B3B">
        <w:rPr>
          <w:b/>
          <w:i/>
        </w:rPr>
        <w:t>indexed amount</w:t>
      </w:r>
      <w:r w:rsidRPr="00142B3B">
        <w:t>: see subsection</w:t>
      </w:r>
      <w:r w:rsidR="00F5062F" w:rsidRPr="00142B3B">
        <w:t> </w:t>
      </w:r>
      <w:r w:rsidRPr="00142B3B">
        <w:t>42(2).</w:t>
      </w:r>
    </w:p>
    <w:p w:rsidR="008C4222" w:rsidRPr="00142B3B" w:rsidRDefault="008C4222" w:rsidP="008C4222">
      <w:pPr>
        <w:pStyle w:val="Definition"/>
      </w:pPr>
      <w:r w:rsidRPr="00142B3B">
        <w:rPr>
          <w:b/>
          <w:i/>
        </w:rPr>
        <w:t>initial eligibility determination</w:t>
      </w:r>
      <w:r w:rsidRPr="00142B3B">
        <w:t>:</w:t>
      </w:r>
    </w:p>
    <w:p w:rsidR="0009445D" w:rsidRPr="00142B3B" w:rsidRDefault="0009445D" w:rsidP="0009445D">
      <w:pPr>
        <w:pStyle w:val="paragraph"/>
      </w:pPr>
      <w:r w:rsidRPr="00142B3B">
        <w:tab/>
        <w:t>(a)</w:t>
      </w:r>
      <w:r w:rsidRPr="00142B3B">
        <w:tab/>
        <w:t>for parental leave pay in relation to the maximum PPL period for a child—see section 26; or</w:t>
      </w:r>
    </w:p>
    <w:p w:rsidR="0009445D" w:rsidRPr="00142B3B" w:rsidRDefault="0009445D" w:rsidP="0009445D">
      <w:pPr>
        <w:pStyle w:val="paragraph"/>
      </w:pPr>
      <w:r w:rsidRPr="00142B3B">
        <w:tab/>
        <w:t>(aa)</w:t>
      </w:r>
      <w:r w:rsidRPr="00142B3B">
        <w:tab/>
        <w:t>for parental leave pay for a flexible PPL day for a child—see section 26A; or</w:t>
      </w:r>
    </w:p>
    <w:p w:rsidR="008C4222" w:rsidRPr="00142B3B" w:rsidRDefault="008C4222" w:rsidP="008C4222">
      <w:pPr>
        <w:pStyle w:val="paragraph"/>
      </w:pPr>
      <w:r w:rsidRPr="00142B3B">
        <w:tab/>
        <w:t>(b)</w:t>
      </w:r>
      <w:r w:rsidRPr="00142B3B">
        <w:tab/>
        <w:t>for dad and partner pay—see section</w:t>
      </w:r>
      <w:r w:rsidR="00F5062F" w:rsidRPr="00142B3B">
        <w:t> </w:t>
      </w:r>
      <w:r w:rsidRPr="00142B3B">
        <w:t>115BL.</w:t>
      </w:r>
    </w:p>
    <w:p w:rsidR="002E73B5" w:rsidRPr="00142B3B" w:rsidRDefault="002E73B5" w:rsidP="002E73B5">
      <w:pPr>
        <w:pStyle w:val="Definition"/>
      </w:pPr>
      <w:r w:rsidRPr="00142B3B">
        <w:rPr>
          <w:b/>
          <w:i/>
        </w:rPr>
        <w:t>insolvent</w:t>
      </w:r>
      <w:r w:rsidRPr="00142B3B">
        <w:t xml:space="preserve">: a person is </w:t>
      </w:r>
      <w:r w:rsidRPr="00142B3B">
        <w:rPr>
          <w:b/>
          <w:i/>
        </w:rPr>
        <w:t>insolvent</w:t>
      </w:r>
      <w:r w:rsidRPr="00142B3B">
        <w:t xml:space="preserve"> if:</w:t>
      </w:r>
    </w:p>
    <w:p w:rsidR="00711403" w:rsidRPr="00142B3B" w:rsidRDefault="00711403" w:rsidP="00711403">
      <w:pPr>
        <w:pStyle w:val="paragraph"/>
      </w:pPr>
      <w:r w:rsidRPr="00142B3B">
        <w:tab/>
        <w:t>(a)</w:t>
      </w:r>
      <w:r w:rsidRPr="00142B3B">
        <w:tab/>
        <w:t>for a natural person—the person is an insolvent under administration; and</w:t>
      </w:r>
    </w:p>
    <w:p w:rsidR="002E73B5" w:rsidRPr="00142B3B" w:rsidRDefault="002E73B5" w:rsidP="002E73B5">
      <w:pPr>
        <w:pStyle w:val="paragraph"/>
      </w:pPr>
      <w:r w:rsidRPr="00142B3B">
        <w:tab/>
        <w:t>(b)</w:t>
      </w:r>
      <w:r w:rsidRPr="00142B3B">
        <w:tab/>
        <w:t>for a person that is or was a body corporate:</w:t>
      </w:r>
    </w:p>
    <w:p w:rsidR="002E73B5" w:rsidRPr="00142B3B" w:rsidRDefault="002E73B5" w:rsidP="002E73B5">
      <w:pPr>
        <w:pStyle w:val="paragraphsub"/>
      </w:pPr>
      <w:r w:rsidRPr="00142B3B">
        <w:tab/>
        <w:t>(i)</w:t>
      </w:r>
      <w:r w:rsidRPr="00142B3B">
        <w:tab/>
        <w:t xml:space="preserve">the person is </w:t>
      </w:r>
      <w:r w:rsidR="00711403" w:rsidRPr="00142B3B">
        <w:t>a Chapter</w:t>
      </w:r>
      <w:r w:rsidR="00F5062F" w:rsidRPr="00142B3B">
        <w:t> </w:t>
      </w:r>
      <w:r w:rsidR="00711403" w:rsidRPr="00142B3B">
        <w:t>5 body corporate</w:t>
      </w:r>
      <w:r w:rsidRPr="00142B3B">
        <w:rPr>
          <w:lang w:eastAsia="en-US"/>
        </w:rPr>
        <w:t xml:space="preserve"> (within the meaning</w:t>
      </w:r>
      <w:r w:rsidRPr="00142B3B">
        <w:t xml:space="preserve"> of the </w:t>
      </w:r>
      <w:r w:rsidRPr="00142B3B">
        <w:rPr>
          <w:i/>
        </w:rPr>
        <w:t>Corporations Act 2001</w:t>
      </w:r>
      <w:r w:rsidRPr="00142B3B">
        <w:t>) or an entity with a similar status under a law of a foreign country; or</w:t>
      </w:r>
    </w:p>
    <w:p w:rsidR="002E73B5" w:rsidRPr="00142B3B" w:rsidRDefault="002E73B5" w:rsidP="002E73B5">
      <w:pPr>
        <w:pStyle w:val="paragraphsub"/>
      </w:pPr>
      <w:r w:rsidRPr="00142B3B">
        <w:tab/>
        <w:t>(ii)</w:t>
      </w:r>
      <w:r w:rsidRPr="00142B3B">
        <w:tab/>
        <w:t>a provisional liquidator has been appointed in relation to the person under section</w:t>
      </w:r>
      <w:r w:rsidR="00F5062F" w:rsidRPr="00142B3B">
        <w:t> </w:t>
      </w:r>
      <w:r w:rsidRPr="00142B3B">
        <w:t xml:space="preserve">472 of the </w:t>
      </w:r>
      <w:r w:rsidRPr="00142B3B">
        <w:rPr>
          <w:i/>
        </w:rPr>
        <w:t>Corporations Act 2001</w:t>
      </w:r>
      <w:r w:rsidRPr="00142B3B">
        <w:t>; or</w:t>
      </w:r>
    </w:p>
    <w:p w:rsidR="002E73B5" w:rsidRPr="00142B3B" w:rsidRDefault="002E73B5" w:rsidP="002E73B5">
      <w:pPr>
        <w:pStyle w:val="paragraphsub"/>
      </w:pPr>
      <w:r w:rsidRPr="00142B3B">
        <w:tab/>
        <w:t>(iii)</w:t>
      </w:r>
      <w:r w:rsidRPr="00142B3B">
        <w:tab/>
        <w:t>a person with a similar status to a provisional liquidator has been appointed in relation to the person under a law of a foreign country.</w:t>
      </w:r>
    </w:p>
    <w:p w:rsidR="002E73B5" w:rsidRPr="00142B3B" w:rsidRDefault="002E73B5" w:rsidP="002E73B5">
      <w:pPr>
        <w:pStyle w:val="Definition"/>
      </w:pPr>
      <w:r w:rsidRPr="00142B3B">
        <w:rPr>
          <w:b/>
          <w:i/>
        </w:rPr>
        <w:t xml:space="preserve">instalment </w:t>
      </w:r>
      <w:r w:rsidRPr="00142B3B">
        <w:t>means an instalment of parental leave pay.</w:t>
      </w:r>
    </w:p>
    <w:p w:rsidR="002E73B5" w:rsidRPr="00142B3B" w:rsidRDefault="002E73B5" w:rsidP="002E73B5">
      <w:pPr>
        <w:pStyle w:val="Definition"/>
      </w:pPr>
      <w:r w:rsidRPr="00142B3B">
        <w:rPr>
          <w:b/>
          <w:i/>
        </w:rPr>
        <w:t>instalment period</w:t>
      </w:r>
      <w:r w:rsidRPr="00142B3B">
        <w:t xml:space="preserve"> for a person: see section</w:t>
      </w:r>
      <w:r w:rsidR="00F5062F" w:rsidRPr="00142B3B">
        <w:t> </w:t>
      </w:r>
      <w:r w:rsidRPr="00142B3B">
        <w:t>64.</w:t>
      </w:r>
    </w:p>
    <w:p w:rsidR="00105B61" w:rsidRPr="00142B3B" w:rsidRDefault="00105B61" w:rsidP="00105B61">
      <w:pPr>
        <w:pStyle w:val="Definition"/>
      </w:pPr>
      <w:r w:rsidRPr="00142B3B">
        <w:rPr>
          <w:b/>
          <w:i/>
        </w:rPr>
        <w:t>interest charge rate</w:t>
      </w:r>
      <w:r w:rsidRPr="00142B3B">
        <w:t>: see section</w:t>
      </w:r>
      <w:r w:rsidR="00F5062F" w:rsidRPr="00142B3B">
        <w:t> </w:t>
      </w:r>
      <w:r w:rsidRPr="00142B3B">
        <w:t>177.</w:t>
      </w:r>
    </w:p>
    <w:p w:rsidR="00746091" w:rsidRPr="00142B3B" w:rsidRDefault="00746091" w:rsidP="00746091">
      <w:pPr>
        <w:pStyle w:val="Definition"/>
      </w:pPr>
      <w:r w:rsidRPr="00142B3B">
        <w:rPr>
          <w:b/>
          <w:i/>
        </w:rPr>
        <w:t>jobkeeper payment</w:t>
      </w:r>
      <w:r w:rsidRPr="00142B3B">
        <w:t>: see subsection</w:t>
      </w:r>
      <w:r w:rsidR="00F5062F" w:rsidRPr="00142B3B">
        <w:t> </w:t>
      </w:r>
      <w:r w:rsidRPr="00142B3B">
        <w:t>34(4).</w:t>
      </w:r>
    </w:p>
    <w:p w:rsidR="00746091" w:rsidRPr="00142B3B" w:rsidRDefault="00746091" w:rsidP="00746091">
      <w:pPr>
        <w:pStyle w:val="Definition"/>
      </w:pPr>
      <w:r w:rsidRPr="00142B3B">
        <w:rPr>
          <w:b/>
          <w:i/>
        </w:rPr>
        <w:t>jobkeeper payment</w:t>
      </w:r>
      <w:r w:rsidRPr="00142B3B">
        <w:t xml:space="preserve"> </w:t>
      </w:r>
      <w:r w:rsidRPr="00142B3B">
        <w:rPr>
          <w:b/>
          <w:i/>
        </w:rPr>
        <w:t>period</w:t>
      </w:r>
      <w:r w:rsidRPr="00142B3B">
        <w:t>: see subsection</w:t>
      </w:r>
      <w:r w:rsidR="00F5062F" w:rsidRPr="00142B3B">
        <w:t> </w:t>
      </w:r>
      <w:r w:rsidRPr="00142B3B">
        <w:t>34(3).</w:t>
      </w:r>
    </w:p>
    <w:p w:rsidR="002E73B5" w:rsidRPr="00142B3B" w:rsidRDefault="002E73B5" w:rsidP="002E73B5">
      <w:pPr>
        <w:pStyle w:val="Definition"/>
      </w:pPr>
      <w:r w:rsidRPr="00142B3B">
        <w:rPr>
          <w:b/>
          <w:i/>
        </w:rPr>
        <w:t>keeping in touch day</w:t>
      </w:r>
      <w:r w:rsidRPr="00142B3B">
        <w:t>: see section</w:t>
      </w:r>
      <w:r w:rsidR="00F5062F" w:rsidRPr="00142B3B">
        <w:t> </w:t>
      </w:r>
      <w:r w:rsidRPr="00142B3B">
        <w:t>50.</w:t>
      </w:r>
    </w:p>
    <w:p w:rsidR="002E73B5" w:rsidRPr="00142B3B" w:rsidRDefault="002E73B5" w:rsidP="002E73B5">
      <w:pPr>
        <w:pStyle w:val="Definition"/>
      </w:pPr>
      <w:r w:rsidRPr="00142B3B">
        <w:rPr>
          <w:b/>
          <w:i/>
        </w:rPr>
        <w:t xml:space="preserve">law enforcement officer </w:t>
      </w:r>
      <w:r w:rsidRPr="00142B3B">
        <w:t>means:</w:t>
      </w:r>
    </w:p>
    <w:p w:rsidR="002E73B5" w:rsidRPr="00142B3B" w:rsidRDefault="002E73B5" w:rsidP="002E73B5">
      <w:pPr>
        <w:pStyle w:val="paragraph"/>
      </w:pPr>
      <w:r w:rsidRPr="00142B3B">
        <w:tab/>
        <w:t>(a)</w:t>
      </w:r>
      <w:r w:rsidRPr="00142B3B">
        <w:tab/>
        <w:t>a member of a police force or police service of the Commonwealth, a State or a Territory; or</w:t>
      </w:r>
    </w:p>
    <w:p w:rsidR="002E73B5" w:rsidRPr="00142B3B" w:rsidRDefault="002E73B5" w:rsidP="002E73B5">
      <w:pPr>
        <w:pStyle w:val="paragraph"/>
      </w:pPr>
      <w:r w:rsidRPr="00142B3B">
        <w:tab/>
        <w:t>(b)</w:t>
      </w:r>
      <w:r w:rsidRPr="00142B3B">
        <w:tab/>
        <w:t>a person appointed to a position for the purposes of being trained as a member of a police force or police service of the Commonwealth, a State or a Territory; or</w:t>
      </w:r>
    </w:p>
    <w:p w:rsidR="002E73B5" w:rsidRPr="00142B3B" w:rsidRDefault="002E73B5" w:rsidP="002E73B5">
      <w:pPr>
        <w:pStyle w:val="paragraph"/>
      </w:pPr>
      <w:r w:rsidRPr="00142B3B">
        <w:tab/>
        <w:t>(c)</w:t>
      </w:r>
      <w:r w:rsidRPr="00142B3B">
        <w:tab/>
        <w:t>a person who has the powers and duties of a member of a police force or police service of the Commonwealth, a State or a Territory;</w:t>
      </w:r>
    </w:p>
    <w:p w:rsidR="002E73B5" w:rsidRPr="00142B3B" w:rsidRDefault="002E73B5" w:rsidP="002E73B5">
      <w:pPr>
        <w:pStyle w:val="subsection2"/>
      </w:pPr>
      <w:r w:rsidRPr="00142B3B">
        <w:t xml:space="preserve">and, without limiting </w:t>
      </w:r>
      <w:r w:rsidR="00F5062F" w:rsidRPr="00142B3B">
        <w:t>paragraphs (</w:t>
      </w:r>
      <w:r w:rsidRPr="00142B3B">
        <w:t>a), (b) and (c), includes a police reservist, a police recruit, a police cadet, a junior constable, a police medical officer, a special constable, an ancillary constable or a protective services officer.</w:t>
      </w:r>
    </w:p>
    <w:p w:rsidR="006C50EF" w:rsidRPr="00142B3B" w:rsidRDefault="006C50EF" w:rsidP="006C50EF">
      <w:pPr>
        <w:pStyle w:val="Definition"/>
      </w:pPr>
      <w:r w:rsidRPr="00142B3B">
        <w:rPr>
          <w:b/>
          <w:i/>
        </w:rPr>
        <w:t>maximum DAPP period</w:t>
      </w:r>
      <w:r w:rsidRPr="00142B3B">
        <w:t>: see subsection</w:t>
      </w:r>
      <w:r w:rsidR="00F5062F" w:rsidRPr="00142B3B">
        <w:t> </w:t>
      </w:r>
      <w:r w:rsidRPr="00142B3B">
        <w:t>115AE(3).</w:t>
      </w:r>
    </w:p>
    <w:p w:rsidR="006C50EF" w:rsidRPr="00142B3B" w:rsidRDefault="006C50EF" w:rsidP="006C50EF">
      <w:pPr>
        <w:pStyle w:val="Definition"/>
      </w:pPr>
      <w:r w:rsidRPr="00142B3B">
        <w:rPr>
          <w:b/>
          <w:i/>
        </w:rPr>
        <w:t>maximum DAPP period end day</w:t>
      </w:r>
      <w:r w:rsidRPr="00142B3B">
        <w:t>: see subsection</w:t>
      </w:r>
      <w:r w:rsidR="00F5062F" w:rsidRPr="00142B3B">
        <w:t> </w:t>
      </w:r>
      <w:r w:rsidRPr="00142B3B">
        <w:t>115AE(5).</w:t>
      </w:r>
    </w:p>
    <w:p w:rsidR="006C50EF" w:rsidRPr="00142B3B" w:rsidRDefault="006C50EF" w:rsidP="006C50EF">
      <w:pPr>
        <w:pStyle w:val="Definition"/>
      </w:pPr>
      <w:r w:rsidRPr="00142B3B">
        <w:rPr>
          <w:b/>
          <w:i/>
        </w:rPr>
        <w:t>maximum DAPP period start day</w:t>
      </w:r>
      <w:r w:rsidRPr="00142B3B">
        <w:t>: see subsection</w:t>
      </w:r>
      <w:r w:rsidR="00F5062F" w:rsidRPr="00142B3B">
        <w:t> </w:t>
      </w:r>
      <w:r w:rsidRPr="00142B3B">
        <w:t>115AE(4).</w:t>
      </w:r>
    </w:p>
    <w:p w:rsidR="002E73B5" w:rsidRPr="00142B3B" w:rsidRDefault="002E73B5" w:rsidP="002E73B5">
      <w:pPr>
        <w:pStyle w:val="Definition"/>
      </w:pPr>
      <w:r w:rsidRPr="00142B3B">
        <w:rPr>
          <w:b/>
          <w:i/>
        </w:rPr>
        <w:t>maximum PPL period</w:t>
      </w:r>
      <w:r w:rsidRPr="00142B3B">
        <w:t>: see subsection</w:t>
      </w:r>
      <w:r w:rsidR="00F5062F" w:rsidRPr="00142B3B">
        <w:t> </w:t>
      </w:r>
      <w:r w:rsidRPr="00142B3B">
        <w:t>11(3).</w:t>
      </w:r>
    </w:p>
    <w:p w:rsidR="002E73B5" w:rsidRPr="00142B3B" w:rsidRDefault="002E73B5" w:rsidP="002E73B5">
      <w:pPr>
        <w:pStyle w:val="Definition"/>
      </w:pPr>
      <w:r w:rsidRPr="00142B3B">
        <w:rPr>
          <w:b/>
          <w:i/>
        </w:rPr>
        <w:t>maximum PPL period end day</w:t>
      </w:r>
      <w:r w:rsidRPr="00142B3B">
        <w:t>: see subsection</w:t>
      </w:r>
      <w:r w:rsidR="00F5062F" w:rsidRPr="00142B3B">
        <w:t> </w:t>
      </w:r>
      <w:r w:rsidRPr="00142B3B">
        <w:t>11(5).</w:t>
      </w:r>
    </w:p>
    <w:p w:rsidR="002E73B5" w:rsidRPr="00142B3B" w:rsidRDefault="002E73B5" w:rsidP="002E73B5">
      <w:pPr>
        <w:pStyle w:val="Definition"/>
      </w:pPr>
      <w:r w:rsidRPr="00142B3B">
        <w:rPr>
          <w:b/>
          <w:i/>
        </w:rPr>
        <w:t>maximum PPL period start day</w:t>
      </w:r>
      <w:r w:rsidRPr="00142B3B">
        <w:t>: see subsection</w:t>
      </w:r>
      <w:r w:rsidR="00F5062F" w:rsidRPr="00142B3B">
        <w:t> </w:t>
      </w:r>
      <w:r w:rsidRPr="00142B3B">
        <w:t>11(4).</w:t>
      </w:r>
    </w:p>
    <w:p w:rsidR="002E73B5" w:rsidRPr="00142B3B" w:rsidRDefault="002E73B5" w:rsidP="002E73B5">
      <w:pPr>
        <w:pStyle w:val="Definition"/>
      </w:pPr>
      <w:r w:rsidRPr="00142B3B">
        <w:rPr>
          <w:b/>
          <w:i/>
        </w:rPr>
        <w:t xml:space="preserve">minimum amount </w:t>
      </w:r>
      <w:r w:rsidRPr="00142B3B">
        <w:t>for a PPL funding amount: see subsection</w:t>
      </w:r>
      <w:r w:rsidR="00F5062F" w:rsidRPr="00142B3B">
        <w:t> </w:t>
      </w:r>
      <w:r w:rsidRPr="00142B3B">
        <w:t>76(2).</w:t>
      </w:r>
    </w:p>
    <w:p w:rsidR="002E73B5" w:rsidRPr="00142B3B" w:rsidRDefault="002E73B5" w:rsidP="002E73B5">
      <w:pPr>
        <w:pStyle w:val="Definition"/>
      </w:pPr>
      <w:r w:rsidRPr="00142B3B">
        <w:rPr>
          <w:b/>
          <w:i/>
        </w:rPr>
        <w:t>national minimum wage order</w:t>
      </w:r>
      <w:r w:rsidRPr="00142B3B">
        <w:t xml:space="preserve"> has the same meaning as in the Fair Work Act.</w:t>
      </w:r>
    </w:p>
    <w:p w:rsidR="006C50EF" w:rsidRPr="00142B3B" w:rsidRDefault="006C50EF" w:rsidP="006C50EF">
      <w:pPr>
        <w:pStyle w:val="Definition"/>
      </w:pPr>
      <w:r w:rsidRPr="00142B3B">
        <w:rPr>
          <w:b/>
          <w:i/>
        </w:rPr>
        <w:t>nominated start date</w:t>
      </w:r>
      <w:r w:rsidRPr="00142B3B">
        <w:t>:</w:t>
      </w:r>
    </w:p>
    <w:p w:rsidR="006C50EF" w:rsidRPr="00142B3B" w:rsidRDefault="006C50EF" w:rsidP="006C50EF">
      <w:pPr>
        <w:pStyle w:val="paragraph"/>
      </w:pPr>
      <w:r w:rsidRPr="00142B3B">
        <w:tab/>
        <w:t>(a)</w:t>
      </w:r>
      <w:r w:rsidRPr="00142B3B">
        <w:tab/>
        <w:t>for parental leave pay</w:t>
      </w:r>
      <w:r w:rsidR="0009445D" w:rsidRPr="00142B3B">
        <w:t xml:space="preserve"> in relation to the maximum PPL period for a child</w:t>
      </w:r>
      <w:r w:rsidRPr="00592C6A">
        <w:t>—see subsection</w:t>
      </w:r>
      <w:r w:rsidR="00F5062F" w:rsidRPr="00142B3B">
        <w:t> </w:t>
      </w:r>
      <w:r w:rsidRPr="00142B3B">
        <w:t>57(1); or</w:t>
      </w:r>
    </w:p>
    <w:p w:rsidR="006C50EF" w:rsidRPr="00142B3B" w:rsidRDefault="006C50EF" w:rsidP="006C50EF">
      <w:pPr>
        <w:pStyle w:val="paragraph"/>
      </w:pPr>
      <w:r w:rsidRPr="00142B3B">
        <w:tab/>
        <w:t>(b)</w:t>
      </w:r>
      <w:r w:rsidRPr="00142B3B">
        <w:tab/>
        <w:t>for dad and partner pay—see subsection</w:t>
      </w:r>
      <w:r w:rsidR="00F5062F" w:rsidRPr="00142B3B">
        <w:t> </w:t>
      </w:r>
      <w:r w:rsidRPr="00142B3B">
        <w:t>115DG(1).</w:t>
      </w:r>
    </w:p>
    <w:p w:rsidR="002E73B5" w:rsidRPr="00142B3B" w:rsidRDefault="002E73B5" w:rsidP="002E73B5">
      <w:pPr>
        <w:pStyle w:val="Definition"/>
      </w:pPr>
      <w:r w:rsidRPr="00142B3B">
        <w:rPr>
          <w:b/>
          <w:i/>
        </w:rPr>
        <w:t xml:space="preserve">nominee </w:t>
      </w:r>
      <w:r w:rsidRPr="00142B3B">
        <w:t>means a correspondence nominee or a payment nominee.</w:t>
      </w:r>
    </w:p>
    <w:p w:rsidR="00B24C9E" w:rsidRPr="00142B3B" w:rsidRDefault="00B24C9E" w:rsidP="00B24C9E">
      <w:pPr>
        <w:pStyle w:val="Definition"/>
      </w:pPr>
      <w:r w:rsidRPr="00142B3B">
        <w:rPr>
          <w:b/>
          <w:i/>
        </w:rPr>
        <w:t>not working</w:t>
      </w:r>
      <w:r w:rsidRPr="00142B3B">
        <w:t>: see section</w:t>
      </w:r>
      <w:r w:rsidR="00F5062F" w:rsidRPr="00142B3B">
        <w:t> </w:t>
      </w:r>
      <w:r w:rsidRPr="00142B3B">
        <w:t>115CM.</w:t>
      </w:r>
    </w:p>
    <w:p w:rsidR="002E73B5" w:rsidRPr="00142B3B" w:rsidRDefault="002E73B5" w:rsidP="002E73B5">
      <w:pPr>
        <w:pStyle w:val="Definition"/>
      </w:pPr>
      <w:r w:rsidRPr="00142B3B">
        <w:rPr>
          <w:b/>
          <w:i/>
        </w:rPr>
        <w:t xml:space="preserve">officer </w:t>
      </w:r>
      <w:r w:rsidRPr="00142B3B">
        <w:t>means a person performing duties, or exercising powers or functions, under or in relation to this Act.</w:t>
      </w:r>
    </w:p>
    <w:p w:rsidR="002E73B5" w:rsidRPr="00142B3B" w:rsidRDefault="002E73B5" w:rsidP="002E73B5">
      <w:pPr>
        <w:pStyle w:val="Definition"/>
      </w:pPr>
      <w:r w:rsidRPr="00142B3B">
        <w:rPr>
          <w:b/>
          <w:i/>
        </w:rPr>
        <w:t>original debt</w:t>
      </w:r>
      <w:r w:rsidRPr="00142B3B">
        <w:t>: see section</w:t>
      </w:r>
      <w:r w:rsidR="00F5062F" w:rsidRPr="00142B3B">
        <w:t> </w:t>
      </w:r>
      <w:r w:rsidRPr="00142B3B">
        <w:t>184.</w:t>
      </w:r>
    </w:p>
    <w:p w:rsidR="002E73B5" w:rsidRPr="00142B3B" w:rsidRDefault="002E73B5" w:rsidP="002E73B5">
      <w:pPr>
        <w:pStyle w:val="Definition"/>
      </w:pPr>
      <w:r w:rsidRPr="00142B3B">
        <w:rPr>
          <w:b/>
          <w:i/>
        </w:rPr>
        <w:t>original debtor</w:t>
      </w:r>
      <w:r w:rsidRPr="00142B3B">
        <w:t>: see section</w:t>
      </w:r>
      <w:r w:rsidR="00F5062F" w:rsidRPr="00142B3B">
        <w:t> </w:t>
      </w:r>
      <w:r w:rsidRPr="00142B3B">
        <w:t>184.</w:t>
      </w:r>
    </w:p>
    <w:p w:rsidR="002E73B5" w:rsidRPr="00142B3B" w:rsidRDefault="002E73B5" w:rsidP="002E73B5">
      <w:pPr>
        <w:pStyle w:val="Definition"/>
      </w:pPr>
      <w:r w:rsidRPr="00142B3B">
        <w:rPr>
          <w:b/>
          <w:i/>
        </w:rPr>
        <w:t>paid enough</w:t>
      </w:r>
      <w:r w:rsidRPr="00142B3B">
        <w:t xml:space="preserve"> to fund an instalment: see section</w:t>
      </w:r>
      <w:r w:rsidR="00F5062F" w:rsidRPr="00142B3B">
        <w:t> </w:t>
      </w:r>
      <w:r w:rsidRPr="00142B3B">
        <w:t>73.</w:t>
      </w:r>
    </w:p>
    <w:p w:rsidR="002E73B5" w:rsidRPr="00142B3B" w:rsidRDefault="002E73B5" w:rsidP="002E73B5">
      <w:pPr>
        <w:pStyle w:val="Definition"/>
      </w:pPr>
      <w:r w:rsidRPr="00142B3B">
        <w:rPr>
          <w:b/>
          <w:i/>
        </w:rPr>
        <w:t>paid work</w:t>
      </w:r>
      <w:r w:rsidRPr="00142B3B">
        <w:t>: see section</w:t>
      </w:r>
      <w:r w:rsidR="00F5062F" w:rsidRPr="00142B3B">
        <w:t> </w:t>
      </w:r>
      <w:r w:rsidRPr="00142B3B">
        <w:t>35.</w:t>
      </w:r>
    </w:p>
    <w:p w:rsidR="002E73B5" w:rsidRPr="00142B3B" w:rsidRDefault="002E73B5" w:rsidP="00E82E63">
      <w:pPr>
        <w:pStyle w:val="Definition"/>
        <w:keepNext/>
      </w:pPr>
      <w:r w:rsidRPr="00142B3B">
        <w:rPr>
          <w:b/>
          <w:i/>
        </w:rPr>
        <w:t>parent</w:t>
      </w:r>
      <w:r w:rsidRPr="00142B3B">
        <w:t>:</w:t>
      </w:r>
    </w:p>
    <w:p w:rsidR="002E73B5" w:rsidRPr="00142B3B" w:rsidRDefault="002E73B5" w:rsidP="002E73B5">
      <w:pPr>
        <w:pStyle w:val="paragraph"/>
      </w:pPr>
      <w:r w:rsidRPr="00142B3B">
        <w:tab/>
        <w:t>(a)</w:t>
      </w:r>
      <w:r w:rsidRPr="00142B3B">
        <w:tab/>
        <w:t>when used in relation to a child who has been adopted—means an adoptive parent of the child; and</w:t>
      </w:r>
    </w:p>
    <w:p w:rsidR="002E73B5" w:rsidRPr="00142B3B" w:rsidRDefault="002E73B5" w:rsidP="002E73B5">
      <w:pPr>
        <w:pStyle w:val="paragraph"/>
      </w:pPr>
      <w:r w:rsidRPr="00142B3B">
        <w:tab/>
        <w:t>(b)</w:t>
      </w:r>
      <w:r w:rsidRPr="00142B3B">
        <w:tab/>
        <w:t>when used in relation to a child born because of the carrying out of an artificial conception procedure—means a person who is a parent of the child under section</w:t>
      </w:r>
      <w:r w:rsidR="00F5062F" w:rsidRPr="00142B3B">
        <w:t> </w:t>
      </w:r>
      <w:r w:rsidRPr="00142B3B">
        <w:t xml:space="preserve">60H of the </w:t>
      </w:r>
      <w:r w:rsidRPr="00142B3B">
        <w:rPr>
          <w:i/>
        </w:rPr>
        <w:t>Family Law Act 1975</w:t>
      </w:r>
      <w:r w:rsidRPr="00142B3B">
        <w:t>; and</w:t>
      </w:r>
    </w:p>
    <w:p w:rsidR="002E73B5" w:rsidRPr="00142B3B" w:rsidRDefault="002E73B5" w:rsidP="002E73B5">
      <w:pPr>
        <w:pStyle w:val="paragraph"/>
      </w:pPr>
      <w:r w:rsidRPr="00142B3B">
        <w:tab/>
        <w:t>(c)</w:t>
      </w:r>
      <w:r w:rsidRPr="00142B3B">
        <w:tab/>
        <w:t>when used in relation to a child born because of a surrogacy arrangement—includes a person who is a parent of the child under section</w:t>
      </w:r>
      <w:r w:rsidR="00F5062F" w:rsidRPr="00142B3B">
        <w:t> </w:t>
      </w:r>
      <w:r w:rsidRPr="00142B3B">
        <w:t xml:space="preserve">60HB of the </w:t>
      </w:r>
      <w:r w:rsidRPr="00142B3B">
        <w:rPr>
          <w:i/>
        </w:rPr>
        <w:t>Family Law Act 1975</w:t>
      </w:r>
      <w:r w:rsidRPr="00142B3B">
        <w:t>.</w:t>
      </w:r>
    </w:p>
    <w:p w:rsidR="002E73B5" w:rsidRPr="00142B3B" w:rsidRDefault="002E73B5" w:rsidP="002E73B5">
      <w:pPr>
        <w:pStyle w:val="Definition"/>
      </w:pPr>
      <w:r w:rsidRPr="00142B3B">
        <w:rPr>
          <w:b/>
          <w:i/>
        </w:rPr>
        <w:t xml:space="preserve">parental leave pay </w:t>
      </w:r>
      <w:r w:rsidRPr="00142B3B">
        <w:t>means payments of parental leave pay under this Act.</w:t>
      </w:r>
    </w:p>
    <w:p w:rsidR="002E73B5" w:rsidRPr="00142B3B" w:rsidRDefault="002E73B5" w:rsidP="002E73B5">
      <w:pPr>
        <w:pStyle w:val="Definition"/>
      </w:pPr>
      <w:r w:rsidRPr="00142B3B">
        <w:rPr>
          <w:b/>
          <w:i/>
        </w:rPr>
        <w:t xml:space="preserve">partner </w:t>
      </w:r>
      <w:r w:rsidRPr="00142B3B">
        <w:t>has the same meaning as in the Social Security Act.</w:t>
      </w:r>
    </w:p>
    <w:p w:rsidR="00CB0641" w:rsidRPr="00142B3B" w:rsidRDefault="00CB0641" w:rsidP="00CB0641">
      <w:pPr>
        <w:pStyle w:val="Definition"/>
      </w:pPr>
      <w:r w:rsidRPr="00142B3B">
        <w:rPr>
          <w:b/>
          <w:i/>
        </w:rPr>
        <w:t>payability determination</w:t>
      </w:r>
      <w:r w:rsidRPr="00142B3B">
        <w:t xml:space="preserve"> means:</w:t>
      </w:r>
    </w:p>
    <w:p w:rsidR="00CB0641" w:rsidRPr="00142B3B" w:rsidRDefault="00CB0641" w:rsidP="00CB0641">
      <w:pPr>
        <w:pStyle w:val="paragraph"/>
      </w:pPr>
      <w:r w:rsidRPr="00142B3B">
        <w:tab/>
        <w:t>(a)</w:t>
      </w:r>
      <w:r w:rsidRPr="00142B3B">
        <w:tab/>
        <w:t>for parental leave pay—a determination made under section</w:t>
      </w:r>
      <w:r w:rsidR="00F5062F" w:rsidRPr="00142B3B">
        <w:t> </w:t>
      </w:r>
      <w:r w:rsidRPr="00142B3B">
        <w:t xml:space="preserve">13, 14, 15, </w:t>
      </w:r>
      <w:r w:rsidR="0009445D" w:rsidRPr="00142B3B">
        <w:t>16, 17, 17A, 17B or 17C</w:t>
      </w:r>
      <w:r w:rsidRPr="00142B3B">
        <w:t xml:space="preserve"> that parental leave pay is, or is not, payable to a person for a child; or</w:t>
      </w:r>
    </w:p>
    <w:p w:rsidR="00CB0641" w:rsidRPr="00142B3B" w:rsidRDefault="00CB0641" w:rsidP="00CB0641">
      <w:pPr>
        <w:pStyle w:val="paragraph"/>
      </w:pPr>
      <w:r w:rsidRPr="00142B3B">
        <w:tab/>
        <w:t>(b)</w:t>
      </w:r>
      <w:r w:rsidRPr="00142B3B">
        <w:tab/>
        <w:t>for dad and partner pay—a determination made under section</w:t>
      </w:r>
      <w:r w:rsidR="00F5062F" w:rsidRPr="00142B3B">
        <w:t> </w:t>
      </w:r>
      <w:r w:rsidRPr="00142B3B">
        <w:t>115BB that dad and partner pay is, or is not, payable to a person for a child.</w:t>
      </w:r>
    </w:p>
    <w:p w:rsidR="002E73B5" w:rsidRPr="00142B3B" w:rsidRDefault="002E73B5" w:rsidP="002E73B5">
      <w:pPr>
        <w:pStyle w:val="Definition"/>
      </w:pPr>
      <w:r w:rsidRPr="00142B3B">
        <w:rPr>
          <w:b/>
          <w:i/>
        </w:rPr>
        <w:t>pay cycle information</w:t>
      </w:r>
      <w:r w:rsidRPr="00142B3B">
        <w:t>: see subsection</w:t>
      </w:r>
      <w:r w:rsidR="00F5062F" w:rsidRPr="00142B3B">
        <w:t> </w:t>
      </w:r>
      <w:r w:rsidRPr="00142B3B">
        <w:t>104(3).</w:t>
      </w:r>
    </w:p>
    <w:p w:rsidR="002E73B5" w:rsidRPr="00142B3B" w:rsidRDefault="002E73B5" w:rsidP="002E73B5">
      <w:pPr>
        <w:pStyle w:val="Definition"/>
      </w:pPr>
      <w:r w:rsidRPr="00142B3B">
        <w:rPr>
          <w:b/>
          <w:i/>
        </w:rPr>
        <w:t>payday</w:t>
      </w:r>
      <w:r w:rsidRPr="00142B3B">
        <w:t xml:space="preserve"> for an instalment: see section</w:t>
      </w:r>
      <w:r w:rsidR="00F5062F" w:rsidRPr="00142B3B">
        <w:t> </w:t>
      </w:r>
      <w:r w:rsidRPr="00142B3B">
        <w:t>64.</w:t>
      </w:r>
    </w:p>
    <w:p w:rsidR="002E73B5" w:rsidRPr="00142B3B" w:rsidRDefault="002E73B5" w:rsidP="002E73B5">
      <w:pPr>
        <w:pStyle w:val="Definition"/>
      </w:pPr>
      <w:r w:rsidRPr="00142B3B">
        <w:rPr>
          <w:b/>
          <w:i/>
        </w:rPr>
        <w:t>payment nominee</w:t>
      </w:r>
      <w:r w:rsidRPr="00142B3B">
        <w:t xml:space="preserve"> means a person who is appointed as a payment nominee under section</w:t>
      </w:r>
      <w:r w:rsidR="00F5062F" w:rsidRPr="00142B3B">
        <w:t> </w:t>
      </w:r>
      <w:r w:rsidRPr="00142B3B">
        <w:t>280.</w:t>
      </w:r>
    </w:p>
    <w:p w:rsidR="002E73B5" w:rsidRPr="00142B3B" w:rsidRDefault="002E73B5" w:rsidP="002E73B5">
      <w:pPr>
        <w:pStyle w:val="Definition"/>
      </w:pPr>
      <w:r w:rsidRPr="00142B3B">
        <w:rPr>
          <w:b/>
          <w:i/>
        </w:rPr>
        <w:t>payroll cut</w:t>
      </w:r>
      <w:r w:rsidR="00B46202">
        <w:rPr>
          <w:b/>
          <w:i/>
        </w:rPr>
        <w:noBreakHyphen/>
      </w:r>
      <w:r w:rsidRPr="00142B3B">
        <w:rPr>
          <w:b/>
          <w:i/>
        </w:rPr>
        <w:t>off</w:t>
      </w:r>
      <w:r w:rsidRPr="00142B3B">
        <w:t xml:space="preserve"> for an instalment that is payable to a person means the last day on which the person’s employer can reasonably make changes to the instalment to be paid to, or in relation to, the person on the person’s payday for the instalment.</w:t>
      </w:r>
    </w:p>
    <w:p w:rsidR="00642A3A" w:rsidRPr="00142B3B" w:rsidRDefault="00642A3A" w:rsidP="00642A3A">
      <w:pPr>
        <w:pStyle w:val="Definition"/>
      </w:pPr>
      <w:r w:rsidRPr="00142B3B">
        <w:rPr>
          <w:b/>
          <w:i/>
        </w:rPr>
        <w:t>permanent visa</w:t>
      </w:r>
      <w:r w:rsidRPr="00142B3B">
        <w:t xml:space="preserve"> has the same meaning as in the </w:t>
      </w:r>
      <w:r w:rsidRPr="00142B3B">
        <w:rPr>
          <w:i/>
        </w:rPr>
        <w:t>Migration Act 1958</w:t>
      </w:r>
      <w:r w:rsidRPr="00142B3B">
        <w:t>.</w:t>
      </w:r>
    </w:p>
    <w:p w:rsidR="002E73B5" w:rsidRPr="00142B3B" w:rsidRDefault="002E73B5" w:rsidP="002E73B5">
      <w:pPr>
        <w:pStyle w:val="Definition"/>
      </w:pPr>
      <w:r w:rsidRPr="00142B3B">
        <w:rPr>
          <w:b/>
          <w:i/>
        </w:rPr>
        <w:t>permissible break</w:t>
      </w:r>
      <w:r w:rsidRPr="00142B3B">
        <w:t>: see subsection</w:t>
      </w:r>
      <w:r w:rsidR="00F5062F" w:rsidRPr="00142B3B">
        <w:t> </w:t>
      </w:r>
      <w:r w:rsidRPr="00142B3B">
        <w:t>36(1).</w:t>
      </w:r>
    </w:p>
    <w:p w:rsidR="002E73B5" w:rsidRPr="00142B3B" w:rsidRDefault="002E73B5" w:rsidP="002E73B5">
      <w:pPr>
        <w:pStyle w:val="Definition"/>
      </w:pPr>
      <w:r w:rsidRPr="00142B3B">
        <w:rPr>
          <w:b/>
          <w:i/>
        </w:rPr>
        <w:t>permissible purpose</w:t>
      </w:r>
      <w:r w:rsidRPr="00142B3B">
        <w:t>: see section</w:t>
      </w:r>
      <w:r w:rsidR="00F5062F" w:rsidRPr="00142B3B">
        <w:t> </w:t>
      </w:r>
      <w:r w:rsidRPr="00142B3B">
        <w:t>49.</w:t>
      </w:r>
    </w:p>
    <w:p w:rsidR="002E73B5" w:rsidRPr="00142B3B" w:rsidRDefault="002E73B5" w:rsidP="002E73B5">
      <w:pPr>
        <w:pStyle w:val="Definition"/>
      </w:pPr>
      <w:r w:rsidRPr="00142B3B">
        <w:rPr>
          <w:b/>
          <w:i/>
        </w:rPr>
        <w:t>PPL</w:t>
      </w:r>
      <w:r w:rsidRPr="00142B3B">
        <w:t xml:space="preserve"> is short for paid parental leave.</w:t>
      </w:r>
    </w:p>
    <w:p w:rsidR="002E73B5" w:rsidRPr="00142B3B" w:rsidRDefault="002E73B5" w:rsidP="002E73B5">
      <w:pPr>
        <w:pStyle w:val="Definition"/>
      </w:pPr>
      <w:r w:rsidRPr="00142B3B">
        <w:rPr>
          <w:b/>
          <w:i/>
        </w:rPr>
        <w:t>PPL agency</w:t>
      </w:r>
      <w:r w:rsidRPr="00142B3B">
        <w:t xml:space="preserve"> means:</w:t>
      </w:r>
    </w:p>
    <w:p w:rsidR="002E73B5" w:rsidRPr="00142B3B" w:rsidRDefault="002E73B5" w:rsidP="002E73B5">
      <w:pPr>
        <w:pStyle w:val="paragraph"/>
      </w:pPr>
      <w:r w:rsidRPr="00142B3B">
        <w:tab/>
        <w:t>(a)</w:t>
      </w:r>
      <w:r w:rsidRPr="00142B3B">
        <w:tab/>
        <w:t>the Department; or</w:t>
      </w:r>
    </w:p>
    <w:p w:rsidR="002E73B5" w:rsidRPr="00142B3B" w:rsidRDefault="002E73B5" w:rsidP="002E73B5">
      <w:pPr>
        <w:pStyle w:val="paragraph"/>
      </w:pPr>
      <w:r w:rsidRPr="00142B3B">
        <w:tab/>
        <w:t>(b)</w:t>
      </w:r>
      <w:r w:rsidRPr="00142B3B">
        <w:tab/>
        <w:t>the Human Services Department.</w:t>
      </w:r>
    </w:p>
    <w:p w:rsidR="002E73B5" w:rsidRPr="00142B3B" w:rsidRDefault="002E73B5" w:rsidP="002E73B5">
      <w:pPr>
        <w:pStyle w:val="Definition"/>
      </w:pPr>
      <w:r w:rsidRPr="00142B3B">
        <w:rPr>
          <w:b/>
          <w:i/>
        </w:rPr>
        <w:t>PPL agency representative</w:t>
      </w:r>
      <w:r w:rsidRPr="00142B3B">
        <w:t xml:space="preserve"> means:</w:t>
      </w:r>
    </w:p>
    <w:p w:rsidR="002E73B5" w:rsidRPr="00142B3B" w:rsidRDefault="002E73B5" w:rsidP="002E73B5">
      <w:pPr>
        <w:pStyle w:val="paragraph"/>
      </w:pPr>
      <w:r w:rsidRPr="00142B3B">
        <w:tab/>
        <w:t>(a)</w:t>
      </w:r>
      <w:r w:rsidRPr="00142B3B">
        <w:tab/>
        <w:t>for the Department—the Secretary; or</w:t>
      </w:r>
    </w:p>
    <w:p w:rsidR="002E73B5" w:rsidRPr="00142B3B" w:rsidRDefault="002E73B5" w:rsidP="002E73B5">
      <w:pPr>
        <w:pStyle w:val="paragraph"/>
      </w:pPr>
      <w:r w:rsidRPr="00142B3B">
        <w:tab/>
        <w:t>(b)</w:t>
      </w:r>
      <w:r w:rsidRPr="00142B3B">
        <w:tab/>
        <w:t>for the Human Services Department—the Chief Executive Centrelink or the Chief Executive Medicare.</w:t>
      </w:r>
    </w:p>
    <w:p w:rsidR="002E73B5" w:rsidRPr="00142B3B" w:rsidRDefault="002E73B5" w:rsidP="002E73B5">
      <w:pPr>
        <w:pStyle w:val="Definition"/>
      </w:pPr>
      <w:r w:rsidRPr="00142B3B">
        <w:rPr>
          <w:b/>
          <w:i/>
        </w:rPr>
        <w:t>PPL day</w:t>
      </w:r>
      <w:r w:rsidRPr="00142B3B">
        <w:t xml:space="preserve">: see </w:t>
      </w:r>
      <w:r w:rsidR="0009445D" w:rsidRPr="00142B3B">
        <w:t>paragraph 63(3)(a)</w:t>
      </w:r>
      <w:r w:rsidRPr="00142B3B">
        <w:t>.</w:t>
      </w:r>
    </w:p>
    <w:p w:rsidR="002E73B5" w:rsidRPr="00142B3B" w:rsidRDefault="002E73B5" w:rsidP="002E73B5">
      <w:pPr>
        <w:pStyle w:val="Definition"/>
      </w:pPr>
      <w:r w:rsidRPr="00142B3B">
        <w:rPr>
          <w:b/>
          <w:i/>
        </w:rPr>
        <w:t>PPL funding amount</w:t>
      </w:r>
      <w:r w:rsidRPr="00142B3B">
        <w:t>: see subsection</w:t>
      </w:r>
      <w:r w:rsidR="00F5062F" w:rsidRPr="00142B3B">
        <w:t> </w:t>
      </w:r>
      <w:r w:rsidRPr="00142B3B">
        <w:t>75(1).</w:t>
      </w:r>
    </w:p>
    <w:p w:rsidR="002E73B5" w:rsidRPr="00142B3B" w:rsidRDefault="002E73B5" w:rsidP="002E73B5">
      <w:pPr>
        <w:pStyle w:val="Definition"/>
      </w:pPr>
      <w:r w:rsidRPr="00142B3B">
        <w:rPr>
          <w:b/>
          <w:i/>
        </w:rPr>
        <w:t>PPL income limit</w:t>
      </w:r>
      <w:r w:rsidRPr="00142B3B">
        <w:t>: see section</w:t>
      </w:r>
      <w:r w:rsidR="00F5062F" w:rsidRPr="00142B3B">
        <w:t> </w:t>
      </w:r>
      <w:r w:rsidRPr="00142B3B">
        <w:t>41.</w:t>
      </w:r>
    </w:p>
    <w:p w:rsidR="002E73B5" w:rsidRPr="00142B3B" w:rsidRDefault="002E73B5" w:rsidP="002E73B5">
      <w:pPr>
        <w:pStyle w:val="Definition"/>
      </w:pPr>
      <w:r w:rsidRPr="00142B3B">
        <w:rPr>
          <w:b/>
          <w:i/>
        </w:rPr>
        <w:t>PPL period</w:t>
      </w:r>
      <w:r w:rsidRPr="00142B3B">
        <w:t>: see subsection</w:t>
      </w:r>
      <w:r w:rsidR="00F5062F" w:rsidRPr="00142B3B">
        <w:t> </w:t>
      </w:r>
      <w:r w:rsidRPr="00142B3B">
        <w:t>11(1).</w:t>
      </w:r>
    </w:p>
    <w:p w:rsidR="002E73B5" w:rsidRPr="00142B3B" w:rsidRDefault="002E73B5" w:rsidP="002E73B5">
      <w:pPr>
        <w:pStyle w:val="Definition"/>
      </w:pPr>
      <w:r w:rsidRPr="00142B3B">
        <w:rPr>
          <w:b/>
          <w:i/>
        </w:rPr>
        <w:t>PPL requirement</w:t>
      </w:r>
      <w:r w:rsidRPr="00142B3B">
        <w:t>: see subsection</w:t>
      </w:r>
      <w:r w:rsidR="00F5062F" w:rsidRPr="00142B3B">
        <w:t> </w:t>
      </w:r>
      <w:r w:rsidRPr="00142B3B">
        <w:t>287(6).</w:t>
      </w:r>
    </w:p>
    <w:p w:rsidR="002E73B5" w:rsidRPr="00142B3B" w:rsidRDefault="002E73B5" w:rsidP="002E73B5">
      <w:pPr>
        <w:pStyle w:val="Definition"/>
      </w:pPr>
      <w:r w:rsidRPr="00142B3B">
        <w:rPr>
          <w:b/>
          <w:i/>
        </w:rPr>
        <w:t>PPL rules</w:t>
      </w:r>
      <w:r w:rsidRPr="00142B3B">
        <w:t xml:space="preserve"> (short for Paid Parental Leave Rules) means the rules made by the Minister under section</w:t>
      </w:r>
      <w:r w:rsidR="00F5062F" w:rsidRPr="00142B3B">
        <w:t> </w:t>
      </w:r>
      <w:r w:rsidRPr="00142B3B">
        <w:t>298.</w:t>
      </w:r>
    </w:p>
    <w:p w:rsidR="002E73B5" w:rsidRPr="00142B3B" w:rsidRDefault="002E73B5" w:rsidP="002E73B5">
      <w:pPr>
        <w:pStyle w:val="Definition"/>
      </w:pPr>
      <w:r w:rsidRPr="00142B3B">
        <w:rPr>
          <w:b/>
          <w:i/>
        </w:rPr>
        <w:t>primary carer</w:t>
      </w:r>
      <w:r w:rsidRPr="00142B3B">
        <w:t>: see section</w:t>
      </w:r>
      <w:r w:rsidR="00F5062F" w:rsidRPr="00142B3B">
        <w:t> </w:t>
      </w:r>
      <w:r w:rsidRPr="00142B3B">
        <w:t>47.</w:t>
      </w:r>
    </w:p>
    <w:p w:rsidR="002E73B5" w:rsidRPr="00142B3B" w:rsidRDefault="002E73B5" w:rsidP="002E73B5">
      <w:pPr>
        <w:pStyle w:val="Definition"/>
      </w:pPr>
      <w:r w:rsidRPr="00142B3B">
        <w:rPr>
          <w:b/>
          <w:i/>
        </w:rPr>
        <w:t>primary claim</w:t>
      </w:r>
      <w:r w:rsidRPr="00142B3B">
        <w:t>: see subsection</w:t>
      </w:r>
      <w:r w:rsidR="00F5062F" w:rsidRPr="00142B3B">
        <w:t> </w:t>
      </w:r>
      <w:r w:rsidRPr="00142B3B">
        <w:t>53(2).</w:t>
      </w:r>
    </w:p>
    <w:p w:rsidR="002E73B5" w:rsidRPr="00142B3B" w:rsidRDefault="002E73B5" w:rsidP="002E73B5">
      <w:pPr>
        <w:pStyle w:val="Definition"/>
      </w:pPr>
      <w:r w:rsidRPr="00142B3B">
        <w:rPr>
          <w:b/>
          <w:i/>
        </w:rPr>
        <w:t>primary claimant</w:t>
      </w:r>
      <w:r w:rsidRPr="00142B3B">
        <w:t xml:space="preserve"> means a person who has made an effective primary claim for parental leave pay for a child.</w:t>
      </w:r>
    </w:p>
    <w:p w:rsidR="002E73B5" w:rsidRPr="00142B3B" w:rsidRDefault="002E73B5" w:rsidP="002E73B5">
      <w:pPr>
        <w:pStyle w:val="Definition"/>
      </w:pPr>
      <w:r w:rsidRPr="00142B3B">
        <w:rPr>
          <w:b/>
          <w:i/>
        </w:rPr>
        <w:t xml:space="preserve">principal </w:t>
      </w:r>
      <w:r w:rsidRPr="00142B3B">
        <w:t>in relation to a nominee, means the person in relation to whom the nominee was appointed.</w:t>
      </w:r>
    </w:p>
    <w:p w:rsidR="002E73B5" w:rsidRPr="00142B3B" w:rsidRDefault="002E73B5" w:rsidP="00D11098">
      <w:pPr>
        <w:pStyle w:val="Definition"/>
        <w:keepNext/>
        <w:keepLines/>
      </w:pPr>
      <w:r w:rsidRPr="00142B3B">
        <w:rPr>
          <w:b/>
          <w:i/>
        </w:rPr>
        <w:t>protected information</w:t>
      </w:r>
      <w:r w:rsidRPr="00142B3B">
        <w:t xml:space="preserve"> means:</w:t>
      </w:r>
    </w:p>
    <w:p w:rsidR="002E73B5" w:rsidRPr="00142B3B" w:rsidRDefault="002E73B5" w:rsidP="002E73B5">
      <w:pPr>
        <w:pStyle w:val="paragraph"/>
      </w:pPr>
      <w:r w:rsidRPr="00142B3B">
        <w:tab/>
        <w:t>(aa)</w:t>
      </w:r>
      <w:r w:rsidRPr="00142B3B">
        <w:tab/>
        <w:t>information about a person that is or was held in the records of the Department or the Human Services Department; or</w:t>
      </w:r>
    </w:p>
    <w:p w:rsidR="002E73B5" w:rsidRPr="00142B3B" w:rsidRDefault="002E73B5" w:rsidP="002E73B5">
      <w:pPr>
        <w:pStyle w:val="paragraph"/>
      </w:pPr>
      <w:r w:rsidRPr="00142B3B">
        <w:tab/>
        <w:t>(a)</w:t>
      </w:r>
      <w:r w:rsidRPr="00142B3B">
        <w:tab/>
        <w:t xml:space="preserve">information about a person that was held in the records of the Commonwealth Services Delivery Agency (within the meaning of the </w:t>
      </w:r>
      <w:r w:rsidRPr="00142B3B">
        <w:rPr>
          <w:i/>
        </w:rPr>
        <w:t xml:space="preserve">Commonwealth Services Delivery Agency Act 1997 </w:t>
      </w:r>
      <w:r w:rsidRPr="00142B3B">
        <w:t xml:space="preserve">as in force before </w:t>
      </w:r>
      <w:r w:rsidR="00B46202">
        <w:t>1 July</w:t>
      </w:r>
      <w:r w:rsidRPr="00142B3B">
        <w:t xml:space="preserve"> 2011); or</w:t>
      </w:r>
    </w:p>
    <w:p w:rsidR="002E73B5" w:rsidRPr="00142B3B" w:rsidRDefault="002E73B5" w:rsidP="002E73B5">
      <w:pPr>
        <w:pStyle w:val="paragraph"/>
      </w:pPr>
      <w:r w:rsidRPr="00142B3B">
        <w:tab/>
        <w:t>(b)</w:t>
      </w:r>
      <w:r w:rsidRPr="00142B3B">
        <w:tab/>
        <w:t xml:space="preserve">information about a person obtained by an officer under this Act that was held in the records of Medicare Australia (within the meaning of the </w:t>
      </w:r>
      <w:r w:rsidRPr="00142B3B">
        <w:rPr>
          <w:i/>
        </w:rPr>
        <w:t>Medicare Australia Act 1973</w:t>
      </w:r>
      <w:r w:rsidRPr="00142B3B">
        <w:t xml:space="preserve"> as in force before </w:t>
      </w:r>
      <w:r w:rsidR="00B46202">
        <w:t>1 July</w:t>
      </w:r>
      <w:r w:rsidRPr="00142B3B">
        <w:t xml:space="preserve"> 2011); or</w:t>
      </w:r>
    </w:p>
    <w:p w:rsidR="002E73B5" w:rsidRPr="00142B3B" w:rsidRDefault="002E73B5" w:rsidP="002E73B5">
      <w:pPr>
        <w:pStyle w:val="paragraph"/>
      </w:pPr>
      <w:r w:rsidRPr="00142B3B">
        <w:tab/>
        <w:t>(c)</w:t>
      </w:r>
      <w:r w:rsidRPr="00142B3B">
        <w:tab/>
        <w:t>information to the effect that there is no information about a person held in the records of a PPL agency.</w:t>
      </w:r>
    </w:p>
    <w:p w:rsidR="002E73B5" w:rsidRPr="00142B3B" w:rsidRDefault="002E73B5" w:rsidP="002E73B5">
      <w:pPr>
        <w:pStyle w:val="Definition"/>
      </w:pPr>
      <w:r w:rsidRPr="00142B3B">
        <w:rPr>
          <w:b/>
          <w:i/>
        </w:rPr>
        <w:t>provisional indexed amount</w:t>
      </w:r>
      <w:r w:rsidRPr="00142B3B">
        <w:t>: see section</w:t>
      </w:r>
      <w:r w:rsidR="00F5062F" w:rsidRPr="00142B3B">
        <w:t> </w:t>
      </w:r>
      <w:r w:rsidRPr="00142B3B">
        <w:t>42.</w:t>
      </w:r>
    </w:p>
    <w:p w:rsidR="002E73B5" w:rsidRPr="00142B3B" w:rsidRDefault="002E73B5" w:rsidP="002E73B5">
      <w:pPr>
        <w:pStyle w:val="Definition"/>
      </w:pPr>
      <w:r w:rsidRPr="00142B3B">
        <w:rPr>
          <w:b/>
          <w:i/>
        </w:rPr>
        <w:t>qualifying period</w:t>
      </w:r>
      <w:r w:rsidRPr="00142B3B">
        <w:t>: see section</w:t>
      </w:r>
      <w:r w:rsidR="00F5062F" w:rsidRPr="00142B3B">
        <w:t> </w:t>
      </w:r>
      <w:r w:rsidRPr="00142B3B">
        <w:t>32.</w:t>
      </w:r>
    </w:p>
    <w:p w:rsidR="002E73B5" w:rsidRPr="00142B3B" w:rsidRDefault="002E73B5" w:rsidP="002E73B5">
      <w:pPr>
        <w:pStyle w:val="Definition"/>
      </w:pPr>
      <w:r w:rsidRPr="00142B3B">
        <w:rPr>
          <w:b/>
          <w:i/>
        </w:rPr>
        <w:t>qualifying work</w:t>
      </w:r>
      <w:r w:rsidRPr="00142B3B">
        <w:t>: see section</w:t>
      </w:r>
      <w:r w:rsidR="00F5062F" w:rsidRPr="00142B3B">
        <w:t> </w:t>
      </w:r>
      <w:r w:rsidRPr="00142B3B">
        <w:t>34.</w:t>
      </w:r>
    </w:p>
    <w:p w:rsidR="00CB0641" w:rsidRPr="00142B3B" w:rsidRDefault="00CB0641" w:rsidP="00CB0641">
      <w:pPr>
        <w:pStyle w:val="Definition"/>
      </w:pPr>
      <w:r w:rsidRPr="00142B3B">
        <w:rPr>
          <w:b/>
          <w:i/>
        </w:rPr>
        <w:t>reference income year</w:t>
      </w:r>
      <w:r w:rsidRPr="00142B3B">
        <w:t>:</w:t>
      </w:r>
    </w:p>
    <w:p w:rsidR="00CB0641" w:rsidRPr="00142B3B" w:rsidRDefault="00CB0641" w:rsidP="00CB0641">
      <w:pPr>
        <w:pStyle w:val="paragraph"/>
      </w:pPr>
      <w:r w:rsidRPr="00142B3B">
        <w:tab/>
        <w:t>(a)</w:t>
      </w:r>
      <w:r w:rsidRPr="00142B3B">
        <w:tab/>
        <w:t>for a primary claimant or a secondary claimant—see section</w:t>
      </w:r>
      <w:r w:rsidR="00F5062F" w:rsidRPr="00142B3B">
        <w:t> </w:t>
      </w:r>
      <w:r w:rsidRPr="00142B3B">
        <w:t>39; or</w:t>
      </w:r>
    </w:p>
    <w:p w:rsidR="00CB0641" w:rsidRPr="00142B3B" w:rsidRDefault="00CB0641" w:rsidP="00CB0641">
      <w:pPr>
        <w:pStyle w:val="paragraph"/>
      </w:pPr>
      <w:r w:rsidRPr="00142B3B">
        <w:tab/>
        <w:t>(b)</w:t>
      </w:r>
      <w:r w:rsidRPr="00142B3B">
        <w:tab/>
        <w:t>for a DAPP claimant—see section</w:t>
      </w:r>
      <w:r w:rsidR="00F5062F" w:rsidRPr="00142B3B">
        <w:t> </w:t>
      </w:r>
      <w:r w:rsidRPr="00142B3B">
        <w:t>115CH.</w:t>
      </w:r>
    </w:p>
    <w:p w:rsidR="00CB0641" w:rsidRPr="00142B3B" w:rsidRDefault="00CB0641" w:rsidP="00CB0641">
      <w:pPr>
        <w:pStyle w:val="Definition"/>
      </w:pPr>
      <w:r w:rsidRPr="00142B3B">
        <w:rPr>
          <w:b/>
          <w:i/>
        </w:rPr>
        <w:t>reference period</w:t>
      </w:r>
      <w:r w:rsidRPr="00142B3B">
        <w:t>:</w:t>
      </w:r>
    </w:p>
    <w:p w:rsidR="00CB0641" w:rsidRPr="00142B3B" w:rsidRDefault="00CB0641" w:rsidP="00CB0641">
      <w:pPr>
        <w:pStyle w:val="paragraph"/>
      </w:pPr>
      <w:r w:rsidRPr="00142B3B">
        <w:tab/>
        <w:t>(a)</w:t>
      </w:r>
      <w:r w:rsidRPr="00142B3B">
        <w:tab/>
        <w:t>for a person claiming parental leave pay—see subsection</w:t>
      </w:r>
      <w:r w:rsidR="00F5062F" w:rsidRPr="00142B3B">
        <w:t> </w:t>
      </w:r>
      <w:r w:rsidRPr="00142B3B">
        <w:t>47(2); or</w:t>
      </w:r>
    </w:p>
    <w:p w:rsidR="00CB0641" w:rsidRPr="00142B3B" w:rsidRDefault="00CB0641" w:rsidP="00CB0641">
      <w:pPr>
        <w:pStyle w:val="paragraph"/>
      </w:pPr>
      <w:r w:rsidRPr="00142B3B">
        <w:tab/>
        <w:t>(b)</w:t>
      </w:r>
      <w:r w:rsidRPr="00142B3B">
        <w:tab/>
        <w:t>for a person claiming dad and partner pay—see subsection</w:t>
      </w:r>
      <w:r w:rsidR="00F5062F" w:rsidRPr="00142B3B">
        <w:t> </w:t>
      </w:r>
      <w:r w:rsidRPr="00142B3B">
        <w:t>115CL(2).</w:t>
      </w:r>
    </w:p>
    <w:p w:rsidR="00A160C2" w:rsidRPr="00142B3B" w:rsidRDefault="00A160C2" w:rsidP="00A160C2">
      <w:pPr>
        <w:pStyle w:val="Definition"/>
      </w:pPr>
      <w:r w:rsidRPr="00142B3B">
        <w:rPr>
          <w:b/>
          <w:i/>
        </w:rPr>
        <w:t xml:space="preserve">Regulatory Powers Act </w:t>
      </w:r>
      <w:r w:rsidRPr="00142B3B">
        <w:t xml:space="preserve">means the </w:t>
      </w:r>
      <w:r w:rsidRPr="00142B3B">
        <w:rPr>
          <w:i/>
        </w:rPr>
        <w:t>Regulatory Powers (Standard Provisions) Act 2014</w:t>
      </w:r>
      <w:r w:rsidRPr="00142B3B">
        <w:t>.</w:t>
      </w:r>
    </w:p>
    <w:p w:rsidR="00CB0641" w:rsidRPr="00142B3B" w:rsidRDefault="00CB0641" w:rsidP="00CB0641">
      <w:pPr>
        <w:pStyle w:val="Definition"/>
      </w:pPr>
      <w:r w:rsidRPr="00142B3B">
        <w:rPr>
          <w:b/>
          <w:i/>
        </w:rPr>
        <w:t>relevant PPL income limit</w:t>
      </w:r>
      <w:r w:rsidRPr="00142B3B">
        <w:t>:</w:t>
      </w:r>
    </w:p>
    <w:p w:rsidR="00CB0641" w:rsidRPr="00142B3B" w:rsidRDefault="00CB0641" w:rsidP="00CB0641">
      <w:pPr>
        <w:pStyle w:val="paragraph"/>
      </w:pPr>
      <w:r w:rsidRPr="00142B3B">
        <w:tab/>
        <w:t>(a)</w:t>
      </w:r>
      <w:r w:rsidRPr="00142B3B">
        <w:tab/>
        <w:t>for a primary claimant or a secondary claimant—see section</w:t>
      </w:r>
      <w:r w:rsidR="00F5062F" w:rsidRPr="00142B3B">
        <w:t> </w:t>
      </w:r>
      <w:r w:rsidRPr="00142B3B">
        <w:t>40; or</w:t>
      </w:r>
    </w:p>
    <w:p w:rsidR="00CB0641" w:rsidRPr="00142B3B" w:rsidRDefault="00CB0641" w:rsidP="00CB0641">
      <w:pPr>
        <w:pStyle w:val="paragraph"/>
      </w:pPr>
      <w:r w:rsidRPr="00142B3B">
        <w:tab/>
        <w:t>(b)</w:t>
      </w:r>
      <w:r w:rsidRPr="00142B3B">
        <w:tab/>
        <w:t>for a DAPP claimant—see section</w:t>
      </w:r>
      <w:r w:rsidR="00F5062F" w:rsidRPr="00142B3B">
        <w:t> </w:t>
      </w:r>
      <w:r w:rsidRPr="00142B3B">
        <w:t>115CJ.</w:t>
      </w:r>
    </w:p>
    <w:p w:rsidR="002E73B5" w:rsidRPr="00142B3B" w:rsidRDefault="002E73B5" w:rsidP="002E73B5">
      <w:pPr>
        <w:pStyle w:val="Definition"/>
      </w:pPr>
      <w:r w:rsidRPr="00142B3B">
        <w:rPr>
          <w:b/>
          <w:i/>
        </w:rPr>
        <w:t>resides in Australia</w:t>
      </w:r>
      <w:r w:rsidRPr="00142B3B">
        <w:t xml:space="preserve"> has the same meaning as in the Social Security Act.</w:t>
      </w:r>
    </w:p>
    <w:p w:rsidR="002E73B5" w:rsidRPr="00142B3B" w:rsidRDefault="002E73B5" w:rsidP="002E73B5">
      <w:pPr>
        <w:pStyle w:val="Definition"/>
      </w:pPr>
      <w:r w:rsidRPr="00142B3B">
        <w:rPr>
          <w:b/>
          <w:i/>
        </w:rPr>
        <w:t>returns to work</w:t>
      </w:r>
      <w:r w:rsidRPr="00142B3B">
        <w:t>: see section</w:t>
      </w:r>
      <w:r w:rsidR="00F5062F" w:rsidRPr="00142B3B">
        <w:t> </w:t>
      </w:r>
      <w:r w:rsidRPr="00142B3B">
        <w:t>48.</w:t>
      </w:r>
    </w:p>
    <w:p w:rsidR="00CB0641" w:rsidRPr="00142B3B" w:rsidRDefault="00CB0641" w:rsidP="00CB0641">
      <w:pPr>
        <w:pStyle w:val="Definition"/>
      </w:pPr>
      <w:r w:rsidRPr="00142B3B">
        <w:rPr>
          <w:b/>
          <w:i/>
        </w:rPr>
        <w:t>saved amount</w:t>
      </w:r>
      <w:r w:rsidRPr="00142B3B">
        <w:t>:</w:t>
      </w:r>
    </w:p>
    <w:p w:rsidR="00CB0641" w:rsidRPr="00142B3B" w:rsidRDefault="00CB0641" w:rsidP="00CB0641">
      <w:pPr>
        <w:pStyle w:val="paragraph"/>
      </w:pPr>
      <w:r w:rsidRPr="00142B3B">
        <w:tab/>
        <w:t>(a)</w:t>
      </w:r>
      <w:r w:rsidRPr="00142B3B">
        <w:tab/>
        <w:t>for parental leave pay—see subsection</w:t>
      </w:r>
      <w:r w:rsidR="00F5062F" w:rsidRPr="00142B3B">
        <w:t> </w:t>
      </w:r>
      <w:r w:rsidRPr="00142B3B">
        <w:t>97(2); or</w:t>
      </w:r>
    </w:p>
    <w:p w:rsidR="00CB0641" w:rsidRPr="00142B3B" w:rsidRDefault="00CB0641" w:rsidP="00CB0641">
      <w:pPr>
        <w:pStyle w:val="paragraph"/>
      </w:pPr>
      <w:r w:rsidRPr="00142B3B">
        <w:tab/>
        <w:t>(b)</w:t>
      </w:r>
      <w:r w:rsidRPr="00142B3B">
        <w:tab/>
        <w:t>for dad and partner pay—see subsection</w:t>
      </w:r>
      <w:r w:rsidR="00F5062F" w:rsidRPr="00142B3B">
        <w:t> </w:t>
      </w:r>
      <w:r w:rsidRPr="00142B3B">
        <w:t>115EK(2).</w:t>
      </w:r>
    </w:p>
    <w:p w:rsidR="002E73B5" w:rsidRPr="00142B3B" w:rsidRDefault="002E73B5" w:rsidP="002E73B5">
      <w:pPr>
        <w:pStyle w:val="Definition"/>
      </w:pPr>
      <w:r w:rsidRPr="00142B3B">
        <w:rPr>
          <w:b/>
          <w:i/>
        </w:rPr>
        <w:t>secondary claim</w:t>
      </w:r>
      <w:r w:rsidRPr="00142B3B">
        <w:t>: see subsection</w:t>
      </w:r>
      <w:r w:rsidR="00F5062F" w:rsidRPr="00142B3B">
        <w:t> </w:t>
      </w:r>
      <w:r w:rsidRPr="00142B3B">
        <w:t>53(3).</w:t>
      </w:r>
    </w:p>
    <w:p w:rsidR="002E73B5" w:rsidRPr="00142B3B" w:rsidRDefault="002E73B5" w:rsidP="002E73B5">
      <w:pPr>
        <w:pStyle w:val="Definition"/>
      </w:pPr>
      <w:r w:rsidRPr="00142B3B">
        <w:rPr>
          <w:b/>
          <w:i/>
        </w:rPr>
        <w:t>secondary claimant</w:t>
      </w:r>
      <w:r w:rsidRPr="00142B3B">
        <w:t xml:space="preserve"> means a person who has made an effective secondary claim for parental leave pay for a child for which another person has made a primary claim.</w:t>
      </w:r>
    </w:p>
    <w:p w:rsidR="002E73B5" w:rsidRPr="00142B3B" w:rsidRDefault="002E73B5" w:rsidP="002E73B5">
      <w:pPr>
        <w:pStyle w:val="Definition"/>
      </w:pPr>
      <w:r w:rsidRPr="00142B3B">
        <w:rPr>
          <w:b/>
          <w:i/>
        </w:rPr>
        <w:t>Secretary</w:t>
      </w:r>
      <w:r w:rsidRPr="00142B3B">
        <w:t xml:space="preserve"> means the Secretary of the Department.</w:t>
      </w:r>
    </w:p>
    <w:p w:rsidR="00BE3899" w:rsidRPr="00142B3B" w:rsidRDefault="00BE3899" w:rsidP="00BE3899">
      <w:pPr>
        <w:pStyle w:val="Definition"/>
      </w:pPr>
      <w:r w:rsidRPr="00142B3B">
        <w:rPr>
          <w:b/>
          <w:i/>
        </w:rPr>
        <w:t>security notice</w:t>
      </w:r>
      <w:r w:rsidRPr="00142B3B">
        <w:t xml:space="preserve"> means a notice under section</w:t>
      </w:r>
      <w:r w:rsidR="00F5062F" w:rsidRPr="00142B3B">
        <w:t> </w:t>
      </w:r>
      <w:r w:rsidRPr="00142B3B">
        <w:t>278C.</w:t>
      </w:r>
    </w:p>
    <w:p w:rsidR="002E73B5" w:rsidRPr="00142B3B" w:rsidRDefault="002E73B5" w:rsidP="002E73B5">
      <w:pPr>
        <w:pStyle w:val="Definition"/>
      </w:pPr>
      <w:r w:rsidRPr="00142B3B">
        <w:rPr>
          <w:b/>
          <w:i/>
        </w:rPr>
        <w:t>Social Security Act</w:t>
      </w:r>
      <w:r w:rsidRPr="00142B3B">
        <w:t xml:space="preserve"> means the </w:t>
      </w:r>
      <w:r w:rsidRPr="00142B3B">
        <w:rPr>
          <w:i/>
        </w:rPr>
        <w:t>Social Security Act 1991</w:t>
      </w:r>
      <w:r w:rsidRPr="00142B3B">
        <w:t>.</w:t>
      </w:r>
    </w:p>
    <w:p w:rsidR="0009445D" w:rsidRPr="00142B3B" w:rsidRDefault="0009445D" w:rsidP="0009445D">
      <w:pPr>
        <w:pStyle w:val="Definition"/>
      </w:pPr>
      <w:r w:rsidRPr="00142B3B">
        <w:rPr>
          <w:b/>
          <w:i/>
        </w:rPr>
        <w:t>social security benefit</w:t>
      </w:r>
      <w:r w:rsidRPr="00142B3B">
        <w:t xml:space="preserve"> has the same meaning as in the Social Security Act.</w:t>
      </w:r>
    </w:p>
    <w:p w:rsidR="002E73B5" w:rsidRPr="00142B3B" w:rsidRDefault="002E73B5" w:rsidP="002E73B5">
      <w:pPr>
        <w:pStyle w:val="Definition"/>
      </w:pPr>
      <w:r w:rsidRPr="00142B3B">
        <w:rPr>
          <w:b/>
          <w:i/>
        </w:rPr>
        <w:t>social security law</w:t>
      </w:r>
      <w:r w:rsidRPr="00142B3B">
        <w:t xml:space="preserve"> has the same meaning as in the Social Security Act.</w:t>
      </w:r>
    </w:p>
    <w:p w:rsidR="0009445D" w:rsidRPr="00142B3B" w:rsidRDefault="0009445D" w:rsidP="0009445D">
      <w:pPr>
        <w:pStyle w:val="Definition"/>
      </w:pPr>
      <w:r w:rsidRPr="00142B3B">
        <w:rPr>
          <w:b/>
          <w:i/>
        </w:rPr>
        <w:t>social security pension</w:t>
      </w:r>
      <w:r w:rsidRPr="00142B3B">
        <w:t xml:space="preserve"> has the same meaning as in the Social Security Act.</w:t>
      </w:r>
    </w:p>
    <w:p w:rsidR="002E73B5" w:rsidRPr="00142B3B" w:rsidRDefault="002E73B5" w:rsidP="002E73B5">
      <w:pPr>
        <w:pStyle w:val="Definition"/>
      </w:pPr>
      <w:r w:rsidRPr="00142B3B">
        <w:rPr>
          <w:b/>
          <w:i/>
        </w:rPr>
        <w:t>special category visa</w:t>
      </w:r>
      <w:r w:rsidRPr="00142B3B">
        <w:t xml:space="preserve"> has the same meaning as in the </w:t>
      </w:r>
      <w:r w:rsidRPr="00142B3B">
        <w:rPr>
          <w:i/>
        </w:rPr>
        <w:t>Migration Act 1958</w:t>
      </w:r>
      <w:r w:rsidRPr="00142B3B">
        <w:t>.</w:t>
      </w:r>
    </w:p>
    <w:p w:rsidR="002E73B5" w:rsidRPr="00142B3B" w:rsidRDefault="002E73B5" w:rsidP="002E73B5">
      <w:pPr>
        <w:pStyle w:val="Definition"/>
      </w:pPr>
      <w:r w:rsidRPr="00142B3B">
        <w:rPr>
          <w:b/>
          <w:i/>
        </w:rPr>
        <w:t>stillborn</w:t>
      </w:r>
      <w:r w:rsidRPr="00142B3B">
        <w:t>, in relation to a child, means a child:</w:t>
      </w:r>
    </w:p>
    <w:p w:rsidR="002E73B5" w:rsidRPr="00142B3B" w:rsidRDefault="002E73B5" w:rsidP="002E73B5">
      <w:pPr>
        <w:pStyle w:val="paragraph"/>
      </w:pPr>
      <w:r w:rsidRPr="00142B3B">
        <w:tab/>
        <w:t>(a)</w:t>
      </w:r>
      <w:r w:rsidRPr="00142B3B">
        <w:tab/>
        <w:t>who weighs at least 400 grams at delivery or whose period of gestation was at least 20 weeks; and</w:t>
      </w:r>
    </w:p>
    <w:p w:rsidR="002E73B5" w:rsidRPr="00142B3B" w:rsidRDefault="002E73B5" w:rsidP="002E73B5">
      <w:pPr>
        <w:pStyle w:val="paragraph"/>
      </w:pPr>
      <w:r w:rsidRPr="00142B3B">
        <w:tab/>
        <w:t>(b)</w:t>
      </w:r>
      <w:r w:rsidRPr="00142B3B">
        <w:tab/>
        <w:t>who has not breathed since delivery; and</w:t>
      </w:r>
    </w:p>
    <w:p w:rsidR="002E73B5" w:rsidRPr="00142B3B" w:rsidRDefault="002E73B5" w:rsidP="002E73B5">
      <w:pPr>
        <w:pStyle w:val="paragraph"/>
      </w:pPr>
      <w:r w:rsidRPr="00142B3B">
        <w:tab/>
        <w:t>(c)</w:t>
      </w:r>
      <w:r w:rsidRPr="00142B3B">
        <w:tab/>
        <w:t>whose heart has not beaten since delivery.</w:t>
      </w:r>
    </w:p>
    <w:p w:rsidR="002E73B5" w:rsidRPr="00142B3B" w:rsidRDefault="002E73B5" w:rsidP="002E73B5">
      <w:pPr>
        <w:pStyle w:val="Definition"/>
      </w:pPr>
      <w:r w:rsidRPr="00142B3B">
        <w:rPr>
          <w:b/>
          <w:i/>
        </w:rPr>
        <w:t>subject to review</w:t>
      </w:r>
      <w:r w:rsidRPr="00142B3B">
        <w:t xml:space="preserve">: an employer determination is </w:t>
      </w:r>
      <w:r w:rsidRPr="00142B3B">
        <w:rPr>
          <w:b/>
          <w:i/>
        </w:rPr>
        <w:t>subject to review</w:t>
      </w:r>
      <w:r w:rsidRPr="00142B3B">
        <w:t xml:space="preserve"> until:</w:t>
      </w:r>
    </w:p>
    <w:p w:rsidR="002E73B5" w:rsidRPr="00142B3B" w:rsidRDefault="002E73B5" w:rsidP="002E73B5">
      <w:pPr>
        <w:pStyle w:val="paragraph"/>
      </w:pPr>
      <w:r w:rsidRPr="00142B3B">
        <w:tab/>
        <w:t>(a)</w:t>
      </w:r>
      <w:r w:rsidRPr="00142B3B">
        <w:tab/>
        <w:t>any applicable time limits for applying for a review (however described) or lodging an appeal (however described) of or in relation to the determination have expired; and</w:t>
      </w:r>
    </w:p>
    <w:p w:rsidR="002E73B5" w:rsidRPr="00142B3B" w:rsidRDefault="002E73B5" w:rsidP="002E73B5">
      <w:pPr>
        <w:pStyle w:val="paragraph"/>
      </w:pPr>
      <w:r w:rsidRPr="00142B3B">
        <w:tab/>
        <w:t>(b)</w:t>
      </w:r>
      <w:r w:rsidRPr="00142B3B">
        <w:tab/>
        <w:t>if there is such a review or appeal of or in relation to the determination—the review or appeal (and any later reviews or appeals) have been finally disposed of.</w:t>
      </w:r>
    </w:p>
    <w:p w:rsidR="002E73B5" w:rsidRPr="00142B3B" w:rsidRDefault="002E73B5" w:rsidP="002E73B5">
      <w:pPr>
        <w:pStyle w:val="Definition"/>
      </w:pPr>
      <w:r w:rsidRPr="00142B3B">
        <w:rPr>
          <w:b/>
          <w:i/>
        </w:rPr>
        <w:t>tax file number</w:t>
      </w:r>
      <w:r w:rsidRPr="00142B3B">
        <w:t xml:space="preserve"> has the same meaning as in section</w:t>
      </w:r>
      <w:r w:rsidR="00F5062F" w:rsidRPr="00142B3B">
        <w:t> </w:t>
      </w:r>
      <w:r w:rsidRPr="00142B3B">
        <w:t xml:space="preserve">202A of the </w:t>
      </w:r>
      <w:r w:rsidRPr="00142B3B">
        <w:rPr>
          <w:i/>
        </w:rPr>
        <w:t>Income Tax Assessment Act 1936</w:t>
      </w:r>
      <w:r w:rsidRPr="00142B3B">
        <w:t>.</w:t>
      </w:r>
    </w:p>
    <w:p w:rsidR="002E73B5" w:rsidRPr="00142B3B" w:rsidRDefault="002E73B5" w:rsidP="002E73B5">
      <w:pPr>
        <w:pStyle w:val="Definition"/>
      </w:pPr>
      <w:r w:rsidRPr="00142B3B">
        <w:rPr>
          <w:b/>
          <w:i/>
        </w:rPr>
        <w:t>tax file number statement</w:t>
      </w:r>
      <w:r w:rsidRPr="00142B3B">
        <w:t>: see subsection</w:t>
      </w:r>
      <w:r w:rsidR="00F5062F" w:rsidRPr="00142B3B">
        <w:t> </w:t>
      </w:r>
      <w:r w:rsidRPr="00142B3B">
        <w:t>59(1).</w:t>
      </w:r>
    </w:p>
    <w:p w:rsidR="002E73B5" w:rsidRPr="00142B3B" w:rsidRDefault="002E73B5" w:rsidP="002E73B5">
      <w:pPr>
        <w:pStyle w:val="Definition"/>
      </w:pPr>
      <w:r w:rsidRPr="00142B3B">
        <w:rPr>
          <w:b/>
          <w:i/>
        </w:rPr>
        <w:t>tertiary claim</w:t>
      </w:r>
      <w:r w:rsidRPr="00142B3B">
        <w:t>: see subsection</w:t>
      </w:r>
      <w:r w:rsidR="00F5062F" w:rsidRPr="00142B3B">
        <w:t> </w:t>
      </w:r>
      <w:r w:rsidRPr="00142B3B">
        <w:t>53(4).</w:t>
      </w:r>
    </w:p>
    <w:p w:rsidR="002E73B5" w:rsidRPr="00142B3B" w:rsidRDefault="002E73B5" w:rsidP="002E73B5">
      <w:pPr>
        <w:pStyle w:val="Definition"/>
      </w:pPr>
      <w:r w:rsidRPr="00142B3B">
        <w:rPr>
          <w:b/>
          <w:i/>
        </w:rPr>
        <w:t>tertiary claimant</w:t>
      </w:r>
      <w:r w:rsidRPr="00142B3B">
        <w:t xml:space="preserve"> means a person who has made an effective tertiary claim for parental leave pay for a child for which another person has made a secondary claim.</w:t>
      </w:r>
    </w:p>
    <w:p w:rsidR="002E73B5" w:rsidRPr="00142B3B" w:rsidRDefault="002E73B5" w:rsidP="002E73B5">
      <w:pPr>
        <w:pStyle w:val="Definition"/>
      </w:pPr>
      <w:r w:rsidRPr="00142B3B">
        <w:rPr>
          <w:b/>
          <w:i/>
        </w:rPr>
        <w:t>this Act</w:t>
      </w:r>
      <w:r w:rsidRPr="00142B3B">
        <w:t xml:space="preserve"> includes the PPL rules and the regulations.</w:t>
      </w:r>
    </w:p>
    <w:p w:rsidR="002E73B5" w:rsidRPr="00142B3B" w:rsidRDefault="002E73B5" w:rsidP="002E73B5">
      <w:pPr>
        <w:pStyle w:val="Definition"/>
      </w:pPr>
      <w:r w:rsidRPr="00142B3B">
        <w:rPr>
          <w:b/>
          <w:i/>
        </w:rPr>
        <w:t>transfer day</w:t>
      </w:r>
      <w:r w:rsidRPr="00142B3B">
        <w:t>: see subsections</w:t>
      </w:r>
      <w:r w:rsidR="00F5062F" w:rsidRPr="00142B3B">
        <w:t> </w:t>
      </w:r>
      <w:r w:rsidRPr="00142B3B">
        <w:t>84(3), (4) and (5).</w:t>
      </w:r>
    </w:p>
    <w:p w:rsidR="002E73B5" w:rsidRPr="00142B3B" w:rsidRDefault="002E73B5" w:rsidP="002E73B5">
      <w:pPr>
        <w:pStyle w:val="Definition"/>
      </w:pPr>
      <w:r w:rsidRPr="00142B3B">
        <w:rPr>
          <w:b/>
          <w:i/>
        </w:rPr>
        <w:t>verifies</w:t>
      </w:r>
      <w:r w:rsidRPr="00142B3B">
        <w:t xml:space="preserve"> a child’s birth: see section</w:t>
      </w:r>
      <w:r w:rsidR="00F5062F" w:rsidRPr="00142B3B">
        <w:t> </w:t>
      </w:r>
      <w:r w:rsidRPr="00142B3B">
        <w:t>18.</w:t>
      </w:r>
    </w:p>
    <w:p w:rsidR="002379CA" w:rsidRPr="00142B3B" w:rsidRDefault="002379CA" w:rsidP="002379CA">
      <w:pPr>
        <w:pStyle w:val="Definition"/>
      </w:pPr>
      <w:r w:rsidRPr="00142B3B">
        <w:rPr>
          <w:b/>
          <w:i/>
        </w:rPr>
        <w:t>veteran payment</w:t>
      </w:r>
      <w:r w:rsidRPr="00142B3B">
        <w:t xml:space="preserve"> means a veteran payment made under an instrument made under section</w:t>
      </w:r>
      <w:r w:rsidR="00F5062F" w:rsidRPr="00142B3B">
        <w:t> </w:t>
      </w:r>
      <w:r w:rsidRPr="00142B3B">
        <w:t xml:space="preserve">45SB of the </w:t>
      </w:r>
      <w:r w:rsidRPr="00142B3B">
        <w:rPr>
          <w:i/>
        </w:rPr>
        <w:t>Veterans’ Entitlements Act 1986</w:t>
      </w:r>
      <w:r w:rsidRPr="00142B3B">
        <w:t>.</w:t>
      </w:r>
    </w:p>
    <w:p w:rsidR="00947054" w:rsidRPr="00142B3B" w:rsidRDefault="00947054" w:rsidP="00947054">
      <w:pPr>
        <w:pStyle w:val="Definition"/>
      </w:pPr>
      <w:r w:rsidRPr="00142B3B">
        <w:rPr>
          <w:b/>
          <w:i/>
        </w:rPr>
        <w:t>vocational placement</w:t>
      </w:r>
      <w:r w:rsidRPr="00142B3B">
        <w:t xml:space="preserve"> means a placement that is:</w:t>
      </w:r>
    </w:p>
    <w:p w:rsidR="00947054" w:rsidRPr="00142B3B" w:rsidRDefault="00947054" w:rsidP="00947054">
      <w:pPr>
        <w:pStyle w:val="paragraph"/>
      </w:pPr>
      <w:r w:rsidRPr="00142B3B">
        <w:tab/>
        <w:t>(a)</w:t>
      </w:r>
      <w:r w:rsidRPr="00142B3B">
        <w:tab/>
        <w:t>undertaken with an employer for which a person is not entitled to be paid any remuneration; and</w:t>
      </w:r>
    </w:p>
    <w:p w:rsidR="00947054" w:rsidRPr="00142B3B" w:rsidRDefault="00947054" w:rsidP="00947054">
      <w:pPr>
        <w:pStyle w:val="paragraph"/>
      </w:pPr>
      <w:r w:rsidRPr="00142B3B">
        <w:tab/>
        <w:t>(b)</w:t>
      </w:r>
      <w:r w:rsidRPr="00142B3B">
        <w:tab/>
        <w:t>undertaken as a requirement of an education or training course; and</w:t>
      </w:r>
    </w:p>
    <w:p w:rsidR="00947054" w:rsidRPr="00142B3B" w:rsidRDefault="00947054" w:rsidP="00947054">
      <w:pPr>
        <w:pStyle w:val="paragraph"/>
      </w:pPr>
      <w:r w:rsidRPr="00142B3B">
        <w:tab/>
        <w:t>(c)</w:t>
      </w:r>
      <w:r w:rsidRPr="00142B3B">
        <w:tab/>
        <w:t>authorised under a law or an administrative arrangement of the Commonwealth, a State or a Territory.</w:t>
      </w:r>
    </w:p>
    <w:p w:rsidR="002E73B5" w:rsidRPr="00142B3B" w:rsidRDefault="002E73B5" w:rsidP="002E73B5">
      <w:pPr>
        <w:pStyle w:val="Definition"/>
      </w:pPr>
      <w:r w:rsidRPr="00142B3B">
        <w:rPr>
          <w:b/>
          <w:i/>
        </w:rPr>
        <w:t xml:space="preserve">week day </w:t>
      </w:r>
      <w:r w:rsidRPr="00142B3B">
        <w:t>means a day that is not a Saturday or a Sunday.</w:t>
      </w:r>
    </w:p>
    <w:p w:rsidR="002E73B5" w:rsidRPr="00142B3B" w:rsidRDefault="002E73B5" w:rsidP="002E73B5">
      <w:pPr>
        <w:pStyle w:val="Definition"/>
      </w:pPr>
      <w:r w:rsidRPr="00142B3B">
        <w:rPr>
          <w:b/>
          <w:i/>
        </w:rPr>
        <w:t xml:space="preserve">working day </w:t>
      </w:r>
      <w:r w:rsidRPr="00142B3B">
        <w:t>means a day that is not a Saturday, a Sunday or a public holiday.</w:t>
      </w:r>
    </w:p>
    <w:p w:rsidR="00CB0641" w:rsidRPr="00142B3B" w:rsidRDefault="00CB0641" w:rsidP="00CB0641">
      <w:pPr>
        <w:pStyle w:val="Definition"/>
      </w:pPr>
      <w:r w:rsidRPr="00142B3B">
        <w:rPr>
          <w:b/>
          <w:i/>
        </w:rPr>
        <w:t>work test</w:t>
      </w:r>
      <w:r w:rsidRPr="00142B3B">
        <w:t xml:space="preserve">: see </w:t>
      </w:r>
      <w:r w:rsidR="00EC58A2">
        <w:t>Division 3</w:t>
      </w:r>
      <w:r w:rsidRPr="00142B3B">
        <w:t xml:space="preserve"> of </w:t>
      </w:r>
      <w:r w:rsidR="00EC58A2">
        <w:t>Part 2</w:t>
      </w:r>
      <w:r w:rsidR="00B46202">
        <w:noBreakHyphen/>
      </w:r>
      <w:r w:rsidRPr="00142B3B">
        <w:t>3 and sections</w:t>
      </w:r>
      <w:r w:rsidR="00F5062F" w:rsidRPr="00142B3B">
        <w:t> </w:t>
      </w:r>
      <w:r w:rsidRPr="00142B3B">
        <w:t>115CE and 115CF.</w:t>
      </w:r>
    </w:p>
    <w:p w:rsidR="00CB0641" w:rsidRPr="00142B3B" w:rsidRDefault="00CB0641" w:rsidP="00CB0641">
      <w:pPr>
        <w:pStyle w:val="notetext"/>
      </w:pPr>
      <w:r w:rsidRPr="00142B3B">
        <w:t>Note:</w:t>
      </w:r>
      <w:r w:rsidRPr="00142B3B">
        <w:tab/>
        <w:t>Sections</w:t>
      </w:r>
      <w:r w:rsidR="00F5062F" w:rsidRPr="00142B3B">
        <w:t> </w:t>
      </w:r>
      <w:r w:rsidRPr="00142B3B">
        <w:t xml:space="preserve">115CE and 115CF and other provisions of </w:t>
      </w:r>
      <w:r w:rsidR="00EC58A2">
        <w:t>Division 3</w:t>
      </w:r>
      <w:r w:rsidRPr="00142B3B">
        <w:t xml:space="preserve"> of </w:t>
      </w:r>
      <w:r w:rsidR="00EC58A2">
        <w:t>Part 3</w:t>
      </w:r>
      <w:r w:rsidRPr="00142B3B">
        <w:t>A</w:t>
      </w:r>
      <w:r w:rsidR="00B46202">
        <w:noBreakHyphen/>
      </w:r>
      <w:r w:rsidRPr="00142B3B">
        <w:t>3 are relevant in applying the work test to claimants for dad and partner pay.</w:t>
      </w:r>
    </w:p>
    <w:p w:rsidR="00CB0641" w:rsidRPr="00142B3B" w:rsidRDefault="00CB0641" w:rsidP="00CB0641">
      <w:pPr>
        <w:pStyle w:val="Definition"/>
      </w:pPr>
      <w:r w:rsidRPr="00142B3B">
        <w:rPr>
          <w:b/>
          <w:i/>
        </w:rPr>
        <w:t>work test period</w:t>
      </w:r>
      <w:r w:rsidRPr="00142B3B">
        <w:t>:</w:t>
      </w:r>
    </w:p>
    <w:p w:rsidR="00CB0641" w:rsidRPr="00142B3B" w:rsidRDefault="00CB0641" w:rsidP="00CB0641">
      <w:pPr>
        <w:pStyle w:val="paragraph"/>
      </w:pPr>
      <w:r w:rsidRPr="00142B3B">
        <w:tab/>
        <w:t>(a)</w:t>
      </w:r>
      <w:r w:rsidRPr="00142B3B">
        <w:tab/>
        <w:t>for a primary claimant or a secondary claimant—see section</w:t>
      </w:r>
      <w:r w:rsidR="00F5062F" w:rsidRPr="00142B3B">
        <w:t> </w:t>
      </w:r>
      <w:r w:rsidRPr="00142B3B">
        <w:t>33; or</w:t>
      </w:r>
    </w:p>
    <w:p w:rsidR="00CB0641" w:rsidRPr="00142B3B" w:rsidRDefault="00CB0641" w:rsidP="00CB0641">
      <w:pPr>
        <w:pStyle w:val="paragraph"/>
      </w:pPr>
      <w:r w:rsidRPr="00142B3B">
        <w:tab/>
        <w:t>(b)</w:t>
      </w:r>
      <w:r w:rsidRPr="00142B3B">
        <w:tab/>
        <w:t>for a DAPP claimant—see section</w:t>
      </w:r>
      <w:r w:rsidR="00F5062F" w:rsidRPr="00142B3B">
        <w:t> </w:t>
      </w:r>
      <w:r w:rsidRPr="00142B3B">
        <w:t>115CD.</w:t>
      </w:r>
    </w:p>
    <w:p w:rsidR="00592C6A" w:rsidRPr="00153906" w:rsidRDefault="00592C6A" w:rsidP="00592C6A">
      <w:pPr>
        <w:pStyle w:val="ActHead5"/>
      </w:pPr>
      <w:bookmarkStart w:id="18" w:name="_Toc48203490"/>
      <w:r w:rsidRPr="002D47C2">
        <w:rPr>
          <w:rStyle w:val="CharSectno"/>
        </w:rPr>
        <w:t>6A</w:t>
      </w:r>
      <w:r w:rsidRPr="00153906">
        <w:t xml:space="preserve">  When a person has a continuous PPL period and the person’s continuous flexible period</w:t>
      </w:r>
      <w:bookmarkEnd w:id="18"/>
    </w:p>
    <w:p w:rsidR="00592C6A" w:rsidRPr="00153906" w:rsidRDefault="00592C6A" w:rsidP="00592C6A">
      <w:pPr>
        <w:pStyle w:val="SubsectionHead"/>
      </w:pPr>
      <w:r w:rsidRPr="00153906">
        <w:t>Payability determination in force under section 17A, 17B or 17C</w:t>
      </w:r>
    </w:p>
    <w:p w:rsidR="00592C6A" w:rsidRPr="00153906" w:rsidRDefault="00592C6A" w:rsidP="00592C6A">
      <w:pPr>
        <w:pStyle w:val="subsection"/>
      </w:pPr>
      <w:r w:rsidRPr="00153906">
        <w:tab/>
        <w:t>(1)</w:t>
      </w:r>
      <w:r w:rsidRPr="00153906">
        <w:tab/>
        <w:t xml:space="preserve">A person </w:t>
      </w:r>
      <w:r w:rsidRPr="00153906">
        <w:rPr>
          <w:b/>
          <w:i/>
        </w:rPr>
        <w:t>has a continuous PPL period</w:t>
      </w:r>
      <w:r w:rsidRPr="00153906">
        <w:t xml:space="preserve"> for a child if:</w:t>
      </w:r>
    </w:p>
    <w:p w:rsidR="00592C6A" w:rsidRPr="00153906" w:rsidRDefault="00592C6A" w:rsidP="00592C6A">
      <w:pPr>
        <w:pStyle w:val="paragraph"/>
      </w:pPr>
      <w:r w:rsidRPr="00153906">
        <w:tab/>
        <w:t>(a)</w:t>
      </w:r>
      <w:r w:rsidRPr="00153906">
        <w:tab/>
        <w:t xml:space="preserve">one or more payability determinations that parental leave pay is payable to the person for a period (the </w:t>
      </w:r>
      <w:r w:rsidRPr="00153906">
        <w:rPr>
          <w:b/>
          <w:i/>
        </w:rPr>
        <w:t>relevant period</w:t>
      </w:r>
      <w:r w:rsidRPr="00153906">
        <w:t>) of one or more flexible PPL days for the child are in force under section 17A, 17B or 17C; and</w:t>
      </w:r>
    </w:p>
    <w:p w:rsidR="00592C6A" w:rsidRPr="00153906" w:rsidRDefault="00592C6A" w:rsidP="00592C6A">
      <w:pPr>
        <w:pStyle w:val="paragraph"/>
      </w:pPr>
      <w:r w:rsidRPr="00153906">
        <w:tab/>
        <w:t>(b)</w:t>
      </w:r>
      <w:r w:rsidRPr="00153906">
        <w:tab/>
        <w:t>the relevant period starts on the first week day that occurs after the person’s PPL period for the child ends; and</w:t>
      </w:r>
    </w:p>
    <w:p w:rsidR="00592C6A" w:rsidRPr="00153906" w:rsidRDefault="00592C6A" w:rsidP="00592C6A">
      <w:pPr>
        <w:pStyle w:val="paragraph"/>
      </w:pPr>
      <w:r w:rsidRPr="00153906">
        <w:tab/>
        <w:t>(c)</w:t>
      </w:r>
      <w:r w:rsidRPr="00153906">
        <w:tab/>
        <w:t>the relevant period only consists of consecutive flexible PPL days for the child that are week days.</w:t>
      </w:r>
    </w:p>
    <w:p w:rsidR="00592C6A" w:rsidRPr="00153906" w:rsidRDefault="00592C6A" w:rsidP="00592C6A">
      <w:pPr>
        <w:pStyle w:val="subsection"/>
      </w:pPr>
      <w:r w:rsidRPr="00153906">
        <w:tab/>
        <w:t>(2)</w:t>
      </w:r>
      <w:r w:rsidRPr="00153906">
        <w:tab/>
        <w:t xml:space="preserve">If a person has a continuous PPL period for a child under subsection (1), the person’s </w:t>
      </w:r>
      <w:r w:rsidRPr="00153906">
        <w:rPr>
          <w:b/>
          <w:i/>
        </w:rPr>
        <w:t>continuous flexible period</w:t>
      </w:r>
      <w:r w:rsidRPr="00153906">
        <w:t xml:space="preserve"> is the period that:</w:t>
      </w:r>
    </w:p>
    <w:p w:rsidR="00592C6A" w:rsidRPr="00153906" w:rsidRDefault="00592C6A" w:rsidP="00592C6A">
      <w:pPr>
        <w:pStyle w:val="paragraph"/>
      </w:pPr>
      <w:r w:rsidRPr="00153906">
        <w:tab/>
        <w:t>(a)</w:t>
      </w:r>
      <w:r w:rsidRPr="00153906">
        <w:tab/>
        <w:t>starts on the first day of the relevant period referred to in that subsection; and</w:t>
      </w:r>
    </w:p>
    <w:p w:rsidR="00592C6A" w:rsidRPr="00153906" w:rsidRDefault="00592C6A" w:rsidP="00592C6A">
      <w:pPr>
        <w:pStyle w:val="paragraph"/>
      </w:pPr>
      <w:r w:rsidRPr="00153906">
        <w:tab/>
        <w:t>(b)</w:t>
      </w:r>
      <w:r w:rsidRPr="00153906">
        <w:tab/>
        <w:t>ends on the earlier of the following days:</w:t>
      </w:r>
    </w:p>
    <w:p w:rsidR="00592C6A" w:rsidRPr="00153906" w:rsidRDefault="00592C6A" w:rsidP="00592C6A">
      <w:pPr>
        <w:pStyle w:val="paragraphsub"/>
      </w:pPr>
      <w:r w:rsidRPr="00153906">
        <w:tab/>
        <w:t>(i)</w:t>
      </w:r>
      <w:r w:rsidRPr="00153906">
        <w:tab/>
        <w:t>the last day of that relevant period;</w:t>
      </w:r>
    </w:p>
    <w:p w:rsidR="00592C6A" w:rsidRPr="00153906" w:rsidRDefault="00592C6A" w:rsidP="00592C6A">
      <w:pPr>
        <w:pStyle w:val="paragraphsub"/>
      </w:pPr>
      <w:r w:rsidRPr="00153906">
        <w:tab/>
        <w:t>(ii)</w:t>
      </w:r>
      <w:r w:rsidRPr="00153906">
        <w:tab/>
        <w:t>the day before the child’s first birthday.</w:t>
      </w:r>
    </w:p>
    <w:p w:rsidR="00592C6A" w:rsidRPr="00153906" w:rsidRDefault="00592C6A" w:rsidP="00592C6A">
      <w:pPr>
        <w:pStyle w:val="SubsectionHead"/>
      </w:pPr>
      <w:r w:rsidRPr="00153906">
        <w:t>Initial eligibility determination in force under section 26A</w:t>
      </w:r>
    </w:p>
    <w:p w:rsidR="00592C6A" w:rsidRPr="00153906" w:rsidRDefault="00592C6A" w:rsidP="00592C6A">
      <w:pPr>
        <w:pStyle w:val="subsection"/>
      </w:pPr>
      <w:r w:rsidRPr="00153906">
        <w:tab/>
        <w:t>(3)</w:t>
      </w:r>
      <w:r w:rsidRPr="00153906">
        <w:tab/>
        <w:t xml:space="preserve">A person </w:t>
      </w:r>
      <w:r w:rsidRPr="00153906">
        <w:rPr>
          <w:b/>
          <w:i/>
        </w:rPr>
        <w:t>has a continuous PPL period</w:t>
      </w:r>
      <w:r w:rsidRPr="00153906">
        <w:t xml:space="preserve"> for a child if:</w:t>
      </w:r>
    </w:p>
    <w:p w:rsidR="00592C6A" w:rsidRPr="00153906" w:rsidRDefault="00592C6A" w:rsidP="00592C6A">
      <w:pPr>
        <w:pStyle w:val="paragraph"/>
      </w:pPr>
      <w:r w:rsidRPr="00153906">
        <w:tab/>
        <w:t>(a)</w:t>
      </w:r>
      <w:r w:rsidRPr="00153906">
        <w:tab/>
        <w:t xml:space="preserve">one or more initial eligibility determinations for the person for a period (the </w:t>
      </w:r>
      <w:r w:rsidRPr="00153906">
        <w:rPr>
          <w:b/>
          <w:i/>
        </w:rPr>
        <w:t>relevant period</w:t>
      </w:r>
      <w:r w:rsidRPr="00153906">
        <w:t>) of one or more flexible PPL days for the child are in force under section 26A; and</w:t>
      </w:r>
    </w:p>
    <w:p w:rsidR="00592C6A" w:rsidRPr="00153906" w:rsidRDefault="00592C6A" w:rsidP="00592C6A">
      <w:pPr>
        <w:pStyle w:val="paragraph"/>
      </w:pPr>
      <w:r w:rsidRPr="00153906">
        <w:tab/>
        <w:t>(b)</w:t>
      </w:r>
      <w:r w:rsidRPr="00153906">
        <w:tab/>
        <w:t>the relevant period starts on the first week day that occurs after the person’s expected PPL period for the child ends; and</w:t>
      </w:r>
    </w:p>
    <w:p w:rsidR="00592C6A" w:rsidRPr="00153906" w:rsidRDefault="00592C6A" w:rsidP="00592C6A">
      <w:pPr>
        <w:pStyle w:val="paragraph"/>
      </w:pPr>
      <w:r w:rsidRPr="00153906">
        <w:tab/>
        <w:t>(c)</w:t>
      </w:r>
      <w:r w:rsidRPr="00153906">
        <w:tab/>
        <w:t>the relevant period only consists of consecutive flexible PPL days for the child that are week days.</w:t>
      </w:r>
    </w:p>
    <w:p w:rsidR="00592C6A" w:rsidRPr="00153906" w:rsidRDefault="00592C6A" w:rsidP="00592C6A">
      <w:pPr>
        <w:pStyle w:val="subsection"/>
      </w:pPr>
      <w:r w:rsidRPr="00153906">
        <w:tab/>
        <w:t>(4)</w:t>
      </w:r>
      <w:r w:rsidRPr="00153906">
        <w:tab/>
        <w:t xml:space="preserve">If a person has a continuous PPL period for a child under subsection (3), the person’s </w:t>
      </w:r>
      <w:r w:rsidRPr="00153906">
        <w:rPr>
          <w:b/>
          <w:i/>
        </w:rPr>
        <w:t>continuous flexible period</w:t>
      </w:r>
      <w:r w:rsidRPr="00153906">
        <w:t xml:space="preserve"> is the period that:</w:t>
      </w:r>
    </w:p>
    <w:p w:rsidR="00592C6A" w:rsidRPr="00153906" w:rsidRDefault="00592C6A" w:rsidP="00592C6A">
      <w:pPr>
        <w:pStyle w:val="paragraph"/>
      </w:pPr>
      <w:r w:rsidRPr="00153906">
        <w:tab/>
        <w:t>(a)</w:t>
      </w:r>
      <w:r w:rsidRPr="00153906">
        <w:tab/>
        <w:t>starts on the first day of the relevant period referred to in that subsection; and</w:t>
      </w:r>
    </w:p>
    <w:p w:rsidR="00592C6A" w:rsidRPr="00153906" w:rsidRDefault="00592C6A" w:rsidP="00592C6A">
      <w:pPr>
        <w:pStyle w:val="paragraph"/>
      </w:pPr>
      <w:r w:rsidRPr="00153906">
        <w:tab/>
        <w:t>(b)</w:t>
      </w:r>
      <w:r w:rsidRPr="00153906">
        <w:tab/>
        <w:t>ends on the earlier of the following days:</w:t>
      </w:r>
    </w:p>
    <w:p w:rsidR="00592C6A" w:rsidRPr="00153906" w:rsidRDefault="00592C6A" w:rsidP="00592C6A">
      <w:pPr>
        <w:pStyle w:val="paragraphsub"/>
      </w:pPr>
      <w:r w:rsidRPr="00153906">
        <w:tab/>
        <w:t>(i)</w:t>
      </w:r>
      <w:r w:rsidRPr="00153906">
        <w:tab/>
        <w:t>the last day of that relevant period;</w:t>
      </w:r>
    </w:p>
    <w:p w:rsidR="00592C6A" w:rsidRPr="00153906" w:rsidRDefault="00592C6A" w:rsidP="00592C6A">
      <w:pPr>
        <w:pStyle w:val="paragraphsub"/>
      </w:pPr>
      <w:r w:rsidRPr="00153906">
        <w:tab/>
        <w:t>(ii)</w:t>
      </w:r>
      <w:r w:rsidRPr="00153906">
        <w:tab/>
        <w:t>the day before the child’s first birthday.</w:t>
      </w:r>
    </w:p>
    <w:p w:rsidR="002E73B5" w:rsidRPr="00142B3B" w:rsidRDefault="002E73B5" w:rsidP="00CA49F2">
      <w:pPr>
        <w:pStyle w:val="ActHead1"/>
        <w:pageBreakBefore/>
      </w:pPr>
      <w:bookmarkStart w:id="19" w:name="_Toc48203491"/>
      <w:r w:rsidRPr="002D47C2">
        <w:rPr>
          <w:rStyle w:val="CharChapNo"/>
        </w:rPr>
        <w:t>Chapter</w:t>
      </w:r>
      <w:r w:rsidR="00F5062F" w:rsidRPr="002D47C2">
        <w:rPr>
          <w:rStyle w:val="CharChapNo"/>
        </w:rPr>
        <w:t> </w:t>
      </w:r>
      <w:r w:rsidRPr="002D47C2">
        <w:rPr>
          <w:rStyle w:val="CharChapNo"/>
        </w:rPr>
        <w:t>2</w:t>
      </w:r>
      <w:r w:rsidRPr="00142B3B">
        <w:t>—</w:t>
      </w:r>
      <w:r w:rsidRPr="002D47C2">
        <w:rPr>
          <w:rStyle w:val="CharChapText"/>
        </w:rPr>
        <w:t>When parental leave pay is payable to a person</w:t>
      </w:r>
      <w:bookmarkEnd w:id="19"/>
    </w:p>
    <w:p w:rsidR="002E73B5" w:rsidRPr="00142B3B" w:rsidRDefault="00EC58A2" w:rsidP="002E73B5">
      <w:pPr>
        <w:pStyle w:val="ActHead2"/>
      </w:pPr>
      <w:bookmarkStart w:id="20" w:name="_Toc48203492"/>
      <w:r w:rsidRPr="002D47C2">
        <w:rPr>
          <w:rStyle w:val="CharPartNo"/>
        </w:rPr>
        <w:t>Part 2</w:t>
      </w:r>
      <w:r w:rsidR="00B46202" w:rsidRPr="002D47C2">
        <w:rPr>
          <w:rStyle w:val="CharPartNo"/>
        </w:rPr>
        <w:noBreakHyphen/>
      </w:r>
      <w:r w:rsidR="002E73B5" w:rsidRPr="002D47C2">
        <w:rPr>
          <w:rStyle w:val="CharPartNo"/>
        </w:rPr>
        <w:t>1</w:t>
      </w:r>
      <w:r w:rsidR="002E73B5" w:rsidRPr="00142B3B">
        <w:t>—</w:t>
      </w:r>
      <w:r w:rsidR="002E73B5" w:rsidRPr="002D47C2">
        <w:rPr>
          <w:rStyle w:val="CharPartText"/>
        </w:rPr>
        <w:t>Key provisions</w:t>
      </w:r>
      <w:bookmarkEnd w:id="20"/>
    </w:p>
    <w:p w:rsidR="002E73B5" w:rsidRPr="00142B3B" w:rsidRDefault="00EC58A2" w:rsidP="002E73B5">
      <w:pPr>
        <w:pStyle w:val="ActHead3"/>
      </w:pPr>
      <w:bookmarkStart w:id="21" w:name="_Toc48203493"/>
      <w:r w:rsidRPr="002D47C2">
        <w:rPr>
          <w:rStyle w:val="CharDivNo"/>
        </w:rPr>
        <w:t>Division 1</w:t>
      </w:r>
      <w:r w:rsidR="002E73B5" w:rsidRPr="00142B3B">
        <w:t>—</w:t>
      </w:r>
      <w:r w:rsidR="002E73B5" w:rsidRPr="002D47C2">
        <w:rPr>
          <w:rStyle w:val="CharDivText"/>
        </w:rPr>
        <w:t>Guide to this Part</w:t>
      </w:r>
      <w:bookmarkEnd w:id="21"/>
    </w:p>
    <w:p w:rsidR="002E73B5" w:rsidRPr="00142B3B" w:rsidRDefault="002E73B5" w:rsidP="002E73B5">
      <w:pPr>
        <w:pStyle w:val="ActHead5"/>
      </w:pPr>
      <w:bookmarkStart w:id="22" w:name="_Toc48203494"/>
      <w:r w:rsidRPr="002D47C2">
        <w:rPr>
          <w:rStyle w:val="CharSectno"/>
        </w:rPr>
        <w:t>7</w:t>
      </w:r>
      <w:r w:rsidRPr="00142B3B">
        <w:t xml:space="preserve">  Guide to this Part</w:t>
      </w:r>
      <w:bookmarkEnd w:id="22"/>
    </w:p>
    <w:p w:rsidR="002E73B5" w:rsidRPr="00142B3B" w:rsidRDefault="002E73B5" w:rsidP="002E73B5">
      <w:pPr>
        <w:pStyle w:val="BoxText"/>
      </w:pPr>
      <w:r w:rsidRPr="00142B3B">
        <w:t xml:space="preserve">This </w:t>
      </w:r>
      <w:r w:rsidR="00FC6130" w:rsidRPr="00142B3B">
        <w:t>Part</w:t>
      </w:r>
      <w:r w:rsidR="00CA49F2" w:rsidRPr="00142B3B">
        <w:t xml:space="preserve"> </w:t>
      </w:r>
      <w:r w:rsidRPr="00142B3B">
        <w:t xml:space="preserve">has the key provisions for this </w:t>
      </w:r>
      <w:r w:rsidR="00FC6130" w:rsidRPr="00142B3B">
        <w:t>Chapter</w:t>
      </w:r>
      <w:r w:rsidR="00CA49F2" w:rsidRPr="00142B3B">
        <w:t xml:space="preserve"> </w:t>
      </w:r>
      <w:r w:rsidRPr="00142B3B">
        <w:t>(which deals with when parental leave pay is payable to a person).</w:t>
      </w:r>
    </w:p>
    <w:p w:rsidR="002E73B5" w:rsidRPr="00142B3B" w:rsidRDefault="002E73B5" w:rsidP="002E73B5">
      <w:pPr>
        <w:pStyle w:val="BoxText"/>
      </w:pPr>
      <w:r w:rsidRPr="00142B3B">
        <w:t xml:space="preserve">A person can only be paid parental leave pay if the Secretary makes a determination that parental leave pay is payable to the person. </w:t>
      </w:r>
      <w:r w:rsidR="00EC58A2">
        <w:t>Part 2</w:t>
      </w:r>
      <w:r w:rsidR="00B46202">
        <w:noBreakHyphen/>
      </w:r>
      <w:r w:rsidRPr="00142B3B">
        <w:t>2 has the rules about when the Secretary can make that determination.</w:t>
      </w:r>
    </w:p>
    <w:p w:rsidR="002E73B5" w:rsidRPr="00142B3B" w:rsidRDefault="002E73B5" w:rsidP="002E73B5">
      <w:pPr>
        <w:pStyle w:val="BoxText"/>
      </w:pPr>
      <w:r w:rsidRPr="00142B3B">
        <w:t xml:space="preserve">The Secretary cannot make that determination if the person has not made a claim for parental leave pay. </w:t>
      </w:r>
      <w:r w:rsidR="00EC58A2">
        <w:t>Part 2</w:t>
      </w:r>
      <w:r w:rsidR="00B46202">
        <w:noBreakHyphen/>
      </w:r>
      <w:r w:rsidRPr="00142B3B">
        <w:t>4 has the rules about claims. There are 3 types of claims: a primary claim, a secondary claim and (in rare cases) a tertiary claim. These claims relate to each other, although the primary claim is the main one. The primary claim will often be the only claim that is made.</w:t>
      </w:r>
    </w:p>
    <w:p w:rsidR="00B571CE" w:rsidRPr="00153906" w:rsidRDefault="00B571CE" w:rsidP="00B571CE">
      <w:pPr>
        <w:pStyle w:val="SOText"/>
      </w:pPr>
      <w:r w:rsidRPr="00153906">
        <w:t>If the Secretary makes a determination that parental leave pay is payable to a person for a child in relation to the maximum PPL period for the child, parental leave pay is payable to the person for the particular period specified in the determination. This period is the person’s PPL period for the child which may be a maximum of 12 weeks long. A person’s PPL period for a child may be the full 12 weeks or a lesser period (e.g. where the person is not eligible for parental leave pay for that full period).</w:t>
      </w:r>
    </w:p>
    <w:p w:rsidR="00B571CE" w:rsidRPr="00153906" w:rsidRDefault="00B571CE" w:rsidP="00B571CE">
      <w:pPr>
        <w:pStyle w:val="SOText"/>
      </w:pPr>
      <w:r w:rsidRPr="00153906">
        <w:t>If a secondary or tertiary claim is made in relation to the maximum PPL period for the child, that claim will be for the part of the maximum 12 week period (or lesser period) in which parental leave pay was not payable to the primary claimant for the child.</w:t>
      </w:r>
    </w:p>
    <w:p w:rsidR="00B571CE" w:rsidRPr="00153906" w:rsidRDefault="00B571CE" w:rsidP="00B571CE">
      <w:pPr>
        <w:pStyle w:val="SOText"/>
        <w:jc w:val="both"/>
      </w:pPr>
      <w:r w:rsidRPr="00153906">
        <w:t>If the Secretary makes a determination that parental leave pay is payable to a person for one or more flexible PPL days for a child of the person, parental leave pay is payable for the particular days specified in the determination. The number of flexible PPL days for the child for which parental leave pay is payable cannot exceed 30.</w:t>
      </w:r>
    </w:p>
    <w:p w:rsidR="00B571CE" w:rsidRPr="00153906" w:rsidRDefault="00B571CE" w:rsidP="00B571CE">
      <w:pPr>
        <w:pStyle w:val="SOText"/>
        <w:jc w:val="both"/>
      </w:pPr>
      <w:r w:rsidRPr="00153906">
        <w:t>The Secretary may only make a determination that parental leave pay is payable to a secondary claimant for one or more flexible PPL days for a child if the primary claimant for the child has given permission for secondary claims to be made.</w:t>
      </w:r>
    </w:p>
    <w:p w:rsidR="00B571CE" w:rsidRPr="00153906" w:rsidRDefault="00B571CE" w:rsidP="00B571CE">
      <w:pPr>
        <w:pStyle w:val="SOText"/>
      </w:pPr>
      <w:r w:rsidRPr="00153906">
        <w:t>The person’s employer or the Secretary will pay instalments of parental leave pay that are payable to a person (see Chapter 3 for the rules about the payment of parental leave pay).</w:t>
      </w:r>
    </w:p>
    <w:p w:rsidR="002E73B5" w:rsidRPr="00142B3B" w:rsidRDefault="00EC58A2" w:rsidP="00CA49F2">
      <w:pPr>
        <w:pStyle w:val="ActHead3"/>
        <w:pageBreakBefore/>
      </w:pPr>
      <w:bookmarkStart w:id="23" w:name="_Toc48203495"/>
      <w:r w:rsidRPr="002D47C2">
        <w:rPr>
          <w:rStyle w:val="CharDivNo"/>
        </w:rPr>
        <w:t>Division 2</w:t>
      </w:r>
      <w:r w:rsidR="002E73B5" w:rsidRPr="00142B3B">
        <w:t>—</w:t>
      </w:r>
      <w:r w:rsidR="002E73B5" w:rsidRPr="002D47C2">
        <w:rPr>
          <w:rStyle w:val="CharDivText"/>
        </w:rPr>
        <w:t>When parental leave pay is payable to a person</w:t>
      </w:r>
      <w:r w:rsidR="00B571CE" w:rsidRPr="002D47C2">
        <w:rPr>
          <w:rStyle w:val="CharDivText"/>
        </w:rPr>
        <w:t xml:space="preserve"> for the person’s PPL period</w:t>
      </w:r>
      <w:bookmarkEnd w:id="23"/>
    </w:p>
    <w:p w:rsidR="002E73B5" w:rsidRPr="00142B3B" w:rsidRDefault="002E73B5" w:rsidP="002E73B5">
      <w:pPr>
        <w:pStyle w:val="ActHead5"/>
      </w:pPr>
      <w:bookmarkStart w:id="24" w:name="_Toc48203496"/>
      <w:r w:rsidRPr="002D47C2">
        <w:rPr>
          <w:rStyle w:val="CharSectno"/>
        </w:rPr>
        <w:t>8</w:t>
      </w:r>
      <w:r w:rsidRPr="00142B3B">
        <w:t xml:space="preserve">  A determination must be made for parental leave pay to be payable to a person</w:t>
      </w:r>
      <w:r w:rsidR="00B571CE" w:rsidRPr="00142B3B">
        <w:t xml:space="preserve"> </w:t>
      </w:r>
      <w:r w:rsidR="00B571CE" w:rsidRPr="00AE5645">
        <w:t>for the person’s PPL period</w:t>
      </w:r>
      <w:bookmarkEnd w:id="24"/>
    </w:p>
    <w:p w:rsidR="002E73B5" w:rsidRPr="00142B3B" w:rsidRDefault="002E73B5" w:rsidP="002E73B5">
      <w:pPr>
        <w:pStyle w:val="subsection"/>
      </w:pPr>
      <w:r w:rsidRPr="00142B3B">
        <w:rPr>
          <w:lang w:eastAsia="en-US"/>
        </w:rPr>
        <w:tab/>
      </w:r>
      <w:r w:rsidRPr="00142B3B">
        <w:rPr>
          <w:lang w:eastAsia="en-US"/>
        </w:rPr>
        <w:tab/>
        <w:t xml:space="preserve">Parental </w:t>
      </w:r>
      <w:r w:rsidRPr="00142B3B">
        <w:t>leave pay</w:t>
      </w:r>
      <w:r w:rsidRPr="00142B3B">
        <w:rPr>
          <w:lang w:eastAsia="en-US"/>
        </w:rPr>
        <w:t xml:space="preserve"> i</w:t>
      </w:r>
      <w:r w:rsidRPr="00142B3B">
        <w:t>s payable to a person for a child for a period if a determination of the Secretary that parental leave pay is payable to the person for that period is in force under section</w:t>
      </w:r>
      <w:r w:rsidR="00F5062F" w:rsidRPr="00142B3B">
        <w:t> </w:t>
      </w:r>
      <w:r w:rsidRPr="00142B3B">
        <w:t>13, 14, 15, 16 or 17.</w:t>
      </w:r>
    </w:p>
    <w:p w:rsidR="0009445D" w:rsidRPr="00142B3B" w:rsidRDefault="0009445D" w:rsidP="0009445D">
      <w:pPr>
        <w:pStyle w:val="notetext"/>
      </w:pPr>
      <w:r w:rsidRPr="00142B3B">
        <w:t>Note:</w:t>
      </w:r>
      <w:r w:rsidRPr="00142B3B">
        <w:tab/>
        <w:t xml:space="preserve">See </w:t>
      </w:r>
      <w:r w:rsidR="00EC58A2">
        <w:t>Division 2</w:t>
      </w:r>
      <w:r w:rsidRPr="00142B3B">
        <w:t xml:space="preserve"> of </w:t>
      </w:r>
      <w:r w:rsidR="00EC58A2">
        <w:t>Part 2</w:t>
      </w:r>
      <w:r w:rsidR="00B46202">
        <w:noBreakHyphen/>
      </w:r>
      <w:r w:rsidRPr="00142B3B">
        <w:t>2 for the rules about when the Secretary can make such a determination.</w:t>
      </w:r>
    </w:p>
    <w:p w:rsidR="002E73B5" w:rsidRPr="00142B3B" w:rsidRDefault="002E73B5" w:rsidP="002E73B5">
      <w:pPr>
        <w:pStyle w:val="ActHead5"/>
      </w:pPr>
      <w:bookmarkStart w:id="25" w:name="_Toc48203497"/>
      <w:r w:rsidRPr="002D47C2">
        <w:rPr>
          <w:rStyle w:val="CharSectno"/>
        </w:rPr>
        <w:t>9</w:t>
      </w:r>
      <w:r w:rsidRPr="00142B3B">
        <w:t xml:space="preserve">  For the determination to be made, the person must be eligible</w:t>
      </w:r>
      <w:bookmarkEnd w:id="25"/>
    </w:p>
    <w:p w:rsidR="002E73B5" w:rsidRPr="00142B3B" w:rsidRDefault="002E73B5" w:rsidP="002E73B5">
      <w:pPr>
        <w:pStyle w:val="subsection"/>
      </w:pPr>
      <w:r w:rsidRPr="00142B3B">
        <w:tab/>
      </w:r>
      <w:r w:rsidRPr="00142B3B">
        <w:tab/>
        <w:t>The Secretary cannot make a determination</w:t>
      </w:r>
      <w:r w:rsidR="0009445D" w:rsidRPr="00142B3B">
        <w:t xml:space="preserve"> under section 13, 14, 15, 16 or 17</w:t>
      </w:r>
      <w:r w:rsidRPr="00142B3B">
        <w:t xml:space="preserve"> that parental leave pay is payable to a person for a child for a period unless the person was or will be eligible for parental leave pay during the period.</w:t>
      </w:r>
    </w:p>
    <w:p w:rsidR="002E73B5" w:rsidRPr="00142B3B" w:rsidRDefault="002E73B5" w:rsidP="002E73B5">
      <w:pPr>
        <w:pStyle w:val="notetext"/>
      </w:pPr>
      <w:r w:rsidRPr="00142B3B">
        <w:t>Note:</w:t>
      </w:r>
      <w:r w:rsidRPr="00142B3B">
        <w:tab/>
        <w:t xml:space="preserve">See </w:t>
      </w:r>
      <w:r w:rsidR="00EC58A2">
        <w:t>Part 2</w:t>
      </w:r>
      <w:r w:rsidR="00B46202">
        <w:noBreakHyphen/>
      </w:r>
      <w:r w:rsidRPr="00142B3B">
        <w:t>3 for the rules about when a person is eligible for parental leave pay</w:t>
      </w:r>
      <w:r w:rsidR="00B571CE">
        <w:t xml:space="preserve"> </w:t>
      </w:r>
      <w:r w:rsidR="00B571CE" w:rsidRPr="00153906">
        <w:t>for a child on a day that is not a flexible PPL day for the child</w:t>
      </w:r>
      <w:r w:rsidRPr="00142B3B">
        <w:t>.</w:t>
      </w:r>
    </w:p>
    <w:p w:rsidR="002E73B5" w:rsidRPr="00142B3B" w:rsidRDefault="002E73B5" w:rsidP="002E73B5">
      <w:pPr>
        <w:pStyle w:val="ActHead5"/>
      </w:pPr>
      <w:bookmarkStart w:id="26" w:name="_Toc48203498"/>
      <w:r w:rsidRPr="002D47C2">
        <w:rPr>
          <w:rStyle w:val="CharSectno"/>
        </w:rPr>
        <w:t>10</w:t>
      </w:r>
      <w:r w:rsidRPr="00142B3B">
        <w:t xml:space="preserve">  For the determination to be made, the person must claim</w:t>
      </w:r>
      <w:bookmarkEnd w:id="26"/>
    </w:p>
    <w:p w:rsidR="002E73B5" w:rsidRPr="00142B3B" w:rsidRDefault="002E73B5" w:rsidP="002E73B5">
      <w:pPr>
        <w:pStyle w:val="subsection"/>
      </w:pPr>
      <w:r w:rsidRPr="00142B3B">
        <w:tab/>
      </w:r>
      <w:r w:rsidRPr="00142B3B">
        <w:tab/>
        <w:t>The Secretary cannot make a determination</w:t>
      </w:r>
      <w:r w:rsidR="0009445D" w:rsidRPr="00142B3B">
        <w:t xml:space="preserve"> under section 13, 14, 15, 16 or 17</w:t>
      </w:r>
      <w:r w:rsidRPr="00142B3B">
        <w:t xml:space="preserve"> that parental leave pay is payable to a person for a child for a period unless the person has made:</w:t>
      </w:r>
    </w:p>
    <w:p w:rsidR="002E73B5" w:rsidRPr="00142B3B" w:rsidRDefault="002E73B5" w:rsidP="002E73B5">
      <w:pPr>
        <w:pStyle w:val="paragraph"/>
      </w:pPr>
      <w:r w:rsidRPr="00142B3B">
        <w:tab/>
        <w:t>(a)</w:t>
      </w:r>
      <w:r w:rsidRPr="00142B3B">
        <w:tab/>
        <w:t xml:space="preserve">an effective primary claim </w:t>
      </w:r>
      <w:r w:rsidR="0009445D" w:rsidRPr="00142B3B">
        <w:t xml:space="preserve">for parental leave pay in relation to the maximum PPL period </w:t>
      </w:r>
      <w:r w:rsidRPr="00142B3B">
        <w:t>for the child (in which case the person is the primary claimant); or</w:t>
      </w:r>
    </w:p>
    <w:p w:rsidR="002E73B5" w:rsidRPr="00142B3B" w:rsidRDefault="002E73B5" w:rsidP="002E73B5">
      <w:pPr>
        <w:pStyle w:val="paragraph"/>
      </w:pPr>
      <w:r w:rsidRPr="00142B3B">
        <w:tab/>
        <w:t>(b)</w:t>
      </w:r>
      <w:r w:rsidRPr="00142B3B">
        <w:tab/>
        <w:t xml:space="preserve">an effective secondary claim </w:t>
      </w:r>
      <w:r w:rsidR="00B571CE" w:rsidRPr="00153906">
        <w:t>for parental leave pay in relation to the maximum PPL period</w:t>
      </w:r>
      <w:r w:rsidR="00B571CE">
        <w:t xml:space="preserve"> </w:t>
      </w:r>
      <w:r w:rsidRPr="00142B3B">
        <w:t>for the child (in which case the person is the secondary claimant); or</w:t>
      </w:r>
    </w:p>
    <w:p w:rsidR="002E73B5" w:rsidRPr="00142B3B" w:rsidRDefault="002E73B5" w:rsidP="002E73B5">
      <w:pPr>
        <w:pStyle w:val="paragraph"/>
      </w:pPr>
      <w:r w:rsidRPr="00142B3B">
        <w:tab/>
        <w:t>(c)</w:t>
      </w:r>
      <w:r w:rsidRPr="00142B3B">
        <w:tab/>
        <w:t xml:space="preserve">an effective tertiary claim </w:t>
      </w:r>
      <w:r w:rsidR="00B571CE" w:rsidRPr="00153906">
        <w:t>for parental leave pay in relation to the maximum PPL period</w:t>
      </w:r>
      <w:r w:rsidR="00B571CE">
        <w:t xml:space="preserve"> </w:t>
      </w:r>
      <w:r w:rsidRPr="00142B3B">
        <w:t>for the child (in which case the person is the tertiary claimant).</w:t>
      </w:r>
    </w:p>
    <w:p w:rsidR="002E73B5" w:rsidRPr="00142B3B" w:rsidRDefault="002E73B5" w:rsidP="002E73B5">
      <w:pPr>
        <w:pStyle w:val="notetext"/>
      </w:pPr>
      <w:r w:rsidRPr="00142B3B">
        <w:t>Note:</w:t>
      </w:r>
      <w:r w:rsidRPr="00142B3B">
        <w:tab/>
        <w:t xml:space="preserve">See </w:t>
      </w:r>
      <w:r w:rsidR="00EC58A2">
        <w:t>Part 2</w:t>
      </w:r>
      <w:r w:rsidR="00B46202">
        <w:noBreakHyphen/>
      </w:r>
      <w:r w:rsidRPr="00142B3B">
        <w:t>4 for the rules about how to make an effective claim.</w:t>
      </w:r>
    </w:p>
    <w:p w:rsidR="002E73B5" w:rsidRPr="00142B3B" w:rsidRDefault="002E73B5" w:rsidP="00D11098">
      <w:pPr>
        <w:pStyle w:val="ActHead5"/>
      </w:pPr>
      <w:bookmarkStart w:id="27" w:name="_Toc48203499"/>
      <w:r w:rsidRPr="002D47C2">
        <w:rPr>
          <w:rStyle w:val="CharSectno"/>
        </w:rPr>
        <w:t>11</w:t>
      </w:r>
      <w:r w:rsidRPr="00142B3B">
        <w:t xml:space="preserve">  The determination must specify the person’s </w:t>
      </w:r>
      <w:r w:rsidRPr="00142B3B">
        <w:rPr>
          <w:i/>
        </w:rPr>
        <w:t>PPL period</w:t>
      </w:r>
      <w:bookmarkEnd w:id="27"/>
    </w:p>
    <w:p w:rsidR="002E73B5" w:rsidRPr="00142B3B" w:rsidRDefault="002E73B5" w:rsidP="00D11098">
      <w:pPr>
        <w:pStyle w:val="subsection"/>
        <w:keepNext/>
        <w:keepLines/>
      </w:pPr>
      <w:r w:rsidRPr="00142B3B">
        <w:tab/>
        <w:t>(1)</w:t>
      </w:r>
      <w:r w:rsidRPr="00142B3B">
        <w:tab/>
        <w:t>If the Secretary makes a determination</w:t>
      </w:r>
      <w:r w:rsidR="0009445D" w:rsidRPr="00142B3B">
        <w:t xml:space="preserve"> under section 13, 14, 15, 16 or 17</w:t>
      </w:r>
      <w:r w:rsidRPr="00142B3B">
        <w:t xml:space="preserve"> that parental leave pay is payable to a person for a child, the Secretary must specify, in the determination, the period for which parental leave pay is payable to the person. That period is the person’s </w:t>
      </w:r>
      <w:r w:rsidRPr="00142B3B">
        <w:rPr>
          <w:b/>
          <w:i/>
        </w:rPr>
        <w:t>PPL period</w:t>
      </w:r>
      <w:r w:rsidR="00593A57" w:rsidRPr="006625CF">
        <w:t xml:space="preserve"> </w:t>
      </w:r>
      <w:r w:rsidR="00593A57" w:rsidRPr="00153906">
        <w:t>for the child</w:t>
      </w:r>
      <w:r w:rsidRPr="00142B3B">
        <w:t>.</w:t>
      </w:r>
    </w:p>
    <w:p w:rsidR="002E73B5" w:rsidRPr="00593A57" w:rsidRDefault="002E73B5" w:rsidP="002E73B5">
      <w:pPr>
        <w:pStyle w:val="notetext"/>
      </w:pPr>
      <w:r w:rsidRPr="00142B3B">
        <w:t>Note:</w:t>
      </w:r>
      <w:r w:rsidRPr="00142B3B">
        <w:tab/>
        <w:t>For a primary claimant’s PPL period</w:t>
      </w:r>
      <w:r w:rsidR="00593A57">
        <w:t xml:space="preserve"> </w:t>
      </w:r>
      <w:r w:rsidR="0009445D" w:rsidRPr="00142B3B">
        <w:t>for a child</w:t>
      </w:r>
      <w:r w:rsidRPr="00142B3B">
        <w:t>, see subsections</w:t>
      </w:r>
      <w:r w:rsidR="00F5062F" w:rsidRPr="00142B3B">
        <w:t> </w:t>
      </w:r>
      <w:r w:rsidRPr="00142B3B">
        <w:t>13(3) and 14(3). For a secondary claimant’s PPL period</w:t>
      </w:r>
      <w:r w:rsidR="00593A57">
        <w:t xml:space="preserve"> </w:t>
      </w:r>
      <w:r w:rsidR="0009445D" w:rsidRPr="00142B3B">
        <w:t>for a child</w:t>
      </w:r>
      <w:r w:rsidRPr="00142B3B">
        <w:t>, see subsections</w:t>
      </w:r>
      <w:r w:rsidR="00F5062F" w:rsidRPr="00142B3B">
        <w:t> </w:t>
      </w:r>
      <w:r w:rsidRPr="00142B3B">
        <w:t>14(6), 15(5) and 16(4). For a tertiary claimant’s PPL period</w:t>
      </w:r>
      <w:r w:rsidR="00593A57">
        <w:t xml:space="preserve"> </w:t>
      </w:r>
      <w:r w:rsidR="0009445D" w:rsidRPr="00142B3B">
        <w:t>for a child</w:t>
      </w:r>
      <w:r w:rsidRPr="00142B3B">
        <w:t>, see subsection</w:t>
      </w:r>
      <w:r w:rsidR="00F5062F" w:rsidRPr="00142B3B">
        <w:t> </w:t>
      </w:r>
      <w:r w:rsidRPr="00142B3B">
        <w:t>17(3)</w:t>
      </w:r>
      <w:r w:rsidRPr="00593A57">
        <w:t>.</w:t>
      </w:r>
    </w:p>
    <w:p w:rsidR="002E73B5" w:rsidRPr="00142B3B" w:rsidRDefault="002E73B5" w:rsidP="002E73B5">
      <w:pPr>
        <w:pStyle w:val="subsection"/>
      </w:pPr>
      <w:r w:rsidRPr="00142B3B">
        <w:tab/>
        <w:t>(2)</w:t>
      </w:r>
      <w:r w:rsidRPr="00142B3B">
        <w:tab/>
        <w:t>A person’s PPL period</w:t>
      </w:r>
      <w:r w:rsidR="0009445D" w:rsidRPr="00142B3B">
        <w:t xml:space="preserve"> for a child</w:t>
      </w:r>
      <w:r w:rsidRPr="00142B3B">
        <w:t xml:space="preserve"> must be the same as, or within, the maximum PPL period for the child.</w:t>
      </w:r>
    </w:p>
    <w:p w:rsidR="002E73B5" w:rsidRPr="00142B3B" w:rsidRDefault="002E73B5" w:rsidP="002E73B5">
      <w:pPr>
        <w:pStyle w:val="subsection"/>
      </w:pPr>
      <w:r w:rsidRPr="00142B3B">
        <w:tab/>
        <w:t>(3)</w:t>
      </w:r>
      <w:r w:rsidRPr="00142B3B">
        <w:tab/>
        <w:t xml:space="preserve">The </w:t>
      </w:r>
      <w:r w:rsidRPr="00142B3B">
        <w:rPr>
          <w:b/>
          <w:i/>
        </w:rPr>
        <w:t>maximum PPL period</w:t>
      </w:r>
      <w:r w:rsidRPr="00142B3B">
        <w:t xml:space="preserve"> for a child is the period that:</w:t>
      </w:r>
    </w:p>
    <w:p w:rsidR="002E73B5" w:rsidRPr="00142B3B" w:rsidRDefault="002E73B5" w:rsidP="002E73B5">
      <w:pPr>
        <w:pStyle w:val="paragraph"/>
      </w:pPr>
      <w:r w:rsidRPr="00142B3B">
        <w:tab/>
        <w:t>(a)</w:t>
      </w:r>
      <w:r w:rsidRPr="00142B3B">
        <w:tab/>
        <w:t>starts on the child’s maximum PPL period start day; and</w:t>
      </w:r>
    </w:p>
    <w:p w:rsidR="002E73B5" w:rsidRPr="00142B3B" w:rsidRDefault="002E73B5" w:rsidP="002E73B5">
      <w:pPr>
        <w:pStyle w:val="paragraph"/>
      </w:pPr>
      <w:r w:rsidRPr="00142B3B">
        <w:tab/>
        <w:t>(b)</w:t>
      </w:r>
      <w:r w:rsidRPr="00142B3B">
        <w:tab/>
        <w:t>ends on the child’s maximum PPL period end day.</w:t>
      </w:r>
    </w:p>
    <w:p w:rsidR="002E73B5" w:rsidRPr="00142B3B" w:rsidRDefault="002E73B5" w:rsidP="002E73B5">
      <w:pPr>
        <w:pStyle w:val="subsection"/>
      </w:pPr>
      <w:r w:rsidRPr="00142B3B">
        <w:tab/>
        <w:t>(4)</w:t>
      </w:r>
      <w:r w:rsidRPr="00142B3B">
        <w:tab/>
        <w:t xml:space="preserve">The </w:t>
      </w:r>
      <w:r w:rsidRPr="00142B3B">
        <w:rPr>
          <w:b/>
          <w:i/>
        </w:rPr>
        <w:t>maximum PPL period start day</w:t>
      </w:r>
      <w:r w:rsidRPr="00142B3B">
        <w:t xml:space="preserve"> for a child is:</w:t>
      </w:r>
    </w:p>
    <w:p w:rsidR="002E73B5" w:rsidRPr="00142B3B" w:rsidRDefault="002E73B5" w:rsidP="002E73B5">
      <w:pPr>
        <w:pStyle w:val="paragraph"/>
      </w:pPr>
      <w:r w:rsidRPr="00142B3B">
        <w:tab/>
        <w:t>(a)</w:t>
      </w:r>
      <w:r w:rsidRPr="00142B3B">
        <w:tab/>
        <w:t xml:space="preserve">if, on or before the day (the </w:t>
      </w:r>
      <w:r w:rsidRPr="00142B3B">
        <w:rPr>
          <w:b/>
          <w:i/>
        </w:rPr>
        <w:t>relevant day</w:t>
      </w:r>
      <w:r w:rsidRPr="00142B3B">
        <w:t>) that is 28 days after the day the child was born, the primary claimant both made an effective claim for parental leave pay</w:t>
      </w:r>
      <w:r w:rsidR="0009445D" w:rsidRPr="00142B3B">
        <w:t xml:space="preserve"> in relation to the maximum PPL period</w:t>
      </w:r>
      <w:r w:rsidRPr="00142B3B">
        <w:t xml:space="preserve"> for the child and verified the child’s birth—the later of the following days:</w:t>
      </w:r>
    </w:p>
    <w:p w:rsidR="002E73B5" w:rsidRPr="00142B3B" w:rsidRDefault="002E73B5" w:rsidP="002E73B5">
      <w:pPr>
        <w:pStyle w:val="paragraphsub"/>
      </w:pPr>
      <w:r w:rsidRPr="00142B3B">
        <w:tab/>
        <w:t>(i)</w:t>
      </w:r>
      <w:r w:rsidRPr="00142B3B">
        <w:tab/>
        <w:t>the day the child was born;</w:t>
      </w:r>
    </w:p>
    <w:p w:rsidR="002E73B5" w:rsidRPr="00142B3B" w:rsidRDefault="002E73B5" w:rsidP="002E73B5">
      <w:pPr>
        <w:pStyle w:val="paragraphsub"/>
      </w:pPr>
      <w:r w:rsidRPr="00142B3B">
        <w:tab/>
        <w:t>(ii)</w:t>
      </w:r>
      <w:r w:rsidRPr="00142B3B">
        <w:tab/>
        <w:t>the primary claimant’s nominated start date; and</w:t>
      </w:r>
    </w:p>
    <w:p w:rsidR="002E73B5" w:rsidRPr="00142B3B" w:rsidRDefault="002E73B5" w:rsidP="002E73B5">
      <w:pPr>
        <w:pStyle w:val="paragraph"/>
      </w:pPr>
      <w:r w:rsidRPr="00142B3B">
        <w:tab/>
        <w:t>(b)</w:t>
      </w:r>
      <w:r w:rsidRPr="00142B3B">
        <w:tab/>
        <w:t>if, on or before the relevant day, the primary claimant made an effective claim for parental leave pay</w:t>
      </w:r>
      <w:r w:rsidR="0009445D" w:rsidRPr="00142B3B">
        <w:t xml:space="preserve"> in relation to the maximum PPL period</w:t>
      </w:r>
      <w:r w:rsidRPr="00142B3B">
        <w:t xml:space="preserve"> for the child but did not verify the child’s birth—the later of the following days:</w:t>
      </w:r>
    </w:p>
    <w:p w:rsidR="002E73B5" w:rsidRPr="00142B3B" w:rsidRDefault="002E73B5" w:rsidP="002E73B5">
      <w:pPr>
        <w:pStyle w:val="paragraphsub"/>
      </w:pPr>
      <w:r w:rsidRPr="00142B3B">
        <w:tab/>
        <w:t>(i)</w:t>
      </w:r>
      <w:r w:rsidRPr="00142B3B">
        <w:tab/>
        <w:t>the day the primary claimant verifies the child’s birth;</w:t>
      </w:r>
    </w:p>
    <w:p w:rsidR="002E73B5" w:rsidRPr="00142B3B" w:rsidRDefault="002E73B5" w:rsidP="002E73B5">
      <w:pPr>
        <w:pStyle w:val="paragraphsub"/>
      </w:pPr>
      <w:r w:rsidRPr="00142B3B">
        <w:tab/>
        <w:t>(ii)</w:t>
      </w:r>
      <w:r w:rsidRPr="00142B3B">
        <w:tab/>
        <w:t>the primary claimant’s nominated start date; and</w:t>
      </w:r>
    </w:p>
    <w:p w:rsidR="002E73B5" w:rsidRPr="00142B3B" w:rsidRDefault="002E73B5" w:rsidP="002E73B5">
      <w:pPr>
        <w:pStyle w:val="paragraph"/>
      </w:pPr>
      <w:r w:rsidRPr="00142B3B">
        <w:tab/>
        <w:t>(c)</w:t>
      </w:r>
      <w:r w:rsidRPr="00142B3B">
        <w:tab/>
        <w:t>if the primary claimant makes an effective claim for parental leave pay</w:t>
      </w:r>
      <w:r w:rsidR="0009445D" w:rsidRPr="00142B3B">
        <w:t xml:space="preserve"> in relation to the maximum PPL period</w:t>
      </w:r>
      <w:r w:rsidRPr="00142B3B">
        <w:t xml:space="preserve"> for the child after the relevant day—the later of the following days:</w:t>
      </w:r>
    </w:p>
    <w:p w:rsidR="002E73B5" w:rsidRPr="00142B3B" w:rsidRDefault="002E73B5" w:rsidP="002E73B5">
      <w:pPr>
        <w:pStyle w:val="paragraphsub"/>
      </w:pPr>
      <w:r w:rsidRPr="00142B3B">
        <w:tab/>
        <w:t>(i)</w:t>
      </w:r>
      <w:r w:rsidRPr="00142B3B">
        <w:tab/>
        <w:t>the day the claim is made;</w:t>
      </w:r>
    </w:p>
    <w:p w:rsidR="002E73B5" w:rsidRPr="00142B3B" w:rsidRDefault="002E73B5" w:rsidP="002E73B5">
      <w:pPr>
        <w:pStyle w:val="paragraphsub"/>
      </w:pPr>
      <w:r w:rsidRPr="00142B3B">
        <w:tab/>
        <w:t>(ii)</w:t>
      </w:r>
      <w:r w:rsidRPr="00142B3B">
        <w:tab/>
        <w:t>the primary claimant’s nominated start date.</w:t>
      </w:r>
    </w:p>
    <w:p w:rsidR="002E73B5" w:rsidRPr="00142B3B" w:rsidRDefault="002E73B5" w:rsidP="002E73B5">
      <w:pPr>
        <w:pStyle w:val="subsection"/>
      </w:pPr>
      <w:r w:rsidRPr="00142B3B">
        <w:tab/>
        <w:t>(5)</w:t>
      </w:r>
      <w:r w:rsidRPr="00142B3B">
        <w:tab/>
        <w:t xml:space="preserve">The </w:t>
      </w:r>
      <w:r w:rsidRPr="00142B3B">
        <w:rPr>
          <w:b/>
          <w:i/>
        </w:rPr>
        <w:t>maximum PPL period end day</w:t>
      </w:r>
      <w:r w:rsidRPr="00142B3B">
        <w:t xml:space="preserve"> for a child is the earlier of the following days:</w:t>
      </w:r>
    </w:p>
    <w:p w:rsidR="002E73B5" w:rsidRPr="00142B3B" w:rsidRDefault="002E73B5" w:rsidP="002E73B5">
      <w:pPr>
        <w:pStyle w:val="paragraph"/>
      </w:pPr>
      <w:r w:rsidRPr="00142B3B">
        <w:tab/>
        <w:t>(a)</w:t>
      </w:r>
      <w:r w:rsidRPr="00142B3B">
        <w:tab/>
        <w:t xml:space="preserve">the day that is </w:t>
      </w:r>
      <w:r w:rsidR="0009445D" w:rsidRPr="00142B3B">
        <w:t>83</w:t>
      </w:r>
      <w:r w:rsidRPr="00142B3B">
        <w:t xml:space="preserve"> days after the maximum PPL period start day (which is </w:t>
      </w:r>
      <w:r w:rsidR="0009445D" w:rsidRPr="00142B3B">
        <w:t>12</w:t>
      </w:r>
      <w:r w:rsidRPr="00142B3B">
        <w:t xml:space="preserve"> weeks from (and including) that start day);</w:t>
      </w:r>
    </w:p>
    <w:p w:rsidR="002E73B5" w:rsidRPr="00142B3B" w:rsidRDefault="002E73B5" w:rsidP="002E73B5">
      <w:pPr>
        <w:pStyle w:val="paragraph"/>
      </w:pPr>
      <w:r w:rsidRPr="00142B3B">
        <w:tab/>
        <w:t>(b)</w:t>
      </w:r>
      <w:r w:rsidRPr="00142B3B">
        <w:tab/>
        <w:t>the day before the child’s first birthday.</w:t>
      </w:r>
    </w:p>
    <w:p w:rsidR="00593A57" w:rsidRPr="001465EA" w:rsidRDefault="00EC58A2" w:rsidP="00522F6E">
      <w:pPr>
        <w:pStyle w:val="ActHead3"/>
        <w:pageBreakBefore/>
      </w:pPr>
      <w:bookmarkStart w:id="28" w:name="_Toc48203500"/>
      <w:r w:rsidRPr="002D47C2">
        <w:rPr>
          <w:rStyle w:val="CharDivNo"/>
        </w:rPr>
        <w:t>Division 3</w:t>
      </w:r>
      <w:r w:rsidR="00593A57" w:rsidRPr="00153906">
        <w:t>—</w:t>
      </w:r>
      <w:r w:rsidR="00593A57" w:rsidRPr="002D47C2">
        <w:rPr>
          <w:rStyle w:val="CharDivText"/>
        </w:rPr>
        <w:t>When parental leave pay for a flexible PPL day for a child is payable to a person</w:t>
      </w:r>
      <w:bookmarkEnd w:id="28"/>
    </w:p>
    <w:p w:rsidR="00593A57" w:rsidRPr="00153906" w:rsidRDefault="00593A57" w:rsidP="00593A57">
      <w:pPr>
        <w:pStyle w:val="ActHead5"/>
      </w:pPr>
      <w:bookmarkStart w:id="29" w:name="_Toc48203501"/>
      <w:r w:rsidRPr="002D47C2">
        <w:rPr>
          <w:rStyle w:val="CharSectno"/>
        </w:rPr>
        <w:t>11A</w:t>
      </w:r>
      <w:r w:rsidRPr="00153906">
        <w:t xml:space="preserve">  A determination must be made for parental leave pay for a flexible PPL day for a child to be payable to a person</w:t>
      </w:r>
      <w:bookmarkEnd w:id="29"/>
    </w:p>
    <w:p w:rsidR="00593A57" w:rsidRPr="00153906" w:rsidRDefault="00593A57" w:rsidP="00593A57">
      <w:pPr>
        <w:pStyle w:val="subsection"/>
      </w:pPr>
      <w:r w:rsidRPr="00153906">
        <w:tab/>
      </w:r>
      <w:r w:rsidRPr="00153906">
        <w:tab/>
        <w:t>Parental leave pay is payable to a person for a flexible PPL day for a child if a determination of the Secretary that parental leave pay is payable to the person for that day is in force under section 17A, 17B or 17C.</w:t>
      </w:r>
    </w:p>
    <w:p w:rsidR="00593A57" w:rsidRPr="00153906" w:rsidRDefault="00593A57" w:rsidP="00593A57">
      <w:pPr>
        <w:pStyle w:val="notetext"/>
      </w:pPr>
      <w:r w:rsidRPr="00153906">
        <w:t>Note:</w:t>
      </w:r>
      <w:r w:rsidRPr="00153906">
        <w:tab/>
        <w:t xml:space="preserve">See </w:t>
      </w:r>
      <w:r w:rsidR="00EC58A2">
        <w:t>Division 2</w:t>
      </w:r>
      <w:r w:rsidRPr="00153906">
        <w:t xml:space="preserve">A of </w:t>
      </w:r>
      <w:r w:rsidR="00EC58A2">
        <w:t>Part 2</w:t>
      </w:r>
      <w:r w:rsidR="00B46202">
        <w:noBreakHyphen/>
      </w:r>
      <w:r w:rsidRPr="00153906">
        <w:t>2 for the rules about when the Secretary can make such a determination.</w:t>
      </w:r>
    </w:p>
    <w:p w:rsidR="00593A57" w:rsidRPr="00153906" w:rsidRDefault="00593A57" w:rsidP="00593A57">
      <w:pPr>
        <w:pStyle w:val="ActHead5"/>
      </w:pPr>
      <w:bookmarkStart w:id="30" w:name="_Toc48203502"/>
      <w:r w:rsidRPr="002D47C2">
        <w:rPr>
          <w:rStyle w:val="CharSectno"/>
        </w:rPr>
        <w:t>11B</w:t>
      </w:r>
      <w:r w:rsidRPr="00153906">
        <w:t xml:space="preserve">  For a determination to be made, the person must be eligible</w:t>
      </w:r>
      <w:bookmarkEnd w:id="30"/>
    </w:p>
    <w:p w:rsidR="00593A57" w:rsidRPr="00153906" w:rsidRDefault="00593A57" w:rsidP="00593A57">
      <w:pPr>
        <w:pStyle w:val="subsection"/>
      </w:pPr>
      <w:r w:rsidRPr="00153906">
        <w:tab/>
      </w:r>
      <w:r w:rsidRPr="00153906">
        <w:tab/>
        <w:t>The Secretary cannot make a determination under section 17A, 17B or 17C that parental leave pay is payable to a person for a flexible PPL day for a child unless the person was or will be eligible for parental leave pay on that day.</w:t>
      </w:r>
    </w:p>
    <w:p w:rsidR="00593A57" w:rsidRPr="00153906" w:rsidRDefault="00593A57" w:rsidP="00593A57">
      <w:pPr>
        <w:pStyle w:val="notetext"/>
      </w:pPr>
      <w:r w:rsidRPr="00153906">
        <w:t>Note:</w:t>
      </w:r>
      <w:r w:rsidRPr="00153906">
        <w:tab/>
        <w:t xml:space="preserve">See </w:t>
      </w:r>
      <w:r w:rsidR="00EC58A2">
        <w:t>Part 2</w:t>
      </w:r>
      <w:r w:rsidR="00B46202">
        <w:noBreakHyphen/>
      </w:r>
      <w:r w:rsidRPr="00153906">
        <w:t>3 for the rules about when a person is eligible for parental leave pay on a flexible PPL day for a child.</w:t>
      </w:r>
    </w:p>
    <w:p w:rsidR="00593A57" w:rsidRPr="00153906" w:rsidRDefault="00593A57" w:rsidP="00593A57">
      <w:pPr>
        <w:pStyle w:val="ActHead5"/>
      </w:pPr>
      <w:bookmarkStart w:id="31" w:name="_Toc48203503"/>
      <w:r w:rsidRPr="002D47C2">
        <w:rPr>
          <w:rStyle w:val="CharSectno"/>
        </w:rPr>
        <w:t>11C</w:t>
      </w:r>
      <w:r w:rsidRPr="00153906">
        <w:t xml:space="preserve">  For a determination to be made, the person must claim</w:t>
      </w:r>
      <w:bookmarkEnd w:id="31"/>
    </w:p>
    <w:p w:rsidR="00593A57" w:rsidRPr="00153906" w:rsidRDefault="00593A57" w:rsidP="00593A57">
      <w:pPr>
        <w:pStyle w:val="subsection"/>
      </w:pPr>
      <w:r w:rsidRPr="00153906">
        <w:tab/>
      </w:r>
      <w:r w:rsidRPr="00153906">
        <w:tab/>
        <w:t>The Secretary cannot make a determination under section 17A, 17B or 17C that parental leave pay is payable to a person for a flexible PPL day for a child unless the person has made:</w:t>
      </w:r>
    </w:p>
    <w:p w:rsidR="00593A57" w:rsidRPr="00153906" w:rsidRDefault="00593A57" w:rsidP="00593A57">
      <w:pPr>
        <w:pStyle w:val="paragraph"/>
      </w:pPr>
      <w:r w:rsidRPr="00153906">
        <w:tab/>
        <w:t>(a)</w:t>
      </w:r>
      <w:r w:rsidRPr="00153906">
        <w:tab/>
        <w:t>an effective primary claim for parental leave pay for that day (in which case the person is the primary claimant); or</w:t>
      </w:r>
    </w:p>
    <w:p w:rsidR="00593A57" w:rsidRPr="00153906" w:rsidRDefault="00593A57" w:rsidP="00593A57">
      <w:pPr>
        <w:pStyle w:val="paragraph"/>
      </w:pPr>
      <w:r w:rsidRPr="00153906">
        <w:tab/>
        <w:t>(b)</w:t>
      </w:r>
      <w:r w:rsidRPr="00153906">
        <w:tab/>
        <w:t>an effective secondary claim for parental leave pay for that day (in which case the person is the secondary claimant); or</w:t>
      </w:r>
    </w:p>
    <w:p w:rsidR="00593A57" w:rsidRPr="00153906" w:rsidRDefault="00593A57" w:rsidP="00593A57">
      <w:pPr>
        <w:pStyle w:val="paragraph"/>
      </w:pPr>
      <w:r w:rsidRPr="00153906">
        <w:tab/>
        <w:t>(c)</w:t>
      </w:r>
      <w:r w:rsidRPr="00153906">
        <w:tab/>
        <w:t>an effective tertiary claim for parental leave pay for that day (in which case the person is the tertiary claimant).</w:t>
      </w:r>
    </w:p>
    <w:p w:rsidR="00593A57" w:rsidRPr="00153906" w:rsidRDefault="00593A57" w:rsidP="00593A57">
      <w:pPr>
        <w:pStyle w:val="notetext"/>
      </w:pPr>
      <w:r w:rsidRPr="00153906">
        <w:t>Note:</w:t>
      </w:r>
      <w:r w:rsidRPr="00153906">
        <w:tab/>
        <w:t xml:space="preserve">See </w:t>
      </w:r>
      <w:r w:rsidR="00EC58A2">
        <w:t>Part 2</w:t>
      </w:r>
      <w:r w:rsidR="00B46202">
        <w:noBreakHyphen/>
      </w:r>
      <w:r w:rsidRPr="00153906">
        <w:t>4 for the rules about how to make an effective claim.</w:t>
      </w:r>
    </w:p>
    <w:p w:rsidR="00593A57" w:rsidRPr="00153906" w:rsidRDefault="00593A57" w:rsidP="00593A57">
      <w:pPr>
        <w:pStyle w:val="ActHead5"/>
      </w:pPr>
      <w:bookmarkStart w:id="32" w:name="_Toc48203504"/>
      <w:r w:rsidRPr="002D47C2">
        <w:rPr>
          <w:rStyle w:val="CharSectno"/>
        </w:rPr>
        <w:t>11D</w:t>
      </w:r>
      <w:r w:rsidRPr="00153906">
        <w:t xml:space="preserve">  </w:t>
      </w:r>
      <w:r w:rsidRPr="00153906">
        <w:rPr>
          <w:i/>
        </w:rPr>
        <w:t>Flexible PPL day</w:t>
      </w:r>
      <w:r w:rsidRPr="00153906">
        <w:t xml:space="preserve"> and </w:t>
      </w:r>
      <w:r w:rsidRPr="00153906">
        <w:rPr>
          <w:i/>
        </w:rPr>
        <w:t>flexible PPL period</w:t>
      </w:r>
      <w:bookmarkEnd w:id="32"/>
    </w:p>
    <w:p w:rsidR="00593A57" w:rsidRPr="00153906" w:rsidRDefault="00593A57" w:rsidP="00593A57">
      <w:pPr>
        <w:pStyle w:val="subsection"/>
      </w:pPr>
      <w:r w:rsidRPr="00153906">
        <w:tab/>
        <w:t>(1)</w:t>
      </w:r>
      <w:r w:rsidRPr="00153906">
        <w:tab/>
        <w:t xml:space="preserve">A day is a </w:t>
      </w:r>
      <w:r w:rsidRPr="00153906">
        <w:rPr>
          <w:b/>
          <w:i/>
        </w:rPr>
        <w:t>flexible PPL day</w:t>
      </w:r>
      <w:r w:rsidRPr="00153906">
        <w:t xml:space="preserve"> for a child if the day occurs in the flexible PPL period for the child.</w:t>
      </w:r>
    </w:p>
    <w:p w:rsidR="00593A57" w:rsidRPr="00153906" w:rsidRDefault="00593A57" w:rsidP="00593A57">
      <w:pPr>
        <w:pStyle w:val="subsection"/>
      </w:pPr>
      <w:r w:rsidRPr="00153906">
        <w:tab/>
        <w:t>(2)</w:t>
      </w:r>
      <w:r w:rsidRPr="00153906">
        <w:tab/>
        <w:t xml:space="preserve">The </w:t>
      </w:r>
      <w:r w:rsidRPr="00153906">
        <w:rPr>
          <w:b/>
          <w:i/>
        </w:rPr>
        <w:t>flexible PPL period</w:t>
      </w:r>
      <w:r w:rsidRPr="00153906">
        <w:t xml:space="preserve"> for a child is the period that:</w:t>
      </w:r>
    </w:p>
    <w:p w:rsidR="00593A57" w:rsidRPr="00153906" w:rsidRDefault="00593A57" w:rsidP="00593A57">
      <w:pPr>
        <w:pStyle w:val="paragraph"/>
        <w:rPr>
          <w:rFonts w:eastAsiaTheme="minorHAnsi"/>
          <w:szCs w:val="22"/>
        </w:rPr>
      </w:pPr>
      <w:r w:rsidRPr="00153906">
        <w:rPr>
          <w:rFonts w:eastAsiaTheme="minorHAnsi"/>
        </w:rPr>
        <w:tab/>
        <w:t>(a)</w:t>
      </w:r>
      <w:r w:rsidRPr="00153906">
        <w:rPr>
          <w:rFonts w:eastAsiaTheme="minorHAnsi"/>
        </w:rPr>
        <w:tab/>
      </w:r>
      <w:r w:rsidRPr="00153906">
        <w:rPr>
          <w:rFonts w:eastAsiaTheme="minorHAnsi"/>
          <w:szCs w:val="22"/>
        </w:rPr>
        <w:t>starts on:</w:t>
      </w:r>
    </w:p>
    <w:p w:rsidR="00593A57" w:rsidRPr="00153906" w:rsidRDefault="00593A57" w:rsidP="00593A57">
      <w:pPr>
        <w:pStyle w:val="paragraphsub"/>
        <w:rPr>
          <w:rFonts w:eastAsiaTheme="minorHAnsi"/>
        </w:rPr>
      </w:pPr>
      <w:r w:rsidRPr="00153906">
        <w:rPr>
          <w:rFonts w:eastAsiaTheme="minorHAnsi"/>
        </w:rPr>
        <w:tab/>
        <w:t>(i)</w:t>
      </w:r>
      <w:r w:rsidRPr="00153906">
        <w:rPr>
          <w:rFonts w:eastAsiaTheme="minorHAnsi"/>
        </w:rPr>
        <w:tab/>
        <w:t>if the only payability determination that is in force for a claimant for the child is a payability determination under section 13 or 15—the first day after the PPL period specified in that determination ends; or</w:t>
      </w:r>
    </w:p>
    <w:p w:rsidR="00593A57" w:rsidRPr="00153906" w:rsidRDefault="00593A57" w:rsidP="00593A57">
      <w:pPr>
        <w:pStyle w:val="paragraphsub"/>
        <w:rPr>
          <w:rFonts w:eastAsiaTheme="minorHAnsi"/>
        </w:rPr>
      </w:pPr>
      <w:r w:rsidRPr="00153906">
        <w:rPr>
          <w:rFonts w:eastAsiaTheme="minorHAnsi"/>
        </w:rPr>
        <w:tab/>
        <w:t>(ii)</w:t>
      </w:r>
      <w:r w:rsidRPr="00153906">
        <w:rPr>
          <w:rFonts w:eastAsiaTheme="minorHAnsi"/>
        </w:rPr>
        <w:tab/>
        <w:t>if 2 or more payability determinations under section 13, 14, 15, 16 or 17 are in force for 2 or more claimants for the child—the first day after whichever PPL period specified in those determinations ends the latest; or</w:t>
      </w:r>
    </w:p>
    <w:p w:rsidR="00593A57" w:rsidRPr="00153906" w:rsidRDefault="00593A57" w:rsidP="00593A57">
      <w:pPr>
        <w:pStyle w:val="paragraphsub"/>
        <w:rPr>
          <w:rFonts w:eastAsiaTheme="minorHAnsi"/>
        </w:rPr>
      </w:pPr>
      <w:r w:rsidRPr="00153906">
        <w:rPr>
          <w:rFonts w:eastAsiaTheme="minorHAnsi"/>
        </w:rPr>
        <w:tab/>
        <w:t>(iii)</w:t>
      </w:r>
      <w:r w:rsidRPr="00153906">
        <w:rPr>
          <w:rFonts w:eastAsiaTheme="minorHAnsi"/>
        </w:rPr>
        <w:tab/>
        <w:t>if neither subparagraph (i) nor (ii) of this paragraph applies and only one initial eligibility determination under section 26 is in force for a claimant for the child—the first day after the claimant’s expected PPL period for the child ends; or</w:t>
      </w:r>
    </w:p>
    <w:p w:rsidR="00593A57" w:rsidRPr="00153906" w:rsidRDefault="00593A57" w:rsidP="00593A57">
      <w:pPr>
        <w:pStyle w:val="paragraphsub"/>
        <w:rPr>
          <w:rFonts w:eastAsiaTheme="minorHAnsi"/>
        </w:rPr>
      </w:pPr>
      <w:r w:rsidRPr="00153906">
        <w:rPr>
          <w:rFonts w:eastAsiaTheme="minorHAnsi"/>
        </w:rPr>
        <w:tab/>
        <w:t>(iv)</w:t>
      </w:r>
      <w:r w:rsidRPr="00153906">
        <w:rPr>
          <w:rFonts w:eastAsiaTheme="minorHAnsi"/>
        </w:rPr>
        <w:tab/>
        <w:t>if neither subparagraphs (i) nor (ii) of this paragraph applies and 2 initial eligibility determinations under section 26 are in force for 2 claimants for the child—the first day after whichever of those claimants’ expected PPL period for the child ends the latest; or</w:t>
      </w:r>
    </w:p>
    <w:p w:rsidR="00593A57" w:rsidRPr="00153906" w:rsidRDefault="00593A57" w:rsidP="00593A57">
      <w:pPr>
        <w:pStyle w:val="paragraphsub"/>
        <w:rPr>
          <w:rFonts w:eastAsiaTheme="minorHAnsi"/>
        </w:rPr>
      </w:pPr>
      <w:r w:rsidRPr="00153906">
        <w:rPr>
          <w:rFonts w:eastAsiaTheme="minorHAnsi"/>
        </w:rPr>
        <w:tab/>
        <w:t>(v)</w:t>
      </w:r>
      <w:r w:rsidRPr="00153906">
        <w:rPr>
          <w:rFonts w:eastAsiaTheme="minorHAnsi"/>
        </w:rPr>
        <w:tab/>
        <w:t>otherwise—the day the child is born; and</w:t>
      </w:r>
    </w:p>
    <w:p w:rsidR="00593A57" w:rsidRPr="00153906" w:rsidRDefault="00593A57" w:rsidP="00593A57">
      <w:pPr>
        <w:pStyle w:val="paragraph"/>
        <w:rPr>
          <w:rFonts w:eastAsiaTheme="minorHAnsi"/>
        </w:rPr>
      </w:pPr>
      <w:r w:rsidRPr="00153906">
        <w:rPr>
          <w:rFonts w:eastAsiaTheme="minorHAnsi"/>
        </w:rPr>
        <w:tab/>
        <w:t>(b)</w:t>
      </w:r>
      <w:r w:rsidRPr="00153906">
        <w:rPr>
          <w:rFonts w:eastAsiaTheme="minorHAnsi"/>
        </w:rPr>
        <w:tab/>
        <w:t>ends on the day before the child’s second birthday.</w:t>
      </w:r>
    </w:p>
    <w:p w:rsidR="002E73B5" w:rsidRPr="00142B3B" w:rsidRDefault="00EC58A2" w:rsidP="00CA49F2">
      <w:pPr>
        <w:pStyle w:val="ActHead2"/>
        <w:pageBreakBefore/>
      </w:pPr>
      <w:bookmarkStart w:id="33" w:name="_Toc48203505"/>
      <w:r w:rsidRPr="002D47C2">
        <w:rPr>
          <w:rStyle w:val="CharPartNo"/>
        </w:rPr>
        <w:t>Part 2</w:t>
      </w:r>
      <w:r w:rsidR="00B46202" w:rsidRPr="002D47C2">
        <w:rPr>
          <w:rStyle w:val="CharPartNo"/>
        </w:rPr>
        <w:noBreakHyphen/>
      </w:r>
      <w:r w:rsidR="002E73B5" w:rsidRPr="002D47C2">
        <w:rPr>
          <w:rStyle w:val="CharPartNo"/>
        </w:rPr>
        <w:t>2</w:t>
      </w:r>
      <w:r w:rsidR="002E73B5" w:rsidRPr="00142B3B">
        <w:t>—</w:t>
      </w:r>
      <w:r w:rsidR="002E73B5" w:rsidRPr="002D47C2">
        <w:rPr>
          <w:rStyle w:val="CharPartText"/>
        </w:rPr>
        <w:t>Determinations about whether parental leave pay is payable to a person</w:t>
      </w:r>
      <w:bookmarkEnd w:id="33"/>
    </w:p>
    <w:p w:rsidR="002E73B5" w:rsidRPr="00142B3B" w:rsidRDefault="00EC58A2" w:rsidP="002E73B5">
      <w:pPr>
        <w:pStyle w:val="ActHead3"/>
      </w:pPr>
      <w:bookmarkStart w:id="34" w:name="_Toc48203506"/>
      <w:r w:rsidRPr="002D47C2">
        <w:rPr>
          <w:rStyle w:val="CharDivNo"/>
        </w:rPr>
        <w:t>Division 1</w:t>
      </w:r>
      <w:r w:rsidR="002E73B5" w:rsidRPr="00142B3B">
        <w:t>—</w:t>
      </w:r>
      <w:r w:rsidR="002E73B5" w:rsidRPr="002D47C2">
        <w:rPr>
          <w:rStyle w:val="CharDivText"/>
        </w:rPr>
        <w:t>Guide to this Part</w:t>
      </w:r>
      <w:bookmarkEnd w:id="34"/>
    </w:p>
    <w:p w:rsidR="002E73B5" w:rsidRPr="00142B3B" w:rsidRDefault="002E73B5" w:rsidP="002E73B5">
      <w:pPr>
        <w:pStyle w:val="ActHead5"/>
      </w:pPr>
      <w:bookmarkStart w:id="35" w:name="_Toc48203507"/>
      <w:r w:rsidRPr="002D47C2">
        <w:rPr>
          <w:rStyle w:val="CharSectno"/>
        </w:rPr>
        <w:t>12</w:t>
      </w:r>
      <w:r w:rsidRPr="00142B3B">
        <w:t xml:space="preserve">  Guide to this Part</w:t>
      </w:r>
      <w:bookmarkEnd w:id="35"/>
    </w:p>
    <w:p w:rsidR="002E73B5" w:rsidRPr="00142B3B" w:rsidRDefault="002E73B5" w:rsidP="002E73B5">
      <w:pPr>
        <w:pStyle w:val="BoxText"/>
      </w:pPr>
      <w:r w:rsidRPr="00142B3B">
        <w:t xml:space="preserve">This </w:t>
      </w:r>
      <w:r w:rsidR="00EC58A2">
        <w:t>Part i</w:t>
      </w:r>
      <w:r w:rsidRPr="00142B3B">
        <w:t>s about the Secretary making determinations about whether parental leave pay is payable to a person. These determinations are payability determinations. A person cannot be paid parental leave pay unless there is a payability determination that parental leave pay is payable to the person.</w:t>
      </w:r>
    </w:p>
    <w:p w:rsidR="002E73B5" w:rsidRPr="00142B3B" w:rsidRDefault="00EC58A2" w:rsidP="002E73B5">
      <w:pPr>
        <w:pStyle w:val="BoxText"/>
      </w:pPr>
      <w:r>
        <w:t>Division 2</w:t>
      </w:r>
      <w:r w:rsidR="002E73B5" w:rsidRPr="00142B3B">
        <w:t xml:space="preserve"> has the rules that apply to the Secretary when making a payability determination</w:t>
      </w:r>
      <w:r w:rsidR="00981584">
        <w:t xml:space="preserve"> </w:t>
      </w:r>
      <w:r w:rsidR="00981584" w:rsidRPr="00153906">
        <w:t>in relation to the maximum PPL period for a child</w:t>
      </w:r>
      <w:r w:rsidR="002E73B5" w:rsidRPr="00142B3B">
        <w:t>. Different rules apply depending on the type of claim and, for a primary or secondary claim, whether it was made by itself or at the same time as another claim.</w:t>
      </w:r>
    </w:p>
    <w:p w:rsidR="00981584" w:rsidRPr="00153906" w:rsidRDefault="00EC58A2" w:rsidP="00981584">
      <w:pPr>
        <w:pStyle w:val="SOText"/>
      </w:pPr>
      <w:r>
        <w:t>Division 2</w:t>
      </w:r>
      <w:r w:rsidR="00981584" w:rsidRPr="00153906">
        <w:t>A has the rules that apply to the Secretary when making a payability determination in relation to whether parental leave pay is payable to a person for a flexible PPL day for a child of the person. Different rules apply depending on the type of claim. For a secondary claim, the primary claimant for the child must have given permission for such claims to be made.</w:t>
      </w:r>
    </w:p>
    <w:p w:rsidR="002E73B5" w:rsidRPr="00142B3B" w:rsidRDefault="00EC58A2" w:rsidP="002E73B5">
      <w:pPr>
        <w:pStyle w:val="BoxText"/>
      </w:pPr>
      <w:r>
        <w:t>Division 3</w:t>
      </w:r>
      <w:r w:rsidR="002E73B5" w:rsidRPr="00142B3B">
        <w:t xml:space="preserve"> has restrictions that apply in particular circumstances to prevent the Secretary from making a payability determination that parental leave pay is payable to a person (for example, where the child’s birth has not been verified).</w:t>
      </w:r>
    </w:p>
    <w:p w:rsidR="002E73B5" w:rsidRPr="00142B3B" w:rsidRDefault="00EC58A2" w:rsidP="002E73B5">
      <w:pPr>
        <w:pStyle w:val="BoxText"/>
      </w:pPr>
      <w:r>
        <w:t>Division 4</w:t>
      </w:r>
      <w:r w:rsidR="002E73B5" w:rsidRPr="00142B3B">
        <w:t xml:space="preserve"> has general rules that apply to payability determinations (for example, if the Secretary makes a determination, the Secretary must give a notice of it to the claimant).</w:t>
      </w:r>
    </w:p>
    <w:p w:rsidR="002E73B5" w:rsidRPr="00142B3B" w:rsidRDefault="00EC58A2" w:rsidP="001F7D80">
      <w:pPr>
        <w:pStyle w:val="BoxText"/>
        <w:keepNext/>
        <w:keepLines/>
      </w:pPr>
      <w:r>
        <w:t>Division 5</w:t>
      </w:r>
      <w:r w:rsidR="002E73B5" w:rsidRPr="00142B3B">
        <w:t xml:space="preserve"> deals with initial eligibility determinations. These determinations can be made by the Secretary before the Secretary makes a payability determination. The Secretary can make an initial eligibility determination if the Secretary is satisfied that the person satisfies, or will satisfy, particular eligibility criteria. If the Secretary makes a determination, the Secretary must give a notice of it to the claimant.</w:t>
      </w:r>
    </w:p>
    <w:p w:rsidR="002E73B5" w:rsidRPr="00402279" w:rsidRDefault="00EC58A2" w:rsidP="00CA49F2">
      <w:pPr>
        <w:pStyle w:val="ActHead3"/>
        <w:pageBreakBefore/>
      </w:pPr>
      <w:bookmarkStart w:id="36" w:name="_Toc48203508"/>
      <w:r w:rsidRPr="002D47C2">
        <w:rPr>
          <w:rStyle w:val="CharDivNo"/>
        </w:rPr>
        <w:t>Division 2</w:t>
      </w:r>
      <w:r w:rsidR="002E73B5" w:rsidRPr="00142B3B">
        <w:t>—</w:t>
      </w:r>
      <w:r w:rsidR="002E73B5" w:rsidRPr="002D47C2">
        <w:rPr>
          <w:rStyle w:val="CharDivText"/>
        </w:rPr>
        <w:t>Determinations about whether parental leave pay is payable to a person</w:t>
      </w:r>
      <w:r w:rsidR="00981584" w:rsidRPr="002D47C2">
        <w:rPr>
          <w:rStyle w:val="CharDivText"/>
        </w:rPr>
        <w:t xml:space="preserve"> for a period</w:t>
      </w:r>
      <w:bookmarkEnd w:id="36"/>
    </w:p>
    <w:p w:rsidR="002E73B5" w:rsidRPr="00142B3B" w:rsidRDefault="002E73B5" w:rsidP="002E73B5">
      <w:pPr>
        <w:pStyle w:val="ActHead5"/>
      </w:pPr>
      <w:bookmarkStart w:id="37" w:name="_Toc48203509"/>
      <w:r w:rsidRPr="002D47C2">
        <w:rPr>
          <w:rStyle w:val="CharSectno"/>
        </w:rPr>
        <w:t>13</w:t>
      </w:r>
      <w:r w:rsidRPr="00142B3B">
        <w:t xml:space="preserve">  Determination on a primary claim made alone</w:t>
      </w:r>
      <w:bookmarkEnd w:id="37"/>
    </w:p>
    <w:p w:rsidR="002E73B5" w:rsidRPr="00142B3B" w:rsidRDefault="002E73B5" w:rsidP="002E73B5">
      <w:pPr>
        <w:pStyle w:val="SubsectionHead"/>
      </w:pPr>
      <w:r w:rsidRPr="00142B3B">
        <w:t>When a claim is to be determined under this section</w:t>
      </w:r>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a primary claimant has made an effective primary claim for parental leave pay</w:t>
      </w:r>
      <w:r w:rsidR="0009445D" w:rsidRPr="00142B3B">
        <w:t xml:space="preserve"> in relation to the maximum PPL period</w:t>
      </w:r>
      <w:r w:rsidRPr="00142B3B">
        <w:t xml:space="preserve"> for a child; and</w:t>
      </w:r>
    </w:p>
    <w:p w:rsidR="002E73B5" w:rsidRPr="00142B3B" w:rsidRDefault="002E73B5" w:rsidP="002E73B5">
      <w:pPr>
        <w:pStyle w:val="paragraph"/>
      </w:pPr>
      <w:r w:rsidRPr="00142B3B">
        <w:tab/>
        <w:t>(b)</w:t>
      </w:r>
      <w:r w:rsidRPr="00142B3B">
        <w:tab/>
        <w:t xml:space="preserve">another person has not made an effective secondary claim for parental leave pay </w:t>
      </w:r>
      <w:r w:rsidR="0009445D" w:rsidRPr="00142B3B">
        <w:t>in relation to that period</w:t>
      </w:r>
      <w:r w:rsidRPr="00142B3B">
        <w:t xml:space="preserve"> at the same time;</w:t>
      </w:r>
    </w:p>
    <w:p w:rsidR="002E73B5" w:rsidRPr="00142B3B" w:rsidRDefault="002E73B5" w:rsidP="002E73B5">
      <w:pPr>
        <w:pStyle w:val="subsection2"/>
      </w:pPr>
      <w:r w:rsidRPr="00142B3B">
        <w:t>the Secretary must make a determination on the primary claim under this section.</w:t>
      </w:r>
    </w:p>
    <w:p w:rsidR="002E73B5" w:rsidRPr="00142B3B" w:rsidRDefault="002E73B5" w:rsidP="002E73B5">
      <w:pPr>
        <w:pStyle w:val="SubsectionHead"/>
      </w:pPr>
      <w:r w:rsidRPr="00142B3B">
        <w:t>When parental leave pay is payable to primary claimant</w:t>
      </w:r>
    </w:p>
    <w:p w:rsidR="002E73B5" w:rsidRPr="00142B3B" w:rsidRDefault="002E73B5" w:rsidP="002E73B5">
      <w:pPr>
        <w:pStyle w:val="subsection"/>
      </w:pPr>
      <w:r w:rsidRPr="00142B3B">
        <w:tab/>
        <w:t>(2)</w:t>
      </w:r>
      <w:r w:rsidRPr="00142B3B">
        <w:tab/>
        <w:t>The Secretary must determine that parental leave pay is payable to the primary claimant for the primary claimant’s PPL period</w:t>
      </w:r>
      <w:r w:rsidR="00CF6D6C">
        <w:t xml:space="preserve"> </w:t>
      </w:r>
      <w:r w:rsidR="0009445D" w:rsidRPr="00142B3B">
        <w:t>for the child</w:t>
      </w:r>
      <w:r w:rsidRPr="00142B3B">
        <w:t xml:space="preserve"> if, when making the determination, the Secretary is satisfied that the primary claimant was or will be eligible for parental leave pay on each day in the period that:</w:t>
      </w:r>
    </w:p>
    <w:p w:rsidR="002E73B5" w:rsidRPr="00142B3B" w:rsidRDefault="002E73B5" w:rsidP="002E73B5">
      <w:pPr>
        <w:pStyle w:val="paragraph"/>
      </w:pPr>
      <w:r w:rsidRPr="00142B3B">
        <w:tab/>
        <w:t>(a)</w:t>
      </w:r>
      <w:r w:rsidRPr="00142B3B">
        <w:tab/>
        <w:t>starts on the day the child was born; and</w:t>
      </w:r>
    </w:p>
    <w:p w:rsidR="002E73B5" w:rsidRPr="00142B3B" w:rsidRDefault="002E73B5" w:rsidP="002E73B5">
      <w:pPr>
        <w:pStyle w:val="paragraph"/>
      </w:pPr>
      <w:r w:rsidRPr="00142B3B">
        <w:tab/>
        <w:t>(b)</w:t>
      </w:r>
      <w:r w:rsidRPr="00142B3B">
        <w:tab/>
        <w:t>ends on the last day of the primary claimant’s PPL period</w:t>
      </w:r>
      <w:r w:rsidR="00CF6D6C">
        <w:t xml:space="preserve"> </w:t>
      </w:r>
      <w:r w:rsidR="0009445D" w:rsidRPr="00142B3B">
        <w:t>for the child</w:t>
      </w:r>
      <w:r w:rsidRPr="00142B3B">
        <w:t>.</w:t>
      </w:r>
    </w:p>
    <w:p w:rsidR="002E73B5" w:rsidRPr="00142B3B" w:rsidRDefault="002E73B5" w:rsidP="002E73B5">
      <w:pPr>
        <w:pStyle w:val="notetext"/>
      </w:pPr>
      <w:r w:rsidRPr="00142B3B">
        <w:t>Note:</w:t>
      </w:r>
      <w:r w:rsidRPr="00142B3B">
        <w:tab/>
        <w:t xml:space="preserve">The Secretary is prevented from making a determination under this subsection in certain circumstances: see </w:t>
      </w:r>
      <w:r w:rsidR="00EC58A2">
        <w:t>Division 3</w:t>
      </w:r>
      <w:r w:rsidRPr="00142B3B">
        <w:t>.</w:t>
      </w:r>
    </w:p>
    <w:p w:rsidR="002E73B5" w:rsidRPr="00142B3B" w:rsidRDefault="002E73B5" w:rsidP="002E73B5">
      <w:pPr>
        <w:pStyle w:val="SubsectionHead"/>
      </w:pPr>
      <w:r w:rsidRPr="00142B3B">
        <w:t>Primary claimant’s PPL period</w:t>
      </w:r>
      <w:r w:rsidR="00CF6D6C">
        <w:t xml:space="preserve"> </w:t>
      </w:r>
      <w:r w:rsidR="0009445D" w:rsidRPr="00142B3B">
        <w:t>for the child</w:t>
      </w:r>
    </w:p>
    <w:p w:rsidR="002E73B5" w:rsidRPr="00142B3B" w:rsidRDefault="002E73B5" w:rsidP="002E73B5">
      <w:pPr>
        <w:pStyle w:val="subsection"/>
      </w:pPr>
      <w:r w:rsidRPr="00142B3B">
        <w:tab/>
        <w:t>(3)</w:t>
      </w:r>
      <w:r w:rsidRPr="00142B3B">
        <w:tab/>
        <w:t xml:space="preserve">The Secretary must specify in the determination under </w:t>
      </w:r>
      <w:r w:rsidR="00F5062F" w:rsidRPr="00142B3B">
        <w:t>subsection (</w:t>
      </w:r>
      <w:r w:rsidRPr="00142B3B">
        <w:t>2) that the primary claimant’s PPL period</w:t>
      </w:r>
      <w:r w:rsidR="00CF6D6C">
        <w:t xml:space="preserve"> </w:t>
      </w:r>
      <w:r w:rsidR="0009445D" w:rsidRPr="00142B3B">
        <w:t>for the child</w:t>
      </w:r>
      <w:r w:rsidRPr="00142B3B">
        <w:t>:</w:t>
      </w:r>
    </w:p>
    <w:p w:rsidR="002E73B5" w:rsidRPr="00142B3B" w:rsidRDefault="002E73B5" w:rsidP="002E73B5">
      <w:pPr>
        <w:pStyle w:val="paragraph"/>
      </w:pPr>
      <w:r w:rsidRPr="00142B3B">
        <w:tab/>
        <w:t>(a)</w:t>
      </w:r>
      <w:r w:rsidRPr="00142B3B">
        <w:tab/>
        <w:t>starts on the child’s maximum PPL period start day; and</w:t>
      </w:r>
    </w:p>
    <w:p w:rsidR="002E73B5" w:rsidRPr="00142B3B" w:rsidRDefault="002E73B5" w:rsidP="002E73B5">
      <w:pPr>
        <w:pStyle w:val="paragraph"/>
      </w:pPr>
      <w:r w:rsidRPr="00142B3B">
        <w:tab/>
        <w:t>(b)</w:t>
      </w:r>
      <w:r w:rsidRPr="00142B3B">
        <w:tab/>
        <w:t>ends on:</w:t>
      </w:r>
    </w:p>
    <w:p w:rsidR="002E73B5" w:rsidRPr="00142B3B" w:rsidRDefault="002E73B5" w:rsidP="002E73B5">
      <w:pPr>
        <w:pStyle w:val="paragraphsub"/>
      </w:pPr>
      <w:r w:rsidRPr="00142B3B">
        <w:tab/>
        <w:t>(i)</w:t>
      </w:r>
      <w:r w:rsidRPr="00142B3B">
        <w:tab/>
        <w:t>if the Secretary is satisfied that the primary claimant was or will be eligible on each day in the child’s maximum PPL period—the child’s maximum PPL period end day; or</w:t>
      </w:r>
    </w:p>
    <w:p w:rsidR="002E73B5" w:rsidRPr="00142B3B" w:rsidRDefault="002E73B5" w:rsidP="00D11098">
      <w:pPr>
        <w:pStyle w:val="paragraphsub"/>
        <w:keepNext/>
        <w:keepLines/>
      </w:pPr>
      <w:r w:rsidRPr="00142B3B">
        <w:tab/>
        <w:t>(ii)</w:t>
      </w:r>
      <w:r w:rsidRPr="00142B3B">
        <w:tab/>
        <w:t>if the Secretary is satisfied that the primary claimant was or will be eligible for a period that is shorter than the child’s maximum PPL period—the last day in the child’s maximum PPL period that the primary claimant was or will be eligible.</w:t>
      </w:r>
    </w:p>
    <w:p w:rsidR="002E73B5" w:rsidRPr="00142B3B" w:rsidRDefault="002E73B5" w:rsidP="002E73B5">
      <w:pPr>
        <w:pStyle w:val="SubsectionHead"/>
      </w:pPr>
      <w:r w:rsidRPr="00142B3B">
        <w:t>When parental leave pay is not payable to primary claimant</w:t>
      </w:r>
    </w:p>
    <w:p w:rsidR="00CF6D6C" w:rsidRPr="00153906" w:rsidRDefault="00CF6D6C" w:rsidP="00CF6D6C">
      <w:pPr>
        <w:pStyle w:val="subsection"/>
      </w:pPr>
      <w:r w:rsidRPr="00153906">
        <w:tab/>
        <w:t>(4)</w:t>
      </w:r>
      <w:r w:rsidRPr="00153906">
        <w:tab/>
        <w:t>If the Secretary is not satisfied of the matter in subsection (2), the Secretary must:</w:t>
      </w:r>
    </w:p>
    <w:p w:rsidR="00CF6D6C" w:rsidRPr="00153906" w:rsidRDefault="00CF6D6C" w:rsidP="00CF6D6C">
      <w:pPr>
        <w:pStyle w:val="paragraph"/>
      </w:pPr>
      <w:r w:rsidRPr="00153906">
        <w:tab/>
        <w:t>(a)</w:t>
      </w:r>
      <w:r w:rsidRPr="00153906">
        <w:tab/>
        <w:t>determine that parental leave pay in relation to the maximum PPL period for the child is not payable to the primary claimant; and</w:t>
      </w:r>
    </w:p>
    <w:p w:rsidR="00CF6D6C" w:rsidRPr="00153906" w:rsidRDefault="00CF6D6C" w:rsidP="00CF6D6C">
      <w:pPr>
        <w:pStyle w:val="paragraph"/>
      </w:pPr>
      <w:r w:rsidRPr="00153906">
        <w:tab/>
        <w:t>(b)</w:t>
      </w:r>
      <w:r w:rsidRPr="00153906">
        <w:tab/>
        <w:t>if the Secretary is satisfied that the primary claimant satisfies the work test and income test on the day the determination is made—determine that the primary claimant is conditionally eligible for parental leave pay for a flexible PPL day for the child</w:t>
      </w:r>
      <w:r w:rsidRPr="00153906">
        <w:rPr>
          <w:i/>
        </w:rPr>
        <w:t>.</w:t>
      </w:r>
    </w:p>
    <w:p w:rsidR="002E73B5" w:rsidRPr="00142B3B" w:rsidRDefault="002E73B5" w:rsidP="002E73B5">
      <w:pPr>
        <w:pStyle w:val="ActHead5"/>
      </w:pPr>
      <w:bookmarkStart w:id="38" w:name="_Toc48203510"/>
      <w:r w:rsidRPr="002D47C2">
        <w:rPr>
          <w:rStyle w:val="CharSectno"/>
        </w:rPr>
        <w:t>14</w:t>
      </w:r>
      <w:r w:rsidRPr="00142B3B">
        <w:t xml:space="preserve">  Determination on primary and secondary claims made jointly—claimants sharing parental leave pay</w:t>
      </w:r>
      <w:bookmarkEnd w:id="38"/>
    </w:p>
    <w:p w:rsidR="002E73B5" w:rsidRPr="00142B3B" w:rsidRDefault="002E73B5" w:rsidP="002E73B5">
      <w:pPr>
        <w:pStyle w:val="SubsectionHead"/>
      </w:pPr>
      <w:r w:rsidRPr="00142B3B">
        <w:t>When a claim is to be determined under this section</w:t>
      </w:r>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a primary claimant has made an effective primary claim for parental leave pay</w:t>
      </w:r>
      <w:r w:rsidR="0009445D" w:rsidRPr="00142B3B">
        <w:t xml:space="preserve"> in relation to the maximum PPL period</w:t>
      </w:r>
      <w:r w:rsidRPr="00142B3B">
        <w:t xml:space="preserve"> for a child; and</w:t>
      </w:r>
    </w:p>
    <w:p w:rsidR="002E73B5" w:rsidRPr="00142B3B" w:rsidRDefault="002E73B5" w:rsidP="002E73B5">
      <w:pPr>
        <w:pStyle w:val="paragraph"/>
      </w:pPr>
      <w:r w:rsidRPr="00142B3B">
        <w:tab/>
        <w:t>(b)</w:t>
      </w:r>
      <w:r w:rsidRPr="00142B3B">
        <w:tab/>
        <w:t xml:space="preserve">a secondary claimant has made an effective secondary claim for parental leave pay </w:t>
      </w:r>
      <w:r w:rsidR="0009445D" w:rsidRPr="00142B3B">
        <w:t>in relation to that period</w:t>
      </w:r>
      <w:r w:rsidRPr="00142B3B">
        <w:t xml:space="preserve"> at the same time; and</w:t>
      </w:r>
    </w:p>
    <w:p w:rsidR="002E73B5" w:rsidRPr="00142B3B" w:rsidRDefault="002E73B5" w:rsidP="002E73B5">
      <w:pPr>
        <w:pStyle w:val="paragraph"/>
      </w:pPr>
      <w:r w:rsidRPr="00142B3B">
        <w:tab/>
        <w:t>(c)</w:t>
      </w:r>
      <w:r w:rsidRPr="00142B3B">
        <w:tab/>
        <w:t xml:space="preserve">in the primary claim, the primary claimant requested that parental leave pay </w:t>
      </w:r>
      <w:r w:rsidR="009F236D" w:rsidRPr="00153906">
        <w:t>in relation to that period</w:t>
      </w:r>
      <w:r w:rsidR="009F236D">
        <w:t xml:space="preserve"> </w:t>
      </w:r>
      <w:r w:rsidRPr="00142B3B">
        <w:t>that is or may be payable for the child be shared between the primary claimant and the secondary claimant;</w:t>
      </w:r>
    </w:p>
    <w:p w:rsidR="002E73B5" w:rsidRPr="00142B3B" w:rsidRDefault="002E73B5" w:rsidP="002E73B5">
      <w:pPr>
        <w:pStyle w:val="subsection2"/>
      </w:pPr>
      <w:r w:rsidRPr="00142B3B">
        <w:t>the Secretary must make a determination on the primary claim and the secondary claim under this section.</w:t>
      </w:r>
    </w:p>
    <w:p w:rsidR="002E73B5" w:rsidRPr="00142B3B" w:rsidRDefault="002E73B5" w:rsidP="002E73B5">
      <w:pPr>
        <w:pStyle w:val="SubsectionHead"/>
      </w:pPr>
      <w:r w:rsidRPr="00142B3B">
        <w:t>When parental leave pay is payable to primary claimant</w:t>
      </w:r>
    </w:p>
    <w:p w:rsidR="002E73B5" w:rsidRPr="00142B3B" w:rsidRDefault="002E73B5" w:rsidP="002E73B5">
      <w:pPr>
        <w:pStyle w:val="subsection"/>
      </w:pPr>
      <w:r w:rsidRPr="00142B3B">
        <w:tab/>
        <w:t>(2)</w:t>
      </w:r>
      <w:r w:rsidRPr="00142B3B">
        <w:tab/>
        <w:t>The Secretary must determine that parental leave pay is payable to the primary claimant for the primary claimant’s PPL period</w:t>
      </w:r>
      <w:r w:rsidR="009F236D">
        <w:t xml:space="preserve"> </w:t>
      </w:r>
      <w:r w:rsidR="0009445D" w:rsidRPr="00142B3B">
        <w:t>for the child</w:t>
      </w:r>
      <w:r w:rsidRPr="00142B3B">
        <w:t xml:space="preserve"> if, when making the determination, the Secretary is satisfied that the primary claimant was or will be eligible for parental leave pay on each day in the period that:</w:t>
      </w:r>
    </w:p>
    <w:p w:rsidR="002E73B5" w:rsidRPr="00142B3B" w:rsidRDefault="002E73B5" w:rsidP="002E73B5">
      <w:pPr>
        <w:pStyle w:val="paragraph"/>
      </w:pPr>
      <w:r w:rsidRPr="00142B3B">
        <w:tab/>
        <w:t>(a)</w:t>
      </w:r>
      <w:r w:rsidRPr="00142B3B">
        <w:tab/>
        <w:t>starts on the day the child was born; and</w:t>
      </w:r>
    </w:p>
    <w:p w:rsidR="002E73B5" w:rsidRPr="00142B3B" w:rsidRDefault="002E73B5" w:rsidP="002E73B5">
      <w:pPr>
        <w:pStyle w:val="paragraph"/>
      </w:pPr>
      <w:r w:rsidRPr="00142B3B">
        <w:tab/>
        <w:t>(b)</w:t>
      </w:r>
      <w:r w:rsidRPr="00142B3B">
        <w:tab/>
        <w:t>ends on the last day of the primary claimant’s PPL period</w:t>
      </w:r>
      <w:r w:rsidR="009F236D">
        <w:t xml:space="preserve"> </w:t>
      </w:r>
      <w:r w:rsidR="0009445D" w:rsidRPr="00142B3B">
        <w:t>for the child</w:t>
      </w:r>
      <w:r w:rsidRPr="00142B3B">
        <w:t>.</w:t>
      </w:r>
    </w:p>
    <w:p w:rsidR="002E73B5" w:rsidRPr="00142B3B" w:rsidRDefault="002E73B5" w:rsidP="002E73B5">
      <w:pPr>
        <w:pStyle w:val="notetext"/>
      </w:pPr>
      <w:r w:rsidRPr="00142B3B">
        <w:t>Note:</w:t>
      </w:r>
      <w:r w:rsidRPr="00142B3B">
        <w:tab/>
        <w:t xml:space="preserve">The Secretary is prevented from making a determination under this subsection in certain circumstances: see </w:t>
      </w:r>
      <w:r w:rsidR="00EC58A2">
        <w:t>Division 3</w:t>
      </w:r>
      <w:r w:rsidRPr="00142B3B">
        <w:t>.</w:t>
      </w:r>
    </w:p>
    <w:p w:rsidR="002E73B5" w:rsidRPr="00142B3B" w:rsidRDefault="002E73B5" w:rsidP="002E73B5">
      <w:pPr>
        <w:pStyle w:val="SubsectionHead"/>
      </w:pPr>
      <w:r w:rsidRPr="00142B3B">
        <w:t>Primary claimant’s PPL period</w:t>
      </w:r>
      <w:r w:rsidR="009F236D">
        <w:t xml:space="preserve"> </w:t>
      </w:r>
      <w:r w:rsidR="0009445D" w:rsidRPr="00142B3B">
        <w:t>for the child</w:t>
      </w:r>
    </w:p>
    <w:p w:rsidR="002E73B5" w:rsidRPr="00142B3B" w:rsidRDefault="002E73B5" w:rsidP="002E73B5">
      <w:pPr>
        <w:pStyle w:val="subsection"/>
      </w:pPr>
      <w:r w:rsidRPr="00142B3B">
        <w:tab/>
        <w:t>(3)</w:t>
      </w:r>
      <w:r w:rsidRPr="00142B3B">
        <w:tab/>
        <w:t xml:space="preserve">The Secretary must specify in the determination under </w:t>
      </w:r>
      <w:r w:rsidR="00F5062F" w:rsidRPr="00142B3B">
        <w:t>subsection (</w:t>
      </w:r>
      <w:r w:rsidRPr="00142B3B">
        <w:t>2) that the primary claimant’s PPL period</w:t>
      </w:r>
      <w:r w:rsidR="009F236D">
        <w:t xml:space="preserve"> </w:t>
      </w:r>
      <w:r w:rsidR="0009445D" w:rsidRPr="00142B3B">
        <w:t>for the child</w:t>
      </w:r>
      <w:r w:rsidRPr="00142B3B">
        <w:t>:</w:t>
      </w:r>
    </w:p>
    <w:p w:rsidR="002E73B5" w:rsidRPr="00142B3B" w:rsidRDefault="002E73B5" w:rsidP="002E73B5">
      <w:pPr>
        <w:pStyle w:val="paragraph"/>
      </w:pPr>
      <w:r w:rsidRPr="00142B3B">
        <w:tab/>
        <w:t>(a)</w:t>
      </w:r>
      <w:r w:rsidRPr="00142B3B">
        <w:tab/>
        <w:t>starts on the child’s maximum PPL period start day; and</w:t>
      </w:r>
    </w:p>
    <w:p w:rsidR="002E73B5" w:rsidRPr="00142B3B" w:rsidRDefault="002E73B5" w:rsidP="002E73B5">
      <w:pPr>
        <w:pStyle w:val="paragraph"/>
      </w:pPr>
      <w:r w:rsidRPr="00142B3B">
        <w:tab/>
        <w:t>(b)</w:t>
      </w:r>
      <w:r w:rsidRPr="00142B3B">
        <w:tab/>
        <w:t>ends on the last day in the child’s maximum PPL period that the Secretary is satisfied that the primary claimant was or will be eligible.</w:t>
      </w:r>
    </w:p>
    <w:p w:rsidR="002E73B5" w:rsidRPr="00142B3B" w:rsidRDefault="002E73B5" w:rsidP="002E73B5">
      <w:pPr>
        <w:pStyle w:val="SubsectionHead"/>
      </w:pPr>
      <w:r w:rsidRPr="00142B3B">
        <w:t>When parental leave pay is not payable to primary claimant</w:t>
      </w:r>
    </w:p>
    <w:p w:rsidR="009F236D" w:rsidRPr="00153906" w:rsidRDefault="009F236D" w:rsidP="009F236D">
      <w:pPr>
        <w:pStyle w:val="subsection"/>
      </w:pPr>
      <w:r w:rsidRPr="00153906">
        <w:tab/>
        <w:t>(4)</w:t>
      </w:r>
      <w:r w:rsidRPr="00153906">
        <w:tab/>
        <w:t>If the Secretary is not satisfied of the matter in subsection (2), the Secretary must:</w:t>
      </w:r>
    </w:p>
    <w:p w:rsidR="009F236D" w:rsidRPr="00153906" w:rsidRDefault="009F236D" w:rsidP="009F236D">
      <w:pPr>
        <w:pStyle w:val="paragraph"/>
      </w:pPr>
      <w:r w:rsidRPr="00153906">
        <w:tab/>
        <w:t>(a)</w:t>
      </w:r>
      <w:r w:rsidRPr="00153906">
        <w:tab/>
        <w:t>determine that parental leave pay in relation to the maximum PPL period for the child is not payable to the primary claimant; and</w:t>
      </w:r>
    </w:p>
    <w:p w:rsidR="009F236D" w:rsidRPr="00153906" w:rsidRDefault="009F236D" w:rsidP="009F236D">
      <w:pPr>
        <w:pStyle w:val="paragraph"/>
      </w:pPr>
      <w:r w:rsidRPr="00153906">
        <w:tab/>
        <w:t>(b)</w:t>
      </w:r>
      <w:r w:rsidRPr="00153906">
        <w:tab/>
        <w:t>if the Secretary is satisfied that the primary claimant satisfies the work test and income test on the day the determination is made—determine that the primary claimant is conditionally eligible for parental leave pay for a flexible PPL day for the child</w:t>
      </w:r>
      <w:r w:rsidRPr="00153906">
        <w:rPr>
          <w:i/>
        </w:rPr>
        <w:t>.</w:t>
      </w:r>
    </w:p>
    <w:p w:rsidR="002E73B5" w:rsidRPr="00142B3B" w:rsidRDefault="002E73B5" w:rsidP="002E73B5">
      <w:pPr>
        <w:pStyle w:val="SubsectionHead"/>
      </w:pPr>
      <w:r w:rsidRPr="00142B3B">
        <w:t>When parental leave pay is payable to secondary claimant</w:t>
      </w:r>
    </w:p>
    <w:p w:rsidR="002E73B5" w:rsidRPr="00142B3B" w:rsidRDefault="002E73B5" w:rsidP="002E73B5">
      <w:pPr>
        <w:pStyle w:val="subsection"/>
      </w:pPr>
      <w:r w:rsidRPr="00142B3B">
        <w:tab/>
        <w:t>(5)</w:t>
      </w:r>
      <w:r w:rsidRPr="00142B3B">
        <w:tab/>
        <w:t>The Secretary must determine that parental leave pay is payable to the secondary claimant for the secondary claimant’s PPL period</w:t>
      </w:r>
      <w:r w:rsidR="009F236D">
        <w:t xml:space="preserve"> </w:t>
      </w:r>
      <w:r w:rsidR="0009445D" w:rsidRPr="00142B3B">
        <w:t>for the child</w:t>
      </w:r>
      <w:r w:rsidRPr="00142B3B">
        <w:t xml:space="preserve"> if, when making the determination, the Secretary is satisfied that:</w:t>
      </w:r>
    </w:p>
    <w:p w:rsidR="002E73B5" w:rsidRPr="00142B3B" w:rsidRDefault="002E73B5" w:rsidP="002E73B5">
      <w:pPr>
        <w:pStyle w:val="paragraph"/>
      </w:pPr>
      <w:r w:rsidRPr="00142B3B">
        <w:tab/>
        <w:t>(a)</w:t>
      </w:r>
      <w:r w:rsidRPr="00142B3B">
        <w:tab/>
        <w:t xml:space="preserve">a determination has been made under </w:t>
      </w:r>
      <w:r w:rsidR="00F5062F" w:rsidRPr="00142B3B">
        <w:t>subsection (</w:t>
      </w:r>
      <w:r w:rsidRPr="00142B3B">
        <w:t>2) for the primary claimant; and</w:t>
      </w:r>
    </w:p>
    <w:p w:rsidR="002E73B5" w:rsidRPr="00142B3B" w:rsidRDefault="002E73B5" w:rsidP="002E73B5">
      <w:pPr>
        <w:pStyle w:val="paragraph"/>
      </w:pPr>
      <w:r w:rsidRPr="00142B3B">
        <w:tab/>
        <w:t>(b)</w:t>
      </w:r>
      <w:r w:rsidRPr="00142B3B">
        <w:tab/>
        <w:t>the secondary claimant was or will be eligible for parental leave pay on each day in the secondary claimant’s PPL period</w:t>
      </w:r>
      <w:r w:rsidR="009F236D">
        <w:t xml:space="preserve"> </w:t>
      </w:r>
      <w:r w:rsidR="0009445D" w:rsidRPr="00142B3B">
        <w:t>for the child</w:t>
      </w:r>
      <w:r w:rsidRPr="00142B3B">
        <w:t>.</w:t>
      </w:r>
    </w:p>
    <w:p w:rsidR="002E73B5" w:rsidRPr="00142B3B" w:rsidRDefault="002E73B5" w:rsidP="002E73B5">
      <w:pPr>
        <w:pStyle w:val="notetext"/>
      </w:pPr>
      <w:r w:rsidRPr="00142B3B">
        <w:t>Note:</w:t>
      </w:r>
      <w:r w:rsidRPr="00142B3B">
        <w:tab/>
        <w:t xml:space="preserve">The Secretary is prevented from making a determination under this subsection in certain circumstances: see </w:t>
      </w:r>
      <w:r w:rsidR="00EC58A2">
        <w:t>Division 3</w:t>
      </w:r>
      <w:r w:rsidRPr="00142B3B">
        <w:t>.</w:t>
      </w:r>
    </w:p>
    <w:p w:rsidR="002E73B5" w:rsidRPr="00142B3B" w:rsidRDefault="002E73B5" w:rsidP="002E73B5">
      <w:pPr>
        <w:pStyle w:val="SubsectionHead"/>
      </w:pPr>
      <w:r w:rsidRPr="00142B3B">
        <w:t>Secondary claimant’s PPL period</w:t>
      </w:r>
      <w:r w:rsidR="009F236D">
        <w:t xml:space="preserve"> </w:t>
      </w:r>
      <w:r w:rsidR="0009445D" w:rsidRPr="00142B3B">
        <w:t>for the child</w:t>
      </w:r>
    </w:p>
    <w:p w:rsidR="002E73B5" w:rsidRPr="00142B3B" w:rsidRDefault="002E73B5" w:rsidP="002E73B5">
      <w:pPr>
        <w:pStyle w:val="subsection"/>
      </w:pPr>
      <w:r w:rsidRPr="00142B3B">
        <w:tab/>
        <w:t>(6)</w:t>
      </w:r>
      <w:r w:rsidRPr="00142B3B">
        <w:tab/>
        <w:t xml:space="preserve">The Secretary must specify in the determination under </w:t>
      </w:r>
      <w:r w:rsidR="00F5062F" w:rsidRPr="00142B3B">
        <w:t>subsection (</w:t>
      </w:r>
      <w:r w:rsidRPr="00142B3B">
        <w:t>5) that the secondary claimant’s PPL period</w:t>
      </w:r>
      <w:r w:rsidR="009F236D">
        <w:t xml:space="preserve"> </w:t>
      </w:r>
      <w:r w:rsidR="0009445D" w:rsidRPr="00142B3B">
        <w:t>for the child</w:t>
      </w:r>
      <w:r w:rsidRPr="00142B3B">
        <w:t>:</w:t>
      </w:r>
    </w:p>
    <w:p w:rsidR="002E73B5" w:rsidRPr="00142B3B" w:rsidRDefault="002E73B5" w:rsidP="002E73B5">
      <w:pPr>
        <w:pStyle w:val="paragraph"/>
      </w:pPr>
      <w:r w:rsidRPr="00142B3B">
        <w:tab/>
        <w:t>(a)</w:t>
      </w:r>
      <w:r w:rsidRPr="00142B3B">
        <w:tab/>
        <w:t>starts on the first day after the primary claimant’s PPL period</w:t>
      </w:r>
      <w:r w:rsidR="009F236D">
        <w:t xml:space="preserve"> </w:t>
      </w:r>
      <w:r w:rsidR="0009445D" w:rsidRPr="00142B3B">
        <w:t>for the child</w:t>
      </w:r>
      <w:r w:rsidRPr="00142B3B">
        <w:t xml:space="preserve"> ends; and</w:t>
      </w:r>
    </w:p>
    <w:p w:rsidR="002E73B5" w:rsidRPr="00142B3B" w:rsidRDefault="002E73B5" w:rsidP="002E73B5">
      <w:pPr>
        <w:pStyle w:val="paragraph"/>
      </w:pPr>
      <w:r w:rsidRPr="00142B3B">
        <w:tab/>
        <w:t>(b)</w:t>
      </w:r>
      <w:r w:rsidRPr="00142B3B">
        <w:tab/>
        <w:t>ends on:</w:t>
      </w:r>
    </w:p>
    <w:p w:rsidR="002E73B5" w:rsidRPr="00142B3B" w:rsidRDefault="002E73B5" w:rsidP="002E73B5">
      <w:pPr>
        <w:pStyle w:val="paragraphsub"/>
      </w:pPr>
      <w:r w:rsidRPr="00142B3B">
        <w:tab/>
        <w:t>(i)</w:t>
      </w:r>
      <w:r w:rsidRPr="00142B3B">
        <w:tab/>
        <w:t>if the Secretary is satisfied that the secondary claimant was or will be eligible on each day that remains in the child’s maximum PPL period—the child’s maximum PPL period end day; or</w:t>
      </w:r>
    </w:p>
    <w:p w:rsidR="002E73B5" w:rsidRPr="00142B3B" w:rsidRDefault="002E73B5" w:rsidP="002E73B5">
      <w:pPr>
        <w:pStyle w:val="paragraphsub"/>
      </w:pPr>
      <w:r w:rsidRPr="00142B3B">
        <w:tab/>
        <w:t>(ii)</w:t>
      </w:r>
      <w:r w:rsidRPr="00142B3B">
        <w:tab/>
        <w:t>otherwise—the last day in the child’s maximum PPL period that the Secretary is satisfied that the secondary claimant was or will be eligible.</w:t>
      </w:r>
    </w:p>
    <w:p w:rsidR="002E73B5" w:rsidRPr="00142B3B" w:rsidRDefault="002E73B5" w:rsidP="002E73B5">
      <w:pPr>
        <w:pStyle w:val="SubsectionHead"/>
      </w:pPr>
      <w:r w:rsidRPr="00142B3B">
        <w:t>When parental leave pay is not payable to secondary claimant</w:t>
      </w:r>
    </w:p>
    <w:p w:rsidR="009F236D" w:rsidRPr="00153906" w:rsidRDefault="009F236D" w:rsidP="009F236D">
      <w:pPr>
        <w:pStyle w:val="subsection"/>
      </w:pPr>
      <w:r w:rsidRPr="00153906">
        <w:tab/>
        <w:t>(7)</w:t>
      </w:r>
      <w:r w:rsidRPr="00153906">
        <w:tab/>
        <w:t>If the Secretary is not satisfied of the matters in subsection (5), the Secretary must:</w:t>
      </w:r>
    </w:p>
    <w:p w:rsidR="009F236D" w:rsidRPr="00153906" w:rsidRDefault="009F236D" w:rsidP="009F236D">
      <w:pPr>
        <w:pStyle w:val="paragraph"/>
      </w:pPr>
      <w:r w:rsidRPr="00153906">
        <w:tab/>
        <w:t>(a)</w:t>
      </w:r>
      <w:r w:rsidRPr="00153906">
        <w:tab/>
        <w:t>determine that parental leave pay in relation to the maximum PPL period for the child is not payable to the secondary claimant; and</w:t>
      </w:r>
    </w:p>
    <w:p w:rsidR="009F236D" w:rsidRPr="00153906" w:rsidRDefault="009F236D" w:rsidP="009F236D">
      <w:pPr>
        <w:pStyle w:val="paragraph"/>
      </w:pPr>
      <w:r w:rsidRPr="00153906">
        <w:tab/>
        <w:t>(b)</w:t>
      </w:r>
      <w:r w:rsidRPr="00153906">
        <w:tab/>
        <w:t>if the Secretary is satisfied that the secondary claimant satisfies the work test and income test on the day the determination is made—determine that the secondary claimant is conditionally eligible for parental leave pay for a flexible PPL day for the child</w:t>
      </w:r>
      <w:r w:rsidRPr="00153906">
        <w:rPr>
          <w:i/>
        </w:rPr>
        <w:t>.</w:t>
      </w:r>
    </w:p>
    <w:p w:rsidR="002E73B5" w:rsidRPr="00142B3B" w:rsidRDefault="002E73B5" w:rsidP="002E73B5">
      <w:pPr>
        <w:pStyle w:val="ActHead5"/>
      </w:pPr>
      <w:bookmarkStart w:id="39" w:name="_Toc48203511"/>
      <w:r w:rsidRPr="002D47C2">
        <w:rPr>
          <w:rStyle w:val="CharSectno"/>
        </w:rPr>
        <w:t>15</w:t>
      </w:r>
      <w:r w:rsidRPr="00142B3B">
        <w:t xml:space="preserve">  Determination on primary and secondary claims made jointly—secondary claimant to get all the parental leave pay</w:t>
      </w:r>
      <w:bookmarkEnd w:id="39"/>
    </w:p>
    <w:p w:rsidR="002E73B5" w:rsidRPr="00142B3B" w:rsidRDefault="002E73B5" w:rsidP="002E73B5">
      <w:pPr>
        <w:pStyle w:val="SubsectionHead"/>
      </w:pPr>
      <w:r w:rsidRPr="00142B3B">
        <w:t>When a claim is to be determined under this section</w:t>
      </w:r>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a primary claimant has made an effective primary claim for parental leave pay</w:t>
      </w:r>
      <w:r w:rsidR="0009445D" w:rsidRPr="00142B3B">
        <w:t xml:space="preserve"> in relation to the maximum PPL period</w:t>
      </w:r>
      <w:r w:rsidRPr="00142B3B">
        <w:t xml:space="preserve"> for a child; and</w:t>
      </w:r>
    </w:p>
    <w:p w:rsidR="002E73B5" w:rsidRPr="00142B3B" w:rsidRDefault="002E73B5" w:rsidP="002E73B5">
      <w:pPr>
        <w:pStyle w:val="paragraph"/>
      </w:pPr>
      <w:r w:rsidRPr="00142B3B">
        <w:tab/>
        <w:t>(b)</w:t>
      </w:r>
      <w:r w:rsidRPr="00142B3B">
        <w:tab/>
        <w:t xml:space="preserve">a secondary claimant has made an effective secondary claim for parental leave pay </w:t>
      </w:r>
      <w:r w:rsidR="0009445D" w:rsidRPr="00142B3B">
        <w:t>in relation to that period</w:t>
      </w:r>
      <w:r w:rsidRPr="00142B3B">
        <w:t xml:space="preserve"> at the same time; and</w:t>
      </w:r>
    </w:p>
    <w:p w:rsidR="002E73B5" w:rsidRPr="00142B3B" w:rsidRDefault="002E73B5" w:rsidP="002E73B5">
      <w:pPr>
        <w:pStyle w:val="paragraph"/>
      </w:pPr>
      <w:r w:rsidRPr="00142B3B">
        <w:tab/>
        <w:t>(c)</w:t>
      </w:r>
      <w:r w:rsidRPr="00142B3B">
        <w:tab/>
        <w:t>in the primary claim, the primary claimant requested that the secondary claimant be paid the full amount of parental leave pay</w:t>
      </w:r>
      <w:r w:rsidR="009F236D">
        <w:t xml:space="preserve"> </w:t>
      </w:r>
      <w:r w:rsidR="009F236D" w:rsidRPr="00153906">
        <w:t>in relation to that period</w:t>
      </w:r>
      <w:r w:rsidRPr="00142B3B">
        <w:t xml:space="preserve"> that is or may be payable for the child;</w:t>
      </w:r>
    </w:p>
    <w:p w:rsidR="002E73B5" w:rsidRPr="00142B3B" w:rsidRDefault="002E73B5" w:rsidP="002E73B5">
      <w:pPr>
        <w:pStyle w:val="subsection2"/>
      </w:pPr>
      <w:r w:rsidRPr="00142B3B">
        <w:t>the Secretary must make a determination on the primary claim and the secondary claim under this section.</w:t>
      </w:r>
    </w:p>
    <w:p w:rsidR="002E73B5" w:rsidRPr="00142B3B" w:rsidRDefault="002E73B5" w:rsidP="002E73B5">
      <w:pPr>
        <w:pStyle w:val="SubsectionHead"/>
      </w:pPr>
      <w:r w:rsidRPr="00142B3B">
        <w:t>When parental leave pay is not payable to primary claimant</w:t>
      </w:r>
    </w:p>
    <w:p w:rsidR="009F236D" w:rsidRPr="00153906" w:rsidRDefault="009F236D" w:rsidP="009F236D">
      <w:pPr>
        <w:pStyle w:val="subsection"/>
      </w:pPr>
      <w:r w:rsidRPr="00153906">
        <w:tab/>
        <w:t>(2)</w:t>
      </w:r>
      <w:r w:rsidRPr="00153906">
        <w:tab/>
        <w:t>The Secretary must:</w:t>
      </w:r>
    </w:p>
    <w:p w:rsidR="009F236D" w:rsidRPr="00153906" w:rsidRDefault="009F236D" w:rsidP="009F236D">
      <w:pPr>
        <w:pStyle w:val="paragraph"/>
      </w:pPr>
      <w:r w:rsidRPr="00153906">
        <w:tab/>
        <w:t>(a)</w:t>
      </w:r>
      <w:r w:rsidRPr="00153906">
        <w:tab/>
        <w:t>determine that parental leave pay in relation to the maximum PPL period for the child is not payable to the primary claimant; and</w:t>
      </w:r>
    </w:p>
    <w:p w:rsidR="009F236D" w:rsidRPr="00253D1E" w:rsidRDefault="009F236D" w:rsidP="009F236D">
      <w:pPr>
        <w:pStyle w:val="paragraph"/>
      </w:pPr>
      <w:r w:rsidRPr="00153906">
        <w:tab/>
        <w:t>(b)</w:t>
      </w:r>
      <w:r w:rsidRPr="00153906">
        <w:tab/>
        <w:t>if the Secretary is satisfied that the primary claimant satisfies the work test and income test on the day the determination is made—determine that the primary claimant is conditionally eligible for parental leave pay for a flexible PPL day for the child</w:t>
      </w:r>
      <w:r w:rsidRPr="00253D1E">
        <w:t>.</w:t>
      </w:r>
    </w:p>
    <w:p w:rsidR="002E73B5" w:rsidRPr="00142B3B" w:rsidRDefault="002E73B5" w:rsidP="002E73B5">
      <w:pPr>
        <w:pStyle w:val="SubsectionHead"/>
      </w:pPr>
      <w:r w:rsidRPr="00142B3B">
        <w:t>When parental leave pay is payable to secondary claimant</w:t>
      </w:r>
    </w:p>
    <w:p w:rsidR="002E73B5" w:rsidRPr="00142B3B" w:rsidRDefault="002E73B5" w:rsidP="002E73B5">
      <w:pPr>
        <w:pStyle w:val="subsection"/>
      </w:pPr>
      <w:r w:rsidRPr="00142B3B">
        <w:tab/>
        <w:t>(3)</w:t>
      </w:r>
      <w:r w:rsidRPr="00142B3B">
        <w:tab/>
        <w:t>The Secretary must determine that parental leave pay is payable to the secondary claimant for the secondary claimant’s PPL period</w:t>
      </w:r>
      <w:r w:rsidR="003541D9">
        <w:t xml:space="preserve"> </w:t>
      </w:r>
      <w:r w:rsidR="003541D9" w:rsidRPr="00153906">
        <w:t>for the child</w:t>
      </w:r>
      <w:r w:rsidRPr="00142B3B">
        <w:t xml:space="preserve"> if, when making the determination, the Secretary is satisfied that:</w:t>
      </w:r>
    </w:p>
    <w:p w:rsidR="002E73B5" w:rsidRPr="00142B3B" w:rsidRDefault="002E73B5" w:rsidP="002E73B5">
      <w:pPr>
        <w:pStyle w:val="paragraph"/>
      </w:pPr>
      <w:r w:rsidRPr="00142B3B">
        <w:tab/>
        <w:t>(a)</w:t>
      </w:r>
      <w:r w:rsidRPr="00142B3B">
        <w:tab/>
        <w:t>the primary claimant:</w:t>
      </w:r>
    </w:p>
    <w:p w:rsidR="002E73B5" w:rsidRPr="00142B3B" w:rsidRDefault="002E73B5" w:rsidP="002E73B5">
      <w:pPr>
        <w:pStyle w:val="paragraphsub"/>
      </w:pPr>
      <w:r w:rsidRPr="00142B3B">
        <w:tab/>
        <w:t>(i)</w:t>
      </w:r>
      <w:r w:rsidRPr="00142B3B">
        <w:tab/>
        <w:t xml:space="preserve">satisfies the work test and income test on </w:t>
      </w:r>
      <w:r w:rsidR="0009445D" w:rsidRPr="00142B3B">
        <w:t>the day the determination is made</w:t>
      </w:r>
      <w:r w:rsidRPr="00142B3B">
        <w:t>; and</w:t>
      </w:r>
    </w:p>
    <w:p w:rsidR="002E73B5" w:rsidRPr="00142B3B" w:rsidRDefault="002E73B5" w:rsidP="002E73B5">
      <w:pPr>
        <w:pStyle w:val="paragraphsub"/>
      </w:pPr>
      <w:r w:rsidRPr="00142B3B">
        <w:tab/>
        <w:t>(ii)</w:t>
      </w:r>
      <w:r w:rsidRPr="00142B3B">
        <w:tab/>
        <w:t>satisfied the Australian residency test on the day the child was born; and</w:t>
      </w:r>
    </w:p>
    <w:p w:rsidR="00642A3A" w:rsidRPr="00142B3B" w:rsidRDefault="00642A3A" w:rsidP="00642A3A">
      <w:pPr>
        <w:pStyle w:val="paragraphsub"/>
      </w:pPr>
      <w:r w:rsidRPr="00142B3B">
        <w:tab/>
        <w:t>(iii)</w:t>
      </w:r>
      <w:r w:rsidRPr="00142B3B">
        <w:tab/>
        <w:t>is, if the day the child was born is in a newly arrived resident’s waiting period the primary claimant is subject to under section</w:t>
      </w:r>
      <w:r w:rsidR="00F5062F" w:rsidRPr="00142B3B">
        <w:t> </w:t>
      </w:r>
      <w:r w:rsidRPr="00142B3B">
        <w:t>31A, a person to whom subsection</w:t>
      </w:r>
      <w:r w:rsidR="00F5062F" w:rsidRPr="00142B3B">
        <w:t> </w:t>
      </w:r>
      <w:r w:rsidRPr="00142B3B">
        <w:t>31A(7) or (7A) applies on the day the child was born; and</w:t>
      </w:r>
    </w:p>
    <w:p w:rsidR="002E73B5" w:rsidRPr="00142B3B" w:rsidRDefault="002E73B5" w:rsidP="002E73B5">
      <w:pPr>
        <w:pStyle w:val="paragraph"/>
      </w:pPr>
      <w:r w:rsidRPr="00142B3B">
        <w:tab/>
        <w:t>(b)</w:t>
      </w:r>
      <w:r w:rsidRPr="00142B3B">
        <w:tab/>
        <w:t>the secondary claimant was or will be eligible for parental leave pay on each day in the secondary claimant’s PPL period</w:t>
      </w:r>
      <w:r w:rsidR="003541D9">
        <w:t xml:space="preserve"> </w:t>
      </w:r>
      <w:r w:rsidR="0009445D" w:rsidRPr="00142B3B">
        <w:t>for the child</w:t>
      </w:r>
      <w:r w:rsidRPr="00142B3B">
        <w:t>; and</w:t>
      </w:r>
    </w:p>
    <w:p w:rsidR="002E73B5" w:rsidRPr="00142B3B" w:rsidRDefault="002E73B5" w:rsidP="00D11098">
      <w:pPr>
        <w:pStyle w:val="paragraph"/>
        <w:keepNext/>
        <w:keepLines/>
      </w:pPr>
      <w:r w:rsidRPr="00142B3B">
        <w:tab/>
        <w:t>(c)</w:t>
      </w:r>
      <w:r w:rsidRPr="00142B3B">
        <w:tab/>
        <w:t>if the secondary claimant’s PPL period</w:t>
      </w:r>
      <w:r w:rsidR="003541D9">
        <w:t xml:space="preserve"> </w:t>
      </w:r>
      <w:r w:rsidR="0009445D" w:rsidRPr="00142B3B">
        <w:t>for the child</w:t>
      </w:r>
      <w:r w:rsidRPr="00142B3B">
        <w:t xml:space="preserve"> starts after the day the child was born—</w:t>
      </w:r>
      <w:r w:rsidR="00F5062F" w:rsidRPr="00142B3B">
        <w:t>subsection (</w:t>
      </w:r>
      <w:r w:rsidRPr="00142B3B">
        <w:t>4) applies to the period that:</w:t>
      </w:r>
    </w:p>
    <w:p w:rsidR="002E73B5" w:rsidRPr="00142B3B" w:rsidRDefault="002E73B5" w:rsidP="002E73B5">
      <w:pPr>
        <w:pStyle w:val="paragraphsub"/>
      </w:pPr>
      <w:r w:rsidRPr="00142B3B">
        <w:tab/>
        <w:t>(i)</w:t>
      </w:r>
      <w:r w:rsidRPr="00142B3B">
        <w:tab/>
        <w:t>starts on the day the child was born; and</w:t>
      </w:r>
    </w:p>
    <w:p w:rsidR="002E73B5" w:rsidRPr="00142B3B" w:rsidRDefault="002E73B5" w:rsidP="002E73B5">
      <w:pPr>
        <w:pStyle w:val="paragraphsub"/>
      </w:pPr>
      <w:r w:rsidRPr="00142B3B">
        <w:tab/>
        <w:t>(ii)</w:t>
      </w:r>
      <w:r w:rsidRPr="00142B3B">
        <w:tab/>
        <w:t>ends on the day before the start of the secondary claimant’s PPL period</w:t>
      </w:r>
      <w:r w:rsidR="003541D9">
        <w:t xml:space="preserve"> </w:t>
      </w:r>
      <w:r w:rsidR="0009445D" w:rsidRPr="00142B3B">
        <w:t>for the child</w:t>
      </w:r>
      <w:r w:rsidRPr="00142B3B">
        <w:t>.</w:t>
      </w:r>
    </w:p>
    <w:p w:rsidR="002E73B5" w:rsidRPr="00142B3B" w:rsidRDefault="002E73B5" w:rsidP="002E73B5">
      <w:pPr>
        <w:pStyle w:val="notetext"/>
      </w:pPr>
      <w:r w:rsidRPr="00142B3B">
        <w:t>Note:</w:t>
      </w:r>
      <w:r w:rsidRPr="00142B3B">
        <w:tab/>
        <w:t xml:space="preserve">The Secretary is prevented from making a determination under this subsection in certain circumstances: see </w:t>
      </w:r>
      <w:r w:rsidR="00EC58A2">
        <w:t>Division 3</w:t>
      </w:r>
      <w:r w:rsidRPr="00142B3B">
        <w:t>.</w:t>
      </w:r>
    </w:p>
    <w:p w:rsidR="002E73B5" w:rsidRPr="00142B3B" w:rsidRDefault="002E73B5" w:rsidP="002E73B5">
      <w:pPr>
        <w:pStyle w:val="subsection"/>
      </w:pPr>
      <w:r w:rsidRPr="00142B3B">
        <w:tab/>
        <w:t>(4)</w:t>
      </w:r>
      <w:r w:rsidRPr="00142B3B">
        <w:tab/>
        <w:t xml:space="preserve">This subsection applies to the period referred to in </w:t>
      </w:r>
      <w:r w:rsidR="00F5062F" w:rsidRPr="00142B3B">
        <w:t>paragraph (</w:t>
      </w:r>
      <w:r w:rsidRPr="00142B3B">
        <w:t>3)(c) if:</w:t>
      </w:r>
    </w:p>
    <w:p w:rsidR="002E73B5" w:rsidRPr="00142B3B" w:rsidRDefault="002E73B5" w:rsidP="002E73B5">
      <w:pPr>
        <w:pStyle w:val="paragraph"/>
      </w:pPr>
      <w:r w:rsidRPr="00142B3B">
        <w:tab/>
        <w:t>(a)</w:t>
      </w:r>
      <w:r w:rsidRPr="00142B3B">
        <w:tab/>
        <w:t>the primary claimant was or will be eligible for parental leave pay on each day in that period; or</w:t>
      </w:r>
    </w:p>
    <w:p w:rsidR="002E73B5" w:rsidRPr="00142B3B" w:rsidRDefault="002E73B5" w:rsidP="002E73B5">
      <w:pPr>
        <w:pStyle w:val="paragraph"/>
      </w:pPr>
      <w:r w:rsidRPr="00142B3B">
        <w:tab/>
        <w:t>(b)</w:t>
      </w:r>
      <w:r w:rsidRPr="00142B3B">
        <w:tab/>
        <w:t>the secondary claimant was or will be eligible for parental leave pay on each day in that period; or</w:t>
      </w:r>
    </w:p>
    <w:p w:rsidR="002E73B5" w:rsidRPr="00142B3B" w:rsidRDefault="002E73B5" w:rsidP="002E73B5">
      <w:pPr>
        <w:pStyle w:val="paragraph"/>
      </w:pPr>
      <w:r w:rsidRPr="00142B3B">
        <w:tab/>
        <w:t>(c)</w:t>
      </w:r>
      <w:r w:rsidRPr="00142B3B">
        <w:tab/>
        <w:t>both of the following are satisfied:</w:t>
      </w:r>
    </w:p>
    <w:p w:rsidR="002E73B5" w:rsidRPr="00142B3B" w:rsidRDefault="002E73B5" w:rsidP="002E73B5">
      <w:pPr>
        <w:pStyle w:val="paragraphsub"/>
      </w:pPr>
      <w:r w:rsidRPr="00142B3B">
        <w:tab/>
        <w:t>(i)</w:t>
      </w:r>
      <w:r w:rsidRPr="00142B3B">
        <w:tab/>
        <w:t>the primary claimant was or will be eligible for parental leave pay on each day in the first part of that period;</w:t>
      </w:r>
    </w:p>
    <w:p w:rsidR="002E73B5" w:rsidRPr="00142B3B" w:rsidRDefault="002E73B5" w:rsidP="002E73B5">
      <w:pPr>
        <w:pStyle w:val="paragraphsub"/>
      </w:pPr>
      <w:r w:rsidRPr="00142B3B">
        <w:tab/>
        <w:t>(ii)</w:t>
      </w:r>
      <w:r w:rsidRPr="00142B3B">
        <w:tab/>
        <w:t>the secondary claimant was or will be eligible for parental leave pay on each day in the last part of that period.</w:t>
      </w:r>
    </w:p>
    <w:p w:rsidR="002E73B5" w:rsidRPr="00142B3B" w:rsidRDefault="002E73B5" w:rsidP="002E73B5">
      <w:pPr>
        <w:pStyle w:val="SubsectionHead"/>
      </w:pPr>
      <w:r w:rsidRPr="00142B3B">
        <w:t>Secondary claimant’s PPL period</w:t>
      </w:r>
    </w:p>
    <w:p w:rsidR="002E73B5" w:rsidRPr="00142B3B" w:rsidRDefault="002E73B5" w:rsidP="002E73B5">
      <w:pPr>
        <w:pStyle w:val="subsection"/>
      </w:pPr>
      <w:r w:rsidRPr="00142B3B">
        <w:tab/>
        <w:t>(5)</w:t>
      </w:r>
      <w:r w:rsidRPr="00142B3B">
        <w:tab/>
        <w:t xml:space="preserve">The Secretary must specify in the determination under </w:t>
      </w:r>
      <w:r w:rsidR="00F5062F" w:rsidRPr="00142B3B">
        <w:t>subsection (</w:t>
      </w:r>
      <w:r w:rsidRPr="00142B3B">
        <w:t>3) that the secondary claimant’s PPL period</w:t>
      </w:r>
      <w:r w:rsidR="0009445D" w:rsidRPr="00142B3B">
        <w:t xml:space="preserve"> for the child</w:t>
      </w:r>
      <w:r w:rsidRPr="00142B3B">
        <w:t>:</w:t>
      </w:r>
    </w:p>
    <w:p w:rsidR="002E73B5" w:rsidRPr="00142B3B" w:rsidRDefault="002E73B5" w:rsidP="002E73B5">
      <w:pPr>
        <w:pStyle w:val="paragraph"/>
      </w:pPr>
      <w:r w:rsidRPr="00142B3B">
        <w:tab/>
        <w:t>(a)</w:t>
      </w:r>
      <w:r w:rsidRPr="00142B3B">
        <w:tab/>
        <w:t xml:space="preserve">starts on the </w:t>
      </w:r>
      <w:r w:rsidR="0009445D" w:rsidRPr="00142B3B">
        <w:t xml:space="preserve">child’s </w:t>
      </w:r>
      <w:r w:rsidRPr="00142B3B">
        <w:t>maximum PPL period start day; and</w:t>
      </w:r>
    </w:p>
    <w:p w:rsidR="002E73B5" w:rsidRPr="00142B3B" w:rsidRDefault="002E73B5" w:rsidP="002E73B5">
      <w:pPr>
        <w:pStyle w:val="paragraph"/>
      </w:pPr>
      <w:r w:rsidRPr="00142B3B">
        <w:tab/>
        <w:t>(b)</w:t>
      </w:r>
      <w:r w:rsidRPr="00142B3B">
        <w:tab/>
        <w:t>ends on:</w:t>
      </w:r>
    </w:p>
    <w:p w:rsidR="002E73B5" w:rsidRPr="00142B3B" w:rsidRDefault="002E73B5" w:rsidP="002E73B5">
      <w:pPr>
        <w:pStyle w:val="paragraphsub"/>
      </w:pPr>
      <w:r w:rsidRPr="00142B3B">
        <w:tab/>
        <w:t>(i)</w:t>
      </w:r>
      <w:r w:rsidRPr="00142B3B">
        <w:tab/>
        <w:t>if the Secretary is satisfied that the secondary claimant was or will be eligible on each day in the child’s maximum PPL period—the child’s maximum PPL period end day; or</w:t>
      </w:r>
    </w:p>
    <w:p w:rsidR="002E73B5" w:rsidRPr="00142B3B" w:rsidRDefault="002E73B5" w:rsidP="002E73B5">
      <w:pPr>
        <w:pStyle w:val="paragraphsub"/>
      </w:pPr>
      <w:r w:rsidRPr="00142B3B">
        <w:tab/>
        <w:t>(ii)</w:t>
      </w:r>
      <w:r w:rsidRPr="00142B3B">
        <w:tab/>
        <w:t>if the Secretary is satisfied that the secondary claimant was or will be eligible for a period that is shorter than the child’s maximum PPL period—the last day in the child’s maximum PPL period that the Secretary is satisfied that the secondary claimant was or will be eligible.</w:t>
      </w:r>
    </w:p>
    <w:p w:rsidR="002E73B5" w:rsidRPr="00142B3B" w:rsidRDefault="002E73B5" w:rsidP="002E73B5">
      <w:pPr>
        <w:pStyle w:val="SubsectionHead"/>
      </w:pPr>
      <w:r w:rsidRPr="00142B3B">
        <w:t>When parental leave pay is not payable to secondary claimant</w:t>
      </w:r>
    </w:p>
    <w:p w:rsidR="003541D9" w:rsidRPr="00153906" w:rsidRDefault="003541D9" w:rsidP="003541D9">
      <w:pPr>
        <w:pStyle w:val="subsection"/>
      </w:pPr>
      <w:r w:rsidRPr="00153906">
        <w:tab/>
        <w:t>(6)</w:t>
      </w:r>
      <w:r w:rsidRPr="00153906">
        <w:tab/>
        <w:t>If the Secretary is not satisfied of the matters in subsection (3), the Secretary must:</w:t>
      </w:r>
    </w:p>
    <w:p w:rsidR="003541D9" w:rsidRPr="00153906" w:rsidRDefault="003541D9" w:rsidP="003541D9">
      <w:pPr>
        <w:pStyle w:val="paragraph"/>
      </w:pPr>
      <w:r w:rsidRPr="00153906">
        <w:tab/>
        <w:t>(a)</w:t>
      </w:r>
      <w:r w:rsidRPr="00153906">
        <w:tab/>
        <w:t>determine that parental leave pay in relation to the maximum PPL period for the child is not payable to the secondary claimant; and</w:t>
      </w:r>
    </w:p>
    <w:p w:rsidR="003541D9" w:rsidRPr="002A342E" w:rsidRDefault="003541D9" w:rsidP="003541D9">
      <w:pPr>
        <w:pStyle w:val="paragraph"/>
      </w:pPr>
      <w:r w:rsidRPr="00153906">
        <w:tab/>
        <w:t>(b)</w:t>
      </w:r>
      <w:r w:rsidRPr="00153906">
        <w:tab/>
        <w:t>if the Secretary is satisfied that the secondary claimant satisfies the work test and income test on the day the determination is made—determine that the secondary claimant is conditionally eligible for parental leave pay for a flexible PPL day for the child</w:t>
      </w:r>
      <w:r w:rsidRPr="002A342E">
        <w:t>.</w:t>
      </w:r>
    </w:p>
    <w:p w:rsidR="002E73B5" w:rsidRPr="00142B3B" w:rsidRDefault="002E73B5" w:rsidP="002E73B5">
      <w:pPr>
        <w:pStyle w:val="ActHead5"/>
      </w:pPr>
      <w:bookmarkStart w:id="40" w:name="_Toc48203512"/>
      <w:r w:rsidRPr="002D47C2">
        <w:rPr>
          <w:rStyle w:val="CharSectno"/>
        </w:rPr>
        <w:t>16</w:t>
      </w:r>
      <w:r w:rsidRPr="00142B3B">
        <w:t xml:space="preserve">  Determination on a secondary claim made after the primary claim</w:t>
      </w:r>
      <w:bookmarkEnd w:id="40"/>
    </w:p>
    <w:p w:rsidR="002E73B5" w:rsidRPr="00142B3B" w:rsidRDefault="002E73B5" w:rsidP="002E73B5">
      <w:pPr>
        <w:pStyle w:val="SubsectionHead"/>
      </w:pPr>
      <w:r w:rsidRPr="00142B3B">
        <w:t>When a claim is to be determined under this section</w:t>
      </w:r>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a primary claimant makes an effective primary claim for parental leave pay</w:t>
      </w:r>
      <w:r w:rsidR="0009445D" w:rsidRPr="00142B3B">
        <w:t xml:space="preserve"> in relation to the maximum PPL period</w:t>
      </w:r>
      <w:r w:rsidRPr="00142B3B">
        <w:t xml:space="preserve"> for a child; and</w:t>
      </w:r>
    </w:p>
    <w:p w:rsidR="002E73B5" w:rsidRPr="00142B3B" w:rsidRDefault="002E73B5" w:rsidP="002E73B5">
      <w:pPr>
        <w:pStyle w:val="paragraph"/>
      </w:pPr>
      <w:r w:rsidRPr="00142B3B">
        <w:tab/>
        <w:t>(b)</w:t>
      </w:r>
      <w:r w:rsidRPr="00142B3B">
        <w:tab/>
        <w:t xml:space="preserve">a secondary claimant makes an effective secondary claim for parental leave pay </w:t>
      </w:r>
      <w:r w:rsidR="0009445D" w:rsidRPr="00142B3B">
        <w:t>in relation to that period</w:t>
      </w:r>
      <w:r w:rsidRPr="00142B3B">
        <w:t xml:space="preserve"> at a later time;</w:t>
      </w:r>
    </w:p>
    <w:p w:rsidR="002E73B5" w:rsidRPr="00142B3B" w:rsidRDefault="002E73B5" w:rsidP="002E73B5">
      <w:pPr>
        <w:pStyle w:val="subsection2"/>
      </w:pPr>
      <w:r w:rsidRPr="00142B3B">
        <w:t>the Secretary must make a determination on the secondary claim under this section.</w:t>
      </w:r>
    </w:p>
    <w:p w:rsidR="002E73B5" w:rsidRPr="00142B3B" w:rsidRDefault="002E73B5" w:rsidP="002E73B5">
      <w:pPr>
        <w:pStyle w:val="subsection"/>
      </w:pPr>
      <w:r w:rsidRPr="00142B3B">
        <w:tab/>
        <w:t>(2)</w:t>
      </w:r>
      <w:r w:rsidRPr="00142B3B">
        <w:tab/>
        <w:t>However, the Secretary cannot make a determination on the secondary claim under this section until the Secretary has first made a determination on the primary claim.</w:t>
      </w:r>
    </w:p>
    <w:p w:rsidR="002E73B5" w:rsidRPr="00142B3B" w:rsidRDefault="002E73B5" w:rsidP="002E73B5">
      <w:pPr>
        <w:pStyle w:val="SubsectionHead"/>
      </w:pPr>
      <w:r w:rsidRPr="00142B3B">
        <w:t>When parental leave pay is payable to secondary claimant</w:t>
      </w:r>
    </w:p>
    <w:p w:rsidR="002E73B5" w:rsidRPr="00142B3B" w:rsidRDefault="002E73B5" w:rsidP="002E73B5">
      <w:pPr>
        <w:pStyle w:val="subsection"/>
      </w:pPr>
      <w:r w:rsidRPr="00142B3B">
        <w:tab/>
        <w:t>(3)</w:t>
      </w:r>
      <w:r w:rsidRPr="00142B3B">
        <w:tab/>
        <w:t>The Secretary must determine that parental leave pay is payable to the secondary claimant for the secondary claimant’s PPL period</w:t>
      </w:r>
      <w:r w:rsidR="003541D9">
        <w:t xml:space="preserve"> </w:t>
      </w:r>
      <w:r w:rsidR="0009445D" w:rsidRPr="00142B3B">
        <w:t>for the child</w:t>
      </w:r>
      <w:r w:rsidRPr="00142B3B">
        <w:t xml:space="preserve"> if, when making the determination, the Secretary is satisfied that:</w:t>
      </w:r>
    </w:p>
    <w:p w:rsidR="002E73B5" w:rsidRPr="00142B3B" w:rsidRDefault="002E73B5" w:rsidP="002E73B5">
      <w:pPr>
        <w:pStyle w:val="paragraph"/>
      </w:pPr>
      <w:r w:rsidRPr="00142B3B">
        <w:tab/>
        <w:t>(a)</w:t>
      </w:r>
      <w:r w:rsidRPr="00142B3B">
        <w:tab/>
        <w:t>a determination under section</w:t>
      </w:r>
      <w:r w:rsidR="00F5062F" w:rsidRPr="00142B3B">
        <w:t> </w:t>
      </w:r>
      <w:r w:rsidRPr="00142B3B">
        <w:t>13 or 14 that parental leave pay is payable to the primary claimant was or will be in force on the day before the start of the secondary claimant’s PPL period</w:t>
      </w:r>
      <w:r w:rsidR="003541D9">
        <w:t xml:space="preserve"> </w:t>
      </w:r>
      <w:r w:rsidR="0009445D" w:rsidRPr="00142B3B">
        <w:t>for the child</w:t>
      </w:r>
      <w:r w:rsidRPr="00142B3B">
        <w:t>; and</w:t>
      </w:r>
    </w:p>
    <w:p w:rsidR="002E73B5" w:rsidRPr="00142B3B" w:rsidRDefault="002E73B5" w:rsidP="002E73B5">
      <w:pPr>
        <w:pStyle w:val="paragraph"/>
      </w:pPr>
      <w:r w:rsidRPr="00142B3B">
        <w:tab/>
        <w:t>(b)</w:t>
      </w:r>
      <w:r w:rsidRPr="00142B3B">
        <w:tab/>
        <w:t>the secondary claimant was or will be eligible for parental leave pay for the child on each day in the secondary claimant’s PPL period</w:t>
      </w:r>
      <w:r w:rsidR="003541D9">
        <w:t xml:space="preserve"> </w:t>
      </w:r>
      <w:r w:rsidR="0009445D" w:rsidRPr="00142B3B">
        <w:t>for the child</w:t>
      </w:r>
      <w:r w:rsidRPr="00142B3B">
        <w:t>.</w:t>
      </w:r>
    </w:p>
    <w:p w:rsidR="002E73B5" w:rsidRPr="00142B3B" w:rsidRDefault="002E73B5" w:rsidP="002E73B5">
      <w:pPr>
        <w:pStyle w:val="notetext"/>
      </w:pPr>
      <w:r w:rsidRPr="00142B3B">
        <w:t>Note:</w:t>
      </w:r>
      <w:r w:rsidRPr="00142B3B">
        <w:tab/>
        <w:t xml:space="preserve">The Secretary is prevented from making a determination under this subsection in certain circumstances: see </w:t>
      </w:r>
      <w:r w:rsidR="00EC58A2">
        <w:t>Division 3</w:t>
      </w:r>
      <w:r w:rsidRPr="00142B3B">
        <w:t>.</w:t>
      </w:r>
    </w:p>
    <w:p w:rsidR="002E73B5" w:rsidRPr="00142B3B" w:rsidRDefault="002E73B5" w:rsidP="00D11098">
      <w:pPr>
        <w:pStyle w:val="SubsectionHead"/>
      </w:pPr>
      <w:r w:rsidRPr="00142B3B">
        <w:t>Secondary claimant’s PPL period</w:t>
      </w:r>
      <w:r w:rsidR="003541D9">
        <w:t xml:space="preserve"> </w:t>
      </w:r>
      <w:r w:rsidR="0009445D" w:rsidRPr="00142B3B">
        <w:t>for the child</w:t>
      </w:r>
    </w:p>
    <w:p w:rsidR="002E73B5" w:rsidRPr="00142B3B" w:rsidRDefault="002E73B5" w:rsidP="00D11098">
      <w:pPr>
        <w:pStyle w:val="subsection"/>
        <w:keepNext/>
        <w:keepLines/>
      </w:pPr>
      <w:r w:rsidRPr="00142B3B">
        <w:tab/>
        <w:t>(4)</w:t>
      </w:r>
      <w:r w:rsidRPr="00142B3B">
        <w:tab/>
        <w:t xml:space="preserve">The Secretary must specify in the determination under </w:t>
      </w:r>
      <w:r w:rsidR="00F5062F" w:rsidRPr="00142B3B">
        <w:t>subsection (</w:t>
      </w:r>
      <w:r w:rsidRPr="00142B3B">
        <w:t>3) that the secondary claimant’s PPL period</w:t>
      </w:r>
      <w:r w:rsidR="003541D9">
        <w:t xml:space="preserve"> </w:t>
      </w:r>
      <w:r w:rsidR="0009445D" w:rsidRPr="00142B3B">
        <w:t>for the child</w:t>
      </w:r>
      <w:r w:rsidRPr="00142B3B">
        <w:t>:</w:t>
      </w:r>
    </w:p>
    <w:p w:rsidR="002E73B5" w:rsidRPr="00142B3B" w:rsidRDefault="002E73B5" w:rsidP="002E73B5">
      <w:pPr>
        <w:pStyle w:val="paragraph"/>
      </w:pPr>
      <w:r w:rsidRPr="00142B3B">
        <w:tab/>
        <w:t>(a)</w:t>
      </w:r>
      <w:r w:rsidRPr="00142B3B">
        <w:tab/>
        <w:t>starts on the first day after the primary claimant’s PPL period</w:t>
      </w:r>
      <w:r w:rsidR="003541D9">
        <w:t xml:space="preserve"> </w:t>
      </w:r>
      <w:r w:rsidR="0009445D" w:rsidRPr="00142B3B">
        <w:t>for the child</w:t>
      </w:r>
      <w:r w:rsidRPr="00142B3B">
        <w:t xml:space="preserve"> ends; and</w:t>
      </w:r>
    </w:p>
    <w:p w:rsidR="002E73B5" w:rsidRPr="00142B3B" w:rsidRDefault="002E73B5" w:rsidP="002E73B5">
      <w:pPr>
        <w:pStyle w:val="paragraph"/>
      </w:pPr>
      <w:r w:rsidRPr="00142B3B">
        <w:tab/>
        <w:t>(b)</w:t>
      </w:r>
      <w:r w:rsidRPr="00142B3B">
        <w:tab/>
        <w:t>ends on:</w:t>
      </w:r>
    </w:p>
    <w:p w:rsidR="002E73B5" w:rsidRPr="00142B3B" w:rsidRDefault="002E73B5" w:rsidP="002E73B5">
      <w:pPr>
        <w:pStyle w:val="paragraphsub"/>
      </w:pPr>
      <w:r w:rsidRPr="00142B3B">
        <w:tab/>
        <w:t>(i)</w:t>
      </w:r>
      <w:r w:rsidRPr="00142B3B">
        <w:tab/>
        <w:t>if the Secretary is satisfied that the secondary claimant was or will be eligible on each day that remains in the child’s maximum PPL period—the child’s maximum PPL period end day; or</w:t>
      </w:r>
    </w:p>
    <w:p w:rsidR="002E73B5" w:rsidRPr="00142B3B" w:rsidRDefault="002E73B5" w:rsidP="002E73B5">
      <w:pPr>
        <w:pStyle w:val="paragraphsub"/>
      </w:pPr>
      <w:r w:rsidRPr="00142B3B">
        <w:tab/>
        <w:t>(ii)</w:t>
      </w:r>
      <w:r w:rsidRPr="00142B3B">
        <w:tab/>
        <w:t>otherwise—the last day in the child’s maximum PPL period that the Secretary is satisfied the secondary claimant was or will be eligible.</w:t>
      </w:r>
    </w:p>
    <w:p w:rsidR="002E73B5" w:rsidRPr="00142B3B" w:rsidRDefault="002E73B5" w:rsidP="002E73B5">
      <w:pPr>
        <w:pStyle w:val="SubsectionHead"/>
      </w:pPr>
      <w:r w:rsidRPr="00142B3B">
        <w:t>When parental leave pay is not payable to secondary claimant</w:t>
      </w:r>
    </w:p>
    <w:p w:rsidR="003541D9" w:rsidRPr="00153906" w:rsidRDefault="003541D9" w:rsidP="003541D9">
      <w:pPr>
        <w:pStyle w:val="subsection"/>
      </w:pPr>
      <w:r w:rsidRPr="00153906">
        <w:tab/>
        <w:t>(5)</w:t>
      </w:r>
      <w:r w:rsidRPr="00153906">
        <w:tab/>
        <w:t>If the Secretary is not satisfied of the matters in subsection (3), the Secretary must:</w:t>
      </w:r>
    </w:p>
    <w:p w:rsidR="003541D9" w:rsidRPr="00153906" w:rsidRDefault="003541D9" w:rsidP="003541D9">
      <w:pPr>
        <w:pStyle w:val="paragraph"/>
      </w:pPr>
      <w:r w:rsidRPr="00153906">
        <w:tab/>
        <w:t>(a)</w:t>
      </w:r>
      <w:r w:rsidRPr="00153906">
        <w:tab/>
        <w:t>determine that parental leave pay in relation to the maximum PPL period for the child is not payable to the secondary claimant; and</w:t>
      </w:r>
    </w:p>
    <w:p w:rsidR="003541D9" w:rsidRPr="00153906" w:rsidRDefault="003541D9" w:rsidP="003541D9">
      <w:pPr>
        <w:pStyle w:val="paragraph"/>
      </w:pPr>
      <w:r w:rsidRPr="00153906">
        <w:tab/>
        <w:t>(b)</w:t>
      </w:r>
      <w:r w:rsidRPr="00153906">
        <w:tab/>
        <w:t>if the Secretary is satisfied that the secondary claimant satisfies the work test and income test on the day the determination is made—determine that the secondary claimant is conditionally eligible for parental leave pay for a flexible PPL day for the child.</w:t>
      </w:r>
    </w:p>
    <w:p w:rsidR="002E73B5" w:rsidRPr="00142B3B" w:rsidRDefault="002E73B5" w:rsidP="002E73B5">
      <w:pPr>
        <w:pStyle w:val="ActHead5"/>
      </w:pPr>
      <w:bookmarkStart w:id="41" w:name="_Toc48203513"/>
      <w:r w:rsidRPr="002D47C2">
        <w:rPr>
          <w:rStyle w:val="CharSectno"/>
        </w:rPr>
        <w:t>17</w:t>
      </w:r>
      <w:r w:rsidRPr="00142B3B">
        <w:t xml:space="preserve">  Determination on a tertiary claim</w:t>
      </w:r>
      <w:bookmarkEnd w:id="41"/>
    </w:p>
    <w:p w:rsidR="002E73B5" w:rsidRPr="00142B3B" w:rsidRDefault="002E73B5" w:rsidP="002E73B5">
      <w:pPr>
        <w:pStyle w:val="SubsectionHead"/>
      </w:pPr>
      <w:r w:rsidRPr="00142B3B">
        <w:t>When a tertiary claim is to be determined under this section</w:t>
      </w:r>
    </w:p>
    <w:p w:rsidR="002E73B5" w:rsidRPr="00142B3B" w:rsidRDefault="002E73B5" w:rsidP="002E73B5">
      <w:pPr>
        <w:pStyle w:val="subsection"/>
      </w:pPr>
      <w:r w:rsidRPr="00142B3B">
        <w:tab/>
        <w:t>(1)</w:t>
      </w:r>
      <w:r w:rsidRPr="00142B3B">
        <w:tab/>
        <w:t>If a tertiary claimant makes an effective tertiary claim for parental leave pay</w:t>
      </w:r>
      <w:r w:rsidR="0009445D" w:rsidRPr="00142B3B">
        <w:t xml:space="preserve"> in relation to the maximum PPL period</w:t>
      </w:r>
      <w:r w:rsidRPr="00142B3B">
        <w:t xml:space="preserve"> for a child, the Secretary must make a determination on the tertiary claim under this section.</w:t>
      </w:r>
    </w:p>
    <w:p w:rsidR="002E73B5" w:rsidRPr="00142B3B" w:rsidRDefault="002E73B5" w:rsidP="002E73B5">
      <w:pPr>
        <w:pStyle w:val="SubsectionHead"/>
      </w:pPr>
      <w:r w:rsidRPr="00142B3B">
        <w:t>When parental leave pay is payable to tertiary claimant</w:t>
      </w:r>
    </w:p>
    <w:p w:rsidR="002E73B5" w:rsidRPr="00142B3B" w:rsidRDefault="002E73B5" w:rsidP="002E73B5">
      <w:pPr>
        <w:pStyle w:val="subsection"/>
      </w:pPr>
      <w:r w:rsidRPr="00142B3B">
        <w:tab/>
        <w:t>(2)</w:t>
      </w:r>
      <w:r w:rsidRPr="00142B3B">
        <w:tab/>
        <w:t>The Secretary must determine that parental leave pay is payable to the tertiary claimant for the tertiary claimant’s PPL period</w:t>
      </w:r>
      <w:r w:rsidR="003541D9">
        <w:t xml:space="preserve"> </w:t>
      </w:r>
      <w:r w:rsidR="0009445D" w:rsidRPr="00142B3B">
        <w:t>for the child</w:t>
      </w:r>
      <w:r w:rsidRPr="00142B3B">
        <w:t xml:space="preserve"> if, when making the determination, the Secretary is satisfied that:</w:t>
      </w:r>
    </w:p>
    <w:p w:rsidR="002E73B5" w:rsidRPr="00142B3B" w:rsidRDefault="002E73B5" w:rsidP="002E73B5">
      <w:pPr>
        <w:pStyle w:val="paragraph"/>
      </w:pPr>
      <w:r w:rsidRPr="00142B3B">
        <w:tab/>
        <w:t>(a)</w:t>
      </w:r>
      <w:r w:rsidRPr="00142B3B">
        <w:tab/>
        <w:t>a determination under section</w:t>
      </w:r>
      <w:r w:rsidR="00F5062F" w:rsidRPr="00142B3B">
        <w:t> </w:t>
      </w:r>
      <w:r w:rsidRPr="00142B3B">
        <w:t>14, 15 or 16 that parental leave pay is payable to the secondary claimant was or will be in force on the day before the start of the tertiary claimant’s PPL period</w:t>
      </w:r>
      <w:r w:rsidR="003541D9">
        <w:t xml:space="preserve"> </w:t>
      </w:r>
      <w:r w:rsidR="0009445D" w:rsidRPr="00142B3B">
        <w:t>for the child</w:t>
      </w:r>
      <w:r w:rsidRPr="00142B3B">
        <w:t>; and</w:t>
      </w:r>
    </w:p>
    <w:p w:rsidR="002E73B5" w:rsidRPr="00142B3B" w:rsidRDefault="002E73B5" w:rsidP="002E73B5">
      <w:pPr>
        <w:pStyle w:val="paragraph"/>
      </w:pPr>
      <w:r w:rsidRPr="00142B3B">
        <w:tab/>
        <w:t>(b)</w:t>
      </w:r>
      <w:r w:rsidRPr="00142B3B">
        <w:tab/>
        <w:t>the tertiary claimant was or will be eligible for parental leave pay on each day in the tertiary claimant’s PPL period</w:t>
      </w:r>
      <w:r w:rsidR="003541D9">
        <w:t xml:space="preserve"> </w:t>
      </w:r>
      <w:r w:rsidR="0009445D" w:rsidRPr="00142B3B">
        <w:t>for the child</w:t>
      </w:r>
      <w:r w:rsidRPr="00142B3B">
        <w:t>.</w:t>
      </w:r>
    </w:p>
    <w:p w:rsidR="002E73B5" w:rsidRPr="00142B3B" w:rsidRDefault="002E73B5" w:rsidP="002E73B5">
      <w:pPr>
        <w:pStyle w:val="notetext"/>
      </w:pPr>
      <w:r w:rsidRPr="00142B3B">
        <w:t>Note:</w:t>
      </w:r>
      <w:r w:rsidRPr="00142B3B">
        <w:tab/>
        <w:t xml:space="preserve">The Secretary is prevented from making a determination under this subsection in certain circumstances: see </w:t>
      </w:r>
      <w:r w:rsidR="00EC58A2">
        <w:t>Division 3</w:t>
      </w:r>
      <w:r w:rsidRPr="00142B3B">
        <w:t>.</w:t>
      </w:r>
    </w:p>
    <w:p w:rsidR="002E73B5" w:rsidRPr="00142B3B" w:rsidRDefault="002E73B5" w:rsidP="002E73B5">
      <w:pPr>
        <w:pStyle w:val="SubsectionHead"/>
      </w:pPr>
      <w:r w:rsidRPr="00142B3B">
        <w:t>Tertiary claimant’s PPL period</w:t>
      </w:r>
      <w:r w:rsidR="003541D9">
        <w:t xml:space="preserve"> </w:t>
      </w:r>
      <w:r w:rsidR="0009445D" w:rsidRPr="00142B3B">
        <w:t>for the child</w:t>
      </w:r>
    </w:p>
    <w:p w:rsidR="002E73B5" w:rsidRPr="00142B3B" w:rsidRDefault="002E73B5" w:rsidP="002E73B5">
      <w:pPr>
        <w:pStyle w:val="subsection"/>
      </w:pPr>
      <w:r w:rsidRPr="00142B3B">
        <w:tab/>
        <w:t>(3)</w:t>
      </w:r>
      <w:r w:rsidRPr="00142B3B">
        <w:tab/>
        <w:t xml:space="preserve">The Secretary must specify in the determination under </w:t>
      </w:r>
      <w:r w:rsidR="00F5062F" w:rsidRPr="00142B3B">
        <w:t>subsection (</w:t>
      </w:r>
      <w:r w:rsidRPr="00142B3B">
        <w:t>2) that the tertiary claimant’s PPL period</w:t>
      </w:r>
      <w:r w:rsidR="003541D9">
        <w:t xml:space="preserve"> </w:t>
      </w:r>
      <w:r w:rsidR="0009445D" w:rsidRPr="00142B3B">
        <w:t>for the child</w:t>
      </w:r>
      <w:r w:rsidRPr="00142B3B">
        <w:t>:</w:t>
      </w:r>
    </w:p>
    <w:p w:rsidR="002E73B5" w:rsidRPr="00142B3B" w:rsidRDefault="002E73B5" w:rsidP="002E73B5">
      <w:pPr>
        <w:pStyle w:val="paragraph"/>
      </w:pPr>
      <w:r w:rsidRPr="00142B3B">
        <w:tab/>
        <w:t>(a)</w:t>
      </w:r>
      <w:r w:rsidRPr="00142B3B">
        <w:tab/>
        <w:t>starts on the first day after the secondary claimant’s PPL period</w:t>
      </w:r>
      <w:r w:rsidR="003541D9">
        <w:t xml:space="preserve"> </w:t>
      </w:r>
      <w:r w:rsidR="0009445D" w:rsidRPr="00142B3B">
        <w:t>for the child</w:t>
      </w:r>
      <w:r w:rsidRPr="00142B3B">
        <w:t xml:space="preserve"> ends; and</w:t>
      </w:r>
    </w:p>
    <w:p w:rsidR="002E73B5" w:rsidRPr="00142B3B" w:rsidRDefault="002E73B5" w:rsidP="002E73B5">
      <w:pPr>
        <w:pStyle w:val="paragraph"/>
      </w:pPr>
      <w:r w:rsidRPr="00142B3B">
        <w:tab/>
        <w:t>(b)</w:t>
      </w:r>
      <w:r w:rsidRPr="00142B3B">
        <w:tab/>
        <w:t>ends on:</w:t>
      </w:r>
    </w:p>
    <w:p w:rsidR="002E73B5" w:rsidRPr="00142B3B" w:rsidRDefault="002E73B5" w:rsidP="002E73B5">
      <w:pPr>
        <w:pStyle w:val="paragraphsub"/>
      </w:pPr>
      <w:r w:rsidRPr="00142B3B">
        <w:tab/>
        <w:t>(i)</w:t>
      </w:r>
      <w:r w:rsidRPr="00142B3B">
        <w:tab/>
        <w:t>if the Secretary is satisfied that the tertiary claimant was or will be eligible on each day that remains in the child’s maximum PPL period—the child’s maximum PPL period end day; or</w:t>
      </w:r>
    </w:p>
    <w:p w:rsidR="002E73B5" w:rsidRPr="00142B3B" w:rsidRDefault="002E73B5" w:rsidP="002E73B5">
      <w:pPr>
        <w:pStyle w:val="paragraphsub"/>
      </w:pPr>
      <w:r w:rsidRPr="00142B3B">
        <w:tab/>
        <w:t>(ii)</w:t>
      </w:r>
      <w:r w:rsidRPr="00142B3B">
        <w:tab/>
        <w:t>otherwise—the last day in the child’s maximum PPL period that the Secretary is satisfied the tertiary claimant was or will be eligible.</w:t>
      </w:r>
    </w:p>
    <w:p w:rsidR="002E73B5" w:rsidRPr="00142B3B" w:rsidRDefault="002E73B5" w:rsidP="002E73B5">
      <w:pPr>
        <w:pStyle w:val="SubsectionHead"/>
      </w:pPr>
      <w:r w:rsidRPr="00142B3B">
        <w:t>When parental leave pay is not payable to tertiary claimant</w:t>
      </w:r>
    </w:p>
    <w:p w:rsidR="003541D9" w:rsidRPr="00153906" w:rsidRDefault="003541D9" w:rsidP="003541D9">
      <w:pPr>
        <w:pStyle w:val="subsection"/>
      </w:pPr>
      <w:r w:rsidRPr="00153906">
        <w:tab/>
        <w:t>(4)</w:t>
      </w:r>
      <w:r w:rsidRPr="00153906">
        <w:tab/>
        <w:t>If the Secretary is not satisfied of the matters in subsection (2), the Secretary must determine that parental leave pay in relation to the maximum PPL period for the child is not payable to the tertiary claimant.</w:t>
      </w:r>
    </w:p>
    <w:p w:rsidR="003541D9" w:rsidRPr="00153906" w:rsidRDefault="00EC58A2" w:rsidP="00142B3B">
      <w:pPr>
        <w:pStyle w:val="ActHead3"/>
        <w:pageBreakBefore/>
      </w:pPr>
      <w:bookmarkStart w:id="42" w:name="_Toc48203514"/>
      <w:r w:rsidRPr="002D47C2">
        <w:rPr>
          <w:rStyle w:val="CharDivNo"/>
        </w:rPr>
        <w:t>Division 2</w:t>
      </w:r>
      <w:r w:rsidR="003541D9" w:rsidRPr="002D47C2">
        <w:rPr>
          <w:rStyle w:val="CharDivNo"/>
        </w:rPr>
        <w:t>A</w:t>
      </w:r>
      <w:r w:rsidR="003541D9" w:rsidRPr="00153906">
        <w:t>—</w:t>
      </w:r>
      <w:r w:rsidR="003541D9" w:rsidRPr="002D47C2">
        <w:rPr>
          <w:rStyle w:val="CharDivText"/>
        </w:rPr>
        <w:t>Determination about whether parental leave pay for a flexible PPL day is payable to a person</w:t>
      </w:r>
      <w:bookmarkEnd w:id="42"/>
    </w:p>
    <w:p w:rsidR="003541D9" w:rsidRPr="00153906" w:rsidRDefault="003541D9" w:rsidP="003541D9">
      <w:pPr>
        <w:pStyle w:val="ActHead5"/>
      </w:pPr>
      <w:bookmarkStart w:id="43" w:name="_Toc48203515"/>
      <w:r w:rsidRPr="002D47C2">
        <w:rPr>
          <w:rStyle w:val="CharSectno"/>
        </w:rPr>
        <w:t>17A</w:t>
      </w:r>
      <w:r w:rsidRPr="00153906">
        <w:t xml:space="preserve">  Determination on a primary claim</w:t>
      </w:r>
      <w:bookmarkEnd w:id="43"/>
    </w:p>
    <w:p w:rsidR="003541D9" w:rsidRPr="00153906" w:rsidRDefault="003541D9" w:rsidP="003541D9">
      <w:pPr>
        <w:pStyle w:val="SubsectionHead"/>
      </w:pPr>
      <w:r w:rsidRPr="00153906">
        <w:t>When a claim is to be determined under this section</w:t>
      </w:r>
    </w:p>
    <w:p w:rsidR="003541D9" w:rsidRPr="00153906" w:rsidRDefault="003541D9" w:rsidP="003541D9">
      <w:pPr>
        <w:pStyle w:val="subsection"/>
      </w:pPr>
      <w:r w:rsidRPr="00153906">
        <w:tab/>
        <w:t>(1)</w:t>
      </w:r>
      <w:r w:rsidRPr="00153906">
        <w:tab/>
        <w:t>If:</w:t>
      </w:r>
    </w:p>
    <w:p w:rsidR="003541D9" w:rsidRPr="00153906" w:rsidRDefault="003541D9" w:rsidP="003541D9">
      <w:pPr>
        <w:pStyle w:val="paragraph"/>
      </w:pPr>
      <w:r w:rsidRPr="00153906">
        <w:tab/>
        <w:t>(a)</w:t>
      </w:r>
      <w:r w:rsidRPr="00153906">
        <w:tab/>
        <w:t>a primary claimant has made an effective primary claim for parental leave pay for a child; and</w:t>
      </w:r>
    </w:p>
    <w:p w:rsidR="003541D9" w:rsidRPr="00153906" w:rsidRDefault="003541D9" w:rsidP="003541D9">
      <w:pPr>
        <w:pStyle w:val="paragraph"/>
      </w:pPr>
      <w:r w:rsidRPr="00153906">
        <w:tab/>
        <w:t>(b)</w:t>
      </w:r>
      <w:r w:rsidRPr="00153906">
        <w:tab/>
        <w:t xml:space="preserve">one or more flexible PPL days for the child (the </w:t>
      </w:r>
      <w:r w:rsidRPr="00153906">
        <w:rPr>
          <w:b/>
          <w:i/>
        </w:rPr>
        <w:t>claimed days</w:t>
      </w:r>
      <w:r w:rsidRPr="00153906">
        <w:t>) have been specified in the claim;</w:t>
      </w:r>
    </w:p>
    <w:p w:rsidR="003541D9" w:rsidRPr="00153906" w:rsidRDefault="003541D9" w:rsidP="003541D9">
      <w:pPr>
        <w:pStyle w:val="subsection2"/>
      </w:pPr>
      <w:r w:rsidRPr="00153906">
        <w:t>the Secretary must make a determination on the primary claim under this section.</w:t>
      </w:r>
    </w:p>
    <w:p w:rsidR="003541D9" w:rsidRPr="00153906" w:rsidRDefault="003541D9" w:rsidP="003541D9">
      <w:pPr>
        <w:pStyle w:val="SubsectionHead"/>
      </w:pPr>
      <w:r w:rsidRPr="00153906">
        <w:t>When parental leave pay is payable to the primary claimant for one or more claimed days</w:t>
      </w:r>
    </w:p>
    <w:p w:rsidR="003541D9" w:rsidRPr="00153906" w:rsidRDefault="003541D9" w:rsidP="003541D9">
      <w:pPr>
        <w:pStyle w:val="subsection"/>
      </w:pPr>
      <w:r w:rsidRPr="00153906">
        <w:tab/>
        <w:t>(2)</w:t>
      </w:r>
      <w:r w:rsidRPr="00153906">
        <w:tab/>
        <w:t>The Secretary must determine that parental leave pay is payable to the primary claimant for one or more of the claimed days if, when making the determination, the Secretary is satisfied that the primary claimant was or will be eligible for parental leave pay on those days.</w:t>
      </w:r>
    </w:p>
    <w:p w:rsidR="003541D9" w:rsidRPr="00153906" w:rsidRDefault="003541D9" w:rsidP="003541D9">
      <w:pPr>
        <w:pStyle w:val="notetext"/>
      </w:pPr>
      <w:r w:rsidRPr="00153906">
        <w:t>Note:</w:t>
      </w:r>
      <w:r w:rsidRPr="00153906">
        <w:tab/>
        <w:t xml:space="preserve">The Secretary is prevented from making a determination under this subsection in certain circumstances: see </w:t>
      </w:r>
      <w:r w:rsidR="00EC58A2">
        <w:t>Division 3</w:t>
      </w:r>
      <w:r w:rsidRPr="00153906">
        <w:t>.</w:t>
      </w:r>
    </w:p>
    <w:p w:rsidR="003541D9" w:rsidRPr="00153906" w:rsidRDefault="003541D9" w:rsidP="003541D9">
      <w:pPr>
        <w:pStyle w:val="subsection"/>
      </w:pPr>
      <w:r w:rsidRPr="00153906">
        <w:tab/>
        <w:t>(3)</w:t>
      </w:r>
      <w:r w:rsidRPr="00153906">
        <w:tab/>
        <w:t>The Secretary must specify in the determination made under subsection (2) the claimed days for which parental leave pay is payable to the primary claimant.</w:t>
      </w:r>
    </w:p>
    <w:p w:rsidR="003541D9" w:rsidRPr="00153906" w:rsidRDefault="003541D9" w:rsidP="003541D9">
      <w:pPr>
        <w:pStyle w:val="SubsectionHead"/>
      </w:pPr>
      <w:r w:rsidRPr="00153906">
        <w:t>When parental leave pay is not payable to the primary claimant for one or more claimed days</w:t>
      </w:r>
    </w:p>
    <w:p w:rsidR="003541D9" w:rsidRPr="00153906" w:rsidRDefault="003541D9" w:rsidP="003541D9">
      <w:pPr>
        <w:pStyle w:val="subsection"/>
      </w:pPr>
      <w:r w:rsidRPr="00153906">
        <w:tab/>
        <w:t>(4)</w:t>
      </w:r>
      <w:r w:rsidRPr="00153906">
        <w:tab/>
        <w:t>If the Secretary is not satisfied of the matter in subsection (2) for one or more of the claimed days, the Secretary must:</w:t>
      </w:r>
    </w:p>
    <w:p w:rsidR="003541D9" w:rsidRPr="00153906" w:rsidRDefault="003541D9" w:rsidP="003541D9">
      <w:pPr>
        <w:pStyle w:val="paragraph"/>
      </w:pPr>
      <w:r w:rsidRPr="00153906">
        <w:tab/>
        <w:t>(a)</w:t>
      </w:r>
      <w:r w:rsidRPr="00153906">
        <w:tab/>
        <w:t>determine that parental leave pay is not payable to the primary claimant for those days; and</w:t>
      </w:r>
    </w:p>
    <w:p w:rsidR="003541D9" w:rsidRPr="00153906" w:rsidRDefault="003541D9" w:rsidP="003541D9">
      <w:pPr>
        <w:pStyle w:val="paragraph"/>
      </w:pPr>
      <w:r w:rsidRPr="00153906">
        <w:tab/>
        <w:t>(b)</w:t>
      </w:r>
      <w:r w:rsidRPr="00153906">
        <w:tab/>
        <w:t>if:</w:t>
      </w:r>
    </w:p>
    <w:p w:rsidR="003541D9" w:rsidRPr="00153906" w:rsidRDefault="003541D9" w:rsidP="003541D9">
      <w:pPr>
        <w:pStyle w:val="paragraphsub"/>
      </w:pPr>
      <w:r w:rsidRPr="00153906">
        <w:tab/>
        <w:t>(i)</w:t>
      </w:r>
      <w:r w:rsidRPr="00153906">
        <w:tab/>
        <w:t>the primary claimant has not previously satisfied the work and income tests in relation to the child; and</w:t>
      </w:r>
    </w:p>
    <w:p w:rsidR="003541D9" w:rsidRPr="00153906" w:rsidRDefault="003541D9" w:rsidP="003541D9">
      <w:pPr>
        <w:pStyle w:val="paragraphsub"/>
      </w:pPr>
      <w:r w:rsidRPr="00153906">
        <w:tab/>
        <w:t>(ii)</w:t>
      </w:r>
      <w:r w:rsidRPr="00153906">
        <w:tab/>
        <w:t>the Secretary is satisfied that the primary claimant satisfies the work test and income test on the day the determination is made;</w:t>
      </w:r>
    </w:p>
    <w:p w:rsidR="003541D9" w:rsidRPr="00153906" w:rsidRDefault="003541D9" w:rsidP="003541D9">
      <w:pPr>
        <w:pStyle w:val="paragraph"/>
      </w:pPr>
      <w:r w:rsidRPr="00153906">
        <w:tab/>
      </w:r>
      <w:r w:rsidRPr="00153906">
        <w:tab/>
        <w:t>determine that the primary claimant is conditionally eligible for parental leave pay for other flexible PPL days for the child.</w:t>
      </w:r>
    </w:p>
    <w:p w:rsidR="003541D9" w:rsidRPr="00153906" w:rsidRDefault="003541D9" w:rsidP="003541D9">
      <w:pPr>
        <w:pStyle w:val="subsection"/>
      </w:pPr>
      <w:r w:rsidRPr="00153906">
        <w:tab/>
        <w:t>(5)</w:t>
      </w:r>
      <w:r w:rsidRPr="00153906">
        <w:tab/>
        <w:t>The Secretary must specify in the determination made under subsection (4) the claimed days for which parental leave pay is not payable to the primary claimant.</w:t>
      </w:r>
    </w:p>
    <w:p w:rsidR="003541D9" w:rsidRPr="00153906" w:rsidRDefault="003541D9" w:rsidP="003541D9">
      <w:pPr>
        <w:pStyle w:val="ActHead5"/>
      </w:pPr>
      <w:bookmarkStart w:id="44" w:name="_Toc48203516"/>
      <w:r w:rsidRPr="002D47C2">
        <w:rPr>
          <w:rStyle w:val="CharSectno"/>
        </w:rPr>
        <w:t>17B</w:t>
      </w:r>
      <w:r w:rsidRPr="00153906">
        <w:t xml:space="preserve">  Determination on a secondary claim</w:t>
      </w:r>
      <w:bookmarkEnd w:id="44"/>
    </w:p>
    <w:p w:rsidR="003541D9" w:rsidRPr="00153906" w:rsidRDefault="003541D9" w:rsidP="003541D9">
      <w:pPr>
        <w:pStyle w:val="SubsectionHead"/>
      </w:pPr>
      <w:r w:rsidRPr="00153906">
        <w:t>When a claim is to be determined under this section</w:t>
      </w:r>
    </w:p>
    <w:p w:rsidR="003541D9" w:rsidRPr="00153906" w:rsidRDefault="003541D9" w:rsidP="003541D9">
      <w:pPr>
        <w:pStyle w:val="subsection"/>
      </w:pPr>
      <w:r w:rsidRPr="00153906">
        <w:tab/>
        <w:t>(1)</w:t>
      </w:r>
      <w:r w:rsidRPr="00153906">
        <w:tab/>
        <w:t>If:</w:t>
      </w:r>
    </w:p>
    <w:p w:rsidR="003541D9" w:rsidRPr="00153906" w:rsidRDefault="003541D9" w:rsidP="003541D9">
      <w:pPr>
        <w:pStyle w:val="paragraph"/>
      </w:pPr>
      <w:r w:rsidRPr="00153906">
        <w:tab/>
        <w:t>(a)</w:t>
      </w:r>
      <w:r w:rsidRPr="00153906">
        <w:tab/>
        <w:t>a secondary claimant has made an effective secondary claim for parental leave pay for a child; and</w:t>
      </w:r>
    </w:p>
    <w:p w:rsidR="003541D9" w:rsidRPr="00153906" w:rsidRDefault="003541D9" w:rsidP="003541D9">
      <w:pPr>
        <w:pStyle w:val="paragraph"/>
      </w:pPr>
      <w:r w:rsidRPr="00153906">
        <w:tab/>
        <w:t>(b)</w:t>
      </w:r>
      <w:r w:rsidRPr="00153906">
        <w:tab/>
        <w:t xml:space="preserve">one or more flexible PPL days for the child (the </w:t>
      </w:r>
      <w:r w:rsidRPr="00153906">
        <w:rPr>
          <w:b/>
          <w:i/>
        </w:rPr>
        <w:t>claimed days</w:t>
      </w:r>
      <w:r w:rsidRPr="00153906">
        <w:t>) have been specified in the claim;</w:t>
      </w:r>
    </w:p>
    <w:p w:rsidR="003541D9" w:rsidRPr="00153906" w:rsidRDefault="003541D9" w:rsidP="003541D9">
      <w:pPr>
        <w:pStyle w:val="subsection2"/>
      </w:pPr>
      <w:r w:rsidRPr="00153906">
        <w:t>the Secretary must make a determination on the secondary claim under this section.</w:t>
      </w:r>
    </w:p>
    <w:p w:rsidR="003541D9" w:rsidRPr="00153906" w:rsidRDefault="003541D9" w:rsidP="003541D9">
      <w:pPr>
        <w:pStyle w:val="SubsectionHead"/>
      </w:pPr>
      <w:r w:rsidRPr="00153906">
        <w:t>When parental leave pay is payable to a secondary claimant for one or more claimed days</w:t>
      </w:r>
    </w:p>
    <w:p w:rsidR="003541D9" w:rsidRPr="00153906" w:rsidRDefault="003541D9" w:rsidP="003541D9">
      <w:pPr>
        <w:pStyle w:val="subsection"/>
      </w:pPr>
      <w:r w:rsidRPr="00153906">
        <w:tab/>
        <w:t>(2)</w:t>
      </w:r>
      <w:r w:rsidRPr="00153906">
        <w:tab/>
        <w:t>The Secretary must determine that parental leave pay is payable to the secondary claimant for one or more of the claimed days if, when making the determination, the Secretary is satisfied that:</w:t>
      </w:r>
    </w:p>
    <w:p w:rsidR="003541D9" w:rsidRPr="00153906" w:rsidRDefault="003541D9" w:rsidP="003541D9">
      <w:pPr>
        <w:pStyle w:val="paragraph"/>
      </w:pPr>
      <w:r w:rsidRPr="00153906">
        <w:tab/>
        <w:t>(a)</w:t>
      </w:r>
      <w:r w:rsidRPr="00153906">
        <w:tab/>
        <w:t>the primary claimant for the child has given a permission under section 17D in relation to the child; and</w:t>
      </w:r>
    </w:p>
    <w:p w:rsidR="003541D9" w:rsidRPr="00153906" w:rsidRDefault="003541D9" w:rsidP="003541D9">
      <w:pPr>
        <w:pStyle w:val="paragraph"/>
      </w:pPr>
      <w:r w:rsidRPr="00153906">
        <w:tab/>
        <w:t>(b)</w:t>
      </w:r>
      <w:r w:rsidRPr="00153906">
        <w:tab/>
        <w:t>the permission has not been revoked; and</w:t>
      </w:r>
    </w:p>
    <w:p w:rsidR="003541D9" w:rsidRPr="00153906" w:rsidRDefault="003541D9" w:rsidP="003541D9">
      <w:pPr>
        <w:pStyle w:val="paragraph"/>
      </w:pPr>
      <w:r w:rsidRPr="00153906">
        <w:tab/>
        <w:t>(c)</w:t>
      </w:r>
      <w:r w:rsidRPr="00153906">
        <w:tab/>
        <w:t>if the determination were made, the number of flexible PPL days for the child for which parental leave pay would be payable to a person other than the primary claimant would not exceed the number of flexible PPL days specified in the permission; and</w:t>
      </w:r>
    </w:p>
    <w:p w:rsidR="003541D9" w:rsidRPr="00153906" w:rsidRDefault="003541D9" w:rsidP="003541D9">
      <w:pPr>
        <w:pStyle w:val="paragraph"/>
      </w:pPr>
      <w:r w:rsidRPr="00153906">
        <w:tab/>
        <w:t>(d)</w:t>
      </w:r>
      <w:r w:rsidRPr="00153906">
        <w:tab/>
        <w:t>the primary claimant:</w:t>
      </w:r>
    </w:p>
    <w:p w:rsidR="003541D9" w:rsidRPr="00153906" w:rsidRDefault="003541D9" w:rsidP="003541D9">
      <w:pPr>
        <w:pStyle w:val="paragraphsub"/>
      </w:pPr>
      <w:r w:rsidRPr="00153906">
        <w:tab/>
        <w:t>(i)</w:t>
      </w:r>
      <w:r w:rsidRPr="00153906">
        <w:tab/>
        <w:t>if the primary claimant has not previously satisfied the work and income tests in relation to the child—satisfies the work test and the income test on the day the determination is made; and</w:t>
      </w:r>
    </w:p>
    <w:p w:rsidR="003541D9" w:rsidRPr="00153906" w:rsidRDefault="003541D9" w:rsidP="003541D9">
      <w:pPr>
        <w:pStyle w:val="paragraphsub"/>
      </w:pPr>
      <w:r w:rsidRPr="00153906">
        <w:tab/>
        <w:t>(ii)</w:t>
      </w:r>
      <w:r w:rsidRPr="00153906">
        <w:tab/>
        <w:t>satisfies the Australian residency test on the day the child was born; and</w:t>
      </w:r>
    </w:p>
    <w:p w:rsidR="003541D9" w:rsidRPr="00153906" w:rsidRDefault="003541D9" w:rsidP="003541D9">
      <w:pPr>
        <w:pStyle w:val="paragraphsub"/>
      </w:pPr>
      <w:r w:rsidRPr="00153906">
        <w:tab/>
        <w:t>(iii)</w:t>
      </w:r>
      <w:r w:rsidRPr="00153906">
        <w:tab/>
        <w:t>is, if the day the child was born is in a newly arrived resident’s waiting period the primary claimant is subject to under section 31A, a person to whom subsection 31A(7) or (7A) applies on that day; and</w:t>
      </w:r>
    </w:p>
    <w:p w:rsidR="003541D9" w:rsidRPr="00153906" w:rsidRDefault="003541D9" w:rsidP="003541D9">
      <w:pPr>
        <w:pStyle w:val="paragraph"/>
      </w:pPr>
      <w:r w:rsidRPr="00153906">
        <w:tab/>
        <w:t>(e)</w:t>
      </w:r>
      <w:r w:rsidRPr="00153906">
        <w:tab/>
        <w:t>the secondary claimant was or will be eligible for parental leave pay on those claimed days.</w:t>
      </w:r>
    </w:p>
    <w:p w:rsidR="003541D9" w:rsidRPr="00153906" w:rsidRDefault="003541D9" w:rsidP="003541D9">
      <w:pPr>
        <w:pStyle w:val="notetext"/>
      </w:pPr>
      <w:r w:rsidRPr="00153906">
        <w:t>Note:</w:t>
      </w:r>
      <w:r w:rsidRPr="00153906">
        <w:tab/>
        <w:t xml:space="preserve">The Secretary is prevented from making a determination under this subsection in certain circumstances: see </w:t>
      </w:r>
      <w:r w:rsidR="00EC58A2">
        <w:t>Division 3</w:t>
      </w:r>
      <w:r w:rsidRPr="00153906">
        <w:t>.</w:t>
      </w:r>
    </w:p>
    <w:p w:rsidR="003541D9" w:rsidRPr="00153906" w:rsidRDefault="003541D9" w:rsidP="003541D9">
      <w:pPr>
        <w:pStyle w:val="subsection"/>
      </w:pPr>
      <w:r w:rsidRPr="00153906">
        <w:tab/>
        <w:t>(3)</w:t>
      </w:r>
      <w:r w:rsidRPr="00153906">
        <w:tab/>
        <w:t>The Secretary must determine that parental leave pay is payable to the secondary claimant for one or more of the claimed days if, when making the determination, the Secretary is satisfied that:</w:t>
      </w:r>
    </w:p>
    <w:p w:rsidR="003541D9" w:rsidRPr="00153906" w:rsidRDefault="003541D9" w:rsidP="003541D9">
      <w:pPr>
        <w:pStyle w:val="paragraph"/>
      </w:pPr>
      <w:r w:rsidRPr="00153906">
        <w:tab/>
        <w:t>(a)</w:t>
      </w:r>
      <w:r w:rsidRPr="00153906">
        <w:tab/>
        <w:t>the primary claimant for the child:</w:t>
      </w:r>
    </w:p>
    <w:p w:rsidR="003541D9" w:rsidRPr="00153906" w:rsidRDefault="003541D9" w:rsidP="003541D9">
      <w:pPr>
        <w:pStyle w:val="paragraphsub"/>
      </w:pPr>
      <w:r w:rsidRPr="00153906">
        <w:tab/>
        <w:t>(i)</w:t>
      </w:r>
      <w:r w:rsidRPr="00153906">
        <w:tab/>
        <w:t>if the primary claimant has not previously satisfied the work and income tests in relation to the child—satisfies the work test and the income test on the day the determination is made; and</w:t>
      </w:r>
    </w:p>
    <w:p w:rsidR="003541D9" w:rsidRPr="00153906" w:rsidRDefault="003541D9" w:rsidP="003541D9">
      <w:pPr>
        <w:pStyle w:val="paragraphsub"/>
      </w:pPr>
      <w:r w:rsidRPr="00153906">
        <w:tab/>
        <w:t>(ii)</w:t>
      </w:r>
      <w:r w:rsidRPr="00153906">
        <w:tab/>
        <w:t>satisfies the Australian residency test on the day the child was born; and</w:t>
      </w:r>
    </w:p>
    <w:p w:rsidR="003541D9" w:rsidRPr="00153906" w:rsidRDefault="003541D9" w:rsidP="003541D9">
      <w:pPr>
        <w:pStyle w:val="paragraphsub"/>
      </w:pPr>
      <w:r w:rsidRPr="00153906">
        <w:tab/>
        <w:t>(iii)</w:t>
      </w:r>
      <w:r w:rsidRPr="00153906">
        <w:tab/>
        <w:t>is, if the day the child was born is in a newly arrived resident’s waiting period the primary claimant is subject to under section 31A, a person to whom subsection 31A(7) or (7A) applies on that day; and</w:t>
      </w:r>
    </w:p>
    <w:p w:rsidR="003541D9" w:rsidRPr="00153906" w:rsidRDefault="003541D9" w:rsidP="003541D9">
      <w:pPr>
        <w:pStyle w:val="paragraph"/>
      </w:pPr>
      <w:r w:rsidRPr="00153906">
        <w:tab/>
        <w:t>(b)</w:t>
      </w:r>
      <w:r w:rsidRPr="00153906">
        <w:tab/>
        <w:t>the secondary claimant:</w:t>
      </w:r>
    </w:p>
    <w:p w:rsidR="003541D9" w:rsidRPr="00153906" w:rsidRDefault="003541D9" w:rsidP="003541D9">
      <w:pPr>
        <w:pStyle w:val="paragraphsub"/>
      </w:pPr>
      <w:r w:rsidRPr="00153906">
        <w:tab/>
        <w:t>(i)</w:t>
      </w:r>
      <w:r w:rsidRPr="00153906">
        <w:tab/>
        <w:t>made the secondary claim in exceptional circumstances; and</w:t>
      </w:r>
    </w:p>
    <w:p w:rsidR="003541D9" w:rsidRPr="00153906" w:rsidRDefault="003541D9" w:rsidP="003541D9">
      <w:pPr>
        <w:pStyle w:val="paragraphsub"/>
      </w:pPr>
      <w:r w:rsidRPr="00153906">
        <w:tab/>
        <w:t>(ii)</w:t>
      </w:r>
      <w:r w:rsidRPr="00153906">
        <w:tab/>
        <w:t>was or will be eligible for parental leave pay on those claimed days.</w:t>
      </w:r>
    </w:p>
    <w:p w:rsidR="003541D9" w:rsidRPr="00153906" w:rsidRDefault="003541D9" w:rsidP="003541D9">
      <w:pPr>
        <w:pStyle w:val="subsection"/>
      </w:pPr>
      <w:r w:rsidRPr="00153906">
        <w:tab/>
        <w:t>(4)</w:t>
      </w:r>
      <w:r w:rsidRPr="00153906">
        <w:tab/>
        <w:t>The Secretary must specify in the determination made under subsection (2) or (3) the claimed days for which parental leave pay is payable to the secondary claimant.</w:t>
      </w:r>
    </w:p>
    <w:p w:rsidR="003541D9" w:rsidRPr="00153906" w:rsidRDefault="003541D9" w:rsidP="003541D9">
      <w:pPr>
        <w:pStyle w:val="SubsectionHead"/>
      </w:pPr>
      <w:r w:rsidRPr="00153906">
        <w:t>When parental leave pay is not payable to secondary claimant for the claimed days</w:t>
      </w:r>
    </w:p>
    <w:p w:rsidR="003541D9" w:rsidRPr="00153906" w:rsidRDefault="003541D9" w:rsidP="003541D9">
      <w:pPr>
        <w:pStyle w:val="subsection"/>
      </w:pPr>
      <w:r w:rsidRPr="00153906">
        <w:tab/>
        <w:t>(5)</w:t>
      </w:r>
      <w:r w:rsidRPr="00153906">
        <w:tab/>
        <w:t>If the Secretary is not satisfied of the matters in subsection (2) or (3) for one or more of the claimed days, the Secretary must:</w:t>
      </w:r>
    </w:p>
    <w:p w:rsidR="003541D9" w:rsidRPr="00153906" w:rsidRDefault="003541D9" w:rsidP="003541D9">
      <w:pPr>
        <w:pStyle w:val="paragraph"/>
      </w:pPr>
      <w:r w:rsidRPr="00153906">
        <w:tab/>
        <w:t>(a)</w:t>
      </w:r>
      <w:r w:rsidRPr="00153906">
        <w:tab/>
        <w:t>determine that parental leave pay is not payable to the secondary claimant for those days; and</w:t>
      </w:r>
    </w:p>
    <w:p w:rsidR="003541D9" w:rsidRPr="00153906" w:rsidRDefault="003541D9" w:rsidP="003541D9">
      <w:pPr>
        <w:pStyle w:val="paragraph"/>
      </w:pPr>
      <w:r w:rsidRPr="00153906">
        <w:tab/>
        <w:t>(b)</w:t>
      </w:r>
      <w:r w:rsidRPr="00153906">
        <w:tab/>
        <w:t>if:</w:t>
      </w:r>
    </w:p>
    <w:p w:rsidR="003541D9" w:rsidRPr="00153906" w:rsidRDefault="003541D9" w:rsidP="003541D9">
      <w:pPr>
        <w:pStyle w:val="paragraphsub"/>
      </w:pPr>
      <w:r w:rsidRPr="00153906">
        <w:tab/>
        <w:t>(i)</w:t>
      </w:r>
      <w:r w:rsidRPr="00153906">
        <w:tab/>
        <w:t>the secondary claimant has not previously satisfied the work and income tests in relation to the child; and</w:t>
      </w:r>
    </w:p>
    <w:p w:rsidR="003541D9" w:rsidRPr="00153906" w:rsidRDefault="003541D9" w:rsidP="003541D9">
      <w:pPr>
        <w:pStyle w:val="paragraphsub"/>
      </w:pPr>
      <w:r w:rsidRPr="00153906">
        <w:tab/>
        <w:t>(ii)</w:t>
      </w:r>
      <w:r w:rsidRPr="00153906">
        <w:tab/>
        <w:t>the Secretary is satisfied that the secondary claimant satisfies the work test and income test on the day the determination is made;</w:t>
      </w:r>
    </w:p>
    <w:p w:rsidR="003541D9" w:rsidRPr="00153906" w:rsidRDefault="003541D9" w:rsidP="003541D9">
      <w:pPr>
        <w:pStyle w:val="paragraph"/>
      </w:pPr>
      <w:r w:rsidRPr="00153906">
        <w:tab/>
      </w:r>
      <w:r w:rsidRPr="00153906">
        <w:tab/>
        <w:t>determine that the secondary claimant is conditionally eligible for parental leave pay for other flexible PPL days for the child.</w:t>
      </w:r>
    </w:p>
    <w:p w:rsidR="003541D9" w:rsidRPr="00153906" w:rsidRDefault="003541D9" w:rsidP="003541D9">
      <w:pPr>
        <w:pStyle w:val="subsection"/>
      </w:pPr>
      <w:r w:rsidRPr="00153906">
        <w:tab/>
        <w:t>(6)</w:t>
      </w:r>
      <w:r w:rsidRPr="00153906">
        <w:tab/>
        <w:t>The Secretary must specify in the determination made under subsection (5) the claimed days for which parental leave pay is not payable to the secondary claimant.</w:t>
      </w:r>
    </w:p>
    <w:p w:rsidR="003541D9" w:rsidRPr="00153906" w:rsidRDefault="003541D9" w:rsidP="003541D9">
      <w:pPr>
        <w:pStyle w:val="ActHead5"/>
      </w:pPr>
      <w:bookmarkStart w:id="45" w:name="_Toc48203517"/>
      <w:r w:rsidRPr="002D47C2">
        <w:rPr>
          <w:rStyle w:val="CharSectno"/>
        </w:rPr>
        <w:t>17C</w:t>
      </w:r>
      <w:r w:rsidRPr="00153906">
        <w:t xml:space="preserve">  Determination on a tertiary claim</w:t>
      </w:r>
      <w:bookmarkEnd w:id="45"/>
    </w:p>
    <w:p w:rsidR="003541D9" w:rsidRPr="00153906" w:rsidRDefault="003541D9" w:rsidP="003541D9">
      <w:pPr>
        <w:pStyle w:val="SubsectionHead"/>
      </w:pPr>
      <w:r w:rsidRPr="00153906">
        <w:t>When a claim is to be determined under this section</w:t>
      </w:r>
    </w:p>
    <w:p w:rsidR="003541D9" w:rsidRPr="00153906" w:rsidRDefault="003541D9" w:rsidP="003541D9">
      <w:pPr>
        <w:pStyle w:val="subsection"/>
      </w:pPr>
      <w:r w:rsidRPr="00153906">
        <w:tab/>
        <w:t>(1)</w:t>
      </w:r>
      <w:r w:rsidRPr="00153906">
        <w:tab/>
        <w:t>If:</w:t>
      </w:r>
    </w:p>
    <w:p w:rsidR="003541D9" w:rsidRPr="00153906" w:rsidRDefault="003541D9" w:rsidP="003541D9">
      <w:pPr>
        <w:pStyle w:val="paragraph"/>
      </w:pPr>
      <w:r w:rsidRPr="00153906">
        <w:tab/>
        <w:t>(a)</w:t>
      </w:r>
      <w:r w:rsidRPr="00153906">
        <w:tab/>
        <w:t>a tertiary claimant has made an effective tertiary claim for parental leave pay for a child; and</w:t>
      </w:r>
    </w:p>
    <w:p w:rsidR="003541D9" w:rsidRPr="00153906" w:rsidRDefault="003541D9" w:rsidP="003541D9">
      <w:pPr>
        <w:pStyle w:val="paragraph"/>
      </w:pPr>
      <w:r w:rsidRPr="00153906">
        <w:tab/>
        <w:t>(b)</w:t>
      </w:r>
      <w:r w:rsidRPr="00153906">
        <w:tab/>
        <w:t xml:space="preserve">one or more flexible PPL days for the child (the </w:t>
      </w:r>
      <w:r w:rsidRPr="00153906">
        <w:rPr>
          <w:b/>
          <w:i/>
        </w:rPr>
        <w:t>claimed days</w:t>
      </w:r>
      <w:r w:rsidRPr="00153906">
        <w:t>) have been specified in the claim;</w:t>
      </w:r>
    </w:p>
    <w:p w:rsidR="003541D9" w:rsidRPr="00153906" w:rsidRDefault="003541D9" w:rsidP="003541D9">
      <w:pPr>
        <w:pStyle w:val="subsection2"/>
      </w:pPr>
      <w:r w:rsidRPr="00153906">
        <w:t>the Secretary must make a determination on the tertiary claim under this section.</w:t>
      </w:r>
    </w:p>
    <w:p w:rsidR="003541D9" w:rsidRPr="00153906" w:rsidRDefault="003541D9" w:rsidP="003541D9">
      <w:pPr>
        <w:pStyle w:val="SubsectionHead"/>
      </w:pPr>
      <w:r w:rsidRPr="00153906">
        <w:t>When parental leave pay is payable to tertiary claimant for the claimed days</w:t>
      </w:r>
    </w:p>
    <w:p w:rsidR="003541D9" w:rsidRPr="00153906" w:rsidRDefault="003541D9" w:rsidP="003541D9">
      <w:pPr>
        <w:pStyle w:val="subsection"/>
      </w:pPr>
      <w:r w:rsidRPr="00153906">
        <w:tab/>
        <w:t>(2)</w:t>
      </w:r>
      <w:r w:rsidRPr="00153906">
        <w:tab/>
        <w:t>The Secretary must determine that parental leave pay is payable to the tertiary claimant for one or more of the claimed days if, when making the determination, the Secretary is satisfied that:</w:t>
      </w:r>
    </w:p>
    <w:p w:rsidR="003541D9" w:rsidRPr="00153906" w:rsidRDefault="003541D9" w:rsidP="003541D9">
      <w:pPr>
        <w:pStyle w:val="paragraph"/>
      </w:pPr>
      <w:r w:rsidRPr="00153906">
        <w:rPr>
          <w:i/>
        </w:rPr>
        <w:tab/>
      </w:r>
      <w:r w:rsidRPr="00153906">
        <w:t>(a)</w:t>
      </w:r>
      <w:r w:rsidRPr="00153906">
        <w:tab/>
        <w:t>a payability determination under subsection 14(5), 15(3), 16(3) or 17B(2) or (3) that parental leave pay for the child is payable to a secondary claimant is in force; and</w:t>
      </w:r>
    </w:p>
    <w:p w:rsidR="003541D9" w:rsidRPr="00153906" w:rsidRDefault="003541D9" w:rsidP="003541D9">
      <w:pPr>
        <w:pStyle w:val="paragraph"/>
      </w:pPr>
      <w:r w:rsidRPr="00153906">
        <w:tab/>
        <w:t>(b)</w:t>
      </w:r>
      <w:r w:rsidRPr="00153906">
        <w:tab/>
        <w:t>the tertiary claimant was or will be eligible for parental leave pay on those days.</w:t>
      </w:r>
    </w:p>
    <w:p w:rsidR="003541D9" w:rsidRPr="00153906" w:rsidRDefault="003541D9" w:rsidP="003541D9">
      <w:pPr>
        <w:pStyle w:val="notetext"/>
      </w:pPr>
      <w:r w:rsidRPr="00153906">
        <w:t>Note:</w:t>
      </w:r>
      <w:r w:rsidRPr="00153906">
        <w:tab/>
        <w:t xml:space="preserve">The Secretary is prevented from making a determination under this subsection in certain circumstances: see </w:t>
      </w:r>
      <w:r w:rsidR="00EC58A2">
        <w:t>Division 3</w:t>
      </w:r>
      <w:r w:rsidRPr="00153906">
        <w:t>.</w:t>
      </w:r>
    </w:p>
    <w:p w:rsidR="003541D9" w:rsidRPr="00153906" w:rsidRDefault="003541D9" w:rsidP="003541D9">
      <w:pPr>
        <w:pStyle w:val="subsection"/>
      </w:pPr>
      <w:r w:rsidRPr="00153906">
        <w:tab/>
        <w:t>(3)</w:t>
      </w:r>
      <w:r w:rsidRPr="00153906">
        <w:tab/>
        <w:t>The Secretary must specify in the determination made under subsection (2) the claimed days for which parental leave pay is payable to the tertiary claimant.</w:t>
      </w:r>
    </w:p>
    <w:p w:rsidR="003541D9" w:rsidRPr="00153906" w:rsidRDefault="003541D9" w:rsidP="003541D9">
      <w:pPr>
        <w:pStyle w:val="SubsectionHead"/>
      </w:pPr>
      <w:r w:rsidRPr="00153906">
        <w:t>When parental leave pay is not payable to the tertiary claimant for the claimed days</w:t>
      </w:r>
    </w:p>
    <w:p w:rsidR="003541D9" w:rsidRPr="00153906" w:rsidRDefault="003541D9" w:rsidP="003541D9">
      <w:pPr>
        <w:pStyle w:val="subsection"/>
      </w:pPr>
      <w:r w:rsidRPr="00153906">
        <w:tab/>
        <w:t>(4)</w:t>
      </w:r>
      <w:r w:rsidRPr="00153906">
        <w:tab/>
        <w:t>If the Secretary is not satisfied of the matters in subsection (2) for one or more of the claimed days, the Secretary must determine that parental leave pay is not payable to the tertiary claimant for those days.</w:t>
      </w:r>
    </w:p>
    <w:p w:rsidR="003541D9" w:rsidRPr="00153906" w:rsidRDefault="003541D9" w:rsidP="003541D9">
      <w:pPr>
        <w:pStyle w:val="subsection"/>
      </w:pPr>
      <w:r w:rsidRPr="00153906">
        <w:tab/>
        <w:t>(5)</w:t>
      </w:r>
      <w:r w:rsidRPr="00153906">
        <w:tab/>
        <w:t>The Secretary must specify in the determination made under subsection (4) the claimed days for which parental leave pay is not payable to the tertiary claimant.</w:t>
      </w:r>
    </w:p>
    <w:p w:rsidR="003541D9" w:rsidRPr="00153906" w:rsidRDefault="003541D9" w:rsidP="00C758FC">
      <w:pPr>
        <w:pStyle w:val="ActHead5"/>
      </w:pPr>
      <w:bookmarkStart w:id="46" w:name="_Toc48203518"/>
      <w:r w:rsidRPr="002D47C2">
        <w:rPr>
          <w:rStyle w:val="CharSectno"/>
        </w:rPr>
        <w:t>17D</w:t>
      </w:r>
      <w:r w:rsidRPr="00153906">
        <w:t xml:space="preserve">  Permission to claim flexible PPL days for a child</w:t>
      </w:r>
      <w:bookmarkEnd w:id="46"/>
    </w:p>
    <w:p w:rsidR="003541D9" w:rsidRPr="00153906" w:rsidRDefault="003541D9" w:rsidP="00C758FC">
      <w:pPr>
        <w:pStyle w:val="SubsectionHead"/>
      </w:pPr>
      <w:r w:rsidRPr="00153906">
        <w:t>Primary claimant may give permission</w:t>
      </w:r>
    </w:p>
    <w:p w:rsidR="003541D9" w:rsidRPr="00153906" w:rsidRDefault="003541D9" w:rsidP="00C758FC">
      <w:pPr>
        <w:pStyle w:val="subsection"/>
        <w:keepNext/>
        <w:keepLines/>
      </w:pPr>
      <w:r w:rsidRPr="00153906">
        <w:tab/>
        <w:t>(1)</w:t>
      </w:r>
      <w:r w:rsidRPr="00153906">
        <w:tab/>
        <w:t>A primary claimant for a child may give permission for persons to make secondary claims for parental leave pay for flexible PPL days for the child.</w:t>
      </w:r>
    </w:p>
    <w:p w:rsidR="003541D9" w:rsidRPr="00153906" w:rsidRDefault="003541D9" w:rsidP="003541D9">
      <w:pPr>
        <w:pStyle w:val="subsection"/>
      </w:pPr>
      <w:r w:rsidRPr="00153906">
        <w:tab/>
        <w:t>(2)</w:t>
      </w:r>
      <w:r w:rsidRPr="00153906">
        <w:tab/>
        <w:t>The permission must:</w:t>
      </w:r>
    </w:p>
    <w:p w:rsidR="003541D9" w:rsidRPr="00153906" w:rsidRDefault="003541D9" w:rsidP="003541D9">
      <w:pPr>
        <w:pStyle w:val="paragraph"/>
      </w:pPr>
      <w:r w:rsidRPr="00153906">
        <w:tab/>
        <w:t>(a)</w:t>
      </w:r>
      <w:r w:rsidRPr="00153906">
        <w:tab/>
        <w:t>be given to the Secretary in the form approved by the Secretary; and</w:t>
      </w:r>
    </w:p>
    <w:p w:rsidR="003541D9" w:rsidRPr="00153906" w:rsidRDefault="003541D9" w:rsidP="003541D9">
      <w:pPr>
        <w:pStyle w:val="paragraph"/>
      </w:pPr>
      <w:r w:rsidRPr="00153906">
        <w:tab/>
        <w:t>(b)</w:t>
      </w:r>
      <w:r w:rsidRPr="00153906">
        <w:tab/>
        <w:t>specify the number of flexible PPL days for the child in relation to which a secondary claim may be made.</w:t>
      </w:r>
    </w:p>
    <w:p w:rsidR="003541D9" w:rsidRPr="00153906" w:rsidRDefault="003541D9" w:rsidP="003541D9">
      <w:pPr>
        <w:pStyle w:val="notetext"/>
      </w:pPr>
      <w:r w:rsidRPr="00153906">
        <w:t>Note 1:</w:t>
      </w:r>
      <w:r w:rsidRPr="00153906">
        <w:tab/>
        <w:t>The permission does not need to specify the persons who may make a secondary claim.</w:t>
      </w:r>
    </w:p>
    <w:p w:rsidR="003541D9" w:rsidRPr="00153906" w:rsidRDefault="003541D9" w:rsidP="003541D9">
      <w:pPr>
        <w:pStyle w:val="notetext"/>
      </w:pPr>
      <w:r w:rsidRPr="00153906">
        <w:t>Note 2:</w:t>
      </w:r>
      <w:r w:rsidRPr="00153906">
        <w:tab/>
        <w:t>The permission does not preclude the primary claimant from making a claim for parental leave pay for some or all of the specified number of flexible PPL days for the child.</w:t>
      </w:r>
    </w:p>
    <w:p w:rsidR="003541D9" w:rsidRPr="00153906" w:rsidRDefault="003541D9" w:rsidP="003541D9">
      <w:pPr>
        <w:pStyle w:val="subsection"/>
      </w:pPr>
      <w:r w:rsidRPr="00153906">
        <w:tab/>
        <w:t>(3)</w:t>
      </w:r>
      <w:r w:rsidRPr="00153906">
        <w:tab/>
        <w:t>The number of flexible PPL days for the child specified in the permission must not exceed 30.</w:t>
      </w:r>
    </w:p>
    <w:p w:rsidR="003541D9" w:rsidRPr="00153906" w:rsidRDefault="003541D9" w:rsidP="003541D9">
      <w:pPr>
        <w:pStyle w:val="SubsectionHead"/>
      </w:pPr>
      <w:r w:rsidRPr="00153906">
        <w:t>Revocation of permission</w:t>
      </w:r>
    </w:p>
    <w:p w:rsidR="003541D9" w:rsidRPr="00153906" w:rsidRDefault="003541D9" w:rsidP="003541D9">
      <w:pPr>
        <w:pStyle w:val="subsection"/>
      </w:pPr>
      <w:r w:rsidRPr="00153906">
        <w:tab/>
        <w:t>(4)</w:t>
      </w:r>
      <w:r w:rsidRPr="00153906">
        <w:tab/>
        <w:t>If a primary claimant has given a permission under subsection (1), the primary claimant may revoke the permission.</w:t>
      </w:r>
    </w:p>
    <w:p w:rsidR="003541D9" w:rsidRPr="00153906" w:rsidRDefault="003541D9" w:rsidP="003541D9">
      <w:pPr>
        <w:pStyle w:val="subsection"/>
      </w:pPr>
      <w:r w:rsidRPr="00153906">
        <w:tab/>
        <w:t>(5)</w:t>
      </w:r>
      <w:r w:rsidRPr="00153906">
        <w:tab/>
        <w:t>The revocation must be given to the Secretary in the form approved by the Secretary.</w:t>
      </w:r>
    </w:p>
    <w:p w:rsidR="003541D9" w:rsidRPr="00153906" w:rsidRDefault="003541D9" w:rsidP="003541D9">
      <w:pPr>
        <w:pStyle w:val="subsection"/>
      </w:pPr>
      <w:r w:rsidRPr="00153906">
        <w:tab/>
        <w:t>(6)</w:t>
      </w:r>
      <w:r w:rsidRPr="00153906">
        <w:tab/>
        <w:t>If:</w:t>
      </w:r>
    </w:p>
    <w:p w:rsidR="003541D9" w:rsidRPr="00153906" w:rsidRDefault="003541D9" w:rsidP="003541D9">
      <w:pPr>
        <w:pStyle w:val="paragraph"/>
      </w:pPr>
      <w:r w:rsidRPr="00153906">
        <w:tab/>
        <w:t>(a)</w:t>
      </w:r>
      <w:r w:rsidRPr="00153906">
        <w:tab/>
        <w:t>a payability determination that parental leave pay is payable to a person for one or more flexible PPL days for a child is in force; and</w:t>
      </w:r>
    </w:p>
    <w:p w:rsidR="003541D9" w:rsidRPr="00153906" w:rsidRDefault="003541D9" w:rsidP="003541D9">
      <w:pPr>
        <w:pStyle w:val="paragraph"/>
      </w:pPr>
      <w:r w:rsidRPr="00153906">
        <w:tab/>
        <w:t>(b)</w:t>
      </w:r>
      <w:r w:rsidRPr="00153906">
        <w:tab/>
        <w:t>the payability determination was made under subsection 17B(2); and</w:t>
      </w:r>
    </w:p>
    <w:p w:rsidR="003541D9" w:rsidRPr="00153906" w:rsidRDefault="003541D9" w:rsidP="003541D9">
      <w:pPr>
        <w:pStyle w:val="paragraph"/>
      </w:pPr>
      <w:r w:rsidRPr="00153906">
        <w:tab/>
        <w:t>(c)</w:t>
      </w:r>
      <w:r w:rsidRPr="00153906">
        <w:tab/>
        <w:t>the permission referred to in that subsection is revoked under subsection (4) of this section;</w:t>
      </w:r>
    </w:p>
    <w:p w:rsidR="003541D9" w:rsidRPr="00153906" w:rsidRDefault="003541D9" w:rsidP="003541D9">
      <w:pPr>
        <w:pStyle w:val="subsection2"/>
      </w:pPr>
      <w:r w:rsidRPr="00153906">
        <w:t>the revocation of the permission does not affect the operation of the payability determination.</w:t>
      </w:r>
    </w:p>
    <w:p w:rsidR="002E73B5" w:rsidRPr="00142B3B" w:rsidRDefault="00EC58A2" w:rsidP="00CA49F2">
      <w:pPr>
        <w:pStyle w:val="ActHead3"/>
        <w:pageBreakBefore/>
      </w:pPr>
      <w:bookmarkStart w:id="47" w:name="_Toc48203519"/>
      <w:r w:rsidRPr="002D47C2">
        <w:rPr>
          <w:rStyle w:val="CharDivNo"/>
        </w:rPr>
        <w:t>Division 3</w:t>
      </w:r>
      <w:r w:rsidR="002E73B5" w:rsidRPr="00142B3B">
        <w:t>—</w:t>
      </w:r>
      <w:r w:rsidR="002E73B5" w:rsidRPr="002D47C2">
        <w:rPr>
          <w:rStyle w:val="CharDivText"/>
        </w:rPr>
        <w:t>When the Secretary cannot make a determination that parental leave pay is payable</w:t>
      </w:r>
      <w:bookmarkEnd w:id="47"/>
    </w:p>
    <w:p w:rsidR="002E73B5" w:rsidRPr="00142B3B" w:rsidRDefault="002E73B5" w:rsidP="002E73B5">
      <w:pPr>
        <w:pStyle w:val="ActHead5"/>
      </w:pPr>
      <w:bookmarkStart w:id="48" w:name="_Toc48203520"/>
      <w:r w:rsidRPr="002D47C2">
        <w:rPr>
          <w:rStyle w:val="CharSectno"/>
        </w:rPr>
        <w:t>18</w:t>
      </w:r>
      <w:r w:rsidRPr="00142B3B">
        <w:t xml:space="preserve">  The child’s birth has not been verified</w:t>
      </w:r>
      <w:bookmarkEnd w:id="48"/>
    </w:p>
    <w:p w:rsidR="002E73B5" w:rsidRPr="00142B3B" w:rsidRDefault="002E73B5" w:rsidP="002E73B5">
      <w:pPr>
        <w:pStyle w:val="subsection"/>
      </w:pPr>
      <w:r w:rsidRPr="00142B3B">
        <w:tab/>
        <w:t>(1)</w:t>
      </w:r>
      <w:r w:rsidRPr="00142B3B">
        <w:tab/>
        <w:t>The Secretary must not make a payability determination that parental leave pay is payable to a person for a child unless the primary claimant has verified the child’s birth.</w:t>
      </w:r>
    </w:p>
    <w:p w:rsidR="002E73B5" w:rsidRPr="00142B3B" w:rsidRDefault="002E73B5" w:rsidP="002E73B5">
      <w:pPr>
        <w:pStyle w:val="SubsectionHead"/>
      </w:pPr>
      <w:r w:rsidRPr="00142B3B">
        <w:t>Verifying a child’s birth</w:t>
      </w:r>
    </w:p>
    <w:p w:rsidR="002E73B5" w:rsidRPr="00142B3B" w:rsidRDefault="002E73B5" w:rsidP="002E73B5">
      <w:pPr>
        <w:pStyle w:val="subsection"/>
      </w:pPr>
      <w:r w:rsidRPr="00142B3B">
        <w:tab/>
        <w:t>(2)</w:t>
      </w:r>
      <w:r w:rsidRPr="00142B3B">
        <w:tab/>
        <w:t xml:space="preserve">A person </w:t>
      </w:r>
      <w:r w:rsidRPr="00142B3B">
        <w:rPr>
          <w:b/>
          <w:i/>
        </w:rPr>
        <w:t xml:space="preserve">verifies </w:t>
      </w:r>
      <w:r w:rsidRPr="00142B3B">
        <w:t>a child’s birth if:</w:t>
      </w:r>
    </w:p>
    <w:p w:rsidR="002E73B5" w:rsidRPr="00142B3B" w:rsidRDefault="002E73B5" w:rsidP="002E73B5">
      <w:pPr>
        <w:pStyle w:val="paragraph"/>
      </w:pPr>
      <w:r w:rsidRPr="00142B3B">
        <w:tab/>
        <w:t>(a)</w:t>
      </w:r>
      <w:r w:rsidRPr="00142B3B">
        <w:tab/>
        <w:t>the person gives the Secretary a completed birth verification form for the child; and</w:t>
      </w:r>
    </w:p>
    <w:p w:rsidR="002E73B5" w:rsidRPr="00142B3B" w:rsidRDefault="002E73B5" w:rsidP="002E73B5">
      <w:pPr>
        <w:pStyle w:val="paragraph"/>
      </w:pPr>
      <w:r w:rsidRPr="00142B3B">
        <w:tab/>
        <w:t>(b)</w:t>
      </w:r>
      <w:r w:rsidRPr="00142B3B">
        <w:tab/>
        <w:t xml:space="preserve">if </w:t>
      </w:r>
      <w:r w:rsidR="00F5062F" w:rsidRPr="00142B3B">
        <w:t>subsection (</w:t>
      </w:r>
      <w:r w:rsidRPr="00142B3B">
        <w:t>3) applies to the person, the person satisfies the requirement of that subsection.</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pPr>
      <w:r w:rsidRPr="00142B3B">
        <w:tab/>
        <w:t>(a)</w:t>
      </w:r>
      <w:r w:rsidRPr="00142B3B">
        <w:tab/>
        <w:t>the person is the parent (other than an adoptive parent) of the child; and</w:t>
      </w:r>
    </w:p>
    <w:p w:rsidR="002E73B5" w:rsidRPr="00142B3B" w:rsidRDefault="002E73B5" w:rsidP="002E73B5">
      <w:pPr>
        <w:pStyle w:val="paragraph"/>
      </w:pPr>
      <w:r w:rsidRPr="00142B3B">
        <w:tab/>
        <w:t>(b)</w:t>
      </w:r>
      <w:r w:rsidRPr="00142B3B">
        <w:tab/>
        <w:t>the child is not stillborn; and</w:t>
      </w:r>
    </w:p>
    <w:p w:rsidR="002E73B5" w:rsidRPr="00142B3B" w:rsidRDefault="002E73B5" w:rsidP="002E73B5">
      <w:pPr>
        <w:pStyle w:val="paragraph"/>
      </w:pPr>
      <w:r w:rsidRPr="00142B3B">
        <w:tab/>
        <w:t>(c)</w:t>
      </w:r>
      <w:r w:rsidRPr="00142B3B">
        <w:tab/>
        <w:t>the person is, under a law of a State or a Territory, responsible (whether alone or jointly) for registering the birth of the child under the law;</w:t>
      </w:r>
    </w:p>
    <w:p w:rsidR="002E73B5" w:rsidRPr="00142B3B" w:rsidRDefault="002E73B5" w:rsidP="002E73B5">
      <w:pPr>
        <w:pStyle w:val="subsection2"/>
      </w:pPr>
      <w:r w:rsidRPr="00142B3B">
        <w:t>then the person must give the Secretary information showing that:</w:t>
      </w:r>
    </w:p>
    <w:p w:rsidR="002E73B5" w:rsidRPr="00142B3B" w:rsidRDefault="002E73B5" w:rsidP="002E73B5">
      <w:pPr>
        <w:pStyle w:val="paragraph"/>
      </w:pPr>
      <w:r w:rsidRPr="00142B3B">
        <w:tab/>
        <w:t>(d)</w:t>
      </w:r>
      <w:r w:rsidRPr="00142B3B">
        <w:tab/>
        <w:t>the child’s birth has been registered under the law; or</w:t>
      </w:r>
    </w:p>
    <w:p w:rsidR="002E73B5" w:rsidRPr="00142B3B" w:rsidRDefault="002E73B5" w:rsidP="002E73B5">
      <w:pPr>
        <w:pStyle w:val="paragraph"/>
      </w:pPr>
      <w:r w:rsidRPr="00142B3B">
        <w:tab/>
        <w:t>(e)</w:t>
      </w:r>
      <w:r w:rsidRPr="00142B3B">
        <w:tab/>
        <w:t>the person has applied to have the birth of the child registered under the law.</w:t>
      </w:r>
    </w:p>
    <w:p w:rsidR="002E73B5" w:rsidRPr="00142B3B" w:rsidRDefault="002E73B5" w:rsidP="002E73B5">
      <w:pPr>
        <w:pStyle w:val="subsection"/>
      </w:pPr>
      <w:r w:rsidRPr="00142B3B">
        <w:tab/>
        <w:t>(4)</w:t>
      </w:r>
      <w:r w:rsidRPr="00142B3B">
        <w:tab/>
        <w:t xml:space="preserve">The Secretary may approve a form (a </w:t>
      </w:r>
      <w:r w:rsidRPr="00142B3B">
        <w:rPr>
          <w:b/>
          <w:i/>
        </w:rPr>
        <w:t>birth verification form</w:t>
      </w:r>
      <w:r w:rsidRPr="00142B3B">
        <w:t>) for the purposes of verifying the birth of a child.</w:t>
      </w:r>
    </w:p>
    <w:p w:rsidR="002E73B5" w:rsidRPr="00142B3B" w:rsidRDefault="002E73B5" w:rsidP="002E73B5">
      <w:pPr>
        <w:pStyle w:val="ActHead5"/>
      </w:pPr>
      <w:bookmarkStart w:id="49" w:name="_Toc48203521"/>
      <w:r w:rsidRPr="002D47C2">
        <w:rPr>
          <w:rStyle w:val="CharSectno"/>
        </w:rPr>
        <w:t>19</w:t>
      </w:r>
      <w:r w:rsidRPr="00142B3B">
        <w:t xml:space="preserve">  The child was born before 1</w:t>
      </w:r>
      <w:r w:rsidR="00F5062F" w:rsidRPr="00142B3B">
        <w:t> </w:t>
      </w:r>
      <w:r w:rsidRPr="00142B3B">
        <w:t>January 2011</w:t>
      </w:r>
      <w:bookmarkEnd w:id="49"/>
    </w:p>
    <w:p w:rsidR="002E73B5" w:rsidRPr="00142B3B" w:rsidRDefault="002E73B5" w:rsidP="002E73B5">
      <w:pPr>
        <w:pStyle w:val="subsection"/>
      </w:pPr>
      <w:r w:rsidRPr="00142B3B">
        <w:tab/>
      </w:r>
      <w:r w:rsidRPr="00142B3B">
        <w:tab/>
        <w:t>The Secretary must not make a payability determination that parental leave pay is payable to a person for a child if the child was born before 1</w:t>
      </w:r>
      <w:r w:rsidR="00F5062F" w:rsidRPr="00142B3B">
        <w:t> </w:t>
      </w:r>
      <w:r w:rsidRPr="00142B3B">
        <w:t>January 2011.</w:t>
      </w:r>
    </w:p>
    <w:p w:rsidR="0009445D" w:rsidRPr="00142B3B" w:rsidRDefault="0009445D" w:rsidP="0009445D">
      <w:pPr>
        <w:pStyle w:val="ActHead5"/>
      </w:pPr>
      <w:bookmarkStart w:id="50" w:name="_Toc48203522"/>
      <w:r w:rsidRPr="002D47C2">
        <w:rPr>
          <w:rStyle w:val="CharSectno"/>
        </w:rPr>
        <w:t>19A</w:t>
      </w:r>
      <w:r w:rsidRPr="00142B3B">
        <w:t xml:space="preserve">  Parental leave pay for flexible PPL days for a child not payable if child born before </w:t>
      </w:r>
      <w:r w:rsidR="00B46202">
        <w:t>1 July</w:t>
      </w:r>
      <w:r w:rsidRPr="00142B3B">
        <w:t xml:space="preserve"> 2020</w:t>
      </w:r>
      <w:bookmarkEnd w:id="50"/>
    </w:p>
    <w:p w:rsidR="0009445D" w:rsidRPr="00142B3B" w:rsidRDefault="0009445D" w:rsidP="0009445D">
      <w:pPr>
        <w:pStyle w:val="subsection"/>
      </w:pPr>
      <w:r w:rsidRPr="00142B3B">
        <w:tab/>
      </w:r>
      <w:r w:rsidRPr="00142B3B">
        <w:tab/>
        <w:t xml:space="preserve">The Secretary must not make a payability determination under section 17A, 17B or 17C that parental leave pay is payable to a person for one or more flexible PPL days for a child of the person if the child was born before </w:t>
      </w:r>
      <w:r w:rsidR="00B46202">
        <w:t>1 July</w:t>
      </w:r>
      <w:r w:rsidRPr="00142B3B">
        <w:t xml:space="preserve"> 2020.</w:t>
      </w:r>
    </w:p>
    <w:p w:rsidR="002E73B5" w:rsidRPr="00142B3B" w:rsidRDefault="002E73B5" w:rsidP="002E73B5">
      <w:pPr>
        <w:pStyle w:val="ActHead5"/>
      </w:pPr>
      <w:bookmarkStart w:id="51" w:name="_Toc48203523"/>
      <w:r w:rsidRPr="002D47C2">
        <w:rPr>
          <w:rStyle w:val="CharSectno"/>
        </w:rPr>
        <w:t>20</w:t>
      </w:r>
      <w:r w:rsidRPr="00142B3B">
        <w:t xml:space="preserve">  Multiple births</w:t>
      </w:r>
      <w:bookmarkEnd w:id="51"/>
    </w:p>
    <w:p w:rsidR="002E73B5" w:rsidRPr="00142B3B" w:rsidRDefault="002E73B5" w:rsidP="002E73B5">
      <w:pPr>
        <w:pStyle w:val="subsection"/>
      </w:pPr>
      <w:r w:rsidRPr="00142B3B">
        <w:tab/>
      </w:r>
      <w:r w:rsidRPr="00142B3B">
        <w:tab/>
        <w:t>The Secretary must not make a payability determination that parental leave pay is payable to a person for a child if:</w:t>
      </w:r>
    </w:p>
    <w:p w:rsidR="002E73B5" w:rsidRPr="00142B3B" w:rsidRDefault="002E73B5" w:rsidP="002E73B5">
      <w:pPr>
        <w:pStyle w:val="paragraph"/>
      </w:pPr>
      <w:r w:rsidRPr="00142B3B">
        <w:tab/>
        <w:t>(a)</w:t>
      </w:r>
      <w:r w:rsidRPr="00142B3B">
        <w:tab/>
        <w:t>the child and another child are born during the same multiple birth; and</w:t>
      </w:r>
    </w:p>
    <w:p w:rsidR="002E73B5" w:rsidRPr="00142B3B" w:rsidRDefault="002E73B5" w:rsidP="002E73B5">
      <w:pPr>
        <w:pStyle w:val="paragraph"/>
      </w:pPr>
      <w:r w:rsidRPr="00142B3B">
        <w:tab/>
        <w:t>(b)</w:t>
      </w:r>
      <w:r w:rsidRPr="00142B3B">
        <w:tab/>
        <w:t>parental leave pay is or was payable to the person or another person for the other child.</w:t>
      </w:r>
    </w:p>
    <w:p w:rsidR="00195B22" w:rsidRPr="00142B3B" w:rsidRDefault="00195B22" w:rsidP="00195B22">
      <w:pPr>
        <w:pStyle w:val="ActHead5"/>
      </w:pPr>
      <w:bookmarkStart w:id="52" w:name="_Toc48203524"/>
      <w:r w:rsidRPr="002D47C2">
        <w:rPr>
          <w:rStyle w:val="CharSectno"/>
        </w:rPr>
        <w:t>21</w:t>
      </w:r>
      <w:r w:rsidRPr="00142B3B">
        <w:t xml:space="preserve">  Parental leave pay is already payable to the person etc.</w:t>
      </w:r>
      <w:bookmarkEnd w:id="52"/>
    </w:p>
    <w:p w:rsidR="0004293F" w:rsidRPr="00142B3B" w:rsidRDefault="0004293F" w:rsidP="0004293F">
      <w:pPr>
        <w:pStyle w:val="subsection"/>
      </w:pPr>
      <w:r w:rsidRPr="00142B3B">
        <w:tab/>
        <w:t>(1)</w:t>
      </w:r>
      <w:r w:rsidRPr="00142B3B">
        <w:tab/>
        <w:t xml:space="preserve">The Secretary must not make a payability determination </w:t>
      </w:r>
      <w:r w:rsidR="00306FB5" w:rsidRPr="00153906">
        <w:t>under section 13, 14, 15, 16 or 17</w:t>
      </w:r>
      <w:r w:rsidR="00306FB5">
        <w:t xml:space="preserve"> </w:t>
      </w:r>
      <w:r w:rsidRPr="00142B3B">
        <w:t>that parental leave pay is payable to a person for a child if:</w:t>
      </w:r>
    </w:p>
    <w:p w:rsidR="0004293F" w:rsidRPr="00142B3B" w:rsidRDefault="0004293F" w:rsidP="0004293F">
      <w:pPr>
        <w:pStyle w:val="paragraph"/>
      </w:pPr>
      <w:r w:rsidRPr="00142B3B">
        <w:tab/>
        <w:t>(a)</w:t>
      </w:r>
      <w:r w:rsidRPr="00142B3B">
        <w:tab/>
        <w:t>there is in force another payability determination</w:t>
      </w:r>
      <w:r w:rsidR="0009445D" w:rsidRPr="00142B3B">
        <w:t xml:space="preserve"> under such a provision</w:t>
      </w:r>
      <w:r w:rsidRPr="00142B3B">
        <w:t xml:space="preserve"> that parental leave pay is payable to the person for the child, in respect of a different claim made by the person; or</w:t>
      </w:r>
    </w:p>
    <w:p w:rsidR="0004293F" w:rsidRPr="00142B3B" w:rsidRDefault="0004293F" w:rsidP="0004293F">
      <w:pPr>
        <w:pStyle w:val="paragraph"/>
      </w:pPr>
      <w:r w:rsidRPr="00142B3B">
        <w:tab/>
        <w:t>(b)</w:t>
      </w:r>
      <w:r w:rsidRPr="00142B3B">
        <w:tab/>
        <w:t>if the person is the primary claimant—there is in force a payability determination</w:t>
      </w:r>
      <w:r w:rsidR="0009445D" w:rsidRPr="00142B3B">
        <w:t xml:space="preserve"> under such a provision</w:t>
      </w:r>
      <w:r w:rsidRPr="00142B3B">
        <w:t xml:space="preserve"> that parental leave pay is payable to:</w:t>
      </w:r>
    </w:p>
    <w:p w:rsidR="0004293F" w:rsidRPr="00142B3B" w:rsidRDefault="0004293F" w:rsidP="0004293F">
      <w:pPr>
        <w:pStyle w:val="paragraphsub"/>
      </w:pPr>
      <w:r w:rsidRPr="00142B3B">
        <w:tab/>
        <w:t>(i)</w:t>
      </w:r>
      <w:r w:rsidRPr="00142B3B">
        <w:tab/>
        <w:t>the person’s partner for the child; or</w:t>
      </w:r>
    </w:p>
    <w:p w:rsidR="0004293F" w:rsidRPr="00142B3B" w:rsidRDefault="0004293F" w:rsidP="0004293F">
      <w:pPr>
        <w:pStyle w:val="paragraphsub"/>
      </w:pPr>
      <w:r w:rsidRPr="00142B3B">
        <w:tab/>
        <w:t>(ii)</w:t>
      </w:r>
      <w:r w:rsidRPr="00142B3B">
        <w:tab/>
        <w:t>the person’s former partner (when he or she was the person’s partner) for the child; or</w:t>
      </w:r>
    </w:p>
    <w:p w:rsidR="0004293F" w:rsidRPr="00142B3B" w:rsidRDefault="0004293F" w:rsidP="0004293F">
      <w:pPr>
        <w:pStyle w:val="paragraph"/>
      </w:pPr>
      <w:r w:rsidRPr="00142B3B">
        <w:tab/>
        <w:t>(c)</w:t>
      </w:r>
      <w:r w:rsidRPr="00142B3B">
        <w:tab/>
        <w:t>if the person is the secondary claimant—there is in force a payability determination</w:t>
      </w:r>
      <w:r w:rsidR="0009445D" w:rsidRPr="00142B3B">
        <w:t xml:space="preserve"> under such a provision</w:t>
      </w:r>
      <w:r w:rsidRPr="00142B3B">
        <w:t xml:space="preserve"> that parental leave pay is payable to:</w:t>
      </w:r>
    </w:p>
    <w:p w:rsidR="0004293F" w:rsidRPr="00142B3B" w:rsidRDefault="0004293F" w:rsidP="0004293F">
      <w:pPr>
        <w:pStyle w:val="paragraphsub"/>
      </w:pPr>
      <w:r w:rsidRPr="00142B3B">
        <w:tab/>
        <w:t>(i)</w:t>
      </w:r>
      <w:r w:rsidRPr="00142B3B">
        <w:tab/>
        <w:t>the person’s partner for the child (other than as the primary claimant to which the person’s secondary claim relates); or</w:t>
      </w:r>
    </w:p>
    <w:p w:rsidR="0004293F" w:rsidRPr="00142B3B" w:rsidRDefault="0004293F" w:rsidP="0004293F">
      <w:pPr>
        <w:pStyle w:val="paragraphsub"/>
      </w:pPr>
      <w:r w:rsidRPr="00142B3B">
        <w:tab/>
        <w:t>(ii)</w:t>
      </w:r>
      <w:r w:rsidRPr="00142B3B">
        <w:tab/>
        <w:t>the person’s former partner (when he or she was the person’s partner) for the child (other than as the primary claimant to which the person’s secondary claim relates).</w:t>
      </w:r>
    </w:p>
    <w:p w:rsidR="002E73B5" w:rsidRPr="00142B3B" w:rsidRDefault="002E73B5" w:rsidP="002E73B5">
      <w:pPr>
        <w:pStyle w:val="subsection"/>
      </w:pPr>
      <w:r w:rsidRPr="00142B3B">
        <w:tab/>
        <w:t>(2)</w:t>
      </w:r>
      <w:r w:rsidRPr="00142B3B">
        <w:tab/>
      </w:r>
      <w:r w:rsidR="00F5062F" w:rsidRPr="00142B3B">
        <w:t>Subsection (</w:t>
      </w:r>
      <w:r w:rsidRPr="00142B3B">
        <w:t>1) does not apply to a claim that is made in exceptional circumstances.</w:t>
      </w:r>
    </w:p>
    <w:p w:rsidR="002E73B5" w:rsidRPr="00142B3B" w:rsidRDefault="00EC58A2" w:rsidP="00CA49F2">
      <w:pPr>
        <w:pStyle w:val="ActHead3"/>
        <w:pageBreakBefore/>
      </w:pPr>
      <w:bookmarkStart w:id="53" w:name="_Toc48203525"/>
      <w:r w:rsidRPr="002D47C2">
        <w:rPr>
          <w:rStyle w:val="CharDivNo"/>
        </w:rPr>
        <w:t>Division 4</w:t>
      </w:r>
      <w:r w:rsidR="002E73B5" w:rsidRPr="00142B3B">
        <w:t>—</w:t>
      </w:r>
      <w:r w:rsidR="002E73B5" w:rsidRPr="002D47C2">
        <w:rPr>
          <w:rStyle w:val="CharDivText"/>
        </w:rPr>
        <w:t>General provisions applying to determinations about whether parental leave pay is payable</w:t>
      </w:r>
      <w:bookmarkEnd w:id="53"/>
    </w:p>
    <w:p w:rsidR="002E73B5" w:rsidRPr="00142B3B" w:rsidRDefault="002E73B5" w:rsidP="002E73B5">
      <w:pPr>
        <w:pStyle w:val="ActHead5"/>
      </w:pPr>
      <w:bookmarkStart w:id="54" w:name="_Toc48203526"/>
      <w:r w:rsidRPr="002D47C2">
        <w:rPr>
          <w:rStyle w:val="CharSectno"/>
        </w:rPr>
        <w:t>22</w:t>
      </w:r>
      <w:r w:rsidRPr="00142B3B">
        <w:t xml:space="preserve">  Assumptions when making the determination</w:t>
      </w:r>
      <w:bookmarkEnd w:id="54"/>
    </w:p>
    <w:p w:rsidR="002E73B5" w:rsidRPr="00142B3B" w:rsidRDefault="002E73B5" w:rsidP="002E73B5">
      <w:pPr>
        <w:pStyle w:val="subsection"/>
      </w:pPr>
      <w:r w:rsidRPr="00142B3B">
        <w:tab/>
      </w:r>
      <w:r w:rsidRPr="00142B3B">
        <w:tab/>
        <w:t>In deciding whether to make a payability determination</w:t>
      </w:r>
      <w:r w:rsidR="000051A0" w:rsidRPr="00142B3B">
        <w:t xml:space="preserve"> about parental leave pay</w:t>
      </w:r>
      <w:r w:rsidRPr="00142B3B">
        <w:t>, the Secretary may act on the assumption that the state of affairs known to the Secretary when making the determination will remain unchanged.</w:t>
      </w:r>
    </w:p>
    <w:p w:rsidR="002E73B5" w:rsidRPr="00142B3B" w:rsidRDefault="002E73B5" w:rsidP="002E73B5">
      <w:pPr>
        <w:pStyle w:val="ActHead5"/>
      </w:pPr>
      <w:bookmarkStart w:id="55" w:name="_Toc48203527"/>
      <w:r w:rsidRPr="002D47C2">
        <w:rPr>
          <w:rStyle w:val="CharSectno"/>
        </w:rPr>
        <w:t>23</w:t>
      </w:r>
      <w:r w:rsidRPr="00142B3B">
        <w:t xml:space="preserve">  When the determination is in force</w:t>
      </w:r>
      <w:bookmarkEnd w:id="55"/>
    </w:p>
    <w:p w:rsidR="002E73B5" w:rsidRPr="00142B3B" w:rsidRDefault="002E73B5" w:rsidP="002E73B5">
      <w:pPr>
        <w:pStyle w:val="subsection"/>
      </w:pPr>
      <w:r w:rsidRPr="00142B3B">
        <w:tab/>
      </w:r>
      <w:r w:rsidRPr="00142B3B">
        <w:tab/>
        <w:t>A payability determination</w:t>
      </w:r>
      <w:r w:rsidR="007579A8" w:rsidRPr="00142B3B">
        <w:t xml:space="preserve"> about parental leave pay</w:t>
      </w:r>
      <w:r w:rsidRPr="00142B3B">
        <w:t xml:space="preserve"> comes into force on the day it is made and continues in force unless it is:</w:t>
      </w:r>
    </w:p>
    <w:p w:rsidR="002E73B5" w:rsidRPr="00142B3B" w:rsidRDefault="002E73B5" w:rsidP="002E73B5">
      <w:pPr>
        <w:pStyle w:val="paragraph"/>
      </w:pPr>
      <w:r w:rsidRPr="00142B3B">
        <w:tab/>
        <w:t>(a)</w:t>
      </w:r>
      <w:r w:rsidRPr="00142B3B">
        <w:tab/>
        <w:t>revoked under section</w:t>
      </w:r>
      <w:r w:rsidR="00F5062F" w:rsidRPr="00142B3B">
        <w:t> </w:t>
      </w:r>
      <w:r w:rsidRPr="00142B3B">
        <w:t>25 (which deals with revoking a payability determination on the claimant’s request); or</w:t>
      </w:r>
    </w:p>
    <w:p w:rsidR="002E73B5" w:rsidRPr="00142B3B" w:rsidRDefault="002E73B5" w:rsidP="002E73B5">
      <w:pPr>
        <w:pStyle w:val="paragraph"/>
      </w:pPr>
      <w:r w:rsidRPr="00142B3B">
        <w:tab/>
        <w:t>(b)</w:t>
      </w:r>
      <w:r w:rsidRPr="00142B3B">
        <w:tab/>
        <w:t>set aside under Chapter</w:t>
      </w:r>
      <w:r w:rsidR="00F5062F" w:rsidRPr="00142B3B">
        <w:t> </w:t>
      </w:r>
      <w:r w:rsidRPr="00142B3B">
        <w:t>5 (which deals with review of decisions).</w:t>
      </w:r>
    </w:p>
    <w:p w:rsidR="0009445D" w:rsidRPr="00142B3B" w:rsidRDefault="0009445D" w:rsidP="0009445D">
      <w:pPr>
        <w:pStyle w:val="ActHead5"/>
      </w:pPr>
      <w:bookmarkStart w:id="56" w:name="_Toc48203528"/>
      <w:r w:rsidRPr="002D47C2">
        <w:rPr>
          <w:rStyle w:val="CharSectno"/>
        </w:rPr>
        <w:t>24</w:t>
      </w:r>
      <w:r w:rsidRPr="00142B3B">
        <w:t xml:space="preserve">  Notice of the determination</w:t>
      </w:r>
      <w:bookmarkEnd w:id="56"/>
    </w:p>
    <w:p w:rsidR="0009445D" w:rsidRPr="00142B3B" w:rsidRDefault="0009445D" w:rsidP="0009445D">
      <w:pPr>
        <w:pStyle w:val="subsection"/>
      </w:pPr>
      <w:r w:rsidRPr="00142B3B">
        <w:tab/>
      </w:r>
      <w:r w:rsidRPr="00142B3B">
        <w:tab/>
        <w:t>If the Secretary makes a payability determination about parental leave pay for a child, the Secretary must give the claimant a notice stating:</w:t>
      </w:r>
    </w:p>
    <w:p w:rsidR="0009445D" w:rsidRPr="00142B3B" w:rsidRDefault="0009445D" w:rsidP="0009445D">
      <w:pPr>
        <w:pStyle w:val="paragraph"/>
      </w:pPr>
      <w:r w:rsidRPr="00142B3B">
        <w:tab/>
        <w:t>(a)</w:t>
      </w:r>
      <w:r w:rsidRPr="00142B3B">
        <w:tab/>
        <w:t>whether parental leave pay is payable; and</w:t>
      </w:r>
    </w:p>
    <w:p w:rsidR="0009445D" w:rsidRPr="00142B3B" w:rsidRDefault="0009445D" w:rsidP="0009445D">
      <w:pPr>
        <w:pStyle w:val="paragraph"/>
      </w:pPr>
      <w:r w:rsidRPr="00142B3B">
        <w:tab/>
        <w:t>(b)</w:t>
      </w:r>
      <w:r w:rsidRPr="00142B3B">
        <w:tab/>
        <w:t>if parental leave pay is payable for the claimant’s PPL period for the child—that period; and</w:t>
      </w:r>
    </w:p>
    <w:p w:rsidR="0009445D" w:rsidRPr="00142B3B" w:rsidRDefault="0009445D" w:rsidP="0009445D">
      <w:pPr>
        <w:pStyle w:val="paragraph"/>
      </w:pPr>
      <w:r w:rsidRPr="00142B3B">
        <w:tab/>
        <w:t>(c)</w:t>
      </w:r>
      <w:r w:rsidRPr="00142B3B">
        <w:tab/>
        <w:t>if parental leave pay is payable for one or more flexible PPL days for the child—those days; and</w:t>
      </w:r>
    </w:p>
    <w:p w:rsidR="0009445D" w:rsidRPr="00142B3B" w:rsidRDefault="0009445D" w:rsidP="0009445D">
      <w:pPr>
        <w:pStyle w:val="paragraph"/>
      </w:pPr>
      <w:r w:rsidRPr="00142B3B">
        <w:tab/>
        <w:t>(d)</w:t>
      </w:r>
      <w:r w:rsidRPr="00142B3B">
        <w:tab/>
        <w:t>if parental leave pay is not payable—whether a conditional eligibility determination has been made; and</w:t>
      </w:r>
    </w:p>
    <w:p w:rsidR="0009445D" w:rsidRPr="00142B3B" w:rsidRDefault="0009445D" w:rsidP="0009445D">
      <w:pPr>
        <w:pStyle w:val="paragraph"/>
      </w:pPr>
      <w:r w:rsidRPr="00142B3B">
        <w:tab/>
        <w:t>(e)</w:t>
      </w:r>
      <w:r w:rsidRPr="00142B3B">
        <w:tab/>
        <w:t>that the claimant may apply for review of the determination in the manner set out in Chapter 5.</w:t>
      </w:r>
    </w:p>
    <w:p w:rsidR="002E73B5" w:rsidRPr="00142B3B" w:rsidRDefault="002E73B5" w:rsidP="002E73B5">
      <w:pPr>
        <w:pStyle w:val="ActHead5"/>
      </w:pPr>
      <w:bookmarkStart w:id="57" w:name="_Toc48203529"/>
      <w:r w:rsidRPr="002D47C2">
        <w:rPr>
          <w:rStyle w:val="CharSectno"/>
        </w:rPr>
        <w:t>25</w:t>
      </w:r>
      <w:r w:rsidRPr="00142B3B">
        <w:t xml:space="preserve">  Revoking the determination on request</w:t>
      </w:r>
      <w:bookmarkEnd w:id="57"/>
    </w:p>
    <w:p w:rsidR="0009445D" w:rsidRPr="00142B3B" w:rsidRDefault="0009445D" w:rsidP="0009445D">
      <w:pPr>
        <w:pStyle w:val="subsection"/>
      </w:pPr>
      <w:r w:rsidRPr="00142B3B">
        <w:tab/>
        <w:t>(1)</w:t>
      </w:r>
      <w:r w:rsidRPr="00142B3B">
        <w:tab/>
        <w:t>If:</w:t>
      </w:r>
    </w:p>
    <w:p w:rsidR="0009445D" w:rsidRPr="00142B3B" w:rsidRDefault="0009445D" w:rsidP="0009445D">
      <w:pPr>
        <w:pStyle w:val="paragraph"/>
      </w:pPr>
      <w:r w:rsidRPr="00142B3B">
        <w:tab/>
        <w:t>(a)</w:t>
      </w:r>
      <w:r w:rsidRPr="00142B3B">
        <w:tab/>
        <w:t>a payability determination is made that parental leave pay is payable to a person for a child; and</w:t>
      </w:r>
    </w:p>
    <w:p w:rsidR="0009445D" w:rsidRPr="00142B3B" w:rsidRDefault="0009445D" w:rsidP="0009445D">
      <w:pPr>
        <w:pStyle w:val="paragraph"/>
      </w:pPr>
      <w:r w:rsidRPr="00142B3B">
        <w:tab/>
        <w:t>(b)</w:t>
      </w:r>
      <w:r w:rsidRPr="00142B3B">
        <w:tab/>
        <w:t>the person requests the Secretary to revoke the determination; and</w:t>
      </w:r>
    </w:p>
    <w:p w:rsidR="0009445D" w:rsidRPr="00142B3B" w:rsidRDefault="0009445D" w:rsidP="0009445D">
      <w:pPr>
        <w:pStyle w:val="paragraph"/>
      </w:pPr>
      <w:r w:rsidRPr="00142B3B">
        <w:tab/>
        <w:t>(c)</w:t>
      </w:r>
      <w:r w:rsidRPr="00142B3B">
        <w:tab/>
        <w:t>the request is made:</w:t>
      </w:r>
    </w:p>
    <w:p w:rsidR="0009445D" w:rsidRPr="00142B3B" w:rsidRDefault="0009445D" w:rsidP="0009445D">
      <w:pPr>
        <w:pStyle w:val="paragraphsub"/>
      </w:pPr>
      <w:r w:rsidRPr="00142B3B">
        <w:tab/>
        <w:t>(i)</w:t>
      </w:r>
      <w:r w:rsidRPr="00142B3B">
        <w:tab/>
        <w:t>if the determination relates to parental leave pay payable for the person’s PPL period for the child—before the start of that period; or</w:t>
      </w:r>
    </w:p>
    <w:p w:rsidR="0009445D" w:rsidRPr="00142B3B" w:rsidRDefault="0009445D" w:rsidP="0009445D">
      <w:pPr>
        <w:pStyle w:val="paragraphsub"/>
      </w:pPr>
      <w:r w:rsidRPr="00142B3B">
        <w:tab/>
        <w:t>(ii)</w:t>
      </w:r>
      <w:r w:rsidRPr="00142B3B">
        <w:tab/>
        <w:t>if the determination relates to parental leave pay payable for a flexible PPL day for the child—before the last day of the instalment period for the instalment that relates to that day; and</w:t>
      </w:r>
    </w:p>
    <w:p w:rsidR="0009445D" w:rsidRPr="00142B3B" w:rsidRDefault="0009445D" w:rsidP="0009445D">
      <w:pPr>
        <w:pStyle w:val="paragraph"/>
      </w:pPr>
      <w:r w:rsidRPr="00142B3B">
        <w:tab/>
        <w:t>(d)</w:t>
      </w:r>
      <w:r w:rsidRPr="00142B3B">
        <w:tab/>
        <w:t>the request is made in a manner approved by the Secretary;</w:t>
      </w:r>
    </w:p>
    <w:p w:rsidR="0009445D" w:rsidRPr="00142B3B" w:rsidRDefault="0009445D" w:rsidP="0009445D">
      <w:pPr>
        <w:pStyle w:val="subsection2"/>
      </w:pPr>
      <w:r w:rsidRPr="00142B3B">
        <w:t>then the Secretary must revoke the determination.</w:t>
      </w:r>
    </w:p>
    <w:p w:rsidR="002E73B5" w:rsidRPr="00142B3B" w:rsidRDefault="002E73B5" w:rsidP="002E73B5">
      <w:pPr>
        <w:pStyle w:val="subsection"/>
      </w:pPr>
      <w:r w:rsidRPr="00142B3B">
        <w:tab/>
        <w:t>(2)</w:t>
      </w:r>
      <w:r w:rsidRPr="00142B3B">
        <w:tab/>
        <w:t>The revocation is taken to have come into force on the day the person requested the Secretary to revoke the determination.</w:t>
      </w:r>
    </w:p>
    <w:p w:rsidR="00A14C36" w:rsidRPr="00142B3B" w:rsidRDefault="00EC58A2" w:rsidP="00CA49F2">
      <w:pPr>
        <w:pStyle w:val="ActHead3"/>
        <w:pageBreakBefore/>
      </w:pPr>
      <w:bookmarkStart w:id="58" w:name="_Toc48203530"/>
      <w:r w:rsidRPr="002D47C2">
        <w:rPr>
          <w:rStyle w:val="CharDivNo"/>
        </w:rPr>
        <w:t>Division 5</w:t>
      </w:r>
      <w:r w:rsidR="00A14C36" w:rsidRPr="00142B3B">
        <w:t>—</w:t>
      </w:r>
      <w:r w:rsidR="00A14C36" w:rsidRPr="002D47C2">
        <w:rPr>
          <w:rStyle w:val="CharDivText"/>
        </w:rPr>
        <w:t>Initial eligibility determinations about parental leave pay</w:t>
      </w:r>
      <w:bookmarkEnd w:id="58"/>
    </w:p>
    <w:p w:rsidR="002E73B5" w:rsidRPr="00142B3B" w:rsidRDefault="002E73B5" w:rsidP="002E73B5">
      <w:pPr>
        <w:pStyle w:val="ActHead5"/>
      </w:pPr>
      <w:bookmarkStart w:id="59" w:name="_Toc48203531"/>
      <w:r w:rsidRPr="002D47C2">
        <w:rPr>
          <w:rStyle w:val="CharSectno"/>
        </w:rPr>
        <w:t>26</w:t>
      </w:r>
      <w:r w:rsidRPr="00142B3B">
        <w:t xml:space="preserve">  Initial eligibility determinations</w:t>
      </w:r>
      <w:r w:rsidR="00306FB5" w:rsidRPr="00142B3B">
        <w:t xml:space="preserve"> </w:t>
      </w:r>
      <w:r w:rsidR="00306FB5" w:rsidRPr="00781494">
        <w:t>in relation to the maximum PPL period for a child</w:t>
      </w:r>
      <w:bookmarkEnd w:id="59"/>
    </w:p>
    <w:p w:rsidR="002E73B5" w:rsidRPr="00142B3B" w:rsidRDefault="002E73B5" w:rsidP="002E73B5">
      <w:pPr>
        <w:pStyle w:val="SubsectionHead"/>
      </w:pPr>
      <w:r w:rsidRPr="00142B3B">
        <w:t>Primary claimants</w:t>
      </w:r>
    </w:p>
    <w:p w:rsidR="002E73B5" w:rsidRPr="00142B3B" w:rsidRDefault="002E73B5" w:rsidP="002E73B5">
      <w:pPr>
        <w:pStyle w:val="subsection"/>
      </w:pPr>
      <w:r w:rsidRPr="00142B3B">
        <w:tab/>
        <w:t>(1)</w:t>
      </w:r>
      <w:r w:rsidRPr="00142B3B">
        <w:tab/>
        <w:t>If a person makes an effective primary claim</w:t>
      </w:r>
      <w:r w:rsidR="0009445D" w:rsidRPr="00142B3B">
        <w:t xml:space="preserve"> in relation to the maximum PPL period for a child</w:t>
      </w:r>
      <w:r w:rsidRPr="00142B3B">
        <w:t xml:space="preserve">, the Secretary may make a determination (the </w:t>
      </w:r>
      <w:r w:rsidRPr="00142B3B">
        <w:rPr>
          <w:b/>
          <w:i/>
        </w:rPr>
        <w:t>initial eligibility determination</w:t>
      </w:r>
      <w:r w:rsidRPr="00142B3B">
        <w:t xml:space="preserve">) that the person is initially eligible for parental leave pay </w:t>
      </w:r>
      <w:r w:rsidR="0009445D" w:rsidRPr="00142B3B">
        <w:t>in relation to that period</w:t>
      </w:r>
      <w:r w:rsidRPr="00142B3B">
        <w:t xml:space="preserve"> if, when making the determination, the Secretary is satisfied that the person satisfies:</w:t>
      </w:r>
    </w:p>
    <w:p w:rsidR="002E73B5" w:rsidRPr="00142B3B" w:rsidRDefault="002E73B5" w:rsidP="002E73B5">
      <w:pPr>
        <w:pStyle w:val="paragraph"/>
      </w:pPr>
      <w:r w:rsidRPr="00142B3B">
        <w:tab/>
        <w:t>(a)</w:t>
      </w:r>
      <w:r w:rsidRPr="00142B3B">
        <w:tab/>
        <w:t>the work test; and</w:t>
      </w:r>
    </w:p>
    <w:p w:rsidR="002E73B5" w:rsidRPr="00142B3B" w:rsidRDefault="002E73B5" w:rsidP="002E73B5">
      <w:pPr>
        <w:pStyle w:val="paragraph"/>
      </w:pPr>
      <w:r w:rsidRPr="00142B3B">
        <w:tab/>
        <w:t>(b)</w:t>
      </w:r>
      <w:r w:rsidRPr="00142B3B">
        <w:tab/>
        <w:t>the income test; and</w:t>
      </w:r>
    </w:p>
    <w:p w:rsidR="002E73B5" w:rsidRPr="00142B3B" w:rsidRDefault="002E73B5" w:rsidP="002E73B5">
      <w:pPr>
        <w:pStyle w:val="paragraph"/>
      </w:pPr>
      <w:r w:rsidRPr="00142B3B">
        <w:tab/>
        <w:t>(c)</w:t>
      </w:r>
      <w:r w:rsidRPr="00142B3B">
        <w:tab/>
        <w:t>the Australian residency test.</w:t>
      </w:r>
    </w:p>
    <w:p w:rsidR="002E73B5" w:rsidRPr="00142B3B" w:rsidRDefault="002E73B5" w:rsidP="002E73B5">
      <w:pPr>
        <w:pStyle w:val="SubsectionHead"/>
      </w:pPr>
      <w:r w:rsidRPr="00142B3B">
        <w:t>Secondary claimants</w:t>
      </w:r>
    </w:p>
    <w:p w:rsidR="002E73B5" w:rsidRPr="00142B3B" w:rsidRDefault="002E73B5" w:rsidP="002E73B5">
      <w:pPr>
        <w:pStyle w:val="subsection"/>
      </w:pPr>
      <w:r w:rsidRPr="00142B3B">
        <w:tab/>
        <w:t>(2)</w:t>
      </w:r>
      <w:r w:rsidRPr="00142B3B">
        <w:tab/>
        <w:t>If a person makes an effective secondary claim</w:t>
      </w:r>
      <w:r w:rsidR="0009445D" w:rsidRPr="00142B3B">
        <w:t xml:space="preserve"> in relation to the maximum PPL period for a child</w:t>
      </w:r>
      <w:r w:rsidRPr="00142B3B">
        <w:t xml:space="preserve">, the Secretary may make a determination (the </w:t>
      </w:r>
      <w:r w:rsidRPr="00142B3B">
        <w:rPr>
          <w:b/>
          <w:i/>
        </w:rPr>
        <w:t>initial eligibility determination</w:t>
      </w:r>
      <w:r w:rsidRPr="00142B3B">
        <w:t xml:space="preserve">) that the person is initially eligible for parental leave pay </w:t>
      </w:r>
      <w:r w:rsidR="0009445D" w:rsidRPr="00142B3B">
        <w:t>in relation to that period</w:t>
      </w:r>
      <w:r w:rsidRPr="00142B3B">
        <w:t xml:space="preserve"> if, when making the determination, the Secretary is satisfied that the person:</w:t>
      </w:r>
    </w:p>
    <w:p w:rsidR="002E73B5" w:rsidRPr="00142B3B" w:rsidRDefault="002E73B5" w:rsidP="002E73B5">
      <w:pPr>
        <w:pStyle w:val="paragraph"/>
      </w:pPr>
      <w:r w:rsidRPr="00142B3B">
        <w:tab/>
        <w:t>(a)</w:t>
      </w:r>
      <w:r w:rsidRPr="00142B3B">
        <w:tab/>
        <w:t>satisfies:</w:t>
      </w:r>
    </w:p>
    <w:p w:rsidR="002E73B5" w:rsidRPr="00142B3B" w:rsidRDefault="002E73B5" w:rsidP="002E73B5">
      <w:pPr>
        <w:pStyle w:val="paragraphsub"/>
      </w:pPr>
      <w:r w:rsidRPr="00142B3B">
        <w:tab/>
        <w:t>(i)</w:t>
      </w:r>
      <w:r w:rsidRPr="00142B3B">
        <w:tab/>
        <w:t>the work test; and</w:t>
      </w:r>
    </w:p>
    <w:p w:rsidR="002E73B5" w:rsidRPr="00142B3B" w:rsidRDefault="002E73B5" w:rsidP="002E73B5">
      <w:pPr>
        <w:pStyle w:val="paragraphsub"/>
      </w:pPr>
      <w:r w:rsidRPr="00142B3B">
        <w:tab/>
        <w:t>(ii)</w:t>
      </w:r>
      <w:r w:rsidRPr="00142B3B">
        <w:tab/>
        <w:t>the income test; and</w:t>
      </w:r>
    </w:p>
    <w:p w:rsidR="002E73B5" w:rsidRPr="00142B3B" w:rsidRDefault="002E73B5" w:rsidP="002E73B5">
      <w:pPr>
        <w:pStyle w:val="paragraphsub"/>
      </w:pPr>
      <w:r w:rsidRPr="00142B3B">
        <w:tab/>
        <w:t>(iii)</w:t>
      </w:r>
      <w:r w:rsidRPr="00142B3B">
        <w:tab/>
        <w:t>the Australian residency test; or</w:t>
      </w:r>
    </w:p>
    <w:p w:rsidR="002E73B5" w:rsidRPr="00142B3B" w:rsidRDefault="002E73B5" w:rsidP="002E73B5">
      <w:pPr>
        <w:pStyle w:val="paragraph"/>
      </w:pPr>
      <w:r w:rsidRPr="00142B3B">
        <w:tab/>
        <w:t>(b)</w:t>
      </w:r>
      <w:r w:rsidRPr="00142B3B">
        <w:tab/>
        <w:t>will satisfy those tests on the day the person becomes the child’s primary carer.</w:t>
      </w:r>
    </w:p>
    <w:p w:rsidR="0009445D" w:rsidRPr="00142B3B" w:rsidRDefault="0009445D" w:rsidP="0009445D">
      <w:pPr>
        <w:pStyle w:val="ActHead5"/>
      </w:pPr>
      <w:bookmarkStart w:id="60" w:name="_Toc48203532"/>
      <w:r w:rsidRPr="002D47C2">
        <w:rPr>
          <w:rStyle w:val="CharSectno"/>
        </w:rPr>
        <w:t>26A</w:t>
      </w:r>
      <w:r w:rsidRPr="00142B3B">
        <w:t xml:space="preserve">  Initial eligibility determinations relating to flexible PPL days for a child</w:t>
      </w:r>
      <w:bookmarkEnd w:id="60"/>
    </w:p>
    <w:p w:rsidR="0009445D" w:rsidRPr="00142B3B" w:rsidRDefault="0009445D" w:rsidP="0009445D">
      <w:pPr>
        <w:pStyle w:val="subsection"/>
      </w:pPr>
      <w:r w:rsidRPr="00142B3B">
        <w:tab/>
      </w:r>
      <w:r w:rsidRPr="00142B3B">
        <w:tab/>
        <w:t xml:space="preserve">The Secretary may make a determination (the </w:t>
      </w:r>
      <w:r w:rsidRPr="00142B3B">
        <w:rPr>
          <w:b/>
          <w:i/>
        </w:rPr>
        <w:t>initial eligibility determination</w:t>
      </w:r>
      <w:r w:rsidRPr="00142B3B">
        <w:t>) that a person is initially eligible for parental leave pay for one or more flexible PPL days for a child if:</w:t>
      </w:r>
    </w:p>
    <w:p w:rsidR="0009445D" w:rsidRPr="00142B3B" w:rsidRDefault="0009445D" w:rsidP="0009445D">
      <w:pPr>
        <w:pStyle w:val="paragraph"/>
      </w:pPr>
      <w:r w:rsidRPr="00142B3B">
        <w:tab/>
        <w:t>(a)</w:t>
      </w:r>
      <w:r w:rsidRPr="00142B3B">
        <w:tab/>
        <w:t>the flexible PPL days for the child are specified in an effective primary claim or effective secondary claim made by the person; and</w:t>
      </w:r>
    </w:p>
    <w:p w:rsidR="0009445D" w:rsidRPr="00142B3B" w:rsidRDefault="0009445D" w:rsidP="0009445D">
      <w:pPr>
        <w:pStyle w:val="paragraph"/>
      </w:pPr>
      <w:r w:rsidRPr="00142B3B">
        <w:tab/>
        <w:t>(b)</w:t>
      </w:r>
      <w:r w:rsidRPr="00142B3B">
        <w:tab/>
        <w:t>if no other initial eligibility determination under this section or section 26 is in force in relation to the person and child—the Secretary is satisfied that the person satisfies the work test and income test when making the determination; and</w:t>
      </w:r>
    </w:p>
    <w:p w:rsidR="0009445D" w:rsidRPr="00142B3B" w:rsidRDefault="0009445D" w:rsidP="0009445D">
      <w:pPr>
        <w:pStyle w:val="paragraph"/>
      </w:pPr>
      <w:r w:rsidRPr="00142B3B">
        <w:tab/>
        <w:t>(c)</w:t>
      </w:r>
      <w:r w:rsidRPr="00142B3B">
        <w:tab/>
        <w:t>if the person is a primary claimant—the Secretary is satisfied that the person satisfies the Australian residency test when making the determination.</w:t>
      </w:r>
    </w:p>
    <w:p w:rsidR="002E73B5" w:rsidRPr="00142B3B" w:rsidRDefault="002E73B5" w:rsidP="002E73B5">
      <w:pPr>
        <w:pStyle w:val="ActHead5"/>
      </w:pPr>
      <w:bookmarkStart w:id="61" w:name="_Toc48203533"/>
      <w:r w:rsidRPr="002D47C2">
        <w:rPr>
          <w:rStyle w:val="CharSectno"/>
        </w:rPr>
        <w:t>27</w:t>
      </w:r>
      <w:r w:rsidRPr="00142B3B">
        <w:t xml:space="preserve">  Assumptions when making the initial eligibility determination</w:t>
      </w:r>
      <w:bookmarkEnd w:id="61"/>
    </w:p>
    <w:p w:rsidR="002E73B5" w:rsidRPr="00142B3B" w:rsidRDefault="002E73B5" w:rsidP="002E73B5">
      <w:pPr>
        <w:pStyle w:val="subsection"/>
      </w:pPr>
      <w:r w:rsidRPr="00142B3B">
        <w:tab/>
      </w:r>
      <w:r w:rsidRPr="00142B3B">
        <w:tab/>
        <w:t>In deciding whether to make an initial eligibility determination</w:t>
      </w:r>
      <w:r w:rsidR="00680EDF" w:rsidRPr="00142B3B">
        <w:t xml:space="preserve"> about parental leave pay</w:t>
      </w:r>
      <w:r w:rsidRPr="00142B3B">
        <w:t>, the Secretary may act on the assumption that the state of affairs known to the Secretary when making the determination will remain unchanged.</w:t>
      </w:r>
    </w:p>
    <w:p w:rsidR="002E73B5" w:rsidRPr="00142B3B" w:rsidRDefault="002E73B5" w:rsidP="002E73B5">
      <w:pPr>
        <w:pStyle w:val="ActHead5"/>
      </w:pPr>
      <w:bookmarkStart w:id="62" w:name="_Toc48203534"/>
      <w:r w:rsidRPr="002D47C2">
        <w:rPr>
          <w:rStyle w:val="CharSectno"/>
        </w:rPr>
        <w:t>28</w:t>
      </w:r>
      <w:r w:rsidRPr="00142B3B">
        <w:t xml:space="preserve">  When the initial eligibility determination comes into force</w:t>
      </w:r>
      <w:bookmarkEnd w:id="62"/>
    </w:p>
    <w:p w:rsidR="002E73B5" w:rsidRPr="00142B3B" w:rsidRDefault="002E73B5" w:rsidP="002E73B5">
      <w:pPr>
        <w:pStyle w:val="subsection"/>
      </w:pPr>
      <w:r w:rsidRPr="00142B3B">
        <w:tab/>
      </w:r>
      <w:r w:rsidRPr="00142B3B">
        <w:tab/>
        <w:t>An initial eligibility determination</w:t>
      </w:r>
      <w:r w:rsidR="00707F2A" w:rsidRPr="00142B3B">
        <w:t xml:space="preserve"> about parental leave pay</w:t>
      </w:r>
      <w:r w:rsidRPr="00142B3B">
        <w:t xml:space="preserve"> comes into force on the day it is made.</w:t>
      </w:r>
    </w:p>
    <w:p w:rsidR="002E73B5" w:rsidRPr="00142B3B" w:rsidRDefault="002E73B5" w:rsidP="002E73B5">
      <w:pPr>
        <w:pStyle w:val="ActHead5"/>
      </w:pPr>
      <w:bookmarkStart w:id="63" w:name="_Toc48203535"/>
      <w:r w:rsidRPr="002D47C2">
        <w:rPr>
          <w:rStyle w:val="CharSectno"/>
        </w:rPr>
        <w:t>29</w:t>
      </w:r>
      <w:r w:rsidRPr="00142B3B">
        <w:t xml:space="preserve">  Notice of the initial eligibility determination</w:t>
      </w:r>
      <w:bookmarkEnd w:id="63"/>
    </w:p>
    <w:p w:rsidR="002E73B5" w:rsidRPr="00142B3B" w:rsidRDefault="002E73B5" w:rsidP="002E73B5">
      <w:pPr>
        <w:pStyle w:val="subsection"/>
      </w:pPr>
      <w:r w:rsidRPr="00142B3B">
        <w:tab/>
      </w:r>
      <w:r w:rsidRPr="00142B3B">
        <w:tab/>
        <w:t>If the Secretary makes an initial eligibility determination</w:t>
      </w:r>
      <w:r w:rsidR="00742A09" w:rsidRPr="00142B3B">
        <w:t xml:space="preserve"> about parental leave pay</w:t>
      </w:r>
      <w:r w:rsidRPr="00142B3B">
        <w:t>, the Secretary must give a notice of the determination to the claimant.</w:t>
      </w:r>
    </w:p>
    <w:p w:rsidR="002E73B5" w:rsidRPr="00142B3B" w:rsidRDefault="00EC58A2" w:rsidP="00CA49F2">
      <w:pPr>
        <w:pStyle w:val="ActHead2"/>
        <w:pageBreakBefore/>
      </w:pPr>
      <w:bookmarkStart w:id="64" w:name="_Toc48203536"/>
      <w:r w:rsidRPr="002D47C2">
        <w:rPr>
          <w:rStyle w:val="CharPartNo"/>
        </w:rPr>
        <w:t>Part 2</w:t>
      </w:r>
      <w:r w:rsidR="00B46202" w:rsidRPr="002D47C2">
        <w:rPr>
          <w:rStyle w:val="CharPartNo"/>
        </w:rPr>
        <w:noBreakHyphen/>
      </w:r>
      <w:r w:rsidR="002E73B5" w:rsidRPr="002D47C2">
        <w:rPr>
          <w:rStyle w:val="CharPartNo"/>
        </w:rPr>
        <w:t>3</w:t>
      </w:r>
      <w:r w:rsidR="002E73B5" w:rsidRPr="00142B3B">
        <w:t>—</w:t>
      </w:r>
      <w:r w:rsidR="002E73B5" w:rsidRPr="002D47C2">
        <w:rPr>
          <w:rStyle w:val="CharPartText"/>
        </w:rPr>
        <w:t>Eligibility for parental leave pay</w:t>
      </w:r>
      <w:bookmarkEnd w:id="64"/>
    </w:p>
    <w:p w:rsidR="002E73B5" w:rsidRPr="00142B3B" w:rsidRDefault="00EC58A2" w:rsidP="002E73B5">
      <w:pPr>
        <w:pStyle w:val="ActHead3"/>
      </w:pPr>
      <w:bookmarkStart w:id="65" w:name="_Toc48203537"/>
      <w:r w:rsidRPr="002D47C2">
        <w:rPr>
          <w:rStyle w:val="CharDivNo"/>
        </w:rPr>
        <w:t>Division 1</w:t>
      </w:r>
      <w:r w:rsidR="002E73B5" w:rsidRPr="00142B3B">
        <w:t>—</w:t>
      </w:r>
      <w:r w:rsidR="002E73B5" w:rsidRPr="002D47C2">
        <w:rPr>
          <w:rStyle w:val="CharDivText"/>
        </w:rPr>
        <w:t>Guide to this Part</w:t>
      </w:r>
      <w:bookmarkEnd w:id="65"/>
    </w:p>
    <w:p w:rsidR="002E73B5" w:rsidRPr="00142B3B" w:rsidRDefault="002E73B5" w:rsidP="002E73B5">
      <w:pPr>
        <w:pStyle w:val="ActHead5"/>
      </w:pPr>
      <w:bookmarkStart w:id="66" w:name="_Toc48203538"/>
      <w:r w:rsidRPr="002D47C2">
        <w:rPr>
          <w:rStyle w:val="CharSectno"/>
        </w:rPr>
        <w:t>30</w:t>
      </w:r>
      <w:r w:rsidRPr="00142B3B">
        <w:t xml:space="preserve">  Guide to this Part</w:t>
      </w:r>
      <w:bookmarkEnd w:id="66"/>
    </w:p>
    <w:p w:rsidR="002E73B5" w:rsidRPr="00142B3B" w:rsidRDefault="002E73B5" w:rsidP="005D7536">
      <w:pPr>
        <w:pStyle w:val="SOText"/>
      </w:pPr>
      <w:r w:rsidRPr="00142B3B">
        <w:t xml:space="preserve">This </w:t>
      </w:r>
      <w:r w:rsidR="00FC6130" w:rsidRPr="00142B3B">
        <w:t>Part</w:t>
      </w:r>
      <w:r w:rsidR="00CA49F2" w:rsidRPr="00142B3B">
        <w:t xml:space="preserve"> </w:t>
      </w:r>
      <w:r w:rsidRPr="00142B3B">
        <w:t>sets out when a person is eligible for parental leave pay. The Secretary cannot make a payability determination that parental leave pay is payable if the person is not eligible for it.</w:t>
      </w:r>
    </w:p>
    <w:p w:rsidR="00312F6C" w:rsidRPr="00153906" w:rsidRDefault="00EC58A2" w:rsidP="00312F6C">
      <w:pPr>
        <w:pStyle w:val="SOText"/>
      </w:pPr>
      <w:r>
        <w:t>Division 2</w:t>
      </w:r>
      <w:r w:rsidR="00312F6C" w:rsidRPr="00153906">
        <w:t xml:space="preserve"> sets out when a person is eligible for parental leave pay. Section 31 sets out when a person is eligible for parental leave pay on a day other than a flexible PPL day for a child. Section 31AA sets out when a person is eligible for parental leave pay on a flexible PPL day for a child.</w:t>
      </w:r>
    </w:p>
    <w:p w:rsidR="002E73B5" w:rsidRPr="00142B3B" w:rsidRDefault="00EC58A2" w:rsidP="005D7536">
      <w:pPr>
        <w:pStyle w:val="SOText"/>
      </w:pPr>
      <w:r>
        <w:t>Division 3</w:t>
      </w:r>
      <w:r w:rsidR="002E73B5" w:rsidRPr="00142B3B">
        <w:t xml:space="preserve"> has the work test. To satisfy the work test, a person must have performed enough paid work or taken enough paid leave in a particular period before the day the child was born (for a primary claimant) or the day the person</w:t>
      </w:r>
      <w:r w:rsidR="00312F6C">
        <w:t xml:space="preserve"> </w:t>
      </w:r>
      <w:r w:rsidR="00312F6C" w:rsidRPr="00153906">
        <w:t>first</w:t>
      </w:r>
      <w:r w:rsidR="002E73B5" w:rsidRPr="00142B3B">
        <w:t xml:space="preserve"> became the child’s primary carer (for a </w:t>
      </w:r>
      <w:r w:rsidR="00630490" w:rsidRPr="00142B3B">
        <w:t>secondary claimant).</w:t>
      </w:r>
      <w:r w:rsidR="00630490" w:rsidRPr="00312F6C">
        <w:t xml:space="preserve"> </w:t>
      </w:r>
      <w:r w:rsidR="00312F6C" w:rsidRPr="00153906">
        <w:t>The person’s PPL period for a previous child, a flexible PPL day for a previous child for which parental leave pay was payable to the person and the person’s DAPP period for a previous child</w:t>
      </w:r>
      <w:r w:rsidR="00FE5476" w:rsidRPr="00142B3B">
        <w:t xml:space="preserve"> may be taken into account in working out whether the person satisfies the work test for a subsequent child. </w:t>
      </w:r>
      <w:r w:rsidR="004758EA" w:rsidRPr="00142B3B">
        <w:t xml:space="preserve">Any jobkeeper payment period for the person may also be taken into account. </w:t>
      </w:r>
      <w:r w:rsidR="00630490" w:rsidRPr="00142B3B">
        <w:t xml:space="preserve">Special rules apply in the case of premature birth or complications or illness related to the </w:t>
      </w:r>
      <w:r w:rsidR="00CF299D" w:rsidRPr="00142B3B">
        <w:t>pregnancy (see section</w:t>
      </w:r>
      <w:r w:rsidR="00F5062F" w:rsidRPr="00142B3B">
        <w:t> </w:t>
      </w:r>
      <w:r w:rsidR="00CF299D" w:rsidRPr="00142B3B">
        <w:t>36A) or if the person is already eligible for dad and partner pay (see section</w:t>
      </w:r>
      <w:r w:rsidR="00F5062F" w:rsidRPr="00142B3B">
        <w:t> </w:t>
      </w:r>
      <w:r w:rsidR="00CF299D" w:rsidRPr="00142B3B">
        <w:t>36B).</w:t>
      </w:r>
    </w:p>
    <w:p w:rsidR="002E73B5" w:rsidRPr="00142B3B" w:rsidRDefault="00EC58A2" w:rsidP="005D7536">
      <w:pPr>
        <w:pStyle w:val="SOText"/>
      </w:pPr>
      <w:r>
        <w:t>Division 4</w:t>
      </w:r>
      <w:r w:rsidR="002E73B5" w:rsidRPr="00142B3B">
        <w:t xml:space="preserve"> has the income test. To satisfy the income test, the person’s income for a particular income year must not be more than the PPL income limit (which is $150,000 until </w:t>
      </w:r>
      <w:r w:rsidR="0069024A" w:rsidRPr="00142B3B">
        <w:t>30</w:t>
      </w:r>
      <w:r w:rsidR="00F5062F" w:rsidRPr="00142B3B">
        <w:t> </w:t>
      </w:r>
      <w:r w:rsidR="0069024A" w:rsidRPr="00142B3B">
        <w:t>June 2021</w:t>
      </w:r>
      <w:r w:rsidR="002E73B5" w:rsidRPr="00142B3B">
        <w:t xml:space="preserve"> and then </w:t>
      </w:r>
      <w:r w:rsidR="00CF299D" w:rsidRPr="00142B3B">
        <w:t>indexed. A special rule applies if the person is already eligible for dad and partner pay (see subsection</w:t>
      </w:r>
      <w:r w:rsidR="00F5062F" w:rsidRPr="00142B3B">
        <w:t> </w:t>
      </w:r>
      <w:r w:rsidR="00CF299D" w:rsidRPr="00142B3B">
        <w:t>37(2)</w:t>
      </w:r>
      <w:r w:rsidR="002E73B5" w:rsidRPr="00142B3B">
        <w:t>).</w:t>
      </w:r>
    </w:p>
    <w:p w:rsidR="002E73B5" w:rsidRPr="00142B3B" w:rsidRDefault="00EC58A2" w:rsidP="005D7536">
      <w:pPr>
        <w:pStyle w:val="SOText"/>
      </w:pPr>
      <w:r>
        <w:t>Division 5</w:t>
      </w:r>
      <w:r w:rsidR="002E73B5" w:rsidRPr="00142B3B">
        <w:t xml:space="preserve"> has the Australian residency test. To satisfy this test, the person must be an Australian resident or be in a special class of visa holder.</w:t>
      </w:r>
    </w:p>
    <w:p w:rsidR="002E73B5" w:rsidRPr="00142B3B" w:rsidRDefault="00EC58A2" w:rsidP="005D7536">
      <w:pPr>
        <w:pStyle w:val="SOText"/>
      </w:pPr>
      <w:r>
        <w:t>Division 6</w:t>
      </w:r>
      <w:r w:rsidR="002E73B5" w:rsidRPr="00142B3B">
        <w:t xml:space="preserve"> sets out when a person is the primary carer of a child. For the main case, a person will not be eligible for parental leave pay if the person is not the child’s primary carer.</w:t>
      </w:r>
    </w:p>
    <w:p w:rsidR="002E73B5" w:rsidRPr="00142B3B" w:rsidRDefault="002E73B5" w:rsidP="005D7536">
      <w:pPr>
        <w:pStyle w:val="SOText"/>
      </w:pPr>
      <w:r w:rsidRPr="00142B3B">
        <w:t>Division</w:t>
      </w:r>
      <w:r w:rsidR="00F5062F" w:rsidRPr="00142B3B">
        <w:t> </w:t>
      </w:r>
      <w:r w:rsidRPr="00142B3B">
        <w:t xml:space="preserve">7 sets out when a person returns to work after the birth of a child. </w:t>
      </w:r>
      <w:r w:rsidR="00312F6C" w:rsidRPr="00153906">
        <w:t>In general,</w:t>
      </w:r>
      <w:r w:rsidRPr="00142B3B">
        <w:t xml:space="preserve"> a person will not be eligible for parental leave pay if the person performs more than one hour of work other than for a permissible purpose. There are 2 permissible purposes. One is where the person performs the work for another entity on a keeping in touch day with that entity. The other is where the person performs the work for a business that the person carries on and the work consists of overseeing the business or is an occasional administrative task.</w:t>
      </w:r>
    </w:p>
    <w:p w:rsidR="002E73B5" w:rsidRPr="00142B3B" w:rsidRDefault="00EC58A2" w:rsidP="00CA49F2">
      <w:pPr>
        <w:pStyle w:val="ActHead3"/>
        <w:pageBreakBefore/>
      </w:pPr>
      <w:bookmarkStart w:id="67" w:name="_Toc48203539"/>
      <w:r w:rsidRPr="002D47C2">
        <w:rPr>
          <w:rStyle w:val="CharDivNo"/>
        </w:rPr>
        <w:t>Division 2</w:t>
      </w:r>
      <w:r w:rsidR="002E73B5" w:rsidRPr="00142B3B">
        <w:t>—</w:t>
      </w:r>
      <w:r w:rsidR="002E73B5" w:rsidRPr="002D47C2">
        <w:rPr>
          <w:rStyle w:val="CharDivText"/>
        </w:rPr>
        <w:t>When a person is eligible for parental leave pay</w:t>
      </w:r>
      <w:bookmarkEnd w:id="67"/>
    </w:p>
    <w:p w:rsidR="002E73B5" w:rsidRPr="00142B3B" w:rsidRDefault="002E73B5" w:rsidP="002E73B5">
      <w:pPr>
        <w:pStyle w:val="ActHead5"/>
      </w:pPr>
      <w:bookmarkStart w:id="68" w:name="_Toc48203540"/>
      <w:r w:rsidRPr="002D47C2">
        <w:rPr>
          <w:rStyle w:val="CharSectno"/>
        </w:rPr>
        <w:t>31</w:t>
      </w:r>
      <w:r w:rsidRPr="00142B3B">
        <w:t xml:space="preserve">  When a person is </w:t>
      </w:r>
      <w:r w:rsidRPr="00142B3B">
        <w:rPr>
          <w:i/>
        </w:rPr>
        <w:t>eligible</w:t>
      </w:r>
      <w:r w:rsidRPr="00142B3B">
        <w:t xml:space="preserve"> for parental leave pay</w:t>
      </w:r>
      <w:r w:rsidR="00312F6C" w:rsidRPr="00142B3B">
        <w:t xml:space="preserve"> </w:t>
      </w:r>
      <w:r w:rsidR="00312F6C" w:rsidRPr="0078588A">
        <w:t>on a day other than a flexible PPL day for a child</w:t>
      </w:r>
      <w:bookmarkEnd w:id="68"/>
    </w:p>
    <w:p w:rsidR="002E73B5" w:rsidRPr="00142B3B" w:rsidRDefault="002E73B5" w:rsidP="002E73B5">
      <w:pPr>
        <w:pStyle w:val="subsection"/>
      </w:pPr>
      <w:r w:rsidRPr="00142B3B">
        <w:tab/>
        <w:t>(1)</w:t>
      </w:r>
      <w:r w:rsidRPr="00142B3B">
        <w:tab/>
        <w:t>This section sets out when a person is eligible for parental leave pay for a child on a day</w:t>
      </w:r>
      <w:r w:rsidR="0009445D" w:rsidRPr="00142B3B">
        <w:t xml:space="preserve"> that is not a flexible PPL day for the child</w:t>
      </w:r>
      <w:r w:rsidRPr="00142B3B">
        <w:t>.</w:t>
      </w:r>
    </w:p>
    <w:p w:rsidR="00BC28A4" w:rsidRPr="00142B3B" w:rsidRDefault="00BC28A4" w:rsidP="00BC28A4">
      <w:pPr>
        <w:pStyle w:val="SubsectionHead"/>
      </w:pPr>
      <w:r w:rsidRPr="00142B3B">
        <w:t>Eligible</w:t>
      </w:r>
    </w:p>
    <w:p w:rsidR="002E73B5" w:rsidRPr="00142B3B" w:rsidRDefault="002E73B5" w:rsidP="002E73B5">
      <w:pPr>
        <w:pStyle w:val="subsection"/>
      </w:pPr>
      <w:r w:rsidRPr="00142B3B">
        <w:tab/>
        <w:t>(2)</w:t>
      </w:r>
      <w:r w:rsidRPr="00142B3B">
        <w:tab/>
        <w:t xml:space="preserve">First, a person is </w:t>
      </w:r>
      <w:r w:rsidRPr="00142B3B">
        <w:rPr>
          <w:b/>
          <w:i/>
        </w:rPr>
        <w:t>eligible</w:t>
      </w:r>
      <w:r w:rsidRPr="00142B3B">
        <w:t xml:space="preserve"> for parental leave pay for a child on </w:t>
      </w:r>
      <w:r w:rsidR="0009445D" w:rsidRPr="00142B3B">
        <w:t xml:space="preserve">such </w:t>
      </w:r>
      <w:r w:rsidRPr="00142B3B">
        <w:t>a day if, on that day:</w:t>
      </w:r>
    </w:p>
    <w:p w:rsidR="002E73B5" w:rsidRPr="00142B3B" w:rsidRDefault="002E73B5" w:rsidP="002E73B5">
      <w:pPr>
        <w:pStyle w:val="paragraph"/>
      </w:pPr>
      <w:r w:rsidRPr="00142B3B">
        <w:tab/>
        <w:t>(a)</w:t>
      </w:r>
      <w:r w:rsidRPr="00142B3B">
        <w:tab/>
        <w:t xml:space="preserve">the person satisfies the work test (see </w:t>
      </w:r>
      <w:r w:rsidR="00EC58A2">
        <w:t>Division 3</w:t>
      </w:r>
      <w:r w:rsidRPr="00142B3B">
        <w:t>); and</w:t>
      </w:r>
    </w:p>
    <w:p w:rsidR="002E73B5" w:rsidRPr="00142B3B" w:rsidRDefault="002E73B5" w:rsidP="002E73B5">
      <w:pPr>
        <w:pStyle w:val="paragraph"/>
      </w:pPr>
      <w:r w:rsidRPr="00142B3B">
        <w:tab/>
        <w:t>(b)</w:t>
      </w:r>
      <w:r w:rsidRPr="00142B3B">
        <w:tab/>
        <w:t xml:space="preserve">the person satisfies the income test (see </w:t>
      </w:r>
      <w:r w:rsidR="00EC58A2">
        <w:t>Division 4</w:t>
      </w:r>
      <w:r w:rsidRPr="00142B3B">
        <w:t>); and</w:t>
      </w:r>
    </w:p>
    <w:p w:rsidR="002E73B5" w:rsidRPr="00142B3B" w:rsidRDefault="002E73B5" w:rsidP="002E73B5">
      <w:pPr>
        <w:pStyle w:val="paragraph"/>
      </w:pPr>
      <w:r w:rsidRPr="00142B3B">
        <w:tab/>
        <w:t>(c)</w:t>
      </w:r>
      <w:r w:rsidRPr="00142B3B">
        <w:tab/>
        <w:t xml:space="preserve">the person satisfies the Australian residency test (see </w:t>
      </w:r>
      <w:r w:rsidR="00EC58A2">
        <w:t>Division 5</w:t>
      </w:r>
      <w:r w:rsidRPr="00142B3B">
        <w:t>); and</w:t>
      </w:r>
    </w:p>
    <w:p w:rsidR="002E73B5" w:rsidRPr="00142B3B" w:rsidRDefault="002E73B5" w:rsidP="002E73B5">
      <w:pPr>
        <w:pStyle w:val="paragraph"/>
      </w:pPr>
      <w:r w:rsidRPr="00142B3B">
        <w:tab/>
        <w:t>(d)</w:t>
      </w:r>
      <w:r w:rsidRPr="00142B3B">
        <w:tab/>
        <w:t xml:space="preserve">the person is the primary carer of the child (see </w:t>
      </w:r>
      <w:r w:rsidR="00EC58A2">
        <w:t>Division 6</w:t>
      </w:r>
      <w:r w:rsidRPr="00142B3B">
        <w:t>); and</w:t>
      </w:r>
    </w:p>
    <w:p w:rsidR="002E73B5" w:rsidRPr="00142B3B" w:rsidRDefault="002E73B5" w:rsidP="002E73B5">
      <w:pPr>
        <w:pStyle w:val="paragraph"/>
      </w:pPr>
      <w:r w:rsidRPr="00142B3B">
        <w:tab/>
        <w:t>(e)</w:t>
      </w:r>
      <w:r w:rsidRPr="00142B3B">
        <w:tab/>
        <w:t xml:space="preserve">the person has not returned to work (see </w:t>
      </w:r>
      <w:r w:rsidR="009D0BDB" w:rsidRPr="00142B3B">
        <w:t>Division</w:t>
      </w:r>
      <w:r w:rsidR="00F5062F" w:rsidRPr="00142B3B">
        <w:t> </w:t>
      </w:r>
      <w:r w:rsidR="009D0BDB" w:rsidRPr="00142B3B">
        <w:t>7).</w:t>
      </w:r>
    </w:p>
    <w:p w:rsidR="002E73B5" w:rsidRPr="00142B3B" w:rsidRDefault="002E73B5" w:rsidP="002E73B5">
      <w:pPr>
        <w:pStyle w:val="subsection"/>
      </w:pPr>
      <w:r w:rsidRPr="00142B3B">
        <w:tab/>
        <w:t>(3)</w:t>
      </w:r>
      <w:r w:rsidRPr="00142B3B">
        <w:tab/>
        <w:t xml:space="preserve">Second, a person is </w:t>
      </w:r>
      <w:r w:rsidRPr="00142B3B">
        <w:rPr>
          <w:b/>
          <w:i/>
        </w:rPr>
        <w:t>eligible</w:t>
      </w:r>
      <w:r w:rsidRPr="00142B3B">
        <w:t xml:space="preserve"> for parental leave pay for a child on </w:t>
      </w:r>
      <w:r w:rsidR="00312F6C">
        <w:t xml:space="preserve">such </w:t>
      </w:r>
      <w:r w:rsidRPr="00142B3B">
        <w:t>a day if:</w:t>
      </w:r>
    </w:p>
    <w:p w:rsidR="002E73B5" w:rsidRPr="00142B3B" w:rsidRDefault="002E73B5" w:rsidP="002E73B5">
      <w:pPr>
        <w:pStyle w:val="paragraph"/>
      </w:pPr>
      <w:r w:rsidRPr="00142B3B">
        <w:tab/>
        <w:t>(a)</w:t>
      </w:r>
      <w:r w:rsidRPr="00142B3B">
        <w:tab/>
        <w:t>the child is stillborn or has died before that day; and</w:t>
      </w:r>
    </w:p>
    <w:p w:rsidR="002E73B5" w:rsidRPr="00142B3B" w:rsidRDefault="002E73B5" w:rsidP="002E73B5">
      <w:pPr>
        <w:pStyle w:val="paragraph"/>
      </w:pPr>
      <w:r w:rsidRPr="00142B3B">
        <w:tab/>
        <w:t>(b)</w:t>
      </w:r>
      <w:r w:rsidRPr="00142B3B">
        <w:tab/>
        <w:t xml:space="preserve">on that day, the person would be eligible under </w:t>
      </w:r>
      <w:r w:rsidR="00F5062F" w:rsidRPr="00142B3B">
        <w:t>subsection (</w:t>
      </w:r>
      <w:r w:rsidRPr="00142B3B">
        <w:t xml:space="preserve">2) for parental leave pay for the child, if </w:t>
      </w:r>
      <w:r w:rsidR="00F5062F" w:rsidRPr="00142B3B">
        <w:t>paragraphs (</w:t>
      </w:r>
      <w:r w:rsidRPr="00142B3B">
        <w:t>2)(d) and (e) were disregarded; and</w:t>
      </w:r>
    </w:p>
    <w:p w:rsidR="002E73B5" w:rsidRPr="00142B3B" w:rsidRDefault="002E73B5" w:rsidP="002E73B5">
      <w:pPr>
        <w:pStyle w:val="paragraph"/>
      </w:pPr>
      <w:r w:rsidRPr="00142B3B">
        <w:tab/>
        <w:t>(c)</w:t>
      </w:r>
      <w:r w:rsidRPr="00142B3B">
        <w:tab/>
        <w:t>the person would have been the child’s primary carer on that day had the child not been stillborn or died.</w:t>
      </w:r>
    </w:p>
    <w:p w:rsidR="002E73B5" w:rsidRPr="00142B3B" w:rsidRDefault="002E73B5" w:rsidP="002E73B5">
      <w:pPr>
        <w:pStyle w:val="subsection"/>
      </w:pPr>
      <w:r w:rsidRPr="00142B3B">
        <w:tab/>
        <w:t>(4)</w:t>
      </w:r>
      <w:r w:rsidRPr="00142B3B">
        <w:tab/>
        <w:t xml:space="preserve">Third, a person is </w:t>
      </w:r>
      <w:r w:rsidRPr="00142B3B">
        <w:rPr>
          <w:b/>
          <w:i/>
        </w:rPr>
        <w:t>eligible</w:t>
      </w:r>
      <w:r w:rsidRPr="00142B3B">
        <w:t xml:space="preserve"> for parental leave pay for a child on</w:t>
      </w:r>
      <w:r w:rsidR="00312F6C">
        <w:t xml:space="preserve"> such</w:t>
      </w:r>
      <w:r w:rsidRPr="00142B3B">
        <w:t xml:space="preserve"> a day if, on that day:</w:t>
      </w:r>
    </w:p>
    <w:p w:rsidR="002E73B5" w:rsidRPr="00142B3B" w:rsidRDefault="002E73B5" w:rsidP="002E73B5">
      <w:pPr>
        <w:pStyle w:val="paragraph"/>
      </w:pPr>
      <w:r w:rsidRPr="00142B3B">
        <w:tab/>
        <w:t>(a)</w:t>
      </w:r>
      <w:r w:rsidRPr="00142B3B">
        <w:tab/>
        <w:t>if the person is the primary claimant:</w:t>
      </w:r>
    </w:p>
    <w:p w:rsidR="002E73B5" w:rsidRPr="00142B3B" w:rsidRDefault="002E73B5" w:rsidP="002E73B5">
      <w:pPr>
        <w:pStyle w:val="paragraphsub"/>
      </w:pPr>
      <w:r w:rsidRPr="00142B3B">
        <w:tab/>
        <w:t>(i)</w:t>
      </w:r>
      <w:r w:rsidRPr="00142B3B">
        <w:tab/>
        <w:t xml:space="preserve">the person satisfies the work test (see </w:t>
      </w:r>
      <w:r w:rsidR="00EC58A2">
        <w:t>Division 3</w:t>
      </w:r>
      <w:r w:rsidRPr="00142B3B">
        <w:t>); and</w:t>
      </w:r>
    </w:p>
    <w:p w:rsidR="002E73B5" w:rsidRPr="00142B3B" w:rsidRDefault="002E73B5" w:rsidP="002E73B5">
      <w:pPr>
        <w:pStyle w:val="paragraphsub"/>
      </w:pPr>
      <w:r w:rsidRPr="00142B3B">
        <w:tab/>
        <w:t>(ii)</w:t>
      </w:r>
      <w:r w:rsidRPr="00142B3B">
        <w:tab/>
        <w:t xml:space="preserve">the person satisfies the income test (see </w:t>
      </w:r>
      <w:r w:rsidR="00EC58A2">
        <w:t>Division 4</w:t>
      </w:r>
      <w:r w:rsidRPr="00142B3B">
        <w:t>); and</w:t>
      </w:r>
    </w:p>
    <w:p w:rsidR="002E73B5" w:rsidRPr="00142B3B" w:rsidRDefault="002E73B5" w:rsidP="002E73B5">
      <w:pPr>
        <w:pStyle w:val="paragraphsub"/>
      </w:pPr>
      <w:r w:rsidRPr="00142B3B">
        <w:tab/>
        <w:t>(iii)</w:t>
      </w:r>
      <w:r w:rsidRPr="00142B3B">
        <w:tab/>
        <w:t xml:space="preserve">the person satisfies the Australian residency test (see </w:t>
      </w:r>
      <w:r w:rsidR="00EC58A2">
        <w:t>Division 5</w:t>
      </w:r>
      <w:r w:rsidRPr="00142B3B">
        <w:t>); and</w:t>
      </w:r>
    </w:p>
    <w:p w:rsidR="002E73B5" w:rsidRPr="00142B3B" w:rsidRDefault="002E73B5" w:rsidP="002E73B5">
      <w:pPr>
        <w:pStyle w:val="paragraphsub"/>
      </w:pPr>
      <w:r w:rsidRPr="00142B3B">
        <w:tab/>
        <w:t>(iv)</w:t>
      </w:r>
      <w:r w:rsidRPr="00142B3B">
        <w:tab/>
        <w:t>the person satisfies the conditions prescribed by the PPL rules; and</w:t>
      </w:r>
    </w:p>
    <w:p w:rsidR="002E73B5" w:rsidRPr="00142B3B" w:rsidRDefault="002E73B5" w:rsidP="002E73B5">
      <w:pPr>
        <w:pStyle w:val="paragraph"/>
      </w:pPr>
      <w:r w:rsidRPr="00142B3B">
        <w:tab/>
        <w:t>(b)</w:t>
      </w:r>
      <w:r w:rsidRPr="00142B3B">
        <w:tab/>
        <w:t>if the person is a secondary claimant or tertiary claimant—the person satisfies the conditions prescribed by the PPL rules.</w:t>
      </w:r>
    </w:p>
    <w:p w:rsidR="00175E4C" w:rsidRPr="00142B3B" w:rsidRDefault="00175E4C" w:rsidP="00175E4C">
      <w:pPr>
        <w:pStyle w:val="SubsectionHead"/>
      </w:pPr>
      <w:r w:rsidRPr="00142B3B">
        <w:t>Not eligible—overlap with DAPP period</w:t>
      </w:r>
    </w:p>
    <w:p w:rsidR="00175E4C" w:rsidRPr="00142B3B" w:rsidRDefault="00175E4C" w:rsidP="00175E4C">
      <w:pPr>
        <w:pStyle w:val="subsection"/>
      </w:pPr>
      <w:r w:rsidRPr="00142B3B">
        <w:tab/>
        <w:t>(4A)</w:t>
      </w:r>
      <w:r w:rsidRPr="00142B3B">
        <w:tab/>
        <w:t xml:space="preserve">If there is in force a payability determination that dad and partner pay is payable to a person for a child for the person’s DAPP period, then, despite </w:t>
      </w:r>
      <w:r w:rsidR="00F5062F" w:rsidRPr="00142B3B">
        <w:t>subsections (</w:t>
      </w:r>
      <w:r w:rsidRPr="00142B3B">
        <w:t xml:space="preserve">2), (3) and (4), the person is not </w:t>
      </w:r>
      <w:r w:rsidRPr="00142B3B">
        <w:rPr>
          <w:b/>
          <w:i/>
        </w:rPr>
        <w:t xml:space="preserve">eligible </w:t>
      </w:r>
      <w:r w:rsidRPr="00142B3B">
        <w:t>for parental leave pay for the child on a day that is in the DAPP period.</w:t>
      </w:r>
    </w:p>
    <w:p w:rsidR="00175E4C" w:rsidRPr="00142B3B" w:rsidRDefault="00175E4C" w:rsidP="00175E4C">
      <w:pPr>
        <w:pStyle w:val="SubsectionHead"/>
      </w:pPr>
      <w:r w:rsidRPr="00142B3B">
        <w:t>Not eligible—claimant deceased</w:t>
      </w:r>
    </w:p>
    <w:p w:rsidR="002E73B5" w:rsidRPr="00142B3B" w:rsidRDefault="002E73B5" w:rsidP="002E73B5">
      <w:pPr>
        <w:pStyle w:val="subsection"/>
      </w:pPr>
      <w:r w:rsidRPr="00142B3B">
        <w:tab/>
        <w:t>(5)</w:t>
      </w:r>
      <w:r w:rsidRPr="00142B3B">
        <w:tab/>
        <w:t xml:space="preserve">Despite </w:t>
      </w:r>
      <w:r w:rsidR="00F5062F" w:rsidRPr="00142B3B">
        <w:t>subsections (</w:t>
      </w:r>
      <w:r w:rsidRPr="00142B3B">
        <w:t xml:space="preserve">2), (3) and (4), a person is not </w:t>
      </w:r>
      <w:r w:rsidRPr="00142B3B">
        <w:rPr>
          <w:b/>
          <w:i/>
        </w:rPr>
        <w:t>eligible</w:t>
      </w:r>
      <w:r w:rsidRPr="00142B3B">
        <w:t xml:space="preserve"> for parental leave pay for a child on a day if, on that day, the person is deceased.</w:t>
      </w:r>
    </w:p>
    <w:p w:rsidR="00642A3A" w:rsidRPr="00142B3B" w:rsidRDefault="00642A3A" w:rsidP="00642A3A">
      <w:pPr>
        <w:pStyle w:val="SubsectionHead"/>
      </w:pPr>
      <w:r w:rsidRPr="00142B3B">
        <w:t>Not eligible—newly arrived resident’s waiting period</w:t>
      </w:r>
    </w:p>
    <w:p w:rsidR="00642A3A" w:rsidRPr="00142B3B" w:rsidRDefault="00642A3A" w:rsidP="00642A3A">
      <w:pPr>
        <w:pStyle w:val="subsection"/>
      </w:pPr>
      <w:r w:rsidRPr="00142B3B">
        <w:tab/>
        <w:t>(6)</w:t>
      </w:r>
      <w:r w:rsidRPr="00142B3B">
        <w:tab/>
        <w:t xml:space="preserve">Despite </w:t>
      </w:r>
      <w:r w:rsidR="00F5062F" w:rsidRPr="00142B3B">
        <w:t>subsections (</w:t>
      </w:r>
      <w:r w:rsidRPr="00142B3B">
        <w:t xml:space="preserve">2), (3) and (4), a person is not </w:t>
      </w:r>
      <w:r w:rsidRPr="00142B3B">
        <w:rPr>
          <w:b/>
          <w:i/>
        </w:rPr>
        <w:t>eligible</w:t>
      </w:r>
      <w:r w:rsidRPr="00142B3B">
        <w:t xml:space="preserve"> for parental leave pay for a child on a day in a newly arrived resident’s waiting period for the person (see section</w:t>
      </w:r>
      <w:r w:rsidR="00F5062F" w:rsidRPr="00142B3B">
        <w:t> </w:t>
      </w:r>
      <w:r w:rsidRPr="00142B3B">
        <w:t>31A).</w:t>
      </w:r>
    </w:p>
    <w:p w:rsidR="0009445D" w:rsidRPr="00142B3B" w:rsidRDefault="0009445D" w:rsidP="0009445D">
      <w:pPr>
        <w:pStyle w:val="ActHead5"/>
      </w:pPr>
      <w:bookmarkStart w:id="69" w:name="_Toc48203541"/>
      <w:r w:rsidRPr="002D47C2">
        <w:rPr>
          <w:rStyle w:val="CharSectno"/>
        </w:rPr>
        <w:t>31AA</w:t>
      </w:r>
      <w:r w:rsidRPr="00142B3B">
        <w:t xml:space="preserve">  When a person is eligible for parental leave pay on a flexible PPL day for a child</w:t>
      </w:r>
      <w:bookmarkEnd w:id="69"/>
    </w:p>
    <w:p w:rsidR="0009445D" w:rsidRPr="00142B3B" w:rsidRDefault="0009445D" w:rsidP="0009445D">
      <w:pPr>
        <w:pStyle w:val="subsection"/>
        <w:rPr>
          <w:i/>
        </w:rPr>
      </w:pPr>
      <w:r w:rsidRPr="00142B3B">
        <w:tab/>
        <w:t>(1)</w:t>
      </w:r>
      <w:r w:rsidRPr="00142B3B">
        <w:tab/>
        <w:t xml:space="preserve">A person is </w:t>
      </w:r>
      <w:r w:rsidRPr="00142B3B">
        <w:rPr>
          <w:b/>
          <w:i/>
        </w:rPr>
        <w:t>eligible</w:t>
      </w:r>
      <w:r w:rsidRPr="00142B3B">
        <w:t xml:space="preserve"> for parental leave pay on a flexible PPL day for a child if:</w:t>
      </w:r>
    </w:p>
    <w:p w:rsidR="0009445D" w:rsidRPr="00142B3B" w:rsidRDefault="0009445D" w:rsidP="0009445D">
      <w:pPr>
        <w:pStyle w:val="paragraph"/>
      </w:pPr>
      <w:r w:rsidRPr="00142B3B">
        <w:tab/>
        <w:t>(a)</w:t>
      </w:r>
      <w:r w:rsidRPr="00142B3B">
        <w:tab/>
        <w:t>the person is eligible for parental leave pay on the day under subsection (2), (3), (4) or (5); and</w:t>
      </w:r>
    </w:p>
    <w:p w:rsidR="0009445D" w:rsidRPr="00142B3B" w:rsidRDefault="0009445D" w:rsidP="0009445D">
      <w:pPr>
        <w:pStyle w:val="paragraph"/>
      </w:pPr>
      <w:r w:rsidRPr="00142B3B">
        <w:tab/>
        <w:t>(b)</w:t>
      </w:r>
      <w:r w:rsidRPr="00142B3B">
        <w:tab/>
        <w:t>the person is not ineligible for parental leave pay on the day under section 31AB.</w:t>
      </w:r>
    </w:p>
    <w:p w:rsidR="0009445D" w:rsidRPr="00142B3B" w:rsidRDefault="0009445D" w:rsidP="0009445D">
      <w:pPr>
        <w:pStyle w:val="subsection"/>
      </w:pPr>
      <w:r w:rsidRPr="00142B3B">
        <w:tab/>
        <w:t>(2)</w:t>
      </w:r>
      <w:r w:rsidRPr="00142B3B">
        <w:tab/>
        <w:t>A person is eligible for parental leave pay on a flexible PPL day for a child if:</w:t>
      </w:r>
    </w:p>
    <w:p w:rsidR="0009445D" w:rsidRPr="00142B3B" w:rsidRDefault="0009445D" w:rsidP="0009445D">
      <w:pPr>
        <w:pStyle w:val="paragraph"/>
      </w:pPr>
      <w:r w:rsidRPr="00142B3B">
        <w:tab/>
        <w:t>(a)</w:t>
      </w:r>
      <w:r w:rsidRPr="00142B3B">
        <w:tab/>
        <w:t>the person satisfies the Australian residency test on that day; and</w:t>
      </w:r>
    </w:p>
    <w:p w:rsidR="0009445D" w:rsidRPr="00142B3B" w:rsidRDefault="0009445D" w:rsidP="0009445D">
      <w:pPr>
        <w:pStyle w:val="paragraph"/>
      </w:pPr>
      <w:r w:rsidRPr="00142B3B">
        <w:tab/>
        <w:t>(b)</w:t>
      </w:r>
      <w:r w:rsidRPr="00142B3B">
        <w:tab/>
        <w:t>the person is the primary carer of the child on that day; and</w:t>
      </w:r>
    </w:p>
    <w:p w:rsidR="0009445D" w:rsidRPr="00142B3B" w:rsidRDefault="0009445D" w:rsidP="0009445D">
      <w:pPr>
        <w:pStyle w:val="paragraph"/>
      </w:pPr>
      <w:r w:rsidRPr="00142B3B">
        <w:tab/>
        <w:t>(c)</w:t>
      </w:r>
      <w:r w:rsidRPr="00142B3B">
        <w:tab/>
        <w:t>on that day:</w:t>
      </w:r>
    </w:p>
    <w:p w:rsidR="0009445D" w:rsidRPr="00142B3B" w:rsidRDefault="0009445D" w:rsidP="0009445D">
      <w:pPr>
        <w:pStyle w:val="paragraphsub"/>
      </w:pPr>
      <w:r w:rsidRPr="00142B3B">
        <w:tab/>
        <w:t>(i)</w:t>
      </w:r>
      <w:r w:rsidRPr="00142B3B">
        <w:tab/>
        <w:t>the person is performing no more than one hour of paid work; or</w:t>
      </w:r>
    </w:p>
    <w:p w:rsidR="0009445D" w:rsidRPr="00142B3B" w:rsidRDefault="0009445D" w:rsidP="0009445D">
      <w:pPr>
        <w:pStyle w:val="paragraphsub"/>
      </w:pPr>
      <w:r w:rsidRPr="00142B3B">
        <w:tab/>
        <w:t>(ii)</w:t>
      </w:r>
      <w:r w:rsidRPr="00142B3B">
        <w:tab/>
        <w:t>the person is performing more than one hour of paid work but the person is performing that work for a permissible purpose; and</w:t>
      </w:r>
    </w:p>
    <w:p w:rsidR="0009445D" w:rsidRPr="00142B3B" w:rsidRDefault="0009445D" w:rsidP="0009445D">
      <w:pPr>
        <w:pStyle w:val="paragraph"/>
      </w:pPr>
      <w:r w:rsidRPr="00142B3B">
        <w:tab/>
        <w:t>(d)</w:t>
      </w:r>
      <w:r w:rsidRPr="00142B3B">
        <w:tab/>
        <w:t>if the person has not previously satisfied the work and income tests in relation to the child—the person satisfies the work test and the income test on that day; and</w:t>
      </w:r>
    </w:p>
    <w:p w:rsidR="0009445D" w:rsidRPr="00142B3B" w:rsidRDefault="0009445D" w:rsidP="0009445D">
      <w:pPr>
        <w:pStyle w:val="paragraph"/>
      </w:pPr>
      <w:r w:rsidRPr="00142B3B">
        <w:tab/>
        <w:t>(e)</w:t>
      </w:r>
      <w:r w:rsidRPr="00142B3B">
        <w:tab/>
        <w:t>if the person is the primary claimant—the person:</w:t>
      </w:r>
    </w:p>
    <w:p w:rsidR="0009445D" w:rsidRPr="00142B3B" w:rsidRDefault="0009445D" w:rsidP="0009445D">
      <w:pPr>
        <w:pStyle w:val="paragraphsub"/>
      </w:pPr>
      <w:r w:rsidRPr="00142B3B">
        <w:tab/>
        <w:t>(i)</w:t>
      </w:r>
      <w:r w:rsidRPr="00142B3B">
        <w:tab/>
        <w:t>satisfies the Australian residency test on the day the child was born; and</w:t>
      </w:r>
    </w:p>
    <w:p w:rsidR="0009445D" w:rsidRPr="00142B3B" w:rsidRDefault="0009445D" w:rsidP="0009445D">
      <w:pPr>
        <w:pStyle w:val="paragraphsub"/>
      </w:pPr>
      <w:r w:rsidRPr="00142B3B">
        <w:rPr>
          <w:i/>
        </w:rPr>
        <w:tab/>
      </w:r>
      <w:r w:rsidRPr="00142B3B">
        <w:t>(ii)</w:t>
      </w:r>
      <w:r w:rsidRPr="00142B3B">
        <w:tab/>
        <w:t>is, if the day the child was born is in a newly arrived resident’s waiting period that the person is subject to under section 31A, a person to whom subsection 31A(7) or (7A) applies on the day the child was born.</w:t>
      </w:r>
    </w:p>
    <w:p w:rsidR="0009445D" w:rsidRPr="00142B3B" w:rsidRDefault="0009445D" w:rsidP="0009445D">
      <w:pPr>
        <w:pStyle w:val="subsection"/>
      </w:pPr>
      <w:r w:rsidRPr="00142B3B">
        <w:tab/>
        <w:t>(3)</w:t>
      </w:r>
      <w:r w:rsidRPr="00142B3B">
        <w:tab/>
        <w:t>A person is eligible</w:t>
      </w:r>
      <w:r w:rsidRPr="00142B3B">
        <w:rPr>
          <w:b/>
          <w:i/>
        </w:rPr>
        <w:t xml:space="preserve"> </w:t>
      </w:r>
      <w:r w:rsidRPr="00142B3B">
        <w:t>for parental leave pay on a flexible PPL day for a child if:</w:t>
      </w:r>
    </w:p>
    <w:p w:rsidR="0009445D" w:rsidRPr="00142B3B" w:rsidRDefault="0009445D" w:rsidP="0009445D">
      <w:pPr>
        <w:pStyle w:val="paragraph"/>
      </w:pPr>
      <w:r w:rsidRPr="00142B3B">
        <w:tab/>
        <w:t>(a)</w:t>
      </w:r>
      <w:r w:rsidRPr="00142B3B">
        <w:tab/>
        <w:t>the child is stillborn or has died before that day; and</w:t>
      </w:r>
    </w:p>
    <w:p w:rsidR="0009445D" w:rsidRPr="00142B3B" w:rsidRDefault="0009445D" w:rsidP="0009445D">
      <w:pPr>
        <w:pStyle w:val="paragraph"/>
      </w:pPr>
      <w:r w:rsidRPr="00142B3B">
        <w:tab/>
        <w:t>(b)</w:t>
      </w:r>
      <w:r w:rsidRPr="00142B3B">
        <w:tab/>
        <w:t>on that day, the person would be eligible under subsection (2) for parental leave pay on that day, if paragraphs (2)(b) and (c) were disregarded; and</w:t>
      </w:r>
    </w:p>
    <w:p w:rsidR="0009445D" w:rsidRPr="00142B3B" w:rsidRDefault="0009445D" w:rsidP="0009445D">
      <w:pPr>
        <w:pStyle w:val="paragraph"/>
      </w:pPr>
      <w:r w:rsidRPr="00142B3B">
        <w:tab/>
        <w:t>(c)</w:t>
      </w:r>
      <w:r w:rsidRPr="00142B3B">
        <w:tab/>
        <w:t>the person would have been the child’s primary carer on that day had the child not been stillborn or died.</w:t>
      </w:r>
    </w:p>
    <w:p w:rsidR="0009445D" w:rsidRPr="00142B3B" w:rsidRDefault="0009445D" w:rsidP="0009445D">
      <w:pPr>
        <w:pStyle w:val="subsection"/>
      </w:pPr>
      <w:r w:rsidRPr="00142B3B">
        <w:tab/>
        <w:t>(4)</w:t>
      </w:r>
      <w:r w:rsidRPr="00142B3B">
        <w:tab/>
        <w:t>A person is eligible</w:t>
      </w:r>
      <w:r w:rsidRPr="00142B3B">
        <w:rPr>
          <w:b/>
          <w:i/>
        </w:rPr>
        <w:t xml:space="preserve"> </w:t>
      </w:r>
      <w:r w:rsidRPr="00142B3B">
        <w:t>for parental leave pay on a flexible PPL day for a child if:</w:t>
      </w:r>
    </w:p>
    <w:p w:rsidR="0009445D" w:rsidRPr="00142B3B" w:rsidRDefault="0009445D" w:rsidP="0009445D">
      <w:pPr>
        <w:pStyle w:val="paragraph"/>
      </w:pPr>
      <w:r w:rsidRPr="00142B3B">
        <w:tab/>
        <w:t>(a)</w:t>
      </w:r>
      <w:r w:rsidRPr="00142B3B">
        <w:tab/>
        <w:t>the person is the primary claimant; and</w:t>
      </w:r>
    </w:p>
    <w:p w:rsidR="0009445D" w:rsidRPr="00142B3B" w:rsidRDefault="0009445D" w:rsidP="0009445D">
      <w:pPr>
        <w:pStyle w:val="paragraph"/>
      </w:pPr>
      <w:r w:rsidRPr="00142B3B">
        <w:tab/>
        <w:t>(b)</w:t>
      </w:r>
      <w:r w:rsidRPr="00142B3B">
        <w:tab/>
        <w:t>the person satisfies the Australian residency test on both of the following days:</w:t>
      </w:r>
    </w:p>
    <w:p w:rsidR="0009445D" w:rsidRPr="00142B3B" w:rsidRDefault="0009445D" w:rsidP="0009445D">
      <w:pPr>
        <w:pStyle w:val="paragraphsub"/>
      </w:pPr>
      <w:r w:rsidRPr="00142B3B">
        <w:tab/>
        <w:t>(i)</w:t>
      </w:r>
      <w:r w:rsidRPr="00142B3B">
        <w:tab/>
        <w:t>the day the child was born;</w:t>
      </w:r>
    </w:p>
    <w:p w:rsidR="0009445D" w:rsidRPr="00142B3B" w:rsidRDefault="0009445D" w:rsidP="0009445D">
      <w:pPr>
        <w:pStyle w:val="paragraphsub"/>
      </w:pPr>
      <w:r w:rsidRPr="00142B3B">
        <w:tab/>
        <w:t>(ii)</w:t>
      </w:r>
      <w:r w:rsidRPr="00142B3B">
        <w:tab/>
        <w:t>that flexible PPL day; and</w:t>
      </w:r>
    </w:p>
    <w:p w:rsidR="0009445D" w:rsidRPr="00142B3B" w:rsidRDefault="0009445D" w:rsidP="0009445D">
      <w:pPr>
        <w:pStyle w:val="paragraph"/>
      </w:pPr>
      <w:r w:rsidRPr="00142B3B">
        <w:tab/>
        <w:t>(c)</w:t>
      </w:r>
      <w:r w:rsidRPr="00142B3B">
        <w:tab/>
        <w:t>if the person has not previously satisfied the work and income tests in relation to the child—the person satisfies the work test and the income test on that flexible PPL day; and</w:t>
      </w:r>
    </w:p>
    <w:p w:rsidR="0009445D" w:rsidRPr="00142B3B" w:rsidRDefault="0009445D" w:rsidP="0009445D">
      <w:pPr>
        <w:pStyle w:val="paragraph"/>
      </w:pPr>
      <w:r w:rsidRPr="00142B3B">
        <w:tab/>
        <w:t>(d)</w:t>
      </w:r>
      <w:r w:rsidRPr="00142B3B">
        <w:tab/>
        <w:t>the person is, if the day the child was born is in a newly arrived resident’s waiting period that the person is subject to under section 31A, a person to whom subsection 31A(7) or (7A) applies on the day the child was born; and</w:t>
      </w:r>
    </w:p>
    <w:p w:rsidR="0009445D" w:rsidRPr="00142B3B" w:rsidRDefault="0009445D" w:rsidP="0009445D">
      <w:pPr>
        <w:pStyle w:val="paragraph"/>
      </w:pPr>
      <w:r w:rsidRPr="00142B3B">
        <w:tab/>
        <w:t>(e)</w:t>
      </w:r>
      <w:r w:rsidRPr="00142B3B">
        <w:tab/>
        <w:t>on that flexible PPL day, the person satisfies the conditions prescribed by the PPL rules.</w:t>
      </w:r>
    </w:p>
    <w:p w:rsidR="0009445D" w:rsidRPr="00142B3B" w:rsidRDefault="0009445D" w:rsidP="0009445D">
      <w:pPr>
        <w:pStyle w:val="subsection"/>
      </w:pPr>
      <w:r w:rsidRPr="00142B3B">
        <w:tab/>
        <w:t>(5)</w:t>
      </w:r>
      <w:r w:rsidRPr="00142B3B">
        <w:tab/>
        <w:t>A person is eligible for parental leave pay on a flexible PPL day for a child if:</w:t>
      </w:r>
    </w:p>
    <w:p w:rsidR="0009445D" w:rsidRPr="00142B3B" w:rsidRDefault="0009445D" w:rsidP="0009445D">
      <w:pPr>
        <w:pStyle w:val="paragraph"/>
      </w:pPr>
      <w:r w:rsidRPr="00142B3B">
        <w:tab/>
        <w:t>(a)</w:t>
      </w:r>
      <w:r w:rsidRPr="00142B3B">
        <w:tab/>
        <w:t>the person is a secondary claimant or tertiary claimant; and</w:t>
      </w:r>
    </w:p>
    <w:p w:rsidR="0009445D" w:rsidRPr="00142B3B" w:rsidRDefault="0009445D" w:rsidP="0009445D">
      <w:pPr>
        <w:pStyle w:val="paragraph"/>
      </w:pPr>
      <w:r w:rsidRPr="00142B3B">
        <w:tab/>
        <w:t>(b)</w:t>
      </w:r>
      <w:r w:rsidRPr="00142B3B">
        <w:tab/>
        <w:t>on that day, the person satisfies the conditions prescribed by the PPL rules.</w:t>
      </w:r>
    </w:p>
    <w:p w:rsidR="0009445D" w:rsidRPr="00142B3B" w:rsidRDefault="0009445D" w:rsidP="0009445D">
      <w:pPr>
        <w:pStyle w:val="ActHead5"/>
      </w:pPr>
      <w:bookmarkStart w:id="70" w:name="_Toc48203542"/>
      <w:r w:rsidRPr="002D47C2">
        <w:rPr>
          <w:rStyle w:val="CharSectno"/>
        </w:rPr>
        <w:t>31AB</w:t>
      </w:r>
      <w:r w:rsidRPr="00142B3B">
        <w:t xml:space="preserve">  When a person is not eligible for parental leave pay on a flexible PPL day for a child</w:t>
      </w:r>
      <w:bookmarkEnd w:id="70"/>
    </w:p>
    <w:p w:rsidR="0009445D" w:rsidRPr="00142B3B" w:rsidRDefault="0009445D" w:rsidP="0009445D">
      <w:pPr>
        <w:pStyle w:val="subsection"/>
      </w:pPr>
      <w:r w:rsidRPr="00142B3B">
        <w:tab/>
        <w:t>(1)</w:t>
      </w:r>
      <w:r w:rsidRPr="00142B3B">
        <w:tab/>
        <w:t xml:space="preserve">This section sets out when a person (the </w:t>
      </w:r>
      <w:r w:rsidRPr="00142B3B">
        <w:rPr>
          <w:b/>
          <w:i/>
        </w:rPr>
        <w:t>relevant claimant</w:t>
      </w:r>
      <w:r w:rsidRPr="00142B3B">
        <w:t>) is not eligible for parental leave pay on a day that is a flexible PPL day for a child.</w:t>
      </w:r>
    </w:p>
    <w:p w:rsidR="0009445D" w:rsidRPr="00142B3B" w:rsidRDefault="0009445D" w:rsidP="0009445D">
      <w:pPr>
        <w:pStyle w:val="SubsectionHead"/>
      </w:pPr>
      <w:r w:rsidRPr="00142B3B">
        <w:t>When flexible PPL days exceed 30</w:t>
      </w:r>
    </w:p>
    <w:p w:rsidR="0009445D" w:rsidRPr="00142B3B" w:rsidRDefault="0009445D" w:rsidP="0009445D">
      <w:pPr>
        <w:pStyle w:val="subsection"/>
      </w:pPr>
      <w:r w:rsidRPr="00142B3B">
        <w:tab/>
        <w:t>(2)</w:t>
      </w:r>
      <w:r w:rsidRPr="00142B3B">
        <w:tab/>
        <w:t>The relevant claimant is not eligible for parental leave pay on a flexible PPL day for the child if, on that day, one or more determinations under section 17A, 17B or 17C that parental leave pay is payable to a person are in force in relation to 30 flexible PPL days for the child.</w:t>
      </w:r>
    </w:p>
    <w:p w:rsidR="0009445D" w:rsidRPr="00142B3B" w:rsidRDefault="0009445D" w:rsidP="0009445D">
      <w:pPr>
        <w:pStyle w:val="SubsectionHead"/>
      </w:pPr>
      <w:r w:rsidRPr="00142B3B">
        <w:t>When payability determination already made in relation to a day</w:t>
      </w:r>
    </w:p>
    <w:p w:rsidR="0009445D" w:rsidRPr="00142B3B" w:rsidRDefault="0009445D" w:rsidP="0009445D">
      <w:pPr>
        <w:pStyle w:val="subsection"/>
      </w:pPr>
      <w:r w:rsidRPr="00142B3B">
        <w:tab/>
        <w:t>(3)</w:t>
      </w:r>
      <w:r w:rsidRPr="00142B3B">
        <w:tab/>
        <w:t>The relevant claimant is not eligible for parental leave pay on a flexible PPL day for the child if there is in force a payability determination under section 17A, 17B or 17C that parental leave pay is payable to a person for that child for that day.</w:t>
      </w:r>
    </w:p>
    <w:p w:rsidR="0009445D" w:rsidRPr="00142B3B" w:rsidRDefault="0009445D" w:rsidP="0009445D">
      <w:pPr>
        <w:pStyle w:val="SubsectionHead"/>
      </w:pPr>
      <w:r w:rsidRPr="00142B3B">
        <w:t>Overlap with DAPP period</w:t>
      </w:r>
    </w:p>
    <w:p w:rsidR="0009445D" w:rsidRPr="00142B3B" w:rsidRDefault="0009445D" w:rsidP="0009445D">
      <w:pPr>
        <w:pStyle w:val="subsection"/>
      </w:pPr>
      <w:r w:rsidRPr="00142B3B">
        <w:tab/>
        <w:t>(4)</w:t>
      </w:r>
      <w:r w:rsidRPr="00142B3B">
        <w:tab/>
        <w:t>The relevant claimant is not eligible for parental leave pay on a flexible PPL day for the child if:</w:t>
      </w:r>
    </w:p>
    <w:p w:rsidR="0009445D" w:rsidRPr="00142B3B" w:rsidRDefault="0009445D" w:rsidP="0009445D">
      <w:pPr>
        <w:pStyle w:val="paragraph"/>
      </w:pPr>
      <w:r w:rsidRPr="00142B3B">
        <w:tab/>
        <w:t>(a)</w:t>
      </w:r>
      <w:r w:rsidRPr="00142B3B">
        <w:tab/>
        <w:t>there is in force a payability determination that dad and partner pay is payable to the relevant claimant for the relevant claimant’s DAPP period for the child; and</w:t>
      </w:r>
    </w:p>
    <w:p w:rsidR="0009445D" w:rsidRPr="00142B3B" w:rsidRDefault="0009445D" w:rsidP="0009445D">
      <w:pPr>
        <w:pStyle w:val="paragraph"/>
      </w:pPr>
      <w:r w:rsidRPr="00142B3B">
        <w:tab/>
        <w:t>(b)</w:t>
      </w:r>
      <w:r w:rsidRPr="00142B3B">
        <w:tab/>
        <w:t>the day is a day that is in that period.</w:t>
      </w:r>
    </w:p>
    <w:p w:rsidR="0009445D" w:rsidRPr="00142B3B" w:rsidRDefault="0009445D" w:rsidP="0009445D">
      <w:pPr>
        <w:pStyle w:val="SubsectionHead"/>
      </w:pPr>
      <w:r w:rsidRPr="00142B3B">
        <w:t>Excess days</w:t>
      </w:r>
    </w:p>
    <w:p w:rsidR="0009445D" w:rsidRPr="00142B3B" w:rsidRDefault="0009445D" w:rsidP="0009445D">
      <w:pPr>
        <w:pStyle w:val="subsection"/>
      </w:pPr>
      <w:r w:rsidRPr="00142B3B">
        <w:tab/>
        <w:t>(5)</w:t>
      </w:r>
      <w:r w:rsidRPr="00142B3B">
        <w:tab/>
        <w:t>The relevant claimant is not eligible for parental leave pay on a flexible PPL day for the child if:</w:t>
      </w:r>
    </w:p>
    <w:p w:rsidR="0009445D" w:rsidRPr="00142B3B" w:rsidRDefault="0009445D" w:rsidP="0009445D">
      <w:pPr>
        <w:pStyle w:val="paragraph"/>
      </w:pPr>
      <w:r w:rsidRPr="00142B3B">
        <w:tab/>
        <w:t>(a)</w:t>
      </w:r>
      <w:r w:rsidRPr="00142B3B">
        <w:tab/>
        <w:t>there is in force a payability determination that dad and partner pay is payable to the relevant claimant for the relevant claimant’s DAPP period for the child; and</w:t>
      </w:r>
    </w:p>
    <w:p w:rsidR="0009445D" w:rsidRPr="00142B3B" w:rsidRDefault="0009445D" w:rsidP="0009445D">
      <w:pPr>
        <w:pStyle w:val="paragraph"/>
      </w:pPr>
      <w:r w:rsidRPr="00142B3B">
        <w:tab/>
        <w:t>(b)</w:t>
      </w:r>
      <w:r w:rsidRPr="00142B3B">
        <w:tab/>
        <w:t>there is in force a payability determination that parental leave pay is payable to the relevant claimant for the relevant claimant’s PPL period for the child; and</w:t>
      </w:r>
    </w:p>
    <w:p w:rsidR="0009445D" w:rsidRPr="00142B3B" w:rsidRDefault="0009445D" w:rsidP="0009445D">
      <w:pPr>
        <w:pStyle w:val="paragraph"/>
      </w:pPr>
      <w:r w:rsidRPr="00142B3B">
        <w:tab/>
        <w:t>(c)</w:t>
      </w:r>
      <w:r w:rsidRPr="00142B3B">
        <w:tab/>
        <w:t xml:space="preserve">there is in force one or more payability determinations that parental leave pay is payable to the relevant claimant for one or more flexible PPL days for the child (the </w:t>
      </w:r>
      <w:r w:rsidRPr="00142B3B">
        <w:rPr>
          <w:b/>
          <w:i/>
        </w:rPr>
        <w:t>relevant flexible PPL days</w:t>
      </w:r>
      <w:r w:rsidRPr="00142B3B">
        <w:t>); and</w:t>
      </w:r>
    </w:p>
    <w:p w:rsidR="0009445D" w:rsidRPr="00142B3B" w:rsidRDefault="0009445D" w:rsidP="0009445D">
      <w:pPr>
        <w:pStyle w:val="paragraph"/>
      </w:pPr>
      <w:r w:rsidRPr="00142B3B">
        <w:tab/>
        <w:t>(d)</w:t>
      </w:r>
      <w:r w:rsidRPr="00142B3B">
        <w:tab/>
        <w:t>the sum of the following number of days is at least 90:</w:t>
      </w:r>
    </w:p>
    <w:p w:rsidR="0009445D" w:rsidRPr="00142B3B" w:rsidRDefault="0009445D" w:rsidP="0009445D">
      <w:pPr>
        <w:pStyle w:val="paragraphsub"/>
      </w:pPr>
      <w:r w:rsidRPr="00142B3B">
        <w:tab/>
        <w:t>(i)</w:t>
      </w:r>
      <w:r w:rsidRPr="00142B3B">
        <w:tab/>
        <w:t>the number of week days in the period mentioned in paragraph (a);</w:t>
      </w:r>
    </w:p>
    <w:p w:rsidR="0009445D" w:rsidRPr="00142B3B" w:rsidRDefault="0009445D" w:rsidP="0009445D">
      <w:pPr>
        <w:pStyle w:val="paragraphsub"/>
      </w:pPr>
      <w:r w:rsidRPr="00142B3B">
        <w:tab/>
        <w:t>(ii)</w:t>
      </w:r>
      <w:r w:rsidRPr="00142B3B">
        <w:tab/>
        <w:t>the number of week days in the period mentioned in paragraph (b);</w:t>
      </w:r>
    </w:p>
    <w:p w:rsidR="0009445D" w:rsidRPr="00142B3B" w:rsidRDefault="0009445D" w:rsidP="0009445D">
      <w:pPr>
        <w:pStyle w:val="paragraphsub"/>
      </w:pPr>
      <w:r w:rsidRPr="00142B3B">
        <w:tab/>
        <w:t>(iii)</w:t>
      </w:r>
      <w:r w:rsidRPr="00142B3B">
        <w:tab/>
        <w:t>the number of relevant flexible PPL days.</w:t>
      </w:r>
    </w:p>
    <w:p w:rsidR="0009445D" w:rsidRPr="00142B3B" w:rsidRDefault="0009445D" w:rsidP="0009445D">
      <w:pPr>
        <w:pStyle w:val="SubsectionHead"/>
      </w:pPr>
      <w:r w:rsidRPr="00142B3B">
        <w:t>Claimant deceased</w:t>
      </w:r>
    </w:p>
    <w:p w:rsidR="0009445D" w:rsidRPr="00142B3B" w:rsidRDefault="0009445D" w:rsidP="0009445D">
      <w:pPr>
        <w:pStyle w:val="subsection"/>
      </w:pPr>
      <w:r w:rsidRPr="00142B3B">
        <w:tab/>
        <w:t>(6)</w:t>
      </w:r>
      <w:r w:rsidRPr="00142B3B">
        <w:tab/>
        <w:t>The relevant claimant is not eligible for parental leave pay on a flexible PPL day for the child if, on that day, the relevant claimant is deceased.</w:t>
      </w:r>
    </w:p>
    <w:p w:rsidR="0009445D" w:rsidRPr="00142B3B" w:rsidRDefault="0009445D" w:rsidP="0009445D">
      <w:pPr>
        <w:pStyle w:val="SubsectionHead"/>
      </w:pPr>
      <w:r w:rsidRPr="00142B3B">
        <w:t>Newly arrived resident’s waiting period</w:t>
      </w:r>
    </w:p>
    <w:p w:rsidR="0009445D" w:rsidRPr="00142B3B" w:rsidRDefault="0009445D" w:rsidP="0009445D">
      <w:pPr>
        <w:pStyle w:val="subsection"/>
      </w:pPr>
      <w:r w:rsidRPr="00142B3B">
        <w:tab/>
        <w:t>(7)</w:t>
      </w:r>
      <w:r w:rsidRPr="00142B3B">
        <w:tab/>
        <w:t>The relevant claimant is not eligible for parental leave pay on a flexible PPL day for the child if the day is in a newly arrived resident’s waiting period for the relevant claimant (see section 31A).</w:t>
      </w:r>
    </w:p>
    <w:p w:rsidR="00DA6379" w:rsidRPr="00142B3B" w:rsidRDefault="00DA6379" w:rsidP="00DA6379">
      <w:pPr>
        <w:pStyle w:val="ActHead5"/>
      </w:pPr>
      <w:bookmarkStart w:id="71" w:name="_Toc48203543"/>
      <w:r w:rsidRPr="002D47C2">
        <w:rPr>
          <w:rStyle w:val="CharSectno"/>
        </w:rPr>
        <w:t>31A</w:t>
      </w:r>
      <w:r w:rsidRPr="00142B3B">
        <w:t xml:space="preserve">  Newly arrived resident’s waiting period</w:t>
      </w:r>
      <w:bookmarkEnd w:id="71"/>
    </w:p>
    <w:p w:rsidR="00DA6379" w:rsidRPr="00142B3B" w:rsidRDefault="00DA6379" w:rsidP="00DA6379">
      <w:pPr>
        <w:pStyle w:val="SubsectionHead"/>
      </w:pPr>
      <w:r w:rsidRPr="00142B3B">
        <w:t>When person subject to newly arrived resident’s waiting period</w:t>
      </w:r>
    </w:p>
    <w:p w:rsidR="00DA6379" w:rsidRPr="00142B3B" w:rsidRDefault="00DA6379" w:rsidP="00DA6379">
      <w:pPr>
        <w:pStyle w:val="subsection"/>
      </w:pPr>
      <w:r w:rsidRPr="00142B3B">
        <w:tab/>
        <w:t>(1)</w:t>
      </w:r>
      <w:r w:rsidRPr="00142B3B">
        <w:tab/>
        <w:t>Subject to this section, a person is subject to a newly arrived resident’s waiting period if, on or after the commencement of this subsection, the person:</w:t>
      </w:r>
    </w:p>
    <w:p w:rsidR="00DA6379" w:rsidRPr="00142B3B" w:rsidRDefault="00DA6379" w:rsidP="00DA6379">
      <w:pPr>
        <w:pStyle w:val="paragraph"/>
      </w:pPr>
      <w:r w:rsidRPr="00142B3B">
        <w:tab/>
        <w:t>(a)</w:t>
      </w:r>
      <w:r w:rsidRPr="00142B3B">
        <w:tab/>
        <w:t>becomes the holder of a visa determined by the Minister for the purposes of subparagraph</w:t>
      </w:r>
      <w:r w:rsidR="00F5062F" w:rsidRPr="00142B3B">
        <w:t> </w:t>
      </w:r>
      <w:r w:rsidRPr="00142B3B">
        <w:t xml:space="preserve">729(2)(f)(v) of the </w:t>
      </w:r>
      <w:r w:rsidR="00AD4AC0" w:rsidRPr="00153906">
        <w:t>Social Security Act</w:t>
      </w:r>
      <w:r w:rsidRPr="00142B3B">
        <w:t>; or</w:t>
      </w:r>
    </w:p>
    <w:p w:rsidR="00DA6379" w:rsidRPr="00142B3B" w:rsidRDefault="00DA6379" w:rsidP="00DA6379">
      <w:pPr>
        <w:pStyle w:val="paragraph"/>
      </w:pPr>
      <w:r w:rsidRPr="00142B3B">
        <w:tab/>
        <w:t>(b)</w:t>
      </w:r>
      <w:r w:rsidRPr="00142B3B">
        <w:tab/>
        <w:t>becomes the holder of a permanent visa, except:</w:t>
      </w:r>
    </w:p>
    <w:p w:rsidR="00DA6379" w:rsidRPr="00142B3B" w:rsidRDefault="00DA6379" w:rsidP="00DA6379">
      <w:pPr>
        <w:pStyle w:val="paragraphsub"/>
      </w:pPr>
      <w:r w:rsidRPr="00142B3B">
        <w:tab/>
        <w:t>(i)</w:t>
      </w:r>
      <w:r w:rsidRPr="00142B3B">
        <w:tab/>
        <w:t xml:space="preserve">a visa referred to in the regulations under the </w:t>
      </w:r>
      <w:r w:rsidRPr="00142B3B">
        <w:rPr>
          <w:i/>
        </w:rPr>
        <w:t>Migration Act 1958</w:t>
      </w:r>
      <w:r w:rsidRPr="00142B3B">
        <w:t xml:space="preserve"> as a Subclass 117 (Orphan Relative) visa or as a Subclass 837 (Orphan Relative) visa; or</w:t>
      </w:r>
    </w:p>
    <w:p w:rsidR="00DA6379" w:rsidRPr="00142B3B" w:rsidRDefault="00DA6379" w:rsidP="00DA6379">
      <w:pPr>
        <w:pStyle w:val="paragraphsub"/>
      </w:pPr>
      <w:r w:rsidRPr="00142B3B">
        <w:tab/>
        <w:t>(ii)</w:t>
      </w:r>
      <w:r w:rsidRPr="00142B3B">
        <w:tab/>
        <w:t xml:space="preserve">a visa referred to in the regulations under the </w:t>
      </w:r>
      <w:r w:rsidRPr="00142B3B">
        <w:rPr>
          <w:i/>
        </w:rPr>
        <w:t>Migration Act 1958</w:t>
      </w:r>
      <w:r w:rsidRPr="00142B3B">
        <w:t xml:space="preserve"> as a Subclass 115 (Remaining Relative) visa or as a Subclass 835 (Remaining Relative) visa; or</w:t>
      </w:r>
    </w:p>
    <w:p w:rsidR="00DA6379" w:rsidRPr="00142B3B" w:rsidRDefault="00DA6379" w:rsidP="00DA6379">
      <w:pPr>
        <w:pStyle w:val="paragraphsub"/>
      </w:pPr>
      <w:r w:rsidRPr="00142B3B">
        <w:tab/>
        <w:t>(iii)</w:t>
      </w:r>
      <w:r w:rsidRPr="00142B3B">
        <w:tab/>
        <w:t xml:space="preserve">a visa of a kind determined in an instrument under </w:t>
      </w:r>
      <w:r w:rsidR="00F5062F" w:rsidRPr="00142B3B">
        <w:t>subsection (</w:t>
      </w:r>
      <w:r w:rsidRPr="00142B3B">
        <w:t>1A).</w:t>
      </w:r>
    </w:p>
    <w:p w:rsidR="00DA6379" w:rsidRPr="00142B3B" w:rsidRDefault="00DA6379" w:rsidP="00DA6379">
      <w:pPr>
        <w:pStyle w:val="subsection"/>
      </w:pPr>
      <w:r w:rsidRPr="00142B3B">
        <w:tab/>
        <w:t>(1A)</w:t>
      </w:r>
      <w:r w:rsidRPr="00142B3B">
        <w:tab/>
        <w:t xml:space="preserve">The Minister may, by legislative instrument, determine a kind of visa for the purposes of </w:t>
      </w:r>
      <w:r w:rsidR="00F5062F" w:rsidRPr="00142B3B">
        <w:t>subparagraph (</w:t>
      </w:r>
      <w:r w:rsidRPr="00142B3B">
        <w:t>1)(b)(iii).</w:t>
      </w:r>
    </w:p>
    <w:p w:rsidR="00DA6379" w:rsidRPr="00142B3B" w:rsidRDefault="00DA6379" w:rsidP="00DA6379">
      <w:pPr>
        <w:pStyle w:val="subsection"/>
      </w:pPr>
      <w:r w:rsidRPr="00142B3B">
        <w:tab/>
        <w:t>(1B)</w:t>
      </w:r>
      <w:r w:rsidRPr="00142B3B">
        <w:tab/>
      </w:r>
      <w:r w:rsidR="00F5062F" w:rsidRPr="00142B3B">
        <w:t>Paragraph (</w:t>
      </w:r>
      <w:r w:rsidRPr="00142B3B">
        <w:t xml:space="preserve">1)(b) does not apply in relation to a person if, at any time before the commencement of this subsection, the person held a visa covered by </w:t>
      </w:r>
      <w:r w:rsidR="00F5062F" w:rsidRPr="00142B3B">
        <w:t>paragraph (</w:t>
      </w:r>
      <w:r w:rsidRPr="00142B3B">
        <w:t>1)(a).</w:t>
      </w:r>
    </w:p>
    <w:p w:rsidR="00DA6379" w:rsidRPr="00142B3B" w:rsidRDefault="00DA6379" w:rsidP="00DA6379">
      <w:pPr>
        <w:pStyle w:val="SubsectionHead"/>
      </w:pPr>
      <w:r w:rsidRPr="00142B3B">
        <w:t>Length of waiting period</w:t>
      </w:r>
    </w:p>
    <w:p w:rsidR="00DA6379" w:rsidRPr="00142B3B" w:rsidRDefault="00DA6379" w:rsidP="00DA6379">
      <w:pPr>
        <w:pStyle w:val="subsection"/>
      </w:pPr>
      <w:r w:rsidRPr="00142B3B">
        <w:tab/>
        <w:t>(2)</w:t>
      </w:r>
      <w:r w:rsidRPr="00142B3B">
        <w:tab/>
        <w:t>If:</w:t>
      </w:r>
    </w:p>
    <w:p w:rsidR="00DA6379" w:rsidRPr="00142B3B" w:rsidRDefault="00DA6379" w:rsidP="00DA6379">
      <w:pPr>
        <w:pStyle w:val="paragraph"/>
      </w:pPr>
      <w:r w:rsidRPr="00142B3B">
        <w:tab/>
        <w:t>(a)</w:t>
      </w:r>
      <w:r w:rsidRPr="00142B3B">
        <w:tab/>
        <w:t>a person is subject to a newly arrived resident’s waiting period; and</w:t>
      </w:r>
    </w:p>
    <w:p w:rsidR="00DA6379" w:rsidRPr="00142B3B" w:rsidRDefault="00DA6379" w:rsidP="00DA6379">
      <w:pPr>
        <w:pStyle w:val="paragraph"/>
      </w:pPr>
      <w:r w:rsidRPr="00142B3B">
        <w:tab/>
        <w:t>(b)</w:t>
      </w:r>
      <w:r w:rsidRPr="00142B3B">
        <w:tab/>
        <w:t xml:space="preserve">the visa covered by </w:t>
      </w:r>
      <w:r w:rsidR="00F5062F" w:rsidRPr="00142B3B">
        <w:t>paragraph (</w:t>
      </w:r>
      <w:r w:rsidRPr="00142B3B">
        <w:t>1)(a) or (b) is in a class of visas determined by the Minister for the purposes of paragraph</w:t>
      </w:r>
      <w:r w:rsidR="00F5062F" w:rsidRPr="00142B3B">
        <w:t> </w:t>
      </w:r>
      <w:r w:rsidRPr="00142B3B">
        <w:t xml:space="preserve">739A(3)(b) of the </w:t>
      </w:r>
      <w:r w:rsidR="00AD4AC0" w:rsidRPr="00153906">
        <w:t>Social Security Act</w:t>
      </w:r>
      <w:r w:rsidRPr="00142B3B">
        <w:t>; and</w:t>
      </w:r>
    </w:p>
    <w:p w:rsidR="00DA6379" w:rsidRPr="00142B3B" w:rsidRDefault="00DA6379" w:rsidP="00DA6379">
      <w:pPr>
        <w:pStyle w:val="paragraph"/>
      </w:pPr>
      <w:r w:rsidRPr="00142B3B">
        <w:tab/>
        <w:t>(c)</w:t>
      </w:r>
      <w:r w:rsidRPr="00142B3B">
        <w:tab/>
      </w:r>
      <w:r w:rsidR="00F5062F" w:rsidRPr="00142B3B">
        <w:t>subsection (</w:t>
      </w:r>
      <w:r w:rsidRPr="00142B3B">
        <w:t>3) does not apply;</w:t>
      </w:r>
    </w:p>
    <w:p w:rsidR="00DA6379" w:rsidRPr="00142B3B" w:rsidRDefault="00DA6379" w:rsidP="00DA6379">
      <w:pPr>
        <w:pStyle w:val="subsection2"/>
      </w:pPr>
      <w:r w:rsidRPr="00142B3B">
        <w:t>the waiting period:</w:t>
      </w:r>
    </w:p>
    <w:p w:rsidR="00DA6379" w:rsidRPr="00142B3B" w:rsidRDefault="00DA6379" w:rsidP="00DA6379">
      <w:pPr>
        <w:pStyle w:val="paragraph"/>
      </w:pPr>
      <w:r w:rsidRPr="00142B3B">
        <w:tab/>
        <w:t>(d)</w:t>
      </w:r>
      <w:r w:rsidRPr="00142B3B">
        <w:tab/>
        <w:t>starts on the day on which the person applied for that visa; and</w:t>
      </w:r>
    </w:p>
    <w:p w:rsidR="00DA6379" w:rsidRPr="00142B3B" w:rsidRDefault="00DA6379" w:rsidP="00DA6379">
      <w:pPr>
        <w:pStyle w:val="paragraph"/>
      </w:pPr>
      <w:r w:rsidRPr="00142B3B">
        <w:tab/>
        <w:t>(e)</w:t>
      </w:r>
      <w:r w:rsidRPr="00142B3B">
        <w:tab/>
        <w:t>ends when the person has been in Australia for a period of, or periods totalling, 104 weeks after that day.</w:t>
      </w:r>
    </w:p>
    <w:p w:rsidR="00DA6379" w:rsidRPr="00142B3B" w:rsidRDefault="00DA6379" w:rsidP="00DA6379">
      <w:pPr>
        <w:pStyle w:val="subsection"/>
      </w:pPr>
      <w:r w:rsidRPr="00142B3B">
        <w:tab/>
        <w:t>(3)</w:t>
      </w:r>
      <w:r w:rsidRPr="00142B3B">
        <w:tab/>
        <w:t>If:</w:t>
      </w:r>
    </w:p>
    <w:p w:rsidR="00DA6379" w:rsidRPr="00142B3B" w:rsidRDefault="00DA6379" w:rsidP="00DA6379">
      <w:pPr>
        <w:pStyle w:val="paragraph"/>
      </w:pPr>
      <w:r w:rsidRPr="00142B3B">
        <w:tab/>
        <w:t>(a)</w:t>
      </w:r>
      <w:r w:rsidRPr="00142B3B">
        <w:tab/>
        <w:t>a person is subject to a newly arrived resident’s waiting period; and</w:t>
      </w:r>
    </w:p>
    <w:p w:rsidR="00DA6379" w:rsidRPr="00142B3B" w:rsidRDefault="00DA6379" w:rsidP="00DA6379">
      <w:pPr>
        <w:pStyle w:val="paragraph"/>
      </w:pPr>
      <w:r w:rsidRPr="00142B3B">
        <w:tab/>
        <w:t>(b)</w:t>
      </w:r>
      <w:r w:rsidRPr="00142B3B">
        <w:tab/>
        <w:t>the person has previously held one or more visas in a class of visas determined by the Minister for the purposes of paragraph</w:t>
      </w:r>
      <w:r w:rsidR="00F5062F" w:rsidRPr="00142B3B">
        <w:t> </w:t>
      </w:r>
      <w:r w:rsidRPr="00142B3B">
        <w:t xml:space="preserve">739A(4)(b) of the </w:t>
      </w:r>
      <w:r w:rsidR="00AD4AC0" w:rsidRPr="00153906">
        <w:t>Social Security Act</w:t>
      </w:r>
      <w:r w:rsidRPr="00142B3B">
        <w:t>;</w:t>
      </w:r>
    </w:p>
    <w:p w:rsidR="00DA6379" w:rsidRPr="00142B3B" w:rsidRDefault="00DA6379" w:rsidP="00DA6379">
      <w:pPr>
        <w:pStyle w:val="subsection2"/>
      </w:pPr>
      <w:r w:rsidRPr="00142B3B">
        <w:t>the waiting period:</w:t>
      </w:r>
    </w:p>
    <w:p w:rsidR="00DA6379" w:rsidRPr="00142B3B" w:rsidRDefault="00DA6379" w:rsidP="00DA6379">
      <w:pPr>
        <w:pStyle w:val="paragraph"/>
      </w:pPr>
      <w:r w:rsidRPr="00142B3B">
        <w:tab/>
        <w:t>(c)</w:t>
      </w:r>
      <w:r w:rsidRPr="00142B3B">
        <w:tab/>
        <w:t>starts on the day on which the person applied for the last of those visas; and</w:t>
      </w:r>
    </w:p>
    <w:p w:rsidR="00DA6379" w:rsidRPr="00142B3B" w:rsidRDefault="00DA6379" w:rsidP="00DA6379">
      <w:pPr>
        <w:pStyle w:val="paragraph"/>
      </w:pPr>
      <w:r w:rsidRPr="00142B3B">
        <w:tab/>
        <w:t>(d)</w:t>
      </w:r>
      <w:r w:rsidRPr="00142B3B">
        <w:tab/>
        <w:t>ends when the person has been in Australia for a period of, or periods totalling, 104 weeks after that day.</w:t>
      </w:r>
    </w:p>
    <w:p w:rsidR="00DA6379" w:rsidRPr="00142B3B" w:rsidRDefault="00DA6379" w:rsidP="00DA6379">
      <w:pPr>
        <w:pStyle w:val="subsection"/>
      </w:pPr>
      <w:r w:rsidRPr="00142B3B">
        <w:tab/>
        <w:t>(4)</w:t>
      </w:r>
      <w:r w:rsidRPr="00142B3B">
        <w:tab/>
        <w:t>If:</w:t>
      </w:r>
    </w:p>
    <w:p w:rsidR="00DA6379" w:rsidRPr="00142B3B" w:rsidRDefault="00DA6379" w:rsidP="00DA6379">
      <w:pPr>
        <w:pStyle w:val="paragraph"/>
      </w:pPr>
      <w:r w:rsidRPr="00142B3B">
        <w:tab/>
        <w:t>(a)</w:t>
      </w:r>
      <w:r w:rsidRPr="00142B3B">
        <w:tab/>
        <w:t>a person is subject to a newly arrived resident’s waiting period; and</w:t>
      </w:r>
    </w:p>
    <w:p w:rsidR="00DA6379" w:rsidRPr="00142B3B" w:rsidRDefault="00DA6379" w:rsidP="00DA6379">
      <w:pPr>
        <w:pStyle w:val="paragraph"/>
      </w:pPr>
      <w:r w:rsidRPr="00142B3B">
        <w:tab/>
        <w:t>(b)</w:t>
      </w:r>
      <w:r w:rsidRPr="00142B3B">
        <w:tab/>
        <w:t xml:space="preserve">neither </w:t>
      </w:r>
      <w:r w:rsidR="00F5062F" w:rsidRPr="00142B3B">
        <w:t>subsection (</w:t>
      </w:r>
      <w:r w:rsidRPr="00142B3B">
        <w:t>2) nor (3) applies to the person;</w:t>
      </w:r>
    </w:p>
    <w:p w:rsidR="00DA6379" w:rsidRPr="00142B3B" w:rsidRDefault="00DA6379" w:rsidP="00DA6379">
      <w:pPr>
        <w:pStyle w:val="subsection2"/>
      </w:pPr>
      <w:r w:rsidRPr="00142B3B">
        <w:t>the waiting period starts on the day on which the person:</w:t>
      </w:r>
    </w:p>
    <w:p w:rsidR="00DA6379" w:rsidRPr="00142B3B" w:rsidRDefault="00DA6379" w:rsidP="00DA6379">
      <w:pPr>
        <w:pStyle w:val="paragraph"/>
      </w:pPr>
      <w:r w:rsidRPr="00142B3B">
        <w:tab/>
        <w:t>(c)</w:t>
      </w:r>
      <w:r w:rsidRPr="00142B3B">
        <w:tab/>
        <w:t xml:space="preserve">first entered </w:t>
      </w:r>
      <w:smartTag w:uri="urn:schemas-microsoft-com:office:smarttags" w:element="country-region">
        <w:smartTag w:uri="urn:schemas-microsoft-com:office:smarttags" w:element="place">
          <w:r w:rsidRPr="00142B3B">
            <w:t>Australia</w:t>
          </w:r>
        </w:smartTag>
      </w:smartTag>
      <w:r w:rsidRPr="00142B3B">
        <w:t>; or</w:t>
      </w:r>
    </w:p>
    <w:p w:rsidR="00DA6379" w:rsidRPr="00142B3B" w:rsidRDefault="00DA6379" w:rsidP="00DA6379">
      <w:pPr>
        <w:pStyle w:val="paragraph"/>
      </w:pPr>
      <w:r w:rsidRPr="00142B3B">
        <w:tab/>
        <w:t>(d)</w:t>
      </w:r>
      <w:r w:rsidRPr="00142B3B">
        <w:tab/>
        <w:t>becomes the holder of a permanent visa;</w:t>
      </w:r>
    </w:p>
    <w:p w:rsidR="00DA6379" w:rsidRPr="00142B3B" w:rsidRDefault="00DA6379" w:rsidP="00DA6379">
      <w:pPr>
        <w:pStyle w:val="subsection2"/>
      </w:pPr>
      <w:r w:rsidRPr="00142B3B">
        <w:t>whichever occurs last, and ends when the person has been in Australia for a period of, or periods totalling, 104 weeks after that day.</w:t>
      </w:r>
    </w:p>
    <w:p w:rsidR="00DA6379" w:rsidRPr="00142B3B" w:rsidRDefault="00DA6379" w:rsidP="00DA6379">
      <w:pPr>
        <w:pStyle w:val="SubsectionHead"/>
      </w:pPr>
      <w:r w:rsidRPr="00142B3B">
        <w:t>Exemptions</w:t>
      </w:r>
    </w:p>
    <w:p w:rsidR="00DA6379" w:rsidRPr="00142B3B" w:rsidRDefault="00DA6379" w:rsidP="00DA6379">
      <w:pPr>
        <w:pStyle w:val="subsection"/>
      </w:pPr>
      <w:r w:rsidRPr="00142B3B">
        <w:tab/>
        <w:t>(5)</w:t>
      </w:r>
      <w:r w:rsidRPr="00142B3B">
        <w:tab/>
      </w:r>
      <w:r w:rsidR="00F5062F" w:rsidRPr="00142B3B">
        <w:t>Subsection (</w:t>
      </w:r>
      <w:r w:rsidRPr="00142B3B">
        <w:t>1) does not apply to a person if:</w:t>
      </w:r>
    </w:p>
    <w:p w:rsidR="00DA6379" w:rsidRPr="00142B3B" w:rsidRDefault="00DA6379" w:rsidP="00DA6379">
      <w:pPr>
        <w:pStyle w:val="paragraph"/>
      </w:pPr>
      <w:r w:rsidRPr="00142B3B">
        <w:tab/>
        <w:t>(a)</w:t>
      </w:r>
      <w:r w:rsidRPr="00142B3B">
        <w:tab/>
        <w:t xml:space="preserve">on the day before the day (the </w:t>
      </w:r>
      <w:r w:rsidRPr="00142B3B">
        <w:rPr>
          <w:b/>
          <w:i/>
        </w:rPr>
        <w:t>relevant day</w:t>
      </w:r>
      <w:r w:rsidRPr="00142B3B">
        <w:t>) that would be the start of the person’s PPL period</w:t>
      </w:r>
      <w:r w:rsidR="0009445D" w:rsidRPr="00142B3B">
        <w:t xml:space="preserve"> for a child</w:t>
      </w:r>
      <w:r w:rsidRPr="00142B3B">
        <w:t xml:space="preserve"> if a payability determination were made; and</w:t>
      </w:r>
    </w:p>
    <w:p w:rsidR="00DA6379" w:rsidRPr="00142B3B" w:rsidRDefault="00DA6379" w:rsidP="00DA6379">
      <w:pPr>
        <w:pStyle w:val="paragraph"/>
      </w:pPr>
      <w:r w:rsidRPr="00142B3B">
        <w:tab/>
        <w:t>(b)</w:t>
      </w:r>
      <w:r w:rsidRPr="00142B3B">
        <w:tab/>
        <w:t xml:space="preserve">if the person is the primary claimant and the relevant day is at least 2 days after the day the child was born—on the day the child was born and on each later day (if any) before the day applicable under </w:t>
      </w:r>
      <w:r w:rsidR="00F5062F" w:rsidRPr="00142B3B">
        <w:t>paragraph (</w:t>
      </w:r>
      <w:r w:rsidRPr="00142B3B">
        <w:t>a);</w:t>
      </w:r>
    </w:p>
    <w:p w:rsidR="00DA6379" w:rsidRPr="00142B3B" w:rsidRDefault="00DA6379" w:rsidP="00DA6379">
      <w:pPr>
        <w:pStyle w:val="subsection2"/>
      </w:pPr>
      <w:r w:rsidRPr="00142B3B">
        <w:t>the person was receiving either of the following:</w:t>
      </w:r>
    </w:p>
    <w:p w:rsidR="00DA6379" w:rsidRPr="00142B3B" w:rsidRDefault="00DA6379" w:rsidP="00DA6379">
      <w:pPr>
        <w:pStyle w:val="paragraph"/>
      </w:pPr>
      <w:r w:rsidRPr="00142B3B">
        <w:tab/>
        <w:t>(c)</w:t>
      </w:r>
      <w:r w:rsidRPr="00142B3B">
        <w:tab/>
        <w:t>a social security pension or a social security benefit;</w:t>
      </w:r>
    </w:p>
    <w:p w:rsidR="00DA6379" w:rsidRPr="00142B3B" w:rsidRDefault="00DA6379" w:rsidP="00DA6379">
      <w:pPr>
        <w:pStyle w:val="paragraph"/>
      </w:pPr>
      <w:r w:rsidRPr="00142B3B">
        <w:tab/>
        <w:t>(d)</w:t>
      </w:r>
      <w:r w:rsidRPr="00142B3B">
        <w:tab/>
        <w:t>farm household allowance.</w:t>
      </w:r>
    </w:p>
    <w:p w:rsidR="00DA6379" w:rsidRPr="00142B3B" w:rsidRDefault="00DA6379" w:rsidP="00DA6379">
      <w:pPr>
        <w:pStyle w:val="subsection"/>
      </w:pPr>
      <w:r w:rsidRPr="00142B3B">
        <w:tab/>
        <w:t>(6)</w:t>
      </w:r>
      <w:r w:rsidRPr="00142B3B">
        <w:tab/>
        <w:t xml:space="preserve">However, </w:t>
      </w:r>
      <w:r w:rsidR="00F5062F" w:rsidRPr="00142B3B">
        <w:t>subsection (</w:t>
      </w:r>
      <w:r w:rsidRPr="00142B3B">
        <w:t xml:space="preserve">5) does not apply if paragraphs 15(1)(a), (b) and (c) apply in relation to the child. Instead, in this case, </w:t>
      </w:r>
      <w:r w:rsidR="00F5062F" w:rsidRPr="00142B3B">
        <w:t>subsection (</w:t>
      </w:r>
      <w:r w:rsidRPr="00142B3B">
        <w:t>1) of this section does not apply to a person in the circumstances prescribed by the PPL rules.</w:t>
      </w:r>
    </w:p>
    <w:p w:rsidR="0009445D" w:rsidRPr="00142B3B" w:rsidRDefault="0009445D" w:rsidP="0009445D">
      <w:pPr>
        <w:pStyle w:val="subsection"/>
      </w:pPr>
      <w:r w:rsidRPr="00142B3B">
        <w:tab/>
        <w:t>(6A)</w:t>
      </w:r>
      <w:r w:rsidRPr="00142B3B">
        <w:tab/>
        <w:t>If:</w:t>
      </w:r>
    </w:p>
    <w:p w:rsidR="0009445D" w:rsidRPr="00142B3B" w:rsidRDefault="0009445D" w:rsidP="0009445D">
      <w:pPr>
        <w:pStyle w:val="paragraph"/>
      </w:pPr>
      <w:r w:rsidRPr="00142B3B">
        <w:tab/>
        <w:t>(a)</w:t>
      </w:r>
      <w:r w:rsidRPr="00142B3B">
        <w:tab/>
        <w:t>a person has made an effective claim for parental leave pay for a flexible PPL day for a child; and</w:t>
      </w:r>
    </w:p>
    <w:p w:rsidR="0009445D" w:rsidRPr="00142B3B" w:rsidRDefault="0009445D" w:rsidP="0009445D">
      <w:pPr>
        <w:pStyle w:val="paragraph"/>
      </w:pPr>
      <w:r w:rsidRPr="00142B3B">
        <w:tab/>
        <w:t>(b)</w:t>
      </w:r>
      <w:r w:rsidRPr="00142B3B">
        <w:tab/>
        <w:t>the person was receiving any of the following on the day before that flexible PPL day:</w:t>
      </w:r>
    </w:p>
    <w:p w:rsidR="0009445D" w:rsidRPr="00142B3B" w:rsidRDefault="0009445D" w:rsidP="0009445D">
      <w:pPr>
        <w:pStyle w:val="paragraphsub"/>
      </w:pPr>
      <w:r w:rsidRPr="00142B3B">
        <w:tab/>
        <w:t>(i)</w:t>
      </w:r>
      <w:r w:rsidRPr="00142B3B">
        <w:tab/>
        <w:t>a social security pension;</w:t>
      </w:r>
    </w:p>
    <w:p w:rsidR="0009445D" w:rsidRPr="00142B3B" w:rsidRDefault="0009445D" w:rsidP="0009445D">
      <w:pPr>
        <w:pStyle w:val="paragraphsub"/>
      </w:pPr>
      <w:r w:rsidRPr="00142B3B">
        <w:tab/>
        <w:t>(ii)</w:t>
      </w:r>
      <w:r w:rsidRPr="00142B3B">
        <w:tab/>
        <w:t>a social security benefit;</w:t>
      </w:r>
    </w:p>
    <w:p w:rsidR="0009445D" w:rsidRPr="00142B3B" w:rsidRDefault="0009445D" w:rsidP="0009445D">
      <w:pPr>
        <w:pStyle w:val="paragraphsub"/>
      </w:pPr>
      <w:r w:rsidRPr="00142B3B">
        <w:tab/>
        <w:t>(iii)</w:t>
      </w:r>
      <w:r w:rsidRPr="00142B3B">
        <w:tab/>
        <w:t>farm household allowance;</w:t>
      </w:r>
    </w:p>
    <w:p w:rsidR="0009445D" w:rsidRPr="00142B3B" w:rsidRDefault="0009445D" w:rsidP="0009445D">
      <w:pPr>
        <w:pStyle w:val="paragraphsub"/>
      </w:pPr>
      <w:r w:rsidRPr="00142B3B">
        <w:tab/>
        <w:t>(iv)</w:t>
      </w:r>
      <w:r w:rsidRPr="00142B3B">
        <w:tab/>
        <w:t>parental leave pay for the child;</w:t>
      </w:r>
    </w:p>
    <w:p w:rsidR="0009445D" w:rsidRPr="00142B3B" w:rsidRDefault="0009445D" w:rsidP="0009445D">
      <w:pPr>
        <w:pStyle w:val="paragraphsub"/>
      </w:pPr>
      <w:r w:rsidRPr="00142B3B">
        <w:tab/>
        <w:t>(v)</w:t>
      </w:r>
      <w:r w:rsidRPr="00142B3B">
        <w:tab/>
        <w:t>dad and partner pay for the child; and</w:t>
      </w:r>
    </w:p>
    <w:p w:rsidR="0009445D" w:rsidRPr="00142B3B" w:rsidRDefault="0009445D" w:rsidP="0009445D">
      <w:pPr>
        <w:pStyle w:val="paragraph"/>
      </w:pPr>
      <w:r w:rsidRPr="00142B3B">
        <w:tab/>
        <w:t>(c)</w:t>
      </w:r>
      <w:r w:rsidRPr="00142B3B">
        <w:tab/>
        <w:t>if the person is the primary claimant—the person was also receiving any of the things mentioned in subparagraphs (b)(i) to (v) on the day the child was born;</w:t>
      </w:r>
    </w:p>
    <w:p w:rsidR="0009445D" w:rsidRPr="00142B3B" w:rsidRDefault="0009445D" w:rsidP="0009445D">
      <w:pPr>
        <w:pStyle w:val="subsection2"/>
      </w:pPr>
      <w:r w:rsidRPr="00142B3B">
        <w:t>then subsection (1) does not apply to the person for the purposes of that claim to the extent it relates to that flexible PPL day.</w:t>
      </w:r>
    </w:p>
    <w:p w:rsidR="0009445D" w:rsidRPr="00142B3B" w:rsidRDefault="0009445D" w:rsidP="0009445D">
      <w:pPr>
        <w:pStyle w:val="subsection"/>
      </w:pPr>
      <w:r w:rsidRPr="00142B3B">
        <w:tab/>
        <w:t>(6B)</w:t>
      </w:r>
      <w:r w:rsidRPr="00142B3B">
        <w:tab/>
        <w:t>If:</w:t>
      </w:r>
    </w:p>
    <w:p w:rsidR="0009445D" w:rsidRPr="00142B3B" w:rsidRDefault="0009445D" w:rsidP="0009445D">
      <w:pPr>
        <w:pStyle w:val="paragraph"/>
      </w:pPr>
      <w:r w:rsidRPr="00142B3B">
        <w:tab/>
        <w:t>(a)</w:t>
      </w:r>
      <w:r w:rsidRPr="00142B3B">
        <w:tab/>
        <w:t>a payability determination that parental leave pay is payable to a person in relation to a child is in force under section 13, 14, 15, 16 or 17; and</w:t>
      </w:r>
    </w:p>
    <w:p w:rsidR="0009445D" w:rsidRPr="00142B3B" w:rsidRDefault="0009445D" w:rsidP="0009445D">
      <w:pPr>
        <w:pStyle w:val="paragraph"/>
      </w:pPr>
      <w:r w:rsidRPr="00142B3B">
        <w:tab/>
        <w:t>(b)</w:t>
      </w:r>
      <w:r w:rsidRPr="00142B3B">
        <w:tab/>
        <w:t>the person has made an effective claim for parental leave pay for a period of one or more flexible PPL days for the child; and</w:t>
      </w:r>
    </w:p>
    <w:p w:rsidR="0009445D" w:rsidRPr="00142B3B" w:rsidRDefault="0009445D" w:rsidP="0009445D">
      <w:pPr>
        <w:pStyle w:val="paragraph"/>
      </w:pPr>
      <w:r w:rsidRPr="00142B3B">
        <w:tab/>
        <w:t>(c)</w:t>
      </w:r>
      <w:r w:rsidRPr="00142B3B">
        <w:tab/>
        <w:t>that period:</w:t>
      </w:r>
    </w:p>
    <w:p w:rsidR="0009445D" w:rsidRPr="00142B3B" w:rsidRDefault="0009445D" w:rsidP="0009445D">
      <w:pPr>
        <w:pStyle w:val="paragraphsub"/>
      </w:pPr>
      <w:r w:rsidRPr="00142B3B">
        <w:tab/>
        <w:t>(i)</w:t>
      </w:r>
      <w:r w:rsidRPr="00142B3B">
        <w:tab/>
        <w:t>begins on the first week day that occurs after the person’s PPL period for the child ends; and</w:t>
      </w:r>
    </w:p>
    <w:p w:rsidR="0009445D" w:rsidRPr="00142B3B" w:rsidRDefault="0009445D" w:rsidP="0009445D">
      <w:pPr>
        <w:pStyle w:val="paragraphsub"/>
      </w:pPr>
      <w:r w:rsidRPr="00142B3B">
        <w:tab/>
        <w:t>(ii)</w:t>
      </w:r>
      <w:r w:rsidRPr="00142B3B">
        <w:tab/>
        <w:t>only consists of consecutive flexible PPL days for the child that are week days; and</w:t>
      </w:r>
    </w:p>
    <w:p w:rsidR="0009445D" w:rsidRPr="00142B3B" w:rsidRDefault="0009445D" w:rsidP="0009445D">
      <w:pPr>
        <w:pStyle w:val="paragraph"/>
      </w:pPr>
      <w:r w:rsidRPr="00142B3B">
        <w:tab/>
        <w:t>(d)</w:t>
      </w:r>
      <w:r w:rsidRPr="00142B3B">
        <w:tab/>
        <w:t>the person was receiving any of the following on the day before the start of the person’s PPL period for the child:</w:t>
      </w:r>
    </w:p>
    <w:p w:rsidR="0009445D" w:rsidRPr="00142B3B" w:rsidRDefault="0009445D" w:rsidP="0009445D">
      <w:pPr>
        <w:pStyle w:val="paragraphsub"/>
      </w:pPr>
      <w:r w:rsidRPr="00142B3B">
        <w:tab/>
        <w:t>(i)</w:t>
      </w:r>
      <w:r w:rsidRPr="00142B3B">
        <w:tab/>
        <w:t>a social security pension;</w:t>
      </w:r>
    </w:p>
    <w:p w:rsidR="0009445D" w:rsidRPr="00142B3B" w:rsidRDefault="0009445D" w:rsidP="0009445D">
      <w:pPr>
        <w:pStyle w:val="paragraphsub"/>
      </w:pPr>
      <w:r w:rsidRPr="00142B3B">
        <w:tab/>
        <w:t>(ii)</w:t>
      </w:r>
      <w:r w:rsidRPr="00142B3B">
        <w:tab/>
        <w:t>a social security benefit;</w:t>
      </w:r>
    </w:p>
    <w:p w:rsidR="0009445D" w:rsidRPr="00142B3B" w:rsidRDefault="0009445D" w:rsidP="0009445D">
      <w:pPr>
        <w:pStyle w:val="paragraphsub"/>
      </w:pPr>
      <w:r w:rsidRPr="00142B3B">
        <w:tab/>
        <w:t>(iii)</w:t>
      </w:r>
      <w:r w:rsidRPr="00142B3B">
        <w:tab/>
        <w:t>farm household allowance; and</w:t>
      </w:r>
    </w:p>
    <w:p w:rsidR="0009445D" w:rsidRPr="00142B3B" w:rsidRDefault="0009445D" w:rsidP="0009445D">
      <w:pPr>
        <w:pStyle w:val="paragraph"/>
      </w:pPr>
      <w:r w:rsidRPr="00142B3B">
        <w:tab/>
        <w:t>(e)</w:t>
      </w:r>
      <w:r w:rsidRPr="00142B3B">
        <w:tab/>
        <w:t>if the person is the primary claimant—the person was also receiving any of the things mentioned in subparagraphs (d)(i) to (iii) on the day the child was born;</w:t>
      </w:r>
    </w:p>
    <w:p w:rsidR="0009445D" w:rsidRPr="00142B3B" w:rsidRDefault="0009445D" w:rsidP="0009445D">
      <w:pPr>
        <w:pStyle w:val="subsection2"/>
      </w:pPr>
      <w:r w:rsidRPr="00142B3B">
        <w:t>then subsection (1) does not apply to the person for the purposes of that claim to the extent that it relates to the period referred to in paragraph (b) of this subsection.</w:t>
      </w:r>
    </w:p>
    <w:p w:rsidR="00DA6379" w:rsidRPr="00142B3B" w:rsidRDefault="00DA6379" w:rsidP="00DA6379">
      <w:pPr>
        <w:pStyle w:val="subsection"/>
      </w:pPr>
      <w:r w:rsidRPr="00142B3B">
        <w:tab/>
        <w:t>(7)</w:t>
      </w:r>
      <w:r w:rsidRPr="00142B3B">
        <w:tab/>
      </w:r>
      <w:r w:rsidR="0009445D" w:rsidRPr="00142B3B">
        <w:t>Subsections 31(6) and 31AB(7) do</w:t>
      </w:r>
      <w:r w:rsidRPr="00142B3B">
        <w:t xml:space="preserve"> not apply to a person in respect of a day in the newly arrived resident’s waiting period for the person if on that day the person holds, or is the former holder of, a visa in a class of visas determined by the Minister for the purposes of subsection</w:t>
      </w:r>
      <w:r w:rsidR="00F5062F" w:rsidRPr="00142B3B">
        <w:t> </w:t>
      </w:r>
      <w:r w:rsidRPr="00142B3B">
        <w:t xml:space="preserve">739A(6) of the </w:t>
      </w:r>
      <w:r w:rsidR="00AD4AC0" w:rsidRPr="00153906">
        <w:t>Social Security Act</w:t>
      </w:r>
      <w:r w:rsidRPr="00142B3B">
        <w:t>.</w:t>
      </w:r>
    </w:p>
    <w:p w:rsidR="00DA6379" w:rsidRPr="00142B3B" w:rsidRDefault="00DA6379" w:rsidP="00DA6379">
      <w:pPr>
        <w:pStyle w:val="subsection"/>
      </w:pPr>
      <w:r w:rsidRPr="00142B3B">
        <w:tab/>
        <w:t>(7A)</w:t>
      </w:r>
      <w:r w:rsidRPr="00142B3B">
        <w:tab/>
      </w:r>
      <w:r w:rsidR="0009445D" w:rsidRPr="00142B3B">
        <w:t>Subsections 31(6) and 31AB(7) do</w:t>
      </w:r>
      <w:r w:rsidRPr="00142B3B">
        <w:t xml:space="preserve"> not apply to a person in respect of a day (the </w:t>
      </w:r>
      <w:r w:rsidRPr="00142B3B">
        <w:rPr>
          <w:b/>
          <w:i/>
        </w:rPr>
        <w:t>assessment day</w:t>
      </w:r>
      <w:r w:rsidRPr="00142B3B">
        <w:t>) in the newly arrived resident’s waiting period for the person if:</w:t>
      </w:r>
    </w:p>
    <w:p w:rsidR="00DA6379" w:rsidRPr="00142B3B" w:rsidRDefault="00DA6379" w:rsidP="00DA6379">
      <w:pPr>
        <w:pStyle w:val="paragraph"/>
      </w:pPr>
      <w:r w:rsidRPr="00142B3B">
        <w:tab/>
        <w:t>(a)</w:t>
      </w:r>
      <w:r w:rsidRPr="00142B3B">
        <w:tab/>
        <w:t>on the assessment day the person is a refugee or a former refugee; or</w:t>
      </w:r>
    </w:p>
    <w:p w:rsidR="00DA6379" w:rsidRPr="00142B3B" w:rsidRDefault="00DA6379" w:rsidP="00DA6379">
      <w:pPr>
        <w:pStyle w:val="paragraph"/>
      </w:pPr>
      <w:r w:rsidRPr="00142B3B">
        <w:tab/>
        <w:t>(b)</w:t>
      </w:r>
      <w:r w:rsidRPr="00142B3B">
        <w:tab/>
        <w:t>the following apply:</w:t>
      </w:r>
    </w:p>
    <w:p w:rsidR="00DA6379" w:rsidRPr="00142B3B" w:rsidRDefault="00DA6379" w:rsidP="00DA6379">
      <w:pPr>
        <w:pStyle w:val="paragraphsub"/>
      </w:pPr>
      <w:r w:rsidRPr="00142B3B">
        <w:tab/>
        <w:t>(i)</w:t>
      </w:r>
      <w:r w:rsidRPr="00142B3B">
        <w:tab/>
        <w:t>the person was a family member of another person at the time the other person became a refugee before the assessment day;</w:t>
      </w:r>
    </w:p>
    <w:p w:rsidR="00DA6379" w:rsidRPr="00142B3B" w:rsidRDefault="00DA6379" w:rsidP="00DA6379">
      <w:pPr>
        <w:pStyle w:val="paragraphsub"/>
      </w:pPr>
      <w:r w:rsidRPr="00142B3B">
        <w:tab/>
        <w:t>(ii)</w:t>
      </w:r>
      <w:r w:rsidRPr="00142B3B">
        <w:tab/>
        <w:t>the person is a family member of that other person on the assessment day or, if that other person has died, the person was a family member of that other person immediately before that other person died; or</w:t>
      </w:r>
    </w:p>
    <w:p w:rsidR="00DA6379" w:rsidRPr="00142B3B" w:rsidRDefault="00DA6379" w:rsidP="00DA6379">
      <w:pPr>
        <w:pStyle w:val="paragraph"/>
      </w:pPr>
      <w:r w:rsidRPr="00142B3B">
        <w:tab/>
        <w:t>(c)</w:t>
      </w:r>
      <w:r w:rsidRPr="00142B3B">
        <w:tab/>
        <w:t>the person is an Australian citizen on the assessment day; or</w:t>
      </w:r>
    </w:p>
    <w:p w:rsidR="00DA6379" w:rsidRPr="00142B3B" w:rsidRDefault="00DA6379" w:rsidP="00DA6379">
      <w:pPr>
        <w:pStyle w:val="paragraph"/>
      </w:pPr>
      <w:r w:rsidRPr="00142B3B">
        <w:tab/>
        <w:t>(d)</w:t>
      </w:r>
      <w:r w:rsidRPr="00142B3B">
        <w:tab/>
        <w:t>the person is residing in Australia on the assessment day and has held a special category visa on any day before the assessment day.</w:t>
      </w:r>
    </w:p>
    <w:p w:rsidR="00DA6379" w:rsidRPr="00142B3B" w:rsidRDefault="00DA6379" w:rsidP="00DA6379">
      <w:pPr>
        <w:pStyle w:val="subsection"/>
      </w:pPr>
      <w:r w:rsidRPr="00142B3B">
        <w:tab/>
        <w:t>(8)</w:t>
      </w:r>
      <w:r w:rsidRPr="00142B3B">
        <w:tab/>
        <w:t xml:space="preserve">For the purposes of </w:t>
      </w:r>
      <w:r w:rsidR="00F5062F" w:rsidRPr="00142B3B">
        <w:t>subsection (</w:t>
      </w:r>
      <w:r w:rsidRPr="00142B3B">
        <w:t>7A):</w:t>
      </w:r>
    </w:p>
    <w:p w:rsidR="00DA6379" w:rsidRPr="00142B3B" w:rsidRDefault="00DA6379" w:rsidP="00DA6379">
      <w:pPr>
        <w:pStyle w:val="paragraph"/>
        <w:rPr>
          <w:b/>
          <w:i/>
        </w:rPr>
      </w:pPr>
      <w:r w:rsidRPr="00142B3B">
        <w:tab/>
        <w:t>(a)</w:t>
      </w:r>
      <w:r w:rsidRPr="00142B3B">
        <w:tab/>
      </w:r>
      <w:r w:rsidRPr="00142B3B">
        <w:rPr>
          <w:b/>
          <w:i/>
        </w:rPr>
        <w:t>family member</w:t>
      </w:r>
      <w:r w:rsidRPr="00142B3B">
        <w:t xml:space="preserve"> has the meaning given by subsection</w:t>
      </w:r>
      <w:r w:rsidR="00F5062F" w:rsidRPr="00142B3B">
        <w:t> </w:t>
      </w:r>
      <w:r w:rsidRPr="00142B3B">
        <w:t xml:space="preserve">7(6D) of the </w:t>
      </w:r>
      <w:r w:rsidR="00AD4AC0" w:rsidRPr="00153906">
        <w:t>Social Security Act</w:t>
      </w:r>
      <w:r w:rsidRPr="00142B3B">
        <w:t>; and</w:t>
      </w:r>
    </w:p>
    <w:p w:rsidR="00DA6379" w:rsidRPr="00142B3B" w:rsidRDefault="00DA6379" w:rsidP="00DA6379">
      <w:pPr>
        <w:pStyle w:val="paragraph"/>
      </w:pPr>
      <w:r w:rsidRPr="00142B3B">
        <w:tab/>
        <w:t>(b)</w:t>
      </w:r>
      <w:r w:rsidRPr="00142B3B">
        <w:tab/>
      </w:r>
      <w:r w:rsidRPr="00142B3B">
        <w:rPr>
          <w:b/>
          <w:i/>
        </w:rPr>
        <w:t xml:space="preserve">former refugee </w:t>
      </w:r>
      <w:r w:rsidRPr="00142B3B">
        <w:t>has the meaning given by subsection</w:t>
      </w:r>
      <w:r w:rsidR="00F5062F" w:rsidRPr="00142B3B">
        <w:t> </w:t>
      </w:r>
      <w:r w:rsidRPr="00142B3B">
        <w:t xml:space="preserve">7(1) of the </w:t>
      </w:r>
      <w:r w:rsidR="00AD4AC0" w:rsidRPr="00153906">
        <w:t>Social Security Act</w:t>
      </w:r>
      <w:r w:rsidRPr="00142B3B">
        <w:t>; and</w:t>
      </w:r>
    </w:p>
    <w:p w:rsidR="00DA6379" w:rsidRPr="00142B3B" w:rsidRDefault="00DA6379" w:rsidP="00DA6379">
      <w:pPr>
        <w:pStyle w:val="paragraph"/>
      </w:pPr>
      <w:r w:rsidRPr="00142B3B">
        <w:tab/>
        <w:t>(c)</w:t>
      </w:r>
      <w:r w:rsidRPr="00142B3B">
        <w:tab/>
      </w:r>
      <w:r w:rsidRPr="00142B3B">
        <w:rPr>
          <w:b/>
          <w:i/>
        </w:rPr>
        <w:t xml:space="preserve">refugee </w:t>
      </w:r>
      <w:r w:rsidRPr="00142B3B">
        <w:t>has the meaning given by subsection</w:t>
      </w:r>
      <w:r w:rsidR="00F5062F" w:rsidRPr="00142B3B">
        <w:t> </w:t>
      </w:r>
      <w:r w:rsidRPr="00142B3B">
        <w:t xml:space="preserve">7(6B) of the </w:t>
      </w:r>
      <w:r w:rsidR="00AD4AC0" w:rsidRPr="00153906">
        <w:t>Social Security Act</w:t>
      </w:r>
      <w:r w:rsidRPr="00142B3B">
        <w:t>.</w:t>
      </w:r>
    </w:p>
    <w:p w:rsidR="002E73B5" w:rsidRPr="00142B3B" w:rsidRDefault="00EC58A2" w:rsidP="00CA49F2">
      <w:pPr>
        <w:pStyle w:val="ActHead3"/>
        <w:pageBreakBefore/>
      </w:pPr>
      <w:bookmarkStart w:id="72" w:name="_Toc48203544"/>
      <w:r w:rsidRPr="002D47C2">
        <w:rPr>
          <w:rStyle w:val="CharDivNo"/>
        </w:rPr>
        <w:t>Division 3</w:t>
      </w:r>
      <w:r w:rsidR="002E73B5" w:rsidRPr="00142B3B">
        <w:t>—</w:t>
      </w:r>
      <w:r w:rsidR="002E73B5" w:rsidRPr="002D47C2">
        <w:rPr>
          <w:rStyle w:val="CharDivText"/>
        </w:rPr>
        <w:t>The work test</w:t>
      </w:r>
      <w:bookmarkEnd w:id="72"/>
    </w:p>
    <w:p w:rsidR="002E73B5" w:rsidRPr="00142B3B" w:rsidRDefault="002E73B5" w:rsidP="002E73B5">
      <w:pPr>
        <w:pStyle w:val="ActHead5"/>
      </w:pPr>
      <w:bookmarkStart w:id="73" w:name="_Toc48203545"/>
      <w:r w:rsidRPr="002D47C2">
        <w:rPr>
          <w:rStyle w:val="CharSectno"/>
        </w:rPr>
        <w:t>32</w:t>
      </w:r>
      <w:r w:rsidRPr="00142B3B">
        <w:t xml:space="preserve">  When a person satisfies the </w:t>
      </w:r>
      <w:r w:rsidRPr="00142B3B">
        <w:rPr>
          <w:i/>
        </w:rPr>
        <w:t>work test</w:t>
      </w:r>
      <w:bookmarkEnd w:id="73"/>
    </w:p>
    <w:p w:rsidR="002E73B5" w:rsidRPr="00142B3B" w:rsidRDefault="002E73B5" w:rsidP="002E73B5">
      <w:pPr>
        <w:pStyle w:val="subsection"/>
      </w:pPr>
      <w:r w:rsidRPr="00142B3B">
        <w:tab/>
      </w:r>
      <w:r w:rsidRPr="00142B3B">
        <w:tab/>
        <w:t>To work out whether a person satisfies the</w:t>
      </w:r>
      <w:r w:rsidRPr="00142B3B">
        <w:rPr>
          <w:b/>
          <w:i/>
        </w:rPr>
        <w:t xml:space="preserve"> work test </w:t>
      </w:r>
      <w:r w:rsidRPr="00142B3B">
        <w:t>on a day, use the following method statement:</w:t>
      </w:r>
    </w:p>
    <w:p w:rsidR="002E73B5" w:rsidRPr="00142B3B" w:rsidRDefault="002E73B5" w:rsidP="002E73B5">
      <w:pPr>
        <w:pStyle w:val="BoxHeadItalic"/>
      </w:pPr>
      <w:r w:rsidRPr="00142B3B">
        <w:t>Method statement</w:t>
      </w:r>
    </w:p>
    <w:p w:rsidR="00175E4C" w:rsidRPr="00142B3B" w:rsidRDefault="00175E4C" w:rsidP="00175E4C">
      <w:pPr>
        <w:pStyle w:val="BoxStep"/>
      </w:pPr>
      <w:r w:rsidRPr="00142B3B">
        <w:t>Step 1.</w:t>
      </w:r>
      <w:r w:rsidRPr="00142B3B">
        <w:tab/>
        <w:t>Work out the person’s work test period.</w:t>
      </w:r>
    </w:p>
    <w:p w:rsidR="00175E4C" w:rsidRPr="00142B3B" w:rsidRDefault="00175E4C" w:rsidP="00175E4C">
      <w:pPr>
        <w:pStyle w:val="BoxNote"/>
      </w:pPr>
      <w:r w:rsidRPr="00142B3B">
        <w:tab/>
        <w:t>Note:</w:t>
      </w:r>
      <w:r w:rsidRPr="00142B3B">
        <w:tab/>
      </w:r>
      <w:r w:rsidRPr="00142B3B">
        <w:rPr>
          <w:b/>
          <w:i/>
        </w:rPr>
        <w:t xml:space="preserve">Work test period </w:t>
      </w:r>
      <w:r w:rsidRPr="00142B3B">
        <w:t>is defined in section</w:t>
      </w:r>
      <w:r w:rsidR="00F5062F" w:rsidRPr="00142B3B">
        <w:t> </w:t>
      </w:r>
      <w:r w:rsidRPr="00142B3B">
        <w:t>33 for primary claimants and secondary claimants and in section</w:t>
      </w:r>
      <w:r w:rsidR="00F5062F" w:rsidRPr="00142B3B">
        <w:t> </w:t>
      </w:r>
      <w:r w:rsidRPr="00142B3B">
        <w:t>115CD for DAPP claimants.</w:t>
      </w:r>
    </w:p>
    <w:p w:rsidR="002E73B5" w:rsidRPr="00142B3B" w:rsidRDefault="002E73B5" w:rsidP="002E73B5">
      <w:pPr>
        <w:pStyle w:val="BoxStep"/>
      </w:pPr>
      <w:r w:rsidRPr="00142B3B">
        <w:t>Step 2.</w:t>
      </w:r>
      <w:r w:rsidRPr="00142B3B">
        <w:tab/>
        <w:t>Work out the days in the work test period on which the person has and has not performed qualifying work.</w:t>
      </w:r>
    </w:p>
    <w:p w:rsidR="002E73B5" w:rsidRPr="00142B3B" w:rsidRDefault="002E73B5" w:rsidP="002E73B5">
      <w:pPr>
        <w:pStyle w:val="BoxNote"/>
      </w:pPr>
      <w:r w:rsidRPr="00142B3B">
        <w:tab/>
        <w:t>Note:</w:t>
      </w:r>
      <w:r w:rsidRPr="00142B3B">
        <w:tab/>
      </w:r>
      <w:r w:rsidRPr="00142B3B">
        <w:rPr>
          <w:b/>
          <w:i/>
        </w:rPr>
        <w:t>Qualifying work</w:t>
      </w:r>
      <w:r w:rsidRPr="00142B3B">
        <w:t xml:space="preserve"> is defined in section</w:t>
      </w:r>
      <w:r w:rsidR="00F5062F" w:rsidRPr="00142B3B">
        <w:t> </w:t>
      </w:r>
      <w:r w:rsidRPr="00142B3B">
        <w:t>34.</w:t>
      </w:r>
    </w:p>
    <w:p w:rsidR="002E73B5" w:rsidRPr="00142B3B" w:rsidRDefault="002E73B5" w:rsidP="002E73B5">
      <w:pPr>
        <w:pStyle w:val="BoxStep"/>
      </w:pPr>
      <w:r w:rsidRPr="00142B3B">
        <w:t>Step 3.</w:t>
      </w:r>
      <w:r w:rsidRPr="00142B3B">
        <w:tab/>
        <w:t>Work out whether any days on which the person has not performed qualifying work during the work test period fall within a permissible break.</w:t>
      </w:r>
    </w:p>
    <w:p w:rsidR="002E73B5" w:rsidRPr="00142B3B" w:rsidRDefault="002E73B5" w:rsidP="002E73B5">
      <w:pPr>
        <w:pStyle w:val="BoxNote"/>
      </w:pPr>
      <w:r w:rsidRPr="00142B3B">
        <w:tab/>
        <w:t>Note:</w:t>
      </w:r>
      <w:r w:rsidRPr="00142B3B">
        <w:tab/>
      </w:r>
      <w:r w:rsidRPr="00142B3B">
        <w:rPr>
          <w:b/>
          <w:i/>
        </w:rPr>
        <w:t>Permissible break</w:t>
      </w:r>
      <w:r w:rsidRPr="00142B3B">
        <w:t xml:space="preserve"> is defined in section</w:t>
      </w:r>
      <w:r w:rsidR="00F5062F" w:rsidRPr="00142B3B">
        <w:t> </w:t>
      </w:r>
      <w:r w:rsidRPr="00142B3B">
        <w:t>36.</w:t>
      </w:r>
    </w:p>
    <w:p w:rsidR="002E73B5" w:rsidRPr="00142B3B" w:rsidRDefault="002E73B5" w:rsidP="002E73B5">
      <w:pPr>
        <w:pStyle w:val="BoxStep"/>
      </w:pPr>
      <w:r w:rsidRPr="00142B3B">
        <w:t>Step 4.</w:t>
      </w:r>
      <w:r w:rsidRPr="00142B3B">
        <w:tab/>
        <w:t xml:space="preserve">Work out whether there is a period (a </w:t>
      </w:r>
      <w:r w:rsidRPr="00142B3B">
        <w:rPr>
          <w:b/>
          <w:i/>
        </w:rPr>
        <w:t>qualifying period</w:t>
      </w:r>
      <w:r w:rsidRPr="00142B3B">
        <w:t>) of 295 consecutive days in the work test period that are days:</w:t>
      </w:r>
    </w:p>
    <w:p w:rsidR="002E73B5" w:rsidRPr="00142B3B" w:rsidRDefault="002E73B5" w:rsidP="002E73B5">
      <w:pPr>
        <w:pStyle w:val="BoxPara"/>
      </w:pPr>
      <w:r w:rsidRPr="00142B3B">
        <w:tab/>
        <w:t>(a)</w:t>
      </w:r>
      <w:r w:rsidRPr="00142B3B">
        <w:tab/>
        <w:t>on which the person has performed qualifying work; or</w:t>
      </w:r>
    </w:p>
    <w:p w:rsidR="002E73B5" w:rsidRPr="00142B3B" w:rsidRDefault="002E73B5" w:rsidP="002E73B5">
      <w:pPr>
        <w:pStyle w:val="BoxPara"/>
      </w:pPr>
      <w:r w:rsidRPr="00142B3B">
        <w:tab/>
        <w:t>(b)</w:t>
      </w:r>
      <w:r w:rsidRPr="00142B3B">
        <w:tab/>
        <w:t>that fall within a permissible break.</w:t>
      </w:r>
    </w:p>
    <w:p w:rsidR="002E73B5" w:rsidRPr="00142B3B" w:rsidRDefault="002E73B5" w:rsidP="002E73B5">
      <w:pPr>
        <w:pStyle w:val="BoxStep"/>
      </w:pPr>
      <w:r w:rsidRPr="00142B3B">
        <w:t>Step 5.</w:t>
      </w:r>
      <w:r w:rsidRPr="00142B3B">
        <w:tab/>
        <w:t>If the person has performed at least 330 hours of qualifying work in a qualifying period, the person satisfies the</w:t>
      </w:r>
      <w:r w:rsidRPr="00142B3B">
        <w:rPr>
          <w:b/>
          <w:i/>
        </w:rPr>
        <w:t xml:space="preserve"> work test</w:t>
      </w:r>
      <w:r w:rsidRPr="00142B3B">
        <w:t>.</w:t>
      </w:r>
    </w:p>
    <w:p w:rsidR="00947054" w:rsidRPr="00142B3B" w:rsidRDefault="006C46E9" w:rsidP="00947054">
      <w:pPr>
        <w:pStyle w:val="notetext"/>
      </w:pPr>
      <w:r w:rsidRPr="00142B3B">
        <w:t>Note 1</w:t>
      </w:r>
      <w:r w:rsidR="00947054" w:rsidRPr="00142B3B">
        <w:t>:</w:t>
      </w:r>
      <w:r w:rsidR="00947054" w:rsidRPr="00142B3B">
        <w:tab/>
        <w:t>A person may also satisfy the work test despite not satisfying the test in step 5, if:</w:t>
      </w:r>
    </w:p>
    <w:p w:rsidR="00947054" w:rsidRPr="00142B3B" w:rsidRDefault="00947054" w:rsidP="003A3C6E">
      <w:pPr>
        <w:pStyle w:val="notepara"/>
      </w:pPr>
      <w:r w:rsidRPr="00142B3B">
        <w:t>(a)</w:t>
      </w:r>
      <w:r w:rsidRPr="00142B3B">
        <w:tab/>
        <w:t>the child was born prematurely; or</w:t>
      </w:r>
    </w:p>
    <w:p w:rsidR="00947054" w:rsidRPr="00142B3B" w:rsidRDefault="00947054" w:rsidP="003A3C6E">
      <w:pPr>
        <w:pStyle w:val="notepara"/>
      </w:pPr>
      <w:r w:rsidRPr="00142B3B">
        <w:t>(b)</w:t>
      </w:r>
      <w:r w:rsidRPr="00142B3B">
        <w:tab/>
        <w:t>while the person was pregnant with the child, the person had complications or illness related to the pregnancy which prevented the person from performing paid work.</w:t>
      </w:r>
    </w:p>
    <w:p w:rsidR="00947054" w:rsidRPr="00142B3B" w:rsidRDefault="00947054" w:rsidP="00947054">
      <w:pPr>
        <w:pStyle w:val="notetext"/>
      </w:pPr>
      <w:r w:rsidRPr="00142B3B">
        <w:tab/>
        <w:t xml:space="preserve">See </w:t>
      </w:r>
      <w:r w:rsidR="003B4175" w:rsidRPr="00142B3B">
        <w:t>sections</w:t>
      </w:r>
      <w:r w:rsidR="00F5062F" w:rsidRPr="00142B3B">
        <w:t> </w:t>
      </w:r>
      <w:r w:rsidR="003B4175" w:rsidRPr="00142B3B">
        <w:t>36A (for claimants for parental leave pay) and 115CE (for DAPP claimants)</w:t>
      </w:r>
      <w:r w:rsidRPr="00142B3B">
        <w:t>.</w:t>
      </w:r>
    </w:p>
    <w:p w:rsidR="004C20EF" w:rsidRPr="00142B3B" w:rsidRDefault="004C20EF" w:rsidP="004C20EF">
      <w:pPr>
        <w:pStyle w:val="notetext"/>
      </w:pPr>
      <w:r w:rsidRPr="00142B3B">
        <w:t>Note 2:</w:t>
      </w:r>
      <w:r w:rsidRPr="00142B3B">
        <w:tab/>
        <w:t>Section</w:t>
      </w:r>
      <w:r w:rsidR="00F5062F" w:rsidRPr="00142B3B">
        <w:t> </w:t>
      </w:r>
      <w:r w:rsidRPr="00142B3B">
        <w:t>36B is an alternative way of satisfying the work test for a person claiming parental leave pay who is already eligible for dad and partner pay. An equivalent provision is in section</w:t>
      </w:r>
      <w:r w:rsidR="00F5062F" w:rsidRPr="00142B3B">
        <w:t> </w:t>
      </w:r>
      <w:r w:rsidRPr="00142B3B">
        <w:t>115CF for a DAPP claimant who is already eligible for parental leave pay.</w:t>
      </w:r>
    </w:p>
    <w:p w:rsidR="00FE5476" w:rsidRPr="00142B3B" w:rsidRDefault="00FE5476" w:rsidP="00FE5476">
      <w:pPr>
        <w:pStyle w:val="notetext"/>
      </w:pPr>
      <w:r w:rsidRPr="00142B3B">
        <w:t>Note 3:</w:t>
      </w:r>
      <w:r w:rsidRPr="00142B3B">
        <w:tab/>
        <w:t xml:space="preserve">If the person performs qualifying work on a day because of </w:t>
      </w:r>
      <w:r w:rsidR="00F5062F" w:rsidRPr="00142B3B">
        <w:t>paragraph (</w:t>
      </w:r>
      <w:r w:rsidRPr="00142B3B">
        <w:t xml:space="preserve">c) or (d) of the definition of </w:t>
      </w:r>
      <w:r w:rsidRPr="00142B3B">
        <w:rPr>
          <w:b/>
          <w:i/>
        </w:rPr>
        <w:t>qualifying work</w:t>
      </w:r>
      <w:r w:rsidRPr="00142B3B">
        <w:t xml:space="preserve"> in subsection</w:t>
      </w:r>
      <w:r w:rsidR="00F5062F" w:rsidRPr="00142B3B">
        <w:t> </w:t>
      </w:r>
      <w:r w:rsidRPr="00142B3B">
        <w:t>34(1)</w:t>
      </w:r>
      <w:r w:rsidR="00BF0C4B" w:rsidRPr="00142B3B">
        <w:t>,</w:t>
      </w:r>
      <w:r w:rsidR="00F22227" w:rsidRPr="00142B3B">
        <w:t xml:space="preserve"> and does not also perform qualifying work on that day because of </w:t>
      </w:r>
      <w:r w:rsidR="00F5062F" w:rsidRPr="00142B3B">
        <w:t>paragraph (</w:t>
      </w:r>
      <w:r w:rsidR="00F22227" w:rsidRPr="00142B3B">
        <w:t>e) of that definition,</w:t>
      </w:r>
      <w:r w:rsidRPr="00142B3B">
        <w:t xml:space="preserve"> see section</w:t>
      </w:r>
      <w:r w:rsidR="00F5062F" w:rsidRPr="00142B3B">
        <w:t> </w:t>
      </w:r>
      <w:r w:rsidRPr="00142B3B">
        <w:t>35A to work out the hours of qualifying work the person is taken to have performed on the day.</w:t>
      </w:r>
    </w:p>
    <w:p w:rsidR="00F22227" w:rsidRPr="00142B3B" w:rsidRDefault="00F22227" w:rsidP="00F22227">
      <w:pPr>
        <w:pStyle w:val="notetext"/>
      </w:pPr>
      <w:r w:rsidRPr="00142B3B">
        <w:t>Note 4:</w:t>
      </w:r>
      <w:r w:rsidRPr="00142B3B">
        <w:tab/>
        <w:t xml:space="preserve">If the person performs qualifying work on a day because of </w:t>
      </w:r>
      <w:r w:rsidR="00F5062F" w:rsidRPr="00142B3B">
        <w:t>paragraph (</w:t>
      </w:r>
      <w:r w:rsidRPr="00142B3B">
        <w:t xml:space="preserve">e) of the definition of </w:t>
      </w:r>
      <w:r w:rsidRPr="00142B3B">
        <w:rPr>
          <w:b/>
          <w:i/>
        </w:rPr>
        <w:t xml:space="preserve">qualifying work </w:t>
      </w:r>
      <w:r w:rsidRPr="00142B3B">
        <w:t>in subsection</w:t>
      </w:r>
      <w:r w:rsidR="00F5062F" w:rsidRPr="00142B3B">
        <w:t> </w:t>
      </w:r>
      <w:r w:rsidRPr="00142B3B">
        <w:t>34(1), the number of hours of qualifying work the person is taken to have performed on that day is determined in accordance with the PPL rules (see section</w:t>
      </w:r>
      <w:r w:rsidR="00F5062F" w:rsidRPr="00142B3B">
        <w:t> </w:t>
      </w:r>
      <w:r w:rsidRPr="00142B3B">
        <w:t>35B).</w:t>
      </w:r>
    </w:p>
    <w:p w:rsidR="002E73B5" w:rsidRPr="00142B3B" w:rsidRDefault="002E73B5" w:rsidP="002E73B5">
      <w:pPr>
        <w:pStyle w:val="ActHead5"/>
      </w:pPr>
      <w:bookmarkStart w:id="74" w:name="_Toc48203546"/>
      <w:r w:rsidRPr="002D47C2">
        <w:rPr>
          <w:rStyle w:val="CharSectno"/>
        </w:rPr>
        <w:t>33</w:t>
      </w:r>
      <w:r w:rsidRPr="00142B3B">
        <w:t xml:space="preserve">  The </w:t>
      </w:r>
      <w:r w:rsidRPr="00142B3B">
        <w:rPr>
          <w:i/>
        </w:rPr>
        <w:t>work test period</w:t>
      </w:r>
      <w:bookmarkEnd w:id="74"/>
    </w:p>
    <w:p w:rsidR="00C86606" w:rsidRPr="00142B3B" w:rsidRDefault="00C86606" w:rsidP="00C86606">
      <w:pPr>
        <w:pStyle w:val="SubsectionHead"/>
      </w:pPr>
      <w:r w:rsidRPr="00142B3B">
        <w:t>Primary claimant’s work test period</w:t>
      </w:r>
    </w:p>
    <w:p w:rsidR="00C86606" w:rsidRPr="00142B3B" w:rsidRDefault="00C86606" w:rsidP="00C86606">
      <w:pPr>
        <w:pStyle w:val="subsection"/>
      </w:pPr>
      <w:r w:rsidRPr="00142B3B">
        <w:tab/>
        <w:t>(1)</w:t>
      </w:r>
      <w:r w:rsidRPr="00142B3B">
        <w:tab/>
        <w:t xml:space="preserve">The </w:t>
      </w:r>
      <w:r w:rsidRPr="00142B3B">
        <w:rPr>
          <w:b/>
          <w:i/>
        </w:rPr>
        <w:t>work test period</w:t>
      </w:r>
      <w:r w:rsidRPr="00142B3B">
        <w:t xml:space="preserve"> for the primary claimant is the 392 days immediately before:</w:t>
      </w:r>
    </w:p>
    <w:p w:rsidR="00C86606" w:rsidRPr="00142B3B" w:rsidRDefault="00C86606" w:rsidP="00C86606">
      <w:pPr>
        <w:pStyle w:val="paragraph"/>
      </w:pPr>
      <w:r w:rsidRPr="00142B3B">
        <w:tab/>
        <w:t>(a)</w:t>
      </w:r>
      <w:r w:rsidRPr="00142B3B">
        <w:tab/>
        <w:t>if:</w:t>
      </w:r>
    </w:p>
    <w:p w:rsidR="00C86606" w:rsidRPr="00142B3B" w:rsidRDefault="00C86606" w:rsidP="00C86606">
      <w:pPr>
        <w:pStyle w:val="paragraphsub"/>
      </w:pPr>
      <w:r w:rsidRPr="00142B3B">
        <w:tab/>
        <w:t>(i)</w:t>
      </w:r>
      <w:r w:rsidRPr="00142B3B">
        <w:tab/>
      </w:r>
      <w:r w:rsidR="00F5062F" w:rsidRPr="00142B3B">
        <w:t>subsection (</w:t>
      </w:r>
      <w:r w:rsidRPr="00142B3B">
        <w:t>2A) applies in relation to the primary claimant; and</w:t>
      </w:r>
    </w:p>
    <w:p w:rsidR="00C86606" w:rsidRPr="00142B3B" w:rsidRDefault="00C86606" w:rsidP="00C86606">
      <w:pPr>
        <w:pStyle w:val="paragraphsub"/>
      </w:pPr>
      <w:r w:rsidRPr="00142B3B">
        <w:tab/>
        <w:t>(ii)</w:t>
      </w:r>
      <w:r w:rsidRPr="00142B3B">
        <w:tab/>
        <w:t xml:space="preserve">the primary claimant would not satisfy the work test if the claimant’s work test period were the work test period under </w:t>
      </w:r>
      <w:r w:rsidR="00F5062F" w:rsidRPr="00142B3B">
        <w:t>paragraph (</w:t>
      </w:r>
      <w:r w:rsidRPr="00142B3B">
        <w:t>b) or (c) of this subsection;</w:t>
      </w:r>
    </w:p>
    <w:p w:rsidR="00C86606" w:rsidRPr="00142B3B" w:rsidRDefault="00C86606" w:rsidP="00C86606">
      <w:pPr>
        <w:pStyle w:val="paragraph"/>
      </w:pPr>
      <w:r w:rsidRPr="00142B3B">
        <w:tab/>
      </w:r>
      <w:r w:rsidRPr="00142B3B">
        <w:tab/>
        <w:t>the claimant’s work cessation day; or</w:t>
      </w:r>
    </w:p>
    <w:p w:rsidR="00C86606" w:rsidRPr="00142B3B" w:rsidRDefault="00C86606" w:rsidP="00C86606">
      <w:pPr>
        <w:pStyle w:val="paragraph"/>
      </w:pPr>
      <w:r w:rsidRPr="00142B3B">
        <w:tab/>
        <w:t>(b)</w:t>
      </w:r>
      <w:r w:rsidRPr="00142B3B">
        <w:tab/>
        <w:t>if:</w:t>
      </w:r>
    </w:p>
    <w:p w:rsidR="00C86606" w:rsidRPr="00142B3B" w:rsidRDefault="00C86606" w:rsidP="00C86606">
      <w:pPr>
        <w:pStyle w:val="paragraphsub"/>
      </w:pPr>
      <w:r w:rsidRPr="00142B3B">
        <w:tab/>
        <w:t>(i)</w:t>
      </w:r>
      <w:r w:rsidRPr="00142B3B">
        <w:tab/>
        <w:t>the child of the primary claimant is born after the expected date of birth of the child; and</w:t>
      </w:r>
    </w:p>
    <w:p w:rsidR="00C86606" w:rsidRPr="00142B3B" w:rsidRDefault="00C86606" w:rsidP="00C86606">
      <w:pPr>
        <w:pStyle w:val="paragraphsub"/>
      </w:pPr>
      <w:r w:rsidRPr="00142B3B">
        <w:tab/>
        <w:t>(ii)</w:t>
      </w:r>
      <w:r w:rsidRPr="00142B3B">
        <w:tab/>
        <w:t xml:space="preserve">the primary claimant would not satisfy the work test if the claimant’s work test period were the work test period under </w:t>
      </w:r>
      <w:r w:rsidR="00F5062F" w:rsidRPr="00142B3B">
        <w:t>paragraph (</w:t>
      </w:r>
      <w:r w:rsidRPr="00142B3B">
        <w:t>c) of this subsection;</w:t>
      </w:r>
    </w:p>
    <w:p w:rsidR="00C86606" w:rsidRPr="00142B3B" w:rsidRDefault="00C86606" w:rsidP="00C86606">
      <w:pPr>
        <w:pStyle w:val="paragraph"/>
      </w:pPr>
      <w:r w:rsidRPr="00142B3B">
        <w:tab/>
      </w:r>
      <w:r w:rsidRPr="00142B3B">
        <w:tab/>
        <w:t>the expected date of birth of the child; or</w:t>
      </w:r>
    </w:p>
    <w:p w:rsidR="00C86606" w:rsidRPr="00142B3B" w:rsidRDefault="00C86606" w:rsidP="00C86606">
      <w:pPr>
        <w:pStyle w:val="paragraph"/>
      </w:pPr>
      <w:r w:rsidRPr="00142B3B">
        <w:tab/>
        <w:t>(c)</w:t>
      </w:r>
      <w:r w:rsidRPr="00142B3B">
        <w:tab/>
        <w:t>otherwise—the day the child is born.</w:t>
      </w:r>
    </w:p>
    <w:p w:rsidR="00C86606" w:rsidRPr="00142B3B" w:rsidRDefault="00C86606" w:rsidP="00C86606">
      <w:pPr>
        <w:pStyle w:val="subsection"/>
      </w:pPr>
      <w:r w:rsidRPr="00142B3B">
        <w:tab/>
        <w:t>(2)</w:t>
      </w:r>
      <w:r w:rsidRPr="00142B3B">
        <w:tab/>
        <w:t xml:space="preserve">However, for the purposes of making an initial eligibility determination on a primary claim, the </w:t>
      </w:r>
      <w:r w:rsidRPr="00142B3B">
        <w:rPr>
          <w:b/>
          <w:i/>
        </w:rPr>
        <w:t>work test period</w:t>
      </w:r>
      <w:r w:rsidRPr="00142B3B">
        <w:t xml:space="preserve"> for the primary claimant is the 392 days immediately before:</w:t>
      </w:r>
    </w:p>
    <w:p w:rsidR="00C86606" w:rsidRPr="00142B3B" w:rsidRDefault="00C86606" w:rsidP="00C86606">
      <w:pPr>
        <w:pStyle w:val="paragraph"/>
      </w:pPr>
      <w:r w:rsidRPr="00142B3B">
        <w:tab/>
        <w:t>(a)</w:t>
      </w:r>
      <w:r w:rsidRPr="00142B3B">
        <w:tab/>
        <w:t>if:</w:t>
      </w:r>
    </w:p>
    <w:p w:rsidR="00C86606" w:rsidRPr="00142B3B" w:rsidRDefault="00C86606" w:rsidP="00C86606">
      <w:pPr>
        <w:pStyle w:val="paragraphsub"/>
      </w:pPr>
      <w:r w:rsidRPr="00142B3B">
        <w:tab/>
        <w:t>(i)</w:t>
      </w:r>
      <w:r w:rsidRPr="00142B3B">
        <w:tab/>
      </w:r>
      <w:r w:rsidR="00F5062F" w:rsidRPr="00142B3B">
        <w:t>subsection (</w:t>
      </w:r>
      <w:r w:rsidRPr="00142B3B">
        <w:t>2A) applies in relation to the primary claimant; and</w:t>
      </w:r>
    </w:p>
    <w:p w:rsidR="00C86606" w:rsidRPr="00142B3B" w:rsidRDefault="00C86606" w:rsidP="00C86606">
      <w:pPr>
        <w:pStyle w:val="paragraphsub"/>
      </w:pPr>
      <w:r w:rsidRPr="00142B3B">
        <w:tab/>
        <w:t>(ii)</w:t>
      </w:r>
      <w:r w:rsidRPr="00142B3B">
        <w:tab/>
        <w:t xml:space="preserve">the primary claimant would not satisfy the work test if the claimant’s work test period were the work test period under </w:t>
      </w:r>
      <w:r w:rsidR="00F5062F" w:rsidRPr="00142B3B">
        <w:t>paragraph (</w:t>
      </w:r>
      <w:r w:rsidRPr="00142B3B">
        <w:t>b) of this subsection;</w:t>
      </w:r>
    </w:p>
    <w:p w:rsidR="00C86606" w:rsidRPr="00142B3B" w:rsidRDefault="00C86606" w:rsidP="00C86606">
      <w:pPr>
        <w:pStyle w:val="paragraph"/>
      </w:pPr>
      <w:r w:rsidRPr="00142B3B">
        <w:tab/>
      </w:r>
      <w:r w:rsidRPr="00142B3B">
        <w:tab/>
        <w:t>the claimant’s work cessation day; or</w:t>
      </w:r>
    </w:p>
    <w:p w:rsidR="00C86606" w:rsidRPr="00142B3B" w:rsidRDefault="00C86606" w:rsidP="00C86606">
      <w:pPr>
        <w:pStyle w:val="paragraph"/>
      </w:pPr>
      <w:r w:rsidRPr="00142B3B">
        <w:tab/>
        <w:t>(b)</w:t>
      </w:r>
      <w:r w:rsidRPr="00142B3B">
        <w:tab/>
        <w:t>otherwise—the expected date of birth of the child.</w:t>
      </w:r>
    </w:p>
    <w:p w:rsidR="00C86606" w:rsidRPr="00142B3B" w:rsidRDefault="00C86606" w:rsidP="00C86606">
      <w:pPr>
        <w:pStyle w:val="subsection"/>
      </w:pPr>
      <w:r w:rsidRPr="00142B3B">
        <w:tab/>
        <w:t>(2A)</w:t>
      </w:r>
      <w:r w:rsidRPr="00142B3B">
        <w:tab/>
        <w:t>This subsection applies in relation to a primary claimant if:</w:t>
      </w:r>
    </w:p>
    <w:p w:rsidR="00C86606" w:rsidRPr="00142B3B" w:rsidRDefault="00C86606" w:rsidP="00C86606">
      <w:pPr>
        <w:pStyle w:val="paragraph"/>
      </w:pPr>
      <w:r w:rsidRPr="00142B3B">
        <w:tab/>
        <w:t>(a)</w:t>
      </w:r>
      <w:r w:rsidRPr="00142B3B">
        <w:tab/>
        <w:t>the primary claimant is pregnant with the child or is the birth mother of the child; and</w:t>
      </w:r>
    </w:p>
    <w:p w:rsidR="00C86606" w:rsidRPr="00142B3B" w:rsidRDefault="00C86606" w:rsidP="00C86606">
      <w:pPr>
        <w:pStyle w:val="paragraph"/>
      </w:pPr>
      <w:r w:rsidRPr="00142B3B">
        <w:tab/>
        <w:t>(b)</w:t>
      </w:r>
      <w:r w:rsidRPr="00142B3B">
        <w:tab/>
        <w:t>the primary claimant is performing or performed paid work of a particular kind before the birth of the child; and</w:t>
      </w:r>
    </w:p>
    <w:p w:rsidR="00C86606" w:rsidRPr="00142B3B" w:rsidRDefault="00C86606" w:rsidP="00C86606">
      <w:pPr>
        <w:pStyle w:val="paragraph"/>
      </w:pPr>
      <w:r w:rsidRPr="00142B3B">
        <w:tab/>
        <w:t>(c)</w:t>
      </w:r>
      <w:r w:rsidRPr="00142B3B">
        <w:tab/>
        <w:t xml:space="preserve">the primary claimant will cease or ceased performing that kind of work on a particular day (the </w:t>
      </w:r>
      <w:r w:rsidRPr="00142B3B">
        <w:rPr>
          <w:b/>
          <w:i/>
        </w:rPr>
        <w:t>claimant’s work cessation day</w:t>
      </w:r>
      <w:r w:rsidRPr="00142B3B">
        <w:t>) because of hazards connected with that kind of work that pose or posed a risk to the pregnancy; and</w:t>
      </w:r>
    </w:p>
    <w:p w:rsidR="00C86606" w:rsidRPr="00142B3B" w:rsidRDefault="00C86606" w:rsidP="00C86606">
      <w:pPr>
        <w:pStyle w:val="paragraph"/>
      </w:pPr>
      <w:r w:rsidRPr="00142B3B">
        <w:tab/>
        <w:t>(d)</w:t>
      </w:r>
      <w:r w:rsidRPr="00142B3B">
        <w:tab/>
        <w:t>any conditions prescribed by the PPL rules are satisfied.</w:t>
      </w:r>
    </w:p>
    <w:p w:rsidR="002E73B5" w:rsidRPr="00142B3B" w:rsidRDefault="002E73B5" w:rsidP="002E73B5">
      <w:pPr>
        <w:pStyle w:val="SubsectionHead"/>
      </w:pPr>
      <w:r w:rsidRPr="00142B3B">
        <w:t>Secondary claimant’s work test period</w:t>
      </w:r>
    </w:p>
    <w:p w:rsidR="002E73B5" w:rsidRPr="00142B3B" w:rsidRDefault="002E73B5" w:rsidP="002E73B5">
      <w:pPr>
        <w:pStyle w:val="subsection"/>
      </w:pPr>
      <w:r w:rsidRPr="00142B3B">
        <w:tab/>
        <w:t>(3)</w:t>
      </w:r>
      <w:r w:rsidRPr="00142B3B">
        <w:tab/>
        <w:t xml:space="preserve">The </w:t>
      </w:r>
      <w:r w:rsidRPr="00142B3B">
        <w:rPr>
          <w:b/>
          <w:i/>
        </w:rPr>
        <w:t xml:space="preserve">work test period </w:t>
      </w:r>
      <w:r w:rsidRPr="00142B3B">
        <w:t>for a secondary claimant is the 392 days immediately before the day the person</w:t>
      </w:r>
      <w:r w:rsidR="0009445D" w:rsidRPr="00142B3B">
        <w:t xml:space="preserve"> first</w:t>
      </w:r>
      <w:r w:rsidRPr="00142B3B">
        <w:t xml:space="preserve"> becomes the child’s primary carer.</w:t>
      </w:r>
    </w:p>
    <w:p w:rsidR="004C20EF" w:rsidRPr="00142B3B" w:rsidRDefault="004C20EF" w:rsidP="004C20EF">
      <w:pPr>
        <w:pStyle w:val="notetext"/>
      </w:pPr>
      <w:r w:rsidRPr="00142B3B">
        <w:t>Note:</w:t>
      </w:r>
      <w:r w:rsidRPr="00142B3B">
        <w:tab/>
        <w:t xml:space="preserve">For the </w:t>
      </w:r>
      <w:r w:rsidRPr="00142B3B">
        <w:rPr>
          <w:b/>
          <w:i/>
        </w:rPr>
        <w:t xml:space="preserve">work test period </w:t>
      </w:r>
      <w:r w:rsidRPr="00142B3B">
        <w:t>for a DAPP claimant, see section</w:t>
      </w:r>
      <w:r w:rsidR="00F5062F" w:rsidRPr="00142B3B">
        <w:t> </w:t>
      </w:r>
      <w:r w:rsidRPr="00142B3B">
        <w:t>115CD.</w:t>
      </w:r>
    </w:p>
    <w:p w:rsidR="002E73B5" w:rsidRPr="00142B3B" w:rsidRDefault="002E73B5" w:rsidP="002E73B5">
      <w:pPr>
        <w:pStyle w:val="ActHead5"/>
      </w:pPr>
      <w:bookmarkStart w:id="75" w:name="_Toc48203547"/>
      <w:r w:rsidRPr="002D47C2">
        <w:rPr>
          <w:rStyle w:val="CharSectno"/>
        </w:rPr>
        <w:t>34</w:t>
      </w:r>
      <w:r w:rsidRPr="00142B3B">
        <w:t xml:space="preserve">  When a person performs </w:t>
      </w:r>
      <w:r w:rsidRPr="00142B3B">
        <w:rPr>
          <w:i/>
        </w:rPr>
        <w:t>qualifying work</w:t>
      </w:r>
      <w:bookmarkEnd w:id="75"/>
    </w:p>
    <w:p w:rsidR="00FE5476" w:rsidRPr="00142B3B" w:rsidRDefault="00FE5476" w:rsidP="00FE5476">
      <w:pPr>
        <w:pStyle w:val="subsection"/>
      </w:pPr>
      <w:r w:rsidRPr="00142B3B">
        <w:tab/>
        <w:t>(1)</w:t>
      </w:r>
      <w:r w:rsidRPr="00142B3B">
        <w:tab/>
        <w:t xml:space="preserve">A person performs </w:t>
      </w:r>
      <w:r w:rsidRPr="00142B3B">
        <w:rPr>
          <w:b/>
          <w:i/>
        </w:rPr>
        <w:t xml:space="preserve">qualifying work </w:t>
      </w:r>
      <w:r w:rsidRPr="00142B3B">
        <w:t>on a day if at least one of the following applies on the day:</w:t>
      </w:r>
    </w:p>
    <w:p w:rsidR="00FE5476" w:rsidRPr="00142B3B" w:rsidRDefault="00FE5476" w:rsidP="00FE5476">
      <w:pPr>
        <w:pStyle w:val="paragraph"/>
      </w:pPr>
      <w:r w:rsidRPr="00142B3B">
        <w:tab/>
        <w:t>(a)</w:t>
      </w:r>
      <w:r w:rsidRPr="00142B3B">
        <w:tab/>
        <w:t>the person performs at least one hour of paid work;</w:t>
      </w:r>
    </w:p>
    <w:p w:rsidR="00FE5476" w:rsidRPr="00142B3B" w:rsidRDefault="00FE5476" w:rsidP="00FE5476">
      <w:pPr>
        <w:pStyle w:val="paragraph"/>
      </w:pPr>
      <w:r w:rsidRPr="00142B3B">
        <w:tab/>
        <w:t>(b)</w:t>
      </w:r>
      <w:r w:rsidRPr="00142B3B">
        <w:tab/>
        <w:t>the person takes a period of paid leave of at least one hour;</w:t>
      </w:r>
    </w:p>
    <w:p w:rsidR="00FE5476" w:rsidRPr="00142B3B" w:rsidRDefault="00FE5476" w:rsidP="00FE5476">
      <w:pPr>
        <w:pStyle w:val="paragraph"/>
      </w:pPr>
      <w:r w:rsidRPr="00142B3B">
        <w:tab/>
        <w:t>(c)</w:t>
      </w:r>
      <w:r w:rsidRPr="00142B3B">
        <w:tab/>
        <w:t>the day is in the person’s PPL period for a previous child;</w:t>
      </w:r>
    </w:p>
    <w:p w:rsidR="0009445D" w:rsidRPr="00142B3B" w:rsidRDefault="0009445D" w:rsidP="0009445D">
      <w:pPr>
        <w:pStyle w:val="paragraph"/>
      </w:pPr>
      <w:r w:rsidRPr="00142B3B">
        <w:tab/>
        <w:t>(ca)</w:t>
      </w:r>
      <w:r w:rsidRPr="00142B3B">
        <w:tab/>
        <w:t>the day is a flexible PPL day for a previous child of the person and parental leave pay was payable to the person on that day;</w:t>
      </w:r>
    </w:p>
    <w:p w:rsidR="00FE5476" w:rsidRPr="00142B3B" w:rsidRDefault="00FE5476" w:rsidP="00FE5476">
      <w:pPr>
        <w:pStyle w:val="paragraph"/>
      </w:pPr>
      <w:r w:rsidRPr="00142B3B">
        <w:tab/>
        <w:t>(d)</w:t>
      </w:r>
      <w:r w:rsidRPr="00142B3B">
        <w:tab/>
        <w:t>the day is in the person’s DAPP period for a previous child</w:t>
      </w:r>
      <w:r w:rsidR="00E91A35" w:rsidRPr="00142B3B">
        <w:t>;</w:t>
      </w:r>
    </w:p>
    <w:p w:rsidR="00E91A35" w:rsidRPr="00142B3B" w:rsidRDefault="00E91A35" w:rsidP="00E91A35">
      <w:pPr>
        <w:pStyle w:val="paragraph"/>
      </w:pPr>
      <w:r w:rsidRPr="00142B3B">
        <w:tab/>
        <w:t>(e)</w:t>
      </w:r>
      <w:r w:rsidRPr="00142B3B">
        <w:tab/>
        <w:t>the day is in a jobkeeper payment period for the person.</w:t>
      </w:r>
    </w:p>
    <w:p w:rsidR="002E73B5" w:rsidRPr="00142B3B" w:rsidRDefault="002E73B5" w:rsidP="002E73B5">
      <w:pPr>
        <w:pStyle w:val="subsection"/>
      </w:pPr>
      <w:r w:rsidRPr="00142B3B">
        <w:tab/>
        <w:t>(2)</w:t>
      </w:r>
      <w:r w:rsidRPr="00142B3B">
        <w:tab/>
        <w:t xml:space="preserve">For the purposes of </w:t>
      </w:r>
      <w:r w:rsidR="00F5062F" w:rsidRPr="00142B3B">
        <w:t>paragraph (</w:t>
      </w:r>
      <w:r w:rsidRPr="00142B3B">
        <w:t>1)(b), the PPL rules may prescribe what is, or is not, taken to be paid leave.</w:t>
      </w:r>
    </w:p>
    <w:p w:rsidR="00E91A35" w:rsidRPr="00142B3B" w:rsidRDefault="00E91A35" w:rsidP="00E91A35">
      <w:pPr>
        <w:pStyle w:val="subsection"/>
      </w:pPr>
      <w:r w:rsidRPr="00142B3B">
        <w:tab/>
        <w:t>(3)</w:t>
      </w:r>
      <w:r w:rsidRPr="00142B3B">
        <w:tab/>
        <w:t xml:space="preserve">A </w:t>
      </w:r>
      <w:r w:rsidRPr="00142B3B">
        <w:rPr>
          <w:b/>
          <w:i/>
        </w:rPr>
        <w:t>jobkeeper payment period</w:t>
      </w:r>
      <w:r w:rsidRPr="00142B3B">
        <w:rPr>
          <w:b/>
        </w:rPr>
        <w:t xml:space="preserve"> </w:t>
      </w:r>
      <w:r w:rsidRPr="00142B3B">
        <w:t>for a person is a period for which:</w:t>
      </w:r>
    </w:p>
    <w:p w:rsidR="00E91A35" w:rsidRPr="00142B3B" w:rsidRDefault="00E91A35" w:rsidP="00E91A35">
      <w:pPr>
        <w:pStyle w:val="paragraph"/>
      </w:pPr>
      <w:r w:rsidRPr="00142B3B">
        <w:tab/>
        <w:t>(a)</w:t>
      </w:r>
      <w:r w:rsidRPr="00142B3B">
        <w:tab/>
        <w:t>an employer of the person is entitled to one or more jobkeeper payments for the person; or</w:t>
      </w:r>
    </w:p>
    <w:p w:rsidR="00E91A35" w:rsidRPr="00142B3B" w:rsidRDefault="00E91A35" w:rsidP="00E91A35">
      <w:pPr>
        <w:pStyle w:val="paragraph"/>
      </w:pPr>
      <w:r w:rsidRPr="00142B3B">
        <w:tab/>
        <w:t>(b)</w:t>
      </w:r>
      <w:r w:rsidRPr="00142B3B">
        <w:tab/>
        <w:t>the person themselves is entitled to one or more jobkeeper payments.</w:t>
      </w:r>
    </w:p>
    <w:p w:rsidR="00E91A35" w:rsidRPr="00142B3B" w:rsidRDefault="00E91A35" w:rsidP="00E91A35">
      <w:pPr>
        <w:pStyle w:val="subsection"/>
      </w:pPr>
      <w:r w:rsidRPr="00142B3B">
        <w:tab/>
        <w:t>(4)</w:t>
      </w:r>
      <w:r w:rsidRPr="00142B3B">
        <w:tab/>
        <w:t xml:space="preserve">A </w:t>
      </w:r>
      <w:r w:rsidRPr="00142B3B">
        <w:rPr>
          <w:b/>
          <w:i/>
        </w:rPr>
        <w:t>jobkeeper payment</w:t>
      </w:r>
      <w:r w:rsidRPr="00142B3B">
        <w:t xml:space="preserve"> is a payment that:</w:t>
      </w:r>
    </w:p>
    <w:p w:rsidR="00E91A35" w:rsidRPr="00142B3B" w:rsidRDefault="00E91A35" w:rsidP="00E91A35">
      <w:pPr>
        <w:pStyle w:val="paragraph"/>
      </w:pPr>
      <w:r w:rsidRPr="00142B3B">
        <w:tab/>
        <w:t>(a)</w:t>
      </w:r>
      <w:r w:rsidRPr="00142B3B">
        <w:tab/>
        <w:t xml:space="preserve">is payable by the Commonwealth in accordance with rules made under the </w:t>
      </w:r>
      <w:r w:rsidRPr="00142B3B">
        <w:rPr>
          <w:i/>
        </w:rPr>
        <w:t>Coronavirus Economic Response Package (Payments and Benefits) Act 2020</w:t>
      </w:r>
      <w:r w:rsidRPr="00142B3B">
        <w:t>; and</w:t>
      </w:r>
    </w:p>
    <w:p w:rsidR="00E91A35" w:rsidRPr="00142B3B" w:rsidRDefault="00E91A35" w:rsidP="00E91A35">
      <w:pPr>
        <w:pStyle w:val="paragraph"/>
      </w:pPr>
      <w:r w:rsidRPr="00142B3B">
        <w:tab/>
        <w:t>(b)</w:t>
      </w:r>
      <w:r w:rsidRPr="00142B3B">
        <w:tab/>
        <w:t>is known as jobkeeper payment.</w:t>
      </w:r>
    </w:p>
    <w:p w:rsidR="002E73B5" w:rsidRPr="00142B3B" w:rsidRDefault="002E73B5" w:rsidP="002E73B5">
      <w:pPr>
        <w:pStyle w:val="ActHead5"/>
      </w:pPr>
      <w:bookmarkStart w:id="76" w:name="_Toc48203548"/>
      <w:r w:rsidRPr="002D47C2">
        <w:rPr>
          <w:rStyle w:val="CharSectno"/>
        </w:rPr>
        <w:t>35</w:t>
      </w:r>
      <w:r w:rsidRPr="00142B3B">
        <w:t xml:space="preserve">  When a person performs </w:t>
      </w:r>
      <w:r w:rsidRPr="00142B3B">
        <w:rPr>
          <w:i/>
        </w:rPr>
        <w:t>paid work</w:t>
      </w:r>
      <w:bookmarkEnd w:id="76"/>
    </w:p>
    <w:p w:rsidR="002E73B5" w:rsidRPr="00142B3B" w:rsidRDefault="002E73B5" w:rsidP="002E73B5">
      <w:pPr>
        <w:pStyle w:val="SubsectionHead"/>
      </w:pPr>
      <w:r w:rsidRPr="00142B3B">
        <w:t>People other than self</w:t>
      </w:r>
      <w:r w:rsidR="00B46202">
        <w:noBreakHyphen/>
      </w:r>
      <w:r w:rsidRPr="00142B3B">
        <w:t>employed</w:t>
      </w:r>
    </w:p>
    <w:p w:rsidR="002E73B5" w:rsidRPr="00142B3B" w:rsidRDefault="002E73B5" w:rsidP="002E73B5">
      <w:pPr>
        <w:pStyle w:val="subsection"/>
      </w:pPr>
      <w:r w:rsidRPr="00142B3B">
        <w:tab/>
        <w:t>(1)</w:t>
      </w:r>
      <w:r w:rsidRPr="00142B3B">
        <w:tab/>
        <w:t xml:space="preserve">A person performs </w:t>
      </w:r>
      <w:r w:rsidRPr="00142B3B">
        <w:rPr>
          <w:b/>
          <w:i/>
        </w:rPr>
        <w:t>paid work</w:t>
      </w:r>
      <w:r w:rsidRPr="00142B3B">
        <w:t xml:space="preserve"> on a day if, on that day, the person performs work (whether as an employee, a contractor or otherwise and whether or not in Australia) for another entity for remuneration or other financial benefit.</w:t>
      </w:r>
    </w:p>
    <w:p w:rsidR="002E73B5" w:rsidRPr="00142B3B" w:rsidRDefault="002E73B5" w:rsidP="002E73B5">
      <w:pPr>
        <w:pStyle w:val="subsection"/>
      </w:pPr>
      <w:r w:rsidRPr="00142B3B">
        <w:tab/>
        <w:t>(2)</w:t>
      </w:r>
      <w:r w:rsidRPr="00142B3B">
        <w:tab/>
        <w:t xml:space="preserve">However, a person is taken not to perform </w:t>
      </w:r>
      <w:r w:rsidRPr="00142B3B">
        <w:rPr>
          <w:b/>
          <w:i/>
        </w:rPr>
        <w:t>paid work</w:t>
      </w:r>
      <w:r w:rsidRPr="00142B3B">
        <w:t xml:space="preserve"> for the purposes of </w:t>
      </w:r>
      <w:r w:rsidR="00F5062F" w:rsidRPr="00142B3B">
        <w:t>subsection (</w:t>
      </w:r>
      <w:r w:rsidRPr="00142B3B">
        <w:t>1) if the other entity is controlled by the person (whether alone or with others).</w:t>
      </w:r>
    </w:p>
    <w:p w:rsidR="002E73B5" w:rsidRPr="00142B3B" w:rsidRDefault="002E73B5" w:rsidP="002E73B5">
      <w:pPr>
        <w:pStyle w:val="SubsectionHead"/>
      </w:pPr>
      <w:r w:rsidRPr="00142B3B">
        <w:t>Self</w:t>
      </w:r>
      <w:r w:rsidR="00B46202">
        <w:noBreakHyphen/>
      </w:r>
      <w:r w:rsidRPr="00142B3B">
        <w:t>employed</w:t>
      </w:r>
    </w:p>
    <w:p w:rsidR="002E73B5" w:rsidRPr="00142B3B" w:rsidRDefault="002E73B5" w:rsidP="002E73B5">
      <w:pPr>
        <w:pStyle w:val="subsection"/>
      </w:pPr>
      <w:r w:rsidRPr="00142B3B">
        <w:tab/>
        <w:t>(3)</w:t>
      </w:r>
      <w:r w:rsidRPr="00142B3B">
        <w:tab/>
        <w:t xml:space="preserve">A person performs </w:t>
      </w:r>
      <w:r w:rsidRPr="00142B3B">
        <w:rPr>
          <w:b/>
          <w:i/>
        </w:rPr>
        <w:t>paid work</w:t>
      </w:r>
      <w:r w:rsidRPr="00142B3B">
        <w:t xml:space="preserve"> on a day if, on that day, the person performs work for the purposes of a business that is carried on for profit (whether in or outside of Australia) by:</w:t>
      </w:r>
    </w:p>
    <w:p w:rsidR="002E73B5" w:rsidRPr="00142B3B" w:rsidRDefault="002E73B5" w:rsidP="002E73B5">
      <w:pPr>
        <w:pStyle w:val="paragraph"/>
      </w:pPr>
      <w:r w:rsidRPr="00142B3B">
        <w:tab/>
        <w:t>(a)</w:t>
      </w:r>
      <w:r w:rsidRPr="00142B3B">
        <w:tab/>
        <w:t>the person (whether alone or with others); or</w:t>
      </w:r>
    </w:p>
    <w:p w:rsidR="002E73B5" w:rsidRPr="00142B3B" w:rsidRDefault="002E73B5" w:rsidP="002E73B5">
      <w:pPr>
        <w:pStyle w:val="paragraph"/>
      </w:pPr>
      <w:r w:rsidRPr="00142B3B">
        <w:tab/>
        <w:t>(b)</w:t>
      </w:r>
      <w:r w:rsidRPr="00142B3B">
        <w:tab/>
        <w:t>an entity that is controlled by the person (whether alone or with others).</w:t>
      </w:r>
    </w:p>
    <w:p w:rsidR="002E73B5" w:rsidRPr="00142B3B" w:rsidRDefault="002E73B5" w:rsidP="002E73B5">
      <w:pPr>
        <w:pStyle w:val="SubsectionHead"/>
      </w:pPr>
      <w:r w:rsidRPr="00142B3B">
        <w:t xml:space="preserve">When a person </w:t>
      </w:r>
      <w:r w:rsidRPr="00142B3B">
        <w:rPr>
          <w:b/>
        </w:rPr>
        <w:t>controls</w:t>
      </w:r>
      <w:r w:rsidRPr="00142B3B">
        <w:t xml:space="preserve"> an entity</w:t>
      </w:r>
    </w:p>
    <w:p w:rsidR="002E73B5" w:rsidRPr="00142B3B" w:rsidRDefault="002E73B5" w:rsidP="002E73B5">
      <w:pPr>
        <w:pStyle w:val="subsection"/>
      </w:pPr>
      <w:r w:rsidRPr="00142B3B">
        <w:tab/>
        <w:t>(4)</w:t>
      </w:r>
      <w:r w:rsidRPr="00142B3B">
        <w:tab/>
        <w:t xml:space="preserve">A person </w:t>
      </w:r>
      <w:r w:rsidRPr="00142B3B">
        <w:rPr>
          <w:b/>
          <w:i/>
        </w:rPr>
        <w:t>controls</w:t>
      </w:r>
      <w:r w:rsidRPr="00142B3B">
        <w:t xml:space="preserve"> an entity if the person has the capacity to determine the outcome of decisions about the entity’s financial and operating policies.</w:t>
      </w:r>
    </w:p>
    <w:p w:rsidR="002E73B5" w:rsidRPr="00142B3B" w:rsidRDefault="002E73B5" w:rsidP="002E73B5">
      <w:pPr>
        <w:pStyle w:val="SubsectionHead"/>
      </w:pPr>
      <w:r w:rsidRPr="00142B3B">
        <w:t>PPL rules about what paid work is</w:t>
      </w:r>
    </w:p>
    <w:p w:rsidR="002E73B5" w:rsidRPr="00142B3B" w:rsidRDefault="002E73B5" w:rsidP="002E73B5">
      <w:pPr>
        <w:pStyle w:val="subsection"/>
      </w:pPr>
      <w:r w:rsidRPr="00142B3B">
        <w:tab/>
        <w:t>(5)</w:t>
      </w:r>
      <w:r w:rsidRPr="00142B3B">
        <w:tab/>
        <w:t>The PPL rules may prescribe what is, or is not, taken to be paid work.</w:t>
      </w:r>
    </w:p>
    <w:p w:rsidR="00FE5476" w:rsidRPr="00142B3B" w:rsidRDefault="00FE5476" w:rsidP="00FE5476">
      <w:pPr>
        <w:pStyle w:val="ActHead5"/>
      </w:pPr>
      <w:bookmarkStart w:id="77" w:name="_Toc48203549"/>
      <w:r w:rsidRPr="002D47C2">
        <w:rPr>
          <w:rStyle w:val="CharSectno"/>
        </w:rPr>
        <w:t>35A</w:t>
      </w:r>
      <w:r w:rsidRPr="00142B3B">
        <w:t xml:space="preserve">  Hours of qualifying work on a day in a PPL or DAPP period</w:t>
      </w:r>
      <w:bookmarkEnd w:id="77"/>
    </w:p>
    <w:p w:rsidR="00FE5476" w:rsidRPr="00142B3B" w:rsidRDefault="00FE5476" w:rsidP="00FE5476">
      <w:pPr>
        <w:pStyle w:val="SubsectionHead"/>
      </w:pPr>
      <w:r w:rsidRPr="00142B3B">
        <w:t>If person does not perform paid work or take paid leave in previous PPL or DAPP period</w:t>
      </w:r>
    </w:p>
    <w:p w:rsidR="00FE5476" w:rsidRPr="00142B3B" w:rsidRDefault="00FE5476" w:rsidP="00FE5476">
      <w:pPr>
        <w:pStyle w:val="subsection"/>
      </w:pPr>
      <w:r w:rsidRPr="00142B3B">
        <w:tab/>
        <w:t>(1)</w:t>
      </w:r>
      <w:r w:rsidRPr="00142B3B">
        <w:tab/>
        <w:t>For the purposes of step 5 of the method statement in section</w:t>
      </w:r>
      <w:r w:rsidR="00F5062F" w:rsidRPr="00142B3B">
        <w:t> </w:t>
      </w:r>
      <w:r w:rsidRPr="00142B3B">
        <w:t>32, if a person performs qualifying work on a day only because the day is in the person’s PPL period or DAPP period for a previous child, the person is taken to have performed on that day:</w:t>
      </w:r>
    </w:p>
    <w:p w:rsidR="00FE5476" w:rsidRPr="00142B3B" w:rsidRDefault="00FE5476" w:rsidP="00FE5476">
      <w:pPr>
        <w:pStyle w:val="paragraph"/>
      </w:pPr>
      <w:r w:rsidRPr="00142B3B">
        <w:tab/>
        <w:t>(a)</w:t>
      </w:r>
      <w:r w:rsidRPr="00142B3B">
        <w:tab/>
        <w:t>7.6 hours of work, if the day is a week day; and</w:t>
      </w:r>
    </w:p>
    <w:p w:rsidR="00FE5476" w:rsidRPr="00142B3B" w:rsidRDefault="00FE5476" w:rsidP="00FE5476">
      <w:pPr>
        <w:pStyle w:val="paragraph"/>
      </w:pPr>
      <w:r w:rsidRPr="00142B3B">
        <w:tab/>
        <w:t>(b)</w:t>
      </w:r>
      <w:r w:rsidRPr="00142B3B">
        <w:tab/>
        <w:t>no hours of work, if the day is a Saturday or Sunday.</w:t>
      </w:r>
    </w:p>
    <w:p w:rsidR="00FE5476" w:rsidRPr="00142B3B" w:rsidRDefault="00FE5476" w:rsidP="00FE5476">
      <w:pPr>
        <w:pStyle w:val="SubsectionHead"/>
      </w:pPr>
      <w:r w:rsidRPr="00142B3B">
        <w:t>If person performs paid work in previous PPL or DAPP period</w:t>
      </w:r>
    </w:p>
    <w:p w:rsidR="00FE5476" w:rsidRPr="00142B3B" w:rsidRDefault="00FE5476" w:rsidP="00FE5476">
      <w:pPr>
        <w:pStyle w:val="subsection"/>
      </w:pPr>
      <w:r w:rsidRPr="00142B3B">
        <w:tab/>
        <w:t>(2)</w:t>
      </w:r>
      <w:r w:rsidRPr="00142B3B">
        <w:tab/>
        <w:t>For the purposes of step 5 of the method statement in section</w:t>
      </w:r>
      <w:r w:rsidR="00F5062F" w:rsidRPr="00142B3B">
        <w:t> </w:t>
      </w:r>
      <w:r w:rsidRPr="00142B3B">
        <w:t>32, if a person performs qualifying work on a day because both:</w:t>
      </w:r>
    </w:p>
    <w:p w:rsidR="00FE5476" w:rsidRPr="00142B3B" w:rsidRDefault="00FE5476" w:rsidP="00FE5476">
      <w:pPr>
        <w:pStyle w:val="paragraph"/>
      </w:pPr>
      <w:r w:rsidRPr="00142B3B">
        <w:tab/>
        <w:t>(a)</w:t>
      </w:r>
      <w:r w:rsidRPr="00142B3B">
        <w:tab/>
        <w:t>the person performs at least one hour of paid work on the day; and</w:t>
      </w:r>
    </w:p>
    <w:p w:rsidR="00FE5476" w:rsidRPr="00142B3B" w:rsidRDefault="00FE5476" w:rsidP="00FE5476">
      <w:pPr>
        <w:pStyle w:val="paragraph"/>
      </w:pPr>
      <w:r w:rsidRPr="00142B3B">
        <w:tab/>
        <w:t>(b)</w:t>
      </w:r>
      <w:r w:rsidRPr="00142B3B">
        <w:tab/>
        <w:t>the day is in the person’s PPL period or DAPP period for a previous child;</w:t>
      </w:r>
    </w:p>
    <w:p w:rsidR="00FE5476" w:rsidRPr="00142B3B" w:rsidRDefault="00FE5476" w:rsidP="00FE5476">
      <w:pPr>
        <w:pStyle w:val="subsection2"/>
      </w:pPr>
      <w:r w:rsidRPr="00142B3B">
        <w:t>the person is taken to have performed on that day the greater of:</w:t>
      </w:r>
    </w:p>
    <w:p w:rsidR="00FE5476" w:rsidRPr="00142B3B" w:rsidRDefault="00FE5476" w:rsidP="00FE5476">
      <w:pPr>
        <w:pStyle w:val="paragraph"/>
      </w:pPr>
      <w:r w:rsidRPr="00142B3B">
        <w:tab/>
        <w:t>(c)</w:t>
      </w:r>
      <w:r w:rsidRPr="00142B3B">
        <w:tab/>
        <w:t xml:space="preserve">the hours of work the person would be taken to have performed if </w:t>
      </w:r>
      <w:r w:rsidR="00F5062F" w:rsidRPr="00142B3B">
        <w:t>subsection (</w:t>
      </w:r>
      <w:r w:rsidRPr="00142B3B">
        <w:t>1) applied; and</w:t>
      </w:r>
    </w:p>
    <w:p w:rsidR="00FE5476" w:rsidRPr="00142B3B" w:rsidRDefault="00FE5476" w:rsidP="00FE5476">
      <w:pPr>
        <w:pStyle w:val="paragraph"/>
      </w:pPr>
      <w:r w:rsidRPr="00142B3B">
        <w:tab/>
        <w:t>(d)</w:t>
      </w:r>
      <w:r w:rsidRPr="00142B3B">
        <w:tab/>
        <w:t>the number of hours of paid work performed by the person on that day.</w:t>
      </w:r>
    </w:p>
    <w:p w:rsidR="00FE5476" w:rsidRPr="00142B3B" w:rsidRDefault="00FE5476" w:rsidP="00FE5476">
      <w:pPr>
        <w:pStyle w:val="notetext"/>
      </w:pPr>
      <w:r w:rsidRPr="00142B3B">
        <w:t>Note:</w:t>
      </w:r>
      <w:r w:rsidRPr="00142B3B">
        <w:tab/>
        <w:t>Paid work for a permissible purpose could be performed during a person’s PPL period or DAPP period for a previous child (see Division</w:t>
      </w:r>
      <w:r w:rsidR="00F5062F" w:rsidRPr="00142B3B">
        <w:t> </w:t>
      </w:r>
      <w:r w:rsidRPr="00142B3B">
        <w:t>7 of this Part and Division</w:t>
      </w:r>
      <w:r w:rsidR="00F5062F" w:rsidRPr="00142B3B">
        <w:t> </w:t>
      </w:r>
      <w:r w:rsidRPr="00142B3B">
        <w:t xml:space="preserve">7 of </w:t>
      </w:r>
      <w:r w:rsidR="00EC58A2">
        <w:t>Part 3</w:t>
      </w:r>
      <w:r w:rsidRPr="00142B3B">
        <w:t>A</w:t>
      </w:r>
      <w:r w:rsidR="00B46202">
        <w:noBreakHyphen/>
      </w:r>
      <w:r w:rsidRPr="00142B3B">
        <w:t>3).</w:t>
      </w:r>
    </w:p>
    <w:p w:rsidR="00FE5476" w:rsidRPr="00142B3B" w:rsidRDefault="00FE5476" w:rsidP="00FE5476">
      <w:pPr>
        <w:pStyle w:val="SubsectionHead"/>
      </w:pPr>
      <w:r w:rsidRPr="00142B3B">
        <w:t>If person takes paid leave in previous PPL or DAPP period</w:t>
      </w:r>
    </w:p>
    <w:p w:rsidR="00FE5476" w:rsidRPr="00142B3B" w:rsidRDefault="00FE5476" w:rsidP="00FE5476">
      <w:pPr>
        <w:pStyle w:val="subsection"/>
      </w:pPr>
      <w:r w:rsidRPr="00142B3B">
        <w:tab/>
        <w:t>(3)</w:t>
      </w:r>
      <w:r w:rsidRPr="00142B3B">
        <w:tab/>
        <w:t>For the purposes of step 5 of the method statement in section</w:t>
      </w:r>
      <w:r w:rsidR="00F5062F" w:rsidRPr="00142B3B">
        <w:t> </w:t>
      </w:r>
      <w:r w:rsidRPr="00142B3B">
        <w:t>32, if a person performs qualifying work on a day because both:</w:t>
      </w:r>
    </w:p>
    <w:p w:rsidR="00FE5476" w:rsidRPr="00142B3B" w:rsidRDefault="00FE5476" w:rsidP="00FE5476">
      <w:pPr>
        <w:pStyle w:val="paragraph"/>
      </w:pPr>
      <w:r w:rsidRPr="00142B3B">
        <w:tab/>
        <w:t>(a)</w:t>
      </w:r>
      <w:r w:rsidRPr="00142B3B">
        <w:tab/>
        <w:t>the person takes a period of paid leave of at least one hour on the day; and</w:t>
      </w:r>
    </w:p>
    <w:p w:rsidR="00FE5476" w:rsidRPr="00142B3B" w:rsidRDefault="00FE5476" w:rsidP="00FE5476">
      <w:pPr>
        <w:pStyle w:val="paragraph"/>
      </w:pPr>
      <w:r w:rsidRPr="00142B3B">
        <w:tab/>
        <w:t>(b)</w:t>
      </w:r>
      <w:r w:rsidRPr="00142B3B">
        <w:tab/>
        <w:t>the day is in the person’s PPL period or DAPP period for a previous child;</w:t>
      </w:r>
    </w:p>
    <w:p w:rsidR="00FE5476" w:rsidRPr="00142B3B" w:rsidRDefault="00FE5476" w:rsidP="00FE5476">
      <w:pPr>
        <w:pStyle w:val="subsection2"/>
      </w:pPr>
      <w:r w:rsidRPr="00142B3B">
        <w:t>the person is taken to have performed on that day the greater of:</w:t>
      </w:r>
    </w:p>
    <w:p w:rsidR="00FE5476" w:rsidRPr="00142B3B" w:rsidRDefault="00FE5476" w:rsidP="00FE5476">
      <w:pPr>
        <w:pStyle w:val="paragraph"/>
      </w:pPr>
      <w:r w:rsidRPr="00142B3B">
        <w:tab/>
        <w:t>(c)</w:t>
      </w:r>
      <w:r w:rsidRPr="00142B3B">
        <w:tab/>
        <w:t xml:space="preserve">the hours of work the person would be taken to have performed if </w:t>
      </w:r>
      <w:r w:rsidR="00F5062F" w:rsidRPr="00142B3B">
        <w:t>subsection (</w:t>
      </w:r>
      <w:r w:rsidRPr="00142B3B">
        <w:t>1) applied; and</w:t>
      </w:r>
    </w:p>
    <w:p w:rsidR="00FE5476" w:rsidRPr="00142B3B" w:rsidRDefault="00FE5476" w:rsidP="00FE5476">
      <w:pPr>
        <w:pStyle w:val="paragraph"/>
      </w:pPr>
      <w:r w:rsidRPr="00142B3B">
        <w:tab/>
        <w:t>(d)</w:t>
      </w:r>
      <w:r w:rsidRPr="00142B3B">
        <w:tab/>
        <w:t>the number of hours of paid leave taken by the person on that day.</w:t>
      </w:r>
    </w:p>
    <w:p w:rsidR="00E91A35" w:rsidRPr="00142B3B" w:rsidRDefault="00E91A35" w:rsidP="00E91A35">
      <w:pPr>
        <w:pStyle w:val="ActHead5"/>
      </w:pPr>
      <w:bookmarkStart w:id="78" w:name="_Toc48203550"/>
      <w:r w:rsidRPr="002D47C2">
        <w:rPr>
          <w:rStyle w:val="CharSectno"/>
        </w:rPr>
        <w:t>35B</w:t>
      </w:r>
      <w:r w:rsidRPr="00142B3B">
        <w:t xml:space="preserve">  Hours of qualifying work on a day in a jobkeeper payment period</w:t>
      </w:r>
      <w:bookmarkEnd w:id="78"/>
    </w:p>
    <w:p w:rsidR="00E91A35" w:rsidRPr="00142B3B" w:rsidRDefault="00E91A35" w:rsidP="00E91A35">
      <w:pPr>
        <w:pStyle w:val="subsection"/>
      </w:pPr>
      <w:r w:rsidRPr="00142B3B">
        <w:tab/>
        <w:t>(1)</w:t>
      </w:r>
      <w:r w:rsidRPr="00142B3B">
        <w:tab/>
        <w:t>For the purposes of step 5 of the method statement in section</w:t>
      </w:r>
      <w:r w:rsidR="00F5062F" w:rsidRPr="00142B3B">
        <w:t> </w:t>
      </w:r>
      <w:r w:rsidRPr="00142B3B">
        <w:t>32, if a person performs qualifying work on a day because the day is in a jobkeeper payment period for the person, the person is taken to have performed on that day the number of hours of work determined in accordance with the PPL rules.</w:t>
      </w:r>
    </w:p>
    <w:p w:rsidR="00E91A35" w:rsidRPr="00142B3B" w:rsidRDefault="00E91A35" w:rsidP="00E91A35">
      <w:pPr>
        <w:pStyle w:val="subsection"/>
      </w:pPr>
      <w:r w:rsidRPr="00142B3B">
        <w:tab/>
        <w:t>(2)</w:t>
      </w:r>
      <w:r w:rsidRPr="00142B3B">
        <w:tab/>
      </w:r>
      <w:r w:rsidR="00F5062F" w:rsidRPr="00142B3B">
        <w:t>Subsection (</w:t>
      </w:r>
      <w:r w:rsidRPr="00142B3B">
        <w:t>1) has effect:</w:t>
      </w:r>
    </w:p>
    <w:p w:rsidR="00E91A35" w:rsidRPr="00142B3B" w:rsidRDefault="00E91A35" w:rsidP="00E91A35">
      <w:pPr>
        <w:pStyle w:val="paragraph"/>
      </w:pPr>
      <w:r w:rsidRPr="00142B3B">
        <w:tab/>
        <w:t>(a)</w:t>
      </w:r>
      <w:r w:rsidRPr="00142B3B">
        <w:tab/>
        <w:t>even if the person also performs qualifying work on that day because of paragraph</w:t>
      </w:r>
      <w:r w:rsidR="00F5062F" w:rsidRPr="00142B3B">
        <w:t> </w:t>
      </w:r>
      <w:r w:rsidRPr="00142B3B">
        <w:t>34(1)(a), (b), (c) or (d); and</w:t>
      </w:r>
    </w:p>
    <w:p w:rsidR="00E91A35" w:rsidRPr="00142B3B" w:rsidRDefault="00E91A35" w:rsidP="00E91A35">
      <w:pPr>
        <w:pStyle w:val="paragraph"/>
      </w:pPr>
      <w:r w:rsidRPr="00142B3B">
        <w:tab/>
        <w:t>(b)</w:t>
      </w:r>
      <w:r w:rsidRPr="00142B3B">
        <w:tab/>
        <w:t>despite section</w:t>
      </w:r>
      <w:r w:rsidR="00F5062F" w:rsidRPr="00142B3B">
        <w:t> </w:t>
      </w:r>
      <w:r w:rsidRPr="00142B3B">
        <w:t>35A.</w:t>
      </w:r>
    </w:p>
    <w:p w:rsidR="002E73B5" w:rsidRPr="00142B3B" w:rsidRDefault="002E73B5" w:rsidP="002E73B5">
      <w:pPr>
        <w:pStyle w:val="ActHead5"/>
      </w:pPr>
      <w:bookmarkStart w:id="79" w:name="_Toc48203551"/>
      <w:r w:rsidRPr="002D47C2">
        <w:rPr>
          <w:rStyle w:val="CharSectno"/>
        </w:rPr>
        <w:t>36</w:t>
      </w:r>
      <w:r w:rsidRPr="00142B3B">
        <w:t xml:space="preserve">  When there is a </w:t>
      </w:r>
      <w:r w:rsidRPr="00142B3B">
        <w:rPr>
          <w:i/>
        </w:rPr>
        <w:t>permissible break</w:t>
      </w:r>
      <w:bookmarkEnd w:id="79"/>
    </w:p>
    <w:p w:rsidR="002E73B5" w:rsidRPr="00142B3B" w:rsidRDefault="002E73B5" w:rsidP="002E73B5">
      <w:pPr>
        <w:pStyle w:val="subsection"/>
      </w:pPr>
      <w:r w:rsidRPr="00142B3B">
        <w:tab/>
        <w:t>(1)</w:t>
      </w:r>
      <w:r w:rsidRPr="00142B3B">
        <w:tab/>
        <w:t xml:space="preserve">A </w:t>
      </w:r>
      <w:r w:rsidRPr="00142B3B">
        <w:rPr>
          <w:b/>
          <w:i/>
        </w:rPr>
        <w:t xml:space="preserve">permissible break </w:t>
      </w:r>
      <w:r w:rsidRPr="00142B3B">
        <w:t xml:space="preserve">is any of the periods in </w:t>
      </w:r>
      <w:r w:rsidR="00F5062F" w:rsidRPr="00142B3B">
        <w:t>subsections (</w:t>
      </w:r>
      <w:r w:rsidRPr="00142B3B">
        <w:t>2) and (3).</w:t>
      </w:r>
    </w:p>
    <w:p w:rsidR="002E73B5" w:rsidRPr="00142B3B" w:rsidRDefault="002E73B5" w:rsidP="002E73B5">
      <w:pPr>
        <w:pStyle w:val="SubsectionHead"/>
      </w:pPr>
      <w:r w:rsidRPr="00142B3B">
        <w:t>Permissible break between 2 qualifying work days</w:t>
      </w:r>
    </w:p>
    <w:p w:rsidR="002E73B5" w:rsidRPr="00142B3B" w:rsidRDefault="002E73B5" w:rsidP="002E73B5">
      <w:pPr>
        <w:pStyle w:val="subsection"/>
      </w:pPr>
      <w:r w:rsidRPr="00142B3B">
        <w:tab/>
        <w:t>(2)</w:t>
      </w:r>
      <w:r w:rsidRPr="00142B3B">
        <w:tab/>
        <w:t xml:space="preserve">If, between a day on which the person performed qualifying work (a </w:t>
      </w:r>
      <w:r w:rsidRPr="00142B3B">
        <w:rPr>
          <w:b/>
          <w:i/>
        </w:rPr>
        <w:t>qualifying work day</w:t>
      </w:r>
      <w:r w:rsidRPr="00142B3B">
        <w:t xml:space="preserve">) in the work test period and the next qualifying work day, there was at least 1 day but not more than </w:t>
      </w:r>
      <w:r w:rsidR="00C86606" w:rsidRPr="00142B3B">
        <w:t>84</w:t>
      </w:r>
      <w:r w:rsidRPr="00142B3B">
        <w:t xml:space="preserve"> consecutive days on which the person did not perform qualifying work—the day or period of consecutive days between those 2 qualifying work days is a </w:t>
      </w:r>
      <w:r w:rsidRPr="00142B3B">
        <w:rPr>
          <w:b/>
          <w:i/>
        </w:rPr>
        <w:t>permissible break</w:t>
      </w:r>
      <w:r w:rsidRPr="00142B3B">
        <w:t>.</w:t>
      </w:r>
    </w:p>
    <w:p w:rsidR="002E73B5" w:rsidRPr="00142B3B" w:rsidRDefault="002E73B5" w:rsidP="002E73B5">
      <w:pPr>
        <w:pStyle w:val="SubsectionHead"/>
      </w:pPr>
      <w:r w:rsidRPr="00142B3B">
        <w:t>Permissible break at the start of the work test period</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pPr>
      <w:r w:rsidRPr="00142B3B">
        <w:tab/>
        <w:t>(a)</w:t>
      </w:r>
      <w:r w:rsidRPr="00142B3B">
        <w:tab/>
        <w:t xml:space="preserve">a person performed qualifying work on a day (the </w:t>
      </w:r>
      <w:r w:rsidRPr="00142B3B">
        <w:rPr>
          <w:b/>
          <w:i/>
        </w:rPr>
        <w:t>earlier qualifying work day</w:t>
      </w:r>
      <w:r w:rsidRPr="00142B3B">
        <w:t>) before the first day in the work test period; and</w:t>
      </w:r>
    </w:p>
    <w:p w:rsidR="002E73B5" w:rsidRPr="00142B3B" w:rsidRDefault="002E73B5" w:rsidP="002E73B5">
      <w:pPr>
        <w:pStyle w:val="paragraph"/>
      </w:pPr>
      <w:r w:rsidRPr="00142B3B">
        <w:tab/>
        <w:t>(b)</w:t>
      </w:r>
      <w:r w:rsidRPr="00142B3B">
        <w:tab/>
        <w:t xml:space="preserve">the person next performed qualifying work on a day (the </w:t>
      </w:r>
      <w:r w:rsidRPr="00142B3B">
        <w:rPr>
          <w:b/>
          <w:i/>
        </w:rPr>
        <w:t>later qualifying work day</w:t>
      </w:r>
      <w:r w:rsidRPr="00142B3B">
        <w:t>) after the first day in the work test period; and</w:t>
      </w:r>
    </w:p>
    <w:p w:rsidR="002E73B5" w:rsidRPr="00142B3B" w:rsidRDefault="002E73B5" w:rsidP="002E73B5">
      <w:pPr>
        <w:pStyle w:val="paragraph"/>
      </w:pPr>
      <w:r w:rsidRPr="00142B3B">
        <w:tab/>
        <w:t>(c)</w:t>
      </w:r>
      <w:r w:rsidRPr="00142B3B">
        <w:tab/>
        <w:t xml:space="preserve">the later qualifying work day was no more than </w:t>
      </w:r>
      <w:r w:rsidR="00C86606" w:rsidRPr="00142B3B">
        <w:t>84</w:t>
      </w:r>
      <w:r w:rsidRPr="00142B3B">
        <w:t xml:space="preserve"> consecutive days after the earlier qualifying work day;</w:t>
      </w:r>
    </w:p>
    <w:p w:rsidR="002E73B5" w:rsidRPr="00142B3B" w:rsidRDefault="002E73B5" w:rsidP="002E73B5">
      <w:pPr>
        <w:pStyle w:val="subsection2"/>
      </w:pPr>
      <w:r w:rsidRPr="00142B3B">
        <w:t xml:space="preserve">then the day or period of consecutive days on which the person did not perform qualifying work between the first day in the work test period and the later qualifying work day (including the first day of the work test period) is a </w:t>
      </w:r>
      <w:r w:rsidRPr="00142B3B">
        <w:rPr>
          <w:b/>
          <w:i/>
        </w:rPr>
        <w:t>permissible break</w:t>
      </w:r>
      <w:r w:rsidRPr="00142B3B">
        <w:t>.</w:t>
      </w:r>
    </w:p>
    <w:p w:rsidR="00947054" w:rsidRPr="00142B3B" w:rsidRDefault="00947054" w:rsidP="00947054">
      <w:pPr>
        <w:pStyle w:val="ActHead5"/>
      </w:pPr>
      <w:bookmarkStart w:id="80" w:name="_Toc48203552"/>
      <w:r w:rsidRPr="002D47C2">
        <w:rPr>
          <w:rStyle w:val="CharSectno"/>
        </w:rPr>
        <w:t>36A</w:t>
      </w:r>
      <w:r w:rsidRPr="00142B3B">
        <w:t xml:space="preserve">  Premature birth or pregnancy</w:t>
      </w:r>
      <w:r w:rsidR="00B46202">
        <w:noBreakHyphen/>
      </w:r>
      <w:r w:rsidRPr="00142B3B">
        <w:t>related complications or illness</w:t>
      </w:r>
      <w:bookmarkEnd w:id="80"/>
    </w:p>
    <w:p w:rsidR="00947054" w:rsidRPr="00142B3B" w:rsidRDefault="00947054" w:rsidP="00947054">
      <w:pPr>
        <w:pStyle w:val="subsection"/>
      </w:pPr>
      <w:r w:rsidRPr="00142B3B">
        <w:tab/>
      </w:r>
      <w:r w:rsidRPr="00142B3B">
        <w:tab/>
        <w:t xml:space="preserve">A person also satisfies the </w:t>
      </w:r>
      <w:r w:rsidRPr="00142B3B">
        <w:rPr>
          <w:b/>
          <w:i/>
        </w:rPr>
        <w:t>work test</w:t>
      </w:r>
      <w:r w:rsidRPr="00142B3B">
        <w:t xml:space="preserve"> on a day if:</w:t>
      </w:r>
    </w:p>
    <w:p w:rsidR="00947054" w:rsidRPr="00142B3B" w:rsidRDefault="00947054" w:rsidP="00947054">
      <w:pPr>
        <w:pStyle w:val="paragraph"/>
      </w:pPr>
      <w:r w:rsidRPr="00142B3B">
        <w:tab/>
        <w:t>(a)</w:t>
      </w:r>
      <w:r w:rsidRPr="00142B3B">
        <w:tab/>
        <w:t>the person is the birth mother of the child; and</w:t>
      </w:r>
    </w:p>
    <w:p w:rsidR="00947054" w:rsidRPr="00142B3B" w:rsidRDefault="00947054" w:rsidP="00947054">
      <w:pPr>
        <w:pStyle w:val="paragraph"/>
      </w:pPr>
      <w:r w:rsidRPr="00142B3B">
        <w:tab/>
        <w:t>(b)</w:t>
      </w:r>
      <w:r w:rsidRPr="00142B3B">
        <w:tab/>
        <w:t>the Secretary is satisfied that either or both of the following circumstances existed:</w:t>
      </w:r>
    </w:p>
    <w:p w:rsidR="00947054" w:rsidRPr="00142B3B" w:rsidRDefault="00947054" w:rsidP="00947054">
      <w:pPr>
        <w:pStyle w:val="paragraphsub"/>
      </w:pPr>
      <w:r w:rsidRPr="00142B3B">
        <w:tab/>
        <w:t>(i)</w:t>
      </w:r>
      <w:r w:rsidRPr="00142B3B">
        <w:tab/>
        <w:t>the child was born prematurely;</w:t>
      </w:r>
    </w:p>
    <w:p w:rsidR="00947054" w:rsidRPr="00142B3B" w:rsidRDefault="00947054" w:rsidP="00947054">
      <w:pPr>
        <w:pStyle w:val="paragraphsub"/>
      </w:pPr>
      <w:r w:rsidRPr="00142B3B">
        <w:tab/>
        <w:t>(ii)</w:t>
      </w:r>
      <w:r w:rsidRPr="00142B3B">
        <w:tab/>
        <w:t>while the person was pregnant with the child, the person had complications or illness related to the pregnancy which prevented the person from performing paid work; and</w:t>
      </w:r>
    </w:p>
    <w:p w:rsidR="00947054" w:rsidRPr="00142B3B" w:rsidRDefault="00947054" w:rsidP="00947054">
      <w:pPr>
        <w:pStyle w:val="paragraph"/>
      </w:pPr>
      <w:r w:rsidRPr="00142B3B">
        <w:tab/>
        <w:t>(c)</w:t>
      </w:r>
      <w:r w:rsidRPr="00142B3B">
        <w:tab/>
        <w:t>the Secretary is satisfied that the person would have satisfied the work test on the day in accordance with section</w:t>
      </w:r>
      <w:r w:rsidR="00F5062F" w:rsidRPr="00142B3B">
        <w:t> </w:t>
      </w:r>
      <w:r w:rsidRPr="00142B3B">
        <w:t>32 if that circumstance, or those circumstances, had not existed.</w:t>
      </w:r>
    </w:p>
    <w:p w:rsidR="00B54365" w:rsidRPr="00142B3B" w:rsidRDefault="00B54365" w:rsidP="00B54365">
      <w:pPr>
        <w:pStyle w:val="ActHead5"/>
      </w:pPr>
      <w:bookmarkStart w:id="81" w:name="_Toc48203553"/>
      <w:r w:rsidRPr="002D47C2">
        <w:rPr>
          <w:rStyle w:val="CharSectno"/>
        </w:rPr>
        <w:t>36B</w:t>
      </w:r>
      <w:r w:rsidRPr="00142B3B">
        <w:t xml:space="preserve">  Claimant for parental leave pay who is already eligible for dad and partner pay</w:t>
      </w:r>
      <w:bookmarkEnd w:id="81"/>
    </w:p>
    <w:p w:rsidR="00B54365" w:rsidRPr="00142B3B" w:rsidRDefault="00B54365" w:rsidP="00B54365">
      <w:pPr>
        <w:pStyle w:val="subsection"/>
      </w:pPr>
      <w:r w:rsidRPr="00142B3B">
        <w:tab/>
      </w:r>
      <w:r w:rsidRPr="00142B3B">
        <w:tab/>
        <w:t xml:space="preserve">A claimant for parental leave pay also satisfies the </w:t>
      </w:r>
      <w:r w:rsidRPr="00142B3B">
        <w:rPr>
          <w:b/>
          <w:i/>
        </w:rPr>
        <w:t xml:space="preserve">work test </w:t>
      </w:r>
      <w:r w:rsidRPr="00142B3B">
        <w:t>on a day if the Secretary is satisfied that the claimant is eligible for dad and partner pay for the child.</w:t>
      </w:r>
    </w:p>
    <w:p w:rsidR="00B54365" w:rsidRPr="00142B3B" w:rsidRDefault="00B54365" w:rsidP="00B54365">
      <w:pPr>
        <w:pStyle w:val="notetext"/>
      </w:pPr>
      <w:r w:rsidRPr="00142B3B">
        <w:t>Note:</w:t>
      </w:r>
      <w:r w:rsidRPr="00142B3B">
        <w:tab/>
        <w:t>See section</w:t>
      </w:r>
      <w:r w:rsidR="00F5062F" w:rsidRPr="00142B3B">
        <w:t> </w:t>
      </w:r>
      <w:r w:rsidRPr="00142B3B">
        <w:t>115CF for an equivalent provision for a DAPP claimant.</w:t>
      </w:r>
    </w:p>
    <w:p w:rsidR="002E73B5" w:rsidRPr="00142B3B" w:rsidRDefault="00EC58A2" w:rsidP="00CA49F2">
      <w:pPr>
        <w:pStyle w:val="ActHead3"/>
        <w:pageBreakBefore/>
      </w:pPr>
      <w:bookmarkStart w:id="82" w:name="_Toc48203554"/>
      <w:r w:rsidRPr="002D47C2">
        <w:rPr>
          <w:rStyle w:val="CharDivNo"/>
        </w:rPr>
        <w:t>Division 4</w:t>
      </w:r>
      <w:r w:rsidR="002E73B5" w:rsidRPr="00142B3B">
        <w:t>—</w:t>
      </w:r>
      <w:r w:rsidR="002E73B5" w:rsidRPr="002D47C2">
        <w:rPr>
          <w:rStyle w:val="CharDivText"/>
        </w:rPr>
        <w:t>The income test</w:t>
      </w:r>
      <w:bookmarkEnd w:id="82"/>
    </w:p>
    <w:p w:rsidR="002E73B5" w:rsidRPr="00142B3B" w:rsidRDefault="00FC6130" w:rsidP="002E73B5">
      <w:pPr>
        <w:pStyle w:val="ActHead4"/>
      </w:pPr>
      <w:bookmarkStart w:id="83" w:name="_Toc48203555"/>
      <w:r w:rsidRPr="002D47C2">
        <w:rPr>
          <w:rStyle w:val="CharSubdNo"/>
        </w:rPr>
        <w:t>Subdivision</w:t>
      </w:r>
      <w:r w:rsidR="00CA49F2" w:rsidRPr="002D47C2">
        <w:rPr>
          <w:rStyle w:val="CharSubdNo"/>
        </w:rPr>
        <w:t xml:space="preserve"> </w:t>
      </w:r>
      <w:r w:rsidR="002E73B5" w:rsidRPr="002D47C2">
        <w:rPr>
          <w:rStyle w:val="CharSubdNo"/>
        </w:rPr>
        <w:t>A</w:t>
      </w:r>
      <w:r w:rsidR="002E73B5" w:rsidRPr="00142B3B">
        <w:t>—</w:t>
      </w:r>
      <w:r w:rsidR="002E73B5" w:rsidRPr="002D47C2">
        <w:rPr>
          <w:rStyle w:val="CharSubdText"/>
        </w:rPr>
        <w:t>The income test</w:t>
      </w:r>
      <w:bookmarkEnd w:id="83"/>
    </w:p>
    <w:p w:rsidR="002E73B5" w:rsidRPr="00142B3B" w:rsidRDefault="002E73B5" w:rsidP="002E73B5">
      <w:pPr>
        <w:pStyle w:val="ActHead5"/>
      </w:pPr>
      <w:bookmarkStart w:id="84" w:name="_Toc48203556"/>
      <w:r w:rsidRPr="002D47C2">
        <w:rPr>
          <w:rStyle w:val="CharSectno"/>
        </w:rPr>
        <w:t>37</w:t>
      </w:r>
      <w:r w:rsidRPr="00142B3B">
        <w:t xml:space="preserve">  When a person satisfies the </w:t>
      </w:r>
      <w:r w:rsidRPr="00142B3B">
        <w:rPr>
          <w:i/>
        </w:rPr>
        <w:t>income test</w:t>
      </w:r>
      <w:bookmarkEnd w:id="84"/>
    </w:p>
    <w:p w:rsidR="002E73B5" w:rsidRPr="00142B3B" w:rsidRDefault="002E73B5" w:rsidP="002E73B5">
      <w:pPr>
        <w:pStyle w:val="subsection"/>
      </w:pPr>
      <w:r w:rsidRPr="00142B3B">
        <w:tab/>
      </w:r>
      <w:r w:rsidR="008B55CC" w:rsidRPr="00142B3B">
        <w:t>(1)</w:t>
      </w:r>
      <w:r w:rsidRPr="00142B3B">
        <w:tab/>
        <w:t xml:space="preserve">A person satisfies the </w:t>
      </w:r>
      <w:r w:rsidRPr="00142B3B">
        <w:rPr>
          <w:b/>
          <w:i/>
        </w:rPr>
        <w:t>income test</w:t>
      </w:r>
      <w:r w:rsidRPr="00142B3B">
        <w:t xml:space="preserve"> on a day if the person’s adjusted taxable income for the reference income year is not more than the relevant PPL income limit.</w:t>
      </w:r>
    </w:p>
    <w:p w:rsidR="004C384C" w:rsidRPr="00142B3B" w:rsidRDefault="004C384C" w:rsidP="004C384C">
      <w:pPr>
        <w:pStyle w:val="subsection"/>
      </w:pPr>
      <w:r w:rsidRPr="00142B3B">
        <w:tab/>
        <w:t>(2)</w:t>
      </w:r>
      <w:r w:rsidRPr="00142B3B">
        <w:tab/>
        <w:t xml:space="preserve">A claimant for parental leave pay also satisfies the </w:t>
      </w:r>
      <w:r w:rsidRPr="00142B3B">
        <w:rPr>
          <w:b/>
          <w:i/>
        </w:rPr>
        <w:t>income test</w:t>
      </w:r>
      <w:r w:rsidRPr="00142B3B">
        <w:t xml:space="preserve"> on a day if the Secretary is satisfied that the claimant is eligible for dad and partner pay for the child.</w:t>
      </w:r>
    </w:p>
    <w:p w:rsidR="004C384C" w:rsidRPr="00142B3B" w:rsidRDefault="004C384C" w:rsidP="004C384C">
      <w:pPr>
        <w:pStyle w:val="notetext"/>
      </w:pPr>
      <w:r w:rsidRPr="00142B3B">
        <w:t>Note:</w:t>
      </w:r>
      <w:r w:rsidRPr="00142B3B">
        <w:tab/>
        <w:t>See subsection</w:t>
      </w:r>
      <w:r w:rsidR="00F5062F" w:rsidRPr="00142B3B">
        <w:t> </w:t>
      </w:r>
      <w:r w:rsidRPr="00142B3B">
        <w:t>115CG(2) for an equivalent provision for a DAPP claimant.</w:t>
      </w:r>
    </w:p>
    <w:p w:rsidR="002E73B5" w:rsidRPr="00142B3B" w:rsidRDefault="002E73B5" w:rsidP="002E73B5">
      <w:pPr>
        <w:pStyle w:val="ActHead5"/>
      </w:pPr>
      <w:bookmarkStart w:id="85" w:name="_Toc48203557"/>
      <w:r w:rsidRPr="002D47C2">
        <w:rPr>
          <w:rStyle w:val="CharSectno"/>
        </w:rPr>
        <w:t>38</w:t>
      </w:r>
      <w:r w:rsidRPr="00142B3B">
        <w:t xml:space="preserve">  A person’s </w:t>
      </w:r>
      <w:r w:rsidRPr="00142B3B">
        <w:rPr>
          <w:i/>
        </w:rPr>
        <w:t>adjusted taxable income</w:t>
      </w:r>
      <w:bookmarkEnd w:id="85"/>
    </w:p>
    <w:p w:rsidR="002E73B5" w:rsidRPr="00142B3B" w:rsidRDefault="002E73B5" w:rsidP="002E73B5">
      <w:pPr>
        <w:pStyle w:val="subsection"/>
      </w:pPr>
      <w:r w:rsidRPr="00142B3B">
        <w:tab/>
      </w:r>
      <w:r w:rsidRPr="00142B3B">
        <w:tab/>
        <w:t xml:space="preserve">A person’s </w:t>
      </w:r>
      <w:r w:rsidRPr="00142B3B">
        <w:rPr>
          <w:b/>
          <w:i/>
        </w:rPr>
        <w:t>adjusted taxable income</w:t>
      </w:r>
      <w:r w:rsidRPr="00142B3B">
        <w:t xml:space="preserve"> for an income year is worked out in accordance with Schedule</w:t>
      </w:r>
      <w:r w:rsidR="00F5062F" w:rsidRPr="00142B3B">
        <w:t> </w:t>
      </w:r>
      <w:r w:rsidRPr="00142B3B">
        <w:t>3 to the Family Assistance Act (disregarding subclause</w:t>
      </w:r>
      <w:r w:rsidR="00F5062F" w:rsidRPr="00142B3B">
        <w:t> </w:t>
      </w:r>
      <w:r w:rsidRPr="00142B3B">
        <w:t>2(2) and clauses</w:t>
      </w:r>
      <w:r w:rsidR="00F5062F" w:rsidRPr="00142B3B">
        <w:t> </w:t>
      </w:r>
      <w:r w:rsidRPr="00142B3B">
        <w:t>3 and 3A of that Schedule).</w:t>
      </w:r>
    </w:p>
    <w:p w:rsidR="002E73B5" w:rsidRPr="00142B3B" w:rsidRDefault="002E73B5" w:rsidP="002E73B5">
      <w:pPr>
        <w:pStyle w:val="notetext"/>
      </w:pPr>
      <w:r w:rsidRPr="00142B3B">
        <w:t>Note:</w:t>
      </w:r>
      <w:r w:rsidRPr="00142B3B">
        <w:tab/>
        <w:t>Schedule</w:t>
      </w:r>
      <w:r w:rsidR="00F5062F" w:rsidRPr="00142B3B">
        <w:t> </w:t>
      </w:r>
      <w:r w:rsidRPr="00142B3B">
        <w:t>3 to the Family Assistance Act sets out how to work out a person’s adjusted taxable income for the purposes of that Act.</w:t>
      </w:r>
    </w:p>
    <w:p w:rsidR="002E73B5" w:rsidRPr="00142B3B" w:rsidRDefault="002E73B5" w:rsidP="002E73B5">
      <w:pPr>
        <w:pStyle w:val="ActHead5"/>
      </w:pPr>
      <w:bookmarkStart w:id="86" w:name="_Toc48203558"/>
      <w:r w:rsidRPr="002D47C2">
        <w:rPr>
          <w:rStyle w:val="CharSectno"/>
        </w:rPr>
        <w:t>39</w:t>
      </w:r>
      <w:r w:rsidRPr="00142B3B">
        <w:t xml:space="preserve">  The </w:t>
      </w:r>
      <w:r w:rsidRPr="00142B3B">
        <w:rPr>
          <w:i/>
        </w:rPr>
        <w:t>reference income year</w:t>
      </w:r>
      <w:bookmarkEnd w:id="86"/>
    </w:p>
    <w:p w:rsidR="002E73B5" w:rsidRPr="00142B3B" w:rsidRDefault="002E73B5" w:rsidP="002E73B5">
      <w:pPr>
        <w:pStyle w:val="subsection"/>
      </w:pPr>
      <w:r w:rsidRPr="00142B3B">
        <w:tab/>
      </w:r>
      <w:r w:rsidRPr="00142B3B">
        <w:tab/>
        <w:t xml:space="preserve">The </w:t>
      </w:r>
      <w:r w:rsidRPr="00142B3B">
        <w:rPr>
          <w:b/>
          <w:i/>
        </w:rPr>
        <w:t>reference income year</w:t>
      </w:r>
      <w:r w:rsidRPr="00142B3B">
        <w:t xml:space="preserve"> for a person is:</w:t>
      </w:r>
    </w:p>
    <w:p w:rsidR="002E73B5" w:rsidRPr="00142B3B" w:rsidRDefault="002E73B5" w:rsidP="002E73B5">
      <w:pPr>
        <w:pStyle w:val="paragraph"/>
      </w:pPr>
      <w:r w:rsidRPr="00142B3B">
        <w:tab/>
        <w:t>(a)</w:t>
      </w:r>
      <w:r w:rsidRPr="00142B3B">
        <w:tab/>
        <w:t>if the person is a primary claimant—the income year that ended before the earlier of:</w:t>
      </w:r>
    </w:p>
    <w:p w:rsidR="002E73B5" w:rsidRPr="00142B3B" w:rsidRDefault="002E73B5" w:rsidP="002E73B5">
      <w:pPr>
        <w:pStyle w:val="paragraphsub"/>
      </w:pPr>
      <w:r w:rsidRPr="00142B3B">
        <w:tab/>
        <w:t>(i)</w:t>
      </w:r>
      <w:r w:rsidRPr="00142B3B">
        <w:tab/>
        <w:t>the day the person made the claim; and</w:t>
      </w:r>
    </w:p>
    <w:p w:rsidR="002E73B5" w:rsidRPr="00142B3B" w:rsidRDefault="002E73B5" w:rsidP="002E73B5">
      <w:pPr>
        <w:pStyle w:val="paragraphsub"/>
      </w:pPr>
      <w:r w:rsidRPr="00142B3B">
        <w:tab/>
        <w:t>(ii)</w:t>
      </w:r>
      <w:r w:rsidRPr="00142B3B">
        <w:tab/>
        <w:t>the day the child was born; and</w:t>
      </w:r>
    </w:p>
    <w:p w:rsidR="002E73B5" w:rsidRPr="00142B3B" w:rsidRDefault="002E73B5" w:rsidP="002E73B5">
      <w:pPr>
        <w:pStyle w:val="paragraph"/>
      </w:pPr>
      <w:r w:rsidRPr="00142B3B">
        <w:tab/>
        <w:t>(b)</w:t>
      </w:r>
      <w:r w:rsidRPr="00142B3B">
        <w:tab/>
        <w:t>if the person is a secondary claimant—the income year that ended before the earlier of:</w:t>
      </w:r>
    </w:p>
    <w:p w:rsidR="002E73B5" w:rsidRPr="00142B3B" w:rsidRDefault="002E73B5" w:rsidP="002E73B5">
      <w:pPr>
        <w:pStyle w:val="paragraphsub"/>
      </w:pPr>
      <w:r w:rsidRPr="00142B3B">
        <w:tab/>
        <w:t>(i)</w:t>
      </w:r>
      <w:r w:rsidRPr="00142B3B">
        <w:tab/>
        <w:t>the day the person made the claim; and</w:t>
      </w:r>
    </w:p>
    <w:p w:rsidR="002E73B5" w:rsidRPr="00142B3B" w:rsidRDefault="002E73B5" w:rsidP="002E73B5">
      <w:pPr>
        <w:pStyle w:val="paragraphsub"/>
      </w:pPr>
      <w:r w:rsidRPr="00142B3B">
        <w:tab/>
        <w:t>(ii)</w:t>
      </w:r>
      <w:r w:rsidRPr="00142B3B">
        <w:tab/>
        <w:t>the day the person</w:t>
      </w:r>
      <w:r w:rsidR="0009445D" w:rsidRPr="00142B3B">
        <w:t xml:space="preserve"> first</w:t>
      </w:r>
      <w:r w:rsidRPr="00142B3B">
        <w:t xml:space="preserve"> became the child’s primary carer.</w:t>
      </w:r>
    </w:p>
    <w:p w:rsidR="009F433B" w:rsidRPr="00142B3B" w:rsidRDefault="009F433B" w:rsidP="009F433B">
      <w:pPr>
        <w:pStyle w:val="notetext"/>
      </w:pPr>
      <w:r w:rsidRPr="00142B3B">
        <w:t>Note:</w:t>
      </w:r>
      <w:r w:rsidRPr="00142B3B">
        <w:tab/>
        <w:t xml:space="preserve">For the </w:t>
      </w:r>
      <w:r w:rsidRPr="00142B3B">
        <w:rPr>
          <w:b/>
          <w:i/>
        </w:rPr>
        <w:t xml:space="preserve">reference income year </w:t>
      </w:r>
      <w:r w:rsidRPr="00142B3B">
        <w:t>for a DAPP claimant, see section</w:t>
      </w:r>
      <w:r w:rsidR="00F5062F" w:rsidRPr="00142B3B">
        <w:t> </w:t>
      </w:r>
      <w:r w:rsidRPr="00142B3B">
        <w:t>115CH.</w:t>
      </w:r>
    </w:p>
    <w:p w:rsidR="002E73B5" w:rsidRPr="00142B3B" w:rsidRDefault="002E73B5" w:rsidP="002E73B5">
      <w:pPr>
        <w:pStyle w:val="ActHead5"/>
      </w:pPr>
      <w:bookmarkStart w:id="87" w:name="_Toc48203559"/>
      <w:r w:rsidRPr="002D47C2">
        <w:rPr>
          <w:rStyle w:val="CharSectno"/>
        </w:rPr>
        <w:t>40</w:t>
      </w:r>
      <w:r w:rsidRPr="00142B3B">
        <w:t xml:space="preserve">  The </w:t>
      </w:r>
      <w:r w:rsidRPr="00142B3B">
        <w:rPr>
          <w:i/>
        </w:rPr>
        <w:t>relevant PPL income limit</w:t>
      </w:r>
      <w:bookmarkEnd w:id="87"/>
    </w:p>
    <w:p w:rsidR="002E73B5" w:rsidRPr="00142B3B" w:rsidRDefault="002E73B5" w:rsidP="002E73B5">
      <w:pPr>
        <w:pStyle w:val="subsection"/>
      </w:pPr>
      <w:r w:rsidRPr="00142B3B">
        <w:tab/>
      </w:r>
      <w:r w:rsidRPr="00142B3B">
        <w:tab/>
        <w:t xml:space="preserve">The </w:t>
      </w:r>
      <w:r w:rsidRPr="00142B3B">
        <w:rPr>
          <w:b/>
          <w:i/>
        </w:rPr>
        <w:t>relevant PPL income limit</w:t>
      </w:r>
      <w:r w:rsidRPr="00142B3B">
        <w:t xml:space="preserve"> for a person is:</w:t>
      </w:r>
    </w:p>
    <w:p w:rsidR="002E73B5" w:rsidRPr="00142B3B" w:rsidRDefault="002E73B5" w:rsidP="002E73B5">
      <w:pPr>
        <w:pStyle w:val="paragraph"/>
      </w:pPr>
      <w:r w:rsidRPr="00142B3B">
        <w:tab/>
        <w:t>(a)</w:t>
      </w:r>
      <w:r w:rsidRPr="00142B3B">
        <w:tab/>
        <w:t>if the person is a primary claimant—the PPL income limit that applies on the earlier of the following days:</w:t>
      </w:r>
    </w:p>
    <w:p w:rsidR="002E73B5" w:rsidRPr="00142B3B" w:rsidRDefault="002E73B5" w:rsidP="002E73B5">
      <w:pPr>
        <w:pStyle w:val="paragraphsub"/>
      </w:pPr>
      <w:r w:rsidRPr="00142B3B">
        <w:tab/>
        <w:t>(i)</w:t>
      </w:r>
      <w:r w:rsidRPr="00142B3B">
        <w:tab/>
        <w:t>the day the person made the claim;</w:t>
      </w:r>
    </w:p>
    <w:p w:rsidR="002E73B5" w:rsidRPr="00142B3B" w:rsidRDefault="002E73B5" w:rsidP="002E73B5">
      <w:pPr>
        <w:pStyle w:val="paragraphsub"/>
      </w:pPr>
      <w:r w:rsidRPr="00142B3B">
        <w:tab/>
        <w:t>(ii)</w:t>
      </w:r>
      <w:r w:rsidRPr="00142B3B">
        <w:tab/>
        <w:t>the day the child was born; or</w:t>
      </w:r>
    </w:p>
    <w:p w:rsidR="002E73B5" w:rsidRPr="00142B3B" w:rsidRDefault="002E73B5" w:rsidP="002E73B5">
      <w:pPr>
        <w:pStyle w:val="paragraph"/>
      </w:pPr>
      <w:r w:rsidRPr="00142B3B">
        <w:tab/>
        <w:t>(b)</w:t>
      </w:r>
      <w:r w:rsidRPr="00142B3B">
        <w:tab/>
        <w:t>if the person is a secondary claimant—the PPL income limit that applies on the earlier of the following days:</w:t>
      </w:r>
    </w:p>
    <w:p w:rsidR="002E73B5" w:rsidRPr="00142B3B" w:rsidRDefault="002E73B5" w:rsidP="002E73B5">
      <w:pPr>
        <w:pStyle w:val="paragraphsub"/>
      </w:pPr>
      <w:r w:rsidRPr="00142B3B">
        <w:tab/>
        <w:t>(i)</w:t>
      </w:r>
      <w:r w:rsidRPr="00142B3B">
        <w:tab/>
        <w:t>the day the person made the claim;</w:t>
      </w:r>
    </w:p>
    <w:p w:rsidR="002E73B5" w:rsidRPr="00142B3B" w:rsidRDefault="002E73B5" w:rsidP="002E73B5">
      <w:pPr>
        <w:pStyle w:val="paragraphsub"/>
      </w:pPr>
      <w:r w:rsidRPr="00142B3B">
        <w:tab/>
        <w:t>(ii)</w:t>
      </w:r>
      <w:r w:rsidRPr="00142B3B">
        <w:tab/>
        <w:t>the day the person became the child’s primary carer.</w:t>
      </w:r>
    </w:p>
    <w:p w:rsidR="00611EFE" w:rsidRPr="00142B3B" w:rsidRDefault="00611EFE" w:rsidP="00611EFE">
      <w:pPr>
        <w:pStyle w:val="notetext"/>
      </w:pPr>
      <w:r w:rsidRPr="00142B3B">
        <w:t>Note:</w:t>
      </w:r>
      <w:r w:rsidRPr="00142B3B">
        <w:tab/>
        <w:t xml:space="preserve">For the </w:t>
      </w:r>
      <w:r w:rsidRPr="00142B3B">
        <w:rPr>
          <w:b/>
          <w:i/>
        </w:rPr>
        <w:t xml:space="preserve">relevant PPL income limit </w:t>
      </w:r>
      <w:r w:rsidRPr="00142B3B">
        <w:t>for a DAPP claimant, see section</w:t>
      </w:r>
      <w:r w:rsidR="00F5062F" w:rsidRPr="00142B3B">
        <w:t> </w:t>
      </w:r>
      <w:r w:rsidRPr="00142B3B">
        <w:t>115CJ.</w:t>
      </w:r>
    </w:p>
    <w:p w:rsidR="002E73B5" w:rsidRPr="00142B3B" w:rsidRDefault="002E73B5" w:rsidP="002E73B5">
      <w:pPr>
        <w:pStyle w:val="ActHead5"/>
      </w:pPr>
      <w:bookmarkStart w:id="88" w:name="_Toc48203560"/>
      <w:r w:rsidRPr="002D47C2">
        <w:rPr>
          <w:rStyle w:val="CharSectno"/>
        </w:rPr>
        <w:t>41</w:t>
      </w:r>
      <w:r w:rsidRPr="00142B3B">
        <w:t xml:space="preserve">  The </w:t>
      </w:r>
      <w:r w:rsidRPr="00142B3B">
        <w:rPr>
          <w:i/>
        </w:rPr>
        <w:t>PPL income limit</w:t>
      </w:r>
      <w:bookmarkEnd w:id="88"/>
    </w:p>
    <w:p w:rsidR="002E73B5" w:rsidRPr="00142B3B" w:rsidRDefault="002E73B5" w:rsidP="002E73B5">
      <w:pPr>
        <w:pStyle w:val="subsection"/>
      </w:pPr>
      <w:r w:rsidRPr="00142B3B">
        <w:tab/>
      </w:r>
      <w:r w:rsidRPr="00142B3B">
        <w:tab/>
        <w:t xml:space="preserve">The </w:t>
      </w:r>
      <w:r w:rsidRPr="00142B3B">
        <w:rPr>
          <w:b/>
          <w:i/>
        </w:rPr>
        <w:t xml:space="preserve">PPL income limit </w:t>
      </w:r>
      <w:r w:rsidRPr="00142B3B">
        <w:t>that applies on a day is:</w:t>
      </w:r>
    </w:p>
    <w:p w:rsidR="002E73B5" w:rsidRPr="00142B3B" w:rsidRDefault="002E73B5" w:rsidP="002E73B5">
      <w:pPr>
        <w:pStyle w:val="paragraph"/>
      </w:pPr>
      <w:r w:rsidRPr="00142B3B">
        <w:tab/>
        <w:t>(a)</w:t>
      </w:r>
      <w:r w:rsidRPr="00142B3B">
        <w:tab/>
        <w:t>if the day is on or after 1</w:t>
      </w:r>
      <w:r w:rsidR="00F5062F" w:rsidRPr="00142B3B">
        <w:t> </w:t>
      </w:r>
      <w:r w:rsidRPr="00142B3B">
        <w:t xml:space="preserve">October 2010 but before </w:t>
      </w:r>
      <w:r w:rsidR="00B46202">
        <w:t>1 July</w:t>
      </w:r>
      <w:r w:rsidR="0069024A" w:rsidRPr="00142B3B">
        <w:t xml:space="preserve"> 2021</w:t>
      </w:r>
      <w:r w:rsidRPr="00142B3B">
        <w:t>—$150,000; and</w:t>
      </w:r>
    </w:p>
    <w:p w:rsidR="002E73B5" w:rsidRPr="00142B3B" w:rsidRDefault="002E73B5" w:rsidP="002E73B5">
      <w:pPr>
        <w:pStyle w:val="paragraph"/>
      </w:pPr>
      <w:r w:rsidRPr="00142B3B">
        <w:tab/>
        <w:t>(b)</w:t>
      </w:r>
      <w:r w:rsidRPr="00142B3B">
        <w:tab/>
        <w:t xml:space="preserve">if the day is on or after an indexation day (the </w:t>
      </w:r>
      <w:r w:rsidRPr="00142B3B">
        <w:rPr>
          <w:b/>
          <w:i/>
        </w:rPr>
        <w:t>relevant indexation day</w:t>
      </w:r>
      <w:r w:rsidRPr="00142B3B">
        <w:t xml:space="preserve">) but before the next indexation day—the indexed amount on the relevant indexation day worked out under </w:t>
      </w:r>
      <w:r w:rsidR="00FC6130" w:rsidRPr="00142B3B">
        <w:t>Subdivision</w:t>
      </w:r>
      <w:r w:rsidR="00CA49F2" w:rsidRPr="00142B3B">
        <w:t xml:space="preserve"> </w:t>
      </w:r>
      <w:r w:rsidRPr="00142B3B">
        <w:t>B.</w:t>
      </w:r>
    </w:p>
    <w:p w:rsidR="002E73B5" w:rsidRPr="00142B3B" w:rsidRDefault="00FC6130" w:rsidP="002E73B5">
      <w:pPr>
        <w:pStyle w:val="ActHead4"/>
      </w:pPr>
      <w:bookmarkStart w:id="89" w:name="_Toc48203561"/>
      <w:r w:rsidRPr="002D47C2">
        <w:rPr>
          <w:rStyle w:val="CharSubdNo"/>
        </w:rPr>
        <w:t>Subdivision</w:t>
      </w:r>
      <w:r w:rsidR="00CA49F2" w:rsidRPr="002D47C2">
        <w:rPr>
          <w:rStyle w:val="CharSubdNo"/>
        </w:rPr>
        <w:t xml:space="preserve"> </w:t>
      </w:r>
      <w:r w:rsidR="002E73B5" w:rsidRPr="002D47C2">
        <w:rPr>
          <w:rStyle w:val="CharSubdNo"/>
        </w:rPr>
        <w:t>B</w:t>
      </w:r>
      <w:r w:rsidR="002E73B5" w:rsidRPr="00142B3B">
        <w:t>—</w:t>
      </w:r>
      <w:r w:rsidR="002E73B5" w:rsidRPr="002D47C2">
        <w:rPr>
          <w:rStyle w:val="CharSubdText"/>
        </w:rPr>
        <w:t>Indexation of the PPL income limit</w:t>
      </w:r>
      <w:bookmarkEnd w:id="89"/>
    </w:p>
    <w:p w:rsidR="002E73B5" w:rsidRPr="00142B3B" w:rsidRDefault="002E73B5" w:rsidP="002E73B5">
      <w:pPr>
        <w:pStyle w:val="ActHead5"/>
      </w:pPr>
      <w:bookmarkStart w:id="90" w:name="_Toc48203562"/>
      <w:r w:rsidRPr="002D47C2">
        <w:rPr>
          <w:rStyle w:val="CharSectno"/>
        </w:rPr>
        <w:t>42</w:t>
      </w:r>
      <w:r w:rsidRPr="00142B3B">
        <w:t xml:space="preserve">  Indexation of the PPL income limit</w:t>
      </w:r>
      <w:bookmarkEnd w:id="90"/>
    </w:p>
    <w:p w:rsidR="002E73B5" w:rsidRPr="00142B3B" w:rsidRDefault="002E73B5" w:rsidP="002E73B5">
      <w:pPr>
        <w:pStyle w:val="subsection"/>
      </w:pPr>
      <w:r w:rsidRPr="00142B3B">
        <w:tab/>
        <w:t>(1)</w:t>
      </w:r>
      <w:r w:rsidRPr="00142B3B">
        <w:tab/>
        <w:t>The amount of the PPL income limit in section</w:t>
      </w:r>
      <w:r w:rsidR="00F5062F" w:rsidRPr="00142B3B">
        <w:t> </w:t>
      </w:r>
      <w:r w:rsidRPr="00142B3B">
        <w:t xml:space="preserve">41 is to be indexed under this </w:t>
      </w:r>
      <w:r w:rsidR="00FC6130" w:rsidRPr="00142B3B">
        <w:t>Subdivision</w:t>
      </w:r>
      <w:r w:rsidR="00CA49F2" w:rsidRPr="00142B3B">
        <w:t xml:space="preserve"> </w:t>
      </w:r>
      <w:r w:rsidRPr="00142B3B">
        <w:t xml:space="preserve">on </w:t>
      </w:r>
      <w:r w:rsidR="00B46202">
        <w:t>1 July</w:t>
      </w:r>
      <w:r w:rsidRPr="00142B3B">
        <w:t xml:space="preserve"> each year (the </w:t>
      </w:r>
      <w:r w:rsidRPr="00142B3B">
        <w:rPr>
          <w:b/>
          <w:i/>
        </w:rPr>
        <w:t>indexation day</w:t>
      </w:r>
      <w:r w:rsidRPr="00142B3B">
        <w:t xml:space="preserve">) starting on </w:t>
      </w:r>
      <w:r w:rsidR="00B46202">
        <w:t>1 July</w:t>
      </w:r>
      <w:r w:rsidR="0069024A" w:rsidRPr="00142B3B">
        <w:t xml:space="preserve"> 2021</w:t>
      </w:r>
      <w:r w:rsidRPr="00142B3B">
        <w:t>.</w:t>
      </w:r>
    </w:p>
    <w:p w:rsidR="002E73B5" w:rsidRPr="00142B3B" w:rsidRDefault="002E73B5" w:rsidP="002E73B5">
      <w:pPr>
        <w:pStyle w:val="SubsectionHead"/>
      </w:pPr>
      <w:r w:rsidRPr="00142B3B">
        <w:t>Working out the indexed amount for the PPL income limit</w:t>
      </w:r>
    </w:p>
    <w:p w:rsidR="002E73B5" w:rsidRPr="00142B3B" w:rsidRDefault="002E73B5" w:rsidP="002E73B5">
      <w:pPr>
        <w:pStyle w:val="subsection"/>
      </w:pPr>
      <w:r w:rsidRPr="00142B3B">
        <w:tab/>
        <w:t>(2)</w:t>
      </w:r>
      <w:r w:rsidRPr="00142B3B">
        <w:tab/>
        <w:t xml:space="preserve">This is how to work out the </w:t>
      </w:r>
      <w:r w:rsidRPr="00142B3B">
        <w:rPr>
          <w:b/>
          <w:i/>
        </w:rPr>
        <w:t>indexed amount</w:t>
      </w:r>
      <w:r w:rsidRPr="00142B3B">
        <w:t xml:space="preserve"> for the PPL income limit on the indexation day:</w:t>
      </w:r>
    </w:p>
    <w:p w:rsidR="002E73B5" w:rsidRPr="00142B3B" w:rsidRDefault="002E73B5" w:rsidP="00315CB0">
      <w:pPr>
        <w:pStyle w:val="BoxHeadItalic"/>
        <w:keepNext/>
        <w:keepLines/>
      </w:pPr>
      <w:r w:rsidRPr="00142B3B">
        <w:t>Method statement</w:t>
      </w:r>
    </w:p>
    <w:p w:rsidR="002E73B5" w:rsidRPr="00142B3B" w:rsidRDefault="002E73B5" w:rsidP="002E73B5">
      <w:pPr>
        <w:pStyle w:val="BoxStep"/>
      </w:pPr>
      <w:r w:rsidRPr="00142B3B">
        <w:t>Step 1.</w:t>
      </w:r>
      <w:r w:rsidRPr="00142B3B">
        <w:tab/>
        <w:t xml:space="preserve">Work out the amount (the </w:t>
      </w:r>
      <w:r w:rsidRPr="00142B3B">
        <w:rPr>
          <w:b/>
          <w:i/>
        </w:rPr>
        <w:t>previous amount</w:t>
      </w:r>
      <w:r w:rsidRPr="00142B3B">
        <w:t>) for the PPL income limit that applied on the day immediately before the indexation day.</w:t>
      </w:r>
    </w:p>
    <w:p w:rsidR="002E73B5" w:rsidRPr="00142B3B" w:rsidRDefault="002E73B5" w:rsidP="002E73B5">
      <w:pPr>
        <w:pStyle w:val="BoxStep"/>
      </w:pPr>
      <w:r w:rsidRPr="00142B3B">
        <w:t>Step 2.</w:t>
      </w:r>
      <w:r w:rsidRPr="00142B3B">
        <w:tab/>
        <w:t>Use section</w:t>
      </w:r>
      <w:r w:rsidR="00F5062F" w:rsidRPr="00142B3B">
        <w:t> </w:t>
      </w:r>
      <w:r w:rsidRPr="00142B3B">
        <w:t>43 to work out the indexation factor on the indexation day.</w:t>
      </w:r>
    </w:p>
    <w:p w:rsidR="002E73B5" w:rsidRPr="00142B3B" w:rsidRDefault="002E73B5" w:rsidP="002E73B5">
      <w:pPr>
        <w:pStyle w:val="BoxStep"/>
      </w:pPr>
      <w:r w:rsidRPr="00142B3B">
        <w:t>Step 3.</w:t>
      </w:r>
      <w:r w:rsidRPr="00142B3B">
        <w:tab/>
        <w:t xml:space="preserve">Multiply the previous amount by the indexation factor: the result is the </w:t>
      </w:r>
      <w:r w:rsidRPr="00142B3B">
        <w:rPr>
          <w:b/>
          <w:i/>
        </w:rPr>
        <w:t>provisional indexed amount</w:t>
      </w:r>
      <w:r w:rsidRPr="00142B3B">
        <w:t>.</w:t>
      </w:r>
    </w:p>
    <w:p w:rsidR="002E73B5" w:rsidRPr="00142B3B" w:rsidRDefault="002E73B5" w:rsidP="002E73B5">
      <w:pPr>
        <w:pStyle w:val="BoxStep"/>
      </w:pPr>
      <w:r w:rsidRPr="00142B3B">
        <w:t>Step 4.</w:t>
      </w:r>
      <w:r w:rsidRPr="00142B3B">
        <w:tab/>
        <w:t>Use section</w:t>
      </w:r>
      <w:r w:rsidR="00F5062F" w:rsidRPr="00142B3B">
        <w:t> </w:t>
      </w:r>
      <w:r w:rsidRPr="00142B3B">
        <w:t xml:space="preserve">44 to round off the provisional indexed amount: the result is the </w:t>
      </w:r>
      <w:r w:rsidRPr="00142B3B">
        <w:rPr>
          <w:b/>
          <w:i/>
        </w:rPr>
        <w:t>indexed amount</w:t>
      </w:r>
      <w:r w:rsidRPr="00142B3B">
        <w:t>.</w:t>
      </w:r>
    </w:p>
    <w:p w:rsidR="002E73B5" w:rsidRPr="00142B3B" w:rsidRDefault="002E73B5" w:rsidP="002E73B5">
      <w:pPr>
        <w:pStyle w:val="ActHead5"/>
      </w:pPr>
      <w:bookmarkStart w:id="91" w:name="_Toc48203563"/>
      <w:r w:rsidRPr="002D47C2">
        <w:rPr>
          <w:rStyle w:val="CharSectno"/>
        </w:rPr>
        <w:t>43</w:t>
      </w:r>
      <w:r w:rsidRPr="00142B3B">
        <w:t xml:space="preserve">  The </w:t>
      </w:r>
      <w:r w:rsidRPr="00142B3B">
        <w:rPr>
          <w:i/>
        </w:rPr>
        <w:t>indexation factor</w:t>
      </w:r>
      <w:bookmarkEnd w:id="91"/>
    </w:p>
    <w:p w:rsidR="002E73B5" w:rsidRPr="00142B3B" w:rsidRDefault="002E73B5" w:rsidP="002E73B5">
      <w:pPr>
        <w:pStyle w:val="subsection"/>
      </w:pPr>
      <w:r w:rsidRPr="00142B3B">
        <w:tab/>
        <w:t>(1)</w:t>
      </w:r>
      <w:r w:rsidRPr="00142B3B">
        <w:tab/>
        <w:t xml:space="preserve">The </w:t>
      </w:r>
      <w:r w:rsidRPr="00142B3B">
        <w:rPr>
          <w:b/>
          <w:i/>
        </w:rPr>
        <w:t>indexation factor</w:t>
      </w:r>
      <w:r w:rsidRPr="00142B3B">
        <w:t xml:space="preserve"> is worked out using the following formula and applying </w:t>
      </w:r>
      <w:r w:rsidR="00F5062F" w:rsidRPr="00142B3B">
        <w:t>subsections (</w:t>
      </w:r>
      <w:r w:rsidRPr="00142B3B">
        <w:t>2) and (3):</w:t>
      </w:r>
    </w:p>
    <w:p w:rsidR="002E73B5" w:rsidRPr="00142B3B" w:rsidRDefault="00FC6130" w:rsidP="00FC6130">
      <w:pPr>
        <w:pStyle w:val="subsection"/>
        <w:spacing w:before="120" w:after="120"/>
      </w:pPr>
      <w:r w:rsidRPr="00142B3B">
        <w:tab/>
      </w:r>
      <w:r w:rsidRPr="00142B3B">
        <w:tab/>
      </w:r>
      <w:r w:rsidR="006F1CFA" w:rsidRPr="00142B3B">
        <w:rPr>
          <w:noProof/>
        </w:rPr>
        <w:drawing>
          <wp:inline distT="0" distB="0" distL="0" distR="0" wp14:anchorId="615CAD53" wp14:editId="3B7243F6">
            <wp:extent cx="2581275" cy="504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rsidR="002E73B5" w:rsidRPr="00142B3B" w:rsidRDefault="002E73B5" w:rsidP="002E73B5">
      <w:pPr>
        <w:pStyle w:val="subsection2"/>
      </w:pPr>
      <w:r w:rsidRPr="00142B3B">
        <w:t>where:</w:t>
      </w:r>
    </w:p>
    <w:p w:rsidR="002E73B5" w:rsidRPr="00142B3B" w:rsidRDefault="002E73B5" w:rsidP="002E73B5">
      <w:pPr>
        <w:pStyle w:val="Definition"/>
      </w:pPr>
      <w:r w:rsidRPr="00142B3B">
        <w:rPr>
          <w:b/>
          <w:i/>
        </w:rPr>
        <w:t>base December quarter</w:t>
      </w:r>
      <w:r w:rsidRPr="00142B3B">
        <w:t xml:space="preserve"> means the December quarter that has the highest index number of the December quarters before the reference December quarter (but not earlier than the December quarter 2007).</w:t>
      </w:r>
    </w:p>
    <w:p w:rsidR="002E73B5" w:rsidRPr="00142B3B" w:rsidRDefault="002E73B5" w:rsidP="002E73B5">
      <w:pPr>
        <w:pStyle w:val="Definition"/>
      </w:pPr>
      <w:r w:rsidRPr="00142B3B">
        <w:rPr>
          <w:b/>
          <w:i/>
        </w:rPr>
        <w:t>index number</w:t>
      </w:r>
      <w:r w:rsidRPr="00142B3B">
        <w:t>, for a quarter, means the All Groups Consumer Price Index number that is the weighted average of the 8 capital cities and is published by the Australian Statistician in relation to that quarter.</w:t>
      </w:r>
    </w:p>
    <w:p w:rsidR="002E73B5" w:rsidRPr="00142B3B" w:rsidRDefault="002E73B5" w:rsidP="002E73B5">
      <w:pPr>
        <w:pStyle w:val="Definition"/>
      </w:pPr>
      <w:r w:rsidRPr="00142B3B">
        <w:rPr>
          <w:b/>
          <w:i/>
        </w:rPr>
        <w:t>reference December quarter</w:t>
      </w:r>
      <w:r w:rsidRPr="00142B3B">
        <w:t xml:space="preserve"> means the last December quarter before the indexation day.</w:t>
      </w:r>
    </w:p>
    <w:p w:rsidR="002E73B5" w:rsidRPr="00142B3B" w:rsidRDefault="002E73B5" w:rsidP="002E73B5">
      <w:pPr>
        <w:pStyle w:val="subsection"/>
      </w:pPr>
      <w:r w:rsidRPr="00142B3B">
        <w:tab/>
        <w:t>(2)</w:t>
      </w:r>
      <w:r w:rsidRPr="00142B3B">
        <w:tab/>
        <w:t>The indexation factor is to be worked out to 3 decimal places, but increased by 0.001 if the fourth decimal place is more than 4.</w:t>
      </w:r>
    </w:p>
    <w:p w:rsidR="002E73B5" w:rsidRPr="00142B3B" w:rsidRDefault="002E73B5" w:rsidP="002E73B5">
      <w:pPr>
        <w:pStyle w:val="subsection"/>
      </w:pPr>
      <w:r w:rsidRPr="00142B3B">
        <w:tab/>
        <w:t>(3)</w:t>
      </w:r>
      <w:r w:rsidRPr="00142B3B">
        <w:tab/>
        <w:t xml:space="preserve">If an indexation factor worked out under </w:t>
      </w:r>
      <w:r w:rsidR="00F5062F" w:rsidRPr="00142B3B">
        <w:t>subsections (</w:t>
      </w:r>
      <w:r w:rsidRPr="00142B3B">
        <w:t>1) and (2) would be less than 1, that indexation factor is to be increased to 1.</w:t>
      </w:r>
    </w:p>
    <w:p w:rsidR="002E73B5" w:rsidRPr="00142B3B" w:rsidRDefault="002E73B5" w:rsidP="002E73B5">
      <w:pPr>
        <w:pStyle w:val="SubsectionHead"/>
      </w:pPr>
      <w:r w:rsidRPr="00142B3B">
        <w:t>Changes to CPI reference base and publication of substituted index numbers</w:t>
      </w:r>
    </w:p>
    <w:p w:rsidR="002E73B5" w:rsidRPr="00142B3B" w:rsidRDefault="002E73B5" w:rsidP="002E73B5">
      <w:pPr>
        <w:pStyle w:val="subsection"/>
      </w:pPr>
      <w:r w:rsidRPr="00142B3B">
        <w:tab/>
        <w:t>(4)</w:t>
      </w:r>
      <w:r w:rsidRPr="00142B3B">
        <w:tab/>
        <w:t>Amounts are to be worked out under this section:</w:t>
      </w:r>
    </w:p>
    <w:p w:rsidR="002E73B5" w:rsidRPr="00142B3B" w:rsidRDefault="002E73B5" w:rsidP="002E73B5">
      <w:pPr>
        <w:pStyle w:val="paragraph"/>
      </w:pPr>
      <w:r w:rsidRPr="00142B3B">
        <w:tab/>
        <w:t>(a)</w:t>
      </w:r>
      <w:r w:rsidRPr="00142B3B">
        <w:tab/>
        <w:t>using only the index numbers published in terms of the most recently published reference base for the Consumer Price Index; and</w:t>
      </w:r>
    </w:p>
    <w:p w:rsidR="002E73B5" w:rsidRPr="00142B3B" w:rsidRDefault="002E73B5" w:rsidP="002E73B5">
      <w:pPr>
        <w:pStyle w:val="paragraph"/>
      </w:pPr>
      <w:r w:rsidRPr="00142B3B">
        <w:tab/>
        <w:t>(b)</w:t>
      </w:r>
      <w:r w:rsidRPr="00142B3B">
        <w:tab/>
        <w:t>disregarding index numbers published in substitution for previously published index numbers (except where the substituted numbers are published to take account of changes in the reference base).</w:t>
      </w:r>
    </w:p>
    <w:p w:rsidR="002E73B5" w:rsidRPr="00142B3B" w:rsidRDefault="002E73B5" w:rsidP="002E73B5">
      <w:pPr>
        <w:pStyle w:val="ActHead5"/>
      </w:pPr>
      <w:bookmarkStart w:id="92" w:name="_Toc48203564"/>
      <w:r w:rsidRPr="002D47C2">
        <w:rPr>
          <w:rStyle w:val="CharSectno"/>
        </w:rPr>
        <w:t>44</w:t>
      </w:r>
      <w:r w:rsidRPr="00142B3B">
        <w:t xml:space="preserve">  Rounding off indexed amounts</w:t>
      </w:r>
      <w:bookmarkEnd w:id="92"/>
    </w:p>
    <w:p w:rsidR="002E73B5" w:rsidRPr="00142B3B" w:rsidRDefault="002E73B5" w:rsidP="002E73B5">
      <w:pPr>
        <w:pStyle w:val="subsection"/>
      </w:pPr>
      <w:r w:rsidRPr="00142B3B">
        <w:tab/>
        <w:t>(1)</w:t>
      </w:r>
      <w:r w:rsidRPr="00142B3B">
        <w:tab/>
        <w:t>If a provisional indexed amount is a multiple of $1.00, the provisional indexed amount becomes the indexed amount.</w:t>
      </w:r>
    </w:p>
    <w:p w:rsidR="002E73B5" w:rsidRPr="00142B3B" w:rsidRDefault="002E73B5" w:rsidP="002E73B5">
      <w:pPr>
        <w:pStyle w:val="subsection"/>
      </w:pPr>
      <w:r w:rsidRPr="00142B3B">
        <w:tab/>
        <w:t>(2)</w:t>
      </w:r>
      <w:r w:rsidRPr="00142B3B">
        <w:tab/>
        <w:t>If a provisional indexed amount is not a multiple of $1.00, the indexed amount is the provisional indexed amount rounded up or down to the nearest multiple of $1.00.</w:t>
      </w:r>
    </w:p>
    <w:p w:rsidR="002E73B5" w:rsidRPr="00142B3B" w:rsidRDefault="002E73B5" w:rsidP="002E73B5">
      <w:pPr>
        <w:pStyle w:val="subsection"/>
      </w:pPr>
      <w:r w:rsidRPr="00142B3B">
        <w:tab/>
        <w:t>(3)</w:t>
      </w:r>
      <w:r w:rsidRPr="00142B3B">
        <w:tab/>
        <w:t>If a provisional indexed amount is not a multiple of $1.00 but is a multiple of $0.50, the indexed amount is the provisional indexed amount rounded up to the nearest multiple of $1.00.</w:t>
      </w:r>
    </w:p>
    <w:p w:rsidR="002E73B5" w:rsidRPr="00142B3B" w:rsidRDefault="00EC58A2" w:rsidP="00CA49F2">
      <w:pPr>
        <w:pStyle w:val="ActHead3"/>
        <w:pageBreakBefore/>
      </w:pPr>
      <w:bookmarkStart w:id="93" w:name="_Toc48203565"/>
      <w:r w:rsidRPr="002D47C2">
        <w:rPr>
          <w:rStyle w:val="CharDivNo"/>
        </w:rPr>
        <w:t>Division 5</w:t>
      </w:r>
      <w:r w:rsidR="002E73B5" w:rsidRPr="00142B3B">
        <w:t>—</w:t>
      </w:r>
      <w:r w:rsidR="002E73B5" w:rsidRPr="002D47C2">
        <w:rPr>
          <w:rStyle w:val="CharDivText"/>
        </w:rPr>
        <w:t>The Australian residency test</w:t>
      </w:r>
      <w:bookmarkEnd w:id="93"/>
    </w:p>
    <w:p w:rsidR="002E73B5" w:rsidRPr="00142B3B" w:rsidRDefault="002E73B5" w:rsidP="002E73B5">
      <w:pPr>
        <w:pStyle w:val="ActHead5"/>
      </w:pPr>
      <w:bookmarkStart w:id="94" w:name="_Toc48203566"/>
      <w:r w:rsidRPr="002D47C2">
        <w:rPr>
          <w:rStyle w:val="CharSectno"/>
        </w:rPr>
        <w:t>45</w:t>
      </w:r>
      <w:r w:rsidRPr="00142B3B">
        <w:t xml:space="preserve">  When a person satisfies the </w:t>
      </w:r>
      <w:r w:rsidRPr="00142B3B">
        <w:rPr>
          <w:i/>
        </w:rPr>
        <w:t>Australian residency test</w:t>
      </w:r>
      <w:bookmarkEnd w:id="94"/>
    </w:p>
    <w:p w:rsidR="002E73B5" w:rsidRPr="00142B3B" w:rsidRDefault="002E73B5" w:rsidP="002E73B5">
      <w:pPr>
        <w:pStyle w:val="subsection"/>
      </w:pPr>
      <w:r w:rsidRPr="00142B3B">
        <w:tab/>
        <w:t>(1)</w:t>
      </w:r>
      <w:r w:rsidRPr="00142B3B">
        <w:tab/>
        <w:t xml:space="preserve">A person satisfies the </w:t>
      </w:r>
      <w:r w:rsidRPr="00142B3B">
        <w:rPr>
          <w:b/>
          <w:i/>
        </w:rPr>
        <w:t>Australian residency test</w:t>
      </w:r>
      <w:r w:rsidRPr="00142B3B">
        <w:t xml:space="preserve"> on a day if, on that day, the person:</w:t>
      </w:r>
    </w:p>
    <w:p w:rsidR="002E73B5" w:rsidRPr="00142B3B" w:rsidRDefault="002E73B5" w:rsidP="002E73B5">
      <w:pPr>
        <w:pStyle w:val="paragraph"/>
      </w:pPr>
      <w:r w:rsidRPr="00142B3B">
        <w:tab/>
        <w:t>(a)</w:t>
      </w:r>
      <w:r w:rsidRPr="00142B3B">
        <w:tab/>
        <w:t>is an Australian resident; or</w:t>
      </w:r>
    </w:p>
    <w:p w:rsidR="002E73B5" w:rsidRPr="00142B3B" w:rsidRDefault="002E73B5" w:rsidP="002E73B5">
      <w:pPr>
        <w:pStyle w:val="paragraph"/>
      </w:pPr>
      <w:r w:rsidRPr="00142B3B">
        <w:tab/>
        <w:t>(b)</w:t>
      </w:r>
      <w:r w:rsidRPr="00142B3B">
        <w:tab/>
        <w:t>is a special category visa holder residing in Australia; or</w:t>
      </w:r>
    </w:p>
    <w:p w:rsidR="002E73B5" w:rsidRPr="00142B3B" w:rsidRDefault="002E73B5" w:rsidP="002E73B5">
      <w:pPr>
        <w:pStyle w:val="paragraph"/>
      </w:pPr>
      <w:r w:rsidRPr="00142B3B">
        <w:tab/>
        <w:t>(c)</w:t>
      </w:r>
      <w:r w:rsidRPr="00142B3B">
        <w:tab/>
        <w:t xml:space="preserve">satisfies </w:t>
      </w:r>
      <w:r w:rsidR="00F5062F" w:rsidRPr="00142B3B">
        <w:t>subsection (</w:t>
      </w:r>
      <w:r w:rsidRPr="00142B3B">
        <w:t>2).</w:t>
      </w:r>
    </w:p>
    <w:p w:rsidR="00BB5B13" w:rsidRPr="00142B3B" w:rsidRDefault="00BB5B13" w:rsidP="00BB5B13">
      <w:pPr>
        <w:pStyle w:val="SubsectionHead"/>
      </w:pPr>
      <w:r w:rsidRPr="00142B3B">
        <w:t>When a person satisfies this subsection</w:t>
      </w:r>
    </w:p>
    <w:p w:rsidR="00BB5B13" w:rsidRPr="00142B3B" w:rsidRDefault="00BB5B13" w:rsidP="00BB5B13">
      <w:pPr>
        <w:pStyle w:val="subsection"/>
      </w:pPr>
      <w:r w:rsidRPr="00142B3B">
        <w:tab/>
        <w:t>(2)</w:t>
      </w:r>
      <w:r w:rsidRPr="00142B3B">
        <w:tab/>
        <w:t>A person satisfies this subsection if:</w:t>
      </w:r>
    </w:p>
    <w:p w:rsidR="00BB5B13" w:rsidRPr="00142B3B" w:rsidRDefault="00BB5B13" w:rsidP="00BB5B13">
      <w:pPr>
        <w:pStyle w:val="paragraph"/>
      </w:pPr>
      <w:r w:rsidRPr="00142B3B">
        <w:tab/>
        <w:t>(a)</w:t>
      </w:r>
      <w:r w:rsidRPr="00142B3B">
        <w:tab/>
        <w:t>the person is the holder of a visa determined by the Minister for the purposes of subparagraph</w:t>
      </w:r>
      <w:r w:rsidR="00F5062F" w:rsidRPr="00142B3B">
        <w:t> </w:t>
      </w:r>
      <w:r w:rsidRPr="00142B3B">
        <w:t>729(2)(f)(v) of the Social Security Act; and</w:t>
      </w:r>
    </w:p>
    <w:p w:rsidR="00BB5B13" w:rsidRPr="00142B3B" w:rsidRDefault="00BB5B13" w:rsidP="00BB5B13">
      <w:pPr>
        <w:pStyle w:val="paragraph"/>
      </w:pPr>
      <w:r w:rsidRPr="00142B3B">
        <w:tab/>
        <w:t>(b)</w:t>
      </w:r>
      <w:r w:rsidRPr="00142B3B">
        <w:tab/>
        <w:t>either:</w:t>
      </w:r>
    </w:p>
    <w:p w:rsidR="00BB5B13" w:rsidRPr="00142B3B" w:rsidRDefault="00BB5B13" w:rsidP="00BB5B13">
      <w:pPr>
        <w:pStyle w:val="paragraphsub"/>
      </w:pPr>
      <w:r w:rsidRPr="00142B3B">
        <w:tab/>
        <w:t>(i)</w:t>
      </w:r>
      <w:r w:rsidRPr="00142B3B">
        <w:tab/>
        <w:t>the person is in Australia; or</w:t>
      </w:r>
    </w:p>
    <w:p w:rsidR="00BB5B13" w:rsidRPr="00142B3B" w:rsidRDefault="00BB5B13" w:rsidP="00BB5B13">
      <w:pPr>
        <w:pStyle w:val="paragraphsub"/>
      </w:pPr>
      <w:r w:rsidRPr="00142B3B">
        <w:tab/>
        <w:t>(ii)</w:t>
      </w:r>
      <w:r w:rsidRPr="00142B3B">
        <w:tab/>
        <w:t>the person is temporarily absent from Australia for not more than 6 weeks and the absence is an allowable absence in relation to special benefit within the meaning of Part</w:t>
      </w:r>
      <w:r w:rsidR="00F5062F" w:rsidRPr="00142B3B">
        <w:t> </w:t>
      </w:r>
      <w:r w:rsidRPr="00142B3B">
        <w:t>4.2 of that Act.</w:t>
      </w:r>
    </w:p>
    <w:p w:rsidR="002E73B5" w:rsidRPr="00142B3B" w:rsidRDefault="002E73B5" w:rsidP="002E73B5">
      <w:pPr>
        <w:pStyle w:val="ActHead5"/>
      </w:pPr>
      <w:bookmarkStart w:id="95" w:name="_Toc48203567"/>
      <w:r w:rsidRPr="002D47C2">
        <w:rPr>
          <w:rStyle w:val="CharSectno"/>
        </w:rPr>
        <w:t>46</w:t>
      </w:r>
      <w:r w:rsidRPr="00142B3B">
        <w:t xml:space="preserve">  Effect of absence from Australia on Australian residency test</w:t>
      </w:r>
      <w:bookmarkEnd w:id="95"/>
    </w:p>
    <w:p w:rsidR="002E73B5" w:rsidRPr="00142B3B" w:rsidRDefault="002E73B5" w:rsidP="002E73B5">
      <w:pPr>
        <w:pStyle w:val="subsection"/>
      </w:pPr>
      <w:r w:rsidRPr="00142B3B">
        <w:tab/>
        <w:t>(1)</w:t>
      </w:r>
      <w:r w:rsidRPr="00142B3B">
        <w:tab/>
        <w:t>Despite section</w:t>
      </w:r>
      <w:r w:rsidR="00F5062F" w:rsidRPr="00142B3B">
        <w:t> </w:t>
      </w:r>
      <w:r w:rsidRPr="00142B3B">
        <w:t xml:space="preserve">45, a person does not satisfy the </w:t>
      </w:r>
      <w:r w:rsidRPr="00142B3B">
        <w:rPr>
          <w:b/>
          <w:i/>
        </w:rPr>
        <w:t>Australian residency test</w:t>
      </w:r>
      <w:r w:rsidRPr="00142B3B">
        <w:t xml:space="preserve"> on a day (the </w:t>
      </w:r>
      <w:r w:rsidRPr="00142B3B">
        <w:rPr>
          <w:b/>
          <w:i/>
        </w:rPr>
        <w:t>relevant day</w:t>
      </w:r>
      <w:r w:rsidRPr="00142B3B">
        <w:t>) if:</w:t>
      </w:r>
    </w:p>
    <w:p w:rsidR="002E73B5" w:rsidRPr="00142B3B" w:rsidRDefault="002E73B5" w:rsidP="002E73B5">
      <w:pPr>
        <w:pStyle w:val="paragraph"/>
      </w:pPr>
      <w:r w:rsidRPr="00142B3B">
        <w:tab/>
        <w:t>(a)</w:t>
      </w:r>
      <w:r w:rsidRPr="00142B3B">
        <w:tab/>
        <w:t>before the relevant day, the person left Australia; and</w:t>
      </w:r>
    </w:p>
    <w:p w:rsidR="002E73B5" w:rsidRPr="00142B3B" w:rsidRDefault="002E73B5" w:rsidP="002E73B5">
      <w:pPr>
        <w:pStyle w:val="paragraph"/>
      </w:pPr>
      <w:r w:rsidRPr="00142B3B">
        <w:tab/>
        <w:t>(b)</w:t>
      </w:r>
      <w:r w:rsidRPr="00142B3B">
        <w:tab/>
        <w:t xml:space="preserve">on the relevant day, the person has been absent from Australia for more than </w:t>
      </w:r>
      <w:r w:rsidR="00FF5D98" w:rsidRPr="00142B3B">
        <w:t>56 weeks</w:t>
      </w:r>
      <w:r w:rsidRPr="00142B3B">
        <w:t xml:space="preserve"> since the day the person left Australia.</w:t>
      </w:r>
    </w:p>
    <w:p w:rsidR="00FF5D98" w:rsidRPr="00142B3B" w:rsidRDefault="00FF5D98" w:rsidP="00FF5D98">
      <w:pPr>
        <w:pStyle w:val="SubsectionHead"/>
      </w:pPr>
      <w:r w:rsidRPr="00142B3B">
        <w:t>Effect of a person’s return to Australia within 56 weeks</w:t>
      </w:r>
    </w:p>
    <w:p w:rsidR="002E73B5" w:rsidRPr="00142B3B" w:rsidRDefault="002E73B5" w:rsidP="002E73B5">
      <w:pPr>
        <w:pStyle w:val="subsection"/>
      </w:pPr>
      <w:r w:rsidRPr="00142B3B">
        <w:tab/>
        <w:t>(2)</w:t>
      </w:r>
      <w:r w:rsidRPr="00142B3B">
        <w:tab/>
        <w:t>If:</w:t>
      </w:r>
    </w:p>
    <w:p w:rsidR="002E73B5" w:rsidRPr="00142B3B" w:rsidRDefault="002E73B5" w:rsidP="002E73B5">
      <w:pPr>
        <w:pStyle w:val="paragraph"/>
      </w:pPr>
      <w:r w:rsidRPr="00142B3B">
        <w:tab/>
        <w:t>(a)</w:t>
      </w:r>
      <w:r w:rsidRPr="00142B3B">
        <w:tab/>
        <w:t xml:space="preserve">a person who has been absent from Australia for more than </w:t>
      </w:r>
      <w:r w:rsidR="00660F26" w:rsidRPr="00142B3B">
        <w:t>6 weeks</w:t>
      </w:r>
      <w:r w:rsidRPr="00142B3B">
        <w:t xml:space="preserve">, but not more than </w:t>
      </w:r>
      <w:r w:rsidR="00FF5D98" w:rsidRPr="00142B3B">
        <w:t>56 weeks</w:t>
      </w:r>
      <w:r w:rsidRPr="00142B3B">
        <w:t>, returns to Australia; and</w:t>
      </w:r>
    </w:p>
    <w:p w:rsidR="002E73B5" w:rsidRPr="00142B3B" w:rsidRDefault="002E73B5" w:rsidP="00D11098">
      <w:pPr>
        <w:pStyle w:val="paragraph"/>
        <w:keepNext/>
        <w:keepLines/>
      </w:pPr>
      <w:r w:rsidRPr="00142B3B">
        <w:tab/>
        <w:t>(b)</w:t>
      </w:r>
      <w:r w:rsidRPr="00142B3B">
        <w:tab/>
        <w:t xml:space="preserve">the person leaves Australia again less than </w:t>
      </w:r>
      <w:r w:rsidR="00660F26" w:rsidRPr="00142B3B">
        <w:t xml:space="preserve">6 weeks </w:t>
      </w:r>
      <w:r w:rsidRPr="00142B3B">
        <w:t>later;</w:t>
      </w:r>
    </w:p>
    <w:p w:rsidR="002E73B5" w:rsidRPr="00142B3B" w:rsidRDefault="002E73B5" w:rsidP="002E73B5">
      <w:pPr>
        <w:pStyle w:val="subsection2"/>
      </w:pPr>
      <w:r w:rsidRPr="00142B3B">
        <w:t xml:space="preserve">then the person is taken not to have returned to Australia for the purposes of </w:t>
      </w:r>
      <w:r w:rsidR="00F5062F" w:rsidRPr="00142B3B">
        <w:t>subsection (</w:t>
      </w:r>
      <w:r w:rsidRPr="00142B3B">
        <w:t>1).</w:t>
      </w:r>
    </w:p>
    <w:p w:rsidR="00FF5D98" w:rsidRPr="00142B3B" w:rsidRDefault="00FF5D98" w:rsidP="00FF5D98">
      <w:pPr>
        <w:pStyle w:val="SubsectionHead"/>
      </w:pPr>
      <w:r w:rsidRPr="00142B3B">
        <w:t>Effect of a person’s return to Australia after 56 weeks</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pPr>
      <w:r w:rsidRPr="00142B3B">
        <w:tab/>
        <w:t>(a)</w:t>
      </w:r>
      <w:r w:rsidRPr="00142B3B">
        <w:tab/>
        <w:t>a person satisfies the Australian residency test while the person is absent from Australia; and</w:t>
      </w:r>
    </w:p>
    <w:p w:rsidR="002E73B5" w:rsidRPr="00142B3B" w:rsidRDefault="002E73B5" w:rsidP="002E73B5">
      <w:pPr>
        <w:pStyle w:val="paragraph"/>
      </w:pPr>
      <w:r w:rsidRPr="00142B3B">
        <w:tab/>
        <w:t>(b)</w:t>
      </w:r>
      <w:r w:rsidRPr="00142B3B">
        <w:tab/>
        <w:t xml:space="preserve">the person then ceases to satisfy the Australian residency test because of the application of </w:t>
      </w:r>
      <w:r w:rsidR="00F5062F" w:rsidRPr="00142B3B">
        <w:t>subsection (</w:t>
      </w:r>
      <w:r w:rsidRPr="00142B3B">
        <w:t>1) or a previous application of this subsection; and</w:t>
      </w:r>
    </w:p>
    <w:p w:rsidR="002E73B5" w:rsidRPr="00142B3B" w:rsidRDefault="002E73B5" w:rsidP="002E73B5">
      <w:pPr>
        <w:pStyle w:val="paragraph"/>
      </w:pPr>
      <w:r w:rsidRPr="00142B3B">
        <w:tab/>
        <w:t>(c)</w:t>
      </w:r>
      <w:r w:rsidRPr="00142B3B">
        <w:tab/>
        <w:t>the person returns to Australia; and</w:t>
      </w:r>
    </w:p>
    <w:p w:rsidR="002E73B5" w:rsidRPr="00142B3B" w:rsidRDefault="002E73B5" w:rsidP="002E73B5">
      <w:pPr>
        <w:pStyle w:val="paragraph"/>
      </w:pPr>
      <w:r w:rsidRPr="00142B3B">
        <w:tab/>
        <w:t>(d)</w:t>
      </w:r>
      <w:r w:rsidRPr="00142B3B">
        <w:tab/>
        <w:t xml:space="preserve">the person leaves Australia again less than </w:t>
      </w:r>
      <w:r w:rsidR="00660F26" w:rsidRPr="00142B3B">
        <w:t xml:space="preserve">6 weeks </w:t>
      </w:r>
      <w:r w:rsidRPr="00142B3B">
        <w:t>later;</w:t>
      </w:r>
    </w:p>
    <w:p w:rsidR="002E73B5" w:rsidRPr="00142B3B" w:rsidRDefault="002E73B5" w:rsidP="002E73B5">
      <w:pPr>
        <w:pStyle w:val="subsection2"/>
      </w:pPr>
      <w:r w:rsidRPr="00142B3B">
        <w:t>then, despite section</w:t>
      </w:r>
      <w:r w:rsidR="00F5062F" w:rsidRPr="00142B3B">
        <w:t> </w:t>
      </w:r>
      <w:r w:rsidRPr="00142B3B">
        <w:t xml:space="preserve">45, the person does not satisfy the </w:t>
      </w:r>
      <w:r w:rsidRPr="00142B3B">
        <w:rPr>
          <w:b/>
          <w:i/>
        </w:rPr>
        <w:t>Australian residency test</w:t>
      </w:r>
      <w:r w:rsidRPr="00142B3B">
        <w:t xml:space="preserve"> at any time during:</w:t>
      </w:r>
    </w:p>
    <w:p w:rsidR="002E73B5" w:rsidRPr="00142B3B" w:rsidRDefault="002E73B5" w:rsidP="002E73B5">
      <w:pPr>
        <w:pStyle w:val="paragraph"/>
      </w:pPr>
      <w:r w:rsidRPr="00142B3B">
        <w:tab/>
        <w:t>(e)</w:t>
      </w:r>
      <w:r w:rsidRPr="00142B3B">
        <w:tab/>
        <w:t xml:space="preserve">the person’s return to Australia referred to in </w:t>
      </w:r>
      <w:r w:rsidR="00F5062F" w:rsidRPr="00142B3B">
        <w:t>paragraph (</w:t>
      </w:r>
      <w:r w:rsidRPr="00142B3B">
        <w:t>c); or</w:t>
      </w:r>
    </w:p>
    <w:p w:rsidR="002E73B5" w:rsidRPr="00142B3B" w:rsidRDefault="002E73B5" w:rsidP="002E73B5">
      <w:pPr>
        <w:pStyle w:val="paragraph"/>
      </w:pPr>
      <w:r w:rsidRPr="00142B3B">
        <w:tab/>
        <w:t>(f)</w:t>
      </w:r>
      <w:r w:rsidRPr="00142B3B">
        <w:tab/>
        <w:t xml:space="preserve">the person’s absence from Australia referred to in </w:t>
      </w:r>
      <w:r w:rsidR="00F5062F" w:rsidRPr="00142B3B">
        <w:t>paragraph (</w:t>
      </w:r>
      <w:r w:rsidRPr="00142B3B">
        <w:t>d).</w:t>
      </w:r>
    </w:p>
    <w:p w:rsidR="00FF5D98" w:rsidRPr="00142B3B" w:rsidRDefault="00FF5D98" w:rsidP="00FF5D98">
      <w:pPr>
        <w:pStyle w:val="SubsectionHead"/>
      </w:pPr>
      <w:r w:rsidRPr="00142B3B">
        <w:t>Extension of 56 week period for Australian Defence Force and Australian Federal Police deployments</w:t>
      </w:r>
    </w:p>
    <w:p w:rsidR="00FF5D98" w:rsidRPr="00142B3B" w:rsidRDefault="00FF5D98" w:rsidP="00FF5D98">
      <w:pPr>
        <w:pStyle w:val="subsection"/>
      </w:pPr>
      <w:r w:rsidRPr="00142B3B">
        <w:tab/>
        <w:t>(4)</w:t>
      </w:r>
      <w:r w:rsidRPr="00142B3B">
        <w:tab/>
        <w:t xml:space="preserve">The Secretary may extend the 56 week period referred to in </w:t>
      </w:r>
      <w:r w:rsidR="00F5062F" w:rsidRPr="00142B3B">
        <w:t>subsection (</w:t>
      </w:r>
      <w:r w:rsidRPr="00142B3B">
        <w:t>1) or (2), to a period of no more than 3 years, if the Secretary is satisfied that the person is unable to return to Australia within the 56 week period because the person is:</w:t>
      </w:r>
    </w:p>
    <w:p w:rsidR="00FF5D98" w:rsidRPr="00142B3B" w:rsidRDefault="00FF5D98" w:rsidP="00FF5D98">
      <w:pPr>
        <w:pStyle w:val="paragraph"/>
      </w:pPr>
      <w:r w:rsidRPr="00142B3B">
        <w:tab/>
        <w:t>(a)</w:t>
      </w:r>
      <w:r w:rsidRPr="00142B3B">
        <w:tab/>
        <w:t xml:space="preserve">deployed outside Australia as a defence force member, under conditions specified in a determination made under the </w:t>
      </w:r>
      <w:r w:rsidRPr="00142B3B">
        <w:rPr>
          <w:i/>
        </w:rPr>
        <w:t>Defence Act 1903</w:t>
      </w:r>
      <w:r w:rsidRPr="00142B3B">
        <w:t xml:space="preserve"> that relates to such deployment; or</w:t>
      </w:r>
    </w:p>
    <w:p w:rsidR="00FF5D98" w:rsidRPr="00142B3B" w:rsidRDefault="00FF5D98" w:rsidP="00FF5D98">
      <w:pPr>
        <w:pStyle w:val="paragraph"/>
      </w:pPr>
      <w:r w:rsidRPr="00142B3B">
        <w:tab/>
        <w:t>(b)</w:t>
      </w:r>
      <w:r w:rsidRPr="00142B3B">
        <w:tab/>
        <w:t>deployed outside Australia, for the purpose of capacity</w:t>
      </w:r>
      <w:r w:rsidR="00B46202">
        <w:noBreakHyphen/>
      </w:r>
      <w:r w:rsidRPr="00142B3B">
        <w:t>building or peacekeeping functions, as:</w:t>
      </w:r>
    </w:p>
    <w:p w:rsidR="00FF5D98" w:rsidRPr="00142B3B" w:rsidRDefault="00FF5D98" w:rsidP="00FF5D98">
      <w:pPr>
        <w:pStyle w:val="paragraphsub"/>
      </w:pPr>
      <w:r w:rsidRPr="00142B3B">
        <w:tab/>
        <w:t>(i)</w:t>
      </w:r>
      <w:r w:rsidRPr="00142B3B">
        <w:tab/>
        <w:t>a member or a special member of the Australian Federal Police; or</w:t>
      </w:r>
    </w:p>
    <w:p w:rsidR="00FF5D98" w:rsidRPr="00142B3B" w:rsidRDefault="00FF5D98" w:rsidP="00FF5D98">
      <w:pPr>
        <w:pStyle w:val="paragraphsub"/>
      </w:pPr>
      <w:r w:rsidRPr="00142B3B">
        <w:tab/>
        <w:t>(ii)</w:t>
      </w:r>
      <w:r w:rsidRPr="00142B3B">
        <w:tab/>
        <w:t xml:space="preserve">a protective service officer within the meaning of the </w:t>
      </w:r>
      <w:r w:rsidRPr="00142B3B">
        <w:rPr>
          <w:i/>
        </w:rPr>
        <w:t>Australian Federal Police Act 1979</w:t>
      </w:r>
      <w:r w:rsidRPr="00142B3B">
        <w:t>.</w:t>
      </w:r>
    </w:p>
    <w:p w:rsidR="00FF5D98" w:rsidRPr="00142B3B" w:rsidRDefault="00FF5D98" w:rsidP="00FF5D98">
      <w:pPr>
        <w:pStyle w:val="SubsectionHead"/>
      </w:pPr>
      <w:r w:rsidRPr="00142B3B">
        <w:t>Extension of 56 week period for events or circumstances prescribed in the PPL rules</w:t>
      </w:r>
    </w:p>
    <w:p w:rsidR="00FF5D98" w:rsidRPr="00142B3B" w:rsidRDefault="00FF5D98" w:rsidP="00FF5D98">
      <w:pPr>
        <w:pStyle w:val="subsection"/>
      </w:pPr>
      <w:r w:rsidRPr="00142B3B">
        <w:tab/>
        <w:t>(5)</w:t>
      </w:r>
      <w:r w:rsidRPr="00142B3B">
        <w:tab/>
        <w:t xml:space="preserve">The Secretary may extend the 56 week period referred to in </w:t>
      </w:r>
      <w:r w:rsidR="00F5062F" w:rsidRPr="00142B3B">
        <w:t>subsection (</w:t>
      </w:r>
      <w:r w:rsidRPr="00142B3B">
        <w:t>1) or (2), to a period of no more than 3 years, if the Secretary is satisfied that:</w:t>
      </w:r>
    </w:p>
    <w:p w:rsidR="00FF5D98" w:rsidRPr="00142B3B" w:rsidRDefault="00FF5D98" w:rsidP="00FF5D98">
      <w:pPr>
        <w:pStyle w:val="paragraph"/>
      </w:pPr>
      <w:r w:rsidRPr="00142B3B">
        <w:tab/>
        <w:t>(a)</w:t>
      </w:r>
      <w:r w:rsidRPr="00142B3B">
        <w:tab/>
        <w:t>the person is unable to return to Australia within the 56 week period because of an event prescribed by the PPL rules; or</w:t>
      </w:r>
    </w:p>
    <w:p w:rsidR="00FF5D98" w:rsidRPr="00142B3B" w:rsidRDefault="00FF5D98" w:rsidP="00FF5D98">
      <w:pPr>
        <w:pStyle w:val="paragraph"/>
      </w:pPr>
      <w:r w:rsidRPr="00142B3B">
        <w:tab/>
        <w:t>(b)</w:t>
      </w:r>
      <w:r w:rsidRPr="00142B3B">
        <w:tab/>
        <w:t>a circumstance prescribed by the PPL rules applies.</w:t>
      </w:r>
    </w:p>
    <w:p w:rsidR="002E73B5" w:rsidRPr="00142B3B" w:rsidRDefault="00EC58A2" w:rsidP="00CA49F2">
      <w:pPr>
        <w:pStyle w:val="ActHead3"/>
        <w:pageBreakBefore/>
      </w:pPr>
      <w:bookmarkStart w:id="96" w:name="_Toc48203568"/>
      <w:r w:rsidRPr="002D47C2">
        <w:rPr>
          <w:rStyle w:val="CharDivNo"/>
        </w:rPr>
        <w:t>Division 6</w:t>
      </w:r>
      <w:r w:rsidR="002E73B5" w:rsidRPr="00142B3B">
        <w:t>—</w:t>
      </w:r>
      <w:r w:rsidR="002E73B5" w:rsidRPr="002D47C2">
        <w:rPr>
          <w:rStyle w:val="CharDivText"/>
        </w:rPr>
        <w:t>Primary carer</w:t>
      </w:r>
      <w:bookmarkEnd w:id="96"/>
    </w:p>
    <w:p w:rsidR="002E73B5" w:rsidRPr="00142B3B" w:rsidRDefault="002E73B5" w:rsidP="002E73B5">
      <w:pPr>
        <w:pStyle w:val="ActHead5"/>
      </w:pPr>
      <w:bookmarkStart w:id="97" w:name="_Toc48203569"/>
      <w:r w:rsidRPr="002D47C2">
        <w:rPr>
          <w:rStyle w:val="CharSectno"/>
        </w:rPr>
        <w:t>47</w:t>
      </w:r>
      <w:r w:rsidRPr="00142B3B">
        <w:t xml:space="preserve">  When a person is the </w:t>
      </w:r>
      <w:r w:rsidRPr="00142B3B">
        <w:rPr>
          <w:i/>
        </w:rPr>
        <w:t>primary carer</w:t>
      </w:r>
      <w:r w:rsidRPr="00142B3B">
        <w:t xml:space="preserve"> of a child</w:t>
      </w:r>
      <w:bookmarkEnd w:id="97"/>
    </w:p>
    <w:p w:rsidR="002E73B5" w:rsidRPr="00142B3B" w:rsidRDefault="002E73B5" w:rsidP="002E73B5">
      <w:pPr>
        <w:pStyle w:val="subsection"/>
      </w:pPr>
      <w:r w:rsidRPr="00142B3B">
        <w:tab/>
        <w:t>(1)</w:t>
      </w:r>
      <w:r w:rsidRPr="00142B3B">
        <w:tab/>
        <w:t xml:space="preserve">A person is the </w:t>
      </w:r>
      <w:r w:rsidRPr="00142B3B">
        <w:rPr>
          <w:b/>
          <w:i/>
        </w:rPr>
        <w:t>primary carer</w:t>
      </w:r>
      <w:r w:rsidRPr="00142B3B">
        <w:t xml:space="preserve"> of a child on a day in the person’s reference period if:</w:t>
      </w:r>
    </w:p>
    <w:p w:rsidR="002E73B5" w:rsidRPr="00142B3B" w:rsidRDefault="002E73B5" w:rsidP="002E73B5">
      <w:pPr>
        <w:pStyle w:val="paragraph"/>
      </w:pPr>
      <w:r w:rsidRPr="00142B3B">
        <w:tab/>
        <w:t>(a)</w:t>
      </w:r>
      <w:r w:rsidRPr="00142B3B">
        <w:tab/>
        <w:t>the child is in the person’s care in that period; and</w:t>
      </w:r>
    </w:p>
    <w:p w:rsidR="002E73B5" w:rsidRPr="00142B3B" w:rsidRDefault="002E73B5" w:rsidP="002E73B5">
      <w:pPr>
        <w:pStyle w:val="paragraph"/>
      </w:pPr>
      <w:r w:rsidRPr="00142B3B">
        <w:tab/>
        <w:t>(b)</w:t>
      </w:r>
      <w:r w:rsidRPr="00142B3B">
        <w:tab/>
        <w:t>the person meets the child’s physical needs more than anyone else in that period.</w:t>
      </w:r>
    </w:p>
    <w:p w:rsidR="002E73B5" w:rsidRPr="00142B3B" w:rsidRDefault="002E73B5" w:rsidP="002E73B5">
      <w:pPr>
        <w:pStyle w:val="subsection"/>
      </w:pPr>
      <w:r w:rsidRPr="00142B3B">
        <w:tab/>
        <w:t>(2)</w:t>
      </w:r>
      <w:r w:rsidRPr="00142B3B">
        <w:tab/>
        <w:t xml:space="preserve">A person’s </w:t>
      </w:r>
      <w:r w:rsidRPr="00142B3B">
        <w:rPr>
          <w:b/>
          <w:i/>
        </w:rPr>
        <w:t>reference period</w:t>
      </w:r>
      <w:r w:rsidRPr="00142B3B">
        <w:t xml:space="preserve"> is the period</w:t>
      </w:r>
      <w:r w:rsidR="0009445D" w:rsidRPr="00142B3B">
        <w:t xml:space="preserve"> of one or more days</w:t>
      </w:r>
      <w:r w:rsidRPr="00142B3B">
        <w:t xml:space="preserve"> that is determined by the Secretary for the purposes of making a payability determination on the person’s claim.</w:t>
      </w:r>
    </w:p>
    <w:p w:rsidR="002E73B5" w:rsidRPr="00142B3B" w:rsidRDefault="002E73B5" w:rsidP="002E73B5">
      <w:pPr>
        <w:pStyle w:val="subsection"/>
      </w:pPr>
      <w:r w:rsidRPr="00142B3B">
        <w:tab/>
        <w:t>(3)</w:t>
      </w:r>
      <w:r w:rsidRPr="00142B3B">
        <w:tab/>
        <w:t>Only one person can be a child’s primary carer on a particular day.</w:t>
      </w:r>
    </w:p>
    <w:p w:rsidR="002E73B5" w:rsidRPr="00142B3B" w:rsidRDefault="002E73B5" w:rsidP="002E73B5">
      <w:pPr>
        <w:pStyle w:val="subsection"/>
      </w:pPr>
      <w:r w:rsidRPr="00142B3B">
        <w:tab/>
        <w:t>(4)</w:t>
      </w:r>
      <w:r w:rsidRPr="00142B3B">
        <w:tab/>
        <w:t xml:space="preserve">Despite </w:t>
      </w:r>
      <w:r w:rsidR="00F5062F" w:rsidRPr="00142B3B">
        <w:t>subsection (</w:t>
      </w:r>
      <w:r w:rsidRPr="00142B3B">
        <w:t xml:space="preserve">1), a person is not the </w:t>
      </w:r>
      <w:r w:rsidRPr="00142B3B">
        <w:rPr>
          <w:b/>
          <w:i/>
        </w:rPr>
        <w:t>primary carer</w:t>
      </w:r>
      <w:r w:rsidRPr="00142B3B">
        <w:t xml:space="preserve"> of a child on a day if, before that day, the child has died.</w:t>
      </w:r>
    </w:p>
    <w:p w:rsidR="002E73B5" w:rsidRPr="00142B3B" w:rsidRDefault="002E73B5" w:rsidP="00CA49F2">
      <w:pPr>
        <w:pStyle w:val="ActHead3"/>
        <w:pageBreakBefore/>
      </w:pPr>
      <w:bookmarkStart w:id="98" w:name="_Toc48203570"/>
      <w:r w:rsidRPr="002D47C2">
        <w:rPr>
          <w:rStyle w:val="CharDivNo"/>
        </w:rPr>
        <w:t>Division</w:t>
      </w:r>
      <w:r w:rsidR="00F5062F" w:rsidRPr="002D47C2">
        <w:rPr>
          <w:rStyle w:val="CharDivNo"/>
        </w:rPr>
        <w:t> </w:t>
      </w:r>
      <w:r w:rsidRPr="002D47C2">
        <w:rPr>
          <w:rStyle w:val="CharDivNo"/>
        </w:rPr>
        <w:t>7</w:t>
      </w:r>
      <w:r w:rsidRPr="00142B3B">
        <w:t>—</w:t>
      </w:r>
      <w:r w:rsidRPr="002D47C2">
        <w:rPr>
          <w:rStyle w:val="CharDivText"/>
        </w:rPr>
        <w:t>Return to work</w:t>
      </w:r>
      <w:bookmarkEnd w:id="98"/>
    </w:p>
    <w:p w:rsidR="002E73B5" w:rsidRPr="00142B3B" w:rsidRDefault="002E73B5" w:rsidP="002E73B5">
      <w:pPr>
        <w:pStyle w:val="ActHead5"/>
      </w:pPr>
      <w:bookmarkStart w:id="99" w:name="_Toc48203571"/>
      <w:r w:rsidRPr="002D47C2">
        <w:rPr>
          <w:rStyle w:val="CharSectno"/>
        </w:rPr>
        <w:t>48</w:t>
      </w:r>
      <w:r w:rsidRPr="00142B3B">
        <w:t xml:space="preserve">  When a person </w:t>
      </w:r>
      <w:r w:rsidRPr="00142B3B">
        <w:rPr>
          <w:i/>
        </w:rPr>
        <w:t>returns to work</w:t>
      </w:r>
      <w:bookmarkEnd w:id="99"/>
    </w:p>
    <w:p w:rsidR="002E73B5" w:rsidRPr="00142B3B" w:rsidRDefault="002E73B5" w:rsidP="002E73B5">
      <w:pPr>
        <w:pStyle w:val="subsection"/>
      </w:pPr>
      <w:r w:rsidRPr="00142B3B">
        <w:tab/>
      </w:r>
      <w:r w:rsidRPr="00142B3B">
        <w:tab/>
        <w:t xml:space="preserve">A person </w:t>
      </w:r>
      <w:r w:rsidRPr="00142B3B">
        <w:rPr>
          <w:b/>
          <w:i/>
        </w:rPr>
        <w:t>returns to work</w:t>
      </w:r>
      <w:r w:rsidRPr="00142B3B">
        <w:t xml:space="preserve"> on a day that is on or after the birth of a child if, on that day, the person performs one hour or more of paid work other than for a permissible purpose.</w:t>
      </w:r>
    </w:p>
    <w:p w:rsidR="002E73B5" w:rsidRPr="00142B3B" w:rsidRDefault="002E73B5" w:rsidP="002E73B5">
      <w:pPr>
        <w:pStyle w:val="ActHead5"/>
      </w:pPr>
      <w:bookmarkStart w:id="100" w:name="_Toc48203572"/>
      <w:r w:rsidRPr="002D47C2">
        <w:rPr>
          <w:rStyle w:val="CharSectno"/>
        </w:rPr>
        <w:t>49</w:t>
      </w:r>
      <w:r w:rsidRPr="00142B3B">
        <w:t xml:space="preserve">  When paid work is for a </w:t>
      </w:r>
      <w:r w:rsidRPr="00142B3B">
        <w:rPr>
          <w:i/>
        </w:rPr>
        <w:t>permissible purpose</w:t>
      </w:r>
      <w:bookmarkEnd w:id="100"/>
    </w:p>
    <w:p w:rsidR="002E73B5" w:rsidRPr="00142B3B" w:rsidRDefault="002E73B5" w:rsidP="002E73B5">
      <w:pPr>
        <w:pStyle w:val="SubsectionHead"/>
      </w:pPr>
      <w:r w:rsidRPr="00142B3B">
        <w:rPr>
          <w:b/>
        </w:rPr>
        <w:t xml:space="preserve">Permissible purpose </w:t>
      </w:r>
      <w:r w:rsidRPr="00142B3B">
        <w:t>for people other than self</w:t>
      </w:r>
      <w:r w:rsidR="00B46202">
        <w:noBreakHyphen/>
      </w:r>
      <w:r w:rsidRPr="00142B3B">
        <w:t>employed</w:t>
      </w:r>
    </w:p>
    <w:p w:rsidR="002E73B5" w:rsidRPr="00142B3B" w:rsidRDefault="002E73B5" w:rsidP="002E73B5">
      <w:pPr>
        <w:pStyle w:val="subsection"/>
      </w:pPr>
      <w:r w:rsidRPr="00142B3B">
        <w:tab/>
        <w:t>(1)</w:t>
      </w:r>
      <w:r w:rsidRPr="00142B3B">
        <w:tab/>
        <w:t>If a person performs paid work on a day for another entity (see subsection</w:t>
      </w:r>
      <w:r w:rsidR="00F5062F" w:rsidRPr="00142B3B">
        <w:t> </w:t>
      </w:r>
      <w:r w:rsidRPr="00142B3B">
        <w:t xml:space="preserve">35(1)), the person does so for a </w:t>
      </w:r>
      <w:r w:rsidRPr="00142B3B">
        <w:rPr>
          <w:b/>
          <w:i/>
        </w:rPr>
        <w:t>permissible purpose</w:t>
      </w:r>
      <w:r w:rsidRPr="00142B3B">
        <w:t xml:space="preserve"> if:</w:t>
      </w:r>
    </w:p>
    <w:p w:rsidR="002E73B5" w:rsidRPr="00142B3B" w:rsidRDefault="002E73B5" w:rsidP="002E73B5">
      <w:pPr>
        <w:pStyle w:val="paragraph"/>
      </w:pPr>
      <w:r w:rsidRPr="00142B3B">
        <w:tab/>
        <w:t>(a)</w:t>
      </w:r>
      <w:r w:rsidRPr="00142B3B">
        <w:tab/>
        <w:t>the person performs the work for the entity as an employee, defence force member or law enforcement officer; and</w:t>
      </w:r>
    </w:p>
    <w:p w:rsidR="002E73B5" w:rsidRPr="00142B3B" w:rsidRDefault="002E73B5" w:rsidP="002E73B5">
      <w:pPr>
        <w:pStyle w:val="paragraph"/>
      </w:pPr>
      <w:r w:rsidRPr="00142B3B">
        <w:tab/>
        <w:t>(b)</w:t>
      </w:r>
      <w:r w:rsidRPr="00142B3B">
        <w:tab/>
        <w:t>the day is a keeping in touch day with the entity and would otherwise be a day of leave in a period of leave granted by that entity; and</w:t>
      </w:r>
    </w:p>
    <w:p w:rsidR="002E73B5" w:rsidRPr="00142B3B" w:rsidRDefault="002E73B5" w:rsidP="002E73B5">
      <w:pPr>
        <w:pStyle w:val="paragraph"/>
      </w:pPr>
      <w:r w:rsidRPr="00142B3B">
        <w:tab/>
        <w:t>(c)</w:t>
      </w:r>
      <w:r w:rsidRPr="00142B3B">
        <w:tab/>
        <w:t>the person has not already performed paid work on 10 keeping in touch days (whether with the entity or another entity).</w:t>
      </w:r>
    </w:p>
    <w:p w:rsidR="002E73B5" w:rsidRPr="00142B3B" w:rsidRDefault="002E73B5" w:rsidP="002E73B5">
      <w:pPr>
        <w:pStyle w:val="SubsectionHead"/>
      </w:pPr>
      <w:r w:rsidRPr="00142B3B">
        <w:rPr>
          <w:b/>
        </w:rPr>
        <w:t>Permissible purpose</w:t>
      </w:r>
      <w:r w:rsidRPr="00142B3B">
        <w:t xml:space="preserve"> for self</w:t>
      </w:r>
      <w:r w:rsidR="00B46202">
        <w:noBreakHyphen/>
      </w:r>
      <w:r w:rsidRPr="00142B3B">
        <w:t>employed</w:t>
      </w:r>
    </w:p>
    <w:p w:rsidR="002E73B5" w:rsidRPr="00142B3B" w:rsidRDefault="002E73B5" w:rsidP="002E73B5">
      <w:pPr>
        <w:pStyle w:val="subsection"/>
      </w:pPr>
      <w:r w:rsidRPr="00142B3B">
        <w:tab/>
        <w:t>(2)</w:t>
      </w:r>
      <w:r w:rsidRPr="00142B3B">
        <w:tab/>
        <w:t>If a person performs paid work on a day for a business in the situation referred to in subsection</w:t>
      </w:r>
      <w:r w:rsidR="00F5062F" w:rsidRPr="00142B3B">
        <w:t> </w:t>
      </w:r>
      <w:r w:rsidRPr="00142B3B">
        <w:t xml:space="preserve">35(3), the person does so for a </w:t>
      </w:r>
      <w:r w:rsidRPr="00142B3B">
        <w:rPr>
          <w:b/>
          <w:i/>
        </w:rPr>
        <w:t>permissible purpose</w:t>
      </w:r>
      <w:r w:rsidRPr="00142B3B">
        <w:t xml:space="preserve"> if the work performed by the person consists of overseeing the business or is an occasional administrative task for the purposes of the business.</w:t>
      </w:r>
    </w:p>
    <w:p w:rsidR="002E73B5" w:rsidRPr="00142B3B" w:rsidRDefault="002E73B5" w:rsidP="002E73B5">
      <w:pPr>
        <w:pStyle w:val="ActHead5"/>
        <w:rPr>
          <w:i/>
        </w:rPr>
      </w:pPr>
      <w:bookmarkStart w:id="101" w:name="_Toc48203573"/>
      <w:r w:rsidRPr="002D47C2">
        <w:rPr>
          <w:rStyle w:val="CharSectno"/>
        </w:rPr>
        <w:t>50</w:t>
      </w:r>
      <w:r w:rsidRPr="00142B3B">
        <w:t xml:space="preserve">  Performing paid work on a </w:t>
      </w:r>
      <w:r w:rsidRPr="00142B3B">
        <w:rPr>
          <w:i/>
        </w:rPr>
        <w:t>keeping in touch day</w:t>
      </w:r>
      <w:bookmarkEnd w:id="101"/>
    </w:p>
    <w:p w:rsidR="002E73B5" w:rsidRPr="00142B3B" w:rsidRDefault="002E73B5" w:rsidP="002E73B5">
      <w:pPr>
        <w:pStyle w:val="subsection"/>
      </w:pPr>
      <w:r w:rsidRPr="00142B3B">
        <w:tab/>
      </w:r>
      <w:r w:rsidRPr="00142B3B">
        <w:tab/>
        <w:t xml:space="preserve">A day on which a person performs paid work for an entity on a day that would otherwise be a day of leave in a period of leave granted by that entity is a </w:t>
      </w:r>
      <w:r w:rsidRPr="00142B3B">
        <w:rPr>
          <w:b/>
          <w:i/>
        </w:rPr>
        <w:t>keeping in touch day</w:t>
      </w:r>
      <w:r w:rsidRPr="00142B3B">
        <w:t xml:space="preserve"> if:</w:t>
      </w:r>
    </w:p>
    <w:p w:rsidR="002E73B5" w:rsidRPr="00142B3B" w:rsidRDefault="002E73B5" w:rsidP="002E73B5">
      <w:pPr>
        <w:pStyle w:val="paragraph"/>
      </w:pPr>
      <w:r w:rsidRPr="00142B3B">
        <w:tab/>
        <w:t>(a)</w:t>
      </w:r>
      <w:r w:rsidRPr="00142B3B">
        <w:tab/>
        <w:t>the purpose of performing the work is to enable the person to keep in touch with his or her employment or engagement in order to facilitate a return to that employment or engagement after the end of the period of leave; and</w:t>
      </w:r>
    </w:p>
    <w:p w:rsidR="002E73B5" w:rsidRPr="00142B3B" w:rsidRDefault="002E73B5" w:rsidP="002E73B5">
      <w:pPr>
        <w:pStyle w:val="paragraph"/>
      </w:pPr>
      <w:r w:rsidRPr="00142B3B">
        <w:tab/>
        <w:t>(b)</w:t>
      </w:r>
      <w:r w:rsidRPr="00142B3B">
        <w:tab/>
        <w:t>both the person and the entity consent to the person performing work for the entity on that day; and</w:t>
      </w:r>
    </w:p>
    <w:p w:rsidR="00947054" w:rsidRPr="00142B3B" w:rsidRDefault="00947054" w:rsidP="00947054">
      <w:pPr>
        <w:pStyle w:val="paragraph"/>
      </w:pPr>
      <w:r w:rsidRPr="00142B3B">
        <w:tab/>
        <w:t>(c)</w:t>
      </w:r>
      <w:r w:rsidRPr="00142B3B">
        <w:tab/>
        <w:t>the day is not within:</w:t>
      </w:r>
    </w:p>
    <w:p w:rsidR="00947054" w:rsidRPr="00142B3B" w:rsidRDefault="00947054" w:rsidP="00947054">
      <w:pPr>
        <w:pStyle w:val="paragraphsub"/>
      </w:pPr>
      <w:r w:rsidRPr="00142B3B">
        <w:tab/>
        <w:t>(i)</w:t>
      </w:r>
      <w:r w:rsidRPr="00142B3B">
        <w:tab/>
        <w:t>if the person suggested or requested that he or she perform work for the entity on that day—14 days after the day the child was born; or</w:t>
      </w:r>
    </w:p>
    <w:p w:rsidR="00947054" w:rsidRPr="00142B3B" w:rsidRDefault="00947054" w:rsidP="00947054">
      <w:pPr>
        <w:pStyle w:val="paragraphsub"/>
      </w:pPr>
      <w:r w:rsidRPr="00142B3B">
        <w:tab/>
        <w:t>(ii)</w:t>
      </w:r>
      <w:r w:rsidRPr="00142B3B">
        <w:tab/>
        <w:t>otherwise—42 days after the day the child was born.</w:t>
      </w:r>
    </w:p>
    <w:p w:rsidR="00947054" w:rsidRPr="00142B3B" w:rsidRDefault="00947054" w:rsidP="00947054">
      <w:pPr>
        <w:pStyle w:val="notetext"/>
      </w:pPr>
      <w:r w:rsidRPr="00142B3B">
        <w:t>Note 1:</w:t>
      </w:r>
      <w:r w:rsidRPr="00142B3B">
        <w:tab/>
        <w:t>Performance of work on keeping in touch days is also dealt with, for the purposes of unpaid parental leave, in section</w:t>
      </w:r>
      <w:r w:rsidR="00F5062F" w:rsidRPr="00142B3B">
        <w:t> </w:t>
      </w:r>
      <w:r w:rsidRPr="00142B3B">
        <w:t xml:space="preserve">79A of the </w:t>
      </w:r>
      <w:r w:rsidRPr="00142B3B">
        <w:rPr>
          <w:i/>
        </w:rPr>
        <w:t>Fair Work Act 2009</w:t>
      </w:r>
      <w:r w:rsidRPr="00142B3B">
        <w:t>.</w:t>
      </w:r>
    </w:p>
    <w:p w:rsidR="00947054" w:rsidRPr="00142B3B" w:rsidRDefault="00947054" w:rsidP="00947054">
      <w:pPr>
        <w:pStyle w:val="notetext"/>
      </w:pPr>
      <w:r w:rsidRPr="00142B3B">
        <w:t>Note 2:</w:t>
      </w:r>
      <w:r w:rsidRPr="00142B3B">
        <w:tab/>
        <w:t>The employer will be obliged, under the relevant contract of employment or industrial instrument, to pay the employee for performing work on a keeping in touch day.</w:t>
      </w:r>
    </w:p>
    <w:p w:rsidR="00947054" w:rsidRPr="00142B3B" w:rsidRDefault="00947054" w:rsidP="00947054">
      <w:pPr>
        <w:pStyle w:val="notetext"/>
      </w:pPr>
      <w:r w:rsidRPr="00142B3B">
        <w:t>Note 3:</w:t>
      </w:r>
      <w:r w:rsidRPr="00142B3B">
        <w:tab/>
        <w:t>Section</w:t>
      </w:r>
      <w:r w:rsidR="00F5062F" w:rsidRPr="00142B3B">
        <w:t> </w:t>
      </w:r>
      <w:r w:rsidRPr="00142B3B">
        <w:t xml:space="preserve">344 of the </w:t>
      </w:r>
      <w:r w:rsidRPr="00142B3B">
        <w:rPr>
          <w:i/>
        </w:rPr>
        <w:t>Fair Work Act 2009</w:t>
      </w:r>
      <w:r w:rsidRPr="00142B3B">
        <w:t xml:space="preserve"> prohibits the exertion of undue influence or undue pressure on the person in relation to a decision by the person whether to consent to performing work on keeping in touch days: see subsection</w:t>
      </w:r>
      <w:r w:rsidR="00F5062F" w:rsidRPr="00142B3B">
        <w:t> </w:t>
      </w:r>
      <w:r w:rsidRPr="00142B3B">
        <w:t>79A(3) of that Act.</w:t>
      </w:r>
    </w:p>
    <w:p w:rsidR="00947054" w:rsidRPr="00142B3B" w:rsidRDefault="00947054" w:rsidP="00947054">
      <w:pPr>
        <w:pStyle w:val="notetext"/>
      </w:pPr>
      <w:r w:rsidRPr="00142B3B">
        <w:t>Note 4:</w:t>
      </w:r>
      <w:r w:rsidRPr="00142B3B">
        <w:tab/>
        <w:t>That section, and section</w:t>
      </w:r>
      <w:r w:rsidR="00F5062F" w:rsidRPr="00142B3B">
        <w:t> </w:t>
      </w:r>
      <w:r w:rsidRPr="00142B3B">
        <w:t>343 of that Act, contain other prohibitions on coercion and undue influence or pressure.</w:t>
      </w:r>
    </w:p>
    <w:p w:rsidR="002E73B5" w:rsidRPr="00142B3B" w:rsidRDefault="00EC58A2" w:rsidP="00CA49F2">
      <w:pPr>
        <w:pStyle w:val="ActHead2"/>
        <w:pageBreakBefore/>
      </w:pPr>
      <w:bookmarkStart w:id="102" w:name="_Toc48203574"/>
      <w:r w:rsidRPr="002D47C2">
        <w:rPr>
          <w:rStyle w:val="CharPartNo"/>
        </w:rPr>
        <w:t>Part 2</w:t>
      </w:r>
      <w:r w:rsidR="00B46202" w:rsidRPr="002D47C2">
        <w:rPr>
          <w:rStyle w:val="CharPartNo"/>
        </w:rPr>
        <w:noBreakHyphen/>
      </w:r>
      <w:r w:rsidR="002E73B5" w:rsidRPr="002D47C2">
        <w:rPr>
          <w:rStyle w:val="CharPartNo"/>
        </w:rPr>
        <w:t>4</w:t>
      </w:r>
      <w:r w:rsidR="002E73B5" w:rsidRPr="00142B3B">
        <w:t>—</w:t>
      </w:r>
      <w:r w:rsidR="002E73B5" w:rsidRPr="002D47C2">
        <w:rPr>
          <w:rStyle w:val="CharPartText"/>
        </w:rPr>
        <w:t>Claims for parental leave pay</w:t>
      </w:r>
      <w:bookmarkEnd w:id="102"/>
    </w:p>
    <w:p w:rsidR="002E73B5" w:rsidRPr="00142B3B" w:rsidRDefault="00EC58A2" w:rsidP="002E73B5">
      <w:pPr>
        <w:pStyle w:val="ActHead3"/>
      </w:pPr>
      <w:bookmarkStart w:id="103" w:name="_Toc48203575"/>
      <w:r w:rsidRPr="002D47C2">
        <w:rPr>
          <w:rStyle w:val="CharDivNo"/>
        </w:rPr>
        <w:t>Division 1</w:t>
      </w:r>
      <w:r w:rsidR="002E73B5" w:rsidRPr="00142B3B">
        <w:t>—</w:t>
      </w:r>
      <w:r w:rsidR="002E73B5" w:rsidRPr="002D47C2">
        <w:rPr>
          <w:rStyle w:val="CharDivText"/>
        </w:rPr>
        <w:t>Guide to this Part</w:t>
      </w:r>
      <w:bookmarkEnd w:id="103"/>
    </w:p>
    <w:p w:rsidR="002E73B5" w:rsidRPr="00142B3B" w:rsidRDefault="002E73B5" w:rsidP="002E73B5">
      <w:pPr>
        <w:pStyle w:val="ActHead5"/>
      </w:pPr>
      <w:bookmarkStart w:id="104" w:name="_Toc48203576"/>
      <w:r w:rsidRPr="002D47C2">
        <w:rPr>
          <w:rStyle w:val="CharSectno"/>
        </w:rPr>
        <w:t>51</w:t>
      </w:r>
      <w:r w:rsidRPr="00142B3B">
        <w:t xml:space="preserve">  Guide to this Part</w:t>
      </w:r>
      <w:bookmarkEnd w:id="104"/>
    </w:p>
    <w:p w:rsidR="002E73B5" w:rsidRPr="00142B3B" w:rsidRDefault="002E73B5" w:rsidP="002E73B5">
      <w:pPr>
        <w:pStyle w:val="BoxText"/>
      </w:pPr>
      <w:r w:rsidRPr="00142B3B">
        <w:t xml:space="preserve">This </w:t>
      </w:r>
      <w:r w:rsidR="00EC58A2">
        <w:t>Part i</w:t>
      </w:r>
      <w:r w:rsidRPr="00142B3B">
        <w:t>s about claims for parental leave pay. A person cannot be paid parental leave pay unless the person has first made a claim for it.</w:t>
      </w:r>
    </w:p>
    <w:p w:rsidR="002E73B5" w:rsidRPr="00142B3B" w:rsidRDefault="00EC58A2" w:rsidP="002E73B5">
      <w:pPr>
        <w:pStyle w:val="BoxText"/>
      </w:pPr>
      <w:r>
        <w:t>Division 2</w:t>
      </w:r>
      <w:r w:rsidR="002E73B5" w:rsidRPr="00142B3B">
        <w:t xml:space="preserve"> sets out the rules about claims. There are 3 types of claims: a primary claim, a secondary claim and (in rare cases) a tertiary claim. These claims relate to each other, although the primary claim is the main one. However, it will often be the only claim that is made. Section</w:t>
      </w:r>
      <w:r w:rsidR="00F5062F" w:rsidRPr="00142B3B">
        <w:t> </w:t>
      </w:r>
      <w:r w:rsidR="002E73B5" w:rsidRPr="00142B3B">
        <w:t>54 sets out who can make a primary claim, a secondary claim or a tertiary claim.</w:t>
      </w:r>
    </w:p>
    <w:p w:rsidR="002E73B5" w:rsidRPr="00142B3B" w:rsidRDefault="002E73B5" w:rsidP="002E73B5">
      <w:pPr>
        <w:pStyle w:val="BoxText"/>
      </w:pPr>
      <w:r w:rsidRPr="00142B3B">
        <w:t>The Secretary cannot make a payability determination on a claim unless it is an effective claim. To be effective, the claim must be made by the right person and satisfy the requirements in the provisions listed in section</w:t>
      </w:r>
      <w:r w:rsidR="00F5062F" w:rsidRPr="00142B3B">
        <w:t> </w:t>
      </w:r>
      <w:r w:rsidRPr="00142B3B">
        <w:t>55. One of those requirements is that the claim must be in the form, and contain the information, required by the Secretary (see section</w:t>
      </w:r>
      <w:r w:rsidR="00F5062F" w:rsidRPr="00142B3B">
        <w:t> </w:t>
      </w:r>
      <w:r w:rsidRPr="00142B3B">
        <w:t>56). Another requirement is that the claim must be made in the period set out in section</w:t>
      </w:r>
      <w:r w:rsidR="00F5062F" w:rsidRPr="00142B3B">
        <w:t> </w:t>
      </w:r>
      <w:r w:rsidRPr="00142B3B">
        <w:t>60.</w:t>
      </w:r>
    </w:p>
    <w:p w:rsidR="002E73B5" w:rsidRPr="00142B3B" w:rsidRDefault="00EC58A2" w:rsidP="00CA49F2">
      <w:pPr>
        <w:pStyle w:val="ActHead3"/>
        <w:pageBreakBefore/>
      </w:pPr>
      <w:bookmarkStart w:id="105" w:name="_Toc48203577"/>
      <w:r w:rsidRPr="002D47C2">
        <w:rPr>
          <w:rStyle w:val="CharDivNo"/>
        </w:rPr>
        <w:t>Division 2</w:t>
      </w:r>
      <w:r w:rsidR="002E73B5" w:rsidRPr="00142B3B">
        <w:t>—</w:t>
      </w:r>
      <w:r w:rsidR="002E73B5" w:rsidRPr="002D47C2">
        <w:rPr>
          <w:rStyle w:val="CharDivText"/>
        </w:rPr>
        <w:t>Claims for parental leave pay</w:t>
      </w:r>
      <w:bookmarkEnd w:id="105"/>
    </w:p>
    <w:p w:rsidR="002E73B5" w:rsidRPr="00142B3B" w:rsidRDefault="002E73B5" w:rsidP="002E73B5">
      <w:pPr>
        <w:pStyle w:val="ActHead5"/>
      </w:pPr>
      <w:bookmarkStart w:id="106" w:name="_Toc48203578"/>
      <w:r w:rsidRPr="002D47C2">
        <w:rPr>
          <w:rStyle w:val="CharSectno"/>
        </w:rPr>
        <w:t>52</w:t>
      </w:r>
      <w:r w:rsidRPr="00142B3B">
        <w:t xml:space="preserve">  Who can claim</w:t>
      </w:r>
      <w:bookmarkEnd w:id="106"/>
    </w:p>
    <w:p w:rsidR="002E73B5" w:rsidRPr="00142B3B" w:rsidRDefault="002E73B5" w:rsidP="002E73B5">
      <w:pPr>
        <w:pStyle w:val="subsection"/>
      </w:pPr>
      <w:r w:rsidRPr="00142B3B">
        <w:tab/>
      </w:r>
      <w:r w:rsidRPr="00142B3B">
        <w:tab/>
        <w:t>Only a natural person can make a claim</w:t>
      </w:r>
      <w:r w:rsidR="002D7BCA" w:rsidRPr="00142B3B">
        <w:t xml:space="preserve"> for parental leave pay</w:t>
      </w:r>
      <w:r w:rsidRPr="00142B3B">
        <w:t>.</w:t>
      </w:r>
    </w:p>
    <w:p w:rsidR="002E73B5" w:rsidRPr="00142B3B" w:rsidRDefault="002E73B5" w:rsidP="002E73B5">
      <w:pPr>
        <w:pStyle w:val="ActHead5"/>
      </w:pPr>
      <w:bookmarkStart w:id="107" w:name="_Toc48203579"/>
      <w:r w:rsidRPr="002D47C2">
        <w:rPr>
          <w:rStyle w:val="CharSectno"/>
        </w:rPr>
        <w:t>53</w:t>
      </w:r>
      <w:r w:rsidRPr="00142B3B">
        <w:t xml:space="preserve">  Types of claims</w:t>
      </w:r>
      <w:bookmarkEnd w:id="107"/>
    </w:p>
    <w:p w:rsidR="002E73B5" w:rsidRPr="00142B3B" w:rsidRDefault="002E73B5" w:rsidP="002E73B5">
      <w:pPr>
        <w:pStyle w:val="subsection"/>
      </w:pPr>
      <w:r w:rsidRPr="00142B3B">
        <w:tab/>
        <w:t>(1)</w:t>
      </w:r>
      <w:r w:rsidRPr="00142B3B">
        <w:tab/>
        <w:t>There are 3 types of claims</w:t>
      </w:r>
      <w:r w:rsidR="00DD5C83" w:rsidRPr="00142B3B">
        <w:t xml:space="preserve"> for parental leave pay</w:t>
      </w:r>
      <w:r w:rsidRPr="00142B3B">
        <w:t>:</w:t>
      </w:r>
    </w:p>
    <w:p w:rsidR="002E73B5" w:rsidRPr="00142B3B" w:rsidRDefault="002E73B5" w:rsidP="002E73B5">
      <w:pPr>
        <w:pStyle w:val="paragraph"/>
      </w:pPr>
      <w:r w:rsidRPr="00142B3B">
        <w:tab/>
        <w:t>(a)</w:t>
      </w:r>
      <w:r w:rsidRPr="00142B3B">
        <w:tab/>
        <w:t>a primary claim; and</w:t>
      </w:r>
    </w:p>
    <w:p w:rsidR="002E73B5" w:rsidRPr="00142B3B" w:rsidRDefault="002E73B5" w:rsidP="002E73B5">
      <w:pPr>
        <w:pStyle w:val="paragraph"/>
      </w:pPr>
      <w:r w:rsidRPr="00142B3B">
        <w:tab/>
        <w:t>(b)</w:t>
      </w:r>
      <w:r w:rsidRPr="00142B3B">
        <w:tab/>
        <w:t>a secondary claim; and</w:t>
      </w:r>
    </w:p>
    <w:p w:rsidR="002E73B5" w:rsidRPr="00142B3B" w:rsidRDefault="002E73B5" w:rsidP="002E73B5">
      <w:pPr>
        <w:pStyle w:val="paragraph"/>
      </w:pPr>
      <w:r w:rsidRPr="00142B3B">
        <w:tab/>
        <w:t>(c)</w:t>
      </w:r>
      <w:r w:rsidRPr="00142B3B">
        <w:tab/>
        <w:t>a tertiary claim.</w:t>
      </w:r>
    </w:p>
    <w:p w:rsidR="002E73B5" w:rsidRPr="00142B3B" w:rsidRDefault="002E73B5" w:rsidP="002E73B5">
      <w:pPr>
        <w:pStyle w:val="subsection"/>
      </w:pPr>
      <w:r w:rsidRPr="00142B3B">
        <w:tab/>
        <w:t>(2)</w:t>
      </w:r>
      <w:r w:rsidRPr="00142B3B">
        <w:tab/>
        <w:t xml:space="preserve">A </w:t>
      </w:r>
      <w:r w:rsidRPr="00142B3B">
        <w:rPr>
          <w:b/>
          <w:i/>
        </w:rPr>
        <w:t>primary claim</w:t>
      </w:r>
      <w:r w:rsidRPr="00142B3B">
        <w:t xml:space="preserve"> is a claim in the form approved by the Secretary for primary claims.</w:t>
      </w:r>
    </w:p>
    <w:p w:rsidR="002E73B5" w:rsidRPr="00142B3B" w:rsidRDefault="002E73B5" w:rsidP="002E73B5">
      <w:pPr>
        <w:pStyle w:val="subsection"/>
      </w:pPr>
      <w:r w:rsidRPr="00142B3B">
        <w:tab/>
        <w:t>(3)</w:t>
      </w:r>
      <w:r w:rsidRPr="00142B3B">
        <w:tab/>
        <w:t xml:space="preserve">A </w:t>
      </w:r>
      <w:r w:rsidRPr="00142B3B">
        <w:rPr>
          <w:b/>
          <w:i/>
        </w:rPr>
        <w:t>secondary claim</w:t>
      </w:r>
      <w:r w:rsidRPr="00142B3B">
        <w:t xml:space="preserve"> is a claim in the form approved by the Secretary for secondary claims.</w:t>
      </w:r>
    </w:p>
    <w:p w:rsidR="002E73B5" w:rsidRPr="00142B3B" w:rsidRDefault="002E73B5" w:rsidP="002E73B5">
      <w:pPr>
        <w:pStyle w:val="subsection"/>
      </w:pPr>
      <w:r w:rsidRPr="00142B3B">
        <w:tab/>
        <w:t>(4)</w:t>
      </w:r>
      <w:r w:rsidRPr="00142B3B">
        <w:tab/>
        <w:t xml:space="preserve">A </w:t>
      </w:r>
      <w:r w:rsidRPr="00142B3B">
        <w:rPr>
          <w:b/>
          <w:i/>
        </w:rPr>
        <w:t>tertiary claim</w:t>
      </w:r>
      <w:r w:rsidRPr="00142B3B">
        <w:t xml:space="preserve"> is a claim in the form approved by the Secretary for tertiary claims.</w:t>
      </w:r>
    </w:p>
    <w:p w:rsidR="002E73B5" w:rsidRPr="00142B3B" w:rsidRDefault="002E73B5" w:rsidP="002E73B5">
      <w:pPr>
        <w:pStyle w:val="subsection"/>
      </w:pPr>
      <w:r w:rsidRPr="00142B3B">
        <w:tab/>
        <w:t>(5)</w:t>
      </w:r>
      <w:r w:rsidRPr="00142B3B">
        <w:tab/>
        <w:t xml:space="preserve">For the purposes of </w:t>
      </w:r>
      <w:r w:rsidR="00F5062F" w:rsidRPr="00142B3B">
        <w:t>subsections (</w:t>
      </w:r>
      <w:r w:rsidRPr="00142B3B">
        <w:t>2), (3) and (4), the Secretary may approve:</w:t>
      </w:r>
    </w:p>
    <w:p w:rsidR="002E73B5" w:rsidRPr="00142B3B" w:rsidRDefault="002E73B5" w:rsidP="002E73B5">
      <w:pPr>
        <w:pStyle w:val="paragraph"/>
      </w:pPr>
      <w:r w:rsidRPr="00142B3B">
        <w:tab/>
        <w:t>(a)</w:t>
      </w:r>
      <w:r w:rsidRPr="00142B3B">
        <w:tab/>
        <w:t>different forms for different types of claims; and</w:t>
      </w:r>
    </w:p>
    <w:p w:rsidR="002E73B5" w:rsidRPr="00142B3B" w:rsidRDefault="002E73B5" w:rsidP="002E73B5">
      <w:pPr>
        <w:pStyle w:val="paragraph"/>
      </w:pPr>
      <w:r w:rsidRPr="00142B3B">
        <w:tab/>
        <w:t>(b)</w:t>
      </w:r>
      <w:r w:rsidRPr="00142B3B">
        <w:tab/>
        <w:t>different forms for the same type of claim.</w:t>
      </w:r>
    </w:p>
    <w:p w:rsidR="002E73B5" w:rsidRPr="00142B3B" w:rsidRDefault="002E73B5" w:rsidP="002E73B5">
      <w:pPr>
        <w:pStyle w:val="ActHead5"/>
      </w:pPr>
      <w:bookmarkStart w:id="108" w:name="_Toc48203580"/>
      <w:r w:rsidRPr="002D47C2">
        <w:rPr>
          <w:rStyle w:val="CharSectno"/>
        </w:rPr>
        <w:t>54</w:t>
      </w:r>
      <w:r w:rsidRPr="00142B3B">
        <w:t xml:space="preserve">  Who can make a primary claim, secondary claim or tertiary claim</w:t>
      </w:r>
      <w:bookmarkEnd w:id="108"/>
    </w:p>
    <w:p w:rsidR="002E73B5" w:rsidRPr="00142B3B" w:rsidRDefault="002E73B5" w:rsidP="002E73B5">
      <w:pPr>
        <w:pStyle w:val="SubsectionHead"/>
      </w:pPr>
      <w:r w:rsidRPr="00142B3B">
        <w:t>Primary claim</w:t>
      </w:r>
    </w:p>
    <w:p w:rsidR="002E73B5" w:rsidRPr="00142B3B" w:rsidRDefault="002E73B5" w:rsidP="002E73B5">
      <w:pPr>
        <w:pStyle w:val="subsection"/>
      </w:pPr>
      <w:r w:rsidRPr="00142B3B">
        <w:tab/>
        <w:t>(1)</w:t>
      </w:r>
      <w:r w:rsidRPr="00142B3B">
        <w:tab/>
        <w:t>Only the following people can make a primary claim for a child:</w:t>
      </w:r>
    </w:p>
    <w:p w:rsidR="002E73B5" w:rsidRPr="00142B3B" w:rsidRDefault="002E73B5" w:rsidP="002E73B5">
      <w:pPr>
        <w:pStyle w:val="paragraph"/>
      </w:pPr>
      <w:r w:rsidRPr="00142B3B">
        <w:tab/>
        <w:t>(a)</w:t>
      </w:r>
      <w:r w:rsidRPr="00142B3B">
        <w:tab/>
        <w:t>the child’s birth mother;</w:t>
      </w:r>
    </w:p>
    <w:p w:rsidR="002E73B5" w:rsidRPr="00142B3B" w:rsidRDefault="002E73B5" w:rsidP="002E73B5">
      <w:pPr>
        <w:pStyle w:val="paragraph"/>
      </w:pPr>
      <w:r w:rsidRPr="00142B3B">
        <w:tab/>
        <w:t>(b)</w:t>
      </w:r>
      <w:r w:rsidRPr="00142B3B">
        <w:tab/>
        <w:t>an adoptive parent of the child;</w:t>
      </w:r>
    </w:p>
    <w:p w:rsidR="002E73B5" w:rsidRPr="00142B3B" w:rsidRDefault="002E73B5" w:rsidP="002E73B5">
      <w:pPr>
        <w:pStyle w:val="paragraph"/>
      </w:pPr>
      <w:r w:rsidRPr="00142B3B">
        <w:tab/>
        <w:t>(c)</w:t>
      </w:r>
      <w:r w:rsidRPr="00142B3B">
        <w:tab/>
        <w:t>a person who satisfies the circumstances prescribed by the PPL rules as being exceptional circumstances in which a primary claim can be made.</w:t>
      </w:r>
    </w:p>
    <w:p w:rsidR="002E73B5" w:rsidRPr="00142B3B" w:rsidRDefault="002E73B5" w:rsidP="002E73B5">
      <w:pPr>
        <w:pStyle w:val="SubsectionHead"/>
      </w:pPr>
      <w:r w:rsidRPr="00142B3B">
        <w:t>Secondary claim</w:t>
      </w:r>
    </w:p>
    <w:p w:rsidR="002E73B5" w:rsidRPr="00142B3B" w:rsidRDefault="002E73B5" w:rsidP="002E73B5">
      <w:pPr>
        <w:pStyle w:val="subsection"/>
      </w:pPr>
      <w:r w:rsidRPr="00142B3B">
        <w:tab/>
        <w:t>(2)</w:t>
      </w:r>
      <w:r w:rsidRPr="00142B3B">
        <w:tab/>
        <w:t>Only the following people can make a secondary claim for a child:</w:t>
      </w:r>
    </w:p>
    <w:p w:rsidR="002E73B5" w:rsidRPr="00142B3B" w:rsidRDefault="002E73B5" w:rsidP="002E73B5">
      <w:pPr>
        <w:pStyle w:val="paragraph"/>
      </w:pPr>
      <w:r w:rsidRPr="00142B3B">
        <w:tab/>
        <w:t>(a)</w:t>
      </w:r>
      <w:r w:rsidRPr="00142B3B">
        <w:tab/>
        <w:t>the partner of a primary claimant;</w:t>
      </w:r>
    </w:p>
    <w:p w:rsidR="002E73B5" w:rsidRPr="00142B3B" w:rsidRDefault="002E73B5" w:rsidP="002E73B5">
      <w:pPr>
        <w:pStyle w:val="paragraph"/>
      </w:pPr>
      <w:r w:rsidRPr="00142B3B">
        <w:tab/>
        <w:t>(b)</w:t>
      </w:r>
      <w:r w:rsidRPr="00142B3B">
        <w:tab/>
        <w:t>a person who:</w:t>
      </w:r>
    </w:p>
    <w:p w:rsidR="002E73B5" w:rsidRPr="00142B3B" w:rsidRDefault="002E73B5" w:rsidP="002E73B5">
      <w:pPr>
        <w:pStyle w:val="paragraphsub"/>
      </w:pPr>
      <w:r w:rsidRPr="00142B3B">
        <w:tab/>
        <w:t>(i)</w:t>
      </w:r>
      <w:r w:rsidRPr="00142B3B">
        <w:tab/>
        <w:t>is a parent of the child; and</w:t>
      </w:r>
    </w:p>
    <w:p w:rsidR="002E73B5" w:rsidRPr="00142B3B" w:rsidRDefault="002E73B5" w:rsidP="002E73B5">
      <w:pPr>
        <w:pStyle w:val="paragraphsub"/>
      </w:pPr>
      <w:r w:rsidRPr="00142B3B">
        <w:tab/>
        <w:t>(ii)</w:t>
      </w:r>
      <w:r w:rsidRPr="00142B3B">
        <w:tab/>
        <w:t>is not the primary claimant;</w:t>
      </w:r>
    </w:p>
    <w:p w:rsidR="002E73B5" w:rsidRPr="00142B3B" w:rsidRDefault="002E73B5" w:rsidP="002E73B5">
      <w:pPr>
        <w:pStyle w:val="paragraph"/>
      </w:pPr>
      <w:r w:rsidRPr="00142B3B">
        <w:tab/>
        <w:t>(c)</w:t>
      </w:r>
      <w:r w:rsidRPr="00142B3B">
        <w:tab/>
        <w:t xml:space="preserve">a partner of a person covered by </w:t>
      </w:r>
      <w:r w:rsidR="00F5062F" w:rsidRPr="00142B3B">
        <w:t>paragraph (</w:t>
      </w:r>
      <w:r w:rsidRPr="00142B3B">
        <w:t>b);</w:t>
      </w:r>
    </w:p>
    <w:p w:rsidR="002E73B5" w:rsidRPr="00142B3B" w:rsidRDefault="002E73B5" w:rsidP="002E73B5">
      <w:pPr>
        <w:pStyle w:val="paragraph"/>
      </w:pPr>
      <w:r w:rsidRPr="00142B3B">
        <w:tab/>
        <w:t>(d)</w:t>
      </w:r>
      <w:r w:rsidRPr="00142B3B">
        <w:tab/>
        <w:t>a person who satisfies the circumstances prescribed by the PPL rules as being exceptional circumstances in which a secondary claim can be made.</w:t>
      </w:r>
    </w:p>
    <w:p w:rsidR="002E73B5" w:rsidRPr="00142B3B" w:rsidRDefault="002E73B5" w:rsidP="002E73B5">
      <w:pPr>
        <w:pStyle w:val="SubsectionHead"/>
      </w:pPr>
      <w:r w:rsidRPr="00142B3B">
        <w:t>Tertiary claim</w:t>
      </w:r>
    </w:p>
    <w:p w:rsidR="002E73B5" w:rsidRPr="00142B3B" w:rsidRDefault="002E73B5" w:rsidP="002E73B5">
      <w:pPr>
        <w:pStyle w:val="subsection"/>
      </w:pPr>
      <w:r w:rsidRPr="00142B3B">
        <w:tab/>
        <w:t>(3)</w:t>
      </w:r>
      <w:r w:rsidRPr="00142B3B">
        <w:tab/>
        <w:t>Only a person who satisfies the circumstances prescribed by the PPL rules as being exceptional circumstances in which a tertiary claim can be made can make a tertiary claim for a child.</w:t>
      </w:r>
    </w:p>
    <w:p w:rsidR="002E73B5" w:rsidRPr="00142B3B" w:rsidRDefault="002E73B5" w:rsidP="002E73B5">
      <w:pPr>
        <w:pStyle w:val="ActHead5"/>
      </w:pPr>
      <w:bookmarkStart w:id="109" w:name="_Toc48203581"/>
      <w:r w:rsidRPr="002D47C2">
        <w:rPr>
          <w:rStyle w:val="CharSectno"/>
        </w:rPr>
        <w:t>55</w:t>
      </w:r>
      <w:r w:rsidRPr="00142B3B">
        <w:t xml:space="preserve">  When a claim is effective</w:t>
      </w:r>
      <w:bookmarkEnd w:id="109"/>
    </w:p>
    <w:p w:rsidR="002E73B5" w:rsidRPr="00142B3B" w:rsidRDefault="002E73B5" w:rsidP="002E73B5">
      <w:pPr>
        <w:pStyle w:val="subsection"/>
      </w:pPr>
      <w:r w:rsidRPr="00142B3B">
        <w:tab/>
        <w:t>(1)</w:t>
      </w:r>
      <w:r w:rsidRPr="00142B3B">
        <w:tab/>
        <w:t>A claim</w:t>
      </w:r>
      <w:r w:rsidR="00074456" w:rsidRPr="00142B3B">
        <w:t xml:space="preserve"> for parental leave pay</w:t>
      </w:r>
      <w:r w:rsidRPr="00142B3B">
        <w:t xml:space="preserve"> is not effective unless the requirements of the following provisions that apply to the claim are satisfied:</w:t>
      </w:r>
    </w:p>
    <w:p w:rsidR="002E73B5" w:rsidRPr="00142B3B" w:rsidRDefault="002E73B5" w:rsidP="002E73B5">
      <w:pPr>
        <w:pStyle w:val="paragraph"/>
      </w:pPr>
      <w:r w:rsidRPr="00142B3B">
        <w:tab/>
        <w:t>(a)</w:t>
      </w:r>
      <w:r w:rsidRPr="00142B3B">
        <w:tab/>
        <w:t>section</w:t>
      </w:r>
      <w:r w:rsidR="00F5062F" w:rsidRPr="00142B3B">
        <w:t> </w:t>
      </w:r>
      <w:r w:rsidRPr="00142B3B">
        <w:t>56 (which deals with the form etc. of the claim);</w:t>
      </w:r>
    </w:p>
    <w:p w:rsidR="0009445D" w:rsidRPr="00142B3B" w:rsidRDefault="0009445D" w:rsidP="0009445D">
      <w:pPr>
        <w:pStyle w:val="paragraph"/>
      </w:pPr>
      <w:r w:rsidRPr="00142B3B">
        <w:tab/>
        <w:t>(b)</w:t>
      </w:r>
      <w:r w:rsidRPr="00142B3B">
        <w:tab/>
        <w:t>section 57 (which deals with the nominated start date for certain claims);</w:t>
      </w:r>
    </w:p>
    <w:p w:rsidR="0009445D" w:rsidRPr="00142B3B" w:rsidRDefault="0009445D" w:rsidP="0009445D">
      <w:pPr>
        <w:pStyle w:val="paragraph"/>
      </w:pPr>
      <w:r w:rsidRPr="00142B3B">
        <w:tab/>
        <w:t>(ba)</w:t>
      </w:r>
      <w:r w:rsidRPr="00142B3B">
        <w:tab/>
        <w:t>section 57A (which deals with the specification in a claim of flexible PPL days for a child etc.);</w:t>
      </w:r>
    </w:p>
    <w:p w:rsidR="002E73B5" w:rsidRPr="00142B3B" w:rsidRDefault="002E73B5" w:rsidP="002E73B5">
      <w:pPr>
        <w:pStyle w:val="paragraph"/>
      </w:pPr>
      <w:r w:rsidRPr="00142B3B">
        <w:tab/>
        <w:t>(c)</w:t>
      </w:r>
      <w:r w:rsidRPr="00142B3B">
        <w:tab/>
        <w:t>section</w:t>
      </w:r>
      <w:r w:rsidR="00F5062F" w:rsidRPr="00142B3B">
        <w:t> </w:t>
      </w:r>
      <w:r w:rsidRPr="00142B3B">
        <w:t>58 (which deals with expected date of birth etc.);</w:t>
      </w:r>
    </w:p>
    <w:p w:rsidR="002E73B5" w:rsidRPr="00142B3B" w:rsidRDefault="002E73B5" w:rsidP="002E73B5">
      <w:pPr>
        <w:pStyle w:val="paragraph"/>
      </w:pPr>
      <w:r w:rsidRPr="00142B3B">
        <w:tab/>
        <w:t>(d)</w:t>
      </w:r>
      <w:r w:rsidRPr="00142B3B">
        <w:tab/>
        <w:t>section</w:t>
      </w:r>
      <w:r w:rsidR="00F5062F" w:rsidRPr="00142B3B">
        <w:t> </w:t>
      </w:r>
      <w:r w:rsidRPr="00142B3B">
        <w:t>59 (which deals with tax file number statements);</w:t>
      </w:r>
    </w:p>
    <w:p w:rsidR="002E73B5" w:rsidRPr="00142B3B" w:rsidRDefault="002E73B5" w:rsidP="002E73B5">
      <w:pPr>
        <w:pStyle w:val="paragraph"/>
      </w:pPr>
      <w:r w:rsidRPr="00142B3B">
        <w:tab/>
        <w:t>(e)</w:t>
      </w:r>
      <w:r w:rsidRPr="00142B3B">
        <w:tab/>
        <w:t>section</w:t>
      </w:r>
      <w:r w:rsidR="00F5062F" w:rsidRPr="00142B3B">
        <w:t> </w:t>
      </w:r>
      <w:r w:rsidRPr="00142B3B">
        <w:t>60 (which deals with when to make the claim).</w:t>
      </w:r>
    </w:p>
    <w:p w:rsidR="002E73B5" w:rsidRPr="00142B3B" w:rsidRDefault="002E73B5" w:rsidP="002E73B5">
      <w:pPr>
        <w:pStyle w:val="subsection"/>
      </w:pPr>
      <w:r w:rsidRPr="00142B3B">
        <w:tab/>
        <w:t>(2)</w:t>
      </w:r>
      <w:r w:rsidRPr="00142B3B">
        <w:tab/>
        <w:t>A claim</w:t>
      </w:r>
      <w:r w:rsidR="00074456" w:rsidRPr="00142B3B">
        <w:t xml:space="preserve"> for parental leave pay</w:t>
      </w:r>
      <w:r w:rsidRPr="00142B3B">
        <w:t xml:space="preserve"> is also not effective if it is made by a person who cannot make that type of claim under section</w:t>
      </w:r>
      <w:r w:rsidR="00F5062F" w:rsidRPr="00142B3B">
        <w:t> </w:t>
      </w:r>
      <w:r w:rsidRPr="00142B3B">
        <w:t>54.</w:t>
      </w:r>
    </w:p>
    <w:p w:rsidR="002E73B5" w:rsidRPr="00142B3B" w:rsidRDefault="002E73B5" w:rsidP="002E73B5">
      <w:pPr>
        <w:pStyle w:val="subsection"/>
      </w:pPr>
      <w:r w:rsidRPr="00142B3B">
        <w:tab/>
        <w:t>(3)</w:t>
      </w:r>
      <w:r w:rsidRPr="00142B3B">
        <w:tab/>
        <w:t>A claim</w:t>
      </w:r>
      <w:r w:rsidR="00074456" w:rsidRPr="00142B3B">
        <w:t xml:space="preserve"> for parental leave pay</w:t>
      </w:r>
      <w:r w:rsidRPr="00142B3B">
        <w:t xml:space="preserve"> that is not effective is taken not to have been made.</w:t>
      </w:r>
    </w:p>
    <w:p w:rsidR="002E73B5" w:rsidRPr="00142B3B" w:rsidRDefault="002E73B5" w:rsidP="002E73B5">
      <w:pPr>
        <w:pStyle w:val="ActHead5"/>
      </w:pPr>
      <w:bookmarkStart w:id="110" w:name="_Toc48203582"/>
      <w:r w:rsidRPr="002D47C2">
        <w:rPr>
          <w:rStyle w:val="CharSectno"/>
        </w:rPr>
        <w:t>56</w:t>
      </w:r>
      <w:r w:rsidRPr="00142B3B">
        <w:t xml:space="preserve">  Requirements of the claim</w:t>
      </w:r>
      <w:bookmarkEnd w:id="110"/>
    </w:p>
    <w:p w:rsidR="002E73B5" w:rsidRPr="00142B3B" w:rsidRDefault="002E73B5" w:rsidP="002E73B5">
      <w:pPr>
        <w:pStyle w:val="subsection"/>
      </w:pPr>
      <w:r w:rsidRPr="00142B3B">
        <w:tab/>
        <w:t>(1)</w:t>
      </w:r>
      <w:r w:rsidRPr="00142B3B">
        <w:tab/>
        <w:t>The claim</w:t>
      </w:r>
      <w:r w:rsidR="005D242A" w:rsidRPr="00142B3B">
        <w:t xml:space="preserve"> for parental leave pay</w:t>
      </w:r>
      <w:r w:rsidRPr="00142B3B">
        <w:t xml:space="preserve"> must:</w:t>
      </w:r>
    </w:p>
    <w:p w:rsidR="002E73B5" w:rsidRPr="00142B3B" w:rsidRDefault="002E73B5" w:rsidP="002E73B5">
      <w:pPr>
        <w:pStyle w:val="paragraph"/>
      </w:pPr>
      <w:r w:rsidRPr="00142B3B">
        <w:tab/>
        <w:t>(a)</w:t>
      </w:r>
      <w:r w:rsidRPr="00142B3B">
        <w:tab/>
        <w:t>be made in the form approved, and the manner required, by the Secretary for that type of claim; and</w:t>
      </w:r>
    </w:p>
    <w:p w:rsidR="002E73B5" w:rsidRPr="00142B3B" w:rsidRDefault="002E73B5" w:rsidP="002E73B5">
      <w:pPr>
        <w:pStyle w:val="paragraph"/>
      </w:pPr>
      <w:r w:rsidRPr="00142B3B">
        <w:tab/>
        <w:t>(b)</w:t>
      </w:r>
      <w:r w:rsidRPr="00142B3B">
        <w:tab/>
        <w:t>contain any information (including information about the claimant’s employer or the claimant’s employment with that employer) required by the Secretary; and</w:t>
      </w:r>
    </w:p>
    <w:p w:rsidR="002E73B5" w:rsidRPr="00142B3B" w:rsidRDefault="002E73B5" w:rsidP="002E73B5">
      <w:pPr>
        <w:pStyle w:val="paragraph"/>
      </w:pPr>
      <w:r w:rsidRPr="00142B3B">
        <w:tab/>
        <w:t>(c)</w:t>
      </w:r>
      <w:r w:rsidRPr="00142B3B">
        <w:tab/>
        <w:t>be accompanied by any documents required by the Secretary.</w:t>
      </w:r>
    </w:p>
    <w:p w:rsidR="002E73B5" w:rsidRPr="00142B3B" w:rsidRDefault="002E73B5" w:rsidP="002E73B5">
      <w:pPr>
        <w:pStyle w:val="subsection"/>
      </w:pPr>
      <w:r w:rsidRPr="00142B3B">
        <w:tab/>
        <w:t>(2)</w:t>
      </w:r>
      <w:r w:rsidRPr="00142B3B">
        <w:tab/>
        <w:t xml:space="preserve">For the purposes of </w:t>
      </w:r>
      <w:r w:rsidR="00F5062F" w:rsidRPr="00142B3B">
        <w:t>paragraphs (</w:t>
      </w:r>
      <w:r w:rsidRPr="00142B3B">
        <w:t>1)(b) and (c), the Secretary may require that different information be contained in, and different documents accompany:</w:t>
      </w:r>
    </w:p>
    <w:p w:rsidR="002E73B5" w:rsidRPr="00142B3B" w:rsidRDefault="002E73B5" w:rsidP="002E73B5">
      <w:pPr>
        <w:pStyle w:val="paragraph"/>
      </w:pPr>
      <w:r w:rsidRPr="00142B3B">
        <w:tab/>
        <w:t>(a)</w:t>
      </w:r>
      <w:r w:rsidRPr="00142B3B">
        <w:tab/>
        <w:t>different types of claims; or</w:t>
      </w:r>
    </w:p>
    <w:p w:rsidR="002E73B5" w:rsidRPr="00142B3B" w:rsidRDefault="002E73B5" w:rsidP="002E73B5">
      <w:pPr>
        <w:pStyle w:val="paragraph"/>
      </w:pPr>
      <w:r w:rsidRPr="00142B3B">
        <w:tab/>
        <w:t>(b)</w:t>
      </w:r>
      <w:r w:rsidRPr="00142B3B">
        <w:tab/>
        <w:t>different claims of the same type of claim.</w:t>
      </w:r>
    </w:p>
    <w:p w:rsidR="002E73B5" w:rsidRPr="00142B3B" w:rsidRDefault="002E73B5" w:rsidP="002E73B5">
      <w:pPr>
        <w:pStyle w:val="ActHead5"/>
      </w:pPr>
      <w:bookmarkStart w:id="111" w:name="_Toc48203583"/>
      <w:r w:rsidRPr="002D47C2">
        <w:rPr>
          <w:rStyle w:val="CharSectno"/>
        </w:rPr>
        <w:t>57</w:t>
      </w:r>
      <w:r w:rsidRPr="00142B3B">
        <w:t xml:space="preserve">  Nominated start date</w:t>
      </w:r>
      <w:bookmarkEnd w:id="111"/>
    </w:p>
    <w:p w:rsidR="002E73B5" w:rsidRPr="00142B3B" w:rsidRDefault="002E73B5" w:rsidP="002E73B5">
      <w:pPr>
        <w:pStyle w:val="subsection"/>
      </w:pPr>
      <w:r w:rsidRPr="00142B3B">
        <w:tab/>
        <w:t>(1)</w:t>
      </w:r>
      <w:r w:rsidRPr="00142B3B">
        <w:tab/>
        <w:t>If the claim is a primary claim</w:t>
      </w:r>
      <w:r w:rsidR="00AD4AC0">
        <w:t xml:space="preserve"> </w:t>
      </w:r>
      <w:r w:rsidR="00AD4AC0" w:rsidRPr="00153906">
        <w:t>for parental leave pay in relation to the maximum PPL period for a child</w:t>
      </w:r>
      <w:r w:rsidRPr="00142B3B">
        <w:t xml:space="preserve">, the claim must state a specific date (the </w:t>
      </w:r>
      <w:r w:rsidRPr="00142B3B">
        <w:rPr>
          <w:b/>
          <w:i/>
        </w:rPr>
        <w:t>nominated start date</w:t>
      </w:r>
      <w:r w:rsidRPr="00142B3B">
        <w:t>) on which the primary claimant wants parental leave pay</w:t>
      </w:r>
      <w:r w:rsidR="00AD4AC0">
        <w:t xml:space="preserve"> </w:t>
      </w:r>
      <w:r w:rsidR="00AD4AC0" w:rsidRPr="00153906">
        <w:t>in relation to that period</w:t>
      </w:r>
      <w:r w:rsidRPr="00142B3B">
        <w:t xml:space="preserve"> to start being paid.</w:t>
      </w:r>
    </w:p>
    <w:p w:rsidR="002E73B5" w:rsidRPr="00142B3B" w:rsidRDefault="002E73B5" w:rsidP="002E73B5">
      <w:pPr>
        <w:pStyle w:val="notetext"/>
      </w:pPr>
      <w:r w:rsidRPr="00142B3B">
        <w:t>Note 1:</w:t>
      </w:r>
      <w:r w:rsidRPr="00142B3B">
        <w:tab/>
        <w:t xml:space="preserve">For the purposes of </w:t>
      </w:r>
      <w:r w:rsidR="00F5062F" w:rsidRPr="00142B3B">
        <w:t>subsection (</w:t>
      </w:r>
      <w:r w:rsidRPr="00142B3B">
        <w:t>1), “6 months after the birth of the child” would not be a specific date. However, the “date of birth of the child” would be.</w:t>
      </w:r>
    </w:p>
    <w:p w:rsidR="002E73B5" w:rsidRPr="00142B3B" w:rsidRDefault="002E73B5" w:rsidP="002E73B5">
      <w:pPr>
        <w:pStyle w:val="notetext"/>
      </w:pPr>
      <w:r w:rsidRPr="00142B3B">
        <w:t>Note 2:</w:t>
      </w:r>
      <w:r w:rsidRPr="00142B3B">
        <w:tab/>
        <w:t>Even though a primary claimant nominates a specific date, parental leave pay may not be payable from that date because, for example, the primary claimant has not verified the child’s birth before that date: see subsection</w:t>
      </w:r>
      <w:r w:rsidR="00F5062F" w:rsidRPr="00142B3B">
        <w:t> </w:t>
      </w:r>
      <w:r w:rsidRPr="00142B3B">
        <w:t>11(4).</w:t>
      </w:r>
    </w:p>
    <w:p w:rsidR="002E73B5" w:rsidRPr="00142B3B" w:rsidRDefault="002E73B5" w:rsidP="002E73B5">
      <w:pPr>
        <w:pStyle w:val="subsection"/>
      </w:pPr>
      <w:r w:rsidRPr="00142B3B">
        <w:tab/>
        <w:t>(2)</w:t>
      </w:r>
      <w:r w:rsidRPr="00142B3B">
        <w:tab/>
        <w:t>Before a payability determination is made on the primary claim, the primary claimant may change his or her nominated start date by notifying the Secretary of the new nominated start date.</w:t>
      </w:r>
    </w:p>
    <w:p w:rsidR="002E73B5" w:rsidRPr="00142B3B" w:rsidRDefault="002E73B5" w:rsidP="002E73B5">
      <w:pPr>
        <w:pStyle w:val="subsection"/>
      </w:pPr>
      <w:r w:rsidRPr="00142B3B">
        <w:tab/>
        <w:t>(3)</w:t>
      </w:r>
      <w:r w:rsidRPr="00142B3B">
        <w:tab/>
        <w:t>If a payability determination is made that parental leave pay is payable to the primary claimant</w:t>
      </w:r>
      <w:r w:rsidR="0009445D" w:rsidRPr="00142B3B">
        <w:t xml:space="preserve"> for the primary claimant’s PPL period for a child</w:t>
      </w:r>
      <w:r w:rsidRPr="00142B3B">
        <w:t xml:space="preserve">, the primary claimant may only change his or her nominated start date (the </w:t>
      </w:r>
      <w:r w:rsidRPr="00142B3B">
        <w:rPr>
          <w:b/>
          <w:i/>
        </w:rPr>
        <w:t>old date</w:t>
      </w:r>
      <w:r w:rsidRPr="00142B3B">
        <w:t>) by:</w:t>
      </w:r>
    </w:p>
    <w:p w:rsidR="002E73B5" w:rsidRPr="00142B3B" w:rsidRDefault="002E73B5" w:rsidP="002E73B5">
      <w:pPr>
        <w:pStyle w:val="paragraph"/>
      </w:pPr>
      <w:r w:rsidRPr="00142B3B">
        <w:tab/>
        <w:t>(a)</w:t>
      </w:r>
      <w:r w:rsidRPr="00142B3B">
        <w:tab/>
        <w:t>notifying the Secretary, before the old date, of the new nominated start date; and</w:t>
      </w:r>
    </w:p>
    <w:p w:rsidR="002E73B5" w:rsidRPr="00142B3B" w:rsidRDefault="002E73B5" w:rsidP="002E73B5">
      <w:pPr>
        <w:pStyle w:val="paragraph"/>
      </w:pPr>
      <w:r w:rsidRPr="00142B3B">
        <w:tab/>
        <w:t>(b)</w:t>
      </w:r>
      <w:r w:rsidRPr="00142B3B">
        <w:tab/>
        <w:t>nominating a new nominated start date that is on or after the day the person notifies the Secretary of the change.</w:t>
      </w:r>
    </w:p>
    <w:p w:rsidR="0009445D" w:rsidRPr="00142B3B" w:rsidRDefault="0009445D" w:rsidP="0009445D">
      <w:pPr>
        <w:pStyle w:val="ActHead5"/>
      </w:pPr>
      <w:bookmarkStart w:id="112" w:name="_Toc48203584"/>
      <w:r w:rsidRPr="002D47C2">
        <w:rPr>
          <w:rStyle w:val="CharSectno"/>
        </w:rPr>
        <w:t>57A</w:t>
      </w:r>
      <w:r w:rsidRPr="00142B3B">
        <w:t xml:space="preserve">  Specification in claim of flexible PPL days for a child etc.</w:t>
      </w:r>
      <w:bookmarkEnd w:id="112"/>
    </w:p>
    <w:p w:rsidR="0009445D" w:rsidRPr="00142B3B" w:rsidRDefault="0009445D" w:rsidP="0009445D">
      <w:pPr>
        <w:pStyle w:val="subsection"/>
      </w:pPr>
      <w:r w:rsidRPr="00142B3B">
        <w:tab/>
        <w:t>(1)</w:t>
      </w:r>
      <w:r w:rsidRPr="00142B3B">
        <w:tab/>
        <w:t>A claim for parental leave pay for one or more flexible PPL days for a child must specify each of those days.</w:t>
      </w:r>
    </w:p>
    <w:p w:rsidR="0009445D" w:rsidRPr="00142B3B" w:rsidRDefault="0009445D" w:rsidP="0009445D">
      <w:pPr>
        <w:pStyle w:val="notetext"/>
      </w:pPr>
      <w:r w:rsidRPr="00142B3B">
        <w:t>Note:</w:t>
      </w:r>
      <w:r w:rsidRPr="00142B3B">
        <w:tab/>
        <w:t>A claim that also specifies one or more days that are not flexible PPL days for the child can still be an effective claim.</w:t>
      </w:r>
    </w:p>
    <w:p w:rsidR="0009445D" w:rsidRPr="00142B3B" w:rsidRDefault="0009445D" w:rsidP="0009445D">
      <w:pPr>
        <w:pStyle w:val="subsection"/>
        <w:jc w:val="both"/>
      </w:pPr>
      <w:r w:rsidRPr="00142B3B">
        <w:tab/>
        <w:t>(2)</w:t>
      </w:r>
      <w:r w:rsidRPr="00142B3B">
        <w:tab/>
        <w:t>A flexible PPL day for the child specified in the claim must not be a day that is more than 42 days before the day the claim is made.</w:t>
      </w:r>
    </w:p>
    <w:p w:rsidR="0009445D" w:rsidRPr="00142B3B" w:rsidRDefault="0009445D" w:rsidP="0009445D">
      <w:pPr>
        <w:pStyle w:val="subsection"/>
      </w:pPr>
      <w:r w:rsidRPr="00142B3B">
        <w:tab/>
        <w:t>(3)</w:t>
      </w:r>
      <w:r w:rsidRPr="00142B3B">
        <w:tab/>
        <w:t>Before a payability determination is made on the claim, the claimant may change a flexible PPL day for the child specified in the claim by notifying the Secretary of the new flexible PPL day for the child.</w:t>
      </w:r>
    </w:p>
    <w:p w:rsidR="0009445D" w:rsidRPr="00142B3B" w:rsidRDefault="0009445D" w:rsidP="0009445D">
      <w:pPr>
        <w:pStyle w:val="subsection"/>
      </w:pPr>
      <w:r w:rsidRPr="00142B3B">
        <w:tab/>
        <w:t>(4)</w:t>
      </w:r>
      <w:r w:rsidRPr="00142B3B">
        <w:tab/>
        <w:t>If:</w:t>
      </w:r>
    </w:p>
    <w:p w:rsidR="0009445D" w:rsidRPr="00142B3B" w:rsidRDefault="0009445D" w:rsidP="0009445D">
      <w:pPr>
        <w:pStyle w:val="paragraph"/>
      </w:pPr>
      <w:r w:rsidRPr="00142B3B">
        <w:tab/>
        <w:t>(a)</w:t>
      </w:r>
      <w:r w:rsidRPr="00142B3B">
        <w:tab/>
        <w:t>one or more days were specified in the claim for parental leave pay as flexible PPL days for the child at the time the claim was made; and</w:t>
      </w:r>
    </w:p>
    <w:p w:rsidR="0009445D" w:rsidRPr="00142B3B" w:rsidRDefault="0009445D" w:rsidP="0009445D">
      <w:pPr>
        <w:pStyle w:val="paragraph"/>
      </w:pPr>
      <w:r w:rsidRPr="00142B3B">
        <w:tab/>
        <w:t>(b)</w:t>
      </w:r>
      <w:r w:rsidRPr="00142B3B">
        <w:tab/>
        <w:t>the Secretary is satisfied that the circumstances prescribed by the PPL rules apply in relation to the claim;</w:t>
      </w:r>
    </w:p>
    <w:p w:rsidR="0009445D" w:rsidRPr="00142B3B" w:rsidRDefault="0009445D" w:rsidP="0009445D">
      <w:pPr>
        <w:pStyle w:val="subsection2"/>
      </w:pPr>
      <w:r w:rsidRPr="00142B3B">
        <w:t>then, before a payability determination is made on the claim, the Secretary may determine, in accordance with any requirements prescribed by the PPL rules, that the claim is to be taken, for the purposes of making the determination, to have specified one or more other flexible PPL days for the child.</w:t>
      </w:r>
    </w:p>
    <w:p w:rsidR="002E73B5" w:rsidRPr="00142B3B" w:rsidRDefault="002E73B5" w:rsidP="002E73B5">
      <w:pPr>
        <w:pStyle w:val="ActHead5"/>
      </w:pPr>
      <w:bookmarkStart w:id="113" w:name="_Toc48203585"/>
      <w:r w:rsidRPr="002D47C2">
        <w:rPr>
          <w:rStyle w:val="CharSectno"/>
        </w:rPr>
        <w:t>58</w:t>
      </w:r>
      <w:r w:rsidRPr="00142B3B">
        <w:t xml:space="preserve">  Expected date of birth and expected day of primary care</w:t>
      </w:r>
      <w:bookmarkEnd w:id="113"/>
    </w:p>
    <w:p w:rsidR="002E73B5" w:rsidRPr="00142B3B" w:rsidRDefault="002E73B5" w:rsidP="002E73B5">
      <w:pPr>
        <w:pStyle w:val="SubsectionHead"/>
      </w:pPr>
      <w:r w:rsidRPr="00142B3B">
        <w:t>Primary claim</w:t>
      </w:r>
    </w:p>
    <w:p w:rsidR="002E73B5" w:rsidRPr="00142B3B" w:rsidRDefault="002E73B5" w:rsidP="002E73B5">
      <w:pPr>
        <w:pStyle w:val="subsection"/>
      </w:pPr>
      <w:r w:rsidRPr="00142B3B">
        <w:tab/>
        <w:t>(1)</w:t>
      </w:r>
      <w:r w:rsidRPr="00142B3B">
        <w:tab/>
        <w:t>If the claim is a primary claim and it is made before the child’s birth, the claim must specify the child’s expected date of birth.</w:t>
      </w:r>
    </w:p>
    <w:p w:rsidR="002E73B5" w:rsidRPr="00142B3B" w:rsidRDefault="002E73B5" w:rsidP="002E73B5">
      <w:pPr>
        <w:pStyle w:val="SubsectionHead"/>
      </w:pPr>
      <w:r w:rsidRPr="00142B3B">
        <w:t>Secondary claim</w:t>
      </w:r>
    </w:p>
    <w:p w:rsidR="002E73B5" w:rsidRPr="00142B3B" w:rsidRDefault="002E73B5" w:rsidP="002E73B5">
      <w:pPr>
        <w:pStyle w:val="subsection"/>
      </w:pPr>
      <w:r w:rsidRPr="00142B3B">
        <w:tab/>
        <w:t>(2)</w:t>
      </w:r>
      <w:r w:rsidRPr="00142B3B">
        <w:tab/>
        <w:t>If the claim is a secondary claim and it is made before the day the secondary claimant expects to become the child’s primary carer, the claim must specify the day the claimant expects to become the child’s primary carer.</w:t>
      </w:r>
    </w:p>
    <w:p w:rsidR="002E73B5" w:rsidRPr="00142B3B" w:rsidRDefault="002E73B5" w:rsidP="002E73B5">
      <w:pPr>
        <w:pStyle w:val="ActHead5"/>
      </w:pPr>
      <w:bookmarkStart w:id="114" w:name="_Toc48203586"/>
      <w:r w:rsidRPr="002D47C2">
        <w:rPr>
          <w:rStyle w:val="CharSectno"/>
        </w:rPr>
        <w:t>59</w:t>
      </w:r>
      <w:r w:rsidRPr="00142B3B">
        <w:t xml:space="preserve">  Tax file number statement</w:t>
      </w:r>
      <w:bookmarkEnd w:id="114"/>
    </w:p>
    <w:p w:rsidR="002E73B5" w:rsidRPr="00142B3B" w:rsidRDefault="002E73B5" w:rsidP="002E73B5">
      <w:pPr>
        <w:pStyle w:val="subsection"/>
      </w:pPr>
      <w:r w:rsidRPr="00142B3B">
        <w:tab/>
        <w:t>(1)</w:t>
      </w:r>
      <w:r w:rsidRPr="00142B3B">
        <w:tab/>
        <w:t>The claim</w:t>
      </w:r>
      <w:r w:rsidR="007D3BE2" w:rsidRPr="00142B3B">
        <w:t xml:space="preserve"> for parental leave pay</w:t>
      </w:r>
      <w:r w:rsidRPr="00142B3B">
        <w:t xml:space="preserve"> must contain the person’s </w:t>
      </w:r>
      <w:r w:rsidRPr="00142B3B">
        <w:rPr>
          <w:b/>
          <w:i/>
        </w:rPr>
        <w:t>tax file number statement</w:t>
      </w:r>
      <w:r w:rsidRPr="00142B3B">
        <w:t xml:space="preserve">, which is a statement of the kind set out in </w:t>
      </w:r>
      <w:r w:rsidR="00F5062F" w:rsidRPr="00142B3B">
        <w:t>subsection (</w:t>
      </w:r>
      <w:r w:rsidRPr="00142B3B">
        <w:t xml:space="preserve">2), </w:t>
      </w:r>
      <w:r w:rsidR="0009445D" w:rsidRPr="00142B3B">
        <w:t>(3), (4) or (5)</w:t>
      </w:r>
      <w:r w:rsidRPr="00142B3B">
        <w:t>.</w:t>
      </w:r>
    </w:p>
    <w:p w:rsidR="002E73B5" w:rsidRPr="00142B3B" w:rsidRDefault="002E73B5" w:rsidP="002E73B5">
      <w:pPr>
        <w:pStyle w:val="SubsectionHead"/>
      </w:pPr>
      <w:r w:rsidRPr="00142B3B">
        <w:t>Statement of tax file number</w:t>
      </w:r>
    </w:p>
    <w:p w:rsidR="002E73B5" w:rsidRPr="00142B3B" w:rsidRDefault="002E73B5" w:rsidP="002E73B5">
      <w:pPr>
        <w:pStyle w:val="subsection"/>
      </w:pPr>
      <w:r w:rsidRPr="00142B3B">
        <w:tab/>
        <w:t>(2)</w:t>
      </w:r>
      <w:r w:rsidRPr="00142B3B">
        <w:tab/>
        <w:t>The first kind is a statement of the person’s tax file number.</w:t>
      </w:r>
    </w:p>
    <w:p w:rsidR="002E73B5" w:rsidRPr="00142B3B" w:rsidRDefault="002E73B5" w:rsidP="002E73B5">
      <w:pPr>
        <w:pStyle w:val="SubsectionHead"/>
      </w:pPr>
      <w:r w:rsidRPr="00142B3B">
        <w:t>Statement that person does not know his or her tax file number</w:t>
      </w:r>
    </w:p>
    <w:p w:rsidR="002E73B5" w:rsidRPr="00142B3B" w:rsidRDefault="002E73B5" w:rsidP="002E73B5">
      <w:pPr>
        <w:pStyle w:val="subsection"/>
      </w:pPr>
      <w:r w:rsidRPr="00142B3B">
        <w:tab/>
        <w:t>(3)</w:t>
      </w:r>
      <w:r w:rsidRPr="00142B3B">
        <w:tab/>
        <w:t>The second kind is a statement that the person:</w:t>
      </w:r>
    </w:p>
    <w:p w:rsidR="002E73B5" w:rsidRPr="00142B3B" w:rsidRDefault="002E73B5" w:rsidP="002E73B5">
      <w:pPr>
        <w:pStyle w:val="paragraph"/>
      </w:pPr>
      <w:r w:rsidRPr="00142B3B">
        <w:tab/>
        <w:t>(a)</w:t>
      </w:r>
      <w:r w:rsidRPr="00142B3B">
        <w:tab/>
        <w:t>has a tax file number but does not know what it is; and</w:t>
      </w:r>
    </w:p>
    <w:p w:rsidR="002E73B5" w:rsidRPr="00142B3B" w:rsidRDefault="002E73B5" w:rsidP="002E73B5">
      <w:pPr>
        <w:pStyle w:val="paragraph"/>
      </w:pPr>
      <w:r w:rsidRPr="00142B3B">
        <w:tab/>
        <w:t>(b)</w:t>
      </w:r>
      <w:r w:rsidRPr="00142B3B">
        <w:tab/>
        <w:t>has asked the Commissioner of Taxation to inform the person of his or her tax file number; and</w:t>
      </w:r>
    </w:p>
    <w:p w:rsidR="002E73B5" w:rsidRPr="00142B3B" w:rsidRDefault="002E73B5" w:rsidP="002E73B5">
      <w:pPr>
        <w:pStyle w:val="paragraph"/>
      </w:pPr>
      <w:r w:rsidRPr="00142B3B">
        <w:tab/>
        <w:t>(c)</w:t>
      </w:r>
      <w:r w:rsidRPr="00142B3B">
        <w:tab/>
        <w:t>authorises the Commissioner of Taxation to tell the Secretary:</w:t>
      </w:r>
    </w:p>
    <w:p w:rsidR="002E73B5" w:rsidRPr="00142B3B" w:rsidRDefault="002E73B5" w:rsidP="002E73B5">
      <w:pPr>
        <w:pStyle w:val="paragraphsub"/>
      </w:pPr>
      <w:r w:rsidRPr="00142B3B">
        <w:tab/>
        <w:t>(i)</w:t>
      </w:r>
      <w:r w:rsidRPr="00142B3B">
        <w:tab/>
        <w:t>whether the person has a tax file number; and</w:t>
      </w:r>
    </w:p>
    <w:p w:rsidR="002E73B5" w:rsidRPr="00142B3B" w:rsidRDefault="002E73B5" w:rsidP="002E73B5">
      <w:pPr>
        <w:pStyle w:val="paragraphsub"/>
      </w:pPr>
      <w:r w:rsidRPr="00142B3B">
        <w:tab/>
        <w:t>(ii)</w:t>
      </w:r>
      <w:r w:rsidRPr="00142B3B">
        <w:tab/>
        <w:t>if the person has a tax file number—that number.</w:t>
      </w:r>
    </w:p>
    <w:p w:rsidR="002E73B5" w:rsidRPr="00142B3B" w:rsidRDefault="002E73B5" w:rsidP="002E73B5">
      <w:pPr>
        <w:pStyle w:val="SubsectionHead"/>
      </w:pPr>
      <w:r w:rsidRPr="00142B3B">
        <w:t>Statement that an application for a tax file number is pending</w:t>
      </w:r>
    </w:p>
    <w:p w:rsidR="002E73B5" w:rsidRPr="00142B3B" w:rsidRDefault="002E73B5" w:rsidP="002E73B5">
      <w:pPr>
        <w:pStyle w:val="subsection"/>
      </w:pPr>
      <w:r w:rsidRPr="00142B3B">
        <w:tab/>
        <w:t>(4)</w:t>
      </w:r>
      <w:r w:rsidRPr="00142B3B">
        <w:tab/>
        <w:t>The third kind is a statement that the person:</w:t>
      </w:r>
    </w:p>
    <w:p w:rsidR="002E73B5" w:rsidRPr="00142B3B" w:rsidRDefault="002E73B5" w:rsidP="002E73B5">
      <w:pPr>
        <w:pStyle w:val="paragraph"/>
      </w:pPr>
      <w:r w:rsidRPr="00142B3B">
        <w:tab/>
        <w:t>(a)</w:t>
      </w:r>
      <w:r w:rsidRPr="00142B3B">
        <w:tab/>
        <w:t>has an application for a tax file number pending; and</w:t>
      </w:r>
    </w:p>
    <w:p w:rsidR="002E73B5" w:rsidRPr="00142B3B" w:rsidRDefault="002E73B5" w:rsidP="002E73B5">
      <w:pPr>
        <w:pStyle w:val="paragraph"/>
      </w:pPr>
      <w:r w:rsidRPr="00142B3B">
        <w:tab/>
        <w:t>(b)</w:t>
      </w:r>
      <w:r w:rsidRPr="00142B3B">
        <w:tab/>
        <w:t>authorises the Commissioner of Taxation to tell the Secretary:</w:t>
      </w:r>
    </w:p>
    <w:p w:rsidR="002E73B5" w:rsidRPr="00142B3B" w:rsidRDefault="002E73B5" w:rsidP="002E73B5">
      <w:pPr>
        <w:pStyle w:val="paragraphsub"/>
      </w:pPr>
      <w:r w:rsidRPr="00142B3B">
        <w:tab/>
        <w:t>(i)</w:t>
      </w:r>
      <w:r w:rsidRPr="00142B3B">
        <w:tab/>
        <w:t>if a tax file number is issued to the person—that number; or</w:t>
      </w:r>
    </w:p>
    <w:p w:rsidR="002E73B5" w:rsidRPr="00142B3B" w:rsidRDefault="002E73B5" w:rsidP="002E73B5">
      <w:pPr>
        <w:pStyle w:val="paragraphsub"/>
      </w:pPr>
      <w:r w:rsidRPr="00142B3B">
        <w:tab/>
        <w:t>(ii)</w:t>
      </w:r>
      <w:r w:rsidRPr="00142B3B">
        <w:tab/>
        <w:t>if the application is refused—that the application has been refused; or</w:t>
      </w:r>
    </w:p>
    <w:p w:rsidR="002E73B5" w:rsidRPr="00142B3B" w:rsidRDefault="002E73B5" w:rsidP="002E73B5">
      <w:pPr>
        <w:pStyle w:val="paragraphsub"/>
      </w:pPr>
      <w:r w:rsidRPr="00142B3B">
        <w:tab/>
        <w:t>(iii)</w:t>
      </w:r>
      <w:r w:rsidRPr="00142B3B">
        <w:tab/>
        <w:t>if the application is withdrawn—that the application has been withdrawn.</w:t>
      </w:r>
    </w:p>
    <w:p w:rsidR="0009445D" w:rsidRPr="00142B3B" w:rsidRDefault="0009445D" w:rsidP="0009445D">
      <w:pPr>
        <w:pStyle w:val="SubsectionHead"/>
      </w:pPr>
      <w:r w:rsidRPr="00142B3B">
        <w:t>Statement that a tax file number has previously been provided</w:t>
      </w:r>
    </w:p>
    <w:p w:rsidR="0009445D" w:rsidRPr="00142B3B" w:rsidRDefault="0009445D" w:rsidP="0009445D">
      <w:pPr>
        <w:pStyle w:val="subsection"/>
      </w:pPr>
      <w:r w:rsidRPr="00142B3B">
        <w:tab/>
        <w:t>(5)</w:t>
      </w:r>
      <w:r w:rsidRPr="00142B3B">
        <w:tab/>
        <w:t>The fourth kind is a statement that the person’s tax file number has previously been provided with an earlier claim for parental leave pay.</w:t>
      </w:r>
    </w:p>
    <w:p w:rsidR="002E73B5" w:rsidRPr="00142B3B" w:rsidRDefault="002E73B5" w:rsidP="002E73B5">
      <w:pPr>
        <w:pStyle w:val="ActHead5"/>
      </w:pPr>
      <w:bookmarkStart w:id="115" w:name="_Toc48203587"/>
      <w:r w:rsidRPr="002D47C2">
        <w:rPr>
          <w:rStyle w:val="CharSectno"/>
        </w:rPr>
        <w:t>60</w:t>
      </w:r>
      <w:r w:rsidRPr="00142B3B">
        <w:t xml:space="preserve">  When to claim</w:t>
      </w:r>
      <w:bookmarkEnd w:id="115"/>
    </w:p>
    <w:p w:rsidR="002E73B5" w:rsidRPr="00142B3B" w:rsidRDefault="002E73B5" w:rsidP="002E73B5">
      <w:pPr>
        <w:pStyle w:val="subsection"/>
      </w:pPr>
      <w:r w:rsidRPr="00142B3B">
        <w:tab/>
      </w:r>
      <w:r w:rsidR="0009445D" w:rsidRPr="00142B3B">
        <w:t>(1)</w:t>
      </w:r>
      <w:r w:rsidR="00694C14" w:rsidRPr="00153906">
        <w:tab/>
      </w:r>
      <w:r w:rsidRPr="00142B3B">
        <w:t>A claim</w:t>
      </w:r>
      <w:r w:rsidR="00CF2819" w:rsidRPr="00142B3B">
        <w:t xml:space="preserve"> for parental leave pay</w:t>
      </w:r>
      <w:r w:rsidR="0009445D" w:rsidRPr="00142B3B">
        <w:t xml:space="preserve"> in relation to the maximum PPL period for a child</w:t>
      </w:r>
      <w:r w:rsidRPr="00142B3B">
        <w:t xml:space="preserve"> must be made in the period that:</w:t>
      </w:r>
    </w:p>
    <w:p w:rsidR="002E73B5" w:rsidRPr="00142B3B" w:rsidRDefault="002E73B5" w:rsidP="002E73B5">
      <w:pPr>
        <w:pStyle w:val="paragraph"/>
      </w:pPr>
      <w:r w:rsidRPr="00142B3B">
        <w:tab/>
        <w:t>(a)</w:t>
      </w:r>
      <w:r w:rsidRPr="00142B3B">
        <w:tab/>
        <w:t>starts on the day that is 97 days before the expected date of birth of the child; and</w:t>
      </w:r>
    </w:p>
    <w:p w:rsidR="002E73B5" w:rsidRPr="00142B3B" w:rsidRDefault="002E73B5" w:rsidP="002E73B5">
      <w:pPr>
        <w:pStyle w:val="paragraph"/>
      </w:pPr>
      <w:r w:rsidRPr="00142B3B">
        <w:tab/>
        <w:t>(b)</w:t>
      </w:r>
      <w:r w:rsidRPr="00142B3B">
        <w:tab/>
        <w:t>ends on the day before the child’s first birthday.</w:t>
      </w:r>
    </w:p>
    <w:p w:rsidR="0009445D" w:rsidRPr="00142B3B" w:rsidRDefault="0009445D" w:rsidP="0009445D">
      <w:pPr>
        <w:pStyle w:val="subsection"/>
      </w:pPr>
      <w:r w:rsidRPr="00142B3B">
        <w:tab/>
        <w:t>(2)</w:t>
      </w:r>
      <w:r w:rsidRPr="00142B3B">
        <w:tab/>
        <w:t>A claim for parental leave pay for a flexible PPL day for a child must be made in the period that:</w:t>
      </w:r>
    </w:p>
    <w:p w:rsidR="0009445D" w:rsidRPr="00142B3B" w:rsidRDefault="0009445D" w:rsidP="0009445D">
      <w:pPr>
        <w:pStyle w:val="paragraph"/>
      </w:pPr>
      <w:r w:rsidRPr="00142B3B">
        <w:tab/>
        <w:t>(a)</w:t>
      </w:r>
      <w:r w:rsidRPr="00142B3B">
        <w:tab/>
        <w:t>starts on the day that is 97 days before the expected date of birth of the child; and</w:t>
      </w:r>
    </w:p>
    <w:p w:rsidR="0009445D" w:rsidRPr="00142B3B" w:rsidRDefault="0009445D" w:rsidP="0009445D">
      <w:pPr>
        <w:pStyle w:val="paragraph"/>
      </w:pPr>
      <w:r w:rsidRPr="00142B3B">
        <w:tab/>
        <w:t>(b)</w:t>
      </w:r>
      <w:r w:rsidRPr="00142B3B">
        <w:tab/>
        <w:t>ends on the day before:</w:t>
      </w:r>
    </w:p>
    <w:p w:rsidR="0009445D" w:rsidRPr="00142B3B" w:rsidRDefault="0009445D" w:rsidP="0009445D">
      <w:pPr>
        <w:pStyle w:val="paragraphsub"/>
      </w:pPr>
      <w:r w:rsidRPr="00142B3B">
        <w:tab/>
        <w:t>(i)</w:t>
      </w:r>
      <w:r w:rsidRPr="00142B3B">
        <w:tab/>
        <w:t>if, before the child’s first birthday, an effective claim for parental leave pay for the child has been made by a primary claimant for the child—the child’s second birthday; or</w:t>
      </w:r>
    </w:p>
    <w:p w:rsidR="0009445D" w:rsidRPr="00142B3B" w:rsidRDefault="0009445D" w:rsidP="0009445D">
      <w:pPr>
        <w:pStyle w:val="paragraphsub"/>
      </w:pPr>
      <w:r w:rsidRPr="00142B3B">
        <w:tab/>
        <w:t>(ii)</w:t>
      </w:r>
      <w:r w:rsidRPr="00142B3B">
        <w:tab/>
        <w:t>otherwise—the child’s first birthday.</w:t>
      </w:r>
    </w:p>
    <w:p w:rsidR="002E73B5" w:rsidRPr="00142B3B" w:rsidRDefault="002E73B5" w:rsidP="002E73B5">
      <w:pPr>
        <w:pStyle w:val="ActHead5"/>
      </w:pPr>
      <w:bookmarkStart w:id="116" w:name="_Toc48203588"/>
      <w:r w:rsidRPr="002D47C2">
        <w:rPr>
          <w:rStyle w:val="CharSectno"/>
        </w:rPr>
        <w:t>61</w:t>
      </w:r>
      <w:r w:rsidRPr="00142B3B">
        <w:t xml:space="preserve">  Claim may be withdrawn or varied</w:t>
      </w:r>
      <w:bookmarkEnd w:id="116"/>
    </w:p>
    <w:p w:rsidR="002E73B5" w:rsidRPr="00142B3B" w:rsidRDefault="002E73B5" w:rsidP="002E73B5">
      <w:pPr>
        <w:pStyle w:val="subsection"/>
      </w:pPr>
      <w:r w:rsidRPr="00142B3B">
        <w:tab/>
        <w:t>(1)</w:t>
      </w:r>
      <w:r w:rsidRPr="00142B3B">
        <w:tab/>
        <w:t>After making an effective claim</w:t>
      </w:r>
      <w:r w:rsidR="007B7321" w:rsidRPr="00142B3B">
        <w:t xml:space="preserve"> for parental leave pay</w:t>
      </w:r>
      <w:r w:rsidRPr="00142B3B">
        <w:t>, the person may withdraw or vary the claim before a payability determination is made on it.</w:t>
      </w:r>
    </w:p>
    <w:p w:rsidR="002E73B5" w:rsidRPr="00142B3B" w:rsidRDefault="002E73B5" w:rsidP="002E73B5">
      <w:pPr>
        <w:pStyle w:val="subsection"/>
      </w:pPr>
      <w:r w:rsidRPr="00142B3B">
        <w:tab/>
        <w:t>(2)</w:t>
      </w:r>
      <w:r w:rsidRPr="00142B3B">
        <w:tab/>
        <w:t>The person may only do so in a manner approved by the Secretary.</w:t>
      </w:r>
    </w:p>
    <w:p w:rsidR="002E73B5" w:rsidRPr="00142B3B" w:rsidRDefault="002E73B5" w:rsidP="002E73B5">
      <w:pPr>
        <w:pStyle w:val="subsection"/>
      </w:pPr>
      <w:r w:rsidRPr="00142B3B">
        <w:tab/>
        <w:t>(3)</w:t>
      </w:r>
      <w:r w:rsidRPr="00142B3B">
        <w:tab/>
        <w:t>If a claim</w:t>
      </w:r>
      <w:r w:rsidR="00210567" w:rsidRPr="00142B3B">
        <w:t xml:space="preserve"> for parental leave pay</w:t>
      </w:r>
      <w:r w:rsidRPr="00142B3B">
        <w:t xml:space="preserve"> is withdrawn, it is taken never to have been made.</w:t>
      </w:r>
    </w:p>
    <w:p w:rsidR="002E73B5" w:rsidRPr="00142B3B" w:rsidRDefault="002E73B5" w:rsidP="00CA49F2">
      <w:pPr>
        <w:pStyle w:val="ActHead1"/>
        <w:pageBreakBefore/>
      </w:pPr>
      <w:bookmarkStart w:id="117" w:name="_Toc48203589"/>
      <w:r w:rsidRPr="002D47C2">
        <w:rPr>
          <w:rStyle w:val="CharChapNo"/>
        </w:rPr>
        <w:t>Chapter</w:t>
      </w:r>
      <w:r w:rsidR="00F5062F" w:rsidRPr="002D47C2">
        <w:rPr>
          <w:rStyle w:val="CharChapNo"/>
        </w:rPr>
        <w:t> </w:t>
      </w:r>
      <w:r w:rsidRPr="002D47C2">
        <w:rPr>
          <w:rStyle w:val="CharChapNo"/>
        </w:rPr>
        <w:t>3</w:t>
      </w:r>
      <w:r w:rsidRPr="00142B3B">
        <w:t>—</w:t>
      </w:r>
      <w:r w:rsidRPr="002D47C2">
        <w:rPr>
          <w:rStyle w:val="CharChapText"/>
        </w:rPr>
        <w:t>Payment of parental leave pay</w:t>
      </w:r>
      <w:bookmarkEnd w:id="117"/>
    </w:p>
    <w:p w:rsidR="002E73B5" w:rsidRPr="00142B3B" w:rsidRDefault="00EC58A2" w:rsidP="002E73B5">
      <w:pPr>
        <w:pStyle w:val="ActHead2"/>
      </w:pPr>
      <w:bookmarkStart w:id="118" w:name="_Toc48203590"/>
      <w:r w:rsidRPr="002D47C2">
        <w:rPr>
          <w:rStyle w:val="CharPartNo"/>
        </w:rPr>
        <w:t>Part 3</w:t>
      </w:r>
      <w:r w:rsidR="00B46202" w:rsidRPr="002D47C2">
        <w:rPr>
          <w:rStyle w:val="CharPartNo"/>
        </w:rPr>
        <w:noBreakHyphen/>
      </w:r>
      <w:r w:rsidR="002E73B5" w:rsidRPr="002D47C2">
        <w:rPr>
          <w:rStyle w:val="CharPartNo"/>
        </w:rPr>
        <w:t>1</w:t>
      </w:r>
      <w:r w:rsidR="002E73B5" w:rsidRPr="00142B3B">
        <w:t>—</w:t>
      </w:r>
      <w:r w:rsidR="002E73B5" w:rsidRPr="002D47C2">
        <w:rPr>
          <w:rStyle w:val="CharPartText"/>
        </w:rPr>
        <w:t>Instalments of parental leave pay</w:t>
      </w:r>
      <w:bookmarkEnd w:id="118"/>
    </w:p>
    <w:p w:rsidR="002E73B5" w:rsidRPr="00142B3B" w:rsidRDefault="00EC58A2" w:rsidP="002E73B5">
      <w:pPr>
        <w:pStyle w:val="ActHead3"/>
      </w:pPr>
      <w:bookmarkStart w:id="119" w:name="_Toc48203591"/>
      <w:r w:rsidRPr="002D47C2">
        <w:rPr>
          <w:rStyle w:val="CharDivNo"/>
        </w:rPr>
        <w:t>Division 1</w:t>
      </w:r>
      <w:r w:rsidR="002E73B5" w:rsidRPr="00142B3B">
        <w:t>—</w:t>
      </w:r>
      <w:r w:rsidR="002E73B5" w:rsidRPr="002D47C2">
        <w:rPr>
          <w:rStyle w:val="CharDivText"/>
        </w:rPr>
        <w:t>Guide to this Part</w:t>
      </w:r>
      <w:bookmarkEnd w:id="119"/>
    </w:p>
    <w:p w:rsidR="002E73B5" w:rsidRPr="00142B3B" w:rsidRDefault="002E73B5" w:rsidP="002E73B5">
      <w:pPr>
        <w:pStyle w:val="ActHead5"/>
      </w:pPr>
      <w:bookmarkStart w:id="120" w:name="_Toc48203592"/>
      <w:r w:rsidRPr="002D47C2">
        <w:rPr>
          <w:rStyle w:val="CharSectno"/>
        </w:rPr>
        <w:t>62</w:t>
      </w:r>
      <w:r w:rsidRPr="00142B3B">
        <w:t xml:space="preserve">  Guide to this Part</w:t>
      </w:r>
      <w:bookmarkEnd w:id="120"/>
    </w:p>
    <w:p w:rsidR="002E73B5" w:rsidRPr="00142B3B" w:rsidRDefault="002E73B5" w:rsidP="002E73B5">
      <w:pPr>
        <w:pStyle w:val="BoxText"/>
      </w:pPr>
      <w:r w:rsidRPr="00142B3B">
        <w:t xml:space="preserve">This </w:t>
      </w:r>
      <w:r w:rsidR="00EC58A2">
        <w:t>Part i</w:t>
      </w:r>
      <w:r w:rsidRPr="00142B3B">
        <w:t>s about instalments of parental leave pay.</w:t>
      </w:r>
    </w:p>
    <w:p w:rsidR="00694C14" w:rsidRPr="00153906" w:rsidRDefault="002E73B5" w:rsidP="00694C14">
      <w:pPr>
        <w:pStyle w:val="SOText"/>
      </w:pPr>
      <w:r w:rsidRPr="00142B3B">
        <w:t>Parental leave pay is payable in instalments for regular periods called instalment periods.</w:t>
      </w:r>
      <w:r w:rsidR="00694C14">
        <w:t xml:space="preserve"> </w:t>
      </w:r>
      <w:r w:rsidR="00694C14" w:rsidRPr="00153906">
        <w:t>An instalment is payable to a person if:</w:t>
      </w:r>
    </w:p>
    <w:p w:rsidR="00694C14" w:rsidRPr="00153906" w:rsidRDefault="00694C14" w:rsidP="00694C14">
      <w:pPr>
        <w:pStyle w:val="SOPara"/>
      </w:pPr>
      <w:r w:rsidRPr="00153906">
        <w:tab/>
        <w:t>(a)</w:t>
      </w:r>
      <w:r w:rsidRPr="00153906">
        <w:tab/>
        <w:t>one or more days of an instalment period for the person fall within the person’s PPL period for a child; or</w:t>
      </w:r>
    </w:p>
    <w:p w:rsidR="00694C14" w:rsidRPr="00153906" w:rsidRDefault="00694C14" w:rsidP="00694C14">
      <w:pPr>
        <w:pStyle w:val="SOPara"/>
      </w:pPr>
      <w:r w:rsidRPr="00153906">
        <w:tab/>
        <w:t>(b)</w:t>
      </w:r>
      <w:r w:rsidRPr="00153906">
        <w:tab/>
        <w:t>one or more flexible PPL days for a child of the person fall within an instalment period for the person and parental leave pay is payable to the person for those days.</w:t>
      </w:r>
    </w:p>
    <w:p w:rsidR="002E73B5" w:rsidRPr="00142B3B" w:rsidRDefault="002E73B5" w:rsidP="002E73B5">
      <w:pPr>
        <w:pStyle w:val="BoxText"/>
      </w:pPr>
      <w:r w:rsidRPr="00142B3B">
        <w:t xml:space="preserve">Instalments are payable by either a person’s employer (see </w:t>
      </w:r>
      <w:r w:rsidR="00EC58A2">
        <w:t>Part 3</w:t>
      </w:r>
      <w:r w:rsidR="00B46202">
        <w:noBreakHyphen/>
      </w:r>
      <w:r w:rsidRPr="00142B3B">
        <w:t xml:space="preserve">2) or the Secretary (see </w:t>
      </w:r>
      <w:r w:rsidR="00EC58A2">
        <w:t>Part 3</w:t>
      </w:r>
      <w:r w:rsidR="00B46202">
        <w:noBreakHyphen/>
      </w:r>
      <w:r w:rsidRPr="00142B3B">
        <w:t>3).</w:t>
      </w:r>
    </w:p>
    <w:p w:rsidR="002E73B5" w:rsidRPr="00142B3B" w:rsidRDefault="002E73B5" w:rsidP="002E73B5">
      <w:pPr>
        <w:pStyle w:val="BoxText"/>
      </w:pPr>
      <w:r w:rsidRPr="00142B3B">
        <w:t xml:space="preserve">This </w:t>
      </w:r>
      <w:r w:rsidR="00FC6130" w:rsidRPr="00142B3B">
        <w:t>Part</w:t>
      </w:r>
      <w:r w:rsidR="00CA49F2" w:rsidRPr="00142B3B">
        <w:t xml:space="preserve"> </w:t>
      </w:r>
      <w:r w:rsidRPr="00142B3B">
        <w:t>also contains rules for working out the amount of an instalment and deals with the deductions that may be made from an instalment.</w:t>
      </w:r>
    </w:p>
    <w:p w:rsidR="002E73B5" w:rsidRPr="00142B3B" w:rsidRDefault="00EC58A2" w:rsidP="00CA49F2">
      <w:pPr>
        <w:pStyle w:val="ActHead3"/>
        <w:pageBreakBefore/>
      </w:pPr>
      <w:bookmarkStart w:id="121" w:name="_Toc48203593"/>
      <w:r w:rsidRPr="002D47C2">
        <w:rPr>
          <w:rStyle w:val="CharDivNo"/>
        </w:rPr>
        <w:t>Division 2</w:t>
      </w:r>
      <w:r w:rsidR="002E73B5" w:rsidRPr="00142B3B">
        <w:t>—</w:t>
      </w:r>
      <w:r w:rsidR="002E73B5" w:rsidRPr="002D47C2">
        <w:rPr>
          <w:rStyle w:val="CharDivText"/>
        </w:rPr>
        <w:t>Instalments of parental leave pay</w:t>
      </w:r>
      <w:bookmarkEnd w:id="121"/>
    </w:p>
    <w:p w:rsidR="002E73B5" w:rsidRPr="00142B3B" w:rsidRDefault="002E73B5" w:rsidP="002E73B5">
      <w:pPr>
        <w:pStyle w:val="ActHead5"/>
      </w:pPr>
      <w:bookmarkStart w:id="122" w:name="_Toc48203594"/>
      <w:r w:rsidRPr="002D47C2">
        <w:rPr>
          <w:rStyle w:val="CharSectno"/>
        </w:rPr>
        <w:t>63</w:t>
      </w:r>
      <w:r w:rsidRPr="00142B3B">
        <w:t xml:space="preserve">  Instalments of parental leave pay</w:t>
      </w:r>
      <w:bookmarkEnd w:id="122"/>
    </w:p>
    <w:p w:rsidR="002E73B5" w:rsidRPr="00142B3B" w:rsidRDefault="002E73B5" w:rsidP="002E73B5">
      <w:pPr>
        <w:pStyle w:val="subsection"/>
      </w:pPr>
      <w:r w:rsidRPr="00142B3B">
        <w:tab/>
        <w:t>(1)</w:t>
      </w:r>
      <w:r w:rsidRPr="00142B3B">
        <w:tab/>
        <w:t>Parental leave pay must be paid to a person in instalments.</w:t>
      </w:r>
    </w:p>
    <w:p w:rsidR="002E73B5" w:rsidRPr="00142B3B" w:rsidRDefault="002E73B5" w:rsidP="002E73B5">
      <w:pPr>
        <w:pStyle w:val="SubsectionHead"/>
      </w:pPr>
      <w:r w:rsidRPr="00142B3B">
        <w:t>Who pays an instalment</w:t>
      </w:r>
    </w:p>
    <w:p w:rsidR="002E73B5" w:rsidRPr="00142B3B" w:rsidRDefault="002E73B5" w:rsidP="002E73B5">
      <w:pPr>
        <w:pStyle w:val="subsection"/>
      </w:pPr>
      <w:r w:rsidRPr="00142B3B">
        <w:tab/>
        <w:t>(2)</w:t>
      </w:r>
      <w:r w:rsidRPr="00142B3B">
        <w:tab/>
        <w:t>An instalment is payable to a person, in accordance with sections</w:t>
      </w:r>
      <w:r w:rsidR="00F5062F" w:rsidRPr="00142B3B">
        <w:t> </w:t>
      </w:r>
      <w:r w:rsidRPr="00142B3B">
        <w:t>72, 84, 85, 86 and 87, by either:</w:t>
      </w:r>
    </w:p>
    <w:p w:rsidR="002E73B5" w:rsidRPr="00142B3B" w:rsidRDefault="002E73B5" w:rsidP="002E73B5">
      <w:pPr>
        <w:pStyle w:val="paragraph"/>
      </w:pPr>
      <w:r w:rsidRPr="00142B3B">
        <w:tab/>
        <w:t>(a)</w:t>
      </w:r>
      <w:r w:rsidRPr="00142B3B">
        <w:tab/>
        <w:t>the person’s employer; or</w:t>
      </w:r>
    </w:p>
    <w:p w:rsidR="002E73B5" w:rsidRPr="00142B3B" w:rsidRDefault="002E73B5" w:rsidP="002E73B5">
      <w:pPr>
        <w:pStyle w:val="paragraph"/>
      </w:pPr>
      <w:r w:rsidRPr="00142B3B">
        <w:tab/>
        <w:t>(b)</w:t>
      </w:r>
      <w:r w:rsidRPr="00142B3B">
        <w:tab/>
        <w:t>the Secretary.</w:t>
      </w:r>
    </w:p>
    <w:p w:rsidR="002E73B5" w:rsidRPr="00142B3B" w:rsidRDefault="002E73B5" w:rsidP="002E73B5">
      <w:pPr>
        <w:pStyle w:val="SubsectionHead"/>
      </w:pPr>
      <w:r w:rsidRPr="00142B3B">
        <w:t>When an instalment is payable</w:t>
      </w:r>
    </w:p>
    <w:p w:rsidR="00694C14" w:rsidRPr="00153906" w:rsidRDefault="00694C14" w:rsidP="00694C14">
      <w:pPr>
        <w:pStyle w:val="subsection"/>
      </w:pPr>
      <w:r w:rsidRPr="00153906">
        <w:tab/>
        <w:t>(3)</w:t>
      </w:r>
      <w:r w:rsidRPr="00153906">
        <w:tab/>
        <w:t>An instalment is payable to a person if either or both of the following apply:</w:t>
      </w:r>
    </w:p>
    <w:p w:rsidR="00694C14" w:rsidRPr="00153906" w:rsidRDefault="00694C14" w:rsidP="00694C14">
      <w:pPr>
        <w:pStyle w:val="paragraph"/>
      </w:pPr>
      <w:r w:rsidRPr="00153906">
        <w:tab/>
        <w:t>(a)</w:t>
      </w:r>
      <w:r w:rsidRPr="00153906">
        <w:tab/>
        <w:t xml:space="preserve">one or more days (the </w:t>
      </w:r>
      <w:r w:rsidRPr="00153906">
        <w:rPr>
          <w:b/>
          <w:i/>
        </w:rPr>
        <w:t>PPL days</w:t>
      </w:r>
      <w:r w:rsidRPr="00153906">
        <w:t>) of an instalment period for the person fall within the person’s PPL period for a child;</w:t>
      </w:r>
    </w:p>
    <w:p w:rsidR="00694C14" w:rsidRPr="00153906" w:rsidRDefault="00694C14" w:rsidP="00694C14">
      <w:pPr>
        <w:pStyle w:val="paragraph"/>
      </w:pPr>
      <w:r w:rsidRPr="00153906">
        <w:tab/>
        <w:t>(b)</w:t>
      </w:r>
      <w:r w:rsidRPr="00153906">
        <w:tab/>
        <w:t>one or more flexible PPL days for a child of the person:</w:t>
      </w:r>
    </w:p>
    <w:p w:rsidR="00694C14" w:rsidRPr="00153906" w:rsidRDefault="00694C14" w:rsidP="00694C14">
      <w:pPr>
        <w:pStyle w:val="paragraphsub"/>
      </w:pPr>
      <w:r w:rsidRPr="00153906">
        <w:tab/>
        <w:t>(i)</w:t>
      </w:r>
      <w:r w:rsidRPr="00153906">
        <w:tab/>
        <w:t>fall within an instalment period for the person; and</w:t>
      </w:r>
    </w:p>
    <w:p w:rsidR="00694C14" w:rsidRPr="00153906" w:rsidRDefault="00694C14" w:rsidP="00694C14">
      <w:pPr>
        <w:pStyle w:val="paragraphsub"/>
      </w:pPr>
      <w:r w:rsidRPr="00153906">
        <w:tab/>
        <w:t>(ii)</w:t>
      </w:r>
      <w:r w:rsidRPr="00153906">
        <w:tab/>
        <w:t>are days for which parental leave pay is payable to the person.</w:t>
      </w:r>
    </w:p>
    <w:p w:rsidR="002E73B5" w:rsidRPr="00142B3B" w:rsidRDefault="002E73B5" w:rsidP="002E73B5">
      <w:pPr>
        <w:pStyle w:val="subsection"/>
      </w:pPr>
      <w:r w:rsidRPr="00142B3B">
        <w:tab/>
        <w:t>(4)</w:t>
      </w:r>
      <w:r w:rsidRPr="00142B3B">
        <w:tab/>
        <w:t>An instalment becomes payable on the payday for the instalment.</w:t>
      </w:r>
    </w:p>
    <w:p w:rsidR="002E73B5" w:rsidRPr="00142B3B" w:rsidRDefault="002E73B5" w:rsidP="002E73B5">
      <w:pPr>
        <w:pStyle w:val="subsection"/>
      </w:pPr>
      <w:r w:rsidRPr="00142B3B">
        <w:tab/>
        <w:t>(5)</w:t>
      </w:r>
      <w:r w:rsidRPr="00142B3B">
        <w:tab/>
        <w:t>More than one instalment may be paid to a person on a particular day.</w:t>
      </w:r>
    </w:p>
    <w:p w:rsidR="002E73B5" w:rsidRPr="00142B3B" w:rsidRDefault="002E73B5" w:rsidP="002E73B5">
      <w:pPr>
        <w:pStyle w:val="ActHead5"/>
      </w:pPr>
      <w:bookmarkStart w:id="123" w:name="_Toc48203595"/>
      <w:r w:rsidRPr="002D47C2">
        <w:rPr>
          <w:rStyle w:val="CharSectno"/>
        </w:rPr>
        <w:t>64</w:t>
      </w:r>
      <w:r w:rsidRPr="00142B3B">
        <w:t xml:space="preserve">  A person’s </w:t>
      </w:r>
      <w:r w:rsidRPr="00142B3B">
        <w:rPr>
          <w:i/>
        </w:rPr>
        <w:t>instalment period</w:t>
      </w:r>
      <w:r w:rsidRPr="00142B3B">
        <w:t xml:space="preserve"> and the </w:t>
      </w:r>
      <w:r w:rsidRPr="00142B3B">
        <w:rPr>
          <w:i/>
        </w:rPr>
        <w:t>payday</w:t>
      </w:r>
      <w:r w:rsidRPr="00142B3B">
        <w:t xml:space="preserve"> for an instalment</w:t>
      </w:r>
      <w:bookmarkEnd w:id="123"/>
    </w:p>
    <w:p w:rsidR="002E73B5" w:rsidRPr="00142B3B" w:rsidRDefault="002E73B5" w:rsidP="002E73B5">
      <w:pPr>
        <w:pStyle w:val="subsection"/>
      </w:pPr>
      <w:r w:rsidRPr="00142B3B">
        <w:tab/>
        <w:t>(1)</w:t>
      </w:r>
      <w:r w:rsidRPr="00142B3B">
        <w:tab/>
        <w:t xml:space="preserve">A person’s </w:t>
      </w:r>
      <w:r w:rsidRPr="00142B3B">
        <w:rPr>
          <w:b/>
          <w:i/>
        </w:rPr>
        <w:t>instalment period</w:t>
      </w:r>
      <w:r w:rsidRPr="00142B3B">
        <w:t xml:space="preserve">, and the </w:t>
      </w:r>
      <w:r w:rsidRPr="00142B3B">
        <w:rPr>
          <w:b/>
          <w:i/>
        </w:rPr>
        <w:t>payday</w:t>
      </w:r>
      <w:r w:rsidRPr="00142B3B">
        <w:t xml:space="preserve"> for an instalment that relates to an instalment period, are worked out according to the following rules.</w:t>
      </w:r>
    </w:p>
    <w:p w:rsidR="002E73B5" w:rsidRPr="00142B3B" w:rsidRDefault="002E73B5" w:rsidP="002E73B5">
      <w:pPr>
        <w:pStyle w:val="notetext"/>
      </w:pPr>
      <w:r w:rsidRPr="00142B3B">
        <w:t>Note:</w:t>
      </w:r>
      <w:r w:rsidRPr="00142B3B">
        <w:tab/>
        <w:t>Sections</w:t>
      </w:r>
      <w:r w:rsidR="00F5062F" w:rsidRPr="00142B3B">
        <w:t> </w:t>
      </w:r>
      <w:r w:rsidRPr="00142B3B">
        <w:t>93 and 94 affect when an instalment period for a person starts and ends in certain circumstances.</w:t>
      </w:r>
    </w:p>
    <w:p w:rsidR="002E73B5" w:rsidRPr="00142B3B" w:rsidRDefault="002E73B5" w:rsidP="002E73B5">
      <w:pPr>
        <w:pStyle w:val="SubsectionHead"/>
      </w:pPr>
      <w:r w:rsidRPr="00142B3B">
        <w:t>Instalment to be paid by employer—regular pay period</w:t>
      </w:r>
    </w:p>
    <w:p w:rsidR="002E73B5" w:rsidRPr="00142B3B" w:rsidRDefault="002E73B5" w:rsidP="002E73B5">
      <w:pPr>
        <w:pStyle w:val="subsection"/>
      </w:pPr>
      <w:r w:rsidRPr="00142B3B">
        <w:tab/>
        <w:t>(2)</w:t>
      </w:r>
      <w:r w:rsidRPr="00142B3B">
        <w:tab/>
        <w:t>If the instalment is to be paid by the person’s employer and there is a regular period for which the person would usually be paid in relation to the person’s performance of work:</w:t>
      </w:r>
    </w:p>
    <w:p w:rsidR="002E73B5" w:rsidRPr="00142B3B" w:rsidRDefault="002E73B5" w:rsidP="002E73B5">
      <w:pPr>
        <w:pStyle w:val="paragraph"/>
      </w:pPr>
      <w:r w:rsidRPr="00142B3B">
        <w:tab/>
        <w:t>(a)</w:t>
      </w:r>
      <w:r w:rsidRPr="00142B3B">
        <w:tab/>
        <w:t xml:space="preserve">the person’s </w:t>
      </w:r>
      <w:r w:rsidRPr="00142B3B">
        <w:rPr>
          <w:b/>
          <w:i/>
        </w:rPr>
        <w:t>instalment period</w:t>
      </w:r>
      <w:r w:rsidRPr="00142B3B">
        <w:t xml:space="preserve"> is each such regular period; and</w:t>
      </w:r>
    </w:p>
    <w:p w:rsidR="002E73B5" w:rsidRPr="00142B3B" w:rsidRDefault="002E73B5" w:rsidP="002E73B5">
      <w:pPr>
        <w:pStyle w:val="paragraph"/>
      </w:pPr>
      <w:r w:rsidRPr="00142B3B">
        <w:tab/>
        <w:t>(b)</w:t>
      </w:r>
      <w:r w:rsidRPr="00142B3B">
        <w:tab/>
        <w:t xml:space="preserve">the </w:t>
      </w:r>
      <w:r w:rsidRPr="00142B3B">
        <w:rPr>
          <w:b/>
          <w:i/>
        </w:rPr>
        <w:t>payday</w:t>
      </w:r>
      <w:r w:rsidRPr="00142B3B">
        <w:t xml:space="preserve"> for the instalment is the day on which the person would usually be paid in relation to the person’s performance of work for the instalment period to which the instalment relates.</w:t>
      </w:r>
    </w:p>
    <w:p w:rsidR="002E73B5" w:rsidRPr="00142B3B" w:rsidRDefault="002E73B5" w:rsidP="002E73B5">
      <w:pPr>
        <w:pStyle w:val="SubsectionHead"/>
      </w:pPr>
      <w:r w:rsidRPr="00142B3B">
        <w:t>Instalment to be paid by employer—no regular pay period</w:t>
      </w:r>
    </w:p>
    <w:p w:rsidR="002E73B5" w:rsidRPr="00142B3B" w:rsidRDefault="002E73B5" w:rsidP="002E73B5">
      <w:pPr>
        <w:pStyle w:val="subsection"/>
      </w:pPr>
      <w:r w:rsidRPr="00142B3B">
        <w:tab/>
        <w:t>(3)</w:t>
      </w:r>
      <w:r w:rsidRPr="00142B3B">
        <w:tab/>
        <w:t>If the instalment is to be paid by the person’s employer and there is not a regular period for which the person would usually be paid in relation to the person’s performance of work:</w:t>
      </w:r>
    </w:p>
    <w:p w:rsidR="002E73B5" w:rsidRPr="00142B3B" w:rsidRDefault="002E73B5" w:rsidP="002E73B5">
      <w:pPr>
        <w:pStyle w:val="paragraph"/>
      </w:pPr>
      <w:r w:rsidRPr="00142B3B">
        <w:tab/>
        <w:t>(a)</w:t>
      </w:r>
      <w:r w:rsidRPr="00142B3B">
        <w:tab/>
        <w:t xml:space="preserve">the person’s </w:t>
      </w:r>
      <w:r w:rsidRPr="00142B3B">
        <w:rPr>
          <w:b/>
          <w:i/>
        </w:rPr>
        <w:t>instalment period</w:t>
      </w:r>
      <w:r w:rsidRPr="00142B3B">
        <w:t xml:space="preserve"> is each calendar month; and</w:t>
      </w:r>
    </w:p>
    <w:p w:rsidR="002E73B5" w:rsidRPr="00142B3B" w:rsidRDefault="002E73B5" w:rsidP="002E73B5">
      <w:pPr>
        <w:pStyle w:val="paragraph"/>
      </w:pPr>
      <w:r w:rsidRPr="00142B3B">
        <w:tab/>
        <w:t>(b)</w:t>
      </w:r>
      <w:r w:rsidRPr="00142B3B">
        <w:tab/>
        <w:t xml:space="preserve">the </w:t>
      </w:r>
      <w:r w:rsidRPr="00142B3B">
        <w:rPr>
          <w:b/>
          <w:i/>
        </w:rPr>
        <w:t>payday</w:t>
      </w:r>
      <w:r w:rsidRPr="00142B3B">
        <w:t xml:space="preserve"> for the instalment is the first day after the end of the instalment period to which the instalment relates.</w:t>
      </w:r>
    </w:p>
    <w:p w:rsidR="002E73B5" w:rsidRPr="00142B3B" w:rsidRDefault="002E73B5" w:rsidP="002E73B5">
      <w:pPr>
        <w:pStyle w:val="SubsectionHead"/>
      </w:pPr>
      <w:r w:rsidRPr="00142B3B">
        <w:t>Instalment to be paid by Secretary</w:t>
      </w:r>
    </w:p>
    <w:p w:rsidR="002E73B5" w:rsidRPr="00142B3B" w:rsidRDefault="002E73B5" w:rsidP="002E73B5">
      <w:pPr>
        <w:pStyle w:val="subsection"/>
      </w:pPr>
      <w:r w:rsidRPr="00142B3B">
        <w:tab/>
        <w:t>(4)</w:t>
      </w:r>
      <w:r w:rsidRPr="00142B3B">
        <w:tab/>
        <w:t>If the instalment is to be paid by the Secretary:</w:t>
      </w:r>
    </w:p>
    <w:p w:rsidR="002E73B5" w:rsidRPr="00142B3B" w:rsidRDefault="002E73B5" w:rsidP="002E73B5">
      <w:pPr>
        <w:pStyle w:val="paragraph"/>
      </w:pPr>
      <w:r w:rsidRPr="00142B3B">
        <w:tab/>
        <w:t>(a)</w:t>
      </w:r>
      <w:r w:rsidRPr="00142B3B">
        <w:tab/>
        <w:t xml:space="preserve">the person’s </w:t>
      </w:r>
      <w:r w:rsidRPr="00142B3B">
        <w:rPr>
          <w:b/>
          <w:i/>
        </w:rPr>
        <w:t>instalment period</w:t>
      </w:r>
      <w:r w:rsidRPr="00142B3B">
        <w:t xml:space="preserve"> is the period of 14 days starting on a day the Secretary considers appropriate for the person (or a class of person in which the person is included) and each successive 14 day period; and</w:t>
      </w:r>
    </w:p>
    <w:p w:rsidR="002E73B5" w:rsidRPr="00142B3B" w:rsidRDefault="002E73B5" w:rsidP="002E73B5">
      <w:pPr>
        <w:pStyle w:val="paragraph"/>
      </w:pPr>
      <w:r w:rsidRPr="00142B3B">
        <w:tab/>
        <w:t>(b)</w:t>
      </w:r>
      <w:r w:rsidRPr="00142B3B">
        <w:tab/>
        <w:t xml:space="preserve">the </w:t>
      </w:r>
      <w:r w:rsidRPr="00142B3B">
        <w:rPr>
          <w:b/>
          <w:i/>
        </w:rPr>
        <w:t>payday</w:t>
      </w:r>
      <w:r w:rsidRPr="00142B3B">
        <w:t xml:space="preserve"> for the instalment is a day that the Secretary considers appropriate that occurs after the instalment period to which the instalment relates.</w:t>
      </w:r>
    </w:p>
    <w:p w:rsidR="002E73B5" w:rsidRPr="00142B3B" w:rsidRDefault="002E73B5" w:rsidP="002E73B5">
      <w:pPr>
        <w:pStyle w:val="ActHead5"/>
      </w:pPr>
      <w:bookmarkStart w:id="124" w:name="_Toc48203596"/>
      <w:r w:rsidRPr="002D47C2">
        <w:rPr>
          <w:rStyle w:val="CharSectno"/>
        </w:rPr>
        <w:t>65</w:t>
      </w:r>
      <w:r w:rsidRPr="00142B3B">
        <w:t xml:space="preserve">  The amount of an instalment</w:t>
      </w:r>
      <w:bookmarkEnd w:id="124"/>
    </w:p>
    <w:p w:rsidR="0009445D" w:rsidRPr="00142B3B" w:rsidRDefault="0009445D" w:rsidP="0009445D">
      <w:pPr>
        <w:pStyle w:val="subsection"/>
      </w:pPr>
      <w:r w:rsidRPr="00142B3B">
        <w:tab/>
        <w:t>(1)</w:t>
      </w:r>
      <w:r w:rsidRPr="00142B3B">
        <w:tab/>
        <w:t>The amount of an instalment payable to a person is the sum of the following amounts (if any):</w:t>
      </w:r>
    </w:p>
    <w:p w:rsidR="0009445D" w:rsidRPr="00142B3B" w:rsidRDefault="0009445D" w:rsidP="0009445D">
      <w:pPr>
        <w:pStyle w:val="paragraph"/>
      </w:pPr>
      <w:r w:rsidRPr="00142B3B">
        <w:tab/>
        <w:t>(a)</w:t>
      </w:r>
      <w:r w:rsidRPr="00142B3B">
        <w:tab/>
        <w:t>the sum of the daily national minimum wage amounts for each week day, during the instalment period to which the instalment relates, that is also a PPL day for the person;</w:t>
      </w:r>
    </w:p>
    <w:p w:rsidR="0009445D" w:rsidRPr="00142B3B" w:rsidRDefault="0009445D" w:rsidP="0009445D">
      <w:pPr>
        <w:pStyle w:val="paragraph"/>
      </w:pPr>
      <w:r w:rsidRPr="00142B3B">
        <w:tab/>
        <w:t>(b)</w:t>
      </w:r>
      <w:r w:rsidRPr="00142B3B">
        <w:tab/>
        <w:t>the sum of the daily national minimum wage amounts for each day, during the instalment period to which the instalment relates, that is:</w:t>
      </w:r>
    </w:p>
    <w:p w:rsidR="0009445D" w:rsidRPr="00142B3B" w:rsidRDefault="0009445D" w:rsidP="0009445D">
      <w:pPr>
        <w:pStyle w:val="paragraphsub"/>
      </w:pPr>
      <w:r w:rsidRPr="00142B3B">
        <w:tab/>
        <w:t>(i)</w:t>
      </w:r>
      <w:r w:rsidRPr="00142B3B">
        <w:tab/>
        <w:t>a flexible PPL day for a child of the person; and</w:t>
      </w:r>
    </w:p>
    <w:p w:rsidR="0009445D" w:rsidRPr="00142B3B" w:rsidRDefault="0009445D" w:rsidP="0009445D">
      <w:pPr>
        <w:pStyle w:val="paragraphsub"/>
      </w:pPr>
      <w:r w:rsidRPr="00142B3B">
        <w:tab/>
        <w:t>(ii)</w:t>
      </w:r>
      <w:r w:rsidRPr="00142B3B">
        <w:tab/>
        <w:t>a day for which parental leave pay is payable to the person.</w:t>
      </w:r>
    </w:p>
    <w:p w:rsidR="002E73B5" w:rsidRPr="00142B3B" w:rsidRDefault="002E73B5" w:rsidP="002E73B5">
      <w:pPr>
        <w:pStyle w:val="subsection"/>
      </w:pPr>
      <w:r w:rsidRPr="00142B3B">
        <w:tab/>
        <w:t>(2)</w:t>
      </w:r>
      <w:r w:rsidRPr="00142B3B">
        <w:tab/>
        <w:t xml:space="preserve">The </w:t>
      </w:r>
      <w:r w:rsidRPr="00142B3B">
        <w:rPr>
          <w:b/>
          <w:i/>
        </w:rPr>
        <w:t>daily national minimum wage amount</w:t>
      </w:r>
      <w:r w:rsidRPr="00142B3B">
        <w:t xml:space="preserve"> for a day is 7.6 times the amount of the national minimum wage (when expressed as a monetary amount per hour) set by a national minimum wage order that is in operation on that day (whether or not the order has also taken effect on that day).</w:t>
      </w:r>
    </w:p>
    <w:p w:rsidR="002E73B5" w:rsidRPr="00142B3B" w:rsidRDefault="002E73B5" w:rsidP="002E73B5">
      <w:pPr>
        <w:pStyle w:val="notetext"/>
      </w:pPr>
      <w:r w:rsidRPr="00142B3B">
        <w:t>Note:</w:t>
      </w:r>
      <w:r w:rsidRPr="00142B3B">
        <w:tab/>
        <w:t>For when a national minimum wage order comes into operation, see section</w:t>
      </w:r>
      <w:r w:rsidR="00F5062F" w:rsidRPr="00142B3B">
        <w:t> </w:t>
      </w:r>
      <w:r w:rsidRPr="00142B3B">
        <w:t>287 of the Fair Work Act.</w:t>
      </w:r>
    </w:p>
    <w:p w:rsidR="002E73B5" w:rsidRPr="00142B3B" w:rsidRDefault="002E73B5" w:rsidP="002E73B5">
      <w:pPr>
        <w:pStyle w:val="subsection"/>
      </w:pPr>
      <w:r w:rsidRPr="00142B3B">
        <w:tab/>
        <w:t>(3)</w:t>
      </w:r>
      <w:r w:rsidRPr="00142B3B">
        <w:tab/>
        <w:t xml:space="preserve">For the purposes of </w:t>
      </w:r>
      <w:r w:rsidR="00F5062F" w:rsidRPr="00142B3B">
        <w:t>subsection (</w:t>
      </w:r>
      <w:r w:rsidRPr="00142B3B">
        <w:t>2):</w:t>
      </w:r>
    </w:p>
    <w:p w:rsidR="002E73B5" w:rsidRPr="00142B3B" w:rsidRDefault="002E73B5" w:rsidP="002E73B5">
      <w:pPr>
        <w:pStyle w:val="paragraph"/>
      </w:pPr>
      <w:r w:rsidRPr="00142B3B">
        <w:tab/>
        <w:t>(a)</w:t>
      </w:r>
      <w:r w:rsidRPr="00142B3B">
        <w:tab/>
        <w:t>the national minimum wage is taken to be the wage set by the national minimum wage order for employees in relation to whom no exceptional circumstances exist (see subsection</w:t>
      </w:r>
      <w:r w:rsidR="00F5062F" w:rsidRPr="00142B3B">
        <w:t> </w:t>
      </w:r>
      <w:r w:rsidRPr="00142B3B">
        <w:t>287(2) of the Fair Work Act); and</w:t>
      </w:r>
    </w:p>
    <w:p w:rsidR="002E73B5" w:rsidRPr="00142B3B" w:rsidRDefault="002E73B5" w:rsidP="002E73B5">
      <w:pPr>
        <w:pStyle w:val="paragraph"/>
      </w:pPr>
      <w:r w:rsidRPr="00142B3B">
        <w:tab/>
        <w:t>(b)</w:t>
      </w:r>
      <w:r w:rsidRPr="00142B3B">
        <w:tab/>
        <w:t>if:</w:t>
      </w:r>
    </w:p>
    <w:p w:rsidR="002E73B5" w:rsidRPr="00142B3B" w:rsidRDefault="002E73B5" w:rsidP="002E73B5">
      <w:pPr>
        <w:pStyle w:val="paragraphsub"/>
      </w:pPr>
      <w:r w:rsidRPr="00142B3B">
        <w:tab/>
        <w:t>(i)</w:t>
      </w:r>
      <w:r w:rsidRPr="00142B3B">
        <w:tab/>
      </w:r>
      <w:r w:rsidR="00795CB7" w:rsidRPr="00142B3B">
        <w:t xml:space="preserve">the Fair Work Commission </w:t>
      </w:r>
      <w:r w:rsidRPr="00142B3B">
        <w:t>makes a determination under section</w:t>
      </w:r>
      <w:r w:rsidR="00F5062F" w:rsidRPr="00142B3B">
        <w:t> </w:t>
      </w:r>
      <w:r w:rsidRPr="00142B3B">
        <w:t>296 of the Fair Work Act varying a national minimum wage order; and</w:t>
      </w:r>
    </w:p>
    <w:p w:rsidR="002E73B5" w:rsidRPr="00142B3B" w:rsidRDefault="002E73B5" w:rsidP="002E73B5">
      <w:pPr>
        <w:pStyle w:val="paragraphsub"/>
      </w:pPr>
      <w:r w:rsidRPr="00142B3B">
        <w:tab/>
        <w:t>(ii)</w:t>
      </w:r>
      <w:r w:rsidRPr="00142B3B">
        <w:tab/>
        <w:t>the day the determination comes into operation under section</w:t>
      </w:r>
      <w:r w:rsidR="00F5062F" w:rsidRPr="00142B3B">
        <w:t> </w:t>
      </w:r>
      <w:r w:rsidRPr="00142B3B">
        <w:t>297 of that Act is earlier than the day the determination is made;</w:t>
      </w:r>
    </w:p>
    <w:p w:rsidR="002E73B5" w:rsidRPr="00142B3B" w:rsidRDefault="002E73B5" w:rsidP="002E73B5">
      <w:pPr>
        <w:pStyle w:val="paragraph"/>
      </w:pPr>
      <w:r w:rsidRPr="00142B3B">
        <w:tab/>
      </w:r>
      <w:r w:rsidRPr="00142B3B">
        <w:tab/>
        <w:t>the determination is taken to come into operation on the day the determination is made.</w:t>
      </w:r>
    </w:p>
    <w:p w:rsidR="002E73B5" w:rsidRPr="00142B3B" w:rsidRDefault="002E73B5" w:rsidP="00316AC0">
      <w:pPr>
        <w:pStyle w:val="ActHead5"/>
      </w:pPr>
      <w:bookmarkStart w:id="125" w:name="_Toc48203597"/>
      <w:r w:rsidRPr="002D47C2">
        <w:rPr>
          <w:rStyle w:val="CharSectno"/>
        </w:rPr>
        <w:t>66</w:t>
      </w:r>
      <w:r w:rsidRPr="00142B3B">
        <w:t xml:space="preserve">  Protection of instalment</w:t>
      </w:r>
      <w:bookmarkEnd w:id="125"/>
    </w:p>
    <w:p w:rsidR="002E73B5" w:rsidRPr="00142B3B" w:rsidRDefault="002E73B5" w:rsidP="00316AC0">
      <w:pPr>
        <w:pStyle w:val="subsection"/>
        <w:keepNext/>
        <w:keepLines/>
      </w:pPr>
      <w:r w:rsidRPr="00142B3B">
        <w:tab/>
        <w:t>(1)</w:t>
      </w:r>
      <w:r w:rsidRPr="00142B3B">
        <w:tab/>
        <w:t>An instalment is absolutely inalienable, whether by way of, or in consequence of, sale, assignment, charge, execution, bankruptcy or otherwise.</w:t>
      </w:r>
    </w:p>
    <w:p w:rsidR="002E73B5" w:rsidRPr="00142B3B" w:rsidRDefault="002E73B5" w:rsidP="002E73B5">
      <w:pPr>
        <w:pStyle w:val="notetext"/>
      </w:pPr>
      <w:r w:rsidRPr="00142B3B">
        <w:t>Note:</w:t>
      </w:r>
      <w:r w:rsidRPr="00142B3B">
        <w:tab/>
        <w:t>Section</w:t>
      </w:r>
      <w:r w:rsidR="00F5062F" w:rsidRPr="00142B3B">
        <w:t> </w:t>
      </w:r>
      <w:r w:rsidRPr="00142B3B">
        <w:t>97 (which deals with the effect of a garnishee etc. order) also provides a protection for an account into which an instalment has been paid.</w:t>
      </w:r>
    </w:p>
    <w:p w:rsidR="002E73B5" w:rsidRPr="00142B3B" w:rsidRDefault="002E73B5" w:rsidP="002E73B5">
      <w:pPr>
        <w:pStyle w:val="subsection"/>
      </w:pPr>
      <w:r w:rsidRPr="00142B3B">
        <w:tab/>
        <w:t>(2)</w:t>
      </w:r>
      <w:r w:rsidRPr="00142B3B">
        <w:tab/>
      </w:r>
      <w:r w:rsidR="00F5062F" w:rsidRPr="00142B3B">
        <w:t>Subsection (</w:t>
      </w:r>
      <w:r w:rsidRPr="00142B3B">
        <w:t>1) has effect subject to sections</w:t>
      </w:r>
      <w:r w:rsidR="00F5062F" w:rsidRPr="00142B3B">
        <w:t> </w:t>
      </w:r>
      <w:r w:rsidRPr="00142B3B">
        <w:t>67, 68</w:t>
      </w:r>
      <w:r w:rsidR="002B095D" w:rsidRPr="00142B3B">
        <w:t>, 69</w:t>
      </w:r>
      <w:r w:rsidR="0009445D" w:rsidRPr="00142B3B">
        <w:t>, 69A and 69B</w:t>
      </w:r>
      <w:r w:rsidRPr="00142B3B">
        <w:t xml:space="preserve"> (which deal with deductions).</w:t>
      </w:r>
    </w:p>
    <w:p w:rsidR="002E73B5" w:rsidRPr="00142B3B" w:rsidRDefault="002E73B5" w:rsidP="002E73B5">
      <w:pPr>
        <w:pStyle w:val="ActHead5"/>
      </w:pPr>
      <w:bookmarkStart w:id="126" w:name="_Toc48203598"/>
      <w:r w:rsidRPr="002D47C2">
        <w:rPr>
          <w:rStyle w:val="CharSectno"/>
        </w:rPr>
        <w:t>67</w:t>
      </w:r>
      <w:r w:rsidRPr="00142B3B">
        <w:t xml:space="preserve">  Deductions authorised by person</w:t>
      </w:r>
      <w:bookmarkEnd w:id="126"/>
    </w:p>
    <w:p w:rsidR="002E73B5" w:rsidRPr="00142B3B" w:rsidRDefault="002E73B5" w:rsidP="002E73B5">
      <w:pPr>
        <w:pStyle w:val="subsection"/>
      </w:pPr>
      <w:r w:rsidRPr="00142B3B">
        <w:tab/>
        <w:t>(1)</w:t>
      </w:r>
      <w:r w:rsidRPr="00142B3B">
        <w:tab/>
        <w:t>An employer or the Secretary may deduct an amount from an instalment that is payable to a person if the deduction is:</w:t>
      </w:r>
    </w:p>
    <w:p w:rsidR="002E73B5" w:rsidRPr="00142B3B" w:rsidRDefault="002E73B5" w:rsidP="002E73B5">
      <w:pPr>
        <w:pStyle w:val="paragraph"/>
      </w:pPr>
      <w:r w:rsidRPr="00142B3B">
        <w:tab/>
        <w:t>(a)</w:t>
      </w:r>
      <w:r w:rsidRPr="00142B3B">
        <w:tab/>
        <w:t>authorised by the person; and</w:t>
      </w:r>
    </w:p>
    <w:p w:rsidR="002E73B5" w:rsidRPr="00142B3B" w:rsidRDefault="002E73B5" w:rsidP="002E73B5">
      <w:pPr>
        <w:pStyle w:val="paragraph"/>
      </w:pPr>
      <w:r w:rsidRPr="00142B3B">
        <w:tab/>
        <w:t>(b)</w:t>
      </w:r>
      <w:r w:rsidRPr="00142B3B">
        <w:tab/>
        <w:t>principally for the person’s benefit.</w:t>
      </w:r>
    </w:p>
    <w:p w:rsidR="002E73B5" w:rsidRPr="00142B3B" w:rsidRDefault="002E73B5" w:rsidP="002E73B5">
      <w:pPr>
        <w:pStyle w:val="notetext"/>
      </w:pPr>
      <w:r w:rsidRPr="00142B3B">
        <w:t>Note:</w:t>
      </w:r>
      <w:r w:rsidRPr="00142B3B">
        <w:tab/>
        <w:t>A deduction by an employer in accordance with a salary sacrifice or other arrangement, under which a person chooses to:</w:t>
      </w:r>
    </w:p>
    <w:p w:rsidR="002E73B5" w:rsidRPr="00142B3B" w:rsidRDefault="002E73B5" w:rsidP="002E73B5">
      <w:pPr>
        <w:pStyle w:val="notepara"/>
      </w:pPr>
      <w:r w:rsidRPr="00142B3B">
        <w:t>(a)</w:t>
      </w:r>
      <w:r w:rsidRPr="00142B3B">
        <w:tab/>
        <w:t>forgo an amount payable to the person in relation to an instalment; but</w:t>
      </w:r>
    </w:p>
    <w:p w:rsidR="002E73B5" w:rsidRPr="00142B3B" w:rsidRDefault="002E73B5" w:rsidP="002E73B5">
      <w:pPr>
        <w:pStyle w:val="notepara"/>
      </w:pPr>
      <w:r w:rsidRPr="00142B3B">
        <w:t>(b)</w:t>
      </w:r>
      <w:r w:rsidRPr="00142B3B">
        <w:tab/>
        <w:t>receive some other form of benefit or remuneration;</w:t>
      </w:r>
    </w:p>
    <w:p w:rsidR="002E73B5" w:rsidRPr="00142B3B" w:rsidRDefault="002E73B5" w:rsidP="002E73B5">
      <w:pPr>
        <w:pStyle w:val="notetext"/>
      </w:pPr>
      <w:r w:rsidRPr="00142B3B">
        <w:tab/>
        <w:t>will be permitted if it is made in accordance with this section.</w:t>
      </w:r>
    </w:p>
    <w:p w:rsidR="002E73B5" w:rsidRPr="00142B3B" w:rsidRDefault="002E73B5" w:rsidP="002E73B5">
      <w:pPr>
        <w:pStyle w:val="subsection"/>
      </w:pPr>
      <w:r w:rsidRPr="00142B3B">
        <w:tab/>
        <w:t>(2)</w:t>
      </w:r>
      <w:r w:rsidRPr="00142B3B">
        <w:tab/>
        <w:t>The Secretary may deduct an amount from an instalment that is payable to a secondary claimant for a child if:</w:t>
      </w:r>
    </w:p>
    <w:p w:rsidR="002E73B5" w:rsidRPr="00142B3B" w:rsidRDefault="002E73B5" w:rsidP="002E73B5">
      <w:pPr>
        <w:pStyle w:val="paragraph"/>
      </w:pPr>
      <w:r w:rsidRPr="00142B3B">
        <w:tab/>
        <w:t>(a)</w:t>
      </w:r>
      <w:r w:rsidRPr="00142B3B">
        <w:tab/>
        <w:t>a primary claimant owes a debt to the Commonwealth in relation to amounts paid to, or in relation to, the primary claimant by way of instalments for the same child; and</w:t>
      </w:r>
    </w:p>
    <w:p w:rsidR="002E73B5" w:rsidRPr="00142B3B" w:rsidRDefault="002E73B5" w:rsidP="002E73B5">
      <w:pPr>
        <w:pStyle w:val="paragraph"/>
      </w:pPr>
      <w:r w:rsidRPr="00142B3B">
        <w:tab/>
        <w:t>(b)</w:t>
      </w:r>
      <w:r w:rsidRPr="00142B3B">
        <w:tab/>
        <w:t>the deduction is authorised by the secondary claimant for the purposes of the recovery of the debt.</w:t>
      </w:r>
    </w:p>
    <w:p w:rsidR="002E73B5" w:rsidRPr="00142B3B" w:rsidRDefault="002E73B5" w:rsidP="002E73B5">
      <w:pPr>
        <w:pStyle w:val="subsection"/>
      </w:pPr>
      <w:r w:rsidRPr="00142B3B">
        <w:tab/>
        <w:t>(3)</w:t>
      </w:r>
      <w:r w:rsidRPr="00142B3B">
        <w:tab/>
        <w:t xml:space="preserve">An authorisation for the purposes of </w:t>
      </w:r>
      <w:r w:rsidR="00F5062F" w:rsidRPr="00142B3B">
        <w:t>paragraph (</w:t>
      </w:r>
      <w:r w:rsidRPr="00142B3B">
        <w:t>1)(a) or (2)(b):</w:t>
      </w:r>
    </w:p>
    <w:p w:rsidR="002E73B5" w:rsidRPr="00142B3B" w:rsidRDefault="002E73B5" w:rsidP="002E73B5">
      <w:pPr>
        <w:pStyle w:val="paragraph"/>
      </w:pPr>
      <w:r w:rsidRPr="00142B3B">
        <w:tab/>
        <w:t>(a)</w:t>
      </w:r>
      <w:r w:rsidRPr="00142B3B">
        <w:tab/>
        <w:t>must be in writing; and</w:t>
      </w:r>
    </w:p>
    <w:p w:rsidR="002E73B5" w:rsidRPr="00142B3B" w:rsidRDefault="002E73B5" w:rsidP="002E73B5">
      <w:pPr>
        <w:pStyle w:val="paragraph"/>
      </w:pPr>
      <w:r w:rsidRPr="00142B3B">
        <w:tab/>
        <w:t>(b)</w:t>
      </w:r>
      <w:r w:rsidRPr="00142B3B">
        <w:tab/>
        <w:t>must specify the amount of the deduction; and</w:t>
      </w:r>
    </w:p>
    <w:p w:rsidR="002E73B5" w:rsidRPr="00142B3B" w:rsidRDefault="002E73B5" w:rsidP="002E73B5">
      <w:pPr>
        <w:pStyle w:val="paragraph"/>
      </w:pPr>
      <w:r w:rsidRPr="00142B3B">
        <w:tab/>
        <w:t>(c)</w:t>
      </w:r>
      <w:r w:rsidRPr="00142B3B">
        <w:tab/>
        <w:t>may be withdrawn in writing by the person at any time.</w:t>
      </w:r>
    </w:p>
    <w:p w:rsidR="002E73B5" w:rsidRPr="00142B3B" w:rsidRDefault="002E73B5" w:rsidP="002E73B5">
      <w:pPr>
        <w:pStyle w:val="subsection"/>
      </w:pPr>
      <w:r w:rsidRPr="00142B3B">
        <w:tab/>
        <w:t>(4)</w:t>
      </w:r>
      <w:r w:rsidRPr="00142B3B">
        <w:tab/>
        <w:t>Any variation in the amount of the authorised deduction must also be authorised in writing by the person.</w:t>
      </w:r>
    </w:p>
    <w:p w:rsidR="002E73B5" w:rsidRPr="00142B3B" w:rsidRDefault="002E73B5" w:rsidP="002E73B5">
      <w:pPr>
        <w:pStyle w:val="ActHead5"/>
      </w:pPr>
      <w:bookmarkStart w:id="127" w:name="_Toc48203599"/>
      <w:r w:rsidRPr="002D47C2">
        <w:rPr>
          <w:rStyle w:val="CharSectno"/>
        </w:rPr>
        <w:t>68</w:t>
      </w:r>
      <w:r w:rsidRPr="00142B3B">
        <w:t xml:space="preserve">  Deductions for PAYG withholding</w:t>
      </w:r>
      <w:bookmarkEnd w:id="127"/>
    </w:p>
    <w:p w:rsidR="002E73B5" w:rsidRPr="00142B3B" w:rsidRDefault="002E73B5" w:rsidP="002E73B5">
      <w:pPr>
        <w:pStyle w:val="subsection"/>
      </w:pPr>
      <w:r w:rsidRPr="00142B3B">
        <w:tab/>
      </w:r>
      <w:r w:rsidRPr="00142B3B">
        <w:tab/>
        <w:t xml:space="preserve">An employer or the Secretary (the </w:t>
      </w:r>
      <w:r w:rsidRPr="00142B3B">
        <w:rPr>
          <w:b/>
          <w:i/>
        </w:rPr>
        <w:t>payer</w:t>
      </w:r>
      <w:r w:rsidRPr="00142B3B">
        <w:t>) may deduct an amount from an instalment that is payable to a person if the payer is required to withhold the amount under section</w:t>
      </w:r>
      <w:r w:rsidR="00F5062F" w:rsidRPr="00142B3B">
        <w:t> </w:t>
      </w:r>
      <w:r w:rsidRPr="00142B3B">
        <w:t>12</w:t>
      </w:r>
      <w:r w:rsidR="00B46202">
        <w:noBreakHyphen/>
      </w:r>
      <w:r w:rsidRPr="00142B3B">
        <w:t>110 in Schedule</w:t>
      </w:r>
      <w:r w:rsidR="00F5062F" w:rsidRPr="00142B3B">
        <w:t> </w:t>
      </w:r>
      <w:r w:rsidRPr="00142B3B">
        <w:t xml:space="preserve">1 to the </w:t>
      </w:r>
      <w:r w:rsidRPr="00142B3B">
        <w:rPr>
          <w:i/>
        </w:rPr>
        <w:t>Taxation Administration Act 1953</w:t>
      </w:r>
      <w:r w:rsidRPr="00142B3B">
        <w:t>.</w:t>
      </w:r>
    </w:p>
    <w:p w:rsidR="002E73B5" w:rsidRPr="00142B3B" w:rsidRDefault="002E73B5" w:rsidP="002E73B5">
      <w:pPr>
        <w:pStyle w:val="ActHead5"/>
      </w:pPr>
      <w:bookmarkStart w:id="128" w:name="_Toc48203600"/>
      <w:r w:rsidRPr="002D47C2">
        <w:rPr>
          <w:rStyle w:val="CharSectno"/>
        </w:rPr>
        <w:t>69</w:t>
      </w:r>
      <w:r w:rsidRPr="00142B3B">
        <w:t xml:space="preserve">  Deductions relating to child support</w:t>
      </w:r>
      <w:bookmarkEnd w:id="128"/>
    </w:p>
    <w:p w:rsidR="002E73B5" w:rsidRPr="00142B3B" w:rsidRDefault="002E73B5" w:rsidP="002E73B5">
      <w:pPr>
        <w:pStyle w:val="subsection"/>
      </w:pPr>
      <w:r w:rsidRPr="00142B3B">
        <w:tab/>
        <w:t>(1)</w:t>
      </w:r>
      <w:r w:rsidRPr="00142B3B">
        <w:tab/>
        <w:t>An employer may deduct an amount from an instalment that is payable to a person if the employer is required to deduct the amount under section</w:t>
      </w:r>
      <w:r w:rsidR="00F5062F" w:rsidRPr="00142B3B">
        <w:t> </w:t>
      </w:r>
      <w:r w:rsidRPr="00142B3B">
        <w:t xml:space="preserve">46 or 72A of the </w:t>
      </w:r>
      <w:r w:rsidRPr="00142B3B">
        <w:rPr>
          <w:i/>
        </w:rPr>
        <w:t>Child Support (Registration and Collection) Act 1988</w:t>
      </w:r>
      <w:r w:rsidRPr="00142B3B">
        <w:t>.</w:t>
      </w:r>
    </w:p>
    <w:p w:rsidR="002E73B5" w:rsidRPr="00142B3B" w:rsidRDefault="002E73B5" w:rsidP="002E73B5">
      <w:pPr>
        <w:pStyle w:val="subsection"/>
      </w:pPr>
      <w:r w:rsidRPr="00142B3B">
        <w:tab/>
        <w:t>(2)</w:t>
      </w:r>
      <w:r w:rsidRPr="00142B3B">
        <w:tab/>
        <w:t>The Secretary, in accordance with a notice given to the Secretary under section</w:t>
      </w:r>
      <w:r w:rsidR="00F5062F" w:rsidRPr="00142B3B">
        <w:t> </w:t>
      </w:r>
      <w:r w:rsidRPr="00142B3B">
        <w:t xml:space="preserve">72AD of the </w:t>
      </w:r>
      <w:r w:rsidRPr="00142B3B">
        <w:rPr>
          <w:i/>
        </w:rPr>
        <w:t>Child Support (Registration and Collection) Act 1988</w:t>
      </w:r>
      <w:r w:rsidRPr="00142B3B">
        <w:t xml:space="preserve"> in relation to a person to whom an instalment is payable, must:</w:t>
      </w:r>
    </w:p>
    <w:p w:rsidR="002E73B5" w:rsidRPr="00142B3B" w:rsidRDefault="002E73B5" w:rsidP="002E73B5">
      <w:pPr>
        <w:pStyle w:val="paragraph"/>
      </w:pPr>
      <w:r w:rsidRPr="00142B3B">
        <w:tab/>
        <w:t>(a)</w:t>
      </w:r>
      <w:r w:rsidRPr="00142B3B">
        <w:tab/>
        <w:t xml:space="preserve">make deductions from an instalment that is payable to the person (subject to </w:t>
      </w:r>
      <w:r w:rsidR="00F5062F" w:rsidRPr="00142B3B">
        <w:t>subsections (</w:t>
      </w:r>
      <w:r w:rsidRPr="00142B3B">
        <w:t>3) and (4) of that section); and</w:t>
      </w:r>
    </w:p>
    <w:p w:rsidR="002E73B5" w:rsidRPr="00142B3B" w:rsidRDefault="002E73B5" w:rsidP="002E73B5">
      <w:pPr>
        <w:pStyle w:val="paragraph"/>
      </w:pPr>
      <w:r w:rsidRPr="00142B3B">
        <w:tab/>
        <w:t>(b)</w:t>
      </w:r>
      <w:r w:rsidRPr="00142B3B">
        <w:tab/>
        <w:t>pay the amounts deducted to the Child Support Registrar.</w:t>
      </w:r>
    </w:p>
    <w:p w:rsidR="002B095D" w:rsidRPr="00142B3B" w:rsidRDefault="002B095D" w:rsidP="002B095D">
      <w:pPr>
        <w:pStyle w:val="ActHead5"/>
      </w:pPr>
      <w:bookmarkStart w:id="129" w:name="_Toc48203601"/>
      <w:r w:rsidRPr="002D47C2">
        <w:rPr>
          <w:rStyle w:val="CharSectno"/>
        </w:rPr>
        <w:t>69A</w:t>
      </w:r>
      <w:r w:rsidRPr="00142B3B">
        <w:t xml:space="preserve">  Deductions to avoid overpayment of income support payment</w:t>
      </w:r>
      <w:bookmarkEnd w:id="129"/>
    </w:p>
    <w:p w:rsidR="002B095D" w:rsidRPr="00142B3B" w:rsidRDefault="002B095D" w:rsidP="002B095D">
      <w:pPr>
        <w:pStyle w:val="subsection"/>
      </w:pPr>
      <w:r w:rsidRPr="00142B3B">
        <w:tab/>
      </w:r>
      <w:r w:rsidRPr="00142B3B">
        <w:tab/>
        <w:t>If:</w:t>
      </w:r>
    </w:p>
    <w:p w:rsidR="002B095D" w:rsidRPr="00142B3B" w:rsidRDefault="002B095D" w:rsidP="002B095D">
      <w:pPr>
        <w:pStyle w:val="paragraph"/>
        <w:rPr>
          <w:snapToGrid w:val="0"/>
          <w:lang w:eastAsia="en-US"/>
        </w:rPr>
      </w:pPr>
      <w:r w:rsidRPr="00142B3B">
        <w:rPr>
          <w:snapToGrid w:val="0"/>
          <w:lang w:eastAsia="en-US"/>
        </w:rPr>
        <w:tab/>
        <w:t>(a)</w:t>
      </w:r>
      <w:r w:rsidRPr="00142B3B">
        <w:rPr>
          <w:snapToGrid w:val="0"/>
          <w:lang w:eastAsia="en-US"/>
        </w:rPr>
        <w:tab/>
        <w:t>a payability determination that parental leave pay is payable to a person is made; and</w:t>
      </w:r>
    </w:p>
    <w:p w:rsidR="002B095D" w:rsidRPr="00142B3B" w:rsidRDefault="002B095D" w:rsidP="002B095D">
      <w:pPr>
        <w:pStyle w:val="paragraph"/>
        <w:rPr>
          <w:snapToGrid w:val="0"/>
          <w:lang w:eastAsia="en-US"/>
        </w:rPr>
      </w:pPr>
      <w:r w:rsidRPr="00142B3B">
        <w:rPr>
          <w:snapToGrid w:val="0"/>
          <w:lang w:eastAsia="en-US"/>
        </w:rPr>
        <w:tab/>
        <w:t>(b)</w:t>
      </w:r>
      <w:r w:rsidRPr="00142B3B">
        <w:rPr>
          <w:snapToGrid w:val="0"/>
          <w:lang w:eastAsia="en-US"/>
        </w:rPr>
        <w:tab/>
        <w:t>an instalment for an instalment period becomes payable to the person by the Secretary on a particular day; and</w:t>
      </w:r>
    </w:p>
    <w:p w:rsidR="002B095D" w:rsidRPr="00142B3B" w:rsidRDefault="002B095D" w:rsidP="002B095D">
      <w:pPr>
        <w:pStyle w:val="paragraph"/>
        <w:rPr>
          <w:snapToGrid w:val="0"/>
          <w:color w:val="000000"/>
          <w:lang w:eastAsia="en-US"/>
        </w:rPr>
      </w:pPr>
      <w:r w:rsidRPr="00142B3B">
        <w:rPr>
          <w:snapToGrid w:val="0"/>
          <w:color w:val="000000"/>
          <w:lang w:eastAsia="en-US"/>
        </w:rPr>
        <w:tab/>
        <w:t>(c)</w:t>
      </w:r>
      <w:r w:rsidRPr="00142B3B">
        <w:rPr>
          <w:snapToGrid w:val="0"/>
          <w:color w:val="000000"/>
          <w:lang w:eastAsia="en-US"/>
        </w:rPr>
        <w:tab/>
        <w:t>before that day, the person was paid an amount of income support payment</w:t>
      </w:r>
      <w:r w:rsidRPr="00142B3B">
        <w:t xml:space="preserve"> </w:t>
      </w:r>
      <w:r w:rsidRPr="00142B3B">
        <w:rPr>
          <w:snapToGrid w:val="0"/>
          <w:lang w:eastAsia="en-US"/>
        </w:rPr>
        <w:t xml:space="preserve">under the social security law or </w:t>
      </w:r>
      <w:r w:rsidRPr="00142B3B">
        <w:rPr>
          <w:i/>
        </w:rPr>
        <w:t xml:space="preserve">Veterans’ Entitlements Act 1986 </w:t>
      </w:r>
      <w:r w:rsidRPr="00142B3B">
        <w:rPr>
          <w:snapToGrid w:val="0"/>
          <w:color w:val="000000"/>
          <w:lang w:eastAsia="en-US"/>
        </w:rPr>
        <w:t xml:space="preserve">for a period (the </w:t>
      </w:r>
      <w:r w:rsidRPr="00142B3B">
        <w:rPr>
          <w:b/>
          <w:i/>
          <w:snapToGrid w:val="0"/>
          <w:color w:val="000000"/>
          <w:lang w:eastAsia="en-US"/>
        </w:rPr>
        <w:t>income support period</w:t>
      </w:r>
      <w:r w:rsidRPr="00142B3B">
        <w:rPr>
          <w:snapToGrid w:val="0"/>
          <w:color w:val="000000"/>
          <w:lang w:eastAsia="en-US"/>
        </w:rPr>
        <w:t>) that falls within, or overlaps with, the instalment period; and</w:t>
      </w:r>
    </w:p>
    <w:p w:rsidR="002B095D" w:rsidRPr="00142B3B" w:rsidRDefault="002B095D" w:rsidP="002B095D">
      <w:pPr>
        <w:pStyle w:val="paragraph"/>
        <w:rPr>
          <w:snapToGrid w:val="0"/>
          <w:lang w:eastAsia="en-US"/>
        </w:rPr>
      </w:pPr>
      <w:r w:rsidRPr="00142B3B">
        <w:rPr>
          <w:snapToGrid w:val="0"/>
          <w:lang w:eastAsia="en-US"/>
        </w:rPr>
        <w:tab/>
        <w:t>(d)</w:t>
      </w:r>
      <w:r w:rsidRPr="00142B3B">
        <w:rPr>
          <w:snapToGrid w:val="0"/>
          <w:lang w:eastAsia="en-US"/>
        </w:rPr>
        <w:tab/>
        <w:t>the Secretary is satisfied that the amount of income support payment so paid exceeds the amount of income support payment that would have been payable to the person</w:t>
      </w:r>
      <w:r w:rsidRPr="00142B3B">
        <w:t xml:space="preserve"> for </w:t>
      </w:r>
      <w:r w:rsidRPr="00142B3B">
        <w:rPr>
          <w:snapToGrid w:val="0"/>
          <w:lang w:eastAsia="en-US"/>
        </w:rPr>
        <w:t xml:space="preserve">the </w:t>
      </w:r>
      <w:r w:rsidRPr="00142B3B">
        <w:t>income support period</w:t>
      </w:r>
      <w:r w:rsidRPr="00142B3B">
        <w:rPr>
          <w:snapToGrid w:val="0"/>
          <w:lang w:eastAsia="en-US"/>
        </w:rPr>
        <w:t xml:space="preserve"> under that law or Act had the instalment been taken into account when working out the amount of income support payment payable to the person for that period under that law or Act;</w:t>
      </w:r>
    </w:p>
    <w:p w:rsidR="002B095D" w:rsidRPr="00142B3B" w:rsidRDefault="002B095D" w:rsidP="002B095D">
      <w:pPr>
        <w:pStyle w:val="subsection2"/>
      </w:pPr>
      <w:r w:rsidRPr="00142B3B">
        <w:t>then the Secretary may deduct from the instalment an amount equal to the excess.</w:t>
      </w:r>
    </w:p>
    <w:p w:rsidR="002B095D" w:rsidRPr="00142B3B" w:rsidRDefault="002B095D" w:rsidP="002B095D">
      <w:pPr>
        <w:pStyle w:val="notetext"/>
      </w:pPr>
      <w:r w:rsidRPr="00142B3B">
        <w:t>Note:</w:t>
      </w:r>
      <w:r w:rsidRPr="00142B3B">
        <w:tab/>
        <w:t xml:space="preserve">A person’s income is taken into account when working out the amount of income support payment that is payable to the person under the social security law or the </w:t>
      </w:r>
      <w:r w:rsidRPr="00142B3B">
        <w:rPr>
          <w:i/>
        </w:rPr>
        <w:t>Veterans’ Entitlements Act 1986</w:t>
      </w:r>
      <w:r w:rsidRPr="00142B3B">
        <w:t>. An instalment is income so payment of an instalment may reduce the amount of income support payment that is payable to the person.</w:t>
      </w:r>
    </w:p>
    <w:p w:rsidR="0009445D" w:rsidRPr="00142B3B" w:rsidRDefault="0009445D" w:rsidP="0009445D">
      <w:pPr>
        <w:pStyle w:val="ActHead5"/>
      </w:pPr>
      <w:bookmarkStart w:id="130" w:name="_Toc48203602"/>
      <w:r w:rsidRPr="002D47C2">
        <w:rPr>
          <w:rStyle w:val="CharSectno"/>
        </w:rPr>
        <w:t>69B</w:t>
      </w:r>
      <w:r w:rsidRPr="00142B3B">
        <w:t xml:space="preserve">  Deductions relating to debt owed to the Commonwealth</w:t>
      </w:r>
      <w:bookmarkEnd w:id="130"/>
    </w:p>
    <w:p w:rsidR="0009445D" w:rsidRPr="00142B3B" w:rsidRDefault="0009445D" w:rsidP="0009445D">
      <w:pPr>
        <w:pStyle w:val="subsection"/>
      </w:pPr>
      <w:r w:rsidRPr="00142B3B">
        <w:tab/>
      </w:r>
      <w:r w:rsidRPr="00142B3B">
        <w:tab/>
        <w:t>The Secretary may deduct an amount from an instalment that is payable to a person if:</w:t>
      </w:r>
    </w:p>
    <w:p w:rsidR="0009445D" w:rsidRPr="00142B3B" w:rsidRDefault="0009445D" w:rsidP="0009445D">
      <w:pPr>
        <w:pStyle w:val="paragraph"/>
      </w:pPr>
      <w:r w:rsidRPr="00142B3B">
        <w:tab/>
        <w:t>(a)</w:t>
      </w:r>
      <w:r w:rsidRPr="00142B3B">
        <w:tab/>
        <w:t>a determination under section 190A has been made in relation to the person; and</w:t>
      </w:r>
    </w:p>
    <w:p w:rsidR="0009445D" w:rsidRPr="00142B3B" w:rsidRDefault="0009445D" w:rsidP="0009445D">
      <w:pPr>
        <w:pStyle w:val="paragraph"/>
      </w:pPr>
      <w:r w:rsidRPr="00142B3B">
        <w:tab/>
        <w:t>(b)</w:t>
      </w:r>
      <w:r w:rsidRPr="00142B3B">
        <w:tab/>
        <w:t>the deduction is made in accordance with the determination, as made or varied under that section.</w:t>
      </w:r>
    </w:p>
    <w:p w:rsidR="002E73B5" w:rsidRPr="00142B3B" w:rsidRDefault="002E73B5" w:rsidP="002E73B5">
      <w:pPr>
        <w:pStyle w:val="ActHead5"/>
      </w:pPr>
      <w:bookmarkStart w:id="131" w:name="_Toc48203603"/>
      <w:r w:rsidRPr="002D47C2">
        <w:rPr>
          <w:rStyle w:val="CharSectno"/>
        </w:rPr>
        <w:t>70</w:t>
      </w:r>
      <w:r w:rsidRPr="00142B3B">
        <w:t xml:space="preserve">  No other deductions</w:t>
      </w:r>
      <w:bookmarkEnd w:id="131"/>
    </w:p>
    <w:p w:rsidR="002E73B5" w:rsidRPr="00142B3B" w:rsidRDefault="002E73B5" w:rsidP="002E73B5">
      <w:pPr>
        <w:pStyle w:val="subsection"/>
      </w:pPr>
      <w:r w:rsidRPr="00142B3B">
        <w:tab/>
        <w:t>(1)</w:t>
      </w:r>
      <w:r w:rsidRPr="00142B3B">
        <w:tab/>
        <w:t>An amount must not be deducted from an instalment except in accordance with section</w:t>
      </w:r>
      <w:r w:rsidR="00F5062F" w:rsidRPr="00142B3B">
        <w:t> </w:t>
      </w:r>
      <w:r w:rsidRPr="00142B3B">
        <w:t>67, 68</w:t>
      </w:r>
      <w:r w:rsidR="002B095D" w:rsidRPr="00142B3B">
        <w:t>, 69</w:t>
      </w:r>
      <w:r w:rsidR="0009445D" w:rsidRPr="00142B3B">
        <w:t>, 69A or 69B</w:t>
      </w:r>
      <w:r w:rsidRPr="00142B3B">
        <w:t>. This subsection applies despite any other law of the Commonwealth, a State or a Territory.</w:t>
      </w:r>
    </w:p>
    <w:p w:rsidR="002E73B5" w:rsidRPr="00142B3B" w:rsidRDefault="002E73B5" w:rsidP="00F16980">
      <w:pPr>
        <w:pStyle w:val="subsection"/>
        <w:keepNext/>
      </w:pPr>
      <w:r w:rsidRPr="00142B3B">
        <w:tab/>
        <w:t>(2)</w:t>
      </w:r>
      <w:r w:rsidRPr="00142B3B">
        <w:tab/>
        <w:t xml:space="preserve">An employer must comply with </w:t>
      </w:r>
      <w:r w:rsidR="00F5062F" w:rsidRPr="00142B3B">
        <w:t>subsection (</w:t>
      </w:r>
      <w:r w:rsidRPr="00142B3B">
        <w:t>1).</w:t>
      </w:r>
    </w:p>
    <w:p w:rsidR="002E73B5" w:rsidRPr="00142B3B" w:rsidRDefault="002E73B5" w:rsidP="002E73B5">
      <w:pPr>
        <w:pStyle w:val="notetext"/>
      </w:pPr>
      <w:r w:rsidRPr="00142B3B">
        <w:t>Note:</w:t>
      </w:r>
      <w:r w:rsidRPr="00142B3B">
        <w:tab/>
        <w:t>This subsection is a civil penalty provision (see section</w:t>
      </w:r>
      <w:r w:rsidR="00F5062F" w:rsidRPr="00142B3B">
        <w:t> </w:t>
      </w:r>
      <w:r w:rsidRPr="00142B3B">
        <w:t>146).</w:t>
      </w:r>
    </w:p>
    <w:p w:rsidR="002E73B5" w:rsidRPr="00142B3B" w:rsidRDefault="00EC58A2" w:rsidP="00CA49F2">
      <w:pPr>
        <w:pStyle w:val="ActHead2"/>
        <w:pageBreakBefore/>
      </w:pPr>
      <w:bookmarkStart w:id="132" w:name="_Toc48203604"/>
      <w:r w:rsidRPr="002D47C2">
        <w:rPr>
          <w:rStyle w:val="CharPartNo"/>
        </w:rPr>
        <w:t>Part 3</w:t>
      </w:r>
      <w:r w:rsidR="00B46202" w:rsidRPr="002D47C2">
        <w:rPr>
          <w:rStyle w:val="CharPartNo"/>
        </w:rPr>
        <w:noBreakHyphen/>
      </w:r>
      <w:r w:rsidR="002E73B5" w:rsidRPr="002D47C2">
        <w:rPr>
          <w:rStyle w:val="CharPartNo"/>
        </w:rPr>
        <w:t>2</w:t>
      </w:r>
      <w:r w:rsidR="002E73B5" w:rsidRPr="00142B3B">
        <w:t>—</w:t>
      </w:r>
      <w:r w:rsidR="002E73B5" w:rsidRPr="002D47C2">
        <w:rPr>
          <w:rStyle w:val="CharPartText"/>
        </w:rPr>
        <w:t>Payment of instalments by employer</w:t>
      </w:r>
      <w:bookmarkEnd w:id="132"/>
    </w:p>
    <w:p w:rsidR="002E73B5" w:rsidRPr="00142B3B" w:rsidRDefault="00EC58A2" w:rsidP="002E73B5">
      <w:pPr>
        <w:pStyle w:val="ActHead3"/>
      </w:pPr>
      <w:bookmarkStart w:id="133" w:name="_Toc48203605"/>
      <w:r w:rsidRPr="002D47C2">
        <w:rPr>
          <w:rStyle w:val="CharDivNo"/>
        </w:rPr>
        <w:t>Division 1</w:t>
      </w:r>
      <w:r w:rsidR="002E73B5" w:rsidRPr="00142B3B">
        <w:t>—</w:t>
      </w:r>
      <w:r w:rsidR="002E73B5" w:rsidRPr="002D47C2">
        <w:rPr>
          <w:rStyle w:val="CharDivText"/>
        </w:rPr>
        <w:t>Guide to this Part</w:t>
      </w:r>
      <w:bookmarkEnd w:id="133"/>
    </w:p>
    <w:p w:rsidR="002E73B5" w:rsidRPr="00142B3B" w:rsidRDefault="002E73B5" w:rsidP="002E73B5">
      <w:pPr>
        <w:pStyle w:val="ActHead5"/>
      </w:pPr>
      <w:bookmarkStart w:id="134" w:name="_Toc48203606"/>
      <w:r w:rsidRPr="002D47C2">
        <w:rPr>
          <w:rStyle w:val="CharSectno"/>
        </w:rPr>
        <w:t>71</w:t>
      </w:r>
      <w:r w:rsidRPr="00142B3B">
        <w:t xml:space="preserve">  Guide to this Part</w:t>
      </w:r>
      <w:bookmarkEnd w:id="134"/>
    </w:p>
    <w:p w:rsidR="002E73B5" w:rsidRPr="00142B3B" w:rsidRDefault="002E73B5" w:rsidP="002E73B5">
      <w:pPr>
        <w:pStyle w:val="BoxText"/>
      </w:pPr>
      <w:r w:rsidRPr="00142B3B">
        <w:t xml:space="preserve">This </w:t>
      </w:r>
      <w:r w:rsidR="00EC58A2">
        <w:t>Part i</w:t>
      </w:r>
      <w:r w:rsidRPr="00142B3B">
        <w:t>s about the payment of instalments to a person by the person’s employer.</w:t>
      </w:r>
    </w:p>
    <w:p w:rsidR="00694C14" w:rsidRPr="00153906" w:rsidRDefault="00694C14" w:rsidP="00694C14">
      <w:pPr>
        <w:pStyle w:val="SOText"/>
      </w:pPr>
      <w:r w:rsidRPr="00153906">
        <w:t xml:space="preserve">Under </w:t>
      </w:r>
      <w:r w:rsidR="00EC58A2">
        <w:t>Division 2</w:t>
      </w:r>
      <w:r w:rsidRPr="00153906">
        <w:t>, an employer is required to pay an instalment to a person if:</w:t>
      </w:r>
    </w:p>
    <w:p w:rsidR="00694C14" w:rsidRPr="00153906" w:rsidRDefault="00694C14" w:rsidP="00694C14">
      <w:pPr>
        <w:pStyle w:val="SOPara"/>
      </w:pPr>
      <w:r w:rsidRPr="00153906">
        <w:tab/>
        <w:t>(a)</w:t>
      </w:r>
      <w:r w:rsidRPr="00153906">
        <w:tab/>
        <w:t xml:space="preserve">an employer determination has come into force for the employer and the person (see </w:t>
      </w:r>
      <w:r w:rsidR="00EC58A2">
        <w:t>Part 3</w:t>
      </w:r>
      <w:r w:rsidR="00B46202">
        <w:noBreakHyphen/>
      </w:r>
      <w:r w:rsidRPr="00153906">
        <w:t>5); and</w:t>
      </w:r>
    </w:p>
    <w:p w:rsidR="00694C14" w:rsidRPr="00153906" w:rsidRDefault="00694C14" w:rsidP="00694C14">
      <w:pPr>
        <w:pStyle w:val="SOPara"/>
      </w:pPr>
      <w:r w:rsidRPr="00153906">
        <w:tab/>
        <w:t>(b)</w:t>
      </w:r>
      <w:r w:rsidRPr="00153906">
        <w:tab/>
        <w:t>the instalment is payable in relation to either a day that falls within the person’s PPL period for the child or a flexible PPL day for the child that falls within the person’s continuous flexible period for the child; and</w:t>
      </w:r>
    </w:p>
    <w:p w:rsidR="00694C14" w:rsidRPr="00153906" w:rsidRDefault="00694C14" w:rsidP="00694C14">
      <w:pPr>
        <w:pStyle w:val="SOPara"/>
      </w:pPr>
      <w:r w:rsidRPr="00153906">
        <w:tab/>
        <w:t>(c)</w:t>
      </w:r>
      <w:r w:rsidRPr="00153906">
        <w:tab/>
        <w:t>the employer has been paid enough by the Secretary to fund the instalment.</w:t>
      </w:r>
    </w:p>
    <w:p w:rsidR="002E73B5" w:rsidRPr="00142B3B" w:rsidRDefault="00EC58A2" w:rsidP="002E73B5">
      <w:pPr>
        <w:pStyle w:val="BoxText"/>
      </w:pPr>
      <w:r>
        <w:t>Division 3</w:t>
      </w:r>
      <w:r w:rsidR="002E73B5" w:rsidRPr="00142B3B">
        <w:t xml:space="preserve"> is about the payment by the Secretary of amounts (called PPL funding amounts) to an employer to ensure the employer has been paid enough to fund an instalment.</w:t>
      </w:r>
    </w:p>
    <w:p w:rsidR="002E73B5" w:rsidRPr="00142B3B" w:rsidRDefault="00EC58A2" w:rsidP="002E73B5">
      <w:pPr>
        <w:pStyle w:val="BoxText"/>
      </w:pPr>
      <w:r>
        <w:t>Division 4</w:t>
      </w:r>
      <w:r w:rsidR="002E73B5" w:rsidRPr="00142B3B">
        <w:t xml:space="preserve"> sets out certain obligations of employers relating to paying instalments (such as giving and keeping records and notifying the Secretary if certain events happen).</w:t>
      </w:r>
    </w:p>
    <w:p w:rsidR="002E73B5" w:rsidRPr="00142B3B" w:rsidRDefault="00EC58A2" w:rsidP="00CA49F2">
      <w:pPr>
        <w:pStyle w:val="ActHead3"/>
        <w:pageBreakBefore/>
      </w:pPr>
      <w:bookmarkStart w:id="135" w:name="_Toc48203607"/>
      <w:r w:rsidRPr="002D47C2">
        <w:rPr>
          <w:rStyle w:val="CharDivNo"/>
        </w:rPr>
        <w:t>Division 2</w:t>
      </w:r>
      <w:r w:rsidR="002E73B5" w:rsidRPr="00142B3B">
        <w:t>—</w:t>
      </w:r>
      <w:r w:rsidR="002E73B5" w:rsidRPr="002D47C2">
        <w:rPr>
          <w:rStyle w:val="CharDivText"/>
        </w:rPr>
        <w:t>Payment of instalments by employer</w:t>
      </w:r>
      <w:bookmarkEnd w:id="135"/>
    </w:p>
    <w:p w:rsidR="002E73B5" w:rsidRPr="00142B3B" w:rsidRDefault="002E73B5" w:rsidP="002E73B5">
      <w:pPr>
        <w:pStyle w:val="ActHead5"/>
      </w:pPr>
      <w:bookmarkStart w:id="136" w:name="_Toc48203608"/>
      <w:r w:rsidRPr="002D47C2">
        <w:rPr>
          <w:rStyle w:val="CharSectno"/>
        </w:rPr>
        <w:t>72</w:t>
      </w:r>
      <w:r w:rsidRPr="00142B3B">
        <w:t xml:space="preserve">  When an employer pays instalments</w:t>
      </w:r>
      <w:bookmarkEnd w:id="136"/>
    </w:p>
    <w:p w:rsidR="002E73B5" w:rsidRPr="00142B3B" w:rsidRDefault="002E73B5" w:rsidP="002E73B5">
      <w:pPr>
        <w:pStyle w:val="SubsectionHead"/>
      </w:pPr>
      <w:r w:rsidRPr="00142B3B">
        <w:t>Employer determination in force on day during instalment period</w:t>
      </w:r>
    </w:p>
    <w:p w:rsidR="002E73B5" w:rsidRPr="00142B3B" w:rsidRDefault="002E73B5" w:rsidP="002E73B5">
      <w:pPr>
        <w:pStyle w:val="subsection"/>
      </w:pPr>
      <w:r w:rsidRPr="00142B3B">
        <w:tab/>
        <w:t>(1)</w:t>
      </w:r>
      <w:r w:rsidRPr="00142B3B">
        <w:tab/>
        <w:t>An employer must pay an instalment to a person on the payday for the instalment if:</w:t>
      </w:r>
    </w:p>
    <w:p w:rsidR="002E73B5" w:rsidRPr="00142B3B" w:rsidRDefault="002E73B5" w:rsidP="002E73B5">
      <w:pPr>
        <w:pStyle w:val="paragraph"/>
      </w:pPr>
      <w:r w:rsidRPr="00142B3B">
        <w:tab/>
        <w:t>(a)</w:t>
      </w:r>
      <w:r w:rsidRPr="00142B3B">
        <w:tab/>
        <w:t>the instalment is payable to the person; and</w:t>
      </w:r>
    </w:p>
    <w:p w:rsidR="002E73B5" w:rsidRPr="00142B3B" w:rsidRDefault="002E73B5" w:rsidP="002E73B5">
      <w:pPr>
        <w:pStyle w:val="paragraph"/>
      </w:pPr>
      <w:r w:rsidRPr="00142B3B">
        <w:tab/>
        <w:t>(b)</w:t>
      </w:r>
      <w:r w:rsidRPr="00142B3B">
        <w:tab/>
        <w:t>an employer determination is in force for the employer and the person on a day during the instalment period to which the instalment relates; and</w:t>
      </w:r>
    </w:p>
    <w:p w:rsidR="002E73B5" w:rsidRPr="00142B3B" w:rsidRDefault="002E73B5" w:rsidP="002E73B5">
      <w:pPr>
        <w:pStyle w:val="paragraph"/>
      </w:pPr>
      <w:r w:rsidRPr="00142B3B">
        <w:tab/>
        <w:t>(c)</w:t>
      </w:r>
      <w:r w:rsidRPr="00142B3B">
        <w:tab/>
        <w:t>as at the payroll cut</w:t>
      </w:r>
      <w:r w:rsidR="00B46202">
        <w:noBreakHyphen/>
      </w:r>
      <w:r w:rsidRPr="00142B3B">
        <w:t>off for the instalment, the employer has been paid enough to fund the instalment.</w:t>
      </w:r>
    </w:p>
    <w:p w:rsidR="002E73B5" w:rsidRPr="00142B3B" w:rsidRDefault="002E73B5" w:rsidP="002E73B5">
      <w:pPr>
        <w:pStyle w:val="notetext"/>
      </w:pPr>
      <w:r w:rsidRPr="00142B3B">
        <w:t>Note 1:</w:t>
      </w:r>
      <w:r w:rsidRPr="00142B3B">
        <w:tab/>
        <w:t>This subsection is a civil penalty provision (see section</w:t>
      </w:r>
      <w:r w:rsidR="00F5062F" w:rsidRPr="00142B3B">
        <w:t> </w:t>
      </w:r>
      <w:r w:rsidRPr="00142B3B">
        <w:t>146).</w:t>
      </w:r>
    </w:p>
    <w:p w:rsidR="002E73B5" w:rsidRPr="00142B3B" w:rsidRDefault="002E73B5" w:rsidP="002E73B5">
      <w:pPr>
        <w:pStyle w:val="notetext"/>
      </w:pPr>
      <w:r w:rsidRPr="00142B3B">
        <w:t>Note 2:</w:t>
      </w:r>
      <w:r w:rsidRPr="00142B3B">
        <w:tab/>
        <w:t>See section</w:t>
      </w:r>
      <w:r w:rsidR="00F5062F" w:rsidRPr="00142B3B">
        <w:t> </w:t>
      </w:r>
      <w:r w:rsidRPr="00142B3B">
        <w:t>96 for when the employer is taken to have complied with this requirement.</w:t>
      </w:r>
    </w:p>
    <w:p w:rsidR="00694C14" w:rsidRPr="00153906" w:rsidRDefault="00694C14" w:rsidP="00694C14">
      <w:pPr>
        <w:pStyle w:val="subsection"/>
      </w:pPr>
      <w:r w:rsidRPr="00153906">
        <w:tab/>
        <w:t>(1A)</w:t>
      </w:r>
      <w:r w:rsidRPr="00153906">
        <w:tab/>
        <w:t>If an employer is required under subsection (1) to pay an instalment to a person in relation to a child of the person, the requirement only applies to the extent that the instalment is payable in relation to:</w:t>
      </w:r>
    </w:p>
    <w:p w:rsidR="00694C14" w:rsidRPr="00153906" w:rsidRDefault="00694C14" w:rsidP="00694C14">
      <w:pPr>
        <w:pStyle w:val="paragraph"/>
      </w:pPr>
      <w:r w:rsidRPr="00153906">
        <w:tab/>
        <w:t>(a)</w:t>
      </w:r>
      <w:r w:rsidRPr="00153906">
        <w:tab/>
        <w:t>a day that falls within the person’s PPL period for the child mentioned in the employer notice relating to the employer determination; and</w:t>
      </w:r>
    </w:p>
    <w:p w:rsidR="00694C14" w:rsidRPr="00153906" w:rsidRDefault="00694C14" w:rsidP="00694C14">
      <w:pPr>
        <w:pStyle w:val="paragraph"/>
      </w:pPr>
      <w:r w:rsidRPr="00153906">
        <w:tab/>
        <w:t>(b)</w:t>
      </w:r>
      <w:r w:rsidRPr="00153906">
        <w:tab/>
        <w:t>if the person has a continuous PPL period for the child—a flexible PPL day for the child that falls within the continuous flexible period mentioned in the employer notice relating to the employer determination.</w:t>
      </w:r>
    </w:p>
    <w:p w:rsidR="00694C14" w:rsidRPr="00153906" w:rsidRDefault="00694C14" w:rsidP="00694C14">
      <w:pPr>
        <w:pStyle w:val="notetext"/>
      </w:pPr>
      <w:r w:rsidRPr="00153906">
        <w:t>Note 1:</w:t>
      </w:r>
      <w:r w:rsidRPr="00153906">
        <w:tab/>
        <w:t>The Secretary must pay an instalment to the person to the extent that the instalment is payable in relation to a day that is a flexible PPL day for the child and that does not fall within the person’s continuous flexible period for the child (see subsection 84(2A)).</w:t>
      </w:r>
    </w:p>
    <w:p w:rsidR="00694C14" w:rsidRPr="00153906" w:rsidRDefault="00694C14" w:rsidP="00694C14">
      <w:pPr>
        <w:pStyle w:val="notetext"/>
      </w:pPr>
      <w:r w:rsidRPr="00153906">
        <w:t>Note 2:</w:t>
      </w:r>
      <w:r w:rsidRPr="00153906">
        <w:tab/>
        <w:t>The Secretary will also be required to pay an instalment to the person if the person’s PPL period, or continuous flexible period, for the child is extended on review after that period has ended (see sections 87, 92 and 92A).</w:t>
      </w:r>
    </w:p>
    <w:p w:rsidR="002E73B5" w:rsidRPr="00142B3B" w:rsidRDefault="002E73B5" w:rsidP="002E73B5">
      <w:pPr>
        <w:pStyle w:val="SubsectionHead"/>
      </w:pPr>
      <w:r w:rsidRPr="00142B3B">
        <w:t>Employer determination comes into force after instalment period</w:t>
      </w:r>
    </w:p>
    <w:p w:rsidR="002E73B5" w:rsidRPr="00142B3B" w:rsidRDefault="002E73B5" w:rsidP="002E73B5">
      <w:pPr>
        <w:pStyle w:val="subsection"/>
      </w:pPr>
      <w:r w:rsidRPr="00142B3B">
        <w:tab/>
        <w:t>(2)</w:t>
      </w:r>
      <w:r w:rsidRPr="00142B3B">
        <w:tab/>
        <w:t>If:</w:t>
      </w:r>
    </w:p>
    <w:p w:rsidR="002E73B5" w:rsidRPr="00142B3B" w:rsidRDefault="002E73B5" w:rsidP="002E73B5">
      <w:pPr>
        <w:pStyle w:val="paragraph"/>
      </w:pPr>
      <w:r w:rsidRPr="00142B3B">
        <w:tab/>
        <w:t>(a)</w:t>
      </w:r>
      <w:r w:rsidRPr="00142B3B">
        <w:tab/>
        <w:t xml:space="preserve">a person’s employer becomes required under </w:t>
      </w:r>
      <w:r w:rsidR="00F5062F" w:rsidRPr="00142B3B">
        <w:t>subsection (</w:t>
      </w:r>
      <w:r w:rsidRPr="00142B3B">
        <w:t xml:space="preserve">1) to pay an instalment </w:t>
      </w:r>
      <w:r w:rsidR="0009445D" w:rsidRPr="00142B3B">
        <w:t>in relation to a child of the person after the start of the person’s PPL period for the child</w:t>
      </w:r>
      <w:r w:rsidRPr="00142B3B">
        <w:t>; and</w:t>
      </w:r>
    </w:p>
    <w:p w:rsidR="002E73B5" w:rsidRPr="00142B3B" w:rsidRDefault="002E73B5" w:rsidP="002E73B5">
      <w:pPr>
        <w:pStyle w:val="paragraph"/>
      </w:pPr>
      <w:r w:rsidRPr="00142B3B">
        <w:tab/>
        <w:t>(b)</w:t>
      </w:r>
      <w:r w:rsidRPr="00142B3B">
        <w:tab/>
        <w:t>an earlier instalment is taken to have become payable to the person under section</w:t>
      </w:r>
      <w:r w:rsidR="00F5062F" w:rsidRPr="00142B3B">
        <w:t> </w:t>
      </w:r>
      <w:r w:rsidRPr="00142B3B">
        <w:t>91 (which deals with the effect of the Secretary or an employer becoming required to pay instalments after the start of a person’s PPL period</w:t>
      </w:r>
      <w:r w:rsidR="0009445D" w:rsidRPr="00142B3B">
        <w:t xml:space="preserve"> for a child</w:t>
      </w:r>
      <w:r w:rsidRPr="00694C14">
        <w:t>);</w:t>
      </w:r>
      <w:r w:rsidRPr="00142B3B">
        <w:t xml:space="preserve"> and</w:t>
      </w:r>
    </w:p>
    <w:p w:rsidR="002E73B5" w:rsidRPr="00142B3B" w:rsidRDefault="002E73B5" w:rsidP="002E73B5">
      <w:pPr>
        <w:pStyle w:val="paragraph"/>
      </w:pPr>
      <w:r w:rsidRPr="00142B3B">
        <w:tab/>
        <w:t>(c)</w:t>
      </w:r>
      <w:r w:rsidRPr="00142B3B">
        <w:tab/>
        <w:t>as at the payroll cut</w:t>
      </w:r>
      <w:r w:rsidR="00B46202">
        <w:noBreakHyphen/>
      </w:r>
      <w:r w:rsidRPr="00142B3B">
        <w:t xml:space="preserve">off for the instalment referred to in </w:t>
      </w:r>
      <w:r w:rsidR="00F5062F" w:rsidRPr="00142B3B">
        <w:t>subsection (</w:t>
      </w:r>
      <w:r w:rsidRPr="00142B3B">
        <w:t>1), the employer has been paid enough to fund the earlier instalment;</w:t>
      </w:r>
    </w:p>
    <w:p w:rsidR="002E73B5" w:rsidRPr="00142B3B" w:rsidRDefault="002E73B5" w:rsidP="002E73B5">
      <w:pPr>
        <w:pStyle w:val="subsection2"/>
      </w:pPr>
      <w:r w:rsidRPr="00142B3B">
        <w:t xml:space="preserve">the employer must pay the earlier instalment on the payday for the instalment referred to in </w:t>
      </w:r>
      <w:r w:rsidR="00F5062F" w:rsidRPr="00142B3B">
        <w:t>subsection (</w:t>
      </w:r>
      <w:r w:rsidRPr="00142B3B">
        <w:t>1).</w:t>
      </w:r>
    </w:p>
    <w:p w:rsidR="002E73B5" w:rsidRPr="00142B3B" w:rsidRDefault="002E73B5" w:rsidP="002E73B5">
      <w:pPr>
        <w:pStyle w:val="notetext"/>
      </w:pPr>
      <w:r w:rsidRPr="00142B3B">
        <w:t>Note 1:</w:t>
      </w:r>
      <w:r w:rsidRPr="00142B3B">
        <w:tab/>
        <w:t>This subsection is a civil penalty provision (see section</w:t>
      </w:r>
      <w:r w:rsidR="00F5062F" w:rsidRPr="00142B3B">
        <w:t> </w:t>
      </w:r>
      <w:r w:rsidRPr="00142B3B">
        <w:t>146).</w:t>
      </w:r>
    </w:p>
    <w:p w:rsidR="002E73B5" w:rsidRPr="00142B3B" w:rsidRDefault="002E73B5" w:rsidP="002E73B5">
      <w:pPr>
        <w:pStyle w:val="notetext"/>
      </w:pPr>
      <w:r w:rsidRPr="00142B3B">
        <w:t>Note 2:</w:t>
      </w:r>
      <w:r w:rsidRPr="00142B3B">
        <w:tab/>
        <w:t>See section</w:t>
      </w:r>
      <w:r w:rsidR="00F5062F" w:rsidRPr="00142B3B">
        <w:t> </w:t>
      </w:r>
      <w:r w:rsidRPr="00142B3B">
        <w:t>96 for when the employer is taken to have complied with this requirement.</w:t>
      </w:r>
    </w:p>
    <w:p w:rsidR="002E73B5" w:rsidRPr="00142B3B" w:rsidRDefault="002E73B5" w:rsidP="002E73B5">
      <w:pPr>
        <w:pStyle w:val="SubsectionHead"/>
      </w:pPr>
      <w:r w:rsidRPr="00142B3B">
        <w:t>Employer determination in force and employer paid enough at later time</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pPr>
      <w:r w:rsidRPr="00142B3B">
        <w:tab/>
        <w:t>(a)</w:t>
      </w:r>
      <w:r w:rsidRPr="00142B3B">
        <w:tab/>
        <w:t xml:space="preserve">an employer is not required under </w:t>
      </w:r>
      <w:r w:rsidR="00F5062F" w:rsidRPr="00142B3B">
        <w:t>subsection (</w:t>
      </w:r>
      <w:r w:rsidRPr="00142B3B">
        <w:t xml:space="preserve">1) or (2) to pay an instalment only because </w:t>
      </w:r>
      <w:r w:rsidR="00F5062F" w:rsidRPr="00142B3B">
        <w:t>paragraph (</w:t>
      </w:r>
      <w:r w:rsidRPr="00142B3B">
        <w:t>1)(c) or (2)(c) (as the case may be) was not satisfied; and</w:t>
      </w:r>
    </w:p>
    <w:p w:rsidR="002E73B5" w:rsidRPr="00142B3B" w:rsidRDefault="002E73B5" w:rsidP="002E73B5">
      <w:pPr>
        <w:pStyle w:val="paragraph"/>
      </w:pPr>
      <w:r w:rsidRPr="00142B3B">
        <w:tab/>
        <w:t>(b)</w:t>
      </w:r>
      <w:r w:rsidRPr="00142B3B">
        <w:tab/>
        <w:t>that paragraph is satisfied as at the payroll cut</w:t>
      </w:r>
      <w:r w:rsidR="00B46202">
        <w:noBreakHyphen/>
      </w:r>
      <w:r w:rsidRPr="00142B3B">
        <w:t>off for an instalment for a later instalment period;</w:t>
      </w:r>
    </w:p>
    <w:p w:rsidR="002E73B5" w:rsidRPr="00142B3B" w:rsidRDefault="002E73B5" w:rsidP="002E73B5">
      <w:pPr>
        <w:pStyle w:val="subsection2"/>
      </w:pPr>
      <w:r w:rsidRPr="00142B3B">
        <w:t>the employer must pay the instalment to the person on the payday for the instalment for that later instalment period.</w:t>
      </w:r>
    </w:p>
    <w:p w:rsidR="002E73B5" w:rsidRPr="00142B3B" w:rsidRDefault="002E73B5" w:rsidP="002E73B5">
      <w:pPr>
        <w:pStyle w:val="notetext"/>
      </w:pPr>
      <w:r w:rsidRPr="00142B3B">
        <w:t>Note 1:</w:t>
      </w:r>
      <w:r w:rsidRPr="00142B3B">
        <w:tab/>
        <w:t>This subsection is a civil penalty provision (see section</w:t>
      </w:r>
      <w:r w:rsidR="00F5062F" w:rsidRPr="00142B3B">
        <w:t> </w:t>
      </w:r>
      <w:r w:rsidRPr="00142B3B">
        <w:t>146).</w:t>
      </w:r>
    </w:p>
    <w:p w:rsidR="002E73B5" w:rsidRPr="00142B3B" w:rsidRDefault="002E73B5" w:rsidP="002E73B5">
      <w:pPr>
        <w:pStyle w:val="notetext"/>
      </w:pPr>
      <w:r w:rsidRPr="00142B3B">
        <w:t>Note 2:</w:t>
      </w:r>
      <w:r w:rsidRPr="00142B3B">
        <w:tab/>
        <w:t>If there is no instalment payable for a later instalment period, see section</w:t>
      </w:r>
      <w:r w:rsidR="00F5062F" w:rsidRPr="00142B3B">
        <w:t> </w:t>
      </w:r>
      <w:r w:rsidRPr="00142B3B">
        <w:t>95.</w:t>
      </w:r>
    </w:p>
    <w:p w:rsidR="002E73B5" w:rsidRPr="00142B3B" w:rsidRDefault="002E73B5" w:rsidP="002E73B5">
      <w:pPr>
        <w:pStyle w:val="notetext"/>
      </w:pPr>
      <w:r w:rsidRPr="00142B3B">
        <w:t>Note 3:</w:t>
      </w:r>
      <w:r w:rsidRPr="00142B3B">
        <w:tab/>
        <w:t>See section</w:t>
      </w:r>
      <w:r w:rsidR="00F5062F" w:rsidRPr="00142B3B">
        <w:t> </w:t>
      </w:r>
      <w:r w:rsidRPr="00142B3B">
        <w:t>96 for when the employer is taken to have complied with this requirement.</w:t>
      </w:r>
    </w:p>
    <w:p w:rsidR="002E73B5" w:rsidRPr="00142B3B" w:rsidRDefault="002E73B5" w:rsidP="002E73B5">
      <w:pPr>
        <w:pStyle w:val="subsection"/>
      </w:pPr>
      <w:r w:rsidRPr="00142B3B">
        <w:tab/>
        <w:t>(4)</w:t>
      </w:r>
      <w:r w:rsidRPr="00142B3B">
        <w:tab/>
        <w:t>An employer is not required to pay an instalment to a person except in accordance with this section.</w:t>
      </w:r>
    </w:p>
    <w:p w:rsidR="002E73B5" w:rsidRPr="00142B3B" w:rsidRDefault="002E73B5" w:rsidP="002E73B5">
      <w:pPr>
        <w:pStyle w:val="ActHead5"/>
      </w:pPr>
      <w:bookmarkStart w:id="137" w:name="_Toc48203609"/>
      <w:r w:rsidRPr="002D47C2">
        <w:rPr>
          <w:rStyle w:val="CharSectno"/>
        </w:rPr>
        <w:t>73</w:t>
      </w:r>
      <w:r w:rsidRPr="00142B3B">
        <w:t xml:space="preserve">  When an employer has been </w:t>
      </w:r>
      <w:r w:rsidRPr="00142B3B">
        <w:rPr>
          <w:i/>
        </w:rPr>
        <w:t>paid enough</w:t>
      </w:r>
      <w:r w:rsidRPr="00142B3B">
        <w:t xml:space="preserve"> to fund an instalment</w:t>
      </w:r>
      <w:bookmarkEnd w:id="137"/>
    </w:p>
    <w:p w:rsidR="002E73B5" w:rsidRPr="00142B3B" w:rsidRDefault="002E73B5" w:rsidP="002E73B5">
      <w:pPr>
        <w:pStyle w:val="subsection"/>
      </w:pPr>
      <w:r w:rsidRPr="00142B3B">
        <w:tab/>
      </w:r>
      <w:r w:rsidRPr="00142B3B">
        <w:tab/>
        <w:t>An employer has been</w:t>
      </w:r>
      <w:r w:rsidRPr="00142B3B">
        <w:rPr>
          <w:b/>
          <w:i/>
        </w:rPr>
        <w:t xml:space="preserve"> paid enough</w:t>
      </w:r>
      <w:r w:rsidRPr="00142B3B">
        <w:t xml:space="preserve"> to fund an instalment for a person as at a day if the total of the PPL funding amounts paid to the employer for the person for a child before that day is at least the total of the following amounts:</w:t>
      </w:r>
    </w:p>
    <w:p w:rsidR="002E73B5" w:rsidRPr="00142B3B" w:rsidRDefault="002E73B5" w:rsidP="002E73B5">
      <w:pPr>
        <w:pStyle w:val="paragraph"/>
      </w:pPr>
      <w:r w:rsidRPr="00142B3B">
        <w:tab/>
        <w:t>(a)</w:t>
      </w:r>
      <w:r w:rsidRPr="00142B3B">
        <w:tab/>
        <w:t>the amount of the instalments the employer has previously paid to, or in relation to, the person for the child;</w:t>
      </w:r>
    </w:p>
    <w:p w:rsidR="002E73B5" w:rsidRPr="00142B3B" w:rsidRDefault="002E73B5" w:rsidP="002E73B5">
      <w:pPr>
        <w:pStyle w:val="paragraph"/>
      </w:pPr>
      <w:r w:rsidRPr="00142B3B">
        <w:tab/>
        <w:t>(b)</w:t>
      </w:r>
      <w:r w:rsidRPr="00142B3B">
        <w:tab/>
        <w:t>the amount of the instalment;</w:t>
      </w:r>
    </w:p>
    <w:p w:rsidR="002E73B5" w:rsidRPr="00142B3B" w:rsidRDefault="002E73B5" w:rsidP="002E73B5">
      <w:pPr>
        <w:pStyle w:val="paragraph"/>
      </w:pPr>
      <w:r w:rsidRPr="00142B3B">
        <w:tab/>
        <w:t>(c)</w:t>
      </w:r>
      <w:r w:rsidRPr="00142B3B">
        <w:tab/>
        <w:t>the amount of any other instalment that is to be paid to, or in relation to, the person on the payday for the instalment.</w:t>
      </w:r>
    </w:p>
    <w:p w:rsidR="002E73B5" w:rsidRPr="00142B3B" w:rsidRDefault="002E73B5" w:rsidP="002E73B5">
      <w:pPr>
        <w:pStyle w:val="ActHead5"/>
      </w:pPr>
      <w:bookmarkStart w:id="138" w:name="_Toc48203610"/>
      <w:r w:rsidRPr="002D47C2">
        <w:rPr>
          <w:rStyle w:val="CharSectno"/>
        </w:rPr>
        <w:t>74</w:t>
      </w:r>
      <w:r w:rsidRPr="00142B3B">
        <w:t xml:space="preserve">  Method of payment of instalment payable by employer</w:t>
      </w:r>
      <w:bookmarkEnd w:id="138"/>
    </w:p>
    <w:p w:rsidR="002E73B5" w:rsidRPr="00142B3B" w:rsidRDefault="002E73B5" w:rsidP="002E73B5">
      <w:pPr>
        <w:pStyle w:val="subsection"/>
      </w:pPr>
      <w:r w:rsidRPr="00142B3B">
        <w:tab/>
      </w:r>
      <w:r w:rsidRPr="00142B3B">
        <w:tab/>
        <w:t>An instalment payable to a person by an employer must be paid in money by one, or a combination, of the following methods:</w:t>
      </w:r>
    </w:p>
    <w:p w:rsidR="002E73B5" w:rsidRPr="00142B3B" w:rsidRDefault="002E73B5" w:rsidP="002E73B5">
      <w:pPr>
        <w:pStyle w:val="paragraph"/>
      </w:pPr>
      <w:r w:rsidRPr="00142B3B">
        <w:tab/>
        <w:t>(a)</w:t>
      </w:r>
      <w:r w:rsidRPr="00142B3B">
        <w:tab/>
        <w:t>cash;</w:t>
      </w:r>
    </w:p>
    <w:p w:rsidR="002E73B5" w:rsidRPr="00142B3B" w:rsidRDefault="002E73B5" w:rsidP="002E73B5">
      <w:pPr>
        <w:pStyle w:val="paragraph"/>
      </w:pPr>
      <w:r w:rsidRPr="00142B3B">
        <w:tab/>
        <w:t>(b)</w:t>
      </w:r>
      <w:r w:rsidRPr="00142B3B">
        <w:tab/>
        <w:t>cheque, money order, postal order or similar order, payable to the person;</w:t>
      </w:r>
    </w:p>
    <w:p w:rsidR="002E73B5" w:rsidRPr="00142B3B" w:rsidRDefault="002E73B5" w:rsidP="00D11098">
      <w:pPr>
        <w:pStyle w:val="paragraph"/>
        <w:keepNext/>
        <w:keepLines/>
      </w:pPr>
      <w:r w:rsidRPr="00142B3B">
        <w:tab/>
        <w:t>(c)</w:t>
      </w:r>
      <w:r w:rsidRPr="00142B3B">
        <w:tab/>
        <w:t>the use of an electronic funds transfer system to credit an account held by the person.</w:t>
      </w:r>
    </w:p>
    <w:p w:rsidR="002E73B5" w:rsidRPr="00142B3B" w:rsidRDefault="002E73B5" w:rsidP="002E73B5">
      <w:pPr>
        <w:pStyle w:val="notetext"/>
      </w:pPr>
      <w:r w:rsidRPr="00142B3B">
        <w:t>Note:</w:t>
      </w:r>
      <w:r w:rsidRPr="00142B3B">
        <w:tab/>
        <w:t>This section is a civil penalty provision (see section</w:t>
      </w:r>
      <w:r w:rsidR="00F5062F" w:rsidRPr="00142B3B">
        <w:t> </w:t>
      </w:r>
      <w:r w:rsidRPr="00142B3B">
        <w:t>146).</w:t>
      </w:r>
    </w:p>
    <w:p w:rsidR="002E73B5" w:rsidRPr="00142B3B" w:rsidRDefault="00EC58A2" w:rsidP="00CA49F2">
      <w:pPr>
        <w:pStyle w:val="ActHead3"/>
        <w:pageBreakBefore/>
      </w:pPr>
      <w:bookmarkStart w:id="139" w:name="_Toc48203611"/>
      <w:r w:rsidRPr="002D47C2">
        <w:rPr>
          <w:rStyle w:val="CharDivNo"/>
        </w:rPr>
        <w:t>Division 3</w:t>
      </w:r>
      <w:r w:rsidR="002E73B5" w:rsidRPr="00142B3B">
        <w:t>—</w:t>
      </w:r>
      <w:r w:rsidR="002E73B5" w:rsidRPr="002D47C2">
        <w:rPr>
          <w:rStyle w:val="CharDivText"/>
        </w:rPr>
        <w:t>PPL funding amounts</w:t>
      </w:r>
      <w:bookmarkEnd w:id="139"/>
    </w:p>
    <w:p w:rsidR="002E73B5" w:rsidRPr="00142B3B" w:rsidRDefault="002E73B5" w:rsidP="002E73B5">
      <w:pPr>
        <w:pStyle w:val="ActHead5"/>
      </w:pPr>
      <w:bookmarkStart w:id="140" w:name="_Toc48203612"/>
      <w:r w:rsidRPr="002D47C2">
        <w:rPr>
          <w:rStyle w:val="CharSectno"/>
        </w:rPr>
        <w:t>75</w:t>
      </w:r>
      <w:r w:rsidRPr="00142B3B">
        <w:t xml:space="preserve">  Payment of PPL funding amounts</w:t>
      </w:r>
      <w:bookmarkEnd w:id="140"/>
    </w:p>
    <w:p w:rsidR="002E73B5" w:rsidRPr="00142B3B" w:rsidRDefault="002E73B5" w:rsidP="002E73B5">
      <w:pPr>
        <w:pStyle w:val="subsection"/>
      </w:pPr>
      <w:r w:rsidRPr="00142B3B">
        <w:tab/>
        <w:t>(1)</w:t>
      </w:r>
      <w:r w:rsidRPr="00142B3B">
        <w:tab/>
        <w:t xml:space="preserve">The Secretary must pay one or more amounts (the </w:t>
      </w:r>
      <w:r w:rsidRPr="00142B3B">
        <w:rPr>
          <w:b/>
          <w:i/>
        </w:rPr>
        <w:t>PPL funding amounts</w:t>
      </w:r>
      <w:r w:rsidRPr="00142B3B">
        <w:t>) to a person’s employer if the Secretary is satisfied that:</w:t>
      </w:r>
    </w:p>
    <w:p w:rsidR="002E73B5" w:rsidRPr="00142B3B" w:rsidRDefault="002E73B5" w:rsidP="002E73B5">
      <w:pPr>
        <w:pStyle w:val="paragraph"/>
      </w:pPr>
      <w:r w:rsidRPr="00142B3B">
        <w:tab/>
        <w:t>(a)</w:t>
      </w:r>
      <w:r w:rsidRPr="00142B3B">
        <w:tab/>
        <w:t>an instalment was or is likely to be payable to the person; and</w:t>
      </w:r>
    </w:p>
    <w:p w:rsidR="002E73B5" w:rsidRPr="00142B3B" w:rsidRDefault="002E73B5" w:rsidP="002E73B5">
      <w:pPr>
        <w:pStyle w:val="paragraph"/>
      </w:pPr>
      <w:r w:rsidRPr="00142B3B">
        <w:tab/>
        <w:t>(b)</w:t>
      </w:r>
      <w:r w:rsidRPr="00142B3B">
        <w:tab/>
        <w:t>the employer is or is likely to be required to pay the instalment to the person.</w:t>
      </w:r>
    </w:p>
    <w:p w:rsidR="0009445D" w:rsidRPr="00142B3B" w:rsidRDefault="0009445D" w:rsidP="0009445D">
      <w:pPr>
        <w:pStyle w:val="notetext"/>
      </w:pPr>
      <w:r w:rsidRPr="00142B3B">
        <w:t>Note:</w:t>
      </w:r>
      <w:r w:rsidRPr="00142B3B">
        <w:tab/>
        <w:t>Subsections 72(1) and (1A) deal with when an employer is required to pay an instalment to a person.</w:t>
      </w:r>
    </w:p>
    <w:p w:rsidR="002E73B5" w:rsidRPr="00142B3B" w:rsidRDefault="002E73B5" w:rsidP="002E73B5">
      <w:pPr>
        <w:pStyle w:val="subsection"/>
      </w:pPr>
      <w:r w:rsidRPr="00142B3B">
        <w:rPr>
          <w:rFonts w:eastAsia="Calibri"/>
        </w:rPr>
        <w:tab/>
        <w:t>(2)</w:t>
      </w:r>
      <w:r w:rsidRPr="00142B3B">
        <w:rPr>
          <w:rFonts w:eastAsia="Calibri"/>
        </w:rPr>
        <w:tab/>
      </w:r>
      <w:r w:rsidR="00F5062F" w:rsidRPr="00142B3B">
        <w:rPr>
          <w:rFonts w:eastAsia="Calibri"/>
        </w:rPr>
        <w:t>Subsection (</w:t>
      </w:r>
      <w:r w:rsidRPr="00142B3B">
        <w:rPr>
          <w:rFonts w:eastAsia="Calibri"/>
        </w:rPr>
        <w:t>1) does not require the Secretary to pay a PPL funding amount in relation to an instalment earlier than a reasonable period before the payroll cut</w:t>
      </w:r>
      <w:r w:rsidR="00B46202">
        <w:rPr>
          <w:rFonts w:eastAsia="Calibri"/>
        </w:rPr>
        <w:noBreakHyphen/>
      </w:r>
      <w:r w:rsidRPr="00142B3B">
        <w:rPr>
          <w:rFonts w:eastAsia="Calibri"/>
        </w:rPr>
        <w:t>off for the instalment.</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pPr>
      <w:r w:rsidRPr="00142B3B">
        <w:tab/>
        <w:t>(a)</w:t>
      </w:r>
      <w:r w:rsidRPr="00142B3B">
        <w:tab/>
        <w:t xml:space="preserve">the Secretary is required under </w:t>
      </w:r>
      <w:r w:rsidR="00F5062F" w:rsidRPr="00142B3B">
        <w:t>subsection (</w:t>
      </w:r>
      <w:r w:rsidRPr="00142B3B">
        <w:t>1) to pay a PPL funding amount to a person’s employer in relation to an instalment for the person; and</w:t>
      </w:r>
    </w:p>
    <w:p w:rsidR="002E73B5" w:rsidRPr="00142B3B" w:rsidRDefault="002E73B5" w:rsidP="002E73B5">
      <w:pPr>
        <w:pStyle w:val="paragraph"/>
      </w:pPr>
      <w:r w:rsidRPr="00142B3B">
        <w:tab/>
        <w:t>(b)</w:t>
      </w:r>
      <w:r w:rsidRPr="00142B3B">
        <w:tab/>
        <w:t>the employer has not been paid enough to fund the instalment as at the first payroll cut</w:t>
      </w:r>
      <w:r w:rsidR="00B46202">
        <w:noBreakHyphen/>
      </w:r>
      <w:r w:rsidRPr="00142B3B">
        <w:t>off for an instalment for the person after the Secretary becomes required to pay the PPL funding amount;</w:t>
      </w:r>
    </w:p>
    <w:p w:rsidR="002E73B5" w:rsidRPr="00142B3B" w:rsidRDefault="002E73B5" w:rsidP="002E73B5">
      <w:pPr>
        <w:pStyle w:val="subsection2"/>
      </w:pPr>
      <w:r w:rsidRPr="00142B3B">
        <w:t>the Secretary must pay the PPL funding amount to the employer before the next payroll cut</w:t>
      </w:r>
      <w:r w:rsidR="00B46202">
        <w:noBreakHyphen/>
      </w:r>
      <w:r w:rsidRPr="00142B3B">
        <w:t>off for an instalment for the person.</w:t>
      </w:r>
    </w:p>
    <w:p w:rsidR="002E73B5" w:rsidRPr="00142B3B" w:rsidRDefault="002E73B5" w:rsidP="002E73B5">
      <w:pPr>
        <w:pStyle w:val="ActHead5"/>
      </w:pPr>
      <w:bookmarkStart w:id="141" w:name="_Toc48203613"/>
      <w:r w:rsidRPr="002D47C2">
        <w:rPr>
          <w:rStyle w:val="CharSectno"/>
        </w:rPr>
        <w:t>76</w:t>
      </w:r>
      <w:r w:rsidRPr="00142B3B">
        <w:t xml:space="preserve">  Rules affecting the amount of a PPL funding amount</w:t>
      </w:r>
      <w:bookmarkEnd w:id="141"/>
    </w:p>
    <w:p w:rsidR="002E73B5" w:rsidRPr="00142B3B" w:rsidRDefault="002E73B5" w:rsidP="002E73B5">
      <w:pPr>
        <w:pStyle w:val="subsection"/>
      </w:pPr>
      <w:r w:rsidRPr="00142B3B">
        <w:tab/>
        <w:t>(1)</w:t>
      </w:r>
      <w:r w:rsidRPr="00142B3B">
        <w:tab/>
        <w:t>A PPL funding amount for a person must not:</w:t>
      </w:r>
    </w:p>
    <w:p w:rsidR="002E73B5" w:rsidRPr="00142B3B" w:rsidRDefault="002E73B5" w:rsidP="002E73B5">
      <w:pPr>
        <w:pStyle w:val="paragraph"/>
      </w:pPr>
      <w:r w:rsidRPr="00142B3B">
        <w:tab/>
        <w:t>(a)</w:t>
      </w:r>
      <w:r w:rsidRPr="00142B3B">
        <w:tab/>
        <w:t>be less than the minimum amount for the PPL funding amount; or</w:t>
      </w:r>
    </w:p>
    <w:p w:rsidR="002E73B5" w:rsidRPr="00142B3B" w:rsidRDefault="002E73B5" w:rsidP="002E73B5">
      <w:pPr>
        <w:pStyle w:val="paragraph"/>
      </w:pPr>
      <w:r w:rsidRPr="00142B3B">
        <w:tab/>
        <w:t>(b)</w:t>
      </w:r>
      <w:r w:rsidRPr="00142B3B">
        <w:tab/>
        <w:t>be more than the sum of the following:</w:t>
      </w:r>
    </w:p>
    <w:p w:rsidR="002E73B5" w:rsidRPr="00142B3B" w:rsidRDefault="002E73B5" w:rsidP="002E73B5">
      <w:pPr>
        <w:pStyle w:val="paragraphsub"/>
      </w:pPr>
      <w:r w:rsidRPr="00142B3B">
        <w:tab/>
        <w:t>(i)</w:t>
      </w:r>
      <w:r w:rsidRPr="00142B3B">
        <w:tab/>
        <w:t>the minimum amount;</w:t>
      </w:r>
    </w:p>
    <w:p w:rsidR="002E73B5" w:rsidRPr="00142B3B" w:rsidRDefault="002E73B5" w:rsidP="002E73B5">
      <w:pPr>
        <w:pStyle w:val="paragraphsub"/>
      </w:pPr>
      <w:r w:rsidRPr="00142B3B">
        <w:tab/>
        <w:t>(ii)</w:t>
      </w:r>
      <w:r w:rsidRPr="00142B3B">
        <w:tab/>
        <w:t>the amount that is 30 times the daily national minimum wage amount that applies on the day the PPL funding amount is paid to the employer</w:t>
      </w:r>
      <w:r w:rsidR="00694C14">
        <w:t xml:space="preserve"> </w:t>
      </w:r>
      <w:r w:rsidR="00694C14" w:rsidRPr="00153906">
        <w:t>of the person</w:t>
      </w:r>
      <w:r w:rsidRPr="00142B3B">
        <w:t>.</w:t>
      </w:r>
    </w:p>
    <w:p w:rsidR="002E73B5" w:rsidRPr="00142B3B" w:rsidRDefault="002E73B5" w:rsidP="00D11098">
      <w:pPr>
        <w:pStyle w:val="subsection"/>
        <w:keepNext/>
        <w:keepLines/>
      </w:pPr>
      <w:r w:rsidRPr="00142B3B">
        <w:tab/>
        <w:t>(2)</w:t>
      </w:r>
      <w:r w:rsidRPr="00142B3B">
        <w:tab/>
        <w:t xml:space="preserve">The </w:t>
      </w:r>
      <w:r w:rsidRPr="00142B3B">
        <w:rPr>
          <w:b/>
          <w:i/>
        </w:rPr>
        <w:t>minimum amount</w:t>
      </w:r>
      <w:r w:rsidRPr="00142B3B">
        <w:t xml:space="preserve"> for a PPL funding amount is the sum of the amounts of the instalments that:</w:t>
      </w:r>
    </w:p>
    <w:p w:rsidR="002E73B5" w:rsidRPr="00142B3B" w:rsidRDefault="002E73B5" w:rsidP="002E73B5">
      <w:pPr>
        <w:pStyle w:val="paragraph"/>
      </w:pPr>
      <w:r w:rsidRPr="00142B3B">
        <w:tab/>
        <w:t>(a)</w:t>
      </w:r>
      <w:r w:rsidRPr="00142B3B">
        <w:tab/>
        <w:t xml:space="preserve">will have become payable to the person </w:t>
      </w:r>
      <w:r w:rsidR="000F4830" w:rsidRPr="00153906">
        <w:t>by the person’s employer</w:t>
      </w:r>
      <w:r w:rsidR="000F4830">
        <w:t xml:space="preserve"> </w:t>
      </w:r>
      <w:r w:rsidRPr="00142B3B">
        <w:t>as at the next payday for an instalment for the person after the PPL funding amount is paid to the person’s employer; and</w:t>
      </w:r>
    </w:p>
    <w:p w:rsidR="002E73B5" w:rsidRPr="00142B3B" w:rsidRDefault="002E73B5" w:rsidP="002E73B5">
      <w:pPr>
        <w:pStyle w:val="paragraph"/>
      </w:pPr>
      <w:r w:rsidRPr="00142B3B">
        <w:tab/>
        <w:t>(b)</w:t>
      </w:r>
      <w:r w:rsidRPr="00142B3B">
        <w:tab/>
        <w:t>do not relate to days for which the Secretary has previously paid the employer a PPL funding amount for the person.</w:t>
      </w:r>
    </w:p>
    <w:p w:rsidR="002E73B5" w:rsidRPr="00142B3B" w:rsidRDefault="002E73B5" w:rsidP="002E73B5">
      <w:pPr>
        <w:pStyle w:val="subsection"/>
      </w:pPr>
      <w:r w:rsidRPr="00142B3B">
        <w:tab/>
        <w:t>(3)</w:t>
      </w:r>
      <w:r w:rsidRPr="00142B3B">
        <w:tab/>
        <w:t xml:space="preserve">The sum of the PPL funding amounts paid to a person’s employer for the person must not be more than the sum of the amounts of the instalments that are payable to the person </w:t>
      </w:r>
      <w:r w:rsidR="0009445D" w:rsidRPr="00142B3B">
        <w:t>by the person’s employer</w:t>
      </w:r>
      <w:r w:rsidRPr="00142B3B">
        <w:t>.</w:t>
      </w:r>
    </w:p>
    <w:p w:rsidR="002E73B5" w:rsidRPr="00142B3B" w:rsidRDefault="002E73B5" w:rsidP="002E73B5">
      <w:pPr>
        <w:pStyle w:val="ActHead5"/>
      </w:pPr>
      <w:bookmarkStart w:id="142" w:name="_Toc48203614"/>
      <w:r w:rsidRPr="002D47C2">
        <w:rPr>
          <w:rStyle w:val="CharSectno"/>
        </w:rPr>
        <w:t>77</w:t>
      </w:r>
      <w:r w:rsidRPr="00142B3B">
        <w:t xml:space="preserve">  Notice requirements relating to PPL funding amounts</w:t>
      </w:r>
      <w:bookmarkEnd w:id="142"/>
    </w:p>
    <w:p w:rsidR="002E73B5" w:rsidRPr="00142B3B" w:rsidRDefault="002E73B5" w:rsidP="002E73B5">
      <w:pPr>
        <w:pStyle w:val="subsection"/>
      </w:pPr>
      <w:r w:rsidRPr="00142B3B">
        <w:tab/>
        <w:t>(1)</w:t>
      </w:r>
      <w:r w:rsidRPr="00142B3B">
        <w:tab/>
        <w:t>The Secretary must give a written notice to an employer each time the Secretary pays a PPL funding amount to the employer for a person.</w:t>
      </w:r>
    </w:p>
    <w:p w:rsidR="002E73B5" w:rsidRPr="00142B3B" w:rsidRDefault="002E73B5" w:rsidP="002E73B5">
      <w:pPr>
        <w:pStyle w:val="subsection"/>
      </w:pPr>
      <w:r w:rsidRPr="00142B3B">
        <w:tab/>
        <w:t>(2)</w:t>
      </w:r>
      <w:r w:rsidRPr="00142B3B">
        <w:tab/>
        <w:t>The notice must contain the following information:</w:t>
      </w:r>
    </w:p>
    <w:p w:rsidR="002E73B5" w:rsidRPr="00142B3B" w:rsidRDefault="002E73B5" w:rsidP="002E73B5">
      <w:pPr>
        <w:pStyle w:val="paragraph"/>
      </w:pPr>
      <w:r w:rsidRPr="00142B3B">
        <w:tab/>
        <w:t>(a)</w:t>
      </w:r>
      <w:r w:rsidRPr="00142B3B">
        <w:tab/>
        <w:t>the name of the person for whom the PPL funding amount has been paid;</w:t>
      </w:r>
    </w:p>
    <w:p w:rsidR="002E73B5" w:rsidRPr="00142B3B" w:rsidRDefault="002E73B5" w:rsidP="002E73B5">
      <w:pPr>
        <w:pStyle w:val="paragraph"/>
      </w:pPr>
      <w:r w:rsidRPr="00142B3B">
        <w:tab/>
        <w:t>(b)</w:t>
      </w:r>
      <w:r w:rsidRPr="00142B3B">
        <w:tab/>
        <w:t>the amount of the PPL funding amount;</w:t>
      </w:r>
    </w:p>
    <w:p w:rsidR="002E73B5" w:rsidRPr="00142B3B" w:rsidRDefault="002E73B5" w:rsidP="002E73B5">
      <w:pPr>
        <w:pStyle w:val="paragraph"/>
      </w:pPr>
      <w:r w:rsidRPr="00142B3B">
        <w:tab/>
        <w:t>(c)</w:t>
      </w:r>
      <w:r w:rsidRPr="00142B3B">
        <w:tab/>
      </w:r>
      <w:r w:rsidR="0009445D" w:rsidRPr="00142B3B">
        <w:t>any PPL</w:t>
      </w:r>
      <w:r w:rsidRPr="00142B3B">
        <w:t xml:space="preserve"> days for the person for which the PPL funding amount has been paid;</w:t>
      </w:r>
    </w:p>
    <w:p w:rsidR="002E73B5" w:rsidRPr="00142B3B" w:rsidRDefault="002E73B5" w:rsidP="002E73B5">
      <w:pPr>
        <w:pStyle w:val="paragraph"/>
      </w:pPr>
      <w:r w:rsidRPr="00142B3B">
        <w:tab/>
        <w:t>(d)</w:t>
      </w:r>
      <w:r w:rsidRPr="00142B3B">
        <w:tab/>
        <w:t>the daily national minimum wage amount for each of those PPL days;</w:t>
      </w:r>
    </w:p>
    <w:p w:rsidR="0009445D" w:rsidRPr="00142B3B" w:rsidRDefault="0009445D" w:rsidP="0009445D">
      <w:pPr>
        <w:pStyle w:val="paragraph"/>
      </w:pPr>
      <w:r w:rsidRPr="00142B3B">
        <w:tab/>
        <w:t>(da)</w:t>
      </w:r>
      <w:r w:rsidRPr="00142B3B">
        <w:tab/>
        <w:t>any flexible PPL days for a child of the person for which the PPL funding amount has been paid;</w:t>
      </w:r>
    </w:p>
    <w:p w:rsidR="0009445D" w:rsidRPr="00142B3B" w:rsidRDefault="0009445D" w:rsidP="0009445D">
      <w:pPr>
        <w:pStyle w:val="paragraph"/>
      </w:pPr>
      <w:r w:rsidRPr="00142B3B">
        <w:tab/>
        <w:t>(db)</w:t>
      </w:r>
      <w:r w:rsidRPr="00142B3B">
        <w:tab/>
        <w:t>the daily national minimum wage amount for each of those flexible PPL days;</w:t>
      </w:r>
    </w:p>
    <w:p w:rsidR="002E73B5" w:rsidRPr="00142B3B" w:rsidRDefault="002E73B5" w:rsidP="002E73B5">
      <w:pPr>
        <w:pStyle w:val="paragraph"/>
      </w:pPr>
      <w:r w:rsidRPr="00142B3B">
        <w:tab/>
        <w:t>(e)</w:t>
      </w:r>
      <w:r w:rsidRPr="00142B3B">
        <w:tab/>
        <w:t>any information prescribed by the PPL rules.</w:t>
      </w:r>
    </w:p>
    <w:p w:rsidR="002E73B5" w:rsidRPr="00142B3B" w:rsidRDefault="002E73B5" w:rsidP="002E73B5">
      <w:pPr>
        <w:pStyle w:val="ActHead5"/>
      </w:pPr>
      <w:bookmarkStart w:id="143" w:name="_Toc48203615"/>
      <w:r w:rsidRPr="002D47C2">
        <w:rPr>
          <w:rStyle w:val="CharSectno"/>
        </w:rPr>
        <w:t>79</w:t>
      </w:r>
      <w:r w:rsidRPr="00142B3B">
        <w:t xml:space="preserve">  Protection of PPL funding amounts</w:t>
      </w:r>
      <w:bookmarkEnd w:id="143"/>
    </w:p>
    <w:p w:rsidR="002E73B5" w:rsidRPr="00142B3B" w:rsidRDefault="002E73B5" w:rsidP="002E73B5">
      <w:pPr>
        <w:pStyle w:val="subsection"/>
      </w:pPr>
      <w:r w:rsidRPr="00142B3B">
        <w:tab/>
      </w:r>
      <w:r w:rsidRPr="00142B3B">
        <w:tab/>
        <w:t>A PPL funding amount is absolutely inalienable, whether by way of, or in consequence of, sale, assignment, charge, execution, bankruptcy or otherwise, until it has been paid to the employer.</w:t>
      </w:r>
    </w:p>
    <w:p w:rsidR="002E73B5" w:rsidRPr="00142B3B" w:rsidRDefault="00EC58A2" w:rsidP="00CA49F2">
      <w:pPr>
        <w:pStyle w:val="ActHead3"/>
        <w:pageBreakBefore/>
      </w:pPr>
      <w:bookmarkStart w:id="144" w:name="_Toc48203616"/>
      <w:r w:rsidRPr="002D47C2">
        <w:rPr>
          <w:rStyle w:val="CharDivNo"/>
        </w:rPr>
        <w:t>Division 4</w:t>
      </w:r>
      <w:r w:rsidR="002E73B5" w:rsidRPr="00142B3B">
        <w:t>—</w:t>
      </w:r>
      <w:r w:rsidR="002E73B5" w:rsidRPr="002D47C2">
        <w:rPr>
          <w:rStyle w:val="CharDivText"/>
        </w:rPr>
        <w:t>Obligations of employer relating to paying instalments</w:t>
      </w:r>
      <w:bookmarkEnd w:id="144"/>
    </w:p>
    <w:p w:rsidR="002E73B5" w:rsidRPr="00142B3B" w:rsidRDefault="002E73B5" w:rsidP="002E73B5">
      <w:pPr>
        <w:pStyle w:val="ActHead5"/>
      </w:pPr>
      <w:bookmarkStart w:id="145" w:name="_Toc48203617"/>
      <w:r w:rsidRPr="002D47C2">
        <w:rPr>
          <w:rStyle w:val="CharSectno"/>
        </w:rPr>
        <w:t>80</w:t>
      </w:r>
      <w:r w:rsidRPr="00142B3B">
        <w:t xml:space="preserve">  Giving person record of payment</w:t>
      </w:r>
      <w:bookmarkEnd w:id="145"/>
    </w:p>
    <w:p w:rsidR="002E73B5" w:rsidRPr="00142B3B" w:rsidRDefault="002E73B5" w:rsidP="002E73B5">
      <w:pPr>
        <w:pStyle w:val="subsection"/>
      </w:pPr>
      <w:r w:rsidRPr="00142B3B">
        <w:tab/>
      </w:r>
      <w:r w:rsidRPr="00142B3B">
        <w:tab/>
        <w:t>An employer must, before the end of the next working day after paying an instalment to a person, give the person the information prescribed by the PPL rules in the form (if any) prescribed by the PPL rules.</w:t>
      </w:r>
    </w:p>
    <w:p w:rsidR="002E73B5" w:rsidRPr="00142B3B" w:rsidRDefault="002E73B5" w:rsidP="002E73B5">
      <w:pPr>
        <w:pStyle w:val="notetext"/>
      </w:pPr>
      <w:r w:rsidRPr="00142B3B">
        <w:t>Note:</w:t>
      </w:r>
      <w:r w:rsidRPr="00142B3B">
        <w:tab/>
        <w:t>This section is a civil penalty provision (see section</w:t>
      </w:r>
      <w:r w:rsidR="00F5062F" w:rsidRPr="00142B3B">
        <w:t> </w:t>
      </w:r>
      <w:r w:rsidRPr="00142B3B">
        <w:t>146).</w:t>
      </w:r>
    </w:p>
    <w:p w:rsidR="002E73B5" w:rsidRPr="00142B3B" w:rsidRDefault="002E73B5" w:rsidP="002E73B5">
      <w:pPr>
        <w:pStyle w:val="ActHead5"/>
      </w:pPr>
      <w:bookmarkStart w:id="146" w:name="_Toc48203618"/>
      <w:r w:rsidRPr="002D47C2">
        <w:rPr>
          <w:rStyle w:val="CharSectno"/>
        </w:rPr>
        <w:t>81</w:t>
      </w:r>
      <w:r w:rsidRPr="00142B3B">
        <w:t xml:space="preserve">  Keeping records</w:t>
      </w:r>
      <w:bookmarkEnd w:id="146"/>
    </w:p>
    <w:p w:rsidR="002E73B5" w:rsidRPr="00142B3B" w:rsidRDefault="002E73B5" w:rsidP="002E73B5">
      <w:pPr>
        <w:pStyle w:val="subsection"/>
      </w:pPr>
      <w:r w:rsidRPr="00142B3B">
        <w:tab/>
        <w:t>(1)</w:t>
      </w:r>
      <w:r w:rsidRPr="00142B3B">
        <w:tab/>
        <w:t>An employer must make, and keep for 7 years, records of the kind prescribed by the PPL rules in relation to each person for whom an employer determination for the employer comes into force.</w:t>
      </w:r>
    </w:p>
    <w:p w:rsidR="002E73B5" w:rsidRPr="00142B3B" w:rsidRDefault="002E73B5" w:rsidP="002E73B5">
      <w:pPr>
        <w:pStyle w:val="notetext"/>
      </w:pPr>
      <w:r w:rsidRPr="00142B3B">
        <w:t>Note:</w:t>
      </w:r>
      <w:r w:rsidRPr="00142B3B">
        <w:tab/>
        <w:t>This subsection is a civil penalty provision (see section</w:t>
      </w:r>
      <w:r w:rsidR="00F5062F" w:rsidRPr="00142B3B">
        <w:t> </w:t>
      </w:r>
      <w:r w:rsidRPr="00142B3B">
        <w:t>146).</w:t>
      </w:r>
    </w:p>
    <w:p w:rsidR="002E73B5" w:rsidRPr="00142B3B" w:rsidRDefault="002E73B5" w:rsidP="002E73B5">
      <w:pPr>
        <w:pStyle w:val="subsection"/>
      </w:pPr>
      <w:r w:rsidRPr="00142B3B">
        <w:tab/>
        <w:t>(2)</w:t>
      </w:r>
      <w:r w:rsidRPr="00142B3B">
        <w:tab/>
        <w:t>A record must:</w:t>
      </w:r>
    </w:p>
    <w:p w:rsidR="002E73B5" w:rsidRPr="00142B3B" w:rsidRDefault="002E73B5" w:rsidP="002E73B5">
      <w:pPr>
        <w:pStyle w:val="paragraph"/>
      </w:pPr>
      <w:r w:rsidRPr="00142B3B">
        <w:tab/>
        <w:t>(a)</w:t>
      </w:r>
      <w:r w:rsidRPr="00142B3B">
        <w:tab/>
        <w:t>if a form is prescribed by the PPL rules for that kind of record—be in that form; and</w:t>
      </w:r>
    </w:p>
    <w:p w:rsidR="002E73B5" w:rsidRPr="00142B3B" w:rsidRDefault="002E73B5" w:rsidP="002E73B5">
      <w:pPr>
        <w:pStyle w:val="paragraph"/>
      </w:pPr>
      <w:r w:rsidRPr="00142B3B">
        <w:tab/>
        <w:t>(b)</w:t>
      </w:r>
      <w:r w:rsidRPr="00142B3B">
        <w:tab/>
        <w:t>include any information prescribed by the PPL rules.</w:t>
      </w:r>
    </w:p>
    <w:p w:rsidR="002E73B5" w:rsidRPr="00142B3B" w:rsidRDefault="002E73B5" w:rsidP="002E73B5">
      <w:pPr>
        <w:pStyle w:val="notetext"/>
      </w:pPr>
      <w:r w:rsidRPr="00142B3B">
        <w:t>Note:</w:t>
      </w:r>
      <w:r w:rsidRPr="00142B3B">
        <w:tab/>
        <w:t>This subsection is a civil penalty provision (see section</w:t>
      </w:r>
      <w:r w:rsidR="00F5062F" w:rsidRPr="00142B3B">
        <w:t> </w:t>
      </w:r>
      <w:r w:rsidRPr="00142B3B">
        <w:t>146).</w:t>
      </w:r>
    </w:p>
    <w:p w:rsidR="002E73B5" w:rsidRPr="00142B3B" w:rsidRDefault="002E73B5" w:rsidP="002E73B5">
      <w:pPr>
        <w:pStyle w:val="ActHead5"/>
      </w:pPr>
      <w:bookmarkStart w:id="147" w:name="_Toc48203619"/>
      <w:r w:rsidRPr="002D47C2">
        <w:rPr>
          <w:rStyle w:val="CharSectno"/>
        </w:rPr>
        <w:t>82</w:t>
      </w:r>
      <w:r w:rsidRPr="00142B3B">
        <w:t xml:space="preserve">  Notifying Secretary if certain events happen</w:t>
      </w:r>
      <w:bookmarkEnd w:id="147"/>
    </w:p>
    <w:p w:rsidR="002E73B5" w:rsidRPr="00142B3B" w:rsidRDefault="002E73B5" w:rsidP="002E73B5">
      <w:pPr>
        <w:pStyle w:val="subsection"/>
      </w:pPr>
      <w:r w:rsidRPr="00142B3B">
        <w:tab/>
        <w:t>(1)</w:t>
      </w:r>
      <w:r w:rsidRPr="00142B3B">
        <w:tab/>
        <w:t>If the Secretary makes an employer determination for a person and the person’s employer</w:t>
      </w:r>
      <w:r w:rsidR="0009445D" w:rsidRPr="00142B3B">
        <w:t xml:space="preserve"> in relation to a child of the person</w:t>
      </w:r>
      <w:r w:rsidRPr="00142B3B">
        <w:t>, the employer must notify the Secretary if any of the following events happen:</w:t>
      </w:r>
    </w:p>
    <w:p w:rsidR="002E73B5" w:rsidRPr="00142B3B" w:rsidRDefault="002E73B5" w:rsidP="002E73B5">
      <w:pPr>
        <w:pStyle w:val="paragraph"/>
      </w:pPr>
      <w:r w:rsidRPr="00142B3B">
        <w:tab/>
        <w:t>(a)</w:t>
      </w:r>
      <w:r w:rsidRPr="00142B3B">
        <w:tab/>
        <w:t>the employer’s bank account information changes;</w:t>
      </w:r>
    </w:p>
    <w:p w:rsidR="002E73B5" w:rsidRPr="00142B3B" w:rsidRDefault="002E73B5" w:rsidP="002E73B5">
      <w:pPr>
        <w:pStyle w:val="paragraph"/>
      </w:pPr>
      <w:r w:rsidRPr="00142B3B">
        <w:tab/>
        <w:t>(b)</w:t>
      </w:r>
      <w:r w:rsidRPr="00142B3B">
        <w:tab/>
        <w:t>the person’s instalment period changes;</w:t>
      </w:r>
    </w:p>
    <w:p w:rsidR="002E73B5" w:rsidRPr="00142B3B" w:rsidRDefault="002E73B5" w:rsidP="002E73B5">
      <w:pPr>
        <w:pStyle w:val="paragraph"/>
      </w:pPr>
      <w:r w:rsidRPr="00142B3B">
        <w:tab/>
        <w:t>(c)</w:t>
      </w:r>
      <w:r w:rsidRPr="00142B3B">
        <w:tab/>
        <w:t>the day on which the person would usually be paid in relation to the person’s performance of work for instalment periods for the person changes;</w:t>
      </w:r>
    </w:p>
    <w:p w:rsidR="002E73B5" w:rsidRPr="00142B3B" w:rsidRDefault="002E73B5" w:rsidP="002E73B5">
      <w:pPr>
        <w:pStyle w:val="paragraph"/>
      </w:pPr>
      <w:r w:rsidRPr="00142B3B">
        <w:tab/>
        <w:t>(d)</w:t>
      </w:r>
      <w:r w:rsidRPr="00142B3B">
        <w:tab/>
        <w:t>the payroll cut</w:t>
      </w:r>
      <w:r w:rsidR="00B46202">
        <w:noBreakHyphen/>
      </w:r>
      <w:r w:rsidRPr="00142B3B">
        <w:t>off for instalments payable to the person changes;</w:t>
      </w:r>
    </w:p>
    <w:p w:rsidR="002E73B5" w:rsidRPr="00142B3B" w:rsidRDefault="002E73B5" w:rsidP="002E73B5">
      <w:pPr>
        <w:pStyle w:val="paragraph"/>
      </w:pPr>
      <w:r w:rsidRPr="00142B3B">
        <w:tab/>
        <w:t>(e)</w:t>
      </w:r>
      <w:r w:rsidRPr="00142B3B">
        <w:tab/>
        <w:t>the employer becomes aware that the employer has ceased, or is likely to cease, to carry on a business;</w:t>
      </w:r>
    </w:p>
    <w:p w:rsidR="0009445D" w:rsidRPr="00142B3B" w:rsidRDefault="0009445D" w:rsidP="0009445D">
      <w:pPr>
        <w:pStyle w:val="paragraph"/>
      </w:pPr>
      <w:r w:rsidRPr="00142B3B">
        <w:tab/>
        <w:t>(f)</w:t>
      </w:r>
      <w:r w:rsidRPr="00142B3B">
        <w:tab/>
        <w:t>the person returns to work for the employer at any time from the child’s birth until the end of:</w:t>
      </w:r>
    </w:p>
    <w:p w:rsidR="0009445D" w:rsidRPr="00142B3B" w:rsidRDefault="0009445D" w:rsidP="0009445D">
      <w:pPr>
        <w:pStyle w:val="paragraphsub"/>
      </w:pPr>
      <w:r w:rsidRPr="00142B3B">
        <w:tab/>
        <w:t>(i)</w:t>
      </w:r>
      <w:r w:rsidRPr="00142B3B">
        <w:tab/>
        <w:t>if the person has a continuous PPL period for the child—the person’s continuous flexible period for the child; or</w:t>
      </w:r>
    </w:p>
    <w:p w:rsidR="0009445D" w:rsidRPr="00142B3B" w:rsidRDefault="0009445D" w:rsidP="0009445D">
      <w:pPr>
        <w:pStyle w:val="paragraphsub"/>
      </w:pPr>
      <w:r w:rsidRPr="00142B3B">
        <w:tab/>
        <w:t>(ii)</w:t>
      </w:r>
      <w:r w:rsidRPr="00142B3B">
        <w:tab/>
        <w:t>otherwise—the person’s PPL period for the child;</w:t>
      </w:r>
    </w:p>
    <w:p w:rsidR="0009445D" w:rsidRPr="00142B3B" w:rsidRDefault="0009445D" w:rsidP="0009445D">
      <w:pPr>
        <w:pStyle w:val="paragraph"/>
      </w:pPr>
      <w:r w:rsidRPr="00142B3B">
        <w:tab/>
        <w:t>(g)</w:t>
      </w:r>
      <w:r w:rsidRPr="00142B3B">
        <w:tab/>
        <w:t>the person ceases to be employed by the employer before the end of:</w:t>
      </w:r>
    </w:p>
    <w:p w:rsidR="0009445D" w:rsidRPr="00142B3B" w:rsidRDefault="0009445D" w:rsidP="0009445D">
      <w:pPr>
        <w:pStyle w:val="paragraphsub"/>
      </w:pPr>
      <w:r w:rsidRPr="00142B3B">
        <w:tab/>
        <w:t>(i)</w:t>
      </w:r>
      <w:r w:rsidRPr="00142B3B">
        <w:tab/>
        <w:t>if the person has a continuous PPL period for the child—the person’s continuous flexible period for the child; or</w:t>
      </w:r>
    </w:p>
    <w:p w:rsidR="0009445D" w:rsidRPr="00142B3B" w:rsidRDefault="0009445D" w:rsidP="0009445D">
      <w:pPr>
        <w:pStyle w:val="paragraphsub"/>
      </w:pPr>
      <w:r w:rsidRPr="00142B3B">
        <w:tab/>
        <w:t>(ii)</w:t>
      </w:r>
      <w:r w:rsidRPr="00142B3B">
        <w:tab/>
        <w:t>otherwise—the person’s PPL period for the child;</w:t>
      </w:r>
    </w:p>
    <w:p w:rsidR="002E73B5" w:rsidRPr="00142B3B" w:rsidRDefault="002E73B5" w:rsidP="002E73B5">
      <w:pPr>
        <w:pStyle w:val="paragraph"/>
      </w:pPr>
      <w:r w:rsidRPr="00142B3B">
        <w:tab/>
        <w:t>(h)</w:t>
      </w:r>
      <w:r w:rsidRPr="00142B3B">
        <w:tab/>
        <w:t>the person is not paid an instalment the employer is required to pay to the person;</w:t>
      </w:r>
    </w:p>
    <w:p w:rsidR="002E73B5" w:rsidRPr="00142B3B" w:rsidRDefault="002E73B5" w:rsidP="002E73B5">
      <w:pPr>
        <w:pStyle w:val="paragraph"/>
      </w:pPr>
      <w:r w:rsidRPr="00142B3B">
        <w:tab/>
        <w:t>(i)</w:t>
      </w:r>
      <w:r w:rsidRPr="00142B3B">
        <w:tab/>
        <w:t>the employer is not paid enough to fund a particular instalment for the person as at the payroll cut</w:t>
      </w:r>
      <w:r w:rsidR="00B46202">
        <w:noBreakHyphen/>
      </w:r>
      <w:r w:rsidRPr="00142B3B">
        <w:t>off for the instalment;</w:t>
      </w:r>
    </w:p>
    <w:p w:rsidR="002E73B5" w:rsidRPr="00142B3B" w:rsidRDefault="002E73B5" w:rsidP="002E73B5">
      <w:pPr>
        <w:pStyle w:val="paragraph"/>
      </w:pPr>
      <w:r w:rsidRPr="00142B3B">
        <w:tab/>
        <w:t>(j)</w:t>
      </w:r>
      <w:r w:rsidRPr="00142B3B">
        <w:tab/>
        <w:t>if the Secretary has agreed to pay a particular PPL funding amount to the employer—the employer is not paid the PPL funding amount as agreed;</w:t>
      </w:r>
    </w:p>
    <w:p w:rsidR="002E73B5" w:rsidRPr="00142B3B" w:rsidRDefault="002E73B5" w:rsidP="002E73B5">
      <w:pPr>
        <w:pStyle w:val="paragraph"/>
      </w:pPr>
      <w:r w:rsidRPr="00142B3B">
        <w:tab/>
        <w:t>(k)</w:t>
      </w:r>
      <w:r w:rsidRPr="00142B3B">
        <w:tab/>
        <w:t xml:space="preserve">in any case—a PPL funding amount paid to the employer is more than the sum of the amounts of the instalments payable </w:t>
      </w:r>
      <w:r w:rsidR="0009445D" w:rsidRPr="00142B3B">
        <w:t>to the person for the days</w:t>
      </w:r>
      <w:r w:rsidRPr="00142B3B">
        <w:t xml:space="preserve"> for which the PPL funding amount has been paid;</w:t>
      </w:r>
    </w:p>
    <w:p w:rsidR="002E73B5" w:rsidRPr="00142B3B" w:rsidRDefault="002E73B5" w:rsidP="002E73B5">
      <w:pPr>
        <w:pStyle w:val="paragraph"/>
      </w:pPr>
      <w:r w:rsidRPr="00142B3B">
        <w:tab/>
        <w:t>(l)</w:t>
      </w:r>
      <w:r w:rsidRPr="00142B3B">
        <w:tab/>
        <w:t xml:space="preserve">the sum of the PPL funding amounts paid to the employer for the person is more than the sum of the amounts of the instalments that are payable by the employer to the person </w:t>
      </w:r>
      <w:r w:rsidR="0009445D" w:rsidRPr="00142B3B">
        <w:t>under this Part</w:t>
      </w:r>
      <w:r w:rsidRPr="00142B3B">
        <w:t>.</w:t>
      </w:r>
    </w:p>
    <w:p w:rsidR="002E73B5" w:rsidRPr="00142B3B" w:rsidRDefault="002E73B5" w:rsidP="002E73B5">
      <w:pPr>
        <w:pStyle w:val="subsection"/>
      </w:pPr>
      <w:r w:rsidRPr="00142B3B">
        <w:tab/>
        <w:t>(2)</w:t>
      </w:r>
      <w:r w:rsidRPr="00142B3B">
        <w:tab/>
        <w:t>The notice must be given:</w:t>
      </w:r>
    </w:p>
    <w:p w:rsidR="002E73B5" w:rsidRPr="00142B3B" w:rsidRDefault="002E73B5" w:rsidP="002E73B5">
      <w:pPr>
        <w:pStyle w:val="paragraph"/>
      </w:pPr>
      <w:r w:rsidRPr="00142B3B">
        <w:tab/>
        <w:t>(a)</w:t>
      </w:r>
      <w:r w:rsidRPr="00142B3B">
        <w:tab/>
        <w:t xml:space="preserve">as soon as practicable after the employer becomes aware that the event has happened (subject to </w:t>
      </w:r>
      <w:r w:rsidR="00F5062F" w:rsidRPr="00142B3B">
        <w:t>paragraph (</w:t>
      </w:r>
      <w:r w:rsidRPr="00142B3B">
        <w:t>b)); and</w:t>
      </w:r>
    </w:p>
    <w:p w:rsidR="002E73B5" w:rsidRPr="00142B3B" w:rsidRDefault="002E73B5" w:rsidP="002E73B5">
      <w:pPr>
        <w:pStyle w:val="paragraph"/>
      </w:pPr>
      <w:r w:rsidRPr="00142B3B">
        <w:tab/>
        <w:t>(b)</w:t>
      </w:r>
      <w:r w:rsidRPr="00142B3B">
        <w:tab/>
        <w:t xml:space="preserve">if </w:t>
      </w:r>
      <w:r w:rsidR="00F5062F" w:rsidRPr="00142B3B">
        <w:t>paragraph (</w:t>
      </w:r>
      <w:r w:rsidRPr="00142B3B">
        <w:t>1)(e) applies—not more than 30 days before the day the employer ceased, or is likely to cease, to carry on the business; and</w:t>
      </w:r>
    </w:p>
    <w:p w:rsidR="00947054" w:rsidRPr="00142B3B" w:rsidRDefault="00947054" w:rsidP="00947054">
      <w:pPr>
        <w:pStyle w:val="paragraph"/>
      </w:pPr>
      <w:r w:rsidRPr="00142B3B">
        <w:tab/>
        <w:t>(c)</w:t>
      </w:r>
      <w:r w:rsidRPr="00142B3B">
        <w:tab/>
        <w:t xml:space="preserve">in the manner set out in a written notice given to the employer under </w:t>
      </w:r>
      <w:r w:rsidR="00F5062F" w:rsidRPr="00142B3B">
        <w:t>subsection (</w:t>
      </w:r>
      <w:r w:rsidRPr="00142B3B">
        <w:t>2B).</w:t>
      </w:r>
    </w:p>
    <w:p w:rsidR="002E73B5" w:rsidRPr="00142B3B" w:rsidRDefault="002E73B5" w:rsidP="002E73B5">
      <w:pPr>
        <w:pStyle w:val="notetext"/>
      </w:pPr>
      <w:r w:rsidRPr="00142B3B">
        <w:t>Note:</w:t>
      </w:r>
      <w:r w:rsidRPr="00142B3B">
        <w:tab/>
        <w:t>This subsection is a civil penalty provision (see section</w:t>
      </w:r>
      <w:r w:rsidR="00F5062F" w:rsidRPr="00142B3B">
        <w:t> </w:t>
      </w:r>
      <w:r w:rsidRPr="00142B3B">
        <w:t>146).</w:t>
      </w:r>
    </w:p>
    <w:p w:rsidR="003A3C6E" w:rsidRPr="00142B3B" w:rsidRDefault="003A3C6E" w:rsidP="003A3C6E">
      <w:pPr>
        <w:pStyle w:val="subsection"/>
      </w:pPr>
      <w:r w:rsidRPr="00142B3B">
        <w:tab/>
        <w:t>(2A)</w:t>
      </w:r>
      <w:r w:rsidRPr="00142B3B">
        <w:tab/>
        <w:t>The Secretary must approve a manner of notification that an employer must use when notifying the Secretary of an event under this section.</w:t>
      </w:r>
    </w:p>
    <w:p w:rsidR="003A3C6E" w:rsidRPr="00142B3B" w:rsidRDefault="003A3C6E" w:rsidP="003A3C6E">
      <w:pPr>
        <w:pStyle w:val="subsection"/>
      </w:pPr>
      <w:r w:rsidRPr="00142B3B">
        <w:tab/>
        <w:t>(2B)</w:t>
      </w:r>
      <w:r w:rsidRPr="00142B3B">
        <w:tab/>
        <w:t>The Secretary must, by written notice, notify the employer of the approved manner of notification.</w:t>
      </w:r>
    </w:p>
    <w:p w:rsidR="002E73B5" w:rsidRPr="00142B3B" w:rsidRDefault="002E73B5" w:rsidP="002E73B5">
      <w:pPr>
        <w:pStyle w:val="SubsectionHead"/>
      </w:pPr>
      <w:r w:rsidRPr="00142B3B">
        <w:t>When obligation to notify of certain events ceases</w:t>
      </w:r>
    </w:p>
    <w:p w:rsidR="002E73B5" w:rsidRPr="00142B3B" w:rsidRDefault="002E73B5" w:rsidP="002E73B5">
      <w:pPr>
        <w:pStyle w:val="subsection"/>
      </w:pPr>
      <w:r w:rsidRPr="00142B3B">
        <w:tab/>
        <w:t>(3)</w:t>
      </w:r>
      <w:r w:rsidRPr="00142B3B">
        <w:tab/>
        <w:t xml:space="preserve">An obligation under </w:t>
      </w:r>
      <w:r w:rsidR="00F5062F" w:rsidRPr="00142B3B">
        <w:t>subsection (</w:t>
      </w:r>
      <w:r w:rsidRPr="00142B3B">
        <w:t xml:space="preserve">1) that arises because of any of </w:t>
      </w:r>
      <w:r w:rsidR="00F5062F" w:rsidRPr="00142B3B">
        <w:t>paragraphs (</w:t>
      </w:r>
      <w:r w:rsidRPr="00142B3B">
        <w:t>1)(a) to (g) ceases to apply if the event happens on or after the earliest of the following days:</w:t>
      </w:r>
    </w:p>
    <w:p w:rsidR="002E73B5" w:rsidRPr="00142B3B" w:rsidRDefault="002E73B5" w:rsidP="002E73B5">
      <w:pPr>
        <w:pStyle w:val="paragraph"/>
      </w:pPr>
      <w:r w:rsidRPr="00142B3B">
        <w:tab/>
        <w:t>(b)</w:t>
      </w:r>
      <w:r w:rsidRPr="00142B3B">
        <w:tab/>
        <w:t>if the employer determination comes into force:</w:t>
      </w:r>
    </w:p>
    <w:p w:rsidR="0009445D" w:rsidRPr="00142B3B" w:rsidRDefault="0009445D" w:rsidP="0009445D">
      <w:pPr>
        <w:pStyle w:val="paragraphsub"/>
      </w:pPr>
      <w:r w:rsidRPr="00142B3B">
        <w:tab/>
        <w:t>(i)</w:t>
      </w:r>
      <w:r w:rsidRPr="00142B3B">
        <w:tab/>
        <w:t>if the employer determination is not revoked—the day after the person’s PPL period for the child ends or, if the person has a continuous PPL period for the child, the day after the person’s continuous flexible period for the child ends; and</w:t>
      </w:r>
    </w:p>
    <w:p w:rsidR="002E73B5" w:rsidRPr="00142B3B" w:rsidRDefault="002E73B5" w:rsidP="002E73B5">
      <w:pPr>
        <w:pStyle w:val="paragraphsub"/>
      </w:pPr>
      <w:r w:rsidRPr="00142B3B">
        <w:tab/>
        <w:t>(ii)</w:t>
      </w:r>
      <w:r w:rsidRPr="00142B3B">
        <w:tab/>
        <w:t xml:space="preserve">if the employer determination is revoked—the day </w:t>
      </w:r>
      <w:r w:rsidR="000F4830" w:rsidRPr="00485A46">
        <w:t>the revocation comes into force</w:t>
      </w:r>
      <w:r w:rsidRPr="00142B3B">
        <w:t>;</w:t>
      </w:r>
    </w:p>
    <w:p w:rsidR="002E73B5" w:rsidRPr="00142B3B" w:rsidRDefault="002E73B5" w:rsidP="002E73B5">
      <w:pPr>
        <w:pStyle w:val="paragraph"/>
      </w:pPr>
      <w:r w:rsidRPr="00142B3B">
        <w:tab/>
        <w:t>(c)</w:t>
      </w:r>
      <w:r w:rsidRPr="00142B3B">
        <w:tab/>
        <w:t>if the employer determination never comes into force—the day the Secretary becomes required to pay instalments to the person instead of the employer under the employer determination.</w:t>
      </w:r>
    </w:p>
    <w:p w:rsidR="002E73B5" w:rsidRPr="00142B3B" w:rsidRDefault="00EC58A2" w:rsidP="00CA49F2">
      <w:pPr>
        <w:pStyle w:val="ActHead2"/>
        <w:pageBreakBefore/>
      </w:pPr>
      <w:bookmarkStart w:id="148" w:name="_Toc48203620"/>
      <w:r w:rsidRPr="002D47C2">
        <w:rPr>
          <w:rStyle w:val="CharPartNo"/>
        </w:rPr>
        <w:t>Part 3</w:t>
      </w:r>
      <w:r w:rsidR="00B46202" w:rsidRPr="002D47C2">
        <w:rPr>
          <w:rStyle w:val="CharPartNo"/>
        </w:rPr>
        <w:noBreakHyphen/>
      </w:r>
      <w:r w:rsidR="002E73B5" w:rsidRPr="002D47C2">
        <w:rPr>
          <w:rStyle w:val="CharPartNo"/>
        </w:rPr>
        <w:t>3</w:t>
      </w:r>
      <w:r w:rsidR="002E73B5" w:rsidRPr="00142B3B">
        <w:t>—</w:t>
      </w:r>
      <w:r w:rsidR="002E73B5" w:rsidRPr="002D47C2">
        <w:rPr>
          <w:rStyle w:val="CharPartText"/>
        </w:rPr>
        <w:t>Payment of instalments by Secretary</w:t>
      </w:r>
      <w:bookmarkEnd w:id="148"/>
    </w:p>
    <w:p w:rsidR="002E73B5" w:rsidRPr="00142B3B" w:rsidRDefault="00EC58A2" w:rsidP="002E73B5">
      <w:pPr>
        <w:pStyle w:val="ActHead3"/>
      </w:pPr>
      <w:bookmarkStart w:id="149" w:name="_Toc48203621"/>
      <w:r w:rsidRPr="002D47C2">
        <w:rPr>
          <w:rStyle w:val="CharDivNo"/>
        </w:rPr>
        <w:t>Division 1</w:t>
      </w:r>
      <w:r w:rsidR="002E73B5" w:rsidRPr="00142B3B">
        <w:t>—</w:t>
      </w:r>
      <w:r w:rsidR="002E73B5" w:rsidRPr="002D47C2">
        <w:rPr>
          <w:rStyle w:val="CharDivText"/>
        </w:rPr>
        <w:t>Guide to this Part</w:t>
      </w:r>
      <w:bookmarkEnd w:id="149"/>
    </w:p>
    <w:p w:rsidR="002E73B5" w:rsidRPr="00142B3B" w:rsidRDefault="002E73B5" w:rsidP="002E73B5">
      <w:pPr>
        <w:pStyle w:val="ActHead5"/>
      </w:pPr>
      <w:bookmarkStart w:id="150" w:name="_Toc48203622"/>
      <w:r w:rsidRPr="002D47C2">
        <w:rPr>
          <w:rStyle w:val="CharSectno"/>
        </w:rPr>
        <w:t>83</w:t>
      </w:r>
      <w:r w:rsidRPr="00142B3B">
        <w:t xml:space="preserve">  Guide to this Part</w:t>
      </w:r>
      <w:bookmarkEnd w:id="150"/>
    </w:p>
    <w:p w:rsidR="002E73B5" w:rsidRPr="00142B3B" w:rsidRDefault="002E73B5" w:rsidP="002E73B5">
      <w:pPr>
        <w:pStyle w:val="BoxText"/>
      </w:pPr>
      <w:r w:rsidRPr="00142B3B">
        <w:t xml:space="preserve">This </w:t>
      </w:r>
      <w:r w:rsidR="00EC58A2">
        <w:t>Part i</w:t>
      </w:r>
      <w:r w:rsidRPr="00142B3B">
        <w:t>s about the payment of instalments to a person by the Secretary.</w:t>
      </w:r>
    </w:p>
    <w:p w:rsidR="000F4830" w:rsidRPr="00153906" w:rsidRDefault="000F4830" w:rsidP="000F4830">
      <w:pPr>
        <w:pStyle w:val="SOText"/>
      </w:pPr>
      <w:r w:rsidRPr="00153906">
        <w:t>The Secretary is required to pay instalments directly to a person if:</w:t>
      </w:r>
    </w:p>
    <w:p w:rsidR="000F4830" w:rsidRPr="00153906" w:rsidRDefault="000F4830" w:rsidP="000F4830">
      <w:pPr>
        <w:pStyle w:val="SOPara"/>
      </w:pPr>
      <w:r w:rsidRPr="00153906">
        <w:tab/>
        <w:t>(a)</w:t>
      </w:r>
      <w:r w:rsidRPr="00153906">
        <w:tab/>
        <w:t>an employer determination is never made for the person; or</w:t>
      </w:r>
    </w:p>
    <w:p w:rsidR="000F4830" w:rsidRPr="00153906" w:rsidRDefault="000F4830" w:rsidP="000F4830">
      <w:pPr>
        <w:pStyle w:val="SOPara"/>
      </w:pPr>
      <w:r w:rsidRPr="00153906">
        <w:tab/>
        <w:t>(b)</w:t>
      </w:r>
      <w:r w:rsidRPr="00153906">
        <w:tab/>
        <w:t>the instalment is payable in relation to a day that is a flexible PPL day for a child of the person and that does not fall within the person’s continuous flexible period for the child (if any).</w:t>
      </w:r>
    </w:p>
    <w:p w:rsidR="002E73B5" w:rsidRPr="00142B3B" w:rsidRDefault="002E73B5" w:rsidP="002E73B5">
      <w:pPr>
        <w:pStyle w:val="BoxText"/>
      </w:pPr>
      <w:r w:rsidRPr="00142B3B">
        <w:t>The Secretary is also required to pay instalments directly to a person in certain circumstances where an employer determination is being reviewed or has been revoked, or where a matter has been referred to the Fair Work Ombudsman relating to a failure by an employer to pay an instalment to a person.</w:t>
      </w:r>
    </w:p>
    <w:p w:rsidR="002E73B5" w:rsidRPr="00142B3B" w:rsidRDefault="002E73B5" w:rsidP="002E73B5">
      <w:pPr>
        <w:pStyle w:val="BoxText"/>
      </w:pPr>
      <w:r w:rsidRPr="00142B3B">
        <w:t>In certain circumstances where the Secretary becomes required to pay instalments to a person, the Secretary is also required to pay the person arrears for instalments that had previously become payable, but not been paid, to the person.</w:t>
      </w:r>
    </w:p>
    <w:p w:rsidR="002E73B5" w:rsidRPr="00142B3B" w:rsidRDefault="00EC58A2" w:rsidP="00CA49F2">
      <w:pPr>
        <w:pStyle w:val="ActHead3"/>
        <w:pageBreakBefore/>
      </w:pPr>
      <w:bookmarkStart w:id="151" w:name="_Toc48203623"/>
      <w:r w:rsidRPr="002D47C2">
        <w:rPr>
          <w:rStyle w:val="CharDivNo"/>
        </w:rPr>
        <w:t>Division 2</w:t>
      </w:r>
      <w:r w:rsidR="002E73B5" w:rsidRPr="00142B3B">
        <w:t>—</w:t>
      </w:r>
      <w:r w:rsidR="002E73B5" w:rsidRPr="002D47C2">
        <w:rPr>
          <w:rStyle w:val="CharDivText"/>
        </w:rPr>
        <w:t>Payment of instalments by Secretary</w:t>
      </w:r>
      <w:bookmarkEnd w:id="151"/>
    </w:p>
    <w:p w:rsidR="002E73B5" w:rsidRPr="00142B3B" w:rsidRDefault="002E73B5" w:rsidP="002E73B5">
      <w:pPr>
        <w:pStyle w:val="ActHead5"/>
      </w:pPr>
      <w:bookmarkStart w:id="152" w:name="_Toc48203624"/>
      <w:r w:rsidRPr="002D47C2">
        <w:rPr>
          <w:rStyle w:val="CharSectno"/>
        </w:rPr>
        <w:t>84</w:t>
      </w:r>
      <w:r w:rsidRPr="00142B3B">
        <w:t xml:space="preserve">  When the Secretary pays instalments</w:t>
      </w:r>
      <w:bookmarkEnd w:id="152"/>
    </w:p>
    <w:p w:rsidR="002E73B5" w:rsidRPr="00142B3B" w:rsidRDefault="002E73B5" w:rsidP="002E73B5">
      <w:pPr>
        <w:pStyle w:val="subsection"/>
      </w:pPr>
      <w:r w:rsidRPr="00142B3B">
        <w:tab/>
        <w:t>(1)</w:t>
      </w:r>
      <w:r w:rsidRPr="00142B3B">
        <w:tab/>
        <w:t>If the Secretary is required under this section to pay an instalment to a person, the Secretary must do so on the payday for the instalment.</w:t>
      </w:r>
    </w:p>
    <w:p w:rsidR="002E73B5" w:rsidRPr="00142B3B" w:rsidRDefault="002E73B5" w:rsidP="002E73B5">
      <w:pPr>
        <w:pStyle w:val="notetext"/>
      </w:pPr>
      <w:r w:rsidRPr="00142B3B">
        <w:t>Note:</w:t>
      </w:r>
      <w:r w:rsidRPr="00142B3B">
        <w:tab/>
        <w:t>See section</w:t>
      </w:r>
      <w:r w:rsidR="00F5062F" w:rsidRPr="00142B3B">
        <w:t> </w:t>
      </w:r>
      <w:r w:rsidRPr="00142B3B">
        <w:t>96 for when the Secretary is taken to have complied with this requirement.</w:t>
      </w:r>
    </w:p>
    <w:p w:rsidR="002E73B5" w:rsidRPr="00142B3B" w:rsidRDefault="002E73B5" w:rsidP="002E73B5">
      <w:pPr>
        <w:pStyle w:val="SubsectionHead"/>
      </w:pPr>
      <w:r w:rsidRPr="00142B3B">
        <w:t>Employer determination never made</w:t>
      </w:r>
    </w:p>
    <w:p w:rsidR="002E73B5" w:rsidRPr="00142B3B" w:rsidRDefault="002E73B5" w:rsidP="002E73B5">
      <w:pPr>
        <w:pStyle w:val="subsection"/>
      </w:pPr>
      <w:r w:rsidRPr="00142B3B">
        <w:tab/>
        <w:t>(2)</w:t>
      </w:r>
      <w:r w:rsidRPr="00142B3B">
        <w:tab/>
        <w:t>The Secretary must pay an instalment that is payable to a person if the Secretary, in accordance with section</w:t>
      </w:r>
      <w:r w:rsidR="00F5062F" w:rsidRPr="00142B3B">
        <w:t> </w:t>
      </w:r>
      <w:r w:rsidRPr="00142B3B">
        <w:t>101, never made an employer determination for the person and the person’s employer.</w:t>
      </w:r>
    </w:p>
    <w:p w:rsidR="0009445D" w:rsidRPr="00142B3B" w:rsidRDefault="0009445D" w:rsidP="0009445D">
      <w:pPr>
        <w:pStyle w:val="SubsectionHead"/>
      </w:pPr>
      <w:r w:rsidRPr="00142B3B">
        <w:t>Instalments relating to certain flexible PPL days</w:t>
      </w:r>
    </w:p>
    <w:p w:rsidR="0009445D" w:rsidRPr="00142B3B" w:rsidRDefault="0009445D" w:rsidP="0009445D">
      <w:pPr>
        <w:pStyle w:val="subsection"/>
      </w:pPr>
      <w:r w:rsidRPr="00142B3B">
        <w:tab/>
        <w:t>(2A)</w:t>
      </w:r>
      <w:r w:rsidRPr="00142B3B">
        <w:tab/>
        <w:t>The Secretary must pay an instalment that is payable to a person to the extent that the instalment is payable in relation to a day that:</w:t>
      </w:r>
    </w:p>
    <w:p w:rsidR="0009445D" w:rsidRPr="00142B3B" w:rsidRDefault="0009445D" w:rsidP="0009445D">
      <w:pPr>
        <w:pStyle w:val="paragraph"/>
      </w:pPr>
      <w:r w:rsidRPr="00142B3B">
        <w:tab/>
        <w:t>(a)</w:t>
      </w:r>
      <w:r w:rsidRPr="00142B3B">
        <w:tab/>
        <w:t>is a flexible PPL day for a child of the person; and</w:t>
      </w:r>
    </w:p>
    <w:p w:rsidR="0009445D" w:rsidRPr="00142B3B" w:rsidRDefault="0009445D" w:rsidP="0009445D">
      <w:pPr>
        <w:pStyle w:val="paragraph"/>
      </w:pPr>
      <w:r w:rsidRPr="00142B3B">
        <w:tab/>
        <w:t>(b)</w:t>
      </w:r>
      <w:r w:rsidRPr="00142B3B">
        <w:tab/>
        <w:t>if the person has a continuous PPL period for the child—does not fall within the person’s continuous flexible period for the child that is mentioned in an employer notice relating to an employer determination made for the person and the person’s employer.</w:t>
      </w:r>
    </w:p>
    <w:p w:rsidR="0009445D" w:rsidRPr="00142B3B" w:rsidRDefault="0009445D" w:rsidP="0009445D">
      <w:pPr>
        <w:pStyle w:val="notetext"/>
      </w:pPr>
      <w:r w:rsidRPr="00142B3B">
        <w:t>Note:</w:t>
      </w:r>
      <w:r w:rsidRPr="00142B3B">
        <w:tab/>
        <w:t>The person’s employer must pay an instalment to the person to the extent that the instalment is payable in relation to a flexible PPL day for the child that falls within the person’s continuous flexible period for the child (see subsections 72(1) and (1A)).</w:t>
      </w:r>
    </w:p>
    <w:p w:rsidR="002E73B5" w:rsidRPr="00142B3B" w:rsidRDefault="002E73B5" w:rsidP="002E73B5">
      <w:pPr>
        <w:pStyle w:val="SubsectionHead"/>
      </w:pPr>
      <w:r w:rsidRPr="00142B3B">
        <w:t>Employer determination reviewed</w:t>
      </w:r>
    </w:p>
    <w:p w:rsidR="002E73B5" w:rsidRPr="00142B3B" w:rsidRDefault="002E73B5" w:rsidP="002E73B5">
      <w:pPr>
        <w:pStyle w:val="subsection"/>
      </w:pPr>
      <w:r w:rsidRPr="00142B3B">
        <w:tab/>
        <w:t>(3)</w:t>
      </w:r>
      <w:r w:rsidRPr="00142B3B">
        <w:tab/>
        <w:t>The Secretary must pay an instalment that is payable to a person</w:t>
      </w:r>
      <w:r w:rsidR="0009445D" w:rsidRPr="00142B3B">
        <w:t xml:space="preserve"> in relation to a child of the person</w:t>
      </w:r>
      <w:r w:rsidRPr="00142B3B">
        <w:t xml:space="preserve"> if:</w:t>
      </w:r>
    </w:p>
    <w:p w:rsidR="002E73B5" w:rsidRPr="00142B3B" w:rsidRDefault="002E73B5" w:rsidP="002E73B5">
      <w:pPr>
        <w:pStyle w:val="paragraph"/>
      </w:pPr>
      <w:r w:rsidRPr="00142B3B">
        <w:tab/>
        <w:t>(a)</w:t>
      </w:r>
      <w:r w:rsidRPr="00142B3B">
        <w:tab/>
        <w:t>the person’s employer has applied for review under Part</w:t>
      </w:r>
      <w:r w:rsidR="00F5062F" w:rsidRPr="00142B3B">
        <w:t> </w:t>
      </w:r>
      <w:r w:rsidRPr="00142B3B">
        <w:t>5</w:t>
      </w:r>
      <w:r w:rsidR="00B46202">
        <w:noBreakHyphen/>
      </w:r>
      <w:r w:rsidRPr="00142B3B">
        <w:t>1 or 5</w:t>
      </w:r>
      <w:r w:rsidR="00B46202">
        <w:noBreakHyphen/>
      </w:r>
      <w:r w:rsidRPr="00142B3B">
        <w:t>2, or to a court for judicial review, in relation to the employer determination made for the person and the employer; and</w:t>
      </w:r>
    </w:p>
    <w:p w:rsidR="002E73B5" w:rsidRPr="00142B3B" w:rsidRDefault="002E73B5" w:rsidP="002E73B5">
      <w:pPr>
        <w:pStyle w:val="paragraph"/>
      </w:pPr>
      <w:r w:rsidRPr="00142B3B">
        <w:tab/>
        <w:t>(b)</w:t>
      </w:r>
      <w:r w:rsidRPr="00142B3B">
        <w:tab/>
        <w:t>the employer determination has not come into force before the 28th day after the start of the person’s PPL period</w:t>
      </w:r>
      <w:r w:rsidR="0009445D" w:rsidRPr="00142B3B">
        <w:t xml:space="preserve"> for the child</w:t>
      </w:r>
      <w:r w:rsidRPr="00142B3B">
        <w:t>; and</w:t>
      </w:r>
    </w:p>
    <w:p w:rsidR="002E73B5" w:rsidRPr="00142B3B" w:rsidRDefault="002E73B5" w:rsidP="002E73B5">
      <w:pPr>
        <w:pStyle w:val="paragraph"/>
      </w:pPr>
      <w:r w:rsidRPr="00142B3B">
        <w:tab/>
        <w:t>(c)</w:t>
      </w:r>
      <w:r w:rsidRPr="00142B3B">
        <w:tab/>
        <w:t>the instalment relates to an instalment period that:</w:t>
      </w:r>
    </w:p>
    <w:p w:rsidR="002E73B5" w:rsidRPr="00142B3B" w:rsidRDefault="002E73B5" w:rsidP="002E73B5">
      <w:pPr>
        <w:pStyle w:val="paragraphsub"/>
      </w:pPr>
      <w:r w:rsidRPr="00142B3B">
        <w:tab/>
        <w:t>(i)</w:t>
      </w:r>
      <w:r w:rsidRPr="00142B3B">
        <w:tab/>
        <w:t xml:space="preserve">either includes the day referred to in </w:t>
      </w:r>
      <w:r w:rsidR="00F5062F" w:rsidRPr="00142B3B">
        <w:t>paragraph (</w:t>
      </w:r>
      <w:r w:rsidRPr="00142B3B">
        <w:t>b) or is a later instalment period; and</w:t>
      </w:r>
    </w:p>
    <w:p w:rsidR="002E73B5" w:rsidRPr="00142B3B" w:rsidRDefault="002E73B5" w:rsidP="002E73B5">
      <w:pPr>
        <w:pStyle w:val="paragraphsub"/>
      </w:pPr>
      <w:r w:rsidRPr="00142B3B">
        <w:tab/>
        <w:t>(ii)</w:t>
      </w:r>
      <w:r w:rsidRPr="00142B3B">
        <w:tab/>
        <w:t>starts before the day (the</w:t>
      </w:r>
      <w:r w:rsidRPr="00142B3B">
        <w:rPr>
          <w:b/>
          <w:i/>
        </w:rPr>
        <w:t xml:space="preserve"> transfer day</w:t>
      </w:r>
      <w:r w:rsidRPr="00142B3B">
        <w:t>) on which the employer determination comes into force (if at all).</w:t>
      </w:r>
    </w:p>
    <w:p w:rsidR="002E73B5" w:rsidRPr="00142B3B" w:rsidRDefault="002E73B5" w:rsidP="002E73B5">
      <w:pPr>
        <w:pStyle w:val="notetext"/>
      </w:pPr>
      <w:r w:rsidRPr="00142B3B">
        <w:t>Note 1:</w:t>
      </w:r>
      <w:r w:rsidRPr="00142B3B">
        <w:tab/>
        <w:t>The Secretary must also pay the person instalments payable to the person for earlier instalment periods (see section</w:t>
      </w:r>
      <w:r w:rsidR="00F5062F" w:rsidRPr="00142B3B">
        <w:t> </w:t>
      </w:r>
      <w:r w:rsidRPr="00142B3B">
        <w:t>85).</w:t>
      </w:r>
    </w:p>
    <w:p w:rsidR="002E73B5" w:rsidRPr="00142B3B" w:rsidRDefault="002E73B5" w:rsidP="002E73B5">
      <w:pPr>
        <w:pStyle w:val="notetext"/>
      </w:pPr>
      <w:r w:rsidRPr="00142B3B">
        <w:t>Note 2:</w:t>
      </w:r>
      <w:r w:rsidRPr="00142B3B">
        <w:tab/>
        <w:t>If the employer determination never comes into force, the Secretary will pay all instalments to the person.</w:t>
      </w:r>
    </w:p>
    <w:p w:rsidR="002E73B5" w:rsidRPr="00142B3B" w:rsidRDefault="002E73B5" w:rsidP="002E73B5">
      <w:pPr>
        <w:pStyle w:val="SubsectionHead"/>
      </w:pPr>
      <w:r w:rsidRPr="00142B3B">
        <w:t>Employer determination revoked</w:t>
      </w:r>
    </w:p>
    <w:p w:rsidR="002E73B5" w:rsidRPr="00142B3B" w:rsidRDefault="002E73B5" w:rsidP="002E73B5">
      <w:pPr>
        <w:pStyle w:val="subsection"/>
      </w:pPr>
      <w:r w:rsidRPr="00142B3B">
        <w:tab/>
        <w:t>(4)</w:t>
      </w:r>
      <w:r w:rsidRPr="00142B3B">
        <w:tab/>
        <w:t>The Secretary must pay an instalment that is payable to a person if:</w:t>
      </w:r>
    </w:p>
    <w:p w:rsidR="002E73B5" w:rsidRPr="00142B3B" w:rsidRDefault="002E73B5" w:rsidP="002E73B5">
      <w:pPr>
        <w:pStyle w:val="paragraph"/>
      </w:pPr>
      <w:r w:rsidRPr="00142B3B">
        <w:tab/>
        <w:t>(a)</w:t>
      </w:r>
      <w:r w:rsidRPr="00142B3B">
        <w:tab/>
        <w:t>the Secretary revokes the employer determination for the person and the person’s employer; and</w:t>
      </w:r>
    </w:p>
    <w:p w:rsidR="002E73B5" w:rsidRPr="00142B3B" w:rsidRDefault="002E73B5" w:rsidP="002E73B5">
      <w:pPr>
        <w:pStyle w:val="paragraph"/>
      </w:pPr>
      <w:r w:rsidRPr="00142B3B">
        <w:tab/>
        <w:t>(b)</w:t>
      </w:r>
      <w:r w:rsidRPr="00142B3B">
        <w:tab/>
        <w:t xml:space="preserve">the instalment relates to an instalment period that starts on or after the day (the </w:t>
      </w:r>
      <w:r w:rsidRPr="00142B3B">
        <w:rPr>
          <w:b/>
          <w:i/>
        </w:rPr>
        <w:t>transfer day</w:t>
      </w:r>
      <w:r w:rsidRPr="00142B3B">
        <w:t>) the revocation comes into force.</w:t>
      </w:r>
    </w:p>
    <w:p w:rsidR="002E73B5" w:rsidRPr="00142B3B" w:rsidRDefault="002E73B5" w:rsidP="002E73B5">
      <w:pPr>
        <w:pStyle w:val="notetext"/>
      </w:pPr>
      <w:r w:rsidRPr="00142B3B">
        <w:t>Note:</w:t>
      </w:r>
      <w:r w:rsidRPr="00142B3B">
        <w:tab/>
        <w:t>See sections</w:t>
      </w:r>
      <w:r w:rsidR="00F5062F" w:rsidRPr="00142B3B">
        <w:t> </w:t>
      </w:r>
      <w:r w:rsidRPr="00142B3B">
        <w:t>85 and 86 for when the Secretary must also pay the person instalments payable to the person for earlier instalment periods.</w:t>
      </w:r>
    </w:p>
    <w:p w:rsidR="002E73B5" w:rsidRPr="00142B3B" w:rsidRDefault="002E73B5" w:rsidP="002E73B5">
      <w:pPr>
        <w:pStyle w:val="SubsectionHead"/>
      </w:pPr>
      <w:r w:rsidRPr="00142B3B">
        <w:t>Referral of matter to Fair Work Ombudsman relating to failure to pay instalment</w:t>
      </w:r>
    </w:p>
    <w:p w:rsidR="002E73B5" w:rsidRPr="00142B3B" w:rsidRDefault="002E73B5" w:rsidP="002E73B5">
      <w:pPr>
        <w:pStyle w:val="subsection"/>
      </w:pPr>
      <w:r w:rsidRPr="00142B3B">
        <w:tab/>
        <w:t>(5)</w:t>
      </w:r>
      <w:r w:rsidRPr="00142B3B">
        <w:tab/>
        <w:t>The Secretary must pay an instalment that is payable to a person</w:t>
      </w:r>
      <w:r w:rsidR="0009445D" w:rsidRPr="00142B3B">
        <w:t xml:space="preserve"> in relation to a child of the person</w:t>
      </w:r>
      <w:r w:rsidRPr="00142B3B">
        <w:t xml:space="preserve"> if:</w:t>
      </w:r>
    </w:p>
    <w:p w:rsidR="002E73B5" w:rsidRPr="00142B3B" w:rsidRDefault="002E73B5" w:rsidP="002E73B5">
      <w:pPr>
        <w:pStyle w:val="paragraph"/>
      </w:pPr>
      <w:r w:rsidRPr="00142B3B">
        <w:tab/>
        <w:t>(a)</w:t>
      </w:r>
      <w:r w:rsidRPr="00142B3B">
        <w:tab/>
        <w:t>the Secretary has referred a matter to the Fair Work Ombudsman relating to a contravention by the employer of section</w:t>
      </w:r>
      <w:r w:rsidR="00F5062F" w:rsidRPr="00142B3B">
        <w:t> </w:t>
      </w:r>
      <w:r w:rsidRPr="00142B3B">
        <w:t>70, 72 or 74 (which deal with unauthorised deductions and payment of instalments by an employer) in relation to the person; and</w:t>
      </w:r>
    </w:p>
    <w:p w:rsidR="0009445D" w:rsidRPr="00142B3B" w:rsidRDefault="0009445D" w:rsidP="0009445D">
      <w:pPr>
        <w:pStyle w:val="paragraph"/>
      </w:pPr>
      <w:r w:rsidRPr="00142B3B">
        <w:tab/>
        <w:t>(b)</w:t>
      </w:r>
      <w:r w:rsidRPr="00142B3B">
        <w:tab/>
        <w:t xml:space="preserve">the instalment relates to an instalment period that starts on or after the day (the </w:t>
      </w:r>
      <w:r w:rsidRPr="00142B3B">
        <w:rPr>
          <w:b/>
          <w:i/>
        </w:rPr>
        <w:t>transfer day</w:t>
      </w:r>
      <w:r w:rsidRPr="00142B3B">
        <w:t>) after:</w:t>
      </w:r>
    </w:p>
    <w:p w:rsidR="0009445D" w:rsidRPr="00142B3B" w:rsidRDefault="0009445D" w:rsidP="0009445D">
      <w:pPr>
        <w:pStyle w:val="paragraphsub"/>
      </w:pPr>
      <w:r w:rsidRPr="00142B3B">
        <w:tab/>
        <w:t>(i)</w:t>
      </w:r>
      <w:r w:rsidRPr="00142B3B">
        <w:tab/>
        <w:t>if the person has a continuous PPL period for the child—the last flexible PPL day for the child that falls within the person’s continuous flexible period for the child and for which the Secretary has paid the employer a PPL funding amount for the person; or</w:t>
      </w:r>
    </w:p>
    <w:p w:rsidR="0009445D" w:rsidRPr="00142B3B" w:rsidRDefault="0009445D" w:rsidP="0009445D">
      <w:pPr>
        <w:pStyle w:val="paragraphsub"/>
      </w:pPr>
      <w:r w:rsidRPr="00142B3B">
        <w:tab/>
        <w:t>(ii)</w:t>
      </w:r>
      <w:r w:rsidRPr="00142B3B">
        <w:tab/>
        <w:t>otherwise—the last PPL day for which the Secretary has paid the employer a PPL funding amount for the person in relation to the child; and</w:t>
      </w:r>
    </w:p>
    <w:p w:rsidR="002E73B5" w:rsidRPr="00142B3B" w:rsidRDefault="002E73B5" w:rsidP="002E73B5">
      <w:pPr>
        <w:pStyle w:val="paragraph"/>
      </w:pPr>
      <w:r w:rsidRPr="00142B3B">
        <w:tab/>
        <w:t>(c)</w:t>
      </w:r>
      <w:r w:rsidRPr="00142B3B">
        <w:tab/>
        <w:t>the Secretary is satisfied that it is appropriate to pay the instalment; and</w:t>
      </w:r>
    </w:p>
    <w:p w:rsidR="002E73B5" w:rsidRPr="00142B3B" w:rsidRDefault="002E73B5" w:rsidP="002E73B5">
      <w:pPr>
        <w:pStyle w:val="paragraph"/>
      </w:pPr>
      <w:r w:rsidRPr="00142B3B">
        <w:tab/>
        <w:t>(d)</w:t>
      </w:r>
      <w:r w:rsidRPr="00142B3B">
        <w:tab/>
        <w:t xml:space="preserve">the Fair Work Ombudsman has not notified the Secretary, before the transfer day, that the employer has not complied with a compliance notice given for the contravention referred to in </w:t>
      </w:r>
      <w:r w:rsidR="00F5062F" w:rsidRPr="00142B3B">
        <w:t>paragraph (</w:t>
      </w:r>
      <w:r w:rsidRPr="00142B3B">
        <w:t>a).</w:t>
      </w:r>
    </w:p>
    <w:p w:rsidR="002E73B5" w:rsidRPr="00142B3B" w:rsidRDefault="002E73B5" w:rsidP="002E73B5">
      <w:pPr>
        <w:pStyle w:val="subsection"/>
      </w:pPr>
      <w:r w:rsidRPr="00142B3B">
        <w:tab/>
        <w:t>(6)</w:t>
      </w:r>
      <w:r w:rsidRPr="00142B3B">
        <w:tab/>
        <w:t xml:space="preserve">If both </w:t>
      </w:r>
      <w:r w:rsidR="00F5062F" w:rsidRPr="00142B3B">
        <w:t>subsections (</w:t>
      </w:r>
      <w:r w:rsidRPr="00142B3B">
        <w:t>4) and (5) apply in relation to a person, then only the subsection where the transfer day occurs first is taken to apply in relation to the person.</w:t>
      </w:r>
    </w:p>
    <w:p w:rsidR="002E73B5" w:rsidRPr="00142B3B" w:rsidRDefault="002E73B5" w:rsidP="00B715F5">
      <w:pPr>
        <w:pStyle w:val="ActHead5"/>
      </w:pPr>
      <w:bookmarkStart w:id="153" w:name="_Toc48203625"/>
      <w:r w:rsidRPr="002D47C2">
        <w:rPr>
          <w:rStyle w:val="CharSectno"/>
        </w:rPr>
        <w:t>85</w:t>
      </w:r>
      <w:r w:rsidRPr="00142B3B">
        <w:t xml:space="preserve">  Payment of arrears—employer determination reviewed or revoked before coming into force</w:t>
      </w:r>
      <w:bookmarkEnd w:id="153"/>
    </w:p>
    <w:p w:rsidR="002E73B5" w:rsidRPr="00142B3B" w:rsidRDefault="002E73B5" w:rsidP="00B715F5">
      <w:pPr>
        <w:pStyle w:val="subsection"/>
        <w:keepNext/>
        <w:keepLines/>
      </w:pPr>
      <w:r w:rsidRPr="00142B3B">
        <w:tab/>
        <w:t>(1)</w:t>
      </w:r>
      <w:r w:rsidRPr="00142B3B">
        <w:tab/>
        <w:t>This section applies if:</w:t>
      </w:r>
    </w:p>
    <w:p w:rsidR="002E73B5" w:rsidRPr="00142B3B" w:rsidRDefault="002E73B5" w:rsidP="002E73B5">
      <w:pPr>
        <w:pStyle w:val="paragraph"/>
      </w:pPr>
      <w:r w:rsidRPr="00142B3B">
        <w:tab/>
        <w:t>(a)</w:t>
      </w:r>
      <w:r w:rsidRPr="00142B3B">
        <w:tab/>
        <w:t>the Secretary is required to pay an instalment to a person under subsection</w:t>
      </w:r>
      <w:r w:rsidR="00F5062F" w:rsidRPr="00142B3B">
        <w:t> </w:t>
      </w:r>
      <w:r w:rsidRPr="00142B3B">
        <w:t>84(3) (which deals with payment of instalments where an employer determination is reviewed); or</w:t>
      </w:r>
    </w:p>
    <w:p w:rsidR="002E73B5" w:rsidRPr="00142B3B" w:rsidRDefault="002E73B5" w:rsidP="002E73B5">
      <w:pPr>
        <w:pStyle w:val="paragraph"/>
      </w:pPr>
      <w:r w:rsidRPr="00142B3B">
        <w:tab/>
        <w:t>(b)</w:t>
      </w:r>
      <w:r w:rsidRPr="00142B3B">
        <w:tab/>
        <w:t>both of the following apply:</w:t>
      </w:r>
    </w:p>
    <w:p w:rsidR="002E73B5" w:rsidRPr="00142B3B" w:rsidRDefault="002E73B5" w:rsidP="002E73B5">
      <w:pPr>
        <w:pStyle w:val="paragraphsub"/>
      </w:pPr>
      <w:r w:rsidRPr="00142B3B">
        <w:tab/>
        <w:t>(i)</w:t>
      </w:r>
      <w:r w:rsidRPr="00142B3B">
        <w:tab/>
        <w:t>the Secretary is required to pay an instalment to a person under subsection</w:t>
      </w:r>
      <w:r w:rsidR="00F5062F" w:rsidRPr="00142B3B">
        <w:t> </w:t>
      </w:r>
      <w:r w:rsidRPr="00142B3B">
        <w:t>84(4) (which deals with payment of instalments where an employer determination is revoked);</w:t>
      </w:r>
    </w:p>
    <w:p w:rsidR="002E73B5" w:rsidRPr="00142B3B" w:rsidRDefault="002E73B5" w:rsidP="002E73B5">
      <w:pPr>
        <w:pStyle w:val="paragraphsub"/>
      </w:pPr>
      <w:r w:rsidRPr="00142B3B">
        <w:tab/>
        <w:t>(ii)</w:t>
      </w:r>
      <w:r w:rsidRPr="00142B3B">
        <w:tab/>
        <w:t>the employer determination made for the person and the person’s employer has never come into force.</w:t>
      </w:r>
    </w:p>
    <w:p w:rsidR="002E73B5" w:rsidRPr="00142B3B" w:rsidRDefault="002E73B5" w:rsidP="002E73B5">
      <w:pPr>
        <w:pStyle w:val="subsection"/>
      </w:pPr>
      <w:r w:rsidRPr="00142B3B">
        <w:tab/>
        <w:t>(2)</w:t>
      </w:r>
      <w:r w:rsidRPr="00142B3B">
        <w:tab/>
        <w:t>The Secretary must pay the person each instalment that is taken to have become payable to the person under section</w:t>
      </w:r>
      <w:r w:rsidR="00F5062F" w:rsidRPr="00142B3B">
        <w:t> </w:t>
      </w:r>
      <w:r w:rsidRPr="00142B3B">
        <w:t>91 (which deals with the effect of the Secretary or an employer becoming required to pay instalments after the start of a person’s PPL period</w:t>
      </w:r>
      <w:r w:rsidR="0009445D" w:rsidRPr="00142B3B">
        <w:t xml:space="preserve"> for a child</w:t>
      </w:r>
      <w:r w:rsidRPr="00142B3B">
        <w:t>).</w:t>
      </w:r>
    </w:p>
    <w:p w:rsidR="002E73B5" w:rsidRPr="00142B3B" w:rsidRDefault="002E73B5" w:rsidP="002E73B5">
      <w:pPr>
        <w:pStyle w:val="subsection"/>
      </w:pPr>
      <w:r w:rsidRPr="00142B3B">
        <w:tab/>
        <w:t>(3)</w:t>
      </w:r>
      <w:r w:rsidRPr="00142B3B">
        <w:tab/>
        <w:t xml:space="preserve">The Secretary must pay the instalments on the payday for the first instalment that the Secretary is required to pay as referred to in </w:t>
      </w:r>
      <w:r w:rsidR="00F5062F" w:rsidRPr="00142B3B">
        <w:t>paragraph (</w:t>
      </w:r>
      <w:r w:rsidRPr="00142B3B">
        <w:t>1)(a) or (b) of this section.</w:t>
      </w:r>
    </w:p>
    <w:p w:rsidR="002E73B5" w:rsidRPr="00142B3B" w:rsidRDefault="002E73B5" w:rsidP="002E73B5">
      <w:pPr>
        <w:pStyle w:val="notetext"/>
      </w:pPr>
      <w:r w:rsidRPr="00142B3B">
        <w:t>Note:</w:t>
      </w:r>
      <w:r w:rsidRPr="00142B3B">
        <w:tab/>
        <w:t>See section</w:t>
      </w:r>
      <w:r w:rsidR="00F5062F" w:rsidRPr="00142B3B">
        <w:t> </w:t>
      </w:r>
      <w:r w:rsidRPr="00142B3B">
        <w:t>96 for when the Secretary is taken to have complied with this requirement.</w:t>
      </w:r>
    </w:p>
    <w:p w:rsidR="002E73B5" w:rsidRPr="00142B3B" w:rsidRDefault="002E73B5" w:rsidP="002E73B5">
      <w:pPr>
        <w:pStyle w:val="ActHead5"/>
      </w:pPr>
      <w:bookmarkStart w:id="154" w:name="_Toc48203626"/>
      <w:r w:rsidRPr="002D47C2">
        <w:rPr>
          <w:rStyle w:val="CharSectno"/>
        </w:rPr>
        <w:t>86</w:t>
      </w:r>
      <w:r w:rsidRPr="00142B3B">
        <w:t xml:space="preserve">  Payment of arrears—employer determination revoked after coming into force</w:t>
      </w:r>
      <w:bookmarkEnd w:id="154"/>
    </w:p>
    <w:p w:rsidR="002E73B5" w:rsidRPr="00142B3B" w:rsidRDefault="002E73B5" w:rsidP="002E73B5">
      <w:pPr>
        <w:pStyle w:val="subsection"/>
      </w:pPr>
      <w:r w:rsidRPr="00142B3B">
        <w:tab/>
        <w:t>(1)</w:t>
      </w:r>
      <w:r w:rsidRPr="00142B3B">
        <w:tab/>
        <w:t>This section applies if:</w:t>
      </w:r>
    </w:p>
    <w:p w:rsidR="002E73B5" w:rsidRPr="00142B3B" w:rsidRDefault="002E73B5" w:rsidP="002E73B5">
      <w:pPr>
        <w:pStyle w:val="paragraph"/>
      </w:pPr>
      <w:r w:rsidRPr="00142B3B">
        <w:tab/>
        <w:t>(a)</w:t>
      </w:r>
      <w:r w:rsidRPr="00142B3B">
        <w:tab/>
        <w:t>the Secretary revokes an employer determination that has come into force for a person and the person’s employer; and</w:t>
      </w:r>
    </w:p>
    <w:p w:rsidR="002E73B5" w:rsidRPr="00142B3B" w:rsidRDefault="002E73B5" w:rsidP="002E73B5">
      <w:pPr>
        <w:pStyle w:val="paragraph"/>
      </w:pPr>
      <w:r w:rsidRPr="00142B3B">
        <w:tab/>
        <w:t>(b)</w:t>
      </w:r>
      <w:r w:rsidRPr="00142B3B">
        <w:tab/>
        <w:t>the employer has not, as at the payday for the instalment, paid all or part of an instalment that was payable to the person by the employer; and</w:t>
      </w:r>
    </w:p>
    <w:p w:rsidR="002E73B5" w:rsidRPr="00142B3B" w:rsidRDefault="002E73B5" w:rsidP="002E73B5">
      <w:pPr>
        <w:pStyle w:val="paragraph"/>
      </w:pPr>
      <w:r w:rsidRPr="00142B3B">
        <w:tab/>
        <w:t>(c)</w:t>
      </w:r>
      <w:r w:rsidRPr="00142B3B">
        <w:tab/>
        <w:t>either:</w:t>
      </w:r>
    </w:p>
    <w:p w:rsidR="002E73B5" w:rsidRPr="00142B3B" w:rsidRDefault="002E73B5" w:rsidP="002E73B5">
      <w:pPr>
        <w:pStyle w:val="paragraphsub"/>
      </w:pPr>
      <w:r w:rsidRPr="00142B3B">
        <w:tab/>
        <w:t>(i)</w:t>
      </w:r>
      <w:r w:rsidRPr="00142B3B">
        <w:tab/>
        <w:t>the Fair Work Ombudsman has notified the Secretary that the employer has not complied with a compliance notice given for a contravention of section</w:t>
      </w:r>
      <w:r w:rsidR="00F5062F" w:rsidRPr="00142B3B">
        <w:t> </w:t>
      </w:r>
      <w:r w:rsidRPr="00142B3B">
        <w:t>70, 72 or 74 (which deal with unauthorised deductions and payment of instalments by an employer) that relates to the payment of the instalment; or</w:t>
      </w:r>
    </w:p>
    <w:p w:rsidR="002E73B5" w:rsidRPr="00142B3B" w:rsidRDefault="002E73B5" w:rsidP="002E73B5">
      <w:pPr>
        <w:pStyle w:val="paragraphsub"/>
      </w:pPr>
      <w:r w:rsidRPr="00142B3B">
        <w:tab/>
        <w:t>(ii)</w:t>
      </w:r>
      <w:r w:rsidRPr="00142B3B">
        <w:tab/>
        <w:t>the employer determination was revoked because the Secretary was satisfied that the employer was insolvent.</w:t>
      </w:r>
    </w:p>
    <w:p w:rsidR="002E73B5" w:rsidRPr="00142B3B" w:rsidRDefault="002E73B5" w:rsidP="002E73B5">
      <w:pPr>
        <w:pStyle w:val="subsection"/>
      </w:pPr>
      <w:r w:rsidRPr="00142B3B">
        <w:tab/>
        <w:t>(2)</w:t>
      </w:r>
      <w:r w:rsidRPr="00142B3B">
        <w:tab/>
        <w:t>The Secretary must pay the person the instalment, or the part of the instalment, on the payday for the next instalment that the Secretary is required to pay under subsection</w:t>
      </w:r>
      <w:r w:rsidR="00F5062F" w:rsidRPr="00142B3B">
        <w:t> </w:t>
      </w:r>
      <w:r w:rsidRPr="00142B3B">
        <w:t>84(4) (which deals with payment of instalments where an employer determination is revoked).</w:t>
      </w:r>
    </w:p>
    <w:p w:rsidR="002E73B5" w:rsidRPr="00142B3B" w:rsidRDefault="002E73B5" w:rsidP="002E73B5">
      <w:pPr>
        <w:pStyle w:val="notetext"/>
      </w:pPr>
      <w:r w:rsidRPr="00142B3B">
        <w:t>Note 1:</w:t>
      </w:r>
      <w:r w:rsidRPr="00142B3B">
        <w:tab/>
        <w:t>If there is no instalment payable for a later instalment period, see section</w:t>
      </w:r>
      <w:r w:rsidR="00F5062F" w:rsidRPr="00142B3B">
        <w:t> </w:t>
      </w:r>
      <w:r w:rsidRPr="00142B3B">
        <w:t>95.</w:t>
      </w:r>
    </w:p>
    <w:p w:rsidR="002E73B5" w:rsidRPr="00142B3B" w:rsidRDefault="002E73B5" w:rsidP="002E73B5">
      <w:pPr>
        <w:pStyle w:val="notetext"/>
      </w:pPr>
      <w:r w:rsidRPr="00142B3B">
        <w:t>Note 2:</w:t>
      </w:r>
      <w:r w:rsidRPr="00142B3B">
        <w:tab/>
        <w:t>See section</w:t>
      </w:r>
      <w:r w:rsidR="00F5062F" w:rsidRPr="00142B3B">
        <w:t> </w:t>
      </w:r>
      <w:r w:rsidRPr="00142B3B">
        <w:t>96 for when the Secretary is taken to have complied with this requirement.</w:t>
      </w:r>
    </w:p>
    <w:p w:rsidR="002E73B5" w:rsidRPr="00142B3B" w:rsidRDefault="002E73B5" w:rsidP="002E73B5">
      <w:pPr>
        <w:pStyle w:val="subsection"/>
      </w:pPr>
      <w:r w:rsidRPr="00142B3B">
        <w:tab/>
        <w:t>(3)</w:t>
      </w:r>
      <w:r w:rsidRPr="00142B3B">
        <w:tab/>
      </w:r>
      <w:r w:rsidR="00F5062F" w:rsidRPr="00142B3B">
        <w:t>Subsection (</w:t>
      </w:r>
      <w:r w:rsidRPr="00142B3B">
        <w:t>2) does not require the Secretary to pay the person all or part of an instalment to the extent that the instalment or the part of the instalment has been recovered under section</w:t>
      </w:r>
      <w:r w:rsidR="00F5062F" w:rsidRPr="00142B3B">
        <w:t> </w:t>
      </w:r>
      <w:r w:rsidRPr="00142B3B">
        <w:t>172 (which deals with debts owing by employers to employees).</w:t>
      </w:r>
    </w:p>
    <w:p w:rsidR="002E73B5" w:rsidRPr="00142B3B" w:rsidRDefault="002E73B5" w:rsidP="002E73B5">
      <w:pPr>
        <w:pStyle w:val="subsection"/>
      </w:pPr>
      <w:r w:rsidRPr="00142B3B">
        <w:tab/>
        <w:t>(4)</w:t>
      </w:r>
      <w:r w:rsidRPr="00142B3B">
        <w:tab/>
        <w:t>To avoid doubt, this section applies whether or not the Secretary is required to pay an instalment to the person under subsection</w:t>
      </w:r>
      <w:r w:rsidR="00F5062F" w:rsidRPr="00142B3B">
        <w:t> </w:t>
      </w:r>
      <w:r w:rsidRPr="00142B3B">
        <w:t>84(4).</w:t>
      </w:r>
    </w:p>
    <w:p w:rsidR="002E73B5" w:rsidRPr="00142B3B" w:rsidRDefault="002E73B5" w:rsidP="002E73B5">
      <w:pPr>
        <w:pStyle w:val="ActHead5"/>
      </w:pPr>
      <w:bookmarkStart w:id="155" w:name="_Toc48203627"/>
      <w:r w:rsidRPr="002D47C2">
        <w:rPr>
          <w:rStyle w:val="CharSectno"/>
        </w:rPr>
        <w:t>87</w:t>
      </w:r>
      <w:r w:rsidRPr="00142B3B">
        <w:t xml:space="preserve">  Payment of arrears—extending PPL period</w:t>
      </w:r>
      <w:r w:rsidR="0009445D" w:rsidRPr="00142B3B">
        <w:t xml:space="preserve"> or continuous flexible period</w:t>
      </w:r>
      <w:r w:rsidRPr="00142B3B">
        <w:t xml:space="preserve"> after review</w:t>
      </w:r>
      <w:bookmarkEnd w:id="155"/>
    </w:p>
    <w:p w:rsidR="002E73B5" w:rsidRPr="00142B3B" w:rsidRDefault="002E73B5" w:rsidP="002E73B5">
      <w:pPr>
        <w:pStyle w:val="subsection"/>
      </w:pPr>
      <w:r w:rsidRPr="00142B3B">
        <w:tab/>
        <w:t>(1)</w:t>
      </w:r>
      <w:r w:rsidRPr="00142B3B">
        <w:tab/>
        <w:t>The Secretary must pay a person each instalment that is taken to have become payable to the person under section</w:t>
      </w:r>
      <w:r w:rsidR="00F5062F" w:rsidRPr="00142B3B">
        <w:t> </w:t>
      </w:r>
      <w:r w:rsidRPr="00142B3B">
        <w:t xml:space="preserve">92 </w:t>
      </w:r>
      <w:r w:rsidR="0009445D" w:rsidRPr="00142B3B">
        <w:t>or 92A</w:t>
      </w:r>
      <w:r w:rsidRPr="00142B3B">
        <w:t>.</w:t>
      </w:r>
    </w:p>
    <w:p w:rsidR="002E73B5" w:rsidRPr="00142B3B" w:rsidRDefault="002E73B5" w:rsidP="002E73B5">
      <w:pPr>
        <w:pStyle w:val="subsection"/>
      </w:pPr>
      <w:r w:rsidRPr="00142B3B">
        <w:tab/>
        <w:t>(2)</w:t>
      </w:r>
      <w:r w:rsidRPr="00142B3B">
        <w:tab/>
        <w:t>The Secretary must pay the instalments as soon as practicable after the Secretary becomes required to pay the instalments.</w:t>
      </w:r>
    </w:p>
    <w:p w:rsidR="002E73B5" w:rsidRPr="00142B3B" w:rsidRDefault="002E73B5" w:rsidP="002E73B5">
      <w:pPr>
        <w:pStyle w:val="ActHead5"/>
      </w:pPr>
      <w:bookmarkStart w:id="156" w:name="_Toc48203628"/>
      <w:r w:rsidRPr="002D47C2">
        <w:rPr>
          <w:rStyle w:val="CharSectno"/>
        </w:rPr>
        <w:t>88</w:t>
      </w:r>
      <w:r w:rsidRPr="00142B3B">
        <w:t xml:space="preserve">  Method of payment of instalment payable by Secretary</w:t>
      </w:r>
      <w:bookmarkEnd w:id="156"/>
    </w:p>
    <w:p w:rsidR="002E73B5" w:rsidRPr="00142B3B" w:rsidRDefault="002E73B5" w:rsidP="002E73B5">
      <w:pPr>
        <w:pStyle w:val="subsection"/>
      </w:pPr>
      <w:r w:rsidRPr="00142B3B">
        <w:tab/>
        <w:t>(1)</w:t>
      </w:r>
      <w:r w:rsidRPr="00142B3B">
        <w:tab/>
        <w:t>The Secretary must pay an instalment, or a part of an instalment, that the Secretary is required to pay to a person, to the credit of a bank account nominated and maintained by the person.</w:t>
      </w:r>
    </w:p>
    <w:p w:rsidR="002E73B5" w:rsidRPr="00142B3B" w:rsidRDefault="002E73B5" w:rsidP="002E73B5">
      <w:pPr>
        <w:pStyle w:val="subsection"/>
      </w:pPr>
      <w:r w:rsidRPr="00142B3B">
        <w:tab/>
        <w:t>(2)</w:t>
      </w:r>
      <w:r w:rsidRPr="00142B3B">
        <w:tab/>
        <w:t xml:space="preserve">The Secretary may direct that the whole or a part of an instalment that the Secretary is required to pay a person is to be paid in a different way from that provided for by </w:t>
      </w:r>
      <w:r w:rsidR="00F5062F" w:rsidRPr="00142B3B">
        <w:t>subsection (</w:t>
      </w:r>
      <w:r w:rsidRPr="00142B3B">
        <w:t>1). If the Secretary gives the direction, the instalment, or the part of the instalment, is to be paid in accordance with the direction.</w:t>
      </w:r>
    </w:p>
    <w:p w:rsidR="002E73B5" w:rsidRPr="00142B3B" w:rsidRDefault="002E73B5" w:rsidP="002E73B5">
      <w:pPr>
        <w:pStyle w:val="subsection"/>
      </w:pPr>
      <w:r w:rsidRPr="00142B3B">
        <w:tab/>
        <w:t>(3)</w:t>
      </w:r>
      <w:r w:rsidRPr="00142B3B">
        <w:tab/>
        <w:t xml:space="preserve">A direction made under </w:t>
      </w:r>
      <w:r w:rsidR="00F5062F" w:rsidRPr="00142B3B">
        <w:t>subsection (</w:t>
      </w:r>
      <w:r w:rsidRPr="00142B3B">
        <w:t>2) is not a legislative instrument.</w:t>
      </w:r>
    </w:p>
    <w:p w:rsidR="002E73B5" w:rsidRPr="00142B3B" w:rsidRDefault="002E73B5" w:rsidP="002E73B5">
      <w:pPr>
        <w:pStyle w:val="ActHead5"/>
      </w:pPr>
      <w:bookmarkStart w:id="157" w:name="_Toc48203629"/>
      <w:r w:rsidRPr="002D47C2">
        <w:rPr>
          <w:rStyle w:val="CharSectno"/>
        </w:rPr>
        <w:t>89</w:t>
      </w:r>
      <w:r w:rsidRPr="00142B3B">
        <w:t xml:space="preserve">  Giving person record of payment</w:t>
      </w:r>
      <w:bookmarkEnd w:id="157"/>
    </w:p>
    <w:p w:rsidR="002E73B5" w:rsidRPr="00142B3B" w:rsidRDefault="002E73B5" w:rsidP="002E73B5">
      <w:pPr>
        <w:pStyle w:val="subsection"/>
      </w:pPr>
      <w:r w:rsidRPr="00142B3B">
        <w:tab/>
      </w:r>
      <w:r w:rsidRPr="00142B3B">
        <w:tab/>
        <w:t>If the Secretary pays an instalment, or part of an instalment, to or in relation to a person, in particular circumstances, the Secretary must give the person the information prescribed by the PPL rules in relation to instalments paid in those circumstances.</w:t>
      </w:r>
    </w:p>
    <w:p w:rsidR="002E73B5" w:rsidRPr="00142B3B" w:rsidRDefault="00EC58A2" w:rsidP="00CA49F2">
      <w:pPr>
        <w:pStyle w:val="ActHead2"/>
        <w:pageBreakBefore/>
      </w:pPr>
      <w:bookmarkStart w:id="158" w:name="_Toc48203630"/>
      <w:r w:rsidRPr="002D47C2">
        <w:rPr>
          <w:rStyle w:val="CharPartNo"/>
        </w:rPr>
        <w:t>Part 3</w:t>
      </w:r>
      <w:r w:rsidR="00B46202" w:rsidRPr="002D47C2">
        <w:rPr>
          <w:rStyle w:val="CharPartNo"/>
        </w:rPr>
        <w:noBreakHyphen/>
      </w:r>
      <w:r w:rsidR="002E73B5" w:rsidRPr="002D47C2">
        <w:rPr>
          <w:rStyle w:val="CharPartNo"/>
        </w:rPr>
        <w:t>4</w:t>
      </w:r>
      <w:r w:rsidR="002E73B5" w:rsidRPr="00142B3B">
        <w:t>—</w:t>
      </w:r>
      <w:r w:rsidR="002E73B5" w:rsidRPr="002D47C2">
        <w:rPr>
          <w:rStyle w:val="CharPartText"/>
        </w:rPr>
        <w:t>General rules relevant to paying instalments</w:t>
      </w:r>
      <w:bookmarkEnd w:id="158"/>
    </w:p>
    <w:p w:rsidR="002E73B5" w:rsidRPr="00142B3B" w:rsidRDefault="00EC58A2" w:rsidP="002E73B5">
      <w:pPr>
        <w:pStyle w:val="ActHead3"/>
      </w:pPr>
      <w:bookmarkStart w:id="159" w:name="_Toc48203631"/>
      <w:r w:rsidRPr="002D47C2">
        <w:rPr>
          <w:rStyle w:val="CharDivNo"/>
        </w:rPr>
        <w:t>Division 1</w:t>
      </w:r>
      <w:r w:rsidR="002E73B5" w:rsidRPr="00142B3B">
        <w:t>—</w:t>
      </w:r>
      <w:r w:rsidR="002E73B5" w:rsidRPr="002D47C2">
        <w:rPr>
          <w:rStyle w:val="CharDivText"/>
        </w:rPr>
        <w:t>Guide to this Part</w:t>
      </w:r>
      <w:bookmarkEnd w:id="159"/>
    </w:p>
    <w:p w:rsidR="002E73B5" w:rsidRPr="00142B3B" w:rsidRDefault="002E73B5" w:rsidP="002E73B5">
      <w:pPr>
        <w:pStyle w:val="ActHead5"/>
      </w:pPr>
      <w:bookmarkStart w:id="160" w:name="_Toc48203632"/>
      <w:r w:rsidRPr="002D47C2">
        <w:rPr>
          <w:rStyle w:val="CharSectno"/>
        </w:rPr>
        <w:t>90</w:t>
      </w:r>
      <w:r w:rsidRPr="00142B3B">
        <w:t xml:space="preserve">  Guide to this Part</w:t>
      </w:r>
      <w:bookmarkEnd w:id="160"/>
    </w:p>
    <w:p w:rsidR="002E73B5" w:rsidRPr="00142B3B" w:rsidRDefault="002E73B5" w:rsidP="002E73B5">
      <w:pPr>
        <w:pStyle w:val="BoxText"/>
      </w:pPr>
      <w:r w:rsidRPr="00142B3B">
        <w:t xml:space="preserve">This </w:t>
      </w:r>
      <w:r w:rsidR="00EC58A2">
        <w:t>Part c</w:t>
      </w:r>
      <w:r w:rsidRPr="00142B3B">
        <w:t>ontains general rules that are relevant to the payment of instalments to a person, whether by the person’s employer or the Secretary.</w:t>
      </w:r>
    </w:p>
    <w:p w:rsidR="002E73B5" w:rsidRPr="00142B3B" w:rsidRDefault="002E73B5" w:rsidP="002E73B5">
      <w:pPr>
        <w:pStyle w:val="BoxText"/>
      </w:pPr>
      <w:r w:rsidRPr="00142B3B">
        <w:t xml:space="preserve">Some of those rules deem instalments to have become payable in certain circumstances (such as when an employer or the Secretary becomes required to pay instalments to a person after the person’s PPL period </w:t>
      </w:r>
      <w:r w:rsidR="00BD4EEE" w:rsidRPr="00153906">
        <w:t>for a child</w:t>
      </w:r>
      <w:r w:rsidR="00BD4EEE">
        <w:t xml:space="preserve"> </w:t>
      </w:r>
      <w:r w:rsidRPr="00142B3B">
        <w:t>has already started).</w:t>
      </w:r>
    </w:p>
    <w:p w:rsidR="002E73B5" w:rsidRPr="00142B3B" w:rsidRDefault="002E73B5" w:rsidP="002E73B5">
      <w:pPr>
        <w:pStyle w:val="BoxText"/>
      </w:pPr>
      <w:r w:rsidRPr="00142B3B">
        <w:t>Other rules deal with the effect on a person’s instalment periods of changing who is required to pay instalments to the person.</w:t>
      </w:r>
    </w:p>
    <w:p w:rsidR="002E73B5" w:rsidRPr="00142B3B" w:rsidRDefault="002E73B5" w:rsidP="002E73B5">
      <w:pPr>
        <w:pStyle w:val="BoxText"/>
      </w:pPr>
      <w:r w:rsidRPr="00142B3B">
        <w:t>There are also rules that relate to what happens when an instalment cannot be paid on the day specified in this Act.</w:t>
      </w:r>
    </w:p>
    <w:p w:rsidR="002E73B5" w:rsidRPr="00142B3B" w:rsidRDefault="002E73B5" w:rsidP="002E73B5">
      <w:pPr>
        <w:pStyle w:val="BoxText"/>
      </w:pPr>
      <w:r w:rsidRPr="00142B3B">
        <w:t xml:space="preserve">Finally, this </w:t>
      </w:r>
      <w:r w:rsidR="00FC6130" w:rsidRPr="00142B3B">
        <w:t>Part</w:t>
      </w:r>
      <w:r w:rsidR="00CA49F2" w:rsidRPr="00142B3B">
        <w:t xml:space="preserve"> </w:t>
      </w:r>
      <w:r w:rsidRPr="00142B3B">
        <w:t xml:space="preserve">deals with the interaction of this </w:t>
      </w:r>
      <w:r w:rsidR="00FC6130" w:rsidRPr="00142B3B">
        <w:t>Chapter</w:t>
      </w:r>
      <w:r w:rsidR="00CA49F2" w:rsidRPr="00142B3B">
        <w:t xml:space="preserve"> </w:t>
      </w:r>
      <w:r w:rsidRPr="00142B3B">
        <w:t>with certain Commonwealth, State and Territory laws.</w:t>
      </w:r>
    </w:p>
    <w:p w:rsidR="002E73B5" w:rsidRPr="00142B3B" w:rsidRDefault="00EC58A2" w:rsidP="00CA49F2">
      <w:pPr>
        <w:pStyle w:val="ActHead3"/>
        <w:pageBreakBefore/>
      </w:pPr>
      <w:bookmarkStart w:id="161" w:name="_Toc48203633"/>
      <w:r w:rsidRPr="002D47C2">
        <w:rPr>
          <w:rStyle w:val="CharDivNo"/>
        </w:rPr>
        <w:t>Division 2</w:t>
      </w:r>
      <w:r w:rsidR="002E73B5" w:rsidRPr="00142B3B">
        <w:t>—</w:t>
      </w:r>
      <w:r w:rsidR="002E73B5" w:rsidRPr="002D47C2">
        <w:rPr>
          <w:rStyle w:val="CharDivText"/>
        </w:rPr>
        <w:t>General rules relevant to paying instalments</w:t>
      </w:r>
      <w:bookmarkEnd w:id="161"/>
    </w:p>
    <w:p w:rsidR="002E73B5" w:rsidRPr="00142B3B" w:rsidRDefault="002E73B5" w:rsidP="002E73B5">
      <w:pPr>
        <w:pStyle w:val="ActHead5"/>
      </w:pPr>
      <w:bookmarkStart w:id="162" w:name="_Toc48203634"/>
      <w:r w:rsidRPr="002D47C2">
        <w:rPr>
          <w:rStyle w:val="CharSectno"/>
        </w:rPr>
        <w:t>91</w:t>
      </w:r>
      <w:r w:rsidRPr="00142B3B">
        <w:t xml:space="preserve">  Effect of the Secretary or employer becoming required to pay instalments after start of PPL period</w:t>
      </w:r>
      <w:bookmarkEnd w:id="162"/>
    </w:p>
    <w:p w:rsidR="002E73B5" w:rsidRPr="00142B3B" w:rsidRDefault="002E73B5" w:rsidP="002E73B5">
      <w:pPr>
        <w:pStyle w:val="subsection"/>
      </w:pPr>
      <w:r w:rsidRPr="00142B3B">
        <w:tab/>
      </w:r>
      <w:r w:rsidRPr="00142B3B">
        <w:tab/>
        <w:t>If:</w:t>
      </w:r>
    </w:p>
    <w:p w:rsidR="002E73B5" w:rsidRPr="00142B3B" w:rsidRDefault="002E73B5" w:rsidP="002E73B5">
      <w:pPr>
        <w:pStyle w:val="paragraph"/>
      </w:pPr>
      <w:r w:rsidRPr="00142B3B">
        <w:tab/>
        <w:t>(a)</w:t>
      </w:r>
      <w:r w:rsidRPr="00142B3B">
        <w:tab/>
        <w:t xml:space="preserve">the Secretary or a person’s employer (the </w:t>
      </w:r>
      <w:r w:rsidRPr="00142B3B">
        <w:rPr>
          <w:b/>
          <w:i/>
        </w:rPr>
        <w:t>payer</w:t>
      </w:r>
      <w:r w:rsidRPr="00142B3B">
        <w:t xml:space="preserve">) becomes required to pay an instalment to the person </w:t>
      </w:r>
      <w:r w:rsidR="0009445D" w:rsidRPr="00142B3B">
        <w:t>in relation to a child of the person after the start of the person’s PPL period for the child</w:t>
      </w:r>
      <w:r w:rsidRPr="00142B3B">
        <w:t>; and</w:t>
      </w:r>
    </w:p>
    <w:p w:rsidR="002E73B5" w:rsidRPr="00142B3B" w:rsidRDefault="002E73B5" w:rsidP="002E73B5">
      <w:pPr>
        <w:pStyle w:val="paragraph"/>
      </w:pPr>
      <w:r w:rsidRPr="00142B3B">
        <w:tab/>
        <w:t>(b)</w:t>
      </w:r>
      <w:r w:rsidRPr="00142B3B">
        <w:tab/>
        <w:t>neither the Secretary nor the employer is otherwise required to pay an earlier instalment to the person; and</w:t>
      </w:r>
    </w:p>
    <w:p w:rsidR="002E73B5" w:rsidRPr="00142B3B" w:rsidRDefault="002E73B5" w:rsidP="002E73B5">
      <w:pPr>
        <w:pStyle w:val="paragraph"/>
      </w:pPr>
      <w:r w:rsidRPr="00142B3B">
        <w:rPr>
          <w:lang w:eastAsia="en-US"/>
        </w:rPr>
        <w:tab/>
        <w:t>(</w:t>
      </w:r>
      <w:r w:rsidRPr="00142B3B">
        <w:t>c)</w:t>
      </w:r>
      <w:r w:rsidRPr="00142B3B">
        <w:tab/>
        <w:t>one or more instalments would have been payable to the person on the paydays for the instalments if the payer had been required to pay instalments from the start of the person’s PPL period</w:t>
      </w:r>
      <w:r w:rsidR="0009445D" w:rsidRPr="00142B3B">
        <w:t xml:space="preserve"> for the child</w:t>
      </w:r>
      <w:r w:rsidRPr="00142B3B">
        <w:t>;</w:t>
      </w:r>
    </w:p>
    <w:p w:rsidR="002E73B5" w:rsidRPr="00142B3B" w:rsidRDefault="002E73B5" w:rsidP="002E73B5">
      <w:pPr>
        <w:pStyle w:val="subsection2"/>
      </w:pPr>
      <w:r w:rsidRPr="00142B3B">
        <w:t xml:space="preserve">then the instalments referred to in </w:t>
      </w:r>
      <w:r w:rsidR="00F5062F" w:rsidRPr="00142B3B">
        <w:t>paragraph (</w:t>
      </w:r>
      <w:r w:rsidRPr="00142B3B">
        <w:t>c) are taken to have become payable on the respective paydays for the instalments.</w:t>
      </w:r>
    </w:p>
    <w:p w:rsidR="002E73B5" w:rsidRPr="00142B3B" w:rsidRDefault="002E73B5" w:rsidP="002E73B5">
      <w:pPr>
        <w:pStyle w:val="ActHead5"/>
      </w:pPr>
      <w:bookmarkStart w:id="163" w:name="_Toc48203635"/>
      <w:r w:rsidRPr="002D47C2">
        <w:rPr>
          <w:rStyle w:val="CharSectno"/>
        </w:rPr>
        <w:t>92</w:t>
      </w:r>
      <w:r w:rsidRPr="00142B3B">
        <w:t xml:space="preserve">  Effect of extending PPL period after review</w:t>
      </w:r>
      <w:bookmarkEnd w:id="163"/>
    </w:p>
    <w:p w:rsidR="002E73B5" w:rsidRPr="00142B3B" w:rsidRDefault="002E73B5" w:rsidP="002E73B5">
      <w:pPr>
        <w:pStyle w:val="subsection"/>
      </w:pPr>
      <w:r w:rsidRPr="00142B3B">
        <w:tab/>
      </w:r>
      <w:r w:rsidRPr="00142B3B">
        <w:tab/>
        <w:t>If:</w:t>
      </w:r>
    </w:p>
    <w:p w:rsidR="002E73B5" w:rsidRPr="00142B3B" w:rsidRDefault="002E73B5" w:rsidP="002E73B5">
      <w:pPr>
        <w:pStyle w:val="paragraph"/>
      </w:pPr>
      <w:r w:rsidRPr="00142B3B">
        <w:tab/>
        <w:t>(a)</w:t>
      </w:r>
      <w:r w:rsidRPr="00142B3B">
        <w:tab/>
        <w:t>a person’s PPL period</w:t>
      </w:r>
      <w:r w:rsidR="0009445D" w:rsidRPr="00142B3B">
        <w:t xml:space="preserve"> for a child</w:t>
      </w:r>
      <w:r w:rsidRPr="00142B3B">
        <w:t xml:space="preserve"> ends; and</w:t>
      </w:r>
    </w:p>
    <w:p w:rsidR="002E73B5" w:rsidRPr="00142B3B" w:rsidRDefault="002E73B5" w:rsidP="002E73B5">
      <w:pPr>
        <w:pStyle w:val="paragraph"/>
      </w:pPr>
      <w:r w:rsidRPr="00142B3B">
        <w:tab/>
        <w:t>(b)</w:t>
      </w:r>
      <w:r w:rsidRPr="00142B3B">
        <w:tab/>
        <w:t>later, a decision in relation to a payability determination for the person is made that has the effect that the person’s PPL period</w:t>
      </w:r>
      <w:r w:rsidR="0009445D" w:rsidRPr="00142B3B">
        <w:t xml:space="preserve"> for the child</w:t>
      </w:r>
      <w:r w:rsidRPr="00142B3B">
        <w:t xml:space="preserve"> is extended by an additional period; and</w:t>
      </w:r>
    </w:p>
    <w:p w:rsidR="002E73B5" w:rsidRPr="00142B3B" w:rsidRDefault="002E73B5" w:rsidP="002E73B5">
      <w:pPr>
        <w:pStyle w:val="paragraph"/>
      </w:pPr>
      <w:r w:rsidRPr="00142B3B">
        <w:tab/>
        <w:t>(c)</w:t>
      </w:r>
      <w:r w:rsidRPr="00142B3B">
        <w:tab/>
        <w:t>one or more instalments that relate to instalment periods that overlap with the additional period would have been payable to the person on the paydays for the instalments if:</w:t>
      </w:r>
    </w:p>
    <w:p w:rsidR="002E73B5" w:rsidRPr="00142B3B" w:rsidRDefault="002E73B5" w:rsidP="002E73B5">
      <w:pPr>
        <w:pStyle w:val="paragraphsub"/>
      </w:pPr>
      <w:r w:rsidRPr="00142B3B">
        <w:tab/>
        <w:t>(i)</w:t>
      </w:r>
      <w:r w:rsidRPr="00142B3B">
        <w:tab/>
        <w:t>the payability determination had always specified the extended PPL period; and</w:t>
      </w:r>
    </w:p>
    <w:p w:rsidR="002E73B5" w:rsidRPr="00142B3B" w:rsidRDefault="002E73B5" w:rsidP="002E73B5">
      <w:pPr>
        <w:pStyle w:val="paragraphsub"/>
      </w:pPr>
      <w:r w:rsidRPr="00142B3B">
        <w:tab/>
        <w:t>(ii)</w:t>
      </w:r>
      <w:r w:rsidRPr="00142B3B">
        <w:tab/>
        <w:t>the Secretary had been required to pay the instalments; and</w:t>
      </w:r>
    </w:p>
    <w:p w:rsidR="002E73B5" w:rsidRPr="00142B3B" w:rsidRDefault="002E73B5" w:rsidP="002E73B5">
      <w:pPr>
        <w:pStyle w:val="paragraph"/>
      </w:pPr>
      <w:r w:rsidRPr="00142B3B">
        <w:tab/>
        <w:t>(d)</w:t>
      </w:r>
      <w:r w:rsidRPr="00142B3B">
        <w:tab/>
        <w:t>the Secretary is not otherwise required to pay the instalments;</w:t>
      </w:r>
    </w:p>
    <w:p w:rsidR="002E73B5" w:rsidRPr="00142B3B" w:rsidRDefault="002E73B5" w:rsidP="002E73B5">
      <w:pPr>
        <w:pStyle w:val="subsection2"/>
      </w:pPr>
      <w:r w:rsidRPr="00142B3B">
        <w:t xml:space="preserve">then the instalments referred to in </w:t>
      </w:r>
      <w:r w:rsidR="00F5062F" w:rsidRPr="00142B3B">
        <w:t>paragraph (</w:t>
      </w:r>
      <w:r w:rsidRPr="00142B3B">
        <w:t>c) are taken to have become payable on the respective paydays for the instalments.</w:t>
      </w:r>
    </w:p>
    <w:p w:rsidR="0009445D" w:rsidRPr="00142B3B" w:rsidRDefault="0009445D" w:rsidP="0009445D">
      <w:pPr>
        <w:pStyle w:val="ActHead5"/>
      </w:pPr>
      <w:bookmarkStart w:id="164" w:name="_Toc48203636"/>
      <w:r w:rsidRPr="002D47C2">
        <w:rPr>
          <w:rStyle w:val="CharSectno"/>
        </w:rPr>
        <w:t>92A</w:t>
      </w:r>
      <w:r w:rsidRPr="00142B3B">
        <w:t xml:space="preserve">  Effect of extending a person’s continuous flexible period after review</w:t>
      </w:r>
      <w:bookmarkEnd w:id="164"/>
    </w:p>
    <w:p w:rsidR="0009445D" w:rsidRPr="00142B3B" w:rsidRDefault="0009445D" w:rsidP="0009445D">
      <w:pPr>
        <w:pStyle w:val="subsection"/>
      </w:pPr>
      <w:r w:rsidRPr="00142B3B">
        <w:tab/>
        <w:t>(1)</w:t>
      </w:r>
      <w:r w:rsidRPr="00142B3B">
        <w:tab/>
        <w:t>If:</w:t>
      </w:r>
    </w:p>
    <w:p w:rsidR="0009445D" w:rsidRPr="00142B3B" w:rsidRDefault="0009445D" w:rsidP="0009445D">
      <w:pPr>
        <w:pStyle w:val="paragraph"/>
      </w:pPr>
      <w:r w:rsidRPr="00142B3B">
        <w:tab/>
        <w:t>(a)</w:t>
      </w:r>
      <w:r w:rsidRPr="00142B3B">
        <w:tab/>
        <w:t>a person’s continuous flexible period for a child ends; and</w:t>
      </w:r>
    </w:p>
    <w:p w:rsidR="0009445D" w:rsidRPr="00142B3B" w:rsidRDefault="0009445D" w:rsidP="0009445D">
      <w:pPr>
        <w:pStyle w:val="paragraph"/>
      </w:pPr>
      <w:r w:rsidRPr="00142B3B">
        <w:tab/>
        <w:t>(b)</w:t>
      </w:r>
      <w:r w:rsidRPr="00142B3B">
        <w:tab/>
        <w:t>later, a decision in relation to a payability determination for the person is made that has the effect that the person’s continuous flexible period for the child is extended by an additional period of one or more flexible PPL days for the child; and</w:t>
      </w:r>
    </w:p>
    <w:p w:rsidR="0009445D" w:rsidRPr="00142B3B" w:rsidRDefault="0009445D" w:rsidP="0009445D">
      <w:pPr>
        <w:pStyle w:val="paragraph"/>
      </w:pPr>
      <w:r w:rsidRPr="00142B3B">
        <w:tab/>
        <w:t>(c)</w:t>
      </w:r>
      <w:r w:rsidRPr="00142B3B">
        <w:tab/>
        <w:t>one or more instalments that relate to instalment periods that overlap with the additional period would have been payable to the person on the paydays for the instalments if:</w:t>
      </w:r>
    </w:p>
    <w:p w:rsidR="0009445D" w:rsidRPr="00142B3B" w:rsidRDefault="0009445D" w:rsidP="0009445D">
      <w:pPr>
        <w:pStyle w:val="paragraphsub"/>
      </w:pPr>
      <w:r w:rsidRPr="00142B3B">
        <w:tab/>
        <w:t>(i)</w:t>
      </w:r>
      <w:r w:rsidRPr="00142B3B">
        <w:tab/>
        <w:t>the person’s continuous flexible period for the child had always been the extended continuous flexible period; and</w:t>
      </w:r>
    </w:p>
    <w:p w:rsidR="0009445D" w:rsidRPr="00142B3B" w:rsidRDefault="0009445D" w:rsidP="0009445D">
      <w:pPr>
        <w:pStyle w:val="paragraphsub"/>
      </w:pPr>
      <w:r w:rsidRPr="00142B3B">
        <w:tab/>
        <w:t>(ii)</w:t>
      </w:r>
      <w:r w:rsidRPr="00142B3B">
        <w:tab/>
        <w:t>the Secretary had been required to pay the instalments; and</w:t>
      </w:r>
    </w:p>
    <w:p w:rsidR="0009445D" w:rsidRPr="00142B3B" w:rsidRDefault="0009445D" w:rsidP="0009445D">
      <w:pPr>
        <w:pStyle w:val="paragraph"/>
      </w:pPr>
      <w:r w:rsidRPr="00142B3B">
        <w:tab/>
        <w:t>(d)</w:t>
      </w:r>
      <w:r w:rsidRPr="00142B3B">
        <w:tab/>
        <w:t>the Secretary is not otherwise required to pay the instalments;</w:t>
      </w:r>
    </w:p>
    <w:p w:rsidR="0009445D" w:rsidRPr="00142B3B" w:rsidRDefault="0009445D" w:rsidP="0009445D">
      <w:pPr>
        <w:pStyle w:val="subsection2"/>
      </w:pPr>
      <w:r w:rsidRPr="00142B3B">
        <w:t>then the instalments referred to in paragraph (c) are taken to have become payable on the respective paydays for the instalments.</w:t>
      </w:r>
    </w:p>
    <w:p w:rsidR="002E73B5" w:rsidRPr="00142B3B" w:rsidRDefault="002E73B5" w:rsidP="002E73B5">
      <w:pPr>
        <w:pStyle w:val="ActHead5"/>
      </w:pPr>
      <w:bookmarkStart w:id="165" w:name="_Toc48203637"/>
      <w:r w:rsidRPr="002D47C2">
        <w:rPr>
          <w:rStyle w:val="CharSectno"/>
        </w:rPr>
        <w:t>93</w:t>
      </w:r>
      <w:r w:rsidRPr="00142B3B">
        <w:t xml:space="preserve">  Effect on instalment periods of employer determination coming into force after review</w:t>
      </w:r>
      <w:bookmarkEnd w:id="165"/>
    </w:p>
    <w:p w:rsidR="002E73B5" w:rsidRPr="00142B3B" w:rsidRDefault="002E73B5" w:rsidP="002E73B5">
      <w:pPr>
        <w:pStyle w:val="subsection"/>
      </w:pPr>
      <w:r w:rsidRPr="00142B3B">
        <w:tab/>
        <w:t>(1)</w:t>
      </w:r>
      <w:r w:rsidRPr="00142B3B">
        <w:tab/>
        <w:t>This section applies if:</w:t>
      </w:r>
    </w:p>
    <w:p w:rsidR="002E73B5" w:rsidRPr="00142B3B" w:rsidRDefault="002E73B5" w:rsidP="002E73B5">
      <w:pPr>
        <w:pStyle w:val="paragraph"/>
      </w:pPr>
      <w:r w:rsidRPr="00142B3B">
        <w:tab/>
        <w:t>(a)</w:t>
      </w:r>
      <w:r w:rsidRPr="00142B3B">
        <w:tab/>
        <w:t>the Secretary is required to pay an instalment to a person under subsection</w:t>
      </w:r>
      <w:r w:rsidR="00F5062F" w:rsidRPr="00142B3B">
        <w:t> </w:t>
      </w:r>
      <w:r w:rsidRPr="00142B3B">
        <w:t>84(3) (which deals with payment of instalments where an employer determination is reviewed); and</w:t>
      </w:r>
    </w:p>
    <w:p w:rsidR="002E73B5" w:rsidRPr="00142B3B" w:rsidRDefault="002E73B5" w:rsidP="002E73B5">
      <w:pPr>
        <w:pStyle w:val="paragraph"/>
      </w:pPr>
      <w:r w:rsidRPr="00142B3B">
        <w:tab/>
        <w:t>(b)</w:t>
      </w:r>
      <w:r w:rsidRPr="00142B3B">
        <w:tab/>
        <w:t>the employer determination comes into force for the person and the person’s employer on the transfer day referred to in that subsection.</w:t>
      </w:r>
    </w:p>
    <w:p w:rsidR="002E73B5" w:rsidRPr="00142B3B" w:rsidRDefault="002E73B5" w:rsidP="002E73B5">
      <w:pPr>
        <w:pStyle w:val="subsection"/>
      </w:pPr>
      <w:r w:rsidRPr="00142B3B">
        <w:tab/>
        <w:t>(2)</w:t>
      </w:r>
      <w:r w:rsidRPr="00142B3B">
        <w:tab/>
        <w:t>The instalment period for the person for the last instalment payable by the Secretary is taken to end on the day before the transfer day.</w:t>
      </w:r>
    </w:p>
    <w:p w:rsidR="002E73B5" w:rsidRPr="00142B3B" w:rsidRDefault="002E73B5" w:rsidP="002E73B5">
      <w:pPr>
        <w:pStyle w:val="subsection"/>
      </w:pPr>
      <w:r w:rsidRPr="00142B3B">
        <w:tab/>
        <w:t>(3)</w:t>
      </w:r>
      <w:r w:rsidRPr="00142B3B">
        <w:tab/>
        <w:t>The instalment period for the person for the first instalment payable by the employer is taken to start on the transfer day.</w:t>
      </w:r>
    </w:p>
    <w:p w:rsidR="002E73B5" w:rsidRPr="00142B3B" w:rsidRDefault="002E73B5" w:rsidP="002E73B5">
      <w:pPr>
        <w:pStyle w:val="notetext"/>
      </w:pPr>
      <w:r w:rsidRPr="00142B3B">
        <w:t>Note:</w:t>
      </w:r>
      <w:r w:rsidRPr="00142B3B">
        <w:tab/>
      </w:r>
      <w:r w:rsidR="00F5062F" w:rsidRPr="00142B3B">
        <w:t>Subsection (</w:t>
      </w:r>
      <w:r w:rsidRPr="00142B3B">
        <w:t>3) does not affect when the instalment period ends.</w:t>
      </w:r>
    </w:p>
    <w:p w:rsidR="002E73B5" w:rsidRPr="00142B3B" w:rsidRDefault="002E73B5" w:rsidP="002E73B5">
      <w:pPr>
        <w:pStyle w:val="ActHead5"/>
      </w:pPr>
      <w:bookmarkStart w:id="166" w:name="_Toc48203638"/>
      <w:r w:rsidRPr="002D47C2">
        <w:rPr>
          <w:rStyle w:val="CharSectno"/>
        </w:rPr>
        <w:t>94</w:t>
      </w:r>
      <w:r w:rsidRPr="00142B3B">
        <w:t xml:space="preserve">  Effect on instalment periods of revocation etc.</w:t>
      </w:r>
      <w:bookmarkEnd w:id="166"/>
    </w:p>
    <w:p w:rsidR="002E73B5" w:rsidRPr="00142B3B" w:rsidRDefault="002E73B5" w:rsidP="002E73B5">
      <w:pPr>
        <w:pStyle w:val="subsection"/>
      </w:pPr>
      <w:r w:rsidRPr="00142B3B">
        <w:tab/>
        <w:t>(1)</w:t>
      </w:r>
      <w:r w:rsidRPr="00142B3B">
        <w:tab/>
        <w:t>This section applies if:</w:t>
      </w:r>
    </w:p>
    <w:p w:rsidR="002E73B5" w:rsidRPr="00142B3B" w:rsidRDefault="002E73B5" w:rsidP="002E73B5">
      <w:pPr>
        <w:pStyle w:val="paragraph"/>
      </w:pPr>
      <w:r w:rsidRPr="00142B3B">
        <w:tab/>
        <w:t>(a)</w:t>
      </w:r>
      <w:r w:rsidRPr="00142B3B">
        <w:tab/>
        <w:t>an employer determination has come into force for a person and the person’s employer; and</w:t>
      </w:r>
    </w:p>
    <w:p w:rsidR="002E73B5" w:rsidRPr="00142B3B" w:rsidRDefault="002E73B5" w:rsidP="002E73B5">
      <w:pPr>
        <w:pStyle w:val="paragraph"/>
      </w:pPr>
      <w:r w:rsidRPr="00142B3B">
        <w:tab/>
        <w:t>(b)</w:t>
      </w:r>
      <w:r w:rsidRPr="00142B3B">
        <w:tab/>
        <w:t>the Secretary becomes required to pay an instalment to the person under either of the following subsections for an instalment period that starts on or after the transfer day referred to in that subsection:</w:t>
      </w:r>
    </w:p>
    <w:p w:rsidR="002E73B5" w:rsidRPr="00142B3B" w:rsidRDefault="002E73B5" w:rsidP="002E73B5">
      <w:pPr>
        <w:pStyle w:val="paragraphsub"/>
      </w:pPr>
      <w:r w:rsidRPr="00142B3B">
        <w:tab/>
        <w:t>(i)</w:t>
      </w:r>
      <w:r w:rsidRPr="00142B3B">
        <w:tab/>
        <w:t>subsection</w:t>
      </w:r>
      <w:r w:rsidR="00F5062F" w:rsidRPr="00142B3B">
        <w:t> </w:t>
      </w:r>
      <w:r w:rsidRPr="00142B3B">
        <w:t>84(4) (which deals with payment of instalments where an employer determination is revoked);</w:t>
      </w:r>
    </w:p>
    <w:p w:rsidR="002E73B5" w:rsidRPr="00142B3B" w:rsidRDefault="002E73B5" w:rsidP="002E73B5">
      <w:pPr>
        <w:pStyle w:val="paragraphsub"/>
      </w:pPr>
      <w:r w:rsidRPr="00142B3B">
        <w:tab/>
        <w:t>(ii)</w:t>
      </w:r>
      <w:r w:rsidRPr="00142B3B">
        <w:tab/>
        <w:t>subsection</w:t>
      </w:r>
      <w:r w:rsidR="00F5062F" w:rsidRPr="00142B3B">
        <w:t> </w:t>
      </w:r>
      <w:r w:rsidRPr="00142B3B">
        <w:t>84(5) (which deals with payment of instalments where a matter is referred to the Fair Work Ombudsman relating to a failure to pay an instalment).</w:t>
      </w:r>
    </w:p>
    <w:p w:rsidR="002E73B5" w:rsidRPr="00142B3B" w:rsidRDefault="002E73B5" w:rsidP="002E73B5">
      <w:pPr>
        <w:pStyle w:val="subsection"/>
      </w:pPr>
      <w:r w:rsidRPr="00142B3B">
        <w:tab/>
        <w:t>(2)</w:t>
      </w:r>
      <w:r w:rsidRPr="00142B3B">
        <w:tab/>
        <w:t>The instalment period for the person for the last instalment payable by the employer is taken to end on the day before the transfer day.</w:t>
      </w:r>
    </w:p>
    <w:p w:rsidR="002E73B5" w:rsidRPr="00142B3B" w:rsidRDefault="002E73B5" w:rsidP="002E73B5">
      <w:pPr>
        <w:pStyle w:val="subsection"/>
      </w:pPr>
      <w:r w:rsidRPr="00142B3B">
        <w:tab/>
        <w:t>(3)</w:t>
      </w:r>
      <w:r w:rsidRPr="00142B3B">
        <w:tab/>
        <w:t>The instalment period for the person for the first instalment payable by the Secretary is taken to start on the transfer day.</w:t>
      </w:r>
    </w:p>
    <w:p w:rsidR="002E73B5" w:rsidRPr="00142B3B" w:rsidRDefault="002E73B5" w:rsidP="002E73B5">
      <w:pPr>
        <w:pStyle w:val="notetext"/>
      </w:pPr>
      <w:r w:rsidRPr="00142B3B">
        <w:t>Note:</w:t>
      </w:r>
      <w:r w:rsidRPr="00142B3B">
        <w:tab/>
      </w:r>
      <w:r w:rsidR="00F5062F" w:rsidRPr="00142B3B">
        <w:t>Subsection (</w:t>
      </w:r>
      <w:r w:rsidRPr="00142B3B">
        <w:t>3) does not affect when the instalment period ends.</w:t>
      </w:r>
    </w:p>
    <w:p w:rsidR="002E73B5" w:rsidRPr="00142B3B" w:rsidRDefault="002E73B5" w:rsidP="002E73B5">
      <w:pPr>
        <w:pStyle w:val="ActHead5"/>
      </w:pPr>
      <w:bookmarkStart w:id="167" w:name="_Toc48203639"/>
      <w:r w:rsidRPr="002D47C2">
        <w:rPr>
          <w:rStyle w:val="CharSectno"/>
        </w:rPr>
        <w:t>95</w:t>
      </w:r>
      <w:r w:rsidRPr="00142B3B">
        <w:t xml:space="preserve">  Paying instalment on payday for later instalment—no later instalment</w:t>
      </w:r>
      <w:bookmarkEnd w:id="167"/>
    </w:p>
    <w:p w:rsidR="002E73B5" w:rsidRPr="00142B3B" w:rsidRDefault="002E73B5" w:rsidP="002E73B5">
      <w:pPr>
        <w:pStyle w:val="subsection"/>
      </w:pPr>
      <w:r w:rsidRPr="00142B3B">
        <w:tab/>
      </w:r>
      <w:r w:rsidRPr="00142B3B">
        <w:tab/>
        <w:t>If:</w:t>
      </w:r>
    </w:p>
    <w:p w:rsidR="002E73B5" w:rsidRPr="00142B3B" w:rsidRDefault="002E73B5" w:rsidP="002E73B5">
      <w:pPr>
        <w:pStyle w:val="paragraph"/>
      </w:pPr>
      <w:r w:rsidRPr="00142B3B">
        <w:tab/>
        <w:t>(a)</w:t>
      </w:r>
      <w:r w:rsidRPr="00142B3B">
        <w:tab/>
        <w:t xml:space="preserve">the Secretary or a person’s employer (the </w:t>
      </w:r>
      <w:r w:rsidRPr="00142B3B">
        <w:rPr>
          <w:b/>
          <w:i/>
        </w:rPr>
        <w:t>payer</w:t>
      </w:r>
      <w:r w:rsidRPr="00142B3B">
        <w:t>) is required to pay an instalment to the person on the payday for an instalment for a later instalment period; and</w:t>
      </w:r>
    </w:p>
    <w:p w:rsidR="002E73B5" w:rsidRPr="00142B3B" w:rsidRDefault="002E73B5" w:rsidP="002E73B5">
      <w:pPr>
        <w:pStyle w:val="paragraph"/>
      </w:pPr>
      <w:r w:rsidRPr="00142B3B">
        <w:tab/>
        <w:t>(b)</w:t>
      </w:r>
      <w:r w:rsidRPr="00142B3B">
        <w:tab/>
        <w:t>that later instalment is not payable by the payer;</w:t>
      </w:r>
    </w:p>
    <w:p w:rsidR="002E73B5" w:rsidRPr="00142B3B" w:rsidRDefault="002E73B5" w:rsidP="002E73B5">
      <w:pPr>
        <w:pStyle w:val="subsection2"/>
      </w:pPr>
      <w:r w:rsidRPr="00142B3B">
        <w:t xml:space="preserve">the payer must pay the instalment referred to in </w:t>
      </w:r>
      <w:r w:rsidR="00F5062F" w:rsidRPr="00142B3B">
        <w:t>paragraph (</w:t>
      </w:r>
      <w:r w:rsidRPr="00142B3B">
        <w:t>a) on the day that would have been the payday for the later instalment if it had been payable by the payer.</w:t>
      </w:r>
    </w:p>
    <w:p w:rsidR="002E73B5" w:rsidRPr="00142B3B" w:rsidRDefault="002E73B5" w:rsidP="002E73B5">
      <w:pPr>
        <w:pStyle w:val="ActHead5"/>
      </w:pPr>
      <w:bookmarkStart w:id="168" w:name="_Toc48203640"/>
      <w:r w:rsidRPr="002D47C2">
        <w:rPr>
          <w:rStyle w:val="CharSectno"/>
        </w:rPr>
        <w:t>96</w:t>
      </w:r>
      <w:r w:rsidRPr="00142B3B">
        <w:t xml:space="preserve">  Paying instalment on particular day—complying with obligation</w:t>
      </w:r>
      <w:bookmarkEnd w:id="168"/>
    </w:p>
    <w:p w:rsidR="002E73B5" w:rsidRPr="00142B3B" w:rsidRDefault="002E73B5" w:rsidP="002E73B5">
      <w:pPr>
        <w:pStyle w:val="subsection"/>
      </w:pPr>
      <w:r w:rsidRPr="00142B3B">
        <w:tab/>
      </w:r>
      <w:r w:rsidRPr="00142B3B">
        <w:tab/>
        <w:t xml:space="preserve">The Secretary or a person’s employer (the </w:t>
      </w:r>
      <w:r w:rsidRPr="00142B3B">
        <w:rPr>
          <w:b/>
          <w:i/>
        </w:rPr>
        <w:t>payer</w:t>
      </w:r>
      <w:r w:rsidRPr="00142B3B">
        <w:t>) is taken to have complied with a requirement to pay an instalment on a particular day if the payer pays the instalment:</w:t>
      </w:r>
    </w:p>
    <w:p w:rsidR="002E73B5" w:rsidRPr="00142B3B" w:rsidRDefault="002E73B5" w:rsidP="002E73B5">
      <w:pPr>
        <w:pStyle w:val="paragraph"/>
      </w:pPr>
      <w:r w:rsidRPr="00142B3B">
        <w:tab/>
        <w:t>(a)</w:t>
      </w:r>
      <w:r w:rsidRPr="00142B3B">
        <w:tab/>
        <w:t>before that day; or</w:t>
      </w:r>
    </w:p>
    <w:p w:rsidR="002E73B5" w:rsidRPr="00142B3B" w:rsidRDefault="002E73B5" w:rsidP="002E73B5">
      <w:pPr>
        <w:pStyle w:val="paragraph"/>
      </w:pPr>
      <w:r w:rsidRPr="00142B3B">
        <w:tab/>
        <w:t>(b)</w:t>
      </w:r>
      <w:r w:rsidRPr="00142B3B">
        <w:tab/>
        <w:t>if the payer cannot pay the instalment on that day—as soon as practicable after that day.</w:t>
      </w:r>
    </w:p>
    <w:p w:rsidR="002E73B5" w:rsidRPr="00142B3B" w:rsidRDefault="002E73B5" w:rsidP="002E73B5">
      <w:pPr>
        <w:pStyle w:val="ActHead5"/>
      </w:pPr>
      <w:bookmarkStart w:id="169" w:name="_Toc48203641"/>
      <w:r w:rsidRPr="002D47C2">
        <w:rPr>
          <w:rStyle w:val="CharSectno"/>
        </w:rPr>
        <w:t>97</w:t>
      </w:r>
      <w:r w:rsidRPr="00142B3B">
        <w:t xml:space="preserve">  Effect of garnishee etc. order</w:t>
      </w:r>
      <w:bookmarkEnd w:id="169"/>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an instalment is being paid, or has been paid, to the credit of an account; and</w:t>
      </w:r>
    </w:p>
    <w:p w:rsidR="002E73B5" w:rsidRPr="00142B3B" w:rsidRDefault="002E73B5" w:rsidP="002E73B5">
      <w:pPr>
        <w:pStyle w:val="paragraph"/>
      </w:pPr>
      <w:r w:rsidRPr="00142B3B">
        <w:tab/>
        <w:t>(b)</w:t>
      </w:r>
      <w:r w:rsidRPr="00142B3B">
        <w:tab/>
        <w:t>a court order in the nature of a garnishee order comes into force in relation to the account;</w:t>
      </w:r>
    </w:p>
    <w:p w:rsidR="002E73B5" w:rsidRPr="00142B3B" w:rsidRDefault="002E73B5" w:rsidP="002E73B5">
      <w:pPr>
        <w:pStyle w:val="subsection2"/>
      </w:pPr>
      <w:r w:rsidRPr="00142B3B">
        <w:t>the court order does not apply to the saved amount (if any) in the account.</w:t>
      </w:r>
    </w:p>
    <w:p w:rsidR="002E73B5" w:rsidRPr="00142B3B" w:rsidRDefault="002E73B5" w:rsidP="002E73B5">
      <w:pPr>
        <w:pStyle w:val="subsection"/>
      </w:pPr>
      <w:r w:rsidRPr="00142B3B">
        <w:tab/>
        <w:t>(2)</w:t>
      </w:r>
      <w:r w:rsidRPr="00142B3B">
        <w:tab/>
        <w:t xml:space="preserve">The </w:t>
      </w:r>
      <w:r w:rsidRPr="00142B3B">
        <w:rPr>
          <w:b/>
          <w:i/>
        </w:rPr>
        <w:t>saved amount</w:t>
      </w:r>
      <w:r w:rsidRPr="00142B3B">
        <w:t xml:space="preserve"> is worked out as follows:</w:t>
      </w:r>
    </w:p>
    <w:p w:rsidR="002E73B5" w:rsidRPr="00142B3B" w:rsidRDefault="002E73B5" w:rsidP="00D25BC0">
      <w:pPr>
        <w:pStyle w:val="BoxHeadItalic"/>
      </w:pPr>
      <w:r w:rsidRPr="00142B3B">
        <w:t>Method statement</w:t>
      </w:r>
    </w:p>
    <w:p w:rsidR="002E73B5" w:rsidRPr="00142B3B" w:rsidRDefault="002E73B5" w:rsidP="00D25BC0">
      <w:pPr>
        <w:pStyle w:val="BoxStep"/>
      </w:pPr>
      <w:r w:rsidRPr="00142B3B">
        <w:t>Step 1.</w:t>
      </w:r>
      <w:r w:rsidRPr="00142B3B">
        <w:tab/>
        <w:t>Work out the total amount of the instalments that have been paid to the credit of the account during the 4 week period immediately before the court order came into force.</w:t>
      </w:r>
    </w:p>
    <w:p w:rsidR="002E73B5" w:rsidRPr="00142B3B" w:rsidRDefault="002E73B5" w:rsidP="002E73B5">
      <w:pPr>
        <w:pStyle w:val="BoxStep"/>
      </w:pPr>
      <w:r w:rsidRPr="00142B3B">
        <w:t>Step 2.</w:t>
      </w:r>
      <w:r w:rsidRPr="00142B3B">
        <w:tab/>
        <w:t xml:space="preserve">Subtract from the step 1 amount the total amount withdrawn from the account during the same 4 week period: the result is the </w:t>
      </w:r>
      <w:r w:rsidRPr="00142B3B">
        <w:rPr>
          <w:b/>
          <w:i/>
        </w:rPr>
        <w:t>saved amount</w:t>
      </w:r>
      <w:r w:rsidRPr="00142B3B">
        <w:t>.</w:t>
      </w:r>
    </w:p>
    <w:p w:rsidR="002E73B5" w:rsidRPr="00142B3B" w:rsidRDefault="002E73B5" w:rsidP="002E73B5">
      <w:pPr>
        <w:pStyle w:val="ActHead5"/>
      </w:pPr>
      <w:bookmarkStart w:id="170" w:name="_Toc48203642"/>
      <w:r w:rsidRPr="002D47C2">
        <w:rPr>
          <w:rStyle w:val="CharSectno"/>
        </w:rPr>
        <w:t>98</w:t>
      </w:r>
      <w:r w:rsidRPr="00142B3B">
        <w:t xml:space="preserve">  Exemption from operation of workers’ compensation and accident compensation laws</w:t>
      </w:r>
      <w:bookmarkEnd w:id="170"/>
    </w:p>
    <w:p w:rsidR="002E73B5" w:rsidRPr="00142B3B" w:rsidRDefault="002E73B5" w:rsidP="002E73B5">
      <w:pPr>
        <w:pStyle w:val="subsection"/>
      </w:pPr>
      <w:r w:rsidRPr="00142B3B">
        <w:tab/>
        <w:t>(1)</w:t>
      </w:r>
      <w:r w:rsidRPr="00142B3B">
        <w:tab/>
        <w:t>The payment of an instalment of parental leave pay is not to be taken into account for the purposes of the following provisions or laws:</w:t>
      </w:r>
    </w:p>
    <w:p w:rsidR="002E73B5" w:rsidRPr="00142B3B" w:rsidRDefault="002E73B5" w:rsidP="002E73B5">
      <w:pPr>
        <w:pStyle w:val="paragraph"/>
      </w:pPr>
      <w:r w:rsidRPr="00142B3B">
        <w:tab/>
        <w:t>(a)</w:t>
      </w:r>
      <w:r w:rsidRPr="00142B3B">
        <w:tab/>
        <w:t>a provision of a law of the Commonwealth, a State or a Territory, if the provision deals with:</w:t>
      </w:r>
    </w:p>
    <w:p w:rsidR="002E73B5" w:rsidRPr="00142B3B" w:rsidRDefault="002E73B5" w:rsidP="002E73B5">
      <w:pPr>
        <w:pStyle w:val="paragraphsub"/>
      </w:pPr>
      <w:r w:rsidRPr="00142B3B">
        <w:tab/>
        <w:t>(i)</w:t>
      </w:r>
      <w:r w:rsidRPr="00142B3B">
        <w:tab/>
        <w:t>workers’ compensation; or</w:t>
      </w:r>
    </w:p>
    <w:p w:rsidR="002E73B5" w:rsidRPr="00142B3B" w:rsidRDefault="002E73B5" w:rsidP="002E73B5">
      <w:pPr>
        <w:pStyle w:val="paragraphsub"/>
      </w:pPr>
      <w:r w:rsidRPr="00142B3B">
        <w:tab/>
        <w:t>(ii)</w:t>
      </w:r>
      <w:r w:rsidRPr="00142B3B">
        <w:tab/>
        <w:t>accident compensation;</w:t>
      </w:r>
    </w:p>
    <w:p w:rsidR="002E73B5" w:rsidRPr="00142B3B" w:rsidRDefault="002E73B5" w:rsidP="002E73B5">
      <w:pPr>
        <w:pStyle w:val="paragraph"/>
      </w:pPr>
      <w:r w:rsidRPr="00142B3B">
        <w:tab/>
        <w:t>(b)</w:t>
      </w:r>
      <w:r w:rsidRPr="00142B3B">
        <w:tab/>
        <w:t xml:space="preserve">a law, or a provision of a law, prescribed by the PPL rules, to the extent that the law or provision deals with a matter referred to in </w:t>
      </w:r>
      <w:r w:rsidR="00F5062F" w:rsidRPr="00142B3B">
        <w:t>paragraph (</w:t>
      </w:r>
      <w:r w:rsidRPr="00142B3B">
        <w:t>a).</w:t>
      </w:r>
    </w:p>
    <w:p w:rsidR="002E73B5" w:rsidRPr="00142B3B" w:rsidRDefault="002E73B5" w:rsidP="002E73B5">
      <w:pPr>
        <w:pStyle w:val="subsection"/>
      </w:pPr>
      <w:r w:rsidRPr="00142B3B">
        <w:tab/>
        <w:t>(2)</w:t>
      </w:r>
      <w:r w:rsidRPr="00142B3B">
        <w:tab/>
        <w:t xml:space="preserve">The PPL rules may provide that </w:t>
      </w:r>
      <w:r w:rsidR="00F5062F" w:rsidRPr="00142B3B">
        <w:t>subsection (</w:t>
      </w:r>
      <w:r w:rsidRPr="00142B3B">
        <w:t>1) does not apply in relation to a prescribed provision of a law of the Commonwealth, a State or a Territory.</w:t>
      </w:r>
    </w:p>
    <w:p w:rsidR="0009445D" w:rsidRPr="00142B3B" w:rsidRDefault="0009445D" w:rsidP="0009445D">
      <w:pPr>
        <w:pStyle w:val="ActHead5"/>
      </w:pPr>
      <w:bookmarkStart w:id="171" w:name="_Toc48203643"/>
      <w:r w:rsidRPr="002D47C2">
        <w:rPr>
          <w:rStyle w:val="CharSectno"/>
        </w:rPr>
        <w:t>99</w:t>
      </w:r>
      <w:r w:rsidRPr="00142B3B">
        <w:t xml:space="preserve">  Period receiving parental leave pay is not a period of paid leave</w:t>
      </w:r>
      <w:bookmarkEnd w:id="171"/>
    </w:p>
    <w:p w:rsidR="002E73B5" w:rsidRPr="00142B3B" w:rsidRDefault="002E73B5" w:rsidP="002E73B5">
      <w:pPr>
        <w:pStyle w:val="subsection"/>
      </w:pPr>
      <w:r w:rsidRPr="00142B3B">
        <w:tab/>
      </w:r>
      <w:r w:rsidRPr="00142B3B">
        <w:tab/>
        <w:t>Despite any law of the Commonwealth, a State or a Territory, or any industrial instrument (however described), a period of unpaid leave is not to be taken to be a period of paid leave just because a person receives instalments of parental leave pay for all or part of that period.</w:t>
      </w:r>
    </w:p>
    <w:p w:rsidR="002E73B5" w:rsidRPr="00142B3B" w:rsidRDefault="002E73B5" w:rsidP="002E73B5">
      <w:pPr>
        <w:pStyle w:val="ActHead5"/>
      </w:pPr>
      <w:bookmarkStart w:id="172" w:name="_Toc48203644"/>
      <w:r w:rsidRPr="002D47C2">
        <w:rPr>
          <w:rStyle w:val="CharSectno"/>
        </w:rPr>
        <w:t>99A</w:t>
      </w:r>
      <w:r w:rsidRPr="00142B3B">
        <w:t xml:space="preserve">  Payment of paid parental leave does not affect other employer obligations</w:t>
      </w:r>
      <w:bookmarkEnd w:id="172"/>
    </w:p>
    <w:p w:rsidR="002E73B5" w:rsidRPr="00142B3B" w:rsidRDefault="002E73B5" w:rsidP="002E73B5">
      <w:pPr>
        <w:pStyle w:val="subsection"/>
      </w:pPr>
      <w:r w:rsidRPr="00142B3B">
        <w:tab/>
      </w:r>
      <w:r w:rsidRPr="00142B3B">
        <w:tab/>
        <w:t>An obligation of an employer to pay a person parental leave pay under this Act is in addition to any other obligation the employer may have in relation to the person, however that other obligation might arise (including, for example, under another law of the Commonwealth, a State or a Territory, or an industrial instrument (however described)).</w:t>
      </w:r>
    </w:p>
    <w:p w:rsidR="002E73B5" w:rsidRPr="00142B3B" w:rsidRDefault="00EC58A2" w:rsidP="00CA49F2">
      <w:pPr>
        <w:pStyle w:val="ActHead2"/>
        <w:pageBreakBefore/>
      </w:pPr>
      <w:bookmarkStart w:id="173" w:name="_Toc48203645"/>
      <w:r w:rsidRPr="002D47C2">
        <w:rPr>
          <w:rStyle w:val="CharPartNo"/>
        </w:rPr>
        <w:t>Part 3</w:t>
      </w:r>
      <w:r w:rsidR="00B46202" w:rsidRPr="002D47C2">
        <w:rPr>
          <w:rStyle w:val="CharPartNo"/>
        </w:rPr>
        <w:noBreakHyphen/>
      </w:r>
      <w:r w:rsidR="002E73B5" w:rsidRPr="002D47C2">
        <w:rPr>
          <w:rStyle w:val="CharPartNo"/>
        </w:rPr>
        <w:t>5</w:t>
      </w:r>
      <w:r w:rsidR="002E73B5" w:rsidRPr="00142B3B">
        <w:t>—</w:t>
      </w:r>
      <w:r w:rsidR="002E73B5" w:rsidRPr="002D47C2">
        <w:rPr>
          <w:rStyle w:val="CharPartText"/>
        </w:rPr>
        <w:t>Employer determinations</w:t>
      </w:r>
      <w:bookmarkEnd w:id="173"/>
    </w:p>
    <w:p w:rsidR="002E73B5" w:rsidRPr="00142B3B" w:rsidRDefault="00EC58A2" w:rsidP="002E73B5">
      <w:pPr>
        <w:pStyle w:val="ActHead3"/>
      </w:pPr>
      <w:bookmarkStart w:id="174" w:name="_Toc48203646"/>
      <w:r w:rsidRPr="002D47C2">
        <w:rPr>
          <w:rStyle w:val="CharDivNo"/>
        </w:rPr>
        <w:t>Division 1</w:t>
      </w:r>
      <w:r w:rsidR="002E73B5" w:rsidRPr="00142B3B">
        <w:t>—</w:t>
      </w:r>
      <w:r w:rsidR="002E73B5" w:rsidRPr="002D47C2">
        <w:rPr>
          <w:rStyle w:val="CharDivText"/>
        </w:rPr>
        <w:t>Guide to this Part</w:t>
      </w:r>
      <w:bookmarkEnd w:id="174"/>
    </w:p>
    <w:p w:rsidR="002E73B5" w:rsidRPr="00142B3B" w:rsidRDefault="002E73B5" w:rsidP="002E73B5">
      <w:pPr>
        <w:pStyle w:val="ActHead5"/>
      </w:pPr>
      <w:bookmarkStart w:id="175" w:name="_Toc48203647"/>
      <w:r w:rsidRPr="002D47C2">
        <w:rPr>
          <w:rStyle w:val="CharSectno"/>
        </w:rPr>
        <w:t>100</w:t>
      </w:r>
      <w:r w:rsidRPr="00142B3B">
        <w:t xml:space="preserve">  Guide to this Part</w:t>
      </w:r>
      <w:bookmarkEnd w:id="175"/>
    </w:p>
    <w:p w:rsidR="002E73B5" w:rsidRPr="00142B3B" w:rsidRDefault="002E73B5" w:rsidP="002E73B5">
      <w:pPr>
        <w:pStyle w:val="BoxText"/>
      </w:pPr>
      <w:r w:rsidRPr="00142B3B">
        <w:t xml:space="preserve">This </w:t>
      </w:r>
      <w:r w:rsidR="00EC58A2">
        <w:t>Part i</w:t>
      </w:r>
      <w:r w:rsidRPr="00142B3B">
        <w:t>s about employer determinations.</w:t>
      </w:r>
    </w:p>
    <w:p w:rsidR="002E73B5" w:rsidRPr="00142B3B" w:rsidRDefault="002E73B5" w:rsidP="002E73B5">
      <w:pPr>
        <w:pStyle w:val="BoxText"/>
      </w:pPr>
      <w:r w:rsidRPr="00142B3B">
        <w:t xml:space="preserve">Under </w:t>
      </w:r>
      <w:r w:rsidR="00EC58A2">
        <w:t>Division 2</w:t>
      </w:r>
      <w:r w:rsidRPr="00142B3B">
        <w:t xml:space="preserve">, the Secretary must make an employer determination if the Secretary is satisfied that certain conditions have been met. Not all of those conditions need to be satisfied for a person if the employer has made an election under </w:t>
      </w:r>
      <w:r w:rsidR="00EC58A2">
        <w:t>Division 4</w:t>
      </w:r>
      <w:r w:rsidRPr="00142B3B">
        <w:t xml:space="preserve"> that applies to the person and the person consents to the employer paying the instalments.</w:t>
      </w:r>
    </w:p>
    <w:p w:rsidR="002E73B5" w:rsidRPr="00142B3B" w:rsidRDefault="002E73B5" w:rsidP="002E73B5">
      <w:pPr>
        <w:pStyle w:val="BoxText"/>
      </w:pPr>
      <w:r w:rsidRPr="00142B3B">
        <w:t>If the Secretary makes an employer determination for a person and the person’s employer, the employer must either:</w:t>
      </w:r>
    </w:p>
    <w:p w:rsidR="002E73B5" w:rsidRPr="00142B3B" w:rsidRDefault="002E73B5" w:rsidP="002E73B5">
      <w:pPr>
        <w:pStyle w:val="BoxPara"/>
      </w:pPr>
      <w:r w:rsidRPr="00142B3B">
        <w:tab/>
        <w:t>(a)</w:t>
      </w:r>
      <w:r w:rsidRPr="00142B3B">
        <w:tab/>
        <w:t>give the Secretary certain information to enable the Secretary to pay the employer PPL funding amounts for the person; or</w:t>
      </w:r>
    </w:p>
    <w:p w:rsidR="002E73B5" w:rsidRPr="00142B3B" w:rsidRDefault="002E73B5" w:rsidP="002E73B5">
      <w:pPr>
        <w:pStyle w:val="BoxPara"/>
      </w:pPr>
      <w:r w:rsidRPr="00142B3B">
        <w:tab/>
        <w:t>(b)</w:t>
      </w:r>
      <w:r w:rsidRPr="00142B3B">
        <w:tab/>
        <w:t>apply for review of the employer determination under Part</w:t>
      </w:r>
      <w:r w:rsidR="00F5062F" w:rsidRPr="00142B3B">
        <w:t> </w:t>
      </w:r>
      <w:r w:rsidRPr="00142B3B">
        <w:t>5</w:t>
      </w:r>
      <w:r w:rsidR="00B46202">
        <w:noBreakHyphen/>
      </w:r>
      <w:r w:rsidRPr="00142B3B">
        <w:t>1 or 5</w:t>
      </w:r>
      <w:r w:rsidR="00B46202">
        <w:noBreakHyphen/>
      </w:r>
      <w:r w:rsidRPr="00142B3B">
        <w:t>2.</w:t>
      </w:r>
    </w:p>
    <w:p w:rsidR="002E73B5" w:rsidRPr="00142B3B" w:rsidRDefault="00EC58A2" w:rsidP="002E73B5">
      <w:pPr>
        <w:pStyle w:val="BoxText"/>
      </w:pPr>
      <w:r>
        <w:t>Division 3</w:t>
      </w:r>
      <w:r w:rsidR="002E73B5" w:rsidRPr="00142B3B">
        <w:t xml:space="preserve"> is about when an employer determination is in force. It includes rules about revoking employer determinations.</w:t>
      </w:r>
    </w:p>
    <w:p w:rsidR="002E73B5" w:rsidRPr="00142B3B" w:rsidRDefault="002E73B5" w:rsidP="002E73B5">
      <w:pPr>
        <w:pStyle w:val="BoxText"/>
      </w:pPr>
      <w:r w:rsidRPr="00142B3B">
        <w:t xml:space="preserve">Under </w:t>
      </w:r>
      <w:r w:rsidR="00EC58A2">
        <w:t>Division 4</w:t>
      </w:r>
      <w:r w:rsidRPr="00142B3B">
        <w:t>, an employer may elect to pay instalments to one or more employees.</w:t>
      </w:r>
    </w:p>
    <w:p w:rsidR="002E73B5" w:rsidRPr="00142B3B" w:rsidRDefault="00EC58A2" w:rsidP="002E73B5">
      <w:pPr>
        <w:pStyle w:val="BoxText"/>
      </w:pPr>
      <w:r>
        <w:t>Division 5</w:t>
      </w:r>
      <w:r w:rsidR="002E73B5" w:rsidRPr="00142B3B">
        <w:t xml:space="preserve"> provides for the Secretary to give an employer for whom an employer determination has been made notice of certain other decisions under this Act.</w:t>
      </w:r>
    </w:p>
    <w:p w:rsidR="002E73B5" w:rsidRPr="00142B3B" w:rsidRDefault="00EC58A2" w:rsidP="00CA49F2">
      <w:pPr>
        <w:pStyle w:val="ActHead3"/>
        <w:pageBreakBefore/>
      </w:pPr>
      <w:bookmarkStart w:id="176" w:name="_Toc48203648"/>
      <w:r w:rsidRPr="002D47C2">
        <w:rPr>
          <w:rStyle w:val="CharDivNo"/>
        </w:rPr>
        <w:t>Division 2</w:t>
      </w:r>
      <w:r w:rsidR="002E73B5" w:rsidRPr="00142B3B">
        <w:t>—</w:t>
      </w:r>
      <w:r w:rsidR="002E73B5" w:rsidRPr="002D47C2">
        <w:rPr>
          <w:rStyle w:val="CharDivText"/>
        </w:rPr>
        <w:t>Making employer determinations</w:t>
      </w:r>
      <w:bookmarkEnd w:id="176"/>
    </w:p>
    <w:p w:rsidR="002E73B5" w:rsidRPr="00142B3B" w:rsidRDefault="002E73B5" w:rsidP="002E73B5">
      <w:pPr>
        <w:pStyle w:val="ActHead5"/>
      </w:pPr>
      <w:bookmarkStart w:id="177" w:name="_Toc48203649"/>
      <w:r w:rsidRPr="002D47C2">
        <w:rPr>
          <w:rStyle w:val="CharSectno"/>
        </w:rPr>
        <w:t>101</w:t>
      </w:r>
      <w:r w:rsidRPr="00142B3B">
        <w:t xml:space="preserve">  Making employer determinations</w:t>
      </w:r>
      <w:bookmarkEnd w:id="177"/>
    </w:p>
    <w:p w:rsidR="002E73B5" w:rsidRPr="00142B3B" w:rsidRDefault="002E73B5" w:rsidP="002E73B5">
      <w:pPr>
        <w:pStyle w:val="SubsectionHead"/>
      </w:pPr>
      <w:r w:rsidRPr="00142B3B">
        <w:t>When Secretary must make employer determination</w:t>
      </w:r>
    </w:p>
    <w:p w:rsidR="002E73B5" w:rsidRPr="00142B3B" w:rsidRDefault="002E73B5" w:rsidP="002E73B5">
      <w:pPr>
        <w:pStyle w:val="subsection"/>
      </w:pPr>
      <w:r w:rsidRPr="00142B3B">
        <w:tab/>
        <w:t>(1)</w:t>
      </w:r>
      <w:r w:rsidRPr="00142B3B">
        <w:tab/>
        <w:t xml:space="preserve">The Secretary must make a determination under this section (the </w:t>
      </w:r>
      <w:r w:rsidRPr="00142B3B">
        <w:rPr>
          <w:b/>
          <w:i/>
        </w:rPr>
        <w:t>employer determination</w:t>
      </w:r>
      <w:r w:rsidRPr="00142B3B">
        <w:t>) that a person’s employer is to pay the person instalments if the Secretary is satisfied, when making the determination, that:</w:t>
      </w:r>
    </w:p>
    <w:p w:rsidR="0009445D" w:rsidRPr="00142B3B" w:rsidRDefault="0009445D" w:rsidP="0009445D">
      <w:pPr>
        <w:pStyle w:val="paragraph"/>
      </w:pPr>
      <w:r w:rsidRPr="00142B3B">
        <w:tab/>
        <w:t>(a)</w:t>
      </w:r>
      <w:r w:rsidRPr="00142B3B">
        <w:tab/>
        <w:t>either:</w:t>
      </w:r>
    </w:p>
    <w:p w:rsidR="0009445D" w:rsidRPr="00142B3B" w:rsidRDefault="0009445D" w:rsidP="0009445D">
      <w:pPr>
        <w:pStyle w:val="paragraphsub"/>
      </w:pPr>
      <w:r w:rsidRPr="00142B3B">
        <w:tab/>
        <w:t>(i)</w:t>
      </w:r>
      <w:r w:rsidRPr="00142B3B">
        <w:tab/>
        <w:t>a payability determination under section 13, 14, 15, 16 or 17 that parental leave pay is payable to the person for a child is in force; or</w:t>
      </w:r>
    </w:p>
    <w:p w:rsidR="0009445D" w:rsidRPr="00142B3B" w:rsidRDefault="0009445D" w:rsidP="0009445D">
      <w:pPr>
        <w:pStyle w:val="paragraphsub"/>
      </w:pPr>
      <w:r w:rsidRPr="00142B3B">
        <w:tab/>
        <w:t>(ii)</w:t>
      </w:r>
      <w:r w:rsidRPr="00142B3B">
        <w:tab/>
        <w:t>an initial eligibility determination under section 26 for the person in relation to a child is in force; and</w:t>
      </w:r>
    </w:p>
    <w:p w:rsidR="002E73B5" w:rsidRPr="00142B3B" w:rsidRDefault="002E73B5" w:rsidP="002E73B5">
      <w:pPr>
        <w:pStyle w:val="paragraph"/>
      </w:pPr>
      <w:r w:rsidRPr="00142B3B">
        <w:tab/>
        <w:t>(b)</w:t>
      </w:r>
      <w:r w:rsidRPr="00142B3B">
        <w:tab/>
        <w:t>instalments are likely, if the determination is made</w:t>
      </w:r>
      <w:r w:rsidR="00E84AB8">
        <w:t xml:space="preserve"> </w:t>
      </w:r>
      <w:r w:rsidR="0009445D" w:rsidRPr="00142B3B">
        <w:t>under this section, to be payable by the employer to the person for at least 40 consecutive</w:t>
      </w:r>
      <w:r w:rsidRPr="00142B3B">
        <w:t xml:space="preserve"> days that are week days; and</w:t>
      </w:r>
    </w:p>
    <w:p w:rsidR="002E73B5" w:rsidRPr="00142B3B" w:rsidRDefault="002E73B5" w:rsidP="002E73B5">
      <w:pPr>
        <w:pStyle w:val="paragraph"/>
      </w:pPr>
      <w:r w:rsidRPr="00142B3B">
        <w:tab/>
        <w:t>(c)</w:t>
      </w:r>
      <w:r w:rsidRPr="00142B3B">
        <w:tab/>
        <w:t>the person has, or will have, been employed by the employer for at least 12 months immediately before:</w:t>
      </w:r>
    </w:p>
    <w:p w:rsidR="002E73B5" w:rsidRPr="00142B3B" w:rsidRDefault="002E73B5" w:rsidP="002E73B5">
      <w:pPr>
        <w:pStyle w:val="paragraphsub"/>
      </w:pPr>
      <w:r w:rsidRPr="00142B3B">
        <w:tab/>
        <w:t>(i)</w:t>
      </w:r>
      <w:r w:rsidRPr="00142B3B">
        <w:tab/>
        <w:t>if the person’s claim was made before the birth of the person’s child—the expected date of birth of the child; or</w:t>
      </w:r>
    </w:p>
    <w:p w:rsidR="002E73B5" w:rsidRPr="00142B3B" w:rsidRDefault="002E73B5" w:rsidP="002E73B5">
      <w:pPr>
        <w:pStyle w:val="paragraphsub"/>
      </w:pPr>
      <w:r w:rsidRPr="00142B3B">
        <w:tab/>
        <w:t>(ii)</w:t>
      </w:r>
      <w:r w:rsidRPr="00142B3B">
        <w:tab/>
        <w:t>if the person’s claim was made after the birth of the person’s child—the later of the expected date of birth of the child and the day the child was born; and</w:t>
      </w:r>
    </w:p>
    <w:p w:rsidR="0009445D" w:rsidRPr="00142B3B" w:rsidRDefault="0009445D" w:rsidP="0009445D">
      <w:pPr>
        <w:pStyle w:val="paragraph"/>
      </w:pPr>
      <w:r w:rsidRPr="00142B3B">
        <w:tab/>
        <w:t>(d)</w:t>
      </w:r>
      <w:r w:rsidRPr="00142B3B">
        <w:tab/>
        <w:t>if subparagraph (a)(i) applies in relation to the person—the person is likely to be an Australian</w:t>
      </w:r>
      <w:r w:rsidR="00B46202">
        <w:noBreakHyphen/>
      </w:r>
      <w:r w:rsidRPr="00142B3B">
        <w:t>based employee of the employer during:</w:t>
      </w:r>
    </w:p>
    <w:p w:rsidR="0009445D" w:rsidRPr="00142B3B" w:rsidRDefault="0009445D" w:rsidP="0009445D">
      <w:pPr>
        <w:pStyle w:val="paragraphsub"/>
      </w:pPr>
      <w:r w:rsidRPr="00142B3B">
        <w:tab/>
        <w:t>(i)</w:t>
      </w:r>
      <w:r w:rsidRPr="00142B3B">
        <w:tab/>
        <w:t>if the person has a continuous PPL period for the child under subsection 6A(1)—the person’s PPL period for the child and the person’s continuous flexible period for the child; or</w:t>
      </w:r>
    </w:p>
    <w:p w:rsidR="0009445D" w:rsidRPr="00142B3B" w:rsidRDefault="0009445D" w:rsidP="0009445D">
      <w:pPr>
        <w:pStyle w:val="paragraphsub"/>
      </w:pPr>
      <w:r w:rsidRPr="00142B3B">
        <w:tab/>
        <w:t>(ii)</w:t>
      </w:r>
      <w:r w:rsidRPr="00142B3B">
        <w:tab/>
        <w:t>otherwise—the person’s PPL period for the child; and</w:t>
      </w:r>
    </w:p>
    <w:p w:rsidR="0009445D" w:rsidRPr="00142B3B" w:rsidRDefault="0009445D" w:rsidP="0009445D">
      <w:pPr>
        <w:pStyle w:val="paragraph"/>
      </w:pPr>
      <w:r w:rsidRPr="00142B3B">
        <w:tab/>
        <w:t>(da)</w:t>
      </w:r>
      <w:r w:rsidRPr="00142B3B">
        <w:tab/>
        <w:t>if subparagraph (a)(ii) applies in relation to the person—the person is likely to be an Australian</w:t>
      </w:r>
      <w:r w:rsidR="00B46202">
        <w:noBreakHyphen/>
      </w:r>
      <w:r w:rsidRPr="00142B3B">
        <w:t>based employee of the employer during:</w:t>
      </w:r>
    </w:p>
    <w:p w:rsidR="0009445D" w:rsidRPr="00142B3B" w:rsidRDefault="0009445D" w:rsidP="0009445D">
      <w:pPr>
        <w:pStyle w:val="paragraphsub"/>
      </w:pPr>
      <w:r w:rsidRPr="00142B3B">
        <w:tab/>
        <w:t>(i)</w:t>
      </w:r>
      <w:r w:rsidRPr="00142B3B">
        <w:tab/>
        <w:t>if the person has a continuous PPL period for the child under subsection 6A(3)—the person’s expected PPL period for the child and the person’s continuous flexible period for the child; or</w:t>
      </w:r>
    </w:p>
    <w:p w:rsidR="0009445D" w:rsidRPr="00142B3B" w:rsidRDefault="0009445D" w:rsidP="0009445D">
      <w:pPr>
        <w:pStyle w:val="paragraphsub"/>
      </w:pPr>
      <w:r w:rsidRPr="00142B3B">
        <w:tab/>
        <w:t>(ii)</w:t>
      </w:r>
      <w:r w:rsidRPr="00142B3B">
        <w:tab/>
        <w:t>otherwise—the person’s expected PPL period for the child; and</w:t>
      </w:r>
    </w:p>
    <w:p w:rsidR="002E73B5" w:rsidRPr="00142B3B" w:rsidRDefault="002E73B5" w:rsidP="002E73B5">
      <w:pPr>
        <w:pStyle w:val="paragraph"/>
      </w:pPr>
      <w:r w:rsidRPr="00142B3B">
        <w:tab/>
        <w:t>(e)</w:t>
      </w:r>
      <w:r w:rsidRPr="00142B3B">
        <w:tab/>
        <w:t>the employer has an ABN; and</w:t>
      </w:r>
    </w:p>
    <w:p w:rsidR="002E73B5" w:rsidRPr="00142B3B" w:rsidRDefault="002E73B5" w:rsidP="002E73B5">
      <w:pPr>
        <w:pStyle w:val="paragraph"/>
      </w:pPr>
      <w:r w:rsidRPr="00142B3B">
        <w:tab/>
        <w:t>(f)</w:t>
      </w:r>
      <w:r w:rsidRPr="00142B3B">
        <w:tab/>
        <w:t xml:space="preserve">if </w:t>
      </w:r>
      <w:r w:rsidR="00F5062F" w:rsidRPr="00142B3B">
        <w:t>paragraphs (</w:t>
      </w:r>
      <w:r w:rsidRPr="00142B3B">
        <w:t xml:space="preserve">c) to (e) are satisfied in relation to more than one employer of the person (other than because of </w:t>
      </w:r>
      <w:r w:rsidR="00F5062F" w:rsidRPr="00142B3B">
        <w:t>subsection (</w:t>
      </w:r>
      <w:r w:rsidRPr="00142B3B">
        <w:t>2))—the person nominated the employer in the claim as the employer who would be required to pay instalments to the person.</w:t>
      </w:r>
    </w:p>
    <w:p w:rsidR="0009445D" w:rsidRPr="00142B3B" w:rsidRDefault="0009445D" w:rsidP="0009445D">
      <w:pPr>
        <w:pStyle w:val="notetext"/>
      </w:pPr>
      <w:r w:rsidRPr="00142B3B">
        <w:t>Note:</w:t>
      </w:r>
      <w:r w:rsidRPr="00142B3B">
        <w:tab/>
        <w:t>The 40 consecutive week days mentioned in paragraph (b) may consist of PPL days for the person and flexible PPL days for the child.</w:t>
      </w:r>
    </w:p>
    <w:p w:rsidR="002E73B5" w:rsidRPr="00142B3B" w:rsidRDefault="002E73B5" w:rsidP="002E73B5">
      <w:pPr>
        <w:pStyle w:val="SubsectionHead"/>
      </w:pPr>
      <w:r w:rsidRPr="00142B3B">
        <w:t>Effect of election by employer to pay instalments</w:t>
      </w:r>
    </w:p>
    <w:p w:rsidR="002E73B5" w:rsidRPr="00142B3B" w:rsidRDefault="002E73B5" w:rsidP="002E73B5">
      <w:pPr>
        <w:pStyle w:val="subsection"/>
      </w:pPr>
      <w:r w:rsidRPr="00142B3B">
        <w:tab/>
        <w:t>(2)</w:t>
      </w:r>
      <w:r w:rsidRPr="00142B3B">
        <w:tab/>
      </w:r>
      <w:r w:rsidR="00F5062F" w:rsidRPr="00142B3B">
        <w:t>Paragraphs (</w:t>
      </w:r>
      <w:r w:rsidRPr="00142B3B">
        <w:t>1)(b) and (c) do not apply in relation to a person if:</w:t>
      </w:r>
    </w:p>
    <w:p w:rsidR="002E73B5" w:rsidRPr="00142B3B" w:rsidRDefault="002E73B5" w:rsidP="002E73B5">
      <w:pPr>
        <w:pStyle w:val="paragraph"/>
      </w:pPr>
      <w:r w:rsidRPr="00142B3B">
        <w:tab/>
        <w:t>(a)</w:t>
      </w:r>
      <w:r w:rsidRPr="00142B3B">
        <w:tab/>
        <w:t>the person’s employer has made an election under section</w:t>
      </w:r>
      <w:r w:rsidR="00F5062F" w:rsidRPr="00142B3B">
        <w:t> </w:t>
      </w:r>
      <w:r w:rsidRPr="00142B3B">
        <w:t>109 that applies to the person; and</w:t>
      </w:r>
    </w:p>
    <w:p w:rsidR="002E73B5" w:rsidRPr="00142B3B" w:rsidRDefault="002E73B5" w:rsidP="002E73B5">
      <w:pPr>
        <w:pStyle w:val="paragraph"/>
      </w:pPr>
      <w:r w:rsidRPr="00142B3B">
        <w:tab/>
        <w:t>(b)</w:t>
      </w:r>
      <w:r w:rsidRPr="00142B3B">
        <w:tab/>
        <w:t>the person has consented in the claim to the employer paying instalments to the person.</w:t>
      </w:r>
    </w:p>
    <w:p w:rsidR="002E73B5" w:rsidRPr="00142B3B" w:rsidRDefault="002E73B5" w:rsidP="002E73B5">
      <w:pPr>
        <w:pStyle w:val="SubsectionHead"/>
      </w:pPr>
      <w:r w:rsidRPr="00142B3B">
        <w:t>When must employer determination be made</w:t>
      </w:r>
    </w:p>
    <w:p w:rsidR="002E73B5" w:rsidRPr="00142B3B" w:rsidRDefault="002E73B5" w:rsidP="002E73B5">
      <w:pPr>
        <w:pStyle w:val="subsection"/>
      </w:pPr>
      <w:r w:rsidRPr="00142B3B">
        <w:tab/>
        <w:t>(3)</w:t>
      </w:r>
      <w:r w:rsidRPr="00142B3B">
        <w:tab/>
        <w:t>The Secretary must not make an employer determination for a person and the person’s employer unless:</w:t>
      </w:r>
    </w:p>
    <w:p w:rsidR="002E73B5" w:rsidRPr="00142B3B" w:rsidRDefault="002E73B5" w:rsidP="002E73B5">
      <w:pPr>
        <w:pStyle w:val="paragraph"/>
      </w:pPr>
      <w:r w:rsidRPr="00142B3B">
        <w:tab/>
        <w:t>(a)</w:t>
      </w:r>
      <w:r w:rsidRPr="00142B3B">
        <w:tab/>
        <w:t xml:space="preserve">the Secretary is satisfied as referred to in </w:t>
      </w:r>
      <w:r w:rsidR="00F5062F" w:rsidRPr="00142B3B">
        <w:t>subsection (</w:t>
      </w:r>
      <w:r w:rsidRPr="00142B3B">
        <w:t>1); and</w:t>
      </w:r>
    </w:p>
    <w:p w:rsidR="002E73B5" w:rsidRPr="00142B3B" w:rsidRDefault="002E73B5" w:rsidP="002E73B5">
      <w:pPr>
        <w:pStyle w:val="paragraph"/>
      </w:pPr>
      <w:r w:rsidRPr="00142B3B">
        <w:tab/>
        <w:t>(b)</w:t>
      </w:r>
      <w:r w:rsidRPr="00142B3B">
        <w:tab/>
        <w:t xml:space="preserve">the employer determination is made on or before the day on which the payability determination referred to in </w:t>
      </w:r>
      <w:r w:rsidR="00F5062F" w:rsidRPr="00142B3B">
        <w:t>paragraph (</w:t>
      </w:r>
      <w:r w:rsidRPr="00142B3B">
        <w:t>1)(a) is made.</w:t>
      </w:r>
    </w:p>
    <w:p w:rsidR="002E73B5" w:rsidRPr="00142B3B" w:rsidRDefault="002E73B5" w:rsidP="002E73B5">
      <w:pPr>
        <w:pStyle w:val="notetext"/>
      </w:pPr>
      <w:r w:rsidRPr="00142B3B">
        <w:t>Note:</w:t>
      </w:r>
      <w:r w:rsidRPr="00142B3B">
        <w:tab/>
        <w:t>See section</w:t>
      </w:r>
      <w:r w:rsidR="00F5062F" w:rsidRPr="00142B3B">
        <w:t> </w:t>
      </w:r>
      <w:r w:rsidRPr="00142B3B">
        <w:t xml:space="preserve">106 for when the Secretary may, despite this subsection, make an employer determination for a person and the person’s employer after the day referred to in </w:t>
      </w:r>
      <w:r w:rsidR="00F5062F" w:rsidRPr="00142B3B">
        <w:t>paragraph (</w:t>
      </w:r>
      <w:r w:rsidRPr="00142B3B">
        <w:t>b).</w:t>
      </w:r>
    </w:p>
    <w:p w:rsidR="002B095D" w:rsidRPr="00142B3B" w:rsidRDefault="002B095D" w:rsidP="002B095D">
      <w:pPr>
        <w:pStyle w:val="SubsectionHead"/>
      </w:pPr>
      <w:r w:rsidRPr="00142B3B">
        <w:t>When employer determination must not be made</w:t>
      </w:r>
    </w:p>
    <w:p w:rsidR="002B095D" w:rsidRPr="00142B3B" w:rsidRDefault="002B095D" w:rsidP="00944BE1">
      <w:pPr>
        <w:pStyle w:val="subsection"/>
      </w:pPr>
      <w:r w:rsidRPr="00142B3B">
        <w:tab/>
        <w:t>(3A)</w:t>
      </w:r>
      <w:r w:rsidRPr="00142B3B">
        <w:tab/>
        <w:t>The Secretary must not make an employer determination for a person and the person’s employer if the person is receiving an income support payment.</w:t>
      </w:r>
    </w:p>
    <w:p w:rsidR="002E73B5" w:rsidRPr="00142B3B" w:rsidRDefault="002E73B5" w:rsidP="002E73B5">
      <w:pPr>
        <w:pStyle w:val="SubsectionHead"/>
      </w:pPr>
      <w:r w:rsidRPr="00142B3B">
        <w:t>When Secretary may decide not to make employer determination</w:t>
      </w:r>
    </w:p>
    <w:p w:rsidR="002E73B5" w:rsidRPr="00142B3B" w:rsidRDefault="002E73B5" w:rsidP="002E73B5">
      <w:pPr>
        <w:pStyle w:val="subsection"/>
      </w:pPr>
      <w:r w:rsidRPr="00142B3B">
        <w:tab/>
        <w:t>(4)</w:t>
      </w:r>
      <w:r w:rsidRPr="00142B3B">
        <w:tab/>
        <w:t xml:space="preserve">Despite </w:t>
      </w:r>
      <w:r w:rsidR="00F5062F" w:rsidRPr="00142B3B">
        <w:t>subsection (</w:t>
      </w:r>
      <w:r w:rsidRPr="00142B3B">
        <w:t>1), the Secretary may decide not to make an employer determination for a person and the person’s employer</w:t>
      </w:r>
      <w:r w:rsidR="0009445D" w:rsidRPr="00142B3B">
        <w:t xml:space="preserve"> in relation to a child of the person</w:t>
      </w:r>
      <w:r w:rsidRPr="00142B3B">
        <w:t xml:space="preserve"> if the Secretary is satisfied of all or any of the following:</w:t>
      </w:r>
    </w:p>
    <w:p w:rsidR="0009445D" w:rsidRPr="00142B3B" w:rsidRDefault="0009445D" w:rsidP="0009445D">
      <w:pPr>
        <w:pStyle w:val="paragraph"/>
      </w:pPr>
      <w:r w:rsidRPr="00142B3B">
        <w:tab/>
        <w:t>(a)</w:t>
      </w:r>
      <w:r w:rsidRPr="00142B3B">
        <w:tab/>
        <w:t>the following period or periods have ended:</w:t>
      </w:r>
    </w:p>
    <w:p w:rsidR="0009445D" w:rsidRPr="00142B3B" w:rsidRDefault="0009445D" w:rsidP="0009445D">
      <w:pPr>
        <w:pStyle w:val="paragraphsub"/>
      </w:pPr>
      <w:r w:rsidRPr="00142B3B">
        <w:tab/>
        <w:t>(i)</w:t>
      </w:r>
      <w:r w:rsidRPr="00142B3B">
        <w:tab/>
        <w:t>if the person has a continuous PPL period for the child—the person’s PPL period for the child and the person’s continuous flexible period for the child;</w:t>
      </w:r>
    </w:p>
    <w:p w:rsidR="0009445D" w:rsidRPr="00142B3B" w:rsidRDefault="0009445D" w:rsidP="0009445D">
      <w:pPr>
        <w:pStyle w:val="paragraphsub"/>
      </w:pPr>
      <w:r w:rsidRPr="00142B3B">
        <w:tab/>
        <w:t>(ii)</w:t>
      </w:r>
      <w:r w:rsidRPr="00142B3B">
        <w:tab/>
        <w:t>otherwise—the person’s PPL period for the child;</w:t>
      </w:r>
    </w:p>
    <w:p w:rsidR="002E73B5" w:rsidRPr="00142B3B" w:rsidRDefault="002E73B5" w:rsidP="002E73B5">
      <w:pPr>
        <w:pStyle w:val="paragraph"/>
      </w:pPr>
      <w:r w:rsidRPr="00142B3B">
        <w:tab/>
        <w:t>(b)</w:t>
      </w:r>
      <w:r w:rsidRPr="00142B3B">
        <w:tab/>
        <w:t>the person is a tertiary claimant;</w:t>
      </w:r>
    </w:p>
    <w:p w:rsidR="002E73B5" w:rsidRPr="00142B3B" w:rsidRDefault="002E73B5" w:rsidP="002E73B5">
      <w:pPr>
        <w:pStyle w:val="paragraph"/>
      </w:pPr>
      <w:r w:rsidRPr="00142B3B">
        <w:tab/>
        <w:t>(c)</w:t>
      </w:r>
      <w:r w:rsidRPr="00142B3B">
        <w:tab/>
        <w:t>the child in relation to whom parental leave pay is payable to the person is stillborn or has died;</w:t>
      </w:r>
    </w:p>
    <w:p w:rsidR="002E73B5" w:rsidRPr="00142B3B" w:rsidRDefault="002E73B5" w:rsidP="002E73B5">
      <w:pPr>
        <w:pStyle w:val="paragraph"/>
      </w:pPr>
      <w:r w:rsidRPr="00142B3B">
        <w:tab/>
        <w:t>(d)</w:t>
      </w:r>
      <w:r w:rsidRPr="00142B3B">
        <w:tab/>
        <w:t>both of the following apply:</w:t>
      </w:r>
    </w:p>
    <w:p w:rsidR="002E73B5" w:rsidRPr="00142B3B" w:rsidRDefault="002E73B5" w:rsidP="002E73B5">
      <w:pPr>
        <w:pStyle w:val="paragraphsub"/>
      </w:pPr>
      <w:r w:rsidRPr="00142B3B">
        <w:tab/>
        <w:t>(i)</w:t>
      </w:r>
      <w:r w:rsidRPr="00142B3B">
        <w:tab/>
        <w:t>a primary claimant owes a debt to the Commonwealth in relation to amounts paid to, or in relation to, the primary claimant by way of instalments for a child;</w:t>
      </w:r>
    </w:p>
    <w:p w:rsidR="002E73B5" w:rsidRPr="00142B3B" w:rsidRDefault="002E73B5" w:rsidP="002E73B5">
      <w:pPr>
        <w:pStyle w:val="paragraphsub"/>
      </w:pPr>
      <w:r w:rsidRPr="00142B3B">
        <w:tab/>
        <w:t>(ii)</w:t>
      </w:r>
      <w:r w:rsidRPr="00142B3B">
        <w:tab/>
        <w:t>the person is a secondary claimant for parental leave pay for the same child;</w:t>
      </w:r>
    </w:p>
    <w:p w:rsidR="002E73B5" w:rsidRPr="00142B3B" w:rsidRDefault="002E73B5" w:rsidP="002E73B5">
      <w:pPr>
        <w:pStyle w:val="paragraph"/>
      </w:pPr>
      <w:r w:rsidRPr="00142B3B">
        <w:tab/>
        <w:t>(e)</w:t>
      </w:r>
      <w:r w:rsidRPr="00142B3B">
        <w:tab/>
        <w:t>the employer is not a fit and proper person.</w:t>
      </w:r>
    </w:p>
    <w:p w:rsidR="002E73B5" w:rsidRPr="00142B3B" w:rsidRDefault="002E73B5" w:rsidP="002E73B5">
      <w:pPr>
        <w:pStyle w:val="SubsectionHead"/>
      </w:pPr>
      <w:r w:rsidRPr="00142B3B">
        <w:t>Matters relevant to whether employer is a fit and proper person</w:t>
      </w:r>
    </w:p>
    <w:p w:rsidR="002E73B5" w:rsidRPr="00142B3B" w:rsidRDefault="002E73B5" w:rsidP="002E73B5">
      <w:pPr>
        <w:pStyle w:val="subsection"/>
      </w:pPr>
      <w:r w:rsidRPr="00142B3B">
        <w:tab/>
        <w:t>(5)</w:t>
      </w:r>
      <w:r w:rsidRPr="00142B3B">
        <w:tab/>
        <w:t>The Secretary may take into account the following matters in determining whether an employer is a fit and proper person:</w:t>
      </w:r>
    </w:p>
    <w:p w:rsidR="002E73B5" w:rsidRPr="00142B3B" w:rsidRDefault="002E73B5" w:rsidP="002E73B5">
      <w:pPr>
        <w:pStyle w:val="paragraph"/>
      </w:pPr>
      <w:r w:rsidRPr="00142B3B">
        <w:tab/>
        <w:t>(a)</w:t>
      </w:r>
      <w:r w:rsidRPr="00142B3B">
        <w:tab/>
        <w:t>whether the employer is insolvent;</w:t>
      </w:r>
    </w:p>
    <w:p w:rsidR="002E73B5" w:rsidRPr="00142B3B" w:rsidRDefault="002E73B5" w:rsidP="002E73B5">
      <w:pPr>
        <w:pStyle w:val="paragraph"/>
      </w:pPr>
      <w:r w:rsidRPr="00142B3B">
        <w:tab/>
        <w:t>(b)</w:t>
      </w:r>
      <w:r w:rsidRPr="00142B3B">
        <w:tab/>
        <w:t>whether the employer has, or is alleged to have, contravened a civil penalty provision of this Act;</w:t>
      </w:r>
    </w:p>
    <w:p w:rsidR="002E73B5" w:rsidRPr="00142B3B" w:rsidRDefault="002E73B5" w:rsidP="002E73B5">
      <w:pPr>
        <w:pStyle w:val="paragraph"/>
      </w:pPr>
      <w:r w:rsidRPr="00142B3B">
        <w:tab/>
        <w:t>(c)</w:t>
      </w:r>
      <w:r w:rsidRPr="00142B3B">
        <w:tab/>
        <w:t>whether a matter relating to a contravention of section</w:t>
      </w:r>
      <w:r w:rsidR="00F5062F" w:rsidRPr="00142B3B">
        <w:t> </w:t>
      </w:r>
      <w:r w:rsidRPr="00142B3B">
        <w:t xml:space="preserve">70 or </w:t>
      </w:r>
      <w:r w:rsidR="00EC58A2">
        <w:t>Part 3</w:t>
      </w:r>
      <w:r w:rsidR="00B46202">
        <w:noBreakHyphen/>
      </w:r>
      <w:r w:rsidRPr="00142B3B">
        <w:t>2 (which deal with unauthorised deductions and payment of instalments by an employer) by the employer has been referred to the Fair Work Ombudsman under section</w:t>
      </w:r>
      <w:r w:rsidR="00F5062F" w:rsidRPr="00142B3B">
        <w:t> </w:t>
      </w:r>
      <w:r w:rsidRPr="00142B3B">
        <w:t>143;</w:t>
      </w:r>
    </w:p>
    <w:p w:rsidR="002E73B5" w:rsidRPr="00142B3B" w:rsidRDefault="002E73B5" w:rsidP="002E73B5">
      <w:pPr>
        <w:pStyle w:val="paragraph"/>
      </w:pPr>
      <w:r w:rsidRPr="00142B3B">
        <w:tab/>
        <w:t>(d)</w:t>
      </w:r>
      <w:r w:rsidRPr="00142B3B">
        <w:tab/>
        <w:t>subject to Part</w:t>
      </w:r>
      <w:r w:rsidR="00CA49F2" w:rsidRPr="00142B3B">
        <w:t> </w:t>
      </w:r>
      <w:r w:rsidRPr="00142B3B">
        <w:t xml:space="preserve">VIIC of the </w:t>
      </w:r>
      <w:r w:rsidRPr="00142B3B">
        <w:rPr>
          <w:i/>
        </w:rPr>
        <w:t>Crimes Act 1914</w:t>
      </w:r>
      <w:r w:rsidRPr="00142B3B">
        <w:t>, whether the employer has, or is alleged to have, contravened a provision of an industrial law (within the meaning of the Fair Work Act);</w:t>
      </w:r>
    </w:p>
    <w:p w:rsidR="002E73B5" w:rsidRPr="00142B3B" w:rsidRDefault="002E73B5" w:rsidP="002E73B5">
      <w:pPr>
        <w:pStyle w:val="paragraph"/>
      </w:pPr>
      <w:r w:rsidRPr="00142B3B">
        <w:tab/>
        <w:t>(e)</w:t>
      </w:r>
      <w:r w:rsidRPr="00142B3B">
        <w:tab/>
        <w:t>subject to Part</w:t>
      </w:r>
      <w:r w:rsidR="00CA49F2" w:rsidRPr="00142B3B">
        <w:t> </w:t>
      </w:r>
      <w:r w:rsidRPr="00142B3B">
        <w:t xml:space="preserve">VIIC of the </w:t>
      </w:r>
      <w:r w:rsidRPr="00142B3B">
        <w:rPr>
          <w:i/>
        </w:rPr>
        <w:t>Crimes Act 1914</w:t>
      </w:r>
      <w:r w:rsidRPr="00142B3B">
        <w:t>, whether the employer has been convicted of an offence against this Act, or a law of the Commonwealth, a State or a Territory that involves:</w:t>
      </w:r>
    </w:p>
    <w:p w:rsidR="002E73B5" w:rsidRPr="00142B3B" w:rsidRDefault="002E73B5" w:rsidP="002E73B5">
      <w:pPr>
        <w:pStyle w:val="paragraphsub"/>
      </w:pPr>
      <w:r w:rsidRPr="00142B3B">
        <w:tab/>
        <w:t>(i)</w:t>
      </w:r>
      <w:r w:rsidRPr="00142B3B">
        <w:tab/>
        <w:t>fraud or dishonesty; or</w:t>
      </w:r>
    </w:p>
    <w:p w:rsidR="002E73B5" w:rsidRPr="00142B3B" w:rsidRDefault="002E73B5" w:rsidP="002E73B5">
      <w:pPr>
        <w:pStyle w:val="paragraphsub"/>
      </w:pPr>
      <w:r w:rsidRPr="00142B3B">
        <w:tab/>
        <w:t>(ii)</w:t>
      </w:r>
      <w:r w:rsidRPr="00142B3B">
        <w:tab/>
        <w:t>the misapplication of money; or</w:t>
      </w:r>
    </w:p>
    <w:p w:rsidR="002E73B5" w:rsidRPr="00142B3B" w:rsidRDefault="002E73B5" w:rsidP="002E73B5">
      <w:pPr>
        <w:pStyle w:val="paragraphsub"/>
      </w:pPr>
      <w:r w:rsidRPr="00142B3B">
        <w:tab/>
        <w:t>(iii)</w:t>
      </w:r>
      <w:r w:rsidRPr="00142B3B">
        <w:tab/>
        <w:t>the management of the affairs of a body (whether or not incorporated);</w:t>
      </w:r>
    </w:p>
    <w:p w:rsidR="00B44F5E" w:rsidRPr="00142B3B" w:rsidRDefault="00B44F5E" w:rsidP="00AA7E28">
      <w:pPr>
        <w:pStyle w:val="paragraph"/>
      </w:pPr>
      <w:r w:rsidRPr="00142B3B">
        <w:tab/>
        <w:t>(ea)</w:t>
      </w:r>
      <w:r w:rsidRPr="00142B3B">
        <w:tab/>
        <w:t xml:space="preserve">whether the employer has, or is alleged to have, contravened a provision of the </w:t>
      </w:r>
      <w:r w:rsidRPr="00142B3B">
        <w:rPr>
          <w:i/>
          <w:iCs/>
        </w:rPr>
        <w:t>Employment Act 1988</w:t>
      </w:r>
      <w:r w:rsidRPr="00142B3B">
        <w:t xml:space="preserve"> (Norfolk Island);</w:t>
      </w:r>
    </w:p>
    <w:p w:rsidR="002E73B5" w:rsidRPr="00142B3B" w:rsidRDefault="002E73B5" w:rsidP="002E73B5">
      <w:pPr>
        <w:pStyle w:val="paragraph"/>
      </w:pPr>
      <w:r w:rsidRPr="00142B3B">
        <w:tab/>
        <w:t>(f)</w:t>
      </w:r>
      <w:r w:rsidRPr="00142B3B">
        <w:tab/>
        <w:t>any other matter the Secretary considers relevant.</w:t>
      </w:r>
    </w:p>
    <w:p w:rsidR="002E73B5" w:rsidRPr="00142B3B" w:rsidRDefault="002E73B5" w:rsidP="002E73B5">
      <w:pPr>
        <w:pStyle w:val="notetext"/>
      </w:pPr>
      <w:r w:rsidRPr="00142B3B">
        <w:t>Note:</w:t>
      </w:r>
      <w:r w:rsidRPr="00142B3B">
        <w:tab/>
        <w:t>Part</w:t>
      </w:r>
      <w:r w:rsidR="00CA49F2" w:rsidRPr="00142B3B">
        <w:t> </w:t>
      </w:r>
      <w:r w:rsidRPr="00142B3B">
        <w:t xml:space="preserve">VIIC of the </w:t>
      </w:r>
      <w:r w:rsidRPr="00142B3B">
        <w:rPr>
          <w:i/>
        </w:rPr>
        <w:t>Crimes Act 1914</w:t>
      </w:r>
      <w:r w:rsidRPr="00142B3B">
        <w:t xml:space="preserve"> includes provisions that, in certain circumstances, relieve persons from the requirement to disclose spent convictions and require persons aware of such convictions to disregard them.</w:t>
      </w:r>
    </w:p>
    <w:p w:rsidR="002E73B5" w:rsidRPr="00142B3B" w:rsidRDefault="002E73B5" w:rsidP="002E73B5">
      <w:pPr>
        <w:pStyle w:val="SubsectionHead"/>
      </w:pPr>
      <w:r w:rsidRPr="00142B3B">
        <w:t>Secretary may assume state of affairs will not change</w:t>
      </w:r>
    </w:p>
    <w:p w:rsidR="002E73B5" w:rsidRPr="00142B3B" w:rsidRDefault="002E73B5" w:rsidP="002E73B5">
      <w:pPr>
        <w:pStyle w:val="subsection"/>
      </w:pPr>
      <w:r w:rsidRPr="00142B3B">
        <w:tab/>
        <w:t>(6)</w:t>
      </w:r>
      <w:r w:rsidRPr="00142B3B">
        <w:tab/>
        <w:t>In deciding whether to make a determination under this section, the Secretary may act on the assumption that the state of affairs known to the Secretary when making the determination will remain unchanged.</w:t>
      </w:r>
    </w:p>
    <w:p w:rsidR="002E73B5" w:rsidRPr="00142B3B" w:rsidRDefault="002E73B5" w:rsidP="002E73B5">
      <w:pPr>
        <w:pStyle w:val="ActHead5"/>
      </w:pPr>
      <w:bookmarkStart w:id="178" w:name="_Toc48203650"/>
      <w:r w:rsidRPr="002D47C2">
        <w:rPr>
          <w:rStyle w:val="CharSectno"/>
        </w:rPr>
        <w:t>102</w:t>
      </w:r>
      <w:r w:rsidRPr="00142B3B">
        <w:t xml:space="preserve">  Secretary must give notice of employer determination</w:t>
      </w:r>
      <w:bookmarkEnd w:id="178"/>
    </w:p>
    <w:p w:rsidR="002E73B5" w:rsidRPr="00142B3B" w:rsidRDefault="002E73B5" w:rsidP="002E73B5">
      <w:pPr>
        <w:pStyle w:val="subsection"/>
      </w:pPr>
      <w:r w:rsidRPr="00142B3B">
        <w:tab/>
        <w:t>(1)</w:t>
      </w:r>
      <w:r w:rsidRPr="00142B3B">
        <w:tab/>
        <w:t>If the Secretary makes an employer determination for a person and the person’s employer</w:t>
      </w:r>
      <w:r w:rsidR="0009445D" w:rsidRPr="00142B3B">
        <w:t xml:space="preserve"> in relation to a child of the person</w:t>
      </w:r>
      <w:r w:rsidRPr="00142B3B">
        <w:t>, the Secretary must give the employer and the person a written notice advising them that the determination has been made.</w:t>
      </w:r>
    </w:p>
    <w:p w:rsidR="002E73B5" w:rsidRPr="00142B3B" w:rsidRDefault="002E73B5" w:rsidP="002E73B5">
      <w:pPr>
        <w:pStyle w:val="SubsectionHead"/>
      </w:pPr>
      <w:r w:rsidRPr="00142B3B">
        <w:t>Notice given to person</w:t>
      </w:r>
    </w:p>
    <w:p w:rsidR="002E73B5" w:rsidRPr="00142B3B" w:rsidRDefault="002E73B5" w:rsidP="002E73B5">
      <w:pPr>
        <w:pStyle w:val="subsection"/>
      </w:pPr>
      <w:r w:rsidRPr="00142B3B">
        <w:tab/>
        <w:t>(2)</w:t>
      </w:r>
      <w:r w:rsidRPr="00142B3B">
        <w:tab/>
        <w:t>The notice given to the person must contain the name of the employer and any information prescribed by the PPL rules.</w:t>
      </w:r>
    </w:p>
    <w:p w:rsidR="002E73B5" w:rsidRPr="00142B3B" w:rsidRDefault="002E73B5" w:rsidP="002E73B5">
      <w:pPr>
        <w:pStyle w:val="SubsectionHead"/>
      </w:pPr>
      <w:r w:rsidRPr="00142B3B">
        <w:t>Notice given to employer</w:t>
      </w:r>
    </w:p>
    <w:p w:rsidR="002E73B5" w:rsidRPr="00142B3B" w:rsidRDefault="002E73B5" w:rsidP="002E73B5">
      <w:pPr>
        <w:pStyle w:val="subsection"/>
      </w:pPr>
      <w:r w:rsidRPr="00142B3B">
        <w:tab/>
        <w:t>(3)</w:t>
      </w:r>
      <w:r w:rsidRPr="00142B3B">
        <w:tab/>
        <w:t>The notice given to the employer must contain the following information:</w:t>
      </w:r>
    </w:p>
    <w:p w:rsidR="002E73B5" w:rsidRPr="00142B3B" w:rsidRDefault="002E73B5" w:rsidP="002E73B5">
      <w:pPr>
        <w:pStyle w:val="paragraph"/>
      </w:pPr>
      <w:r w:rsidRPr="00142B3B">
        <w:tab/>
        <w:t>(a)</w:t>
      </w:r>
      <w:r w:rsidRPr="00142B3B">
        <w:tab/>
        <w:t>the name of the person;</w:t>
      </w:r>
    </w:p>
    <w:p w:rsidR="002E73B5" w:rsidRPr="00142B3B" w:rsidRDefault="002E73B5" w:rsidP="002E73B5">
      <w:pPr>
        <w:pStyle w:val="paragraph"/>
      </w:pPr>
      <w:r w:rsidRPr="00142B3B">
        <w:tab/>
        <w:t>(b)</w:t>
      </w:r>
      <w:r w:rsidRPr="00142B3B">
        <w:tab/>
        <w:t xml:space="preserve">whether the Secretary has made a payability determination </w:t>
      </w:r>
      <w:r w:rsidR="0009445D" w:rsidRPr="00142B3B">
        <w:t>under section 13, 14, 15, 16 or 17 that parental leave pay is payable to the person for the child</w:t>
      </w:r>
      <w:r w:rsidRPr="00142B3B">
        <w:t>;</w:t>
      </w:r>
    </w:p>
    <w:p w:rsidR="002E73B5" w:rsidRPr="00142B3B" w:rsidRDefault="002E73B5" w:rsidP="002E73B5">
      <w:pPr>
        <w:pStyle w:val="paragraph"/>
      </w:pPr>
      <w:r w:rsidRPr="00142B3B">
        <w:tab/>
        <w:t>(c)</w:t>
      </w:r>
      <w:r w:rsidRPr="00142B3B">
        <w:tab/>
        <w:t>if the Secretary has made such a payability determination for the person—the person’s PPL period</w:t>
      </w:r>
      <w:r w:rsidR="0009445D" w:rsidRPr="00142B3B">
        <w:t xml:space="preserve"> for the child</w:t>
      </w:r>
      <w:r w:rsidRPr="00142B3B">
        <w:t>;</w:t>
      </w:r>
    </w:p>
    <w:p w:rsidR="0009445D" w:rsidRPr="00142B3B" w:rsidRDefault="0009445D" w:rsidP="0009445D">
      <w:pPr>
        <w:pStyle w:val="paragraph"/>
      </w:pPr>
      <w:r w:rsidRPr="00142B3B">
        <w:tab/>
        <w:t>(d)</w:t>
      </w:r>
      <w:r w:rsidRPr="00142B3B">
        <w:tab/>
        <w:t>if the Secretary has not made such a payability determination for the person—the person’s expected PPL period for the child;</w:t>
      </w:r>
    </w:p>
    <w:p w:rsidR="0009445D" w:rsidRPr="00142B3B" w:rsidRDefault="0009445D" w:rsidP="0009445D">
      <w:pPr>
        <w:pStyle w:val="paragraph"/>
      </w:pPr>
      <w:r w:rsidRPr="00142B3B">
        <w:tab/>
        <w:t>(da)</w:t>
      </w:r>
      <w:r w:rsidRPr="00142B3B">
        <w:tab/>
        <w:t>if the person has a continuous PPL period for the child—the person’s continuous flexible period for the child;</w:t>
      </w:r>
    </w:p>
    <w:p w:rsidR="002E73B5" w:rsidRPr="00142B3B" w:rsidRDefault="002E73B5" w:rsidP="002E73B5">
      <w:pPr>
        <w:pStyle w:val="paragraph"/>
      </w:pPr>
      <w:r w:rsidRPr="00142B3B">
        <w:tab/>
        <w:t>(e)</w:t>
      </w:r>
      <w:r w:rsidRPr="00142B3B">
        <w:tab/>
        <w:t>in any case—any information prescribed by the PPL rules.</w:t>
      </w:r>
    </w:p>
    <w:p w:rsidR="002E73B5" w:rsidRPr="00142B3B" w:rsidRDefault="002E73B5" w:rsidP="002E73B5">
      <w:pPr>
        <w:pStyle w:val="subsection"/>
      </w:pPr>
      <w:r w:rsidRPr="00142B3B">
        <w:tab/>
        <w:t>(4)</w:t>
      </w:r>
      <w:r w:rsidRPr="00142B3B">
        <w:tab/>
        <w:t>The notice given to the employer must also be dated. The date of the notice must be the date the preparation of the notice was completed.</w:t>
      </w:r>
    </w:p>
    <w:p w:rsidR="002E73B5" w:rsidRPr="00142B3B" w:rsidRDefault="002E73B5" w:rsidP="002E73B5">
      <w:pPr>
        <w:pStyle w:val="SubsectionHead"/>
      </w:pPr>
      <w:r w:rsidRPr="00142B3B">
        <w:t>Decision not to make employer determination—notice to person</w:t>
      </w:r>
    </w:p>
    <w:p w:rsidR="002E73B5" w:rsidRPr="00142B3B" w:rsidRDefault="002E73B5" w:rsidP="002E73B5">
      <w:pPr>
        <w:pStyle w:val="subsection"/>
      </w:pPr>
      <w:r w:rsidRPr="00142B3B">
        <w:tab/>
        <w:t>(5)</w:t>
      </w:r>
      <w:r w:rsidRPr="00142B3B">
        <w:tab/>
        <w:t>If the Secretary decides not to make an employer determination for a person, the Secretary must give the person a written notice advising the person of that decision. The notice must contain any information prescribed by the PPL rules.</w:t>
      </w:r>
    </w:p>
    <w:p w:rsidR="002E73B5" w:rsidRPr="00142B3B" w:rsidRDefault="002E73B5" w:rsidP="002E73B5">
      <w:pPr>
        <w:pStyle w:val="ActHead5"/>
      </w:pPr>
      <w:bookmarkStart w:id="179" w:name="_Toc48203651"/>
      <w:r w:rsidRPr="002D47C2">
        <w:rPr>
          <w:rStyle w:val="CharSectno"/>
        </w:rPr>
        <w:t>103</w:t>
      </w:r>
      <w:r w:rsidRPr="00142B3B">
        <w:t xml:space="preserve">  Employer must respond to notice of employer determination</w:t>
      </w:r>
      <w:bookmarkEnd w:id="179"/>
    </w:p>
    <w:p w:rsidR="002E73B5" w:rsidRPr="00142B3B" w:rsidRDefault="002E73B5" w:rsidP="002E73B5">
      <w:pPr>
        <w:pStyle w:val="subsection"/>
      </w:pPr>
      <w:r w:rsidRPr="00142B3B">
        <w:tab/>
      </w:r>
      <w:r w:rsidRPr="00142B3B">
        <w:tab/>
        <w:t>Within 14 days after the date of the notice given under section</w:t>
      </w:r>
      <w:r w:rsidR="00F5062F" w:rsidRPr="00142B3B">
        <w:t> </w:t>
      </w:r>
      <w:r w:rsidRPr="00142B3B">
        <w:t>102, the employer must do one of the following:</w:t>
      </w:r>
    </w:p>
    <w:p w:rsidR="002E73B5" w:rsidRPr="00142B3B" w:rsidRDefault="002E73B5" w:rsidP="002E73B5">
      <w:pPr>
        <w:pStyle w:val="paragraph"/>
      </w:pPr>
      <w:r w:rsidRPr="00142B3B">
        <w:tab/>
        <w:t>(a)</w:t>
      </w:r>
      <w:r w:rsidRPr="00142B3B">
        <w:tab/>
        <w:t xml:space="preserve">give the Secretary a written notice (the </w:t>
      </w:r>
      <w:r w:rsidRPr="00142B3B">
        <w:rPr>
          <w:b/>
          <w:i/>
        </w:rPr>
        <w:t>acceptance notice</w:t>
      </w:r>
      <w:r w:rsidRPr="00142B3B">
        <w:t>) that complies with section</w:t>
      </w:r>
      <w:r w:rsidR="00F5062F" w:rsidRPr="00142B3B">
        <w:t> </w:t>
      </w:r>
      <w:r w:rsidRPr="00142B3B">
        <w:t>104;</w:t>
      </w:r>
    </w:p>
    <w:p w:rsidR="002E73B5" w:rsidRPr="00142B3B" w:rsidRDefault="002E73B5" w:rsidP="002E73B5">
      <w:pPr>
        <w:pStyle w:val="paragraph"/>
      </w:pPr>
      <w:r w:rsidRPr="00142B3B">
        <w:tab/>
        <w:t>(b)</w:t>
      </w:r>
      <w:r w:rsidRPr="00142B3B">
        <w:tab/>
        <w:t>apply for a review of the employer determination under Part</w:t>
      </w:r>
      <w:r w:rsidR="00F5062F" w:rsidRPr="00142B3B">
        <w:t> </w:t>
      </w:r>
      <w:r w:rsidRPr="00142B3B">
        <w:t>5</w:t>
      </w:r>
      <w:r w:rsidR="00B46202">
        <w:noBreakHyphen/>
      </w:r>
      <w:r w:rsidRPr="00142B3B">
        <w:t>1 or 5</w:t>
      </w:r>
      <w:r w:rsidR="00B46202">
        <w:noBreakHyphen/>
      </w:r>
      <w:r w:rsidRPr="00142B3B">
        <w:t>2.</w:t>
      </w:r>
    </w:p>
    <w:p w:rsidR="002E73B5" w:rsidRPr="00142B3B" w:rsidRDefault="002E73B5" w:rsidP="002E73B5">
      <w:pPr>
        <w:pStyle w:val="notetext"/>
      </w:pPr>
      <w:r w:rsidRPr="00142B3B">
        <w:t>Note:</w:t>
      </w:r>
      <w:r w:rsidRPr="00142B3B">
        <w:tab/>
        <w:t>This section is a civil penalty provision (see section</w:t>
      </w:r>
      <w:r w:rsidR="00F5062F" w:rsidRPr="00142B3B">
        <w:t> </w:t>
      </w:r>
      <w:r w:rsidRPr="00142B3B">
        <w:t>146).</w:t>
      </w:r>
    </w:p>
    <w:p w:rsidR="002E73B5" w:rsidRPr="00142B3B" w:rsidRDefault="002E73B5" w:rsidP="002E73B5">
      <w:pPr>
        <w:pStyle w:val="ActHead5"/>
      </w:pPr>
      <w:bookmarkStart w:id="180" w:name="_Toc48203652"/>
      <w:r w:rsidRPr="002D47C2">
        <w:rPr>
          <w:rStyle w:val="CharSectno"/>
        </w:rPr>
        <w:t>104</w:t>
      </w:r>
      <w:r w:rsidRPr="00142B3B">
        <w:t xml:space="preserve">  Requirements for an acceptance notice</w:t>
      </w:r>
      <w:bookmarkEnd w:id="180"/>
    </w:p>
    <w:p w:rsidR="002E73B5" w:rsidRPr="00142B3B" w:rsidRDefault="002E73B5" w:rsidP="002E73B5">
      <w:pPr>
        <w:pStyle w:val="SubsectionHead"/>
      </w:pPr>
      <w:r w:rsidRPr="00142B3B">
        <w:t>Acceptance of obligation to pay instalments</w:t>
      </w:r>
    </w:p>
    <w:p w:rsidR="002E73B5" w:rsidRPr="00142B3B" w:rsidRDefault="002E73B5" w:rsidP="002E73B5">
      <w:pPr>
        <w:pStyle w:val="subsection"/>
      </w:pPr>
      <w:r w:rsidRPr="00142B3B">
        <w:tab/>
        <w:t>(1)</w:t>
      </w:r>
      <w:r w:rsidRPr="00142B3B">
        <w:tab/>
        <w:t>The acceptance notice must contain a declaration to the effect that the employer accepts the employer’s obligation to pay instalments to the person.</w:t>
      </w:r>
    </w:p>
    <w:p w:rsidR="002E73B5" w:rsidRPr="00142B3B" w:rsidRDefault="002E73B5" w:rsidP="002E73B5">
      <w:pPr>
        <w:pStyle w:val="SubsectionHead"/>
      </w:pPr>
      <w:r w:rsidRPr="00142B3B">
        <w:t>Bank account information</w:t>
      </w:r>
    </w:p>
    <w:p w:rsidR="002E73B5" w:rsidRPr="00142B3B" w:rsidRDefault="002E73B5" w:rsidP="002E73B5">
      <w:pPr>
        <w:pStyle w:val="subsection"/>
      </w:pPr>
      <w:r w:rsidRPr="00142B3B">
        <w:tab/>
        <w:t>(2)</w:t>
      </w:r>
      <w:r w:rsidRPr="00142B3B">
        <w:tab/>
        <w:t>The acceptance notice must contain the following information (</w:t>
      </w:r>
      <w:r w:rsidRPr="00142B3B">
        <w:rPr>
          <w:b/>
          <w:i/>
        </w:rPr>
        <w:t>bank account information</w:t>
      </w:r>
      <w:r w:rsidRPr="00142B3B">
        <w:t>) about an account held and maintained by the employer with a financial institution into which PPL funding amounts can be paid:</w:t>
      </w:r>
    </w:p>
    <w:p w:rsidR="002E73B5" w:rsidRPr="00142B3B" w:rsidRDefault="002E73B5" w:rsidP="002E73B5">
      <w:pPr>
        <w:pStyle w:val="paragraph"/>
      </w:pPr>
      <w:r w:rsidRPr="00142B3B">
        <w:tab/>
        <w:t>(a)</w:t>
      </w:r>
      <w:r w:rsidRPr="00142B3B">
        <w:tab/>
        <w:t>the account number;</w:t>
      </w:r>
    </w:p>
    <w:p w:rsidR="002E73B5" w:rsidRPr="00142B3B" w:rsidRDefault="002E73B5" w:rsidP="002E73B5">
      <w:pPr>
        <w:pStyle w:val="paragraph"/>
      </w:pPr>
      <w:r w:rsidRPr="00142B3B">
        <w:tab/>
        <w:t>(b)</w:t>
      </w:r>
      <w:r w:rsidRPr="00142B3B">
        <w:tab/>
        <w:t>the BSB number of the account;</w:t>
      </w:r>
    </w:p>
    <w:p w:rsidR="002E73B5" w:rsidRPr="00142B3B" w:rsidRDefault="002E73B5" w:rsidP="002E73B5">
      <w:pPr>
        <w:pStyle w:val="paragraph"/>
      </w:pPr>
      <w:r w:rsidRPr="00142B3B">
        <w:tab/>
        <w:t>(c)</w:t>
      </w:r>
      <w:r w:rsidRPr="00142B3B">
        <w:tab/>
        <w:t>the name in which the account is held;</w:t>
      </w:r>
    </w:p>
    <w:p w:rsidR="002E73B5" w:rsidRPr="00142B3B" w:rsidRDefault="002E73B5" w:rsidP="002E73B5">
      <w:pPr>
        <w:pStyle w:val="paragraph"/>
      </w:pPr>
      <w:r w:rsidRPr="00142B3B">
        <w:tab/>
        <w:t>(d)</w:t>
      </w:r>
      <w:r w:rsidRPr="00142B3B">
        <w:tab/>
        <w:t>the name of the financial institution.</w:t>
      </w:r>
    </w:p>
    <w:p w:rsidR="002E73B5" w:rsidRPr="00142B3B" w:rsidRDefault="002E73B5" w:rsidP="002E73B5">
      <w:pPr>
        <w:pStyle w:val="SubsectionHead"/>
      </w:pPr>
      <w:r w:rsidRPr="00142B3B">
        <w:t>Pay cycle information</w:t>
      </w:r>
    </w:p>
    <w:p w:rsidR="002E73B5" w:rsidRPr="00142B3B" w:rsidRDefault="002E73B5" w:rsidP="002E73B5">
      <w:pPr>
        <w:pStyle w:val="subsection"/>
      </w:pPr>
      <w:r w:rsidRPr="00142B3B">
        <w:tab/>
        <w:t>(3)</w:t>
      </w:r>
      <w:r w:rsidRPr="00142B3B">
        <w:tab/>
        <w:t>The acceptance notice must contain the following information (</w:t>
      </w:r>
      <w:r w:rsidRPr="00142B3B">
        <w:rPr>
          <w:b/>
          <w:i/>
        </w:rPr>
        <w:t>pay cycle information</w:t>
      </w:r>
      <w:r w:rsidRPr="00142B3B">
        <w:t>) for the person:</w:t>
      </w:r>
    </w:p>
    <w:p w:rsidR="002E73B5" w:rsidRPr="00142B3B" w:rsidRDefault="002E73B5" w:rsidP="002E73B5">
      <w:pPr>
        <w:pStyle w:val="paragraph"/>
      </w:pPr>
      <w:r w:rsidRPr="00142B3B">
        <w:tab/>
        <w:t>(a)</w:t>
      </w:r>
      <w:r w:rsidRPr="00142B3B">
        <w:tab/>
        <w:t>the person’s instalment period;</w:t>
      </w:r>
    </w:p>
    <w:p w:rsidR="002E73B5" w:rsidRPr="00142B3B" w:rsidRDefault="002E73B5" w:rsidP="002E73B5">
      <w:pPr>
        <w:pStyle w:val="paragraph"/>
      </w:pPr>
      <w:r w:rsidRPr="00142B3B">
        <w:tab/>
        <w:t>(b)</w:t>
      </w:r>
      <w:r w:rsidRPr="00142B3B">
        <w:tab/>
        <w:t>the first day of the first instalment period for the person that overlaps with:</w:t>
      </w:r>
    </w:p>
    <w:p w:rsidR="002E73B5" w:rsidRPr="00142B3B" w:rsidRDefault="002E73B5" w:rsidP="002E73B5">
      <w:pPr>
        <w:pStyle w:val="paragraphsub"/>
      </w:pPr>
      <w:r w:rsidRPr="00142B3B">
        <w:tab/>
        <w:t>(i)</w:t>
      </w:r>
      <w:r w:rsidRPr="00142B3B">
        <w:tab/>
        <w:t>if the Secretary has made a payability determination that parental leave pay is payable to the person</w:t>
      </w:r>
      <w:r w:rsidR="00E82F98">
        <w:t xml:space="preserve"> </w:t>
      </w:r>
      <w:r w:rsidR="0009445D" w:rsidRPr="00142B3B">
        <w:t>for a child—the person’s PPL period for the child</w:t>
      </w:r>
      <w:r w:rsidRPr="00142B3B">
        <w:t>; or</w:t>
      </w:r>
    </w:p>
    <w:p w:rsidR="002E73B5" w:rsidRPr="00142B3B" w:rsidRDefault="002E73B5" w:rsidP="002E73B5">
      <w:pPr>
        <w:pStyle w:val="paragraphsub"/>
      </w:pPr>
      <w:r w:rsidRPr="00142B3B">
        <w:tab/>
        <w:t>(ii)</w:t>
      </w:r>
      <w:r w:rsidRPr="00142B3B">
        <w:tab/>
        <w:t>if the Secretary has not made such a payability determination for the person</w:t>
      </w:r>
      <w:r w:rsidR="00FE19E8">
        <w:t xml:space="preserve"> </w:t>
      </w:r>
      <w:r w:rsidR="0009445D" w:rsidRPr="00142B3B">
        <w:t>for a child—the person’s expected PPL period for the child</w:t>
      </w:r>
      <w:r w:rsidRPr="00142B3B">
        <w:t>;</w:t>
      </w:r>
    </w:p>
    <w:p w:rsidR="002E73B5" w:rsidRPr="00142B3B" w:rsidRDefault="002E73B5" w:rsidP="002E73B5">
      <w:pPr>
        <w:pStyle w:val="paragraph"/>
      </w:pPr>
      <w:r w:rsidRPr="00142B3B">
        <w:tab/>
        <w:t>(c)</w:t>
      </w:r>
      <w:r w:rsidRPr="00142B3B">
        <w:tab/>
        <w:t>in any case—the payday and the payroll cut</w:t>
      </w:r>
      <w:r w:rsidR="00B46202">
        <w:noBreakHyphen/>
      </w:r>
      <w:r w:rsidRPr="00142B3B">
        <w:t xml:space="preserve">off for an instalment that would be payable for the instalment period referred to in </w:t>
      </w:r>
      <w:r w:rsidR="00F5062F" w:rsidRPr="00142B3B">
        <w:t>paragraph (</w:t>
      </w:r>
      <w:r w:rsidRPr="00142B3B">
        <w:t>b) of this subsection.</w:t>
      </w:r>
    </w:p>
    <w:p w:rsidR="002E73B5" w:rsidRPr="00142B3B" w:rsidRDefault="002E73B5" w:rsidP="002E73B5">
      <w:pPr>
        <w:pStyle w:val="SubsectionHead"/>
      </w:pPr>
      <w:r w:rsidRPr="00142B3B">
        <w:t>PPL rules may specify additional information</w:t>
      </w:r>
    </w:p>
    <w:p w:rsidR="002E73B5" w:rsidRPr="00142B3B" w:rsidRDefault="002E73B5" w:rsidP="002E73B5">
      <w:pPr>
        <w:pStyle w:val="subsection"/>
      </w:pPr>
      <w:r w:rsidRPr="00142B3B">
        <w:tab/>
        <w:t>(4)</w:t>
      </w:r>
      <w:r w:rsidRPr="00142B3B">
        <w:tab/>
        <w:t>The acceptance notice must also contain any information prescribed by the PPL rules.</w:t>
      </w:r>
    </w:p>
    <w:p w:rsidR="002E73B5" w:rsidRPr="00142B3B" w:rsidRDefault="002E73B5" w:rsidP="002E73B5">
      <w:pPr>
        <w:pStyle w:val="SubsectionHead"/>
      </w:pPr>
      <w:r w:rsidRPr="00142B3B">
        <w:t>Employer may confirm bank account information in election</w:t>
      </w:r>
    </w:p>
    <w:p w:rsidR="002E73B5" w:rsidRPr="00142B3B" w:rsidRDefault="002E73B5" w:rsidP="002E73B5">
      <w:pPr>
        <w:pStyle w:val="subsection"/>
      </w:pPr>
      <w:r w:rsidRPr="00142B3B">
        <w:tab/>
        <w:t>(5)</w:t>
      </w:r>
      <w:r w:rsidRPr="00142B3B">
        <w:tab/>
      </w:r>
      <w:r w:rsidR="00F5062F" w:rsidRPr="00142B3B">
        <w:t>Subsection (</w:t>
      </w:r>
      <w:r w:rsidRPr="00142B3B">
        <w:t>2) does not apply if:</w:t>
      </w:r>
    </w:p>
    <w:p w:rsidR="002E73B5" w:rsidRPr="00142B3B" w:rsidRDefault="002E73B5" w:rsidP="002E73B5">
      <w:pPr>
        <w:pStyle w:val="paragraph"/>
      </w:pPr>
      <w:r w:rsidRPr="00142B3B">
        <w:tab/>
        <w:t>(a)</w:t>
      </w:r>
      <w:r w:rsidRPr="00142B3B">
        <w:tab/>
        <w:t>the person’s employer has made an election under section</w:t>
      </w:r>
      <w:r w:rsidR="00F5062F" w:rsidRPr="00142B3B">
        <w:t> </w:t>
      </w:r>
      <w:r w:rsidRPr="00142B3B">
        <w:t>109 that applies to the person; and</w:t>
      </w:r>
    </w:p>
    <w:p w:rsidR="002E73B5" w:rsidRPr="00142B3B" w:rsidRDefault="002E73B5" w:rsidP="002E73B5">
      <w:pPr>
        <w:pStyle w:val="paragraph"/>
      </w:pPr>
      <w:r w:rsidRPr="00142B3B">
        <w:tab/>
        <w:t>(b)</w:t>
      </w:r>
      <w:r w:rsidRPr="00142B3B">
        <w:tab/>
        <w:t>the acceptance notice contains a declaration to the effect that the employer’s bank account information given in the notice under subsection</w:t>
      </w:r>
      <w:r w:rsidR="00F5062F" w:rsidRPr="00142B3B">
        <w:t> </w:t>
      </w:r>
      <w:r w:rsidRPr="00142B3B">
        <w:t>109(1) is correct in relation to the person.</w:t>
      </w:r>
    </w:p>
    <w:p w:rsidR="002E73B5" w:rsidRPr="00142B3B" w:rsidRDefault="002E73B5" w:rsidP="002E73B5">
      <w:pPr>
        <w:pStyle w:val="ActHead5"/>
      </w:pPr>
      <w:bookmarkStart w:id="181" w:name="_Toc48203653"/>
      <w:r w:rsidRPr="002D47C2">
        <w:rPr>
          <w:rStyle w:val="CharSectno"/>
        </w:rPr>
        <w:t>105</w:t>
      </w:r>
      <w:r w:rsidRPr="00142B3B">
        <w:t xml:space="preserve">  Giving bank account and pay cycle information etc. after review</w:t>
      </w:r>
      <w:bookmarkEnd w:id="181"/>
    </w:p>
    <w:p w:rsidR="002E73B5" w:rsidRPr="00142B3B" w:rsidRDefault="002E73B5" w:rsidP="002E73B5">
      <w:pPr>
        <w:pStyle w:val="subsection"/>
      </w:pPr>
      <w:r w:rsidRPr="00142B3B">
        <w:tab/>
        <w:t>(1)</w:t>
      </w:r>
      <w:r w:rsidRPr="00142B3B">
        <w:tab/>
        <w:t>This section applies if:</w:t>
      </w:r>
    </w:p>
    <w:p w:rsidR="002E73B5" w:rsidRPr="00142B3B" w:rsidRDefault="002E73B5" w:rsidP="002E73B5">
      <w:pPr>
        <w:pStyle w:val="paragraph"/>
      </w:pPr>
      <w:r w:rsidRPr="00142B3B">
        <w:tab/>
        <w:t>(a)</w:t>
      </w:r>
      <w:r w:rsidRPr="00142B3B">
        <w:tab/>
        <w:t>an employer applies for review under Part</w:t>
      </w:r>
      <w:r w:rsidR="00F5062F" w:rsidRPr="00142B3B">
        <w:t> </w:t>
      </w:r>
      <w:r w:rsidRPr="00142B3B">
        <w:t>5</w:t>
      </w:r>
      <w:r w:rsidR="00B46202">
        <w:noBreakHyphen/>
      </w:r>
      <w:r w:rsidRPr="00142B3B">
        <w:t>1 or 5</w:t>
      </w:r>
      <w:r w:rsidR="00B46202">
        <w:noBreakHyphen/>
      </w:r>
      <w:r w:rsidRPr="00142B3B">
        <w:t>2, or to a court for judicial review, in relation to an employer determination made for a person and the employer; and</w:t>
      </w:r>
    </w:p>
    <w:p w:rsidR="002E73B5" w:rsidRPr="00142B3B" w:rsidRDefault="002E73B5" w:rsidP="002E73B5">
      <w:pPr>
        <w:pStyle w:val="paragraph"/>
      </w:pPr>
      <w:r w:rsidRPr="00142B3B">
        <w:tab/>
        <w:t>(b)</w:t>
      </w:r>
      <w:r w:rsidRPr="00142B3B">
        <w:tab/>
        <w:t>either of the following events happens:</w:t>
      </w:r>
    </w:p>
    <w:p w:rsidR="002E73B5" w:rsidRPr="00142B3B" w:rsidRDefault="002E73B5" w:rsidP="002E73B5">
      <w:pPr>
        <w:pStyle w:val="paragraphsub"/>
      </w:pPr>
      <w:r w:rsidRPr="00142B3B">
        <w:tab/>
        <w:t>(i)</w:t>
      </w:r>
      <w:r w:rsidRPr="00142B3B">
        <w:tab/>
        <w:t>the employer withdraws the application;</w:t>
      </w:r>
    </w:p>
    <w:p w:rsidR="002E73B5" w:rsidRPr="00142B3B" w:rsidRDefault="002E73B5" w:rsidP="002E73B5">
      <w:pPr>
        <w:pStyle w:val="paragraphsub"/>
      </w:pPr>
      <w:r w:rsidRPr="00142B3B">
        <w:tab/>
        <w:t>(ii)</w:t>
      </w:r>
      <w:r w:rsidRPr="00142B3B">
        <w:tab/>
        <w:t>the employer determination has not been set aside or quashed and is no longer subject to review; and</w:t>
      </w:r>
    </w:p>
    <w:p w:rsidR="0009445D" w:rsidRPr="00142B3B" w:rsidRDefault="0009445D" w:rsidP="0009445D">
      <w:pPr>
        <w:pStyle w:val="paragraph"/>
      </w:pPr>
      <w:r w:rsidRPr="00142B3B">
        <w:tab/>
        <w:t>(c)</w:t>
      </w:r>
      <w:r w:rsidRPr="00142B3B">
        <w:tab/>
        <w:t>the following period or periods have not ended:</w:t>
      </w:r>
    </w:p>
    <w:p w:rsidR="0009445D" w:rsidRPr="00142B3B" w:rsidRDefault="0009445D" w:rsidP="0009445D">
      <w:pPr>
        <w:pStyle w:val="paragraphsub"/>
      </w:pPr>
      <w:r w:rsidRPr="00142B3B">
        <w:tab/>
        <w:t>(i)</w:t>
      </w:r>
      <w:r w:rsidRPr="00142B3B">
        <w:tab/>
        <w:t>if the person has a continuous PPL period for the child to which the employer determination relates—the person’s PPL period for the child and the person’s continuous flexible period for the child;</w:t>
      </w:r>
    </w:p>
    <w:p w:rsidR="0009445D" w:rsidRPr="00142B3B" w:rsidRDefault="0009445D" w:rsidP="0009445D">
      <w:pPr>
        <w:pStyle w:val="paragraphsub"/>
      </w:pPr>
      <w:r w:rsidRPr="00142B3B">
        <w:tab/>
        <w:t>(ii)</w:t>
      </w:r>
      <w:r w:rsidRPr="00142B3B">
        <w:tab/>
        <w:t>otherwise—the person’s PPL period for the child.</w:t>
      </w:r>
    </w:p>
    <w:p w:rsidR="002E73B5" w:rsidRPr="00142B3B" w:rsidRDefault="002E73B5" w:rsidP="002E73B5">
      <w:pPr>
        <w:pStyle w:val="subsection"/>
      </w:pPr>
      <w:r w:rsidRPr="00142B3B">
        <w:tab/>
        <w:t>(2)</w:t>
      </w:r>
      <w:r w:rsidRPr="00142B3B">
        <w:tab/>
        <w:t xml:space="preserve">The Secretary must, as soon as practicable after becoming aware that the event referred to in </w:t>
      </w:r>
      <w:r w:rsidR="00F5062F" w:rsidRPr="00142B3B">
        <w:t>paragraph (</w:t>
      </w:r>
      <w:r w:rsidRPr="00142B3B">
        <w:t>1)(b) has happened, give the employer a written notice requiring the employer to give the Secretary a written notice containing the following information:</w:t>
      </w:r>
    </w:p>
    <w:p w:rsidR="002E73B5" w:rsidRPr="00142B3B" w:rsidRDefault="002E73B5" w:rsidP="002E73B5">
      <w:pPr>
        <w:pStyle w:val="paragraph"/>
      </w:pPr>
      <w:r w:rsidRPr="00142B3B">
        <w:tab/>
        <w:t>(a)</w:t>
      </w:r>
      <w:r w:rsidRPr="00142B3B">
        <w:tab/>
        <w:t>the employer’s bank account information;</w:t>
      </w:r>
    </w:p>
    <w:p w:rsidR="002E73B5" w:rsidRPr="00142B3B" w:rsidRDefault="002E73B5" w:rsidP="002E73B5">
      <w:pPr>
        <w:pStyle w:val="paragraph"/>
      </w:pPr>
      <w:r w:rsidRPr="00142B3B">
        <w:tab/>
        <w:t>(b)</w:t>
      </w:r>
      <w:r w:rsidRPr="00142B3B">
        <w:tab/>
        <w:t>the pay cycle information for the person;</w:t>
      </w:r>
    </w:p>
    <w:p w:rsidR="002E73B5" w:rsidRPr="00142B3B" w:rsidRDefault="002E73B5" w:rsidP="002E73B5">
      <w:pPr>
        <w:pStyle w:val="paragraph"/>
      </w:pPr>
      <w:r w:rsidRPr="00142B3B">
        <w:tab/>
        <w:t>(c)</w:t>
      </w:r>
      <w:r w:rsidRPr="00142B3B">
        <w:tab/>
        <w:t>any information prescribed by the PPL rules.</w:t>
      </w:r>
    </w:p>
    <w:p w:rsidR="00C74A99" w:rsidRPr="00142B3B" w:rsidRDefault="002E73B5" w:rsidP="00C74A99">
      <w:pPr>
        <w:pStyle w:val="subsection"/>
      </w:pPr>
      <w:r w:rsidRPr="00142B3B">
        <w:tab/>
      </w:r>
      <w:r w:rsidR="00C74A99" w:rsidRPr="00142B3B">
        <w:t>(2A)</w:t>
      </w:r>
      <w:r w:rsidR="00C74A99" w:rsidRPr="00142B3B">
        <w:tab/>
        <w:t>The notice given to the employer must also be dated. The date of the notice must be the date the preparation of the notice was completed.</w:t>
      </w:r>
    </w:p>
    <w:p w:rsidR="002E73B5" w:rsidRPr="00142B3B" w:rsidRDefault="003A3C6E" w:rsidP="00C74A99">
      <w:pPr>
        <w:pStyle w:val="subsection"/>
      </w:pPr>
      <w:r w:rsidRPr="00142B3B">
        <w:tab/>
      </w:r>
      <w:r w:rsidR="002E73B5" w:rsidRPr="00142B3B">
        <w:t>(3)</w:t>
      </w:r>
      <w:r w:rsidR="002E73B5" w:rsidRPr="00142B3B">
        <w:tab/>
        <w:t xml:space="preserve">The employer must give the notice </w:t>
      </w:r>
      <w:r w:rsidR="00C74A99" w:rsidRPr="00142B3B">
        <w:t xml:space="preserve">to the Secretary </w:t>
      </w:r>
      <w:r w:rsidR="002E73B5" w:rsidRPr="00142B3B">
        <w:t>within 14 days of the date of the notice given by the Secretary.</w:t>
      </w:r>
    </w:p>
    <w:p w:rsidR="002E73B5" w:rsidRPr="00142B3B" w:rsidRDefault="002E73B5" w:rsidP="002E73B5">
      <w:pPr>
        <w:pStyle w:val="notetext"/>
      </w:pPr>
      <w:r w:rsidRPr="00142B3B">
        <w:t>Note:</w:t>
      </w:r>
      <w:r w:rsidRPr="00142B3B">
        <w:tab/>
        <w:t>This subsection is a civil penalty provision (see section</w:t>
      </w:r>
      <w:r w:rsidR="00F5062F" w:rsidRPr="00142B3B">
        <w:t> </w:t>
      </w:r>
      <w:r w:rsidRPr="00142B3B">
        <w:t>146).</w:t>
      </w:r>
    </w:p>
    <w:p w:rsidR="002E73B5" w:rsidRPr="00142B3B" w:rsidRDefault="002E73B5" w:rsidP="00D25BC0">
      <w:pPr>
        <w:pStyle w:val="ActHead5"/>
      </w:pPr>
      <w:bookmarkStart w:id="182" w:name="_Toc48203654"/>
      <w:r w:rsidRPr="002D47C2">
        <w:rPr>
          <w:rStyle w:val="CharSectno"/>
        </w:rPr>
        <w:t>106</w:t>
      </w:r>
      <w:r w:rsidRPr="00142B3B">
        <w:t xml:space="preserve">  Effect of decision on review that parental leave pay is payable</w:t>
      </w:r>
      <w:bookmarkEnd w:id="182"/>
    </w:p>
    <w:p w:rsidR="002E73B5" w:rsidRPr="00142B3B" w:rsidRDefault="002E73B5" w:rsidP="00D25BC0">
      <w:pPr>
        <w:pStyle w:val="subsection"/>
        <w:keepNext/>
        <w:keepLines/>
      </w:pPr>
      <w:r w:rsidRPr="00142B3B">
        <w:tab/>
      </w:r>
      <w:r w:rsidRPr="00142B3B">
        <w:tab/>
        <w:t>The Secretary may, despite subsection</w:t>
      </w:r>
      <w:r w:rsidR="00F5062F" w:rsidRPr="00142B3B">
        <w:t> </w:t>
      </w:r>
      <w:r w:rsidRPr="00142B3B">
        <w:t>101(3), make an employer determination for a person and the person’s employer, if:</w:t>
      </w:r>
    </w:p>
    <w:p w:rsidR="002E73B5" w:rsidRPr="00142B3B" w:rsidRDefault="002E73B5" w:rsidP="002E73B5">
      <w:pPr>
        <w:pStyle w:val="paragraph"/>
      </w:pPr>
      <w:r w:rsidRPr="00142B3B">
        <w:tab/>
        <w:t>(a)</w:t>
      </w:r>
      <w:r w:rsidRPr="00142B3B">
        <w:tab/>
        <w:t>a decision is made that has the effect that parental leave pay is not payable to the person (whether or not the decision is a payability determination to that effect); and</w:t>
      </w:r>
    </w:p>
    <w:p w:rsidR="002E73B5" w:rsidRPr="00142B3B" w:rsidRDefault="002E73B5" w:rsidP="002E73B5">
      <w:pPr>
        <w:pStyle w:val="paragraph"/>
      </w:pPr>
      <w:r w:rsidRPr="00142B3B">
        <w:tab/>
        <w:t>(b)</w:t>
      </w:r>
      <w:r w:rsidRPr="00142B3B">
        <w:tab/>
        <w:t>a later decision is made that has the effect that a payability determination that parental leave pay is payable to the person comes into force; and</w:t>
      </w:r>
    </w:p>
    <w:p w:rsidR="002E73B5" w:rsidRPr="00142B3B" w:rsidRDefault="002E73B5" w:rsidP="002E73B5">
      <w:pPr>
        <w:pStyle w:val="paragraph"/>
      </w:pPr>
      <w:r w:rsidRPr="00142B3B">
        <w:tab/>
        <w:t>(c)</w:t>
      </w:r>
      <w:r w:rsidRPr="00142B3B">
        <w:tab/>
        <w:t>the Secretary is satisfied, when making the employer determination, of the matters referred to in the applicable paragraphs of subsection</w:t>
      </w:r>
      <w:r w:rsidR="00F5062F" w:rsidRPr="00142B3B">
        <w:t> </w:t>
      </w:r>
      <w:r w:rsidRPr="00142B3B">
        <w:t>101(1) in relation to the person and the employer.</w:t>
      </w:r>
    </w:p>
    <w:p w:rsidR="002E73B5" w:rsidRPr="00142B3B" w:rsidRDefault="00EC58A2" w:rsidP="00CA49F2">
      <w:pPr>
        <w:pStyle w:val="ActHead3"/>
        <w:pageBreakBefore/>
      </w:pPr>
      <w:bookmarkStart w:id="183" w:name="_Toc48203655"/>
      <w:r w:rsidRPr="002D47C2">
        <w:rPr>
          <w:rStyle w:val="CharDivNo"/>
        </w:rPr>
        <w:t>Division 3</w:t>
      </w:r>
      <w:r w:rsidR="002E73B5" w:rsidRPr="00142B3B">
        <w:t>—</w:t>
      </w:r>
      <w:r w:rsidR="002E73B5" w:rsidRPr="002D47C2">
        <w:rPr>
          <w:rStyle w:val="CharDivText"/>
        </w:rPr>
        <w:t>When an employer determination is in force</w:t>
      </w:r>
      <w:bookmarkEnd w:id="183"/>
    </w:p>
    <w:p w:rsidR="002E73B5" w:rsidRPr="00142B3B" w:rsidRDefault="002E73B5" w:rsidP="002E73B5">
      <w:pPr>
        <w:pStyle w:val="ActHead5"/>
      </w:pPr>
      <w:bookmarkStart w:id="184" w:name="_Toc48203656"/>
      <w:r w:rsidRPr="002D47C2">
        <w:rPr>
          <w:rStyle w:val="CharSectno"/>
        </w:rPr>
        <w:t>107</w:t>
      </w:r>
      <w:r w:rsidRPr="00142B3B">
        <w:t xml:space="preserve">  When an employer determination comes into force</w:t>
      </w:r>
      <w:bookmarkEnd w:id="184"/>
    </w:p>
    <w:p w:rsidR="002E73B5" w:rsidRPr="00142B3B" w:rsidRDefault="002E73B5" w:rsidP="002E73B5">
      <w:pPr>
        <w:pStyle w:val="subsection"/>
      </w:pPr>
      <w:r w:rsidRPr="00142B3B">
        <w:tab/>
        <w:t>(1)</w:t>
      </w:r>
      <w:r w:rsidRPr="00142B3B">
        <w:tab/>
        <w:t xml:space="preserve">An employer determination comes into force for a person and the person’s employer as set out in </w:t>
      </w:r>
      <w:r w:rsidR="00F5062F" w:rsidRPr="00142B3B">
        <w:t>subsection (</w:t>
      </w:r>
      <w:r w:rsidRPr="00142B3B">
        <w:t>2) or (3). Otherwise, the employer determination does not come into force at all.</w:t>
      </w:r>
    </w:p>
    <w:p w:rsidR="002E73B5" w:rsidRPr="00142B3B" w:rsidRDefault="002E73B5" w:rsidP="002E73B5">
      <w:pPr>
        <w:pStyle w:val="SubsectionHead"/>
      </w:pPr>
      <w:r w:rsidRPr="00142B3B">
        <w:t>Employer gives acceptance notice</w:t>
      </w:r>
    </w:p>
    <w:p w:rsidR="002E73B5" w:rsidRPr="00142B3B" w:rsidRDefault="002E73B5" w:rsidP="002E73B5">
      <w:pPr>
        <w:pStyle w:val="subsection"/>
      </w:pPr>
      <w:r w:rsidRPr="00142B3B">
        <w:tab/>
        <w:t>(2)</w:t>
      </w:r>
      <w:r w:rsidRPr="00142B3B">
        <w:tab/>
        <w:t>If the employer gives the Secretary an acceptance notice for the person in accordance with section</w:t>
      </w:r>
      <w:r w:rsidR="00F5062F" w:rsidRPr="00142B3B">
        <w:t> </w:t>
      </w:r>
      <w:r w:rsidRPr="00142B3B">
        <w:t>103 or a compliance notice given under section</w:t>
      </w:r>
      <w:r w:rsidR="00F5062F" w:rsidRPr="00142B3B">
        <w:t> </w:t>
      </w:r>
      <w:r w:rsidRPr="00142B3B">
        <w:t>157, the employer determination comes into force on the day the Secretary receives the acceptance notice.</w:t>
      </w:r>
    </w:p>
    <w:p w:rsidR="002E73B5" w:rsidRPr="00142B3B" w:rsidRDefault="002E73B5" w:rsidP="002E73B5">
      <w:pPr>
        <w:pStyle w:val="SubsectionHead"/>
      </w:pPr>
      <w:r w:rsidRPr="00142B3B">
        <w:t>Employer gives bank account and pay cycle information after review of employer determination</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pPr>
      <w:r w:rsidRPr="00142B3B">
        <w:tab/>
        <w:t>(a)</w:t>
      </w:r>
      <w:r w:rsidRPr="00142B3B">
        <w:tab/>
        <w:t>the employer gives a notice to the Secretary in accordance with section</w:t>
      </w:r>
      <w:r w:rsidR="00F5062F" w:rsidRPr="00142B3B">
        <w:t> </w:t>
      </w:r>
      <w:r w:rsidRPr="00142B3B">
        <w:t>105 (which deals with giving bank account and pay cycle information etc. after a review) in relation to the person; and</w:t>
      </w:r>
    </w:p>
    <w:p w:rsidR="0009445D" w:rsidRPr="00142B3B" w:rsidRDefault="0009445D" w:rsidP="0009445D">
      <w:pPr>
        <w:pStyle w:val="paragraph"/>
      </w:pPr>
      <w:r w:rsidRPr="00142B3B">
        <w:tab/>
        <w:t>(b)</w:t>
      </w:r>
      <w:r w:rsidRPr="00142B3B">
        <w:tab/>
        <w:t>the following period or periods have not ended by the day the Secretary receives the notice:</w:t>
      </w:r>
    </w:p>
    <w:p w:rsidR="0009445D" w:rsidRPr="00142B3B" w:rsidRDefault="0009445D" w:rsidP="0009445D">
      <w:pPr>
        <w:pStyle w:val="paragraphsub"/>
      </w:pPr>
      <w:r w:rsidRPr="00142B3B">
        <w:tab/>
        <w:t>(i)</w:t>
      </w:r>
      <w:r w:rsidRPr="00142B3B">
        <w:tab/>
        <w:t>if the person has a continuous PPL period for the child to which the employer determination relates—the person’s PPL period for the child and the person’s continuous flexible period for the child;</w:t>
      </w:r>
    </w:p>
    <w:p w:rsidR="0009445D" w:rsidRPr="00142B3B" w:rsidRDefault="0009445D" w:rsidP="0009445D">
      <w:pPr>
        <w:pStyle w:val="paragraphsub"/>
      </w:pPr>
      <w:r w:rsidRPr="00142B3B">
        <w:tab/>
        <w:t>(ii)</w:t>
      </w:r>
      <w:r w:rsidRPr="00142B3B">
        <w:tab/>
        <w:t>otherwise—the person’s PPL period for the child;</w:t>
      </w:r>
    </w:p>
    <w:p w:rsidR="002E73B5" w:rsidRPr="00142B3B" w:rsidRDefault="002E73B5" w:rsidP="002E73B5">
      <w:pPr>
        <w:pStyle w:val="subsection2"/>
      </w:pPr>
      <w:r w:rsidRPr="00142B3B">
        <w:t>the employer determination comes into force on the day the Secretary receives the notice.</w:t>
      </w:r>
    </w:p>
    <w:p w:rsidR="002E73B5" w:rsidRPr="00142B3B" w:rsidRDefault="002E73B5" w:rsidP="002E73B5">
      <w:pPr>
        <w:pStyle w:val="subsection"/>
      </w:pPr>
      <w:r w:rsidRPr="00142B3B">
        <w:tab/>
        <w:t>(4)</w:t>
      </w:r>
      <w:r w:rsidRPr="00142B3B">
        <w:tab/>
        <w:t>An employer determination stays in force unless it is revoked.</w:t>
      </w:r>
    </w:p>
    <w:p w:rsidR="002E73B5" w:rsidRPr="00142B3B" w:rsidRDefault="002E73B5" w:rsidP="002E73B5">
      <w:pPr>
        <w:pStyle w:val="ActHead5"/>
      </w:pPr>
      <w:bookmarkStart w:id="185" w:name="_Toc48203657"/>
      <w:r w:rsidRPr="002D47C2">
        <w:rPr>
          <w:rStyle w:val="CharSectno"/>
        </w:rPr>
        <w:t>108</w:t>
      </w:r>
      <w:r w:rsidRPr="00142B3B">
        <w:t xml:space="preserve">  Revocation of an employer determination</w:t>
      </w:r>
      <w:bookmarkEnd w:id="185"/>
    </w:p>
    <w:p w:rsidR="002E73B5" w:rsidRPr="00142B3B" w:rsidRDefault="002E73B5" w:rsidP="002E73B5">
      <w:pPr>
        <w:pStyle w:val="SubsectionHead"/>
      </w:pPr>
      <w:r w:rsidRPr="00142B3B">
        <w:t>When Secretary is required to revoke employer determination</w:t>
      </w:r>
    </w:p>
    <w:p w:rsidR="002E73B5" w:rsidRPr="00142B3B" w:rsidRDefault="002E73B5" w:rsidP="002E73B5">
      <w:pPr>
        <w:pStyle w:val="subsection"/>
      </w:pPr>
      <w:r w:rsidRPr="00142B3B">
        <w:tab/>
        <w:t>(1)</w:t>
      </w:r>
      <w:r w:rsidRPr="00142B3B">
        <w:tab/>
        <w:t>The Secretary must revoke an employer determination made for a person and the person’s employer if the Secretary is satisfied of a matter referred to in column 1 of an item in the following table. The revocation comes into force on the day referred to in column 2 of that item:</w:t>
      </w:r>
    </w:p>
    <w:p w:rsidR="002E73B5" w:rsidRPr="00142B3B" w:rsidRDefault="002E73B5" w:rsidP="00FC6130">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2E73B5" w:rsidRPr="00142B3B" w:rsidTr="009D318F">
        <w:trPr>
          <w:tblHeader/>
        </w:trPr>
        <w:tc>
          <w:tcPr>
            <w:tcW w:w="7086" w:type="dxa"/>
            <w:gridSpan w:val="3"/>
            <w:tcBorders>
              <w:top w:val="single" w:sz="12" w:space="0" w:color="auto"/>
              <w:bottom w:val="single" w:sz="6" w:space="0" w:color="auto"/>
            </w:tcBorders>
            <w:shd w:val="clear" w:color="auto" w:fill="auto"/>
          </w:tcPr>
          <w:p w:rsidR="002E73B5" w:rsidRPr="00142B3B" w:rsidRDefault="002E73B5" w:rsidP="00A87396">
            <w:pPr>
              <w:pStyle w:val="TableHeading"/>
            </w:pPr>
            <w:r w:rsidRPr="00142B3B">
              <w:t>Revocation of employer determination</w:t>
            </w:r>
          </w:p>
        </w:tc>
      </w:tr>
      <w:tr w:rsidR="002E73B5" w:rsidRPr="00142B3B" w:rsidTr="009D318F">
        <w:trPr>
          <w:tblHeader/>
        </w:trPr>
        <w:tc>
          <w:tcPr>
            <w:tcW w:w="714" w:type="dxa"/>
            <w:tcBorders>
              <w:top w:val="single" w:sz="6" w:space="0" w:color="auto"/>
              <w:bottom w:val="single" w:sz="12" w:space="0" w:color="auto"/>
            </w:tcBorders>
            <w:shd w:val="clear" w:color="auto" w:fill="auto"/>
          </w:tcPr>
          <w:p w:rsidR="002E73B5" w:rsidRPr="00142B3B" w:rsidRDefault="002E73B5" w:rsidP="00A87396">
            <w:pPr>
              <w:pStyle w:val="TableHeading"/>
            </w:pPr>
            <w:r w:rsidRPr="00142B3B">
              <w:t>Item</w:t>
            </w:r>
          </w:p>
        </w:tc>
        <w:tc>
          <w:tcPr>
            <w:tcW w:w="3186" w:type="dxa"/>
            <w:tcBorders>
              <w:top w:val="single" w:sz="6" w:space="0" w:color="auto"/>
              <w:bottom w:val="single" w:sz="12" w:space="0" w:color="auto"/>
            </w:tcBorders>
            <w:shd w:val="clear" w:color="auto" w:fill="auto"/>
          </w:tcPr>
          <w:p w:rsidR="002E73B5" w:rsidRPr="00142B3B" w:rsidRDefault="002E73B5" w:rsidP="00A87396">
            <w:pPr>
              <w:pStyle w:val="TableHeading"/>
            </w:pPr>
            <w:r w:rsidRPr="00142B3B">
              <w:t>Column 1</w:t>
            </w:r>
          </w:p>
          <w:p w:rsidR="002E73B5" w:rsidRPr="00142B3B" w:rsidRDefault="002E73B5" w:rsidP="00A87396">
            <w:pPr>
              <w:pStyle w:val="TableHeading"/>
            </w:pPr>
            <w:r w:rsidRPr="00142B3B">
              <w:t>Matter of which Secretary must be satisfied</w:t>
            </w:r>
          </w:p>
        </w:tc>
        <w:tc>
          <w:tcPr>
            <w:tcW w:w="3186" w:type="dxa"/>
            <w:tcBorders>
              <w:top w:val="single" w:sz="6" w:space="0" w:color="auto"/>
              <w:bottom w:val="single" w:sz="12" w:space="0" w:color="auto"/>
            </w:tcBorders>
            <w:shd w:val="clear" w:color="auto" w:fill="auto"/>
          </w:tcPr>
          <w:p w:rsidR="002E73B5" w:rsidRPr="00142B3B" w:rsidRDefault="002E73B5" w:rsidP="00A87396">
            <w:pPr>
              <w:pStyle w:val="TableHeading"/>
            </w:pPr>
            <w:r w:rsidRPr="00142B3B">
              <w:t>Column 2</w:t>
            </w:r>
          </w:p>
          <w:p w:rsidR="002E73B5" w:rsidRPr="00142B3B" w:rsidRDefault="002E73B5" w:rsidP="00A87396">
            <w:pPr>
              <w:pStyle w:val="TableHeading"/>
            </w:pPr>
            <w:r w:rsidRPr="00142B3B">
              <w:t>Day revocation comes into force</w:t>
            </w:r>
          </w:p>
        </w:tc>
      </w:tr>
      <w:tr w:rsidR="002E73B5" w:rsidRPr="00142B3B" w:rsidTr="009D318F">
        <w:tc>
          <w:tcPr>
            <w:tcW w:w="714" w:type="dxa"/>
            <w:tcBorders>
              <w:top w:val="single" w:sz="12" w:space="0" w:color="auto"/>
              <w:bottom w:val="single" w:sz="2" w:space="0" w:color="auto"/>
            </w:tcBorders>
            <w:shd w:val="clear" w:color="auto" w:fill="auto"/>
          </w:tcPr>
          <w:p w:rsidR="002E73B5" w:rsidRPr="00142B3B" w:rsidRDefault="002E73B5" w:rsidP="009D318F">
            <w:pPr>
              <w:pStyle w:val="Tabletext"/>
            </w:pPr>
            <w:r w:rsidRPr="00142B3B">
              <w:t>1</w:t>
            </w:r>
          </w:p>
        </w:tc>
        <w:tc>
          <w:tcPr>
            <w:tcW w:w="3186" w:type="dxa"/>
            <w:tcBorders>
              <w:top w:val="single" w:sz="12" w:space="0" w:color="auto"/>
              <w:bottom w:val="single" w:sz="2" w:space="0" w:color="auto"/>
            </w:tcBorders>
            <w:shd w:val="clear" w:color="auto" w:fill="auto"/>
          </w:tcPr>
          <w:p w:rsidR="002E73B5" w:rsidRPr="00142B3B" w:rsidRDefault="002E73B5" w:rsidP="009D318F">
            <w:pPr>
              <w:pStyle w:val="Tabletext"/>
            </w:pPr>
            <w:r w:rsidRPr="00142B3B">
              <w:t>A condition for making the employer determination was not satisfied when the determination was made.</w:t>
            </w:r>
          </w:p>
        </w:tc>
        <w:tc>
          <w:tcPr>
            <w:tcW w:w="3186" w:type="dxa"/>
            <w:tcBorders>
              <w:top w:val="single" w:sz="12" w:space="0" w:color="auto"/>
              <w:bottom w:val="single" w:sz="2" w:space="0" w:color="auto"/>
            </w:tcBorders>
            <w:shd w:val="clear" w:color="auto" w:fill="auto"/>
          </w:tcPr>
          <w:p w:rsidR="002E73B5" w:rsidRPr="00142B3B" w:rsidRDefault="002E73B5" w:rsidP="009D318F">
            <w:pPr>
              <w:pStyle w:val="Tabletext"/>
            </w:pPr>
            <w:r w:rsidRPr="00142B3B">
              <w:t>The day of the revocation.</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2</w:t>
            </w:r>
          </w:p>
        </w:tc>
        <w:tc>
          <w:tcPr>
            <w:tcW w:w="3186"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The employer has not given an acceptance notice for the person as required by a compliance notice given for a contravention of section</w:t>
            </w:r>
            <w:r w:rsidR="00F5062F" w:rsidRPr="00142B3B">
              <w:t> </w:t>
            </w:r>
            <w:r w:rsidRPr="00142B3B">
              <w:t>103.</w:t>
            </w:r>
          </w:p>
        </w:tc>
        <w:tc>
          <w:tcPr>
            <w:tcW w:w="3186"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The day of the revocation.</w:t>
            </w:r>
          </w:p>
        </w:tc>
      </w:tr>
      <w:tr w:rsidR="002B095D" w:rsidRPr="00142B3B" w:rsidTr="009D318F">
        <w:tc>
          <w:tcPr>
            <w:tcW w:w="714"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2A</w:t>
            </w:r>
          </w:p>
        </w:tc>
        <w:tc>
          <w:tcPr>
            <w:tcW w:w="3186"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rPr>
                <w:snapToGrid w:val="0"/>
                <w:lang w:eastAsia="en-US"/>
              </w:rPr>
              <w:t xml:space="preserve">The person </w:t>
            </w:r>
            <w:r w:rsidRPr="00142B3B">
              <w:t>is receiving an income support payment.</w:t>
            </w:r>
          </w:p>
        </w:tc>
        <w:tc>
          <w:tcPr>
            <w:tcW w:w="3186"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The day of the revocation.</w:t>
            </w:r>
          </w:p>
        </w:tc>
      </w:tr>
      <w:tr w:rsidR="002B095D" w:rsidRPr="00142B3B" w:rsidTr="009D318F">
        <w:tc>
          <w:tcPr>
            <w:tcW w:w="714"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4</w:t>
            </w:r>
          </w:p>
        </w:tc>
        <w:tc>
          <w:tcPr>
            <w:tcW w:w="3186"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The person has ceased to be employed by the employer.</w:t>
            </w:r>
          </w:p>
        </w:tc>
        <w:tc>
          <w:tcPr>
            <w:tcW w:w="3186"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The day the person ceased to be employed by the employer.</w:t>
            </w:r>
          </w:p>
        </w:tc>
      </w:tr>
      <w:tr w:rsidR="002B095D" w:rsidRPr="00142B3B" w:rsidTr="009D318F">
        <w:tc>
          <w:tcPr>
            <w:tcW w:w="714"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5</w:t>
            </w:r>
          </w:p>
        </w:tc>
        <w:tc>
          <w:tcPr>
            <w:tcW w:w="3186"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The employer is insolvent.</w:t>
            </w:r>
          </w:p>
        </w:tc>
        <w:tc>
          <w:tcPr>
            <w:tcW w:w="3186" w:type="dxa"/>
            <w:tcBorders>
              <w:top w:val="single" w:sz="2" w:space="0" w:color="auto"/>
              <w:bottom w:val="single" w:sz="2" w:space="0" w:color="auto"/>
            </w:tcBorders>
            <w:shd w:val="clear" w:color="auto" w:fill="auto"/>
          </w:tcPr>
          <w:p w:rsidR="002B095D" w:rsidRPr="00142B3B" w:rsidRDefault="002B095D" w:rsidP="009D318F">
            <w:pPr>
              <w:pStyle w:val="Tabletext"/>
            </w:pPr>
            <w:r w:rsidRPr="00142B3B">
              <w:t>The day the employer became insolvent.</w:t>
            </w:r>
          </w:p>
        </w:tc>
      </w:tr>
      <w:tr w:rsidR="002B095D" w:rsidRPr="00142B3B" w:rsidTr="009D318F">
        <w:tc>
          <w:tcPr>
            <w:tcW w:w="714" w:type="dxa"/>
            <w:tcBorders>
              <w:top w:val="single" w:sz="2" w:space="0" w:color="auto"/>
              <w:bottom w:val="single" w:sz="12" w:space="0" w:color="auto"/>
            </w:tcBorders>
            <w:shd w:val="clear" w:color="auto" w:fill="auto"/>
          </w:tcPr>
          <w:p w:rsidR="002B095D" w:rsidRPr="00142B3B" w:rsidRDefault="002B095D" w:rsidP="009D318F">
            <w:pPr>
              <w:pStyle w:val="Tabletext"/>
            </w:pPr>
            <w:r w:rsidRPr="00142B3B">
              <w:t>6</w:t>
            </w:r>
          </w:p>
        </w:tc>
        <w:tc>
          <w:tcPr>
            <w:tcW w:w="3186" w:type="dxa"/>
            <w:tcBorders>
              <w:top w:val="single" w:sz="2" w:space="0" w:color="auto"/>
              <w:bottom w:val="single" w:sz="12" w:space="0" w:color="auto"/>
            </w:tcBorders>
            <w:shd w:val="clear" w:color="auto" w:fill="auto"/>
          </w:tcPr>
          <w:p w:rsidR="002B095D" w:rsidRPr="00142B3B" w:rsidRDefault="002B095D" w:rsidP="009D318F">
            <w:pPr>
              <w:pStyle w:val="Tabletext"/>
            </w:pPr>
            <w:r w:rsidRPr="00142B3B">
              <w:t>The Fair Work Ombudsman has notified the Secretary that the employer has not complied with a compliance notice given for a contravention of section</w:t>
            </w:r>
            <w:r w:rsidR="00F5062F" w:rsidRPr="00142B3B">
              <w:t> </w:t>
            </w:r>
            <w:r w:rsidRPr="00142B3B">
              <w:t>70, 72 or 74 (which deal with unauthorised deductions and payment of instalments by an employer) that relates to the person.</w:t>
            </w:r>
          </w:p>
        </w:tc>
        <w:tc>
          <w:tcPr>
            <w:tcW w:w="3186" w:type="dxa"/>
            <w:tcBorders>
              <w:top w:val="single" w:sz="2" w:space="0" w:color="auto"/>
              <w:bottom w:val="single" w:sz="12" w:space="0" w:color="auto"/>
            </w:tcBorders>
            <w:shd w:val="clear" w:color="auto" w:fill="auto"/>
          </w:tcPr>
          <w:p w:rsidR="002B095D" w:rsidRPr="00142B3B" w:rsidRDefault="002B095D" w:rsidP="009D318F">
            <w:pPr>
              <w:pStyle w:val="Tabletext"/>
            </w:pPr>
            <w:r w:rsidRPr="00142B3B">
              <w:t>The day of the revocation.</w:t>
            </w:r>
          </w:p>
        </w:tc>
      </w:tr>
    </w:tbl>
    <w:p w:rsidR="0009445D" w:rsidRPr="00142B3B" w:rsidRDefault="0009445D" w:rsidP="0009445D">
      <w:pPr>
        <w:pStyle w:val="subsection"/>
      </w:pPr>
      <w:r w:rsidRPr="00142B3B">
        <w:tab/>
        <w:t>(1A)</w:t>
      </w:r>
      <w:r w:rsidRPr="00142B3B">
        <w:tab/>
        <w:t>The Secretary must revoke an employer determination made for a person and the person’s employer in relation to a child of the person if the Secretary is satisfied that a decision (whether or not the decision is a payability determination) has been made that has the effect that parental leave pay is not payable to the person in relation to the maximum PPL period for the child.</w:t>
      </w:r>
    </w:p>
    <w:p w:rsidR="0009445D" w:rsidRPr="00142B3B" w:rsidRDefault="0009445D" w:rsidP="0009445D">
      <w:pPr>
        <w:pStyle w:val="subsection"/>
      </w:pPr>
      <w:r w:rsidRPr="00142B3B">
        <w:tab/>
        <w:t>(1B)</w:t>
      </w:r>
      <w:r w:rsidRPr="00142B3B">
        <w:tab/>
        <w:t>The Secretary must revoke an employer determination made for a person and the person’s employer in relation to a child of the person if the Secretary is satisfied that:</w:t>
      </w:r>
    </w:p>
    <w:p w:rsidR="0009445D" w:rsidRPr="00142B3B" w:rsidRDefault="0009445D" w:rsidP="0009445D">
      <w:pPr>
        <w:pStyle w:val="paragraph"/>
      </w:pPr>
      <w:r w:rsidRPr="00142B3B">
        <w:tab/>
        <w:t>(a)</w:t>
      </w:r>
      <w:r w:rsidRPr="00142B3B">
        <w:tab/>
        <w:t>the person has a continuous PPL period for the child; and</w:t>
      </w:r>
    </w:p>
    <w:p w:rsidR="0009445D" w:rsidRPr="00142B3B" w:rsidRDefault="0009445D" w:rsidP="0009445D">
      <w:pPr>
        <w:pStyle w:val="paragraph"/>
      </w:pPr>
      <w:r w:rsidRPr="00142B3B">
        <w:tab/>
        <w:t>(b)</w:t>
      </w:r>
      <w:r w:rsidRPr="00142B3B">
        <w:tab/>
        <w:t>a decision (whether or not the decision is a payability determination) has been made that has the effect that parental leave pay is not payable to the person for one or more flexible PPL days for the child that fall within the person’s continuous flexible period for the child that is mentioned in the employer notice relating to the employer determination.</w:t>
      </w:r>
    </w:p>
    <w:p w:rsidR="0009445D" w:rsidRPr="00142B3B" w:rsidRDefault="0009445D" w:rsidP="0009445D">
      <w:pPr>
        <w:pStyle w:val="subsection"/>
      </w:pPr>
      <w:r w:rsidRPr="00142B3B">
        <w:tab/>
        <w:t>(1C)</w:t>
      </w:r>
      <w:r w:rsidRPr="00142B3B">
        <w:tab/>
        <w:t>The Secretary must revoke an employer determination made for a person and the person’s employer in relation to a child of the person if the Secretary is satisfied that:</w:t>
      </w:r>
    </w:p>
    <w:p w:rsidR="0009445D" w:rsidRPr="00142B3B" w:rsidRDefault="0009445D" w:rsidP="0009445D">
      <w:pPr>
        <w:pStyle w:val="paragraph"/>
      </w:pPr>
      <w:r w:rsidRPr="00142B3B">
        <w:tab/>
        <w:t>(a)</w:t>
      </w:r>
      <w:r w:rsidRPr="00142B3B">
        <w:tab/>
        <w:t>the person has a continuous PPL period for the child; and</w:t>
      </w:r>
    </w:p>
    <w:p w:rsidR="0009445D" w:rsidRPr="00142B3B" w:rsidRDefault="0009445D" w:rsidP="0009445D">
      <w:pPr>
        <w:pStyle w:val="paragraph"/>
      </w:pPr>
      <w:r w:rsidRPr="00142B3B">
        <w:tab/>
        <w:t>(b)</w:t>
      </w:r>
      <w:r w:rsidRPr="00142B3B">
        <w:tab/>
        <w:t>a payability determination under section 17A, 17B or 17C that paid parental leave is payable to the person for one or more flexible PPL days for the child comes into force; and</w:t>
      </w:r>
    </w:p>
    <w:p w:rsidR="0009445D" w:rsidRPr="00142B3B" w:rsidRDefault="0009445D" w:rsidP="0009445D">
      <w:pPr>
        <w:pStyle w:val="paragraph"/>
      </w:pPr>
      <w:r w:rsidRPr="00142B3B">
        <w:tab/>
        <w:t>(c)</w:t>
      </w:r>
      <w:r w:rsidRPr="00142B3B">
        <w:tab/>
        <w:t>those flexible PPL days fall within the person’s continuous flexible period for the child that is mentioned in the employer notice relating to the employer determination; and</w:t>
      </w:r>
    </w:p>
    <w:p w:rsidR="0009445D" w:rsidRPr="00142B3B" w:rsidRDefault="0009445D" w:rsidP="0009445D">
      <w:pPr>
        <w:pStyle w:val="paragraph"/>
      </w:pPr>
      <w:r w:rsidRPr="00142B3B">
        <w:tab/>
        <w:t>(d)</w:t>
      </w:r>
      <w:r w:rsidRPr="00142B3B">
        <w:tab/>
        <w:t>those flexible PPL days are not week days.</w:t>
      </w:r>
    </w:p>
    <w:p w:rsidR="0009445D" w:rsidRPr="00142B3B" w:rsidRDefault="0009445D" w:rsidP="0009445D">
      <w:pPr>
        <w:pStyle w:val="subsection"/>
      </w:pPr>
      <w:r w:rsidRPr="00142B3B">
        <w:tab/>
        <w:t>(1D)</w:t>
      </w:r>
      <w:r w:rsidRPr="00142B3B">
        <w:tab/>
        <w:t>If the Secretary revokes an employer determination under subsection (1A), (1B) or (1C), the revocation comes into force on the day specified by the Secretary.</w:t>
      </w:r>
    </w:p>
    <w:p w:rsidR="002E73B5" w:rsidRPr="00142B3B" w:rsidRDefault="002E73B5" w:rsidP="002E73B5">
      <w:pPr>
        <w:pStyle w:val="SubsectionHead"/>
      </w:pPr>
      <w:r w:rsidRPr="00142B3B">
        <w:t>When Secretary may revoke employer determination</w:t>
      </w:r>
    </w:p>
    <w:p w:rsidR="002E73B5" w:rsidRPr="00142B3B" w:rsidRDefault="002E73B5" w:rsidP="002E73B5">
      <w:pPr>
        <w:pStyle w:val="subsection"/>
      </w:pPr>
      <w:r w:rsidRPr="00142B3B">
        <w:tab/>
        <w:t>(2)</w:t>
      </w:r>
      <w:r w:rsidRPr="00142B3B">
        <w:tab/>
        <w:t>The Secretary may revoke an employer determination made for a person and the person’s employer if the Secretary is satisfied of any of the following:</w:t>
      </w:r>
    </w:p>
    <w:p w:rsidR="002E73B5" w:rsidRPr="00142B3B" w:rsidRDefault="002E73B5" w:rsidP="002E73B5">
      <w:pPr>
        <w:pStyle w:val="paragraph"/>
      </w:pPr>
      <w:r w:rsidRPr="00142B3B">
        <w:tab/>
        <w:t>(a)</w:t>
      </w:r>
      <w:r w:rsidRPr="00142B3B">
        <w:tab/>
        <w:t>the employer is not a fit and proper person;</w:t>
      </w:r>
    </w:p>
    <w:p w:rsidR="002E73B5" w:rsidRPr="00142B3B" w:rsidRDefault="002E73B5" w:rsidP="002E73B5">
      <w:pPr>
        <w:pStyle w:val="paragraph"/>
      </w:pPr>
      <w:r w:rsidRPr="00142B3B">
        <w:tab/>
        <w:t>(b)</w:t>
      </w:r>
      <w:r w:rsidRPr="00142B3B">
        <w:tab/>
        <w:t>the child in relation to whom parental leave pay is payable to the person is stillborn or has died;</w:t>
      </w:r>
    </w:p>
    <w:p w:rsidR="002E73B5" w:rsidRPr="00142B3B" w:rsidRDefault="002E73B5" w:rsidP="002E73B5">
      <w:pPr>
        <w:pStyle w:val="paragraph"/>
      </w:pPr>
      <w:r w:rsidRPr="00142B3B">
        <w:tab/>
        <w:t>(c)</w:t>
      </w:r>
      <w:r w:rsidRPr="00142B3B">
        <w:tab/>
        <w:t>for any other reason, it is appropriate to revoke the employer determination.</w:t>
      </w:r>
    </w:p>
    <w:p w:rsidR="002E73B5" w:rsidRPr="00142B3B" w:rsidRDefault="002E73B5" w:rsidP="002E73B5">
      <w:pPr>
        <w:pStyle w:val="subsection"/>
      </w:pPr>
      <w:r w:rsidRPr="00142B3B">
        <w:tab/>
        <w:t>(3)</w:t>
      </w:r>
      <w:r w:rsidRPr="00142B3B">
        <w:tab/>
        <w:t xml:space="preserve">In determining whether the employer is not a fit and proper person for the purposes of </w:t>
      </w:r>
      <w:r w:rsidR="00F5062F" w:rsidRPr="00142B3B">
        <w:t>paragraph (</w:t>
      </w:r>
      <w:r w:rsidRPr="00142B3B">
        <w:t>2)(a), the Secretary may take into account the matters referred to in paragraphs 101(5)(a) to (f).</w:t>
      </w:r>
    </w:p>
    <w:p w:rsidR="002E73B5" w:rsidRPr="00142B3B" w:rsidRDefault="002E73B5" w:rsidP="002E73B5">
      <w:pPr>
        <w:pStyle w:val="subsection"/>
      </w:pPr>
      <w:r w:rsidRPr="00142B3B">
        <w:tab/>
        <w:t>(4)</w:t>
      </w:r>
      <w:r w:rsidRPr="00142B3B">
        <w:tab/>
        <w:t xml:space="preserve">If the Secretary revokes the employer determination under </w:t>
      </w:r>
      <w:r w:rsidR="00F5062F" w:rsidRPr="00142B3B">
        <w:t>subsection (</w:t>
      </w:r>
      <w:r w:rsidRPr="00142B3B">
        <w:t>2), the revocation comes into force on the day of the revocation.</w:t>
      </w:r>
    </w:p>
    <w:p w:rsidR="002E73B5" w:rsidRPr="00142B3B" w:rsidRDefault="002E73B5" w:rsidP="002E73B5">
      <w:pPr>
        <w:pStyle w:val="SubsectionHead"/>
      </w:pPr>
      <w:r w:rsidRPr="00142B3B">
        <w:t>Notice of revocation to person and employer</w:t>
      </w:r>
    </w:p>
    <w:p w:rsidR="002E73B5" w:rsidRPr="00142B3B" w:rsidRDefault="002E73B5" w:rsidP="002E73B5">
      <w:pPr>
        <w:pStyle w:val="subsection"/>
      </w:pPr>
      <w:r w:rsidRPr="00142B3B">
        <w:tab/>
        <w:t>(5)</w:t>
      </w:r>
      <w:r w:rsidRPr="00142B3B">
        <w:tab/>
        <w:t>If the Secretary revokes an employer determination for a person and the person’s employer, the Secretary must give them a written notice advising them of that decision. The notice must contain any information prescribed by the PPL rules.</w:t>
      </w:r>
    </w:p>
    <w:p w:rsidR="009A795C" w:rsidRPr="00142B3B" w:rsidRDefault="009A795C" w:rsidP="009A795C">
      <w:pPr>
        <w:pStyle w:val="SubsectionHead"/>
      </w:pPr>
      <w:r w:rsidRPr="00142B3B">
        <w:t>Notice of revocation to AAT</w:t>
      </w:r>
    </w:p>
    <w:p w:rsidR="009A795C" w:rsidRPr="00142B3B" w:rsidRDefault="009A795C" w:rsidP="009A795C">
      <w:pPr>
        <w:pStyle w:val="subsection"/>
      </w:pPr>
      <w:r w:rsidRPr="00142B3B">
        <w:tab/>
        <w:t>(6)</w:t>
      </w:r>
      <w:r w:rsidRPr="00142B3B">
        <w:tab/>
        <w:t>If, when the Secretary revokes an employer determination:</w:t>
      </w:r>
    </w:p>
    <w:p w:rsidR="009A795C" w:rsidRPr="00142B3B" w:rsidRDefault="009A795C" w:rsidP="009A795C">
      <w:pPr>
        <w:pStyle w:val="paragraph"/>
      </w:pPr>
      <w:r w:rsidRPr="00142B3B">
        <w:tab/>
        <w:t>(a)</w:t>
      </w:r>
      <w:r w:rsidRPr="00142B3B">
        <w:tab/>
        <w:t>an application has been made for AAT first review in relation to the employer determination; and</w:t>
      </w:r>
    </w:p>
    <w:p w:rsidR="009A795C" w:rsidRPr="00142B3B" w:rsidRDefault="009A795C" w:rsidP="009A795C">
      <w:pPr>
        <w:pStyle w:val="paragraph"/>
      </w:pPr>
      <w:r w:rsidRPr="00142B3B">
        <w:tab/>
        <w:t>(b)</w:t>
      </w:r>
      <w:r w:rsidRPr="00142B3B">
        <w:tab/>
        <w:t>the AAT has not determined the review;</w:t>
      </w:r>
    </w:p>
    <w:p w:rsidR="009A795C" w:rsidRPr="00142B3B" w:rsidRDefault="009A795C" w:rsidP="009A795C">
      <w:pPr>
        <w:pStyle w:val="subsection2"/>
      </w:pPr>
      <w:r w:rsidRPr="00142B3B">
        <w:t>the Secretary must give written notice of the revocation to the Registrar of the AAT.</w:t>
      </w:r>
    </w:p>
    <w:p w:rsidR="002E73B5" w:rsidRPr="00142B3B" w:rsidRDefault="00EC58A2" w:rsidP="00CA49F2">
      <w:pPr>
        <w:pStyle w:val="ActHead3"/>
        <w:pageBreakBefore/>
      </w:pPr>
      <w:bookmarkStart w:id="186" w:name="_Toc48203658"/>
      <w:r w:rsidRPr="002D47C2">
        <w:rPr>
          <w:rStyle w:val="CharDivNo"/>
        </w:rPr>
        <w:t>Division 4</w:t>
      </w:r>
      <w:r w:rsidR="002E73B5" w:rsidRPr="00142B3B">
        <w:t>—</w:t>
      </w:r>
      <w:r w:rsidR="002E73B5" w:rsidRPr="002D47C2">
        <w:rPr>
          <w:rStyle w:val="CharDivText"/>
        </w:rPr>
        <w:t>Election by employer to pay instalments</w:t>
      </w:r>
      <w:bookmarkEnd w:id="186"/>
    </w:p>
    <w:p w:rsidR="002E73B5" w:rsidRPr="00142B3B" w:rsidRDefault="002E73B5" w:rsidP="002E73B5">
      <w:pPr>
        <w:pStyle w:val="ActHead5"/>
      </w:pPr>
      <w:bookmarkStart w:id="187" w:name="_Toc48203659"/>
      <w:r w:rsidRPr="002D47C2">
        <w:rPr>
          <w:rStyle w:val="CharSectno"/>
        </w:rPr>
        <w:t>109</w:t>
      </w:r>
      <w:r w:rsidRPr="00142B3B">
        <w:t xml:space="preserve">  Election by employer to pay instalments</w:t>
      </w:r>
      <w:bookmarkEnd w:id="187"/>
    </w:p>
    <w:p w:rsidR="002E73B5" w:rsidRPr="00142B3B" w:rsidRDefault="002E73B5" w:rsidP="002E73B5">
      <w:pPr>
        <w:pStyle w:val="subsection"/>
      </w:pPr>
      <w:r w:rsidRPr="00142B3B">
        <w:tab/>
        <w:t>(1)</w:t>
      </w:r>
      <w:r w:rsidRPr="00142B3B">
        <w:tab/>
        <w:t xml:space="preserve">An employer may elect to pay instalments to one or more employees of the employer by giving the Secretary a notice in accordance with </w:t>
      </w:r>
      <w:r w:rsidR="00F5062F" w:rsidRPr="00142B3B">
        <w:t>subsections (</w:t>
      </w:r>
      <w:r w:rsidRPr="00142B3B">
        <w:t>2) and (3).</w:t>
      </w:r>
    </w:p>
    <w:p w:rsidR="002E73B5" w:rsidRPr="00142B3B" w:rsidRDefault="002E73B5" w:rsidP="002E73B5">
      <w:pPr>
        <w:pStyle w:val="SubsectionHead"/>
      </w:pPr>
      <w:r w:rsidRPr="00142B3B">
        <w:t>Requirements for elections</w:t>
      </w:r>
    </w:p>
    <w:p w:rsidR="002E73B5" w:rsidRPr="00142B3B" w:rsidRDefault="002E73B5" w:rsidP="002E73B5">
      <w:pPr>
        <w:pStyle w:val="subsection"/>
      </w:pPr>
      <w:r w:rsidRPr="00142B3B">
        <w:tab/>
        <w:t>(2)</w:t>
      </w:r>
      <w:r w:rsidRPr="00142B3B">
        <w:tab/>
        <w:t>The notice must:</w:t>
      </w:r>
    </w:p>
    <w:p w:rsidR="002E73B5" w:rsidRPr="00142B3B" w:rsidRDefault="002E73B5" w:rsidP="002E73B5">
      <w:pPr>
        <w:pStyle w:val="paragraph"/>
      </w:pPr>
      <w:r w:rsidRPr="00142B3B">
        <w:tab/>
        <w:t>(a)</w:t>
      </w:r>
      <w:r w:rsidRPr="00142B3B">
        <w:tab/>
        <w:t>be in the approved form; and</w:t>
      </w:r>
    </w:p>
    <w:p w:rsidR="002E73B5" w:rsidRPr="00142B3B" w:rsidRDefault="002E73B5" w:rsidP="002E73B5">
      <w:pPr>
        <w:pStyle w:val="paragraph"/>
      </w:pPr>
      <w:r w:rsidRPr="00142B3B">
        <w:tab/>
        <w:t>(b)</w:t>
      </w:r>
      <w:r w:rsidRPr="00142B3B">
        <w:tab/>
        <w:t>contain the employer’s bank account information.</w:t>
      </w:r>
    </w:p>
    <w:p w:rsidR="002E73B5" w:rsidRPr="00142B3B" w:rsidRDefault="002E73B5" w:rsidP="002E73B5">
      <w:pPr>
        <w:pStyle w:val="subsection"/>
      </w:pPr>
      <w:r w:rsidRPr="00142B3B">
        <w:tab/>
        <w:t>(3)</w:t>
      </w:r>
      <w:r w:rsidRPr="00142B3B">
        <w:tab/>
        <w:t xml:space="preserve">An election under </w:t>
      </w:r>
      <w:r w:rsidR="00F5062F" w:rsidRPr="00142B3B">
        <w:t>subsection (</w:t>
      </w:r>
      <w:r w:rsidRPr="00142B3B">
        <w:t>1) must be expressed to apply in relation to:</w:t>
      </w:r>
    </w:p>
    <w:p w:rsidR="002E73B5" w:rsidRPr="00142B3B" w:rsidRDefault="002E73B5" w:rsidP="002E73B5">
      <w:pPr>
        <w:pStyle w:val="paragraph"/>
      </w:pPr>
      <w:r w:rsidRPr="00142B3B">
        <w:tab/>
        <w:t>(a)</w:t>
      </w:r>
      <w:r w:rsidRPr="00142B3B">
        <w:tab/>
        <w:t>one or more specified employees of the employer; or</w:t>
      </w:r>
    </w:p>
    <w:p w:rsidR="002E73B5" w:rsidRPr="00142B3B" w:rsidRDefault="002E73B5" w:rsidP="002E73B5">
      <w:pPr>
        <w:pStyle w:val="paragraph"/>
      </w:pPr>
      <w:r w:rsidRPr="00142B3B">
        <w:tab/>
        <w:t>(b)</w:t>
      </w:r>
      <w:r w:rsidRPr="00142B3B">
        <w:tab/>
        <w:t>one or more specified classes of employee of the employer; or</w:t>
      </w:r>
    </w:p>
    <w:p w:rsidR="002E73B5" w:rsidRPr="00142B3B" w:rsidRDefault="002E73B5" w:rsidP="002E73B5">
      <w:pPr>
        <w:pStyle w:val="paragraph"/>
      </w:pPr>
      <w:r w:rsidRPr="00142B3B">
        <w:tab/>
        <w:t>(c)</w:t>
      </w:r>
      <w:r w:rsidRPr="00142B3B">
        <w:tab/>
        <w:t>all employees of the employer.</w:t>
      </w:r>
    </w:p>
    <w:p w:rsidR="002E73B5" w:rsidRPr="00142B3B" w:rsidRDefault="002E73B5" w:rsidP="002E73B5">
      <w:pPr>
        <w:pStyle w:val="ActHead5"/>
      </w:pPr>
      <w:bookmarkStart w:id="188" w:name="_Toc48203660"/>
      <w:r w:rsidRPr="002D47C2">
        <w:rPr>
          <w:rStyle w:val="CharSectno"/>
        </w:rPr>
        <w:t>110</w:t>
      </w:r>
      <w:r w:rsidRPr="00142B3B">
        <w:t xml:space="preserve">  Employer may withdraw an election</w:t>
      </w:r>
      <w:bookmarkEnd w:id="188"/>
    </w:p>
    <w:p w:rsidR="002E73B5" w:rsidRPr="00142B3B" w:rsidRDefault="002E73B5" w:rsidP="002E73B5">
      <w:pPr>
        <w:pStyle w:val="subsection"/>
      </w:pPr>
      <w:r w:rsidRPr="00142B3B">
        <w:tab/>
        <w:t>(1)</w:t>
      </w:r>
      <w:r w:rsidRPr="00142B3B">
        <w:tab/>
        <w:t>The employer may, at any time, withdraw an election by notice given to the Secretary in the form approved by the Secretary.</w:t>
      </w:r>
    </w:p>
    <w:p w:rsidR="002E73B5" w:rsidRPr="00142B3B" w:rsidRDefault="002E73B5" w:rsidP="002E73B5">
      <w:pPr>
        <w:pStyle w:val="subsection"/>
      </w:pPr>
      <w:r w:rsidRPr="00142B3B">
        <w:tab/>
        <w:t>(2)</w:t>
      </w:r>
      <w:r w:rsidRPr="00142B3B">
        <w:tab/>
        <w:t>However, a withdrawal does not affect an employer determination that has already been made.</w:t>
      </w:r>
    </w:p>
    <w:p w:rsidR="002E73B5" w:rsidRPr="00142B3B" w:rsidRDefault="002E73B5" w:rsidP="002E73B5">
      <w:pPr>
        <w:pStyle w:val="ActHead5"/>
      </w:pPr>
      <w:bookmarkStart w:id="189" w:name="_Toc48203661"/>
      <w:r w:rsidRPr="002D47C2">
        <w:rPr>
          <w:rStyle w:val="CharSectno"/>
        </w:rPr>
        <w:t>111</w:t>
      </w:r>
      <w:r w:rsidRPr="00142B3B">
        <w:t xml:space="preserve">  Secretary may cancel an election</w:t>
      </w:r>
      <w:bookmarkEnd w:id="189"/>
    </w:p>
    <w:p w:rsidR="002E73B5" w:rsidRPr="00142B3B" w:rsidRDefault="002E73B5" w:rsidP="002E73B5">
      <w:pPr>
        <w:pStyle w:val="subsection"/>
      </w:pPr>
      <w:r w:rsidRPr="00142B3B">
        <w:tab/>
        <w:t>(1)</w:t>
      </w:r>
      <w:r w:rsidRPr="00142B3B">
        <w:tab/>
        <w:t>The Secretary may cancel an election if the Secretary is satisfied that the employer is not a fit and proper person, and for this purpose may take into account the matters referred to in paragraphs 101(5)(a) to (f).</w:t>
      </w:r>
    </w:p>
    <w:p w:rsidR="002E73B5" w:rsidRPr="00142B3B" w:rsidRDefault="002E73B5" w:rsidP="002E73B5">
      <w:pPr>
        <w:pStyle w:val="subsection"/>
      </w:pPr>
      <w:r w:rsidRPr="00142B3B">
        <w:tab/>
        <w:t>(2)</w:t>
      </w:r>
      <w:r w:rsidRPr="00142B3B">
        <w:tab/>
        <w:t>However, a cancellation does not affect an employer determination that has already been made.</w:t>
      </w:r>
    </w:p>
    <w:p w:rsidR="002E73B5" w:rsidRPr="00142B3B" w:rsidRDefault="002E73B5" w:rsidP="002E73B5">
      <w:pPr>
        <w:pStyle w:val="notetext"/>
      </w:pPr>
      <w:r w:rsidRPr="00142B3B">
        <w:t>Note:</w:t>
      </w:r>
      <w:r w:rsidRPr="00142B3B">
        <w:tab/>
        <w:t>The Secretary may revoke an employer determination that has already been made for the employer and a person under subsection</w:t>
      </w:r>
      <w:r w:rsidR="00F5062F" w:rsidRPr="00142B3B">
        <w:t> </w:t>
      </w:r>
      <w:r w:rsidRPr="00142B3B">
        <w:t>108(2).</w:t>
      </w:r>
    </w:p>
    <w:p w:rsidR="002E73B5" w:rsidRPr="00142B3B" w:rsidRDefault="002E73B5" w:rsidP="002E73B5">
      <w:pPr>
        <w:pStyle w:val="subsection"/>
      </w:pPr>
      <w:r w:rsidRPr="00142B3B">
        <w:tab/>
        <w:t>(3)</w:t>
      </w:r>
      <w:r w:rsidRPr="00142B3B">
        <w:tab/>
        <w:t>If the Secretary cancels an election, the Secretary must give the employer a written notice advising the employer of that decision. The notice must contain any information prescribed by the PPL rules.</w:t>
      </w:r>
    </w:p>
    <w:p w:rsidR="002E73B5" w:rsidRPr="00142B3B" w:rsidRDefault="002E73B5" w:rsidP="002E73B5">
      <w:pPr>
        <w:pStyle w:val="ActHead5"/>
      </w:pPr>
      <w:bookmarkStart w:id="190" w:name="_Toc48203662"/>
      <w:r w:rsidRPr="002D47C2">
        <w:rPr>
          <w:rStyle w:val="CharSectno"/>
        </w:rPr>
        <w:t>112</w:t>
      </w:r>
      <w:r w:rsidRPr="00142B3B">
        <w:t xml:space="preserve">  When an election is in force</w:t>
      </w:r>
      <w:bookmarkEnd w:id="190"/>
    </w:p>
    <w:p w:rsidR="002E73B5" w:rsidRPr="00142B3B" w:rsidRDefault="002E73B5" w:rsidP="002E73B5">
      <w:pPr>
        <w:pStyle w:val="subsection"/>
      </w:pPr>
      <w:r w:rsidRPr="00142B3B">
        <w:tab/>
      </w:r>
      <w:r w:rsidRPr="00142B3B">
        <w:tab/>
        <w:t>An election remains in force from the time it is received by the Secretary until one of the following occurs:</w:t>
      </w:r>
    </w:p>
    <w:p w:rsidR="0009445D" w:rsidRPr="00142B3B" w:rsidRDefault="0009445D" w:rsidP="0009445D">
      <w:pPr>
        <w:pStyle w:val="paragraph"/>
      </w:pPr>
      <w:r w:rsidRPr="00142B3B">
        <w:tab/>
        <w:t>(a)</w:t>
      </w:r>
      <w:r w:rsidRPr="00142B3B">
        <w:tab/>
        <w:t>if paragraph 109(3)(a) applies—the following period or periods for each specified employee ends:</w:t>
      </w:r>
    </w:p>
    <w:p w:rsidR="0009445D" w:rsidRPr="00142B3B" w:rsidRDefault="0009445D" w:rsidP="0009445D">
      <w:pPr>
        <w:pStyle w:val="paragraphsub"/>
      </w:pPr>
      <w:r w:rsidRPr="00142B3B">
        <w:tab/>
        <w:t>(i)</w:t>
      </w:r>
      <w:r w:rsidRPr="00142B3B">
        <w:tab/>
        <w:t>if the specified employee has a continuous PPL period for the child of the specified employee to which the election relates—the specified employee’s PPL period for the child and the specified employee’s continuous flexible period for the child;</w:t>
      </w:r>
    </w:p>
    <w:p w:rsidR="0009445D" w:rsidRPr="00142B3B" w:rsidRDefault="0009445D" w:rsidP="0009445D">
      <w:pPr>
        <w:pStyle w:val="paragraphsub"/>
      </w:pPr>
      <w:r w:rsidRPr="00142B3B">
        <w:tab/>
        <w:t>(ii)</w:t>
      </w:r>
      <w:r w:rsidRPr="00142B3B">
        <w:tab/>
        <w:t>otherwise—the specified employee’s PPL period for the child to which the election relates;</w:t>
      </w:r>
    </w:p>
    <w:p w:rsidR="002E73B5" w:rsidRPr="00142B3B" w:rsidRDefault="002E73B5" w:rsidP="002E73B5">
      <w:pPr>
        <w:pStyle w:val="paragraph"/>
      </w:pPr>
      <w:r w:rsidRPr="00142B3B">
        <w:tab/>
        <w:t>(b)</w:t>
      </w:r>
      <w:r w:rsidRPr="00142B3B">
        <w:tab/>
        <w:t>the Secretary receives notice under section</w:t>
      </w:r>
      <w:r w:rsidR="00F5062F" w:rsidRPr="00142B3B">
        <w:t> </w:t>
      </w:r>
      <w:r w:rsidRPr="00142B3B">
        <w:t>110 that the election has been withdrawn;</w:t>
      </w:r>
    </w:p>
    <w:p w:rsidR="002E73B5" w:rsidRPr="00142B3B" w:rsidRDefault="002E73B5" w:rsidP="002E73B5">
      <w:pPr>
        <w:pStyle w:val="paragraph"/>
      </w:pPr>
      <w:r w:rsidRPr="00142B3B">
        <w:tab/>
        <w:t>(c)</w:t>
      </w:r>
      <w:r w:rsidRPr="00142B3B">
        <w:tab/>
        <w:t>the election is cancelled under section</w:t>
      </w:r>
      <w:r w:rsidR="00F5062F" w:rsidRPr="00142B3B">
        <w:t> </w:t>
      </w:r>
      <w:r w:rsidRPr="00142B3B">
        <w:t>111.</w:t>
      </w:r>
    </w:p>
    <w:p w:rsidR="002E73B5" w:rsidRPr="00142B3B" w:rsidRDefault="00EC58A2" w:rsidP="00CA49F2">
      <w:pPr>
        <w:pStyle w:val="ActHead3"/>
        <w:pageBreakBefore/>
      </w:pPr>
      <w:bookmarkStart w:id="191" w:name="_Toc48203663"/>
      <w:r w:rsidRPr="002D47C2">
        <w:rPr>
          <w:rStyle w:val="CharDivNo"/>
        </w:rPr>
        <w:t>Division 5</w:t>
      </w:r>
      <w:r w:rsidR="002E73B5" w:rsidRPr="00142B3B">
        <w:t>—</w:t>
      </w:r>
      <w:r w:rsidR="002E73B5" w:rsidRPr="002D47C2">
        <w:rPr>
          <w:rStyle w:val="CharDivText"/>
        </w:rPr>
        <w:t>Notice of decisions</w:t>
      </w:r>
      <w:bookmarkEnd w:id="191"/>
    </w:p>
    <w:p w:rsidR="002E73B5" w:rsidRPr="00142B3B" w:rsidRDefault="002E73B5" w:rsidP="002E73B5">
      <w:pPr>
        <w:pStyle w:val="ActHead5"/>
      </w:pPr>
      <w:bookmarkStart w:id="192" w:name="_Toc48203664"/>
      <w:r w:rsidRPr="002D47C2">
        <w:rPr>
          <w:rStyle w:val="CharSectno"/>
        </w:rPr>
        <w:t>113</w:t>
      </w:r>
      <w:r w:rsidRPr="00142B3B">
        <w:t xml:space="preserve">  Notice of outcome of a payability determination</w:t>
      </w:r>
      <w:bookmarkEnd w:id="192"/>
    </w:p>
    <w:p w:rsidR="002E73B5" w:rsidRPr="00142B3B" w:rsidRDefault="002E73B5" w:rsidP="002E73B5">
      <w:pPr>
        <w:pStyle w:val="subsection"/>
      </w:pPr>
      <w:r w:rsidRPr="00142B3B">
        <w:tab/>
        <w:t>(1)</w:t>
      </w:r>
      <w:r w:rsidRPr="00142B3B">
        <w:tab/>
        <w:t>This section applies if:</w:t>
      </w:r>
    </w:p>
    <w:p w:rsidR="002E73B5" w:rsidRPr="00142B3B" w:rsidRDefault="002E73B5" w:rsidP="002E73B5">
      <w:pPr>
        <w:pStyle w:val="paragraph"/>
      </w:pPr>
      <w:r w:rsidRPr="00142B3B">
        <w:tab/>
        <w:t>(a)</w:t>
      </w:r>
      <w:r w:rsidRPr="00142B3B">
        <w:tab/>
        <w:t>the Secretary has made an employer determination for a person and the person’s employer</w:t>
      </w:r>
      <w:r w:rsidR="0009445D" w:rsidRPr="00142B3B">
        <w:t xml:space="preserve"> in relation to a child of the person</w:t>
      </w:r>
      <w:r w:rsidRPr="00142B3B">
        <w:t>; and</w:t>
      </w:r>
    </w:p>
    <w:p w:rsidR="002E73B5" w:rsidRPr="00142B3B" w:rsidRDefault="002E73B5" w:rsidP="002E73B5">
      <w:pPr>
        <w:pStyle w:val="paragraph"/>
      </w:pPr>
      <w:r w:rsidRPr="00142B3B">
        <w:tab/>
        <w:t>(b)</w:t>
      </w:r>
      <w:r w:rsidRPr="00142B3B">
        <w:tab/>
        <w:t>after the employer determination was made, the Secretary makes a payability determination</w:t>
      </w:r>
      <w:r w:rsidR="00E82F98">
        <w:t xml:space="preserve"> </w:t>
      </w:r>
      <w:r w:rsidR="00E82F98" w:rsidRPr="00153906">
        <w:t>under section 13, 14, 15, 16 or 17 for the person in relation to the child</w:t>
      </w:r>
      <w:r w:rsidRPr="00142B3B">
        <w:t>.</w:t>
      </w:r>
    </w:p>
    <w:p w:rsidR="002E73B5" w:rsidRPr="00142B3B" w:rsidRDefault="002E73B5" w:rsidP="002E73B5">
      <w:pPr>
        <w:pStyle w:val="subsection"/>
      </w:pPr>
      <w:r w:rsidRPr="00142B3B">
        <w:tab/>
        <w:t>(2)</w:t>
      </w:r>
      <w:r w:rsidRPr="00142B3B">
        <w:tab/>
        <w:t>The Secretary must give the employer a written notice stating:</w:t>
      </w:r>
    </w:p>
    <w:p w:rsidR="002E73B5" w:rsidRPr="00142B3B" w:rsidRDefault="002E73B5" w:rsidP="002E73B5">
      <w:pPr>
        <w:pStyle w:val="paragraph"/>
      </w:pPr>
      <w:r w:rsidRPr="00142B3B">
        <w:tab/>
        <w:t>(a)</w:t>
      </w:r>
      <w:r w:rsidRPr="00142B3B">
        <w:tab/>
        <w:t>whether parental leave pay is payable to the person; and</w:t>
      </w:r>
    </w:p>
    <w:p w:rsidR="0009445D" w:rsidRPr="00142B3B" w:rsidRDefault="0009445D" w:rsidP="0009445D">
      <w:pPr>
        <w:pStyle w:val="paragraph"/>
      </w:pPr>
      <w:r w:rsidRPr="00142B3B">
        <w:tab/>
        <w:t>(b)</w:t>
      </w:r>
      <w:r w:rsidRPr="00142B3B">
        <w:tab/>
        <w:t>if parental leave pay is payable:</w:t>
      </w:r>
    </w:p>
    <w:p w:rsidR="0009445D" w:rsidRPr="00142B3B" w:rsidRDefault="0009445D" w:rsidP="0009445D">
      <w:pPr>
        <w:pStyle w:val="paragraphsub"/>
      </w:pPr>
      <w:r w:rsidRPr="00142B3B">
        <w:tab/>
        <w:t>(i)</w:t>
      </w:r>
      <w:r w:rsidRPr="00142B3B">
        <w:tab/>
        <w:t>the person’s PPL period for the child; and</w:t>
      </w:r>
    </w:p>
    <w:p w:rsidR="0009445D" w:rsidRPr="00142B3B" w:rsidRDefault="0009445D" w:rsidP="0009445D">
      <w:pPr>
        <w:pStyle w:val="paragraphsub"/>
      </w:pPr>
      <w:r w:rsidRPr="00142B3B">
        <w:tab/>
        <w:t>(ii)</w:t>
      </w:r>
      <w:r w:rsidRPr="00142B3B">
        <w:tab/>
        <w:t>if the person has a continuous PPL period for the child under subsection 6A(1)—the person’s continuous flexible period for the child; and</w:t>
      </w:r>
    </w:p>
    <w:p w:rsidR="002E73B5" w:rsidRPr="00142B3B" w:rsidRDefault="002E73B5" w:rsidP="002E73B5">
      <w:pPr>
        <w:pStyle w:val="paragraph"/>
      </w:pPr>
      <w:r w:rsidRPr="00142B3B">
        <w:tab/>
        <w:t>(c)</w:t>
      </w:r>
      <w:r w:rsidRPr="00142B3B">
        <w:tab/>
        <w:t>in any case—any information prescribed by the PPL rules.</w:t>
      </w:r>
    </w:p>
    <w:p w:rsidR="002E73B5" w:rsidRPr="00142B3B" w:rsidRDefault="002E73B5" w:rsidP="002E73B5">
      <w:pPr>
        <w:pStyle w:val="notetext"/>
      </w:pPr>
      <w:r w:rsidRPr="00142B3B">
        <w:t>Note:</w:t>
      </w:r>
      <w:r w:rsidRPr="00142B3B">
        <w:tab/>
        <w:t xml:space="preserve">If the Secretary determines that parental leave pay is not payable to the person, the Secretary must revoke the employer determination (see </w:t>
      </w:r>
      <w:r w:rsidR="0009445D" w:rsidRPr="00142B3B">
        <w:t>subsections 108(1A) and (1B)</w:t>
      </w:r>
      <w:r w:rsidRPr="00142B3B">
        <w:t>).</w:t>
      </w:r>
    </w:p>
    <w:p w:rsidR="002E73B5" w:rsidRPr="00142B3B" w:rsidRDefault="002E73B5" w:rsidP="002E73B5">
      <w:pPr>
        <w:pStyle w:val="subsection"/>
      </w:pPr>
      <w:r w:rsidRPr="00142B3B">
        <w:tab/>
        <w:t>(3)</w:t>
      </w:r>
      <w:r w:rsidRPr="00142B3B">
        <w:tab/>
        <w:t>However, the Secretary need not give the notice if the Secretary had previously revoked the employer determination.</w:t>
      </w:r>
    </w:p>
    <w:p w:rsidR="002E73B5" w:rsidRPr="00142B3B" w:rsidRDefault="002E73B5" w:rsidP="002E73B5">
      <w:pPr>
        <w:pStyle w:val="ActHead5"/>
      </w:pPr>
      <w:bookmarkStart w:id="193" w:name="_Toc48203665"/>
      <w:r w:rsidRPr="002D47C2">
        <w:rPr>
          <w:rStyle w:val="CharSectno"/>
        </w:rPr>
        <w:t>114</w:t>
      </w:r>
      <w:r w:rsidRPr="00142B3B">
        <w:t xml:space="preserve">  Notice of varying, setting aside etc. payability determination</w:t>
      </w:r>
      <w:bookmarkEnd w:id="193"/>
    </w:p>
    <w:p w:rsidR="002E73B5" w:rsidRPr="00142B3B" w:rsidRDefault="002E73B5" w:rsidP="002E73B5">
      <w:pPr>
        <w:pStyle w:val="subsection"/>
      </w:pPr>
      <w:r w:rsidRPr="00142B3B">
        <w:tab/>
        <w:t>(1)</w:t>
      </w:r>
      <w:r w:rsidRPr="00142B3B">
        <w:tab/>
        <w:t>This section applies if:</w:t>
      </w:r>
    </w:p>
    <w:p w:rsidR="002E73B5" w:rsidRPr="00142B3B" w:rsidRDefault="002E73B5" w:rsidP="002E73B5">
      <w:pPr>
        <w:pStyle w:val="paragraph"/>
      </w:pPr>
      <w:r w:rsidRPr="00142B3B">
        <w:tab/>
        <w:t>(a)</w:t>
      </w:r>
      <w:r w:rsidRPr="00142B3B">
        <w:tab/>
        <w:t>the Secretary has made an employer determination for a person and the person’s employer</w:t>
      </w:r>
      <w:r w:rsidR="0009445D" w:rsidRPr="00142B3B">
        <w:t xml:space="preserve"> in relation to a child of the person</w:t>
      </w:r>
      <w:r w:rsidRPr="00142B3B">
        <w:t>; and</w:t>
      </w:r>
    </w:p>
    <w:p w:rsidR="002E73B5" w:rsidRPr="00142B3B" w:rsidRDefault="002E73B5" w:rsidP="002E73B5">
      <w:pPr>
        <w:pStyle w:val="paragraph"/>
      </w:pPr>
      <w:r w:rsidRPr="00142B3B">
        <w:tab/>
        <w:t>(b)</w:t>
      </w:r>
      <w:r w:rsidRPr="00142B3B">
        <w:tab/>
        <w:t xml:space="preserve">a decision is made to vary, set aside or revoke a payability determination (the </w:t>
      </w:r>
      <w:r w:rsidRPr="00142B3B">
        <w:rPr>
          <w:b/>
          <w:i/>
        </w:rPr>
        <w:t>original payability determination</w:t>
      </w:r>
      <w:r w:rsidRPr="00142B3B">
        <w:t>) that parental leave pay is payable to the person</w:t>
      </w:r>
      <w:r w:rsidR="0009445D" w:rsidRPr="00142B3B">
        <w:t xml:space="preserve"> for the child</w:t>
      </w:r>
      <w:r w:rsidRPr="00142B3B">
        <w:t>.</w:t>
      </w:r>
    </w:p>
    <w:p w:rsidR="002E73B5" w:rsidRPr="00142B3B" w:rsidRDefault="002E73B5" w:rsidP="002E73B5">
      <w:pPr>
        <w:pStyle w:val="subsection"/>
      </w:pPr>
      <w:r w:rsidRPr="00142B3B">
        <w:tab/>
        <w:t>(2)</w:t>
      </w:r>
      <w:r w:rsidRPr="00142B3B">
        <w:tab/>
        <w:t>The Secretary must give the employer a written notice stating:</w:t>
      </w:r>
    </w:p>
    <w:p w:rsidR="002E73B5" w:rsidRPr="00142B3B" w:rsidRDefault="002E73B5" w:rsidP="002E73B5">
      <w:pPr>
        <w:pStyle w:val="paragraph"/>
      </w:pPr>
      <w:r w:rsidRPr="00142B3B">
        <w:tab/>
        <w:t>(a)</w:t>
      </w:r>
      <w:r w:rsidRPr="00142B3B">
        <w:tab/>
        <w:t xml:space="preserve">the effect of the decision referred to in </w:t>
      </w:r>
      <w:r w:rsidR="00F5062F" w:rsidRPr="00142B3B">
        <w:t>paragraph (</w:t>
      </w:r>
      <w:r w:rsidRPr="00142B3B">
        <w:t>1)(b); and</w:t>
      </w:r>
    </w:p>
    <w:p w:rsidR="002E73B5" w:rsidRPr="00142B3B" w:rsidRDefault="002E73B5" w:rsidP="002E73B5">
      <w:pPr>
        <w:pStyle w:val="paragraph"/>
      </w:pPr>
      <w:r w:rsidRPr="00142B3B">
        <w:tab/>
        <w:t>(b)</w:t>
      </w:r>
      <w:r w:rsidRPr="00142B3B">
        <w:tab/>
        <w:t xml:space="preserve">if the effect of the decision is that the person has a different PPL period </w:t>
      </w:r>
      <w:r w:rsidR="0009445D" w:rsidRPr="00142B3B">
        <w:t xml:space="preserve">for the child </w:t>
      </w:r>
      <w:r w:rsidRPr="00142B3B">
        <w:t>to that specified in the original payability determination—that different PPL period; and</w:t>
      </w:r>
    </w:p>
    <w:p w:rsidR="0009445D" w:rsidRPr="00142B3B" w:rsidRDefault="0009445D" w:rsidP="0009445D">
      <w:pPr>
        <w:pStyle w:val="paragraph"/>
      </w:pPr>
      <w:r w:rsidRPr="00142B3B">
        <w:tab/>
        <w:t>(ba)</w:t>
      </w:r>
      <w:r w:rsidRPr="00142B3B">
        <w:tab/>
        <w:t>if the effect of the decision is that the person has a different continuous flexible period for the child to that mentioned in an earlier employer notice relating to the employer determination—that different continuous flexible period; and</w:t>
      </w:r>
    </w:p>
    <w:p w:rsidR="002E73B5" w:rsidRPr="00142B3B" w:rsidRDefault="002E73B5" w:rsidP="002E73B5">
      <w:pPr>
        <w:pStyle w:val="paragraph"/>
      </w:pPr>
      <w:r w:rsidRPr="00142B3B">
        <w:tab/>
        <w:t>(c)</w:t>
      </w:r>
      <w:r w:rsidRPr="00142B3B">
        <w:tab/>
        <w:t>in any case—any other information prescribed by the PPL rules.</w:t>
      </w:r>
    </w:p>
    <w:p w:rsidR="002E73B5" w:rsidRPr="00142B3B" w:rsidRDefault="002E73B5" w:rsidP="002E73B5">
      <w:pPr>
        <w:pStyle w:val="subsection"/>
      </w:pPr>
      <w:r w:rsidRPr="00142B3B">
        <w:tab/>
        <w:t>(3)</w:t>
      </w:r>
      <w:r w:rsidRPr="00142B3B">
        <w:tab/>
        <w:t>However, the Secretary need not give the notice if the Secretary had previously revoked the employer determination.</w:t>
      </w:r>
    </w:p>
    <w:p w:rsidR="002E73B5" w:rsidRPr="00142B3B" w:rsidRDefault="002E73B5" w:rsidP="002E73B5">
      <w:pPr>
        <w:pStyle w:val="ActHead5"/>
      </w:pPr>
      <w:bookmarkStart w:id="194" w:name="_Toc48203666"/>
      <w:r w:rsidRPr="002D47C2">
        <w:rPr>
          <w:rStyle w:val="CharSectno"/>
        </w:rPr>
        <w:t>115</w:t>
      </w:r>
      <w:r w:rsidRPr="00142B3B">
        <w:t xml:space="preserve">  Notice of other decisions</w:t>
      </w:r>
      <w:bookmarkEnd w:id="194"/>
    </w:p>
    <w:p w:rsidR="002E73B5" w:rsidRPr="00142B3B" w:rsidRDefault="002E73B5" w:rsidP="002E73B5">
      <w:pPr>
        <w:pStyle w:val="subsection"/>
      </w:pPr>
      <w:r w:rsidRPr="00142B3B">
        <w:tab/>
      </w:r>
      <w:r w:rsidRPr="00142B3B">
        <w:tab/>
        <w:t xml:space="preserve">The PPL rules may provide for the Secretary, in particular circumstances, to give a person a notice containing the information prescribed by the PPL rules in relation to those circumstances, if this </w:t>
      </w:r>
      <w:r w:rsidR="00FC6130" w:rsidRPr="00142B3B">
        <w:t>Chapter</w:t>
      </w:r>
      <w:r w:rsidR="00CA49F2" w:rsidRPr="00142B3B">
        <w:t xml:space="preserve"> </w:t>
      </w:r>
      <w:r w:rsidRPr="00142B3B">
        <w:t>does not otherwise provide for the Secretary to give the person a notice in those circumstances.</w:t>
      </w:r>
    </w:p>
    <w:p w:rsidR="00793884" w:rsidRPr="00142B3B" w:rsidRDefault="00793884" w:rsidP="00CA49F2">
      <w:pPr>
        <w:pStyle w:val="ActHead1"/>
        <w:pageBreakBefore/>
      </w:pPr>
      <w:bookmarkStart w:id="195" w:name="_Toc48203667"/>
      <w:r w:rsidRPr="002D47C2">
        <w:rPr>
          <w:rStyle w:val="CharChapNo"/>
        </w:rPr>
        <w:t>Chapter</w:t>
      </w:r>
      <w:r w:rsidR="00F5062F" w:rsidRPr="002D47C2">
        <w:rPr>
          <w:rStyle w:val="CharChapNo"/>
        </w:rPr>
        <w:t> </w:t>
      </w:r>
      <w:r w:rsidRPr="002D47C2">
        <w:rPr>
          <w:rStyle w:val="CharChapNo"/>
        </w:rPr>
        <w:t>3A</w:t>
      </w:r>
      <w:r w:rsidRPr="00142B3B">
        <w:t>—</w:t>
      </w:r>
      <w:r w:rsidRPr="002D47C2">
        <w:rPr>
          <w:rStyle w:val="CharChapText"/>
        </w:rPr>
        <w:t>Dad and partner pay</w:t>
      </w:r>
      <w:bookmarkEnd w:id="195"/>
    </w:p>
    <w:p w:rsidR="00793884" w:rsidRPr="00142B3B" w:rsidRDefault="00EC58A2" w:rsidP="00793884">
      <w:pPr>
        <w:pStyle w:val="ActHead2"/>
      </w:pPr>
      <w:bookmarkStart w:id="196" w:name="_Toc48203668"/>
      <w:r w:rsidRPr="002D47C2">
        <w:rPr>
          <w:rStyle w:val="CharPartNo"/>
        </w:rPr>
        <w:t>Part 3</w:t>
      </w:r>
      <w:r w:rsidR="00793884" w:rsidRPr="002D47C2">
        <w:rPr>
          <w:rStyle w:val="CharPartNo"/>
        </w:rPr>
        <w:t>A</w:t>
      </w:r>
      <w:r w:rsidR="00B46202" w:rsidRPr="002D47C2">
        <w:rPr>
          <w:rStyle w:val="CharPartNo"/>
        </w:rPr>
        <w:noBreakHyphen/>
      </w:r>
      <w:r w:rsidR="00793884" w:rsidRPr="002D47C2">
        <w:rPr>
          <w:rStyle w:val="CharPartNo"/>
        </w:rPr>
        <w:t>1</w:t>
      </w:r>
      <w:r w:rsidR="00793884" w:rsidRPr="00142B3B">
        <w:t>—</w:t>
      </w:r>
      <w:r w:rsidR="00793884" w:rsidRPr="002D47C2">
        <w:rPr>
          <w:rStyle w:val="CharPartText"/>
        </w:rPr>
        <w:t>Key provisions</w:t>
      </w:r>
      <w:bookmarkEnd w:id="196"/>
    </w:p>
    <w:p w:rsidR="00793884" w:rsidRPr="00142B3B" w:rsidRDefault="00EC58A2" w:rsidP="00793884">
      <w:pPr>
        <w:pStyle w:val="ActHead3"/>
      </w:pPr>
      <w:bookmarkStart w:id="197" w:name="_Toc48203669"/>
      <w:r w:rsidRPr="002D47C2">
        <w:rPr>
          <w:rStyle w:val="CharDivNo"/>
        </w:rPr>
        <w:t>Division 1</w:t>
      </w:r>
      <w:r w:rsidR="00793884" w:rsidRPr="00142B3B">
        <w:t>—</w:t>
      </w:r>
      <w:r w:rsidR="00793884" w:rsidRPr="002D47C2">
        <w:rPr>
          <w:rStyle w:val="CharDivText"/>
        </w:rPr>
        <w:t>Guide to this Part</w:t>
      </w:r>
      <w:bookmarkEnd w:id="197"/>
    </w:p>
    <w:p w:rsidR="00793884" w:rsidRPr="00142B3B" w:rsidRDefault="00793884" w:rsidP="00793884">
      <w:pPr>
        <w:pStyle w:val="ActHead5"/>
      </w:pPr>
      <w:bookmarkStart w:id="198" w:name="_Toc48203670"/>
      <w:r w:rsidRPr="002D47C2">
        <w:rPr>
          <w:rStyle w:val="CharSectno"/>
        </w:rPr>
        <w:t>115AA</w:t>
      </w:r>
      <w:r w:rsidRPr="00142B3B">
        <w:t xml:space="preserve">  Guide to this Part</w:t>
      </w:r>
      <w:bookmarkEnd w:id="198"/>
    </w:p>
    <w:p w:rsidR="00793884" w:rsidRPr="00142B3B" w:rsidRDefault="00793884" w:rsidP="00793884">
      <w:pPr>
        <w:pStyle w:val="BoxText"/>
      </w:pPr>
      <w:r w:rsidRPr="00142B3B">
        <w:t xml:space="preserve">This </w:t>
      </w:r>
      <w:r w:rsidR="00FC6130" w:rsidRPr="00142B3B">
        <w:t>Part</w:t>
      </w:r>
      <w:r w:rsidR="00CA49F2" w:rsidRPr="00142B3B">
        <w:t xml:space="preserve"> </w:t>
      </w:r>
      <w:r w:rsidRPr="00142B3B">
        <w:t xml:space="preserve">has the key provisions for this </w:t>
      </w:r>
      <w:r w:rsidR="00FC6130" w:rsidRPr="00142B3B">
        <w:t>Chapter</w:t>
      </w:r>
      <w:r w:rsidR="00CA49F2" w:rsidRPr="00142B3B">
        <w:t xml:space="preserve"> </w:t>
      </w:r>
      <w:r w:rsidRPr="00142B3B">
        <w:t>(which deals with dad and partner pay).</w:t>
      </w:r>
    </w:p>
    <w:p w:rsidR="00793884" w:rsidRPr="00142B3B" w:rsidRDefault="00793884" w:rsidP="00793884">
      <w:pPr>
        <w:pStyle w:val="BoxText"/>
      </w:pPr>
      <w:r w:rsidRPr="00142B3B">
        <w:t xml:space="preserve">A person can only be paid dad and partner pay if the Secretary makes a determination that dad and partner pay is payable to the person. </w:t>
      </w:r>
      <w:r w:rsidR="00EC58A2">
        <w:t>Part 3</w:t>
      </w:r>
      <w:r w:rsidRPr="00142B3B">
        <w:t>A</w:t>
      </w:r>
      <w:r w:rsidR="00B46202">
        <w:noBreakHyphen/>
      </w:r>
      <w:r w:rsidRPr="00142B3B">
        <w:t>2 has the rules about when the Secretary can make that determination.</w:t>
      </w:r>
    </w:p>
    <w:p w:rsidR="00793884" w:rsidRPr="00142B3B" w:rsidRDefault="00793884" w:rsidP="00793884">
      <w:pPr>
        <w:pStyle w:val="BoxText"/>
      </w:pPr>
      <w:r w:rsidRPr="00142B3B">
        <w:t>The Secretary cannot make that determination if the person has not made a claim for dad and partner pay.</w:t>
      </w:r>
    </w:p>
    <w:p w:rsidR="00793884" w:rsidRPr="00142B3B" w:rsidRDefault="00793884" w:rsidP="00793884">
      <w:pPr>
        <w:pStyle w:val="BoxText"/>
      </w:pPr>
      <w:r w:rsidRPr="00142B3B">
        <w:t>If the Secretary makes a determination that dad and partner pay is payable to a person for a child, the amount of dad and partner pay is worked out by reference to the period for which the person is eligible for dad and partner pay. This period is the person’s DAPP period. The maximum period for which any person may be eligible for dad and partner pay is 2 weeks. A person’s DAPP period may be the full 2 weeks or a lesser period (if the person is not eligible for dad and partner pay for that full period).</w:t>
      </w:r>
    </w:p>
    <w:p w:rsidR="00793884" w:rsidRPr="00142B3B" w:rsidRDefault="00793884" w:rsidP="00793884">
      <w:pPr>
        <w:pStyle w:val="BoxText"/>
      </w:pPr>
      <w:r w:rsidRPr="00142B3B">
        <w:t>Generally, dad and partner pay is paid by the Secretary as a single payment.</w:t>
      </w:r>
    </w:p>
    <w:p w:rsidR="00793884" w:rsidRPr="00142B3B" w:rsidRDefault="00EC58A2" w:rsidP="00CA49F2">
      <w:pPr>
        <w:pStyle w:val="ActHead3"/>
        <w:pageBreakBefore/>
      </w:pPr>
      <w:bookmarkStart w:id="199" w:name="_Toc48203671"/>
      <w:r w:rsidRPr="002D47C2">
        <w:rPr>
          <w:rStyle w:val="CharDivNo"/>
        </w:rPr>
        <w:t>Division 2</w:t>
      </w:r>
      <w:r w:rsidR="00793884" w:rsidRPr="00142B3B">
        <w:t>—</w:t>
      </w:r>
      <w:r w:rsidR="00793884" w:rsidRPr="002D47C2">
        <w:rPr>
          <w:rStyle w:val="CharDivText"/>
        </w:rPr>
        <w:t>When dad and partner pay is payable to a person</w:t>
      </w:r>
      <w:bookmarkEnd w:id="199"/>
    </w:p>
    <w:p w:rsidR="00793884" w:rsidRPr="00142B3B" w:rsidRDefault="00793884" w:rsidP="00793884">
      <w:pPr>
        <w:pStyle w:val="ActHead5"/>
      </w:pPr>
      <w:bookmarkStart w:id="200" w:name="_Toc48203672"/>
      <w:r w:rsidRPr="002D47C2">
        <w:rPr>
          <w:rStyle w:val="CharSectno"/>
        </w:rPr>
        <w:t>115AB</w:t>
      </w:r>
      <w:r w:rsidRPr="00142B3B">
        <w:t xml:space="preserve">  A determination must be made for dad and partner pay to be payable to a person</w:t>
      </w:r>
      <w:bookmarkEnd w:id="200"/>
    </w:p>
    <w:p w:rsidR="00793884" w:rsidRPr="00142B3B" w:rsidRDefault="00793884" w:rsidP="00793884">
      <w:pPr>
        <w:pStyle w:val="subsection"/>
      </w:pPr>
      <w:r w:rsidRPr="00142B3B">
        <w:rPr>
          <w:lang w:eastAsia="en-US"/>
        </w:rPr>
        <w:tab/>
      </w:r>
      <w:r w:rsidRPr="00142B3B">
        <w:rPr>
          <w:lang w:eastAsia="en-US"/>
        </w:rPr>
        <w:tab/>
        <w:t>Dad and partner pay i</w:t>
      </w:r>
      <w:r w:rsidRPr="00142B3B">
        <w:t>s payable to a person for a child for a period if a determination of the Secretary that dad and partner pay is payable to the person for that period is in force under section</w:t>
      </w:r>
      <w:r w:rsidR="00F5062F" w:rsidRPr="00142B3B">
        <w:t> </w:t>
      </w:r>
      <w:r w:rsidRPr="00142B3B">
        <w:t>115BB.</w:t>
      </w:r>
    </w:p>
    <w:p w:rsidR="00793884" w:rsidRPr="00142B3B" w:rsidRDefault="00793884" w:rsidP="00793884">
      <w:pPr>
        <w:pStyle w:val="notetext"/>
      </w:pPr>
      <w:r w:rsidRPr="00142B3B">
        <w:t>Note:</w:t>
      </w:r>
      <w:r w:rsidRPr="00142B3B">
        <w:tab/>
        <w:t xml:space="preserve">See </w:t>
      </w:r>
      <w:r w:rsidR="00EC58A2">
        <w:t>Part 3</w:t>
      </w:r>
      <w:r w:rsidRPr="00142B3B">
        <w:t>A</w:t>
      </w:r>
      <w:r w:rsidR="00B46202">
        <w:noBreakHyphen/>
      </w:r>
      <w:r w:rsidRPr="00142B3B">
        <w:t>2 for the rules about when the Secretary can make a determination that dad and partner pay is, or is not, payable to a person.</w:t>
      </w:r>
    </w:p>
    <w:p w:rsidR="00793884" w:rsidRPr="00142B3B" w:rsidRDefault="00793884" w:rsidP="00793884">
      <w:pPr>
        <w:pStyle w:val="ActHead5"/>
      </w:pPr>
      <w:bookmarkStart w:id="201" w:name="_Toc48203673"/>
      <w:r w:rsidRPr="002D47C2">
        <w:rPr>
          <w:rStyle w:val="CharSectno"/>
        </w:rPr>
        <w:t>115AC</w:t>
      </w:r>
      <w:r w:rsidRPr="00142B3B">
        <w:t xml:space="preserve">  For the determination to be made, the person must be eligible</w:t>
      </w:r>
      <w:bookmarkEnd w:id="201"/>
    </w:p>
    <w:p w:rsidR="00793884" w:rsidRPr="00142B3B" w:rsidRDefault="00793884" w:rsidP="00793884">
      <w:pPr>
        <w:pStyle w:val="subsection"/>
      </w:pPr>
      <w:r w:rsidRPr="00142B3B">
        <w:tab/>
      </w:r>
      <w:r w:rsidRPr="00142B3B">
        <w:tab/>
        <w:t>The Secretary cannot make a determination that dad and partner pay is payable to a person for a child for a period unless the person was or will be eligible for dad and partner pay during the period.</w:t>
      </w:r>
    </w:p>
    <w:p w:rsidR="00793884" w:rsidRPr="00142B3B" w:rsidRDefault="00793884" w:rsidP="00793884">
      <w:pPr>
        <w:pStyle w:val="notetext"/>
      </w:pPr>
      <w:r w:rsidRPr="00142B3B">
        <w:t>Note:</w:t>
      </w:r>
      <w:r w:rsidRPr="00142B3B">
        <w:tab/>
        <w:t xml:space="preserve">See </w:t>
      </w:r>
      <w:r w:rsidR="00EC58A2">
        <w:t>Part 3</w:t>
      </w:r>
      <w:r w:rsidRPr="00142B3B">
        <w:t>A</w:t>
      </w:r>
      <w:r w:rsidR="00B46202">
        <w:noBreakHyphen/>
      </w:r>
      <w:r w:rsidRPr="00142B3B">
        <w:t>3 for the rules about when a person is eligible for dad and partner pay.</w:t>
      </w:r>
    </w:p>
    <w:p w:rsidR="00793884" w:rsidRPr="00142B3B" w:rsidRDefault="00793884" w:rsidP="00793884">
      <w:pPr>
        <w:pStyle w:val="ActHead5"/>
      </w:pPr>
      <w:bookmarkStart w:id="202" w:name="_Toc48203674"/>
      <w:r w:rsidRPr="002D47C2">
        <w:rPr>
          <w:rStyle w:val="CharSectno"/>
        </w:rPr>
        <w:t>115AD</w:t>
      </w:r>
      <w:r w:rsidRPr="00142B3B">
        <w:t xml:space="preserve">  For the determination to be made, the person must claim</w:t>
      </w:r>
      <w:bookmarkEnd w:id="202"/>
    </w:p>
    <w:p w:rsidR="00793884" w:rsidRPr="00142B3B" w:rsidRDefault="00793884" w:rsidP="00793884">
      <w:pPr>
        <w:pStyle w:val="subsection"/>
      </w:pPr>
      <w:r w:rsidRPr="00142B3B">
        <w:tab/>
      </w:r>
      <w:r w:rsidRPr="00142B3B">
        <w:tab/>
        <w:t>The Secretary cannot make a determination that dad and partner pay is payable to a person for a child for a period unless the person has made an effective claim for the child.</w:t>
      </w:r>
    </w:p>
    <w:p w:rsidR="00793884" w:rsidRPr="00142B3B" w:rsidRDefault="00793884" w:rsidP="00793884">
      <w:pPr>
        <w:pStyle w:val="notetext"/>
      </w:pPr>
      <w:r w:rsidRPr="00142B3B">
        <w:t>Note:</w:t>
      </w:r>
      <w:r w:rsidRPr="00142B3B">
        <w:tab/>
        <w:t xml:space="preserve">See </w:t>
      </w:r>
      <w:r w:rsidR="00EC58A2">
        <w:t>Part 3</w:t>
      </w:r>
      <w:r w:rsidRPr="00142B3B">
        <w:t>A</w:t>
      </w:r>
      <w:r w:rsidR="00B46202">
        <w:noBreakHyphen/>
      </w:r>
      <w:r w:rsidRPr="00142B3B">
        <w:t>4 for the rules about how to make an effective claim.</w:t>
      </w:r>
    </w:p>
    <w:p w:rsidR="00793884" w:rsidRPr="00142B3B" w:rsidRDefault="00793884" w:rsidP="00793884">
      <w:pPr>
        <w:pStyle w:val="ActHead5"/>
      </w:pPr>
      <w:bookmarkStart w:id="203" w:name="_Toc48203675"/>
      <w:r w:rsidRPr="002D47C2">
        <w:rPr>
          <w:rStyle w:val="CharSectno"/>
        </w:rPr>
        <w:t>115AE</w:t>
      </w:r>
      <w:r w:rsidRPr="00142B3B">
        <w:t xml:space="preserve">  The determination must specify the person’s </w:t>
      </w:r>
      <w:r w:rsidRPr="00142B3B">
        <w:rPr>
          <w:i/>
        </w:rPr>
        <w:t>DAPP period</w:t>
      </w:r>
      <w:bookmarkEnd w:id="203"/>
    </w:p>
    <w:p w:rsidR="00793884" w:rsidRPr="00142B3B" w:rsidRDefault="00793884" w:rsidP="00793884">
      <w:pPr>
        <w:pStyle w:val="subsection"/>
      </w:pPr>
      <w:r w:rsidRPr="00142B3B">
        <w:tab/>
        <w:t>(1)</w:t>
      </w:r>
      <w:r w:rsidRPr="00142B3B">
        <w:tab/>
        <w:t xml:space="preserve">If the Secretary makes a determination that dad and partner pay is payable to a person for a child, the Secretary must specify, in the determination, the period for which dad and partner pay is payable to the person. That period is the person’s </w:t>
      </w:r>
      <w:r w:rsidRPr="00142B3B">
        <w:rPr>
          <w:b/>
          <w:i/>
        </w:rPr>
        <w:t>DAPP period</w:t>
      </w:r>
      <w:r w:rsidRPr="00142B3B">
        <w:t>.</w:t>
      </w:r>
    </w:p>
    <w:p w:rsidR="00793884" w:rsidRPr="00142B3B" w:rsidRDefault="00793884" w:rsidP="00793884">
      <w:pPr>
        <w:pStyle w:val="notetext"/>
      </w:pPr>
      <w:r w:rsidRPr="00142B3B">
        <w:t>Note:</w:t>
      </w:r>
      <w:r w:rsidRPr="00142B3B">
        <w:tab/>
        <w:t>For a DAPP claimant’s DAPP period, see subsection</w:t>
      </w:r>
      <w:r w:rsidR="00F5062F" w:rsidRPr="00142B3B">
        <w:t> </w:t>
      </w:r>
      <w:r w:rsidRPr="00142B3B">
        <w:t>115BB(3).</w:t>
      </w:r>
    </w:p>
    <w:p w:rsidR="00793884" w:rsidRPr="00142B3B" w:rsidRDefault="00793884" w:rsidP="00793884">
      <w:pPr>
        <w:pStyle w:val="subsection"/>
      </w:pPr>
      <w:r w:rsidRPr="00142B3B">
        <w:tab/>
        <w:t>(2)</w:t>
      </w:r>
      <w:r w:rsidRPr="00142B3B">
        <w:tab/>
        <w:t>A person’s DAPP period must be the same as, or within, the maximum DAPP period for the child.</w:t>
      </w:r>
    </w:p>
    <w:p w:rsidR="00793884" w:rsidRPr="00142B3B" w:rsidRDefault="00793884" w:rsidP="00793884">
      <w:pPr>
        <w:pStyle w:val="subsection"/>
      </w:pPr>
      <w:r w:rsidRPr="00142B3B">
        <w:tab/>
        <w:t>(3)</w:t>
      </w:r>
      <w:r w:rsidRPr="00142B3B">
        <w:tab/>
        <w:t xml:space="preserve">The </w:t>
      </w:r>
      <w:r w:rsidRPr="00142B3B">
        <w:rPr>
          <w:b/>
          <w:i/>
        </w:rPr>
        <w:t xml:space="preserve">maximum DAPP period </w:t>
      </w:r>
      <w:r w:rsidRPr="00142B3B">
        <w:t>for a child is the period that:</w:t>
      </w:r>
    </w:p>
    <w:p w:rsidR="00793884" w:rsidRPr="00142B3B" w:rsidRDefault="00793884" w:rsidP="00793884">
      <w:pPr>
        <w:pStyle w:val="paragraph"/>
      </w:pPr>
      <w:r w:rsidRPr="00142B3B">
        <w:tab/>
        <w:t>(a)</w:t>
      </w:r>
      <w:r w:rsidRPr="00142B3B">
        <w:tab/>
        <w:t>starts on the child’s maximum DAPP period start day; and</w:t>
      </w:r>
    </w:p>
    <w:p w:rsidR="00793884" w:rsidRPr="00142B3B" w:rsidRDefault="00793884" w:rsidP="00793884">
      <w:pPr>
        <w:pStyle w:val="paragraph"/>
      </w:pPr>
      <w:r w:rsidRPr="00142B3B">
        <w:tab/>
        <w:t>(b)</w:t>
      </w:r>
      <w:r w:rsidRPr="00142B3B">
        <w:tab/>
        <w:t>ends on the child’s maximum DAPP period end day.</w:t>
      </w:r>
    </w:p>
    <w:p w:rsidR="00793884" w:rsidRPr="00142B3B" w:rsidRDefault="00793884" w:rsidP="00793884">
      <w:pPr>
        <w:pStyle w:val="subsection"/>
      </w:pPr>
      <w:r w:rsidRPr="00142B3B">
        <w:tab/>
        <w:t>(4)</w:t>
      </w:r>
      <w:r w:rsidRPr="00142B3B">
        <w:tab/>
        <w:t xml:space="preserve">The </w:t>
      </w:r>
      <w:r w:rsidRPr="00142B3B">
        <w:rPr>
          <w:b/>
          <w:i/>
        </w:rPr>
        <w:t xml:space="preserve">maximum DAPP period start day </w:t>
      </w:r>
      <w:r w:rsidRPr="00142B3B">
        <w:t>for a child is the later of the following days:</w:t>
      </w:r>
    </w:p>
    <w:p w:rsidR="00793884" w:rsidRPr="00142B3B" w:rsidRDefault="00793884" w:rsidP="00793884">
      <w:pPr>
        <w:pStyle w:val="paragraph"/>
      </w:pPr>
      <w:r w:rsidRPr="00142B3B">
        <w:tab/>
        <w:t>(a)</w:t>
      </w:r>
      <w:r w:rsidRPr="00142B3B">
        <w:tab/>
        <w:t>the day the child was born;</w:t>
      </w:r>
    </w:p>
    <w:p w:rsidR="00793884" w:rsidRPr="00142B3B" w:rsidRDefault="00793884" w:rsidP="00793884">
      <w:pPr>
        <w:pStyle w:val="paragraph"/>
      </w:pPr>
      <w:r w:rsidRPr="00142B3B">
        <w:tab/>
        <w:t>(b)</w:t>
      </w:r>
      <w:r w:rsidRPr="00142B3B">
        <w:tab/>
        <w:t>the claimant’s nominated start date.</w:t>
      </w:r>
    </w:p>
    <w:p w:rsidR="00793884" w:rsidRPr="00142B3B" w:rsidRDefault="00793884" w:rsidP="00793884">
      <w:pPr>
        <w:pStyle w:val="subsection"/>
      </w:pPr>
      <w:r w:rsidRPr="00142B3B">
        <w:tab/>
        <w:t>(5)</w:t>
      </w:r>
      <w:r w:rsidRPr="00142B3B">
        <w:tab/>
        <w:t xml:space="preserve">The </w:t>
      </w:r>
      <w:r w:rsidRPr="00142B3B">
        <w:rPr>
          <w:b/>
          <w:i/>
        </w:rPr>
        <w:t xml:space="preserve">maximum DAPP period end day </w:t>
      </w:r>
      <w:r w:rsidRPr="00142B3B">
        <w:t>for a child is the earlier of the following days:</w:t>
      </w:r>
    </w:p>
    <w:p w:rsidR="00793884" w:rsidRPr="00142B3B" w:rsidRDefault="00793884" w:rsidP="00793884">
      <w:pPr>
        <w:pStyle w:val="paragraph"/>
      </w:pPr>
      <w:r w:rsidRPr="00142B3B">
        <w:tab/>
        <w:t>(a)</w:t>
      </w:r>
      <w:r w:rsidRPr="00142B3B">
        <w:tab/>
        <w:t>the day that is 13 days after the maximum DAPP period start day;</w:t>
      </w:r>
    </w:p>
    <w:p w:rsidR="00793884" w:rsidRPr="00142B3B" w:rsidRDefault="00793884" w:rsidP="00793884">
      <w:pPr>
        <w:pStyle w:val="paragraph"/>
      </w:pPr>
      <w:r w:rsidRPr="00142B3B">
        <w:tab/>
        <w:t>(b)</w:t>
      </w:r>
      <w:r w:rsidRPr="00142B3B">
        <w:tab/>
        <w:t>the day before the child’s first birthday.</w:t>
      </w:r>
    </w:p>
    <w:p w:rsidR="00793884" w:rsidRPr="00142B3B" w:rsidRDefault="00EC58A2" w:rsidP="00CA49F2">
      <w:pPr>
        <w:pStyle w:val="ActHead2"/>
        <w:pageBreakBefore/>
      </w:pPr>
      <w:bookmarkStart w:id="204" w:name="_Toc48203676"/>
      <w:r w:rsidRPr="002D47C2">
        <w:rPr>
          <w:rStyle w:val="CharPartNo"/>
        </w:rPr>
        <w:t>Part 3</w:t>
      </w:r>
      <w:r w:rsidR="00793884" w:rsidRPr="002D47C2">
        <w:rPr>
          <w:rStyle w:val="CharPartNo"/>
        </w:rPr>
        <w:t>A</w:t>
      </w:r>
      <w:r w:rsidR="00B46202" w:rsidRPr="002D47C2">
        <w:rPr>
          <w:rStyle w:val="CharPartNo"/>
        </w:rPr>
        <w:noBreakHyphen/>
      </w:r>
      <w:r w:rsidR="00793884" w:rsidRPr="002D47C2">
        <w:rPr>
          <w:rStyle w:val="CharPartNo"/>
        </w:rPr>
        <w:t>2</w:t>
      </w:r>
      <w:r w:rsidR="00793884" w:rsidRPr="00142B3B">
        <w:t>—</w:t>
      </w:r>
      <w:r w:rsidR="00793884" w:rsidRPr="002D47C2">
        <w:rPr>
          <w:rStyle w:val="CharPartText"/>
        </w:rPr>
        <w:t>Determinations about whether dad and partner pay is payable to a person</w:t>
      </w:r>
      <w:bookmarkEnd w:id="204"/>
    </w:p>
    <w:p w:rsidR="00793884" w:rsidRPr="00142B3B" w:rsidRDefault="00EC58A2" w:rsidP="00793884">
      <w:pPr>
        <w:pStyle w:val="ActHead3"/>
      </w:pPr>
      <w:bookmarkStart w:id="205" w:name="_Toc48203677"/>
      <w:r w:rsidRPr="002D47C2">
        <w:rPr>
          <w:rStyle w:val="CharDivNo"/>
        </w:rPr>
        <w:t>Division 1</w:t>
      </w:r>
      <w:r w:rsidR="00793884" w:rsidRPr="00142B3B">
        <w:t>—</w:t>
      </w:r>
      <w:r w:rsidR="00793884" w:rsidRPr="002D47C2">
        <w:rPr>
          <w:rStyle w:val="CharDivText"/>
        </w:rPr>
        <w:t>Guide to this Part</w:t>
      </w:r>
      <w:bookmarkEnd w:id="205"/>
    </w:p>
    <w:p w:rsidR="00793884" w:rsidRPr="00142B3B" w:rsidRDefault="00793884" w:rsidP="00793884">
      <w:pPr>
        <w:pStyle w:val="ActHead5"/>
      </w:pPr>
      <w:bookmarkStart w:id="206" w:name="_Toc48203678"/>
      <w:r w:rsidRPr="002D47C2">
        <w:rPr>
          <w:rStyle w:val="CharSectno"/>
        </w:rPr>
        <w:t>115BA</w:t>
      </w:r>
      <w:r w:rsidRPr="00142B3B">
        <w:t xml:space="preserve">  Guide to this Part</w:t>
      </w:r>
      <w:bookmarkEnd w:id="206"/>
    </w:p>
    <w:p w:rsidR="00793884" w:rsidRPr="00142B3B" w:rsidRDefault="00793884" w:rsidP="00793884">
      <w:pPr>
        <w:pStyle w:val="BoxText"/>
      </w:pPr>
      <w:r w:rsidRPr="00142B3B">
        <w:t xml:space="preserve">This </w:t>
      </w:r>
      <w:r w:rsidR="00EC58A2">
        <w:t>Part i</w:t>
      </w:r>
      <w:r w:rsidRPr="00142B3B">
        <w:t>s about the Secretary making determinations about whether dad and partner pay is payable to a person. These determinations are payability determinations. A person cannot be paid dad and partner pay unless there is a payability determination that dad and partner pay is payable to the person.</w:t>
      </w:r>
    </w:p>
    <w:p w:rsidR="00793884" w:rsidRPr="00142B3B" w:rsidRDefault="00EC58A2" w:rsidP="00793884">
      <w:pPr>
        <w:pStyle w:val="BoxText"/>
      </w:pPr>
      <w:r>
        <w:t>Division 2</w:t>
      </w:r>
      <w:r w:rsidR="00793884" w:rsidRPr="00142B3B">
        <w:t xml:space="preserve"> has the rules that apply to the Secretary when making a payability determination.</w:t>
      </w:r>
    </w:p>
    <w:p w:rsidR="00793884" w:rsidRPr="00142B3B" w:rsidRDefault="00EC58A2" w:rsidP="00793884">
      <w:pPr>
        <w:pStyle w:val="BoxText"/>
      </w:pPr>
      <w:r>
        <w:t>Division 3</w:t>
      </w:r>
      <w:r w:rsidR="00793884" w:rsidRPr="00142B3B">
        <w:t xml:space="preserve"> has restrictions that apply in particular circumstances to prevent the Secretary from making a payability determination that dad and partner pay is payable to a person (for example, where the child’s birth has not been verified or the person has already been paid dad and partner pay for the child).</w:t>
      </w:r>
    </w:p>
    <w:p w:rsidR="00793884" w:rsidRPr="00142B3B" w:rsidRDefault="00EC58A2" w:rsidP="00793884">
      <w:pPr>
        <w:pStyle w:val="BoxText"/>
      </w:pPr>
      <w:r>
        <w:t>Division 4</w:t>
      </w:r>
      <w:r w:rsidR="00793884" w:rsidRPr="00142B3B">
        <w:t xml:space="preserve"> has general rules that apply to payability determinations (for example, if the Secretary makes a determination, the Secretary must give a notice of it to the claimant).</w:t>
      </w:r>
    </w:p>
    <w:p w:rsidR="00793884" w:rsidRPr="00142B3B" w:rsidRDefault="00EC58A2" w:rsidP="00793884">
      <w:pPr>
        <w:pStyle w:val="BoxText"/>
      </w:pPr>
      <w:r>
        <w:t>Division 5</w:t>
      </w:r>
      <w:r w:rsidR="00793884" w:rsidRPr="00142B3B">
        <w:t xml:space="preserve"> deals with initial eligibility determinations. These determinations can be made by the Secretary before the Secretary makes a payability determination. The Secretary can make an initial eligibility determination if the Secretary is satisfied that the person satisfies, or will satisfy, particular eligibility criteria (the work test, the income test and the Australian residency test). If the Secretary makes a determination, the Secretary must give a notice of it to the claimant.</w:t>
      </w:r>
    </w:p>
    <w:p w:rsidR="00793884" w:rsidRPr="00142B3B" w:rsidRDefault="00EC58A2" w:rsidP="00CA49F2">
      <w:pPr>
        <w:pStyle w:val="ActHead3"/>
        <w:pageBreakBefore/>
      </w:pPr>
      <w:bookmarkStart w:id="207" w:name="_Toc48203679"/>
      <w:r w:rsidRPr="002D47C2">
        <w:rPr>
          <w:rStyle w:val="CharDivNo"/>
        </w:rPr>
        <w:t>Division 2</w:t>
      </w:r>
      <w:r w:rsidR="00793884" w:rsidRPr="00142B3B">
        <w:t>—</w:t>
      </w:r>
      <w:r w:rsidR="00793884" w:rsidRPr="002D47C2">
        <w:rPr>
          <w:rStyle w:val="CharDivText"/>
        </w:rPr>
        <w:t>Determinations about whether dad and partner pay is payable to a person</w:t>
      </w:r>
      <w:bookmarkEnd w:id="207"/>
    </w:p>
    <w:p w:rsidR="00793884" w:rsidRPr="00142B3B" w:rsidRDefault="00793884" w:rsidP="00793884">
      <w:pPr>
        <w:pStyle w:val="ActHead5"/>
      </w:pPr>
      <w:bookmarkStart w:id="208" w:name="_Toc48203680"/>
      <w:r w:rsidRPr="002D47C2">
        <w:rPr>
          <w:rStyle w:val="CharSectno"/>
        </w:rPr>
        <w:t>115BB</w:t>
      </w:r>
      <w:r w:rsidRPr="00142B3B">
        <w:t xml:space="preserve">  Determination on a claim for dad and partner pay</w:t>
      </w:r>
      <w:bookmarkEnd w:id="208"/>
    </w:p>
    <w:p w:rsidR="00793884" w:rsidRPr="00142B3B" w:rsidRDefault="00793884" w:rsidP="00793884">
      <w:pPr>
        <w:pStyle w:val="SubsectionHead"/>
      </w:pPr>
      <w:r w:rsidRPr="00142B3B">
        <w:t>When Secretary must make determination</w:t>
      </w:r>
    </w:p>
    <w:p w:rsidR="00793884" w:rsidRPr="00142B3B" w:rsidRDefault="00793884" w:rsidP="00793884">
      <w:pPr>
        <w:pStyle w:val="subsection"/>
      </w:pPr>
      <w:r w:rsidRPr="00142B3B">
        <w:tab/>
        <w:t>(1)</w:t>
      </w:r>
      <w:r w:rsidRPr="00142B3B">
        <w:tab/>
        <w:t>If a person has made an effective claim for dad and partner pay for a child, the Secretary must make a determination on the claim.</w:t>
      </w:r>
    </w:p>
    <w:p w:rsidR="00793884" w:rsidRPr="00142B3B" w:rsidRDefault="00793884" w:rsidP="00793884">
      <w:pPr>
        <w:pStyle w:val="SubsectionHead"/>
      </w:pPr>
      <w:r w:rsidRPr="00142B3B">
        <w:t>When dad and partner pay is payable to DAPP claimant</w:t>
      </w:r>
    </w:p>
    <w:p w:rsidR="00793884" w:rsidRPr="00142B3B" w:rsidRDefault="00793884" w:rsidP="00793884">
      <w:pPr>
        <w:pStyle w:val="subsection"/>
      </w:pPr>
      <w:r w:rsidRPr="00142B3B">
        <w:tab/>
        <w:t>(2)</w:t>
      </w:r>
      <w:r w:rsidRPr="00142B3B">
        <w:tab/>
        <w:t>The Secretary must determine that dad and partner pay is payable to the DAPP claimant for the claimant’s DAPP period if, when making the determination, the Secretary is satisfied that the DAPP claimant was or will be eligible for dad and partner pay on each day in that period.</w:t>
      </w:r>
    </w:p>
    <w:p w:rsidR="00793884" w:rsidRPr="00142B3B" w:rsidRDefault="00793884" w:rsidP="00793884">
      <w:pPr>
        <w:pStyle w:val="notetext"/>
      </w:pPr>
      <w:r w:rsidRPr="00142B3B">
        <w:t>Note:</w:t>
      </w:r>
      <w:r w:rsidRPr="00142B3B">
        <w:tab/>
        <w:t xml:space="preserve">The Secretary is prevented from making a determination under this subsection in certain circumstances: see </w:t>
      </w:r>
      <w:r w:rsidR="00EC58A2">
        <w:t>Division 3</w:t>
      </w:r>
      <w:r w:rsidRPr="00142B3B">
        <w:t>.</w:t>
      </w:r>
    </w:p>
    <w:p w:rsidR="00793884" w:rsidRPr="00142B3B" w:rsidRDefault="00793884" w:rsidP="00793884">
      <w:pPr>
        <w:pStyle w:val="SubsectionHead"/>
      </w:pPr>
      <w:r w:rsidRPr="00142B3B">
        <w:t>DAPP claimant’s DAPP period</w:t>
      </w:r>
    </w:p>
    <w:p w:rsidR="00793884" w:rsidRPr="00142B3B" w:rsidRDefault="00793884" w:rsidP="00793884">
      <w:pPr>
        <w:pStyle w:val="subsection"/>
      </w:pPr>
      <w:r w:rsidRPr="00142B3B">
        <w:tab/>
        <w:t>(3)</w:t>
      </w:r>
      <w:r w:rsidRPr="00142B3B">
        <w:tab/>
        <w:t xml:space="preserve">The Secretary must specify in the determination under </w:t>
      </w:r>
      <w:r w:rsidR="00F5062F" w:rsidRPr="00142B3B">
        <w:t>subsection (</w:t>
      </w:r>
      <w:r w:rsidRPr="00142B3B">
        <w:t>2) that the claimant’s DAPP period:</w:t>
      </w:r>
    </w:p>
    <w:p w:rsidR="00793884" w:rsidRPr="00142B3B" w:rsidRDefault="00793884" w:rsidP="00793884">
      <w:pPr>
        <w:pStyle w:val="paragraph"/>
      </w:pPr>
      <w:r w:rsidRPr="00142B3B">
        <w:tab/>
        <w:t>(a)</w:t>
      </w:r>
      <w:r w:rsidRPr="00142B3B">
        <w:tab/>
        <w:t>starts on the child’s maximum DAPP period start day; and</w:t>
      </w:r>
    </w:p>
    <w:p w:rsidR="00793884" w:rsidRPr="00142B3B" w:rsidRDefault="00793884" w:rsidP="00793884">
      <w:pPr>
        <w:pStyle w:val="paragraph"/>
      </w:pPr>
      <w:r w:rsidRPr="00142B3B">
        <w:tab/>
        <w:t>(b)</w:t>
      </w:r>
      <w:r w:rsidRPr="00142B3B">
        <w:tab/>
        <w:t>ends on:</w:t>
      </w:r>
    </w:p>
    <w:p w:rsidR="00793884" w:rsidRPr="00142B3B" w:rsidRDefault="00793884" w:rsidP="00793884">
      <w:pPr>
        <w:pStyle w:val="paragraphsub"/>
      </w:pPr>
      <w:r w:rsidRPr="00142B3B">
        <w:tab/>
        <w:t>(i)</w:t>
      </w:r>
      <w:r w:rsidRPr="00142B3B">
        <w:tab/>
        <w:t>if the Secretary is satisfied that the DAPP claimant was or will be eligible for dad and partner pay on each day in the child’s maximum DAPP period—the child’s maximum DAPP period end day; or</w:t>
      </w:r>
    </w:p>
    <w:p w:rsidR="00793884" w:rsidRPr="00142B3B" w:rsidRDefault="00793884" w:rsidP="00793884">
      <w:pPr>
        <w:pStyle w:val="paragraphsub"/>
      </w:pPr>
      <w:r w:rsidRPr="00142B3B">
        <w:tab/>
        <w:t>(ii)</w:t>
      </w:r>
      <w:r w:rsidRPr="00142B3B">
        <w:tab/>
        <w:t>if the Secretary is satisfied that the DAPP claimant was or will be eligible for a period that is shorter than the child’s maximum DAPP period—the last day in the child’s maximum DAPP period that the DAPP claimant was or will be eligible for dad and partner pay.</w:t>
      </w:r>
    </w:p>
    <w:p w:rsidR="00793884" w:rsidRPr="00142B3B" w:rsidRDefault="00793884" w:rsidP="00793884">
      <w:pPr>
        <w:pStyle w:val="SubsectionHead"/>
      </w:pPr>
      <w:r w:rsidRPr="00142B3B">
        <w:t>When dad and partner pay is not payable to DAPP claimant</w:t>
      </w:r>
    </w:p>
    <w:p w:rsidR="00793884" w:rsidRPr="00142B3B" w:rsidRDefault="00793884" w:rsidP="00793884">
      <w:pPr>
        <w:pStyle w:val="subsection"/>
      </w:pPr>
      <w:r w:rsidRPr="00142B3B">
        <w:tab/>
        <w:t>(4)</w:t>
      </w:r>
      <w:r w:rsidRPr="00142B3B">
        <w:tab/>
        <w:t xml:space="preserve">The Secretary must determine that dad and partner pay is not payable to the DAPP claimant if the Secretary is not satisfied of the matters in </w:t>
      </w:r>
      <w:r w:rsidR="00F5062F" w:rsidRPr="00142B3B">
        <w:t>subsection (</w:t>
      </w:r>
      <w:r w:rsidRPr="00142B3B">
        <w:t>2).</w:t>
      </w:r>
    </w:p>
    <w:p w:rsidR="00793884" w:rsidRPr="00142B3B" w:rsidRDefault="00EC58A2" w:rsidP="00CA49F2">
      <w:pPr>
        <w:pStyle w:val="ActHead3"/>
        <w:pageBreakBefore/>
      </w:pPr>
      <w:bookmarkStart w:id="209" w:name="_Toc48203681"/>
      <w:r w:rsidRPr="002D47C2">
        <w:rPr>
          <w:rStyle w:val="CharDivNo"/>
        </w:rPr>
        <w:t>Division 3</w:t>
      </w:r>
      <w:r w:rsidR="00793884" w:rsidRPr="00142B3B">
        <w:t>—</w:t>
      </w:r>
      <w:r w:rsidR="00793884" w:rsidRPr="002D47C2">
        <w:rPr>
          <w:rStyle w:val="CharDivText"/>
        </w:rPr>
        <w:t>When the Secretary cannot make a determination that dad and partner pay is payable</w:t>
      </w:r>
      <w:bookmarkEnd w:id="209"/>
    </w:p>
    <w:p w:rsidR="00793884" w:rsidRPr="00142B3B" w:rsidRDefault="00793884" w:rsidP="00793884">
      <w:pPr>
        <w:pStyle w:val="ActHead5"/>
      </w:pPr>
      <w:bookmarkStart w:id="210" w:name="_Toc48203682"/>
      <w:r w:rsidRPr="002D47C2">
        <w:rPr>
          <w:rStyle w:val="CharSectno"/>
        </w:rPr>
        <w:t>115BC</w:t>
      </w:r>
      <w:r w:rsidRPr="00142B3B">
        <w:t xml:space="preserve">  The child’s birth has not been verified</w:t>
      </w:r>
      <w:bookmarkEnd w:id="210"/>
    </w:p>
    <w:p w:rsidR="00793884" w:rsidRPr="00142B3B" w:rsidRDefault="00793884" w:rsidP="00793884">
      <w:pPr>
        <w:pStyle w:val="subsection"/>
      </w:pPr>
      <w:r w:rsidRPr="00142B3B">
        <w:tab/>
      </w:r>
      <w:r w:rsidRPr="00142B3B">
        <w:tab/>
        <w:t>The Secretary must not make a payability determination that dad and partner pay is payable to a person for a child unless a person has verified the child’s birth.</w:t>
      </w:r>
    </w:p>
    <w:p w:rsidR="00793884" w:rsidRPr="00142B3B" w:rsidRDefault="00793884" w:rsidP="00793884">
      <w:pPr>
        <w:pStyle w:val="notetext"/>
      </w:pPr>
      <w:r w:rsidRPr="00142B3B">
        <w:t>Note:</w:t>
      </w:r>
      <w:r w:rsidRPr="00142B3B">
        <w:tab/>
        <w:t>See subsection</w:t>
      </w:r>
      <w:r w:rsidR="00F5062F" w:rsidRPr="00142B3B">
        <w:t> </w:t>
      </w:r>
      <w:r w:rsidRPr="00142B3B">
        <w:t xml:space="preserve">18(2) for how a person </w:t>
      </w:r>
      <w:r w:rsidRPr="00142B3B">
        <w:rPr>
          <w:b/>
          <w:i/>
        </w:rPr>
        <w:t xml:space="preserve">verifies </w:t>
      </w:r>
      <w:r w:rsidRPr="00142B3B">
        <w:t>a child’s birth.</w:t>
      </w:r>
    </w:p>
    <w:p w:rsidR="00793884" w:rsidRPr="00142B3B" w:rsidRDefault="00793884" w:rsidP="00793884">
      <w:pPr>
        <w:pStyle w:val="ActHead5"/>
      </w:pPr>
      <w:bookmarkStart w:id="211" w:name="_Toc48203683"/>
      <w:r w:rsidRPr="002D47C2">
        <w:rPr>
          <w:rStyle w:val="CharSectno"/>
        </w:rPr>
        <w:t>115BD</w:t>
      </w:r>
      <w:r w:rsidRPr="00142B3B">
        <w:t xml:space="preserve">  The child was born before 1</w:t>
      </w:r>
      <w:r w:rsidR="00F5062F" w:rsidRPr="00142B3B">
        <w:t> </w:t>
      </w:r>
      <w:r w:rsidRPr="00142B3B">
        <w:t>January 2013</w:t>
      </w:r>
      <w:bookmarkEnd w:id="211"/>
    </w:p>
    <w:p w:rsidR="00793884" w:rsidRPr="00142B3B" w:rsidRDefault="00793884" w:rsidP="00793884">
      <w:pPr>
        <w:pStyle w:val="subsection"/>
      </w:pPr>
      <w:r w:rsidRPr="00142B3B">
        <w:tab/>
      </w:r>
      <w:r w:rsidRPr="00142B3B">
        <w:tab/>
        <w:t>The Secretary must not make a payability determination that dad and partner pay is payable to a person for a child if the child was born before 1</w:t>
      </w:r>
      <w:r w:rsidR="00F5062F" w:rsidRPr="00142B3B">
        <w:t> </w:t>
      </w:r>
      <w:r w:rsidRPr="00142B3B">
        <w:t>January 2013.</w:t>
      </w:r>
    </w:p>
    <w:p w:rsidR="00793884" w:rsidRPr="00142B3B" w:rsidRDefault="00793884" w:rsidP="00793884">
      <w:pPr>
        <w:pStyle w:val="ActHead5"/>
      </w:pPr>
      <w:bookmarkStart w:id="212" w:name="_Toc48203684"/>
      <w:r w:rsidRPr="002D47C2">
        <w:rPr>
          <w:rStyle w:val="CharSectno"/>
        </w:rPr>
        <w:t>115BE</w:t>
      </w:r>
      <w:r w:rsidRPr="00142B3B">
        <w:t xml:space="preserve">  Multiple births</w:t>
      </w:r>
      <w:bookmarkEnd w:id="212"/>
    </w:p>
    <w:p w:rsidR="00793884" w:rsidRPr="00142B3B" w:rsidRDefault="00793884" w:rsidP="00793884">
      <w:pPr>
        <w:pStyle w:val="subsection"/>
      </w:pPr>
      <w:r w:rsidRPr="00142B3B">
        <w:tab/>
      </w:r>
      <w:r w:rsidRPr="00142B3B">
        <w:tab/>
        <w:t>The Secretary must not make a payability determination that dad and partner pay is payable to a person for a child if:</w:t>
      </w:r>
    </w:p>
    <w:p w:rsidR="00793884" w:rsidRPr="00142B3B" w:rsidRDefault="00793884" w:rsidP="00793884">
      <w:pPr>
        <w:pStyle w:val="paragraph"/>
      </w:pPr>
      <w:r w:rsidRPr="00142B3B">
        <w:tab/>
        <w:t>(a)</w:t>
      </w:r>
      <w:r w:rsidRPr="00142B3B">
        <w:tab/>
        <w:t>the child and another child are born during the same multiple birth; and</w:t>
      </w:r>
    </w:p>
    <w:p w:rsidR="00793884" w:rsidRPr="00142B3B" w:rsidRDefault="00793884" w:rsidP="00793884">
      <w:pPr>
        <w:pStyle w:val="paragraph"/>
      </w:pPr>
      <w:r w:rsidRPr="00142B3B">
        <w:tab/>
        <w:t>(b)</w:t>
      </w:r>
      <w:r w:rsidRPr="00142B3B">
        <w:tab/>
        <w:t>dad and partner pay is or was payable to the person or another person for the other child.</w:t>
      </w:r>
    </w:p>
    <w:p w:rsidR="00793884" w:rsidRPr="00142B3B" w:rsidRDefault="00793884" w:rsidP="00793884">
      <w:pPr>
        <w:pStyle w:val="ActHead5"/>
      </w:pPr>
      <w:bookmarkStart w:id="213" w:name="_Toc48203685"/>
      <w:r w:rsidRPr="002D47C2">
        <w:rPr>
          <w:rStyle w:val="CharSectno"/>
        </w:rPr>
        <w:t>115BF</w:t>
      </w:r>
      <w:r w:rsidRPr="00142B3B">
        <w:t xml:space="preserve">  Dad and partner pay is already payable to the person etc.</w:t>
      </w:r>
      <w:bookmarkEnd w:id="213"/>
    </w:p>
    <w:p w:rsidR="00793884" w:rsidRPr="00142B3B" w:rsidRDefault="00793884" w:rsidP="00793884">
      <w:pPr>
        <w:pStyle w:val="subsection"/>
      </w:pPr>
      <w:r w:rsidRPr="00142B3B">
        <w:tab/>
        <w:t>(1)</w:t>
      </w:r>
      <w:r w:rsidRPr="00142B3B">
        <w:tab/>
        <w:t>The Secretary must not make a payability determination that dad and partner pay is payable to a person for a child if:</w:t>
      </w:r>
    </w:p>
    <w:p w:rsidR="00793884" w:rsidRPr="00142B3B" w:rsidRDefault="00793884" w:rsidP="00793884">
      <w:pPr>
        <w:pStyle w:val="paragraph"/>
      </w:pPr>
      <w:r w:rsidRPr="00142B3B">
        <w:tab/>
        <w:t>(a)</w:t>
      </w:r>
      <w:r w:rsidRPr="00142B3B">
        <w:tab/>
        <w:t>there is in force another payability determination that dad and partner pay is payable to the person for the child, in respect of a different claim made by the person; or</w:t>
      </w:r>
    </w:p>
    <w:p w:rsidR="00793884" w:rsidRPr="00142B3B" w:rsidRDefault="00793884" w:rsidP="00793884">
      <w:pPr>
        <w:pStyle w:val="paragraph"/>
      </w:pPr>
      <w:r w:rsidRPr="00142B3B">
        <w:tab/>
        <w:t>(b)</w:t>
      </w:r>
      <w:r w:rsidRPr="00142B3B">
        <w:tab/>
        <w:t>there is in force a payability determination that dad and partner pay is payable to another person for the child.</w:t>
      </w:r>
    </w:p>
    <w:p w:rsidR="00793884" w:rsidRPr="00142B3B" w:rsidRDefault="00793884" w:rsidP="00793884">
      <w:pPr>
        <w:pStyle w:val="subsection"/>
      </w:pPr>
      <w:r w:rsidRPr="00142B3B">
        <w:tab/>
        <w:t>(2)</w:t>
      </w:r>
      <w:r w:rsidRPr="00142B3B">
        <w:tab/>
      </w:r>
      <w:r w:rsidR="00F5062F" w:rsidRPr="00142B3B">
        <w:t>Paragraph (</w:t>
      </w:r>
      <w:r w:rsidRPr="00142B3B">
        <w:t>1)(b) does not apply to a claim that is made in circumstances prescribed by the PPL rules.</w:t>
      </w:r>
    </w:p>
    <w:p w:rsidR="00793884" w:rsidRPr="00142B3B" w:rsidRDefault="00EC58A2" w:rsidP="00CA49F2">
      <w:pPr>
        <w:pStyle w:val="ActHead3"/>
        <w:pageBreakBefore/>
      </w:pPr>
      <w:bookmarkStart w:id="214" w:name="_Toc48203686"/>
      <w:r w:rsidRPr="002D47C2">
        <w:rPr>
          <w:rStyle w:val="CharDivNo"/>
        </w:rPr>
        <w:t>Division 4</w:t>
      </w:r>
      <w:r w:rsidR="00793884" w:rsidRPr="00142B3B">
        <w:t>—</w:t>
      </w:r>
      <w:r w:rsidR="00793884" w:rsidRPr="002D47C2">
        <w:rPr>
          <w:rStyle w:val="CharDivText"/>
        </w:rPr>
        <w:t>General provisions applying to determinations about whether dad and partner pay is payable</w:t>
      </w:r>
      <w:bookmarkEnd w:id="214"/>
    </w:p>
    <w:p w:rsidR="00793884" w:rsidRPr="00142B3B" w:rsidRDefault="00793884" w:rsidP="00793884">
      <w:pPr>
        <w:pStyle w:val="ActHead5"/>
      </w:pPr>
      <w:bookmarkStart w:id="215" w:name="_Toc48203687"/>
      <w:r w:rsidRPr="002D47C2">
        <w:rPr>
          <w:rStyle w:val="CharSectno"/>
        </w:rPr>
        <w:t>115BG</w:t>
      </w:r>
      <w:r w:rsidRPr="00142B3B">
        <w:t xml:space="preserve">  Assumptions when making the determination</w:t>
      </w:r>
      <w:bookmarkEnd w:id="215"/>
    </w:p>
    <w:p w:rsidR="00793884" w:rsidRPr="00142B3B" w:rsidRDefault="00793884" w:rsidP="00793884">
      <w:pPr>
        <w:pStyle w:val="subsection"/>
      </w:pPr>
      <w:r w:rsidRPr="00142B3B">
        <w:tab/>
      </w:r>
      <w:r w:rsidRPr="00142B3B">
        <w:tab/>
        <w:t>In deciding whether to make a payability determination about dad and partner pay, the Secretary may act on the assumption that the state of affairs known to the Secretary when making the determination will remain unchanged.</w:t>
      </w:r>
    </w:p>
    <w:p w:rsidR="00793884" w:rsidRPr="00142B3B" w:rsidRDefault="00793884" w:rsidP="00793884">
      <w:pPr>
        <w:pStyle w:val="ActHead5"/>
      </w:pPr>
      <w:bookmarkStart w:id="216" w:name="_Toc48203688"/>
      <w:r w:rsidRPr="002D47C2">
        <w:rPr>
          <w:rStyle w:val="CharSectno"/>
        </w:rPr>
        <w:t>115BH</w:t>
      </w:r>
      <w:r w:rsidRPr="00142B3B">
        <w:t xml:space="preserve">  When the determination is in force</w:t>
      </w:r>
      <w:bookmarkEnd w:id="216"/>
    </w:p>
    <w:p w:rsidR="00793884" w:rsidRPr="00142B3B" w:rsidRDefault="00793884" w:rsidP="00793884">
      <w:pPr>
        <w:pStyle w:val="subsection"/>
      </w:pPr>
      <w:r w:rsidRPr="00142B3B">
        <w:tab/>
      </w:r>
      <w:r w:rsidRPr="00142B3B">
        <w:tab/>
        <w:t>A payability determination about dad and partner pay comes into force on the day it is made and continues in force unless it is:</w:t>
      </w:r>
    </w:p>
    <w:p w:rsidR="00793884" w:rsidRPr="00142B3B" w:rsidRDefault="00793884" w:rsidP="00793884">
      <w:pPr>
        <w:pStyle w:val="paragraph"/>
      </w:pPr>
      <w:r w:rsidRPr="00142B3B">
        <w:tab/>
        <w:t>(a)</w:t>
      </w:r>
      <w:r w:rsidRPr="00142B3B">
        <w:tab/>
        <w:t>revoked under section</w:t>
      </w:r>
      <w:r w:rsidR="00F5062F" w:rsidRPr="00142B3B">
        <w:t> </w:t>
      </w:r>
      <w:r w:rsidRPr="00142B3B">
        <w:t>115BK (which deals with revoking a payability determination on the DAPP claimant’s request); or</w:t>
      </w:r>
    </w:p>
    <w:p w:rsidR="00793884" w:rsidRPr="00142B3B" w:rsidRDefault="00793884" w:rsidP="00793884">
      <w:pPr>
        <w:pStyle w:val="paragraph"/>
      </w:pPr>
      <w:r w:rsidRPr="00142B3B">
        <w:tab/>
        <w:t>(b)</w:t>
      </w:r>
      <w:r w:rsidRPr="00142B3B">
        <w:tab/>
        <w:t>set aside under Chapter</w:t>
      </w:r>
      <w:r w:rsidR="00F5062F" w:rsidRPr="00142B3B">
        <w:t> </w:t>
      </w:r>
      <w:r w:rsidRPr="00142B3B">
        <w:t>5 (which deals with review of decisions).</w:t>
      </w:r>
    </w:p>
    <w:p w:rsidR="00793884" w:rsidRPr="00142B3B" w:rsidRDefault="00793884" w:rsidP="00793884">
      <w:pPr>
        <w:pStyle w:val="ActHead5"/>
      </w:pPr>
      <w:bookmarkStart w:id="217" w:name="_Toc48203689"/>
      <w:r w:rsidRPr="002D47C2">
        <w:rPr>
          <w:rStyle w:val="CharSectno"/>
        </w:rPr>
        <w:t>115BJ</w:t>
      </w:r>
      <w:r w:rsidRPr="00142B3B">
        <w:t xml:space="preserve">  Notice of the determination</w:t>
      </w:r>
      <w:bookmarkEnd w:id="217"/>
    </w:p>
    <w:p w:rsidR="00793884" w:rsidRPr="00142B3B" w:rsidRDefault="00793884" w:rsidP="00793884">
      <w:pPr>
        <w:pStyle w:val="subsection"/>
      </w:pPr>
      <w:r w:rsidRPr="00142B3B">
        <w:tab/>
      </w:r>
      <w:r w:rsidRPr="00142B3B">
        <w:tab/>
        <w:t>If the Secretary makes a payability determination about dad and partner pay, the Secretary must give a notice of the determination to the DAPP claimant, stating:</w:t>
      </w:r>
    </w:p>
    <w:p w:rsidR="00793884" w:rsidRPr="00142B3B" w:rsidRDefault="00793884" w:rsidP="00793884">
      <w:pPr>
        <w:pStyle w:val="paragraph"/>
      </w:pPr>
      <w:r w:rsidRPr="00142B3B">
        <w:tab/>
        <w:t>(a)</w:t>
      </w:r>
      <w:r w:rsidRPr="00142B3B">
        <w:tab/>
        <w:t>whether dad and partner pay is payable; and</w:t>
      </w:r>
    </w:p>
    <w:p w:rsidR="00793884" w:rsidRPr="00142B3B" w:rsidRDefault="00793884" w:rsidP="00793884">
      <w:pPr>
        <w:pStyle w:val="paragraph"/>
      </w:pPr>
      <w:r w:rsidRPr="00142B3B">
        <w:tab/>
        <w:t>(b)</w:t>
      </w:r>
      <w:r w:rsidRPr="00142B3B">
        <w:tab/>
        <w:t>if dad and partner pay is payable—the DAPP claimant’s DAPP period; and</w:t>
      </w:r>
    </w:p>
    <w:p w:rsidR="00793884" w:rsidRPr="00142B3B" w:rsidRDefault="00793884" w:rsidP="00793884">
      <w:pPr>
        <w:pStyle w:val="paragraph"/>
      </w:pPr>
      <w:r w:rsidRPr="00142B3B">
        <w:tab/>
        <w:t>(c)</w:t>
      </w:r>
      <w:r w:rsidRPr="00142B3B">
        <w:tab/>
        <w:t>that the DAPP claimant may apply for review of the determination in the manner set out in Chapter</w:t>
      </w:r>
      <w:r w:rsidR="00F5062F" w:rsidRPr="00142B3B">
        <w:t> </w:t>
      </w:r>
      <w:r w:rsidRPr="00142B3B">
        <w:t>5.</w:t>
      </w:r>
    </w:p>
    <w:p w:rsidR="00793884" w:rsidRPr="00142B3B" w:rsidRDefault="00793884" w:rsidP="00793884">
      <w:pPr>
        <w:pStyle w:val="ActHead5"/>
      </w:pPr>
      <w:bookmarkStart w:id="218" w:name="_Toc48203690"/>
      <w:r w:rsidRPr="002D47C2">
        <w:rPr>
          <w:rStyle w:val="CharSectno"/>
        </w:rPr>
        <w:t>115BK</w:t>
      </w:r>
      <w:r w:rsidRPr="00142B3B">
        <w:t xml:space="preserve">  Revoking the determination on request</w:t>
      </w:r>
      <w:bookmarkEnd w:id="218"/>
    </w:p>
    <w:p w:rsidR="00793884" w:rsidRPr="00142B3B" w:rsidRDefault="00793884" w:rsidP="00793884">
      <w:pPr>
        <w:pStyle w:val="subsection"/>
      </w:pPr>
      <w:r w:rsidRPr="00142B3B">
        <w:tab/>
        <w:t>(1)</w:t>
      </w:r>
      <w:r w:rsidRPr="00142B3B">
        <w:tab/>
        <w:t>If:</w:t>
      </w:r>
    </w:p>
    <w:p w:rsidR="00793884" w:rsidRPr="00142B3B" w:rsidRDefault="00793884" w:rsidP="00793884">
      <w:pPr>
        <w:pStyle w:val="paragraph"/>
      </w:pPr>
      <w:r w:rsidRPr="00142B3B">
        <w:tab/>
        <w:t>(a)</w:t>
      </w:r>
      <w:r w:rsidRPr="00142B3B">
        <w:tab/>
        <w:t>a payability determination is made that dad and partner pay is payable to a person; and</w:t>
      </w:r>
    </w:p>
    <w:p w:rsidR="00793884" w:rsidRPr="00142B3B" w:rsidRDefault="00793884" w:rsidP="00793884">
      <w:pPr>
        <w:pStyle w:val="paragraph"/>
      </w:pPr>
      <w:r w:rsidRPr="00142B3B">
        <w:tab/>
        <w:t>(b)</w:t>
      </w:r>
      <w:r w:rsidRPr="00142B3B">
        <w:tab/>
        <w:t>the person requests the Secretary to revoke the determination; and</w:t>
      </w:r>
    </w:p>
    <w:p w:rsidR="00793884" w:rsidRPr="00142B3B" w:rsidRDefault="00793884" w:rsidP="00793884">
      <w:pPr>
        <w:pStyle w:val="paragraph"/>
      </w:pPr>
      <w:r w:rsidRPr="00142B3B">
        <w:tab/>
        <w:t>(c)</w:t>
      </w:r>
      <w:r w:rsidRPr="00142B3B">
        <w:tab/>
        <w:t>the request is made:</w:t>
      </w:r>
    </w:p>
    <w:p w:rsidR="00793884" w:rsidRPr="00142B3B" w:rsidRDefault="00793884" w:rsidP="00793884">
      <w:pPr>
        <w:pStyle w:val="paragraphsub"/>
      </w:pPr>
      <w:r w:rsidRPr="00142B3B">
        <w:tab/>
        <w:t>(i)</w:t>
      </w:r>
      <w:r w:rsidRPr="00142B3B">
        <w:tab/>
        <w:t>before the start of the person’s DAPP period; and</w:t>
      </w:r>
    </w:p>
    <w:p w:rsidR="00793884" w:rsidRPr="00142B3B" w:rsidRDefault="00793884" w:rsidP="00793884">
      <w:pPr>
        <w:pStyle w:val="paragraphsub"/>
      </w:pPr>
      <w:r w:rsidRPr="00142B3B">
        <w:tab/>
        <w:t>(ii)</w:t>
      </w:r>
      <w:r w:rsidRPr="00142B3B">
        <w:tab/>
        <w:t>in a manner approved by the Secretary;</w:t>
      </w:r>
    </w:p>
    <w:p w:rsidR="00793884" w:rsidRPr="00142B3B" w:rsidRDefault="00793884" w:rsidP="00793884">
      <w:pPr>
        <w:pStyle w:val="subsection2"/>
      </w:pPr>
      <w:r w:rsidRPr="00142B3B">
        <w:t>then the Secretary must revoke the determination.</w:t>
      </w:r>
    </w:p>
    <w:p w:rsidR="00793884" w:rsidRPr="00142B3B" w:rsidRDefault="00793884" w:rsidP="00793884">
      <w:pPr>
        <w:pStyle w:val="subsection"/>
      </w:pPr>
      <w:r w:rsidRPr="00142B3B">
        <w:tab/>
        <w:t>(2)</w:t>
      </w:r>
      <w:r w:rsidRPr="00142B3B">
        <w:tab/>
        <w:t>The revocation is taken to have come into force on the day the person requested the Secretary to revoke the determination.</w:t>
      </w:r>
    </w:p>
    <w:p w:rsidR="00793884" w:rsidRPr="00142B3B" w:rsidRDefault="00EC58A2" w:rsidP="00CA49F2">
      <w:pPr>
        <w:pStyle w:val="ActHead3"/>
        <w:pageBreakBefore/>
      </w:pPr>
      <w:bookmarkStart w:id="219" w:name="_Toc48203691"/>
      <w:r w:rsidRPr="002D47C2">
        <w:rPr>
          <w:rStyle w:val="CharDivNo"/>
        </w:rPr>
        <w:t>Division 5</w:t>
      </w:r>
      <w:r w:rsidR="00793884" w:rsidRPr="00142B3B">
        <w:t>—</w:t>
      </w:r>
      <w:r w:rsidR="00793884" w:rsidRPr="002D47C2">
        <w:rPr>
          <w:rStyle w:val="CharDivText"/>
        </w:rPr>
        <w:t>Initial eligibility determinations about dad and partner pay</w:t>
      </w:r>
      <w:bookmarkEnd w:id="219"/>
    </w:p>
    <w:p w:rsidR="00793884" w:rsidRPr="00142B3B" w:rsidRDefault="00793884" w:rsidP="00793884">
      <w:pPr>
        <w:pStyle w:val="ActHead5"/>
      </w:pPr>
      <w:bookmarkStart w:id="220" w:name="_Toc48203692"/>
      <w:r w:rsidRPr="002D47C2">
        <w:rPr>
          <w:rStyle w:val="CharSectno"/>
        </w:rPr>
        <w:t>115BL</w:t>
      </w:r>
      <w:r w:rsidRPr="00142B3B">
        <w:t xml:space="preserve">  Initial eligibility determinations</w:t>
      </w:r>
      <w:bookmarkEnd w:id="220"/>
    </w:p>
    <w:p w:rsidR="00793884" w:rsidRPr="00142B3B" w:rsidRDefault="00793884" w:rsidP="00793884">
      <w:pPr>
        <w:pStyle w:val="subsection"/>
      </w:pPr>
      <w:r w:rsidRPr="00142B3B">
        <w:tab/>
      </w:r>
      <w:r w:rsidRPr="00142B3B">
        <w:tab/>
        <w:t xml:space="preserve">If a person makes an effective claim for dad and partner pay, the Secretary may make a determination (the </w:t>
      </w:r>
      <w:r w:rsidRPr="00142B3B">
        <w:rPr>
          <w:b/>
          <w:i/>
        </w:rPr>
        <w:t>initial eligibility determination</w:t>
      </w:r>
      <w:r w:rsidRPr="00142B3B">
        <w:t>) that the person is initially eligible for dad and partner pay for the child if, when making the determination, the Secretary is satisfied that the person:</w:t>
      </w:r>
    </w:p>
    <w:p w:rsidR="00793884" w:rsidRPr="00142B3B" w:rsidRDefault="00793884" w:rsidP="00793884">
      <w:pPr>
        <w:pStyle w:val="paragraph"/>
      </w:pPr>
      <w:r w:rsidRPr="00142B3B">
        <w:tab/>
        <w:t>(a)</w:t>
      </w:r>
      <w:r w:rsidRPr="00142B3B">
        <w:tab/>
        <w:t>satisfies:</w:t>
      </w:r>
    </w:p>
    <w:p w:rsidR="00793884" w:rsidRPr="00142B3B" w:rsidRDefault="00793884" w:rsidP="00793884">
      <w:pPr>
        <w:pStyle w:val="paragraphsub"/>
      </w:pPr>
      <w:r w:rsidRPr="00142B3B">
        <w:tab/>
        <w:t>(i)</w:t>
      </w:r>
      <w:r w:rsidRPr="00142B3B">
        <w:tab/>
        <w:t>the work test; and</w:t>
      </w:r>
    </w:p>
    <w:p w:rsidR="00793884" w:rsidRPr="00142B3B" w:rsidRDefault="00793884" w:rsidP="00793884">
      <w:pPr>
        <w:pStyle w:val="paragraphsub"/>
      </w:pPr>
      <w:r w:rsidRPr="00142B3B">
        <w:tab/>
        <w:t>(ii)</w:t>
      </w:r>
      <w:r w:rsidRPr="00142B3B">
        <w:tab/>
        <w:t>the income test; and</w:t>
      </w:r>
    </w:p>
    <w:p w:rsidR="00793884" w:rsidRPr="00142B3B" w:rsidRDefault="00793884" w:rsidP="00793884">
      <w:pPr>
        <w:pStyle w:val="paragraphsub"/>
      </w:pPr>
      <w:r w:rsidRPr="00142B3B">
        <w:tab/>
        <w:t>(iii)</w:t>
      </w:r>
      <w:r w:rsidRPr="00142B3B">
        <w:tab/>
        <w:t>the Australian residency test; or</w:t>
      </w:r>
    </w:p>
    <w:p w:rsidR="00793884" w:rsidRPr="00142B3B" w:rsidRDefault="00793884" w:rsidP="00793884">
      <w:pPr>
        <w:pStyle w:val="paragraph"/>
      </w:pPr>
      <w:r w:rsidRPr="00142B3B">
        <w:tab/>
        <w:t>(b)</w:t>
      </w:r>
      <w:r w:rsidRPr="00142B3B">
        <w:tab/>
        <w:t>will satisfy those tests on the day immediately before the person’s nominated start date.</w:t>
      </w:r>
    </w:p>
    <w:p w:rsidR="00793884" w:rsidRPr="00142B3B" w:rsidRDefault="00793884" w:rsidP="00793884">
      <w:pPr>
        <w:pStyle w:val="ActHead5"/>
      </w:pPr>
      <w:bookmarkStart w:id="221" w:name="_Toc48203693"/>
      <w:r w:rsidRPr="002D47C2">
        <w:rPr>
          <w:rStyle w:val="CharSectno"/>
        </w:rPr>
        <w:t>115BM</w:t>
      </w:r>
      <w:r w:rsidRPr="00142B3B">
        <w:t xml:space="preserve">  Assumptions when making the initial eligibility determination</w:t>
      </w:r>
      <w:bookmarkEnd w:id="221"/>
    </w:p>
    <w:p w:rsidR="00793884" w:rsidRPr="00142B3B" w:rsidRDefault="00793884" w:rsidP="00793884">
      <w:pPr>
        <w:pStyle w:val="subsection"/>
      </w:pPr>
      <w:r w:rsidRPr="00142B3B">
        <w:tab/>
      </w:r>
      <w:r w:rsidRPr="00142B3B">
        <w:tab/>
        <w:t>In deciding whether to make an initial eligibility determination about dad and partner pay, the Secretary may act on the assumption that the state of affairs known to the Secretary when making the determination will remain unchanged.</w:t>
      </w:r>
    </w:p>
    <w:p w:rsidR="00793884" w:rsidRPr="00142B3B" w:rsidRDefault="00793884" w:rsidP="00793884">
      <w:pPr>
        <w:pStyle w:val="ActHead5"/>
      </w:pPr>
      <w:bookmarkStart w:id="222" w:name="_Toc48203694"/>
      <w:r w:rsidRPr="002D47C2">
        <w:rPr>
          <w:rStyle w:val="CharSectno"/>
        </w:rPr>
        <w:t>115BN</w:t>
      </w:r>
      <w:r w:rsidRPr="00142B3B">
        <w:t xml:space="preserve">  When the initial eligibility determination comes into force</w:t>
      </w:r>
      <w:bookmarkEnd w:id="222"/>
    </w:p>
    <w:p w:rsidR="00793884" w:rsidRPr="00142B3B" w:rsidRDefault="00793884" w:rsidP="00793884">
      <w:pPr>
        <w:pStyle w:val="subsection"/>
      </w:pPr>
      <w:r w:rsidRPr="00142B3B">
        <w:tab/>
      </w:r>
      <w:r w:rsidRPr="00142B3B">
        <w:tab/>
        <w:t>An initial eligibility determination about dad and partner pay comes into force on the day it is made.</w:t>
      </w:r>
    </w:p>
    <w:p w:rsidR="00793884" w:rsidRPr="00142B3B" w:rsidRDefault="00793884" w:rsidP="00793884">
      <w:pPr>
        <w:pStyle w:val="ActHead5"/>
      </w:pPr>
      <w:bookmarkStart w:id="223" w:name="_Toc48203695"/>
      <w:r w:rsidRPr="002D47C2">
        <w:rPr>
          <w:rStyle w:val="CharSectno"/>
        </w:rPr>
        <w:t>115BP</w:t>
      </w:r>
      <w:r w:rsidRPr="00142B3B">
        <w:t xml:space="preserve">  Notice of the initial eligibility determination</w:t>
      </w:r>
      <w:bookmarkEnd w:id="223"/>
    </w:p>
    <w:p w:rsidR="00793884" w:rsidRPr="00142B3B" w:rsidRDefault="00793884" w:rsidP="00793884">
      <w:pPr>
        <w:pStyle w:val="subsection"/>
      </w:pPr>
      <w:r w:rsidRPr="00142B3B">
        <w:tab/>
      </w:r>
      <w:r w:rsidRPr="00142B3B">
        <w:tab/>
        <w:t>If the Secretary makes an initial eligibility determination about dad and partner pay, the Secretary must give a notice of the determination to the DAPP claimant.</w:t>
      </w:r>
    </w:p>
    <w:p w:rsidR="00793884" w:rsidRPr="00142B3B" w:rsidRDefault="00EC58A2" w:rsidP="00CA49F2">
      <w:pPr>
        <w:pStyle w:val="ActHead2"/>
        <w:pageBreakBefore/>
      </w:pPr>
      <w:bookmarkStart w:id="224" w:name="_Toc48203696"/>
      <w:r w:rsidRPr="002D47C2">
        <w:rPr>
          <w:rStyle w:val="CharPartNo"/>
        </w:rPr>
        <w:t>Part 3</w:t>
      </w:r>
      <w:r w:rsidR="00793884" w:rsidRPr="002D47C2">
        <w:rPr>
          <w:rStyle w:val="CharPartNo"/>
        </w:rPr>
        <w:t>A</w:t>
      </w:r>
      <w:r w:rsidR="00B46202" w:rsidRPr="002D47C2">
        <w:rPr>
          <w:rStyle w:val="CharPartNo"/>
        </w:rPr>
        <w:noBreakHyphen/>
      </w:r>
      <w:r w:rsidR="00793884" w:rsidRPr="002D47C2">
        <w:rPr>
          <w:rStyle w:val="CharPartNo"/>
        </w:rPr>
        <w:t>3</w:t>
      </w:r>
      <w:r w:rsidR="00793884" w:rsidRPr="00142B3B">
        <w:t>—</w:t>
      </w:r>
      <w:r w:rsidR="00793884" w:rsidRPr="002D47C2">
        <w:rPr>
          <w:rStyle w:val="CharPartText"/>
        </w:rPr>
        <w:t>Eligibility for dad and partner pay</w:t>
      </w:r>
      <w:bookmarkEnd w:id="224"/>
    </w:p>
    <w:p w:rsidR="00793884" w:rsidRPr="00142B3B" w:rsidRDefault="00EC58A2" w:rsidP="00793884">
      <w:pPr>
        <w:pStyle w:val="ActHead3"/>
      </w:pPr>
      <w:bookmarkStart w:id="225" w:name="_Toc48203697"/>
      <w:r w:rsidRPr="002D47C2">
        <w:rPr>
          <w:rStyle w:val="CharDivNo"/>
        </w:rPr>
        <w:t>Division 1</w:t>
      </w:r>
      <w:r w:rsidR="00793884" w:rsidRPr="00142B3B">
        <w:t>—</w:t>
      </w:r>
      <w:r w:rsidR="00793884" w:rsidRPr="002D47C2">
        <w:rPr>
          <w:rStyle w:val="CharDivText"/>
        </w:rPr>
        <w:t>Guide to this Part</w:t>
      </w:r>
      <w:bookmarkEnd w:id="225"/>
    </w:p>
    <w:p w:rsidR="00793884" w:rsidRPr="00142B3B" w:rsidRDefault="00793884" w:rsidP="00793884">
      <w:pPr>
        <w:pStyle w:val="ActHead5"/>
      </w:pPr>
      <w:bookmarkStart w:id="226" w:name="_Toc48203698"/>
      <w:r w:rsidRPr="002D47C2">
        <w:rPr>
          <w:rStyle w:val="CharSectno"/>
        </w:rPr>
        <w:t>115CA</w:t>
      </w:r>
      <w:r w:rsidRPr="00142B3B">
        <w:t xml:space="preserve">  Guide to this Part</w:t>
      </w:r>
      <w:bookmarkEnd w:id="226"/>
    </w:p>
    <w:p w:rsidR="00793884" w:rsidRPr="00142B3B" w:rsidRDefault="00793884" w:rsidP="00405EDF">
      <w:pPr>
        <w:pStyle w:val="SOText"/>
      </w:pPr>
      <w:r w:rsidRPr="00142B3B">
        <w:t xml:space="preserve">This </w:t>
      </w:r>
      <w:r w:rsidR="00FC6130" w:rsidRPr="00142B3B">
        <w:t>Part</w:t>
      </w:r>
      <w:r w:rsidR="00CA49F2" w:rsidRPr="00142B3B">
        <w:t xml:space="preserve"> </w:t>
      </w:r>
      <w:r w:rsidRPr="00142B3B">
        <w:t>sets out when a person is eligible for dad and partner pay. The Secretary cannot make a payability determination that dad and partner pay is payable if the person is not eligible for it.</w:t>
      </w:r>
    </w:p>
    <w:p w:rsidR="00793884" w:rsidRPr="00142B3B" w:rsidRDefault="00EC58A2" w:rsidP="00405EDF">
      <w:pPr>
        <w:pStyle w:val="SOText"/>
      </w:pPr>
      <w:r>
        <w:t>Division 2</w:t>
      </w:r>
      <w:r w:rsidR="00793884" w:rsidRPr="00142B3B">
        <w:t xml:space="preserve"> sets out when a person is eligible for dad and partner pay. Subsection</w:t>
      </w:r>
      <w:r w:rsidR="00F5062F" w:rsidRPr="00142B3B">
        <w:t> </w:t>
      </w:r>
      <w:r w:rsidR="00793884" w:rsidRPr="00142B3B">
        <w:t>115CB(2) deals with the main case and requires that for a person to be eligible for dad and partner pay for a child, the person must (broadly):</w:t>
      </w:r>
    </w:p>
    <w:p w:rsidR="00793884" w:rsidRPr="00142B3B" w:rsidRDefault="00405EDF" w:rsidP="00405EDF">
      <w:pPr>
        <w:pStyle w:val="SOPara"/>
      </w:pPr>
      <w:r w:rsidRPr="00142B3B">
        <w:tab/>
      </w:r>
      <w:r w:rsidR="00793884" w:rsidRPr="00142B3B">
        <w:t>(a)</w:t>
      </w:r>
      <w:r w:rsidR="00793884" w:rsidRPr="00142B3B">
        <w:tab/>
        <w:t>satisfy the work test, the income test and the Australian residency test; and</w:t>
      </w:r>
    </w:p>
    <w:p w:rsidR="00793884" w:rsidRPr="00142B3B" w:rsidRDefault="00405EDF" w:rsidP="00405EDF">
      <w:pPr>
        <w:pStyle w:val="SOPara"/>
      </w:pPr>
      <w:r w:rsidRPr="00142B3B">
        <w:tab/>
      </w:r>
      <w:r w:rsidR="00793884" w:rsidRPr="00142B3B">
        <w:t>(b)</w:t>
      </w:r>
      <w:r w:rsidR="00793884" w:rsidRPr="00142B3B">
        <w:tab/>
        <w:t>be caring for the child; and</w:t>
      </w:r>
    </w:p>
    <w:p w:rsidR="00793884" w:rsidRPr="00142B3B" w:rsidRDefault="00405EDF" w:rsidP="00405EDF">
      <w:pPr>
        <w:pStyle w:val="SOPara"/>
      </w:pPr>
      <w:r w:rsidRPr="00142B3B">
        <w:tab/>
      </w:r>
      <w:r w:rsidR="00793884" w:rsidRPr="00142B3B">
        <w:t>(c)</w:t>
      </w:r>
      <w:r w:rsidR="00793884" w:rsidRPr="00142B3B">
        <w:tab/>
        <w:t>not be working.</w:t>
      </w:r>
    </w:p>
    <w:p w:rsidR="00793884" w:rsidRPr="00142B3B" w:rsidRDefault="00793884" w:rsidP="00405EDF">
      <w:pPr>
        <w:pStyle w:val="SOText"/>
      </w:pPr>
      <w:r w:rsidRPr="00142B3B">
        <w:t>There are other eligibility criteria that apply for more unusual cases—see subsection</w:t>
      </w:r>
      <w:r w:rsidR="00F5062F" w:rsidRPr="00142B3B">
        <w:t> </w:t>
      </w:r>
      <w:r w:rsidRPr="00142B3B">
        <w:t>115CB(3) (which deals with when a child is stillborn or dies) and subsection</w:t>
      </w:r>
      <w:r w:rsidR="00F5062F" w:rsidRPr="00142B3B">
        <w:t> </w:t>
      </w:r>
      <w:r w:rsidRPr="00142B3B">
        <w:t>115CB(4) (which allows the PPL rules to prescribe eligibility criteria).</w:t>
      </w:r>
    </w:p>
    <w:p w:rsidR="00793884" w:rsidRPr="00142B3B" w:rsidRDefault="00793884" w:rsidP="00405EDF">
      <w:pPr>
        <w:pStyle w:val="SOText"/>
      </w:pPr>
      <w:r w:rsidRPr="00142B3B">
        <w:t xml:space="preserve">The work test is mostly in </w:t>
      </w:r>
      <w:r w:rsidR="00EC58A2">
        <w:t>Division 3</w:t>
      </w:r>
      <w:r w:rsidRPr="00142B3B">
        <w:t xml:space="preserve"> of </w:t>
      </w:r>
      <w:r w:rsidR="00EC58A2">
        <w:t>Part 2</w:t>
      </w:r>
      <w:r w:rsidR="00B46202">
        <w:noBreakHyphen/>
      </w:r>
      <w:r w:rsidRPr="00142B3B">
        <w:t xml:space="preserve">3, but </w:t>
      </w:r>
      <w:r w:rsidR="00EC58A2">
        <w:t>Division 3</w:t>
      </w:r>
      <w:r w:rsidRPr="00142B3B">
        <w:t xml:space="preserve"> of this </w:t>
      </w:r>
      <w:r w:rsidR="00FC6130" w:rsidRPr="00142B3B">
        <w:t>Part</w:t>
      </w:r>
      <w:r w:rsidR="00CA49F2" w:rsidRPr="00142B3B">
        <w:t xml:space="preserve"> </w:t>
      </w:r>
      <w:r w:rsidRPr="00142B3B">
        <w:t xml:space="preserve">has provisions relevant to DAPP claimants. To satisfy the work test, a person must have performed enough paid work or taken enough paid leave in a particular period before the person’s nominated start date for dad and partner pay. </w:t>
      </w:r>
      <w:r w:rsidR="00E82F98" w:rsidRPr="00153906">
        <w:t>The person’s PPL period for a previous child, a flexible PPL day for a previous child for which parental leave pay was payable to the person and the person’s DAPP period for a previous child</w:t>
      </w:r>
      <w:r w:rsidR="00FE5476" w:rsidRPr="00142B3B">
        <w:t xml:space="preserve"> may be taken into account in working out whether the person satisfies the work test for a subsequent child. </w:t>
      </w:r>
      <w:r w:rsidRPr="00142B3B">
        <w:t>Special rules apply in the case of premature birth or complications or illness related to the pregnancy (see section</w:t>
      </w:r>
      <w:r w:rsidR="00F5062F" w:rsidRPr="00142B3B">
        <w:t> </w:t>
      </w:r>
      <w:r w:rsidRPr="00142B3B">
        <w:t>115CE) or if the person is already eligible for parental leave pay (see section</w:t>
      </w:r>
      <w:r w:rsidR="00F5062F" w:rsidRPr="00142B3B">
        <w:t> </w:t>
      </w:r>
      <w:r w:rsidRPr="00142B3B">
        <w:t>115CF).</w:t>
      </w:r>
    </w:p>
    <w:p w:rsidR="00793884" w:rsidRPr="00142B3B" w:rsidRDefault="00793884" w:rsidP="00405EDF">
      <w:pPr>
        <w:pStyle w:val="SOText"/>
      </w:pPr>
      <w:r w:rsidRPr="00142B3B">
        <w:t xml:space="preserve">The income test is mostly in </w:t>
      </w:r>
      <w:r w:rsidR="00EC58A2">
        <w:t>Division 4</w:t>
      </w:r>
      <w:r w:rsidRPr="00142B3B">
        <w:t xml:space="preserve"> of </w:t>
      </w:r>
      <w:r w:rsidR="00EC58A2">
        <w:t>Part 2</w:t>
      </w:r>
      <w:r w:rsidR="00B46202">
        <w:noBreakHyphen/>
      </w:r>
      <w:r w:rsidRPr="00142B3B">
        <w:t xml:space="preserve">3, but </w:t>
      </w:r>
      <w:r w:rsidR="00EC58A2">
        <w:t>Division 4</w:t>
      </w:r>
      <w:r w:rsidRPr="00142B3B">
        <w:t xml:space="preserve"> of this </w:t>
      </w:r>
      <w:r w:rsidR="00FC6130" w:rsidRPr="00142B3B">
        <w:t>Part</w:t>
      </w:r>
      <w:r w:rsidR="00CA49F2" w:rsidRPr="00142B3B">
        <w:t xml:space="preserve"> </w:t>
      </w:r>
      <w:r w:rsidRPr="00142B3B">
        <w:t xml:space="preserve">has provisions relevant to DAPP claimants. To satisfy the income test, the person’s income for a particular income year must not be more than the PPL income limit (which is $150,000 until </w:t>
      </w:r>
      <w:r w:rsidR="0069024A" w:rsidRPr="00142B3B">
        <w:t>30</w:t>
      </w:r>
      <w:r w:rsidR="00F5062F" w:rsidRPr="00142B3B">
        <w:t> </w:t>
      </w:r>
      <w:r w:rsidR="0069024A" w:rsidRPr="00142B3B">
        <w:t>June 2021</w:t>
      </w:r>
      <w:r w:rsidRPr="00142B3B">
        <w:t xml:space="preserve"> and then indexed). A special rule applies if the person is already eligible for parental leave pay (see subsection</w:t>
      </w:r>
      <w:r w:rsidR="00F5062F" w:rsidRPr="00142B3B">
        <w:t> </w:t>
      </w:r>
      <w:r w:rsidRPr="00142B3B">
        <w:t>115CG(2)).</w:t>
      </w:r>
    </w:p>
    <w:p w:rsidR="00793884" w:rsidRPr="00142B3B" w:rsidRDefault="00793884" w:rsidP="00405EDF">
      <w:pPr>
        <w:pStyle w:val="SOText"/>
      </w:pPr>
      <w:r w:rsidRPr="00142B3B">
        <w:t xml:space="preserve">The Australian residency test is in </w:t>
      </w:r>
      <w:r w:rsidR="00EC58A2">
        <w:t>Division 5</w:t>
      </w:r>
      <w:r w:rsidRPr="00142B3B">
        <w:t xml:space="preserve"> of </w:t>
      </w:r>
      <w:r w:rsidR="00EC58A2">
        <w:t>Part 2</w:t>
      </w:r>
      <w:r w:rsidR="00B46202">
        <w:noBreakHyphen/>
      </w:r>
      <w:r w:rsidRPr="00142B3B">
        <w:t>3. To satisfy this test, the person must be an Australian resident or be in a special class of visa holder.</w:t>
      </w:r>
    </w:p>
    <w:p w:rsidR="00793884" w:rsidRPr="00142B3B" w:rsidRDefault="00EC58A2" w:rsidP="00405EDF">
      <w:pPr>
        <w:pStyle w:val="SOText"/>
      </w:pPr>
      <w:r>
        <w:t>Division 6</w:t>
      </w:r>
      <w:r w:rsidR="00793884" w:rsidRPr="00142B3B">
        <w:t xml:space="preserve"> of this </w:t>
      </w:r>
      <w:r w:rsidR="00FC6130" w:rsidRPr="00142B3B">
        <w:t>Part</w:t>
      </w:r>
      <w:r w:rsidR="00CA49F2" w:rsidRPr="00142B3B">
        <w:t xml:space="preserve"> </w:t>
      </w:r>
      <w:r w:rsidR="00793884" w:rsidRPr="00142B3B">
        <w:t>sets out when a person is caring for a child. For the main case, a person will not be eligible for dad and partner pay if the person is not caring for the child.</w:t>
      </w:r>
    </w:p>
    <w:p w:rsidR="00793884" w:rsidRPr="00142B3B" w:rsidRDefault="00793884" w:rsidP="00405EDF">
      <w:pPr>
        <w:pStyle w:val="SOText"/>
      </w:pPr>
      <w:r w:rsidRPr="00142B3B">
        <w:t>Division</w:t>
      </w:r>
      <w:r w:rsidR="00F5062F" w:rsidRPr="00142B3B">
        <w:t> </w:t>
      </w:r>
      <w:r w:rsidRPr="00142B3B">
        <w:t xml:space="preserve">7 of this </w:t>
      </w:r>
      <w:r w:rsidR="00FC6130" w:rsidRPr="00142B3B">
        <w:t>Part</w:t>
      </w:r>
      <w:r w:rsidR="00CA49F2" w:rsidRPr="00142B3B">
        <w:t xml:space="preserve"> </w:t>
      </w:r>
      <w:r w:rsidRPr="00142B3B">
        <w:t>sets out when a person is not working. For the main case, a person will not be eligible for dad and partner pay if the person performs one hour or more of work other than for a purpose of performing the work for a business that the person carries on and that consists of overseeing the business or is an occasional administrative task.</w:t>
      </w:r>
    </w:p>
    <w:p w:rsidR="00793884" w:rsidRPr="00142B3B" w:rsidRDefault="00EC58A2" w:rsidP="00CA49F2">
      <w:pPr>
        <w:pStyle w:val="ActHead3"/>
        <w:pageBreakBefore/>
      </w:pPr>
      <w:bookmarkStart w:id="227" w:name="_Toc48203699"/>
      <w:r w:rsidRPr="002D47C2">
        <w:rPr>
          <w:rStyle w:val="CharDivNo"/>
        </w:rPr>
        <w:t>Division 2</w:t>
      </w:r>
      <w:r w:rsidR="00793884" w:rsidRPr="00142B3B">
        <w:t>—</w:t>
      </w:r>
      <w:r w:rsidR="00793884" w:rsidRPr="002D47C2">
        <w:rPr>
          <w:rStyle w:val="CharDivText"/>
        </w:rPr>
        <w:t>When a DAPP claimant is eligible for dad and partner pay</w:t>
      </w:r>
      <w:bookmarkEnd w:id="227"/>
    </w:p>
    <w:p w:rsidR="00793884" w:rsidRPr="00142B3B" w:rsidRDefault="00793884" w:rsidP="00793884">
      <w:pPr>
        <w:pStyle w:val="ActHead5"/>
      </w:pPr>
      <w:bookmarkStart w:id="228" w:name="_Toc48203700"/>
      <w:r w:rsidRPr="002D47C2">
        <w:rPr>
          <w:rStyle w:val="CharSectno"/>
        </w:rPr>
        <w:t>115CB</w:t>
      </w:r>
      <w:r w:rsidRPr="00142B3B">
        <w:t xml:space="preserve">  When a DAPP claimant is </w:t>
      </w:r>
      <w:r w:rsidRPr="00142B3B">
        <w:rPr>
          <w:i/>
        </w:rPr>
        <w:t>eligible</w:t>
      </w:r>
      <w:r w:rsidRPr="00142B3B">
        <w:t xml:space="preserve"> for dad and partner pay</w:t>
      </w:r>
      <w:bookmarkEnd w:id="228"/>
    </w:p>
    <w:p w:rsidR="00793884" w:rsidRPr="00142B3B" w:rsidRDefault="00793884" w:rsidP="00793884">
      <w:pPr>
        <w:pStyle w:val="subsection"/>
      </w:pPr>
      <w:r w:rsidRPr="00142B3B">
        <w:tab/>
        <w:t>(1)</w:t>
      </w:r>
      <w:r w:rsidRPr="00142B3B">
        <w:tab/>
        <w:t>This section sets out when a DAPP claimant is eligible for dad and partner pay for a child on a day.</w:t>
      </w:r>
    </w:p>
    <w:p w:rsidR="00793884" w:rsidRPr="00142B3B" w:rsidRDefault="00793884" w:rsidP="00793884">
      <w:pPr>
        <w:pStyle w:val="SubsectionHead"/>
      </w:pPr>
      <w:r w:rsidRPr="00142B3B">
        <w:t>Eligible</w:t>
      </w:r>
    </w:p>
    <w:p w:rsidR="00793884" w:rsidRPr="00142B3B" w:rsidRDefault="00793884" w:rsidP="00793884">
      <w:pPr>
        <w:pStyle w:val="subsection"/>
      </w:pPr>
      <w:r w:rsidRPr="00142B3B">
        <w:tab/>
        <w:t>(2)</w:t>
      </w:r>
      <w:r w:rsidRPr="00142B3B">
        <w:tab/>
        <w:t xml:space="preserve">First, a DAPP claimant is </w:t>
      </w:r>
      <w:r w:rsidRPr="00142B3B">
        <w:rPr>
          <w:b/>
          <w:i/>
        </w:rPr>
        <w:t>eligible</w:t>
      </w:r>
      <w:r w:rsidRPr="00142B3B">
        <w:t xml:space="preserve"> for dad and partner pay for a child on a day if, on that day:</w:t>
      </w:r>
    </w:p>
    <w:p w:rsidR="00793884" w:rsidRPr="00142B3B" w:rsidRDefault="00793884" w:rsidP="00793884">
      <w:pPr>
        <w:pStyle w:val="paragraph"/>
      </w:pPr>
      <w:r w:rsidRPr="00142B3B">
        <w:tab/>
        <w:t>(a)</w:t>
      </w:r>
      <w:r w:rsidRPr="00142B3B">
        <w:tab/>
        <w:t xml:space="preserve">the claimant satisfies the work test (see </w:t>
      </w:r>
      <w:r w:rsidR="00EC58A2">
        <w:t>Division 3</w:t>
      </w:r>
      <w:r w:rsidRPr="00142B3B">
        <w:t xml:space="preserve"> of </w:t>
      </w:r>
      <w:r w:rsidR="00EC58A2">
        <w:t>Part 2</w:t>
      </w:r>
      <w:r w:rsidR="00B46202">
        <w:noBreakHyphen/>
      </w:r>
      <w:r w:rsidRPr="00142B3B">
        <w:t>3 and sections</w:t>
      </w:r>
      <w:r w:rsidR="00F5062F" w:rsidRPr="00142B3B">
        <w:t> </w:t>
      </w:r>
      <w:r w:rsidRPr="00142B3B">
        <w:t>115CD, 115CE and 115CF); and</w:t>
      </w:r>
    </w:p>
    <w:p w:rsidR="00793884" w:rsidRPr="00142B3B" w:rsidRDefault="00793884" w:rsidP="00793884">
      <w:pPr>
        <w:pStyle w:val="paragraph"/>
      </w:pPr>
      <w:r w:rsidRPr="00142B3B">
        <w:tab/>
        <w:t>(b)</w:t>
      </w:r>
      <w:r w:rsidRPr="00142B3B">
        <w:tab/>
        <w:t xml:space="preserve">the claimant satisfies the income test (see </w:t>
      </w:r>
      <w:r w:rsidR="00EC58A2">
        <w:t>Division 4</w:t>
      </w:r>
      <w:r w:rsidRPr="00142B3B">
        <w:t xml:space="preserve"> of </w:t>
      </w:r>
      <w:r w:rsidR="00EC58A2">
        <w:t>Part 2</w:t>
      </w:r>
      <w:r w:rsidR="00B46202">
        <w:noBreakHyphen/>
      </w:r>
      <w:r w:rsidRPr="00142B3B">
        <w:t>3 and sections</w:t>
      </w:r>
      <w:r w:rsidR="00F5062F" w:rsidRPr="00142B3B">
        <w:t> </w:t>
      </w:r>
      <w:r w:rsidRPr="00142B3B">
        <w:t>115CG, 115CH and 115CJ); and</w:t>
      </w:r>
    </w:p>
    <w:p w:rsidR="00793884" w:rsidRPr="00142B3B" w:rsidRDefault="00793884" w:rsidP="00793884">
      <w:pPr>
        <w:pStyle w:val="paragraph"/>
      </w:pPr>
      <w:r w:rsidRPr="00142B3B">
        <w:tab/>
        <w:t>(c)</w:t>
      </w:r>
      <w:r w:rsidRPr="00142B3B">
        <w:tab/>
        <w:t xml:space="preserve">the claimant satisfies the Australian residency test (see </w:t>
      </w:r>
      <w:r w:rsidR="00EC58A2">
        <w:t>Division 5</w:t>
      </w:r>
      <w:r w:rsidRPr="00142B3B">
        <w:t xml:space="preserve"> of </w:t>
      </w:r>
      <w:r w:rsidR="00EC58A2">
        <w:t>Part 2</w:t>
      </w:r>
      <w:r w:rsidR="00B46202">
        <w:noBreakHyphen/>
      </w:r>
      <w:r w:rsidRPr="00142B3B">
        <w:t>3); and</w:t>
      </w:r>
    </w:p>
    <w:p w:rsidR="00793884" w:rsidRPr="00142B3B" w:rsidRDefault="00793884" w:rsidP="00793884">
      <w:pPr>
        <w:pStyle w:val="paragraph"/>
      </w:pPr>
      <w:r w:rsidRPr="00142B3B">
        <w:tab/>
        <w:t>(d)</w:t>
      </w:r>
      <w:r w:rsidRPr="00142B3B">
        <w:tab/>
        <w:t xml:space="preserve">the claimant is caring for the child (see </w:t>
      </w:r>
      <w:r w:rsidR="00EC58A2">
        <w:t>Division 6</w:t>
      </w:r>
      <w:r w:rsidRPr="00142B3B">
        <w:t xml:space="preserve"> of this Part); and</w:t>
      </w:r>
    </w:p>
    <w:p w:rsidR="00793884" w:rsidRPr="00142B3B" w:rsidRDefault="00793884" w:rsidP="00793884">
      <w:pPr>
        <w:pStyle w:val="paragraph"/>
      </w:pPr>
      <w:r w:rsidRPr="00142B3B">
        <w:tab/>
        <w:t>(e)</w:t>
      </w:r>
      <w:r w:rsidRPr="00142B3B">
        <w:tab/>
        <w:t>the claimant is not working (see Division</w:t>
      </w:r>
      <w:r w:rsidR="00F5062F" w:rsidRPr="00142B3B">
        <w:t> </w:t>
      </w:r>
      <w:r w:rsidRPr="00142B3B">
        <w:t>7 of this Part).</w:t>
      </w:r>
    </w:p>
    <w:p w:rsidR="00793884" w:rsidRPr="00142B3B" w:rsidRDefault="00793884" w:rsidP="00793884">
      <w:pPr>
        <w:pStyle w:val="subsection"/>
      </w:pPr>
      <w:r w:rsidRPr="00142B3B">
        <w:tab/>
        <w:t>(3)</w:t>
      </w:r>
      <w:r w:rsidRPr="00142B3B">
        <w:tab/>
        <w:t xml:space="preserve">Second, a DAPP claimant is </w:t>
      </w:r>
      <w:r w:rsidRPr="00142B3B">
        <w:rPr>
          <w:b/>
          <w:i/>
        </w:rPr>
        <w:t>eligible</w:t>
      </w:r>
      <w:r w:rsidRPr="00142B3B">
        <w:t xml:space="preserve"> for dad and partner pay for a child on a day if:</w:t>
      </w:r>
    </w:p>
    <w:p w:rsidR="00793884" w:rsidRPr="00142B3B" w:rsidRDefault="00793884" w:rsidP="00793884">
      <w:pPr>
        <w:pStyle w:val="paragraph"/>
      </w:pPr>
      <w:r w:rsidRPr="00142B3B">
        <w:tab/>
        <w:t>(a)</w:t>
      </w:r>
      <w:r w:rsidRPr="00142B3B">
        <w:tab/>
        <w:t>the child is stillborn or has died before that day; and</w:t>
      </w:r>
    </w:p>
    <w:p w:rsidR="00793884" w:rsidRPr="00142B3B" w:rsidRDefault="00793884" w:rsidP="00793884">
      <w:pPr>
        <w:pStyle w:val="paragraph"/>
      </w:pPr>
      <w:r w:rsidRPr="00142B3B">
        <w:tab/>
        <w:t>(b)</w:t>
      </w:r>
      <w:r w:rsidRPr="00142B3B">
        <w:tab/>
        <w:t xml:space="preserve">on that day, the claimant would be eligible under </w:t>
      </w:r>
      <w:r w:rsidR="00F5062F" w:rsidRPr="00142B3B">
        <w:t>subsection (</w:t>
      </w:r>
      <w:r w:rsidRPr="00142B3B">
        <w:t xml:space="preserve">2) for dad and partner pay for the child, if </w:t>
      </w:r>
      <w:r w:rsidR="00F5062F" w:rsidRPr="00142B3B">
        <w:t>paragraphs (</w:t>
      </w:r>
      <w:r w:rsidRPr="00142B3B">
        <w:t>2)(d) and (e) were disregarded; and</w:t>
      </w:r>
    </w:p>
    <w:p w:rsidR="00793884" w:rsidRPr="00142B3B" w:rsidRDefault="00793884" w:rsidP="00793884">
      <w:pPr>
        <w:pStyle w:val="paragraph"/>
      </w:pPr>
      <w:r w:rsidRPr="00142B3B">
        <w:tab/>
        <w:t>(c)</w:t>
      </w:r>
      <w:r w:rsidRPr="00142B3B">
        <w:tab/>
        <w:t>the claimant would have been caring for the child on that day had the child not been stillborn or died.</w:t>
      </w:r>
    </w:p>
    <w:p w:rsidR="00793884" w:rsidRPr="00142B3B" w:rsidRDefault="00793884" w:rsidP="00793884">
      <w:pPr>
        <w:pStyle w:val="subsection"/>
      </w:pPr>
      <w:r w:rsidRPr="00142B3B">
        <w:tab/>
        <w:t>(4)</w:t>
      </w:r>
      <w:r w:rsidRPr="00142B3B">
        <w:tab/>
        <w:t xml:space="preserve">Third, a DAPP claimant is </w:t>
      </w:r>
      <w:r w:rsidRPr="00142B3B">
        <w:rPr>
          <w:b/>
          <w:i/>
        </w:rPr>
        <w:t>eligible</w:t>
      </w:r>
      <w:r w:rsidRPr="00142B3B">
        <w:t xml:space="preserve"> for dad and partner pay for a child on a day if, on that day, the claimant satisfies:</w:t>
      </w:r>
    </w:p>
    <w:p w:rsidR="00793884" w:rsidRPr="00142B3B" w:rsidRDefault="00793884" w:rsidP="00793884">
      <w:pPr>
        <w:pStyle w:val="paragraph"/>
      </w:pPr>
      <w:r w:rsidRPr="00142B3B">
        <w:tab/>
        <w:t>(a)</w:t>
      </w:r>
      <w:r w:rsidRPr="00142B3B">
        <w:tab/>
        <w:t xml:space="preserve">the work test (see </w:t>
      </w:r>
      <w:r w:rsidR="00EC58A2">
        <w:t>Division 3</w:t>
      </w:r>
      <w:r w:rsidRPr="00142B3B">
        <w:t xml:space="preserve"> of </w:t>
      </w:r>
      <w:r w:rsidR="00EC58A2">
        <w:t>Part 2</w:t>
      </w:r>
      <w:r w:rsidR="00B46202">
        <w:noBreakHyphen/>
      </w:r>
      <w:r w:rsidRPr="00142B3B">
        <w:t>3 and sections</w:t>
      </w:r>
      <w:r w:rsidR="00F5062F" w:rsidRPr="00142B3B">
        <w:t> </w:t>
      </w:r>
      <w:r w:rsidRPr="00142B3B">
        <w:t>115CD, 115CE and 115CF); and</w:t>
      </w:r>
    </w:p>
    <w:p w:rsidR="00793884" w:rsidRPr="00142B3B" w:rsidRDefault="00793884" w:rsidP="00793884">
      <w:pPr>
        <w:pStyle w:val="paragraph"/>
      </w:pPr>
      <w:r w:rsidRPr="00142B3B">
        <w:tab/>
        <w:t>(b)</w:t>
      </w:r>
      <w:r w:rsidRPr="00142B3B">
        <w:tab/>
        <w:t xml:space="preserve">the income test (see </w:t>
      </w:r>
      <w:r w:rsidR="00EC58A2">
        <w:t>Division 4</w:t>
      </w:r>
      <w:r w:rsidRPr="00142B3B">
        <w:t xml:space="preserve"> of </w:t>
      </w:r>
      <w:r w:rsidR="00EC58A2">
        <w:t>Part 2</w:t>
      </w:r>
      <w:r w:rsidR="00B46202">
        <w:noBreakHyphen/>
      </w:r>
      <w:r w:rsidRPr="00142B3B">
        <w:t>3 and sections</w:t>
      </w:r>
      <w:r w:rsidR="00F5062F" w:rsidRPr="00142B3B">
        <w:t> </w:t>
      </w:r>
      <w:r w:rsidRPr="00142B3B">
        <w:t>115CG, 115CH and 115CJ); and</w:t>
      </w:r>
    </w:p>
    <w:p w:rsidR="00793884" w:rsidRPr="00142B3B" w:rsidRDefault="00793884" w:rsidP="00793884">
      <w:pPr>
        <w:pStyle w:val="paragraph"/>
      </w:pPr>
      <w:r w:rsidRPr="00142B3B">
        <w:tab/>
        <w:t>(c)</w:t>
      </w:r>
      <w:r w:rsidRPr="00142B3B">
        <w:tab/>
        <w:t xml:space="preserve">the Australian residency test (see </w:t>
      </w:r>
      <w:r w:rsidR="00EC58A2">
        <w:t>Division 5</w:t>
      </w:r>
      <w:r w:rsidRPr="00142B3B">
        <w:t xml:space="preserve"> of </w:t>
      </w:r>
      <w:r w:rsidR="00EC58A2">
        <w:t>Part 2</w:t>
      </w:r>
      <w:r w:rsidR="00B46202">
        <w:noBreakHyphen/>
      </w:r>
      <w:r w:rsidRPr="00142B3B">
        <w:t>3); and</w:t>
      </w:r>
    </w:p>
    <w:p w:rsidR="00793884" w:rsidRPr="00142B3B" w:rsidRDefault="00793884" w:rsidP="00793884">
      <w:pPr>
        <w:pStyle w:val="paragraph"/>
      </w:pPr>
      <w:r w:rsidRPr="00142B3B">
        <w:tab/>
        <w:t>(d)</w:t>
      </w:r>
      <w:r w:rsidRPr="00142B3B">
        <w:tab/>
        <w:t>the conditions prescribed by the PPL rules.</w:t>
      </w:r>
    </w:p>
    <w:p w:rsidR="00793884" w:rsidRPr="00142B3B" w:rsidRDefault="00793884" w:rsidP="00793884">
      <w:pPr>
        <w:pStyle w:val="SubsectionHead"/>
      </w:pPr>
      <w:r w:rsidRPr="00142B3B">
        <w:t>Not eligible—overlap with PPL period</w:t>
      </w:r>
    </w:p>
    <w:p w:rsidR="00793884" w:rsidRPr="00142B3B" w:rsidRDefault="00793884" w:rsidP="00793884">
      <w:pPr>
        <w:pStyle w:val="subsection"/>
      </w:pPr>
      <w:r w:rsidRPr="00142B3B">
        <w:tab/>
        <w:t>(5)</w:t>
      </w:r>
      <w:r w:rsidRPr="00142B3B">
        <w:tab/>
        <w:t>If there is in force a payability determination that parental leave pay is payable to a person for a child for the person’s PPL period</w:t>
      </w:r>
      <w:r w:rsidR="00E05A27">
        <w:t xml:space="preserve"> </w:t>
      </w:r>
      <w:r w:rsidR="00E05A27" w:rsidRPr="00153906">
        <w:t>for the child</w:t>
      </w:r>
      <w:r w:rsidRPr="00142B3B">
        <w:t xml:space="preserve">, then, despite </w:t>
      </w:r>
      <w:r w:rsidR="00F5062F" w:rsidRPr="00142B3B">
        <w:t>subsections (</w:t>
      </w:r>
      <w:r w:rsidRPr="00142B3B">
        <w:t xml:space="preserve">2), (3) and (4), the person is not </w:t>
      </w:r>
      <w:r w:rsidRPr="00142B3B">
        <w:rPr>
          <w:b/>
          <w:i/>
        </w:rPr>
        <w:t xml:space="preserve">eligible </w:t>
      </w:r>
      <w:r w:rsidRPr="00142B3B">
        <w:t xml:space="preserve">for dad and partner pay for the child on a day that is in </w:t>
      </w:r>
      <w:r w:rsidR="0009445D" w:rsidRPr="00142B3B">
        <w:t>that PPL</w:t>
      </w:r>
      <w:r w:rsidRPr="00142B3B">
        <w:t xml:space="preserve"> period.</w:t>
      </w:r>
    </w:p>
    <w:p w:rsidR="0009445D" w:rsidRPr="00142B3B" w:rsidRDefault="0009445D" w:rsidP="0009445D">
      <w:pPr>
        <w:pStyle w:val="SubsectionHead"/>
      </w:pPr>
      <w:r w:rsidRPr="00142B3B">
        <w:t>Not eligible—overlap with flexible PPL day</w:t>
      </w:r>
    </w:p>
    <w:p w:rsidR="0009445D" w:rsidRPr="00142B3B" w:rsidRDefault="0009445D" w:rsidP="0009445D">
      <w:pPr>
        <w:pStyle w:val="subsection"/>
      </w:pPr>
      <w:r w:rsidRPr="00142B3B">
        <w:tab/>
        <w:t>(5A)</w:t>
      </w:r>
      <w:r w:rsidRPr="00142B3B">
        <w:tab/>
        <w:t xml:space="preserve">If there is in force a payability determination that parental leave pay is payable to a person for a flexible PPL day for a child, then, despite subsections (2), (3) and (4), the person is not </w:t>
      </w:r>
      <w:r w:rsidRPr="00142B3B">
        <w:rPr>
          <w:b/>
          <w:i/>
        </w:rPr>
        <w:t xml:space="preserve">eligible </w:t>
      </w:r>
      <w:r w:rsidRPr="00142B3B">
        <w:t>for dad and partner pay for the child on that same day.</w:t>
      </w:r>
    </w:p>
    <w:p w:rsidR="00793884" w:rsidRPr="00142B3B" w:rsidRDefault="00793884" w:rsidP="00793884">
      <w:pPr>
        <w:pStyle w:val="SubsectionHead"/>
      </w:pPr>
      <w:r w:rsidRPr="00142B3B">
        <w:t>Not eligible—overlap with DAPP period for another child</w:t>
      </w:r>
    </w:p>
    <w:p w:rsidR="00793884" w:rsidRPr="00142B3B" w:rsidRDefault="00793884" w:rsidP="00793884">
      <w:pPr>
        <w:pStyle w:val="subsection"/>
      </w:pPr>
      <w:r w:rsidRPr="00142B3B">
        <w:tab/>
        <w:t>(6)</w:t>
      </w:r>
      <w:r w:rsidRPr="00142B3B">
        <w:tab/>
        <w:t xml:space="preserve">If there is in force a payability determination that dad and partner pay is payable to a person for a child for the person’s DAPP period, then, despite </w:t>
      </w:r>
      <w:r w:rsidR="00F5062F" w:rsidRPr="00142B3B">
        <w:t>subsections (</w:t>
      </w:r>
      <w:r w:rsidRPr="00142B3B">
        <w:t xml:space="preserve">2), (3) and (4), the person is not </w:t>
      </w:r>
      <w:r w:rsidRPr="00142B3B">
        <w:rPr>
          <w:b/>
          <w:i/>
        </w:rPr>
        <w:t xml:space="preserve">eligible </w:t>
      </w:r>
      <w:r w:rsidRPr="00142B3B">
        <w:t>for dad and partner pay for another child on a day that is in that DAPP period.</w:t>
      </w:r>
    </w:p>
    <w:p w:rsidR="00793884" w:rsidRPr="00142B3B" w:rsidRDefault="00793884" w:rsidP="00793884">
      <w:pPr>
        <w:pStyle w:val="SubsectionHead"/>
      </w:pPr>
      <w:r w:rsidRPr="00142B3B">
        <w:t>Not eligible—excess days</w:t>
      </w:r>
    </w:p>
    <w:p w:rsidR="00E05A27" w:rsidRPr="00153906" w:rsidRDefault="00E05A27" w:rsidP="00E05A27">
      <w:pPr>
        <w:pStyle w:val="subsection"/>
      </w:pPr>
      <w:r w:rsidRPr="00153906">
        <w:tab/>
        <w:t>(7)</w:t>
      </w:r>
      <w:r w:rsidRPr="00153906">
        <w:tab/>
        <w:t>Despite subsections (2), (3) and (4), a DAPP claimant is not eligible for dad and partner pay for a child on a day if:</w:t>
      </w:r>
    </w:p>
    <w:p w:rsidR="00E05A27" w:rsidRPr="00153906" w:rsidRDefault="00E05A27" w:rsidP="00E05A27">
      <w:pPr>
        <w:pStyle w:val="paragraph"/>
      </w:pPr>
      <w:r w:rsidRPr="00153906">
        <w:tab/>
        <w:t>(a)</w:t>
      </w:r>
      <w:r w:rsidRPr="00153906">
        <w:tab/>
        <w:t>there is in force a payability determination that parental leave pay is payable to the DAPP claimant for the child for the DAPP claimant’s PPL period for the child; and</w:t>
      </w:r>
    </w:p>
    <w:p w:rsidR="00E05A27" w:rsidRPr="00153906" w:rsidRDefault="00E05A27" w:rsidP="00E05A27">
      <w:pPr>
        <w:pStyle w:val="paragraph"/>
      </w:pPr>
      <w:r w:rsidRPr="00153906">
        <w:tab/>
        <w:t>(b)</w:t>
      </w:r>
      <w:r w:rsidRPr="00153906">
        <w:tab/>
        <w:t>there is in force one or more payability determinations that parental leave pay is payable to the DAPP claimant for one or more flexible PPL days for the child; and</w:t>
      </w:r>
    </w:p>
    <w:p w:rsidR="00E05A27" w:rsidRPr="00153906" w:rsidRDefault="00E05A27" w:rsidP="00E05A27">
      <w:pPr>
        <w:pStyle w:val="paragraph"/>
      </w:pPr>
      <w:r w:rsidRPr="00153906">
        <w:tab/>
        <w:t>(c)</w:t>
      </w:r>
      <w:r w:rsidRPr="00153906">
        <w:tab/>
        <w:t>the sum of the following number of days is at least 90:</w:t>
      </w:r>
    </w:p>
    <w:p w:rsidR="00E05A27" w:rsidRPr="00153906" w:rsidRDefault="00E05A27" w:rsidP="00E05A27">
      <w:pPr>
        <w:pStyle w:val="paragraphsub"/>
      </w:pPr>
      <w:r w:rsidRPr="00153906">
        <w:tab/>
        <w:t>(i)</w:t>
      </w:r>
      <w:r w:rsidRPr="00153906">
        <w:tab/>
        <w:t>the number of week days in the period mentioned in paragraph (a);</w:t>
      </w:r>
    </w:p>
    <w:p w:rsidR="00E05A27" w:rsidRPr="00153906" w:rsidRDefault="00E05A27" w:rsidP="00E05A27">
      <w:pPr>
        <w:pStyle w:val="paragraphsub"/>
      </w:pPr>
      <w:r w:rsidRPr="00153906">
        <w:tab/>
        <w:t>(ii)</w:t>
      </w:r>
      <w:r w:rsidRPr="00153906">
        <w:tab/>
        <w:t>the number of those flexible PPL days;</w:t>
      </w:r>
    </w:p>
    <w:p w:rsidR="00E05A27" w:rsidRPr="00153906" w:rsidRDefault="00E05A27" w:rsidP="00E05A27">
      <w:pPr>
        <w:pStyle w:val="paragraphsub"/>
      </w:pPr>
      <w:r w:rsidRPr="00153906">
        <w:tab/>
        <w:t>(iii)</w:t>
      </w:r>
      <w:r w:rsidRPr="00153906">
        <w:tab/>
        <w:t>the number of week days in the reference period for the DAPP claimant’s claim for dad and partner pay for the child.</w:t>
      </w:r>
    </w:p>
    <w:p w:rsidR="00793884" w:rsidRPr="00142B3B" w:rsidRDefault="00793884" w:rsidP="00793884">
      <w:pPr>
        <w:pStyle w:val="SubsectionHead"/>
      </w:pPr>
      <w:r w:rsidRPr="00142B3B">
        <w:t>Not eligible—claimant deceased</w:t>
      </w:r>
    </w:p>
    <w:p w:rsidR="00793884" w:rsidRPr="00142B3B" w:rsidRDefault="00793884" w:rsidP="00793884">
      <w:pPr>
        <w:pStyle w:val="subsection"/>
      </w:pPr>
      <w:r w:rsidRPr="00142B3B">
        <w:tab/>
        <w:t>(8)</w:t>
      </w:r>
      <w:r w:rsidRPr="00142B3B">
        <w:tab/>
        <w:t xml:space="preserve">Despite </w:t>
      </w:r>
      <w:r w:rsidR="00F5062F" w:rsidRPr="00142B3B">
        <w:t>subsections (</w:t>
      </w:r>
      <w:r w:rsidRPr="00142B3B">
        <w:t xml:space="preserve">2), (3) and (4), a DAPP claimant is not </w:t>
      </w:r>
      <w:r w:rsidRPr="00142B3B">
        <w:rPr>
          <w:b/>
          <w:i/>
        </w:rPr>
        <w:t>eligible</w:t>
      </w:r>
      <w:r w:rsidRPr="00142B3B">
        <w:t xml:space="preserve"> for dad and partner pay for a child on a day if, on that day, the claimant is deceased.</w:t>
      </w:r>
    </w:p>
    <w:p w:rsidR="00642A3A" w:rsidRPr="00142B3B" w:rsidRDefault="00642A3A" w:rsidP="00642A3A">
      <w:pPr>
        <w:pStyle w:val="SubsectionHead"/>
      </w:pPr>
      <w:r w:rsidRPr="00142B3B">
        <w:t>Not eligible—newly arrived resident’s waiting period</w:t>
      </w:r>
    </w:p>
    <w:p w:rsidR="00642A3A" w:rsidRPr="00142B3B" w:rsidRDefault="00642A3A" w:rsidP="00642A3A">
      <w:pPr>
        <w:pStyle w:val="subsection"/>
      </w:pPr>
      <w:r w:rsidRPr="00142B3B">
        <w:tab/>
        <w:t>(9)</w:t>
      </w:r>
      <w:r w:rsidRPr="00142B3B">
        <w:tab/>
        <w:t xml:space="preserve">Despite </w:t>
      </w:r>
      <w:r w:rsidR="00F5062F" w:rsidRPr="00142B3B">
        <w:t>subsections (</w:t>
      </w:r>
      <w:r w:rsidRPr="00142B3B">
        <w:t xml:space="preserve">2), (3) and (4), a DAPP claimant is not </w:t>
      </w:r>
      <w:r w:rsidRPr="00142B3B">
        <w:rPr>
          <w:b/>
          <w:i/>
        </w:rPr>
        <w:t>eligible</w:t>
      </w:r>
      <w:r w:rsidRPr="00142B3B">
        <w:t xml:space="preserve"> for dad and partner pay for a child on a day in a newly arrived resident’s waiting period for the person (see section</w:t>
      </w:r>
      <w:r w:rsidR="00F5062F" w:rsidRPr="00142B3B">
        <w:t> </w:t>
      </w:r>
      <w:r w:rsidRPr="00142B3B">
        <w:t>115CBA).</w:t>
      </w:r>
    </w:p>
    <w:p w:rsidR="00AF10A3" w:rsidRPr="00142B3B" w:rsidRDefault="00AF10A3" w:rsidP="00AF10A3">
      <w:pPr>
        <w:pStyle w:val="ActHead5"/>
      </w:pPr>
      <w:bookmarkStart w:id="229" w:name="_Toc48203701"/>
      <w:r w:rsidRPr="002D47C2">
        <w:rPr>
          <w:rStyle w:val="CharSectno"/>
        </w:rPr>
        <w:t>115CBA</w:t>
      </w:r>
      <w:r w:rsidRPr="00142B3B">
        <w:t xml:space="preserve">  Newly arrived resident’s waiting period</w:t>
      </w:r>
      <w:bookmarkEnd w:id="229"/>
    </w:p>
    <w:p w:rsidR="00AF10A3" w:rsidRPr="00142B3B" w:rsidRDefault="00AF10A3" w:rsidP="00AF10A3">
      <w:pPr>
        <w:pStyle w:val="SubsectionHead"/>
      </w:pPr>
      <w:r w:rsidRPr="00142B3B">
        <w:t>When person subject to newly arrived resident’s waiting period</w:t>
      </w:r>
    </w:p>
    <w:p w:rsidR="00AF10A3" w:rsidRPr="00142B3B" w:rsidRDefault="00AF10A3" w:rsidP="00AF10A3">
      <w:pPr>
        <w:pStyle w:val="subsection"/>
      </w:pPr>
      <w:r w:rsidRPr="00142B3B">
        <w:tab/>
        <w:t>(1)</w:t>
      </w:r>
      <w:r w:rsidRPr="00142B3B">
        <w:tab/>
        <w:t>Subject to this section, a person is subject to a newly arrived resident’s waiting period if, on or after the commencement of this subsection, the person:</w:t>
      </w:r>
    </w:p>
    <w:p w:rsidR="00AF10A3" w:rsidRPr="00142B3B" w:rsidRDefault="00AF10A3" w:rsidP="00AF10A3">
      <w:pPr>
        <w:pStyle w:val="paragraph"/>
      </w:pPr>
      <w:r w:rsidRPr="00142B3B">
        <w:tab/>
        <w:t>(a)</w:t>
      </w:r>
      <w:r w:rsidRPr="00142B3B">
        <w:tab/>
        <w:t>becomes the holder of a visa determined by the Minister for the purposes of subparagraph</w:t>
      </w:r>
      <w:r w:rsidR="00F5062F" w:rsidRPr="00142B3B">
        <w:t> </w:t>
      </w:r>
      <w:r w:rsidRPr="00142B3B">
        <w:t xml:space="preserve">729(2)(f)(v) of the </w:t>
      </w:r>
      <w:r w:rsidR="00E05A27" w:rsidRPr="00153906">
        <w:t>Social Security Act</w:t>
      </w:r>
      <w:r w:rsidRPr="00142B3B">
        <w:t>; or</w:t>
      </w:r>
    </w:p>
    <w:p w:rsidR="00AF10A3" w:rsidRPr="00142B3B" w:rsidRDefault="00AF10A3" w:rsidP="00AF10A3">
      <w:pPr>
        <w:pStyle w:val="paragraph"/>
      </w:pPr>
      <w:r w:rsidRPr="00142B3B">
        <w:tab/>
        <w:t>(b)</w:t>
      </w:r>
      <w:r w:rsidRPr="00142B3B">
        <w:tab/>
        <w:t>becomes the holder of a permanent visa, except:</w:t>
      </w:r>
    </w:p>
    <w:p w:rsidR="00AF10A3" w:rsidRPr="00142B3B" w:rsidRDefault="00AF10A3" w:rsidP="00AF10A3">
      <w:pPr>
        <w:pStyle w:val="paragraphsub"/>
      </w:pPr>
      <w:r w:rsidRPr="00142B3B">
        <w:tab/>
        <w:t>(i)</w:t>
      </w:r>
      <w:r w:rsidRPr="00142B3B">
        <w:tab/>
        <w:t xml:space="preserve">a visa referred to in the regulations under the </w:t>
      </w:r>
      <w:r w:rsidRPr="00142B3B">
        <w:rPr>
          <w:i/>
        </w:rPr>
        <w:t>Migration Act 1958</w:t>
      </w:r>
      <w:r w:rsidRPr="00142B3B">
        <w:t xml:space="preserve"> as a Subclass 117 (Orphan Relative) visa or as a Subclass 837 (Orphan Relative) visa; or</w:t>
      </w:r>
    </w:p>
    <w:p w:rsidR="00AF10A3" w:rsidRPr="00142B3B" w:rsidRDefault="00AF10A3" w:rsidP="00AF10A3">
      <w:pPr>
        <w:pStyle w:val="paragraphsub"/>
      </w:pPr>
      <w:r w:rsidRPr="00142B3B">
        <w:tab/>
        <w:t>(ii)</w:t>
      </w:r>
      <w:r w:rsidRPr="00142B3B">
        <w:tab/>
        <w:t xml:space="preserve">a visa referred to in the regulations under the </w:t>
      </w:r>
      <w:r w:rsidRPr="00142B3B">
        <w:rPr>
          <w:i/>
        </w:rPr>
        <w:t>Migration Act 1958</w:t>
      </w:r>
      <w:r w:rsidRPr="00142B3B">
        <w:t xml:space="preserve"> as a Subclass 115 (Remaining Relative) visa or as a Subclass 835 (Remaining Relative) visa; or</w:t>
      </w:r>
    </w:p>
    <w:p w:rsidR="00AF10A3" w:rsidRPr="00142B3B" w:rsidRDefault="00AF10A3" w:rsidP="00AF10A3">
      <w:pPr>
        <w:pStyle w:val="paragraphsub"/>
      </w:pPr>
      <w:r w:rsidRPr="00142B3B">
        <w:tab/>
        <w:t>(iii)</w:t>
      </w:r>
      <w:r w:rsidRPr="00142B3B">
        <w:tab/>
        <w:t xml:space="preserve">a visa of a kind determined in an instrument under </w:t>
      </w:r>
      <w:r w:rsidR="00F5062F" w:rsidRPr="00142B3B">
        <w:t>subsection (</w:t>
      </w:r>
      <w:r w:rsidRPr="00142B3B">
        <w:t>1A).</w:t>
      </w:r>
    </w:p>
    <w:p w:rsidR="00AF10A3" w:rsidRPr="00142B3B" w:rsidRDefault="00AF10A3" w:rsidP="00AF10A3">
      <w:pPr>
        <w:pStyle w:val="subsection"/>
      </w:pPr>
      <w:r w:rsidRPr="00142B3B">
        <w:tab/>
        <w:t>(1A)</w:t>
      </w:r>
      <w:r w:rsidRPr="00142B3B">
        <w:tab/>
        <w:t xml:space="preserve">The Minister may, by legislative instrument, determine a kind of visa for the purposes of </w:t>
      </w:r>
      <w:r w:rsidR="00F5062F" w:rsidRPr="00142B3B">
        <w:t>subparagraph (</w:t>
      </w:r>
      <w:r w:rsidRPr="00142B3B">
        <w:t>1)(b)(iii).</w:t>
      </w:r>
    </w:p>
    <w:p w:rsidR="00AF10A3" w:rsidRPr="00142B3B" w:rsidRDefault="00AF10A3" w:rsidP="00AF10A3">
      <w:pPr>
        <w:pStyle w:val="subsection"/>
      </w:pPr>
      <w:r w:rsidRPr="00142B3B">
        <w:tab/>
        <w:t>(1B)</w:t>
      </w:r>
      <w:r w:rsidRPr="00142B3B">
        <w:tab/>
      </w:r>
      <w:r w:rsidR="00F5062F" w:rsidRPr="00142B3B">
        <w:t>Paragraph (</w:t>
      </w:r>
      <w:r w:rsidRPr="00142B3B">
        <w:t xml:space="preserve">1)(b) does not apply in relation to a person if, at any time before the commencement of this subsection, the person held a visa covered by </w:t>
      </w:r>
      <w:r w:rsidR="00F5062F" w:rsidRPr="00142B3B">
        <w:t>paragraph (</w:t>
      </w:r>
      <w:r w:rsidRPr="00142B3B">
        <w:t>1)(a).</w:t>
      </w:r>
    </w:p>
    <w:p w:rsidR="00AF10A3" w:rsidRPr="00142B3B" w:rsidRDefault="00AF10A3" w:rsidP="00AF10A3">
      <w:pPr>
        <w:pStyle w:val="SubsectionHead"/>
      </w:pPr>
      <w:r w:rsidRPr="00142B3B">
        <w:t>Length of waiting period</w:t>
      </w:r>
    </w:p>
    <w:p w:rsidR="00AF10A3" w:rsidRPr="00142B3B" w:rsidRDefault="00AF10A3" w:rsidP="00AF10A3">
      <w:pPr>
        <w:pStyle w:val="subsection"/>
      </w:pPr>
      <w:r w:rsidRPr="00142B3B">
        <w:tab/>
        <w:t>(2)</w:t>
      </w:r>
      <w:r w:rsidRPr="00142B3B">
        <w:tab/>
        <w:t>If:</w:t>
      </w:r>
    </w:p>
    <w:p w:rsidR="00AF10A3" w:rsidRPr="00142B3B" w:rsidRDefault="00AF10A3" w:rsidP="00AF10A3">
      <w:pPr>
        <w:pStyle w:val="paragraph"/>
      </w:pPr>
      <w:r w:rsidRPr="00142B3B">
        <w:tab/>
        <w:t>(a)</w:t>
      </w:r>
      <w:r w:rsidRPr="00142B3B">
        <w:tab/>
        <w:t>a person is subject to a newly arrived resident’s waiting period; and</w:t>
      </w:r>
    </w:p>
    <w:p w:rsidR="00AF10A3" w:rsidRPr="00142B3B" w:rsidRDefault="00AF10A3" w:rsidP="00AF10A3">
      <w:pPr>
        <w:pStyle w:val="paragraph"/>
      </w:pPr>
      <w:r w:rsidRPr="00142B3B">
        <w:tab/>
        <w:t>(b)</w:t>
      </w:r>
      <w:r w:rsidRPr="00142B3B">
        <w:tab/>
        <w:t xml:space="preserve">the visa covered by </w:t>
      </w:r>
      <w:r w:rsidR="00F5062F" w:rsidRPr="00142B3B">
        <w:t>paragraph (</w:t>
      </w:r>
      <w:r w:rsidRPr="00142B3B">
        <w:t>1)(a) or (b) is in a class of visas determined by the Minister for the purposes of paragraph</w:t>
      </w:r>
      <w:r w:rsidR="00F5062F" w:rsidRPr="00142B3B">
        <w:t> </w:t>
      </w:r>
      <w:r w:rsidRPr="00142B3B">
        <w:t xml:space="preserve">739A(3)(b) of the </w:t>
      </w:r>
      <w:r w:rsidR="00E05A27" w:rsidRPr="00153906">
        <w:t>Social Security Act</w:t>
      </w:r>
      <w:r w:rsidRPr="00142B3B">
        <w:t>; and</w:t>
      </w:r>
    </w:p>
    <w:p w:rsidR="00AF10A3" w:rsidRPr="00142B3B" w:rsidRDefault="00AF10A3" w:rsidP="00AF10A3">
      <w:pPr>
        <w:pStyle w:val="paragraph"/>
      </w:pPr>
      <w:r w:rsidRPr="00142B3B">
        <w:tab/>
        <w:t>(c)</w:t>
      </w:r>
      <w:r w:rsidRPr="00142B3B">
        <w:tab/>
      </w:r>
      <w:r w:rsidR="00F5062F" w:rsidRPr="00142B3B">
        <w:t>subsection (</w:t>
      </w:r>
      <w:r w:rsidRPr="00142B3B">
        <w:t>3) does not apply;</w:t>
      </w:r>
    </w:p>
    <w:p w:rsidR="00AF10A3" w:rsidRPr="00142B3B" w:rsidRDefault="00AF10A3" w:rsidP="00AF10A3">
      <w:pPr>
        <w:pStyle w:val="subsection2"/>
      </w:pPr>
      <w:r w:rsidRPr="00142B3B">
        <w:t>the waiting period:</w:t>
      </w:r>
    </w:p>
    <w:p w:rsidR="00AF10A3" w:rsidRPr="00142B3B" w:rsidRDefault="00AF10A3" w:rsidP="00AF10A3">
      <w:pPr>
        <w:pStyle w:val="paragraph"/>
      </w:pPr>
      <w:r w:rsidRPr="00142B3B">
        <w:tab/>
        <w:t>(d)</w:t>
      </w:r>
      <w:r w:rsidRPr="00142B3B">
        <w:tab/>
        <w:t>starts on the day on which the person applied for that visa; and</w:t>
      </w:r>
    </w:p>
    <w:p w:rsidR="00AF10A3" w:rsidRPr="00142B3B" w:rsidRDefault="00AF10A3" w:rsidP="00AF10A3">
      <w:pPr>
        <w:pStyle w:val="paragraph"/>
      </w:pPr>
      <w:r w:rsidRPr="00142B3B">
        <w:tab/>
        <w:t>(e)</w:t>
      </w:r>
      <w:r w:rsidRPr="00142B3B">
        <w:tab/>
        <w:t>ends when the person has been in Australia for a period of, or periods totalling, 104 weeks after that day.</w:t>
      </w:r>
    </w:p>
    <w:p w:rsidR="00AF10A3" w:rsidRPr="00142B3B" w:rsidRDefault="00AF10A3" w:rsidP="00AF10A3">
      <w:pPr>
        <w:pStyle w:val="subsection"/>
      </w:pPr>
      <w:r w:rsidRPr="00142B3B">
        <w:tab/>
        <w:t>(3)</w:t>
      </w:r>
      <w:r w:rsidRPr="00142B3B">
        <w:tab/>
        <w:t>If:</w:t>
      </w:r>
    </w:p>
    <w:p w:rsidR="00AF10A3" w:rsidRPr="00142B3B" w:rsidRDefault="00AF10A3" w:rsidP="00AF10A3">
      <w:pPr>
        <w:pStyle w:val="paragraph"/>
      </w:pPr>
      <w:r w:rsidRPr="00142B3B">
        <w:tab/>
        <w:t>(a)</w:t>
      </w:r>
      <w:r w:rsidRPr="00142B3B">
        <w:tab/>
        <w:t>a person is subject to a newly arrived resident’s waiting period; and</w:t>
      </w:r>
    </w:p>
    <w:p w:rsidR="00AF10A3" w:rsidRPr="00142B3B" w:rsidRDefault="00AF10A3" w:rsidP="00AF10A3">
      <w:pPr>
        <w:pStyle w:val="paragraph"/>
      </w:pPr>
      <w:r w:rsidRPr="00142B3B">
        <w:tab/>
        <w:t>(b)</w:t>
      </w:r>
      <w:r w:rsidRPr="00142B3B">
        <w:tab/>
        <w:t>the person has previously held one or more visas in a class of visas determined by the Minister for the purposes of paragraph</w:t>
      </w:r>
      <w:r w:rsidR="00F5062F" w:rsidRPr="00142B3B">
        <w:t> </w:t>
      </w:r>
      <w:r w:rsidRPr="00142B3B">
        <w:t xml:space="preserve">739A(4)(b) of the </w:t>
      </w:r>
      <w:r w:rsidR="00E05A27" w:rsidRPr="00153906">
        <w:t>Social Security Act</w:t>
      </w:r>
      <w:r w:rsidRPr="00142B3B">
        <w:t>;</w:t>
      </w:r>
    </w:p>
    <w:p w:rsidR="00AF10A3" w:rsidRPr="00142B3B" w:rsidRDefault="00AF10A3" w:rsidP="00AF10A3">
      <w:pPr>
        <w:pStyle w:val="subsection2"/>
      </w:pPr>
      <w:r w:rsidRPr="00142B3B">
        <w:t>the waiting period:</w:t>
      </w:r>
    </w:p>
    <w:p w:rsidR="00AF10A3" w:rsidRPr="00142B3B" w:rsidRDefault="00AF10A3" w:rsidP="00AF10A3">
      <w:pPr>
        <w:pStyle w:val="paragraph"/>
      </w:pPr>
      <w:r w:rsidRPr="00142B3B">
        <w:tab/>
        <w:t>(c)</w:t>
      </w:r>
      <w:r w:rsidRPr="00142B3B">
        <w:tab/>
        <w:t>starts on the day on which the person applied for the last of those visas; and</w:t>
      </w:r>
    </w:p>
    <w:p w:rsidR="00AF10A3" w:rsidRPr="00142B3B" w:rsidRDefault="00AF10A3" w:rsidP="00AF10A3">
      <w:pPr>
        <w:pStyle w:val="paragraph"/>
      </w:pPr>
      <w:r w:rsidRPr="00142B3B">
        <w:tab/>
        <w:t>(d)</w:t>
      </w:r>
      <w:r w:rsidRPr="00142B3B">
        <w:tab/>
        <w:t>ends when the person has been in Australia for a period of, or periods totalling, 104 weeks after that day.</w:t>
      </w:r>
    </w:p>
    <w:p w:rsidR="00AF10A3" w:rsidRPr="00142B3B" w:rsidRDefault="00AF10A3" w:rsidP="00AF10A3">
      <w:pPr>
        <w:pStyle w:val="subsection"/>
      </w:pPr>
      <w:r w:rsidRPr="00142B3B">
        <w:tab/>
        <w:t>(4)</w:t>
      </w:r>
      <w:r w:rsidRPr="00142B3B">
        <w:tab/>
        <w:t>If:</w:t>
      </w:r>
    </w:p>
    <w:p w:rsidR="00AF10A3" w:rsidRPr="00142B3B" w:rsidRDefault="00AF10A3" w:rsidP="00AF10A3">
      <w:pPr>
        <w:pStyle w:val="paragraph"/>
      </w:pPr>
      <w:r w:rsidRPr="00142B3B">
        <w:tab/>
        <w:t>(a)</w:t>
      </w:r>
      <w:r w:rsidRPr="00142B3B">
        <w:tab/>
        <w:t>a person is subject to a newly arrived resident’s waiting period; and</w:t>
      </w:r>
    </w:p>
    <w:p w:rsidR="00AF10A3" w:rsidRPr="00142B3B" w:rsidRDefault="00AF10A3" w:rsidP="00AF10A3">
      <w:pPr>
        <w:pStyle w:val="paragraph"/>
      </w:pPr>
      <w:r w:rsidRPr="00142B3B">
        <w:tab/>
        <w:t>(b)</w:t>
      </w:r>
      <w:r w:rsidRPr="00142B3B">
        <w:tab/>
        <w:t xml:space="preserve">neither </w:t>
      </w:r>
      <w:r w:rsidR="00F5062F" w:rsidRPr="00142B3B">
        <w:t>subsection (</w:t>
      </w:r>
      <w:r w:rsidRPr="00142B3B">
        <w:t>2) nor (3) applies to the person;</w:t>
      </w:r>
    </w:p>
    <w:p w:rsidR="00AF10A3" w:rsidRPr="00142B3B" w:rsidRDefault="00AF10A3" w:rsidP="00AF10A3">
      <w:pPr>
        <w:pStyle w:val="subsection2"/>
      </w:pPr>
      <w:r w:rsidRPr="00142B3B">
        <w:t>the waiting period starts on the day on which the person:</w:t>
      </w:r>
    </w:p>
    <w:p w:rsidR="00AF10A3" w:rsidRPr="00142B3B" w:rsidRDefault="00AF10A3" w:rsidP="00AF10A3">
      <w:pPr>
        <w:pStyle w:val="paragraph"/>
      </w:pPr>
      <w:r w:rsidRPr="00142B3B">
        <w:tab/>
        <w:t>(c)</w:t>
      </w:r>
      <w:r w:rsidRPr="00142B3B">
        <w:tab/>
        <w:t xml:space="preserve">first entered </w:t>
      </w:r>
      <w:smartTag w:uri="urn:schemas-microsoft-com:office:smarttags" w:element="country-region">
        <w:smartTag w:uri="urn:schemas-microsoft-com:office:smarttags" w:element="place">
          <w:r w:rsidRPr="00142B3B">
            <w:t>Australia</w:t>
          </w:r>
        </w:smartTag>
      </w:smartTag>
      <w:r w:rsidRPr="00142B3B">
        <w:t>; or</w:t>
      </w:r>
    </w:p>
    <w:p w:rsidR="00AF10A3" w:rsidRPr="00142B3B" w:rsidRDefault="00AF10A3" w:rsidP="00AF10A3">
      <w:pPr>
        <w:pStyle w:val="paragraph"/>
      </w:pPr>
      <w:r w:rsidRPr="00142B3B">
        <w:tab/>
        <w:t>(d)</w:t>
      </w:r>
      <w:r w:rsidRPr="00142B3B">
        <w:tab/>
        <w:t>becomes the holder of a permanent visa;</w:t>
      </w:r>
    </w:p>
    <w:p w:rsidR="00AF10A3" w:rsidRPr="00142B3B" w:rsidRDefault="00AF10A3" w:rsidP="00AF10A3">
      <w:pPr>
        <w:pStyle w:val="subsection2"/>
      </w:pPr>
      <w:r w:rsidRPr="00142B3B">
        <w:t>whichever occurs last, and ends when the person has been in Australia for a period of, or periods totalling, 104 weeks after that day.</w:t>
      </w:r>
    </w:p>
    <w:p w:rsidR="00AF10A3" w:rsidRPr="00142B3B" w:rsidRDefault="00AF10A3" w:rsidP="00AF10A3">
      <w:pPr>
        <w:pStyle w:val="SubsectionHead"/>
      </w:pPr>
      <w:r w:rsidRPr="00142B3B">
        <w:t>Exemptions</w:t>
      </w:r>
    </w:p>
    <w:p w:rsidR="00AF10A3" w:rsidRPr="00142B3B" w:rsidRDefault="00AF10A3" w:rsidP="00AF10A3">
      <w:pPr>
        <w:pStyle w:val="subsection"/>
      </w:pPr>
      <w:r w:rsidRPr="00142B3B">
        <w:tab/>
        <w:t>(5)</w:t>
      </w:r>
      <w:r w:rsidRPr="00142B3B">
        <w:tab/>
      </w:r>
      <w:r w:rsidR="00F5062F" w:rsidRPr="00142B3B">
        <w:t>Subsection (</w:t>
      </w:r>
      <w:r w:rsidRPr="00142B3B">
        <w:t>1) does not apply to a person if, on the day before the day that would be the start of the person’s DAPP period if a payability determination were made:</w:t>
      </w:r>
    </w:p>
    <w:p w:rsidR="00AF10A3" w:rsidRPr="00142B3B" w:rsidRDefault="00AF10A3" w:rsidP="00AF10A3">
      <w:pPr>
        <w:pStyle w:val="paragraph"/>
      </w:pPr>
      <w:r w:rsidRPr="00142B3B">
        <w:tab/>
        <w:t>(a)</w:t>
      </w:r>
      <w:r w:rsidRPr="00142B3B">
        <w:tab/>
        <w:t>the person is receiving a social security pension or a social security benefit; or</w:t>
      </w:r>
    </w:p>
    <w:p w:rsidR="00AF10A3" w:rsidRPr="00142B3B" w:rsidRDefault="00AF10A3" w:rsidP="00AF10A3">
      <w:pPr>
        <w:pStyle w:val="paragraph"/>
      </w:pPr>
      <w:r w:rsidRPr="00142B3B">
        <w:tab/>
        <w:t>(b)</w:t>
      </w:r>
      <w:r w:rsidRPr="00142B3B">
        <w:tab/>
        <w:t>the person is receiving farm household allowance.</w:t>
      </w:r>
    </w:p>
    <w:p w:rsidR="00AF10A3" w:rsidRPr="00142B3B" w:rsidRDefault="00AF10A3" w:rsidP="00AF10A3">
      <w:pPr>
        <w:pStyle w:val="subsection"/>
      </w:pPr>
      <w:r w:rsidRPr="00142B3B">
        <w:tab/>
        <w:t>(6)</w:t>
      </w:r>
      <w:r w:rsidRPr="00142B3B">
        <w:tab/>
        <w:t>Subsection</w:t>
      </w:r>
      <w:r w:rsidR="00F5062F" w:rsidRPr="00142B3B">
        <w:t> </w:t>
      </w:r>
      <w:r w:rsidRPr="00142B3B">
        <w:t>115CB(9) does not apply to a person in respect of a day in the newly arrived resident’s waiting period for the person if on that day the person holds, or is the former holder of, a visa in a class of visas determined by the Minister for the purposes of subsection</w:t>
      </w:r>
      <w:r w:rsidR="00F5062F" w:rsidRPr="00142B3B">
        <w:t> </w:t>
      </w:r>
      <w:r w:rsidRPr="00142B3B">
        <w:t xml:space="preserve">739A(6) of the </w:t>
      </w:r>
      <w:r w:rsidR="0009445D" w:rsidRPr="006C6175">
        <w:t>Social Security Act</w:t>
      </w:r>
      <w:r w:rsidRPr="00142B3B">
        <w:t>.</w:t>
      </w:r>
    </w:p>
    <w:p w:rsidR="00AF10A3" w:rsidRPr="00142B3B" w:rsidRDefault="00AF10A3" w:rsidP="00AF10A3">
      <w:pPr>
        <w:pStyle w:val="subsection"/>
      </w:pPr>
      <w:r w:rsidRPr="00142B3B">
        <w:tab/>
        <w:t>(7)</w:t>
      </w:r>
      <w:r w:rsidRPr="00142B3B">
        <w:tab/>
        <w:t>Subsection</w:t>
      </w:r>
      <w:r w:rsidR="00F5062F" w:rsidRPr="00142B3B">
        <w:t> </w:t>
      </w:r>
      <w:r w:rsidRPr="00142B3B">
        <w:t xml:space="preserve">115CB(9) does not apply to a person in respect of a day (the </w:t>
      </w:r>
      <w:r w:rsidRPr="00142B3B">
        <w:rPr>
          <w:b/>
          <w:i/>
        </w:rPr>
        <w:t>assessment day</w:t>
      </w:r>
      <w:r w:rsidRPr="00142B3B">
        <w:t>) in the newly arrived resident’s waiting period for the person if:</w:t>
      </w:r>
    </w:p>
    <w:p w:rsidR="00AF10A3" w:rsidRPr="00142B3B" w:rsidRDefault="00AF10A3" w:rsidP="00AF10A3">
      <w:pPr>
        <w:pStyle w:val="paragraph"/>
      </w:pPr>
      <w:r w:rsidRPr="00142B3B">
        <w:tab/>
        <w:t>(a)</w:t>
      </w:r>
      <w:r w:rsidRPr="00142B3B">
        <w:tab/>
        <w:t>on the assessment day the person is a refugee or a former refugee; or</w:t>
      </w:r>
    </w:p>
    <w:p w:rsidR="00AF10A3" w:rsidRPr="00142B3B" w:rsidRDefault="00AF10A3" w:rsidP="00AF10A3">
      <w:pPr>
        <w:pStyle w:val="paragraph"/>
      </w:pPr>
      <w:r w:rsidRPr="00142B3B">
        <w:tab/>
        <w:t>(b)</w:t>
      </w:r>
      <w:r w:rsidRPr="00142B3B">
        <w:tab/>
        <w:t>the following apply:</w:t>
      </w:r>
    </w:p>
    <w:p w:rsidR="00AF10A3" w:rsidRPr="00142B3B" w:rsidRDefault="00AF10A3" w:rsidP="00AF10A3">
      <w:pPr>
        <w:pStyle w:val="paragraphsub"/>
      </w:pPr>
      <w:r w:rsidRPr="00142B3B">
        <w:tab/>
        <w:t>(i)</w:t>
      </w:r>
      <w:r w:rsidRPr="00142B3B">
        <w:tab/>
        <w:t>the person was a family member of another person at the time the other person became a refugee before the assessment day;</w:t>
      </w:r>
    </w:p>
    <w:p w:rsidR="00AF10A3" w:rsidRPr="00142B3B" w:rsidRDefault="00AF10A3" w:rsidP="00AF10A3">
      <w:pPr>
        <w:pStyle w:val="paragraphsub"/>
      </w:pPr>
      <w:r w:rsidRPr="00142B3B">
        <w:tab/>
        <w:t>(ii)</w:t>
      </w:r>
      <w:r w:rsidRPr="00142B3B">
        <w:tab/>
        <w:t>the person is a family member of that other person on the assessment day or, if that other person has died, the person was a family member of that other person immediately before that other person died; or</w:t>
      </w:r>
    </w:p>
    <w:p w:rsidR="00AF10A3" w:rsidRPr="00142B3B" w:rsidRDefault="00AF10A3" w:rsidP="00AF10A3">
      <w:pPr>
        <w:pStyle w:val="paragraph"/>
      </w:pPr>
      <w:r w:rsidRPr="00142B3B">
        <w:tab/>
        <w:t>(c)</w:t>
      </w:r>
      <w:r w:rsidRPr="00142B3B">
        <w:tab/>
        <w:t>the person is an Australian citizen on the assessment day; or</w:t>
      </w:r>
    </w:p>
    <w:p w:rsidR="00AF10A3" w:rsidRPr="00142B3B" w:rsidRDefault="00AF10A3" w:rsidP="00AF10A3">
      <w:pPr>
        <w:pStyle w:val="paragraph"/>
      </w:pPr>
      <w:r w:rsidRPr="00142B3B">
        <w:tab/>
        <w:t>(d)</w:t>
      </w:r>
      <w:r w:rsidRPr="00142B3B">
        <w:tab/>
        <w:t>the person is residing in Australia on the assessment day and has held a special category visa on any day before the assessment day.</w:t>
      </w:r>
    </w:p>
    <w:p w:rsidR="00AF10A3" w:rsidRPr="00142B3B" w:rsidRDefault="00AF10A3" w:rsidP="00AF10A3">
      <w:pPr>
        <w:pStyle w:val="subsection"/>
      </w:pPr>
      <w:r w:rsidRPr="00142B3B">
        <w:tab/>
        <w:t>(8)</w:t>
      </w:r>
      <w:r w:rsidRPr="00142B3B">
        <w:tab/>
        <w:t xml:space="preserve">For the purposes of </w:t>
      </w:r>
      <w:r w:rsidR="00F5062F" w:rsidRPr="00142B3B">
        <w:t>subsection (</w:t>
      </w:r>
      <w:r w:rsidRPr="00142B3B">
        <w:t>7):</w:t>
      </w:r>
    </w:p>
    <w:p w:rsidR="00AF10A3" w:rsidRPr="00142B3B" w:rsidRDefault="00AF10A3" w:rsidP="00AF10A3">
      <w:pPr>
        <w:pStyle w:val="paragraph"/>
        <w:rPr>
          <w:b/>
          <w:i/>
        </w:rPr>
      </w:pPr>
      <w:r w:rsidRPr="00142B3B">
        <w:tab/>
        <w:t>(a)</w:t>
      </w:r>
      <w:r w:rsidRPr="00142B3B">
        <w:tab/>
      </w:r>
      <w:r w:rsidRPr="00142B3B">
        <w:rPr>
          <w:b/>
          <w:i/>
        </w:rPr>
        <w:t>family member</w:t>
      </w:r>
      <w:r w:rsidRPr="00142B3B">
        <w:t xml:space="preserve"> has the meaning given by subsection</w:t>
      </w:r>
      <w:r w:rsidR="00F5062F" w:rsidRPr="00142B3B">
        <w:t> </w:t>
      </w:r>
      <w:r w:rsidRPr="00142B3B">
        <w:t xml:space="preserve">7(6D) of the </w:t>
      </w:r>
      <w:r w:rsidR="0009445D" w:rsidRPr="0072338F">
        <w:t>Social Security Act</w:t>
      </w:r>
      <w:r w:rsidRPr="00142B3B">
        <w:t>; and</w:t>
      </w:r>
    </w:p>
    <w:p w:rsidR="00AF10A3" w:rsidRPr="00142B3B" w:rsidRDefault="00AF10A3" w:rsidP="00AF10A3">
      <w:pPr>
        <w:pStyle w:val="paragraph"/>
      </w:pPr>
      <w:r w:rsidRPr="00142B3B">
        <w:tab/>
        <w:t>(b)</w:t>
      </w:r>
      <w:r w:rsidRPr="00142B3B">
        <w:tab/>
      </w:r>
      <w:r w:rsidRPr="00142B3B">
        <w:rPr>
          <w:b/>
          <w:i/>
        </w:rPr>
        <w:t xml:space="preserve">former refugee </w:t>
      </w:r>
      <w:r w:rsidRPr="00142B3B">
        <w:t>has the meaning given by subsection</w:t>
      </w:r>
      <w:r w:rsidR="00F5062F" w:rsidRPr="00142B3B">
        <w:t> </w:t>
      </w:r>
      <w:r w:rsidRPr="00142B3B">
        <w:t xml:space="preserve">7(1) of the </w:t>
      </w:r>
      <w:r w:rsidR="0009445D" w:rsidRPr="0072338F">
        <w:t>Social Security Act</w:t>
      </w:r>
      <w:r w:rsidRPr="00142B3B">
        <w:t>; and</w:t>
      </w:r>
    </w:p>
    <w:p w:rsidR="00AF10A3" w:rsidRPr="00142B3B" w:rsidRDefault="00AF10A3" w:rsidP="00AF10A3">
      <w:pPr>
        <w:pStyle w:val="paragraph"/>
      </w:pPr>
      <w:r w:rsidRPr="00142B3B">
        <w:tab/>
        <w:t>(c)</w:t>
      </w:r>
      <w:r w:rsidRPr="00142B3B">
        <w:tab/>
      </w:r>
      <w:r w:rsidRPr="00142B3B">
        <w:rPr>
          <w:b/>
          <w:i/>
        </w:rPr>
        <w:t xml:space="preserve">refugee </w:t>
      </w:r>
      <w:r w:rsidRPr="00142B3B">
        <w:t>has the meaning given by subsection</w:t>
      </w:r>
      <w:r w:rsidR="00F5062F" w:rsidRPr="00142B3B">
        <w:t> </w:t>
      </w:r>
      <w:r w:rsidRPr="00142B3B">
        <w:t xml:space="preserve">7(6B) of the </w:t>
      </w:r>
      <w:r w:rsidR="0009445D" w:rsidRPr="0072338F">
        <w:t>Social Security Act</w:t>
      </w:r>
      <w:r w:rsidRPr="00142B3B">
        <w:t>.</w:t>
      </w:r>
    </w:p>
    <w:p w:rsidR="00793884" w:rsidRPr="00142B3B" w:rsidRDefault="00EC58A2" w:rsidP="00CA49F2">
      <w:pPr>
        <w:pStyle w:val="ActHead3"/>
        <w:pageBreakBefore/>
      </w:pPr>
      <w:bookmarkStart w:id="230" w:name="_Toc48203702"/>
      <w:r w:rsidRPr="002D47C2">
        <w:rPr>
          <w:rStyle w:val="CharDivNo"/>
        </w:rPr>
        <w:t>Division 3</w:t>
      </w:r>
      <w:r w:rsidR="00793884" w:rsidRPr="00142B3B">
        <w:t>—</w:t>
      </w:r>
      <w:r w:rsidR="00793884" w:rsidRPr="002D47C2">
        <w:rPr>
          <w:rStyle w:val="CharDivText"/>
        </w:rPr>
        <w:t>Applying the work test to claimants for dad and partner pay</w:t>
      </w:r>
      <w:bookmarkEnd w:id="230"/>
    </w:p>
    <w:p w:rsidR="00793884" w:rsidRPr="00142B3B" w:rsidRDefault="00793884" w:rsidP="00793884">
      <w:pPr>
        <w:pStyle w:val="ActHead5"/>
      </w:pPr>
      <w:bookmarkStart w:id="231" w:name="_Toc48203703"/>
      <w:r w:rsidRPr="002D47C2">
        <w:rPr>
          <w:rStyle w:val="CharSectno"/>
        </w:rPr>
        <w:t>115CC</w:t>
      </w:r>
      <w:r w:rsidRPr="00142B3B">
        <w:t xml:space="preserve">  When a DAPP claimant satisfies the work test</w:t>
      </w:r>
      <w:bookmarkEnd w:id="231"/>
    </w:p>
    <w:p w:rsidR="00793884" w:rsidRPr="00142B3B" w:rsidRDefault="00793884" w:rsidP="00793884">
      <w:pPr>
        <w:pStyle w:val="subsection"/>
      </w:pPr>
      <w:r w:rsidRPr="00142B3B">
        <w:tab/>
      </w:r>
      <w:r w:rsidRPr="00142B3B">
        <w:tab/>
        <w:t>To work out whether a DAPP claimant satisfies the work test on a day in accordance with section</w:t>
      </w:r>
      <w:r w:rsidR="00F5062F" w:rsidRPr="00142B3B">
        <w:t> </w:t>
      </w:r>
      <w:r w:rsidRPr="00142B3B">
        <w:t>32, use the method statement in section</w:t>
      </w:r>
      <w:r w:rsidR="00F5062F" w:rsidRPr="00142B3B">
        <w:t> </w:t>
      </w:r>
      <w:r w:rsidRPr="00142B3B">
        <w:t>32 with the work test period in section</w:t>
      </w:r>
      <w:r w:rsidR="00F5062F" w:rsidRPr="00142B3B">
        <w:t> </w:t>
      </w:r>
      <w:r w:rsidRPr="00142B3B">
        <w:t>115CD.</w:t>
      </w:r>
    </w:p>
    <w:p w:rsidR="00793884" w:rsidRPr="00142B3B" w:rsidRDefault="00793884" w:rsidP="00793884">
      <w:pPr>
        <w:pStyle w:val="notetext"/>
      </w:pPr>
      <w:r w:rsidRPr="00142B3B">
        <w:t>Note:</w:t>
      </w:r>
      <w:r w:rsidRPr="00142B3B">
        <w:tab/>
        <w:t>Sections</w:t>
      </w:r>
      <w:r w:rsidR="00F5062F" w:rsidRPr="00142B3B">
        <w:t> </w:t>
      </w:r>
      <w:r w:rsidRPr="00142B3B">
        <w:t xml:space="preserve">115CE and 115CF in this </w:t>
      </w:r>
      <w:r w:rsidR="00FC6130" w:rsidRPr="00142B3B">
        <w:t>Division</w:t>
      </w:r>
      <w:r w:rsidR="00CA49F2" w:rsidRPr="00142B3B">
        <w:t xml:space="preserve"> </w:t>
      </w:r>
      <w:r w:rsidRPr="00142B3B">
        <w:t>are alternative ways of satisfying the work test for DAPP claimants.</w:t>
      </w:r>
    </w:p>
    <w:p w:rsidR="00793884" w:rsidRPr="00142B3B" w:rsidRDefault="00793884" w:rsidP="00793884">
      <w:pPr>
        <w:pStyle w:val="ActHead5"/>
        <w:rPr>
          <w:i/>
        </w:rPr>
      </w:pPr>
      <w:bookmarkStart w:id="232" w:name="_Toc48203704"/>
      <w:r w:rsidRPr="002D47C2">
        <w:rPr>
          <w:rStyle w:val="CharSectno"/>
        </w:rPr>
        <w:t>115CD</w:t>
      </w:r>
      <w:r w:rsidRPr="00142B3B">
        <w:t xml:space="preserve">  The </w:t>
      </w:r>
      <w:r w:rsidRPr="00142B3B">
        <w:rPr>
          <w:i/>
        </w:rPr>
        <w:t>work test period</w:t>
      </w:r>
      <w:bookmarkEnd w:id="232"/>
    </w:p>
    <w:p w:rsidR="00793884" w:rsidRPr="00142B3B" w:rsidRDefault="00793884" w:rsidP="00793884">
      <w:pPr>
        <w:pStyle w:val="subsection"/>
      </w:pPr>
      <w:r w:rsidRPr="00142B3B">
        <w:tab/>
      </w:r>
      <w:r w:rsidRPr="00142B3B">
        <w:tab/>
        <w:t>For the purposes of satisfying the work test in accordance with section</w:t>
      </w:r>
      <w:r w:rsidR="00F5062F" w:rsidRPr="00142B3B">
        <w:t> </w:t>
      </w:r>
      <w:r w:rsidRPr="00142B3B">
        <w:t xml:space="preserve">32, the </w:t>
      </w:r>
      <w:r w:rsidRPr="00142B3B">
        <w:rPr>
          <w:b/>
          <w:i/>
        </w:rPr>
        <w:t xml:space="preserve">work test period </w:t>
      </w:r>
      <w:r w:rsidRPr="00142B3B">
        <w:t>for a DAPP claimant is the 392 days immediately before the claimant’s nominated start date.</w:t>
      </w:r>
    </w:p>
    <w:p w:rsidR="00793884" w:rsidRPr="00142B3B" w:rsidRDefault="00793884" w:rsidP="00793884">
      <w:pPr>
        <w:pStyle w:val="notetext"/>
      </w:pPr>
      <w:r w:rsidRPr="00142B3B">
        <w:t>Note:</w:t>
      </w:r>
      <w:r w:rsidRPr="00142B3B">
        <w:tab/>
        <w:t>Sections</w:t>
      </w:r>
      <w:r w:rsidR="00F5062F" w:rsidRPr="00142B3B">
        <w:t> </w:t>
      </w:r>
      <w:r w:rsidRPr="00142B3B">
        <w:t xml:space="preserve">115CE and 115CF in this </w:t>
      </w:r>
      <w:r w:rsidR="00FC6130" w:rsidRPr="00142B3B">
        <w:t>Division</w:t>
      </w:r>
      <w:r w:rsidR="00CA49F2" w:rsidRPr="00142B3B">
        <w:t xml:space="preserve"> </w:t>
      </w:r>
      <w:r w:rsidRPr="00142B3B">
        <w:t>are alternative ways of satisfying the work test for DAPP claimants.</w:t>
      </w:r>
    </w:p>
    <w:p w:rsidR="00793884" w:rsidRPr="00142B3B" w:rsidRDefault="00793884" w:rsidP="00793884">
      <w:pPr>
        <w:pStyle w:val="ActHead5"/>
      </w:pPr>
      <w:bookmarkStart w:id="233" w:name="_Toc48203705"/>
      <w:r w:rsidRPr="002D47C2">
        <w:rPr>
          <w:rStyle w:val="CharSectno"/>
        </w:rPr>
        <w:t>115CE</w:t>
      </w:r>
      <w:r w:rsidRPr="00142B3B">
        <w:t xml:space="preserve">  Premature birth</w:t>
      </w:r>
      <w:bookmarkEnd w:id="233"/>
    </w:p>
    <w:p w:rsidR="00793884" w:rsidRPr="00142B3B" w:rsidRDefault="00793884" w:rsidP="00793884">
      <w:pPr>
        <w:pStyle w:val="subsection"/>
      </w:pPr>
      <w:r w:rsidRPr="00142B3B">
        <w:tab/>
      </w:r>
      <w:r w:rsidRPr="00142B3B">
        <w:tab/>
        <w:t xml:space="preserve">A DAPP claimant also satisfies the </w:t>
      </w:r>
      <w:r w:rsidRPr="00142B3B">
        <w:rPr>
          <w:b/>
          <w:i/>
        </w:rPr>
        <w:t xml:space="preserve">work test </w:t>
      </w:r>
      <w:r w:rsidRPr="00142B3B">
        <w:t>on a day if:</w:t>
      </w:r>
    </w:p>
    <w:p w:rsidR="00793884" w:rsidRPr="00142B3B" w:rsidRDefault="00793884" w:rsidP="00793884">
      <w:pPr>
        <w:pStyle w:val="paragraph"/>
      </w:pPr>
      <w:r w:rsidRPr="00142B3B">
        <w:tab/>
        <w:t>(a)</w:t>
      </w:r>
      <w:r w:rsidRPr="00142B3B">
        <w:tab/>
        <w:t>the Secretary is satisfied that the child was born prematurely; and</w:t>
      </w:r>
    </w:p>
    <w:p w:rsidR="00793884" w:rsidRPr="00142B3B" w:rsidRDefault="00793884" w:rsidP="00793884">
      <w:pPr>
        <w:pStyle w:val="paragraph"/>
      </w:pPr>
      <w:r w:rsidRPr="00142B3B">
        <w:tab/>
        <w:t>(b)</w:t>
      </w:r>
      <w:r w:rsidRPr="00142B3B">
        <w:tab/>
        <w:t>the Secretary is satisfied that the DAPP claimant would have satisfied the work test on the day in accordance with section</w:t>
      </w:r>
      <w:r w:rsidR="00F5062F" w:rsidRPr="00142B3B">
        <w:t> </w:t>
      </w:r>
      <w:r w:rsidRPr="00142B3B">
        <w:t>32 if the child had not been born prematurely.</w:t>
      </w:r>
    </w:p>
    <w:p w:rsidR="00793884" w:rsidRPr="00142B3B" w:rsidRDefault="00793884" w:rsidP="00793884">
      <w:pPr>
        <w:pStyle w:val="ActHead5"/>
      </w:pPr>
      <w:bookmarkStart w:id="234" w:name="_Toc48203706"/>
      <w:r w:rsidRPr="002D47C2">
        <w:rPr>
          <w:rStyle w:val="CharSectno"/>
        </w:rPr>
        <w:t>115CF</w:t>
      </w:r>
      <w:r w:rsidRPr="00142B3B">
        <w:t xml:space="preserve">  DAPP claimant who is already eligible for parental leave pay</w:t>
      </w:r>
      <w:bookmarkEnd w:id="234"/>
    </w:p>
    <w:p w:rsidR="00793884" w:rsidRPr="00142B3B" w:rsidRDefault="00793884" w:rsidP="00793884">
      <w:pPr>
        <w:pStyle w:val="subsection"/>
      </w:pPr>
      <w:r w:rsidRPr="00142B3B">
        <w:tab/>
      </w:r>
      <w:r w:rsidRPr="00142B3B">
        <w:tab/>
        <w:t xml:space="preserve">A DAPP claimant also satisfies the </w:t>
      </w:r>
      <w:r w:rsidRPr="00142B3B">
        <w:rPr>
          <w:b/>
          <w:i/>
        </w:rPr>
        <w:t xml:space="preserve">work test </w:t>
      </w:r>
      <w:r w:rsidRPr="00142B3B">
        <w:t>on a day if the Secretary is satisfied that the DAPP claimant is eligible for parental leave pay for the child.</w:t>
      </w:r>
    </w:p>
    <w:p w:rsidR="00793884" w:rsidRPr="00142B3B" w:rsidRDefault="00EC58A2" w:rsidP="00CA49F2">
      <w:pPr>
        <w:pStyle w:val="ActHead3"/>
        <w:pageBreakBefore/>
      </w:pPr>
      <w:bookmarkStart w:id="235" w:name="_Toc48203707"/>
      <w:r w:rsidRPr="002D47C2">
        <w:rPr>
          <w:rStyle w:val="CharDivNo"/>
        </w:rPr>
        <w:t>Division 4</w:t>
      </w:r>
      <w:r w:rsidR="00793884" w:rsidRPr="00142B3B">
        <w:t>—</w:t>
      </w:r>
      <w:r w:rsidR="00793884" w:rsidRPr="002D47C2">
        <w:rPr>
          <w:rStyle w:val="CharDivText"/>
        </w:rPr>
        <w:t>Applying the income test to claimants for dad and partner pay</w:t>
      </w:r>
      <w:bookmarkEnd w:id="235"/>
    </w:p>
    <w:p w:rsidR="00793884" w:rsidRPr="00142B3B" w:rsidRDefault="00793884" w:rsidP="00793884">
      <w:pPr>
        <w:pStyle w:val="ActHead5"/>
        <w:rPr>
          <w:i/>
        </w:rPr>
      </w:pPr>
      <w:bookmarkStart w:id="236" w:name="_Toc48203708"/>
      <w:r w:rsidRPr="002D47C2">
        <w:rPr>
          <w:rStyle w:val="CharSectno"/>
        </w:rPr>
        <w:t>115CG</w:t>
      </w:r>
      <w:r w:rsidRPr="00142B3B">
        <w:t xml:space="preserve">  When a DAPP claimant satisfies the </w:t>
      </w:r>
      <w:r w:rsidRPr="00142B3B">
        <w:rPr>
          <w:i/>
        </w:rPr>
        <w:t>income test</w:t>
      </w:r>
      <w:bookmarkEnd w:id="236"/>
    </w:p>
    <w:p w:rsidR="00793884" w:rsidRPr="00142B3B" w:rsidRDefault="00793884" w:rsidP="00793884">
      <w:pPr>
        <w:pStyle w:val="subsection"/>
      </w:pPr>
      <w:r w:rsidRPr="00142B3B">
        <w:tab/>
        <w:t>(1)</w:t>
      </w:r>
      <w:r w:rsidRPr="00142B3B">
        <w:tab/>
        <w:t>To work out whether a DAPP claimant satisfies the income test in subsection</w:t>
      </w:r>
      <w:r w:rsidR="00F5062F" w:rsidRPr="00142B3B">
        <w:t> </w:t>
      </w:r>
      <w:r w:rsidRPr="00142B3B">
        <w:t>37(1) on a day, use the income test in subsection</w:t>
      </w:r>
      <w:r w:rsidR="00F5062F" w:rsidRPr="00142B3B">
        <w:t> </w:t>
      </w:r>
      <w:r w:rsidRPr="00142B3B">
        <w:t>37(1) with the reference income year in section</w:t>
      </w:r>
      <w:r w:rsidR="00F5062F" w:rsidRPr="00142B3B">
        <w:t> </w:t>
      </w:r>
      <w:r w:rsidRPr="00142B3B">
        <w:t>115CH and the relevant PPL income limit in section</w:t>
      </w:r>
      <w:r w:rsidR="00F5062F" w:rsidRPr="00142B3B">
        <w:t> </w:t>
      </w:r>
      <w:r w:rsidRPr="00142B3B">
        <w:t>115CJ.</w:t>
      </w:r>
    </w:p>
    <w:p w:rsidR="00793884" w:rsidRPr="00142B3B" w:rsidRDefault="00793884" w:rsidP="00793884">
      <w:pPr>
        <w:pStyle w:val="subsection"/>
      </w:pPr>
      <w:r w:rsidRPr="00142B3B">
        <w:tab/>
        <w:t>(2)</w:t>
      </w:r>
      <w:r w:rsidRPr="00142B3B">
        <w:tab/>
        <w:t xml:space="preserve">A DAPP claimant also satisfies the </w:t>
      </w:r>
      <w:r w:rsidRPr="00142B3B">
        <w:rPr>
          <w:b/>
          <w:i/>
        </w:rPr>
        <w:t xml:space="preserve">income test </w:t>
      </w:r>
      <w:r w:rsidRPr="00142B3B">
        <w:t>on a day if the Secretary is satisfied that the DAPP claimant is eligible for parental leave pay for the child.</w:t>
      </w:r>
    </w:p>
    <w:p w:rsidR="00793884" w:rsidRPr="00142B3B" w:rsidRDefault="00793884" w:rsidP="00793884">
      <w:pPr>
        <w:pStyle w:val="ActHead5"/>
      </w:pPr>
      <w:bookmarkStart w:id="237" w:name="_Toc48203709"/>
      <w:r w:rsidRPr="002D47C2">
        <w:rPr>
          <w:rStyle w:val="CharSectno"/>
        </w:rPr>
        <w:t>115CH</w:t>
      </w:r>
      <w:r w:rsidRPr="00142B3B">
        <w:t xml:space="preserve">  The </w:t>
      </w:r>
      <w:r w:rsidRPr="00142B3B">
        <w:rPr>
          <w:i/>
        </w:rPr>
        <w:t>reference income year</w:t>
      </w:r>
      <w:bookmarkEnd w:id="237"/>
    </w:p>
    <w:p w:rsidR="00793884" w:rsidRPr="00142B3B" w:rsidRDefault="00793884" w:rsidP="00793884">
      <w:pPr>
        <w:pStyle w:val="subsection"/>
      </w:pPr>
      <w:r w:rsidRPr="00142B3B">
        <w:tab/>
      </w:r>
      <w:r w:rsidRPr="00142B3B">
        <w:tab/>
        <w:t xml:space="preserve">The </w:t>
      </w:r>
      <w:r w:rsidRPr="00142B3B">
        <w:rPr>
          <w:b/>
          <w:i/>
        </w:rPr>
        <w:t xml:space="preserve">reference income year </w:t>
      </w:r>
      <w:r w:rsidRPr="00142B3B">
        <w:t>for a DAPP claimant is the income year that ended before the earlier of the following days:</w:t>
      </w:r>
    </w:p>
    <w:p w:rsidR="00793884" w:rsidRPr="00142B3B" w:rsidRDefault="00793884" w:rsidP="00793884">
      <w:pPr>
        <w:pStyle w:val="paragraph"/>
      </w:pPr>
      <w:r w:rsidRPr="00142B3B">
        <w:tab/>
        <w:t>(a)</w:t>
      </w:r>
      <w:r w:rsidRPr="00142B3B">
        <w:tab/>
        <w:t>the day the DAPP claimant made the claim for dad and partner pay;</w:t>
      </w:r>
    </w:p>
    <w:p w:rsidR="00793884" w:rsidRPr="00142B3B" w:rsidRDefault="00793884" w:rsidP="00793884">
      <w:pPr>
        <w:pStyle w:val="paragraph"/>
      </w:pPr>
      <w:r w:rsidRPr="00142B3B">
        <w:tab/>
        <w:t>(b)</w:t>
      </w:r>
      <w:r w:rsidRPr="00142B3B">
        <w:tab/>
        <w:t>the DAPP claimant’s nominated start date.</w:t>
      </w:r>
    </w:p>
    <w:p w:rsidR="00793884" w:rsidRPr="00142B3B" w:rsidRDefault="00793884" w:rsidP="00793884">
      <w:pPr>
        <w:pStyle w:val="ActHead5"/>
        <w:rPr>
          <w:i/>
        </w:rPr>
      </w:pPr>
      <w:bookmarkStart w:id="238" w:name="_Toc48203710"/>
      <w:r w:rsidRPr="002D47C2">
        <w:rPr>
          <w:rStyle w:val="CharSectno"/>
        </w:rPr>
        <w:t>115CJ</w:t>
      </w:r>
      <w:r w:rsidRPr="00142B3B">
        <w:t xml:space="preserve">  The </w:t>
      </w:r>
      <w:r w:rsidRPr="00142B3B">
        <w:rPr>
          <w:i/>
        </w:rPr>
        <w:t>relevant PPL income limit</w:t>
      </w:r>
      <w:bookmarkEnd w:id="238"/>
    </w:p>
    <w:p w:rsidR="00793884" w:rsidRPr="00142B3B" w:rsidRDefault="00793884" w:rsidP="00793884">
      <w:pPr>
        <w:pStyle w:val="subsection"/>
      </w:pPr>
      <w:r w:rsidRPr="00142B3B">
        <w:tab/>
      </w:r>
      <w:r w:rsidRPr="00142B3B">
        <w:tab/>
        <w:t xml:space="preserve">The </w:t>
      </w:r>
      <w:r w:rsidRPr="00142B3B">
        <w:rPr>
          <w:b/>
          <w:i/>
        </w:rPr>
        <w:t xml:space="preserve">relevant PPL income limit </w:t>
      </w:r>
      <w:r w:rsidRPr="00142B3B">
        <w:t>for a DAPP claimant is the PPL income limit that applies on the earlier of the following days:</w:t>
      </w:r>
    </w:p>
    <w:p w:rsidR="00793884" w:rsidRPr="00142B3B" w:rsidRDefault="00793884" w:rsidP="00793884">
      <w:pPr>
        <w:pStyle w:val="paragraph"/>
      </w:pPr>
      <w:r w:rsidRPr="00142B3B">
        <w:tab/>
        <w:t>(a)</w:t>
      </w:r>
      <w:r w:rsidRPr="00142B3B">
        <w:tab/>
        <w:t>the day the DAPP claimant made the claim for dad and partner pay;</w:t>
      </w:r>
    </w:p>
    <w:p w:rsidR="00793884" w:rsidRPr="00142B3B" w:rsidRDefault="00793884" w:rsidP="00793884">
      <w:pPr>
        <w:pStyle w:val="paragraph"/>
      </w:pPr>
      <w:r w:rsidRPr="00142B3B">
        <w:tab/>
        <w:t>(b)</w:t>
      </w:r>
      <w:r w:rsidRPr="00142B3B">
        <w:tab/>
        <w:t>the DAPP claimant’s nominated start date.</w:t>
      </w:r>
    </w:p>
    <w:p w:rsidR="00793884" w:rsidRPr="00142B3B" w:rsidRDefault="00793884" w:rsidP="00793884">
      <w:pPr>
        <w:pStyle w:val="notetext"/>
      </w:pPr>
      <w:r w:rsidRPr="00142B3B">
        <w:t>Note:</w:t>
      </w:r>
      <w:r w:rsidRPr="00142B3B">
        <w:tab/>
        <w:t xml:space="preserve">For </w:t>
      </w:r>
      <w:r w:rsidRPr="00142B3B">
        <w:rPr>
          <w:b/>
          <w:i/>
        </w:rPr>
        <w:t>PPL income limit</w:t>
      </w:r>
      <w:r w:rsidRPr="00142B3B">
        <w:t>, see section</w:t>
      </w:r>
      <w:r w:rsidR="00F5062F" w:rsidRPr="00142B3B">
        <w:t> </w:t>
      </w:r>
      <w:r w:rsidRPr="00142B3B">
        <w:t xml:space="preserve">41. The PPL income limit may be indexed under </w:t>
      </w:r>
      <w:r w:rsidR="00FC6130" w:rsidRPr="00142B3B">
        <w:t>Subdivision</w:t>
      </w:r>
      <w:r w:rsidR="00CA49F2" w:rsidRPr="00142B3B">
        <w:t xml:space="preserve"> </w:t>
      </w:r>
      <w:r w:rsidRPr="00142B3B">
        <w:t xml:space="preserve">B of </w:t>
      </w:r>
      <w:r w:rsidR="00EC58A2">
        <w:t>Division 4</w:t>
      </w:r>
      <w:r w:rsidRPr="00142B3B">
        <w:t xml:space="preserve"> of </w:t>
      </w:r>
      <w:r w:rsidR="00EC58A2">
        <w:t>Part 2</w:t>
      </w:r>
      <w:r w:rsidR="00B46202">
        <w:noBreakHyphen/>
      </w:r>
      <w:r w:rsidRPr="00142B3B">
        <w:t>3.</w:t>
      </w:r>
    </w:p>
    <w:p w:rsidR="00793884" w:rsidRPr="00142B3B" w:rsidRDefault="00EC58A2" w:rsidP="00CA49F2">
      <w:pPr>
        <w:pStyle w:val="ActHead3"/>
        <w:pageBreakBefore/>
      </w:pPr>
      <w:bookmarkStart w:id="239" w:name="_Toc48203711"/>
      <w:r w:rsidRPr="002D47C2">
        <w:rPr>
          <w:rStyle w:val="CharDivNo"/>
        </w:rPr>
        <w:t>Division 5</w:t>
      </w:r>
      <w:r w:rsidR="00793884" w:rsidRPr="00142B3B">
        <w:t>—</w:t>
      </w:r>
      <w:r w:rsidR="00793884" w:rsidRPr="002D47C2">
        <w:rPr>
          <w:rStyle w:val="CharDivText"/>
        </w:rPr>
        <w:t>Applying the Australian residency test to claimants for dad and partner pay</w:t>
      </w:r>
      <w:bookmarkEnd w:id="239"/>
    </w:p>
    <w:p w:rsidR="00793884" w:rsidRPr="00142B3B" w:rsidRDefault="00793884" w:rsidP="00793884">
      <w:pPr>
        <w:pStyle w:val="ActHead5"/>
        <w:rPr>
          <w:i/>
        </w:rPr>
      </w:pPr>
      <w:bookmarkStart w:id="240" w:name="_Toc48203712"/>
      <w:r w:rsidRPr="002D47C2">
        <w:rPr>
          <w:rStyle w:val="CharSectno"/>
        </w:rPr>
        <w:t>115CK</w:t>
      </w:r>
      <w:r w:rsidRPr="00142B3B">
        <w:t xml:space="preserve">  When a DAPP claimant satisfies the </w:t>
      </w:r>
      <w:r w:rsidRPr="00142B3B">
        <w:rPr>
          <w:i/>
        </w:rPr>
        <w:t>Australian residency test</w:t>
      </w:r>
      <w:bookmarkEnd w:id="240"/>
    </w:p>
    <w:p w:rsidR="00793884" w:rsidRPr="00142B3B" w:rsidRDefault="00793884" w:rsidP="00793884">
      <w:pPr>
        <w:pStyle w:val="subsection"/>
      </w:pPr>
      <w:r w:rsidRPr="00142B3B">
        <w:tab/>
      </w:r>
      <w:r w:rsidRPr="00142B3B">
        <w:tab/>
        <w:t>To work out whether a DAPP claimant satisfies the Australian residency test on a day, use the Australian residency test in sections</w:t>
      </w:r>
      <w:r w:rsidR="00F5062F" w:rsidRPr="00142B3B">
        <w:t> </w:t>
      </w:r>
      <w:r w:rsidRPr="00142B3B">
        <w:t>45 and 46.</w:t>
      </w:r>
    </w:p>
    <w:p w:rsidR="00793884" w:rsidRPr="00142B3B" w:rsidRDefault="00EC58A2" w:rsidP="00CA49F2">
      <w:pPr>
        <w:pStyle w:val="ActHead3"/>
        <w:pageBreakBefore/>
      </w:pPr>
      <w:bookmarkStart w:id="241" w:name="_Toc48203713"/>
      <w:r w:rsidRPr="002D47C2">
        <w:rPr>
          <w:rStyle w:val="CharDivNo"/>
        </w:rPr>
        <w:t>Division 6</w:t>
      </w:r>
      <w:r w:rsidR="00793884" w:rsidRPr="00142B3B">
        <w:t>—</w:t>
      </w:r>
      <w:r w:rsidR="00793884" w:rsidRPr="002D47C2">
        <w:rPr>
          <w:rStyle w:val="CharDivText"/>
        </w:rPr>
        <w:t>Caring for a child</w:t>
      </w:r>
      <w:bookmarkEnd w:id="241"/>
    </w:p>
    <w:p w:rsidR="00793884" w:rsidRPr="00142B3B" w:rsidRDefault="00793884" w:rsidP="00793884">
      <w:pPr>
        <w:pStyle w:val="ActHead5"/>
      </w:pPr>
      <w:bookmarkStart w:id="242" w:name="_Toc48203714"/>
      <w:r w:rsidRPr="002D47C2">
        <w:rPr>
          <w:rStyle w:val="CharSectno"/>
        </w:rPr>
        <w:t>115CL</w:t>
      </w:r>
      <w:r w:rsidRPr="00142B3B">
        <w:t xml:space="preserve">  When a DAPP claimant is </w:t>
      </w:r>
      <w:r w:rsidRPr="00142B3B">
        <w:rPr>
          <w:i/>
        </w:rPr>
        <w:t>caring</w:t>
      </w:r>
      <w:r w:rsidRPr="00142B3B">
        <w:t xml:space="preserve"> for a child</w:t>
      </w:r>
      <w:bookmarkEnd w:id="242"/>
    </w:p>
    <w:p w:rsidR="00793884" w:rsidRPr="00142B3B" w:rsidRDefault="00793884" w:rsidP="00793884">
      <w:pPr>
        <w:pStyle w:val="subsection"/>
      </w:pPr>
      <w:r w:rsidRPr="00142B3B">
        <w:tab/>
        <w:t>(1)</w:t>
      </w:r>
      <w:r w:rsidRPr="00142B3B">
        <w:tab/>
        <w:t xml:space="preserve">A DAPP claimant is </w:t>
      </w:r>
      <w:r w:rsidRPr="00142B3B">
        <w:rPr>
          <w:b/>
          <w:i/>
        </w:rPr>
        <w:t>caring</w:t>
      </w:r>
      <w:r w:rsidRPr="00142B3B">
        <w:t xml:space="preserve"> for a child on a day in the DAPP claimant’s reference period if the child is in the DAPP claimant’s care in that period.</w:t>
      </w:r>
    </w:p>
    <w:p w:rsidR="00793884" w:rsidRPr="00142B3B" w:rsidRDefault="00793884" w:rsidP="00793884">
      <w:pPr>
        <w:pStyle w:val="subsection"/>
      </w:pPr>
      <w:r w:rsidRPr="00142B3B">
        <w:tab/>
        <w:t>(2)</w:t>
      </w:r>
      <w:r w:rsidRPr="00142B3B">
        <w:tab/>
        <w:t xml:space="preserve">A DAPP claimant’s </w:t>
      </w:r>
      <w:r w:rsidRPr="00142B3B">
        <w:rPr>
          <w:b/>
          <w:i/>
        </w:rPr>
        <w:t xml:space="preserve">reference period </w:t>
      </w:r>
      <w:r w:rsidRPr="00142B3B">
        <w:t>is the period that is determined by the Secretary for the purposes of making a payability determination on the DAPP claimant’s claim.</w:t>
      </w:r>
    </w:p>
    <w:p w:rsidR="00793884" w:rsidRPr="00142B3B" w:rsidRDefault="00793884" w:rsidP="00793884">
      <w:pPr>
        <w:pStyle w:val="subsection"/>
      </w:pPr>
      <w:r w:rsidRPr="00142B3B">
        <w:tab/>
        <w:t>(3)</w:t>
      </w:r>
      <w:r w:rsidRPr="00142B3B">
        <w:tab/>
        <w:t>More than one person may be caring for the same child on any particular day. This does not prevent one of the persons being the primary carer of the child under section</w:t>
      </w:r>
      <w:r w:rsidR="00F5062F" w:rsidRPr="00142B3B">
        <w:t> </w:t>
      </w:r>
      <w:r w:rsidRPr="00142B3B">
        <w:t>47.</w:t>
      </w:r>
    </w:p>
    <w:p w:rsidR="00793884" w:rsidRPr="00142B3B" w:rsidRDefault="00793884" w:rsidP="00793884">
      <w:pPr>
        <w:pStyle w:val="subsection"/>
      </w:pPr>
      <w:r w:rsidRPr="00142B3B">
        <w:tab/>
        <w:t>(4)</w:t>
      </w:r>
      <w:r w:rsidRPr="00142B3B">
        <w:tab/>
        <w:t xml:space="preserve">Despite </w:t>
      </w:r>
      <w:r w:rsidR="00F5062F" w:rsidRPr="00142B3B">
        <w:t>subsection (</w:t>
      </w:r>
      <w:r w:rsidRPr="00142B3B">
        <w:t xml:space="preserve">1), a person is not </w:t>
      </w:r>
      <w:r w:rsidRPr="00142B3B">
        <w:rPr>
          <w:b/>
          <w:i/>
        </w:rPr>
        <w:t xml:space="preserve">caring </w:t>
      </w:r>
      <w:r w:rsidRPr="00142B3B">
        <w:t>for a child on a day if, before that day, the child has died.</w:t>
      </w:r>
    </w:p>
    <w:p w:rsidR="00793884" w:rsidRPr="00142B3B" w:rsidRDefault="00793884" w:rsidP="00CA49F2">
      <w:pPr>
        <w:pStyle w:val="ActHead3"/>
        <w:pageBreakBefore/>
      </w:pPr>
      <w:bookmarkStart w:id="243" w:name="_Toc48203715"/>
      <w:r w:rsidRPr="002D47C2">
        <w:rPr>
          <w:rStyle w:val="CharDivNo"/>
        </w:rPr>
        <w:t>Division</w:t>
      </w:r>
      <w:r w:rsidR="00F5062F" w:rsidRPr="002D47C2">
        <w:rPr>
          <w:rStyle w:val="CharDivNo"/>
        </w:rPr>
        <w:t> </w:t>
      </w:r>
      <w:r w:rsidRPr="002D47C2">
        <w:rPr>
          <w:rStyle w:val="CharDivNo"/>
        </w:rPr>
        <w:t>7</w:t>
      </w:r>
      <w:r w:rsidRPr="00142B3B">
        <w:t>—</w:t>
      </w:r>
      <w:r w:rsidRPr="002D47C2">
        <w:rPr>
          <w:rStyle w:val="CharDivText"/>
        </w:rPr>
        <w:t>Not working</w:t>
      </w:r>
      <w:bookmarkEnd w:id="243"/>
    </w:p>
    <w:p w:rsidR="00793884" w:rsidRPr="00142B3B" w:rsidRDefault="00793884" w:rsidP="00793884">
      <w:pPr>
        <w:pStyle w:val="ActHead5"/>
        <w:rPr>
          <w:i/>
        </w:rPr>
      </w:pPr>
      <w:bookmarkStart w:id="244" w:name="_Toc48203716"/>
      <w:r w:rsidRPr="002D47C2">
        <w:rPr>
          <w:rStyle w:val="CharSectno"/>
        </w:rPr>
        <w:t>115CM</w:t>
      </w:r>
      <w:r w:rsidRPr="00142B3B">
        <w:t xml:space="preserve">  When a DAPP claimant is </w:t>
      </w:r>
      <w:r w:rsidRPr="00142B3B">
        <w:rPr>
          <w:i/>
        </w:rPr>
        <w:t>not working</w:t>
      </w:r>
      <w:bookmarkEnd w:id="244"/>
    </w:p>
    <w:p w:rsidR="00793884" w:rsidRPr="00142B3B" w:rsidRDefault="00793884" w:rsidP="00793884">
      <w:pPr>
        <w:pStyle w:val="subsection"/>
      </w:pPr>
      <w:r w:rsidRPr="00142B3B">
        <w:tab/>
        <w:t>(1)</w:t>
      </w:r>
      <w:r w:rsidRPr="00142B3B">
        <w:tab/>
        <w:t xml:space="preserve">A DAPP claimant is </w:t>
      </w:r>
      <w:r w:rsidRPr="00142B3B">
        <w:rPr>
          <w:b/>
          <w:i/>
        </w:rPr>
        <w:t xml:space="preserve">not working </w:t>
      </w:r>
      <w:r w:rsidRPr="00142B3B">
        <w:t>on a day if neither of the following apply on that day:</w:t>
      </w:r>
    </w:p>
    <w:p w:rsidR="00793884" w:rsidRPr="00142B3B" w:rsidRDefault="00793884" w:rsidP="00793884">
      <w:pPr>
        <w:pStyle w:val="paragraph"/>
      </w:pPr>
      <w:r w:rsidRPr="00142B3B">
        <w:tab/>
        <w:t>(a)</w:t>
      </w:r>
      <w:r w:rsidRPr="00142B3B">
        <w:tab/>
        <w:t>the DAPP claimant performs one hour or more of paid work, other than for a purpose that is a permissible purpose under subsection</w:t>
      </w:r>
      <w:r w:rsidR="00F5062F" w:rsidRPr="00142B3B">
        <w:t> </w:t>
      </w:r>
      <w:r w:rsidRPr="00142B3B">
        <w:t>49(2);</w:t>
      </w:r>
    </w:p>
    <w:p w:rsidR="00793884" w:rsidRPr="00142B3B" w:rsidRDefault="00793884" w:rsidP="00793884">
      <w:pPr>
        <w:pStyle w:val="paragraph"/>
      </w:pPr>
      <w:r w:rsidRPr="00142B3B">
        <w:tab/>
        <w:t>(b)</w:t>
      </w:r>
      <w:r w:rsidRPr="00142B3B">
        <w:tab/>
        <w:t>the DAPP claimant is on paid leave.</w:t>
      </w:r>
    </w:p>
    <w:p w:rsidR="00793884" w:rsidRPr="00142B3B" w:rsidRDefault="00793884" w:rsidP="00793884">
      <w:pPr>
        <w:pStyle w:val="subsection"/>
      </w:pPr>
      <w:r w:rsidRPr="00142B3B">
        <w:tab/>
        <w:t>(2)</w:t>
      </w:r>
      <w:r w:rsidRPr="00142B3B">
        <w:tab/>
        <w:t xml:space="preserve">However, the PPL rules may prescribe circumstances in which a DAPP claimant is taken to be </w:t>
      </w:r>
      <w:r w:rsidRPr="00142B3B">
        <w:rPr>
          <w:b/>
          <w:i/>
        </w:rPr>
        <w:t xml:space="preserve">not working </w:t>
      </w:r>
      <w:r w:rsidRPr="00142B3B">
        <w:t xml:space="preserve">even though </w:t>
      </w:r>
      <w:r w:rsidR="00F5062F" w:rsidRPr="00142B3B">
        <w:t>paragraph (</w:t>
      </w:r>
      <w:r w:rsidRPr="00142B3B">
        <w:t>1)(a) or (b) applies to the claimant.</w:t>
      </w:r>
    </w:p>
    <w:p w:rsidR="00793884" w:rsidRPr="00142B3B" w:rsidRDefault="00EC58A2" w:rsidP="00CA49F2">
      <w:pPr>
        <w:pStyle w:val="ActHead2"/>
        <w:pageBreakBefore/>
      </w:pPr>
      <w:bookmarkStart w:id="245" w:name="_Toc48203717"/>
      <w:r w:rsidRPr="002D47C2">
        <w:rPr>
          <w:rStyle w:val="CharPartNo"/>
        </w:rPr>
        <w:t>Part 3</w:t>
      </w:r>
      <w:r w:rsidR="00793884" w:rsidRPr="002D47C2">
        <w:rPr>
          <w:rStyle w:val="CharPartNo"/>
        </w:rPr>
        <w:t>A</w:t>
      </w:r>
      <w:r w:rsidR="00B46202" w:rsidRPr="002D47C2">
        <w:rPr>
          <w:rStyle w:val="CharPartNo"/>
        </w:rPr>
        <w:noBreakHyphen/>
      </w:r>
      <w:r w:rsidR="00793884" w:rsidRPr="002D47C2">
        <w:rPr>
          <w:rStyle w:val="CharPartNo"/>
        </w:rPr>
        <w:t>4</w:t>
      </w:r>
      <w:r w:rsidR="00793884" w:rsidRPr="00142B3B">
        <w:t>—</w:t>
      </w:r>
      <w:r w:rsidR="00793884" w:rsidRPr="002D47C2">
        <w:rPr>
          <w:rStyle w:val="CharPartText"/>
        </w:rPr>
        <w:t>Claims for dad and partner pay</w:t>
      </w:r>
      <w:bookmarkEnd w:id="245"/>
    </w:p>
    <w:p w:rsidR="00793884" w:rsidRPr="00142B3B" w:rsidRDefault="00EC58A2" w:rsidP="00793884">
      <w:pPr>
        <w:pStyle w:val="ActHead3"/>
      </w:pPr>
      <w:bookmarkStart w:id="246" w:name="_Toc48203718"/>
      <w:r w:rsidRPr="002D47C2">
        <w:rPr>
          <w:rStyle w:val="CharDivNo"/>
        </w:rPr>
        <w:t>Division 1</w:t>
      </w:r>
      <w:r w:rsidR="00793884" w:rsidRPr="00142B3B">
        <w:t>—</w:t>
      </w:r>
      <w:r w:rsidR="00793884" w:rsidRPr="002D47C2">
        <w:rPr>
          <w:rStyle w:val="CharDivText"/>
        </w:rPr>
        <w:t>Guide to this Part</w:t>
      </w:r>
      <w:bookmarkEnd w:id="246"/>
    </w:p>
    <w:p w:rsidR="00793884" w:rsidRPr="00142B3B" w:rsidRDefault="00793884" w:rsidP="00793884">
      <w:pPr>
        <w:pStyle w:val="ActHead5"/>
      </w:pPr>
      <w:bookmarkStart w:id="247" w:name="_Toc48203719"/>
      <w:r w:rsidRPr="002D47C2">
        <w:rPr>
          <w:rStyle w:val="CharSectno"/>
        </w:rPr>
        <w:t>115DA</w:t>
      </w:r>
      <w:r w:rsidRPr="00142B3B">
        <w:t xml:space="preserve">  Guide to this Part</w:t>
      </w:r>
      <w:bookmarkEnd w:id="247"/>
    </w:p>
    <w:p w:rsidR="00793884" w:rsidRPr="00142B3B" w:rsidRDefault="00793884" w:rsidP="00793884">
      <w:pPr>
        <w:pStyle w:val="BoxText"/>
      </w:pPr>
      <w:r w:rsidRPr="00142B3B">
        <w:t xml:space="preserve">This </w:t>
      </w:r>
      <w:r w:rsidR="00EC58A2">
        <w:t>Part i</w:t>
      </w:r>
      <w:r w:rsidRPr="00142B3B">
        <w:t>s about claims for dad and partner pay. A person cannot be paid dad and partner pay unless the person has first made a claim for it.</w:t>
      </w:r>
    </w:p>
    <w:p w:rsidR="00793884" w:rsidRPr="00142B3B" w:rsidRDefault="00EC58A2" w:rsidP="00793884">
      <w:pPr>
        <w:pStyle w:val="BoxText"/>
      </w:pPr>
      <w:r>
        <w:t>Division 2</w:t>
      </w:r>
      <w:r w:rsidR="00793884" w:rsidRPr="00142B3B">
        <w:t xml:space="preserve"> sets out the rules about claims. Section</w:t>
      </w:r>
      <w:r w:rsidR="00F5062F" w:rsidRPr="00142B3B">
        <w:t> </w:t>
      </w:r>
      <w:r w:rsidR="00793884" w:rsidRPr="00142B3B">
        <w:t>115DD sets out who can make a claim for dad and partner pay.</w:t>
      </w:r>
    </w:p>
    <w:p w:rsidR="00793884" w:rsidRPr="00142B3B" w:rsidRDefault="00793884" w:rsidP="00793884">
      <w:pPr>
        <w:pStyle w:val="BoxText"/>
      </w:pPr>
      <w:r w:rsidRPr="00142B3B">
        <w:t>The Secretary cannot make a payability determination on a claim unless it is an effective claim. To be effective, the claim must be made by the right person and satisfy the requirements in the provisions listed in section</w:t>
      </w:r>
      <w:r w:rsidR="00F5062F" w:rsidRPr="00142B3B">
        <w:t> </w:t>
      </w:r>
      <w:r w:rsidRPr="00142B3B">
        <w:t>115DE. One of those requirements is that the claim must be in the form, and contain the information, required by the Secretary (see section</w:t>
      </w:r>
      <w:r w:rsidR="00F5062F" w:rsidRPr="00142B3B">
        <w:t> </w:t>
      </w:r>
      <w:r w:rsidRPr="00142B3B">
        <w:t>115DF). Another requirement is that the claim must be made in the period set out in section</w:t>
      </w:r>
      <w:r w:rsidR="00F5062F" w:rsidRPr="00142B3B">
        <w:t> </w:t>
      </w:r>
      <w:r w:rsidRPr="00142B3B">
        <w:t>115DK.</w:t>
      </w:r>
    </w:p>
    <w:p w:rsidR="00793884" w:rsidRPr="00142B3B" w:rsidRDefault="00EC58A2" w:rsidP="00CA49F2">
      <w:pPr>
        <w:pStyle w:val="ActHead3"/>
        <w:pageBreakBefore/>
      </w:pPr>
      <w:bookmarkStart w:id="248" w:name="_Toc48203720"/>
      <w:r w:rsidRPr="002D47C2">
        <w:rPr>
          <w:rStyle w:val="CharDivNo"/>
        </w:rPr>
        <w:t>Division 2</w:t>
      </w:r>
      <w:r w:rsidR="00793884" w:rsidRPr="00142B3B">
        <w:t>—</w:t>
      </w:r>
      <w:r w:rsidR="00793884" w:rsidRPr="002D47C2">
        <w:rPr>
          <w:rStyle w:val="CharDivText"/>
        </w:rPr>
        <w:t xml:space="preserve">Claims for dad and partner </w:t>
      </w:r>
      <w:r w:rsidR="009341F4" w:rsidRPr="002D47C2">
        <w:rPr>
          <w:rStyle w:val="CharDivText"/>
        </w:rPr>
        <w:t>pay</w:t>
      </w:r>
      <w:bookmarkEnd w:id="248"/>
    </w:p>
    <w:p w:rsidR="00793884" w:rsidRPr="00142B3B" w:rsidRDefault="00793884" w:rsidP="00793884">
      <w:pPr>
        <w:pStyle w:val="ActHead5"/>
      </w:pPr>
      <w:bookmarkStart w:id="249" w:name="_Toc48203721"/>
      <w:r w:rsidRPr="002D47C2">
        <w:rPr>
          <w:rStyle w:val="CharSectno"/>
        </w:rPr>
        <w:t>115DB</w:t>
      </w:r>
      <w:r w:rsidRPr="00142B3B">
        <w:t xml:space="preserve">  Who can claim</w:t>
      </w:r>
      <w:bookmarkEnd w:id="249"/>
    </w:p>
    <w:p w:rsidR="00793884" w:rsidRPr="00142B3B" w:rsidRDefault="00793884" w:rsidP="00793884">
      <w:pPr>
        <w:pStyle w:val="subsection"/>
      </w:pPr>
      <w:r w:rsidRPr="00142B3B">
        <w:tab/>
      </w:r>
      <w:r w:rsidRPr="00142B3B">
        <w:tab/>
        <w:t>Only a natural person can make a claim for dad and partner pay.</w:t>
      </w:r>
    </w:p>
    <w:p w:rsidR="00793884" w:rsidRPr="00142B3B" w:rsidRDefault="00793884" w:rsidP="00793884">
      <w:pPr>
        <w:pStyle w:val="ActHead5"/>
      </w:pPr>
      <w:bookmarkStart w:id="250" w:name="_Toc48203722"/>
      <w:r w:rsidRPr="002D47C2">
        <w:rPr>
          <w:rStyle w:val="CharSectno"/>
        </w:rPr>
        <w:t>115DC</w:t>
      </w:r>
      <w:r w:rsidRPr="00142B3B">
        <w:t xml:space="preserve">  Form of claim</w:t>
      </w:r>
      <w:bookmarkEnd w:id="250"/>
    </w:p>
    <w:p w:rsidR="00793884" w:rsidRPr="00142B3B" w:rsidRDefault="00793884" w:rsidP="00793884">
      <w:pPr>
        <w:pStyle w:val="subsection"/>
      </w:pPr>
      <w:r w:rsidRPr="00142B3B">
        <w:tab/>
      </w:r>
      <w:r w:rsidRPr="00142B3B">
        <w:tab/>
        <w:t>A claim for dad and partner pay must be made in the form approved by the Secretary for claims for dad and partner pay.</w:t>
      </w:r>
    </w:p>
    <w:p w:rsidR="00793884" w:rsidRPr="00142B3B" w:rsidRDefault="00793884" w:rsidP="00793884">
      <w:pPr>
        <w:pStyle w:val="ActHead5"/>
      </w:pPr>
      <w:bookmarkStart w:id="251" w:name="_Toc48203723"/>
      <w:r w:rsidRPr="002D47C2">
        <w:rPr>
          <w:rStyle w:val="CharSectno"/>
        </w:rPr>
        <w:t>115DD</w:t>
      </w:r>
      <w:r w:rsidRPr="00142B3B">
        <w:t xml:space="preserve">  Who can make a claim for dad and partner pay</w:t>
      </w:r>
      <w:bookmarkEnd w:id="251"/>
    </w:p>
    <w:p w:rsidR="00793884" w:rsidRPr="00142B3B" w:rsidRDefault="00793884" w:rsidP="00793884">
      <w:pPr>
        <w:pStyle w:val="subsection"/>
      </w:pPr>
      <w:r w:rsidRPr="00142B3B">
        <w:tab/>
      </w:r>
      <w:r w:rsidRPr="00142B3B">
        <w:tab/>
        <w:t>Only the following people can make a claim for dad and partner pay for a child:</w:t>
      </w:r>
    </w:p>
    <w:p w:rsidR="00793884" w:rsidRPr="00142B3B" w:rsidRDefault="00793884" w:rsidP="00793884">
      <w:pPr>
        <w:pStyle w:val="paragraph"/>
      </w:pPr>
      <w:r w:rsidRPr="00142B3B">
        <w:tab/>
        <w:t>(a)</w:t>
      </w:r>
      <w:r w:rsidRPr="00142B3B">
        <w:tab/>
        <w:t>the biological father of the child;</w:t>
      </w:r>
    </w:p>
    <w:p w:rsidR="00793884" w:rsidRPr="00142B3B" w:rsidRDefault="00793884" w:rsidP="00793884">
      <w:pPr>
        <w:pStyle w:val="paragraph"/>
      </w:pPr>
      <w:r w:rsidRPr="00142B3B">
        <w:tab/>
        <w:t>(b)</w:t>
      </w:r>
      <w:r w:rsidRPr="00142B3B">
        <w:tab/>
        <w:t>the partner of the child’s birth mother;</w:t>
      </w:r>
    </w:p>
    <w:p w:rsidR="00793884" w:rsidRPr="00142B3B" w:rsidRDefault="00793884" w:rsidP="00793884">
      <w:pPr>
        <w:pStyle w:val="paragraph"/>
      </w:pPr>
      <w:r w:rsidRPr="00142B3B">
        <w:tab/>
        <w:t>(c)</w:t>
      </w:r>
      <w:r w:rsidRPr="00142B3B">
        <w:tab/>
        <w:t>an adoptive parent of the child;</w:t>
      </w:r>
    </w:p>
    <w:p w:rsidR="00793884" w:rsidRPr="00142B3B" w:rsidRDefault="00793884" w:rsidP="00793884">
      <w:pPr>
        <w:pStyle w:val="paragraph"/>
      </w:pPr>
      <w:r w:rsidRPr="00142B3B">
        <w:tab/>
        <w:t>(d)</w:t>
      </w:r>
      <w:r w:rsidRPr="00142B3B">
        <w:tab/>
        <w:t>a person who satisfies circumstances prescribed by the PPL rules.</w:t>
      </w:r>
    </w:p>
    <w:p w:rsidR="00793884" w:rsidRPr="00142B3B" w:rsidRDefault="00793884" w:rsidP="00793884">
      <w:pPr>
        <w:pStyle w:val="ActHead5"/>
      </w:pPr>
      <w:bookmarkStart w:id="252" w:name="_Toc48203724"/>
      <w:r w:rsidRPr="002D47C2">
        <w:rPr>
          <w:rStyle w:val="CharSectno"/>
        </w:rPr>
        <w:t>115DE</w:t>
      </w:r>
      <w:r w:rsidRPr="00142B3B">
        <w:t xml:space="preserve">  When a claim is effective</w:t>
      </w:r>
      <w:bookmarkEnd w:id="252"/>
    </w:p>
    <w:p w:rsidR="00793884" w:rsidRPr="00142B3B" w:rsidRDefault="00793884" w:rsidP="00793884">
      <w:pPr>
        <w:pStyle w:val="subsection"/>
      </w:pPr>
      <w:r w:rsidRPr="00142B3B">
        <w:tab/>
        <w:t>(1)</w:t>
      </w:r>
      <w:r w:rsidRPr="00142B3B">
        <w:tab/>
        <w:t>A claim for dad and partner pay is not effective unless the requirements of the following provisions that apply to the claim are satisfied:</w:t>
      </w:r>
    </w:p>
    <w:p w:rsidR="00793884" w:rsidRPr="00142B3B" w:rsidRDefault="00793884" w:rsidP="00793884">
      <w:pPr>
        <w:pStyle w:val="paragraph"/>
      </w:pPr>
      <w:r w:rsidRPr="00142B3B">
        <w:tab/>
        <w:t>(a)</w:t>
      </w:r>
      <w:r w:rsidRPr="00142B3B">
        <w:tab/>
        <w:t>section</w:t>
      </w:r>
      <w:r w:rsidR="00F5062F" w:rsidRPr="00142B3B">
        <w:t> </w:t>
      </w:r>
      <w:r w:rsidRPr="00142B3B">
        <w:t>115DF (which deals with the form etc. of the claim);</w:t>
      </w:r>
    </w:p>
    <w:p w:rsidR="00793884" w:rsidRPr="00142B3B" w:rsidRDefault="00793884" w:rsidP="00793884">
      <w:pPr>
        <w:pStyle w:val="paragraph"/>
      </w:pPr>
      <w:r w:rsidRPr="00142B3B">
        <w:tab/>
        <w:t>(b)</w:t>
      </w:r>
      <w:r w:rsidRPr="00142B3B">
        <w:tab/>
        <w:t>section</w:t>
      </w:r>
      <w:r w:rsidR="00F5062F" w:rsidRPr="00142B3B">
        <w:t> </w:t>
      </w:r>
      <w:r w:rsidRPr="00142B3B">
        <w:t>115DG (which deals with the nominated start date);</w:t>
      </w:r>
    </w:p>
    <w:p w:rsidR="00793884" w:rsidRPr="00142B3B" w:rsidRDefault="00793884" w:rsidP="00793884">
      <w:pPr>
        <w:pStyle w:val="paragraph"/>
      </w:pPr>
      <w:r w:rsidRPr="00142B3B">
        <w:tab/>
        <w:t>(c)</w:t>
      </w:r>
      <w:r w:rsidRPr="00142B3B">
        <w:tab/>
        <w:t>section</w:t>
      </w:r>
      <w:r w:rsidR="00F5062F" w:rsidRPr="00142B3B">
        <w:t> </w:t>
      </w:r>
      <w:r w:rsidRPr="00142B3B">
        <w:t>115DH (which deals with expected or actual date of birth);</w:t>
      </w:r>
    </w:p>
    <w:p w:rsidR="00793884" w:rsidRPr="00142B3B" w:rsidRDefault="00793884" w:rsidP="00793884">
      <w:pPr>
        <w:pStyle w:val="paragraph"/>
      </w:pPr>
      <w:r w:rsidRPr="00142B3B">
        <w:tab/>
        <w:t>(d)</w:t>
      </w:r>
      <w:r w:rsidRPr="00142B3B">
        <w:tab/>
        <w:t>section</w:t>
      </w:r>
      <w:r w:rsidR="00F5062F" w:rsidRPr="00142B3B">
        <w:t> </w:t>
      </w:r>
      <w:r w:rsidRPr="00142B3B">
        <w:t>115DJ (which deals with tax file number statements);</w:t>
      </w:r>
    </w:p>
    <w:p w:rsidR="00793884" w:rsidRPr="00142B3B" w:rsidRDefault="00793884" w:rsidP="00793884">
      <w:pPr>
        <w:pStyle w:val="paragraph"/>
      </w:pPr>
      <w:r w:rsidRPr="00142B3B">
        <w:tab/>
        <w:t>(e)</w:t>
      </w:r>
      <w:r w:rsidRPr="00142B3B">
        <w:tab/>
        <w:t>section</w:t>
      </w:r>
      <w:r w:rsidR="00F5062F" w:rsidRPr="00142B3B">
        <w:t> </w:t>
      </w:r>
      <w:r w:rsidRPr="00142B3B">
        <w:t>115DK (which deals with when to make the claim).</w:t>
      </w:r>
    </w:p>
    <w:p w:rsidR="00793884" w:rsidRPr="00142B3B" w:rsidRDefault="00793884" w:rsidP="00793884">
      <w:pPr>
        <w:pStyle w:val="subsection"/>
      </w:pPr>
      <w:r w:rsidRPr="00142B3B">
        <w:tab/>
        <w:t>(2)</w:t>
      </w:r>
      <w:r w:rsidRPr="00142B3B">
        <w:tab/>
        <w:t>A claim for dad and partner pay is also not effective if it is made by a person who cannot make a claim under section</w:t>
      </w:r>
      <w:r w:rsidR="00F5062F" w:rsidRPr="00142B3B">
        <w:t> </w:t>
      </w:r>
      <w:r w:rsidRPr="00142B3B">
        <w:t>115DD.</w:t>
      </w:r>
    </w:p>
    <w:p w:rsidR="00793884" w:rsidRPr="00142B3B" w:rsidRDefault="00793884" w:rsidP="00793884">
      <w:pPr>
        <w:pStyle w:val="subsection"/>
      </w:pPr>
      <w:r w:rsidRPr="00142B3B">
        <w:tab/>
        <w:t>(3)</w:t>
      </w:r>
      <w:r w:rsidRPr="00142B3B">
        <w:tab/>
        <w:t>A claim for dad and partner pay that is not effective is taken not to have been made.</w:t>
      </w:r>
    </w:p>
    <w:p w:rsidR="00793884" w:rsidRPr="00142B3B" w:rsidRDefault="00793884" w:rsidP="00793884">
      <w:pPr>
        <w:pStyle w:val="ActHead5"/>
      </w:pPr>
      <w:bookmarkStart w:id="253" w:name="_Toc48203725"/>
      <w:r w:rsidRPr="002D47C2">
        <w:rPr>
          <w:rStyle w:val="CharSectno"/>
        </w:rPr>
        <w:t>115DF</w:t>
      </w:r>
      <w:r w:rsidRPr="00142B3B">
        <w:t xml:space="preserve">  Requirements of the claim</w:t>
      </w:r>
      <w:bookmarkEnd w:id="253"/>
    </w:p>
    <w:p w:rsidR="00793884" w:rsidRPr="00142B3B" w:rsidRDefault="00793884" w:rsidP="00793884">
      <w:pPr>
        <w:pStyle w:val="subsection"/>
      </w:pPr>
      <w:r w:rsidRPr="00142B3B">
        <w:tab/>
      </w:r>
      <w:r w:rsidRPr="00142B3B">
        <w:tab/>
        <w:t>The claim for dad and partner pay must:</w:t>
      </w:r>
    </w:p>
    <w:p w:rsidR="00793884" w:rsidRPr="00142B3B" w:rsidRDefault="00793884" w:rsidP="00793884">
      <w:pPr>
        <w:pStyle w:val="paragraph"/>
      </w:pPr>
      <w:r w:rsidRPr="00142B3B">
        <w:tab/>
        <w:t>(a)</w:t>
      </w:r>
      <w:r w:rsidRPr="00142B3B">
        <w:tab/>
        <w:t>be made in the form approved, and the manner required, by the Secretary for dad and partner pay; and</w:t>
      </w:r>
    </w:p>
    <w:p w:rsidR="00793884" w:rsidRPr="00142B3B" w:rsidRDefault="00793884" w:rsidP="00793884">
      <w:pPr>
        <w:pStyle w:val="paragraph"/>
      </w:pPr>
      <w:r w:rsidRPr="00142B3B">
        <w:tab/>
        <w:t>(b)</w:t>
      </w:r>
      <w:r w:rsidRPr="00142B3B">
        <w:tab/>
        <w:t>contain any information required by the Secretary; and</w:t>
      </w:r>
    </w:p>
    <w:p w:rsidR="00793884" w:rsidRPr="00142B3B" w:rsidRDefault="00793884" w:rsidP="00793884">
      <w:pPr>
        <w:pStyle w:val="paragraph"/>
      </w:pPr>
      <w:r w:rsidRPr="00142B3B">
        <w:tab/>
        <w:t>(c)</w:t>
      </w:r>
      <w:r w:rsidRPr="00142B3B">
        <w:tab/>
        <w:t>be accompanied by any documents required by the Secretary.</w:t>
      </w:r>
    </w:p>
    <w:p w:rsidR="00793884" w:rsidRPr="00142B3B" w:rsidRDefault="00793884" w:rsidP="00793884">
      <w:pPr>
        <w:pStyle w:val="ActHead5"/>
      </w:pPr>
      <w:bookmarkStart w:id="254" w:name="_Toc48203726"/>
      <w:r w:rsidRPr="002D47C2">
        <w:rPr>
          <w:rStyle w:val="CharSectno"/>
        </w:rPr>
        <w:t>115DG</w:t>
      </w:r>
      <w:r w:rsidRPr="00142B3B">
        <w:t xml:space="preserve">  Nominated start date</w:t>
      </w:r>
      <w:bookmarkEnd w:id="254"/>
    </w:p>
    <w:p w:rsidR="00793884" w:rsidRPr="00142B3B" w:rsidRDefault="00793884" w:rsidP="00793884">
      <w:pPr>
        <w:pStyle w:val="subsection"/>
      </w:pPr>
      <w:r w:rsidRPr="00142B3B">
        <w:tab/>
        <w:t>(1)</w:t>
      </w:r>
      <w:r w:rsidRPr="00142B3B">
        <w:tab/>
        <w:t xml:space="preserve">The claim must state a specific date (the </w:t>
      </w:r>
      <w:r w:rsidRPr="00142B3B">
        <w:rPr>
          <w:b/>
          <w:i/>
        </w:rPr>
        <w:t>nominated start date</w:t>
      </w:r>
      <w:r w:rsidRPr="00142B3B">
        <w:t>) which is the first day of the period for which the claimant wants to be paid dad and partner pay.</w:t>
      </w:r>
    </w:p>
    <w:p w:rsidR="00793884" w:rsidRPr="00142B3B" w:rsidRDefault="00793884" w:rsidP="00793884">
      <w:pPr>
        <w:pStyle w:val="subsection"/>
      </w:pPr>
      <w:r w:rsidRPr="00142B3B">
        <w:tab/>
        <w:t>(2)</w:t>
      </w:r>
      <w:r w:rsidRPr="00142B3B">
        <w:tab/>
        <w:t>The nominated start date must be on or after:</w:t>
      </w:r>
    </w:p>
    <w:p w:rsidR="00793884" w:rsidRPr="00142B3B" w:rsidRDefault="00793884" w:rsidP="00793884">
      <w:pPr>
        <w:pStyle w:val="paragraph"/>
      </w:pPr>
      <w:r w:rsidRPr="00142B3B">
        <w:tab/>
        <w:t>(a)</w:t>
      </w:r>
      <w:r w:rsidRPr="00142B3B">
        <w:tab/>
        <w:t>if the claim is made before the child is born—the expected date of birth of the child; or</w:t>
      </w:r>
    </w:p>
    <w:p w:rsidR="00793884" w:rsidRPr="00142B3B" w:rsidRDefault="00793884" w:rsidP="00793884">
      <w:pPr>
        <w:pStyle w:val="paragraph"/>
      </w:pPr>
      <w:r w:rsidRPr="00142B3B">
        <w:tab/>
        <w:t>(b)</w:t>
      </w:r>
      <w:r w:rsidRPr="00142B3B">
        <w:tab/>
        <w:t>if the claim is made after the child is born—the child’s actual date of birth.</w:t>
      </w:r>
    </w:p>
    <w:p w:rsidR="00793884" w:rsidRPr="00142B3B" w:rsidRDefault="00793884" w:rsidP="00793884">
      <w:pPr>
        <w:pStyle w:val="subsection"/>
      </w:pPr>
      <w:r w:rsidRPr="00142B3B">
        <w:tab/>
        <w:t>(3)</w:t>
      </w:r>
      <w:r w:rsidRPr="00142B3B">
        <w:tab/>
        <w:t>Before a payability determination is made on the claim for dad and partner pay, the claimant may change his or her nominated start date by notifying the Secretary of the new nominated start date.</w:t>
      </w:r>
    </w:p>
    <w:p w:rsidR="00793884" w:rsidRPr="00142B3B" w:rsidRDefault="00793884" w:rsidP="00793884">
      <w:pPr>
        <w:pStyle w:val="subsection"/>
      </w:pPr>
      <w:r w:rsidRPr="00142B3B">
        <w:tab/>
        <w:t>(4)</w:t>
      </w:r>
      <w:r w:rsidRPr="00142B3B">
        <w:tab/>
        <w:t xml:space="preserve">If a payability determination is made that dad and partner pay is payable to the claimant, the claimant may only change his or her nominated start date (the </w:t>
      </w:r>
      <w:r w:rsidRPr="00142B3B">
        <w:rPr>
          <w:b/>
          <w:i/>
        </w:rPr>
        <w:t>old date</w:t>
      </w:r>
      <w:r w:rsidRPr="00142B3B">
        <w:t>) by notifying the Secretary, before the old date, of the new nominated start date.</w:t>
      </w:r>
    </w:p>
    <w:p w:rsidR="00793884" w:rsidRPr="00142B3B" w:rsidRDefault="00793884" w:rsidP="00793884">
      <w:pPr>
        <w:pStyle w:val="ActHead5"/>
      </w:pPr>
      <w:bookmarkStart w:id="255" w:name="_Toc48203727"/>
      <w:r w:rsidRPr="002D47C2">
        <w:rPr>
          <w:rStyle w:val="CharSectno"/>
        </w:rPr>
        <w:t>115DH</w:t>
      </w:r>
      <w:r w:rsidRPr="00142B3B">
        <w:t xml:space="preserve">  Expected or actual date of birth</w:t>
      </w:r>
      <w:bookmarkEnd w:id="255"/>
    </w:p>
    <w:p w:rsidR="00793884" w:rsidRPr="00142B3B" w:rsidRDefault="00793884" w:rsidP="00793884">
      <w:pPr>
        <w:pStyle w:val="subsection"/>
      </w:pPr>
      <w:r w:rsidRPr="00142B3B">
        <w:tab/>
      </w:r>
      <w:r w:rsidRPr="00142B3B">
        <w:tab/>
        <w:t>The claim for dad and partner pay for a child must specify the child’s expected date of birth or, if made after the child is born, the child’s actual date of birth.</w:t>
      </w:r>
    </w:p>
    <w:p w:rsidR="00793884" w:rsidRPr="00142B3B" w:rsidRDefault="00793884" w:rsidP="00793884">
      <w:pPr>
        <w:pStyle w:val="ActHead5"/>
      </w:pPr>
      <w:bookmarkStart w:id="256" w:name="_Toc48203728"/>
      <w:r w:rsidRPr="002D47C2">
        <w:rPr>
          <w:rStyle w:val="CharSectno"/>
        </w:rPr>
        <w:t>115DJ</w:t>
      </w:r>
      <w:r w:rsidRPr="00142B3B">
        <w:t xml:space="preserve">  Tax file number statement</w:t>
      </w:r>
      <w:bookmarkEnd w:id="256"/>
    </w:p>
    <w:p w:rsidR="00793884" w:rsidRPr="00142B3B" w:rsidRDefault="00793884" w:rsidP="00793884">
      <w:pPr>
        <w:pStyle w:val="subsection"/>
      </w:pPr>
      <w:r w:rsidRPr="00142B3B">
        <w:tab/>
      </w:r>
      <w:r w:rsidRPr="00142B3B">
        <w:tab/>
        <w:t>The claim for dad and partner pay must contain the person’s tax file number statement, which is a statement of the kind set out in subsection</w:t>
      </w:r>
      <w:r w:rsidR="00F5062F" w:rsidRPr="00142B3B">
        <w:t> </w:t>
      </w:r>
      <w:r w:rsidRPr="00142B3B">
        <w:t>59(2), (3) or (4).</w:t>
      </w:r>
    </w:p>
    <w:p w:rsidR="00793884" w:rsidRPr="00142B3B" w:rsidRDefault="00793884" w:rsidP="00793884">
      <w:pPr>
        <w:pStyle w:val="ActHead5"/>
      </w:pPr>
      <w:bookmarkStart w:id="257" w:name="_Toc48203729"/>
      <w:r w:rsidRPr="002D47C2">
        <w:rPr>
          <w:rStyle w:val="CharSectno"/>
        </w:rPr>
        <w:t>115DK</w:t>
      </w:r>
      <w:r w:rsidRPr="00142B3B">
        <w:t xml:space="preserve">  When to claim</w:t>
      </w:r>
      <w:bookmarkEnd w:id="257"/>
    </w:p>
    <w:p w:rsidR="00793884" w:rsidRPr="00142B3B" w:rsidRDefault="00793884" w:rsidP="00793884">
      <w:pPr>
        <w:pStyle w:val="subsection"/>
      </w:pPr>
      <w:r w:rsidRPr="00142B3B">
        <w:tab/>
      </w:r>
      <w:r w:rsidRPr="00142B3B">
        <w:tab/>
        <w:t>A claim for dad and partner pay for a child must be made in the period that:</w:t>
      </w:r>
    </w:p>
    <w:p w:rsidR="00793884" w:rsidRPr="00142B3B" w:rsidRDefault="00793884" w:rsidP="00793884">
      <w:pPr>
        <w:pStyle w:val="paragraph"/>
      </w:pPr>
      <w:r w:rsidRPr="00142B3B">
        <w:tab/>
        <w:t>(a)</w:t>
      </w:r>
      <w:r w:rsidRPr="00142B3B">
        <w:tab/>
        <w:t>starts on the day that is 97 days before the expected date of birth of the child; and</w:t>
      </w:r>
    </w:p>
    <w:p w:rsidR="00793884" w:rsidRPr="00142B3B" w:rsidRDefault="00793884" w:rsidP="00793884">
      <w:pPr>
        <w:pStyle w:val="paragraph"/>
      </w:pPr>
      <w:r w:rsidRPr="00142B3B">
        <w:tab/>
        <w:t>(b)</w:t>
      </w:r>
      <w:r w:rsidRPr="00142B3B">
        <w:tab/>
        <w:t>ends on the day before the child’s first birthday.</w:t>
      </w:r>
    </w:p>
    <w:p w:rsidR="00793884" w:rsidRPr="00142B3B" w:rsidRDefault="00793884" w:rsidP="00793884">
      <w:pPr>
        <w:pStyle w:val="ActHead5"/>
      </w:pPr>
      <w:bookmarkStart w:id="258" w:name="_Toc48203730"/>
      <w:r w:rsidRPr="002D47C2">
        <w:rPr>
          <w:rStyle w:val="CharSectno"/>
        </w:rPr>
        <w:t>115DL</w:t>
      </w:r>
      <w:r w:rsidRPr="00142B3B">
        <w:t xml:space="preserve">  Claim may be withdrawn or varied</w:t>
      </w:r>
      <w:bookmarkEnd w:id="258"/>
    </w:p>
    <w:p w:rsidR="00793884" w:rsidRPr="00142B3B" w:rsidRDefault="00793884" w:rsidP="00793884">
      <w:pPr>
        <w:pStyle w:val="subsection"/>
      </w:pPr>
      <w:r w:rsidRPr="00142B3B">
        <w:tab/>
        <w:t>(1)</w:t>
      </w:r>
      <w:r w:rsidRPr="00142B3B">
        <w:tab/>
        <w:t>After making an effective claim for dad and partner pay, the person may withdraw or vary the claim before a payability determination is made on it.</w:t>
      </w:r>
    </w:p>
    <w:p w:rsidR="00793884" w:rsidRPr="00142B3B" w:rsidRDefault="00793884" w:rsidP="00793884">
      <w:pPr>
        <w:pStyle w:val="subsection"/>
      </w:pPr>
      <w:r w:rsidRPr="00142B3B">
        <w:tab/>
        <w:t>(2)</w:t>
      </w:r>
      <w:r w:rsidRPr="00142B3B">
        <w:tab/>
        <w:t>The person may only do so in a manner approved by the Secretary.</w:t>
      </w:r>
    </w:p>
    <w:p w:rsidR="00793884" w:rsidRPr="00142B3B" w:rsidRDefault="00793884" w:rsidP="00793884">
      <w:pPr>
        <w:pStyle w:val="subsection"/>
      </w:pPr>
      <w:r w:rsidRPr="00142B3B">
        <w:tab/>
        <w:t>(3)</w:t>
      </w:r>
      <w:r w:rsidRPr="00142B3B">
        <w:tab/>
        <w:t>If a claim is withdrawn, it is taken never to have been made.</w:t>
      </w:r>
    </w:p>
    <w:p w:rsidR="00793884" w:rsidRPr="00142B3B" w:rsidRDefault="00EC58A2" w:rsidP="00CA49F2">
      <w:pPr>
        <w:pStyle w:val="ActHead2"/>
        <w:pageBreakBefore/>
      </w:pPr>
      <w:bookmarkStart w:id="259" w:name="_Toc48203731"/>
      <w:r w:rsidRPr="002D47C2">
        <w:rPr>
          <w:rStyle w:val="CharPartNo"/>
        </w:rPr>
        <w:t>Part 3</w:t>
      </w:r>
      <w:r w:rsidR="00793884" w:rsidRPr="002D47C2">
        <w:rPr>
          <w:rStyle w:val="CharPartNo"/>
        </w:rPr>
        <w:t>A</w:t>
      </w:r>
      <w:r w:rsidR="00B46202" w:rsidRPr="002D47C2">
        <w:rPr>
          <w:rStyle w:val="CharPartNo"/>
        </w:rPr>
        <w:noBreakHyphen/>
      </w:r>
      <w:r w:rsidR="00793884" w:rsidRPr="002D47C2">
        <w:rPr>
          <w:rStyle w:val="CharPartNo"/>
        </w:rPr>
        <w:t>5</w:t>
      </w:r>
      <w:r w:rsidR="00793884" w:rsidRPr="00142B3B">
        <w:t>—</w:t>
      </w:r>
      <w:r w:rsidR="00793884" w:rsidRPr="002D47C2">
        <w:rPr>
          <w:rStyle w:val="CharPartText"/>
        </w:rPr>
        <w:t>Payment of dad and partner pay</w:t>
      </w:r>
      <w:bookmarkEnd w:id="259"/>
    </w:p>
    <w:p w:rsidR="00793884" w:rsidRPr="00142B3B" w:rsidRDefault="00EC58A2" w:rsidP="00793884">
      <w:pPr>
        <w:pStyle w:val="ActHead3"/>
      </w:pPr>
      <w:bookmarkStart w:id="260" w:name="_Toc48203732"/>
      <w:r w:rsidRPr="002D47C2">
        <w:rPr>
          <w:rStyle w:val="CharDivNo"/>
        </w:rPr>
        <w:t>Division 1</w:t>
      </w:r>
      <w:r w:rsidR="00793884" w:rsidRPr="00142B3B">
        <w:t>—</w:t>
      </w:r>
      <w:r w:rsidR="00793884" w:rsidRPr="002D47C2">
        <w:rPr>
          <w:rStyle w:val="CharDivText"/>
        </w:rPr>
        <w:t>Guide to this Part</w:t>
      </w:r>
      <w:bookmarkEnd w:id="260"/>
    </w:p>
    <w:p w:rsidR="00793884" w:rsidRPr="00142B3B" w:rsidRDefault="00793884" w:rsidP="00793884">
      <w:pPr>
        <w:pStyle w:val="ActHead5"/>
      </w:pPr>
      <w:bookmarkStart w:id="261" w:name="_Toc48203733"/>
      <w:r w:rsidRPr="002D47C2">
        <w:rPr>
          <w:rStyle w:val="CharSectno"/>
        </w:rPr>
        <w:t>115EA</w:t>
      </w:r>
      <w:r w:rsidRPr="00142B3B">
        <w:t xml:space="preserve">  Guide to this Part</w:t>
      </w:r>
      <w:bookmarkEnd w:id="261"/>
    </w:p>
    <w:p w:rsidR="00793884" w:rsidRPr="00142B3B" w:rsidRDefault="00793884" w:rsidP="00793884">
      <w:pPr>
        <w:pStyle w:val="BoxText"/>
      </w:pPr>
      <w:r w:rsidRPr="00142B3B">
        <w:t xml:space="preserve">This </w:t>
      </w:r>
      <w:r w:rsidR="00EC58A2">
        <w:t>Part i</w:t>
      </w:r>
      <w:r w:rsidRPr="00142B3B">
        <w:t>s about the payment of dad and partner pay.</w:t>
      </w:r>
    </w:p>
    <w:p w:rsidR="00793884" w:rsidRPr="00142B3B" w:rsidRDefault="00793884" w:rsidP="00793884">
      <w:pPr>
        <w:pStyle w:val="BoxText"/>
      </w:pPr>
      <w:r w:rsidRPr="00142B3B">
        <w:t>Generally, dad and partner pay is paid by the Secretary as a single payment.</w:t>
      </w:r>
    </w:p>
    <w:p w:rsidR="00793884" w:rsidRPr="00142B3B" w:rsidRDefault="00793884" w:rsidP="00793884">
      <w:pPr>
        <w:pStyle w:val="BoxText"/>
      </w:pPr>
      <w:r w:rsidRPr="00142B3B">
        <w:t>The amount is worked out by reference to the period for which the person is eligible for dad and partner pay.</w:t>
      </w:r>
    </w:p>
    <w:p w:rsidR="00793884" w:rsidRPr="00142B3B" w:rsidRDefault="00EC58A2" w:rsidP="00CA49F2">
      <w:pPr>
        <w:pStyle w:val="ActHead3"/>
        <w:pageBreakBefore/>
      </w:pPr>
      <w:bookmarkStart w:id="262" w:name="_Toc48203734"/>
      <w:r w:rsidRPr="002D47C2">
        <w:rPr>
          <w:rStyle w:val="CharDivNo"/>
        </w:rPr>
        <w:t>Division 2</w:t>
      </w:r>
      <w:r w:rsidR="00793884" w:rsidRPr="00142B3B">
        <w:t>—</w:t>
      </w:r>
      <w:r w:rsidR="00793884" w:rsidRPr="002D47C2">
        <w:rPr>
          <w:rStyle w:val="CharDivText"/>
        </w:rPr>
        <w:t>Payment of dad and partner pay</w:t>
      </w:r>
      <w:bookmarkEnd w:id="262"/>
    </w:p>
    <w:p w:rsidR="00793884" w:rsidRPr="00142B3B" w:rsidRDefault="00793884" w:rsidP="00793884">
      <w:pPr>
        <w:pStyle w:val="ActHead5"/>
      </w:pPr>
      <w:bookmarkStart w:id="263" w:name="_Toc48203735"/>
      <w:r w:rsidRPr="002D47C2">
        <w:rPr>
          <w:rStyle w:val="CharSectno"/>
        </w:rPr>
        <w:t>115EB</w:t>
      </w:r>
      <w:r w:rsidRPr="00142B3B">
        <w:t xml:space="preserve">  Payment of dad and partner pay</w:t>
      </w:r>
      <w:bookmarkEnd w:id="263"/>
    </w:p>
    <w:p w:rsidR="00793884" w:rsidRPr="00142B3B" w:rsidRDefault="00793884" w:rsidP="00793884">
      <w:pPr>
        <w:pStyle w:val="subsection"/>
      </w:pPr>
      <w:r w:rsidRPr="00142B3B">
        <w:tab/>
      </w:r>
      <w:r w:rsidRPr="00142B3B">
        <w:tab/>
        <w:t>If the Secretary makes a payability determination that dad and partner pay is payable to a person for a child, the Secretary must pay the dad and partner pay to the person as soon as practicable after making the determination (but not before the start of the person’s DAPP period).</w:t>
      </w:r>
    </w:p>
    <w:p w:rsidR="00793884" w:rsidRPr="00142B3B" w:rsidRDefault="00793884" w:rsidP="00793884">
      <w:pPr>
        <w:pStyle w:val="ActHead5"/>
      </w:pPr>
      <w:bookmarkStart w:id="264" w:name="_Toc48203736"/>
      <w:r w:rsidRPr="002D47C2">
        <w:rPr>
          <w:rStyle w:val="CharSectno"/>
        </w:rPr>
        <w:t>115EC</w:t>
      </w:r>
      <w:r w:rsidRPr="00142B3B">
        <w:t xml:space="preserve">  Amount of dad and partner pay</w:t>
      </w:r>
      <w:bookmarkEnd w:id="264"/>
    </w:p>
    <w:p w:rsidR="00793884" w:rsidRPr="00142B3B" w:rsidRDefault="00793884" w:rsidP="00793884">
      <w:pPr>
        <w:pStyle w:val="subsection"/>
      </w:pPr>
      <w:r w:rsidRPr="00142B3B">
        <w:tab/>
      </w:r>
      <w:r w:rsidRPr="00142B3B">
        <w:tab/>
        <w:t>The amount of dad and partner pay to be paid to the person is the total of the daily national minimum wage amounts for each week day during the person’s DAPP period.</w:t>
      </w:r>
    </w:p>
    <w:p w:rsidR="00793884" w:rsidRPr="00142B3B" w:rsidRDefault="00793884" w:rsidP="00793884">
      <w:pPr>
        <w:pStyle w:val="notetext"/>
      </w:pPr>
      <w:r w:rsidRPr="00142B3B">
        <w:t>Note:</w:t>
      </w:r>
      <w:r w:rsidRPr="00142B3B">
        <w:tab/>
        <w:t>See subsection</w:t>
      </w:r>
      <w:r w:rsidR="00F5062F" w:rsidRPr="00142B3B">
        <w:t> </w:t>
      </w:r>
      <w:r w:rsidRPr="00142B3B">
        <w:t xml:space="preserve">65(2) for the </w:t>
      </w:r>
      <w:r w:rsidRPr="00142B3B">
        <w:rPr>
          <w:b/>
          <w:i/>
        </w:rPr>
        <w:t>daily national minimum wage amount</w:t>
      </w:r>
      <w:r w:rsidRPr="00142B3B">
        <w:t xml:space="preserve"> for a day.</w:t>
      </w:r>
    </w:p>
    <w:p w:rsidR="00793884" w:rsidRPr="00142B3B" w:rsidRDefault="00793884" w:rsidP="00793884">
      <w:pPr>
        <w:pStyle w:val="ActHead5"/>
      </w:pPr>
      <w:bookmarkStart w:id="265" w:name="_Toc48203737"/>
      <w:r w:rsidRPr="002D47C2">
        <w:rPr>
          <w:rStyle w:val="CharSectno"/>
        </w:rPr>
        <w:t>115ED</w:t>
      </w:r>
      <w:r w:rsidRPr="00142B3B">
        <w:t xml:space="preserve">  Method of payment of dad and partner pay</w:t>
      </w:r>
      <w:bookmarkEnd w:id="265"/>
    </w:p>
    <w:p w:rsidR="00793884" w:rsidRPr="00142B3B" w:rsidRDefault="00793884" w:rsidP="00793884">
      <w:pPr>
        <w:pStyle w:val="subsection"/>
      </w:pPr>
      <w:r w:rsidRPr="00142B3B">
        <w:tab/>
        <w:t>(1)</w:t>
      </w:r>
      <w:r w:rsidRPr="00142B3B">
        <w:tab/>
        <w:t>The Secretary must pay dad and partner pay that is payable to a person to the credit of a bank account nominated and maintained by the person.</w:t>
      </w:r>
    </w:p>
    <w:p w:rsidR="00793884" w:rsidRPr="00142B3B" w:rsidRDefault="00793884" w:rsidP="00793884">
      <w:pPr>
        <w:pStyle w:val="subsection"/>
      </w:pPr>
      <w:r w:rsidRPr="00142B3B">
        <w:tab/>
        <w:t>(2)</w:t>
      </w:r>
      <w:r w:rsidRPr="00142B3B">
        <w:tab/>
        <w:t xml:space="preserve">The Secretary may direct that the whole or a part of a payment of dad and partner pay is to be paid in a way different from that provided for by </w:t>
      </w:r>
      <w:r w:rsidR="00F5062F" w:rsidRPr="00142B3B">
        <w:t>subsection (</w:t>
      </w:r>
      <w:r w:rsidRPr="00142B3B">
        <w:t>1). If the Secretary gives the direction, the payment is to be paid in accordance with the direction.</w:t>
      </w:r>
    </w:p>
    <w:p w:rsidR="00793884" w:rsidRPr="00142B3B" w:rsidRDefault="00793884" w:rsidP="00793884">
      <w:pPr>
        <w:pStyle w:val="subsection"/>
      </w:pPr>
      <w:r w:rsidRPr="00142B3B">
        <w:tab/>
        <w:t>(3)</w:t>
      </w:r>
      <w:r w:rsidRPr="00142B3B">
        <w:tab/>
        <w:t xml:space="preserve">A direction made under </w:t>
      </w:r>
      <w:r w:rsidR="00F5062F" w:rsidRPr="00142B3B">
        <w:t>subsection (</w:t>
      </w:r>
      <w:r w:rsidRPr="00142B3B">
        <w:t>2) is not a legislative instrument.</w:t>
      </w:r>
    </w:p>
    <w:p w:rsidR="00793884" w:rsidRPr="00142B3B" w:rsidRDefault="00793884" w:rsidP="00793884">
      <w:pPr>
        <w:pStyle w:val="ActHead5"/>
      </w:pPr>
      <w:bookmarkStart w:id="266" w:name="_Toc48203738"/>
      <w:r w:rsidRPr="002D47C2">
        <w:rPr>
          <w:rStyle w:val="CharSectno"/>
        </w:rPr>
        <w:t>115EE</w:t>
      </w:r>
      <w:r w:rsidRPr="00142B3B">
        <w:t xml:space="preserve">  Giving person record of payment</w:t>
      </w:r>
      <w:bookmarkEnd w:id="266"/>
    </w:p>
    <w:p w:rsidR="00793884" w:rsidRPr="00142B3B" w:rsidRDefault="00793884" w:rsidP="00793884">
      <w:pPr>
        <w:pStyle w:val="subsection"/>
      </w:pPr>
      <w:r w:rsidRPr="00142B3B">
        <w:tab/>
      </w:r>
      <w:r w:rsidRPr="00142B3B">
        <w:tab/>
        <w:t>If the Secretary pays dad and partner pay to or in relation to a person, in particular circumstances, the Secretary must give the person the information prescribed by the PPL rules in relation to dad and partner pay paid in those circumstances.</w:t>
      </w:r>
    </w:p>
    <w:p w:rsidR="00793884" w:rsidRPr="00142B3B" w:rsidRDefault="00793884" w:rsidP="00793884">
      <w:pPr>
        <w:pStyle w:val="ActHead5"/>
      </w:pPr>
      <w:bookmarkStart w:id="267" w:name="_Toc48203739"/>
      <w:r w:rsidRPr="002D47C2">
        <w:rPr>
          <w:rStyle w:val="CharSectno"/>
        </w:rPr>
        <w:t>115EF</w:t>
      </w:r>
      <w:r w:rsidRPr="00142B3B">
        <w:t xml:space="preserve">  Effect of extending DAPP period after review</w:t>
      </w:r>
      <w:bookmarkEnd w:id="267"/>
    </w:p>
    <w:p w:rsidR="00793884" w:rsidRPr="00142B3B" w:rsidRDefault="00793884" w:rsidP="00793884">
      <w:pPr>
        <w:pStyle w:val="subsection"/>
      </w:pPr>
      <w:r w:rsidRPr="00142B3B">
        <w:tab/>
        <w:t>(1)</w:t>
      </w:r>
      <w:r w:rsidRPr="00142B3B">
        <w:tab/>
        <w:t>If:</w:t>
      </w:r>
    </w:p>
    <w:p w:rsidR="00793884" w:rsidRPr="00142B3B" w:rsidRDefault="00793884" w:rsidP="00793884">
      <w:pPr>
        <w:pStyle w:val="paragraph"/>
      </w:pPr>
      <w:r w:rsidRPr="00142B3B">
        <w:tab/>
        <w:t>(a)</w:t>
      </w:r>
      <w:r w:rsidRPr="00142B3B">
        <w:tab/>
        <w:t>the Secretary has made a payability determination that dad and partner pay is payable to a person; and</w:t>
      </w:r>
    </w:p>
    <w:p w:rsidR="00793884" w:rsidRPr="00142B3B" w:rsidRDefault="00793884" w:rsidP="00793884">
      <w:pPr>
        <w:pStyle w:val="paragraph"/>
      </w:pPr>
      <w:r w:rsidRPr="00142B3B">
        <w:tab/>
        <w:t>(b)</w:t>
      </w:r>
      <w:r w:rsidRPr="00142B3B">
        <w:tab/>
        <w:t>after the Secretary has paid the dad and partner pay, a decision is made in relation to the payability determination that has the effect that a higher amount of dad and partner pay is payable to the person;</w:t>
      </w:r>
    </w:p>
    <w:p w:rsidR="00793884" w:rsidRPr="00142B3B" w:rsidRDefault="00793884" w:rsidP="00793884">
      <w:pPr>
        <w:pStyle w:val="subsection2"/>
      </w:pPr>
      <w:r w:rsidRPr="00142B3B">
        <w:t>the Secretary must pay the person the difference between the higher amount and the amount already paid to the person as soon as practicable after the decision is made.</w:t>
      </w:r>
    </w:p>
    <w:p w:rsidR="00793884" w:rsidRPr="00142B3B" w:rsidRDefault="00793884" w:rsidP="00793884">
      <w:pPr>
        <w:pStyle w:val="subsection"/>
      </w:pPr>
      <w:r w:rsidRPr="00142B3B">
        <w:tab/>
        <w:t>(2)</w:t>
      </w:r>
      <w:r w:rsidRPr="00142B3B">
        <w:tab/>
        <w:t xml:space="preserve">To avoid doubt, any difference worked out under </w:t>
      </w:r>
      <w:r w:rsidR="00F5062F" w:rsidRPr="00142B3B">
        <w:t>subsection (</w:t>
      </w:r>
      <w:r w:rsidRPr="00142B3B">
        <w:t>1) is also dad and partner pay.</w:t>
      </w:r>
    </w:p>
    <w:p w:rsidR="00793884" w:rsidRPr="00142B3B" w:rsidRDefault="00793884" w:rsidP="00793884">
      <w:pPr>
        <w:pStyle w:val="ActHead5"/>
      </w:pPr>
      <w:bookmarkStart w:id="268" w:name="_Toc48203740"/>
      <w:r w:rsidRPr="002D47C2">
        <w:rPr>
          <w:rStyle w:val="CharSectno"/>
        </w:rPr>
        <w:t>115EG</w:t>
      </w:r>
      <w:r w:rsidRPr="00142B3B">
        <w:t xml:space="preserve">  Protection of payment</w:t>
      </w:r>
      <w:bookmarkEnd w:id="268"/>
    </w:p>
    <w:p w:rsidR="00793884" w:rsidRPr="00142B3B" w:rsidRDefault="00793884" w:rsidP="00793884">
      <w:pPr>
        <w:pStyle w:val="subsection"/>
      </w:pPr>
      <w:r w:rsidRPr="00142B3B">
        <w:tab/>
        <w:t>(1)</w:t>
      </w:r>
      <w:r w:rsidRPr="00142B3B">
        <w:tab/>
        <w:t>A payment of dad and partner pay is absolutely inalienable, whether by way of, or in consequence of, sale, assignment, charge, execution, bankruptcy or otherwise.</w:t>
      </w:r>
    </w:p>
    <w:p w:rsidR="00793884" w:rsidRPr="00142B3B" w:rsidRDefault="00793884" w:rsidP="00793884">
      <w:pPr>
        <w:pStyle w:val="notetext"/>
      </w:pPr>
      <w:r w:rsidRPr="00142B3B">
        <w:t>Note:</w:t>
      </w:r>
      <w:r w:rsidRPr="00142B3B">
        <w:tab/>
        <w:t>Section</w:t>
      </w:r>
      <w:r w:rsidR="00F5062F" w:rsidRPr="00142B3B">
        <w:t> </w:t>
      </w:r>
      <w:r w:rsidRPr="00142B3B">
        <w:t>115EK (which deals with the effect of a garnishee etc. order) also provides a protection for an account into which dad and partner pay has been paid.</w:t>
      </w:r>
    </w:p>
    <w:p w:rsidR="00793884" w:rsidRPr="00142B3B" w:rsidRDefault="00793884" w:rsidP="00793884">
      <w:pPr>
        <w:pStyle w:val="subsection"/>
      </w:pPr>
      <w:r w:rsidRPr="00142B3B">
        <w:tab/>
        <w:t>(2)</w:t>
      </w:r>
      <w:r w:rsidRPr="00142B3B">
        <w:tab/>
      </w:r>
      <w:r w:rsidR="00F5062F" w:rsidRPr="00142B3B">
        <w:t>Subsection (</w:t>
      </w:r>
      <w:r w:rsidRPr="00142B3B">
        <w:t xml:space="preserve">1) has effect subject to </w:t>
      </w:r>
      <w:r w:rsidR="002B095D" w:rsidRPr="00142B3B">
        <w:t>sections</w:t>
      </w:r>
      <w:r w:rsidR="00F5062F" w:rsidRPr="00142B3B">
        <w:t> </w:t>
      </w:r>
      <w:r w:rsidR="002B095D" w:rsidRPr="00142B3B">
        <w:t>115EH and 115EI</w:t>
      </w:r>
      <w:r w:rsidRPr="00142B3B">
        <w:t>.</w:t>
      </w:r>
    </w:p>
    <w:p w:rsidR="00793884" w:rsidRPr="00142B3B" w:rsidRDefault="00793884" w:rsidP="00793884">
      <w:pPr>
        <w:pStyle w:val="ActHead5"/>
      </w:pPr>
      <w:bookmarkStart w:id="269" w:name="_Toc48203741"/>
      <w:r w:rsidRPr="002D47C2">
        <w:rPr>
          <w:rStyle w:val="CharSectno"/>
        </w:rPr>
        <w:t>115EH</w:t>
      </w:r>
      <w:r w:rsidRPr="00142B3B">
        <w:t xml:space="preserve">  Deductions for PAYG withholding</w:t>
      </w:r>
      <w:bookmarkEnd w:id="269"/>
    </w:p>
    <w:p w:rsidR="00793884" w:rsidRPr="00142B3B" w:rsidRDefault="00793884" w:rsidP="00793884">
      <w:pPr>
        <w:pStyle w:val="subsection"/>
      </w:pPr>
      <w:r w:rsidRPr="00142B3B">
        <w:tab/>
      </w:r>
      <w:r w:rsidRPr="00142B3B">
        <w:tab/>
        <w:t>The Secretary may deduct an amount from a payment of dad and partner pay to a person if the Secretary is required to withhold the amount under section</w:t>
      </w:r>
      <w:r w:rsidR="00F5062F" w:rsidRPr="00142B3B">
        <w:t> </w:t>
      </w:r>
      <w:r w:rsidRPr="00142B3B">
        <w:t>12</w:t>
      </w:r>
      <w:r w:rsidR="00B46202">
        <w:noBreakHyphen/>
      </w:r>
      <w:r w:rsidRPr="00142B3B">
        <w:t>110 in Schedule</w:t>
      </w:r>
      <w:r w:rsidR="00F5062F" w:rsidRPr="00142B3B">
        <w:t> </w:t>
      </w:r>
      <w:r w:rsidRPr="00142B3B">
        <w:t xml:space="preserve">1 to the </w:t>
      </w:r>
      <w:r w:rsidRPr="00142B3B">
        <w:rPr>
          <w:i/>
        </w:rPr>
        <w:t>Taxation Administration Act 1953</w:t>
      </w:r>
      <w:r w:rsidRPr="00142B3B">
        <w:t>.</w:t>
      </w:r>
    </w:p>
    <w:p w:rsidR="002B095D" w:rsidRPr="00142B3B" w:rsidRDefault="002B095D" w:rsidP="002B095D">
      <w:pPr>
        <w:pStyle w:val="ActHead5"/>
      </w:pPr>
      <w:bookmarkStart w:id="270" w:name="_Toc48203742"/>
      <w:r w:rsidRPr="002D47C2">
        <w:rPr>
          <w:rStyle w:val="CharSectno"/>
        </w:rPr>
        <w:t>115EI</w:t>
      </w:r>
      <w:r w:rsidRPr="00142B3B">
        <w:t xml:space="preserve">  Deductions to avoid overpayment of income support payment</w:t>
      </w:r>
      <w:bookmarkEnd w:id="270"/>
    </w:p>
    <w:p w:rsidR="002B095D" w:rsidRPr="00142B3B" w:rsidRDefault="002B095D" w:rsidP="002B095D">
      <w:pPr>
        <w:pStyle w:val="subsection"/>
      </w:pPr>
      <w:r w:rsidRPr="00142B3B">
        <w:tab/>
      </w:r>
      <w:r w:rsidRPr="00142B3B">
        <w:tab/>
        <w:t>If:</w:t>
      </w:r>
    </w:p>
    <w:p w:rsidR="002B095D" w:rsidRPr="00142B3B" w:rsidRDefault="002B095D" w:rsidP="002B095D">
      <w:pPr>
        <w:pStyle w:val="paragraph"/>
        <w:rPr>
          <w:snapToGrid w:val="0"/>
          <w:lang w:eastAsia="en-US"/>
        </w:rPr>
      </w:pPr>
      <w:r w:rsidRPr="00142B3B">
        <w:rPr>
          <w:snapToGrid w:val="0"/>
          <w:lang w:eastAsia="en-US"/>
        </w:rPr>
        <w:tab/>
        <w:t>(a)</w:t>
      </w:r>
      <w:r w:rsidRPr="00142B3B">
        <w:rPr>
          <w:snapToGrid w:val="0"/>
          <w:lang w:eastAsia="en-US"/>
        </w:rPr>
        <w:tab/>
        <w:t>a payability determination that dad and partner pay is payable to a person is made; and</w:t>
      </w:r>
    </w:p>
    <w:p w:rsidR="002B095D" w:rsidRPr="00142B3B" w:rsidRDefault="002B095D" w:rsidP="002B095D">
      <w:pPr>
        <w:pStyle w:val="paragraph"/>
        <w:rPr>
          <w:snapToGrid w:val="0"/>
          <w:lang w:eastAsia="en-US"/>
        </w:rPr>
      </w:pPr>
      <w:r w:rsidRPr="00142B3B">
        <w:rPr>
          <w:snapToGrid w:val="0"/>
          <w:lang w:eastAsia="en-US"/>
        </w:rPr>
        <w:tab/>
        <w:t>(b)</w:t>
      </w:r>
      <w:r w:rsidRPr="00142B3B">
        <w:rPr>
          <w:snapToGrid w:val="0"/>
          <w:lang w:eastAsia="en-US"/>
        </w:rPr>
        <w:tab/>
        <w:t>an amount of dad and partner pay relating to the person’s DAPP period becomes payable to the person by the Secretary on a particular day; and</w:t>
      </w:r>
    </w:p>
    <w:p w:rsidR="002B095D" w:rsidRPr="00142B3B" w:rsidRDefault="002B095D" w:rsidP="002B095D">
      <w:pPr>
        <w:pStyle w:val="paragraph"/>
        <w:rPr>
          <w:snapToGrid w:val="0"/>
          <w:color w:val="000000"/>
          <w:lang w:eastAsia="en-US"/>
        </w:rPr>
      </w:pPr>
      <w:r w:rsidRPr="00142B3B">
        <w:rPr>
          <w:snapToGrid w:val="0"/>
          <w:color w:val="000000"/>
          <w:lang w:eastAsia="en-US"/>
        </w:rPr>
        <w:tab/>
        <w:t>(c)</w:t>
      </w:r>
      <w:r w:rsidRPr="00142B3B">
        <w:rPr>
          <w:snapToGrid w:val="0"/>
          <w:color w:val="000000"/>
          <w:lang w:eastAsia="en-US"/>
        </w:rPr>
        <w:tab/>
        <w:t>before that day, the person was paid an amount of income support payment</w:t>
      </w:r>
      <w:r w:rsidRPr="00142B3B">
        <w:t xml:space="preserve"> </w:t>
      </w:r>
      <w:r w:rsidRPr="00142B3B">
        <w:rPr>
          <w:snapToGrid w:val="0"/>
          <w:lang w:eastAsia="en-US"/>
        </w:rPr>
        <w:t xml:space="preserve">under the social security law or </w:t>
      </w:r>
      <w:r w:rsidRPr="00142B3B">
        <w:rPr>
          <w:i/>
        </w:rPr>
        <w:t xml:space="preserve">Veterans’ Entitlements Act 1986 </w:t>
      </w:r>
      <w:r w:rsidRPr="00142B3B">
        <w:rPr>
          <w:snapToGrid w:val="0"/>
          <w:color w:val="000000"/>
          <w:lang w:eastAsia="en-US"/>
        </w:rPr>
        <w:t xml:space="preserve">for a period (the </w:t>
      </w:r>
      <w:r w:rsidRPr="00142B3B">
        <w:rPr>
          <w:b/>
          <w:i/>
          <w:snapToGrid w:val="0"/>
          <w:color w:val="000000"/>
          <w:lang w:eastAsia="en-US"/>
        </w:rPr>
        <w:t>income support period</w:t>
      </w:r>
      <w:r w:rsidRPr="00142B3B">
        <w:rPr>
          <w:snapToGrid w:val="0"/>
          <w:color w:val="000000"/>
          <w:lang w:eastAsia="en-US"/>
        </w:rPr>
        <w:t xml:space="preserve">) that falls within, or overlaps with, the </w:t>
      </w:r>
      <w:r w:rsidRPr="00142B3B">
        <w:rPr>
          <w:snapToGrid w:val="0"/>
          <w:lang w:eastAsia="en-US"/>
        </w:rPr>
        <w:t>person’s DAPP period</w:t>
      </w:r>
      <w:r w:rsidRPr="00142B3B">
        <w:rPr>
          <w:snapToGrid w:val="0"/>
          <w:color w:val="000000"/>
          <w:lang w:eastAsia="en-US"/>
        </w:rPr>
        <w:t>; and</w:t>
      </w:r>
    </w:p>
    <w:p w:rsidR="002B095D" w:rsidRPr="00142B3B" w:rsidRDefault="002B095D" w:rsidP="002B095D">
      <w:pPr>
        <w:pStyle w:val="paragraph"/>
        <w:rPr>
          <w:snapToGrid w:val="0"/>
          <w:lang w:eastAsia="en-US"/>
        </w:rPr>
      </w:pPr>
      <w:r w:rsidRPr="00142B3B">
        <w:rPr>
          <w:snapToGrid w:val="0"/>
          <w:lang w:eastAsia="en-US"/>
        </w:rPr>
        <w:tab/>
        <w:t>(d)</w:t>
      </w:r>
      <w:r w:rsidRPr="00142B3B">
        <w:rPr>
          <w:snapToGrid w:val="0"/>
          <w:lang w:eastAsia="en-US"/>
        </w:rPr>
        <w:tab/>
        <w:t>the Secretary is satisfied that the amount of income support payment so paid exceeds the amount of income support payment that would have been payable to the person</w:t>
      </w:r>
      <w:r w:rsidRPr="00142B3B">
        <w:t xml:space="preserve"> for </w:t>
      </w:r>
      <w:r w:rsidRPr="00142B3B">
        <w:rPr>
          <w:snapToGrid w:val="0"/>
          <w:lang w:eastAsia="en-US"/>
        </w:rPr>
        <w:t xml:space="preserve">the </w:t>
      </w:r>
      <w:r w:rsidRPr="00142B3B">
        <w:t>income support period</w:t>
      </w:r>
      <w:r w:rsidRPr="00142B3B">
        <w:rPr>
          <w:snapToGrid w:val="0"/>
          <w:lang w:eastAsia="en-US"/>
        </w:rPr>
        <w:t xml:space="preserve"> under that law or Act had the amount of dad and partner pay been taken into account when working out the amount of income support payment payable to the person for that period under that law or Act;</w:t>
      </w:r>
    </w:p>
    <w:p w:rsidR="002B095D" w:rsidRPr="00142B3B" w:rsidRDefault="002B095D" w:rsidP="002B095D">
      <w:pPr>
        <w:pStyle w:val="subsection2"/>
      </w:pPr>
      <w:r w:rsidRPr="00142B3B">
        <w:t xml:space="preserve">then the Secretary may deduct from the </w:t>
      </w:r>
      <w:r w:rsidRPr="00142B3B">
        <w:rPr>
          <w:snapToGrid w:val="0"/>
          <w:lang w:eastAsia="en-US"/>
        </w:rPr>
        <w:t>amount of dad and partner pay</w:t>
      </w:r>
      <w:r w:rsidRPr="00142B3B">
        <w:t xml:space="preserve"> an amount equal to the excess.</w:t>
      </w:r>
    </w:p>
    <w:p w:rsidR="002B095D" w:rsidRPr="00142B3B" w:rsidRDefault="002B095D" w:rsidP="002B095D">
      <w:pPr>
        <w:pStyle w:val="notetext"/>
      </w:pPr>
      <w:r w:rsidRPr="00142B3B">
        <w:t>Note:</w:t>
      </w:r>
      <w:r w:rsidRPr="00142B3B">
        <w:tab/>
        <w:t xml:space="preserve">A person’s income is taken into account when working out the amount of income support payment that is payable to the person under the social security law or the </w:t>
      </w:r>
      <w:r w:rsidRPr="00142B3B">
        <w:rPr>
          <w:i/>
        </w:rPr>
        <w:t>Veterans’ Entitlements Act 1986</w:t>
      </w:r>
      <w:r w:rsidRPr="00142B3B">
        <w:t xml:space="preserve">. An amount of </w:t>
      </w:r>
      <w:r w:rsidRPr="00142B3B">
        <w:rPr>
          <w:snapToGrid w:val="0"/>
          <w:lang w:eastAsia="en-US"/>
        </w:rPr>
        <w:t>dad and partner pay</w:t>
      </w:r>
      <w:r w:rsidRPr="00142B3B">
        <w:t xml:space="preserve"> is income so payment of such an amount may reduce the amount of income support payment that is payable to the person.</w:t>
      </w:r>
    </w:p>
    <w:p w:rsidR="00793884" w:rsidRPr="00142B3B" w:rsidRDefault="00793884" w:rsidP="00793884">
      <w:pPr>
        <w:pStyle w:val="ActHead5"/>
      </w:pPr>
      <w:bookmarkStart w:id="271" w:name="_Toc48203743"/>
      <w:r w:rsidRPr="002D47C2">
        <w:rPr>
          <w:rStyle w:val="CharSectno"/>
        </w:rPr>
        <w:t>115EJ</w:t>
      </w:r>
      <w:r w:rsidRPr="00142B3B">
        <w:t xml:space="preserve">  No other deductions</w:t>
      </w:r>
      <w:bookmarkEnd w:id="271"/>
    </w:p>
    <w:p w:rsidR="00793884" w:rsidRPr="00142B3B" w:rsidRDefault="00793884" w:rsidP="00793884">
      <w:pPr>
        <w:pStyle w:val="subsection"/>
      </w:pPr>
      <w:r w:rsidRPr="00142B3B">
        <w:tab/>
      </w:r>
      <w:r w:rsidRPr="00142B3B">
        <w:tab/>
        <w:t>An amount must not be deducted from a payment of dad and partner pay except in accordance with section</w:t>
      </w:r>
      <w:r w:rsidR="00F5062F" w:rsidRPr="00142B3B">
        <w:t> </w:t>
      </w:r>
      <w:r w:rsidRPr="00142B3B">
        <w:t>115EH</w:t>
      </w:r>
      <w:r w:rsidR="002B095D" w:rsidRPr="00142B3B">
        <w:t xml:space="preserve"> or 115EI</w:t>
      </w:r>
      <w:r w:rsidRPr="00142B3B">
        <w:t>. This section applies despite any other law of the Commonwealth, a State or a Territory.</w:t>
      </w:r>
    </w:p>
    <w:p w:rsidR="00793884" w:rsidRPr="00142B3B" w:rsidRDefault="00793884" w:rsidP="00793884">
      <w:pPr>
        <w:pStyle w:val="ActHead5"/>
      </w:pPr>
      <w:bookmarkStart w:id="272" w:name="_Toc48203744"/>
      <w:r w:rsidRPr="002D47C2">
        <w:rPr>
          <w:rStyle w:val="CharSectno"/>
        </w:rPr>
        <w:t>115EK</w:t>
      </w:r>
      <w:r w:rsidRPr="00142B3B">
        <w:t xml:space="preserve">  Effect of garnishee etc. order</w:t>
      </w:r>
      <w:bookmarkEnd w:id="272"/>
    </w:p>
    <w:p w:rsidR="00793884" w:rsidRPr="00142B3B" w:rsidRDefault="00793884" w:rsidP="00793884">
      <w:pPr>
        <w:pStyle w:val="subsection"/>
      </w:pPr>
      <w:r w:rsidRPr="00142B3B">
        <w:tab/>
        <w:t>(1)</w:t>
      </w:r>
      <w:r w:rsidRPr="00142B3B">
        <w:tab/>
        <w:t>If:</w:t>
      </w:r>
    </w:p>
    <w:p w:rsidR="00793884" w:rsidRPr="00142B3B" w:rsidRDefault="00793884" w:rsidP="00793884">
      <w:pPr>
        <w:pStyle w:val="paragraph"/>
      </w:pPr>
      <w:r w:rsidRPr="00142B3B">
        <w:tab/>
        <w:t>(a)</w:t>
      </w:r>
      <w:r w:rsidRPr="00142B3B">
        <w:tab/>
        <w:t>dad and partner pay has been paid to the credit of an account; and</w:t>
      </w:r>
    </w:p>
    <w:p w:rsidR="00793884" w:rsidRPr="00142B3B" w:rsidRDefault="00793884" w:rsidP="00793884">
      <w:pPr>
        <w:pStyle w:val="paragraph"/>
      </w:pPr>
      <w:r w:rsidRPr="00142B3B">
        <w:tab/>
        <w:t>(b)</w:t>
      </w:r>
      <w:r w:rsidRPr="00142B3B">
        <w:tab/>
        <w:t>a court order in the nature of a garnishee order comes into force in relation to the account;</w:t>
      </w:r>
    </w:p>
    <w:p w:rsidR="00793884" w:rsidRPr="00142B3B" w:rsidRDefault="00793884" w:rsidP="00793884">
      <w:pPr>
        <w:pStyle w:val="subsection2"/>
      </w:pPr>
      <w:r w:rsidRPr="00142B3B">
        <w:t>the court order does not apply to the saved amount (if any) in the account.</w:t>
      </w:r>
    </w:p>
    <w:p w:rsidR="00793884" w:rsidRPr="00142B3B" w:rsidRDefault="00793884" w:rsidP="00793884">
      <w:pPr>
        <w:pStyle w:val="subsection"/>
      </w:pPr>
      <w:r w:rsidRPr="00142B3B">
        <w:tab/>
        <w:t>(2)</w:t>
      </w:r>
      <w:r w:rsidRPr="00142B3B">
        <w:tab/>
        <w:t xml:space="preserve">The </w:t>
      </w:r>
      <w:r w:rsidRPr="00142B3B">
        <w:rPr>
          <w:b/>
          <w:i/>
        </w:rPr>
        <w:t>saved amount</w:t>
      </w:r>
      <w:r w:rsidRPr="00142B3B">
        <w:t xml:space="preserve"> is worked out as follows:</w:t>
      </w:r>
    </w:p>
    <w:p w:rsidR="00793884" w:rsidRPr="00142B3B" w:rsidRDefault="00793884" w:rsidP="00793884">
      <w:pPr>
        <w:pStyle w:val="BoxHeadItalic"/>
        <w:keepNext/>
        <w:keepLines/>
      </w:pPr>
      <w:r w:rsidRPr="00142B3B">
        <w:t>Method statement</w:t>
      </w:r>
    </w:p>
    <w:p w:rsidR="00793884" w:rsidRPr="00142B3B" w:rsidRDefault="00793884" w:rsidP="00793884">
      <w:pPr>
        <w:pStyle w:val="BoxStep"/>
        <w:keepNext/>
        <w:keepLines/>
      </w:pPr>
      <w:r w:rsidRPr="00142B3B">
        <w:t>Step 1.</w:t>
      </w:r>
      <w:r w:rsidRPr="00142B3B">
        <w:tab/>
        <w:t>Work out the total amount of dad and partner pay that has been paid to the credit of the account during the 4 week period immediately before the court order came into force.</w:t>
      </w:r>
    </w:p>
    <w:p w:rsidR="00793884" w:rsidRPr="00142B3B" w:rsidRDefault="00793884" w:rsidP="00793884">
      <w:pPr>
        <w:pStyle w:val="BoxStep"/>
      </w:pPr>
      <w:r w:rsidRPr="00142B3B">
        <w:t>Step 2.</w:t>
      </w:r>
      <w:r w:rsidRPr="00142B3B">
        <w:tab/>
        <w:t xml:space="preserve">Subtract from the step 1 amount the total amount withdrawn from the account during the same 4 week period: the result is the </w:t>
      </w:r>
      <w:r w:rsidRPr="00142B3B">
        <w:rPr>
          <w:b/>
          <w:i/>
        </w:rPr>
        <w:t>saved amount</w:t>
      </w:r>
      <w:r w:rsidRPr="00142B3B">
        <w:t>.</w:t>
      </w:r>
    </w:p>
    <w:p w:rsidR="00793884" w:rsidRPr="00142B3B" w:rsidRDefault="00793884" w:rsidP="00793884">
      <w:pPr>
        <w:pStyle w:val="ActHead5"/>
      </w:pPr>
      <w:bookmarkStart w:id="273" w:name="_Toc48203745"/>
      <w:r w:rsidRPr="002D47C2">
        <w:rPr>
          <w:rStyle w:val="CharSectno"/>
        </w:rPr>
        <w:t>115EL</w:t>
      </w:r>
      <w:r w:rsidRPr="00142B3B">
        <w:t xml:space="preserve">  Exemption from operation of workers’ compensation and accident compensation laws</w:t>
      </w:r>
      <w:bookmarkEnd w:id="273"/>
    </w:p>
    <w:p w:rsidR="00793884" w:rsidRPr="00142B3B" w:rsidRDefault="00793884" w:rsidP="00793884">
      <w:pPr>
        <w:pStyle w:val="subsection"/>
      </w:pPr>
      <w:r w:rsidRPr="00142B3B">
        <w:tab/>
        <w:t>(1)</w:t>
      </w:r>
      <w:r w:rsidRPr="00142B3B">
        <w:tab/>
        <w:t>The payment of dad and partner pay is not to be taken into account for the purposes of the following provisions or laws:</w:t>
      </w:r>
    </w:p>
    <w:p w:rsidR="00793884" w:rsidRPr="00142B3B" w:rsidRDefault="00793884" w:rsidP="00793884">
      <w:pPr>
        <w:pStyle w:val="paragraph"/>
      </w:pPr>
      <w:r w:rsidRPr="00142B3B">
        <w:tab/>
        <w:t>(a)</w:t>
      </w:r>
      <w:r w:rsidRPr="00142B3B">
        <w:tab/>
        <w:t>a provision of a law of the Commonwealth, a State or a Territory, if the provision deals with:</w:t>
      </w:r>
    </w:p>
    <w:p w:rsidR="00793884" w:rsidRPr="00142B3B" w:rsidRDefault="00793884" w:rsidP="00793884">
      <w:pPr>
        <w:pStyle w:val="paragraphsub"/>
      </w:pPr>
      <w:r w:rsidRPr="00142B3B">
        <w:tab/>
        <w:t>(i)</w:t>
      </w:r>
      <w:r w:rsidRPr="00142B3B">
        <w:tab/>
        <w:t>workers’ compensation; or</w:t>
      </w:r>
    </w:p>
    <w:p w:rsidR="00793884" w:rsidRPr="00142B3B" w:rsidRDefault="00793884" w:rsidP="00793884">
      <w:pPr>
        <w:pStyle w:val="paragraphsub"/>
      </w:pPr>
      <w:r w:rsidRPr="00142B3B">
        <w:tab/>
        <w:t>(ii)</w:t>
      </w:r>
      <w:r w:rsidRPr="00142B3B">
        <w:tab/>
        <w:t>accident compensation;</w:t>
      </w:r>
    </w:p>
    <w:p w:rsidR="00793884" w:rsidRPr="00142B3B" w:rsidRDefault="00793884" w:rsidP="00793884">
      <w:pPr>
        <w:pStyle w:val="paragraph"/>
      </w:pPr>
      <w:r w:rsidRPr="00142B3B">
        <w:tab/>
        <w:t>(b)</w:t>
      </w:r>
      <w:r w:rsidRPr="00142B3B">
        <w:tab/>
        <w:t xml:space="preserve">a law, or a provision of a law, prescribed by the PPL rules, to the extent that the law or provision deals with a matter referred to in </w:t>
      </w:r>
      <w:r w:rsidR="00F5062F" w:rsidRPr="00142B3B">
        <w:t>paragraph (</w:t>
      </w:r>
      <w:r w:rsidRPr="00142B3B">
        <w:t>a).</w:t>
      </w:r>
    </w:p>
    <w:p w:rsidR="00793884" w:rsidRPr="00142B3B" w:rsidRDefault="00793884" w:rsidP="00793884">
      <w:pPr>
        <w:pStyle w:val="subsection"/>
      </w:pPr>
      <w:r w:rsidRPr="00142B3B">
        <w:tab/>
        <w:t>(2)</w:t>
      </w:r>
      <w:r w:rsidRPr="00142B3B">
        <w:tab/>
        <w:t xml:space="preserve">The PPL rules may provide that </w:t>
      </w:r>
      <w:r w:rsidR="00F5062F" w:rsidRPr="00142B3B">
        <w:t>subsection (</w:t>
      </w:r>
      <w:r w:rsidRPr="00142B3B">
        <w:t>1) does not apply in relation to a prescribed provision of a law of the Commonwealth, a State or a Territory.</w:t>
      </w:r>
    </w:p>
    <w:p w:rsidR="00793884" w:rsidRPr="00142B3B" w:rsidRDefault="00793884" w:rsidP="00793884">
      <w:pPr>
        <w:pStyle w:val="ActHead5"/>
      </w:pPr>
      <w:bookmarkStart w:id="274" w:name="_Toc48203746"/>
      <w:r w:rsidRPr="002D47C2">
        <w:rPr>
          <w:rStyle w:val="CharSectno"/>
        </w:rPr>
        <w:t>115EM</w:t>
      </w:r>
      <w:r w:rsidRPr="00142B3B">
        <w:t xml:space="preserve">  DAPP period is not a period of paid leave</w:t>
      </w:r>
      <w:bookmarkEnd w:id="274"/>
    </w:p>
    <w:p w:rsidR="00793884" w:rsidRPr="00142B3B" w:rsidRDefault="00793884" w:rsidP="00793884">
      <w:pPr>
        <w:pStyle w:val="subsection"/>
      </w:pPr>
      <w:r w:rsidRPr="00142B3B">
        <w:tab/>
      </w:r>
      <w:r w:rsidRPr="00142B3B">
        <w:tab/>
        <w:t>Despite any law of the Commonwealth, a State or a Territory, or any industrial instrument (however described), a period of unpaid leave is not to be taken to be a period of paid leave just because a person receives dad and partner pay for all or part of that period.</w:t>
      </w:r>
    </w:p>
    <w:p w:rsidR="002E73B5" w:rsidRPr="00142B3B" w:rsidRDefault="002E73B5" w:rsidP="00CA49F2">
      <w:pPr>
        <w:pStyle w:val="ActHead1"/>
        <w:pageBreakBefore/>
      </w:pPr>
      <w:bookmarkStart w:id="275" w:name="_Toc48203747"/>
      <w:r w:rsidRPr="002D47C2">
        <w:rPr>
          <w:rStyle w:val="CharChapNo"/>
        </w:rPr>
        <w:t>Chapter</w:t>
      </w:r>
      <w:r w:rsidR="00F5062F" w:rsidRPr="002D47C2">
        <w:rPr>
          <w:rStyle w:val="CharChapNo"/>
        </w:rPr>
        <w:t> </w:t>
      </w:r>
      <w:r w:rsidRPr="002D47C2">
        <w:rPr>
          <w:rStyle w:val="CharChapNo"/>
        </w:rPr>
        <w:t>4</w:t>
      </w:r>
      <w:r w:rsidRPr="00142B3B">
        <w:t>—</w:t>
      </w:r>
      <w:r w:rsidRPr="002D47C2">
        <w:rPr>
          <w:rStyle w:val="CharChapText"/>
        </w:rPr>
        <w:t>Compliance and enforcement</w:t>
      </w:r>
      <w:bookmarkEnd w:id="275"/>
    </w:p>
    <w:p w:rsidR="002E73B5" w:rsidRPr="00142B3B" w:rsidRDefault="002E73B5" w:rsidP="002E73B5">
      <w:pPr>
        <w:pStyle w:val="ActHead2"/>
      </w:pPr>
      <w:bookmarkStart w:id="276" w:name="_Toc48203748"/>
      <w:r w:rsidRPr="002D47C2">
        <w:rPr>
          <w:rStyle w:val="CharPartNo"/>
        </w:rPr>
        <w:t>Part</w:t>
      </w:r>
      <w:r w:rsidR="00F5062F" w:rsidRPr="002D47C2">
        <w:rPr>
          <w:rStyle w:val="CharPartNo"/>
        </w:rPr>
        <w:t> </w:t>
      </w:r>
      <w:r w:rsidRPr="002D47C2">
        <w:rPr>
          <w:rStyle w:val="CharPartNo"/>
        </w:rPr>
        <w:t>4</w:t>
      </w:r>
      <w:r w:rsidR="00B46202" w:rsidRPr="002D47C2">
        <w:rPr>
          <w:rStyle w:val="CharPartNo"/>
        </w:rPr>
        <w:noBreakHyphen/>
      </w:r>
      <w:r w:rsidRPr="002D47C2">
        <w:rPr>
          <w:rStyle w:val="CharPartNo"/>
        </w:rPr>
        <w:t>1</w:t>
      </w:r>
      <w:r w:rsidRPr="00142B3B">
        <w:t>—</w:t>
      </w:r>
      <w:r w:rsidRPr="002D47C2">
        <w:rPr>
          <w:rStyle w:val="CharPartText"/>
        </w:rPr>
        <w:t>Information gathering</w:t>
      </w:r>
      <w:bookmarkEnd w:id="276"/>
    </w:p>
    <w:p w:rsidR="002E73B5" w:rsidRPr="00142B3B" w:rsidRDefault="00EC58A2" w:rsidP="002E73B5">
      <w:pPr>
        <w:pStyle w:val="ActHead3"/>
      </w:pPr>
      <w:bookmarkStart w:id="277" w:name="_Toc48203749"/>
      <w:r w:rsidRPr="002D47C2">
        <w:rPr>
          <w:rStyle w:val="CharDivNo"/>
        </w:rPr>
        <w:t>Division 1</w:t>
      </w:r>
      <w:r w:rsidR="002E73B5" w:rsidRPr="00142B3B">
        <w:t>—</w:t>
      </w:r>
      <w:r w:rsidR="002E73B5" w:rsidRPr="002D47C2">
        <w:rPr>
          <w:rStyle w:val="CharDivText"/>
        </w:rPr>
        <w:t>Guide to this Part</w:t>
      </w:r>
      <w:bookmarkEnd w:id="277"/>
    </w:p>
    <w:p w:rsidR="002E73B5" w:rsidRPr="00142B3B" w:rsidRDefault="002E73B5" w:rsidP="002E73B5">
      <w:pPr>
        <w:pStyle w:val="ActHead5"/>
      </w:pPr>
      <w:bookmarkStart w:id="278" w:name="_Toc48203750"/>
      <w:r w:rsidRPr="002D47C2">
        <w:rPr>
          <w:rStyle w:val="CharSectno"/>
        </w:rPr>
        <w:t>116</w:t>
      </w:r>
      <w:r w:rsidRPr="00142B3B">
        <w:t xml:space="preserve">  Guide to this Part</w:t>
      </w:r>
      <w:bookmarkEnd w:id="278"/>
    </w:p>
    <w:p w:rsidR="002E73B5" w:rsidRPr="00142B3B" w:rsidRDefault="002E73B5" w:rsidP="002E73B5">
      <w:pPr>
        <w:pStyle w:val="BoxText"/>
      </w:pPr>
      <w:r w:rsidRPr="00142B3B">
        <w:t xml:space="preserve">This </w:t>
      </w:r>
      <w:r w:rsidR="00FC6130" w:rsidRPr="00142B3B">
        <w:t>Part</w:t>
      </w:r>
      <w:r w:rsidR="00CA49F2" w:rsidRPr="00142B3B">
        <w:t xml:space="preserve"> </w:t>
      </w:r>
      <w:r w:rsidRPr="00142B3B">
        <w:t>allows the Secretary to gather information for the purposes of checking compliance with this Act.</w:t>
      </w:r>
    </w:p>
    <w:p w:rsidR="002E73B5" w:rsidRPr="00142B3B" w:rsidRDefault="00FC6130" w:rsidP="002E73B5">
      <w:pPr>
        <w:pStyle w:val="BoxText"/>
      </w:pPr>
      <w:r w:rsidRPr="00142B3B">
        <w:t>Subdivision</w:t>
      </w:r>
      <w:r w:rsidR="00CA49F2" w:rsidRPr="00142B3B">
        <w:t xml:space="preserve"> </w:t>
      </w:r>
      <w:r w:rsidR="002E73B5" w:rsidRPr="00142B3B">
        <w:t xml:space="preserve">A of </w:t>
      </w:r>
      <w:r w:rsidR="00EC58A2">
        <w:t>Division 2</w:t>
      </w:r>
      <w:r w:rsidR="002E73B5" w:rsidRPr="00142B3B">
        <w:t xml:space="preserve"> allows the Secretary to require a person to give certain information or produce certain documents that are relevant to this Act.</w:t>
      </w:r>
    </w:p>
    <w:p w:rsidR="002E73B5" w:rsidRPr="00142B3B" w:rsidRDefault="00FC6130" w:rsidP="002E73B5">
      <w:pPr>
        <w:pStyle w:val="BoxText"/>
      </w:pPr>
      <w:r w:rsidRPr="00142B3B">
        <w:t>Subdivision</w:t>
      </w:r>
      <w:r w:rsidR="00CA49F2" w:rsidRPr="00142B3B">
        <w:t xml:space="preserve"> </w:t>
      </w:r>
      <w:r w:rsidR="002E73B5" w:rsidRPr="00142B3B">
        <w:t xml:space="preserve">B of </w:t>
      </w:r>
      <w:r w:rsidR="00EC58A2">
        <w:t>Division 2</w:t>
      </w:r>
      <w:r w:rsidR="002E73B5" w:rsidRPr="00142B3B">
        <w:t xml:space="preserve"> deals with tax file numbers and the purposes for which tax file numbers may be used.</w:t>
      </w:r>
    </w:p>
    <w:p w:rsidR="002E73B5" w:rsidRPr="00142B3B" w:rsidRDefault="00FC6130" w:rsidP="002E73B5">
      <w:pPr>
        <w:pStyle w:val="BoxText"/>
      </w:pPr>
      <w:r w:rsidRPr="00142B3B">
        <w:t>Subdivision</w:t>
      </w:r>
      <w:r w:rsidR="00CA49F2" w:rsidRPr="00142B3B">
        <w:t xml:space="preserve"> </w:t>
      </w:r>
      <w:r w:rsidR="002E73B5" w:rsidRPr="00142B3B">
        <w:t xml:space="preserve">C of </w:t>
      </w:r>
      <w:r w:rsidR="00EC58A2">
        <w:t>Division 2</w:t>
      </w:r>
      <w:r w:rsidR="002E73B5" w:rsidRPr="00142B3B">
        <w:t xml:space="preserve"> imposes an obligation on a person to whom instalments of parental leave pay are payable</w:t>
      </w:r>
      <w:r w:rsidR="00EB0C81" w:rsidRPr="00142B3B">
        <w:t>, or to whom dad and partner pay is payable,</w:t>
      </w:r>
      <w:r w:rsidR="002E73B5" w:rsidRPr="00142B3B">
        <w:t xml:space="preserve"> to notify the Secretary of a change of circumstances.</w:t>
      </w:r>
    </w:p>
    <w:p w:rsidR="002E73B5" w:rsidRPr="00142B3B" w:rsidRDefault="00EC58A2" w:rsidP="002E73B5">
      <w:pPr>
        <w:pStyle w:val="BoxText"/>
      </w:pPr>
      <w:r>
        <w:t>Division 3</w:t>
      </w:r>
      <w:r w:rsidR="002E73B5" w:rsidRPr="00142B3B">
        <w:t xml:space="preserve"> deals with the confidentiality of personal and protected information.</w:t>
      </w:r>
    </w:p>
    <w:p w:rsidR="002E73B5" w:rsidRPr="00142B3B" w:rsidRDefault="00EC58A2" w:rsidP="002E73B5">
      <w:pPr>
        <w:pStyle w:val="BoxText"/>
      </w:pPr>
      <w:r>
        <w:t>Division 4</w:t>
      </w:r>
      <w:r w:rsidR="002E73B5" w:rsidRPr="00142B3B">
        <w:t xml:space="preserve"> contains rules relating to offences against Parts</w:t>
      </w:r>
      <w:r w:rsidR="00F5062F" w:rsidRPr="00142B3B">
        <w:t> </w:t>
      </w:r>
      <w:r w:rsidR="002E73B5" w:rsidRPr="00142B3B">
        <w:t xml:space="preserve">7.3 and 7.4 of the </w:t>
      </w:r>
      <w:r w:rsidR="002E73B5" w:rsidRPr="00142B3B">
        <w:rPr>
          <w:i/>
        </w:rPr>
        <w:t>Criminal Code</w:t>
      </w:r>
      <w:r w:rsidR="002E73B5" w:rsidRPr="00142B3B">
        <w:t xml:space="preserve"> (which deal with fraudulent conduct and false and misleading statements) in relation to this Act.</w:t>
      </w:r>
    </w:p>
    <w:p w:rsidR="002E73B5" w:rsidRPr="00142B3B" w:rsidRDefault="00EC58A2" w:rsidP="00CA49F2">
      <w:pPr>
        <w:pStyle w:val="ActHead3"/>
        <w:pageBreakBefore/>
      </w:pPr>
      <w:bookmarkStart w:id="279" w:name="_Toc48203751"/>
      <w:r w:rsidRPr="002D47C2">
        <w:rPr>
          <w:rStyle w:val="CharDivNo"/>
        </w:rPr>
        <w:t>Division 2</w:t>
      </w:r>
      <w:r w:rsidR="002E73B5" w:rsidRPr="00142B3B">
        <w:t>—</w:t>
      </w:r>
      <w:r w:rsidR="002E73B5" w:rsidRPr="002D47C2">
        <w:rPr>
          <w:rStyle w:val="CharDivText"/>
        </w:rPr>
        <w:t>Information gathering</w:t>
      </w:r>
      <w:bookmarkEnd w:id="279"/>
    </w:p>
    <w:p w:rsidR="002E73B5" w:rsidRPr="00142B3B" w:rsidRDefault="00FC6130" w:rsidP="002E73B5">
      <w:pPr>
        <w:pStyle w:val="ActHead4"/>
      </w:pPr>
      <w:bookmarkStart w:id="280" w:name="_Toc48203752"/>
      <w:r w:rsidRPr="002D47C2">
        <w:rPr>
          <w:rStyle w:val="CharSubdNo"/>
        </w:rPr>
        <w:t>Subdivision</w:t>
      </w:r>
      <w:r w:rsidR="00CA49F2" w:rsidRPr="002D47C2">
        <w:rPr>
          <w:rStyle w:val="CharSubdNo"/>
        </w:rPr>
        <w:t xml:space="preserve"> </w:t>
      </w:r>
      <w:r w:rsidR="002E73B5" w:rsidRPr="002D47C2">
        <w:rPr>
          <w:rStyle w:val="CharSubdNo"/>
        </w:rPr>
        <w:t>A</w:t>
      </w:r>
      <w:r w:rsidR="002E73B5" w:rsidRPr="00142B3B">
        <w:t>—</w:t>
      </w:r>
      <w:r w:rsidR="002E73B5" w:rsidRPr="002D47C2">
        <w:rPr>
          <w:rStyle w:val="CharSubdText"/>
        </w:rPr>
        <w:t>Gathering information from any person</w:t>
      </w:r>
      <w:bookmarkEnd w:id="280"/>
    </w:p>
    <w:p w:rsidR="00E36589" w:rsidRPr="00142B3B" w:rsidRDefault="00E36589" w:rsidP="00E36589">
      <w:pPr>
        <w:pStyle w:val="ActHead5"/>
      </w:pPr>
      <w:bookmarkStart w:id="281" w:name="_Toc48203753"/>
      <w:r w:rsidRPr="002D47C2">
        <w:rPr>
          <w:rStyle w:val="CharSectno"/>
        </w:rPr>
        <w:t>116A</w:t>
      </w:r>
      <w:r w:rsidRPr="00142B3B">
        <w:t xml:space="preserve">  Reasonable belief needed to require information or documents</w:t>
      </w:r>
      <w:bookmarkEnd w:id="281"/>
    </w:p>
    <w:p w:rsidR="00E36589" w:rsidRPr="00142B3B" w:rsidRDefault="00E36589" w:rsidP="00E36589">
      <w:pPr>
        <w:pStyle w:val="subsection"/>
      </w:pPr>
      <w:r w:rsidRPr="00142B3B">
        <w:tab/>
      </w:r>
      <w:r w:rsidRPr="00142B3B">
        <w:tab/>
        <w:t>The Secretary can only require a person to:</w:t>
      </w:r>
    </w:p>
    <w:p w:rsidR="00E36589" w:rsidRPr="00142B3B" w:rsidRDefault="00E36589" w:rsidP="00E36589">
      <w:pPr>
        <w:pStyle w:val="paragraph"/>
      </w:pPr>
      <w:r w:rsidRPr="00142B3B">
        <w:tab/>
        <w:t>(a)</w:t>
      </w:r>
      <w:r w:rsidRPr="00142B3B">
        <w:tab/>
        <w:t>give information; or</w:t>
      </w:r>
    </w:p>
    <w:p w:rsidR="00E36589" w:rsidRPr="00142B3B" w:rsidRDefault="00E36589" w:rsidP="00E36589">
      <w:pPr>
        <w:pStyle w:val="paragraph"/>
      </w:pPr>
      <w:r w:rsidRPr="00142B3B">
        <w:tab/>
        <w:t>(b)</w:t>
      </w:r>
      <w:r w:rsidRPr="00142B3B">
        <w:tab/>
        <w:t>produce a document;</w:t>
      </w:r>
    </w:p>
    <w:p w:rsidR="00E36589" w:rsidRPr="00142B3B" w:rsidRDefault="00E36589" w:rsidP="00E36589">
      <w:pPr>
        <w:pStyle w:val="subsection2"/>
      </w:pPr>
      <w:r w:rsidRPr="00142B3B">
        <w:t>under this Subdivision if the Secretary reasonably believes that the person will be able to give the information or produce the document.</w:t>
      </w:r>
    </w:p>
    <w:p w:rsidR="002E73B5" w:rsidRPr="00142B3B" w:rsidRDefault="002E73B5" w:rsidP="002E73B5">
      <w:pPr>
        <w:pStyle w:val="ActHead5"/>
      </w:pPr>
      <w:bookmarkStart w:id="282" w:name="_Toc48203754"/>
      <w:r w:rsidRPr="002D47C2">
        <w:rPr>
          <w:rStyle w:val="CharSectno"/>
        </w:rPr>
        <w:t>117</w:t>
      </w:r>
      <w:r w:rsidRPr="00142B3B">
        <w:t xml:space="preserve">  General power to obtain information</w:t>
      </w:r>
      <w:bookmarkEnd w:id="282"/>
    </w:p>
    <w:p w:rsidR="002E73B5" w:rsidRPr="00142B3B" w:rsidRDefault="002E73B5" w:rsidP="002E73B5">
      <w:pPr>
        <w:pStyle w:val="subsection"/>
      </w:pPr>
      <w:r w:rsidRPr="00142B3B">
        <w:tab/>
      </w:r>
      <w:r w:rsidR="00CC23B0" w:rsidRPr="00142B3B">
        <w:t>(1)</w:t>
      </w:r>
      <w:r w:rsidRPr="00142B3B">
        <w:tab/>
        <w:t>The Secretary may require a person to give information, or produce a document, to a specified agency if the Secretary considers that the information or document may be relevant to one or more of the following:</w:t>
      </w:r>
    </w:p>
    <w:p w:rsidR="002E73B5" w:rsidRPr="00142B3B" w:rsidRDefault="002E73B5" w:rsidP="002E73B5">
      <w:pPr>
        <w:pStyle w:val="paragraph"/>
      </w:pPr>
      <w:r w:rsidRPr="00142B3B">
        <w:tab/>
        <w:t>(a)</w:t>
      </w:r>
      <w:r w:rsidRPr="00142B3B">
        <w:tab/>
        <w:t>determining whether a person who has made an effective claim for parental leave pay is or was eligible for parental leave pay, or is or was initially eligible for parental leave pay;</w:t>
      </w:r>
    </w:p>
    <w:p w:rsidR="002E73B5" w:rsidRPr="00142B3B" w:rsidRDefault="002E73B5" w:rsidP="002E73B5">
      <w:pPr>
        <w:pStyle w:val="paragraph"/>
      </w:pPr>
      <w:r w:rsidRPr="00142B3B">
        <w:tab/>
        <w:t>(b)</w:t>
      </w:r>
      <w:r w:rsidRPr="00142B3B">
        <w:tab/>
        <w:t>determining whether parental leave pay is or was payable to a person;</w:t>
      </w:r>
    </w:p>
    <w:p w:rsidR="002E73B5" w:rsidRPr="00142B3B" w:rsidRDefault="002E73B5" w:rsidP="002E73B5">
      <w:pPr>
        <w:pStyle w:val="paragraph"/>
      </w:pPr>
      <w:r w:rsidRPr="00142B3B">
        <w:tab/>
        <w:t>(c)</w:t>
      </w:r>
      <w:r w:rsidRPr="00142B3B">
        <w:tab/>
        <w:t>determining who should pay instalments of parental leave pay to a person;</w:t>
      </w:r>
    </w:p>
    <w:p w:rsidR="002E73B5" w:rsidRPr="00142B3B" w:rsidRDefault="002E73B5" w:rsidP="002E73B5">
      <w:pPr>
        <w:pStyle w:val="paragraph"/>
      </w:pPr>
      <w:r w:rsidRPr="00142B3B">
        <w:tab/>
        <w:t>(d)</w:t>
      </w:r>
      <w:r w:rsidRPr="00142B3B">
        <w:tab/>
        <w:t>ensuring the Secretary can pay instalments of parental leave pay into the bank account of a person to whom instalments of parental leave pay are payable;</w:t>
      </w:r>
    </w:p>
    <w:p w:rsidR="002E73B5" w:rsidRPr="00142B3B" w:rsidRDefault="002E73B5" w:rsidP="002E73B5">
      <w:pPr>
        <w:pStyle w:val="paragraph"/>
      </w:pPr>
      <w:r w:rsidRPr="00142B3B">
        <w:tab/>
        <w:t>(e)</w:t>
      </w:r>
      <w:r w:rsidRPr="00142B3B">
        <w:tab/>
        <w:t>determining whether to make an employer determination, or whether an employer determination should have been made;</w:t>
      </w:r>
    </w:p>
    <w:p w:rsidR="002E73B5" w:rsidRPr="00142B3B" w:rsidRDefault="002E73B5" w:rsidP="002E73B5">
      <w:pPr>
        <w:pStyle w:val="paragraph"/>
      </w:pPr>
      <w:r w:rsidRPr="00142B3B">
        <w:tab/>
        <w:t>(f)</w:t>
      </w:r>
      <w:r w:rsidRPr="00142B3B">
        <w:tab/>
        <w:t>determining whether PPL funding amounts are or were payable to a person;</w:t>
      </w:r>
    </w:p>
    <w:p w:rsidR="002E73B5" w:rsidRPr="00142B3B" w:rsidRDefault="002E73B5" w:rsidP="002E73B5">
      <w:pPr>
        <w:pStyle w:val="paragraph"/>
      </w:pPr>
      <w:r w:rsidRPr="00142B3B">
        <w:tab/>
        <w:t>(g)</w:t>
      </w:r>
      <w:r w:rsidRPr="00142B3B">
        <w:tab/>
        <w:t>ensuring that an employer complies or has complied with its obligations under this Act.</w:t>
      </w:r>
    </w:p>
    <w:p w:rsidR="002E73B5" w:rsidRPr="00142B3B" w:rsidRDefault="002E73B5" w:rsidP="002E73B5">
      <w:pPr>
        <w:pStyle w:val="notetext"/>
      </w:pPr>
      <w:r w:rsidRPr="00142B3B">
        <w:t>Note:</w:t>
      </w:r>
      <w:r w:rsidRPr="00142B3B">
        <w:tab/>
        <w:t>The agency specified must be a PPL agency (see subsection</w:t>
      </w:r>
      <w:r w:rsidR="00F5062F" w:rsidRPr="00142B3B">
        <w:t> </w:t>
      </w:r>
      <w:r w:rsidRPr="00142B3B">
        <w:t>120(4)).</w:t>
      </w:r>
    </w:p>
    <w:p w:rsidR="00CC23B0" w:rsidRPr="00142B3B" w:rsidRDefault="00CC23B0" w:rsidP="00CC23B0">
      <w:pPr>
        <w:pStyle w:val="subsection"/>
      </w:pPr>
      <w:r w:rsidRPr="00142B3B">
        <w:tab/>
        <w:t>(2)</w:t>
      </w:r>
      <w:r w:rsidRPr="00142B3B">
        <w:tab/>
        <w:t>The Secretary may require a person to give information, or produce a document, to a specified agency if the Secretary considers that the information or document may be relevant to one or more of the following:</w:t>
      </w:r>
    </w:p>
    <w:p w:rsidR="00CC23B0" w:rsidRPr="00142B3B" w:rsidRDefault="00CC23B0" w:rsidP="00CC23B0">
      <w:pPr>
        <w:pStyle w:val="paragraph"/>
      </w:pPr>
      <w:r w:rsidRPr="00142B3B">
        <w:tab/>
        <w:t>(a)</w:t>
      </w:r>
      <w:r w:rsidRPr="00142B3B">
        <w:tab/>
        <w:t>determining whether a person who has made an effective claim for dad and partner pay is or was eligible for dad and partner pay, or is or was initially eligible for dad and partner pay;</w:t>
      </w:r>
    </w:p>
    <w:p w:rsidR="00CC23B0" w:rsidRPr="00142B3B" w:rsidRDefault="00CC23B0" w:rsidP="00CC23B0">
      <w:pPr>
        <w:pStyle w:val="paragraph"/>
      </w:pPr>
      <w:r w:rsidRPr="00142B3B">
        <w:tab/>
        <w:t>(b)</w:t>
      </w:r>
      <w:r w:rsidRPr="00142B3B">
        <w:tab/>
        <w:t>determining whether dad and partner pay is or was payable to a person;</w:t>
      </w:r>
    </w:p>
    <w:p w:rsidR="00CC23B0" w:rsidRPr="00142B3B" w:rsidRDefault="00CC23B0" w:rsidP="00CC23B0">
      <w:pPr>
        <w:pStyle w:val="paragraph"/>
      </w:pPr>
      <w:r w:rsidRPr="00142B3B">
        <w:tab/>
        <w:t>(c)</w:t>
      </w:r>
      <w:r w:rsidRPr="00142B3B">
        <w:tab/>
        <w:t>ensuring the Secretary can pay dad and partner pay into the bank account of a person to whom dad and partner pay is payable.</w:t>
      </w:r>
    </w:p>
    <w:p w:rsidR="00E36589" w:rsidRPr="00142B3B" w:rsidRDefault="00E36589" w:rsidP="00E36589">
      <w:pPr>
        <w:pStyle w:val="subsection"/>
      </w:pPr>
      <w:r w:rsidRPr="00142B3B">
        <w:tab/>
        <w:t>(3)</w:t>
      </w:r>
      <w:r w:rsidRPr="00142B3B">
        <w:tab/>
        <w:t xml:space="preserve">The Secretary may require a person to give information, or produce a document, to a specified agency if the Secretary considers that the information or document may be relevant to an inquiry or investigation into a matter mentioned in </w:t>
      </w:r>
      <w:r w:rsidR="00F5062F" w:rsidRPr="00142B3B">
        <w:t>subsection (</w:t>
      </w:r>
      <w:r w:rsidRPr="00142B3B">
        <w:t>1) or (2).</w:t>
      </w:r>
    </w:p>
    <w:p w:rsidR="002E73B5" w:rsidRPr="00142B3B" w:rsidRDefault="002E73B5" w:rsidP="002E73B5">
      <w:pPr>
        <w:pStyle w:val="ActHead5"/>
      </w:pPr>
      <w:bookmarkStart w:id="283" w:name="_Toc48203755"/>
      <w:r w:rsidRPr="002D47C2">
        <w:rPr>
          <w:rStyle w:val="CharSectno"/>
        </w:rPr>
        <w:t>118</w:t>
      </w:r>
      <w:r w:rsidRPr="00142B3B">
        <w:t xml:space="preserve">  Power to obtain information from a person who owes a debt to the Commonwealth</w:t>
      </w:r>
      <w:bookmarkEnd w:id="283"/>
    </w:p>
    <w:p w:rsidR="002E73B5" w:rsidRPr="00142B3B" w:rsidRDefault="002E73B5" w:rsidP="002E73B5">
      <w:pPr>
        <w:pStyle w:val="subsection"/>
      </w:pPr>
      <w:r w:rsidRPr="00142B3B">
        <w:tab/>
      </w:r>
      <w:r w:rsidRPr="00142B3B">
        <w:tab/>
        <w:t>The Secretary may require a person who owes a debt to the Commonwealth under or because of this Act:</w:t>
      </w:r>
    </w:p>
    <w:p w:rsidR="002E73B5" w:rsidRPr="00142B3B" w:rsidRDefault="002E73B5" w:rsidP="002E73B5">
      <w:pPr>
        <w:pStyle w:val="paragraph"/>
      </w:pPr>
      <w:r w:rsidRPr="00142B3B">
        <w:tab/>
        <w:t>(a)</w:t>
      </w:r>
      <w:r w:rsidRPr="00142B3B">
        <w:tab/>
        <w:t>either to:</w:t>
      </w:r>
    </w:p>
    <w:p w:rsidR="002E73B5" w:rsidRPr="00142B3B" w:rsidRDefault="002E73B5" w:rsidP="002E73B5">
      <w:pPr>
        <w:pStyle w:val="paragraphsub"/>
      </w:pPr>
      <w:r w:rsidRPr="00142B3B">
        <w:tab/>
        <w:t>(i)</w:t>
      </w:r>
      <w:r w:rsidRPr="00142B3B">
        <w:tab/>
        <w:t>give to a specified agency information that is relevant to the person’s financial situation; or</w:t>
      </w:r>
    </w:p>
    <w:p w:rsidR="002E73B5" w:rsidRPr="00142B3B" w:rsidRDefault="002E73B5" w:rsidP="002E73B5">
      <w:pPr>
        <w:pStyle w:val="paragraphsub"/>
      </w:pPr>
      <w:r w:rsidRPr="00142B3B">
        <w:tab/>
        <w:t>(ii)</w:t>
      </w:r>
      <w:r w:rsidRPr="00142B3B">
        <w:tab/>
        <w:t>produce to a specified agency a document that is relevant to the person’s financial situation; and</w:t>
      </w:r>
    </w:p>
    <w:p w:rsidR="002E73B5" w:rsidRPr="00142B3B" w:rsidRDefault="002E73B5" w:rsidP="002E73B5">
      <w:pPr>
        <w:pStyle w:val="paragraph"/>
      </w:pPr>
      <w:r w:rsidRPr="00142B3B">
        <w:tab/>
        <w:t>(b)</w:t>
      </w:r>
      <w:r w:rsidRPr="00142B3B">
        <w:tab/>
        <w:t>if the person’s address changes—to inform the specified agency of the new address within 14 days after the change.</w:t>
      </w:r>
    </w:p>
    <w:p w:rsidR="002E73B5" w:rsidRPr="00142B3B" w:rsidRDefault="002E73B5" w:rsidP="002E73B5">
      <w:pPr>
        <w:pStyle w:val="notetext"/>
      </w:pPr>
      <w:r w:rsidRPr="00142B3B">
        <w:t>Note:</w:t>
      </w:r>
      <w:r w:rsidRPr="00142B3B">
        <w:tab/>
        <w:t>The agency specified must be a PPL agency (see subsection</w:t>
      </w:r>
      <w:r w:rsidR="00F5062F" w:rsidRPr="00142B3B">
        <w:t> </w:t>
      </w:r>
      <w:r w:rsidRPr="00142B3B">
        <w:t>120(4)).</w:t>
      </w:r>
    </w:p>
    <w:p w:rsidR="00E36589" w:rsidRPr="00142B3B" w:rsidRDefault="00E36589" w:rsidP="00E36589">
      <w:pPr>
        <w:pStyle w:val="ActHead5"/>
      </w:pPr>
      <w:bookmarkStart w:id="284" w:name="_Toc48203756"/>
      <w:r w:rsidRPr="002D47C2">
        <w:rPr>
          <w:rStyle w:val="CharSectno"/>
        </w:rPr>
        <w:t>119</w:t>
      </w:r>
      <w:r w:rsidRPr="00142B3B">
        <w:t xml:space="preserve">  Obtaining information about a person who owes a debt to the Commonwealth</w:t>
      </w:r>
      <w:bookmarkEnd w:id="284"/>
    </w:p>
    <w:p w:rsidR="00E36589" w:rsidRPr="00142B3B" w:rsidRDefault="00E36589" w:rsidP="00E36589">
      <w:pPr>
        <w:pStyle w:val="subsection"/>
      </w:pPr>
      <w:r w:rsidRPr="00142B3B">
        <w:tab/>
      </w:r>
      <w:r w:rsidRPr="00142B3B">
        <w:tab/>
        <w:t>The Secretary may require a person to give information, or produce a document, to a specified agency if the Secretary considers the information or document:</w:t>
      </w:r>
    </w:p>
    <w:p w:rsidR="00E36589" w:rsidRPr="00142B3B" w:rsidRDefault="00E36589" w:rsidP="00E36589">
      <w:pPr>
        <w:pStyle w:val="paragraph"/>
      </w:pPr>
      <w:r w:rsidRPr="00142B3B">
        <w:tab/>
        <w:t>(a)</w:t>
      </w:r>
      <w:r w:rsidRPr="00142B3B">
        <w:tab/>
        <w:t xml:space="preserve">would help the specified agency locate another person (the </w:t>
      </w:r>
      <w:r w:rsidRPr="00142B3B">
        <w:rPr>
          <w:b/>
          <w:i/>
        </w:rPr>
        <w:t>debtor</w:t>
      </w:r>
      <w:r w:rsidRPr="00142B3B">
        <w:t>) who owes a debt to the Commonwealth under or because of this Act; or</w:t>
      </w:r>
    </w:p>
    <w:p w:rsidR="00E36589" w:rsidRPr="00142B3B" w:rsidRDefault="00E36589" w:rsidP="00E36589">
      <w:pPr>
        <w:pStyle w:val="paragraph"/>
      </w:pPr>
      <w:r w:rsidRPr="00142B3B">
        <w:tab/>
        <w:t>(b)</w:t>
      </w:r>
      <w:r w:rsidRPr="00142B3B">
        <w:tab/>
        <w:t>is relevant to the debtor’s financial situation.</w:t>
      </w:r>
    </w:p>
    <w:p w:rsidR="00E36589" w:rsidRPr="00142B3B" w:rsidRDefault="00E36589" w:rsidP="00E36589">
      <w:pPr>
        <w:pStyle w:val="notetext"/>
      </w:pPr>
      <w:r w:rsidRPr="00142B3B">
        <w:t>Note:</w:t>
      </w:r>
      <w:r w:rsidRPr="00142B3B">
        <w:tab/>
        <w:t>The agency specified must be a PPL agency (see subsection</w:t>
      </w:r>
      <w:r w:rsidR="00F5062F" w:rsidRPr="00142B3B">
        <w:t> </w:t>
      </w:r>
      <w:r w:rsidRPr="00142B3B">
        <w:t>120(4)).</w:t>
      </w:r>
    </w:p>
    <w:p w:rsidR="002E73B5" w:rsidRPr="00142B3B" w:rsidRDefault="002E73B5" w:rsidP="002E73B5">
      <w:pPr>
        <w:pStyle w:val="ActHead5"/>
      </w:pPr>
      <w:bookmarkStart w:id="285" w:name="_Toc48203757"/>
      <w:r w:rsidRPr="002D47C2">
        <w:rPr>
          <w:rStyle w:val="CharSectno"/>
        </w:rPr>
        <w:t>120</w:t>
      </w:r>
      <w:r w:rsidRPr="00142B3B">
        <w:t xml:space="preserve">  Written notice of requirement</w:t>
      </w:r>
      <w:bookmarkEnd w:id="285"/>
    </w:p>
    <w:p w:rsidR="002E73B5" w:rsidRPr="00142B3B" w:rsidRDefault="002E73B5" w:rsidP="002E73B5">
      <w:pPr>
        <w:pStyle w:val="SubsectionHead"/>
      </w:pPr>
      <w:r w:rsidRPr="00142B3B">
        <w:t>Notice to be in writing</w:t>
      </w:r>
    </w:p>
    <w:p w:rsidR="002E73B5" w:rsidRPr="00142B3B" w:rsidRDefault="002E73B5" w:rsidP="002E73B5">
      <w:pPr>
        <w:pStyle w:val="subsection"/>
      </w:pPr>
      <w:r w:rsidRPr="00142B3B">
        <w:tab/>
        <w:t>(1)</w:t>
      </w:r>
      <w:r w:rsidRPr="00142B3B">
        <w:tab/>
        <w:t xml:space="preserve">A requirement under this </w:t>
      </w:r>
      <w:r w:rsidR="00FC6130" w:rsidRPr="00142B3B">
        <w:t>Subdivision</w:t>
      </w:r>
      <w:r w:rsidR="00CA49F2" w:rsidRPr="00142B3B">
        <w:t xml:space="preserve"> </w:t>
      </w:r>
      <w:r w:rsidRPr="00142B3B">
        <w:t>must be made by written notice given to the person of whom the requirement is made.</w:t>
      </w:r>
    </w:p>
    <w:p w:rsidR="002E73B5" w:rsidRPr="00142B3B" w:rsidRDefault="002E73B5" w:rsidP="002E73B5">
      <w:pPr>
        <w:pStyle w:val="SubsectionHead"/>
      </w:pPr>
      <w:r w:rsidRPr="00142B3B">
        <w:t>Contents of notice</w:t>
      </w:r>
    </w:p>
    <w:p w:rsidR="002E73B5" w:rsidRPr="00142B3B" w:rsidRDefault="002E73B5" w:rsidP="002E73B5">
      <w:pPr>
        <w:pStyle w:val="subsection"/>
      </w:pPr>
      <w:r w:rsidRPr="00142B3B">
        <w:tab/>
        <w:t>(2)</w:t>
      </w:r>
      <w:r w:rsidRPr="00142B3B">
        <w:tab/>
        <w:t>The notice:</w:t>
      </w:r>
    </w:p>
    <w:p w:rsidR="002E73B5" w:rsidRPr="00142B3B" w:rsidRDefault="002E73B5" w:rsidP="002E73B5">
      <w:pPr>
        <w:pStyle w:val="paragraph"/>
      </w:pPr>
      <w:r w:rsidRPr="00142B3B">
        <w:tab/>
        <w:t>(a)</w:t>
      </w:r>
      <w:r w:rsidRPr="00142B3B">
        <w:tab/>
        <w:t>may be given personally or by post or in any other manner approved by the Secretary; and</w:t>
      </w:r>
    </w:p>
    <w:p w:rsidR="002E73B5" w:rsidRPr="00142B3B" w:rsidRDefault="002E73B5" w:rsidP="002E73B5">
      <w:pPr>
        <w:pStyle w:val="paragraph"/>
      </w:pPr>
      <w:r w:rsidRPr="00142B3B">
        <w:tab/>
        <w:t>(b)</w:t>
      </w:r>
      <w:r w:rsidRPr="00142B3B">
        <w:tab/>
        <w:t>must specify:</w:t>
      </w:r>
    </w:p>
    <w:p w:rsidR="00E36589" w:rsidRPr="00142B3B" w:rsidRDefault="00E36589" w:rsidP="00E36589">
      <w:pPr>
        <w:pStyle w:val="paragraphsub"/>
      </w:pPr>
      <w:r w:rsidRPr="00142B3B">
        <w:tab/>
        <w:t>(ia)</w:t>
      </w:r>
      <w:r w:rsidRPr="00142B3B">
        <w:tab/>
        <w:t>a description of the information or document to which the requirement relates; and</w:t>
      </w:r>
    </w:p>
    <w:p w:rsidR="002E73B5" w:rsidRPr="00142B3B" w:rsidRDefault="002E73B5" w:rsidP="002E73B5">
      <w:pPr>
        <w:pStyle w:val="paragraphsub"/>
      </w:pPr>
      <w:r w:rsidRPr="00142B3B">
        <w:tab/>
        <w:t>(i)</w:t>
      </w:r>
      <w:r w:rsidRPr="00142B3B">
        <w:tab/>
        <w:t>how the person is to give the information or produce the document to which the requirement relates; and</w:t>
      </w:r>
    </w:p>
    <w:p w:rsidR="002E73B5" w:rsidRPr="00142B3B" w:rsidRDefault="002E73B5" w:rsidP="002E73B5">
      <w:pPr>
        <w:pStyle w:val="paragraphsub"/>
      </w:pPr>
      <w:r w:rsidRPr="00142B3B">
        <w:tab/>
        <w:t>(ii)</w:t>
      </w:r>
      <w:r w:rsidRPr="00142B3B">
        <w:tab/>
        <w:t>the period within which the person is to give the information or produce the document; and</w:t>
      </w:r>
    </w:p>
    <w:p w:rsidR="002E73B5" w:rsidRPr="00142B3B" w:rsidRDefault="002E73B5" w:rsidP="002E73B5">
      <w:pPr>
        <w:pStyle w:val="paragraphsub"/>
      </w:pPr>
      <w:r w:rsidRPr="00142B3B">
        <w:tab/>
        <w:t>(iii)</w:t>
      </w:r>
      <w:r w:rsidRPr="00142B3B">
        <w:tab/>
        <w:t>the agency, and the officer (if any), to whom the information is to be given or the document is to be produced; and</w:t>
      </w:r>
    </w:p>
    <w:p w:rsidR="002E73B5" w:rsidRPr="00142B3B" w:rsidRDefault="002E73B5" w:rsidP="002E73B5">
      <w:pPr>
        <w:pStyle w:val="paragraphsub"/>
      </w:pPr>
      <w:r w:rsidRPr="00142B3B">
        <w:tab/>
        <w:t>(iv)</w:t>
      </w:r>
      <w:r w:rsidRPr="00142B3B">
        <w:tab/>
        <w:t>that the notice is given under this section.</w:t>
      </w:r>
    </w:p>
    <w:p w:rsidR="00E36589" w:rsidRPr="00142B3B" w:rsidRDefault="00E36589" w:rsidP="00E36589">
      <w:pPr>
        <w:pStyle w:val="notetext"/>
      </w:pPr>
      <w:r w:rsidRPr="00142B3B">
        <w:t>Note:</w:t>
      </w:r>
      <w:r w:rsidRPr="00142B3B">
        <w:tab/>
        <w:t>The notice may describe the information or documents by class (see subsection</w:t>
      </w:r>
      <w:r w:rsidR="00F5062F" w:rsidRPr="00142B3B">
        <w:t> </w:t>
      </w:r>
      <w:r w:rsidRPr="00142B3B">
        <w:t xml:space="preserve">33(3AB) of the </w:t>
      </w:r>
      <w:r w:rsidRPr="00142B3B">
        <w:rPr>
          <w:i/>
        </w:rPr>
        <w:t>Acts Interpretation Act 1901</w:t>
      </w:r>
      <w:r w:rsidRPr="00142B3B">
        <w:t>).</w:t>
      </w:r>
    </w:p>
    <w:p w:rsidR="00E36589" w:rsidRPr="00142B3B" w:rsidRDefault="00E36589" w:rsidP="00E36589">
      <w:pPr>
        <w:pStyle w:val="subsection"/>
      </w:pPr>
      <w:r w:rsidRPr="00142B3B">
        <w:tab/>
        <w:t>(3)</w:t>
      </w:r>
      <w:r w:rsidRPr="00142B3B">
        <w:tab/>
        <w:t xml:space="preserve">For the purposes of </w:t>
      </w:r>
      <w:r w:rsidR="00F5062F" w:rsidRPr="00142B3B">
        <w:t>subparagraph (</w:t>
      </w:r>
      <w:r w:rsidRPr="00142B3B">
        <w:t>2)(b)(ii), the period must not end earlier than 14 days after the notice is given, unless the Secretary is satisfied that it is reasonable in the circumstances, for the purposes of the effective administration of this Act, to specify a shorter period.</w:t>
      </w:r>
    </w:p>
    <w:p w:rsidR="002E73B5" w:rsidRPr="00142B3B" w:rsidRDefault="002E73B5" w:rsidP="002E73B5">
      <w:pPr>
        <w:pStyle w:val="subsection"/>
      </w:pPr>
      <w:r w:rsidRPr="00142B3B">
        <w:tab/>
        <w:t>(4)</w:t>
      </w:r>
      <w:r w:rsidRPr="00142B3B">
        <w:tab/>
        <w:t xml:space="preserve">For the purposes of </w:t>
      </w:r>
      <w:r w:rsidR="00F5062F" w:rsidRPr="00142B3B">
        <w:t>subparagraph (</w:t>
      </w:r>
      <w:r w:rsidRPr="00142B3B">
        <w:t>2)(b)(iii), the Secretary must specify a PPL agency.</w:t>
      </w:r>
    </w:p>
    <w:p w:rsidR="002E73B5" w:rsidRPr="00142B3B" w:rsidRDefault="002E73B5" w:rsidP="002E73B5">
      <w:pPr>
        <w:pStyle w:val="SubsectionHead"/>
      </w:pPr>
      <w:r w:rsidRPr="00142B3B">
        <w:t>Requirement to attend interview</w:t>
      </w:r>
    </w:p>
    <w:p w:rsidR="002E73B5" w:rsidRPr="00142B3B" w:rsidRDefault="002E73B5" w:rsidP="002E73B5">
      <w:pPr>
        <w:pStyle w:val="subsection"/>
      </w:pPr>
      <w:r w:rsidRPr="00142B3B">
        <w:tab/>
        <w:t>(5)</w:t>
      </w:r>
      <w:r w:rsidRPr="00142B3B">
        <w:tab/>
        <w:t>The notice may require the person to give the information by appearing before a specified officer to answer questions.</w:t>
      </w:r>
    </w:p>
    <w:p w:rsidR="00E36589" w:rsidRPr="00142B3B" w:rsidRDefault="00E36589" w:rsidP="00E36589">
      <w:pPr>
        <w:pStyle w:val="subsection"/>
      </w:pPr>
      <w:r w:rsidRPr="00142B3B">
        <w:tab/>
        <w:t>(6)</w:t>
      </w:r>
      <w:r w:rsidRPr="00142B3B">
        <w:tab/>
        <w:t>If the notice requires the person to appear before an officer, the notice must specify:</w:t>
      </w:r>
    </w:p>
    <w:p w:rsidR="00E36589" w:rsidRPr="00142B3B" w:rsidRDefault="00E36589" w:rsidP="00E36589">
      <w:pPr>
        <w:pStyle w:val="paragraph"/>
      </w:pPr>
      <w:r w:rsidRPr="00142B3B">
        <w:tab/>
        <w:t>(a)</w:t>
      </w:r>
      <w:r w:rsidRPr="00142B3B">
        <w:tab/>
        <w:t>a time and place at which the person is to appear; and</w:t>
      </w:r>
    </w:p>
    <w:p w:rsidR="00E36589" w:rsidRPr="00142B3B" w:rsidRDefault="00E36589" w:rsidP="00E36589">
      <w:pPr>
        <w:pStyle w:val="paragraph"/>
      </w:pPr>
      <w:r w:rsidRPr="00142B3B">
        <w:tab/>
        <w:t>(b)</w:t>
      </w:r>
      <w:r w:rsidRPr="00142B3B">
        <w:tab/>
        <w:t>that the person may be accompanied by a lawyer.</w:t>
      </w:r>
    </w:p>
    <w:p w:rsidR="00E36589" w:rsidRPr="00142B3B" w:rsidRDefault="00E36589" w:rsidP="00E36589">
      <w:pPr>
        <w:pStyle w:val="subsection"/>
      </w:pPr>
      <w:r w:rsidRPr="00142B3B">
        <w:tab/>
        <w:t>(7)</w:t>
      </w:r>
      <w:r w:rsidRPr="00142B3B">
        <w:tab/>
        <w:t xml:space="preserve">For the purposes of </w:t>
      </w:r>
      <w:r w:rsidR="00F5062F" w:rsidRPr="00142B3B">
        <w:t>subsection (</w:t>
      </w:r>
      <w:r w:rsidRPr="00142B3B">
        <w:t>6), the time must be at least 14 days after the notice is given, unless the Secretary is satisfied that it is reasonable in the circumstances, for the purposes of the effective administration of this Act, to specify an earlier time.</w:t>
      </w:r>
    </w:p>
    <w:p w:rsidR="002E73B5" w:rsidRPr="00142B3B" w:rsidRDefault="00E36589" w:rsidP="002E73B5">
      <w:pPr>
        <w:pStyle w:val="ActHead5"/>
      </w:pPr>
      <w:bookmarkStart w:id="286" w:name="_Toc48203758"/>
      <w:r w:rsidRPr="002D47C2">
        <w:rPr>
          <w:rStyle w:val="CharSectno"/>
        </w:rPr>
        <w:t>121</w:t>
      </w:r>
      <w:r w:rsidRPr="00142B3B">
        <w:t xml:space="preserve">  Relationship with other laws</w:t>
      </w:r>
      <w:bookmarkEnd w:id="286"/>
    </w:p>
    <w:p w:rsidR="002E73B5" w:rsidRPr="00142B3B" w:rsidRDefault="002E73B5" w:rsidP="002E73B5">
      <w:pPr>
        <w:pStyle w:val="subsection"/>
      </w:pPr>
      <w:r w:rsidRPr="00142B3B">
        <w:tab/>
      </w:r>
      <w:r w:rsidR="00946A20" w:rsidRPr="00142B3B">
        <w:t>(1)</w:t>
      </w:r>
      <w:r w:rsidRPr="00142B3B">
        <w:tab/>
        <w:t>Nothing contained in a law of a State or a Territory operates to prevent a person from:</w:t>
      </w:r>
    </w:p>
    <w:p w:rsidR="002E73B5" w:rsidRPr="00142B3B" w:rsidRDefault="002E73B5" w:rsidP="002E73B5">
      <w:pPr>
        <w:pStyle w:val="paragraph"/>
      </w:pPr>
      <w:r w:rsidRPr="00142B3B">
        <w:tab/>
        <w:t>(a)</w:t>
      </w:r>
      <w:r w:rsidRPr="00142B3B">
        <w:tab/>
        <w:t>giving information; or</w:t>
      </w:r>
    </w:p>
    <w:p w:rsidR="002E73B5" w:rsidRPr="00142B3B" w:rsidRDefault="002E73B5" w:rsidP="002E73B5">
      <w:pPr>
        <w:pStyle w:val="paragraph"/>
      </w:pPr>
      <w:r w:rsidRPr="00142B3B">
        <w:tab/>
        <w:t>(b)</w:t>
      </w:r>
      <w:r w:rsidRPr="00142B3B">
        <w:tab/>
        <w:t>producing a document; or</w:t>
      </w:r>
    </w:p>
    <w:p w:rsidR="002E73B5" w:rsidRPr="00142B3B" w:rsidRDefault="002E73B5" w:rsidP="002E73B5">
      <w:pPr>
        <w:pStyle w:val="paragraph"/>
      </w:pPr>
      <w:r w:rsidRPr="00142B3B">
        <w:tab/>
        <w:t>(c)</w:t>
      </w:r>
      <w:r w:rsidRPr="00142B3B">
        <w:tab/>
        <w:t>giving evidence;</w:t>
      </w:r>
    </w:p>
    <w:p w:rsidR="002E73B5" w:rsidRPr="00142B3B" w:rsidRDefault="002E73B5" w:rsidP="002E73B5">
      <w:pPr>
        <w:pStyle w:val="subsection2"/>
      </w:pPr>
      <w:r w:rsidRPr="00142B3B">
        <w:t>that the person is required to give or produce to a specified agency or an officer for the purposes of this Act.</w:t>
      </w:r>
    </w:p>
    <w:p w:rsidR="00946A20" w:rsidRPr="00142B3B" w:rsidRDefault="00946A20" w:rsidP="00946A20">
      <w:pPr>
        <w:pStyle w:val="subsection"/>
      </w:pPr>
      <w:r w:rsidRPr="00142B3B">
        <w:tab/>
        <w:t>(2)</w:t>
      </w:r>
      <w:r w:rsidRPr="00142B3B">
        <w:tab/>
        <w:t>This Subdivision does not require a person to give information or produce a document to the extent that in doing so the person would contravene a law of the Commonwealth (other than a law of a Territory).</w:t>
      </w:r>
    </w:p>
    <w:p w:rsidR="002E73B5" w:rsidRPr="00142B3B" w:rsidRDefault="002E73B5" w:rsidP="002E73B5">
      <w:pPr>
        <w:pStyle w:val="ActHead5"/>
      </w:pPr>
      <w:bookmarkStart w:id="287" w:name="_Toc48203759"/>
      <w:r w:rsidRPr="002D47C2">
        <w:rPr>
          <w:rStyle w:val="CharSectno"/>
        </w:rPr>
        <w:t>122</w:t>
      </w:r>
      <w:r w:rsidRPr="00142B3B">
        <w:t xml:space="preserve">  Offence—failure to comply with requirement</w:t>
      </w:r>
      <w:bookmarkEnd w:id="287"/>
    </w:p>
    <w:p w:rsidR="002E73B5" w:rsidRPr="00142B3B" w:rsidRDefault="002E73B5" w:rsidP="002E73B5">
      <w:pPr>
        <w:pStyle w:val="subsection"/>
      </w:pPr>
      <w:r w:rsidRPr="00142B3B">
        <w:tab/>
        <w:t>(1)</w:t>
      </w:r>
      <w:r w:rsidRPr="00142B3B">
        <w:tab/>
        <w:t>A person commits an offence if:</w:t>
      </w:r>
    </w:p>
    <w:p w:rsidR="002E73B5" w:rsidRPr="00142B3B" w:rsidRDefault="002E73B5" w:rsidP="002E73B5">
      <w:pPr>
        <w:pStyle w:val="paragraph"/>
      </w:pPr>
      <w:r w:rsidRPr="00142B3B">
        <w:tab/>
        <w:t>(a)</w:t>
      </w:r>
      <w:r w:rsidRPr="00142B3B">
        <w:tab/>
        <w:t xml:space="preserve">the person is required under this </w:t>
      </w:r>
      <w:r w:rsidR="00FC6130" w:rsidRPr="00142B3B">
        <w:t>Subdivision</w:t>
      </w:r>
      <w:r w:rsidR="00CA49F2" w:rsidRPr="00142B3B">
        <w:t xml:space="preserve"> </w:t>
      </w:r>
      <w:r w:rsidRPr="00142B3B">
        <w:t xml:space="preserve">(other than under </w:t>
      </w:r>
      <w:r w:rsidR="00CD2E4A" w:rsidRPr="00142B3B">
        <w:t>paragraph</w:t>
      </w:r>
      <w:r w:rsidR="00F5062F" w:rsidRPr="00142B3B">
        <w:t> </w:t>
      </w:r>
      <w:r w:rsidR="00CD2E4A" w:rsidRPr="00142B3B">
        <w:t>117(1)(d) or (2)(c) (which deal</w:t>
      </w:r>
      <w:r w:rsidRPr="00142B3B">
        <w:t xml:space="preserve"> with information about bank accounts)) to give information or produce a document; and</w:t>
      </w:r>
    </w:p>
    <w:p w:rsidR="002E73B5" w:rsidRPr="00142B3B" w:rsidRDefault="002E73B5" w:rsidP="002E73B5">
      <w:pPr>
        <w:pStyle w:val="paragraph"/>
      </w:pPr>
      <w:r w:rsidRPr="00142B3B">
        <w:tab/>
        <w:t>(b)</w:t>
      </w:r>
      <w:r w:rsidRPr="00142B3B">
        <w:tab/>
        <w:t>the person refuses or fails to comply with the requirement.</w:t>
      </w:r>
    </w:p>
    <w:p w:rsidR="002E73B5" w:rsidRPr="00142B3B" w:rsidRDefault="002E73B5" w:rsidP="002E73B5">
      <w:pPr>
        <w:pStyle w:val="Penalty"/>
      </w:pPr>
      <w:r w:rsidRPr="00142B3B">
        <w:t>Penalty:</w:t>
      </w:r>
      <w:r w:rsidRPr="00142B3B">
        <w:tab/>
        <w:t>Imprisonment for 6 months.</w:t>
      </w:r>
    </w:p>
    <w:p w:rsidR="002E73B5" w:rsidRPr="00142B3B" w:rsidRDefault="002E73B5" w:rsidP="002E73B5">
      <w:pPr>
        <w:pStyle w:val="subsection"/>
      </w:pPr>
      <w:r w:rsidRPr="00142B3B">
        <w:tab/>
        <w:t>(2)</w:t>
      </w:r>
      <w:r w:rsidRPr="00142B3B">
        <w:tab/>
      </w:r>
      <w:r w:rsidR="00F5062F" w:rsidRPr="00142B3B">
        <w:t>Subsection (</w:t>
      </w:r>
      <w:r w:rsidRPr="00142B3B">
        <w:t>1) does not apply if the person has a reasonable excuse.</w:t>
      </w:r>
    </w:p>
    <w:p w:rsidR="002E73B5" w:rsidRPr="00142B3B" w:rsidRDefault="002E73B5" w:rsidP="002E73B5">
      <w:pPr>
        <w:pStyle w:val="notetext"/>
      </w:pPr>
      <w:r w:rsidRPr="00142B3B">
        <w:t>Note:</w:t>
      </w:r>
      <w:r w:rsidRPr="00142B3B">
        <w:tab/>
        <w:t xml:space="preserve">A defendant bears an evidential burden in relation to the matter in </w:t>
      </w:r>
      <w:r w:rsidR="00F5062F" w:rsidRPr="00142B3B">
        <w:t>subsection (</w:t>
      </w:r>
      <w:r w:rsidRPr="00142B3B">
        <w:t>2) (see subsection</w:t>
      </w:r>
      <w:r w:rsidR="00F5062F" w:rsidRPr="00142B3B">
        <w:t> </w:t>
      </w:r>
      <w:r w:rsidRPr="00142B3B">
        <w:t xml:space="preserve">13.3(3) of the </w:t>
      </w:r>
      <w:r w:rsidRPr="00142B3B">
        <w:rPr>
          <w:i/>
        </w:rPr>
        <w:t>Criminal Code</w:t>
      </w:r>
      <w:r w:rsidRPr="00142B3B">
        <w:t>).</w:t>
      </w:r>
    </w:p>
    <w:p w:rsidR="00946A20" w:rsidRPr="00142B3B" w:rsidRDefault="00946A20" w:rsidP="00946A20">
      <w:pPr>
        <w:pStyle w:val="ActHead5"/>
      </w:pPr>
      <w:bookmarkStart w:id="288" w:name="_Toc48203760"/>
      <w:r w:rsidRPr="002D47C2">
        <w:rPr>
          <w:rStyle w:val="CharSectno"/>
        </w:rPr>
        <w:t>122A</w:t>
      </w:r>
      <w:r w:rsidRPr="00142B3B">
        <w:t xml:space="preserve">  Self</w:t>
      </w:r>
      <w:r w:rsidR="00B46202">
        <w:noBreakHyphen/>
      </w:r>
      <w:r w:rsidRPr="00142B3B">
        <w:t>incrimination</w:t>
      </w:r>
      <w:bookmarkEnd w:id="288"/>
    </w:p>
    <w:p w:rsidR="00946A20" w:rsidRPr="00142B3B" w:rsidRDefault="00946A20" w:rsidP="00946A20">
      <w:pPr>
        <w:pStyle w:val="subsection"/>
      </w:pPr>
      <w:r w:rsidRPr="00142B3B">
        <w:tab/>
        <w:t>(1)</w:t>
      </w:r>
      <w:r w:rsidRPr="00142B3B">
        <w:tab/>
        <w:t>A person is not excused from giving information, or producing a document, under this Subdivision on the ground that the information, or production of the document, might tend to incriminate the person or expose the person to a penalty.</w:t>
      </w:r>
    </w:p>
    <w:p w:rsidR="00946A20" w:rsidRPr="00142B3B" w:rsidRDefault="00946A20" w:rsidP="00946A20">
      <w:pPr>
        <w:pStyle w:val="subsection"/>
      </w:pPr>
      <w:r w:rsidRPr="00142B3B">
        <w:tab/>
        <w:t>(2)</w:t>
      </w:r>
      <w:r w:rsidRPr="00142B3B">
        <w:tab/>
        <w:t>However, in the case of an individual:</w:t>
      </w:r>
    </w:p>
    <w:p w:rsidR="00946A20" w:rsidRPr="00142B3B" w:rsidRDefault="00946A20" w:rsidP="00946A20">
      <w:pPr>
        <w:pStyle w:val="paragraph"/>
      </w:pPr>
      <w:r w:rsidRPr="00142B3B">
        <w:tab/>
        <w:t>(a)</w:t>
      </w:r>
      <w:r w:rsidRPr="00142B3B">
        <w:tab/>
        <w:t>the information given or document produced; and</w:t>
      </w:r>
    </w:p>
    <w:p w:rsidR="00946A20" w:rsidRPr="00142B3B" w:rsidRDefault="00946A20" w:rsidP="00946A20">
      <w:pPr>
        <w:pStyle w:val="paragraph"/>
      </w:pPr>
      <w:r w:rsidRPr="00142B3B">
        <w:tab/>
        <w:t>(b)</w:t>
      </w:r>
      <w:r w:rsidRPr="00142B3B">
        <w:tab/>
        <w:t>giving the information or producing the document; and</w:t>
      </w:r>
    </w:p>
    <w:p w:rsidR="00946A20" w:rsidRPr="00142B3B" w:rsidRDefault="00946A20" w:rsidP="00946A20">
      <w:pPr>
        <w:pStyle w:val="paragraph"/>
      </w:pPr>
      <w:r w:rsidRPr="00142B3B">
        <w:tab/>
        <w:t>(c)</w:t>
      </w:r>
      <w:r w:rsidRPr="00142B3B">
        <w:tab/>
        <w:t>any information, document or thing obtained as a direct or indirect consequence of giving the information or producing the document;</w:t>
      </w:r>
    </w:p>
    <w:p w:rsidR="00946A20" w:rsidRPr="00142B3B" w:rsidRDefault="00946A20" w:rsidP="00946A20">
      <w:pPr>
        <w:pStyle w:val="subsection2"/>
      </w:pPr>
      <w:r w:rsidRPr="00142B3B">
        <w:t>are not admissible in evidence against the individual in any criminal proceedings, other than:</w:t>
      </w:r>
    </w:p>
    <w:p w:rsidR="00946A20" w:rsidRPr="00142B3B" w:rsidRDefault="00946A20" w:rsidP="00946A20">
      <w:pPr>
        <w:pStyle w:val="paragraph"/>
      </w:pPr>
      <w:r w:rsidRPr="00142B3B">
        <w:tab/>
        <w:t>(d)</w:t>
      </w:r>
      <w:r w:rsidRPr="00142B3B">
        <w:tab/>
        <w:t>proceedings for an offence against subsection</w:t>
      </w:r>
      <w:r w:rsidR="00F5062F" w:rsidRPr="00142B3B">
        <w:t> </w:t>
      </w:r>
      <w:r w:rsidRPr="00142B3B">
        <w:t>122(1); or</w:t>
      </w:r>
    </w:p>
    <w:p w:rsidR="00946A20" w:rsidRPr="00142B3B" w:rsidRDefault="00946A20" w:rsidP="00946A20">
      <w:pPr>
        <w:pStyle w:val="paragraph"/>
      </w:pPr>
      <w:r w:rsidRPr="00142B3B">
        <w:tab/>
        <w:t>(e)</w:t>
      </w:r>
      <w:r w:rsidRPr="00142B3B">
        <w:tab/>
        <w:t>proceedings for an offence against section</w:t>
      </w:r>
      <w:r w:rsidR="00F5062F" w:rsidRPr="00142B3B">
        <w:t> </w:t>
      </w:r>
      <w:r w:rsidRPr="00142B3B">
        <w:t xml:space="preserve">137.1 or 137.2 of the </w:t>
      </w:r>
      <w:r w:rsidRPr="00142B3B">
        <w:rPr>
          <w:i/>
        </w:rPr>
        <w:t>Criminal Code</w:t>
      </w:r>
      <w:r w:rsidRPr="00142B3B">
        <w:t xml:space="preserve"> that relates to this Subdivision; or</w:t>
      </w:r>
    </w:p>
    <w:p w:rsidR="00946A20" w:rsidRPr="00142B3B" w:rsidRDefault="00946A20" w:rsidP="00946A20">
      <w:pPr>
        <w:pStyle w:val="paragraph"/>
      </w:pPr>
      <w:r w:rsidRPr="00142B3B">
        <w:tab/>
        <w:t>(f)</w:t>
      </w:r>
      <w:r w:rsidRPr="00142B3B">
        <w:tab/>
        <w:t xml:space="preserve">proceedings for an offence against </w:t>
      </w:r>
      <w:r w:rsidR="00EC58A2">
        <w:t>Division 1</w:t>
      </w:r>
      <w:r w:rsidRPr="00142B3B">
        <w:t xml:space="preserve">45 of the </w:t>
      </w:r>
      <w:r w:rsidRPr="00142B3B">
        <w:rPr>
          <w:i/>
        </w:rPr>
        <w:t>Criminal Code</w:t>
      </w:r>
      <w:r w:rsidRPr="00142B3B">
        <w:t>.</w:t>
      </w:r>
    </w:p>
    <w:p w:rsidR="00946A20" w:rsidRPr="00142B3B" w:rsidRDefault="00946A20" w:rsidP="00946A20">
      <w:pPr>
        <w:pStyle w:val="ActHead5"/>
      </w:pPr>
      <w:bookmarkStart w:id="289" w:name="_Toc48203761"/>
      <w:r w:rsidRPr="002D47C2">
        <w:rPr>
          <w:rStyle w:val="CharSectno"/>
        </w:rPr>
        <w:t>122B</w:t>
      </w:r>
      <w:r w:rsidRPr="00142B3B">
        <w:t xml:space="preserve">  Use of information in investigations etc.</w:t>
      </w:r>
      <w:bookmarkEnd w:id="289"/>
    </w:p>
    <w:p w:rsidR="00946A20" w:rsidRPr="00142B3B" w:rsidRDefault="00946A20" w:rsidP="00946A20">
      <w:pPr>
        <w:pStyle w:val="subsection"/>
        <w:rPr>
          <w:rFonts w:ascii="Arial" w:hAnsi="Arial" w:cs="Arial"/>
          <w:sz w:val="20"/>
        </w:rPr>
      </w:pPr>
      <w:r w:rsidRPr="00142B3B">
        <w:tab/>
      </w:r>
      <w:r w:rsidRPr="00142B3B">
        <w:tab/>
        <w:t>Subject to subsection</w:t>
      </w:r>
      <w:r w:rsidR="00F5062F" w:rsidRPr="00142B3B">
        <w:t> </w:t>
      </w:r>
      <w:r w:rsidRPr="00142B3B">
        <w:t>122A(2), nothing in this Subdivision prevents information given, or a document produced, under this Subdivision by a person from being used in:</w:t>
      </w:r>
    </w:p>
    <w:p w:rsidR="00946A20" w:rsidRPr="00142B3B" w:rsidRDefault="00946A20" w:rsidP="00946A20">
      <w:pPr>
        <w:pStyle w:val="paragraph"/>
        <w:rPr>
          <w:rFonts w:ascii="Arial" w:hAnsi="Arial" w:cs="Arial"/>
          <w:sz w:val="20"/>
        </w:rPr>
      </w:pPr>
      <w:r w:rsidRPr="00142B3B">
        <w:tab/>
        <w:t>(a)</w:t>
      </w:r>
      <w:r w:rsidRPr="00142B3B">
        <w:tab/>
        <w:t>an inquiry or investigation into a matter; or</w:t>
      </w:r>
    </w:p>
    <w:p w:rsidR="00946A20" w:rsidRPr="00142B3B" w:rsidRDefault="00946A20" w:rsidP="00946A20">
      <w:pPr>
        <w:pStyle w:val="paragraph"/>
        <w:rPr>
          <w:rFonts w:ascii="Arial" w:hAnsi="Arial" w:cs="Arial"/>
          <w:sz w:val="20"/>
        </w:rPr>
      </w:pPr>
      <w:r w:rsidRPr="00142B3B">
        <w:tab/>
        <w:t>(b)</w:t>
      </w:r>
      <w:r w:rsidRPr="00142B3B">
        <w:tab/>
        <w:t>criminal proceedings.</w:t>
      </w:r>
    </w:p>
    <w:p w:rsidR="002E73B5" w:rsidRPr="00142B3B" w:rsidRDefault="00FC6130" w:rsidP="002E73B5">
      <w:pPr>
        <w:pStyle w:val="ActHead4"/>
      </w:pPr>
      <w:bookmarkStart w:id="290" w:name="_Toc48203762"/>
      <w:r w:rsidRPr="002D47C2">
        <w:rPr>
          <w:rStyle w:val="CharSubdNo"/>
        </w:rPr>
        <w:t>Subdivision</w:t>
      </w:r>
      <w:r w:rsidR="00CA49F2" w:rsidRPr="002D47C2">
        <w:rPr>
          <w:rStyle w:val="CharSubdNo"/>
        </w:rPr>
        <w:t xml:space="preserve"> </w:t>
      </w:r>
      <w:r w:rsidR="002E73B5" w:rsidRPr="002D47C2">
        <w:rPr>
          <w:rStyle w:val="CharSubdNo"/>
        </w:rPr>
        <w:t>B</w:t>
      </w:r>
      <w:r w:rsidR="002E73B5" w:rsidRPr="00142B3B">
        <w:t>—</w:t>
      </w:r>
      <w:r w:rsidR="002E73B5" w:rsidRPr="002D47C2">
        <w:rPr>
          <w:rStyle w:val="CharSubdText"/>
        </w:rPr>
        <w:t>Gathering information relating to tax file numbers</w:t>
      </w:r>
      <w:bookmarkEnd w:id="290"/>
    </w:p>
    <w:p w:rsidR="002E73B5" w:rsidRPr="00142B3B" w:rsidRDefault="002E73B5" w:rsidP="002E73B5">
      <w:pPr>
        <w:pStyle w:val="ActHead5"/>
      </w:pPr>
      <w:bookmarkStart w:id="291" w:name="_Toc48203763"/>
      <w:r w:rsidRPr="002D47C2">
        <w:rPr>
          <w:rStyle w:val="CharSectno"/>
        </w:rPr>
        <w:t>123</w:t>
      </w:r>
      <w:r w:rsidRPr="00142B3B">
        <w:t xml:space="preserve">  Secretary may require Commissioner of Taxation to provide tax file numbers etc.</w:t>
      </w:r>
      <w:bookmarkEnd w:id="291"/>
    </w:p>
    <w:p w:rsidR="002E73B5" w:rsidRPr="00142B3B" w:rsidRDefault="002E73B5" w:rsidP="002E73B5">
      <w:pPr>
        <w:pStyle w:val="subsection"/>
      </w:pPr>
      <w:r w:rsidRPr="00142B3B">
        <w:tab/>
      </w:r>
      <w:r w:rsidRPr="00142B3B">
        <w:tab/>
        <w:t>The Secretary may require the Commissioner of Taxation to provide the Secretary with information (including a tax file number) that is:</w:t>
      </w:r>
    </w:p>
    <w:p w:rsidR="002E73B5" w:rsidRPr="00142B3B" w:rsidRDefault="002E73B5" w:rsidP="002E73B5">
      <w:pPr>
        <w:pStyle w:val="paragraph"/>
      </w:pPr>
      <w:r w:rsidRPr="00142B3B">
        <w:tab/>
        <w:t>(a)</w:t>
      </w:r>
      <w:r w:rsidRPr="00142B3B">
        <w:tab/>
        <w:t>about a person who has made an effective claim for parental leave pay</w:t>
      </w:r>
      <w:r w:rsidR="00536551" w:rsidRPr="00142B3B">
        <w:t xml:space="preserve"> or dad and partner pay</w:t>
      </w:r>
      <w:r w:rsidRPr="00142B3B">
        <w:t>; and</w:t>
      </w:r>
    </w:p>
    <w:p w:rsidR="002E73B5" w:rsidRPr="00142B3B" w:rsidRDefault="002E73B5" w:rsidP="002E73B5">
      <w:pPr>
        <w:pStyle w:val="paragraph"/>
      </w:pPr>
      <w:r w:rsidRPr="00142B3B">
        <w:tab/>
        <w:t>(b)</w:t>
      </w:r>
      <w:r w:rsidRPr="00142B3B">
        <w:tab/>
        <w:t>relevant to the claim; and</w:t>
      </w:r>
    </w:p>
    <w:p w:rsidR="002E73B5" w:rsidRPr="00142B3B" w:rsidRDefault="002E73B5" w:rsidP="002E73B5">
      <w:pPr>
        <w:pStyle w:val="paragraph"/>
      </w:pPr>
      <w:r w:rsidRPr="00142B3B">
        <w:tab/>
        <w:t>(c)</w:t>
      </w:r>
      <w:r w:rsidRPr="00142B3B">
        <w:tab/>
        <w:t xml:space="preserve">contained in a TFN declaration lodged with the Commissioner under </w:t>
      </w:r>
      <w:r w:rsidR="00EC58A2">
        <w:t>Division 3</w:t>
      </w:r>
      <w:r w:rsidRPr="00142B3B">
        <w:t xml:space="preserve"> of Part</w:t>
      </w:r>
      <w:r w:rsidR="00CA49F2" w:rsidRPr="00142B3B">
        <w:t> </w:t>
      </w:r>
      <w:r w:rsidRPr="00142B3B">
        <w:t xml:space="preserve">VA of the </w:t>
      </w:r>
      <w:r w:rsidRPr="00142B3B">
        <w:rPr>
          <w:i/>
        </w:rPr>
        <w:t>Income Tax Assessment Act 1936</w:t>
      </w:r>
      <w:r w:rsidRPr="00142B3B">
        <w:t>.</w:t>
      </w:r>
    </w:p>
    <w:p w:rsidR="002E73B5" w:rsidRPr="00142B3B" w:rsidRDefault="002E73B5" w:rsidP="002E73B5">
      <w:pPr>
        <w:pStyle w:val="ActHead5"/>
      </w:pPr>
      <w:bookmarkStart w:id="292" w:name="_Toc48203764"/>
      <w:r w:rsidRPr="002D47C2">
        <w:rPr>
          <w:rStyle w:val="CharSectno"/>
        </w:rPr>
        <w:t>124</w:t>
      </w:r>
      <w:r w:rsidRPr="00142B3B">
        <w:t xml:space="preserve">  Purposes for which tax file numbers may be used</w:t>
      </w:r>
      <w:bookmarkEnd w:id="292"/>
    </w:p>
    <w:p w:rsidR="002E73B5" w:rsidRPr="00142B3B" w:rsidRDefault="002E73B5" w:rsidP="002E73B5">
      <w:pPr>
        <w:pStyle w:val="subsection"/>
      </w:pPr>
      <w:r w:rsidRPr="00142B3B">
        <w:tab/>
        <w:t>(1)</w:t>
      </w:r>
      <w:r w:rsidRPr="00142B3B">
        <w:tab/>
      </w:r>
      <w:r w:rsidR="00F5062F" w:rsidRPr="00142B3B">
        <w:t>Subsection (</w:t>
      </w:r>
      <w:r w:rsidRPr="00142B3B">
        <w:t>2) applies to the tax file number of a person that is provided to the Secretary:</w:t>
      </w:r>
    </w:p>
    <w:p w:rsidR="002E73B5" w:rsidRPr="00142B3B" w:rsidRDefault="002E73B5" w:rsidP="002E73B5">
      <w:pPr>
        <w:pStyle w:val="paragraph"/>
      </w:pPr>
      <w:r w:rsidRPr="00142B3B">
        <w:tab/>
        <w:t>(a)</w:t>
      </w:r>
      <w:r w:rsidRPr="00142B3B">
        <w:tab/>
        <w:t>under a provision of this Act, for the purposes of this Act:</w:t>
      </w:r>
    </w:p>
    <w:p w:rsidR="002E73B5" w:rsidRPr="00142B3B" w:rsidRDefault="002E73B5" w:rsidP="002E73B5">
      <w:pPr>
        <w:pStyle w:val="paragraphsub"/>
      </w:pPr>
      <w:r w:rsidRPr="00142B3B">
        <w:tab/>
        <w:t>(i)</w:t>
      </w:r>
      <w:r w:rsidRPr="00142B3B">
        <w:tab/>
        <w:t>by the person; or</w:t>
      </w:r>
    </w:p>
    <w:p w:rsidR="002E73B5" w:rsidRPr="00142B3B" w:rsidRDefault="002E73B5" w:rsidP="002E73B5">
      <w:pPr>
        <w:pStyle w:val="paragraphsub"/>
      </w:pPr>
      <w:r w:rsidRPr="00142B3B">
        <w:tab/>
        <w:t>(ii)</w:t>
      </w:r>
      <w:r w:rsidRPr="00142B3B">
        <w:tab/>
        <w:t>by the partner of the person; or</w:t>
      </w:r>
    </w:p>
    <w:p w:rsidR="002E73B5" w:rsidRPr="00142B3B" w:rsidRDefault="002E73B5" w:rsidP="002E73B5">
      <w:pPr>
        <w:pStyle w:val="paragraphsub"/>
      </w:pPr>
      <w:r w:rsidRPr="00142B3B">
        <w:tab/>
        <w:t>(iii)</w:t>
      </w:r>
      <w:r w:rsidRPr="00142B3B">
        <w:tab/>
        <w:t>by the Commissioner of Taxation on the authority of the person; or</w:t>
      </w:r>
    </w:p>
    <w:p w:rsidR="002E73B5" w:rsidRPr="00142B3B" w:rsidRDefault="002E73B5" w:rsidP="002E73B5">
      <w:pPr>
        <w:pStyle w:val="paragraph"/>
      </w:pPr>
      <w:r w:rsidRPr="00142B3B">
        <w:tab/>
        <w:t>(b)</w:t>
      </w:r>
      <w:r w:rsidRPr="00142B3B">
        <w:tab/>
        <w:t>by the Commissioner of Taxation under section</w:t>
      </w:r>
      <w:r w:rsidR="00F5062F" w:rsidRPr="00142B3B">
        <w:t> </w:t>
      </w:r>
      <w:r w:rsidRPr="00142B3B">
        <w:t>123.</w:t>
      </w:r>
    </w:p>
    <w:p w:rsidR="002E73B5" w:rsidRPr="00142B3B" w:rsidRDefault="002E73B5" w:rsidP="002E73B5">
      <w:pPr>
        <w:pStyle w:val="subsection"/>
      </w:pPr>
      <w:r w:rsidRPr="00142B3B">
        <w:tab/>
        <w:t>(2)</w:t>
      </w:r>
      <w:r w:rsidRPr="00142B3B">
        <w:tab/>
        <w:t xml:space="preserve">A tax file number provided to the Secretary as referred to in </w:t>
      </w:r>
      <w:r w:rsidR="00F5062F" w:rsidRPr="00142B3B">
        <w:t>subsection (</w:t>
      </w:r>
      <w:r w:rsidRPr="00142B3B">
        <w:t>1) may be used only for the following purposes:</w:t>
      </w:r>
    </w:p>
    <w:p w:rsidR="002E73B5" w:rsidRPr="00142B3B" w:rsidRDefault="002E73B5" w:rsidP="002E73B5">
      <w:pPr>
        <w:pStyle w:val="paragraph"/>
      </w:pPr>
      <w:r w:rsidRPr="00142B3B">
        <w:tab/>
        <w:t>(a)</w:t>
      </w:r>
      <w:r w:rsidRPr="00142B3B">
        <w:tab/>
        <w:t>to detect cases in which instalments of parental leave pay have been paid when they should not have been paid;</w:t>
      </w:r>
    </w:p>
    <w:p w:rsidR="00FC6BF3" w:rsidRPr="00142B3B" w:rsidRDefault="002E73B5" w:rsidP="00FC6BF3">
      <w:pPr>
        <w:pStyle w:val="paragraph"/>
      </w:pPr>
      <w:r w:rsidRPr="00142B3B">
        <w:tab/>
        <w:t>(b)</w:t>
      </w:r>
      <w:r w:rsidRPr="00142B3B">
        <w:tab/>
        <w:t>to verify, in relation to persons who have made effective claims for parental leave pay, the eligibility of those persons for that pay</w:t>
      </w:r>
      <w:r w:rsidR="00FC6BF3" w:rsidRPr="00142B3B">
        <w:t>;</w:t>
      </w:r>
    </w:p>
    <w:p w:rsidR="00FC6BF3" w:rsidRPr="00142B3B" w:rsidRDefault="00FC6BF3" w:rsidP="00FC6BF3">
      <w:pPr>
        <w:pStyle w:val="paragraph"/>
      </w:pPr>
      <w:r w:rsidRPr="00142B3B">
        <w:tab/>
        <w:t>(c)</w:t>
      </w:r>
      <w:r w:rsidRPr="00142B3B">
        <w:tab/>
        <w:t>to detect cases in which dad and partner pay has been paid when it should not have been paid;</w:t>
      </w:r>
    </w:p>
    <w:p w:rsidR="002E73B5" w:rsidRPr="00142B3B" w:rsidRDefault="00FC6BF3" w:rsidP="002E73B5">
      <w:pPr>
        <w:pStyle w:val="paragraph"/>
      </w:pPr>
      <w:r w:rsidRPr="00142B3B">
        <w:tab/>
        <w:t>(d)</w:t>
      </w:r>
      <w:r w:rsidRPr="00142B3B">
        <w:tab/>
        <w:t>to verify, in relation to persons who have made effective claims for dad and partner pay, the eligibility of those persons for that pay.</w:t>
      </w:r>
    </w:p>
    <w:p w:rsidR="002E73B5" w:rsidRPr="00142B3B" w:rsidRDefault="00FC6130" w:rsidP="002E73B5">
      <w:pPr>
        <w:pStyle w:val="ActHead4"/>
      </w:pPr>
      <w:bookmarkStart w:id="293" w:name="_Toc48203765"/>
      <w:r w:rsidRPr="002D47C2">
        <w:rPr>
          <w:rStyle w:val="CharSubdNo"/>
        </w:rPr>
        <w:t>Subdivision</w:t>
      </w:r>
      <w:r w:rsidR="00CA49F2" w:rsidRPr="002D47C2">
        <w:rPr>
          <w:rStyle w:val="CharSubdNo"/>
        </w:rPr>
        <w:t xml:space="preserve"> </w:t>
      </w:r>
      <w:r w:rsidR="002E73B5" w:rsidRPr="002D47C2">
        <w:rPr>
          <w:rStyle w:val="CharSubdNo"/>
        </w:rPr>
        <w:t>C</w:t>
      </w:r>
      <w:r w:rsidR="002E73B5" w:rsidRPr="00142B3B">
        <w:t>—</w:t>
      </w:r>
      <w:r w:rsidR="002E73B5" w:rsidRPr="002D47C2">
        <w:rPr>
          <w:rStyle w:val="CharSubdText"/>
        </w:rPr>
        <w:t>Obligation to notify of change of circumstances</w:t>
      </w:r>
      <w:bookmarkEnd w:id="293"/>
    </w:p>
    <w:p w:rsidR="002E73B5" w:rsidRPr="00142B3B" w:rsidRDefault="002E73B5" w:rsidP="002E73B5">
      <w:pPr>
        <w:pStyle w:val="ActHead5"/>
      </w:pPr>
      <w:bookmarkStart w:id="294" w:name="_Toc48203766"/>
      <w:r w:rsidRPr="002D47C2">
        <w:rPr>
          <w:rStyle w:val="CharSectno"/>
        </w:rPr>
        <w:t>125</w:t>
      </w:r>
      <w:r w:rsidRPr="00142B3B">
        <w:t xml:space="preserve">  Obligation to notify of change of circumstances</w:t>
      </w:r>
      <w:bookmarkEnd w:id="294"/>
    </w:p>
    <w:p w:rsidR="00166C77" w:rsidRPr="00142B3B" w:rsidRDefault="00166C77" w:rsidP="00166C77">
      <w:pPr>
        <w:pStyle w:val="subsection"/>
      </w:pPr>
      <w:r w:rsidRPr="00142B3B">
        <w:tab/>
        <w:t>(1)</w:t>
      </w:r>
      <w:r w:rsidRPr="00142B3B">
        <w:tab/>
        <w:t>A person who has made an effective claim for parental leave pay, in respect of which there is not in force any payability determination that parental leave pay is not payable, must notify the Secretary of the following things:</w:t>
      </w:r>
    </w:p>
    <w:p w:rsidR="00166C77" w:rsidRPr="00142B3B" w:rsidRDefault="00166C77" w:rsidP="00166C77">
      <w:pPr>
        <w:pStyle w:val="paragraph"/>
      </w:pPr>
      <w:r w:rsidRPr="00142B3B">
        <w:tab/>
        <w:t>(a)</w:t>
      </w:r>
      <w:r w:rsidRPr="00142B3B">
        <w:tab/>
        <w:t>anything that causes the person to cease to be eligible for parental leave pay on a day;</w:t>
      </w:r>
    </w:p>
    <w:p w:rsidR="00166C77" w:rsidRPr="00142B3B" w:rsidRDefault="00166C77" w:rsidP="00166C77">
      <w:pPr>
        <w:pStyle w:val="paragraph"/>
      </w:pPr>
      <w:r w:rsidRPr="00142B3B">
        <w:tab/>
        <w:t>(b)</w:t>
      </w:r>
      <w:r w:rsidRPr="00142B3B">
        <w:tab/>
        <w:t xml:space="preserve">anything that is likely to have the effect described in </w:t>
      </w:r>
      <w:r w:rsidR="00F5062F" w:rsidRPr="00142B3B">
        <w:t>paragraph (</w:t>
      </w:r>
      <w:r w:rsidRPr="00142B3B">
        <w:t>a).</w:t>
      </w:r>
    </w:p>
    <w:p w:rsidR="00166C77" w:rsidRPr="00142B3B" w:rsidRDefault="00166C77" w:rsidP="00166C77">
      <w:pPr>
        <w:pStyle w:val="subsection"/>
      </w:pPr>
      <w:r w:rsidRPr="00142B3B">
        <w:tab/>
        <w:t>(2)</w:t>
      </w:r>
      <w:r w:rsidRPr="00142B3B">
        <w:tab/>
        <w:t>A person who has made an effective claim for dad and partner pay, in respect of which there is not in force any payability determination that dad and partner pay is not payable, must notify the Secretary of the following things:</w:t>
      </w:r>
    </w:p>
    <w:p w:rsidR="00166C77" w:rsidRPr="00142B3B" w:rsidRDefault="00166C77" w:rsidP="00166C77">
      <w:pPr>
        <w:pStyle w:val="paragraph"/>
      </w:pPr>
      <w:r w:rsidRPr="00142B3B">
        <w:tab/>
        <w:t>(a)</w:t>
      </w:r>
      <w:r w:rsidRPr="00142B3B">
        <w:tab/>
        <w:t>anything that causes the person to cease to be eligible for dad and partner pay on a day;</w:t>
      </w:r>
    </w:p>
    <w:p w:rsidR="00166C77" w:rsidRPr="00142B3B" w:rsidRDefault="00166C77" w:rsidP="00166C77">
      <w:pPr>
        <w:pStyle w:val="paragraph"/>
      </w:pPr>
      <w:r w:rsidRPr="00142B3B">
        <w:tab/>
        <w:t>(b)</w:t>
      </w:r>
      <w:r w:rsidRPr="00142B3B">
        <w:tab/>
        <w:t xml:space="preserve">anything that is likely to have the effect described in </w:t>
      </w:r>
      <w:r w:rsidR="00F5062F" w:rsidRPr="00142B3B">
        <w:t>paragraph (</w:t>
      </w:r>
      <w:r w:rsidRPr="00142B3B">
        <w:t>a).</w:t>
      </w:r>
    </w:p>
    <w:p w:rsidR="002E73B5" w:rsidRPr="00142B3B" w:rsidRDefault="002E73B5" w:rsidP="002E73B5">
      <w:pPr>
        <w:pStyle w:val="subsection"/>
      </w:pPr>
      <w:r w:rsidRPr="00142B3B">
        <w:tab/>
        <w:t>(3)</w:t>
      </w:r>
      <w:r w:rsidRPr="00142B3B">
        <w:tab/>
        <w:t xml:space="preserve">The person must notify the Secretary, in the manner set out in a written notice given to the person under </w:t>
      </w:r>
      <w:r w:rsidR="00F5062F" w:rsidRPr="00142B3B">
        <w:t>subsection (</w:t>
      </w:r>
      <w:r w:rsidRPr="00142B3B">
        <w:t>5), as soon as practicable after the person becomes aware that the thing has happened or is likely to happen.</w:t>
      </w:r>
    </w:p>
    <w:p w:rsidR="002E73B5" w:rsidRPr="00142B3B" w:rsidRDefault="002E73B5" w:rsidP="002E73B5">
      <w:pPr>
        <w:pStyle w:val="subsection"/>
      </w:pPr>
      <w:r w:rsidRPr="00142B3B">
        <w:tab/>
        <w:t>(4)</w:t>
      </w:r>
      <w:r w:rsidRPr="00142B3B">
        <w:tab/>
        <w:t>The Secretary must approve a manner of notification that a person must use when notifying the Secretary of a thing under this section.</w:t>
      </w:r>
    </w:p>
    <w:p w:rsidR="002E73B5" w:rsidRPr="00142B3B" w:rsidRDefault="002E73B5" w:rsidP="002E73B5">
      <w:pPr>
        <w:pStyle w:val="subsection"/>
      </w:pPr>
      <w:r w:rsidRPr="00142B3B">
        <w:tab/>
        <w:t>(5)</w:t>
      </w:r>
      <w:r w:rsidRPr="00142B3B">
        <w:tab/>
        <w:t>The Secretary must, by written notice, notify the person of the approved manner of notification.</w:t>
      </w:r>
    </w:p>
    <w:p w:rsidR="002E73B5" w:rsidRPr="00142B3B" w:rsidRDefault="002E73B5" w:rsidP="002E73B5">
      <w:pPr>
        <w:pStyle w:val="subsection"/>
      </w:pPr>
      <w:r w:rsidRPr="00142B3B">
        <w:tab/>
        <w:t>(6)</w:t>
      </w:r>
      <w:r w:rsidRPr="00142B3B">
        <w:tab/>
        <w:t>A person commits an offence if:</w:t>
      </w:r>
    </w:p>
    <w:p w:rsidR="002E73B5" w:rsidRPr="00142B3B" w:rsidRDefault="002E73B5" w:rsidP="002E73B5">
      <w:pPr>
        <w:pStyle w:val="paragraph"/>
      </w:pPr>
      <w:r w:rsidRPr="00142B3B">
        <w:tab/>
        <w:t>(a)</w:t>
      </w:r>
      <w:r w:rsidRPr="00142B3B">
        <w:tab/>
        <w:t>the person is required to notify the Secretary of a thing under this section; and</w:t>
      </w:r>
    </w:p>
    <w:p w:rsidR="002E73B5" w:rsidRPr="00142B3B" w:rsidRDefault="002E73B5" w:rsidP="002E73B5">
      <w:pPr>
        <w:pStyle w:val="paragraph"/>
      </w:pPr>
      <w:r w:rsidRPr="00142B3B">
        <w:tab/>
        <w:t>(b)</w:t>
      </w:r>
      <w:r w:rsidRPr="00142B3B">
        <w:tab/>
        <w:t>the person refuses or fails to comply with the requirement.</w:t>
      </w:r>
    </w:p>
    <w:p w:rsidR="002E73B5" w:rsidRPr="00142B3B" w:rsidRDefault="002E73B5" w:rsidP="002E73B5">
      <w:pPr>
        <w:pStyle w:val="Penalty"/>
      </w:pPr>
      <w:r w:rsidRPr="00142B3B">
        <w:t>Penalty for contravention of this subsection:</w:t>
      </w:r>
      <w:r w:rsidRPr="00142B3B">
        <w:tab/>
        <w:t>Imprisonment for 6 months.</w:t>
      </w:r>
    </w:p>
    <w:p w:rsidR="002E73B5" w:rsidRPr="00142B3B" w:rsidRDefault="00EC58A2" w:rsidP="00CA49F2">
      <w:pPr>
        <w:pStyle w:val="ActHead3"/>
        <w:pageBreakBefore/>
      </w:pPr>
      <w:bookmarkStart w:id="295" w:name="_Toc48203767"/>
      <w:r w:rsidRPr="002D47C2">
        <w:rPr>
          <w:rStyle w:val="CharDivNo"/>
        </w:rPr>
        <w:t>Division 3</w:t>
      </w:r>
      <w:r w:rsidR="002E73B5" w:rsidRPr="00142B3B">
        <w:t>—</w:t>
      </w:r>
      <w:r w:rsidR="002E73B5" w:rsidRPr="002D47C2">
        <w:rPr>
          <w:rStyle w:val="CharDivText"/>
        </w:rPr>
        <w:t>Confidentiality</w:t>
      </w:r>
      <w:bookmarkEnd w:id="295"/>
    </w:p>
    <w:p w:rsidR="002E73B5" w:rsidRPr="00142B3B" w:rsidRDefault="002E73B5" w:rsidP="002E73B5">
      <w:pPr>
        <w:pStyle w:val="ActHead5"/>
      </w:pPr>
      <w:bookmarkStart w:id="296" w:name="_Toc48203768"/>
      <w:r w:rsidRPr="002D47C2">
        <w:rPr>
          <w:rStyle w:val="CharSectno"/>
        </w:rPr>
        <w:t>126</w:t>
      </w:r>
      <w:r w:rsidRPr="00142B3B">
        <w:t xml:space="preserve">  Operation of Division</w:t>
      </w:r>
      <w:bookmarkEnd w:id="296"/>
    </w:p>
    <w:p w:rsidR="002E73B5" w:rsidRPr="00142B3B" w:rsidRDefault="002E73B5" w:rsidP="002E73B5">
      <w:pPr>
        <w:pStyle w:val="subsection"/>
      </w:pPr>
      <w:r w:rsidRPr="00142B3B">
        <w:tab/>
        <w:t>(1)</w:t>
      </w:r>
      <w:r w:rsidRPr="00142B3B">
        <w:tab/>
        <w:t xml:space="preserve">Nothing in this </w:t>
      </w:r>
      <w:r w:rsidR="00FC6130" w:rsidRPr="00142B3B">
        <w:t>Division</w:t>
      </w:r>
      <w:r w:rsidR="00CA49F2" w:rsidRPr="00142B3B">
        <w:t xml:space="preserve"> </w:t>
      </w:r>
      <w:r w:rsidRPr="00142B3B">
        <w:t>prevents a person from disclosing information to another person if the information is disclosed for the purposes of:</w:t>
      </w:r>
    </w:p>
    <w:p w:rsidR="002E73B5" w:rsidRPr="00142B3B" w:rsidRDefault="002E73B5" w:rsidP="002E73B5">
      <w:pPr>
        <w:pStyle w:val="paragraph"/>
      </w:pPr>
      <w:r w:rsidRPr="00142B3B">
        <w:tab/>
        <w:t>(a)</w:t>
      </w:r>
      <w:r w:rsidRPr="00142B3B">
        <w:tab/>
        <w:t xml:space="preserve">the </w:t>
      </w:r>
      <w:r w:rsidRPr="00142B3B">
        <w:rPr>
          <w:i/>
        </w:rPr>
        <w:t>Child Support (Assessment) Act 1989</w:t>
      </w:r>
      <w:r w:rsidRPr="00142B3B">
        <w:t>; or</w:t>
      </w:r>
    </w:p>
    <w:p w:rsidR="002E73B5" w:rsidRPr="00142B3B" w:rsidRDefault="002E73B5" w:rsidP="002E73B5">
      <w:pPr>
        <w:pStyle w:val="paragraph"/>
      </w:pPr>
      <w:r w:rsidRPr="00142B3B">
        <w:tab/>
        <w:t>(b)</w:t>
      </w:r>
      <w:r w:rsidRPr="00142B3B">
        <w:tab/>
        <w:t xml:space="preserve">the </w:t>
      </w:r>
      <w:r w:rsidRPr="00142B3B">
        <w:rPr>
          <w:i/>
        </w:rPr>
        <w:t>Child Support (Registration and Collection) Act 1988</w:t>
      </w:r>
      <w:r w:rsidRPr="00142B3B">
        <w:t>.</w:t>
      </w:r>
    </w:p>
    <w:p w:rsidR="002E73B5" w:rsidRPr="00142B3B" w:rsidRDefault="002E73B5" w:rsidP="002E73B5">
      <w:pPr>
        <w:pStyle w:val="subsection"/>
      </w:pPr>
      <w:r w:rsidRPr="00142B3B">
        <w:tab/>
        <w:t>(2)</w:t>
      </w:r>
      <w:r w:rsidRPr="00142B3B">
        <w:tab/>
        <w:t xml:space="preserve">The provisions of this </w:t>
      </w:r>
      <w:r w:rsidR="00FC6130" w:rsidRPr="00142B3B">
        <w:t>Division</w:t>
      </w:r>
      <w:r w:rsidR="00CA49F2" w:rsidRPr="00142B3B">
        <w:t xml:space="preserve"> </w:t>
      </w:r>
      <w:r w:rsidRPr="00142B3B">
        <w:t xml:space="preserve">that relate to the disclosure of information do not affect the operation of the </w:t>
      </w:r>
      <w:r w:rsidRPr="00142B3B">
        <w:rPr>
          <w:i/>
        </w:rPr>
        <w:t>Freedom of Information Act 1982</w:t>
      </w:r>
      <w:r w:rsidRPr="00142B3B">
        <w:t>.</w:t>
      </w:r>
    </w:p>
    <w:p w:rsidR="002E73B5" w:rsidRPr="00142B3B" w:rsidRDefault="002E73B5" w:rsidP="002E73B5">
      <w:pPr>
        <w:pStyle w:val="ActHead5"/>
      </w:pPr>
      <w:bookmarkStart w:id="297" w:name="_Toc48203769"/>
      <w:r w:rsidRPr="002D47C2">
        <w:rPr>
          <w:rStyle w:val="CharSectno"/>
        </w:rPr>
        <w:t>127</w:t>
      </w:r>
      <w:r w:rsidRPr="00142B3B">
        <w:t xml:space="preserve">  Obtaining and using protected information</w:t>
      </w:r>
      <w:bookmarkEnd w:id="297"/>
    </w:p>
    <w:p w:rsidR="002E73B5" w:rsidRPr="00142B3B" w:rsidRDefault="002E73B5" w:rsidP="002E73B5">
      <w:pPr>
        <w:pStyle w:val="SubsectionHead"/>
      </w:pPr>
      <w:r w:rsidRPr="00142B3B">
        <w:t>Obtaining protected information</w:t>
      </w:r>
    </w:p>
    <w:p w:rsidR="002E73B5" w:rsidRPr="00142B3B" w:rsidRDefault="002E73B5" w:rsidP="002E73B5">
      <w:pPr>
        <w:pStyle w:val="subsection"/>
      </w:pPr>
      <w:r w:rsidRPr="00142B3B">
        <w:tab/>
        <w:t>(1)</w:t>
      </w:r>
      <w:r w:rsidRPr="00142B3B">
        <w:tab/>
        <w:t>A person may obtain protected information if the information is obtained for the purposes of this Act</w:t>
      </w:r>
      <w:r w:rsidR="00A160C2" w:rsidRPr="00142B3B">
        <w:t>, or the Regulatory Powers Act as that Act applies in relation to this Act</w:t>
      </w:r>
      <w:r w:rsidRPr="00142B3B">
        <w:t>.</w:t>
      </w:r>
    </w:p>
    <w:p w:rsidR="002E73B5" w:rsidRPr="00142B3B" w:rsidRDefault="002E73B5" w:rsidP="002E73B5">
      <w:pPr>
        <w:pStyle w:val="SubsectionHead"/>
      </w:pPr>
      <w:r w:rsidRPr="00142B3B">
        <w:t>Using protected information</w:t>
      </w:r>
    </w:p>
    <w:p w:rsidR="002E73B5" w:rsidRPr="00142B3B" w:rsidRDefault="002E73B5" w:rsidP="002E73B5">
      <w:pPr>
        <w:pStyle w:val="subsection"/>
      </w:pPr>
      <w:r w:rsidRPr="00142B3B">
        <w:tab/>
        <w:t>(2)</w:t>
      </w:r>
      <w:r w:rsidRPr="00142B3B">
        <w:tab/>
        <w:t>A person may:</w:t>
      </w:r>
    </w:p>
    <w:p w:rsidR="002E73B5" w:rsidRPr="00142B3B" w:rsidRDefault="002E73B5" w:rsidP="002E73B5">
      <w:pPr>
        <w:pStyle w:val="paragraph"/>
      </w:pPr>
      <w:r w:rsidRPr="00142B3B">
        <w:tab/>
        <w:t>(a)</w:t>
      </w:r>
      <w:r w:rsidRPr="00142B3B">
        <w:tab/>
        <w:t>make a record of protected information; or</w:t>
      </w:r>
    </w:p>
    <w:p w:rsidR="002E73B5" w:rsidRPr="00142B3B" w:rsidRDefault="002E73B5" w:rsidP="002E73B5">
      <w:pPr>
        <w:pStyle w:val="paragraph"/>
      </w:pPr>
      <w:r w:rsidRPr="00142B3B">
        <w:tab/>
        <w:t>(b)</w:t>
      </w:r>
      <w:r w:rsidRPr="00142B3B">
        <w:tab/>
        <w:t>disclose such information to any person; or</w:t>
      </w:r>
    </w:p>
    <w:p w:rsidR="002E73B5" w:rsidRPr="00142B3B" w:rsidRDefault="002E73B5" w:rsidP="002E73B5">
      <w:pPr>
        <w:pStyle w:val="paragraph"/>
      </w:pPr>
      <w:r w:rsidRPr="00142B3B">
        <w:tab/>
        <w:t>(c)</w:t>
      </w:r>
      <w:r w:rsidRPr="00142B3B">
        <w:tab/>
        <w:t>otherwise use such information;</w:t>
      </w:r>
    </w:p>
    <w:p w:rsidR="002E73B5" w:rsidRPr="00142B3B" w:rsidRDefault="002E73B5" w:rsidP="002E73B5">
      <w:pPr>
        <w:pStyle w:val="subsection2"/>
      </w:pPr>
      <w:r w:rsidRPr="00142B3B">
        <w:t>if the record, disclosure or use of the information by the person is made:</w:t>
      </w:r>
    </w:p>
    <w:p w:rsidR="002E73B5" w:rsidRPr="00142B3B" w:rsidRDefault="002E73B5" w:rsidP="002E73B5">
      <w:pPr>
        <w:pStyle w:val="paragraph"/>
      </w:pPr>
      <w:r w:rsidRPr="00142B3B">
        <w:tab/>
        <w:t>(d)</w:t>
      </w:r>
      <w:r w:rsidRPr="00142B3B">
        <w:tab/>
        <w:t>for the purposes of this Act</w:t>
      </w:r>
      <w:r w:rsidR="00A160C2" w:rsidRPr="00142B3B">
        <w:t>, or the Regulatory Powers Act as that Act applies in relation to this Act</w:t>
      </w:r>
      <w:r w:rsidRPr="00142B3B">
        <w:t>; or</w:t>
      </w:r>
    </w:p>
    <w:p w:rsidR="002E73B5" w:rsidRPr="00142B3B" w:rsidRDefault="002E73B5" w:rsidP="002E73B5">
      <w:pPr>
        <w:pStyle w:val="paragraph"/>
      </w:pPr>
      <w:r w:rsidRPr="00142B3B">
        <w:tab/>
        <w:t>(da)</w:t>
      </w:r>
      <w:r w:rsidRPr="00142B3B">
        <w:tab/>
        <w:t>for the purposes of the family assistance law; or</w:t>
      </w:r>
    </w:p>
    <w:p w:rsidR="002E73B5" w:rsidRPr="00142B3B" w:rsidRDefault="002E73B5" w:rsidP="002E73B5">
      <w:pPr>
        <w:pStyle w:val="paragraph"/>
      </w:pPr>
      <w:r w:rsidRPr="00142B3B">
        <w:tab/>
        <w:t>(db)</w:t>
      </w:r>
      <w:r w:rsidRPr="00142B3B">
        <w:tab/>
        <w:t>for the purposes of the social security law; or</w:t>
      </w:r>
    </w:p>
    <w:p w:rsidR="002E73B5" w:rsidRPr="00142B3B" w:rsidRDefault="002E73B5" w:rsidP="002E73B5">
      <w:pPr>
        <w:pStyle w:val="paragraph"/>
      </w:pPr>
      <w:r w:rsidRPr="00142B3B">
        <w:tab/>
        <w:t>(dc)</w:t>
      </w:r>
      <w:r w:rsidRPr="00142B3B">
        <w:tab/>
        <w:t xml:space="preserve">for the purposes of the </w:t>
      </w:r>
      <w:r w:rsidRPr="00142B3B">
        <w:rPr>
          <w:i/>
        </w:rPr>
        <w:t>Student Assistance Act 1973</w:t>
      </w:r>
      <w:r w:rsidRPr="00142B3B">
        <w:t>; or</w:t>
      </w:r>
    </w:p>
    <w:p w:rsidR="002E73B5" w:rsidRPr="00142B3B" w:rsidRDefault="002E73B5" w:rsidP="002E73B5">
      <w:pPr>
        <w:pStyle w:val="paragraph"/>
      </w:pPr>
      <w:r w:rsidRPr="00142B3B">
        <w:tab/>
        <w:t>(e)</w:t>
      </w:r>
      <w:r w:rsidRPr="00142B3B">
        <w:tab/>
        <w:t>for the purposes for which the information was disclosed to the person under section</w:t>
      </w:r>
      <w:r w:rsidR="00F5062F" w:rsidRPr="00142B3B">
        <w:t> </w:t>
      </w:r>
      <w:r w:rsidRPr="00142B3B">
        <w:t>128; or</w:t>
      </w:r>
    </w:p>
    <w:p w:rsidR="002E73B5" w:rsidRPr="00142B3B" w:rsidRDefault="002E73B5" w:rsidP="002E73B5">
      <w:pPr>
        <w:pStyle w:val="paragraph"/>
      </w:pPr>
      <w:r w:rsidRPr="00142B3B">
        <w:tab/>
        <w:t>(f)</w:t>
      </w:r>
      <w:r w:rsidRPr="00142B3B">
        <w:tab/>
        <w:t>with the express or implied authorisation of the person to whom the information relates.</w:t>
      </w:r>
    </w:p>
    <w:p w:rsidR="002B2772" w:rsidRPr="00142B3B" w:rsidRDefault="002B2772" w:rsidP="002B2772">
      <w:pPr>
        <w:pStyle w:val="subsection"/>
      </w:pPr>
      <w:r w:rsidRPr="00142B3B">
        <w:tab/>
        <w:t>(3)</w:t>
      </w:r>
      <w:r w:rsidRPr="00142B3B">
        <w:tab/>
        <w:t>A person may use protected information to produce information in an aggregated form that does not disclose, either directly or indirectly, information about a particular person.</w:t>
      </w:r>
    </w:p>
    <w:p w:rsidR="002E73B5" w:rsidRPr="00142B3B" w:rsidRDefault="002E73B5" w:rsidP="002E73B5">
      <w:pPr>
        <w:pStyle w:val="ActHead5"/>
      </w:pPr>
      <w:bookmarkStart w:id="298" w:name="_Toc48203770"/>
      <w:r w:rsidRPr="002D47C2">
        <w:rPr>
          <w:rStyle w:val="CharSectno"/>
        </w:rPr>
        <w:t>128</w:t>
      </w:r>
      <w:r w:rsidRPr="00142B3B">
        <w:t xml:space="preserve">  Disclosing personal information</w:t>
      </w:r>
      <w:bookmarkEnd w:id="298"/>
    </w:p>
    <w:p w:rsidR="002E73B5" w:rsidRPr="00142B3B" w:rsidRDefault="002E73B5" w:rsidP="002E73B5">
      <w:pPr>
        <w:pStyle w:val="subsection"/>
      </w:pPr>
      <w:r w:rsidRPr="00142B3B">
        <w:tab/>
        <w:t>(1)</w:t>
      </w:r>
      <w:r w:rsidRPr="00142B3B">
        <w:tab/>
        <w:t>Despite sections</w:t>
      </w:r>
      <w:r w:rsidR="00F5062F" w:rsidRPr="00142B3B">
        <w:t> </w:t>
      </w:r>
      <w:r w:rsidRPr="00142B3B">
        <w:t>129 to 132, the Secretary may disclose information acquired by an officer in the exercise of the officer’s powers, or the performance of the officer’s duties or functions, under this Act</w:t>
      </w:r>
      <w:r w:rsidR="00A160C2" w:rsidRPr="00142B3B">
        <w:t xml:space="preserve"> or the Regulatory Powers Act as that Act applies in relation to this Act</w:t>
      </w:r>
      <w:r w:rsidRPr="00142B3B">
        <w:t>:</w:t>
      </w:r>
    </w:p>
    <w:p w:rsidR="002E73B5" w:rsidRPr="00142B3B" w:rsidRDefault="002E73B5" w:rsidP="002E73B5">
      <w:pPr>
        <w:pStyle w:val="paragraph"/>
      </w:pPr>
      <w:r w:rsidRPr="00142B3B">
        <w:tab/>
        <w:t>(a)</w:t>
      </w:r>
      <w:r w:rsidRPr="00142B3B">
        <w:tab/>
        <w:t>to such persons and for such purposes as the Secretary determines, if the Secretary certifies that it is necessary in the public interest to do so in a particular case or class of cases; or</w:t>
      </w:r>
    </w:p>
    <w:p w:rsidR="002E73B5" w:rsidRPr="00142B3B" w:rsidRDefault="002E73B5" w:rsidP="002E73B5">
      <w:pPr>
        <w:pStyle w:val="paragraph"/>
      </w:pPr>
      <w:r w:rsidRPr="00142B3B">
        <w:tab/>
        <w:t>(b)</w:t>
      </w:r>
      <w:r w:rsidRPr="00142B3B">
        <w:tab/>
        <w:t xml:space="preserve">to an Agency Head for the purposes of that Agency (within the meaning of the </w:t>
      </w:r>
      <w:r w:rsidRPr="00142B3B">
        <w:rPr>
          <w:i/>
        </w:rPr>
        <w:t>Public Service Act 1999</w:t>
      </w:r>
      <w:r w:rsidRPr="00142B3B">
        <w:t>), but only if the disclosure of the information is required by a law of the Commonwealth; or</w:t>
      </w:r>
    </w:p>
    <w:p w:rsidR="002E73B5" w:rsidRPr="00142B3B" w:rsidRDefault="002E73B5" w:rsidP="002E73B5">
      <w:pPr>
        <w:pStyle w:val="paragraph"/>
      </w:pPr>
      <w:r w:rsidRPr="00142B3B">
        <w:tab/>
        <w:t>(c)</w:t>
      </w:r>
      <w:r w:rsidRPr="00142B3B">
        <w:tab/>
        <w:t>to a person who is expressly or impliedly authorised by the person to whom the information relates to obtain it; or</w:t>
      </w:r>
    </w:p>
    <w:p w:rsidR="002E73B5" w:rsidRPr="00142B3B" w:rsidRDefault="002E73B5" w:rsidP="002E73B5">
      <w:pPr>
        <w:pStyle w:val="paragraph"/>
      </w:pPr>
      <w:r w:rsidRPr="00142B3B">
        <w:tab/>
        <w:t>(d)</w:t>
      </w:r>
      <w:r w:rsidRPr="00142B3B">
        <w:tab/>
        <w:t>to the Minister for the purposes of assisting the Minister to consider a complaint or issue in relation to a matter arising under this Act if the Secretary reasonably believes that the disclosure is likely to assist the Minister; or</w:t>
      </w:r>
    </w:p>
    <w:p w:rsidR="002E73B5" w:rsidRPr="00142B3B" w:rsidRDefault="002E73B5" w:rsidP="002E73B5">
      <w:pPr>
        <w:pStyle w:val="paragraph"/>
      </w:pPr>
      <w:r w:rsidRPr="00142B3B">
        <w:tab/>
        <w:t>(e)</w:t>
      </w:r>
      <w:r w:rsidRPr="00142B3B">
        <w:tab/>
        <w:t>to an SES employee, or an APS employee, in the Department, for the purposes of briefing, or considering briefing, the Minister if the Secretary reasonably believes the disclosure is likely to assist the Minister to consider a complaint or issue in relation to a matter arising under this Act.</w:t>
      </w:r>
    </w:p>
    <w:p w:rsidR="002E73B5" w:rsidRPr="00142B3B" w:rsidRDefault="002E73B5" w:rsidP="002E73B5">
      <w:pPr>
        <w:pStyle w:val="notetext"/>
      </w:pPr>
      <w:r w:rsidRPr="00142B3B">
        <w:t>Note:</w:t>
      </w:r>
      <w:r w:rsidRPr="00142B3B">
        <w:tab/>
        <w:t xml:space="preserve">Information disclosed under this section must also be dealt with in accordance with </w:t>
      </w:r>
      <w:r w:rsidR="00914E2F" w:rsidRPr="00142B3B">
        <w:t>the Australian Privacy Principles</w:t>
      </w:r>
      <w:r w:rsidRPr="00142B3B">
        <w:t>.</w:t>
      </w:r>
    </w:p>
    <w:p w:rsidR="002E73B5" w:rsidRPr="00142B3B" w:rsidRDefault="002E73B5" w:rsidP="002E73B5">
      <w:pPr>
        <w:pStyle w:val="subsection"/>
      </w:pPr>
      <w:r w:rsidRPr="00142B3B">
        <w:tab/>
        <w:t>(2)</w:t>
      </w:r>
      <w:r w:rsidRPr="00142B3B">
        <w:tab/>
        <w:t xml:space="preserve">In giving certificates for the purposes of </w:t>
      </w:r>
      <w:r w:rsidR="00F5062F" w:rsidRPr="00142B3B">
        <w:t>paragraph (</w:t>
      </w:r>
      <w:r w:rsidRPr="00142B3B">
        <w:t xml:space="preserve">1)(a), the Secretary must act in accordance with guidelines (if any) from time to time in force under </w:t>
      </w:r>
      <w:r w:rsidR="00F5062F" w:rsidRPr="00142B3B">
        <w:t>subsection (</w:t>
      </w:r>
      <w:r w:rsidRPr="00142B3B">
        <w:t>4).</w:t>
      </w:r>
    </w:p>
    <w:p w:rsidR="002E73B5" w:rsidRPr="00142B3B" w:rsidRDefault="002E73B5" w:rsidP="002E73B5">
      <w:pPr>
        <w:pStyle w:val="subsection"/>
      </w:pPr>
      <w:r w:rsidRPr="00142B3B">
        <w:tab/>
        <w:t>(3)</w:t>
      </w:r>
      <w:r w:rsidRPr="00142B3B">
        <w:tab/>
        <w:t xml:space="preserve">In disclosing information under </w:t>
      </w:r>
      <w:r w:rsidR="00F5062F" w:rsidRPr="00142B3B">
        <w:t>paragraph (</w:t>
      </w:r>
      <w:r w:rsidRPr="00142B3B">
        <w:t xml:space="preserve">1)(b), the Secretary must act in accordance with guidelines (if any) from time to time in force under </w:t>
      </w:r>
      <w:r w:rsidR="00F5062F" w:rsidRPr="00142B3B">
        <w:t>subsection (</w:t>
      </w:r>
      <w:r w:rsidRPr="00142B3B">
        <w:t>4).</w:t>
      </w:r>
    </w:p>
    <w:p w:rsidR="002E73B5" w:rsidRPr="00142B3B" w:rsidRDefault="002E73B5" w:rsidP="002E73B5">
      <w:pPr>
        <w:pStyle w:val="subsection"/>
      </w:pPr>
      <w:r w:rsidRPr="00142B3B">
        <w:tab/>
        <w:t>(4)</w:t>
      </w:r>
      <w:r w:rsidRPr="00142B3B">
        <w:tab/>
        <w:t>The Minister may, in the PPL rules, make guidelines for the exercise of either or both of the following:</w:t>
      </w:r>
    </w:p>
    <w:p w:rsidR="002E73B5" w:rsidRPr="00142B3B" w:rsidRDefault="002E73B5" w:rsidP="002E73B5">
      <w:pPr>
        <w:pStyle w:val="paragraph"/>
      </w:pPr>
      <w:r w:rsidRPr="00142B3B">
        <w:tab/>
        <w:t>(a)</w:t>
      </w:r>
      <w:r w:rsidRPr="00142B3B">
        <w:tab/>
        <w:t xml:space="preserve">the Secretary’s power to give certificates for the purposes of </w:t>
      </w:r>
      <w:r w:rsidR="00F5062F" w:rsidRPr="00142B3B">
        <w:t>paragraph (</w:t>
      </w:r>
      <w:r w:rsidRPr="00142B3B">
        <w:t>1)(a);</w:t>
      </w:r>
    </w:p>
    <w:p w:rsidR="002E73B5" w:rsidRPr="00142B3B" w:rsidRDefault="002E73B5" w:rsidP="00D25BC0">
      <w:pPr>
        <w:pStyle w:val="paragraph"/>
        <w:keepNext/>
        <w:keepLines/>
      </w:pPr>
      <w:r w:rsidRPr="00142B3B">
        <w:tab/>
        <w:t>(b)</w:t>
      </w:r>
      <w:r w:rsidRPr="00142B3B">
        <w:tab/>
        <w:t xml:space="preserve">the Secretary’s power under </w:t>
      </w:r>
      <w:r w:rsidR="00F5062F" w:rsidRPr="00142B3B">
        <w:t>paragraph (</w:t>
      </w:r>
      <w:r w:rsidRPr="00142B3B">
        <w:t>1)(b).</w:t>
      </w:r>
    </w:p>
    <w:p w:rsidR="002E73B5" w:rsidRPr="00142B3B" w:rsidRDefault="002E73B5" w:rsidP="002E73B5">
      <w:pPr>
        <w:pStyle w:val="subsection"/>
      </w:pPr>
      <w:r w:rsidRPr="00142B3B">
        <w:tab/>
        <w:t>(5)</w:t>
      </w:r>
      <w:r w:rsidRPr="00142B3B">
        <w:tab/>
        <w:t xml:space="preserve">If a determination or certificate under </w:t>
      </w:r>
      <w:r w:rsidR="00F5062F" w:rsidRPr="00142B3B">
        <w:t>paragraph (</w:t>
      </w:r>
      <w:r w:rsidRPr="00142B3B">
        <w:t>1)(a) is made or given in writing, the determination or certificate is not a legislative instrument.</w:t>
      </w:r>
    </w:p>
    <w:p w:rsidR="002E73B5" w:rsidRPr="00142B3B" w:rsidRDefault="002E73B5" w:rsidP="002E73B5">
      <w:pPr>
        <w:pStyle w:val="subsection"/>
      </w:pPr>
      <w:r w:rsidRPr="00142B3B">
        <w:tab/>
        <w:t>(6)</w:t>
      </w:r>
      <w:r w:rsidRPr="00142B3B">
        <w:tab/>
        <w:t xml:space="preserve">Despite any other provision of this Part, the Secretary may disclose information of a kind referred to in </w:t>
      </w:r>
      <w:r w:rsidR="00F5062F" w:rsidRPr="00142B3B">
        <w:t>paragraph (</w:t>
      </w:r>
      <w:r w:rsidRPr="00142B3B">
        <w:t xml:space="preserve">a) or (b) of the definition of </w:t>
      </w:r>
      <w:r w:rsidRPr="00142B3B">
        <w:rPr>
          <w:b/>
          <w:i/>
        </w:rPr>
        <w:t>protected information</w:t>
      </w:r>
      <w:r w:rsidRPr="00142B3B">
        <w:t xml:space="preserve"> in section</w:t>
      </w:r>
      <w:r w:rsidR="00F5062F" w:rsidRPr="00142B3B">
        <w:t> </w:t>
      </w:r>
      <w:r w:rsidRPr="00142B3B">
        <w:t>6 that relates to a principal to the principal’s payment nominee or correspondence nominee.</w:t>
      </w:r>
    </w:p>
    <w:p w:rsidR="002E73B5" w:rsidRPr="00142B3B" w:rsidRDefault="002E73B5" w:rsidP="002E73B5">
      <w:pPr>
        <w:pStyle w:val="ActHead5"/>
      </w:pPr>
      <w:bookmarkStart w:id="299" w:name="_Toc48203771"/>
      <w:r w:rsidRPr="002D47C2">
        <w:rPr>
          <w:rStyle w:val="CharSectno"/>
        </w:rPr>
        <w:t>129</w:t>
      </w:r>
      <w:r w:rsidRPr="00142B3B">
        <w:t xml:space="preserve">  Offence—unauthorised access to protected information</w:t>
      </w:r>
      <w:bookmarkEnd w:id="299"/>
    </w:p>
    <w:p w:rsidR="002E73B5" w:rsidRPr="00142B3B" w:rsidRDefault="002E73B5" w:rsidP="002E73B5">
      <w:pPr>
        <w:pStyle w:val="subsection"/>
      </w:pPr>
      <w:r w:rsidRPr="00142B3B">
        <w:tab/>
      </w:r>
      <w:r w:rsidRPr="00142B3B">
        <w:tab/>
        <w:t>A person commits an offence if:</w:t>
      </w:r>
    </w:p>
    <w:p w:rsidR="002E73B5" w:rsidRPr="00142B3B" w:rsidRDefault="002E73B5" w:rsidP="002E73B5">
      <w:pPr>
        <w:pStyle w:val="paragraph"/>
      </w:pPr>
      <w:r w:rsidRPr="00142B3B">
        <w:tab/>
        <w:t>(a)</w:t>
      </w:r>
      <w:r w:rsidRPr="00142B3B">
        <w:tab/>
        <w:t>the person obtains information; and</w:t>
      </w:r>
    </w:p>
    <w:p w:rsidR="002E73B5" w:rsidRPr="00142B3B" w:rsidRDefault="002E73B5" w:rsidP="002E73B5">
      <w:pPr>
        <w:pStyle w:val="paragraph"/>
      </w:pPr>
      <w:r w:rsidRPr="00142B3B">
        <w:tab/>
        <w:t>(b)</w:t>
      </w:r>
      <w:r w:rsidRPr="00142B3B">
        <w:tab/>
        <w:t>the person is not authorised under this Act to obtain the information; and</w:t>
      </w:r>
    </w:p>
    <w:p w:rsidR="002E73B5" w:rsidRPr="00142B3B" w:rsidRDefault="002E73B5" w:rsidP="002E73B5">
      <w:pPr>
        <w:pStyle w:val="paragraph"/>
      </w:pPr>
      <w:r w:rsidRPr="00142B3B">
        <w:tab/>
        <w:t>(c)</w:t>
      </w:r>
      <w:r w:rsidRPr="00142B3B">
        <w:tab/>
        <w:t>the information is protected information.</w:t>
      </w:r>
    </w:p>
    <w:p w:rsidR="002E73B5" w:rsidRPr="00142B3B" w:rsidRDefault="002E73B5" w:rsidP="002E73B5">
      <w:pPr>
        <w:pStyle w:val="Penalty"/>
      </w:pPr>
      <w:r w:rsidRPr="00142B3B">
        <w:t>Penalty:</w:t>
      </w:r>
      <w:r w:rsidRPr="00142B3B">
        <w:tab/>
        <w:t>Imprisonment for 2 years.</w:t>
      </w:r>
    </w:p>
    <w:p w:rsidR="002E73B5" w:rsidRPr="00142B3B" w:rsidRDefault="002E73B5" w:rsidP="002E73B5">
      <w:pPr>
        <w:pStyle w:val="ActHead5"/>
      </w:pPr>
      <w:bookmarkStart w:id="300" w:name="_Toc48203772"/>
      <w:r w:rsidRPr="002D47C2">
        <w:rPr>
          <w:rStyle w:val="CharSectno"/>
        </w:rPr>
        <w:t>130</w:t>
      </w:r>
      <w:r w:rsidRPr="00142B3B">
        <w:t xml:space="preserve">  Offence—unauthorised use of protected information</w:t>
      </w:r>
      <w:bookmarkEnd w:id="300"/>
    </w:p>
    <w:p w:rsidR="002E73B5" w:rsidRPr="00142B3B" w:rsidRDefault="002E73B5" w:rsidP="002E73B5">
      <w:pPr>
        <w:pStyle w:val="subsection"/>
      </w:pPr>
      <w:r w:rsidRPr="00142B3B">
        <w:tab/>
      </w:r>
      <w:r w:rsidRPr="00142B3B">
        <w:tab/>
        <w:t>A person commits an offence if:</w:t>
      </w:r>
    </w:p>
    <w:p w:rsidR="002E73B5" w:rsidRPr="00142B3B" w:rsidRDefault="002E73B5" w:rsidP="002E73B5">
      <w:pPr>
        <w:pStyle w:val="paragraph"/>
      </w:pPr>
      <w:r w:rsidRPr="00142B3B">
        <w:tab/>
        <w:t>(a)</w:t>
      </w:r>
      <w:r w:rsidRPr="00142B3B">
        <w:tab/>
        <w:t>the person:</w:t>
      </w:r>
    </w:p>
    <w:p w:rsidR="002E73B5" w:rsidRPr="00142B3B" w:rsidRDefault="002E73B5" w:rsidP="002E73B5">
      <w:pPr>
        <w:pStyle w:val="paragraphsub"/>
      </w:pPr>
      <w:r w:rsidRPr="00142B3B">
        <w:tab/>
        <w:t>(i)</w:t>
      </w:r>
      <w:r w:rsidRPr="00142B3B">
        <w:tab/>
        <w:t>makes a record of information; or</w:t>
      </w:r>
    </w:p>
    <w:p w:rsidR="002E73B5" w:rsidRPr="00142B3B" w:rsidRDefault="002E73B5" w:rsidP="002E73B5">
      <w:pPr>
        <w:pStyle w:val="paragraphsub"/>
      </w:pPr>
      <w:r w:rsidRPr="00142B3B">
        <w:tab/>
        <w:t>(ii)</w:t>
      </w:r>
      <w:r w:rsidRPr="00142B3B">
        <w:tab/>
        <w:t>discloses information to any other person; or</w:t>
      </w:r>
    </w:p>
    <w:p w:rsidR="002E73B5" w:rsidRPr="00142B3B" w:rsidRDefault="002E73B5" w:rsidP="002E73B5">
      <w:pPr>
        <w:pStyle w:val="paragraphsub"/>
      </w:pPr>
      <w:r w:rsidRPr="00142B3B">
        <w:tab/>
        <w:t>(iii)</w:t>
      </w:r>
      <w:r w:rsidRPr="00142B3B">
        <w:tab/>
        <w:t>otherwise makes use of information; and</w:t>
      </w:r>
    </w:p>
    <w:p w:rsidR="002E73B5" w:rsidRPr="00142B3B" w:rsidRDefault="002E73B5" w:rsidP="002E73B5">
      <w:pPr>
        <w:pStyle w:val="paragraph"/>
      </w:pPr>
      <w:r w:rsidRPr="00142B3B">
        <w:tab/>
        <w:t>(b)</w:t>
      </w:r>
      <w:r w:rsidRPr="00142B3B">
        <w:tab/>
        <w:t>the person is not authorised or required under this Act to make that record, disclosure or use of the information; and</w:t>
      </w:r>
    </w:p>
    <w:p w:rsidR="002E73B5" w:rsidRPr="00142B3B" w:rsidRDefault="002E73B5" w:rsidP="002E73B5">
      <w:pPr>
        <w:pStyle w:val="paragraph"/>
      </w:pPr>
      <w:r w:rsidRPr="00142B3B">
        <w:tab/>
        <w:t>(c)</w:t>
      </w:r>
      <w:r w:rsidRPr="00142B3B">
        <w:tab/>
        <w:t>the information is protected information.</w:t>
      </w:r>
    </w:p>
    <w:p w:rsidR="002E73B5" w:rsidRPr="00142B3B" w:rsidRDefault="002E73B5" w:rsidP="002E73B5">
      <w:pPr>
        <w:pStyle w:val="Penalty"/>
      </w:pPr>
      <w:r w:rsidRPr="00142B3B">
        <w:t>Penalty:</w:t>
      </w:r>
      <w:r w:rsidRPr="00142B3B">
        <w:tab/>
        <w:t>Imprisonment for 2 years.</w:t>
      </w:r>
    </w:p>
    <w:p w:rsidR="009A795C" w:rsidRPr="00142B3B" w:rsidRDefault="009A795C" w:rsidP="009A795C">
      <w:pPr>
        <w:pStyle w:val="ActHead5"/>
      </w:pPr>
      <w:bookmarkStart w:id="301" w:name="_Toc48203773"/>
      <w:r w:rsidRPr="002D47C2">
        <w:rPr>
          <w:rStyle w:val="CharSectno"/>
        </w:rPr>
        <w:t>130A</w:t>
      </w:r>
      <w:r w:rsidRPr="00142B3B">
        <w:t xml:space="preserve">  Disclosure of information by AAT members—threat to life, health or welfare</w:t>
      </w:r>
      <w:bookmarkEnd w:id="301"/>
    </w:p>
    <w:p w:rsidR="007A5789" w:rsidRPr="00142B3B" w:rsidRDefault="007A5789" w:rsidP="007A5789">
      <w:pPr>
        <w:pStyle w:val="subsection"/>
      </w:pPr>
      <w:r w:rsidRPr="00142B3B">
        <w:tab/>
      </w:r>
      <w:r w:rsidRPr="00142B3B">
        <w:tab/>
        <w:t>Despite section</w:t>
      </w:r>
      <w:r w:rsidR="00F5062F" w:rsidRPr="00142B3B">
        <w:t> </w:t>
      </w:r>
      <w:r w:rsidRPr="00142B3B">
        <w:t xml:space="preserve">130, an </w:t>
      </w:r>
      <w:r w:rsidR="009A795C" w:rsidRPr="00142B3B">
        <w:t>AAT</w:t>
      </w:r>
      <w:r w:rsidRPr="00142B3B">
        <w:t xml:space="preserve"> member may disclose information if the information concerns a threat to the life, health or welfare of a person and either of the following applies:</w:t>
      </w:r>
    </w:p>
    <w:p w:rsidR="007A5789" w:rsidRPr="00142B3B" w:rsidRDefault="007A5789" w:rsidP="007A5789">
      <w:pPr>
        <w:pStyle w:val="paragraph"/>
      </w:pPr>
      <w:r w:rsidRPr="00142B3B">
        <w:tab/>
        <w:t>(a)</w:t>
      </w:r>
      <w:r w:rsidRPr="00142B3B">
        <w:tab/>
        <w:t>the member believes on reasonable grounds that the disclosure is necessary to prevent or lessen the threat;</w:t>
      </w:r>
    </w:p>
    <w:p w:rsidR="007A5789" w:rsidRPr="00142B3B" w:rsidRDefault="007A5789" w:rsidP="007A5789">
      <w:pPr>
        <w:pStyle w:val="paragraph"/>
      </w:pPr>
      <w:r w:rsidRPr="00142B3B">
        <w:tab/>
        <w:t>(b)</w:t>
      </w:r>
      <w:r w:rsidRPr="00142B3B">
        <w:tab/>
        <w:t>there is reason to suspect that the threat may afford evidence that an offence may be, or has been, committed against a person and the member discloses the information for the purpose of preventing, investigating or prosecuting such an offence.</w:t>
      </w:r>
    </w:p>
    <w:p w:rsidR="002E73B5" w:rsidRPr="00142B3B" w:rsidRDefault="002E73B5" w:rsidP="002E73B5">
      <w:pPr>
        <w:pStyle w:val="ActHead5"/>
      </w:pPr>
      <w:bookmarkStart w:id="302" w:name="_Toc48203774"/>
      <w:r w:rsidRPr="002D47C2">
        <w:rPr>
          <w:rStyle w:val="CharSectno"/>
        </w:rPr>
        <w:t>131</w:t>
      </w:r>
      <w:r w:rsidRPr="00142B3B">
        <w:t xml:space="preserve">  Offence—soliciting disclosure of protected information</w:t>
      </w:r>
      <w:bookmarkEnd w:id="302"/>
    </w:p>
    <w:p w:rsidR="002E73B5" w:rsidRPr="00142B3B" w:rsidRDefault="002E73B5" w:rsidP="002E73B5">
      <w:pPr>
        <w:pStyle w:val="subsection"/>
      </w:pPr>
      <w:r w:rsidRPr="00142B3B">
        <w:tab/>
        <w:t>(1)</w:t>
      </w:r>
      <w:r w:rsidRPr="00142B3B">
        <w:tab/>
        <w:t>A person commits an offence if:</w:t>
      </w:r>
    </w:p>
    <w:p w:rsidR="002E73B5" w:rsidRPr="00142B3B" w:rsidRDefault="002E73B5" w:rsidP="002E73B5">
      <w:pPr>
        <w:pStyle w:val="paragraph"/>
      </w:pPr>
      <w:r w:rsidRPr="00142B3B">
        <w:tab/>
        <w:t>(a)</w:t>
      </w:r>
      <w:r w:rsidRPr="00142B3B">
        <w:tab/>
        <w:t>the person solicits the disclosure of information from an officer or another person; and</w:t>
      </w:r>
    </w:p>
    <w:p w:rsidR="002E73B5" w:rsidRPr="00142B3B" w:rsidRDefault="002E73B5" w:rsidP="002E73B5">
      <w:pPr>
        <w:pStyle w:val="paragraph"/>
      </w:pPr>
      <w:r w:rsidRPr="00142B3B">
        <w:tab/>
        <w:t>(b)</w:t>
      </w:r>
      <w:r w:rsidRPr="00142B3B">
        <w:tab/>
        <w:t xml:space="preserve">the disclosure would be in contravention of this </w:t>
      </w:r>
      <w:r w:rsidR="00C74A99" w:rsidRPr="00142B3B">
        <w:t>Division</w:t>
      </w:r>
      <w:r w:rsidRPr="00142B3B">
        <w:t>; and</w:t>
      </w:r>
    </w:p>
    <w:p w:rsidR="002E73B5" w:rsidRPr="00142B3B" w:rsidRDefault="002E73B5" w:rsidP="002E73B5">
      <w:pPr>
        <w:pStyle w:val="paragraph"/>
      </w:pPr>
      <w:r w:rsidRPr="00142B3B">
        <w:tab/>
        <w:t>(c)</w:t>
      </w:r>
      <w:r w:rsidRPr="00142B3B">
        <w:tab/>
        <w:t>the information is protected information.</w:t>
      </w:r>
    </w:p>
    <w:p w:rsidR="002E73B5" w:rsidRPr="00142B3B" w:rsidRDefault="002E73B5" w:rsidP="002E73B5">
      <w:pPr>
        <w:pStyle w:val="Penalty"/>
      </w:pPr>
      <w:r w:rsidRPr="00142B3B">
        <w:t>Penalty:</w:t>
      </w:r>
      <w:r w:rsidRPr="00142B3B">
        <w:tab/>
        <w:t>Imprisonment for 2 years.</w:t>
      </w:r>
    </w:p>
    <w:p w:rsidR="002E73B5" w:rsidRPr="00142B3B" w:rsidRDefault="002E73B5" w:rsidP="002E73B5">
      <w:pPr>
        <w:pStyle w:val="subsection"/>
      </w:pPr>
      <w:r w:rsidRPr="00142B3B">
        <w:tab/>
        <w:t>(2)</w:t>
      </w:r>
      <w:r w:rsidRPr="00142B3B">
        <w:tab/>
        <w:t xml:space="preserve">A person may commit an offence under </w:t>
      </w:r>
      <w:r w:rsidR="00F5062F" w:rsidRPr="00142B3B">
        <w:t>subsection (</w:t>
      </w:r>
      <w:r w:rsidRPr="00142B3B">
        <w:t>1) whether or not any protected information is actually disclosed.</w:t>
      </w:r>
    </w:p>
    <w:p w:rsidR="002E73B5" w:rsidRPr="00142B3B" w:rsidRDefault="002E73B5" w:rsidP="002E73B5">
      <w:pPr>
        <w:pStyle w:val="ActHead5"/>
      </w:pPr>
      <w:bookmarkStart w:id="303" w:name="_Toc48203775"/>
      <w:r w:rsidRPr="002D47C2">
        <w:rPr>
          <w:rStyle w:val="CharSectno"/>
        </w:rPr>
        <w:t>132</w:t>
      </w:r>
      <w:r w:rsidRPr="00142B3B">
        <w:t xml:space="preserve">  Offence—offering to supply protected information</w:t>
      </w:r>
      <w:bookmarkEnd w:id="303"/>
    </w:p>
    <w:p w:rsidR="002E73B5" w:rsidRPr="00142B3B" w:rsidRDefault="002E73B5" w:rsidP="002E73B5">
      <w:pPr>
        <w:pStyle w:val="subsection"/>
      </w:pPr>
      <w:r w:rsidRPr="00142B3B">
        <w:tab/>
        <w:t>(1)</w:t>
      </w:r>
      <w:r w:rsidRPr="00142B3B">
        <w:tab/>
        <w:t>A person commits an offence if:</w:t>
      </w:r>
    </w:p>
    <w:p w:rsidR="002E73B5" w:rsidRPr="00142B3B" w:rsidRDefault="002E73B5" w:rsidP="002E73B5">
      <w:pPr>
        <w:pStyle w:val="paragraph"/>
      </w:pPr>
      <w:r w:rsidRPr="00142B3B">
        <w:tab/>
        <w:t>(a)</w:t>
      </w:r>
      <w:r w:rsidRPr="00142B3B">
        <w:tab/>
        <w:t>the person offers to supply (whether to a particular person or otherwise) information about another person; and</w:t>
      </w:r>
    </w:p>
    <w:p w:rsidR="002E73B5" w:rsidRPr="00142B3B" w:rsidRDefault="002E73B5" w:rsidP="002E73B5">
      <w:pPr>
        <w:pStyle w:val="paragraph"/>
      </w:pPr>
      <w:r w:rsidRPr="00142B3B">
        <w:tab/>
        <w:t>(b)</w:t>
      </w:r>
      <w:r w:rsidRPr="00142B3B">
        <w:tab/>
        <w:t>the information is protected information.</w:t>
      </w:r>
    </w:p>
    <w:p w:rsidR="002E73B5" w:rsidRPr="00142B3B" w:rsidRDefault="002E73B5" w:rsidP="002E73B5">
      <w:pPr>
        <w:pStyle w:val="Penalty"/>
      </w:pPr>
      <w:r w:rsidRPr="00142B3B">
        <w:t>Penalty:</w:t>
      </w:r>
      <w:r w:rsidRPr="00142B3B">
        <w:tab/>
        <w:t>Imprisonment for 2 years.</w:t>
      </w:r>
    </w:p>
    <w:p w:rsidR="002E73B5" w:rsidRPr="00142B3B" w:rsidRDefault="002E73B5" w:rsidP="002E73B5">
      <w:pPr>
        <w:pStyle w:val="subsection"/>
      </w:pPr>
      <w:r w:rsidRPr="00142B3B">
        <w:tab/>
        <w:t>(2)</w:t>
      </w:r>
      <w:r w:rsidRPr="00142B3B">
        <w:tab/>
        <w:t>A person commits an offence if:</w:t>
      </w:r>
    </w:p>
    <w:p w:rsidR="002E73B5" w:rsidRPr="00142B3B" w:rsidRDefault="002E73B5" w:rsidP="002E73B5">
      <w:pPr>
        <w:pStyle w:val="paragraph"/>
      </w:pPr>
      <w:r w:rsidRPr="00142B3B">
        <w:tab/>
        <w:t>(a)</w:t>
      </w:r>
      <w:r w:rsidRPr="00142B3B">
        <w:tab/>
        <w:t>the person holds himself or herself out as being able to supply (whether to a particular person or otherwise) information about another person; and</w:t>
      </w:r>
    </w:p>
    <w:p w:rsidR="002E73B5" w:rsidRPr="00142B3B" w:rsidRDefault="002E73B5" w:rsidP="002E73B5">
      <w:pPr>
        <w:pStyle w:val="paragraph"/>
      </w:pPr>
      <w:r w:rsidRPr="00142B3B">
        <w:tab/>
        <w:t>(b)</w:t>
      </w:r>
      <w:r w:rsidRPr="00142B3B">
        <w:tab/>
        <w:t>the information is protected information.</w:t>
      </w:r>
    </w:p>
    <w:p w:rsidR="002E73B5" w:rsidRPr="00142B3B" w:rsidRDefault="002E73B5" w:rsidP="002E73B5">
      <w:pPr>
        <w:pStyle w:val="Penalty"/>
      </w:pPr>
      <w:r w:rsidRPr="00142B3B">
        <w:t>Penalty:</w:t>
      </w:r>
      <w:r w:rsidRPr="00142B3B">
        <w:tab/>
        <w:t>Imprisonment for 2 years.</w:t>
      </w:r>
    </w:p>
    <w:p w:rsidR="002E73B5" w:rsidRPr="00142B3B" w:rsidRDefault="002E73B5" w:rsidP="002E73B5">
      <w:pPr>
        <w:pStyle w:val="subsection"/>
      </w:pPr>
      <w:r w:rsidRPr="00142B3B">
        <w:tab/>
        <w:t>(3)</w:t>
      </w:r>
      <w:r w:rsidRPr="00142B3B">
        <w:tab/>
        <w:t xml:space="preserve">Nothing in </w:t>
      </w:r>
      <w:r w:rsidR="00F5062F" w:rsidRPr="00142B3B">
        <w:t>subsection (</w:t>
      </w:r>
      <w:r w:rsidRPr="00142B3B">
        <w:t>1) or (2) makes an officer acting in the performance or exercise of his or her powers, duties or functions under this Act guilty of an offence.</w:t>
      </w:r>
    </w:p>
    <w:p w:rsidR="002E73B5" w:rsidRPr="00142B3B" w:rsidRDefault="00EC58A2" w:rsidP="00CA49F2">
      <w:pPr>
        <w:pStyle w:val="ActHead3"/>
        <w:pageBreakBefore/>
      </w:pPr>
      <w:bookmarkStart w:id="304" w:name="_Toc48203776"/>
      <w:r w:rsidRPr="002D47C2">
        <w:rPr>
          <w:rStyle w:val="CharDivNo"/>
        </w:rPr>
        <w:t>Division 4</w:t>
      </w:r>
      <w:r w:rsidR="002E73B5" w:rsidRPr="00142B3B">
        <w:t>—</w:t>
      </w:r>
      <w:r w:rsidR="002E73B5" w:rsidRPr="002D47C2">
        <w:rPr>
          <w:rStyle w:val="CharDivText"/>
        </w:rPr>
        <w:t>Offences against Parts</w:t>
      </w:r>
      <w:r w:rsidR="00F5062F" w:rsidRPr="002D47C2">
        <w:rPr>
          <w:rStyle w:val="CharDivText"/>
        </w:rPr>
        <w:t> </w:t>
      </w:r>
      <w:r w:rsidR="002E73B5" w:rsidRPr="002D47C2">
        <w:rPr>
          <w:rStyle w:val="CharDivText"/>
        </w:rPr>
        <w:t>7.3 and 7.4 of the Criminal Code</w:t>
      </w:r>
      <w:bookmarkEnd w:id="304"/>
    </w:p>
    <w:p w:rsidR="00B542BB" w:rsidRPr="00142B3B" w:rsidRDefault="00B542BB" w:rsidP="00B542BB">
      <w:pPr>
        <w:pStyle w:val="ActHead5"/>
      </w:pPr>
      <w:bookmarkStart w:id="305" w:name="_Toc48203777"/>
      <w:r w:rsidRPr="002D47C2">
        <w:rPr>
          <w:rStyle w:val="CharSectno"/>
        </w:rPr>
        <w:t>133</w:t>
      </w:r>
      <w:r w:rsidRPr="00142B3B">
        <w:t xml:space="preserve">  Repayment of instalment of parental leave pay, PPL funding amount or dad and partner pay</w:t>
      </w:r>
      <w:bookmarkEnd w:id="305"/>
    </w:p>
    <w:p w:rsidR="002E73B5" w:rsidRPr="00142B3B" w:rsidRDefault="002E73B5" w:rsidP="002E73B5">
      <w:pPr>
        <w:pStyle w:val="subsection"/>
      </w:pPr>
      <w:r w:rsidRPr="00142B3B">
        <w:tab/>
        <w:t>(1)</w:t>
      </w:r>
      <w:r w:rsidRPr="00142B3B">
        <w:tab/>
        <w:t>If a person is convicted of an offence against Part</w:t>
      </w:r>
      <w:r w:rsidR="00F5062F" w:rsidRPr="00142B3B">
        <w:t> </w:t>
      </w:r>
      <w:r w:rsidRPr="00142B3B">
        <w:t xml:space="preserve">7.3 or 7.4 of the </w:t>
      </w:r>
      <w:r w:rsidRPr="00142B3B">
        <w:rPr>
          <w:i/>
        </w:rPr>
        <w:t>Criminal Code</w:t>
      </w:r>
      <w:r w:rsidRPr="00142B3B">
        <w:t xml:space="preserve"> in relation to this Act, the court may:</w:t>
      </w:r>
    </w:p>
    <w:p w:rsidR="002E73B5" w:rsidRPr="00142B3B" w:rsidRDefault="002E73B5" w:rsidP="002E73B5">
      <w:pPr>
        <w:pStyle w:val="paragraph"/>
      </w:pPr>
      <w:r w:rsidRPr="00142B3B">
        <w:tab/>
        <w:t>(a)</w:t>
      </w:r>
      <w:r w:rsidRPr="00142B3B">
        <w:tab/>
        <w:t>impose a penalty in relation to the offence; and</w:t>
      </w:r>
    </w:p>
    <w:p w:rsidR="002E73B5" w:rsidRPr="00142B3B" w:rsidRDefault="002E73B5" w:rsidP="002E73B5">
      <w:pPr>
        <w:pStyle w:val="paragraph"/>
      </w:pPr>
      <w:r w:rsidRPr="00142B3B">
        <w:tab/>
        <w:t>(b)</w:t>
      </w:r>
      <w:r w:rsidRPr="00142B3B">
        <w:tab/>
        <w:t>order the person to pay the Commonwealth an amount equal to any amount:</w:t>
      </w:r>
    </w:p>
    <w:p w:rsidR="002E73B5" w:rsidRPr="00142B3B" w:rsidRDefault="002E73B5" w:rsidP="002E73B5">
      <w:pPr>
        <w:pStyle w:val="paragraphsub"/>
      </w:pPr>
      <w:r w:rsidRPr="00142B3B">
        <w:tab/>
        <w:t>(i)</w:t>
      </w:r>
      <w:r w:rsidRPr="00142B3B">
        <w:tab/>
        <w:t>paid to, or in relation to, the person by way of an instalment of parental leave pay because of the act, failure or omission that constituted the offence; or</w:t>
      </w:r>
    </w:p>
    <w:p w:rsidR="007C0D5D" w:rsidRPr="00142B3B" w:rsidRDefault="002E73B5" w:rsidP="007C0D5D">
      <w:pPr>
        <w:pStyle w:val="paragraphsub"/>
      </w:pPr>
      <w:r w:rsidRPr="00142B3B">
        <w:tab/>
        <w:t>(ii)</w:t>
      </w:r>
      <w:r w:rsidRPr="00142B3B">
        <w:tab/>
        <w:t>paid to the person by way of a PPL funding amount because of the act, failure or omission that constituted the offence</w:t>
      </w:r>
      <w:r w:rsidR="007C0D5D" w:rsidRPr="00142B3B">
        <w:t>; or</w:t>
      </w:r>
    </w:p>
    <w:p w:rsidR="002E73B5" w:rsidRPr="00142B3B" w:rsidRDefault="007C0D5D" w:rsidP="002E73B5">
      <w:pPr>
        <w:pStyle w:val="paragraphsub"/>
      </w:pPr>
      <w:r w:rsidRPr="00142B3B">
        <w:tab/>
        <w:t>(iii)</w:t>
      </w:r>
      <w:r w:rsidRPr="00142B3B">
        <w:tab/>
        <w:t>paid to, or in relation to, the person by way of dad and partner pay because of the act, failure or omission that constituted the offence.</w:t>
      </w:r>
    </w:p>
    <w:p w:rsidR="002E73B5" w:rsidRPr="00142B3B" w:rsidRDefault="002E73B5" w:rsidP="002E73B5">
      <w:pPr>
        <w:pStyle w:val="notetext"/>
      </w:pPr>
      <w:r w:rsidRPr="00142B3B">
        <w:t>Note:</w:t>
      </w:r>
      <w:r w:rsidRPr="00142B3B">
        <w:tab/>
        <w:t xml:space="preserve">The Secretary and a court may give a certificate in relation to the amount referred to in </w:t>
      </w:r>
      <w:r w:rsidR="00F5062F" w:rsidRPr="00142B3B">
        <w:t>paragraph (</w:t>
      </w:r>
      <w:r w:rsidRPr="00142B3B">
        <w:t>1)(b) (see sections</w:t>
      </w:r>
      <w:r w:rsidR="00F5062F" w:rsidRPr="00142B3B">
        <w:t> </w:t>
      </w:r>
      <w:r w:rsidRPr="00142B3B">
        <w:t>138 and 139).</w:t>
      </w:r>
    </w:p>
    <w:p w:rsidR="002E73B5" w:rsidRPr="00142B3B" w:rsidRDefault="002E73B5" w:rsidP="002E73B5">
      <w:pPr>
        <w:pStyle w:val="subsection"/>
      </w:pPr>
      <w:r w:rsidRPr="00142B3B">
        <w:tab/>
        <w:t>(2)</w:t>
      </w:r>
      <w:r w:rsidRPr="00142B3B">
        <w:tab/>
        <w:t xml:space="preserve">Despite anything in this Act or any other law, a person is not to be imprisoned for failing to pay an amount payable to the Commonwealth under </w:t>
      </w:r>
      <w:r w:rsidR="00F5062F" w:rsidRPr="00142B3B">
        <w:t>paragraph (</w:t>
      </w:r>
      <w:r w:rsidRPr="00142B3B">
        <w:t>1)(b).</w:t>
      </w:r>
    </w:p>
    <w:p w:rsidR="002E73B5" w:rsidRPr="00142B3B" w:rsidRDefault="002E73B5" w:rsidP="002E73B5">
      <w:pPr>
        <w:pStyle w:val="ActHead5"/>
      </w:pPr>
      <w:bookmarkStart w:id="306" w:name="_Toc48203778"/>
      <w:r w:rsidRPr="002D47C2">
        <w:rPr>
          <w:rStyle w:val="CharSectno"/>
        </w:rPr>
        <w:t>134</w:t>
      </w:r>
      <w:r w:rsidRPr="00142B3B">
        <w:t xml:space="preserve">  Penalty where person convicted of more than one offence</w:t>
      </w:r>
      <w:bookmarkEnd w:id="306"/>
    </w:p>
    <w:p w:rsidR="002E73B5" w:rsidRPr="00142B3B" w:rsidRDefault="002E73B5" w:rsidP="002E73B5">
      <w:pPr>
        <w:pStyle w:val="subsection"/>
      </w:pPr>
      <w:r w:rsidRPr="00142B3B">
        <w:tab/>
        <w:t>(1)</w:t>
      </w:r>
      <w:r w:rsidRPr="00142B3B">
        <w:tab/>
        <w:t>If a person is convicted of more than one offence against Part</w:t>
      </w:r>
      <w:r w:rsidR="00F5062F" w:rsidRPr="00142B3B">
        <w:t> </w:t>
      </w:r>
      <w:r w:rsidRPr="00142B3B">
        <w:t xml:space="preserve">7.3 or 7.4 of the </w:t>
      </w:r>
      <w:r w:rsidRPr="00142B3B">
        <w:rPr>
          <w:i/>
        </w:rPr>
        <w:t>Criminal Code</w:t>
      </w:r>
      <w:r w:rsidRPr="00142B3B">
        <w:t xml:space="preserve"> in relation to this Act, the court may, if it considers it appropriate, impose one penalty for all the offences.</w:t>
      </w:r>
    </w:p>
    <w:p w:rsidR="002E73B5" w:rsidRPr="00142B3B" w:rsidRDefault="002E73B5" w:rsidP="002E73B5">
      <w:pPr>
        <w:pStyle w:val="subsection"/>
      </w:pPr>
      <w:r w:rsidRPr="00142B3B">
        <w:tab/>
        <w:t>(2)</w:t>
      </w:r>
      <w:r w:rsidRPr="00142B3B">
        <w:tab/>
        <w:t xml:space="preserve">However, a single penalty imposed under </w:t>
      </w:r>
      <w:r w:rsidR="00F5062F" w:rsidRPr="00142B3B">
        <w:t>subsection (</w:t>
      </w:r>
      <w:r w:rsidRPr="00142B3B">
        <w:t>1) must not be more than the sum of the maximum penalties that could be imposed if a separate penalty were imposed for each offence.</w:t>
      </w:r>
    </w:p>
    <w:p w:rsidR="002E73B5" w:rsidRPr="00142B3B" w:rsidRDefault="002E73B5" w:rsidP="00D25BC0">
      <w:pPr>
        <w:pStyle w:val="ActHead5"/>
      </w:pPr>
      <w:bookmarkStart w:id="307" w:name="_Toc48203779"/>
      <w:r w:rsidRPr="002D47C2">
        <w:rPr>
          <w:rStyle w:val="CharSectno"/>
        </w:rPr>
        <w:t>135</w:t>
      </w:r>
      <w:r w:rsidRPr="00142B3B">
        <w:t xml:space="preserve">  Joining of charges</w:t>
      </w:r>
      <w:bookmarkEnd w:id="307"/>
    </w:p>
    <w:p w:rsidR="002E73B5" w:rsidRPr="00142B3B" w:rsidRDefault="002E73B5" w:rsidP="00D25BC0">
      <w:pPr>
        <w:pStyle w:val="subsection"/>
        <w:keepNext/>
        <w:keepLines/>
      </w:pPr>
      <w:r w:rsidRPr="00142B3B">
        <w:tab/>
      </w:r>
      <w:r w:rsidRPr="00142B3B">
        <w:tab/>
        <w:t>Charges against the same person for a number of offences against Part</w:t>
      </w:r>
      <w:r w:rsidR="00F5062F" w:rsidRPr="00142B3B">
        <w:t> </w:t>
      </w:r>
      <w:r w:rsidRPr="00142B3B">
        <w:t xml:space="preserve">7.3 or 7.4 of the </w:t>
      </w:r>
      <w:r w:rsidRPr="00142B3B">
        <w:rPr>
          <w:i/>
        </w:rPr>
        <w:t>Criminal Code</w:t>
      </w:r>
      <w:r w:rsidRPr="00142B3B">
        <w:t xml:space="preserve"> in relation to this Act may be joined in one complaint, information or declaration if those charges:</w:t>
      </w:r>
    </w:p>
    <w:p w:rsidR="002E73B5" w:rsidRPr="00142B3B" w:rsidRDefault="002E73B5" w:rsidP="002E73B5">
      <w:pPr>
        <w:pStyle w:val="paragraph"/>
      </w:pPr>
      <w:r w:rsidRPr="00142B3B">
        <w:tab/>
        <w:t>(a)</w:t>
      </w:r>
      <w:r w:rsidRPr="00142B3B">
        <w:tab/>
        <w:t>are founded on the same facts; or</w:t>
      </w:r>
    </w:p>
    <w:p w:rsidR="002E73B5" w:rsidRPr="00142B3B" w:rsidRDefault="002E73B5" w:rsidP="002E73B5">
      <w:pPr>
        <w:pStyle w:val="paragraph"/>
      </w:pPr>
      <w:r w:rsidRPr="00142B3B">
        <w:tab/>
        <w:t>(b)</w:t>
      </w:r>
      <w:r w:rsidRPr="00142B3B">
        <w:tab/>
        <w:t>form a series of offences of the same or a similar character; or</w:t>
      </w:r>
    </w:p>
    <w:p w:rsidR="002E73B5" w:rsidRPr="00142B3B" w:rsidRDefault="002E73B5" w:rsidP="002E73B5">
      <w:pPr>
        <w:pStyle w:val="paragraph"/>
      </w:pPr>
      <w:r w:rsidRPr="00142B3B">
        <w:tab/>
        <w:t>(c)</w:t>
      </w:r>
      <w:r w:rsidRPr="00142B3B">
        <w:tab/>
        <w:t>are part of a series of offences of the same or a similar character.</w:t>
      </w:r>
    </w:p>
    <w:p w:rsidR="002E73B5" w:rsidRPr="00142B3B" w:rsidRDefault="002E73B5" w:rsidP="002E73B5">
      <w:pPr>
        <w:pStyle w:val="ActHead5"/>
      </w:pPr>
      <w:bookmarkStart w:id="308" w:name="_Toc48203780"/>
      <w:r w:rsidRPr="002D47C2">
        <w:rPr>
          <w:rStyle w:val="CharSectno"/>
        </w:rPr>
        <w:t>136</w:t>
      </w:r>
      <w:r w:rsidRPr="00142B3B">
        <w:t xml:space="preserve">  Particulars of each offence</w:t>
      </w:r>
      <w:bookmarkEnd w:id="308"/>
    </w:p>
    <w:p w:rsidR="002E73B5" w:rsidRPr="00142B3B" w:rsidRDefault="002E73B5" w:rsidP="002E73B5">
      <w:pPr>
        <w:pStyle w:val="subsection"/>
      </w:pPr>
      <w:r w:rsidRPr="00142B3B">
        <w:tab/>
      </w:r>
      <w:r w:rsidRPr="00142B3B">
        <w:tab/>
        <w:t>If 2 or more charges are included in the same complaint, information or declaration, particulars of each offence charged are to be set out in a separate paragraph.</w:t>
      </w:r>
    </w:p>
    <w:p w:rsidR="002E73B5" w:rsidRPr="00142B3B" w:rsidRDefault="002E73B5" w:rsidP="002E73B5">
      <w:pPr>
        <w:pStyle w:val="ActHead5"/>
      </w:pPr>
      <w:bookmarkStart w:id="309" w:name="_Toc48203781"/>
      <w:r w:rsidRPr="002D47C2">
        <w:rPr>
          <w:rStyle w:val="CharSectno"/>
        </w:rPr>
        <w:t>137</w:t>
      </w:r>
      <w:r w:rsidRPr="00142B3B">
        <w:t xml:space="preserve">  Trial of joined charges</w:t>
      </w:r>
      <w:bookmarkEnd w:id="309"/>
    </w:p>
    <w:p w:rsidR="002E73B5" w:rsidRPr="00142B3B" w:rsidRDefault="002E73B5" w:rsidP="002E73B5">
      <w:pPr>
        <w:pStyle w:val="subsection"/>
      </w:pPr>
      <w:r w:rsidRPr="00142B3B">
        <w:tab/>
      </w:r>
      <w:r w:rsidRPr="00142B3B">
        <w:tab/>
        <w:t>If charges are joined, the charges are to be tried together unless:</w:t>
      </w:r>
    </w:p>
    <w:p w:rsidR="002E73B5" w:rsidRPr="00142B3B" w:rsidRDefault="002E73B5" w:rsidP="002E73B5">
      <w:pPr>
        <w:pStyle w:val="paragraph"/>
      </w:pPr>
      <w:r w:rsidRPr="00142B3B">
        <w:tab/>
        <w:t>(a)</w:t>
      </w:r>
      <w:r w:rsidRPr="00142B3B">
        <w:tab/>
        <w:t>the court considers it just that any charge should be tried separately; and</w:t>
      </w:r>
    </w:p>
    <w:p w:rsidR="002E73B5" w:rsidRPr="00142B3B" w:rsidRDefault="002E73B5" w:rsidP="002E73B5">
      <w:pPr>
        <w:pStyle w:val="paragraph"/>
      </w:pPr>
      <w:r w:rsidRPr="00142B3B">
        <w:tab/>
        <w:t>(b)</w:t>
      </w:r>
      <w:r w:rsidRPr="00142B3B">
        <w:tab/>
        <w:t>the court makes an order to that effect.</w:t>
      </w:r>
    </w:p>
    <w:p w:rsidR="002E73B5" w:rsidRPr="00142B3B" w:rsidRDefault="002E73B5" w:rsidP="002E73B5">
      <w:pPr>
        <w:pStyle w:val="ActHead5"/>
      </w:pPr>
      <w:bookmarkStart w:id="310" w:name="_Toc48203782"/>
      <w:r w:rsidRPr="002D47C2">
        <w:rPr>
          <w:rStyle w:val="CharSectno"/>
        </w:rPr>
        <w:t>138</w:t>
      </w:r>
      <w:r w:rsidRPr="00142B3B">
        <w:t xml:space="preserve">  Evidentiary effect of Secretary’s certificate</w:t>
      </w:r>
      <w:bookmarkEnd w:id="310"/>
    </w:p>
    <w:p w:rsidR="002E73B5" w:rsidRPr="00142B3B" w:rsidRDefault="002E73B5" w:rsidP="002E73B5">
      <w:pPr>
        <w:pStyle w:val="subsection"/>
      </w:pPr>
      <w:r w:rsidRPr="00142B3B">
        <w:tab/>
        <w:t>(1)</w:t>
      </w:r>
      <w:r w:rsidRPr="00142B3B">
        <w:tab/>
        <w:t>For the purposes of paragraph</w:t>
      </w:r>
      <w:r w:rsidR="00F5062F" w:rsidRPr="00142B3B">
        <w:t> </w:t>
      </w:r>
      <w:r w:rsidRPr="00142B3B">
        <w:t xml:space="preserve">133(1)(b), a certificate signed by the Secretary </w:t>
      </w:r>
      <w:r w:rsidR="005806D0" w:rsidRPr="00142B3B">
        <w:t>is prima facie evidence</w:t>
      </w:r>
      <w:r w:rsidRPr="00142B3B">
        <w:t xml:space="preserve"> of the matters specified in the certificate.</w:t>
      </w:r>
    </w:p>
    <w:p w:rsidR="002E73B5" w:rsidRPr="00142B3B" w:rsidRDefault="002E73B5" w:rsidP="002E73B5">
      <w:pPr>
        <w:pStyle w:val="subsection"/>
      </w:pPr>
      <w:r w:rsidRPr="00142B3B">
        <w:tab/>
        <w:t>(2)</w:t>
      </w:r>
      <w:r w:rsidRPr="00142B3B">
        <w:tab/>
        <w:t>The certificate may specify:</w:t>
      </w:r>
    </w:p>
    <w:p w:rsidR="002E73B5" w:rsidRPr="00142B3B" w:rsidRDefault="002E73B5" w:rsidP="002E73B5">
      <w:pPr>
        <w:pStyle w:val="paragraph"/>
      </w:pPr>
      <w:r w:rsidRPr="00142B3B">
        <w:tab/>
        <w:t>(a)</w:t>
      </w:r>
      <w:r w:rsidRPr="00142B3B">
        <w:tab/>
        <w:t>the person to whom an instalment of parental leave pay</w:t>
      </w:r>
      <w:r w:rsidR="00295F26" w:rsidRPr="00142B3B">
        <w:t>, a PPL funding amount or dad and partner pay</w:t>
      </w:r>
      <w:r w:rsidRPr="00142B3B">
        <w:t xml:space="preserve"> has been paid because of an act, a failure or an omission for which the person or another person has been convicted of an offence against Part</w:t>
      </w:r>
      <w:r w:rsidR="00F5062F" w:rsidRPr="00142B3B">
        <w:t> </w:t>
      </w:r>
      <w:r w:rsidRPr="00142B3B">
        <w:t xml:space="preserve">7.3 or 7.4 of the </w:t>
      </w:r>
      <w:r w:rsidRPr="00142B3B">
        <w:rPr>
          <w:i/>
        </w:rPr>
        <w:t>Criminal Code</w:t>
      </w:r>
      <w:r w:rsidRPr="00142B3B">
        <w:t>; and</w:t>
      </w:r>
    </w:p>
    <w:p w:rsidR="002E73B5" w:rsidRPr="00142B3B" w:rsidRDefault="002E73B5" w:rsidP="002E73B5">
      <w:pPr>
        <w:pStyle w:val="paragraph"/>
      </w:pPr>
      <w:r w:rsidRPr="00142B3B">
        <w:tab/>
        <w:t>(b)</w:t>
      </w:r>
      <w:r w:rsidRPr="00142B3B">
        <w:tab/>
        <w:t>the amount paid; and</w:t>
      </w:r>
    </w:p>
    <w:p w:rsidR="002E73B5" w:rsidRPr="00142B3B" w:rsidRDefault="002E73B5" w:rsidP="002E73B5">
      <w:pPr>
        <w:pStyle w:val="paragraph"/>
      </w:pPr>
      <w:r w:rsidRPr="00142B3B">
        <w:tab/>
        <w:t>(c)</w:t>
      </w:r>
      <w:r w:rsidRPr="00142B3B">
        <w:tab/>
        <w:t>the act, failure or omission that caused the amount to be paid.</w:t>
      </w:r>
    </w:p>
    <w:p w:rsidR="002E73B5" w:rsidRPr="00142B3B" w:rsidRDefault="002E73B5" w:rsidP="00D25BC0">
      <w:pPr>
        <w:pStyle w:val="ActHead5"/>
      </w:pPr>
      <w:bookmarkStart w:id="311" w:name="_Toc48203783"/>
      <w:r w:rsidRPr="002D47C2">
        <w:rPr>
          <w:rStyle w:val="CharSectno"/>
        </w:rPr>
        <w:t>139</w:t>
      </w:r>
      <w:r w:rsidRPr="00142B3B">
        <w:t xml:space="preserve">  Enforcement of court certificate as judgment</w:t>
      </w:r>
      <w:bookmarkEnd w:id="311"/>
    </w:p>
    <w:p w:rsidR="002E73B5" w:rsidRPr="00142B3B" w:rsidRDefault="002E73B5" w:rsidP="00D25BC0">
      <w:pPr>
        <w:pStyle w:val="subsection"/>
        <w:keepNext/>
        <w:keepLines/>
      </w:pPr>
      <w:r w:rsidRPr="00142B3B">
        <w:tab/>
      </w:r>
      <w:r w:rsidRPr="00142B3B">
        <w:tab/>
        <w:t>If:</w:t>
      </w:r>
    </w:p>
    <w:p w:rsidR="002E73B5" w:rsidRPr="00142B3B" w:rsidRDefault="002E73B5" w:rsidP="002E73B5">
      <w:pPr>
        <w:pStyle w:val="paragraph"/>
      </w:pPr>
      <w:r w:rsidRPr="00142B3B">
        <w:tab/>
        <w:t>(a)</w:t>
      </w:r>
      <w:r w:rsidRPr="00142B3B">
        <w:tab/>
        <w:t>a court makes an order under paragraph</w:t>
      </w:r>
      <w:r w:rsidR="00F5062F" w:rsidRPr="00142B3B">
        <w:t> </w:t>
      </w:r>
      <w:r w:rsidRPr="00142B3B">
        <w:t>133(1)(b); and</w:t>
      </w:r>
    </w:p>
    <w:p w:rsidR="002E73B5" w:rsidRPr="00142B3B" w:rsidRDefault="002E73B5" w:rsidP="002E73B5">
      <w:pPr>
        <w:pStyle w:val="paragraph"/>
      </w:pPr>
      <w:r w:rsidRPr="00142B3B">
        <w:tab/>
        <w:t>(b)</w:t>
      </w:r>
      <w:r w:rsidRPr="00142B3B">
        <w:tab/>
        <w:t>the clerk or other appropriate officer of the court gives a certificate specifying:</w:t>
      </w:r>
    </w:p>
    <w:p w:rsidR="002E73B5" w:rsidRPr="00142B3B" w:rsidRDefault="002E73B5" w:rsidP="002E73B5">
      <w:pPr>
        <w:pStyle w:val="paragraphsub"/>
      </w:pPr>
      <w:r w:rsidRPr="00142B3B">
        <w:tab/>
        <w:t>(i)</w:t>
      </w:r>
      <w:r w:rsidRPr="00142B3B">
        <w:tab/>
        <w:t>the amount ordered to be paid to the Commonwealth; and</w:t>
      </w:r>
    </w:p>
    <w:p w:rsidR="002E73B5" w:rsidRPr="00142B3B" w:rsidRDefault="002E73B5" w:rsidP="002E73B5">
      <w:pPr>
        <w:pStyle w:val="paragraphsub"/>
      </w:pPr>
      <w:r w:rsidRPr="00142B3B">
        <w:tab/>
        <w:t>(ii)</w:t>
      </w:r>
      <w:r w:rsidRPr="00142B3B">
        <w:tab/>
        <w:t>the person by whom the amount is to be paid; and</w:t>
      </w:r>
    </w:p>
    <w:p w:rsidR="002E73B5" w:rsidRPr="00142B3B" w:rsidRDefault="002E73B5" w:rsidP="002E73B5">
      <w:pPr>
        <w:pStyle w:val="paragraph"/>
      </w:pPr>
      <w:r w:rsidRPr="00142B3B">
        <w:tab/>
        <w:t>(c)</w:t>
      </w:r>
      <w:r w:rsidRPr="00142B3B">
        <w:tab/>
        <w:t>the certificate is filed in a court (which may be the court that made the order) that has civil jurisdiction to the extent of the amount to be paid;</w:t>
      </w:r>
    </w:p>
    <w:p w:rsidR="002E73B5" w:rsidRPr="00142B3B" w:rsidRDefault="002E73B5" w:rsidP="002E73B5">
      <w:pPr>
        <w:pStyle w:val="subsection2"/>
      </w:pPr>
      <w:r w:rsidRPr="00142B3B">
        <w:t>the certificate is enforceable in all respects as a final judgment of the court in which the certificate is filed.</w:t>
      </w:r>
    </w:p>
    <w:p w:rsidR="002E73B5" w:rsidRPr="00142B3B" w:rsidRDefault="002E73B5" w:rsidP="00CA49F2">
      <w:pPr>
        <w:pStyle w:val="ActHead2"/>
        <w:pageBreakBefore/>
      </w:pPr>
      <w:bookmarkStart w:id="312" w:name="_Toc48203784"/>
      <w:r w:rsidRPr="002D47C2">
        <w:rPr>
          <w:rStyle w:val="CharPartNo"/>
        </w:rPr>
        <w:t>Part</w:t>
      </w:r>
      <w:r w:rsidR="00F5062F" w:rsidRPr="002D47C2">
        <w:rPr>
          <w:rStyle w:val="CharPartNo"/>
        </w:rPr>
        <w:t> </w:t>
      </w:r>
      <w:r w:rsidRPr="002D47C2">
        <w:rPr>
          <w:rStyle w:val="CharPartNo"/>
        </w:rPr>
        <w:t>4</w:t>
      </w:r>
      <w:r w:rsidR="00B46202" w:rsidRPr="002D47C2">
        <w:rPr>
          <w:rStyle w:val="CharPartNo"/>
        </w:rPr>
        <w:noBreakHyphen/>
      </w:r>
      <w:r w:rsidRPr="002D47C2">
        <w:rPr>
          <w:rStyle w:val="CharPartNo"/>
        </w:rPr>
        <w:t>2</w:t>
      </w:r>
      <w:r w:rsidRPr="00142B3B">
        <w:t>—</w:t>
      </w:r>
      <w:r w:rsidRPr="002D47C2">
        <w:rPr>
          <w:rStyle w:val="CharPartText"/>
        </w:rPr>
        <w:t>Compliance</w:t>
      </w:r>
      <w:bookmarkEnd w:id="312"/>
    </w:p>
    <w:p w:rsidR="002E73B5" w:rsidRPr="00142B3B" w:rsidRDefault="00EC58A2" w:rsidP="002E73B5">
      <w:pPr>
        <w:pStyle w:val="ActHead3"/>
      </w:pPr>
      <w:bookmarkStart w:id="313" w:name="_Toc48203785"/>
      <w:r w:rsidRPr="002D47C2">
        <w:rPr>
          <w:rStyle w:val="CharDivNo"/>
        </w:rPr>
        <w:t>Division 1</w:t>
      </w:r>
      <w:r w:rsidR="002E73B5" w:rsidRPr="00142B3B">
        <w:t>—</w:t>
      </w:r>
      <w:r w:rsidR="002E73B5" w:rsidRPr="002D47C2">
        <w:rPr>
          <w:rStyle w:val="CharDivText"/>
        </w:rPr>
        <w:t>Guide to this Part</w:t>
      </w:r>
      <w:bookmarkEnd w:id="313"/>
    </w:p>
    <w:p w:rsidR="002E73B5" w:rsidRPr="00142B3B" w:rsidRDefault="002E73B5" w:rsidP="002E73B5">
      <w:pPr>
        <w:pStyle w:val="ActHead5"/>
      </w:pPr>
      <w:bookmarkStart w:id="314" w:name="_Toc48203786"/>
      <w:r w:rsidRPr="002D47C2">
        <w:rPr>
          <w:rStyle w:val="CharSectno"/>
        </w:rPr>
        <w:t>140</w:t>
      </w:r>
      <w:r w:rsidRPr="00142B3B">
        <w:t xml:space="preserve">  Guide to this Part</w:t>
      </w:r>
      <w:bookmarkEnd w:id="314"/>
    </w:p>
    <w:p w:rsidR="002E73B5" w:rsidRPr="00142B3B" w:rsidRDefault="002E73B5" w:rsidP="00D34A4D">
      <w:pPr>
        <w:pStyle w:val="SOText"/>
      </w:pPr>
      <w:r w:rsidRPr="00142B3B">
        <w:t xml:space="preserve">This </w:t>
      </w:r>
      <w:r w:rsidR="00FC6130" w:rsidRPr="00142B3B">
        <w:t>Part</w:t>
      </w:r>
      <w:r w:rsidR="00CA49F2" w:rsidRPr="00142B3B">
        <w:t xml:space="preserve"> </w:t>
      </w:r>
      <w:r w:rsidRPr="00142B3B">
        <w:t>deals with compliance with this Act.</w:t>
      </w:r>
    </w:p>
    <w:p w:rsidR="002E73B5" w:rsidRPr="00142B3B" w:rsidRDefault="00EC58A2" w:rsidP="00D34A4D">
      <w:pPr>
        <w:pStyle w:val="SOText"/>
      </w:pPr>
      <w:r>
        <w:t>Division 2</w:t>
      </w:r>
      <w:r w:rsidR="002E73B5" w:rsidRPr="00142B3B">
        <w:t xml:space="preserve"> allows the Secretary to refer matters to the Fair Work Ombudsman for investigation if the Secretary has reason to believe that an employer has not complied with certain obligations under this Act.</w:t>
      </w:r>
    </w:p>
    <w:p w:rsidR="002E73B5" w:rsidRPr="00142B3B" w:rsidRDefault="00EC58A2" w:rsidP="00D34A4D">
      <w:pPr>
        <w:pStyle w:val="SOText"/>
      </w:pPr>
      <w:r>
        <w:t>Division 3</w:t>
      </w:r>
      <w:r w:rsidR="002E73B5" w:rsidRPr="00142B3B">
        <w:t xml:space="preserve"> deals with civil penalty provisions. These provisions impose obligations on certain persons. </w:t>
      </w:r>
      <w:r w:rsidR="00A160C2" w:rsidRPr="00142B3B">
        <w:t>Civil penalty orders may be sought under Part</w:t>
      </w:r>
      <w:r w:rsidR="00F5062F" w:rsidRPr="00142B3B">
        <w:t> </w:t>
      </w:r>
      <w:r w:rsidR="00A160C2" w:rsidRPr="00142B3B">
        <w:t>4 of the Regulatory Powers Act in relation to contraventions of the civil penalty provisions of this Act</w:t>
      </w:r>
      <w:r w:rsidR="002E73B5" w:rsidRPr="00142B3B">
        <w:t>.</w:t>
      </w:r>
    </w:p>
    <w:p w:rsidR="002E73B5" w:rsidRPr="00142B3B" w:rsidRDefault="00EC58A2" w:rsidP="00D34A4D">
      <w:pPr>
        <w:pStyle w:val="SOText"/>
      </w:pPr>
      <w:r>
        <w:t>Division 4</w:t>
      </w:r>
      <w:r w:rsidR="002E73B5" w:rsidRPr="00142B3B">
        <w:t xml:space="preserve"> deals with compliance notices. A compliance notice can be given to a person who has contravened a civil penalty provision, requiring the person to rectify the contravention.</w:t>
      </w:r>
    </w:p>
    <w:p w:rsidR="002E73B5" w:rsidRPr="00142B3B" w:rsidRDefault="00EC58A2" w:rsidP="00D34A4D">
      <w:pPr>
        <w:pStyle w:val="SOText"/>
      </w:pPr>
      <w:r>
        <w:t>Division 5</w:t>
      </w:r>
      <w:r w:rsidR="002E73B5" w:rsidRPr="00142B3B">
        <w:t xml:space="preserve"> deals with infringement notices.</w:t>
      </w:r>
      <w:r w:rsidR="00A160C2" w:rsidRPr="00142B3B">
        <w:t xml:space="preserve"> An infringement notice may be issued under Part</w:t>
      </w:r>
      <w:r w:rsidR="00F5062F" w:rsidRPr="00142B3B">
        <w:t> </w:t>
      </w:r>
      <w:r w:rsidR="00A160C2" w:rsidRPr="00142B3B">
        <w:t>5 of the Regulatory Powers Act for an alleged contravention of a civil penalty provision of this Act.</w:t>
      </w:r>
      <w:r w:rsidR="002E73B5" w:rsidRPr="00142B3B">
        <w:t xml:space="preserve"> A person who is given an infringement notice can choose to pay a penalty. If the penalty is not paid, a civil penalty order</w:t>
      </w:r>
      <w:r w:rsidR="00A160C2" w:rsidRPr="00142B3B">
        <w:t xml:space="preserve"> under Part</w:t>
      </w:r>
      <w:r w:rsidR="00F5062F" w:rsidRPr="00142B3B">
        <w:t> </w:t>
      </w:r>
      <w:r w:rsidR="00A160C2" w:rsidRPr="00142B3B">
        <w:t>4 of the Regulatory Powers Act</w:t>
      </w:r>
      <w:r w:rsidR="002E73B5" w:rsidRPr="00142B3B">
        <w:t xml:space="preserve"> may be sought in relation to the person.</w:t>
      </w:r>
    </w:p>
    <w:p w:rsidR="002E73B5" w:rsidRPr="00142B3B" w:rsidRDefault="00EC58A2" w:rsidP="00CA49F2">
      <w:pPr>
        <w:pStyle w:val="ActHead3"/>
        <w:pageBreakBefore/>
      </w:pPr>
      <w:bookmarkStart w:id="315" w:name="_Toc48203787"/>
      <w:r w:rsidRPr="002D47C2">
        <w:rPr>
          <w:rStyle w:val="CharDivNo"/>
        </w:rPr>
        <w:t>Division 2</w:t>
      </w:r>
      <w:r w:rsidR="002E73B5" w:rsidRPr="00142B3B">
        <w:t>—</w:t>
      </w:r>
      <w:r w:rsidR="002E73B5" w:rsidRPr="002D47C2">
        <w:rPr>
          <w:rStyle w:val="CharDivText"/>
        </w:rPr>
        <w:t>Referring matters to the Fair Work Ombudsman</w:t>
      </w:r>
      <w:bookmarkEnd w:id="315"/>
    </w:p>
    <w:p w:rsidR="002E73B5" w:rsidRPr="00142B3B" w:rsidRDefault="002E73B5" w:rsidP="002E73B5">
      <w:pPr>
        <w:pStyle w:val="ActHead5"/>
      </w:pPr>
      <w:bookmarkStart w:id="316" w:name="_Toc48203788"/>
      <w:r w:rsidRPr="002D47C2">
        <w:rPr>
          <w:rStyle w:val="CharSectno"/>
        </w:rPr>
        <w:t>141</w:t>
      </w:r>
      <w:r w:rsidRPr="00142B3B">
        <w:t xml:space="preserve">  Functions of the Fair Work Ombudsman</w:t>
      </w:r>
      <w:bookmarkEnd w:id="316"/>
    </w:p>
    <w:p w:rsidR="002E73B5" w:rsidRPr="00142B3B" w:rsidRDefault="002E73B5" w:rsidP="002E73B5">
      <w:pPr>
        <w:pStyle w:val="subsection"/>
      </w:pPr>
      <w:r w:rsidRPr="00142B3B">
        <w:tab/>
      </w:r>
      <w:r w:rsidRPr="00142B3B">
        <w:tab/>
        <w:t>The Fair Work Ombudsman has the following functions:</w:t>
      </w:r>
    </w:p>
    <w:p w:rsidR="002E73B5" w:rsidRPr="00142B3B" w:rsidRDefault="002E73B5" w:rsidP="002E73B5">
      <w:pPr>
        <w:pStyle w:val="paragraph"/>
      </w:pPr>
      <w:r w:rsidRPr="00142B3B">
        <w:tab/>
        <w:t>(a)</w:t>
      </w:r>
      <w:r w:rsidRPr="00142B3B">
        <w:tab/>
        <w:t>to inquire into, and investigate, any matter referred to the Fair Work Ombudsman under section</w:t>
      </w:r>
      <w:r w:rsidR="00F5062F" w:rsidRPr="00142B3B">
        <w:t> </w:t>
      </w:r>
      <w:r w:rsidRPr="00142B3B">
        <w:t>143;</w:t>
      </w:r>
    </w:p>
    <w:p w:rsidR="002E73B5" w:rsidRPr="00142B3B" w:rsidRDefault="002E73B5" w:rsidP="002E73B5">
      <w:pPr>
        <w:pStyle w:val="paragraph"/>
      </w:pPr>
      <w:r w:rsidRPr="00142B3B">
        <w:tab/>
        <w:t>(b)</w:t>
      </w:r>
      <w:r w:rsidRPr="00142B3B">
        <w:tab/>
        <w:t>to commence proceedings in a court in relation to a contravention of section</w:t>
      </w:r>
      <w:r w:rsidR="00F5062F" w:rsidRPr="00142B3B">
        <w:t> </w:t>
      </w:r>
      <w:r w:rsidRPr="00142B3B">
        <w:t xml:space="preserve">70 (which deals with unauthorised deductions from instalments) or </w:t>
      </w:r>
      <w:r w:rsidR="00EC58A2">
        <w:t>Part 3</w:t>
      </w:r>
      <w:r w:rsidR="00B46202">
        <w:noBreakHyphen/>
      </w:r>
      <w:r w:rsidRPr="00142B3B">
        <w:t>2 (which deals with payment of instalments by an employer);</w:t>
      </w:r>
    </w:p>
    <w:p w:rsidR="002E73B5" w:rsidRPr="00142B3B" w:rsidRDefault="002E73B5" w:rsidP="002E73B5">
      <w:pPr>
        <w:pStyle w:val="paragraph"/>
      </w:pPr>
      <w:r w:rsidRPr="00142B3B">
        <w:tab/>
        <w:t>(c)</w:t>
      </w:r>
      <w:r w:rsidRPr="00142B3B">
        <w:tab/>
        <w:t xml:space="preserve">any other function that is incidental to the function referred to in </w:t>
      </w:r>
      <w:r w:rsidR="00F5062F" w:rsidRPr="00142B3B">
        <w:t>paragraph (</w:t>
      </w:r>
      <w:r w:rsidRPr="00142B3B">
        <w:t>a) or (b).</w:t>
      </w:r>
    </w:p>
    <w:p w:rsidR="002E73B5" w:rsidRPr="00142B3B" w:rsidRDefault="002E73B5" w:rsidP="002E73B5">
      <w:pPr>
        <w:pStyle w:val="ActHead5"/>
      </w:pPr>
      <w:bookmarkStart w:id="317" w:name="_Toc48203789"/>
      <w:r w:rsidRPr="002D47C2">
        <w:rPr>
          <w:rStyle w:val="CharSectno"/>
        </w:rPr>
        <w:t>142</w:t>
      </w:r>
      <w:r w:rsidRPr="00142B3B">
        <w:t xml:space="preserve">  Exercise of compliance powers</w:t>
      </w:r>
      <w:bookmarkEnd w:id="317"/>
    </w:p>
    <w:p w:rsidR="002E73B5" w:rsidRPr="00142B3B" w:rsidRDefault="002E73B5" w:rsidP="002E73B5">
      <w:pPr>
        <w:pStyle w:val="subsection"/>
      </w:pPr>
      <w:r w:rsidRPr="00142B3B">
        <w:tab/>
        <w:t>(1)</w:t>
      </w:r>
      <w:r w:rsidRPr="00142B3B">
        <w:tab/>
        <w:t>A Fair Work Inspector may exercise compliance powers (within the meaning of the Fair Work Act) (other than a power under section</w:t>
      </w:r>
      <w:r w:rsidR="00F5062F" w:rsidRPr="00142B3B">
        <w:t> </w:t>
      </w:r>
      <w:r w:rsidRPr="00142B3B">
        <w:t>715 or 716 of that Act) for the purpose of determining whether the following provisions of this Act are being, or have been, complied with:</w:t>
      </w:r>
    </w:p>
    <w:p w:rsidR="002E73B5" w:rsidRPr="00142B3B" w:rsidRDefault="002E73B5" w:rsidP="002E73B5">
      <w:pPr>
        <w:pStyle w:val="paragraph"/>
      </w:pPr>
      <w:r w:rsidRPr="00142B3B">
        <w:tab/>
        <w:t>(a)</w:t>
      </w:r>
      <w:r w:rsidRPr="00142B3B">
        <w:tab/>
        <w:t>section</w:t>
      </w:r>
      <w:r w:rsidR="00F5062F" w:rsidRPr="00142B3B">
        <w:t> </w:t>
      </w:r>
      <w:r w:rsidRPr="00142B3B">
        <w:t>70 (which deals with unauthorised deductions from instalments);</w:t>
      </w:r>
    </w:p>
    <w:p w:rsidR="002E73B5" w:rsidRPr="00142B3B" w:rsidRDefault="002E73B5" w:rsidP="002E73B5">
      <w:pPr>
        <w:pStyle w:val="paragraph"/>
      </w:pPr>
      <w:r w:rsidRPr="00142B3B">
        <w:tab/>
        <w:t>(b)</w:t>
      </w:r>
      <w:r w:rsidRPr="00142B3B">
        <w:tab/>
      </w:r>
      <w:r w:rsidR="00EC58A2">
        <w:t>Part 3</w:t>
      </w:r>
      <w:r w:rsidR="00B46202">
        <w:noBreakHyphen/>
      </w:r>
      <w:r w:rsidRPr="00142B3B">
        <w:t>2 (which deals with payment of instalments by an employer).</w:t>
      </w:r>
    </w:p>
    <w:p w:rsidR="002E73B5" w:rsidRPr="00142B3B" w:rsidRDefault="002E73B5" w:rsidP="002E73B5">
      <w:pPr>
        <w:pStyle w:val="subsection"/>
      </w:pPr>
      <w:r w:rsidRPr="00142B3B">
        <w:tab/>
        <w:t>(2)</w:t>
      </w:r>
      <w:r w:rsidRPr="00142B3B">
        <w:tab/>
        <w:t>For the purposes of the Fair Work Act:</w:t>
      </w:r>
    </w:p>
    <w:p w:rsidR="002E73B5" w:rsidRPr="00142B3B" w:rsidRDefault="002E73B5" w:rsidP="002E73B5">
      <w:pPr>
        <w:pStyle w:val="paragraph"/>
      </w:pPr>
      <w:r w:rsidRPr="00142B3B">
        <w:tab/>
        <w:t>(a)</w:t>
      </w:r>
      <w:r w:rsidRPr="00142B3B">
        <w:tab/>
        <w:t xml:space="preserve">the purpose referred to in </w:t>
      </w:r>
      <w:r w:rsidR="00F5062F" w:rsidRPr="00142B3B">
        <w:t>subsection (</w:t>
      </w:r>
      <w:r w:rsidRPr="00142B3B">
        <w:t>1) of this section is taken to be a compliance purpose; and</w:t>
      </w:r>
    </w:p>
    <w:p w:rsidR="002E73B5" w:rsidRPr="00142B3B" w:rsidRDefault="002E73B5" w:rsidP="002E73B5">
      <w:pPr>
        <w:pStyle w:val="paragraph"/>
      </w:pPr>
      <w:r w:rsidRPr="00142B3B">
        <w:tab/>
        <w:t>(b)</w:t>
      </w:r>
      <w:r w:rsidRPr="00142B3B">
        <w:tab/>
        <w:t>a civil penalty provision under section</w:t>
      </w:r>
      <w:r w:rsidR="00F5062F" w:rsidRPr="00142B3B">
        <w:t> </w:t>
      </w:r>
      <w:r w:rsidRPr="00142B3B">
        <w:t xml:space="preserve">70 (which deals with unauthorised deductions from instalments) or </w:t>
      </w:r>
      <w:r w:rsidR="00EC58A2">
        <w:t>Part 3</w:t>
      </w:r>
      <w:r w:rsidR="00B46202">
        <w:noBreakHyphen/>
      </w:r>
      <w:r w:rsidRPr="00142B3B">
        <w:t>2 of this Act (which deals with payment of instalments by an employer) is taken to be a civil remedy provision.</w:t>
      </w:r>
    </w:p>
    <w:p w:rsidR="002E73B5" w:rsidRPr="00142B3B" w:rsidRDefault="002E73B5" w:rsidP="00D25BC0">
      <w:pPr>
        <w:pStyle w:val="ActHead5"/>
      </w:pPr>
      <w:bookmarkStart w:id="318" w:name="_Toc48203790"/>
      <w:r w:rsidRPr="002D47C2">
        <w:rPr>
          <w:rStyle w:val="CharSectno"/>
        </w:rPr>
        <w:t>143</w:t>
      </w:r>
      <w:r w:rsidRPr="00142B3B">
        <w:t xml:space="preserve">  Referring matters to the Fair Work Ombudsman</w:t>
      </w:r>
      <w:bookmarkEnd w:id="318"/>
    </w:p>
    <w:p w:rsidR="002E73B5" w:rsidRPr="00142B3B" w:rsidRDefault="002E73B5" w:rsidP="00D25BC0">
      <w:pPr>
        <w:pStyle w:val="subsection"/>
        <w:keepNext/>
        <w:keepLines/>
      </w:pPr>
      <w:r w:rsidRPr="00142B3B">
        <w:tab/>
        <w:t>(1)</w:t>
      </w:r>
      <w:r w:rsidRPr="00142B3B">
        <w:tab/>
        <w:t>The Secretary may refer a matter to the Fair Work Ombudsman for investigation if:</w:t>
      </w:r>
    </w:p>
    <w:p w:rsidR="002E73B5" w:rsidRPr="00142B3B" w:rsidRDefault="002E73B5" w:rsidP="002E73B5">
      <w:pPr>
        <w:pStyle w:val="paragraph"/>
      </w:pPr>
      <w:r w:rsidRPr="00142B3B">
        <w:tab/>
        <w:t>(a)</w:t>
      </w:r>
      <w:r w:rsidRPr="00142B3B">
        <w:tab/>
        <w:t>the Secretary has reason to believe that an employer has not complied with an obligation under section</w:t>
      </w:r>
      <w:r w:rsidR="00F5062F" w:rsidRPr="00142B3B">
        <w:t> </w:t>
      </w:r>
      <w:r w:rsidRPr="00142B3B">
        <w:t xml:space="preserve">70 (which deals with unauthorised deductions from instalments) or </w:t>
      </w:r>
      <w:r w:rsidR="00EC58A2">
        <w:t>Part 3</w:t>
      </w:r>
      <w:r w:rsidR="00B46202">
        <w:noBreakHyphen/>
      </w:r>
      <w:r w:rsidRPr="00142B3B">
        <w:t>2 (which deals with payment of instalments by an employer) in relation to a person; and</w:t>
      </w:r>
    </w:p>
    <w:p w:rsidR="002E73B5" w:rsidRPr="00142B3B" w:rsidRDefault="002E73B5" w:rsidP="002E73B5">
      <w:pPr>
        <w:pStyle w:val="paragraph"/>
      </w:pPr>
      <w:r w:rsidRPr="00142B3B">
        <w:tab/>
        <w:t>(b)</w:t>
      </w:r>
      <w:r w:rsidRPr="00142B3B">
        <w:tab/>
        <w:t>the Secretary does not believe that the employer and the person are able to resolve the matter themselves.</w:t>
      </w:r>
    </w:p>
    <w:p w:rsidR="002E73B5" w:rsidRPr="00142B3B" w:rsidRDefault="002E73B5" w:rsidP="002E73B5">
      <w:pPr>
        <w:pStyle w:val="subsection"/>
      </w:pPr>
      <w:r w:rsidRPr="00142B3B">
        <w:tab/>
        <w:t>(2)</w:t>
      </w:r>
      <w:r w:rsidRPr="00142B3B">
        <w:tab/>
        <w:t>The Secretary must inform the employer and the person, in writing, if the Secretary refers the matter to the Fair Work Ombudsman.</w:t>
      </w:r>
    </w:p>
    <w:p w:rsidR="002E73B5" w:rsidRPr="00142B3B" w:rsidRDefault="002E73B5" w:rsidP="002E73B5">
      <w:pPr>
        <w:pStyle w:val="subsection"/>
      </w:pPr>
      <w:r w:rsidRPr="00142B3B">
        <w:tab/>
        <w:t>(3)</w:t>
      </w:r>
      <w:r w:rsidRPr="00142B3B">
        <w:tab/>
        <w:t>The Secretary must give the Fair Work Ombudsman the following information:</w:t>
      </w:r>
    </w:p>
    <w:p w:rsidR="002E73B5" w:rsidRPr="00142B3B" w:rsidRDefault="002E73B5" w:rsidP="002E73B5">
      <w:pPr>
        <w:pStyle w:val="paragraph"/>
      </w:pPr>
      <w:r w:rsidRPr="00142B3B">
        <w:tab/>
        <w:t>(a)</w:t>
      </w:r>
      <w:r w:rsidRPr="00142B3B">
        <w:tab/>
        <w:t>if the contravention is in relation to section</w:t>
      </w:r>
      <w:r w:rsidR="00F5062F" w:rsidRPr="00142B3B">
        <w:t> </w:t>
      </w:r>
      <w:r w:rsidRPr="00142B3B">
        <w:t>70, 72 or 74:</w:t>
      </w:r>
    </w:p>
    <w:p w:rsidR="002E73B5" w:rsidRPr="00142B3B" w:rsidRDefault="002E73B5" w:rsidP="002E73B5">
      <w:pPr>
        <w:pStyle w:val="paragraphsub"/>
      </w:pPr>
      <w:r w:rsidRPr="00142B3B">
        <w:tab/>
        <w:t>(i)</w:t>
      </w:r>
      <w:r w:rsidRPr="00142B3B">
        <w:tab/>
        <w:t>the day on which the Secretary paid a PPL funding amount to the employer for the person; and</w:t>
      </w:r>
    </w:p>
    <w:p w:rsidR="002E73B5" w:rsidRPr="00142B3B" w:rsidRDefault="002E73B5" w:rsidP="002E73B5">
      <w:pPr>
        <w:pStyle w:val="paragraphsub"/>
      </w:pPr>
      <w:r w:rsidRPr="00142B3B">
        <w:tab/>
        <w:t>(ii)</w:t>
      </w:r>
      <w:r w:rsidRPr="00142B3B">
        <w:tab/>
        <w:t>a copy of the notice given to the employer under section</w:t>
      </w:r>
      <w:r w:rsidR="00F5062F" w:rsidRPr="00142B3B">
        <w:t> </w:t>
      </w:r>
      <w:r w:rsidRPr="00142B3B">
        <w:t>77 in relation to the PPL funding amount;</w:t>
      </w:r>
    </w:p>
    <w:p w:rsidR="002E73B5" w:rsidRPr="00142B3B" w:rsidRDefault="002E73B5" w:rsidP="002E73B5">
      <w:pPr>
        <w:pStyle w:val="paragraph"/>
      </w:pPr>
      <w:r w:rsidRPr="00142B3B">
        <w:tab/>
        <w:t>(b)</w:t>
      </w:r>
      <w:r w:rsidRPr="00142B3B">
        <w:tab/>
        <w:t>in any case—any action taken or information obtained by the Secretary in relation to the matter.</w:t>
      </w:r>
    </w:p>
    <w:p w:rsidR="002E73B5" w:rsidRPr="00142B3B" w:rsidRDefault="002E73B5" w:rsidP="002E73B5">
      <w:pPr>
        <w:pStyle w:val="ActHead5"/>
      </w:pPr>
      <w:bookmarkStart w:id="319" w:name="_Toc48203791"/>
      <w:r w:rsidRPr="002D47C2">
        <w:rPr>
          <w:rStyle w:val="CharSectno"/>
        </w:rPr>
        <w:t>144</w:t>
      </w:r>
      <w:r w:rsidRPr="00142B3B">
        <w:t xml:space="preserve">  Fair Work Ombudsman to notify of outcome of investigation</w:t>
      </w:r>
      <w:bookmarkEnd w:id="319"/>
    </w:p>
    <w:p w:rsidR="002E73B5" w:rsidRPr="00142B3B" w:rsidRDefault="002E73B5" w:rsidP="002E73B5">
      <w:pPr>
        <w:pStyle w:val="subsection"/>
      </w:pPr>
      <w:r w:rsidRPr="00142B3B">
        <w:tab/>
      </w:r>
      <w:r w:rsidRPr="00142B3B">
        <w:tab/>
        <w:t>The Fair Work Ombudsman must, as soon as practicable after completing an investigation referred by the Secretary under section</w:t>
      </w:r>
      <w:r w:rsidR="00F5062F" w:rsidRPr="00142B3B">
        <w:t> </w:t>
      </w:r>
      <w:r w:rsidRPr="00142B3B">
        <w:t>143, notify the Secretary, in writing, of the outcome of the investigation.</w:t>
      </w:r>
    </w:p>
    <w:p w:rsidR="002E73B5" w:rsidRPr="00142B3B" w:rsidRDefault="002E73B5" w:rsidP="002E73B5">
      <w:pPr>
        <w:pStyle w:val="notetext"/>
      </w:pPr>
      <w:r w:rsidRPr="00142B3B">
        <w:t>Note:</w:t>
      </w:r>
      <w:r w:rsidRPr="00142B3B">
        <w:tab/>
        <w:t>If the Fair Work Ombudsman gives a compliance notice, the Fair Work Ombudsman must also notify the Secretary of the outcome of the compliance notice (see section</w:t>
      </w:r>
      <w:r w:rsidR="00F5062F" w:rsidRPr="00142B3B">
        <w:t> </w:t>
      </w:r>
      <w:r w:rsidRPr="00142B3B">
        <w:t>158).</w:t>
      </w:r>
    </w:p>
    <w:p w:rsidR="002E73B5" w:rsidRPr="00142B3B" w:rsidRDefault="00EC58A2" w:rsidP="00CA49F2">
      <w:pPr>
        <w:pStyle w:val="ActHead3"/>
        <w:pageBreakBefore/>
      </w:pPr>
      <w:bookmarkStart w:id="320" w:name="_Toc48203792"/>
      <w:r w:rsidRPr="002D47C2">
        <w:rPr>
          <w:rStyle w:val="CharDivNo"/>
        </w:rPr>
        <w:t>Division 3</w:t>
      </w:r>
      <w:r w:rsidR="002E73B5" w:rsidRPr="00142B3B">
        <w:t>—</w:t>
      </w:r>
      <w:r w:rsidR="002E73B5" w:rsidRPr="002D47C2">
        <w:rPr>
          <w:rStyle w:val="CharDivText"/>
        </w:rPr>
        <w:t>Civil penalty orders</w:t>
      </w:r>
      <w:bookmarkEnd w:id="320"/>
    </w:p>
    <w:p w:rsidR="002E73B5" w:rsidRPr="00142B3B" w:rsidRDefault="002E73B5" w:rsidP="002E73B5">
      <w:pPr>
        <w:pStyle w:val="ActHead5"/>
      </w:pPr>
      <w:bookmarkStart w:id="321" w:name="_Toc48203793"/>
      <w:r w:rsidRPr="002D47C2">
        <w:rPr>
          <w:rStyle w:val="CharSectno"/>
        </w:rPr>
        <w:t>146</w:t>
      </w:r>
      <w:r w:rsidRPr="00142B3B">
        <w:t xml:space="preserve">  Civil penalty provisions</w:t>
      </w:r>
      <w:bookmarkEnd w:id="321"/>
    </w:p>
    <w:p w:rsidR="002E73B5" w:rsidRPr="00142B3B" w:rsidRDefault="002E73B5" w:rsidP="002E73B5">
      <w:pPr>
        <w:pStyle w:val="subsection"/>
      </w:pPr>
      <w:r w:rsidRPr="00142B3B">
        <w:tab/>
      </w:r>
      <w:r w:rsidRPr="00142B3B">
        <w:tab/>
      </w:r>
      <w:r w:rsidR="00A160C2" w:rsidRPr="00142B3B">
        <w:t xml:space="preserve">A provision referred to in column 1 of an item in the table is a </w:t>
      </w:r>
      <w:r w:rsidR="00A160C2" w:rsidRPr="00142B3B">
        <w:rPr>
          <w:b/>
          <w:i/>
        </w:rPr>
        <w:t>civil penalty provision</w:t>
      </w:r>
      <w:r w:rsidR="00A160C2" w:rsidRPr="00142B3B">
        <w:t>, and the pecuniary penalty for the civil penalty provision is that specified in column 2 of that item.</w:t>
      </w:r>
    </w:p>
    <w:p w:rsidR="002E73B5" w:rsidRPr="00142B3B" w:rsidRDefault="002E73B5" w:rsidP="00FC6130">
      <w:pPr>
        <w:pStyle w:val="Tabletext"/>
      </w:pPr>
    </w:p>
    <w:tbl>
      <w:tblPr>
        <w:tblW w:w="0" w:type="auto"/>
        <w:tblInd w:w="113" w:type="dxa"/>
        <w:tblLayout w:type="fixed"/>
        <w:tblLook w:val="0000" w:firstRow="0" w:lastRow="0" w:firstColumn="0" w:lastColumn="0" w:noHBand="0" w:noVBand="0"/>
      </w:tblPr>
      <w:tblGrid>
        <w:gridCol w:w="714"/>
        <w:gridCol w:w="3109"/>
        <w:gridCol w:w="3263"/>
      </w:tblGrid>
      <w:tr w:rsidR="002E73B5" w:rsidRPr="00142B3B" w:rsidTr="009D318F">
        <w:trPr>
          <w:tblHeader/>
        </w:trPr>
        <w:tc>
          <w:tcPr>
            <w:tcW w:w="7086" w:type="dxa"/>
            <w:gridSpan w:val="3"/>
            <w:tcBorders>
              <w:top w:val="single" w:sz="12" w:space="0" w:color="auto"/>
              <w:bottom w:val="single" w:sz="6" w:space="0" w:color="auto"/>
            </w:tcBorders>
            <w:shd w:val="clear" w:color="auto" w:fill="auto"/>
          </w:tcPr>
          <w:p w:rsidR="002E73B5" w:rsidRPr="00142B3B" w:rsidRDefault="002E73B5" w:rsidP="00A87396">
            <w:pPr>
              <w:pStyle w:val="TableHeading"/>
            </w:pPr>
            <w:r w:rsidRPr="00142B3B">
              <w:t>Civil penalty provisions</w:t>
            </w:r>
          </w:p>
        </w:tc>
      </w:tr>
      <w:tr w:rsidR="00A160C2" w:rsidRPr="00142B3B" w:rsidTr="009D318F">
        <w:trPr>
          <w:tblHeader/>
        </w:trPr>
        <w:tc>
          <w:tcPr>
            <w:tcW w:w="714" w:type="dxa"/>
            <w:tcBorders>
              <w:top w:val="single" w:sz="6" w:space="0" w:color="auto"/>
              <w:bottom w:val="single" w:sz="12" w:space="0" w:color="auto"/>
            </w:tcBorders>
            <w:shd w:val="clear" w:color="auto" w:fill="auto"/>
          </w:tcPr>
          <w:p w:rsidR="00A160C2" w:rsidRPr="00142B3B" w:rsidRDefault="00A160C2" w:rsidP="00A87396">
            <w:pPr>
              <w:pStyle w:val="TableHeading"/>
            </w:pPr>
            <w:r w:rsidRPr="00142B3B">
              <w:t>Item</w:t>
            </w:r>
          </w:p>
        </w:tc>
        <w:tc>
          <w:tcPr>
            <w:tcW w:w="3109" w:type="dxa"/>
            <w:tcBorders>
              <w:top w:val="single" w:sz="6" w:space="0" w:color="auto"/>
              <w:bottom w:val="single" w:sz="12" w:space="0" w:color="auto"/>
            </w:tcBorders>
            <w:shd w:val="clear" w:color="auto" w:fill="auto"/>
          </w:tcPr>
          <w:p w:rsidR="00A160C2" w:rsidRPr="00142B3B" w:rsidRDefault="00A160C2" w:rsidP="00A87396">
            <w:pPr>
              <w:pStyle w:val="TableHeading"/>
            </w:pPr>
            <w:r w:rsidRPr="00142B3B">
              <w:t>Column 1</w:t>
            </w:r>
          </w:p>
          <w:p w:rsidR="00A160C2" w:rsidRPr="00142B3B" w:rsidRDefault="00A160C2" w:rsidP="00A87396">
            <w:pPr>
              <w:pStyle w:val="TableHeading"/>
            </w:pPr>
            <w:r w:rsidRPr="00142B3B">
              <w:t>Civil penalty provision</w:t>
            </w:r>
          </w:p>
        </w:tc>
        <w:tc>
          <w:tcPr>
            <w:tcW w:w="3263" w:type="dxa"/>
            <w:tcBorders>
              <w:top w:val="single" w:sz="6" w:space="0" w:color="auto"/>
              <w:bottom w:val="single" w:sz="12" w:space="0" w:color="auto"/>
            </w:tcBorders>
            <w:shd w:val="clear" w:color="auto" w:fill="auto"/>
          </w:tcPr>
          <w:p w:rsidR="00A160C2" w:rsidRPr="00142B3B" w:rsidRDefault="00A160C2" w:rsidP="00A160C2">
            <w:pPr>
              <w:pStyle w:val="TableHeading"/>
            </w:pPr>
            <w:r w:rsidRPr="00142B3B">
              <w:t>Column 2</w:t>
            </w:r>
          </w:p>
          <w:p w:rsidR="00A160C2" w:rsidRPr="00142B3B" w:rsidRDefault="00A160C2" w:rsidP="00A87396">
            <w:pPr>
              <w:pStyle w:val="TableHeading"/>
            </w:pPr>
            <w:r w:rsidRPr="00142B3B">
              <w:t>Penalty</w:t>
            </w:r>
          </w:p>
        </w:tc>
      </w:tr>
      <w:tr w:rsidR="002E73B5" w:rsidRPr="00142B3B" w:rsidTr="009D318F">
        <w:tc>
          <w:tcPr>
            <w:tcW w:w="714" w:type="dxa"/>
            <w:tcBorders>
              <w:top w:val="single" w:sz="12" w:space="0" w:color="auto"/>
              <w:bottom w:val="single" w:sz="2" w:space="0" w:color="auto"/>
            </w:tcBorders>
            <w:shd w:val="clear" w:color="auto" w:fill="auto"/>
          </w:tcPr>
          <w:p w:rsidR="002E73B5" w:rsidRPr="00142B3B" w:rsidRDefault="002E73B5" w:rsidP="009D318F">
            <w:pPr>
              <w:pStyle w:val="Tabletext"/>
            </w:pPr>
            <w:r w:rsidRPr="00142B3B">
              <w:t>1</w:t>
            </w:r>
          </w:p>
        </w:tc>
        <w:tc>
          <w:tcPr>
            <w:tcW w:w="3109" w:type="dxa"/>
            <w:tcBorders>
              <w:top w:val="single" w:sz="1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70(2)</w:t>
            </w:r>
          </w:p>
        </w:tc>
        <w:tc>
          <w:tcPr>
            <w:tcW w:w="3263" w:type="dxa"/>
            <w:tcBorders>
              <w:top w:val="single" w:sz="1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2</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72(1)</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3</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72(2)</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4</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72(3)</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5</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Section</w:t>
            </w:r>
            <w:r w:rsidR="00F5062F" w:rsidRPr="00142B3B">
              <w:t> </w:t>
            </w:r>
            <w:r w:rsidRPr="00142B3B">
              <w:t>74</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Section</w:t>
            </w:r>
            <w:r w:rsidR="00F5062F" w:rsidRPr="00142B3B">
              <w:t> </w:t>
            </w:r>
            <w:r w:rsidRPr="00142B3B">
              <w:t>80</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30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7</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81(1)</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30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8</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81(2)</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30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9</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82(2)</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10</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Section</w:t>
            </w:r>
            <w:r w:rsidR="00F5062F" w:rsidRPr="00142B3B">
              <w:t> </w:t>
            </w:r>
            <w:r w:rsidRPr="00142B3B">
              <w:t>103</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11</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105(3)</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60 penalty units</w:t>
            </w:r>
          </w:p>
        </w:tc>
      </w:tr>
      <w:tr w:rsidR="002E73B5" w:rsidRPr="00142B3B" w:rsidTr="009D318F">
        <w:tc>
          <w:tcPr>
            <w:tcW w:w="714"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12</w:t>
            </w:r>
          </w:p>
        </w:tc>
        <w:tc>
          <w:tcPr>
            <w:tcW w:w="3109"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157(4) (in relation to a contravention of a compliance notice given in relation to a contravention of section</w:t>
            </w:r>
            <w:r w:rsidR="00F5062F" w:rsidRPr="00142B3B">
              <w:t> </w:t>
            </w:r>
            <w:r w:rsidRPr="00142B3B">
              <w:t>80 or subsection</w:t>
            </w:r>
            <w:r w:rsidR="00F5062F" w:rsidRPr="00142B3B">
              <w:t> </w:t>
            </w:r>
            <w:r w:rsidRPr="00142B3B">
              <w:t>81(1) or (2))</w:t>
            </w:r>
          </w:p>
        </w:tc>
        <w:tc>
          <w:tcPr>
            <w:tcW w:w="3263" w:type="dxa"/>
            <w:tcBorders>
              <w:top w:val="single" w:sz="2" w:space="0" w:color="auto"/>
              <w:bottom w:val="single" w:sz="2" w:space="0" w:color="auto"/>
            </w:tcBorders>
            <w:shd w:val="clear" w:color="auto" w:fill="auto"/>
          </w:tcPr>
          <w:p w:rsidR="002E73B5" w:rsidRPr="00142B3B" w:rsidRDefault="002E73B5" w:rsidP="009D318F">
            <w:pPr>
              <w:pStyle w:val="Tabletext"/>
            </w:pPr>
            <w:r w:rsidRPr="00142B3B">
              <w:t>30 penalty units</w:t>
            </w:r>
          </w:p>
        </w:tc>
      </w:tr>
      <w:tr w:rsidR="002E73B5" w:rsidRPr="00142B3B" w:rsidTr="009D318F">
        <w:tc>
          <w:tcPr>
            <w:tcW w:w="714" w:type="dxa"/>
            <w:tcBorders>
              <w:top w:val="single" w:sz="2" w:space="0" w:color="auto"/>
              <w:bottom w:val="single" w:sz="12" w:space="0" w:color="auto"/>
            </w:tcBorders>
            <w:shd w:val="clear" w:color="auto" w:fill="auto"/>
          </w:tcPr>
          <w:p w:rsidR="002E73B5" w:rsidRPr="00142B3B" w:rsidRDefault="002E73B5" w:rsidP="009D318F">
            <w:pPr>
              <w:pStyle w:val="Tabletext"/>
            </w:pPr>
            <w:r w:rsidRPr="00142B3B">
              <w:t>13</w:t>
            </w:r>
          </w:p>
        </w:tc>
        <w:tc>
          <w:tcPr>
            <w:tcW w:w="3109" w:type="dxa"/>
            <w:tcBorders>
              <w:top w:val="single" w:sz="2" w:space="0" w:color="auto"/>
              <w:bottom w:val="single" w:sz="12" w:space="0" w:color="auto"/>
            </w:tcBorders>
            <w:shd w:val="clear" w:color="auto" w:fill="auto"/>
          </w:tcPr>
          <w:p w:rsidR="002E73B5" w:rsidRPr="00142B3B" w:rsidRDefault="002E73B5" w:rsidP="009D318F">
            <w:pPr>
              <w:pStyle w:val="Tabletext"/>
            </w:pPr>
            <w:r w:rsidRPr="00142B3B">
              <w:t>Subsection</w:t>
            </w:r>
            <w:r w:rsidR="00F5062F" w:rsidRPr="00142B3B">
              <w:t> </w:t>
            </w:r>
            <w:r w:rsidRPr="00142B3B">
              <w:t>157(4) (in relation to a contravention of a compliance notice given in relation to any other civil penalty provision)</w:t>
            </w:r>
          </w:p>
        </w:tc>
        <w:tc>
          <w:tcPr>
            <w:tcW w:w="3263" w:type="dxa"/>
            <w:tcBorders>
              <w:top w:val="single" w:sz="2" w:space="0" w:color="auto"/>
              <w:bottom w:val="single" w:sz="12" w:space="0" w:color="auto"/>
            </w:tcBorders>
            <w:shd w:val="clear" w:color="auto" w:fill="auto"/>
          </w:tcPr>
          <w:p w:rsidR="002E73B5" w:rsidRPr="00142B3B" w:rsidRDefault="002E73B5" w:rsidP="009D318F">
            <w:pPr>
              <w:pStyle w:val="Tabletext"/>
            </w:pPr>
            <w:r w:rsidRPr="00142B3B">
              <w:t>60 penalty units</w:t>
            </w:r>
          </w:p>
        </w:tc>
      </w:tr>
    </w:tbl>
    <w:p w:rsidR="00A160C2" w:rsidRPr="00142B3B" w:rsidRDefault="00A160C2" w:rsidP="00A160C2">
      <w:pPr>
        <w:pStyle w:val="notetext"/>
      </w:pPr>
      <w:r w:rsidRPr="00142B3B">
        <w:t>Note:</w:t>
      </w:r>
      <w:r w:rsidRPr="00142B3B">
        <w:tab/>
        <w:t>Under subsection</w:t>
      </w:r>
      <w:r w:rsidR="00F5062F" w:rsidRPr="00142B3B">
        <w:t> </w:t>
      </w:r>
      <w:r w:rsidRPr="00142B3B">
        <w:t>82(5) of the Regulatory Powers Act the pecuniary penalty imposed must be no more than that specified (or, for a body corporate, no more than 5 times that specified).</w:t>
      </w:r>
    </w:p>
    <w:p w:rsidR="003D7E84" w:rsidRPr="00142B3B" w:rsidRDefault="003D7E84" w:rsidP="003D7E84">
      <w:pPr>
        <w:pStyle w:val="ActHead5"/>
      </w:pPr>
      <w:bookmarkStart w:id="322" w:name="_Toc48203794"/>
      <w:r w:rsidRPr="002D47C2">
        <w:rPr>
          <w:rStyle w:val="CharSectno"/>
        </w:rPr>
        <w:t>147</w:t>
      </w:r>
      <w:r w:rsidRPr="00142B3B">
        <w:t xml:space="preserve">  Civil penalty orders</w:t>
      </w:r>
      <w:bookmarkEnd w:id="322"/>
    </w:p>
    <w:p w:rsidR="003D7E84" w:rsidRPr="00142B3B" w:rsidRDefault="003D7E84" w:rsidP="003D7E84">
      <w:pPr>
        <w:pStyle w:val="SubsectionHead"/>
      </w:pPr>
      <w:r w:rsidRPr="00142B3B">
        <w:t>Enforceable civil penalty provisions</w:t>
      </w:r>
    </w:p>
    <w:p w:rsidR="003D7E84" w:rsidRPr="00142B3B" w:rsidRDefault="003D7E84" w:rsidP="003D7E84">
      <w:pPr>
        <w:pStyle w:val="subsection"/>
      </w:pPr>
      <w:r w:rsidRPr="00142B3B">
        <w:tab/>
        <w:t>(1)</w:t>
      </w:r>
      <w:r w:rsidRPr="00142B3B">
        <w:tab/>
        <w:t>Each civil penalty provision of this Act is enforceable under Part</w:t>
      </w:r>
      <w:r w:rsidR="00F5062F" w:rsidRPr="00142B3B">
        <w:t> </w:t>
      </w:r>
      <w:r w:rsidRPr="00142B3B">
        <w:t>4 of the Regulatory Powers Act.</w:t>
      </w:r>
    </w:p>
    <w:p w:rsidR="003D7E84" w:rsidRPr="00142B3B" w:rsidRDefault="003D7E84" w:rsidP="003D7E84">
      <w:pPr>
        <w:pStyle w:val="notetext"/>
      </w:pPr>
      <w:r w:rsidRPr="00142B3B">
        <w:t>Note:</w:t>
      </w:r>
      <w:r w:rsidRPr="00142B3B">
        <w:tab/>
        <w:t>Part</w:t>
      </w:r>
      <w:r w:rsidR="00F5062F" w:rsidRPr="00142B3B">
        <w:t> </w:t>
      </w:r>
      <w:r w:rsidRPr="00142B3B">
        <w:t>4 of the Regulatory Powers Act allows a civil penalty provision to be enforced by obtaining an order for a person to pay a pecuniary penalty for the contravention of the provision.</w:t>
      </w:r>
    </w:p>
    <w:p w:rsidR="003D7E84" w:rsidRPr="00142B3B" w:rsidRDefault="003D7E84" w:rsidP="003D7E84">
      <w:pPr>
        <w:pStyle w:val="SubsectionHead"/>
      </w:pPr>
      <w:r w:rsidRPr="00142B3B">
        <w:t>Authorised applicant</w:t>
      </w:r>
    </w:p>
    <w:p w:rsidR="003D7E84" w:rsidRPr="00142B3B" w:rsidRDefault="003D7E84" w:rsidP="003D7E84">
      <w:pPr>
        <w:pStyle w:val="subsection"/>
      </w:pPr>
      <w:r w:rsidRPr="00142B3B">
        <w:tab/>
        <w:t>(2)</w:t>
      </w:r>
      <w:r w:rsidRPr="00142B3B">
        <w:tab/>
        <w:t>For the purposes of Part</w:t>
      </w:r>
      <w:r w:rsidR="00F5062F" w:rsidRPr="00142B3B">
        <w:t> </w:t>
      </w:r>
      <w:r w:rsidRPr="00142B3B">
        <w:t>4 of the Regulatory Powers Act, each of the following persons is an authorised applicant in relation to the civil penalty provisions of this Act:</w:t>
      </w:r>
    </w:p>
    <w:p w:rsidR="003D7E84" w:rsidRPr="00142B3B" w:rsidRDefault="003D7E84" w:rsidP="003D7E84">
      <w:pPr>
        <w:pStyle w:val="paragraph"/>
      </w:pPr>
      <w:r w:rsidRPr="00142B3B">
        <w:tab/>
        <w:t>(a)</w:t>
      </w:r>
      <w:r w:rsidRPr="00142B3B">
        <w:tab/>
        <w:t>the Secretary;</w:t>
      </w:r>
    </w:p>
    <w:p w:rsidR="003D7E84" w:rsidRPr="00142B3B" w:rsidRDefault="003D7E84" w:rsidP="003D7E84">
      <w:pPr>
        <w:pStyle w:val="paragraph"/>
      </w:pPr>
      <w:r w:rsidRPr="00142B3B">
        <w:tab/>
        <w:t>(b)</w:t>
      </w:r>
      <w:r w:rsidRPr="00142B3B">
        <w:tab/>
        <w:t>the Fair Work Ombudsman.</w:t>
      </w:r>
    </w:p>
    <w:p w:rsidR="003D7E84" w:rsidRPr="00142B3B" w:rsidRDefault="003D7E84" w:rsidP="003D7E84">
      <w:pPr>
        <w:pStyle w:val="SubsectionHead"/>
      </w:pPr>
      <w:r w:rsidRPr="00142B3B">
        <w:t>Relevant court</w:t>
      </w:r>
    </w:p>
    <w:p w:rsidR="003D7E84" w:rsidRPr="00142B3B" w:rsidRDefault="003D7E84" w:rsidP="003D7E84">
      <w:pPr>
        <w:pStyle w:val="subsection"/>
      </w:pPr>
      <w:r w:rsidRPr="00142B3B">
        <w:tab/>
        <w:t>(3)</w:t>
      </w:r>
      <w:r w:rsidRPr="00142B3B">
        <w:tab/>
        <w:t>For the purposes of Part</w:t>
      </w:r>
      <w:r w:rsidR="00F5062F" w:rsidRPr="00142B3B">
        <w:t> </w:t>
      </w:r>
      <w:r w:rsidRPr="00142B3B">
        <w:t>4 of the Regulatory Powers Act, each of the following courts is a relevant court in relation to the civil penalty provisions of this Act:</w:t>
      </w:r>
    </w:p>
    <w:p w:rsidR="003D7E84" w:rsidRPr="00142B3B" w:rsidRDefault="003D7E84" w:rsidP="003D7E84">
      <w:pPr>
        <w:pStyle w:val="paragraph"/>
      </w:pPr>
      <w:r w:rsidRPr="00142B3B">
        <w:tab/>
        <w:t>(a)</w:t>
      </w:r>
      <w:r w:rsidRPr="00142B3B">
        <w:tab/>
        <w:t>the Federal Court;</w:t>
      </w:r>
    </w:p>
    <w:p w:rsidR="003D7E84" w:rsidRPr="00142B3B" w:rsidRDefault="003D7E84" w:rsidP="003D7E84">
      <w:pPr>
        <w:pStyle w:val="paragraph"/>
      </w:pPr>
      <w:r w:rsidRPr="00142B3B">
        <w:tab/>
        <w:t>(b)</w:t>
      </w:r>
      <w:r w:rsidRPr="00142B3B">
        <w:tab/>
        <w:t>the Federal Circuit Court.</w:t>
      </w:r>
    </w:p>
    <w:p w:rsidR="003D7E84" w:rsidRPr="00142B3B" w:rsidRDefault="003D7E84" w:rsidP="003D7E84">
      <w:pPr>
        <w:pStyle w:val="SubsectionHead"/>
      </w:pPr>
      <w:r w:rsidRPr="00142B3B">
        <w:t>Delegation</w:t>
      </w:r>
    </w:p>
    <w:p w:rsidR="003D7E84" w:rsidRPr="00142B3B" w:rsidRDefault="003D7E84" w:rsidP="003D7E84">
      <w:pPr>
        <w:pStyle w:val="subsection"/>
      </w:pPr>
      <w:r w:rsidRPr="00142B3B">
        <w:tab/>
        <w:t>(4)</w:t>
      </w:r>
      <w:r w:rsidRPr="00142B3B">
        <w:tab/>
        <w:t>The Secretary may, in writing, delegate the Secretary’s powers and functions under Part</w:t>
      </w:r>
      <w:r w:rsidR="00F5062F" w:rsidRPr="00142B3B">
        <w:t> </w:t>
      </w:r>
      <w:r w:rsidRPr="00142B3B">
        <w:t>4 of the Regulatory Powers Act, as that Part applies in relation to the civil penalty provisions of this Act, to:</w:t>
      </w:r>
    </w:p>
    <w:p w:rsidR="003D7E84" w:rsidRPr="00142B3B" w:rsidRDefault="003D7E84" w:rsidP="003D7E84">
      <w:pPr>
        <w:pStyle w:val="paragraph"/>
      </w:pPr>
      <w:r w:rsidRPr="00142B3B">
        <w:tab/>
        <w:t>(a)</w:t>
      </w:r>
      <w:r w:rsidRPr="00142B3B">
        <w:tab/>
        <w:t>the Chief Executive Centrelink; or</w:t>
      </w:r>
    </w:p>
    <w:p w:rsidR="003D7E84" w:rsidRPr="00142B3B" w:rsidRDefault="003D7E84" w:rsidP="003D7E84">
      <w:pPr>
        <w:pStyle w:val="paragraph"/>
      </w:pPr>
      <w:r w:rsidRPr="00142B3B">
        <w:tab/>
        <w:t>(b)</w:t>
      </w:r>
      <w:r w:rsidRPr="00142B3B">
        <w:tab/>
        <w:t>the Chief Executive Medicare; or</w:t>
      </w:r>
    </w:p>
    <w:p w:rsidR="003D7E84" w:rsidRPr="00142B3B" w:rsidRDefault="003D7E84" w:rsidP="003D7E84">
      <w:pPr>
        <w:pStyle w:val="paragraph"/>
      </w:pPr>
      <w:r w:rsidRPr="00142B3B">
        <w:tab/>
        <w:t>(c)</w:t>
      </w:r>
      <w:r w:rsidRPr="00142B3B">
        <w:tab/>
        <w:t>an SES employee or an acting SES employee.</w:t>
      </w:r>
    </w:p>
    <w:p w:rsidR="003D7E84" w:rsidRPr="00142B3B" w:rsidRDefault="003D7E84" w:rsidP="003D7E84">
      <w:pPr>
        <w:pStyle w:val="subsection"/>
      </w:pPr>
      <w:r w:rsidRPr="00142B3B">
        <w:tab/>
        <w:t>(5)</w:t>
      </w:r>
      <w:r w:rsidRPr="00142B3B">
        <w:tab/>
        <w:t>If the Secretary delegates any of the Secretary’s powers or functions under Part</w:t>
      </w:r>
      <w:r w:rsidR="00F5062F" w:rsidRPr="00142B3B">
        <w:t> </w:t>
      </w:r>
      <w:r w:rsidRPr="00142B3B">
        <w:t xml:space="preserve">4 of the Regulatory Powers Act, as that Part applies in relation to the civil penalty provisions of this Act, to the Chief Executive Centrelink, the Chief Executive Centrelink cannot, despite any provision in the </w:t>
      </w:r>
      <w:r w:rsidRPr="00142B3B">
        <w:rPr>
          <w:i/>
        </w:rPr>
        <w:t>Human Services (Centrelink) Act 1997</w:t>
      </w:r>
      <w:r w:rsidRPr="00142B3B">
        <w:t>, delegate the power to a Departmental employee (within the meaning of that Act) who is neither:</w:t>
      </w:r>
    </w:p>
    <w:p w:rsidR="003D7E84" w:rsidRPr="00142B3B" w:rsidRDefault="003D7E84" w:rsidP="003D7E84">
      <w:pPr>
        <w:pStyle w:val="paragraph"/>
      </w:pPr>
      <w:r w:rsidRPr="00142B3B">
        <w:tab/>
        <w:t>(a)</w:t>
      </w:r>
      <w:r w:rsidRPr="00142B3B">
        <w:tab/>
        <w:t>an SES employee; nor</w:t>
      </w:r>
    </w:p>
    <w:p w:rsidR="003D7E84" w:rsidRPr="00142B3B" w:rsidRDefault="003D7E84" w:rsidP="003D7E84">
      <w:pPr>
        <w:pStyle w:val="paragraph"/>
      </w:pPr>
      <w:r w:rsidRPr="00142B3B">
        <w:tab/>
        <w:t>(b)</w:t>
      </w:r>
      <w:r w:rsidRPr="00142B3B">
        <w:tab/>
        <w:t>an acting SES employee.</w:t>
      </w:r>
    </w:p>
    <w:p w:rsidR="003D7E84" w:rsidRPr="00142B3B" w:rsidRDefault="003D7E84" w:rsidP="003D7E84">
      <w:pPr>
        <w:pStyle w:val="subsection"/>
      </w:pPr>
      <w:r w:rsidRPr="00142B3B">
        <w:tab/>
        <w:t>(6)</w:t>
      </w:r>
      <w:r w:rsidRPr="00142B3B">
        <w:tab/>
        <w:t>If the Secretary delegates any of the Secretary’s powers or functions under Part</w:t>
      </w:r>
      <w:r w:rsidR="00F5062F" w:rsidRPr="00142B3B">
        <w:t> </w:t>
      </w:r>
      <w:r w:rsidRPr="00142B3B">
        <w:t xml:space="preserve">4 of the Regulatory Powers Act, as that Part applies in relation to the civil penalty provisions of this Act, to the Chief Executive Medicare, the Chief Executive Medicare cannot, despite any provision in the </w:t>
      </w:r>
      <w:r w:rsidRPr="00142B3B">
        <w:rPr>
          <w:i/>
        </w:rPr>
        <w:t>Human Services (Medicare) Act 1973</w:t>
      </w:r>
      <w:r w:rsidRPr="00142B3B">
        <w:t>, delegate the power to a Departmental employee (within the meaning of that Act) who is neither:</w:t>
      </w:r>
    </w:p>
    <w:p w:rsidR="003D7E84" w:rsidRPr="00142B3B" w:rsidRDefault="003D7E84" w:rsidP="003D7E84">
      <w:pPr>
        <w:pStyle w:val="paragraph"/>
      </w:pPr>
      <w:r w:rsidRPr="00142B3B">
        <w:tab/>
        <w:t>(a)</w:t>
      </w:r>
      <w:r w:rsidRPr="00142B3B">
        <w:tab/>
        <w:t>an SES employee; nor</w:t>
      </w:r>
    </w:p>
    <w:p w:rsidR="003D7E84" w:rsidRPr="00142B3B" w:rsidRDefault="003D7E84" w:rsidP="003D7E84">
      <w:pPr>
        <w:pStyle w:val="paragraph"/>
      </w:pPr>
      <w:r w:rsidRPr="00142B3B">
        <w:tab/>
        <w:t>(b)</w:t>
      </w:r>
      <w:r w:rsidRPr="00142B3B">
        <w:tab/>
        <w:t>an acting SES employee.</w:t>
      </w:r>
    </w:p>
    <w:p w:rsidR="003D7E84" w:rsidRPr="00142B3B" w:rsidRDefault="003D7E84" w:rsidP="003D7E84">
      <w:pPr>
        <w:pStyle w:val="SubsectionHead"/>
      </w:pPr>
      <w:r w:rsidRPr="00142B3B">
        <w:t>Territories of Christmas Island and Cocos (Keeling) Islands</w:t>
      </w:r>
    </w:p>
    <w:p w:rsidR="003D7E84" w:rsidRPr="00142B3B" w:rsidRDefault="003D7E84" w:rsidP="003D7E84">
      <w:pPr>
        <w:pStyle w:val="subsection"/>
      </w:pPr>
      <w:r w:rsidRPr="00142B3B">
        <w:tab/>
        <w:t>(7)</w:t>
      </w:r>
      <w:r w:rsidRPr="00142B3B">
        <w:tab/>
        <w:t>Part</w:t>
      </w:r>
      <w:r w:rsidR="00F5062F" w:rsidRPr="00142B3B">
        <w:t> </w:t>
      </w:r>
      <w:r w:rsidRPr="00142B3B">
        <w:t>4 of the Regulatory Powers Act, as that Part applies in relation to the civil penalty provisions of this Act, extends to the Territory of Christmas Island and the Territory of Cocos (Keeling) Islands.</w:t>
      </w:r>
    </w:p>
    <w:p w:rsidR="003D7E84" w:rsidRPr="00142B3B" w:rsidRDefault="003D7E84" w:rsidP="003D7E84">
      <w:pPr>
        <w:pStyle w:val="SubsectionHead"/>
      </w:pPr>
      <w:r w:rsidRPr="00142B3B">
        <w:t>Liability of Crown</w:t>
      </w:r>
    </w:p>
    <w:p w:rsidR="003D7E84" w:rsidRPr="00142B3B" w:rsidRDefault="003D7E84" w:rsidP="003D7E84">
      <w:pPr>
        <w:pStyle w:val="subsection"/>
      </w:pPr>
      <w:r w:rsidRPr="00142B3B">
        <w:tab/>
        <w:t>(8)</w:t>
      </w:r>
      <w:r w:rsidRPr="00142B3B">
        <w:tab/>
        <w:t>To avoid doubt, subsection</w:t>
      </w:r>
      <w:r w:rsidR="00F5062F" w:rsidRPr="00142B3B">
        <w:t> </w:t>
      </w:r>
      <w:r w:rsidRPr="00142B3B">
        <w:t>3(2) does not prevent the Crown from being liable to pay a pecuniary penalty under a civil penalty order under Part</w:t>
      </w:r>
      <w:r w:rsidR="00F5062F" w:rsidRPr="00142B3B">
        <w:t> </w:t>
      </w:r>
      <w:r w:rsidRPr="00142B3B">
        <w:t>4 of the Regulatory Powers Act, as that Part applies in relation to the civil penalty provisions of this Act.</w:t>
      </w:r>
    </w:p>
    <w:p w:rsidR="002E73B5" w:rsidRPr="00142B3B" w:rsidRDefault="002E73B5" w:rsidP="002E73B5">
      <w:pPr>
        <w:pStyle w:val="ActHead5"/>
      </w:pPr>
      <w:bookmarkStart w:id="323" w:name="_Toc48203795"/>
      <w:r w:rsidRPr="002D47C2">
        <w:rPr>
          <w:rStyle w:val="CharSectno"/>
        </w:rPr>
        <w:t>156</w:t>
      </w:r>
      <w:r w:rsidRPr="00142B3B">
        <w:t xml:space="preserve">  Requirement for person to assist in applications for civil penalty orders</w:t>
      </w:r>
      <w:bookmarkEnd w:id="323"/>
    </w:p>
    <w:p w:rsidR="002E73B5" w:rsidRPr="00142B3B" w:rsidRDefault="002E73B5" w:rsidP="002E73B5">
      <w:pPr>
        <w:pStyle w:val="subsection"/>
      </w:pPr>
      <w:r w:rsidRPr="00142B3B">
        <w:tab/>
        <w:t>(1)</w:t>
      </w:r>
      <w:r w:rsidRPr="00142B3B">
        <w:tab/>
        <w:t>A person commits an offence if:</w:t>
      </w:r>
    </w:p>
    <w:p w:rsidR="002E73B5" w:rsidRPr="00142B3B" w:rsidRDefault="002E73B5" w:rsidP="002E73B5">
      <w:pPr>
        <w:pStyle w:val="paragraph"/>
      </w:pPr>
      <w:r w:rsidRPr="00142B3B">
        <w:tab/>
        <w:t>(a)</w:t>
      </w:r>
      <w:r w:rsidRPr="00142B3B">
        <w:tab/>
        <w:t>the Secretary requests, in writing, the person to give all reasonable assistance in connection with an application for a civil penalty order</w:t>
      </w:r>
      <w:r w:rsidR="00A160C2" w:rsidRPr="00142B3B">
        <w:t xml:space="preserve"> under Part</w:t>
      </w:r>
      <w:r w:rsidR="00F5062F" w:rsidRPr="00142B3B">
        <w:t> </w:t>
      </w:r>
      <w:r w:rsidR="00A160C2" w:rsidRPr="00142B3B">
        <w:t>4 of the Regulatory Powers Act, as that Part applies in relation to the civil penalty provisions of this Act</w:t>
      </w:r>
      <w:r w:rsidRPr="00142B3B">
        <w:t>; and</w:t>
      </w:r>
    </w:p>
    <w:p w:rsidR="002E73B5" w:rsidRPr="00142B3B" w:rsidRDefault="002E73B5" w:rsidP="002E73B5">
      <w:pPr>
        <w:pStyle w:val="paragraph"/>
      </w:pPr>
      <w:r w:rsidRPr="00142B3B">
        <w:tab/>
        <w:t>(b)</w:t>
      </w:r>
      <w:r w:rsidRPr="00142B3B">
        <w:tab/>
        <w:t>the person fails to comply with the request.</w:t>
      </w:r>
    </w:p>
    <w:p w:rsidR="002E73B5" w:rsidRPr="00142B3B" w:rsidRDefault="002E73B5" w:rsidP="002E73B5">
      <w:pPr>
        <w:pStyle w:val="Penalty"/>
      </w:pPr>
      <w:r w:rsidRPr="00142B3B">
        <w:t>Penalty:</w:t>
      </w:r>
      <w:r w:rsidRPr="00142B3B">
        <w:tab/>
        <w:t>10 penalty units.</w:t>
      </w:r>
    </w:p>
    <w:p w:rsidR="002E73B5" w:rsidRPr="00142B3B" w:rsidRDefault="002E73B5" w:rsidP="002E73B5">
      <w:pPr>
        <w:pStyle w:val="notetext"/>
      </w:pPr>
      <w:r w:rsidRPr="00142B3B">
        <w:t>Note:</w:t>
      </w:r>
      <w:r w:rsidRPr="00142B3B">
        <w:tab/>
        <w:t>This section does not abrogate or affect the law relating to legal professional privilege, or any other immunity, privilege or restriction that applies to the disclosure of information, documents or other things.</w:t>
      </w:r>
    </w:p>
    <w:p w:rsidR="002E73B5" w:rsidRPr="00142B3B" w:rsidRDefault="002E73B5" w:rsidP="002E73B5">
      <w:pPr>
        <w:pStyle w:val="subsection"/>
      </w:pPr>
      <w:r w:rsidRPr="00142B3B">
        <w:tab/>
        <w:t>(2)</w:t>
      </w:r>
      <w:r w:rsidRPr="00142B3B">
        <w:tab/>
        <w:t xml:space="preserve">A request under </w:t>
      </w:r>
      <w:r w:rsidR="00F5062F" w:rsidRPr="00142B3B">
        <w:t>subsection (</w:t>
      </w:r>
      <w:r w:rsidRPr="00142B3B">
        <w:t>1) is not a legislative instrument.</w:t>
      </w:r>
    </w:p>
    <w:p w:rsidR="002E73B5" w:rsidRPr="00142B3B" w:rsidRDefault="002E73B5" w:rsidP="002E73B5">
      <w:pPr>
        <w:pStyle w:val="subsection"/>
      </w:pPr>
      <w:r w:rsidRPr="00142B3B">
        <w:tab/>
        <w:t>(3)</w:t>
      </w:r>
      <w:r w:rsidRPr="00142B3B">
        <w:tab/>
        <w:t xml:space="preserve">The Secretary can request a person to assist under </w:t>
      </w:r>
      <w:r w:rsidR="00F5062F" w:rsidRPr="00142B3B">
        <w:t>subsection (</w:t>
      </w:r>
      <w:r w:rsidRPr="00142B3B">
        <w:t>1) only if:</w:t>
      </w:r>
    </w:p>
    <w:p w:rsidR="002E73B5" w:rsidRPr="00142B3B" w:rsidRDefault="002E73B5" w:rsidP="002E73B5">
      <w:pPr>
        <w:pStyle w:val="paragraph"/>
      </w:pPr>
      <w:r w:rsidRPr="00142B3B">
        <w:tab/>
        <w:t>(a)</w:t>
      </w:r>
      <w:r w:rsidRPr="00142B3B">
        <w:tab/>
        <w:t>it appears to the Secretary that the person is unlikely to have:</w:t>
      </w:r>
    </w:p>
    <w:p w:rsidR="002E73B5" w:rsidRPr="00142B3B" w:rsidRDefault="002E73B5" w:rsidP="002E73B5">
      <w:pPr>
        <w:pStyle w:val="paragraphsub"/>
      </w:pPr>
      <w:r w:rsidRPr="00142B3B">
        <w:tab/>
        <w:t>(i)</w:t>
      </w:r>
      <w:r w:rsidRPr="00142B3B">
        <w:tab/>
        <w:t>contravened the civil penalty provision to which the application relates; or</w:t>
      </w:r>
    </w:p>
    <w:p w:rsidR="002E73B5" w:rsidRPr="00142B3B" w:rsidRDefault="002E73B5" w:rsidP="002E73B5">
      <w:pPr>
        <w:pStyle w:val="paragraphsub"/>
      </w:pPr>
      <w:r w:rsidRPr="00142B3B">
        <w:tab/>
        <w:t>(ii)</w:t>
      </w:r>
      <w:r w:rsidRPr="00142B3B">
        <w:tab/>
        <w:t>committed an offence constituted by the same, or substantially the same, conduct as the conduct to which the application relates; and</w:t>
      </w:r>
    </w:p>
    <w:p w:rsidR="002E73B5" w:rsidRPr="00142B3B" w:rsidRDefault="002E73B5" w:rsidP="002E73B5">
      <w:pPr>
        <w:pStyle w:val="paragraph"/>
      </w:pPr>
      <w:r w:rsidRPr="00142B3B">
        <w:tab/>
        <w:t>(b)</w:t>
      </w:r>
      <w:r w:rsidRPr="00142B3B">
        <w:tab/>
        <w:t>the Secretary suspects or believes that the person can give information relevant to the application.</w:t>
      </w:r>
    </w:p>
    <w:p w:rsidR="002E73B5" w:rsidRPr="00142B3B" w:rsidRDefault="002E73B5" w:rsidP="002E73B5">
      <w:pPr>
        <w:pStyle w:val="subsection"/>
      </w:pPr>
      <w:r w:rsidRPr="00142B3B">
        <w:tab/>
        <w:t>(4)</w:t>
      </w:r>
      <w:r w:rsidRPr="00142B3B">
        <w:tab/>
        <w:t xml:space="preserve">The Secretary cannot request a person to assist under </w:t>
      </w:r>
      <w:r w:rsidR="00F5062F" w:rsidRPr="00142B3B">
        <w:t>subsection (</w:t>
      </w:r>
      <w:r w:rsidRPr="00142B3B">
        <w:t>1) if the person is or has been a lawyer for the person suspected of contravening the civil penalty provision to which the application relates.</w:t>
      </w:r>
    </w:p>
    <w:p w:rsidR="002E73B5" w:rsidRPr="00142B3B" w:rsidRDefault="002E73B5" w:rsidP="002E73B5">
      <w:pPr>
        <w:pStyle w:val="subsection"/>
      </w:pPr>
      <w:r w:rsidRPr="00142B3B">
        <w:tab/>
        <w:t>(5)</w:t>
      </w:r>
      <w:r w:rsidRPr="00142B3B">
        <w:tab/>
        <w:t xml:space="preserve">The Federal Court or the </w:t>
      </w:r>
      <w:r w:rsidR="000825E8" w:rsidRPr="00142B3B">
        <w:t>Federal Circuit Court</w:t>
      </w:r>
      <w:r w:rsidRPr="00142B3B">
        <w:t xml:space="preserve"> may order a person to comply with a request under </w:t>
      </w:r>
      <w:r w:rsidR="00F5062F" w:rsidRPr="00142B3B">
        <w:t>subsection (</w:t>
      </w:r>
      <w:r w:rsidRPr="00142B3B">
        <w:t>1) in a specified way. Only the Secretary may apply to the court for an order under this subsection.</w:t>
      </w:r>
    </w:p>
    <w:p w:rsidR="002E73B5" w:rsidRPr="00142B3B" w:rsidRDefault="002E73B5" w:rsidP="002E73B5">
      <w:pPr>
        <w:pStyle w:val="subsection"/>
      </w:pPr>
      <w:r w:rsidRPr="00142B3B">
        <w:tab/>
        <w:t>(6)</w:t>
      </w:r>
      <w:r w:rsidRPr="00142B3B">
        <w:tab/>
        <w:t>For the purposes of this section, it does not matter whether the application for the civil penalty order</w:t>
      </w:r>
      <w:r w:rsidR="00A160C2" w:rsidRPr="00142B3B">
        <w:t xml:space="preserve"> under the Regulatory Powers Act</w:t>
      </w:r>
      <w:r w:rsidRPr="00142B3B">
        <w:t xml:space="preserve"> has actually been made.</w:t>
      </w:r>
    </w:p>
    <w:p w:rsidR="002E73B5" w:rsidRPr="00142B3B" w:rsidRDefault="00EC58A2" w:rsidP="00CA49F2">
      <w:pPr>
        <w:pStyle w:val="ActHead3"/>
        <w:pageBreakBefore/>
      </w:pPr>
      <w:bookmarkStart w:id="324" w:name="_Toc48203796"/>
      <w:r w:rsidRPr="002D47C2">
        <w:rPr>
          <w:rStyle w:val="CharDivNo"/>
        </w:rPr>
        <w:t>Division 4</w:t>
      </w:r>
      <w:r w:rsidR="002E73B5" w:rsidRPr="00142B3B">
        <w:t>—</w:t>
      </w:r>
      <w:r w:rsidR="002E73B5" w:rsidRPr="002D47C2">
        <w:rPr>
          <w:rStyle w:val="CharDivText"/>
        </w:rPr>
        <w:t>Compliance notices</w:t>
      </w:r>
      <w:bookmarkEnd w:id="324"/>
    </w:p>
    <w:p w:rsidR="002E73B5" w:rsidRPr="00142B3B" w:rsidRDefault="002E73B5" w:rsidP="002E73B5">
      <w:pPr>
        <w:pStyle w:val="ActHead5"/>
      </w:pPr>
      <w:bookmarkStart w:id="325" w:name="_Toc48203797"/>
      <w:r w:rsidRPr="002D47C2">
        <w:rPr>
          <w:rStyle w:val="CharSectno"/>
        </w:rPr>
        <w:t>157</w:t>
      </w:r>
      <w:r w:rsidRPr="00142B3B">
        <w:t xml:space="preserve">  Giving a compliance notice</w:t>
      </w:r>
      <w:bookmarkEnd w:id="325"/>
    </w:p>
    <w:p w:rsidR="002E73B5" w:rsidRPr="00142B3B" w:rsidRDefault="002E73B5" w:rsidP="002E73B5">
      <w:pPr>
        <w:pStyle w:val="SubsectionHead"/>
      </w:pPr>
      <w:r w:rsidRPr="00142B3B">
        <w:t>Compliance notice given by Secretary</w:t>
      </w:r>
    </w:p>
    <w:p w:rsidR="002E73B5" w:rsidRPr="00142B3B" w:rsidRDefault="002E73B5" w:rsidP="002E73B5">
      <w:pPr>
        <w:pStyle w:val="subsection"/>
      </w:pPr>
      <w:r w:rsidRPr="00142B3B">
        <w:tab/>
        <w:t>(1)</w:t>
      </w:r>
      <w:r w:rsidRPr="00142B3B">
        <w:tab/>
        <w:t>This section applies if the Secretary reasonably believes that a person has contravened one or more of the following provisions:</w:t>
      </w:r>
    </w:p>
    <w:p w:rsidR="002E73B5" w:rsidRPr="00142B3B" w:rsidRDefault="002E73B5" w:rsidP="002E73B5">
      <w:pPr>
        <w:pStyle w:val="paragraph"/>
      </w:pPr>
      <w:r w:rsidRPr="00142B3B">
        <w:tab/>
        <w:t>(a)</w:t>
      </w:r>
      <w:r w:rsidRPr="00142B3B">
        <w:tab/>
        <w:t>subsection</w:t>
      </w:r>
      <w:r w:rsidR="00F5062F" w:rsidRPr="00142B3B">
        <w:t> </w:t>
      </w:r>
      <w:r w:rsidRPr="00142B3B">
        <w:t>82(2) (which deals with notifying the Secretary if certain events happen);</w:t>
      </w:r>
    </w:p>
    <w:p w:rsidR="002E73B5" w:rsidRPr="00142B3B" w:rsidRDefault="002E73B5" w:rsidP="002E73B5">
      <w:pPr>
        <w:pStyle w:val="paragraph"/>
      </w:pPr>
      <w:r w:rsidRPr="00142B3B">
        <w:tab/>
        <w:t>(b)</w:t>
      </w:r>
      <w:r w:rsidRPr="00142B3B">
        <w:tab/>
        <w:t>section</w:t>
      </w:r>
      <w:r w:rsidR="00F5062F" w:rsidRPr="00142B3B">
        <w:t> </w:t>
      </w:r>
      <w:r w:rsidRPr="00142B3B">
        <w:t>103 (which deals with responding to an employer determination);</w:t>
      </w:r>
    </w:p>
    <w:p w:rsidR="002E73B5" w:rsidRPr="00142B3B" w:rsidRDefault="002E73B5" w:rsidP="002E73B5">
      <w:pPr>
        <w:pStyle w:val="paragraph"/>
      </w:pPr>
      <w:r w:rsidRPr="00142B3B">
        <w:tab/>
        <w:t>(c)</w:t>
      </w:r>
      <w:r w:rsidRPr="00142B3B">
        <w:tab/>
        <w:t>subsection</w:t>
      </w:r>
      <w:r w:rsidR="00F5062F" w:rsidRPr="00142B3B">
        <w:t> </w:t>
      </w:r>
      <w:r w:rsidRPr="00142B3B">
        <w:t>105(3) (which deals with giving bank account and pay cycle information etc. after a review).</w:t>
      </w:r>
    </w:p>
    <w:p w:rsidR="002E73B5" w:rsidRPr="00142B3B" w:rsidRDefault="002E73B5" w:rsidP="002E73B5">
      <w:pPr>
        <w:pStyle w:val="SubsectionHead"/>
      </w:pPr>
      <w:r w:rsidRPr="00142B3B">
        <w:t>Compliance notice given by Fair Work Ombudsman</w:t>
      </w:r>
    </w:p>
    <w:p w:rsidR="002E73B5" w:rsidRPr="00142B3B" w:rsidRDefault="002E73B5" w:rsidP="002E73B5">
      <w:pPr>
        <w:pStyle w:val="subsection"/>
      </w:pPr>
      <w:r w:rsidRPr="00142B3B">
        <w:tab/>
        <w:t>(2)</w:t>
      </w:r>
      <w:r w:rsidRPr="00142B3B">
        <w:tab/>
        <w:t>This section also applies if the Fair Work Ombudsman reasonably believes that a person has contravened one or more of the following provisions:</w:t>
      </w:r>
    </w:p>
    <w:p w:rsidR="002E73B5" w:rsidRPr="00142B3B" w:rsidRDefault="002E73B5" w:rsidP="002E73B5">
      <w:pPr>
        <w:pStyle w:val="paragraph"/>
      </w:pPr>
      <w:r w:rsidRPr="00142B3B">
        <w:tab/>
        <w:t>(a)</w:t>
      </w:r>
      <w:r w:rsidRPr="00142B3B">
        <w:tab/>
        <w:t>subsection</w:t>
      </w:r>
      <w:r w:rsidR="00F5062F" w:rsidRPr="00142B3B">
        <w:t> </w:t>
      </w:r>
      <w:r w:rsidRPr="00142B3B">
        <w:t>70(2) (which deals with unauthorised deductions from instalments);</w:t>
      </w:r>
    </w:p>
    <w:p w:rsidR="002E73B5" w:rsidRPr="00142B3B" w:rsidRDefault="002E73B5" w:rsidP="002E73B5">
      <w:pPr>
        <w:pStyle w:val="paragraph"/>
      </w:pPr>
      <w:r w:rsidRPr="00142B3B">
        <w:tab/>
        <w:t>(b)</w:t>
      </w:r>
      <w:r w:rsidRPr="00142B3B">
        <w:tab/>
        <w:t>subsection</w:t>
      </w:r>
      <w:r w:rsidR="00F5062F" w:rsidRPr="00142B3B">
        <w:t> </w:t>
      </w:r>
      <w:r w:rsidRPr="00142B3B">
        <w:t>72(1), (2) or (3) (which deals with when an employer pays instalments);</w:t>
      </w:r>
    </w:p>
    <w:p w:rsidR="002E73B5" w:rsidRPr="00142B3B" w:rsidRDefault="002E73B5" w:rsidP="002E73B5">
      <w:pPr>
        <w:pStyle w:val="paragraph"/>
      </w:pPr>
      <w:r w:rsidRPr="00142B3B">
        <w:tab/>
        <w:t>(c)</w:t>
      </w:r>
      <w:r w:rsidRPr="00142B3B">
        <w:tab/>
        <w:t>section</w:t>
      </w:r>
      <w:r w:rsidR="00F5062F" w:rsidRPr="00142B3B">
        <w:t> </w:t>
      </w:r>
      <w:r w:rsidRPr="00142B3B">
        <w:t>74 (which deals with the method of payment of instalments payable by an employer);</w:t>
      </w:r>
    </w:p>
    <w:p w:rsidR="002E73B5" w:rsidRPr="00142B3B" w:rsidRDefault="002E73B5" w:rsidP="002E73B5">
      <w:pPr>
        <w:pStyle w:val="paragraph"/>
      </w:pPr>
      <w:r w:rsidRPr="00142B3B">
        <w:tab/>
        <w:t>(d)</w:t>
      </w:r>
      <w:r w:rsidRPr="00142B3B">
        <w:tab/>
        <w:t>section</w:t>
      </w:r>
      <w:r w:rsidR="00F5062F" w:rsidRPr="00142B3B">
        <w:t> </w:t>
      </w:r>
      <w:r w:rsidRPr="00142B3B">
        <w:t>80 (which deals with giving a person a record of payment);</w:t>
      </w:r>
    </w:p>
    <w:p w:rsidR="002E73B5" w:rsidRPr="00142B3B" w:rsidRDefault="002E73B5" w:rsidP="002E73B5">
      <w:pPr>
        <w:pStyle w:val="paragraph"/>
      </w:pPr>
      <w:r w:rsidRPr="00142B3B">
        <w:tab/>
        <w:t>(e)</w:t>
      </w:r>
      <w:r w:rsidRPr="00142B3B">
        <w:tab/>
        <w:t>subsection</w:t>
      </w:r>
      <w:r w:rsidR="00F5062F" w:rsidRPr="00142B3B">
        <w:t> </w:t>
      </w:r>
      <w:r w:rsidRPr="00142B3B">
        <w:t>81(1) or (2) (which deals with keeping records).</w:t>
      </w:r>
    </w:p>
    <w:p w:rsidR="002E73B5" w:rsidRPr="00142B3B" w:rsidRDefault="002E73B5" w:rsidP="002E73B5">
      <w:pPr>
        <w:pStyle w:val="SubsectionHead"/>
      </w:pPr>
      <w:r w:rsidRPr="00142B3B">
        <w:t>Requirements of a compliance notice</w:t>
      </w:r>
    </w:p>
    <w:p w:rsidR="002E73B5" w:rsidRPr="00142B3B" w:rsidRDefault="002E73B5" w:rsidP="002E73B5">
      <w:pPr>
        <w:pStyle w:val="subsection"/>
      </w:pPr>
      <w:r w:rsidRPr="00142B3B">
        <w:tab/>
        <w:t>(3)</w:t>
      </w:r>
      <w:r w:rsidRPr="00142B3B">
        <w:tab/>
        <w:t xml:space="preserve">The Secretary or the Fair Work Ombudsman may give the person a notice (a </w:t>
      </w:r>
      <w:r w:rsidRPr="00142B3B">
        <w:rPr>
          <w:b/>
          <w:i/>
        </w:rPr>
        <w:t>compliance notice</w:t>
      </w:r>
      <w:r w:rsidRPr="00142B3B">
        <w:t>) requiring the person to do the following within 14 days of the day on which the notice is given:</w:t>
      </w:r>
    </w:p>
    <w:p w:rsidR="002E73B5" w:rsidRPr="00142B3B" w:rsidRDefault="002E73B5" w:rsidP="002E73B5">
      <w:pPr>
        <w:pStyle w:val="paragraph"/>
      </w:pPr>
      <w:r w:rsidRPr="00142B3B">
        <w:tab/>
        <w:t>(a)</w:t>
      </w:r>
      <w:r w:rsidRPr="00142B3B">
        <w:tab/>
        <w:t>take the action set out in the notice to rectify the contravention;</w:t>
      </w:r>
    </w:p>
    <w:p w:rsidR="002E73B5" w:rsidRPr="00142B3B" w:rsidRDefault="002E73B5" w:rsidP="002E73B5">
      <w:pPr>
        <w:pStyle w:val="paragraph"/>
      </w:pPr>
      <w:r w:rsidRPr="00142B3B">
        <w:tab/>
        <w:t>(b)</w:t>
      </w:r>
      <w:r w:rsidRPr="00142B3B">
        <w:tab/>
        <w:t>produce reasonable evidence of the person’s compliance with the notice.</w:t>
      </w:r>
    </w:p>
    <w:p w:rsidR="002E73B5" w:rsidRPr="00142B3B" w:rsidRDefault="002E73B5" w:rsidP="002E73B5">
      <w:pPr>
        <w:pStyle w:val="subsection"/>
      </w:pPr>
      <w:r w:rsidRPr="00142B3B">
        <w:tab/>
        <w:t>(4)</w:t>
      </w:r>
      <w:r w:rsidRPr="00142B3B">
        <w:tab/>
        <w:t>A person must not fail to comply with a compliance notice.</w:t>
      </w:r>
    </w:p>
    <w:p w:rsidR="002E73B5" w:rsidRPr="00142B3B" w:rsidRDefault="002E73B5" w:rsidP="002E73B5">
      <w:pPr>
        <w:pStyle w:val="notetext"/>
      </w:pPr>
      <w:r w:rsidRPr="00142B3B">
        <w:t>Note:</w:t>
      </w:r>
      <w:r w:rsidRPr="00142B3B">
        <w:tab/>
        <w:t>This subsection is a civil penalty provision (see section</w:t>
      </w:r>
      <w:r w:rsidR="00F5062F" w:rsidRPr="00142B3B">
        <w:t> </w:t>
      </w:r>
      <w:r w:rsidRPr="00142B3B">
        <w:t>146).</w:t>
      </w:r>
    </w:p>
    <w:p w:rsidR="002E73B5" w:rsidRPr="00142B3B" w:rsidRDefault="002E73B5" w:rsidP="002E73B5">
      <w:pPr>
        <w:pStyle w:val="SubsectionHead"/>
      </w:pPr>
      <w:r w:rsidRPr="00142B3B">
        <w:t>Contents of a compliance notice</w:t>
      </w:r>
    </w:p>
    <w:p w:rsidR="002E73B5" w:rsidRPr="00142B3B" w:rsidRDefault="002E73B5" w:rsidP="002E73B5">
      <w:pPr>
        <w:pStyle w:val="subsection"/>
      </w:pPr>
      <w:r w:rsidRPr="00142B3B">
        <w:tab/>
        <w:t>(5)</w:t>
      </w:r>
      <w:r w:rsidRPr="00142B3B">
        <w:tab/>
        <w:t>A compliance notice must also:</w:t>
      </w:r>
    </w:p>
    <w:p w:rsidR="002E73B5" w:rsidRPr="00142B3B" w:rsidRDefault="002E73B5" w:rsidP="002E73B5">
      <w:pPr>
        <w:pStyle w:val="paragraph"/>
      </w:pPr>
      <w:r w:rsidRPr="00142B3B">
        <w:tab/>
        <w:t>(a)</w:t>
      </w:r>
      <w:r w:rsidRPr="00142B3B">
        <w:tab/>
        <w:t>set out the name of the person to whom the notice is given; and</w:t>
      </w:r>
    </w:p>
    <w:p w:rsidR="002E73B5" w:rsidRPr="00142B3B" w:rsidRDefault="002E73B5" w:rsidP="002E73B5">
      <w:pPr>
        <w:pStyle w:val="paragraph"/>
      </w:pPr>
      <w:r w:rsidRPr="00142B3B">
        <w:tab/>
        <w:t>(b)</w:t>
      </w:r>
      <w:r w:rsidRPr="00142B3B">
        <w:tab/>
        <w:t>set out the name of the person who gave the notice; and</w:t>
      </w:r>
    </w:p>
    <w:p w:rsidR="002E73B5" w:rsidRPr="00142B3B" w:rsidRDefault="002E73B5" w:rsidP="002E73B5">
      <w:pPr>
        <w:pStyle w:val="paragraph"/>
      </w:pPr>
      <w:r w:rsidRPr="00142B3B">
        <w:tab/>
        <w:t>(c)</w:t>
      </w:r>
      <w:r w:rsidRPr="00142B3B">
        <w:tab/>
        <w:t>set out brief details of the alleged contravention; and</w:t>
      </w:r>
    </w:p>
    <w:p w:rsidR="002E73B5" w:rsidRPr="00142B3B" w:rsidRDefault="002E73B5" w:rsidP="002E73B5">
      <w:pPr>
        <w:pStyle w:val="paragraph"/>
      </w:pPr>
      <w:r w:rsidRPr="00142B3B">
        <w:tab/>
        <w:t>(d)</w:t>
      </w:r>
      <w:r w:rsidRPr="00142B3B">
        <w:tab/>
        <w:t>explain that a failure to comply with the notice may contravene a civil penalty provision; and</w:t>
      </w:r>
    </w:p>
    <w:p w:rsidR="002E73B5" w:rsidRPr="00142B3B" w:rsidRDefault="002E73B5" w:rsidP="002E73B5">
      <w:pPr>
        <w:pStyle w:val="paragraph"/>
      </w:pPr>
      <w:r w:rsidRPr="00142B3B">
        <w:tab/>
        <w:t>(e)</w:t>
      </w:r>
      <w:r w:rsidRPr="00142B3B">
        <w:tab/>
        <w:t>set out any other matters prescribed by the PPL rules.</w:t>
      </w:r>
    </w:p>
    <w:p w:rsidR="002E73B5" w:rsidRPr="00142B3B" w:rsidRDefault="002E73B5" w:rsidP="002E73B5">
      <w:pPr>
        <w:pStyle w:val="ActHead5"/>
      </w:pPr>
      <w:bookmarkStart w:id="326" w:name="_Toc48203798"/>
      <w:r w:rsidRPr="002D47C2">
        <w:rPr>
          <w:rStyle w:val="CharSectno"/>
        </w:rPr>
        <w:t>158</w:t>
      </w:r>
      <w:r w:rsidRPr="00142B3B">
        <w:t xml:space="preserve">  Fair Work Ombudsman to notify of outcome of compliance notice</w:t>
      </w:r>
      <w:bookmarkEnd w:id="326"/>
    </w:p>
    <w:p w:rsidR="002E73B5" w:rsidRPr="00142B3B" w:rsidRDefault="002E73B5" w:rsidP="002E73B5">
      <w:pPr>
        <w:pStyle w:val="subsection"/>
      </w:pPr>
      <w:r w:rsidRPr="00142B3B">
        <w:tab/>
      </w:r>
      <w:r w:rsidRPr="00142B3B">
        <w:tab/>
        <w:t>If the Fair Work Ombudsman gives a compliance notice to a person, the Fair Work Ombudsman must, as soon as practicable, notify the Secretary, in writing, of the outcome of the compliance notice.</w:t>
      </w:r>
    </w:p>
    <w:p w:rsidR="00B365F6" w:rsidRPr="00142B3B" w:rsidRDefault="00EC58A2" w:rsidP="003F1B4E">
      <w:pPr>
        <w:pStyle w:val="ActHead3"/>
        <w:pageBreakBefore/>
      </w:pPr>
      <w:bookmarkStart w:id="327" w:name="_Toc48203799"/>
      <w:r w:rsidRPr="002D47C2">
        <w:rPr>
          <w:rStyle w:val="CharDivNo"/>
        </w:rPr>
        <w:t>Division 5</w:t>
      </w:r>
      <w:r w:rsidR="00B365F6" w:rsidRPr="00142B3B">
        <w:t>—</w:t>
      </w:r>
      <w:r w:rsidR="00B365F6" w:rsidRPr="002D47C2">
        <w:rPr>
          <w:rStyle w:val="CharDivText"/>
        </w:rPr>
        <w:t>Infringement notices</w:t>
      </w:r>
      <w:bookmarkEnd w:id="327"/>
    </w:p>
    <w:p w:rsidR="00B365F6" w:rsidRPr="00142B3B" w:rsidRDefault="00B365F6" w:rsidP="00B365F6">
      <w:pPr>
        <w:pStyle w:val="ActHead5"/>
      </w:pPr>
      <w:bookmarkStart w:id="328" w:name="_Toc48203800"/>
      <w:r w:rsidRPr="002D47C2">
        <w:rPr>
          <w:rStyle w:val="CharSectno"/>
        </w:rPr>
        <w:t>159</w:t>
      </w:r>
      <w:r w:rsidRPr="00142B3B">
        <w:t xml:space="preserve">  Infringement notices</w:t>
      </w:r>
      <w:bookmarkEnd w:id="328"/>
    </w:p>
    <w:p w:rsidR="00B365F6" w:rsidRPr="00142B3B" w:rsidRDefault="00B365F6" w:rsidP="00B365F6">
      <w:pPr>
        <w:pStyle w:val="SubsectionHead"/>
      </w:pPr>
      <w:r w:rsidRPr="00142B3B">
        <w:t>Provisions subject to an infringement notice</w:t>
      </w:r>
    </w:p>
    <w:p w:rsidR="00B365F6" w:rsidRPr="00142B3B" w:rsidRDefault="00B365F6" w:rsidP="00B365F6">
      <w:pPr>
        <w:pStyle w:val="subsection"/>
      </w:pPr>
      <w:r w:rsidRPr="00142B3B">
        <w:tab/>
        <w:t>(1)</w:t>
      </w:r>
      <w:r w:rsidRPr="00142B3B">
        <w:tab/>
        <w:t>The following civil penalty provisions of this Act are subject to an infringement notice under Part</w:t>
      </w:r>
      <w:r w:rsidR="00F5062F" w:rsidRPr="00142B3B">
        <w:t> </w:t>
      </w:r>
      <w:r w:rsidRPr="00142B3B">
        <w:t>5 of the Regulatory Powers Act:</w:t>
      </w:r>
    </w:p>
    <w:p w:rsidR="00B365F6" w:rsidRPr="00142B3B" w:rsidRDefault="00B365F6" w:rsidP="00B365F6">
      <w:pPr>
        <w:pStyle w:val="paragraph"/>
      </w:pPr>
      <w:r w:rsidRPr="00142B3B">
        <w:tab/>
        <w:t>(a)</w:t>
      </w:r>
      <w:r w:rsidRPr="00142B3B">
        <w:tab/>
        <w:t>subsection</w:t>
      </w:r>
      <w:r w:rsidR="00F5062F" w:rsidRPr="00142B3B">
        <w:t> </w:t>
      </w:r>
      <w:r w:rsidRPr="00142B3B">
        <w:t>82(2) (which deals with notifying the Secretary if certain events happen);</w:t>
      </w:r>
    </w:p>
    <w:p w:rsidR="00B365F6" w:rsidRPr="00142B3B" w:rsidRDefault="00B365F6" w:rsidP="00B365F6">
      <w:pPr>
        <w:pStyle w:val="paragraph"/>
      </w:pPr>
      <w:r w:rsidRPr="00142B3B">
        <w:tab/>
        <w:t>(b)</w:t>
      </w:r>
      <w:r w:rsidRPr="00142B3B">
        <w:tab/>
        <w:t>section</w:t>
      </w:r>
      <w:r w:rsidR="00F5062F" w:rsidRPr="00142B3B">
        <w:t> </w:t>
      </w:r>
      <w:r w:rsidRPr="00142B3B">
        <w:t>103 (which deals with responding to an employer determination);</w:t>
      </w:r>
    </w:p>
    <w:p w:rsidR="00B365F6" w:rsidRPr="00142B3B" w:rsidRDefault="00B365F6" w:rsidP="00B365F6">
      <w:pPr>
        <w:pStyle w:val="paragraph"/>
      </w:pPr>
      <w:r w:rsidRPr="00142B3B">
        <w:tab/>
        <w:t>(c)</w:t>
      </w:r>
      <w:r w:rsidRPr="00142B3B">
        <w:tab/>
        <w:t>subsection</w:t>
      </w:r>
      <w:r w:rsidR="00F5062F" w:rsidRPr="00142B3B">
        <w:t> </w:t>
      </w:r>
      <w:r w:rsidRPr="00142B3B">
        <w:t>105(3) (which deals with giving bank account and pay cycle information etc. after a review);</w:t>
      </w:r>
    </w:p>
    <w:p w:rsidR="00B365F6" w:rsidRPr="00142B3B" w:rsidRDefault="00B365F6" w:rsidP="00B365F6">
      <w:pPr>
        <w:pStyle w:val="paragraph"/>
      </w:pPr>
      <w:r w:rsidRPr="00142B3B">
        <w:tab/>
        <w:t>(d)</w:t>
      </w:r>
      <w:r w:rsidRPr="00142B3B">
        <w:tab/>
        <w:t>subsection</w:t>
      </w:r>
      <w:r w:rsidR="00F5062F" w:rsidRPr="00142B3B">
        <w:t> </w:t>
      </w:r>
      <w:r w:rsidRPr="00142B3B">
        <w:t>157(4), in relation to a compliance notice given to a person by the Secretary.</w:t>
      </w:r>
    </w:p>
    <w:p w:rsidR="00B365F6" w:rsidRPr="00142B3B" w:rsidRDefault="00B365F6" w:rsidP="00B365F6">
      <w:pPr>
        <w:pStyle w:val="notetext"/>
      </w:pPr>
      <w:r w:rsidRPr="00142B3B">
        <w:t>Note:</w:t>
      </w:r>
      <w:r w:rsidRPr="00142B3B">
        <w:tab/>
        <w:t>Part</w:t>
      </w:r>
      <w:r w:rsidR="00F5062F" w:rsidRPr="00142B3B">
        <w:t> </w:t>
      </w:r>
      <w:r w:rsidRPr="00142B3B">
        <w:t>5 of the Regulatory Powers Act creates a framework for using infringement notices in relation to provisions.</w:t>
      </w:r>
    </w:p>
    <w:p w:rsidR="00B365F6" w:rsidRPr="00142B3B" w:rsidRDefault="00B365F6" w:rsidP="00B365F6">
      <w:pPr>
        <w:pStyle w:val="SubsectionHead"/>
      </w:pPr>
      <w:r w:rsidRPr="00142B3B">
        <w:t xml:space="preserve">Infringement officer and relevant chief executive for the provisions mentioned in </w:t>
      </w:r>
      <w:r w:rsidR="00F5062F" w:rsidRPr="00142B3B">
        <w:t>subsection (</w:t>
      </w:r>
      <w:r w:rsidRPr="00142B3B">
        <w:t>1)</w:t>
      </w:r>
    </w:p>
    <w:p w:rsidR="00B365F6" w:rsidRPr="00142B3B" w:rsidRDefault="00B365F6" w:rsidP="00B365F6">
      <w:pPr>
        <w:pStyle w:val="subsection"/>
      </w:pPr>
      <w:r w:rsidRPr="00142B3B">
        <w:tab/>
        <w:t>(2)</w:t>
      </w:r>
      <w:r w:rsidRPr="00142B3B">
        <w:tab/>
        <w:t>For the purposes of Part</w:t>
      </w:r>
      <w:r w:rsidR="00F5062F" w:rsidRPr="00142B3B">
        <w:t> </w:t>
      </w:r>
      <w:r w:rsidRPr="00142B3B">
        <w:t xml:space="preserve">5 of the Regulatory Powers Act, the Secretary is an infringement officer and the relevant chief executive in relation to the provisions mentioned in </w:t>
      </w:r>
      <w:r w:rsidR="00F5062F" w:rsidRPr="00142B3B">
        <w:t>subsection (</w:t>
      </w:r>
      <w:r w:rsidRPr="00142B3B">
        <w:t>1).</w:t>
      </w:r>
    </w:p>
    <w:p w:rsidR="00B365F6" w:rsidRPr="00142B3B" w:rsidRDefault="00B365F6" w:rsidP="00B365F6">
      <w:pPr>
        <w:pStyle w:val="SubsectionHead"/>
      </w:pPr>
      <w:r w:rsidRPr="00142B3B">
        <w:t>Further provisions subject to an infringement notice</w:t>
      </w:r>
    </w:p>
    <w:p w:rsidR="00B365F6" w:rsidRPr="00142B3B" w:rsidRDefault="00B365F6" w:rsidP="00B365F6">
      <w:pPr>
        <w:pStyle w:val="subsection"/>
      </w:pPr>
      <w:r w:rsidRPr="00142B3B">
        <w:tab/>
        <w:t>(3)</w:t>
      </w:r>
      <w:r w:rsidRPr="00142B3B">
        <w:tab/>
        <w:t>The following civil penalty provisions of this Act are subject to an infringement notice under Part</w:t>
      </w:r>
      <w:r w:rsidR="00F5062F" w:rsidRPr="00142B3B">
        <w:t> </w:t>
      </w:r>
      <w:r w:rsidRPr="00142B3B">
        <w:t>5 of the Regulatory Powers Act:</w:t>
      </w:r>
    </w:p>
    <w:p w:rsidR="00B365F6" w:rsidRPr="00142B3B" w:rsidRDefault="00B365F6" w:rsidP="00B365F6">
      <w:pPr>
        <w:pStyle w:val="paragraph"/>
      </w:pPr>
      <w:r w:rsidRPr="00142B3B">
        <w:tab/>
        <w:t>(a)</w:t>
      </w:r>
      <w:r w:rsidRPr="00142B3B">
        <w:tab/>
        <w:t>subsection</w:t>
      </w:r>
      <w:r w:rsidR="00F5062F" w:rsidRPr="00142B3B">
        <w:t> </w:t>
      </w:r>
      <w:r w:rsidRPr="00142B3B">
        <w:t>70(2) (which deals with unauthorised deductions from instalments);</w:t>
      </w:r>
    </w:p>
    <w:p w:rsidR="00B365F6" w:rsidRPr="00142B3B" w:rsidRDefault="00B365F6" w:rsidP="00B365F6">
      <w:pPr>
        <w:pStyle w:val="paragraph"/>
      </w:pPr>
      <w:r w:rsidRPr="00142B3B">
        <w:tab/>
        <w:t>(b)</w:t>
      </w:r>
      <w:r w:rsidRPr="00142B3B">
        <w:tab/>
        <w:t>subsection</w:t>
      </w:r>
      <w:r w:rsidR="00F5062F" w:rsidRPr="00142B3B">
        <w:t> </w:t>
      </w:r>
      <w:r w:rsidRPr="00142B3B">
        <w:t>72(1), (2) or (3) (which deals with when an employer pays instalments);</w:t>
      </w:r>
    </w:p>
    <w:p w:rsidR="00B365F6" w:rsidRPr="00142B3B" w:rsidRDefault="00B365F6" w:rsidP="00B365F6">
      <w:pPr>
        <w:pStyle w:val="paragraph"/>
      </w:pPr>
      <w:r w:rsidRPr="00142B3B">
        <w:tab/>
        <w:t>(c)</w:t>
      </w:r>
      <w:r w:rsidRPr="00142B3B">
        <w:tab/>
        <w:t>section</w:t>
      </w:r>
      <w:r w:rsidR="00F5062F" w:rsidRPr="00142B3B">
        <w:t> </w:t>
      </w:r>
      <w:r w:rsidRPr="00142B3B">
        <w:t>74 (which deals with the method of payment of instalments payable by an employer);</w:t>
      </w:r>
    </w:p>
    <w:p w:rsidR="00B365F6" w:rsidRPr="00142B3B" w:rsidRDefault="00B365F6" w:rsidP="00B365F6">
      <w:pPr>
        <w:pStyle w:val="paragraph"/>
      </w:pPr>
      <w:r w:rsidRPr="00142B3B">
        <w:tab/>
        <w:t>(d)</w:t>
      </w:r>
      <w:r w:rsidRPr="00142B3B">
        <w:tab/>
        <w:t>section</w:t>
      </w:r>
      <w:r w:rsidR="00F5062F" w:rsidRPr="00142B3B">
        <w:t> </w:t>
      </w:r>
      <w:r w:rsidRPr="00142B3B">
        <w:t>80 (which deals with giving a person a record of a payment);</w:t>
      </w:r>
    </w:p>
    <w:p w:rsidR="00B365F6" w:rsidRPr="00142B3B" w:rsidRDefault="00B365F6" w:rsidP="00B365F6">
      <w:pPr>
        <w:pStyle w:val="paragraph"/>
      </w:pPr>
      <w:r w:rsidRPr="00142B3B">
        <w:tab/>
        <w:t>(e)</w:t>
      </w:r>
      <w:r w:rsidRPr="00142B3B">
        <w:tab/>
        <w:t>subsection</w:t>
      </w:r>
      <w:r w:rsidR="00F5062F" w:rsidRPr="00142B3B">
        <w:t> </w:t>
      </w:r>
      <w:r w:rsidRPr="00142B3B">
        <w:t>81(1) or (2) (which deals with keeping records);</w:t>
      </w:r>
    </w:p>
    <w:p w:rsidR="00B365F6" w:rsidRPr="00142B3B" w:rsidRDefault="00B365F6" w:rsidP="00B365F6">
      <w:pPr>
        <w:pStyle w:val="paragraph"/>
      </w:pPr>
      <w:r w:rsidRPr="00142B3B">
        <w:tab/>
        <w:t>(f)</w:t>
      </w:r>
      <w:r w:rsidRPr="00142B3B">
        <w:tab/>
        <w:t>subsection</w:t>
      </w:r>
      <w:r w:rsidR="00F5062F" w:rsidRPr="00142B3B">
        <w:t> </w:t>
      </w:r>
      <w:r w:rsidRPr="00142B3B">
        <w:t>157(4), in relation to a compliance notice given to a person by the Fair Work Ombudsman.</w:t>
      </w:r>
    </w:p>
    <w:p w:rsidR="00B365F6" w:rsidRPr="00142B3B" w:rsidRDefault="00B365F6" w:rsidP="00B365F6">
      <w:pPr>
        <w:pStyle w:val="SubsectionHead"/>
      </w:pPr>
      <w:r w:rsidRPr="00142B3B">
        <w:t xml:space="preserve">Infringement officer and relevant chief executive for the provisions mentioned in </w:t>
      </w:r>
      <w:r w:rsidR="00F5062F" w:rsidRPr="00142B3B">
        <w:t>subsection (</w:t>
      </w:r>
      <w:r w:rsidRPr="00142B3B">
        <w:t>3)</w:t>
      </w:r>
    </w:p>
    <w:p w:rsidR="00B365F6" w:rsidRPr="00142B3B" w:rsidRDefault="00B365F6" w:rsidP="00B365F6">
      <w:pPr>
        <w:pStyle w:val="subsection"/>
      </w:pPr>
      <w:r w:rsidRPr="00142B3B">
        <w:tab/>
        <w:t>(4)</w:t>
      </w:r>
      <w:r w:rsidRPr="00142B3B">
        <w:tab/>
        <w:t>For the purposes of Part</w:t>
      </w:r>
      <w:r w:rsidR="00F5062F" w:rsidRPr="00142B3B">
        <w:t> </w:t>
      </w:r>
      <w:r w:rsidRPr="00142B3B">
        <w:t xml:space="preserve">5 of the Regulatory Powers Act, the Fair Work Ombudsman is an infringement officer and the relevant chief executive in relation to the provisions mentioned in </w:t>
      </w:r>
      <w:r w:rsidR="00F5062F" w:rsidRPr="00142B3B">
        <w:t>subsection (</w:t>
      </w:r>
      <w:r w:rsidRPr="00142B3B">
        <w:t>3).</w:t>
      </w:r>
    </w:p>
    <w:p w:rsidR="00B365F6" w:rsidRPr="00142B3B" w:rsidRDefault="00B365F6" w:rsidP="00B365F6">
      <w:pPr>
        <w:pStyle w:val="SubsectionHead"/>
      </w:pPr>
      <w:r w:rsidRPr="00142B3B">
        <w:t>Time limit for giving an infringement notice</w:t>
      </w:r>
    </w:p>
    <w:p w:rsidR="00B365F6" w:rsidRPr="00142B3B" w:rsidRDefault="00B365F6" w:rsidP="00B365F6">
      <w:pPr>
        <w:pStyle w:val="subsection"/>
      </w:pPr>
      <w:r w:rsidRPr="00142B3B">
        <w:tab/>
        <w:t>(5)</w:t>
      </w:r>
      <w:r w:rsidRPr="00142B3B">
        <w:tab/>
        <w:t>Despite subsection</w:t>
      </w:r>
      <w:r w:rsidR="00F5062F" w:rsidRPr="00142B3B">
        <w:t> </w:t>
      </w:r>
      <w:r w:rsidRPr="00142B3B">
        <w:t>103(2) of the Regulatory Powers Act, an infringement notice given in relation to a failure to comply with a compliance notice under subsection</w:t>
      </w:r>
      <w:r w:rsidR="00F5062F" w:rsidRPr="00142B3B">
        <w:t> </w:t>
      </w:r>
      <w:r w:rsidRPr="00142B3B">
        <w:t>157(4) must be given within 12 months of the day on which the 14</w:t>
      </w:r>
      <w:r w:rsidR="00B46202">
        <w:noBreakHyphen/>
      </w:r>
      <w:r w:rsidRPr="00142B3B">
        <w:t>day period referred to in subsection</w:t>
      </w:r>
      <w:r w:rsidR="00F5062F" w:rsidRPr="00142B3B">
        <w:t> </w:t>
      </w:r>
      <w:r w:rsidRPr="00142B3B">
        <w:t>157(3) of this Act ends.</w:t>
      </w:r>
    </w:p>
    <w:p w:rsidR="00B365F6" w:rsidRPr="00142B3B" w:rsidRDefault="00B365F6" w:rsidP="00B365F6">
      <w:pPr>
        <w:pStyle w:val="SubsectionHead"/>
      </w:pPr>
      <w:r w:rsidRPr="00142B3B">
        <w:t>Amount to be stated in infringement notice</w:t>
      </w:r>
    </w:p>
    <w:p w:rsidR="00B365F6" w:rsidRPr="00142B3B" w:rsidRDefault="00B365F6" w:rsidP="00B365F6">
      <w:pPr>
        <w:pStyle w:val="subsection"/>
      </w:pPr>
      <w:r w:rsidRPr="00142B3B">
        <w:tab/>
        <w:t>(6)</w:t>
      </w:r>
      <w:r w:rsidRPr="00142B3B">
        <w:tab/>
        <w:t>Despite subsections</w:t>
      </w:r>
      <w:r w:rsidR="00F5062F" w:rsidRPr="00142B3B">
        <w:t> </w:t>
      </w:r>
      <w:r w:rsidRPr="00142B3B">
        <w:t>104(2) and (3) of the Regulatory Powers Act, the amount to be stated in an infringement notice for the purposes of paragraph</w:t>
      </w:r>
      <w:r w:rsidR="00F5062F" w:rsidRPr="00142B3B">
        <w:t> </w:t>
      </w:r>
      <w:r w:rsidRPr="00142B3B">
        <w:t xml:space="preserve">104(1)(f) of that Act in relation to a provision mentioned in </w:t>
      </w:r>
      <w:r w:rsidR="00F5062F" w:rsidRPr="00142B3B">
        <w:t>subsection (</w:t>
      </w:r>
      <w:r w:rsidRPr="00142B3B">
        <w:t>1) or (3) must be:</w:t>
      </w:r>
    </w:p>
    <w:p w:rsidR="00B365F6" w:rsidRPr="00142B3B" w:rsidRDefault="00B365F6" w:rsidP="00B365F6">
      <w:pPr>
        <w:pStyle w:val="paragraph"/>
      </w:pPr>
      <w:r w:rsidRPr="00142B3B">
        <w:tab/>
        <w:t>(a)</w:t>
      </w:r>
      <w:r w:rsidRPr="00142B3B">
        <w:tab/>
        <w:t>if the infringement notice is given to a body corporate for a single contravention:</w:t>
      </w:r>
    </w:p>
    <w:p w:rsidR="00B365F6" w:rsidRPr="00142B3B" w:rsidRDefault="00B365F6" w:rsidP="00B365F6">
      <w:pPr>
        <w:pStyle w:val="paragraphsub"/>
      </w:pPr>
      <w:r w:rsidRPr="00142B3B">
        <w:tab/>
        <w:t>(i)</w:t>
      </w:r>
      <w:r w:rsidRPr="00142B3B">
        <w:tab/>
        <w:t>in relation to a contravention of section</w:t>
      </w:r>
      <w:r w:rsidR="00F5062F" w:rsidRPr="00142B3B">
        <w:t> </w:t>
      </w:r>
      <w:r w:rsidRPr="00142B3B">
        <w:t>80 (which deals with giving a person a record of payments) or subsection</w:t>
      </w:r>
      <w:r w:rsidR="00F5062F" w:rsidRPr="00142B3B">
        <w:t> </w:t>
      </w:r>
      <w:r w:rsidRPr="00142B3B">
        <w:t>81(1) or (2) (which deals with keeping records)—15 penalty units; and</w:t>
      </w:r>
    </w:p>
    <w:p w:rsidR="00B365F6" w:rsidRPr="00142B3B" w:rsidRDefault="00B365F6" w:rsidP="00B365F6">
      <w:pPr>
        <w:pStyle w:val="paragraphsub"/>
      </w:pPr>
      <w:r w:rsidRPr="00142B3B">
        <w:tab/>
        <w:t>(ii)</w:t>
      </w:r>
      <w:r w:rsidRPr="00142B3B">
        <w:tab/>
        <w:t>in relation to a contravention of a compliance notice given in relation to a contravention of section</w:t>
      </w:r>
      <w:r w:rsidR="00F5062F" w:rsidRPr="00142B3B">
        <w:t> </w:t>
      </w:r>
      <w:r w:rsidRPr="00142B3B">
        <w:t>80 or subsection</w:t>
      </w:r>
      <w:r w:rsidR="00F5062F" w:rsidRPr="00142B3B">
        <w:t> </w:t>
      </w:r>
      <w:r w:rsidRPr="00142B3B">
        <w:t>81(1) or (2)—15 penalty units; and</w:t>
      </w:r>
    </w:p>
    <w:p w:rsidR="00B365F6" w:rsidRPr="00142B3B" w:rsidRDefault="00B365F6" w:rsidP="00B365F6">
      <w:pPr>
        <w:pStyle w:val="paragraphsub"/>
      </w:pPr>
      <w:r w:rsidRPr="00142B3B">
        <w:tab/>
        <w:t>(iii)</w:t>
      </w:r>
      <w:r w:rsidRPr="00142B3B">
        <w:tab/>
        <w:t>otherwise—30 penalty units; or</w:t>
      </w:r>
    </w:p>
    <w:p w:rsidR="00B365F6" w:rsidRPr="00142B3B" w:rsidRDefault="00B365F6" w:rsidP="00B365F6">
      <w:pPr>
        <w:pStyle w:val="paragraph"/>
      </w:pPr>
      <w:r w:rsidRPr="00142B3B">
        <w:tab/>
        <w:t>(b)</w:t>
      </w:r>
      <w:r w:rsidRPr="00142B3B">
        <w:tab/>
        <w:t>if the infringement notice is given to a person other than a body corporate for a single contravention:</w:t>
      </w:r>
    </w:p>
    <w:p w:rsidR="00B365F6" w:rsidRPr="00142B3B" w:rsidRDefault="00B365F6" w:rsidP="00B365F6">
      <w:pPr>
        <w:pStyle w:val="paragraphsub"/>
      </w:pPr>
      <w:r w:rsidRPr="00142B3B">
        <w:tab/>
        <w:t>(i)</w:t>
      </w:r>
      <w:r w:rsidRPr="00142B3B">
        <w:tab/>
        <w:t>in relation to a contravention of section</w:t>
      </w:r>
      <w:r w:rsidR="00F5062F" w:rsidRPr="00142B3B">
        <w:t> </w:t>
      </w:r>
      <w:r w:rsidRPr="00142B3B">
        <w:t>80 (which deals with giving a person a record of payments) or subsection</w:t>
      </w:r>
      <w:r w:rsidR="00F5062F" w:rsidRPr="00142B3B">
        <w:t> </w:t>
      </w:r>
      <w:r w:rsidRPr="00142B3B">
        <w:t>81(1) or (2) (which deals with keeping records)—3 penalty units; and</w:t>
      </w:r>
    </w:p>
    <w:p w:rsidR="00B365F6" w:rsidRPr="00142B3B" w:rsidRDefault="00B365F6" w:rsidP="00B365F6">
      <w:pPr>
        <w:pStyle w:val="paragraphsub"/>
      </w:pPr>
      <w:r w:rsidRPr="00142B3B">
        <w:tab/>
        <w:t>(ii)</w:t>
      </w:r>
      <w:r w:rsidRPr="00142B3B">
        <w:tab/>
        <w:t>in relation to a contravention of a compliance notice given in relation to a contravention of section</w:t>
      </w:r>
      <w:r w:rsidR="00F5062F" w:rsidRPr="00142B3B">
        <w:t> </w:t>
      </w:r>
      <w:r w:rsidRPr="00142B3B">
        <w:t>80 or subsection</w:t>
      </w:r>
      <w:r w:rsidR="00F5062F" w:rsidRPr="00142B3B">
        <w:t> </w:t>
      </w:r>
      <w:r w:rsidRPr="00142B3B">
        <w:t>81(1) or (2)—3 penalty units; and</w:t>
      </w:r>
    </w:p>
    <w:p w:rsidR="00B365F6" w:rsidRPr="00142B3B" w:rsidRDefault="00B365F6" w:rsidP="00B365F6">
      <w:pPr>
        <w:pStyle w:val="paragraphsub"/>
      </w:pPr>
      <w:r w:rsidRPr="00142B3B">
        <w:tab/>
        <w:t>(iii)</w:t>
      </w:r>
      <w:r w:rsidRPr="00142B3B">
        <w:tab/>
        <w:t>otherwise—6 penalty units; or</w:t>
      </w:r>
    </w:p>
    <w:p w:rsidR="00B365F6" w:rsidRPr="00142B3B" w:rsidRDefault="00B365F6" w:rsidP="00B365F6">
      <w:pPr>
        <w:pStyle w:val="paragraph"/>
      </w:pPr>
      <w:r w:rsidRPr="00142B3B">
        <w:tab/>
        <w:t>(c)</w:t>
      </w:r>
      <w:r w:rsidRPr="00142B3B">
        <w:tab/>
        <w:t xml:space="preserve">if the infringement notice is given to a person (whether or not a body corporate) for a number of contraventions—the number of penalty units worked out by multiplying the penalty units for a single contravention (worked out under </w:t>
      </w:r>
      <w:r w:rsidR="00F5062F" w:rsidRPr="00142B3B">
        <w:t>paragraph (</w:t>
      </w:r>
      <w:r w:rsidRPr="00142B3B">
        <w:t>a) or (b)) by the number of alleged contraventions to which the notice relates.</w:t>
      </w:r>
    </w:p>
    <w:p w:rsidR="00B365F6" w:rsidRPr="00142B3B" w:rsidRDefault="00B365F6" w:rsidP="00B365F6">
      <w:pPr>
        <w:pStyle w:val="SubsectionHead"/>
      </w:pPr>
      <w:r w:rsidRPr="00142B3B">
        <w:t>Delegation</w:t>
      </w:r>
    </w:p>
    <w:p w:rsidR="00B365F6" w:rsidRPr="00142B3B" w:rsidRDefault="00B365F6" w:rsidP="00B365F6">
      <w:pPr>
        <w:pStyle w:val="subsection"/>
      </w:pPr>
      <w:r w:rsidRPr="00142B3B">
        <w:tab/>
        <w:t>(7)</w:t>
      </w:r>
      <w:r w:rsidRPr="00142B3B">
        <w:tab/>
        <w:t>The Secretary may, in writing, delegate the Secretary’s powers and functions under Part</w:t>
      </w:r>
      <w:r w:rsidR="00F5062F" w:rsidRPr="00142B3B">
        <w:t> </w:t>
      </w:r>
      <w:r w:rsidRPr="00142B3B">
        <w:t xml:space="preserve">5 of the Regulatory Powers Act, as that Part applies in relation to a provision mentioned in </w:t>
      </w:r>
      <w:r w:rsidR="00F5062F" w:rsidRPr="00142B3B">
        <w:t>subsection (</w:t>
      </w:r>
      <w:r w:rsidRPr="00142B3B">
        <w:t>1) or (3), to:</w:t>
      </w:r>
    </w:p>
    <w:p w:rsidR="00B365F6" w:rsidRPr="00142B3B" w:rsidRDefault="00B365F6" w:rsidP="00B365F6">
      <w:pPr>
        <w:pStyle w:val="paragraph"/>
      </w:pPr>
      <w:r w:rsidRPr="00142B3B">
        <w:tab/>
        <w:t>(a)</w:t>
      </w:r>
      <w:r w:rsidRPr="00142B3B">
        <w:tab/>
        <w:t>the Chief Executive Centrelink; or</w:t>
      </w:r>
    </w:p>
    <w:p w:rsidR="00B365F6" w:rsidRPr="00142B3B" w:rsidRDefault="00B365F6" w:rsidP="00B365F6">
      <w:pPr>
        <w:pStyle w:val="paragraph"/>
      </w:pPr>
      <w:r w:rsidRPr="00142B3B">
        <w:tab/>
        <w:t>(b)</w:t>
      </w:r>
      <w:r w:rsidRPr="00142B3B">
        <w:tab/>
        <w:t>the Chief Executive Medicare; or</w:t>
      </w:r>
    </w:p>
    <w:p w:rsidR="00B365F6" w:rsidRPr="00142B3B" w:rsidRDefault="00B365F6" w:rsidP="00B365F6">
      <w:pPr>
        <w:pStyle w:val="paragraph"/>
      </w:pPr>
      <w:r w:rsidRPr="00142B3B">
        <w:tab/>
        <w:t>(c)</w:t>
      </w:r>
      <w:r w:rsidRPr="00142B3B">
        <w:tab/>
        <w:t>an SES employee or an acting SES employee.</w:t>
      </w:r>
    </w:p>
    <w:p w:rsidR="00B365F6" w:rsidRPr="00142B3B" w:rsidRDefault="00B365F6" w:rsidP="00B365F6">
      <w:pPr>
        <w:pStyle w:val="subsection"/>
      </w:pPr>
      <w:r w:rsidRPr="00142B3B">
        <w:tab/>
        <w:t>(8)</w:t>
      </w:r>
      <w:r w:rsidRPr="00142B3B">
        <w:tab/>
        <w:t>If the Secretary delegates any of the Secretary’s powers or functions under Part</w:t>
      </w:r>
      <w:r w:rsidR="00F5062F" w:rsidRPr="00142B3B">
        <w:t> </w:t>
      </w:r>
      <w:r w:rsidRPr="00142B3B">
        <w:t xml:space="preserve">5 of the Regulatory Powers Act, as that Part applies in relation to a provision mentioned in </w:t>
      </w:r>
      <w:r w:rsidR="00F5062F" w:rsidRPr="00142B3B">
        <w:t>subsection (</w:t>
      </w:r>
      <w:r w:rsidRPr="00142B3B">
        <w:t xml:space="preserve">1) or (3), to the Chief Executive Centrelink, the Chief Executive Centrelink cannot, despite any provision in the </w:t>
      </w:r>
      <w:r w:rsidRPr="00142B3B">
        <w:rPr>
          <w:i/>
        </w:rPr>
        <w:t>Human Services (Centrelink) Act 1997</w:t>
      </w:r>
      <w:r w:rsidRPr="00142B3B">
        <w:t>, delegate the power to a Departmental employee (within the meaning of that Act) who is neither:</w:t>
      </w:r>
    </w:p>
    <w:p w:rsidR="00B365F6" w:rsidRPr="00142B3B" w:rsidRDefault="00B365F6" w:rsidP="00B365F6">
      <w:pPr>
        <w:pStyle w:val="paragraph"/>
      </w:pPr>
      <w:r w:rsidRPr="00142B3B">
        <w:tab/>
        <w:t>(a)</w:t>
      </w:r>
      <w:r w:rsidRPr="00142B3B">
        <w:tab/>
        <w:t>an SES employee; nor</w:t>
      </w:r>
    </w:p>
    <w:p w:rsidR="00B365F6" w:rsidRPr="00142B3B" w:rsidRDefault="00B365F6" w:rsidP="00B365F6">
      <w:pPr>
        <w:pStyle w:val="paragraph"/>
      </w:pPr>
      <w:r w:rsidRPr="00142B3B">
        <w:tab/>
        <w:t>(b)</w:t>
      </w:r>
      <w:r w:rsidRPr="00142B3B">
        <w:tab/>
        <w:t>an acting SES employee.</w:t>
      </w:r>
    </w:p>
    <w:p w:rsidR="00B365F6" w:rsidRPr="00142B3B" w:rsidRDefault="00B365F6" w:rsidP="00B365F6">
      <w:pPr>
        <w:pStyle w:val="subsection"/>
      </w:pPr>
      <w:r w:rsidRPr="00142B3B">
        <w:tab/>
        <w:t>(9)</w:t>
      </w:r>
      <w:r w:rsidRPr="00142B3B">
        <w:tab/>
        <w:t>If the Secretary delegates any of the Secretary’s powers or functions under Part</w:t>
      </w:r>
      <w:r w:rsidR="00F5062F" w:rsidRPr="00142B3B">
        <w:t> </w:t>
      </w:r>
      <w:r w:rsidRPr="00142B3B">
        <w:t xml:space="preserve">5 of the Regulatory Powers Act, as that Part applies in relation to a provision mentioned in </w:t>
      </w:r>
      <w:r w:rsidR="00F5062F" w:rsidRPr="00142B3B">
        <w:t>subsection (</w:t>
      </w:r>
      <w:r w:rsidRPr="00142B3B">
        <w:t xml:space="preserve">1) or (3), to the Chief Executive Medicare, the Chief Executive Medicare cannot, despite any provision in the </w:t>
      </w:r>
      <w:r w:rsidRPr="00142B3B">
        <w:rPr>
          <w:i/>
        </w:rPr>
        <w:t>Human Services (Medicare) Act 1973</w:t>
      </w:r>
      <w:r w:rsidRPr="00142B3B">
        <w:t>, delegate the power to a Departmental employee (within the meaning of that Act) who is neither:</w:t>
      </w:r>
    </w:p>
    <w:p w:rsidR="00B365F6" w:rsidRPr="00142B3B" w:rsidRDefault="00B365F6" w:rsidP="00B365F6">
      <w:pPr>
        <w:pStyle w:val="paragraph"/>
      </w:pPr>
      <w:r w:rsidRPr="00142B3B">
        <w:tab/>
        <w:t>(a)</w:t>
      </w:r>
      <w:r w:rsidRPr="00142B3B">
        <w:tab/>
        <w:t>an SES employee; nor</w:t>
      </w:r>
    </w:p>
    <w:p w:rsidR="00B365F6" w:rsidRPr="00142B3B" w:rsidRDefault="00B365F6" w:rsidP="00B365F6">
      <w:pPr>
        <w:pStyle w:val="paragraph"/>
      </w:pPr>
      <w:r w:rsidRPr="00142B3B">
        <w:tab/>
        <w:t>(b)</w:t>
      </w:r>
      <w:r w:rsidRPr="00142B3B">
        <w:tab/>
        <w:t>an acting SES employee.</w:t>
      </w:r>
    </w:p>
    <w:p w:rsidR="00B365F6" w:rsidRPr="00142B3B" w:rsidRDefault="00B365F6" w:rsidP="00B365F6">
      <w:pPr>
        <w:pStyle w:val="SubsectionHead"/>
      </w:pPr>
      <w:r w:rsidRPr="00142B3B">
        <w:t>Territories of Christmas Island and Cocos (Keeling) Islands</w:t>
      </w:r>
    </w:p>
    <w:p w:rsidR="00B365F6" w:rsidRPr="00142B3B" w:rsidRDefault="00B365F6" w:rsidP="00B365F6">
      <w:pPr>
        <w:pStyle w:val="subsection"/>
      </w:pPr>
      <w:r w:rsidRPr="00142B3B">
        <w:tab/>
        <w:t>(10)</w:t>
      </w:r>
      <w:r w:rsidRPr="00142B3B">
        <w:tab/>
        <w:t>Part</w:t>
      </w:r>
      <w:r w:rsidR="00F5062F" w:rsidRPr="00142B3B">
        <w:t> </w:t>
      </w:r>
      <w:r w:rsidRPr="00142B3B">
        <w:t xml:space="preserve">5 of the Regulatory Powers Act, as that Part applies in relation to the provisions mentioned in </w:t>
      </w:r>
      <w:r w:rsidR="00F5062F" w:rsidRPr="00142B3B">
        <w:t>subsections (</w:t>
      </w:r>
      <w:r w:rsidRPr="00142B3B">
        <w:t>1) and (3), extends to the Territory of Christmas Island and the Territory of Cocos (Keeling) Islands.</w:t>
      </w:r>
    </w:p>
    <w:p w:rsidR="002E73B5" w:rsidRPr="00142B3B" w:rsidRDefault="002E73B5" w:rsidP="00CA49F2">
      <w:pPr>
        <w:pStyle w:val="ActHead2"/>
        <w:pageBreakBefore/>
      </w:pPr>
      <w:bookmarkStart w:id="329" w:name="_Toc48203801"/>
      <w:r w:rsidRPr="002D47C2">
        <w:rPr>
          <w:rStyle w:val="CharPartNo"/>
        </w:rPr>
        <w:t>Part</w:t>
      </w:r>
      <w:r w:rsidR="00F5062F" w:rsidRPr="002D47C2">
        <w:rPr>
          <w:rStyle w:val="CharPartNo"/>
        </w:rPr>
        <w:t> </w:t>
      </w:r>
      <w:r w:rsidRPr="002D47C2">
        <w:rPr>
          <w:rStyle w:val="CharPartNo"/>
        </w:rPr>
        <w:t>4</w:t>
      </w:r>
      <w:r w:rsidR="00B46202" w:rsidRPr="002D47C2">
        <w:rPr>
          <w:rStyle w:val="CharPartNo"/>
        </w:rPr>
        <w:noBreakHyphen/>
      </w:r>
      <w:r w:rsidRPr="002D47C2">
        <w:rPr>
          <w:rStyle w:val="CharPartNo"/>
        </w:rPr>
        <w:t>3</w:t>
      </w:r>
      <w:r w:rsidRPr="00142B3B">
        <w:t>—</w:t>
      </w:r>
      <w:r w:rsidRPr="002D47C2">
        <w:rPr>
          <w:rStyle w:val="CharPartText"/>
        </w:rPr>
        <w:t>Debt recovery</w:t>
      </w:r>
      <w:bookmarkEnd w:id="329"/>
    </w:p>
    <w:p w:rsidR="002E73B5" w:rsidRPr="00142B3B" w:rsidRDefault="00EC58A2" w:rsidP="002E73B5">
      <w:pPr>
        <w:pStyle w:val="ActHead3"/>
      </w:pPr>
      <w:bookmarkStart w:id="330" w:name="_Toc48203802"/>
      <w:r w:rsidRPr="002D47C2">
        <w:rPr>
          <w:rStyle w:val="CharDivNo"/>
        </w:rPr>
        <w:t>Division 1</w:t>
      </w:r>
      <w:r w:rsidR="002E73B5" w:rsidRPr="00142B3B">
        <w:t>—</w:t>
      </w:r>
      <w:r w:rsidR="002E73B5" w:rsidRPr="002D47C2">
        <w:rPr>
          <w:rStyle w:val="CharDivText"/>
        </w:rPr>
        <w:t>Guide to this Part</w:t>
      </w:r>
      <w:bookmarkEnd w:id="330"/>
    </w:p>
    <w:p w:rsidR="002E73B5" w:rsidRPr="00142B3B" w:rsidRDefault="002E73B5" w:rsidP="002E73B5">
      <w:pPr>
        <w:pStyle w:val="ActHead5"/>
      </w:pPr>
      <w:bookmarkStart w:id="331" w:name="_Toc48203803"/>
      <w:r w:rsidRPr="002D47C2">
        <w:rPr>
          <w:rStyle w:val="CharSectno"/>
        </w:rPr>
        <w:t>164</w:t>
      </w:r>
      <w:r w:rsidRPr="00142B3B">
        <w:t xml:space="preserve">  Guide to this Part</w:t>
      </w:r>
      <w:bookmarkEnd w:id="331"/>
    </w:p>
    <w:p w:rsidR="002E73B5" w:rsidRPr="00142B3B" w:rsidRDefault="002E73B5" w:rsidP="003A000E">
      <w:pPr>
        <w:pStyle w:val="SOText"/>
      </w:pPr>
      <w:r w:rsidRPr="00142B3B">
        <w:t xml:space="preserve">This </w:t>
      </w:r>
      <w:r w:rsidR="00FC6130" w:rsidRPr="00142B3B">
        <w:t>Part</w:t>
      </w:r>
      <w:r w:rsidR="00CA49F2" w:rsidRPr="00142B3B">
        <w:t xml:space="preserve"> </w:t>
      </w:r>
      <w:r w:rsidRPr="00142B3B">
        <w:t xml:space="preserve">provides for debts in relation to </w:t>
      </w:r>
      <w:r w:rsidR="00C3314B" w:rsidRPr="00142B3B">
        <w:t>the paid parental leave scheme</w:t>
      </w:r>
      <w:r w:rsidRPr="00142B3B">
        <w:t>, and for the recovery of debts owing to the Commonwealth.</w:t>
      </w:r>
    </w:p>
    <w:p w:rsidR="002E73B5" w:rsidRPr="00142B3B" w:rsidRDefault="00EC58A2" w:rsidP="003A000E">
      <w:pPr>
        <w:pStyle w:val="SOText"/>
      </w:pPr>
      <w:r>
        <w:t>Division 2</w:t>
      </w:r>
      <w:r w:rsidR="002E73B5" w:rsidRPr="00142B3B">
        <w:t xml:space="preserve"> provides for the main debts recoverable by the Commonwealth under this Act, as follows:</w:t>
      </w:r>
    </w:p>
    <w:p w:rsidR="002E73B5" w:rsidRPr="00142B3B" w:rsidRDefault="003A000E" w:rsidP="003A000E">
      <w:pPr>
        <w:pStyle w:val="SOPara"/>
      </w:pPr>
      <w:r w:rsidRPr="00142B3B">
        <w:tab/>
      </w:r>
      <w:r w:rsidR="002E73B5" w:rsidRPr="00142B3B">
        <w:t>(a</w:t>
      </w:r>
      <w:r w:rsidRPr="00142B3B">
        <w:t>)</w:t>
      </w:r>
      <w:r w:rsidRPr="00142B3B">
        <w:tab/>
      </w:r>
      <w:r w:rsidR="002E73B5" w:rsidRPr="00142B3B">
        <w:t>overpayments or mistaken payments of parental leave pay</w:t>
      </w:r>
      <w:r w:rsidR="007A767B" w:rsidRPr="00142B3B">
        <w:t xml:space="preserve"> or dad and partner pay</w:t>
      </w:r>
      <w:r w:rsidR="002E73B5" w:rsidRPr="00142B3B">
        <w:t>;</w:t>
      </w:r>
    </w:p>
    <w:p w:rsidR="002E73B5" w:rsidRPr="00142B3B" w:rsidRDefault="003A000E" w:rsidP="003A000E">
      <w:pPr>
        <w:pStyle w:val="SOPara"/>
      </w:pPr>
      <w:r w:rsidRPr="00142B3B">
        <w:tab/>
      </w:r>
      <w:r w:rsidR="002E73B5" w:rsidRPr="00142B3B">
        <w:t>(b)</w:t>
      </w:r>
      <w:r w:rsidRPr="00142B3B">
        <w:tab/>
      </w:r>
      <w:r w:rsidR="002E73B5" w:rsidRPr="00142B3B">
        <w:t>PPL funding amounts for a person that are not paid to the person as parental leave pay;</w:t>
      </w:r>
    </w:p>
    <w:p w:rsidR="002E73B5" w:rsidRPr="00142B3B" w:rsidRDefault="003A000E" w:rsidP="003A000E">
      <w:pPr>
        <w:pStyle w:val="SOPara"/>
      </w:pPr>
      <w:r w:rsidRPr="00142B3B">
        <w:tab/>
      </w:r>
      <w:r w:rsidR="002E73B5" w:rsidRPr="00142B3B">
        <w:t>(c)</w:t>
      </w:r>
      <w:r w:rsidRPr="00142B3B">
        <w:tab/>
      </w:r>
      <w:r w:rsidR="002E73B5" w:rsidRPr="00142B3B">
        <w:t>parental leave pay</w:t>
      </w:r>
      <w:r w:rsidR="003E18AE" w:rsidRPr="00142B3B">
        <w:t>, PPL funding amounts or dad and partner pay</w:t>
      </w:r>
      <w:r w:rsidR="002E73B5" w:rsidRPr="00142B3B">
        <w:t xml:space="preserve"> paid to the wrong person.</w:t>
      </w:r>
    </w:p>
    <w:p w:rsidR="002E73B5" w:rsidRPr="00142B3B" w:rsidRDefault="00EC58A2" w:rsidP="003A000E">
      <w:pPr>
        <w:pStyle w:val="SOText"/>
      </w:pPr>
      <w:r>
        <w:t>Division 3</w:t>
      </w:r>
      <w:r w:rsidR="002E73B5" w:rsidRPr="00142B3B">
        <w:t xml:space="preserve"> allows an employee to recover, as a debt, parental leave pay due from his or her employer.</w:t>
      </w:r>
    </w:p>
    <w:p w:rsidR="002E73B5" w:rsidRPr="00142B3B" w:rsidRDefault="00EC58A2" w:rsidP="003A000E">
      <w:pPr>
        <w:pStyle w:val="SOText"/>
      </w:pPr>
      <w:r>
        <w:t>Division 4</w:t>
      </w:r>
      <w:r w:rsidR="002E73B5" w:rsidRPr="00142B3B">
        <w:t xml:space="preserve"> deals with the procedure for raising a debt that is recoverable by the Commonwealth under this Act, and charging interest on the debt.</w:t>
      </w:r>
    </w:p>
    <w:p w:rsidR="002E73B5" w:rsidRPr="00142B3B" w:rsidRDefault="00EC58A2" w:rsidP="003A000E">
      <w:pPr>
        <w:pStyle w:val="SOText"/>
      </w:pPr>
      <w:r>
        <w:t>Division 5</w:t>
      </w:r>
      <w:r w:rsidR="002E73B5" w:rsidRPr="00142B3B">
        <w:t xml:space="preserve"> deals with how the Commonwealth can recover debts.</w:t>
      </w:r>
    </w:p>
    <w:p w:rsidR="002E73B5" w:rsidRPr="00142B3B" w:rsidRDefault="00EC58A2" w:rsidP="003A000E">
      <w:pPr>
        <w:pStyle w:val="SOText"/>
      </w:pPr>
      <w:r>
        <w:t>Division 6</w:t>
      </w:r>
      <w:r w:rsidR="002E73B5" w:rsidRPr="00142B3B">
        <w:t xml:space="preserve"> allows the Secretary to write off debts. Even if a debt is written off, it can be later recovered if circumstances change.</w:t>
      </w:r>
    </w:p>
    <w:p w:rsidR="002E73B5" w:rsidRPr="00142B3B" w:rsidRDefault="002E73B5" w:rsidP="003A000E">
      <w:pPr>
        <w:pStyle w:val="SOText"/>
      </w:pPr>
      <w:r w:rsidRPr="00142B3B">
        <w:t>Division</w:t>
      </w:r>
      <w:r w:rsidR="00F5062F" w:rsidRPr="00142B3B">
        <w:t> </w:t>
      </w:r>
      <w:r w:rsidRPr="00142B3B">
        <w:t>7 allows the Secretary to waive debts in various circumstances.</w:t>
      </w:r>
    </w:p>
    <w:p w:rsidR="00ED4AE8" w:rsidRPr="00142B3B" w:rsidRDefault="00ED4AE8" w:rsidP="003A000E">
      <w:pPr>
        <w:pStyle w:val="SOText"/>
      </w:pPr>
      <w:r w:rsidRPr="00142B3B">
        <w:t>Division</w:t>
      </w:r>
      <w:r w:rsidR="00F5062F" w:rsidRPr="00142B3B">
        <w:t> </w:t>
      </w:r>
      <w:r w:rsidRPr="00142B3B">
        <w:t>7A deals with when a departure prohibition order, prohibiting a person from departing from Australia for a foreign country, can be made if the person has a debt due to the Commonwealth under this Act.</w:t>
      </w:r>
    </w:p>
    <w:p w:rsidR="002E73B5" w:rsidRPr="00142B3B" w:rsidRDefault="002E73B5" w:rsidP="003A000E">
      <w:pPr>
        <w:pStyle w:val="SOText"/>
      </w:pPr>
      <w:r w:rsidRPr="00142B3B">
        <w:t>Division</w:t>
      </w:r>
      <w:r w:rsidR="00F5062F" w:rsidRPr="00142B3B">
        <w:t> </w:t>
      </w:r>
      <w:r w:rsidRPr="00142B3B">
        <w:t>8 provides that debts under this Act apply in relation to matters inside and outside Australia, and to all persons irrespective of nationality or citizenship.</w:t>
      </w:r>
    </w:p>
    <w:p w:rsidR="002E73B5" w:rsidRPr="00142B3B" w:rsidRDefault="00EC58A2" w:rsidP="00CA49F2">
      <w:pPr>
        <w:pStyle w:val="ActHead3"/>
        <w:pageBreakBefore/>
      </w:pPr>
      <w:bookmarkStart w:id="332" w:name="_Toc48203804"/>
      <w:r w:rsidRPr="002D47C2">
        <w:rPr>
          <w:rStyle w:val="CharDivNo"/>
        </w:rPr>
        <w:t>Division 2</w:t>
      </w:r>
      <w:r w:rsidR="002E73B5" w:rsidRPr="00142B3B">
        <w:t>—</w:t>
      </w:r>
      <w:r w:rsidR="002E73B5" w:rsidRPr="002D47C2">
        <w:rPr>
          <w:rStyle w:val="CharDivText"/>
        </w:rPr>
        <w:t>Main debts recoverable under this Act</w:t>
      </w:r>
      <w:bookmarkEnd w:id="332"/>
    </w:p>
    <w:p w:rsidR="002E73B5" w:rsidRPr="00142B3B" w:rsidRDefault="002E73B5" w:rsidP="002E73B5">
      <w:pPr>
        <w:pStyle w:val="ActHead5"/>
      </w:pPr>
      <w:bookmarkStart w:id="333" w:name="_Toc48203805"/>
      <w:r w:rsidRPr="002D47C2">
        <w:rPr>
          <w:rStyle w:val="CharSectno"/>
        </w:rPr>
        <w:t>165</w:t>
      </w:r>
      <w:r w:rsidRPr="00142B3B">
        <w:t xml:space="preserve">  Debts due to the Commonwealth</w:t>
      </w:r>
      <w:bookmarkEnd w:id="333"/>
    </w:p>
    <w:p w:rsidR="002E73B5" w:rsidRPr="00142B3B" w:rsidRDefault="002E73B5" w:rsidP="002E73B5">
      <w:pPr>
        <w:pStyle w:val="subsection"/>
      </w:pPr>
      <w:r w:rsidRPr="00142B3B">
        <w:tab/>
      </w:r>
      <w:r w:rsidRPr="00142B3B">
        <w:tab/>
        <w:t>If an amount has been paid by way of parental leave pay</w:t>
      </w:r>
      <w:r w:rsidR="00582663" w:rsidRPr="00142B3B">
        <w:t>, a PPL funding amount or dad and partner pay</w:t>
      </w:r>
      <w:r w:rsidRPr="00142B3B">
        <w:t>, the amount (or an amount equivalent to the amount) is a debt due to the Commonwealth only to the extent expressly provided for under:</w:t>
      </w:r>
    </w:p>
    <w:p w:rsidR="002E73B5" w:rsidRPr="00142B3B" w:rsidRDefault="002E73B5" w:rsidP="002E73B5">
      <w:pPr>
        <w:pStyle w:val="paragraph"/>
      </w:pPr>
      <w:r w:rsidRPr="00142B3B">
        <w:tab/>
        <w:t>(a)</w:t>
      </w:r>
      <w:r w:rsidRPr="00142B3B">
        <w:tab/>
        <w:t>this Act; or</w:t>
      </w:r>
    </w:p>
    <w:p w:rsidR="002E73B5" w:rsidRPr="00142B3B" w:rsidRDefault="002E73B5" w:rsidP="002E73B5">
      <w:pPr>
        <w:pStyle w:val="paragraph"/>
      </w:pPr>
      <w:r w:rsidRPr="00142B3B">
        <w:tab/>
        <w:t>(b)</w:t>
      </w:r>
      <w:r w:rsidRPr="00142B3B">
        <w:tab/>
        <w:t xml:space="preserve">the </w:t>
      </w:r>
      <w:r w:rsidRPr="00142B3B">
        <w:rPr>
          <w:i/>
        </w:rPr>
        <w:t>Data</w:t>
      </w:r>
      <w:r w:rsidR="00B46202">
        <w:rPr>
          <w:i/>
        </w:rPr>
        <w:noBreakHyphen/>
      </w:r>
      <w:r w:rsidRPr="00142B3B">
        <w:rPr>
          <w:i/>
        </w:rPr>
        <w:t>matching Program (Assistance and Tax) Act 1990</w:t>
      </w:r>
      <w:r w:rsidRPr="00142B3B">
        <w:t>.</w:t>
      </w:r>
    </w:p>
    <w:p w:rsidR="002E73B5" w:rsidRPr="00142B3B" w:rsidRDefault="002E73B5" w:rsidP="002E73B5">
      <w:pPr>
        <w:pStyle w:val="notetext"/>
      </w:pPr>
      <w:r w:rsidRPr="00142B3B">
        <w:t>Note:</w:t>
      </w:r>
      <w:r w:rsidRPr="00142B3B">
        <w:tab/>
        <w:t>The main debts due to the Commonwealth under this Act are provided for in this Division. Other debts due to the Commonwealth are provided for in the following provisions:</w:t>
      </w:r>
    </w:p>
    <w:p w:rsidR="002E73B5" w:rsidRPr="00142B3B" w:rsidRDefault="002E73B5" w:rsidP="00C20E49">
      <w:pPr>
        <w:pStyle w:val="notepara"/>
      </w:pPr>
      <w:r w:rsidRPr="00142B3B">
        <w:t>(a)</w:t>
      </w:r>
      <w:r w:rsidRPr="00142B3B">
        <w:tab/>
      </w:r>
      <w:r w:rsidR="00105B61" w:rsidRPr="00142B3B">
        <w:t>section</w:t>
      </w:r>
      <w:r w:rsidR="00F5062F" w:rsidRPr="00142B3B">
        <w:t> </w:t>
      </w:r>
      <w:r w:rsidR="00105B61" w:rsidRPr="00142B3B">
        <w:t>176</w:t>
      </w:r>
      <w:r w:rsidRPr="00142B3B">
        <w:t xml:space="preserve"> (which deals with interest);</w:t>
      </w:r>
    </w:p>
    <w:p w:rsidR="002E73B5" w:rsidRPr="00142B3B" w:rsidRDefault="002E73B5" w:rsidP="002E73B5">
      <w:pPr>
        <w:pStyle w:val="notepara"/>
      </w:pPr>
      <w:r w:rsidRPr="00142B3B">
        <w:t>(c)</w:t>
      </w:r>
      <w:r w:rsidRPr="00142B3B">
        <w:tab/>
        <w:t>section</w:t>
      </w:r>
      <w:r w:rsidR="00F5062F" w:rsidRPr="00142B3B">
        <w:t> </w:t>
      </w:r>
      <w:r w:rsidRPr="00142B3B">
        <w:t>186 (which deals with non</w:t>
      </w:r>
      <w:r w:rsidR="00B46202">
        <w:noBreakHyphen/>
      </w:r>
      <w:r w:rsidRPr="00142B3B">
        <w:t>compliance with garnishee notices).</w:t>
      </w:r>
    </w:p>
    <w:p w:rsidR="002E73B5" w:rsidRPr="00142B3B" w:rsidRDefault="002E73B5" w:rsidP="002E73B5">
      <w:pPr>
        <w:pStyle w:val="ActHead5"/>
      </w:pPr>
      <w:bookmarkStart w:id="334" w:name="_Toc48203806"/>
      <w:r w:rsidRPr="002D47C2">
        <w:rPr>
          <w:rStyle w:val="CharSectno"/>
        </w:rPr>
        <w:t>166</w:t>
      </w:r>
      <w:r w:rsidRPr="00142B3B">
        <w:t xml:space="preserve">  Parental leave pay instalment debts—instalments paid by employer</w:t>
      </w:r>
      <w:bookmarkEnd w:id="334"/>
    </w:p>
    <w:p w:rsidR="002E73B5" w:rsidRPr="00142B3B" w:rsidRDefault="002E73B5" w:rsidP="002E73B5">
      <w:pPr>
        <w:pStyle w:val="subsection"/>
        <w:rPr>
          <w:snapToGrid w:val="0"/>
          <w:lang w:eastAsia="en-US"/>
        </w:rPr>
      </w:pPr>
      <w:r w:rsidRPr="00142B3B">
        <w:rPr>
          <w:snapToGrid w:val="0"/>
          <w:lang w:eastAsia="en-US"/>
        </w:rPr>
        <w:tab/>
        <w:t>(1)</w:t>
      </w:r>
      <w:r w:rsidRPr="00142B3B">
        <w:rPr>
          <w:snapToGrid w:val="0"/>
          <w:lang w:eastAsia="en-US"/>
        </w:rPr>
        <w:tab/>
        <w:t>This section applies if:</w:t>
      </w:r>
    </w:p>
    <w:p w:rsidR="002E73B5" w:rsidRPr="00142B3B" w:rsidRDefault="002E73B5" w:rsidP="002E73B5">
      <w:pPr>
        <w:pStyle w:val="paragraph"/>
      </w:pPr>
      <w:r w:rsidRPr="00142B3B">
        <w:tab/>
        <w:t>(a)</w:t>
      </w:r>
      <w:r w:rsidRPr="00142B3B">
        <w:tab/>
        <w:t xml:space="preserve">the total of amounts paid to a person (the </w:t>
      </w:r>
      <w:r w:rsidRPr="00142B3B">
        <w:rPr>
          <w:b/>
          <w:i/>
        </w:rPr>
        <w:t>first person</w:t>
      </w:r>
      <w:r w:rsidRPr="00142B3B">
        <w:t xml:space="preserve">) by way of PPL funding amounts in relation to instalments for another person for a child exceeds (by the </w:t>
      </w:r>
      <w:r w:rsidRPr="00142B3B">
        <w:rPr>
          <w:b/>
          <w:i/>
        </w:rPr>
        <w:t>PPL funding excess</w:t>
      </w:r>
      <w:r w:rsidRPr="00142B3B">
        <w:t>) the total of amounts payable to the first person as PPL funding amounts in relation to those instalments; and</w:t>
      </w:r>
    </w:p>
    <w:p w:rsidR="002E73B5" w:rsidRPr="00142B3B" w:rsidRDefault="002E73B5" w:rsidP="002E73B5">
      <w:pPr>
        <w:pStyle w:val="paragraph"/>
      </w:pPr>
      <w:r w:rsidRPr="00142B3B">
        <w:tab/>
        <w:t>(b)</w:t>
      </w:r>
      <w:r w:rsidRPr="00142B3B">
        <w:tab/>
        <w:t xml:space="preserve">the first person pays an amount (the </w:t>
      </w:r>
      <w:r w:rsidRPr="00142B3B">
        <w:rPr>
          <w:b/>
          <w:i/>
        </w:rPr>
        <w:t>employer payment</w:t>
      </w:r>
      <w:r w:rsidRPr="00142B3B">
        <w:t>) to, or in relation to, the other person for the child by way of an instalment; and</w:t>
      </w:r>
    </w:p>
    <w:p w:rsidR="002E73B5" w:rsidRPr="00142B3B" w:rsidRDefault="002E73B5" w:rsidP="002E73B5">
      <w:pPr>
        <w:pStyle w:val="paragraph"/>
      </w:pPr>
      <w:r w:rsidRPr="00142B3B">
        <w:tab/>
        <w:t>(c)</w:t>
      </w:r>
      <w:r w:rsidRPr="00142B3B">
        <w:tab/>
        <w:t xml:space="preserve">the total of employer payments paid for the child exceeds (by the </w:t>
      </w:r>
      <w:r w:rsidRPr="00142B3B">
        <w:rPr>
          <w:b/>
          <w:i/>
        </w:rPr>
        <w:t>instalment excess</w:t>
      </w:r>
      <w:r w:rsidRPr="00142B3B">
        <w:t xml:space="preserve">) the total of amounts that are payable by the first person to, or in relation to, the other person for the child as instalments under </w:t>
      </w:r>
      <w:r w:rsidR="00EC58A2">
        <w:t>Division 2</w:t>
      </w:r>
      <w:r w:rsidRPr="00142B3B">
        <w:t xml:space="preserve"> of </w:t>
      </w:r>
      <w:r w:rsidR="00EC58A2">
        <w:t>Part 3</w:t>
      </w:r>
      <w:r w:rsidR="00B46202">
        <w:noBreakHyphen/>
      </w:r>
      <w:r w:rsidRPr="00142B3B">
        <w:t>2 (which deals with the payment of instalments by employers).</w:t>
      </w:r>
    </w:p>
    <w:p w:rsidR="002E73B5" w:rsidRPr="00142B3B" w:rsidRDefault="002E73B5" w:rsidP="002E73B5">
      <w:pPr>
        <w:pStyle w:val="notetext"/>
      </w:pPr>
      <w:r w:rsidRPr="00142B3B">
        <w:t>Note:</w:t>
      </w:r>
      <w:r w:rsidRPr="00142B3B">
        <w:tab/>
        <w:t>Instalments may stop being payable with retrospective effect if a payability determination that parental leave is payable to the other person for the child is set aside or varied after the instalments are paid.</w:t>
      </w:r>
    </w:p>
    <w:p w:rsidR="002E73B5" w:rsidRPr="00142B3B" w:rsidRDefault="002E73B5" w:rsidP="002E73B5">
      <w:pPr>
        <w:pStyle w:val="subsection"/>
      </w:pPr>
      <w:r w:rsidRPr="00142B3B">
        <w:tab/>
        <w:t>(2)</w:t>
      </w:r>
      <w:r w:rsidRPr="00142B3B">
        <w:tab/>
        <w:t>An amount equal to the lesser of the PPL funding excess and the instalment excess is a debt due to the Commonwealth by the other person.</w:t>
      </w:r>
    </w:p>
    <w:p w:rsidR="002E73B5" w:rsidRPr="00142B3B" w:rsidRDefault="002E73B5" w:rsidP="002E73B5">
      <w:pPr>
        <w:pStyle w:val="notetext"/>
      </w:pPr>
      <w:r w:rsidRPr="00142B3B">
        <w:t>Example:</w:t>
      </w:r>
      <w:r w:rsidRPr="00142B3B">
        <w:tab/>
        <w:t>If no amounts are payable by the first person to, or in relation to, the other person for a child as instalments, the amount of the instalment excess is the total amount of the employer payments.</w:t>
      </w:r>
    </w:p>
    <w:p w:rsidR="002E73B5" w:rsidRPr="00142B3B" w:rsidRDefault="002E73B5" w:rsidP="002E73B5">
      <w:pPr>
        <w:pStyle w:val="subsection"/>
      </w:pPr>
      <w:r w:rsidRPr="00142B3B">
        <w:tab/>
        <w:t>(3)</w:t>
      </w:r>
      <w:r w:rsidRPr="00142B3B">
        <w:tab/>
        <w:t xml:space="preserve">The debt under </w:t>
      </w:r>
      <w:r w:rsidR="00F5062F" w:rsidRPr="00142B3B">
        <w:t>subsection (</w:t>
      </w:r>
      <w:r w:rsidRPr="00142B3B">
        <w:t>2) arises:</w:t>
      </w:r>
    </w:p>
    <w:p w:rsidR="0009445D" w:rsidRPr="00142B3B" w:rsidRDefault="0009445D" w:rsidP="0009445D">
      <w:pPr>
        <w:pStyle w:val="paragraph"/>
      </w:pPr>
      <w:r w:rsidRPr="00142B3B">
        <w:tab/>
        <w:t>(a)</w:t>
      </w:r>
      <w:r w:rsidRPr="00142B3B">
        <w:tab/>
        <w:t>if the other person has a PPL period for the child but does not have a continuous PPL period for the child—immediately after the end of that PPL period; or</w:t>
      </w:r>
    </w:p>
    <w:p w:rsidR="0009445D" w:rsidRPr="00142B3B" w:rsidRDefault="0009445D" w:rsidP="0009445D">
      <w:pPr>
        <w:pStyle w:val="paragraph"/>
      </w:pPr>
      <w:r w:rsidRPr="00142B3B">
        <w:tab/>
        <w:t>(aa)</w:t>
      </w:r>
      <w:r w:rsidRPr="00142B3B">
        <w:tab/>
        <w:t>if the other person has a continuous PPL period for the child under subsection 6A(1)—immediately after the end of that continuous PPL period; or</w:t>
      </w:r>
    </w:p>
    <w:p w:rsidR="002E73B5" w:rsidRPr="00142B3B" w:rsidRDefault="002E73B5" w:rsidP="002E73B5">
      <w:pPr>
        <w:pStyle w:val="paragraph"/>
      </w:pPr>
      <w:r w:rsidRPr="00142B3B">
        <w:tab/>
        <w:t>(b)</w:t>
      </w:r>
      <w:r w:rsidRPr="00142B3B">
        <w:tab/>
        <w:t xml:space="preserve">otherwise—when </w:t>
      </w:r>
      <w:r w:rsidR="00F5062F" w:rsidRPr="00142B3B">
        <w:t>subsection (</w:t>
      </w:r>
      <w:r w:rsidRPr="00142B3B">
        <w:t>1) starts to apply in relation to an employer payment.</w:t>
      </w:r>
    </w:p>
    <w:p w:rsidR="002E73B5" w:rsidRPr="00142B3B" w:rsidRDefault="002E73B5" w:rsidP="002E73B5">
      <w:pPr>
        <w:pStyle w:val="notetext"/>
      </w:pPr>
      <w:r w:rsidRPr="00142B3B">
        <w:t>Note 1:</w:t>
      </w:r>
      <w:r w:rsidRPr="00142B3B">
        <w:tab/>
        <w:t>The other person does not have a PPL period for the child if a payability determination that parental leave pay is payable to the other person for the child</w:t>
      </w:r>
      <w:r w:rsidR="0009445D" w:rsidRPr="00142B3B">
        <w:t xml:space="preserve"> for that period</w:t>
      </w:r>
      <w:r w:rsidRPr="00142B3B">
        <w:t xml:space="preserve"> has not been made, or has been set aside. In such a case, a debt will arise as soon as there is an instalment excess.</w:t>
      </w:r>
    </w:p>
    <w:p w:rsidR="002E73B5" w:rsidRPr="00142B3B" w:rsidRDefault="002E73B5" w:rsidP="002E73B5">
      <w:pPr>
        <w:pStyle w:val="notetext"/>
      </w:pPr>
      <w:r w:rsidRPr="00142B3B">
        <w:t>Note 2:</w:t>
      </w:r>
      <w:r w:rsidRPr="00142B3B">
        <w:tab/>
        <w:t>This section may apply to overpayments by way of instalments or amounts that are mistakenly paid. For example, an overpayment or mistaken payment may arise due to administrative error, the setting aside or variation of a payability determination or payments following a stay order under subsection</w:t>
      </w:r>
      <w:r w:rsidR="00F5062F" w:rsidRPr="00142B3B">
        <w:t> </w:t>
      </w:r>
      <w:r w:rsidRPr="00142B3B">
        <w:t>41(2) of the AAT Act.</w:t>
      </w:r>
    </w:p>
    <w:p w:rsidR="0009445D" w:rsidRPr="00142B3B" w:rsidRDefault="0009445D" w:rsidP="0009445D">
      <w:pPr>
        <w:pStyle w:val="ActHead5"/>
      </w:pPr>
      <w:bookmarkStart w:id="335" w:name="_Toc48203807"/>
      <w:r w:rsidRPr="002D47C2">
        <w:rPr>
          <w:rStyle w:val="CharSectno"/>
        </w:rPr>
        <w:t>167</w:t>
      </w:r>
      <w:r w:rsidRPr="00142B3B">
        <w:t xml:space="preserve">  Parental leave pay instalment debts—instalments paid by the Secretary</w:t>
      </w:r>
      <w:bookmarkEnd w:id="335"/>
    </w:p>
    <w:p w:rsidR="0009445D" w:rsidRPr="00142B3B" w:rsidRDefault="0009445D" w:rsidP="0009445D">
      <w:pPr>
        <w:pStyle w:val="subsection"/>
      </w:pPr>
      <w:r w:rsidRPr="00142B3B">
        <w:tab/>
        <w:t>(1)</w:t>
      </w:r>
      <w:r w:rsidRPr="00142B3B">
        <w:tab/>
        <w:t>This section applies if:</w:t>
      </w:r>
    </w:p>
    <w:p w:rsidR="0009445D" w:rsidRPr="00142B3B" w:rsidRDefault="0009445D" w:rsidP="0009445D">
      <w:pPr>
        <w:pStyle w:val="paragraph"/>
      </w:pPr>
      <w:r w:rsidRPr="00142B3B">
        <w:tab/>
        <w:t>(a)</w:t>
      </w:r>
      <w:r w:rsidRPr="00142B3B">
        <w:tab/>
        <w:t>the Secretary pays an amount to, or in relation to, a person for a child by way of an instalment; and</w:t>
      </w:r>
    </w:p>
    <w:p w:rsidR="0009445D" w:rsidRPr="00142B3B" w:rsidRDefault="0009445D" w:rsidP="0009445D">
      <w:pPr>
        <w:pStyle w:val="paragraph"/>
      </w:pPr>
      <w:r w:rsidRPr="00142B3B">
        <w:tab/>
        <w:t>(b)</w:t>
      </w:r>
      <w:r w:rsidRPr="00142B3B">
        <w:tab/>
        <w:t xml:space="preserve">the amount exceeds the amount that should have been paid to, or in relation to, the person under </w:t>
      </w:r>
      <w:r w:rsidR="00EC58A2">
        <w:t>Part 3</w:t>
      </w:r>
      <w:r w:rsidR="00B46202">
        <w:noBreakHyphen/>
      </w:r>
      <w:r w:rsidRPr="00142B3B">
        <w:t>3.</w:t>
      </w:r>
    </w:p>
    <w:p w:rsidR="0009445D" w:rsidRPr="00142B3B" w:rsidRDefault="0009445D" w:rsidP="0009445D">
      <w:pPr>
        <w:pStyle w:val="notetext"/>
      </w:pPr>
      <w:r w:rsidRPr="00142B3B">
        <w:t>Note:</w:t>
      </w:r>
      <w:r w:rsidRPr="00142B3B">
        <w:tab/>
        <w:t>Instalments may stop being payable with retrospective effect if the payability determination is set aside or varied after the instalments are paid.</w:t>
      </w:r>
    </w:p>
    <w:p w:rsidR="0009445D" w:rsidRPr="00142B3B" w:rsidRDefault="0009445D" w:rsidP="0009445D">
      <w:pPr>
        <w:pStyle w:val="subsection"/>
      </w:pPr>
      <w:r w:rsidRPr="00142B3B">
        <w:tab/>
        <w:t>(2)</w:t>
      </w:r>
      <w:r w:rsidRPr="00142B3B">
        <w:tab/>
        <w:t>An amount equal to the amount of the excess is a debt due to the Commonwealth by the person.</w:t>
      </w:r>
    </w:p>
    <w:p w:rsidR="0009445D" w:rsidRPr="00142B3B" w:rsidRDefault="0009445D" w:rsidP="0009445D">
      <w:pPr>
        <w:pStyle w:val="subsection"/>
      </w:pPr>
      <w:r w:rsidRPr="00142B3B">
        <w:tab/>
        <w:t>(3)</w:t>
      </w:r>
      <w:r w:rsidRPr="00142B3B">
        <w:tab/>
        <w:t>The debt under subsection (2) arises when the Secretary pays the amount mentioned in paragraph (1)(a).</w:t>
      </w:r>
    </w:p>
    <w:p w:rsidR="002E73B5" w:rsidRPr="00142B3B" w:rsidRDefault="002E73B5" w:rsidP="002E73B5">
      <w:pPr>
        <w:pStyle w:val="ActHead5"/>
      </w:pPr>
      <w:bookmarkStart w:id="336" w:name="_Toc48203808"/>
      <w:r w:rsidRPr="002D47C2">
        <w:rPr>
          <w:rStyle w:val="CharSectno"/>
        </w:rPr>
        <w:t>168</w:t>
      </w:r>
      <w:r w:rsidRPr="00142B3B">
        <w:t xml:space="preserve">  PPL funding amount debts—amounts not paid as parental leave pay instalments</w:t>
      </w:r>
      <w:bookmarkEnd w:id="336"/>
    </w:p>
    <w:p w:rsidR="002E73B5" w:rsidRPr="00142B3B" w:rsidRDefault="002E73B5" w:rsidP="002E73B5">
      <w:pPr>
        <w:pStyle w:val="subsection"/>
      </w:pPr>
      <w:r w:rsidRPr="00142B3B">
        <w:rPr>
          <w:snapToGrid w:val="0"/>
          <w:lang w:eastAsia="en-US"/>
        </w:rPr>
        <w:tab/>
        <w:t>(1)</w:t>
      </w:r>
      <w:r w:rsidRPr="00142B3B">
        <w:rPr>
          <w:snapToGrid w:val="0"/>
          <w:lang w:eastAsia="en-US"/>
        </w:rPr>
        <w:tab/>
        <w:t xml:space="preserve">This section applies if </w:t>
      </w:r>
      <w:r w:rsidRPr="00142B3B">
        <w:t xml:space="preserve">the total of amounts paid to a person (the </w:t>
      </w:r>
      <w:r w:rsidRPr="00142B3B">
        <w:rPr>
          <w:b/>
          <w:i/>
        </w:rPr>
        <w:t>first person</w:t>
      </w:r>
      <w:r w:rsidRPr="00142B3B">
        <w:t>) by way of PPL funding amounts in relation to instalments for another person for a child exceeds the total of amounts paid by the first person to, or in relation to, the other person by way of such instalments for the child.</w:t>
      </w:r>
    </w:p>
    <w:p w:rsidR="002E73B5" w:rsidRPr="00142B3B" w:rsidRDefault="002E73B5" w:rsidP="002E73B5">
      <w:pPr>
        <w:pStyle w:val="subsection"/>
      </w:pPr>
      <w:r w:rsidRPr="00142B3B">
        <w:tab/>
        <w:t>(2)</w:t>
      </w:r>
      <w:r w:rsidRPr="00142B3B">
        <w:tab/>
        <w:t>The amount of the excess is a debt due to the Commonwealth by the first person.</w:t>
      </w:r>
    </w:p>
    <w:p w:rsidR="002E73B5" w:rsidRPr="00142B3B" w:rsidRDefault="002E73B5" w:rsidP="002E73B5">
      <w:pPr>
        <w:pStyle w:val="notetext"/>
      </w:pPr>
      <w:r w:rsidRPr="00142B3B">
        <w:t>Example:</w:t>
      </w:r>
      <w:r w:rsidRPr="00142B3B">
        <w:tab/>
        <w:t>If the first person has not paid any amounts by way of instalments to the other person, the amount of the excess is the total of amounts paid to the first person by way of PPL funding amounts in relation to instalments for the other person for the child.</w:t>
      </w:r>
    </w:p>
    <w:p w:rsidR="002E73B5" w:rsidRPr="00142B3B" w:rsidRDefault="002E73B5" w:rsidP="002E73B5">
      <w:pPr>
        <w:pStyle w:val="subsection"/>
      </w:pPr>
      <w:r w:rsidRPr="00142B3B">
        <w:tab/>
        <w:t>(3)</w:t>
      </w:r>
      <w:r w:rsidRPr="00142B3B">
        <w:tab/>
        <w:t xml:space="preserve">The debt under </w:t>
      </w:r>
      <w:r w:rsidR="00F5062F" w:rsidRPr="00142B3B">
        <w:t>subsection (</w:t>
      </w:r>
      <w:r w:rsidRPr="00142B3B">
        <w:t>2) arises:</w:t>
      </w:r>
    </w:p>
    <w:p w:rsidR="002E73B5" w:rsidRPr="00142B3B" w:rsidRDefault="002E73B5" w:rsidP="002E73B5">
      <w:pPr>
        <w:pStyle w:val="paragraph"/>
      </w:pPr>
      <w:r w:rsidRPr="00142B3B">
        <w:tab/>
        <w:t>(a)</w:t>
      </w:r>
      <w:r w:rsidRPr="00142B3B">
        <w:tab/>
        <w:t>if the other person has a PPL period for the child—at the earlier of the following times:</w:t>
      </w:r>
    </w:p>
    <w:p w:rsidR="002E73B5" w:rsidRPr="00142B3B" w:rsidRDefault="002E73B5" w:rsidP="002E73B5">
      <w:pPr>
        <w:pStyle w:val="paragraphsub"/>
      </w:pPr>
      <w:r w:rsidRPr="00142B3B">
        <w:tab/>
        <w:t>(i)</w:t>
      </w:r>
      <w:r w:rsidRPr="00142B3B">
        <w:tab/>
        <w:t>when the Secretary pays one or more of the instalments to, or in relation to, the other person under section</w:t>
      </w:r>
      <w:r w:rsidR="00F5062F" w:rsidRPr="00142B3B">
        <w:t> </w:t>
      </w:r>
      <w:r w:rsidRPr="00142B3B">
        <w:t>85, 86 or 87 (which deal with the payment of arrears);</w:t>
      </w:r>
    </w:p>
    <w:p w:rsidR="002E73B5" w:rsidRPr="00142B3B" w:rsidRDefault="002E73B5" w:rsidP="002E73B5">
      <w:pPr>
        <w:pStyle w:val="paragraphsub"/>
      </w:pPr>
      <w:r w:rsidRPr="00142B3B">
        <w:tab/>
        <w:t>(ii)</w:t>
      </w:r>
      <w:r w:rsidRPr="00142B3B">
        <w:tab/>
        <w:t xml:space="preserve">immediately after the end of </w:t>
      </w:r>
      <w:r w:rsidR="0009445D" w:rsidRPr="00142B3B">
        <w:t>that</w:t>
      </w:r>
      <w:r w:rsidRPr="00142B3B">
        <w:t xml:space="preserve"> PPL period; or</w:t>
      </w:r>
    </w:p>
    <w:p w:rsidR="002E73B5" w:rsidRPr="00142B3B" w:rsidRDefault="002E73B5" w:rsidP="002E73B5">
      <w:pPr>
        <w:pStyle w:val="paragraph"/>
      </w:pPr>
      <w:r w:rsidRPr="00142B3B">
        <w:tab/>
        <w:t>(b)</w:t>
      </w:r>
      <w:r w:rsidRPr="00142B3B">
        <w:tab/>
        <w:t xml:space="preserve">otherwise—when </w:t>
      </w:r>
      <w:r w:rsidR="00F5062F" w:rsidRPr="00142B3B">
        <w:t>subsection (</w:t>
      </w:r>
      <w:r w:rsidRPr="00142B3B">
        <w:t>1) starts to apply in relation to an amount paid to the first person.</w:t>
      </w:r>
    </w:p>
    <w:p w:rsidR="002E73B5" w:rsidRPr="00142B3B" w:rsidRDefault="002E73B5" w:rsidP="00D25BC0">
      <w:pPr>
        <w:pStyle w:val="notetext"/>
        <w:keepNext/>
        <w:keepLines/>
      </w:pPr>
      <w:r w:rsidRPr="00142B3B">
        <w:t>Note 1:</w:t>
      </w:r>
      <w:r w:rsidRPr="00142B3B">
        <w:tab/>
        <w:t xml:space="preserve">The other person does not have a PPL period for the child if a payability determination that parental leave pay is payable to the person for the child has not been made, or has been set aside. In such a case, a debt will arise as soon as there is an excess referred to in </w:t>
      </w:r>
      <w:r w:rsidR="00F5062F" w:rsidRPr="00142B3B">
        <w:t>subsection (</w:t>
      </w:r>
      <w:r w:rsidRPr="00142B3B">
        <w:t>1).</w:t>
      </w:r>
    </w:p>
    <w:p w:rsidR="002E73B5" w:rsidRPr="00142B3B" w:rsidRDefault="002E73B5" w:rsidP="002E73B5">
      <w:pPr>
        <w:pStyle w:val="notetext"/>
      </w:pPr>
      <w:r w:rsidRPr="00142B3B">
        <w:t>Note 2:</w:t>
      </w:r>
      <w:r w:rsidRPr="00142B3B">
        <w:tab/>
        <w:t>This section may apply to overpayments by way of PPL funding amounts or amounts that are mistakenly paid. For example, an overpayment or mistaken payment may arise due to administrative error or the revocation or setting aside of an employer determination.</w:t>
      </w:r>
    </w:p>
    <w:p w:rsidR="00461FC7" w:rsidRPr="00142B3B" w:rsidRDefault="00461FC7" w:rsidP="00461FC7">
      <w:pPr>
        <w:pStyle w:val="ActHead5"/>
      </w:pPr>
      <w:bookmarkStart w:id="337" w:name="_Toc48203809"/>
      <w:r w:rsidRPr="002D47C2">
        <w:rPr>
          <w:rStyle w:val="CharSectno"/>
        </w:rPr>
        <w:t>168A</w:t>
      </w:r>
      <w:r w:rsidRPr="00142B3B">
        <w:t xml:space="preserve">  Dad and partner pay debts</w:t>
      </w:r>
      <w:bookmarkEnd w:id="337"/>
    </w:p>
    <w:p w:rsidR="00461FC7" w:rsidRPr="00142B3B" w:rsidRDefault="00461FC7" w:rsidP="00461FC7">
      <w:pPr>
        <w:pStyle w:val="subsection"/>
      </w:pPr>
      <w:r w:rsidRPr="00142B3B">
        <w:tab/>
        <w:t>(1)</w:t>
      </w:r>
      <w:r w:rsidRPr="00142B3B">
        <w:tab/>
        <w:t>This section applies if:</w:t>
      </w:r>
    </w:p>
    <w:p w:rsidR="00461FC7" w:rsidRPr="00142B3B" w:rsidRDefault="00461FC7" w:rsidP="00461FC7">
      <w:pPr>
        <w:pStyle w:val="paragraph"/>
      </w:pPr>
      <w:r w:rsidRPr="00142B3B">
        <w:tab/>
        <w:t>(a)</w:t>
      </w:r>
      <w:r w:rsidRPr="00142B3B">
        <w:tab/>
        <w:t xml:space="preserve">the Secretary pays an amount (the </w:t>
      </w:r>
      <w:r w:rsidRPr="00142B3B">
        <w:rPr>
          <w:b/>
          <w:i/>
        </w:rPr>
        <w:t>Secretary payment</w:t>
      </w:r>
      <w:r w:rsidRPr="00142B3B">
        <w:t>) to, or in relation to, a person for a child by way of dad and partner pay; and</w:t>
      </w:r>
    </w:p>
    <w:p w:rsidR="00461FC7" w:rsidRPr="00142B3B" w:rsidRDefault="00461FC7" w:rsidP="00461FC7">
      <w:pPr>
        <w:pStyle w:val="paragraph"/>
      </w:pPr>
      <w:r w:rsidRPr="00142B3B">
        <w:tab/>
        <w:t>(b)</w:t>
      </w:r>
      <w:r w:rsidRPr="00142B3B">
        <w:tab/>
        <w:t xml:space="preserve">the total of Secretary payments paid for the child exceeds the total of amounts that are payable to, or in relation to, the person for the child under </w:t>
      </w:r>
      <w:r w:rsidR="00EC58A2">
        <w:t>Part 3</w:t>
      </w:r>
      <w:r w:rsidRPr="00142B3B">
        <w:t>A</w:t>
      </w:r>
      <w:r w:rsidR="00B46202">
        <w:noBreakHyphen/>
      </w:r>
      <w:r w:rsidRPr="00142B3B">
        <w:t>5 (which deals with the payment of dad and partner pay by the Secretary).</w:t>
      </w:r>
    </w:p>
    <w:p w:rsidR="00461FC7" w:rsidRPr="00142B3B" w:rsidRDefault="00461FC7" w:rsidP="00461FC7">
      <w:pPr>
        <w:pStyle w:val="notetext"/>
      </w:pPr>
      <w:r w:rsidRPr="00142B3B">
        <w:t>Note:</w:t>
      </w:r>
      <w:r w:rsidRPr="00142B3B">
        <w:tab/>
        <w:t>Dad and partner pay may cease to be payable after it has already been paid, if the payability determination is later set aside or varied.</w:t>
      </w:r>
    </w:p>
    <w:p w:rsidR="00461FC7" w:rsidRPr="00142B3B" w:rsidRDefault="00461FC7" w:rsidP="00461FC7">
      <w:pPr>
        <w:pStyle w:val="subsection"/>
      </w:pPr>
      <w:r w:rsidRPr="00142B3B">
        <w:tab/>
        <w:t>(2)</w:t>
      </w:r>
      <w:r w:rsidRPr="00142B3B">
        <w:tab/>
        <w:t>An amount equal to the amount of the excess is a debt due to the Commonwealth by the person.</w:t>
      </w:r>
    </w:p>
    <w:p w:rsidR="00461FC7" w:rsidRPr="00142B3B" w:rsidRDefault="00461FC7" w:rsidP="00461FC7">
      <w:pPr>
        <w:pStyle w:val="notetext"/>
      </w:pPr>
      <w:r w:rsidRPr="00142B3B">
        <w:t>Example:</w:t>
      </w:r>
      <w:r w:rsidRPr="00142B3B">
        <w:tab/>
        <w:t>If no dad and partner pay is payable to, or in relation to, a person for the child, the amount of the excess is the total amount of the Secretary payments.</w:t>
      </w:r>
    </w:p>
    <w:p w:rsidR="00461FC7" w:rsidRPr="00142B3B" w:rsidRDefault="00461FC7" w:rsidP="00461FC7">
      <w:pPr>
        <w:pStyle w:val="subsection"/>
      </w:pPr>
      <w:r w:rsidRPr="00142B3B">
        <w:tab/>
        <w:t>(3)</w:t>
      </w:r>
      <w:r w:rsidRPr="00142B3B">
        <w:tab/>
        <w:t xml:space="preserve">The debt under </w:t>
      </w:r>
      <w:r w:rsidR="00F5062F" w:rsidRPr="00142B3B">
        <w:t>subsection (</w:t>
      </w:r>
      <w:r w:rsidRPr="00142B3B">
        <w:t>2) arises:</w:t>
      </w:r>
    </w:p>
    <w:p w:rsidR="00461FC7" w:rsidRPr="00142B3B" w:rsidRDefault="00461FC7" w:rsidP="00461FC7">
      <w:pPr>
        <w:pStyle w:val="paragraph"/>
      </w:pPr>
      <w:r w:rsidRPr="00142B3B">
        <w:tab/>
        <w:t>(a)</w:t>
      </w:r>
      <w:r w:rsidRPr="00142B3B">
        <w:tab/>
        <w:t>if the person has a DAPP period for the child—immediately after the end of the person’s DAPP period; or</w:t>
      </w:r>
    </w:p>
    <w:p w:rsidR="00461FC7" w:rsidRPr="00142B3B" w:rsidRDefault="00461FC7" w:rsidP="00461FC7">
      <w:pPr>
        <w:pStyle w:val="paragraph"/>
      </w:pPr>
      <w:r w:rsidRPr="00142B3B">
        <w:tab/>
        <w:t>(b)</w:t>
      </w:r>
      <w:r w:rsidRPr="00142B3B">
        <w:tab/>
        <w:t xml:space="preserve">otherwise—when </w:t>
      </w:r>
      <w:r w:rsidR="00F5062F" w:rsidRPr="00142B3B">
        <w:t>subsection (</w:t>
      </w:r>
      <w:r w:rsidRPr="00142B3B">
        <w:t>1) starts to apply in relation to a Secretary payment.</w:t>
      </w:r>
    </w:p>
    <w:p w:rsidR="00461FC7" w:rsidRPr="00142B3B" w:rsidRDefault="00461FC7" w:rsidP="00461FC7">
      <w:pPr>
        <w:pStyle w:val="notetext"/>
      </w:pPr>
      <w:r w:rsidRPr="00142B3B">
        <w:t>Note 1:</w:t>
      </w:r>
      <w:r w:rsidRPr="00142B3B">
        <w:tab/>
        <w:t xml:space="preserve">The person does not have a DAPP period for the child if a payability determination that dad and partner pay is payable to the person for the child has not been made, or has been set aside. In such a case, a debt will arise as soon as there is an excess as referred to in </w:t>
      </w:r>
      <w:r w:rsidR="00F5062F" w:rsidRPr="00142B3B">
        <w:t>subsection (</w:t>
      </w:r>
      <w:r w:rsidRPr="00142B3B">
        <w:t>1).</w:t>
      </w:r>
    </w:p>
    <w:p w:rsidR="00461FC7" w:rsidRPr="00142B3B" w:rsidRDefault="00461FC7" w:rsidP="00461FC7">
      <w:pPr>
        <w:pStyle w:val="notetext"/>
      </w:pPr>
      <w:r w:rsidRPr="00142B3B">
        <w:t>Note 2:</w:t>
      </w:r>
      <w:r w:rsidRPr="00142B3B">
        <w:tab/>
        <w:t>This section may apply to overpayments by way of payments that are mistakenly paid. For example, an overpayment or mistaken payment may arise due to administrative error, the setting aside or variation of a payability determination or payments following a stay order under subsection</w:t>
      </w:r>
      <w:r w:rsidR="00F5062F" w:rsidRPr="00142B3B">
        <w:t> </w:t>
      </w:r>
      <w:r w:rsidRPr="00142B3B">
        <w:t>41(2) of the AAT Act.</w:t>
      </w:r>
    </w:p>
    <w:p w:rsidR="00306751" w:rsidRPr="00142B3B" w:rsidRDefault="00306751" w:rsidP="00306751">
      <w:pPr>
        <w:pStyle w:val="ActHead5"/>
      </w:pPr>
      <w:bookmarkStart w:id="338" w:name="_Toc48203810"/>
      <w:r w:rsidRPr="002D47C2">
        <w:rPr>
          <w:rStyle w:val="CharSectno"/>
        </w:rPr>
        <w:t>169</w:t>
      </w:r>
      <w:r w:rsidRPr="00142B3B">
        <w:t xml:space="preserve">  Wrong person receives parental leave pay instalment, PPL funding amount or dad and partner pay</w:t>
      </w:r>
      <w:bookmarkEnd w:id="338"/>
    </w:p>
    <w:p w:rsidR="002E73B5" w:rsidRPr="00142B3B" w:rsidRDefault="002E73B5" w:rsidP="002E73B5">
      <w:pPr>
        <w:pStyle w:val="subsection"/>
        <w:rPr>
          <w:snapToGrid w:val="0"/>
          <w:lang w:eastAsia="en-US"/>
        </w:rPr>
      </w:pPr>
      <w:r w:rsidRPr="00142B3B">
        <w:rPr>
          <w:sz w:val="18"/>
        </w:rPr>
        <w:tab/>
      </w:r>
      <w:r w:rsidRPr="00142B3B">
        <w:rPr>
          <w:snapToGrid w:val="0"/>
          <w:lang w:eastAsia="en-US"/>
        </w:rPr>
        <w:t>(1)</w:t>
      </w:r>
      <w:r w:rsidRPr="00142B3B">
        <w:rPr>
          <w:snapToGrid w:val="0"/>
          <w:lang w:eastAsia="en-US"/>
        </w:rPr>
        <w:tab/>
        <w:t>This section applies if:</w:t>
      </w:r>
    </w:p>
    <w:p w:rsidR="002E73B5" w:rsidRPr="00142B3B" w:rsidRDefault="002E73B5" w:rsidP="002E73B5">
      <w:pPr>
        <w:pStyle w:val="paragraph"/>
      </w:pPr>
      <w:r w:rsidRPr="00142B3B">
        <w:tab/>
        <w:t>(a)</w:t>
      </w:r>
      <w:r w:rsidRPr="00142B3B">
        <w:tab/>
        <w:t>an instalment</w:t>
      </w:r>
      <w:r w:rsidR="002947B9" w:rsidRPr="00142B3B">
        <w:t>, a PPL funding amount or dad and partner pay</w:t>
      </w:r>
      <w:r w:rsidRPr="00142B3B">
        <w:t xml:space="preserve"> (the </w:t>
      </w:r>
      <w:r w:rsidRPr="00142B3B">
        <w:rPr>
          <w:b/>
          <w:i/>
        </w:rPr>
        <w:t>PPL payment</w:t>
      </w:r>
      <w:r w:rsidRPr="00142B3B">
        <w:t>) is paid by the Secretary or an employer; and</w:t>
      </w:r>
    </w:p>
    <w:p w:rsidR="002E73B5" w:rsidRPr="00142B3B" w:rsidRDefault="002E73B5" w:rsidP="002E73B5">
      <w:pPr>
        <w:pStyle w:val="paragraph"/>
      </w:pPr>
      <w:r w:rsidRPr="00142B3B">
        <w:tab/>
        <w:t>(b)</w:t>
      </w:r>
      <w:r w:rsidRPr="00142B3B">
        <w:tab/>
        <w:t>a person (the</w:t>
      </w:r>
      <w:r w:rsidRPr="00142B3B">
        <w:rPr>
          <w:b/>
          <w:i/>
        </w:rPr>
        <w:t xml:space="preserve"> wrong recipient</w:t>
      </w:r>
      <w:r w:rsidRPr="00142B3B">
        <w:t xml:space="preserve">) other than the person (the </w:t>
      </w:r>
      <w:r w:rsidRPr="00142B3B">
        <w:rPr>
          <w:b/>
          <w:i/>
        </w:rPr>
        <w:t>right recipient</w:t>
      </w:r>
      <w:r w:rsidRPr="00142B3B">
        <w:t>) to whom the PPL payment is payable receives the PPL payment (or a part of it); and</w:t>
      </w:r>
    </w:p>
    <w:p w:rsidR="002E73B5" w:rsidRPr="00142B3B" w:rsidRDefault="002E73B5" w:rsidP="002E73B5">
      <w:pPr>
        <w:pStyle w:val="paragraph"/>
      </w:pPr>
      <w:r w:rsidRPr="00142B3B">
        <w:tab/>
        <w:t>(c)</w:t>
      </w:r>
      <w:r w:rsidRPr="00142B3B">
        <w:tab/>
        <w:t>the wrong recipient is not authorised by the right recipient, or authorised under law, to receive the PPL payment (or that part).</w:t>
      </w:r>
    </w:p>
    <w:p w:rsidR="002E73B5" w:rsidRPr="00142B3B" w:rsidRDefault="002E73B5" w:rsidP="002E73B5">
      <w:pPr>
        <w:pStyle w:val="subsection"/>
      </w:pPr>
      <w:r w:rsidRPr="00142B3B">
        <w:tab/>
        <w:t>(2)</w:t>
      </w:r>
      <w:r w:rsidRPr="00142B3B">
        <w:tab/>
        <w:t>An amount equal to the PPL payment (or that part of the PPL payment), is a debt due by the wrong recipient to:</w:t>
      </w:r>
    </w:p>
    <w:p w:rsidR="002E73B5" w:rsidRPr="00142B3B" w:rsidRDefault="002E73B5" w:rsidP="002E73B5">
      <w:pPr>
        <w:pStyle w:val="paragraph"/>
      </w:pPr>
      <w:r w:rsidRPr="00142B3B">
        <w:tab/>
        <w:t>(a)</w:t>
      </w:r>
      <w:r w:rsidRPr="00142B3B">
        <w:tab/>
        <w:t>if the PPL payment is made by the Secretary—the Commonwealth; or</w:t>
      </w:r>
    </w:p>
    <w:p w:rsidR="002E73B5" w:rsidRPr="00142B3B" w:rsidRDefault="002E73B5" w:rsidP="002E73B5">
      <w:pPr>
        <w:pStyle w:val="paragraph"/>
      </w:pPr>
      <w:r w:rsidRPr="00142B3B">
        <w:tab/>
        <w:t>(b)</w:t>
      </w:r>
      <w:r w:rsidRPr="00142B3B">
        <w:tab/>
        <w:t>if the PPL payment is made by an employer—the employer.</w:t>
      </w:r>
    </w:p>
    <w:p w:rsidR="002E73B5" w:rsidRPr="00142B3B" w:rsidRDefault="002E73B5" w:rsidP="002E73B5">
      <w:pPr>
        <w:pStyle w:val="notetext"/>
      </w:pPr>
      <w:r w:rsidRPr="00142B3B">
        <w:t>Note 1:</w:t>
      </w:r>
      <w:r w:rsidRPr="00142B3B">
        <w:tab/>
        <w:t>Because the PPL payment (or part) has not been properly paid to the right recipient, the Secretary or the employer must repay to the right recipient the amount of the PPL payment that ought to have been paid to the right recipient in the first place.</w:t>
      </w:r>
    </w:p>
    <w:p w:rsidR="002E73B5" w:rsidRPr="00142B3B" w:rsidRDefault="002E73B5" w:rsidP="002E73B5">
      <w:pPr>
        <w:pStyle w:val="notetext"/>
      </w:pPr>
      <w:r w:rsidRPr="00142B3B">
        <w:t>Note 2:</w:t>
      </w:r>
      <w:r w:rsidRPr="00142B3B">
        <w:tab/>
        <w:t>The Secretary may recover a debt due to the Commonwealth under this section from an ADI (see section</w:t>
      </w:r>
      <w:r w:rsidR="00F5062F" w:rsidRPr="00142B3B">
        <w:t> </w:t>
      </w:r>
      <w:r w:rsidRPr="00142B3B">
        <w:t>192).</w:t>
      </w:r>
    </w:p>
    <w:p w:rsidR="002E73B5" w:rsidRPr="00142B3B" w:rsidRDefault="002E73B5" w:rsidP="002E73B5">
      <w:pPr>
        <w:pStyle w:val="ActHead5"/>
      </w:pPr>
      <w:bookmarkStart w:id="339" w:name="_Toc48203811"/>
      <w:r w:rsidRPr="002D47C2">
        <w:rPr>
          <w:rStyle w:val="CharSectno"/>
        </w:rPr>
        <w:t>170</w:t>
      </w:r>
      <w:r w:rsidRPr="00142B3B">
        <w:t xml:space="preserve">  Joint and several liability for debts arising because of false and misleading statements</w:t>
      </w:r>
      <w:bookmarkEnd w:id="339"/>
    </w:p>
    <w:p w:rsidR="002E73B5" w:rsidRPr="00142B3B" w:rsidRDefault="002E73B5" w:rsidP="002E73B5">
      <w:pPr>
        <w:pStyle w:val="subsection"/>
        <w:rPr>
          <w:snapToGrid w:val="0"/>
          <w:lang w:eastAsia="en-US"/>
        </w:rPr>
      </w:pPr>
      <w:r w:rsidRPr="00142B3B">
        <w:rPr>
          <w:snapToGrid w:val="0"/>
          <w:lang w:eastAsia="en-US"/>
        </w:rPr>
        <w:tab/>
      </w:r>
      <w:r w:rsidRPr="00142B3B">
        <w:rPr>
          <w:snapToGrid w:val="0"/>
          <w:lang w:eastAsia="en-US"/>
        </w:rPr>
        <w:tab/>
        <w:t xml:space="preserve">A person (the </w:t>
      </w:r>
      <w:r w:rsidRPr="00142B3B">
        <w:rPr>
          <w:b/>
          <w:i/>
          <w:snapToGrid w:val="0"/>
          <w:lang w:eastAsia="en-US"/>
        </w:rPr>
        <w:t>recipient</w:t>
      </w:r>
      <w:r w:rsidRPr="00142B3B">
        <w:rPr>
          <w:snapToGrid w:val="0"/>
          <w:lang w:eastAsia="en-US"/>
        </w:rPr>
        <w:t>) and another person are jointly and severally liable to pay a debt if:</w:t>
      </w:r>
    </w:p>
    <w:p w:rsidR="002E73B5" w:rsidRPr="00142B3B" w:rsidRDefault="002E73B5" w:rsidP="002E73B5">
      <w:pPr>
        <w:pStyle w:val="paragraph"/>
      </w:pPr>
      <w:r w:rsidRPr="00142B3B">
        <w:tab/>
        <w:t>(a)</w:t>
      </w:r>
      <w:r w:rsidRPr="00142B3B">
        <w:tab/>
        <w:t xml:space="preserve">the recipient is liable under this </w:t>
      </w:r>
      <w:r w:rsidR="00FC6130" w:rsidRPr="00142B3B">
        <w:t>Division</w:t>
      </w:r>
      <w:r w:rsidR="00CA49F2" w:rsidRPr="00142B3B">
        <w:t xml:space="preserve"> </w:t>
      </w:r>
      <w:r w:rsidRPr="00142B3B">
        <w:t xml:space="preserve">to repay an amount (the </w:t>
      </w:r>
      <w:r w:rsidRPr="00142B3B">
        <w:rPr>
          <w:b/>
          <w:i/>
        </w:rPr>
        <w:t>unauthorised amount</w:t>
      </w:r>
      <w:r w:rsidRPr="00142B3B">
        <w:t>) paid to, or in relation to, the recipient (or an amount equal to such an amount); and</w:t>
      </w:r>
    </w:p>
    <w:p w:rsidR="002E73B5" w:rsidRPr="00142B3B" w:rsidRDefault="002E73B5" w:rsidP="002E73B5">
      <w:pPr>
        <w:pStyle w:val="paragraph"/>
      </w:pPr>
      <w:r w:rsidRPr="00142B3B">
        <w:tab/>
        <w:t>(b)</w:t>
      </w:r>
      <w:r w:rsidRPr="00142B3B">
        <w:tab/>
        <w:t>the unauthorised amount was paid because the recipient contravened Part</w:t>
      </w:r>
      <w:r w:rsidR="00F5062F" w:rsidRPr="00142B3B">
        <w:t> </w:t>
      </w:r>
      <w:r w:rsidRPr="00142B3B">
        <w:t xml:space="preserve">7.4 of the </w:t>
      </w:r>
      <w:r w:rsidRPr="00142B3B">
        <w:rPr>
          <w:i/>
        </w:rPr>
        <w:t>Criminal Code</w:t>
      </w:r>
      <w:r w:rsidRPr="00142B3B">
        <w:t xml:space="preserve"> (which deals with false and misleading statements); and</w:t>
      </w:r>
    </w:p>
    <w:p w:rsidR="002E73B5" w:rsidRPr="00142B3B" w:rsidRDefault="002E73B5" w:rsidP="002E73B5">
      <w:pPr>
        <w:pStyle w:val="paragraph"/>
      </w:pPr>
      <w:r w:rsidRPr="00142B3B">
        <w:tab/>
        <w:t>(c)</w:t>
      </w:r>
      <w:r w:rsidRPr="00142B3B">
        <w:tab/>
        <w:t>the other person is convicted of an offence:</w:t>
      </w:r>
    </w:p>
    <w:p w:rsidR="002E73B5" w:rsidRPr="00142B3B" w:rsidRDefault="002E73B5" w:rsidP="002E73B5">
      <w:pPr>
        <w:pStyle w:val="paragraphsub"/>
      </w:pPr>
      <w:r w:rsidRPr="00142B3B">
        <w:tab/>
        <w:t>(i)</w:t>
      </w:r>
      <w:r w:rsidRPr="00142B3B">
        <w:tab/>
        <w:t>that is taken to have been committed in relation to that contravention because of section</w:t>
      </w:r>
      <w:r w:rsidR="00F5062F" w:rsidRPr="00142B3B">
        <w:t> </w:t>
      </w:r>
      <w:r w:rsidRPr="00142B3B">
        <w:t xml:space="preserve">11.2 or 11.2A of the </w:t>
      </w:r>
      <w:r w:rsidRPr="00142B3B">
        <w:rPr>
          <w:i/>
        </w:rPr>
        <w:t>Criminal Code</w:t>
      </w:r>
      <w:r w:rsidRPr="00142B3B">
        <w:t xml:space="preserve"> (which deal with complicity, common purpose and joint commission); or</w:t>
      </w:r>
    </w:p>
    <w:p w:rsidR="002E73B5" w:rsidRPr="00142B3B" w:rsidRDefault="002E73B5" w:rsidP="002E73B5">
      <w:pPr>
        <w:pStyle w:val="paragraphsub"/>
      </w:pPr>
      <w:r w:rsidRPr="00142B3B">
        <w:tab/>
        <w:t>(ii)</w:t>
      </w:r>
      <w:r w:rsidRPr="00142B3B">
        <w:tab/>
        <w:t>in relation to that contravention against section</w:t>
      </w:r>
      <w:r w:rsidR="00F5062F" w:rsidRPr="00142B3B">
        <w:t> </w:t>
      </w:r>
      <w:r w:rsidRPr="00142B3B">
        <w:t xml:space="preserve">11.4 or 11.5 of the </w:t>
      </w:r>
      <w:r w:rsidRPr="00142B3B">
        <w:rPr>
          <w:i/>
        </w:rPr>
        <w:t>Criminal Code</w:t>
      </w:r>
      <w:r w:rsidRPr="00142B3B">
        <w:t xml:space="preserve"> (which deal with incitement and conspiracy).</w:t>
      </w:r>
    </w:p>
    <w:p w:rsidR="002E73B5" w:rsidRPr="00142B3B" w:rsidRDefault="002E73B5" w:rsidP="002E73B5">
      <w:pPr>
        <w:pStyle w:val="ActHead5"/>
      </w:pPr>
      <w:bookmarkStart w:id="340" w:name="_Toc48203812"/>
      <w:r w:rsidRPr="002D47C2">
        <w:rPr>
          <w:rStyle w:val="CharSectno"/>
        </w:rPr>
        <w:t>171</w:t>
      </w:r>
      <w:r w:rsidRPr="00142B3B">
        <w:t xml:space="preserve">  Debts under the </w:t>
      </w:r>
      <w:r w:rsidRPr="00142B3B">
        <w:rPr>
          <w:i/>
        </w:rPr>
        <w:t>Data</w:t>
      </w:r>
      <w:r w:rsidR="00B46202">
        <w:rPr>
          <w:i/>
        </w:rPr>
        <w:noBreakHyphen/>
      </w:r>
      <w:r w:rsidRPr="00142B3B">
        <w:rPr>
          <w:i/>
        </w:rPr>
        <w:t>matching Program (Assistance and Tax) Act 1990</w:t>
      </w:r>
      <w:bookmarkEnd w:id="340"/>
    </w:p>
    <w:p w:rsidR="002E73B5" w:rsidRPr="00142B3B" w:rsidRDefault="002E73B5" w:rsidP="002E73B5">
      <w:pPr>
        <w:pStyle w:val="subsection"/>
      </w:pPr>
      <w:r w:rsidRPr="00142B3B">
        <w:tab/>
      </w:r>
      <w:r w:rsidRPr="00142B3B">
        <w:tab/>
        <w:t>An amount is recoverable by the Commonwealth if:</w:t>
      </w:r>
    </w:p>
    <w:p w:rsidR="002E73B5" w:rsidRPr="00142B3B" w:rsidRDefault="002E73B5" w:rsidP="002E73B5">
      <w:pPr>
        <w:pStyle w:val="paragraph"/>
      </w:pPr>
      <w:r w:rsidRPr="00142B3B">
        <w:tab/>
        <w:t>(a)</w:t>
      </w:r>
      <w:r w:rsidRPr="00142B3B">
        <w:tab/>
        <w:t>the amount has been paid to, or in relation to, a person by way of an instalment</w:t>
      </w:r>
      <w:r w:rsidR="009C4192" w:rsidRPr="00142B3B">
        <w:t xml:space="preserve"> or by way of dad and partner pay</w:t>
      </w:r>
      <w:r w:rsidRPr="00142B3B">
        <w:t>; and</w:t>
      </w:r>
    </w:p>
    <w:p w:rsidR="002E73B5" w:rsidRPr="00142B3B" w:rsidRDefault="002E73B5" w:rsidP="002E73B5">
      <w:pPr>
        <w:pStyle w:val="paragraph"/>
      </w:pPr>
      <w:r w:rsidRPr="00142B3B">
        <w:tab/>
        <w:t>(b)</w:t>
      </w:r>
      <w:r w:rsidRPr="00142B3B">
        <w:tab/>
        <w:t>the amount is a debt due to the Commonwealth under subsection</w:t>
      </w:r>
      <w:r w:rsidR="00F5062F" w:rsidRPr="00142B3B">
        <w:t> </w:t>
      </w:r>
      <w:r w:rsidRPr="00142B3B">
        <w:t xml:space="preserve">11(6) of the </w:t>
      </w:r>
      <w:r w:rsidRPr="00142B3B">
        <w:rPr>
          <w:i/>
        </w:rPr>
        <w:t>Data</w:t>
      </w:r>
      <w:r w:rsidR="00B46202">
        <w:rPr>
          <w:i/>
        </w:rPr>
        <w:noBreakHyphen/>
      </w:r>
      <w:r w:rsidRPr="00142B3B">
        <w:rPr>
          <w:i/>
        </w:rPr>
        <w:t>matching Program (Assistance and Tax) Act 1990</w:t>
      </w:r>
      <w:r w:rsidRPr="00142B3B">
        <w:t>.</w:t>
      </w:r>
    </w:p>
    <w:p w:rsidR="002E73B5" w:rsidRPr="00142B3B" w:rsidRDefault="00EC58A2" w:rsidP="00CA49F2">
      <w:pPr>
        <w:pStyle w:val="ActHead3"/>
        <w:pageBreakBefore/>
      </w:pPr>
      <w:bookmarkStart w:id="341" w:name="_Toc48203813"/>
      <w:r w:rsidRPr="002D47C2">
        <w:rPr>
          <w:rStyle w:val="CharDivNo"/>
        </w:rPr>
        <w:t>Division 3</w:t>
      </w:r>
      <w:r w:rsidR="002E73B5" w:rsidRPr="00142B3B">
        <w:t>—</w:t>
      </w:r>
      <w:r w:rsidR="002E73B5" w:rsidRPr="002D47C2">
        <w:rPr>
          <w:rStyle w:val="CharDivText"/>
        </w:rPr>
        <w:t>Parental leave pay recoverable by employees from employers</w:t>
      </w:r>
      <w:bookmarkEnd w:id="341"/>
    </w:p>
    <w:p w:rsidR="002E73B5" w:rsidRPr="00142B3B" w:rsidRDefault="002E73B5" w:rsidP="002E73B5">
      <w:pPr>
        <w:pStyle w:val="ActHead5"/>
      </w:pPr>
      <w:bookmarkStart w:id="342" w:name="_Toc48203814"/>
      <w:r w:rsidRPr="002D47C2">
        <w:rPr>
          <w:rStyle w:val="CharSectno"/>
        </w:rPr>
        <w:t>172</w:t>
      </w:r>
      <w:r w:rsidRPr="00142B3B">
        <w:t xml:space="preserve">  PPL funding amount debts—debts owing by employers to employees</w:t>
      </w:r>
      <w:bookmarkEnd w:id="342"/>
    </w:p>
    <w:p w:rsidR="002E73B5" w:rsidRPr="00142B3B" w:rsidRDefault="002E73B5" w:rsidP="002E73B5">
      <w:pPr>
        <w:pStyle w:val="subsection"/>
        <w:rPr>
          <w:snapToGrid w:val="0"/>
          <w:lang w:eastAsia="en-US"/>
        </w:rPr>
      </w:pPr>
      <w:r w:rsidRPr="00142B3B">
        <w:rPr>
          <w:snapToGrid w:val="0"/>
          <w:lang w:eastAsia="en-US"/>
        </w:rPr>
        <w:tab/>
        <w:t>(1)</w:t>
      </w:r>
      <w:r w:rsidRPr="00142B3B">
        <w:rPr>
          <w:snapToGrid w:val="0"/>
          <w:lang w:eastAsia="en-US"/>
        </w:rPr>
        <w:tab/>
        <w:t>This section applies if:</w:t>
      </w:r>
    </w:p>
    <w:p w:rsidR="002E73B5" w:rsidRPr="00142B3B" w:rsidRDefault="002E73B5" w:rsidP="002E73B5">
      <w:pPr>
        <w:pStyle w:val="paragraph"/>
      </w:pPr>
      <w:r w:rsidRPr="00142B3B">
        <w:tab/>
        <w:t>(a)</w:t>
      </w:r>
      <w:r w:rsidRPr="00142B3B">
        <w:tab/>
        <w:t>a PPL funding amount is paid to an employer in relation to an instalment that is payable to a person; and</w:t>
      </w:r>
    </w:p>
    <w:p w:rsidR="002E73B5" w:rsidRPr="00142B3B" w:rsidRDefault="002E73B5" w:rsidP="002E73B5">
      <w:pPr>
        <w:pStyle w:val="paragraph"/>
      </w:pPr>
      <w:r w:rsidRPr="00142B3B">
        <w:tab/>
        <w:t>(b)</w:t>
      </w:r>
      <w:r w:rsidRPr="00142B3B">
        <w:tab/>
        <w:t>the instalment, or part of the instalment, is not paid to, or in relation to, the person in accordance with the following provisions:</w:t>
      </w:r>
    </w:p>
    <w:p w:rsidR="002E73B5" w:rsidRPr="00142B3B" w:rsidRDefault="002E73B5" w:rsidP="002E73B5">
      <w:pPr>
        <w:pStyle w:val="paragraphsub"/>
      </w:pPr>
      <w:r w:rsidRPr="00142B3B">
        <w:tab/>
        <w:t>(i)</w:t>
      </w:r>
      <w:r w:rsidRPr="00142B3B">
        <w:tab/>
        <w:t>section</w:t>
      </w:r>
      <w:r w:rsidR="00F5062F" w:rsidRPr="00142B3B">
        <w:t> </w:t>
      </w:r>
      <w:r w:rsidRPr="00142B3B">
        <w:t>70 (which deals with unauthorised deductions from instalments);</w:t>
      </w:r>
    </w:p>
    <w:p w:rsidR="002E73B5" w:rsidRPr="00142B3B" w:rsidRDefault="002E73B5" w:rsidP="002E73B5">
      <w:pPr>
        <w:pStyle w:val="paragraphsub"/>
      </w:pPr>
      <w:r w:rsidRPr="00142B3B">
        <w:tab/>
        <w:t>(ii)</w:t>
      </w:r>
      <w:r w:rsidRPr="00142B3B">
        <w:tab/>
      </w:r>
      <w:r w:rsidR="00EC58A2">
        <w:t>Division 2</w:t>
      </w:r>
      <w:r w:rsidRPr="00142B3B">
        <w:t xml:space="preserve"> of </w:t>
      </w:r>
      <w:r w:rsidR="00EC58A2">
        <w:t>Part 3</w:t>
      </w:r>
      <w:r w:rsidR="00B46202">
        <w:noBreakHyphen/>
      </w:r>
      <w:r w:rsidRPr="00142B3B">
        <w:t>2 (which deals with the payment of instalments by employers).</w:t>
      </w:r>
    </w:p>
    <w:p w:rsidR="002E73B5" w:rsidRPr="00142B3B" w:rsidRDefault="002E73B5" w:rsidP="002E73B5">
      <w:pPr>
        <w:pStyle w:val="subsection"/>
      </w:pPr>
      <w:r w:rsidRPr="00142B3B">
        <w:tab/>
        <w:t>(2)</w:t>
      </w:r>
      <w:r w:rsidRPr="00142B3B">
        <w:tab/>
        <w:t>So much of the instalment as is not paid to, or in relation to, the person in accordance with section</w:t>
      </w:r>
      <w:r w:rsidR="00F5062F" w:rsidRPr="00142B3B">
        <w:t> </w:t>
      </w:r>
      <w:r w:rsidRPr="00142B3B">
        <w:t xml:space="preserve">70 and </w:t>
      </w:r>
      <w:r w:rsidR="00EC58A2">
        <w:t>Division 2</w:t>
      </w:r>
      <w:r w:rsidRPr="00142B3B">
        <w:t xml:space="preserve"> of </w:t>
      </w:r>
      <w:r w:rsidR="00EC58A2">
        <w:t>Part 3</w:t>
      </w:r>
      <w:r w:rsidR="00B46202">
        <w:noBreakHyphen/>
      </w:r>
      <w:r w:rsidRPr="00142B3B">
        <w:t>2, or as arrears under section</w:t>
      </w:r>
      <w:r w:rsidR="00F5062F" w:rsidRPr="00142B3B">
        <w:t> </w:t>
      </w:r>
      <w:r w:rsidRPr="00142B3B">
        <w:t>85, 86 or 87, is a debt due to the person by the employer, and is recoverable by the person in a court of competent jurisdiction.</w:t>
      </w:r>
    </w:p>
    <w:p w:rsidR="002E73B5" w:rsidRPr="00142B3B" w:rsidRDefault="00EC58A2" w:rsidP="00CA49F2">
      <w:pPr>
        <w:pStyle w:val="ActHead3"/>
        <w:pageBreakBefore/>
      </w:pPr>
      <w:bookmarkStart w:id="343" w:name="_Toc48203815"/>
      <w:r w:rsidRPr="002D47C2">
        <w:rPr>
          <w:rStyle w:val="CharDivNo"/>
        </w:rPr>
        <w:t>Division 4</w:t>
      </w:r>
      <w:r w:rsidR="002E73B5" w:rsidRPr="00142B3B">
        <w:t>—</w:t>
      </w:r>
      <w:r w:rsidR="002E73B5" w:rsidRPr="002D47C2">
        <w:rPr>
          <w:rStyle w:val="CharDivText"/>
        </w:rPr>
        <w:t>Debt notices and interest on debts</w:t>
      </w:r>
      <w:bookmarkEnd w:id="343"/>
    </w:p>
    <w:p w:rsidR="00105B61" w:rsidRPr="00142B3B" w:rsidRDefault="00105B61" w:rsidP="00105B61">
      <w:pPr>
        <w:pStyle w:val="ActHead5"/>
      </w:pPr>
      <w:bookmarkStart w:id="344" w:name="_Toc48203816"/>
      <w:r w:rsidRPr="002D47C2">
        <w:rPr>
          <w:rStyle w:val="CharSectno"/>
        </w:rPr>
        <w:t>173</w:t>
      </w:r>
      <w:r w:rsidRPr="00142B3B">
        <w:t xml:space="preserve">  Notices in respect of debt</w:t>
      </w:r>
      <w:bookmarkEnd w:id="344"/>
    </w:p>
    <w:p w:rsidR="002E73B5" w:rsidRPr="00142B3B" w:rsidRDefault="002E73B5" w:rsidP="002E73B5">
      <w:pPr>
        <w:pStyle w:val="subsection"/>
      </w:pPr>
      <w:r w:rsidRPr="00142B3B">
        <w:tab/>
        <w:t>(1)</w:t>
      </w:r>
      <w:r w:rsidRPr="00142B3B">
        <w:tab/>
        <w:t>If a debt due to the Commonwealth under this Act has not been wholly paid, the Secretary must give the debtor a notice stating the following:</w:t>
      </w:r>
    </w:p>
    <w:p w:rsidR="002E73B5" w:rsidRPr="00142B3B" w:rsidRDefault="002E73B5" w:rsidP="002E73B5">
      <w:pPr>
        <w:pStyle w:val="paragraph"/>
      </w:pPr>
      <w:r w:rsidRPr="00142B3B">
        <w:tab/>
        <w:t>(a)</w:t>
      </w:r>
      <w:r w:rsidRPr="00142B3B">
        <w:tab/>
        <w:t xml:space="preserve">the date the preparation of the notice is completed </w:t>
      </w:r>
      <w:r w:rsidR="00105B61" w:rsidRPr="00142B3B">
        <w:t xml:space="preserve">(the </w:t>
      </w:r>
      <w:r w:rsidR="00105B61" w:rsidRPr="00142B3B">
        <w:rPr>
          <w:b/>
          <w:i/>
        </w:rPr>
        <w:t>date of the notice</w:t>
      </w:r>
      <w:r w:rsidR="00105B61" w:rsidRPr="00142B3B">
        <w:t>)</w:t>
      </w:r>
      <w:r w:rsidRPr="00142B3B">
        <w:t>;</w:t>
      </w:r>
    </w:p>
    <w:p w:rsidR="002E73B5" w:rsidRPr="00142B3B" w:rsidRDefault="002E73B5" w:rsidP="002E73B5">
      <w:pPr>
        <w:pStyle w:val="paragraph"/>
      </w:pPr>
      <w:r w:rsidRPr="00142B3B">
        <w:tab/>
        <w:t>(b)</w:t>
      </w:r>
      <w:r w:rsidRPr="00142B3B">
        <w:tab/>
        <w:t>for a debt under section</w:t>
      </w:r>
      <w:r w:rsidR="00F5062F" w:rsidRPr="00142B3B">
        <w:t> </w:t>
      </w:r>
      <w:r w:rsidRPr="00142B3B">
        <w:t xml:space="preserve">168 that relates to a PPL funding amount payable in relation to an instalment (or a debt under this </w:t>
      </w:r>
      <w:r w:rsidR="00FC6130" w:rsidRPr="00142B3B">
        <w:t>Division</w:t>
      </w:r>
      <w:r w:rsidR="00CA49F2" w:rsidRPr="00142B3B">
        <w:t xml:space="preserve"> </w:t>
      </w:r>
      <w:r w:rsidRPr="00142B3B">
        <w:t>in relation to such a debt)—the name of the person to whom, or in relation to whom, the instalment is payable;</w:t>
      </w:r>
    </w:p>
    <w:p w:rsidR="002E73B5" w:rsidRPr="00142B3B" w:rsidRDefault="002E73B5" w:rsidP="002E73B5">
      <w:pPr>
        <w:pStyle w:val="paragraph"/>
      </w:pPr>
      <w:r w:rsidRPr="00142B3B">
        <w:tab/>
        <w:t>(c)</w:t>
      </w:r>
      <w:r w:rsidRPr="00142B3B">
        <w:tab/>
        <w:t>the reason the debt was incurred, including a brief explanation of the circumstances that led to the debt being incurred;</w:t>
      </w:r>
    </w:p>
    <w:p w:rsidR="002E73B5" w:rsidRPr="00142B3B" w:rsidRDefault="002E73B5" w:rsidP="002E73B5">
      <w:pPr>
        <w:pStyle w:val="paragraph"/>
      </w:pPr>
      <w:r w:rsidRPr="00142B3B">
        <w:tab/>
        <w:t>(d)</w:t>
      </w:r>
      <w:r w:rsidRPr="00142B3B">
        <w:tab/>
        <w:t>the period to which the debt relates;</w:t>
      </w:r>
    </w:p>
    <w:p w:rsidR="002E73B5" w:rsidRPr="00142B3B" w:rsidRDefault="002E73B5" w:rsidP="002E73B5">
      <w:pPr>
        <w:pStyle w:val="paragraph"/>
      </w:pPr>
      <w:r w:rsidRPr="00142B3B">
        <w:tab/>
        <w:t>(e)</w:t>
      </w:r>
      <w:r w:rsidRPr="00142B3B">
        <w:tab/>
        <w:t xml:space="preserve">the outstanding amount of the debt at the date of the </w:t>
      </w:r>
      <w:r w:rsidR="00105B61" w:rsidRPr="00142B3B">
        <w:t>notice</w:t>
      </w:r>
      <w:r w:rsidRPr="00142B3B">
        <w:t>;</w:t>
      </w:r>
    </w:p>
    <w:p w:rsidR="002E73B5" w:rsidRPr="00142B3B" w:rsidRDefault="002E73B5" w:rsidP="002E73B5">
      <w:pPr>
        <w:pStyle w:val="paragraph"/>
      </w:pPr>
      <w:r w:rsidRPr="00142B3B">
        <w:tab/>
        <w:t>(f)</w:t>
      </w:r>
      <w:r w:rsidRPr="00142B3B">
        <w:tab/>
        <w:t>the day on which the outstanding amount is due and payable;</w:t>
      </w:r>
    </w:p>
    <w:p w:rsidR="00105B61" w:rsidRPr="00142B3B" w:rsidRDefault="00105B61" w:rsidP="002E73B5">
      <w:pPr>
        <w:pStyle w:val="paragraph"/>
      </w:pPr>
      <w:r w:rsidRPr="00142B3B">
        <w:tab/>
        <w:t>(fa)</w:t>
      </w:r>
      <w:r w:rsidRPr="00142B3B">
        <w:tab/>
        <w:t>the effect of sections</w:t>
      </w:r>
      <w:r w:rsidR="00F5062F" w:rsidRPr="00142B3B">
        <w:t> </w:t>
      </w:r>
      <w:r w:rsidRPr="00142B3B">
        <w:t>174 and 175;</w:t>
      </w:r>
    </w:p>
    <w:p w:rsidR="002E73B5" w:rsidRPr="00142B3B" w:rsidRDefault="002E73B5" w:rsidP="002E73B5">
      <w:pPr>
        <w:pStyle w:val="paragraph"/>
      </w:pPr>
      <w:r w:rsidRPr="00142B3B">
        <w:tab/>
        <w:t>(g)</w:t>
      </w:r>
      <w:r w:rsidRPr="00142B3B">
        <w:tab/>
        <w:t>that a range of options is available for repayment of the debt;</w:t>
      </w:r>
    </w:p>
    <w:p w:rsidR="002E73B5" w:rsidRPr="00142B3B" w:rsidRDefault="002E73B5" w:rsidP="002E73B5">
      <w:pPr>
        <w:pStyle w:val="paragraph"/>
      </w:pPr>
      <w:r w:rsidRPr="00142B3B">
        <w:tab/>
        <w:t>(h)</w:t>
      </w:r>
      <w:r w:rsidRPr="00142B3B">
        <w:tab/>
        <w:t>the contact details for inquiries concerning the debt.</w:t>
      </w:r>
    </w:p>
    <w:p w:rsidR="002E73B5" w:rsidRPr="00142B3B" w:rsidRDefault="002E73B5" w:rsidP="002E73B5">
      <w:pPr>
        <w:pStyle w:val="SubsectionHead"/>
      </w:pPr>
      <w:r w:rsidRPr="00142B3B">
        <w:t>Due date</w:t>
      </w:r>
    </w:p>
    <w:p w:rsidR="002E73B5" w:rsidRPr="00142B3B" w:rsidRDefault="002E73B5" w:rsidP="002E73B5">
      <w:pPr>
        <w:pStyle w:val="subsection"/>
      </w:pPr>
      <w:r w:rsidRPr="00142B3B">
        <w:tab/>
        <w:t>(2)</w:t>
      </w:r>
      <w:r w:rsidRPr="00142B3B">
        <w:tab/>
        <w:t xml:space="preserve">The outstanding amount of the debt is due and payable on the 28th day after the date of the </w:t>
      </w:r>
      <w:r w:rsidR="00105B61" w:rsidRPr="00142B3B">
        <w:t>notice</w:t>
      </w:r>
      <w:r w:rsidRPr="00142B3B">
        <w:t>.</w:t>
      </w:r>
    </w:p>
    <w:p w:rsidR="00105B61" w:rsidRPr="00142B3B" w:rsidRDefault="00105B61" w:rsidP="00105B61">
      <w:pPr>
        <w:pStyle w:val="SubsectionHead"/>
      </w:pPr>
      <w:r w:rsidRPr="00142B3B">
        <w:t>Multiple notices</w:t>
      </w:r>
    </w:p>
    <w:p w:rsidR="00105B61" w:rsidRPr="00142B3B" w:rsidRDefault="00105B61" w:rsidP="00105B61">
      <w:pPr>
        <w:pStyle w:val="subsection"/>
      </w:pPr>
      <w:r w:rsidRPr="00142B3B">
        <w:tab/>
        <w:t>(3)</w:t>
      </w:r>
      <w:r w:rsidRPr="00142B3B">
        <w:tab/>
        <w:t xml:space="preserve">The Secretary may give more than one notice under </w:t>
      </w:r>
      <w:r w:rsidR="00F5062F" w:rsidRPr="00142B3B">
        <w:t>subsection (</w:t>
      </w:r>
      <w:r w:rsidRPr="00142B3B">
        <w:t>1) in relation to a person and a debt of the person.</w:t>
      </w:r>
    </w:p>
    <w:p w:rsidR="00105B61" w:rsidRPr="00142B3B" w:rsidRDefault="00105B61" w:rsidP="00105B61">
      <w:pPr>
        <w:pStyle w:val="ActHead5"/>
      </w:pPr>
      <w:bookmarkStart w:id="345" w:name="_Toc48203817"/>
      <w:r w:rsidRPr="002D47C2">
        <w:rPr>
          <w:rStyle w:val="CharSectno"/>
        </w:rPr>
        <w:t>174</w:t>
      </w:r>
      <w:r w:rsidRPr="00142B3B">
        <w:t xml:space="preserve">  Interest charge—no debt payment arrangement in effect</w:t>
      </w:r>
      <w:bookmarkEnd w:id="345"/>
    </w:p>
    <w:p w:rsidR="00105B61" w:rsidRPr="00142B3B" w:rsidRDefault="00105B61" w:rsidP="00105B61">
      <w:pPr>
        <w:pStyle w:val="subsection"/>
      </w:pPr>
      <w:r w:rsidRPr="00142B3B">
        <w:tab/>
        <w:t>(1)</w:t>
      </w:r>
      <w:r w:rsidRPr="00142B3B">
        <w:tab/>
        <w:t>If:</w:t>
      </w:r>
    </w:p>
    <w:p w:rsidR="00105B61" w:rsidRPr="00142B3B" w:rsidRDefault="00105B61" w:rsidP="00105B61">
      <w:pPr>
        <w:pStyle w:val="paragraph"/>
      </w:pPr>
      <w:r w:rsidRPr="00142B3B">
        <w:tab/>
        <w:t>(a)</w:t>
      </w:r>
      <w:r w:rsidRPr="00142B3B">
        <w:tab/>
        <w:t>a notice is given to a person under subsection</w:t>
      </w:r>
      <w:r w:rsidR="00F5062F" w:rsidRPr="00142B3B">
        <w:t> </w:t>
      </w:r>
      <w:r w:rsidRPr="00142B3B">
        <w:t>173(1) in relation to a debt; and</w:t>
      </w:r>
    </w:p>
    <w:p w:rsidR="00105B61" w:rsidRPr="00142B3B" w:rsidRDefault="00105B61" w:rsidP="00105B61">
      <w:pPr>
        <w:pStyle w:val="paragraph"/>
      </w:pPr>
      <w:r w:rsidRPr="00142B3B">
        <w:tab/>
        <w:t>(b)</w:t>
      </w:r>
      <w:r w:rsidRPr="00142B3B">
        <w:tab/>
        <w:t xml:space="preserve">an amount (the </w:t>
      </w:r>
      <w:r w:rsidRPr="00142B3B">
        <w:rPr>
          <w:b/>
          <w:i/>
        </w:rPr>
        <w:t>unpaid amount</w:t>
      </w:r>
      <w:r w:rsidRPr="00142B3B">
        <w:t xml:space="preserve">) of the debt remains unpaid at the end of the day (the </w:t>
      </w:r>
      <w:r w:rsidRPr="00142B3B">
        <w:rPr>
          <w:b/>
          <w:i/>
        </w:rPr>
        <w:t>due day</w:t>
      </w:r>
      <w:r w:rsidRPr="00142B3B">
        <w:t>) on which the debt is due to be paid; and</w:t>
      </w:r>
    </w:p>
    <w:p w:rsidR="00105B61" w:rsidRPr="00142B3B" w:rsidRDefault="00105B61" w:rsidP="00105B61">
      <w:pPr>
        <w:pStyle w:val="paragraph"/>
      </w:pPr>
      <w:r w:rsidRPr="00142B3B">
        <w:tab/>
        <w:t>(c)</w:t>
      </w:r>
      <w:r w:rsidRPr="00142B3B">
        <w:tab/>
        <w:t>at the end of the due day, there is no debt payment arrangement in effect in relation to the debt;</w:t>
      </w:r>
    </w:p>
    <w:p w:rsidR="00105B61" w:rsidRPr="00142B3B" w:rsidRDefault="00105B61" w:rsidP="00105B61">
      <w:pPr>
        <w:pStyle w:val="subsection2"/>
      </w:pPr>
      <w:r w:rsidRPr="00142B3B">
        <w:t xml:space="preserve">then the person is liable to pay, by way of penalty, interest charge, worked out under </w:t>
      </w:r>
      <w:r w:rsidR="00F5062F" w:rsidRPr="00142B3B">
        <w:t>subsection (</w:t>
      </w:r>
      <w:r w:rsidRPr="00142B3B">
        <w:t xml:space="preserve">3), for each day in the period described in </w:t>
      </w:r>
      <w:r w:rsidR="00F5062F" w:rsidRPr="00142B3B">
        <w:t>subsection (</w:t>
      </w:r>
      <w:r w:rsidRPr="00142B3B">
        <w:t>2).</w:t>
      </w:r>
    </w:p>
    <w:p w:rsidR="00105B61" w:rsidRPr="00142B3B" w:rsidRDefault="00105B61" w:rsidP="00105B61">
      <w:pPr>
        <w:pStyle w:val="notetext"/>
      </w:pPr>
      <w:r w:rsidRPr="00142B3B">
        <w:t>Note:</w:t>
      </w:r>
      <w:r w:rsidRPr="00142B3B">
        <w:tab/>
        <w:t>For exemptions, see sections</w:t>
      </w:r>
      <w:r w:rsidR="00F5062F" w:rsidRPr="00142B3B">
        <w:t> </w:t>
      </w:r>
      <w:r w:rsidRPr="00142B3B">
        <w:t>178 and 179.</w:t>
      </w:r>
    </w:p>
    <w:p w:rsidR="00105B61" w:rsidRPr="00142B3B" w:rsidRDefault="00105B61" w:rsidP="00105B61">
      <w:pPr>
        <w:pStyle w:val="subsection"/>
      </w:pPr>
      <w:r w:rsidRPr="00142B3B">
        <w:tab/>
        <w:t>(2)</w:t>
      </w:r>
      <w:r w:rsidRPr="00142B3B">
        <w:tab/>
        <w:t>The period</w:t>
      </w:r>
      <w:r w:rsidRPr="00142B3B">
        <w:rPr>
          <w:b/>
          <w:i/>
        </w:rPr>
        <w:t xml:space="preserve"> </w:t>
      </w:r>
      <w:r w:rsidRPr="00142B3B">
        <w:t>starts at the beginning of the day after the due day and ends at the end of the earlier of the following days:</w:t>
      </w:r>
    </w:p>
    <w:p w:rsidR="00105B61" w:rsidRPr="00142B3B" w:rsidRDefault="00105B61" w:rsidP="00105B61">
      <w:pPr>
        <w:pStyle w:val="paragraph"/>
      </w:pPr>
      <w:r w:rsidRPr="00142B3B">
        <w:tab/>
        <w:t>(a)</w:t>
      </w:r>
      <w:r w:rsidRPr="00142B3B">
        <w:tab/>
        <w:t>the last day at the end of which any of the following remains unpaid:</w:t>
      </w:r>
    </w:p>
    <w:p w:rsidR="00105B61" w:rsidRPr="00142B3B" w:rsidRDefault="00105B61" w:rsidP="00105B61">
      <w:pPr>
        <w:pStyle w:val="paragraphsub"/>
      </w:pPr>
      <w:r w:rsidRPr="00142B3B">
        <w:tab/>
        <w:t>(i)</w:t>
      </w:r>
      <w:r w:rsidRPr="00142B3B">
        <w:tab/>
        <w:t>the unpaid amount;</w:t>
      </w:r>
    </w:p>
    <w:p w:rsidR="00105B61" w:rsidRPr="00142B3B" w:rsidRDefault="00105B61" w:rsidP="00105B61">
      <w:pPr>
        <w:pStyle w:val="paragraphsub"/>
      </w:pPr>
      <w:r w:rsidRPr="00142B3B">
        <w:tab/>
        <w:t>(ii)</w:t>
      </w:r>
      <w:r w:rsidRPr="00142B3B">
        <w:tab/>
        <w:t>interest charge on any of the unpaid amount;</w:t>
      </w:r>
    </w:p>
    <w:p w:rsidR="00105B61" w:rsidRPr="00142B3B" w:rsidRDefault="00105B61" w:rsidP="00105B61">
      <w:pPr>
        <w:pStyle w:val="paragraph"/>
      </w:pPr>
      <w:r w:rsidRPr="00142B3B">
        <w:tab/>
        <w:t>(b)</w:t>
      </w:r>
      <w:r w:rsidRPr="00142B3B">
        <w:tab/>
        <w:t>the day before the first day, after the due day, on which the person makes a payment under a debt payment arrangement in relation to the debt.</w:t>
      </w:r>
    </w:p>
    <w:p w:rsidR="00105B61" w:rsidRPr="00142B3B" w:rsidRDefault="00105B61" w:rsidP="00105B61">
      <w:pPr>
        <w:pStyle w:val="subsection"/>
      </w:pPr>
      <w:r w:rsidRPr="00142B3B">
        <w:tab/>
        <w:t>(3)</w:t>
      </w:r>
      <w:r w:rsidRPr="00142B3B">
        <w:tab/>
        <w:t xml:space="preserve">The interest charge for a day in the period described in </w:t>
      </w:r>
      <w:r w:rsidR="00F5062F" w:rsidRPr="00142B3B">
        <w:t>subsection (</w:t>
      </w:r>
      <w:r w:rsidRPr="00142B3B">
        <w:t>2) is worked out by multiplying the interest charge rate for that day by the sum of so much of the following amounts as remains unpaid:</w:t>
      </w:r>
    </w:p>
    <w:p w:rsidR="00105B61" w:rsidRPr="00142B3B" w:rsidRDefault="00105B61" w:rsidP="00105B61">
      <w:pPr>
        <w:pStyle w:val="paragraph"/>
      </w:pPr>
      <w:r w:rsidRPr="00142B3B">
        <w:tab/>
        <w:t>(a)</w:t>
      </w:r>
      <w:r w:rsidRPr="00142B3B">
        <w:tab/>
        <w:t>the unpaid amount;</w:t>
      </w:r>
    </w:p>
    <w:p w:rsidR="00105B61" w:rsidRPr="00142B3B" w:rsidRDefault="00105B61" w:rsidP="00105B61">
      <w:pPr>
        <w:pStyle w:val="paragraph"/>
      </w:pPr>
      <w:r w:rsidRPr="00142B3B">
        <w:tab/>
        <w:t>(b)</w:t>
      </w:r>
      <w:r w:rsidRPr="00142B3B">
        <w:tab/>
        <w:t>the interest charge from previous days.</w:t>
      </w:r>
    </w:p>
    <w:p w:rsidR="00105B61" w:rsidRPr="00142B3B" w:rsidRDefault="00105B61" w:rsidP="00105B61">
      <w:pPr>
        <w:pStyle w:val="notetext"/>
      </w:pPr>
      <w:r w:rsidRPr="00142B3B">
        <w:t>Note 1:</w:t>
      </w:r>
      <w:r w:rsidRPr="00142B3B">
        <w:tab/>
        <w:t xml:space="preserve">For </w:t>
      </w:r>
      <w:r w:rsidRPr="00142B3B">
        <w:rPr>
          <w:b/>
          <w:i/>
        </w:rPr>
        <w:t>interest charge rate</w:t>
      </w:r>
      <w:r w:rsidRPr="00142B3B">
        <w:t xml:space="preserve"> see section</w:t>
      </w:r>
      <w:r w:rsidR="00F5062F" w:rsidRPr="00142B3B">
        <w:t> </w:t>
      </w:r>
      <w:r w:rsidRPr="00142B3B">
        <w:t>177.</w:t>
      </w:r>
    </w:p>
    <w:p w:rsidR="00105B61" w:rsidRPr="00142B3B" w:rsidRDefault="00105B61" w:rsidP="00105B61">
      <w:pPr>
        <w:pStyle w:val="notetext"/>
      </w:pPr>
      <w:r w:rsidRPr="00142B3B">
        <w:t>Note 2:</w:t>
      </w:r>
      <w:r w:rsidRPr="00142B3B">
        <w:tab/>
        <w:t>The interest charge for a day is due and payable to the Commonwealth at the end of that day and is a debt due to the Commonwealth: see section</w:t>
      </w:r>
      <w:r w:rsidR="00F5062F" w:rsidRPr="00142B3B">
        <w:t> </w:t>
      </w:r>
      <w:r w:rsidRPr="00142B3B">
        <w:t>176.</w:t>
      </w:r>
    </w:p>
    <w:p w:rsidR="00105B61" w:rsidRPr="00142B3B" w:rsidRDefault="00105B61" w:rsidP="00105B61">
      <w:pPr>
        <w:pStyle w:val="ActHead5"/>
      </w:pPr>
      <w:bookmarkStart w:id="346" w:name="_Toc48203818"/>
      <w:r w:rsidRPr="002D47C2">
        <w:rPr>
          <w:rStyle w:val="CharSectno"/>
        </w:rPr>
        <w:t>175</w:t>
      </w:r>
      <w:r w:rsidRPr="00142B3B">
        <w:t xml:space="preserve">  Interest charge—failure to comply with or termination of debt payment arrangement</w:t>
      </w:r>
      <w:bookmarkEnd w:id="346"/>
    </w:p>
    <w:p w:rsidR="00105B61" w:rsidRPr="00142B3B" w:rsidRDefault="00105B61" w:rsidP="00105B61">
      <w:pPr>
        <w:pStyle w:val="subsection"/>
      </w:pPr>
      <w:r w:rsidRPr="00142B3B">
        <w:tab/>
        <w:t>(1)</w:t>
      </w:r>
      <w:r w:rsidRPr="00142B3B">
        <w:tab/>
        <w:t>If:</w:t>
      </w:r>
    </w:p>
    <w:p w:rsidR="00105B61" w:rsidRPr="00142B3B" w:rsidRDefault="00105B61" w:rsidP="00105B61">
      <w:pPr>
        <w:pStyle w:val="paragraph"/>
      </w:pPr>
      <w:r w:rsidRPr="00142B3B">
        <w:tab/>
        <w:t>(a)</w:t>
      </w:r>
      <w:r w:rsidRPr="00142B3B">
        <w:tab/>
        <w:t>a debt payment arrangement is in effect in relation to a person and a debt; and</w:t>
      </w:r>
    </w:p>
    <w:p w:rsidR="00105B61" w:rsidRPr="00142B3B" w:rsidRDefault="00105B61" w:rsidP="00105B61">
      <w:pPr>
        <w:pStyle w:val="paragraph"/>
      </w:pPr>
      <w:r w:rsidRPr="00142B3B">
        <w:tab/>
        <w:t>(b)</w:t>
      </w:r>
      <w:r w:rsidRPr="00142B3B">
        <w:tab/>
        <w:t>the person fails to make a payment under the arrangement;</w:t>
      </w:r>
    </w:p>
    <w:p w:rsidR="00105B61" w:rsidRPr="00142B3B" w:rsidRDefault="00105B61" w:rsidP="00105B61">
      <w:pPr>
        <w:pStyle w:val="subsection2"/>
      </w:pPr>
      <w:r w:rsidRPr="00142B3B">
        <w:t xml:space="preserve">then the person is liable to pay, by way of penalty, interest charge, worked out under </w:t>
      </w:r>
      <w:r w:rsidR="00F5062F" w:rsidRPr="00142B3B">
        <w:t>subsection (</w:t>
      </w:r>
      <w:r w:rsidRPr="00142B3B">
        <w:t xml:space="preserve">3), for each day in the period described in </w:t>
      </w:r>
      <w:r w:rsidR="00F5062F" w:rsidRPr="00142B3B">
        <w:t>subsection (</w:t>
      </w:r>
      <w:r w:rsidRPr="00142B3B">
        <w:t>2).</w:t>
      </w:r>
    </w:p>
    <w:p w:rsidR="00105B61" w:rsidRPr="00142B3B" w:rsidRDefault="00105B61" w:rsidP="00105B61">
      <w:pPr>
        <w:pStyle w:val="notetext"/>
      </w:pPr>
      <w:r w:rsidRPr="00142B3B">
        <w:t>Note:</w:t>
      </w:r>
      <w:r w:rsidRPr="00142B3B">
        <w:tab/>
        <w:t>For exemptions, see sections</w:t>
      </w:r>
      <w:r w:rsidR="00F5062F" w:rsidRPr="00142B3B">
        <w:t> </w:t>
      </w:r>
      <w:r w:rsidRPr="00142B3B">
        <w:t>178 and 179.</w:t>
      </w:r>
    </w:p>
    <w:p w:rsidR="00105B61" w:rsidRPr="00142B3B" w:rsidRDefault="00105B61" w:rsidP="00105B61">
      <w:pPr>
        <w:pStyle w:val="subsection"/>
      </w:pPr>
      <w:r w:rsidRPr="00142B3B">
        <w:tab/>
        <w:t>(2)</w:t>
      </w:r>
      <w:r w:rsidRPr="00142B3B">
        <w:tab/>
        <w:t xml:space="preserve">The period starts at the beginning of the day after the day (the </w:t>
      </w:r>
      <w:r w:rsidRPr="00142B3B">
        <w:rPr>
          <w:b/>
          <w:i/>
        </w:rPr>
        <w:t>due day</w:t>
      </w:r>
      <w:r w:rsidRPr="00142B3B">
        <w:t>) on which the payment was required to be made under the arrangement and ends at the end of the earliest of the following days:</w:t>
      </w:r>
    </w:p>
    <w:p w:rsidR="00105B61" w:rsidRPr="00142B3B" w:rsidRDefault="00105B61" w:rsidP="00105B61">
      <w:pPr>
        <w:pStyle w:val="paragraph"/>
      </w:pPr>
      <w:r w:rsidRPr="00142B3B">
        <w:tab/>
        <w:t>(a)</w:t>
      </w:r>
      <w:r w:rsidRPr="00142B3B">
        <w:tab/>
        <w:t>the last day at the end of which any of the following remains unpaid:</w:t>
      </w:r>
    </w:p>
    <w:p w:rsidR="00105B61" w:rsidRPr="00142B3B" w:rsidRDefault="00105B61" w:rsidP="00105B61">
      <w:pPr>
        <w:pStyle w:val="paragraphsub"/>
      </w:pPr>
      <w:r w:rsidRPr="00142B3B">
        <w:tab/>
        <w:t>(i)</w:t>
      </w:r>
      <w:r w:rsidRPr="00142B3B">
        <w:tab/>
        <w:t>the outstanding amount of the debt;</w:t>
      </w:r>
    </w:p>
    <w:p w:rsidR="00105B61" w:rsidRPr="00142B3B" w:rsidRDefault="00105B61" w:rsidP="00105B61">
      <w:pPr>
        <w:pStyle w:val="paragraphsub"/>
      </w:pPr>
      <w:r w:rsidRPr="00142B3B">
        <w:tab/>
        <w:t>(ii)</w:t>
      </w:r>
      <w:r w:rsidRPr="00142B3B">
        <w:tab/>
        <w:t>interest charge on any of the outstanding amount of the debt;</w:t>
      </w:r>
    </w:p>
    <w:p w:rsidR="00105B61" w:rsidRPr="00142B3B" w:rsidRDefault="00105B61" w:rsidP="00105B61">
      <w:pPr>
        <w:pStyle w:val="paragraph"/>
      </w:pPr>
      <w:r w:rsidRPr="00142B3B">
        <w:tab/>
        <w:t>(b)</w:t>
      </w:r>
      <w:r w:rsidRPr="00142B3B">
        <w:tab/>
        <w:t>the day before the first day, after the due day, on which the person has paid all the payments that have so far become due and payable under the arrangement;</w:t>
      </w:r>
    </w:p>
    <w:p w:rsidR="00105B61" w:rsidRPr="00142B3B" w:rsidRDefault="00105B61" w:rsidP="00105B61">
      <w:pPr>
        <w:pStyle w:val="paragraph"/>
      </w:pPr>
      <w:r w:rsidRPr="00142B3B">
        <w:tab/>
        <w:t>(c)</w:t>
      </w:r>
      <w:r w:rsidRPr="00142B3B">
        <w:tab/>
        <w:t>the day before the day the arrangement is terminated under section</w:t>
      </w:r>
      <w:r w:rsidR="00F5062F" w:rsidRPr="00142B3B">
        <w:t> </w:t>
      </w:r>
      <w:r w:rsidRPr="00142B3B">
        <w:t>190.</w:t>
      </w:r>
    </w:p>
    <w:p w:rsidR="00105B61" w:rsidRPr="00142B3B" w:rsidRDefault="00105B61" w:rsidP="00105B61">
      <w:pPr>
        <w:pStyle w:val="subsection"/>
      </w:pPr>
      <w:r w:rsidRPr="00142B3B">
        <w:tab/>
        <w:t>(3)</w:t>
      </w:r>
      <w:r w:rsidRPr="00142B3B">
        <w:tab/>
        <w:t xml:space="preserve">The interest charge for a day in the period described in </w:t>
      </w:r>
      <w:r w:rsidR="00F5062F" w:rsidRPr="00142B3B">
        <w:t>subsection (</w:t>
      </w:r>
      <w:r w:rsidRPr="00142B3B">
        <w:t>2) is worked out by multiplying the interest charge rate for that day by the sum of so much of the following amounts as remains unpaid:</w:t>
      </w:r>
    </w:p>
    <w:p w:rsidR="00105B61" w:rsidRPr="00142B3B" w:rsidRDefault="00105B61" w:rsidP="00105B61">
      <w:pPr>
        <w:pStyle w:val="paragraph"/>
      </w:pPr>
      <w:r w:rsidRPr="00142B3B">
        <w:tab/>
        <w:t>(a)</w:t>
      </w:r>
      <w:r w:rsidRPr="00142B3B">
        <w:tab/>
        <w:t>the outstanding amount of the debt;</w:t>
      </w:r>
    </w:p>
    <w:p w:rsidR="00105B61" w:rsidRPr="00142B3B" w:rsidRDefault="00105B61" w:rsidP="00105B61">
      <w:pPr>
        <w:pStyle w:val="paragraph"/>
      </w:pPr>
      <w:r w:rsidRPr="00142B3B">
        <w:tab/>
        <w:t>(b)</w:t>
      </w:r>
      <w:r w:rsidRPr="00142B3B">
        <w:tab/>
        <w:t>the interest charge from previous days.</w:t>
      </w:r>
    </w:p>
    <w:p w:rsidR="00105B61" w:rsidRPr="00142B3B" w:rsidRDefault="00105B61" w:rsidP="00105B61">
      <w:pPr>
        <w:pStyle w:val="notetext"/>
      </w:pPr>
      <w:r w:rsidRPr="00142B3B">
        <w:t>Note 1:</w:t>
      </w:r>
      <w:r w:rsidRPr="00142B3B">
        <w:tab/>
        <w:t xml:space="preserve">For </w:t>
      </w:r>
      <w:r w:rsidRPr="00142B3B">
        <w:rPr>
          <w:b/>
          <w:i/>
        </w:rPr>
        <w:t>interest charge rate</w:t>
      </w:r>
      <w:r w:rsidRPr="00142B3B">
        <w:t xml:space="preserve"> see section</w:t>
      </w:r>
      <w:r w:rsidR="00F5062F" w:rsidRPr="00142B3B">
        <w:t> </w:t>
      </w:r>
      <w:r w:rsidRPr="00142B3B">
        <w:t>177.</w:t>
      </w:r>
    </w:p>
    <w:p w:rsidR="00105B61" w:rsidRPr="00142B3B" w:rsidRDefault="00105B61" w:rsidP="00105B61">
      <w:pPr>
        <w:pStyle w:val="notetext"/>
      </w:pPr>
      <w:r w:rsidRPr="00142B3B">
        <w:t>Note 2:</w:t>
      </w:r>
      <w:r w:rsidRPr="00142B3B">
        <w:tab/>
        <w:t>The interest charge for a day is due and payable to the Commonwealth at the end of that day and is a debt due to the Commonwealth: see section</w:t>
      </w:r>
      <w:r w:rsidR="00F5062F" w:rsidRPr="00142B3B">
        <w:t> </w:t>
      </w:r>
      <w:r w:rsidRPr="00142B3B">
        <w:t>176.</w:t>
      </w:r>
    </w:p>
    <w:p w:rsidR="00105B61" w:rsidRPr="00142B3B" w:rsidRDefault="00105B61" w:rsidP="00105B61">
      <w:pPr>
        <w:pStyle w:val="SubsectionHead"/>
      </w:pPr>
      <w:r w:rsidRPr="00142B3B">
        <w:t>Debt payment arrangement is terminated</w:t>
      </w:r>
    </w:p>
    <w:p w:rsidR="00105B61" w:rsidRPr="00142B3B" w:rsidRDefault="00105B61" w:rsidP="00105B61">
      <w:pPr>
        <w:pStyle w:val="subsection"/>
      </w:pPr>
      <w:r w:rsidRPr="00142B3B">
        <w:tab/>
        <w:t>(4)</w:t>
      </w:r>
      <w:r w:rsidRPr="00142B3B">
        <w:tab/>
        <w:t>If:</w:t>
      </w:r>
    </w:p>
    <w:p w:rsidR="00105B61" w:rsidRPr="00142B3B" w:rsidRDefault="00105B61" w:rsidP="00105B61">
      <w:pPr>
        <w:pStyle w:val="paragraph"/>
      </w:pPr>
      <w:r w:rsidRPr="00142B3B">
        <w:tab/>
        <w:t>(a)</w:t>
      </w:r>
      <w:r w:rsidRPr="00142B3B">
        <w:tab/>
        <w:t>a debt payment arrangement is in effect in relation to a person and a debt; and</w:t>
      </w:r>
    </w:p>
    <w:p w:rsidR="00105B61" w:rsidRPr="00142B3B" w:rsidRDefault="00105B61" w:rsidP="00105B61">
      <w:pPr>
        <w:pStyle w:val="paragraph"/>
      </w:pPr>
      <w:r w:rsidRPr="00142B3B">
        <w:tab/>
        <w:t>(b)</w:t>
      </w:r>
      <w:r w:rsidRPr="00142B3B">
        <w:tab/>
        <w:t>the arrangement is then terminated under section</w:t>
      </w:r>
      <w:r w:rsidR="00F5062F" w:rsidRPr="00142B3B">
        <w:t> </w:t>
      </w:r>
      <w:r w:rsidRPr="00142B3B">
        <w:t xml:space="preserve">190 on a day (the </w:t>
      </w:r>
      <w:r w:rsidRPr="00142B3B">
        <w:rPr>
          <w:b/>
          <w:i/>
        </w:rPr>
        <w:t>termination day</w:t>
      </w:r>
      <w:r w:rsidRPr="00142B3B">
        <w:t>);</w:t>
      </w:r>
    </w:p>
    <w:p w:rsidR="00105B61" w:rsidRPr="00142B3B" w:rsidRDefault="00105B61" w:rsidP="00105B61">
      <w:pPr>
        <w:pStyle w:val="subsection2"/>
      </w:pPr>
      <w:r w:rsidRPr="00142B3B">
        <w:t>then:</w:t>
      </w:r>
    </w:p>
    <w:p w:rsidR="00105B61" w:rsidRPr="00142B3B" w:rsidRDefault="00105B61" w:rsidP="00105B61">
      <w:pPr>
        <w:pStyle w:val="paragraph"/>
      </w:pPr>
      <w:r w:rsidRPr="00142B3B">
        <w:tab/>
        <w:t>(c)</w:t>
      </w:r>
      <w:r w:rsidRPr="00142B3B">
        <w:tab/>
        <w:t>the following amounts (if any) are due and payable on the 14th day after the termination day:</w:t>
      </w:r>
    </w:p>
    <w:p w:rsidR="00105B61" w:rsidRPr="00142B3B" w:rsidRDefault="00105B61" w:rsidP="00105B61">
      <w:pPr>
        <w:pStyle w:val="paragraphsub"/>
      </w:pPr>
      <w:r w:rsidRPr="00142B3B">
        <w:tab/>
        <w:t>(i)</w:t>
      </w:r>
      <w:r w:rsidRPr="00142B3B">
        <w:tab/>
        <w:t>the outstanding amount of the debt;</w:t>
      </w:r>
    </w:p>
    <w:p w:rsidR="00105B61" w:rsidRPr="00142B3B" w:rsidRDefault="00105B61" w:rsidP="00105B61">
      <w:pPr>
        <w:pStyle w:val="paragraphsub"/>
      </w:pPr>
      <w:r w:rsidRPr="00142B3B">
        <w:tab/>
        <w:t>(ii)</w:t>
      </w:r>
      <w:r w:rsidRPr="00142B3B">
        <w:tab/>
        <w:t>interest charge on any of the outstanding amount of the debt; and</w:t>
      </w:r>
    </w:p>
    <w:p w:rsidR="00105B61" w:rsidRPr="00142B3B" w:rsidRDefault="00105B61" w:rsidP="00105B61">
      <w:pPr>
        <w:pStyle w:val="paragraph"/>
      </w:pPr>
      <w:r w:rsidRPr="00142B3B">
        <w:tab/>
        <w:t>(d)</w:t>
      </w:r>
      <w:r w:rsidRPr="00142B3B">
        <w:tab/>
        <w:t xml:space="preserve">if, at the end of that 14th day, any of those amounts remains unpaid, the person is liable to pay, by way of penalty, interest charge, worked out under </w:t>
      </w:r>
      <w:r w:rsidR="00F5062F" w:rsidRPr="00142B3B">
        <w:t>subsection (</w:t>
      </w:r>
      <w:r w:rsidRPr="00142B3B">
        <w:t xml:space="preserve">6), for each day in the period described in </w:t>
      </w:r>
      <w:r w:rsidR="00F5062F" w:rsidRPr="00142B3B">
        <w:t>subsection (</w:t>
      </w:r>
      <w:r w:rsidRPr="00142B3B">
        <w:t>5).</w:t>
      </w:r>
    </w:p>
    <w:p w:rsidR="00105B61" w:rsidRPr="00142B3B" w:rsidRDefault="00105B61" w:rsidP="00105B61">
      <w:pPr>
        <w:pStyle w:val="notetext"/>
      </w:pPr>
      <w:r w:rsidRPr="00142B3B">
        <w:t>Note:</w:t>
      </w:r>
      <w:r w:rsidRPr="00142B3B">
        <w:tab/>
        <w:t>For exemptions, see sections</w:t>
      </w:r>
      <w:r w:rsidR="00F5062F" w:rsidRPr="00142B3B">
        <w:t> </w:t>
      </w:r>
      <w:r w:rsidRPr="00142B3B">
        <w:t>178 and 179.</w:t>
      </w:r>
    </w:p>
    <w:p w:rsidR="00105B61" w:rsidRPr="00142B3B" w:rsidRDefault="00105B61" w:rsidP="00105B61">
      <w:pPr>
        <w:pStyle w:val="subsection"/>
      </w:pPr>
      <w:r w:rsidRPr="00142B3B">
        <w:tab/>
        <w:t>(5)</w:t>
      </w:r>
      <w:r w:rsidRPr="00142B3B">
        <w:tab/>
        <w:t>The period starts at the beginning of the day after that 14th day and ends at the end of the earlier of the following days:</w:t>
      </w:r>
    </w:p>
    <w:p w:rsidR="00105B61" w:rsidRPr="00142B3B" w:rsidRDefault="00105B61" w:rsidP="00105B61">
      <w:pPr>
        <w:pStyle w:val="paragraph"/>
      </w:pPr>
      <w:r w:rsidRPr="00142B3B">
        <w:tab/>
        <w:t>(a)</w:t>
      </w:r>
      <w:r w:rsidRPr="00142B3B">
        <w:tab/>
        <w:t>the last day at the end of which any of the following remains unpaid:</w:t>
      </w:r>
    </w:p>
    <w:p w:rsidR="00105B61" w:rsidRPr="00142B3B" w:rsidRDefault="00105B61" w:rsidP="00105B61">
      <w:pPr>
        <w:pStyle w:val="paragraphsub"/>
      </w:pPr>
      <w:r w:rsidRPr="00142B3B">
        <w:tab/>
        <w:t>(i)</w:t>
      </w:r>
      <w:r w:rsidRPr="00142B3B">
        <w:tab/>
        <w:t>the outstanding amount of the debt;</w:t>
      </w:r>
    </w:p>
    <w:p w:rsidR="00105B61" w:rsidRPr="00142B3B" w:rsidRDefault="00105B61" w:rsidP="00105B61">
      <w:pPr>
        <w:pStyle w:val="paragraphsub"/>
      </w:pPr>
      <w:r w:rsidRPr="00142B3B">
        <w:tab/>
        <w:t>(ii)</w:t>
      </w:r>
      <w:r w:rsidRPr="00142B3B">
        <w:tab/>
        <w:t>interest charge on any of the outstanding amount of the debt;</w:t>
      </w:r>
    </w:p>
    <w:p w:rsidR="00105B61" w:rsidRPr="00142B3B" w:rsidRDefault="00105B61" w:rsidP="00105B61">
      <w:pPr>
        <w:pStyle w:val="paragraph"/>
      </w:pPr>
      <w:r w:rsidRPr="00142B3B">
        <w:tab/>
        <w:t>(b)</w:t>
      </w:r>
      <w:r w:rsidRPr="00142B3B">
        <w:tab/>
        <w:t>the day before the first day, after that 14th day, on which the person makes a payment under another debt payment arrangement in relation to the debt.</w:t>
      </w:r>
    </w:p>
    <w:p w:rsidR="00105B61" w:rsidRPr="00142B3B" w:rsidRDefault="00105B61" w:rsidP="00105B61">
      <w:pPr>
        <w:pStyle w:val="subsection"/>
      </w:pPr>
      <w:r w:rsidRPr="00142B3B">
        <w:tab/>
        <w:t>(6)</w:t>
      </w:r>
      <w:r w:rsidRPr="00142B3B">
        <w:tab/>
        <w:t xml:space="preserve">The interest charge for a day in the period described in </w:t>
      </w:r>
      <w:r w:rsidR="00F5062F" w:rsidRPr="00142B3B">
        <w:t>subsection (</w:t>
      </w:r>
      <w:r w:rsidRPr="00142B3B">
        <w:t>5) is worked out by multiplying the interest charge rate for that day by the sum of so much of the following amounts as remains unpaid:</w:t>
      </w:r>
    </w:p>
    <w:p w:rsidR="00105B61" w:rsidRPr="00142B3B" w:rsidRDefault="00105B61" w:rsidP="00105B61">
      <w:pPr>
        <w:pStyle w:val="paragraph"/>
      </w:pPr>
      <w:r w:rsidRPr="00142B3B">
        <w:tab/>
        <w:t>(a)</w:t>
      </w:r>
      <w:r w:rsidRPr="00142B3B">
        <w:tab/>
        <w:t>the outstanding amount of the debt;</w:t>
      </w:r>
    </w:p>
    <w:p w:rsidR="00105B61" w:rsidRPr="00142B3B" w:rsidRDefault="00105B61" w:rsidP="00105B61">
      <w:pPr>
        <w:pStyle w:val="paragraph"/>
      </w:pPr>
      <w:r w:rsidRPr="00142B3B">
        <w:tab/>
        <w:t>(b)</w:t>
      </w:r>
      <w:r w:rsidRPr="00142B3B">
        <w:tab/>
        <w:t>the interest charge from previous days.</w:t>
      </w:r>
    </w:p>
    <w:p w:rsidR="00105B61" w:rsidRPr="00142B3B" w:rsidRDefault="00105B61" w:rsidP="00105B61">
      <w:pPr>
        <w:pStyle w:val="notetext"/>
      </w:pPr>
      <w:r w:rsidRPr="00142B3B">
        <w:t>Note 1:</w:t>
      </w:r>
      <w:r w:rsidRPr="00142B3B">
        <w:tab/>
        <w:t xml:space="preserve">For </w:t>
      </w:r>
      <w:r w:rsidRPr="00142B3B">
        <w:rPr>
          <w:b/>
          <w:i/>
        </w:rPr>
        <w:t>interest charge rate</w:t>
      </w:r>
      <w:r w:rsidRPr="00142B3B">
        <w:t xml:space="preserve"> see section</w:t>
      </w:r>
      <w:r w:rsidR="00F5062F" w:rsidRPr="00142B3B">
        <w:t> </w:t>
      </w:r>
      <w:r w:rsidRPr="00142B3B">
        <w:t>177.</w:t>
      </w:r>
    </w:p>
    <w:p w:rsidR="00105B61" w:rsidRPr="00142B3B" w:rsidRDefault="00105B61" w:rsidP="00105B61">
      <w:pPr>
        <w:pStyle w:val="notetext"/>
      </w:pPr>
      <w:r w:rsidRPr="00142B3B">
        <w:t>Note 2:</w:t>
      </w:r>
      <w:r w:rsidRPr="00142B3B">
        <w:tab/>
        <w:t>The interest charge for a day is due and payable to the Commonwealth at the end of that day and is a debt due to the Commonwealth: see section</w:t>
      </w:r>
      <w:r w:rsidR="00F5062F" w:rsidRPr="00142B3B">
        <w:t> </w:t>
      </w:r>
      <w:r w:rsidRPr="00142B3B">
        <w:t>176.</w:t>
      </w:r>
    </w:p>
    <w:p w:rsidR="00105B61" w:rsidRPr="00142B3B" w:rsidRDefault="00105B61" w:rsidP="00105B61">
      <w:pPr>
        <w:pStyle w:val="ActHead5"/>
      </w:pPr>
      <w:bookmarkStart w:id="347" w:name="_Toc48203819"/>
      <w:r w:rsidRPr="002D47C2">
        <w:rPr>
          <w:rStyle w:val="CharSectno"/>
        </w:rPr>
        <w:t>176</w:t>
      </w:r>
      <w:r w:rsidRPr="00142B3B">
        <w:t xml:space="preserve">  Other rules for interest charge</w:t>
      </w:r>
      <w:bookmarkEnd w:id="347"/>
    </w:p>
    <w:p w:rsidR="00105B61" w:rsidRPr="00142B3B" w:rsidRDefault="00105B61" w:rsidP="00105B61">
      <w:pPr>
        <w:pStyle w:val="SubsectionHead"/>
      </w:pPr>
      <w:r w:rsidRPr="00142B3B">
        <w:t>When interest charge is due and payable</w:t>
      </w:r>
    </w:p>
    <w:p w:rsidR="00105B61" w:rsidRPr="00142B3B" w:rsidRDefault="00105B61" w:rsidP="00105B61">
      <w:pPr>
        <w:pStyle w:val="subsection"/>
      </w:pPr>
      <w:r w:rsidRPr="00142B3B">
        <w:tab/>
        <w:t>(1)</w:t>
      </w:r>
      <w:r w:rsidRPr="00142B3B">
        <w:tab/>
        <w:t>The interest charge under section</w:t>
      </w:r>
      <w:r w:rsidR="00F5062F" w:rsidRPr="00142B3B">
        <w:t> </w:t>
      </w:r>
      <w:r w:rsidRPr="00142B3B">
        <w:t>174 or 175 for a day is due and payable to the Commonwealth at the end of that day.</w:t>
      </w:r>
    </w:p>
    <w:p w:rsidR="00105B61" w:rsidRPr="00142B3B" w:rsidRDefault="00105B61" w:rsidP="00105B61">
      <w:pPr>
        <w:pStyle w:val="SubsectionHead"/>
      </w:pPr>
      <w:r w:rsidRPr="00142B3B">
        <w:t>Interest charge is a debt</w:t>
      </w:r>
    </w:p>
    <w:p w:rsidR="00105B61" w:rsidRPr="00142B3B" w:rsidRDefault="00105B61" w:rsidP="00105B61">
      <w:pPr>
        <w:pStyle w:val="subsection"/>
      </w:pPr>
      <w:r w:rsidRPr="00142B3B">
        <w:tab/>
        <w:t>(2)</w:t>
      </w:r>
      <w:r w:rsidRPr="00142B3B">
        <w:tab/>
        <w:t>The interest charge under section</w:t>
      </w:r>
      <w:r w:rsidR="00F5062F" w:rsidRPr="00142B3B">
        <w:t> </w:t>
      </w:r>
      <w:r w:rsidRPr="00142B3B">
        <w:t>174 or 175 for a day is a debt due to the Commonwealth by the person.</w:t>
      </w:r>
    </w:p>
    <w:p w:rsidR="00105B61" w:rsidRPr="00142B3B" w:rsidRDefault="00105B61" w:rsidP="00105B61">
      <w:pPr>
        <w:pStyle w:val="SubsectionHead"/>
      </w:pPr>
      <w:r w:rsidRPr="00142B3B">
        <w:t>Provisions that do not apply to interest charge debt</w:t>
      </w:r>
    </w:p>
    <w:p w:rsidR="00105B61" w:rsidRPr="00142B3B" w:rsidRDefault="00105B61" w:rsidP="00105B61">
      <w:pPr>
        <w:pStyle w:val="subsection"/>
      </w:pPr>
      <w:r w:rsidRPr="00142B3B">
        <w:tab/>
        <w:t>(3)</w:t>
      </w:r>
      <w:r w:rsidRPr="00142B3B">
        <w:tab/>
        <w:t>Subsection</w:t>
      </w:r>
      <w:r w:rsidR="00F5062F" w:rsidRPr="00142B3B">
        <w:t> </w:t>
      </w:r>
      <w:r w:rsidRPr="00142B3B">
        <w:t xml:space="preserve">173(1) does not apply in relation to the debt referred to in </w:t>
      </w:r>
      <w:r w:rsidR="00F5062F" w:rsidRPr="00142B3B">
        <w:t>subsection (</w:t>
      </w:r>
      <w:r w:rsidRPr="00142B3B">
        <w:t>2) of this section.</w:t>
      </w:r>
    </w:p>
    <w:p w:rsidR="00105B61" w:rsidRPr="00142B3B" w:rsidRDefault="00105B61" w:rsidP="00105B61">
      <w:pPr>
        <w:pStyle w:val="ActHead5"/>
      </w:pPr>
      <w:bookmarkStart w:id="348" w:name="_Toc48203820"/>
      <w:r w:rsidRPr="002D47C2">
        <w:rPr>
          <w:rStyle w:val="CharSectno"/>
        </w:rPr>
        <w:t>177</w:t>
      </w:r>
      <w:r w:rsidRPr="00142B3B">
        <w:t xml:space="preserve">  What is the </w:t>
      </w:r>
      <w:r w:rsidRPr="00142B3B">
        <w:rPr>
          <w:i/>
          <w:iCs/>
        </w:rPr>
        <w:t>interest charge rate</w:t>
      </w:r>
      <w:r w:rsidRPr="00142B3B">
        <w:rPr>
          <w:iCs/>
        </w:rPr>
        <w:t>?</w:t>
      </w:r>
      <w:bookmarkEnd w:id="348"/>
    </w:p>
    <w:p w:rsidR="00105B61" w:rsidRPr="00142B3B" w:rsidRDefault="00105B61" w:rsidP="00105B61">
      <w:pPr>
        <w:pStyle w:val="subsection"/>
      </w:pPr>
      <w:r w:rsidRPr="00142B3B">
        <w:tab/>
        <w:t>(1)</w:t>
      </w:r>
      <w:r w:rsidRPr="00142B3B">
        <w:tab/>
        <w:t xml:space="preserve">The </w:t>
      </w:r>
      <w:r w:rsidRPr="00142B3B">
        <w:rPr>
          <w:b/>
          <w:bCs/>
          <w:i/>
          <w:iCs/>
        </w:rPr>
        <w:t xml:space="preserve">interest charge rate </w:t>
      </w:r>
      <w:r w:rsidRPr="00142B3B">
        <w:t>for a day is the rate worked out by adding 7 percentage points to the base interest rate for that day, and dividing that total by the number of days in the calendar year.</w:t>
      </w:r>
    </w:p>
    <w:p w:rsidR="00105B61" w:rsidRPr="00142B3B" w:rsidRDefault="00105B61" w:rsidP="00105B61">
      <w:pPr>
        <w:pStyle w:val="subsection"/>
      </w:pPr>
      <w:r w:rsidRPr="00142B3B">
        <w:tab/>
        <w:t>(2)</w:t>
      </w:r>
      <w:r w:rsidRPr="00142B3B">
        <w:tab/>
        <w:t xml:space="preserve">The </w:t>
      </w:r>
      <w:r w:rsidRPr="00142B3B">
        <w:rPr>
          <w:b/>
          <w:bCs/>
          <w:i/>
          <w:iCs/>
        </w:rPr>
        <w:t xml:space="preserve">base interest rate </w:t>
      </w:r>
      <w:r w:rsidRPr="00142B3B">
        <w:t>for a day depends on which quarter of the year the day is in. For each day in a quarter in column 1 of the table, it is the monthly average yield of 90</w:t>
      </w:r>
      <w:r w:rsidR="00B46202">
        <w:noBreakHyphen/>
      </w:r>
      <w:r w:rsidRPr="00142B3B">
        <w:t xml:space="preserve">day Bank Accepted Bills published by the Reserve Bank of </w:t>
      </w:r>
      <w:smartTag w:uri="urn:schemas-microsoft-com:office:smarttags" w:element="country-region">
        <w:smartTag w:uri="urn:schemas-microsoft-com:office:smarttags" w:element="place">
          <w:r w:rsidRPr="00142B3B">
            <w:t>Australia</w:t>
          </w:r>
        </w:smartTag>
      </w:smartTag>
      <w:r w:rsidRPr="00142B3B">
        <w:t xml:space="preserve"> for the month in column 2 of the table.</w:t>
      </w:r>
    </w:p>
    <w:p w:rsidR="00105B61" w:rsidRPr="00142B3B" w:rsidRDefault="00105B61" w:rsidP="00105B61">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10"/>
        <w:gridCol w:w="3827"/>
      </w:tblGrid>
      <w:tr w:rsidR="00105B61" w:rsidRPr="00142B3B" w:rsidTr="00984A72">
        <w:trPr>
          <w:cantSplit/>
          <w:tblHeader/>
        </w:trPr>
        <w:tc>
          <w:tcPr>
            <w:tcW w:w="6946" w:type="dxa"/>
            <w:gridSpan w:val="3"/>
            <w:tcBorders>
              <w:top w:val="single" w:sz="12" w:space="0" w:color="auto"/>
              <w:left w:val="nil"/>
              <w:bottom w:val="nil"/>
              <w:right w:val="nil"/>
            </w:tcBorders>
          </w:tcPr>
          <w:p w:rsidR="00105B61" w:rsidRPr="00142B3B" w:rsidRDefault="00105B61" w:rsidP="00984A72">
            <w:pPr>
              <w:pStyle w:val="TableHeading"/>
            </w:pPr>
            <w:r w:rsidRPr="00142B3B">
              <w:t>Base interest rate</w:t>
            </w:r>
          </w:p>
        </w:tc>
      </w:tr>
      <w:tr w:rsidR="00105B61" w:rsidRPr="00142B3B" w:rsidTr="00984A72">
        <w:trPr>
          <w:cantSplit/>
          <w:tblHeader/>
        </w:trPr>
        <w:tc>
          <w:tcPr>
            <w:tcW w:w="709" w:type="dxa"/>
            <w:tcBorders>
              <w:top w:val="single" w:sz="6" w:space="0" w:color="auto"/>
              <w:left w:val="nil"/>
              <w:bottom w:val="single" w:sz="12" w:space="0" w:color="auto"/>
              <w:right w:val="nil"/>
            </w:tcBorders>
          </w:tcPr>
          <w:p w:rsidR="00105B61" w:rsidRPr="00142B3B" w:rsidRDefault="00105B61" w:rsidP="00984A72">
            <w:pPr>
              <w:pStyle w:val="TableHeading"/>
            </w:pPr>
            <w:r w:rsidRPr="00142B3B">
              <w:t>Item</w:t>
            </w:r>
          </w:p>
        </w:tc>
        <w:tc>
          <w:tcPr>
            <w:tcW w:w="2410" w:type="dxa"/>
            <w:tcBorders>
              <w:top w:val="single" w:sz="6" w:space="0" w:color="auto"/>
              <w:left w:val="nil"/>
              <w:bottom w:val="single" w:sz="12" w:space="0" w:color="auto"/>
              <w:right w:val="nil"/>
            </w:tcBorders>
          </w:tcPr>
          <w:p w:rsidR="00105B61" w:rsidRPr="00142B3B" w:rsidRDefault="00105B61" w:rsidP="00984A72">
            <w:pPr>
              <w:pStyle w:val="TableHeading"/>
            </w:pPr>
            <w:r w:rsidRPr="00142B3B">
              <w:t>Column 1</w:t>
            </w:r>
            <w:r w:rsidRPr="00142B3B">
              <w:br/>
              <w:t>For days in this quarter:</w:t>
            </w:r>
          </w:p>
        </w:tc>
        <w:tc>
          <w:tcPr>
            <w:tcW w:w="3827" w:type="dxa"/>
            <w:tcBorders>
              <w:top w:val="single" w:sz="6" w:space="0" w:color="auto"/>
              <w:left w:val="nil"/>
              <w:bottom w:val="single" w:sz="12" w:space="0" w:color="auto"/>
              <w:right w:val="nil"/>
            </w:tcBorders>
          </w:tcPr>
          <w:p w:rsidR="00105B61" w:rsidRPr="00142B3B" w:rsidRDefault="00105B61" w:rsidP="00984A72">
            <w:pPr>
              <w:pStyle w:val="TableHeading"/>
            </w:pPr>
            <w:r w:rsidRPr="00142B3B">
              <w:t>Column 2</w:t>
            </w:r>
            <w:r w:rsidRPr="00142B3B">
              <w:br/>
              <w:t>the monthly average yield of 90</w:t>
            </w:r>
            <w:r w:rsidR="00B46202">
              <w:noBreakHyphen/>
            </w:r>
            <w:r w:rsidRPr="00142B3B">
              <w:t>day Bank Accepted Bills for this month applies:</w:t>
            </w:r>
          </w:p>
        </w:tc>
      </w:tr>
      <w:tr w:rsidR="00105B61" w:rsidRPr="00142B3B" w:rsidTr="00984A72">
        <w:trPr>
          <w:cantSplit/>
        </w:trPr>
        <w:tc>
          <w:tcPr>
            <w:tcW w:w="709" w:type="dxa"/>
            <w:tcBorders>
              <w:top w:val="nil"/>
              <w:left w:val="nil"/>
              <w:bottom w:val="single" w:sz="4" w:space="0" w:color="auto"/>
              <w:right w:val="nil"/>
            </w:tcBorders>
          </w:tcPr>
          <w:p w:rsidR="00105B61" w:rsidRPr="00142B3B" w:rsidRDefault="00105B61" w:rsidP="00984A72">
            <w:pPr>
              <w:pStyle w:val="Tabletext"/>
            </w:pPr>
            <w:r w:rsidRPr="00142B3B">
              <w:t>1</w:t>
            </w:r>
          </w:p>
        </w:tc>
        <w:tc>
          <w:tcPr>
            <w:tcW w:w="2410" w:type="dxa"/>
            <w:tcBorders>
              <w:top w:val="nil"/>
              <w:left w:val="nil"/>
              <w:bottom w:val="single" w:sz="4" w:space="0" w:color="auto"/>
              <w:right w:val="nil"/>
            </w:tcBorders>
          </w:tcPr>
          <w:p w:rsidR="00105B61" w:rsidRPr="00142B3B" w:rsidRDefault="00105B61" w:rsidP="00984A72">
            <w:pPr>
              <w:pStyle w:val="Tabletext"/>
            </w:pPr>
            <w:r w:rsidRPr="00142B3B">
              <w:t>1</w:t>
            </w:r>
            <w:r w:rsidR="00F5062F" w:rsidRPr="00142B3B">
              <w:t> </w:t>
            </w:r>
            <w:r w:rsidRPr="00142B3B">
              <w:t>January to 31</w:t>
            </w:r>
            <w:r w:rsidR="00F5062F" w:rsidRPr="00142B3B">
              <w:t> </w:t>
            </w:r>
            <w:r w:rsidRPr="00142B3B">
              <w:t>March</w:t>
            </w:r>
          </w:p>
        </w:tc>
        <w:tc>
          <w:tcPr>
            <w:tcW w:w="3827" w:type="dxa"/>
            <w:tcBorders>
              <w:top w:val="nil"/>
              <w:left w:val="nil"/>
              <w:bottom w:val="single" w:sz="4" w:space="0" w:color="auto"/>
              <w:right w:val="nil"/>
            </w:tcBorders>
          </w:tcPr>
          <w:p w:rsidR="00105B61" w:rsidRPr="00142B3B" w:rsidRDefault="00105B61" w:rsidP="00984A72">
            <w:pPr>
              <w:pStyle w:val="Tabletext"/>
            </w:pPr>
            <w:r w:rsidRPr="00142B3B">
              <w:t>the preceding November</w:t>
            </w:r>
          </w:p>
        </w:tc>
      </w:tr>
      <w:tr w:rsidR="00105B61" w:rsidRPr="00142B3B" w:rsidTr="00984A72">
        <w:trPr>
          <w:cantSplit/>
        </w:trPr>
        <w:tc>
          <w:tcPr>
            <w:tcW w:w="709" w:type="dxa"/>
            <w:tcBorders>
              <w:top w:val="single" w:sz="4" w:space="0" w:color="auto"/>
              <w:left w:val="nil"/>
              <w:bottom w:val="single" w:sz="4" w:space="0" w:color="auto"/>
              <w:right w:val="nil"/>
            </w:tcBorders>
          </w:tcPr>
          <w:p w:rsidR="00105B61" w:rsidRPr="00142B3B" w:rsidRDefault="00105B61" w:rsidP="00984A72">
            <w:pPr>
              <w:pStyle w:val="Tabletext"/>
            </w:pPr>
            <w:r w:rsidRPr="00142B3B">
              <w:t>2</w:t>
            </w:r>
          </w:p>
        </w:tc>
        <w:tc>
          <w:tcPr>
            <w:tcW w:w="2410" w:type="dxa"/>
            <w:tcBorders>
              <w:top w:val="single" w:sz="4" w:space="0" w:color="auto"/>
              <w:left w:val="nil"/>
              <w:bottom w:val="single" w:sz="4" w:space="0" w:color="auto"/>
              <w:right w:val="nil"/>
            </w:tcBorders>
          </w:tcPr>
          <w:p w:rsidR="00105B61" w:rsidRPr="00142B3B" w:rsidRDefault="00105B61" w:rsidP="00984A72">
            <w:pPr>
              <w:pStyle w:val="Tabletext"/>
            </w:pPr>
            <w:r w:rsidRPr="00142B3B">
              <w:t>1</w:t>
            </w:r>
            <w:r w:rsidR="00F5062F" w:rsidRPr="00142B3B">
              <w:t> </w:t>
            </w:r>
            <w:r w:rsidRPr="00142B3B">
              <w:t>April to 30</w:t>
            </w:r>
            <w:r w:rsidR="00F5062F" w:rsidRPr="00142B3B">
              <w:t> </w:t>
            </w:r>
            <w:r w:rsidRPr="00142B3B">
              <w:t>June</w:t>
            </w:r>
          </w:p>
        </w:tc>
        <w:tc>
          <w:tcPr>
            <w:tcW w:w="3827" w:type="dxa"/>
            <w:tcBorders>
              <w:top w:val="single" w:sz="4" w:space="0" w:color="auto"/>
              <w:left w:val="nil"/>
              <w:bottom w:val="single" w:sz="4" w:space="0" w:color="auto"/>
              <w:right w:val="nil"/>
            </w:tcBorders>
          </w:tcPr>
          <w:p w:rsidR="00105B61" w:rsidRPr="00142B3B" w:rsidRDefault="00105B61" w:rsidP="00984A72">
            <w:pPr>
              <w:pStyle w:val="Tabletext"/>
            </w:pPr>
            <w:r w:rsidRPr="00142B3B">
              <w:t>the preceding February</w:t>
            </w:r>
          </w:p>
        </w:tc>
      </w:tr>
      <w:tr w:rsidR="00105B61" w:rsidRPr="00142B3B" w:rsidTr="00984A72">
        <w:trPr>
          <w:cantSplit/>
        </w:trPr>
        <w:tc>
          <w:tcPr>
            <w:tcW w:w="709" w:type="dxa"/>
            <w:tcBorders>
              <w:top w:val="single" w:sz="4" w:space="0" w:color="auto"/>
              <w:left w:val="nil"/>
              <w:bottom w:val="single" w:sz="4" w:space="0" w:color="auto"/>
              <w:right w:val="nil"/>
            </w:tcBorders>
          </w:tcPr>
          <w:p w:rsidR="00105B61" w:rsidRPr="00142B3B" w:rsidRDefault="00105B61" w:rsidP="00984A72">
            <w:pPr>
              <w:pStyle w:val="Tabletext"/>
            </w:pPr>
            <w:r w:rsidRPr="00142B3B">
              <w:t>3</w:t>
            </w:r>
          </w:p>
        </w:tc>
        <w:tc>
          <w:tcPr>
            <w:tcW w:w="2410" w:type="dxa"/>
            <w:tcBorders>
              <w:top w:val="single" w:sz="4" w:space="0" w:color="auto"/>
              <w:left w:val="nil"/>
              <w:bottom w:val="single" w:sz="4" w:space="0" w:color="auto"/>
              <w:right w:val="nil"/>
            </w:tcBorders>
          </w:tcPr>
          <w:p w:rsidR="00105B61" w:rsidRPr="00142B3B" w:rsidRDefault="00B46202" w:rsidP="00984A72">
            <w:pPr>
              <w:pStyle w:val="Tabletext"/>
            </w:pPr>
            <w:r>
              <w:t>1 July</w:t>
            </w:r>
            <w:r w:rsidR="00105B61" w:rsidRPr="00142B3B">
              <w:t xml:space="preserve"> to 30</w:t>
            </w:r>
            <w:r w:rsidR="00F5062F" w:rsidRPr="00142B3B">
              <w:t> </w:t>
            </w:r>
            <w:r w:rsidR="00105B61" w:rsidRPr="00142B3B">
              <w:t>September</w:t>
            </w:r>
          </w:p>
        </w:tc>
        <w:tc>
          <w:tcPr>
            <w:tcW w:w="3827" w:type="dxa"/>
            <w:tcBorders>
              <w:top w:val="single" w:sz="4" w:space="0" w:color="auto"/>
              <w:left w:val="nil"/>
              <w:bottom w:val="single" w:sz="4" w:space="0" w:color="auto"/>
              <w:right w:val="nil"/>
            </w:tcBorders>
          </w:tcPr>
          <w:p w:rsidR="00105B61" w:rsidRPr="00142B3B" w:rsidRDefault="00105B61" w:rsidP="00984A72">
            <w:pPr>
              <w:pStyle w:val="Tabletext"/>
            </w:pPr>
            <w:r w:rsidRPr="00142B3B">
              <w:t>the preceding May</w:t>
            </w:r>
          </w:p>
        </w:tc>
      </w:tr>
      <w:tr w:rsidR="00105B61" w:rsidRPr="00142B3B" w:rsidTr="00984A72">
        <w:trPr>
          <w:cantSplit/>
        </w:trPr>
        <w:tc>
          <w:tcPr>
            <w:tcW w:w="709" w:type="dxa"/>
            <w:tcBorders>
              <w:top w:val="single" w:sz="4" w:space="0" w:color="auto"/>
              <w:left w:val="nil"/>
              <w:bottom w:val="single" w:sz="12" w:space="0" w:color="auto"/>
              <w:right w:val="nil"/>
            </w:tcBorders>
          </w:tcPr>
          <w:p w:rsidR="00105B61" w:rsidRPr="00142B3B" w:rsidRDefault="00105B61" w:rsidP="00984A72">
            <w:pPr>
              <w:pStyle w:val="Tabletext"/>
            </w:pPr>
            <w:r w:rsidRPr="00142B3B">
              <w:t>4</w:t>
            </w:r>
          </w:p>
        </w:tc>
        <w:tc>
          <w:tcPr>
            <w:tcW w:w="2410" w:type="dxa"/>
            <w:tcBorders>
              <w:top w:val="single" w:sz="4" w:space="0" w:color="auto"/>
              <w:left w:val="nil"/>
              <w:bottom w:val="single" w:sz="12" w:space="0" w:color="auto"/>
              <w:right w:val="nil"/>
            </w:tcBorders>
          </w:tcPr>
          <w:p w:rsidR="00105B61" w:rsidRPr="00142B3B" w:rsidRDefault="00105B61" w:rsidP="00984A72">
            <w:pPr>
              <w:pStyle w:val="Tabletext"/>
            </w:pPr>
            <w:r w:rsidRPr="00142B3B">
              <w:t>1</w:t>
            </w:r>
            <w:r w:rsidR="00F5062F" w:rsidRPr="00142B3B">
              <w:t> </w:t>
            </w:r>
            <w:r w:rsidRPr="00142B3B">
              <w:t>October to 31</w:t>
            </w:r>
            <w:r w:rsidR="00F5062F" w:rsidRPr="00142B3B">
              <w:t> </w:t>
            </w:r>
            <w:r w:rsidRPr="00142B3B">
              <w:t>December</w:t>
            </w:r>
          </w:p>
        </w:tc>
        <w:tc>
          <w:tcPr>
            <w:tcW w:w="3827" w:type="dxa"/>
            <w:tcBorders>
              <w:top w:val="single" w:sz="4" w:space="0" w:color="auto"/>
              <w:left w:val="nil"/>
              <w:bottom w:val="single" w:sz="12" w:space="0" w:color="auto"/>
              <w:right w:val="nil"/>
            </w:tcBorders>
          </w:tcPr>
          <w:p w:rsidR="00105B61" w:rsidRPr="00142B3B" w:rsidRDefault="00105B61" w:rsidP="00984A72">
            <w:pPr>
              <w:pStyle w:val="Tabletext"/>
            </w:pPr>
            <w:r w:rsidRPr="00142B3B">
              <w:t>the preceding August</w:t>
            </w:r>
          </w:p>
        </w:tc>
      </w:tr>
    </w:tbl>
    <w:p w:rsidR="00105B61" w:rsidRPr="00142B3B" w:rsidRDefault="00105B61" w:rsidP="00105B61">
      <w:pPr>
        <w:pStyle w:val="subsection"/>
      </w:pPr>
      <w:r w:rsidRPr="00142B3B">
        <w:tab/>
        <w:t>(3)</w:t>
      </w:r>
      <w:r w:rsidRPr="00142B3B">
        <w:tab/>
        <w:t>If the monthly average yield of 90</w:t>
      </w:r>
      <w:r w:rsidR="00B46202">
        <w:noBreakHyphen/>
      </w:r>
      <w:r w:rsidRPr="00142B3B">
        <w:t xml:space="preserve">day Bank Accepted Bills for a particular month in column 2 of the table in </w:t>
      </w:r>
      <w:r w:rsidR="00F5062F" w:rsidRPr="00142B3B">
        <w:t>subsection (</w:t>
      </w:r>
      <w:r w:rsidRPr="00142B3B">
        <w:t>2) is not published by the Reserve Bank of Australia before the beginning of the relevant quarter, assume that it is the same as the last monthly average yield of 90</w:t>
      </w:r>
      <w:r w:rsidR="00B46202">
        <w:noBreakHyphen/>
      </w:r>
      <w:r w:rsidRPr="00142B3B">
        <w:t>day Bank Accepted Bills published by the Reserve Bank of Australia before that month.</w:t>
      </w:r>
    </w:p>
    <w:p w:rsidR="00105B61" w:rsidRPr="00142B3B" w:rsidRDefault="00105B61" w:rsidP="00105B61">
      <w:pPr>
        <w:pStyle w:val="subsection"/>
      </w:pPr>
      <w:r w:rsidRPr="00142B3B">
        <w:tab/>
        <w:t>(4)</w:t>
      </w:r>
      <w:r w:rsidRPr="00142B3B">
        <w:tab/>
        <w:t>The base interest rate must be rounded to the second decimal place (rounding .005 upwards).</w:t>
      </w:r>
    </w:p>
    <w:p w:rsidR="00105B61" w:rsidRPr="00142B3B" w:rsidRDefault="00105B61" w:rsidP="00105B61">
      <w:pPr>
        <w:pStyle w:val="ActHead5"/>
      </w:pPr>
      <w:bookmarkStart w:id="349" w:name="_Toc48203821"/>
      <w:r w:rsidRPr="002D47C2">
        <w:rPr>
          <w:rStyle w:val="CharSectno"/>
        </w:rPr>
        <w:t>178</w:t>
      </w:r>
      <w:r w:rsidRPr="00142B3B">
        <w:t xml:space="preserve">  Exemption from interest charge—general</w:t>
      </w:r>
      <w:bookmarkEnd w:id="349"/>
    </w:p>
    <w:p w:rsidR="00105B61" w:rsidRPr="00142B3B" w:rsidRDefault="00105B61" w:rsidP="00105B61">
      <w:pPr>
        <w:pStyle w:val="subsection"/>
      </w:pPr>
      <w:r w:rsidRPr="00142B3B">
        <w:tab/>
      </w:r>
      <w:r w:rsidRPr="00142B3B">
        <w:tab/>
        <w:t>A person is not liable to pay interest charge under section</w:t>
      </w:r>
      <w:r w:rsidR="00F5062F" w:rsidRPr="00142B3B">
        <w:t> </w:t>
      </w:r>
      <w:r w:rsidRPr="00142B3B">
        <w:t>174 or 175 if on the day before the start of the period in respect of which the person would otherwise have been liable to pay that charge:</w:t>
      </w:r>
    </w:p>
    <w:p w:rsidR="00105B61" w:rsidRPr="00142B3B" w:rsidRDefault="00105B61" w:rsidP="00105B61">
      <w:pPr>
        <w:pStyle w:val="paragraph"/>
      </w:pPr>
      <w:r w:rsidRPr="00142B3B">
        <w:tab/>
        <w:t>(a)</w:t>
      </w:r>
      <w:r w:rsidRPr="00142B3B">
        <w:tab/>
        <w:t xml:space="preserve">the person is receiving instalments of family tax benefit (within the meaning of the </w:t>
      </w:r>
      <w:r w:rsidRPr="00142B3B">
        <w:rPr>
          <w:i/>
        </w:rPr>
        <w:t>A New Tax System (Family Assistance) Act 1999</w:t>
      </w:r>
      <w:r w:rsidRPr="00142B3B">
        <w:t>); or</w:t>
      </w:r>
    </w:p>
    <w:p w:rsidR="00105B61" w:rsidRPr="00142B3B" w:rsidRDefault="00105B61" w:rsidP="00105B61">
      <w:pPr>
        <w:pStyle w:val="paragraph"/>
      </w:pPr>
      <w:r w:rsidRPr="00142B3B">
        <w:tab/>
        <w:t>(b)</w:t>
      </w:r>
      <w:r w:rsidRPr="00142B3B">
        <w:tab/>
        <w:t xml:space="preserve">the person is receiving a social security payment (within the meaning of the </w:t>
      </w:r>
      <w:r w:rsidR="0009445D" w:rsidRPr="00663B50">
        <w:t>Social Security Act</w:t>
      </w:r>
      <w:r w:rsidRPr="00142B3B">
        <w:t>); or</w:t>
      </w:r>
    </w:p>
    <w:p w:rsidR="00105B61" w:rsidRPr="00142B3B" w:rsidRDefault="00105B61" w:rsidP="00105B61">
      <w:pPr>
        <w:pStyle w:val="paragraph"/>
      </w:pPr>
      <w:r w:rsidRPr="00142B3B">
        <w:tab/>
        <w:t>(c)</w:t>
      </w:r>
      <w:r w:rsidRPr="00142B3B">
        <w:tab/>
        <w:t>the person is receiving a payment of pension</w:t>
      </w:r>
      <w:r w:rsidR="002379CA" w:rsidRPr="00142B3B">
        <w:t>, veteran payment</w:t>
      </w:r>
      <w:r w:rsidRPr="00142B3B">
        <w:t xml:space="preserve"> or allowance under the </w:t>
      </w:r>
      <w:r w:rsidRPr="00142B3B">
        <w:rPr>
          <w:i/>
        </w:rPr>
        <w:t>Veterans’ Entitlements Act 1986</w:t>
      </w:r>
      <w:r w:rsidRPr="00142B3B">
        <w:t>; or</w:t>
      </w:r>
    </w:p>
    <w:p w:rsidR="00105B61" w:rsidRPr="00142B3B" w:rsidRDefault="00105B61" w:rsidP="00105B61">
      <w:pPr>
        <w:pStyle w:val="paragraph"/>
      </w:pPr>
      <w:r w:rsidRPr="00142B3B">
        <w:tab/>
        <w:t>(d)</w:t>
      </w:r>
      <w:r w:rsidRPr="00142B3B">
        <w:tab/>
        <w:t>the person is receiving instalments under the ABSTUDY scheme (also known as the Aboriginal Study Assistance Scheme) that includes an amount identified as living allowance; or</w:t>
      </w:r>
    </w:p>
    <w:p w:rsidR="00105B61" w:rsidRPr="00142B3B" w:rsidRDefault="00105B61" w:rsidP="00105B61">
      <w:pPr>
        <w:pStyle w:val="paragraph"/>
      </w:pPr>
      <w:r w:rsidRPr="00142B3B">
        <w:tab/>
        <w:t>(e)</w:t>
      </w:r>
      <w:r w:rsidRPr="00142B3B">
        <w:tab/>
        <w:t>the person is receiving instalments under the Assistance for Isolated Children Scheme; or</w:t>
      </w:r>
    </w:p>
    <w:p w:rsidR="00105B61" w:rsidRPr="00142B3B" w:rsidRDefault="00105B61" w:rsidP="00105B61">
      <w:pPr>
        <w:pStyle w:val="paragraph"/>
      </w:pPr>
      <w:r w:rsidRPr="00142B3B">
        <w:tab/>
        <w:t>(f)</w:t>
      </w:r>
      <w:r w:rsidRPr="00142B3B">
        <w:tab/>
        <w:t>the circumstances prescribed by the PPL rules apply in relation to the person.</w:t>
      </w:r>
    </w:p>
    <w:p w:rsidR="00105B61" w:rsidRPr="00142B3B" w:rsidRDefault="00105B61" w:rsidP="00105B61">
      <w:pPr>
        <w:pStyle w:val="ActHead5"/>
      </w:pPr>
      <w:bookmarkStart w:id="350" w:name="_Toc48203822"/>
      <w:r w:rsidRPr="002D47C2">
        <w:rPr>
          <w:rStyle w:val="CharSectno"/>
        </w:rPr>
        <w:t>179</w:t>
      </w:r>
      <w:r w:rsidRPr="00142B3B">
        <w:t xml:space="preserve">  Exemption from interest charge—Secretary’s determination</w:t>
      </w:r>
      <w:bookmarkEnd w:id="350"/>
    </w:p>
    <w:p w:rsidR="00105B61" w:rsidRPr="00142B3B" w:rsidRDefault="00105B61" w:rsidP="00105B61">
      <w:pPr>
        <w:pStyle w:val="subsection"/>
      </w:pPr>
      <w:r w:rsidRPr="00142B3B">
        <w:tab/>
        <w:t>(1)</w:t>
      </w:r>
      <w:r w:rsidRPr="00142B3B">
        <w:tab/>
        <w:t>The Secretary may determine that interest charge is not payable, or is not payable in respect of a particular period, by a person on the outstanding amount of a debt.</w:t>
      </w:r>
    </w:p>
    <w:p w:rsidR="00105B61" w:rsidRPr="00142B3B" w:rsidRDefault="00105B61" w:rsidP="00105B61">
      <w:pPr>
        <w:pStyle w:val="subsection"/>
        <w:rPr>
          <w:rFonts w:ascii="Arial" w:hAnsi="Arial" w:cs="Arial"/>
          <w:snapToGrid w:val="0"/>
          <w:lang w:eastAsia="en-US"/>
        </w:rPr>
      </w:pPr>
      <w:r w:rsidRPr="00142B3B">
        <w:rPr>
          <w:snapToGrid w:val="0"/>
          <w:lang w:eastAsia="en-US"/>
        </w:rPr>
        <w:tab/>
        <w:t>(2)</w:t>
      </w:r>
      <w:r w:rsidRPr="00142B3B">
        <w:rPr>
          <w:snapToGrid w:val="0"/>
          <w:lang w:eastAsia="en-US"/>
        </w:rPr>
        <w:tab/>
        <w:t>The Secretary may make a determination under this section in circumstances that include (but are not limited to) the Secretary being satisfied that the person has a reasonable excuse for:</w:t>
      </w:r>
    </w:p>
    <w:p w:rsidR="00105B61" w:rsidRPr="00142B3B" w:rsidRDefault="00105B61" w:rsidP="00105B61">
      <w:pPr>
        <w:pStyle w:val="paragraph"/>
        <w:rPr>
          <w:snapToGrid w:val="0"/>
          <w:lang w:eastAsia="en-US"/>
        </w:rPr>
      </w:pPr>
      <w:r w:rsidRPr="00142B3B">
        <w:rPr>
          <w:snapToGrid w:val="0"/>
          <w:lang w:eastAsia="en-US"/>
        </w:rPr>
        <w:tab/>
        <w:t>(a)</w:t>
      </w:r>
      <w:r w:rsidRPr="00142B3B">
        <w:rPr>
          <w:snapToGrid w:val="0"/>
          <w:lang w:eastAsia="en-US"/>
        </w:rPr>
        <w:tab/>
        <w:t>failing to enter into a debt payment arrangement to pay the outstanding amount of the debt; or</w:t>
      </w:r>
    </w:p>
    <w:p w:rsidR="00105B61" w:rsidRPr="00142B3B" w:rsidRDefault="00105B61" w:rsidP="00105B61">
      <w:pPr>
        <w:pStyle w:val="paragraph"/>
      </w:pPr>
      <w:r w:rsidRPr="00142B3B">
        <w:rPr>
          <w:snapToGrid w:val="0"/>
          <w:lang w:eastAsia="en-US"/>
        </w:rPr>
        <w:tab/>
        <w:t>(b)</w:t>
      </w:r>
      <w:r w:rsidRPr="00142B3B">
        <w:rPr>
          <w:snapToGrid w:val="0"/>
          <w:lang w:eastAsia="en-US"/>
        </w:rPr>
        <w:tab/>
        <w:t>having entered an arrangement, failing to make a payment in accordance with that arrangement.</w:t>
      </w:r>
    </w:p>
    <w:p w:rsidR="00105B61" w:rsidRPr="00142B3B" w:rsidRDefault="00105B61" w:rsidP="00105B61">
      <w:pPr>
        <w:pStyle w:val="subsection"/>
      </w:pPr>
      <w:r w:rsidRPr="00142B3B">
        <w:tab/>
        <w:t>(3)</w:t>
      </w:r>
      <w:r w:rsidRPr="00142B3B">
        <w:tab/>
        <w:t>The determination may relate to a period before, or to a period that includes a period before, the making of the determination.</w:t>
      </w:r>
    </w:p>
    <w:p w:rsidR="00105B61" w:rsidRPr="00142B3B" w:rsidRDefault="00105B61" w:rsidP="00105B61">
      <w:pPr>
        <w:pStyle w:val="subsection"/>
      </w:pPr>
      <w:r w:rsidRPr="00142B3B">
        <w:tab/>
        <w:t>(4)</w:t>
      </w:r>
      <w:r w:rsidRPr="00142B3B">
        <w:tab/>
        <w:t>The determination may be expressed to be subject to the person complying with one or more specified conditions.</w:t>
      </w:r>
    </w:p>
    <w:p w:rsidR="00105B61" w:rsidRPr="00142B3B" w:rsidRDefault="00105B61" w:rsidP="00105B61">
      <w:pPr>
        <w:pStyle w:val="subsection"/>
      </w:pPr>
      <w:r w:rsidRPr="00142B3B">
        <w:tab/>
        <w:t>(5)</w:t>
      </w:r>
      <w:r w:rsidRPr="00142B3B">
        <w:tab/>
        <w:t>If the determination is expressed to be subject to the person complying with one or more specified conditions, the Secretary must give written notice of the determination to the person as soon as practicable after the determination is made.</w:t>
      </w:r>
    </w:p>
    <w:p w:rsidR="00105B61" w:rsidRPr="00142B3B" w:rsidRDefault="00105B61" w:rsidP="00105B61">
      <w:pPr>
        <w:pStyle w:val="subsection"/>
      </w:pPr>
      <w:r w:rsidRPr="00142B3B">
        <w:tab/>
        <w:t>(6)</w:t>
      </w:r>
      <w:r w:rsidRPr="00142B3B">
        <w:tab/>
        <w:t>If:</w:t>
      </w:r>
    </w:p>
    <w:p w:rsidR="00105B61" w:rsidRPr="00142B3B" w:rsidRDefault="00105B61" w:rsidP="00105B61">
      <w:pPr>
        <w:pStyle w:val="paragraph"/>
      </w:pPr>
      <w:r w:rsidRPr="00142B3B">
        <w:tab/>
        <w:t>(a)</w:t>
      </w:r>
      <w:r w:rsidRPr="00142B3B">
        <w:tab/>
        <w:t>the determination is expressed to be subject to the person complying with one or more specified conditions; and</w:t>
      </w:r>
    </w:p>
    <w:p w:rsidR="00105B61" w:rsidRPr="00142B3B" w:rsidRDefault="00105B61" w:rsidP="00105B61">
      <w:pPr>
        <w:pStyle w:val="paragraph"/>
      </w:pPr>
      <w:r w:rsidRPr="00142B3B">
        <w:tab/>
        <w:t>(b)</w:t>
      </w:r>
      <w:r w:rsidRPr="00142B3B">
        <w:tab/>
        <w:t>the person contravenes a condition or conditions without reasonable excuse;</w:t>
      </w:r>
    </w:p>
    <w:p w:rsidR="00105B61" w:rsidRPr="00142B3B" w:rsidRDefault="00105B61" w:rsidP="00105B61">
      <w:pPr>
        <w:pStyle w:val="subsection2"/>
      </w:pPr>
      <w:r w:rsidRPr="00142B3B">
        <w:t>the determination ceases to have effect from and including the day on which the contravention or the earliest of the contraventions occurred.</w:t>
      </w:r>
    </w:p>
    <w:p w:rsidR="00105B61" w:rsidRPr="00142B3B" w:rsidRDefault="00105B61" w:rsidP="00105B61">
      <w:pPr>
        <w:pStyle w:val="subsection"/>
      </w:pPr>
      <w:r w:rsidRPr="00142B3B">
        <w:tab/>
        <w:t>(7)</w:t>
      </w:r>
      <w:r w:rsidRPr="00142B3B">
        <w:tab/>
        <w:t>The Secretary may cancel or vary the determination by written notice given to the person.</w:t>
      </w:r>
    </w:p>
    <w:p w:rsidR="00105B61" w:rsidRPr="00142B3B" w:rsidRDefault="00105B61" w:rsidP="00105B61">
      <w:pPr>
        <w:pStyle w:val="ActHead5"/>
      </w:pPr>
      <w:bookmarkStart w:id="351" w:name="_Toc48203823"/>
      <w:r w:rsidRPr="002D47C2">
        <w:rPr>
          <w:rStyle w:val="CharSectno"/>
        </w:rPr>
        <w:t>180</w:t>
      </w:r>
      <w:r w:rsidRPr="00142B3B">
        <w:t xml:space="preserve">  Guidelines on interest charge provisions</w:t>
      </w:r>
      <w:bookmarkEnd w:id="351"/>
    </w:p>
    <w:p w:rsidR="00105B61" w:rsidRPr="00142B3B" w:rsidRDefault="00105B61" w:rsidP="00105B61">
      <w:pPr>
        <w:pStyle w:val="subsection"/>
      </w:pPr>
      <w:r w:rsidRPr="00142B3B">
        <w:tab/>
      </w:r>
      <w:r w:rsidRPr="00142B3B">
        <w:tab/>
        <w:t>The PPL rules may prescribe guidelines for the operation of the provisions of this Division dealing with interest charge.</w:t>
      </w:r>
    </w:p>
    <w:p w:rsidR="002E73B5" w:rsidRPr="00142B3B" w:rsidRDefault="00EC58A2" w:rsidP="00CA49F2">
      <w:pPr>
        <w:pStyle w:val="ActHead3"/>
        <w:pageBreakBefore/>
      </w:pPr>
      <w:bookmarkStart w:id="352" w:name="_Toc48203824"/>
      <w:r w:rsidRPr="002D47C2">
        <w:rPr>
          <w:rStyle w:val="CharDivNo"/>
        </w:rPr>
        <w:t>Division 5</w:t>
      </w:r>
      <w:r w:rsidR="002E73B5" w:rsidRPr="00142B3B">
        <w:t>—</w:t>
      </w:r>
      <w:r w:rsidR="002E73B5" w:rsidRPr="002D47C2">
        <w:rPr>
          <w:rStyle w:val="CharDivText"/>
        </w:rPr>
        <w:t>How the Commonwealth can recover debts</w:t>
      </w:r>
      <w:bookmarkEnd w:id="352"/>
    </w:p>
    <w:p w:rsidR="002E73B5" w:rsidRPr="00142B3B" w:rsidRDefault="002E73B5" w:rsidP="002E73B5">
      <w:pPr>
        <w:pStyle w:val="ActHead5"/>
      </w:pPr>
      <w:bookmarkStart w:id="353" w:name="_Toc48203825"/>
      <w:r w:rsidRPr="002D47C2">
        <w:rPr>
          <w:rStyle w:val="CharSectno"/>
        </w:rPr>
        <w:t>181</w:t>
      </w:r>
      <w:r w:rsidRPr="00142B3B">
        <w:t xml:space="preserve">  Debts to which </w:t>
      </w:r>
      <w:r w:rsidR="00EC58A2">
        <w:t>Division 5</w:t>
      </w:r>
      <w:r w:rsidRPr="00142B3B">
        <w:t xml:space="preserve"> applies</w:t>
      </w:r>
      <w:bookmarkEnd w:id="353"/>
    </w:p>
    <w:p w:rsidR="002E73B5" w:rsidRPr="00142B3B" w:rsidRDefault="002E73B5" w:rsidP="002E73B5">
      <w:pPr>
        <w:pStyle w:val="subsection"/>
      </w:pPr>
      <w:r w:rsidRPr="00142B3B">
        <w:tab/>
      </w:r>
      <w:r w:rsidRPr="00142B3B">
        <w:tab/>
        <w:t xml:space="preserve">This </w:t>
      </w:r>
      <w:r w:rsidR="00FC6130" w:rsidRPr="00142B3B">
        <w:t>Division</w:t>
      </w:r>
      <w:r w:rsidR="00CA49F2" w:rsidRPr="00142B3B">
        <w:t xml:space="preserve"> </w:t>
      </w:r>
      <w:r w:rsidRPr="00142B3B">
        <w:t>applies to debts due to the Commonwealth under this Act.</w:t>
      </w:r>
    </w:p>
    <w:p w:rsidR="002E73B5" w:rsidRPr="00142B3B" w:rsidRDefault="002E73B5" w:rsidP="002E73B5">
      <w:pPr>
        <w:pStyle w:val="notetext"/>
      </w:pPr>
      <w:r w:rsidRPr="00142B3B">
        <w:t>Note:</w:t>
      </w:r>
      <w:r w:rsidRPr="00142B3B">
        <w:tab/>
        <w:t>See the following provisions:</w:t>
      </w:r>
    </w:p>
    <w:p w:rsidR="002E73B5" w:rsidRPr="00142B3B" w:rsidRDefault="002E73B5" w:rsidP="002E73B5">
      <w:pPr>
        <w:pStyle w:val="notepara"/>
      </w:pPr>
      <w:r w:rsidRPr="00142B3B">
        <w:t>(a)</w:t>
      </w:r>
      <w:r w:rsidRPr="00142B3B">
        <w:tab/>
      </w:r>
      <w:r w:rsidR="00EC58A2">
        <w:t>Division 2</w:t>
      </w:r>
      <w:r w:rsidRPr="00142B3B">
        <w:t xml:space="preserve"> (which provides for the main debts recoverable under this Act);</w:t>
      </w:r>
    </w:p>
    <w:p w:rsidR="002E73B5" w:rsidRPr="00142B3B" w:rsidRDefault="002E73B5" w:rsidP="002E73B5">
      <w:pPr>
        <w:pStyle w:val="notepara"/>
      </w:pPr>
      <w:r w:rsidRPr="00142B3B">
        <w:t>(b)</w:t>
      </w:r>
      <w:r w:rsidRPr="00142B3B">
        <w:tab/>
      </w:r>
      <w:r w:rsidR="00105B61" w:rsidRPr="00142B3B">
        <w:t>sections</w:t>
      </w:r>
      <w:r w:rsidR="00F5062F" w:rsidRPr="00142B3B">
        <w:t> </w:t>
      </w:r>
      <w:r w:rsidR="00105B61" w:rsidRPr="00142B3B">
        <w:t>176</w:t>
      </w:r>
      <w:r w:rsidRPr="00142B3B">
        <w:t xml:space="preserve"> and 186 (which provide for debts relating to interest and garnishee notices).</w:t>
      </w:r>
    </w:p>
    <w:p w:rsidR="002E73B5" w:rsidRPr="00142B3B" w:rsidRDefault="002E73B5" w:rsidP="002E73B5">
      <w:pPr>
        <w:pStyle w:val="ActHead5"/>
      </w:pPr>
      <w:bookmarkStart w:id="354" w:name="_Toc48203826"/>
      <w:r w:rsidRPr="002D47C2">
        <w:rPr>
          <w:rStyle w:val="CharSectno"/>
        </w:rPr>
        <w:t>182</w:t>
      </w:r>
      <w:r w:rsidRPr="00142B3B">
        <w:t xml:space="preserve">  How to recover debts</w:t>
      </w:r>
      <w:bookmarkEnd w:id="354"/>
    </w:p>
    <w:p w:rsidR="002E73B5" w:rsidRPr="00142B3B" w:rsidRDefault="002E73B5" w:rsidP="002E73B5">
      <w:pPr>
        <w:pStyle w:val="subsection"/>
        <w:rPr>
          <w:snapToGrid w:val="0"/>
          <w:lang w:eastAsia="en-US"/>
        </w:rPr>
      </w:pPr>
      <w:r w:rsidRPr="00142B3B">
        <w:rPr>
          <w:snapToGrid w:val="0"/>
          <w:lang w:eastAsia="en-US"/>
        </w:rPr>
        <w:tab/>
      </w:r>
      <w:r w:rsidRPr="00142B3B">
        <w:rPr>
          <w:snapToGrid w:val="0"/>
          <w:lang w:eastAsia="en-US"/>
        </w:rPr>
        <w:tab/>
        <w:t>A debt is recoverable by the Commonwealth from a person by one or more of the following means:</w:t>
      </w:r>
    </w:p>
    <w:p w:rsidR="002E73B5" w:rsidRPr="00142B3B" w:rsidRDefault="002E73B5" w:rsidP="002E73B5">
      <w:pPr>
        <w:pStyle w:val="paragraph"/>
        <w:rPr>
          <w:snapToGrid w:val="0"/>
        </w:rPr>
      </w:pPr>
      <w:r w:rsidRPr="00142B3B">
        <w:rPr>
          <w:snapToGrid w:val="0"/>
        </w:rPr>
        <w:tab/>
        <w:t>(a)</w:t>
      </w:r>
      <w:r w:rsidRPr="00142B3B">
        <w:rPr>
          <w:snapToGrid w:val="0"/>
        </w:rPr>
        <w:tab/>
        <w:t>legal proceedings (see section</w:t>
      </w:r>
      <w:r w:rsidR="00F5062F" w:rsidRPr="00142B3B">
        <w:rPr>
          <w:snapToGrid w:val="0"/>
        </w:rPr>
        <w:t> </w:t>
      </w:r>
      <w:r w:rsidRPr="00142B3B">
        <w:rPr>
          <w:snapToGrid w:val="0"/>
        </w:rPr>
        <w:t>183);</w:t>
      </w:r>
    </w:p>
    <w:p w:rsidR="002E73B5" w:rsidRPr="00142B3B" w:rsidRDefault="002E73B5" w:rsidP="002E73B5">
      <w:pPr>
        <w:pStyle w:val="paragraph"/>
        <w:rPr>
          <w:snapToGrid w:val="0"/>
          <w:lang w:eastAsia="en-US"/>
        </w:rPr>
      </w:pPr>
      <w:r w:rsidRPr="00142B3B">
        <w:rPr>
          <w:snapToGrid w:val="0"/>
          <w:lang w:eastAsia="en-US"/>
        </w:rPr>
        <w:tab/>
        <w:t>(b)</w:t>
      </w:r>
      <w:r w:rsidRPr="00142B3B">
        <w:rPr>
          <w:snapToGrid w:val="0"/>
          <w:lang w:eastAsia="en-US"/>
        </w:rPr>
        <w:tab/>
        <w:t>garnishee notice (see section</w:t>
      </w:r>
      <w:r w:rsidR="00F5062F" w:rsidRPr="00142B3B">
        <w:rPr>
          <w:snapToGrid w:val="0"/>
          <w:lang w:eastAsia="en-US"/>
        </w:rPr>
        <w:t> </w:t>
      </w:r>
      <w:r w:rsidRPr="00142B3B">
        <w:rPr>
          <w:snapToGrid w:val="0"/>
          <w:lang w:eastAsia="en-US"/>
        </w:rPr>
        <w:t>184);</w:t>
      </w:r>
    </w:p>
    <w:p w:rsidR="002E73B5" w:rsidRPr="00142B3B" w:rsidRDefault="002E73B5" w:rsidP="002E73B5">
      <w:pPr>
        <w:pStyle w:val="paragraph"/>
        <w:rPr>
          <w:snapToGrid w:val="0"/>
          <w:lang w:eastAsia="en-US"/>
        </w:rPr>
      </w:pPr>
      <w:r w:rsidRPr="00142B3B">
        <w:rPr>
          <w:snapToGrid w:val="0"/>
          <w:lang w:eastAsia="en-US"/>
        </w:rPr>
        <w:tab/>
        <w:t>(c)</w:t>
      </w:r>
      <w:r w:rsidRPr="00142B3B">
        <w:rPr>
          <w:snapToGrid w:val="0"/>
          <w:lang w:eastAsia="en-US"/>
        </w:rPr>
        <w:tab/>
        <w:t>debt payment arrangement</w:t>
      </w:r>
      <w:r w:rsidRPr="00142B3B">
        <w:t>s (see section</w:t>
      </w:r>
      <w:r w:rsidR="00F5062F" w:rsidRPr="00142B3B">
        <w:t> </w:t>
      </w:r>
      <w:r w:rsidRPr="00142B3B">
        <w:t>190)</w:t>
      </w:r>
      <w:r w:rsidRPr="00142B3B">
        <w:rPr>
          <w:snapToGrid w:val="0"/>
          <w:lang w:eastAsia="en-US"/>
        </w:rPr>
        <w:t>;</w:t>
      </w:r>
    </w:p>
    <w:p w:rsidR="00C53F9E" w:rsidRPr="00153906" w:rsidRDefault="00C53F9E" w:rsidP="00C53F9E">
      <w:pPr>
        <w:pStyle w:val="paragraph"/>
      </w:pPr>
      <w:r w:rsidRPr="00153906">
        <w:tab/>
        <w:t>(ca)</w:t>
      </w:r>
      <w:r w:rsidRPr="00153906">
        <w:tab/>
        <w:t>deductions from instalments payable to the person as determined by the Secretary (see section 190A);</w:t>
      </w:r>
    </w:p>
    <w:p w:rsidR="002E73B5" w:rsidRPr="00142B3B" w:rsidRDefault="002E73B5" w:rsidP="002E73B5">
      <w:pPr>
        <w:pStyle w:val="paragraph"/>
        <w:rPr>
          <w:snapToGrid w:val="0"/>
          <w:lang w:eastAsia="en-US"/>
        </w:rPr>
      </w:pPr>
      <w:r w:rsidRPr="00142B3B">
        <w:rPr>
          <w:snapToGrid w:val="0"/>
          <w:lang w:eastAsia="en-US"/>
        </w:rPr>
        <w:tab/>
        <w:t>(d)</w:t>
      </w:r>
      <w:r w:rsidRPr="00142B3B">
        <w:rPr>
          <w:snapToGrid w:val="0"/>
          <w:lang w:eastAsia="en-US"/>
        </w:rPr>
        <w:tab/>
        <w:t>deductions from instalments payable to another person for the same child (see section</w:t>
      </w:r>
      <w:r w:rsidR="00F5062F" w:rsidRPr="00142B3B">
        <w:rPr>
          <w:snapToGrid w:val="0"/>
          <w:lang w:eastAsia="en-US"/>
        </w:rPr>
        <w:t> </w:t>
      </w:r>
      <w:r w:rsidRPr="00142B3B">
        <w:rPr>
          <w:snapToGrid w:val="0"/>
          <w:lang w:eastAsia="en-US"/>
        </w:rPr>
        <w:t>191);</w:t>
      </w:r>
    </w:p>
    <w:p w:rsidR="002E73B5" w:rsidRPr="00142B3B" w:rsidRDefault="002E73B5" w:rsidP="002E73B5">
      <w:pPr>
        <w:pStyle w:val="paragraph"/>
        <w:rPr>
          <w:snapToGrid w:val="0"/>
          <w:lang w:eastAsia="en-US"/>
        </w:rPr>
      </w:pPr>
      <w:r w:rsidRPr="00142B3B">
        <w:rPr>
          <w:snapToGrid w:val="0"/>
          <w:lang w:eastAsia="en-US"/>
        </w:rPr>
        <w:tab/>
        <w:t>(e)</w:t>
      </w:r>
      <w:r w:rsidRPr="00142B3B">
        <w:rPr>
          <w:snapToGrid w:val="0"/>
          <w:lang w:eastAsia="en-US"/>
        </w:rPr>
        <w:tab/>
        <w:t>recovery from an ADI, if the debt arises from a payment to the wrong person, or the amount is to be recovered from a deceased estate (see section</w:t>
      </w:r>
      <w:r w:rsidR="00F5062F" w:rsidRPr="00142B3B">
        <w:rPr>
          <w:snapToGrid w:val="0"/>
          <w:lang w:eastAsia="en-US"/>
        </w:rPr>
        <w:t> </w:t>
      </w:r>
      <w:r w:rsidRPr="00142B3B">
        <w:rPr>
          <w:snapToGrid w:val="0"/>
          <w:lang w:eastAsia="en-US"/>
        </w:rPr>
        <w:t>192);</w:t>
      </w:r>
    </w:p>
    <w:p w:rsidR="002E73B5" w:rsidRPr="00142B3B" w:rsidRDefault="002E73B5" w:rsidP="002E73B5">
      <w:pPr>
        <w:pStyle w:val="paragraph"/>
        <w:rPr>
          <w:snapToGrid w:val="0"/>
          <w:lang w:eastAsia="en-US"/>
        </w:rPr>
      </w:pPr>
      <w:r w:rsidRPr="00142B3B">
        <w:rPr>
          <w:snapToGrid w:val="0"/>
          <w:lang w:eastAsia="en-US"/>
        </w:rPr>
        <w:tab/>
        <w:t>(f)</w:t>
      </w:r>
      <w:r w:rsidRPr="00142B3B">
        <w:rPr>
          <w:snapToGrid w:val="0"/>
          <w:lang w:eastAsia="en-US"/>
        </w:rPr>
        <w:tab/>
        <w:t>deduction or setting off in relation to a payment to which the debtor (or another person) is entitled under another Act, but only if the other Act expressly provides for recovery of the debt by such deduction or setting off.</w:t>
      </w:r>
    </w:p>
    <w:p w:rsidR="002E73B5" w:rsidRPr="00142B3B" w:rsidRDefault="002E73B5" w:rsidP="002E73B5">
      <w:pPr>
        <w:pStyle w:val="notetext"/>
      </w:pPr>
      <w:r w:rsidRPr="00142B3B">
        <w:t>Note:</w:t>
      </w:r>
      <w:r w:rsidRPr="00142B3B">
        <w:tab/>
        <w:t>A debt can be recovered by deduction or set off in relation to other payments as follows:</w:t>
      </w:r>
    </w:p>
    <w:p w:rsidR="002E73B5" w:rsidRPr="00142B3B" w:rsidRDefault="002E73B5" w:rsidP="002E73B5">
      <w:pPr>
        <w:pStyle w:val="notepara"/>
      </w:pPr>
      <w:r w:rsidRPr="00142B3B">
        <w:t>(a)</w:t>
      </w:r>
      <w:r w:rsidRPr="00142B3B">
        <w:tab/>
        <w:t>sections</w:t>
      </w:r>
      <w:r w:rsidR="00F5062F" w:rsidRPr="00142B3B">
        <w:t> </w:t>
      </w:r>
      <w:r w:rsidRPr="00142B3B">
        <w:t xml:space="preserve">84 and 92 of the </w:t>
      </w:r>
      <w:r w:rsidRPr="00142B3B">
        <w:rPr>
          <w:i/>
        </w:rPr>
        <w:t xml:space="preserve">A New Tax System (Family Assistance) (Administration) Act 1999 </w:t>
      </w:r>
      <w:r w:rsidRPr="00142B3B">
        <w:t>(which deal with family tax benefit);</w:t>
      </w:r>
    </w:p>
    <w:p w:rsidR="002E73B5" w:rsidRPr="00142B3B" w:rsidRDefault="002E73B5" w:rsidP="002E73B5">
      <w:pPr>
        <w:pStyle w:val="notepara"/>
      </w:pPr>
      <w:r w:rsidRPr="00142B3B">
        <w:t>(b)</w:t>
      </w:r>
      <w:r w:rsidRPr="00142B3B">
        <w:tab/>
        <w:t>sections</w:t>
      </w:r>
      <w:r w:rsidR="00F5062F" w:rsidRPr="00142B3B">
        <w:t> </w:t>
      </w:r>
      <w:r w:rsidRPr="00142B3B">
        <w:t xml:space="preserve">84A and 92A of the </w:t>
      </w:r>
      <w:r w:rsidRPr="00142B3B">
        <w:rPr>
          <w:i/>
        </w:rPr>
        <w:t>A New Tax System (Family Assistance) (Administration) Act 1999</w:t>
      </w:r>
      <w:r w:rsidRPr="00142B3B">
        <w:t xml:space="preserve"> (which deal with family assistance);</w:t>
      </w:r>
    </w:p>
    <w:p w:rsidR="002E73B5" w:rsidRPr="00142B3B" w:rsidRDefault="002E73B5" w:rsidP="002E73B5">
      <w:pPr>
        <w:pStyle w:val="notepara"/>
      </w:pPr>
      <w:r w:rsidRPr="00142B3B">
        <w:t>(c)</w:t>
      </w:r>
      <w:r w:rsidRPr="00142B3B">
        <w:tab/>
        <w:t>sections</w:t>
      </w:r>
      <w:r w:rsidR="00F5062F" w:rsidRPr="00142B3B">
        <w:t> </w:t>
      </w:r>
      <w:r w:rsidRPr="00142B3B">
        <w:t>1231 and 1234A of the Social Security Act (which deal with social security payments).</w:t>
      </w:r>
    </w:p>
    <w:p w:rsidR="002E73B5" w:rsidRPr="00142B3B" w:rsidRDefault="002E73B5" w:rsidP="002E73B5">
      <w:pPr>
        <w:pStyle w:val="notepara"/>
      </w:pPr>
      <w:r w:rsidRPr="00142B3B">
        <w:t>(d)</w:t>
      </w:r>
      <w:r w:rsidRPr="00142B3B">
        <w:tab/>
        <w:t>section</w:t>
      </w:r>
      <w:r w:rsidR="00F5062F" w:rsidRPr="00142B3B">
        <w:t> </w:t>
      </w:r>
      <w:r w:rsidRPr="00142B3B">
        <w:t xml:space="preserve">205 of the </w:t>
      </w:r>
      <w:r w:rsidRPr="00142B3B">
        <w:rPr>
          <w:i/>
        </w:rPr>
        <w:t>Veterans’ Entitlements Act 1986</w:t>
      </w:r>
      <w:r w:rsidRPr="00142B3B">
        <w:t xml:space="preserve"> (which deals with pensions, allowances and other payments).</w:t>
      </w:r>
    </w:p>
    <w:p w:rsidR="002E73B5" w:rsidRPr="00142B3B" w:rsidRDefault="002E73B5" w:rsidP="002E73B5">
      <w:pPr>
        <w:pStyle w:val="ActHead5"/>
      </w:pPr>
      <w:bookmarkStart w:id="355" w:name="_Toc48203827"/>
      <w:r w:rsidRPr="002D47C2">
        <w:rPr>
          <w:rStyle w:val="CharSectno"/>
        </w:rPr>
        <w:t>183</w:t>
      </w:r>
      <w:r w:rsidRPr="00142B3B">
        <w:t xml:space="preserve">  Legal proceedings</w:t>
      </w:r>
      <w:bookmarkEnd w:id="355"/>
    </w:p>
    <w:p w:rsidR="002E73B5" w:rsidRPr="00142B3B" w:rsidRDefault="002E73B5" w:rsidP="002E73B5">
      <w:pPr>
        <w:pStyle w:val="subsection"/>
      </w:pPr>
      <w:r w:rsidRPr="00142B3B">
        <w:tab/>
      </w:r>
      <w:r w:rsidRPr="00142B3B">
        <w:tab/>
        <w:t>A debt is recoverable by the Commonwealth in a court of competent jurisdiction.</w:t>
      </w:r>
    </w:p>
    <w:p w:rsidR="002E73B5" w:rsidRPr="00142B3B" w:rsidRDefault="002E73B5" w:rsidP="002E73B5">
      <w:pPr>
        <w:pStyle w:val="ActHead5"/>
      </w:pPr>
      <w:bookmarkStart w:id="356" w:name="_Toc48203828"/>
      <w:r w:rsidRPr="002D47C2">
        <w:rPr>
          <w:rStyle w:val="CharSectno"/>
        </w:rPr>
        <w:t>184</w:t>
      </w:r>
      <w:r w:rsidRPr="00142B3B">
        <w:t xml:space="preserve">  Garnishee notices—general</w:t>
      </w:r>
      <w:bookmarkEnd w:id="356"/>
    </w:p>
    <w:p w:rsidR="002E73B5" w:rsidRPr="00142B3B" w:rsidRDefault="002E73B5" w:rsidP="002E73B5">
      <w:pPr>
        <w:pStyle w:val="SubsectionHead"/>
      </w:pPr>
      <w:r w:rsidRPr="00142B3B">
        <w:t>Issue of garnishee notice</w:t>
      </w:r>
    </w:p>
    <w:p w:rsidR="002E73B5" w:rsidRPr="00142B3B" w:rsidRDefault="002E73B5" w:rsidP="002E73B5">
      <w:pPr>
        <w:pStyle w:val="subsection"/>
      </w:pPr>
      <w:r w:rsidRPr="00142B3B">
        <w:tab/>
        <w:t>(1)</w:t>
      </w:r>
      <w:r w:rsidRPr="00142B3B">
        <w:tab/>
        <w:t xml:space="preserve">The Secretary may, by written notice (the </w:t>
      </w:r>
      <w:r w:rsidRPr="00142B3B">
        <w:rPr>
          <w:b/>
          <w:i/>
        </w:rPr>
        <w:t>garnishee notice</w:t>
      </w:r>
      <w:r w:rsidRPr="00142B3B">
        <w:t xml:space="preserve">) to any of the following people (the </w:t>
      </w:r>
      <w:r w:rsidRPr="00142B3B">
        <w:rPr>
          <w:b/>
          <w:i/>
        </w:rPr>
        <w:t>garnishee</w:t>
      </w:r>
      <w:r w:rsidRPr="00142B3B">
        <w:t xml:space="preserve">), require the garnishee to pay the Commonwealth the amount covered by </w:t>
      </w:r>
      <w:r w:rsidR="00F5062F" w:rsidRPr="00142B3B">
        <w:t>subsection (</w:t>
      </w:r>
      <w:r w:rsidRPr="00142B3B">
        <w:t xml:space="preserve">2) in relation to a debt (the </w:t>
      </w:r>
      <w:r w:rsidRPr="00142B3B">
        <w:rPr>
          <w:b/>
          <w:i/>
        </w:rPr>
        <w:t>original debt</w:t>
      </w:r>
      <w:r w:rsidRPr="00142B3B">
        <w:t xml:space="preserve">) that is recoverable by the Commonwealth under this Act from a person (the </w:t>
      </w:r>
      <w:r w:rsidRPr="00142B3B">
        <w:rPr>
          <w:b/>
          <w:i/>
        </w:rPr>
        <w:t>original debtor</w:t>
      </w:r>
      <w:r w:rsidRPr="00142B3B">
        <w:t>):</w:t>
      </w:r>
    </w:p>
    <w:p w:rsidR="002E73B5" w:rsidRPr="00142B3B" w:rsidRDefault="002E73B5" w:rsidP="002E73B5">
      <w:pPr>
        <w:pStyle w:val="paragraph"/>
      </w:pPr>
      <w:r w:rsidRPr="00142B3B">
        <w:tab/>
        <w:t>(a)</w:t>
      </w:r>
      <w:r w:rsidRPr="00142B3B">
        <w:tab/>
        <w:t>a person by whom any money is due or accruing, or may become due, to the original debtor;</w:t>
      </w:r>
    </w:p>
    <w:p w:rsidR="002E73B5" w:rsidRPr="00142B3B" w:rsidRDefault="002E73B5" w:rsidP="002E73B5">
      <w:pPr>
        <w:pStyle w:val="paragraph"/>
      </w:pPr>
      <w:r w:rsidRPr="00142B3B">
        <w:tab/>
        <w:t>(b)</w:t>
      </w:r>
      <w:r w:rsidRPr="00142B3B">
        <w:tab/>
        <w:t>a person who holds or may later hold money for or on account of the original debtor;</w:t>
      </w:r>
    </w:p>
    <w:p w:rsidR="002E73B5" w:rsidRPr="00142B3B" w:rsidRDefault="002E73B5" w:rsidP="002E73B5">
      <w:pPr>
        <w:pStyle w:val="paragraph"/>
      </w:pPr>
      <w:r w:rsidRPr="00142B3B">
        <w:tab/>
        <w:t>(c)</w:t>
      </w:r>
      <w:r w:rsidRPr="00142B3B">
        <w:tab/>
        <w:t>a person who holds or may later hold money on account of some other person for payment to the original debtor;</w:t>
      </w:r>
    </w:p>
    <w:p w:rsidR="002E73B5" w:rsidRPr="00142B3B" w:rsidRDefault="002E73B5" w:rsidP="002E73B5">
      <w:pPr>
        <w:pStyle w:val="paragraph"/>
      </w:pPr>
      <w:r w:rsidRPr="00142B3B">
        <w:tab/>
        <w:t>(d)</w:t>
      </w:r>
      <w:r w:rsidRPr="00142B3B">
        <w:tab/>
        <w:t>a person who has authority from some other person to pay money to the original debtor.</w:t>
      </w:r>
    </w:p>
    <w:p w:rsidR="002E73B5" w:rsidRPr="00142B3B" w:rsidRDefault="002E73B5" w:rsidP="002E73B5">
      <w:pPr>
        <w:pStyle w:val="notetext"/>
      </w:pPr>
      <w:r w:rsidRPr="00142B3B">
        <w:t>Note:</w:t>
      </w:r>
      <w:r w:rsidRPr="00142B3B">
        <w:tab/>
      </w:r>
      <w:r w:rsidR="00F5062F" w:rsidRPr="00142B3B">
        <w:t>Subsection (</w:t>
      </w:r>
      <w:r w:rsidRPr="00142B3B">
        <w:t>3) provides that conditions on the payment of money due to the original debtor are to be ignored for the purposes of this section.</w:t>
      </w:r>
    </w:p>
    <w:p w:rsidR="002E73B5" w:rsidRPr="00142B3B" w:rsidRDefault="002E73B5" w:rsidP="002E73B5">
      <w:pPr>
        <w:pStyle w:val="subsection"/>
      </w:pPr>
      <w:r w:rsidRPr="00142B3B">
        <w:tab/>
        <w:t>(2)</w:t>
      </w:r>
      <w:r w:rsidRPr="00142B3B">
        <w:tab/>
        <w:t>The amount covered by this subsection is:</w:t>
      </w:r>
    </w:p>
    <w:p w:rsidR="002E73B5" w:rsidRPr="00142B3B" w:rsidRDefault="002E73B5" w:rsidP="002E73B5">
      <w:pPr>
        <w:pStyle w:val="paragraph"/>
      </w:pPr>
      <w:r w:rsidRPr="00142B3B">
        <w:tab/>
        <w:t>(a)</w:t>
      </w:r>
      <w:r w:rsidRPr="00142B3B">
        <w:tab/>
        <w:t xml:space="preserve">an amount stated in the garnishee notice, not exceeding the amount of the original debt or the amount of the money referred to in </w:t>
      </w:r>
      <w:r w:rsidR="00F5062F" w:rsidRPr="00142B3B">
        <w:t>paragraph (</w:t>
      </w:r>
      <w:r w:rsidRPr="00142B3B">
        <w:t>1)(a), (b), (c) or (d); or</w:t>
      </w:r>
    </w:p>
    <w:p w:rsidR="002E73B5" w:rsidRPr="00142B3B" w:rsidRDefault="002E73B5" w:rsidP="002E73B5">
      <w:pPr>
        <w:pStyle w:val="paragraph"/>
      </w:pPr>
      <w:r w:rsidRPr="00142B3B">
        <w:tab/>
        <w:t>(b)</w:t>
      </w:r>
      <w:r w:rsidRPr="00142B3B">
        <w:tab/>
        <w:t>an amount stated in the garnishee notice out of each payment that the garnishee becomes liable from time to time to make to the original debtor, until the original debt is satisfied; or</w:t>
      </w:r>
    </w:p>
    <w:p w:rsidR="002E73B5" w:rsidRPr="00142B3B" w:rsidRDefault="002E73B5" w:rsidP="002E73B5">
      <w:pPr>
        <w:pStyle w:val="paragraph"/>
      </w:pPr>
      <w:r w:rsidRPr="00142B3B">
        <w:tab/>
        <w:t>(c)</w:t>
      </w:r>
      <w:r w:rsidRPr="00142B3B">
        <w:tab/>
        <w:t>the amount of a percentage stated in the garnishee notice of each payment that the garnishee becomes liable from time to time to make to the original debtor, until the original debt is satisfied.</w:t>
      </w:r>
    </w:p>
    <w:p w:rsidR="002E73B5" w:rsidRPr="00142B3B" w:rsidRDefault="002E73B5" w:rsidP="00D25BC0">
      <w:pPr>
        <w:pStyle w:val="subsection"/>
        <w:keepNext/>
        <w:keepLines/>
      </w:pPr>
      <w:r w:rsidRPr="00142B3B">
        <w:tab/>
        <w:t>(3)</w:t>
      </w:r>
      <w:r w:rsidRPr="00142B3B">
        <w:tab/>
        <w:t>For the purposes of this section, if, apart from this subsection, money is not due or repayable on demand to the original debtor unless a condition is fulfilled, the money is taken to be due or repayable on demand, even though the condition has not been fulfilled.</w:t>
      </w:r>
    </w:p>
    <w:p w:rsidR="002E73B5" w:rsidRPr="00142B3B" w:rsidRDefault="002E73B5" w:rsidP="002E73B5">
      <w:pPr>
        <w:pStyle w:val="SubsectionHead"/>
      </w:pPr>
      <w:r w:rsidRPr="00142B3B">
        <w:t>Time for compliance</w:t>
      </w:r>
    </w:p>
    <w:p w:rsidR="002E73B5" w:rsidRPr="00142B3B" w:rsidRDefault="002E73B5" w:rsidP="002E73B5">
      <w:pPr>
        <w:pStyle w:val="subsection"/>
      </w:pPr>
      <w:r w:rsidRPr="00142B3B">
        <w:tab/>
        <w:t>(4)</w:t>
      </w:r>
      <w:r w:rsidRPr="00142B3B">
        <w:tab/>
        <w:t>The time for making a payment in compliance with a garnishee notice is the time stated in the notice, but not before:</w:t>
      </w:r>
    </w:p>
    <w:p w:rsidR="002E73B5" w:rsidRPr="00142B3B" w:rsidRDefault="002E73B5" w:rsidP="002E73B5">
      <w:pPr>
        <w:pStyle w:val="paragraph"/>
      </w:pPr>
      <w:r w:rsidRPr="00142B3B">
        <w:tab/>
        <w:t>(a)</w:t>
      </w:r>
      <w:r w:rsidRPr="00142B3B">
        <w:tab/>
        <w:t>the money concerned becomes due or is held; or</w:t>
      </w:r>
    </w:p>
    <w:p w:rsidR="002E73B5" w:rsidRPr="00142B3B" w:rsidRDefault="002E73B5" w:rsidP="002E73B5">
      <w:pPr>
        <w:pStyle w:val="paragraph"/>
      </w:pPr>
      <w:r w:rsidRPr="00142B3B">
        <w:tab/>
        <w:t>(b)</w:t>
      </w:r>
      <w:r w:rsidRPr="00142B3B">
        <w:tab/>
        <w:t>the end of 14 days after the notice is given.</w:t>
      </w:r>
    </w:p>
    <w:p w:rsidR="002E73B5" w:rsidRPr="00142B3B" w:rsidRDefault="002E73B5" w:rsidP="002E73B5">
      <w:pPr>
        <w:pStyle w:val="subsection"/>
      </w:pPr>
      <w:r w:rsidRPr="00142B3B">
        <w:tab/>
        <w:t>(5)</w:t>
      </w:r>
      <w:r w:rsidRPr="00142B3B">
        <w:tab/>
        <w:t>The Secretary must give a copy of a garnishee notice to the original debtor.</w:t>
      </w:r>
    </w:p>
    <w:p w:rsidR="002E73B5" w:rsidRPr="00142B3B" w:rsidRDefault="002E73B5" w:rsidP="002E73B5">
      <w:pPr>
        <w:pStyle w:val="ActHead5"/>
      </w:pPr>
      <w:bookmarkStart w:id="357" w:name="_Toc48203829"/>
      <w:r w:rsidRPr="002D47C2">
        <w:rPr>
          <w:rStyle w:val="CharSectno"/>
        </w:rPr>
        <w:t>185</w:t>
      </w:r>
      <w:r w:rsidRPr="00142B3B">
        <w:t xml:space="preserve">  Garnishee notices—amounts paid in compliance</w:t>
      </w:r>
      <w:bookmarkEnd w:id="357"/>
    </w:p>
    <w:p w:rsidR="002E73B5" w:rsidRPr="00142B3B" w:rsidRDefault="002E73B5" w:rsidP="002E73B5">
      <w:pPr>
        <w:pStyle w:val="subsection"/>
      </w:pPr>
      <w:r w:rsidRPr="00142B3B">
        <w:tab/>
        <w:t>(1)</w:t>
      </w:r>
      <w:r w:rsidRPr="00142B3B">
        <w:tab/>
        <w:t>A person who makes a payment to the Commonwealth in compliance with a garnishee notice is taken to have made the payment under the authority of the original debtor and of any other person concerned.</w:t>
      </w:r>
    </w:p>
    <w:p w:rsidR="002E73B5" w:rsidRPr="00142B3B" w:rsidRDefault="002E73B5" w:rsidP="002E73B5">
      <w:pPr>
        <w:pStyle w:val="subsection"/>
      </w:pPr>
      <w:r w:rsidRPr="00142B3B">
        <w:tab/>
        <w:t>(2)</w:t>
      </w:r>
      <w:r w:rsidRPr="00142B3B">
        <w:tab/>
        <w:t>If, after a garnishee notice is given to a garnishee, an amount is paid by another person in reduction or in satisfaction of the original debt:</w:t>
      </w:r>
    </w:p>
    <w:p w:rsidR="002E73B5" w:rsidRPr="00142B3B" w:rsidRDefault="002E73B5" w:rsidP="002E73B5">
      <w:pPr>
        <w:pStyle w:val="paragraph"/>
      </w:pPr>
      <w:r w:rsidRPr="00142B3B">
        <w:tab/>
        <w:t>(a)</w:t>
      </w:r>
      <w:r w:rsidRPr="00142B3B">
        <w:tab/>
        <w:t>the Secretary must notify the garnishee accordingly; and</w:t>
      </w:r>
    </w:p>
    <w:p w:rsidR="002E73B5" w:rsidRPr="00142B3B" w:rsidRDefault="002E73B5" w:rsidP="002E73B5">
      <w:pPr>
        <w:pStyle w:val="paragraph"/>
      </w:pPr>
      <w:r w:rsidRPr="00142B3B">
        <w:tab/>
        <w:t>(b)</w:t>
      </w:r>
      <w:r w:rsidRPr="00142B3B">
        <w:tab/>
        <w:t>the amount of the unpaid debt stated in the garnishee notice is taken to be reduced by an amount equal to the amount paid.</w:t>
      </w:r>
    </w:p>
    <w:p w:rsidR="002E73B5" w:rsidRPr="00142B3B" w:rsidRDefault="002E73B5" w:rsidP="002E73B5">
      <w:pPr>
        <w:pStyle w:val="ActHead5"/>
      </w:pPr>
      <w:bookmarkStart w:id="358" w:name="_Toc48203830"/>
      <w:r w:rsidRPr="002D47C2">
        <w:rPr>
          <w:rStyle w:val="CharSectno"/>
        </w:rPr>
        <w:t>186</w:t>
      </w:r>
      <w:r w:rsidRPr="00142B3B">
        <w:t xml:space="preserve">  Garnishee notices—debt for failure to comply with notice</w:t>
      </w:r>
      <w:bookmarkEnd w:id="358"/>
    </w:p>
    <w:p w:rsidR="002E73B5" w:rsidRPr="00142B3B" w:rsidRDefault="002E73B5" w:rsidP="002E73B5">
      <w:pPr>
        <w:pStyle w:val="subsection"/>
      </w:pPr>
      <w:r w:rsidRPr="00142B3B">
        <w:tab/>
        <w:t>(1)</w:t>
      </w:r>
      <w:r w:rsidRPr="00142B3B">
        <w:tab/>
        <w:t>This section applies if a garnishee fails to comply with the garnishee notice to the extent that the garnishee is capable of complying with it.</w:t>
      </w:r>
    </w:p>
    <w:p w:rsidR="002E73B5" w:rsidRPr="00142B3B" w:rsidRDefault="002E73B5" w:rsidP="002E73B5">
      <w:pPr>
        <w:pStyle w:val="subsection"/>
      </w:pPr>
      <w:r w:rsidRPr="00142B3B">
        <w:tab/>
        <w:t>(2)</w:t>
      </w:r>
      <w:r w:rsidRPr="00142B3B">
        <w:tab/>
        <w:t xml:space="preserve">The amount of the debt outstanding (worked out under </w:t>
      </w:r>
      <w:r w:rsidR="00F5062F" w:rsidRPr="00142B3B">
        <w:t>subsection (</w:t>
      </w:r>
      <w:r w:rsidRPr="00142B3B">
        <w:t>3)) is a debt due to the Commonwealth by the garnishee.</w:t>
      </w:r>
    </w:p>
    <w:p w:rsidR="002E73B5" w:rsidRPr="00142B3B" w:rsidRDefault="002E73B5" w:rsidP="002E73B5">
      <w:pPr>
        <w:pStyle w:val="subsection"/>
        <w:keepNext/>
      </w:pPr>
      <w:r w:rsidRPr="00142B3B">
        <w:tab/>
        <w:t>(3)</w:t>
      </w:r>
      <w:r w:rsidRPr="00142B3B">
        <w:tab/>
        <w:t>The amount of the debt outstanding is the amount equal to the lesser of the following amounts:</w:t>
      </w:r>
    </w:p>
    <w:p w:rsidR="002E73B5" w:rsidRPr="00142B3B" w:rsidRDefault="002E73B5" w:rsidP="002E73B5">
      <w:pPr>
        <w:pStyle w:val="paragraph"/>
      </w:pPr>
      <w:r w:rsidRPr="00142B3B">
        <w:tab/>
        <w:t>(a)</w:t>
      </w:r>
      <w:r w:rsidRPr="00142B3B">
        <w:tab/>
        <w:t>as much of the amount required by the garnishee notice to be paid by the garnishee as the garnishee was able to pay;</w:t>
      </w:r>
    </w:p>
    <w:p w:rsidR="002E73B5" w:rsidRPr="00142B3B" w:rsidRDefault="002E73B5" w:rsidP="002E73B5">
      <w:pPr>
        <w:pStyle w:val="paragraph"/>
      </w:pPr>
      <w:r w:rsidRPr="00142B3B">
        <w:tab/>
        <w:t>(b)</w:t>
      </w:r>
      <w:r w:rsidRPr="00142B3B">
        <w:tab/>
        <w:t>as much of the debt due by the original debtor when the notice was given as remains due from time to time.</w:t>
      </w:r>
    </w:p>
    <w:p w:rsidR="002E73B5" w:rsidRPr="00142B3B" w:rsidRDefault="002E73B5" w:rsidP="002E73B5">
      <w:pPr>
        <w:pStyle w:val="subsection"/>
      </w:pPr>
      <w:r w:rsidRPr="00142B3B">
        <w:tab/>
        <w:t>(4)</w:t>
      </w:r>
      <w:r w:rsidRPr="00142B3B">
        <w:tab/>
        <w:t xml:space="preserve">If the Commonwealth recovers the whole or part of the debt due by the garnishee under </w:t>
      </w:r>
      <w:r w:rsidR="00F5062F" w:rsidRPr="00142B3B">
        <w:t>subsection (</w:t>
      </w:r>
      <w:r w:rsidRPr="00142B3B">
        <w:t>2), or by the original debtor, then:</w:t>
      </w:r>
    </w:p>
    <w:p w:rsidR="002E73B5" w:rsidRPr="00142B3B" w:rsidRDefault="002E73B5" w:rsidP="002E73B5">
      <w:pPr>
        <w:pStyle w:val="paragraph"/>
      </w:pPr>
      <w:r w:rsidRPr="00142B3B">
        <w:tab/>
        <w:t>(a)</w:t>
      </w:r>
      <w:r w:rsidRPr="00142B3B">
        <w:tab/>
        <w:t>both debts are reduced by the amount that the Commonwealth has so recovered; and</w:t>
      </w:r>
    </w:p>
    <w:p w:rsidR="002E73B5" w:rsidRPr="00142B3B" w:rsidRDefault="002E73B5" w:rsidP="002E73B5">
      <w:pPr>
        <w:pStyle w:val="paragraph"/>
      </w:pPr>
      <w:r w:rsidRPr="00142B3B">
        <w:tab/>
        <w:t>(b)</w:t>
      </w:r>
      <w:r w:rsidRPr="00142B3B">
        <w:tab/>
        <w:t>the amount of the unpaid debt stated in the garnishee notice is taken to be reduced by the amount so recovered.</w:t>
      </w:r>
    </w:p>
    <w:p w:rsidR="002E73B5" w:rsidRPr="00142B3B" w:rsidRDefault="002E73B5" w:rsidP="002E73B5">
      <w:pPr>
        <w:pStyle w:val="subsection"/>
      </w:pPr>
      <w:r w:rsidRPr="00142B3B">
        <w:tab/>
        <w:t>(5)</w:t>
      </w:r>
      <w:r w:rsidRPr="00142B3B">
        <w:tab/>
        <w:t>This section applies to an amount despite any law of a State or a Territory (however expressed) under which the amount is inalienable.</w:t>
      </w:r>
    </w:p>
    <w:p w:rsidR="002E73B5" w:rsidRPr="00142B3B" w:rsidRDefault="002E73B5" w:rsidP="002E73B5">
      <w:pPr>
        <w:pStyle w:val="ActHead5"/>
      </w:pPr>
      <w:bookmarkStart w:id="359" w:name="_Toc48203831"/>
      <w:r w:rsidRPr="002D47C2">
        <w:rPr>
          <w:rStyle w:val="CharSectno"/>
        </w:rPr>
        <w:t>187</w:t>
      </w:r>
      <w:r w:rsidRPr="00142B3B">
        <w:t xml:space="preserve">  Garnishee notices—offence for non</w:t>
      </w:r>
      <w:r w:rsidR="00B46202">
        <w:noBreakHyphen/>
      </w:r>
      <w:r w:rsidRPr="00142B3B">
        <w:t>compliance</w:t>
      </w:r>
      <w:bookmarkEnd w:id="359"/>
    </w:p>
    <w:p w:rsidR="002E73B5" w:rsidRPr="00142B3B" w:rsidRDefault="002E73B5" w:rsidP="002E73B5">
      <w:pPr>
        <w:pStyle w:val="subsection"/>
      </w:pPr>
      <w:r w:rsidRPr="00142B3B">
        <w:tab/>
      </w:r>
      <w:r w:rsidRPr="00142B3B">
        <w:tab/>
        <w:t>A person commits an offence if:</w:t>
      </w:r>
    </w:p>
    <w:p w:rsidR="002E73B5" w:rsidRPr="00142B3B" w:rsidRDefault="002E73B5" w:rsidP="002E73B5">
      <w:pPr>
        <w:pStyle w:val="paragraph"/>
      </w:pPr>
      <w:r w:rsidRPr="00142B3B">
        <w:tab/>
        <w:t>(a)</w:t>
      </w:r>
      <w:r w:rsidRPr="00142B3B">
        <w:tab/>
        <w:t>the person is a garnishee; and</w:t>
      </w:r>
    </w:p>
    <w:p w:rsidR="002E73B5" w:rsidRPr="00142B3B" w:rsidRDefault="002E73B5" w:rsidP="002E73B5">
      <w:pPr>
        <w:pStyle w:val="paragraph"/>
      </w:pPr>
      <w:r w:rsidRPr="00142B3B">
        <w:tab/>
        <w:t>(b)</w:t>
      </w:r>
      <w:r w:rsidRPr="00142B3B">
        <w:tab/>
        <w:t>the person is given a garnishee notice; and</w:t>
      </w:r>
    </w:p>
    <w:p w:rsidR="002E73B5" w:rsidRPr="00142B3B" w:rsidRDefault="002E73B5" w:rsidP="002E73B5">
      <w:pPr>
        <w:pStyle w:val="paragraph"/>
      </w:pPr>
      <w:r w:rsidRPr="00142B3B">
        <w:tab/>
        <w:t>(c)</w:t>
      </w:r>
      <w:r w:rsidRPr="00142B3B">
        <w:tab/>
        <w:t>the person refuses or fails to comply with the notice.</w:t>
      </w:r>
    </w:p>
    <w:p w:rsidR="002E73B5" w:rsidRPr="00142B3B" w:rsidRDefault="002E73B5" w:rsidP="002E73B5">
      <w:pPr>
        <w:pStyle w:val="Penalty"/>
      </w:pPr>
      <w:r w:rsidRPr="00142B3B">
        <w:t>Penalty:</w:t>
      </w:r>
      <w:r w:rsidRPr="00142B3B">
        <w:tab/>
        <w:t>Imprisonment for 12 months.</w:t>
      </w:r>
    </w:p>
    <w:p w:rsidR="002E73B5" w:rsidRPr="00142B3B" w:rsidRDefault="002E73B5" w:rsidP="002E73B5">
      <w:pPr>
        <w:pStyle w:val="ActHead5"/>
      </w:pPr>
      <w:bookmarkStart w:id="360" w:name="_Toc48203832"/>
      <w:r w:rsidRPr="002D47C2">
        <w:rPr>
          <w:rStyle w:val="CharSectno"/>
        </w:rPr>
        <w:t>188</w:t>
      </w:r>
      <w:r w:rsidRPr="00142B3B">
        <w:t xml:space="preserve">  Garnishee notices—relationship with other laws</w:t>
      </w:r>
      <w:bookmarkEnd w:id="360"/>
    </w:p>
    <w:p w:rsidR="002E73B5" w:rsidRPr="00142B3B" w:rsidRDefault="002E73B5" w:rsidP="002E73B5">
      <w:pPr>
        <w:pStyle w:val="subsection"/>
      </w:pPr>
      <w:r w:rsidRPr="00142B3B">
        <w:tab/>
      </w:r>
      <w:r w:rsidRPr="00142B3B">
        <w:tab/>
        <w:t>Sections</w:t>
      </w:r>
      <w:r w:rsidR="00F5062F" w:rsidRPr="00142B3B">
        <w:t> </w:t>
      </w:r>
      <w:r w:rsidRPr="00142B3B">
        <w:t>184 to 187 apply to an amount of money despite any law of a State or a Territory (however expressed) under which the amount is inalienable.</w:t>
      </w:r>
    </w:p>
    <w:p w:rsidR="002E73B5" w:rsidRPr="00142B3B" w:rsidRDefault="002E73B5" w:rsidP="002E73B5">
      <w:pPr>
        <w:pStyle w:val="ActHead5"/>
      </w:pPr>
      <w:bookmarkStart w:id="361" w:name="_Toc48203833"/>
      <w:r w:rsidRPr="002D47C2">
        <w:rPr>
          <w:rStyle w:val="CharSectno"/>
        </w:rPr>
        <w:t>190</w:t>
      </w:r>
      <w:r w:rsidRPr="00142B3B">
        <w:t xml:space="preserve">  Payment of debts by arrangement</w:t>
      </w:r>
      <w:bookmarkEnd w:id="361"/>
    </w:p>
    <w:p w:rsidR="002E73B5" w:rsidRPr="00142B3B" w:rsidRDefault="002E73B5" w:rsidP="002E73B5">
      <w:pPr>
        <w:pStyle w:val="subsection"/>
      </w:pPr>
      <w:r w:rsidRPr="00142B3B">
        <w:tab/>
        <w:t>(1)</w:t>
      </w:r>
      <w:r w:rsidRPr="00142B3B">
        <w:tab/>
        <w:t xml:space="preserve">The Secretary may, on behalf of the Commonwealth, enter into an arrangement (a </w:t>
      </w:r>
      <w:r w:rsidRPr="00142B3B">
        <w:rPr>
          <w:b/>
          <w:i/>
        </w:rPr>
        <w:t>debt payment arrangement</w:t>
      </w:r>
      <w:r w:rsidRPr="00142B3B">
        <w:t>) with a person who owes a debt, under which the person is to pay the debt, or the outstanding amount of the debt, by part payments in accordance with the terms of the arrangement.</w:t>
      </w:r>
    </w:p>
    <w:p w:rsidR="00105B61" w:rsidRPr="00142B3B" w:rsidRDefault="00105B61" w:rsidP="002E73B5">
      <w:pPr>
        <w:pStyle w:val="subsection"/>
      </w:pPr>
      <w:r w:rsidRPr="00142B3B">
        <w:tab/>
        <w:t>(1A)</w:t>
      </w:r>
      <w:r w:rsidRPr="00142B3B">
        <w:tab/>
        <w:t>If a person is required to make a payment under a debt payment arrangement before the end of a particular day, the person must make that payment before the end of that day.</w:t>
      </w:r>
    </w:p>
    <w:p w:rsidR="002E73B5" w:rsidRPr="00142B3B" w:rsidRDefault="002E73B5" w:rsidP="002E73B5">
      <w:pPr>
        <w:pStyle w:val="subsection"/>
      </w:pPr>
      <w:r w:rsidRPr="00142B3B">
        <w:tab/>
        <w:t>(2)</w:t>
      </w:r>
      <w:r w:rsidRPr="00142B3B">
        <w:tab/>
        <w:t>A debt payment arrangement operates, or is taken to have operated, on and after the day stated in the arrangement as the day on which the arrangement starts (whether that day is the day on which the arrangement is entered into or an earlier or later day).</w:t>
      </w:r>
    </w:p>
    <w:p w:rsidR="002E73B5" w:rsidRPr="00142B3B" w:rsidRDefault="002E73B5" w:rsidP="002E73B5">
      <w:pPr>
        <w:pStyle w:val="subsection"/>
      </w:pPr>
      <w:r w:rsidRPr="00142B3B">
        <w:tab/>
        <w:t>(3)</w:t>
      </w:r>
      <w:r w:rsidRPr="00142B3B">
        <w:tab/>
        <w:t xml:space="preserve">If a debt payment arrangement does not state a day as referred to in </w:t>
      </w:r>
      <w:r w:rsidR="00F5062F" w:rsidRPr="00142B3B">
        <w:t>subsection (</w:t>
      </w:r>
      <w:r w:rsidRPr="00142B3B">
        <w:t>2), it operates on and after the day on which it is entered into.</w:t>
      </w:r>
    </w:p>
    <w:p w:rsidR="002E73B5" w:rsidRPr="00142B3B" w:rsidRDefault="002E73B5" w:rsidP="002E73B5">
      <w:pPr>
        <w:pStyle w:val="subsection"/>
      </w:pPr>
      <w:r w:rsidRPr="00142B3B">
        <w:tab/>
        <w:t>(4)</w:t>
      </w:r>
      <w:r w:rsidRPr="00142B3B">
        <w:tab/>
        <w:t>The Secretary may terminate or alter a debt payment arrangement:</w:t>
      </w:r>
    </w:p>
    <w:p w:rsidR="002E73B5" w:rsidRPr="00142B3B" w:rsidRDefault="002E73B5" w:rsidP="002E73B5">
      <w:pPr>
        <w:pStyle w:val="paragraph"/>
      </w:pPr>
      <w:r w:rsidRPr="00142B3B">
        <w:tab/>
        <w:t>(a)</w:t>
      </w:r>
      <w:r w:rsidRPr="00142B3B">
        <w:tab/>
        <w:t>at the debtor’s request; or</w:t>
      </w:r>
    </w:p>
    <w:p w:rsidR="002E73B5" w:rsidRPr="00142B3B" w:rsidRDefault="002E73B5" w:rsidP="002E73B5">
      <w:pPr>
        <w:pStyle w:val="paragraph"/>
      </w:pPr>
      <w:r w:rsidRPr="00142B3B">
        <w:tab/>
        <w:t>(b)</w:t>
      </w:r>
      <w:r w:rsidRPr="00142B3B">
        <w:tab/>
        <w:t>after giving 28 days’ notice to the debtor of the proposed termination or alteration; or</w:t>
      </w:r>
    </w:p>
    <w:p w:rsidR="002E73B5" w:rsidRPr="00142B3B" w:rsidRDefault="002E73B5" w:rsidP="002E73B5">
      <w:pPr>
        <w:pStyle w:val="paragraph"/>
      </w:pPr>
      <w:r w:rsidRPr="00142B3B">
        <w:tab/>
        <w:t>(c)</w:t>
      </w:r>
      <w:r w:rsidRPr="00142B3B">
        <w:tab/>
        <w:t>without notice, if the Secretary is satisfied that the debtor has failed to disclose material information about the debtor’s true capacity to repay the debt.</w:t>
      </w:r>
    </w:p>
    <w:p w:rsidR="0009445D" w:rsidRPr="00142B3B" w:rsidRDefault="0009445D" w:rsidP="0009445D">
      <w:pPr>
        <w:pStyle w:val="ActHead5"/>
      </w:pPr>
      <w:bookmarkStart w:id="362" w:name="_Toc48203834"/>
      <w:r w:rsidRPr="002D47C2">
        <w:rPr>
          <w:rStyle w:val="CharSectno"/>
        </w:rPr>
        <w:t>190A</w:t>
      </w:r>
      <w:r w:rsidRPr="00142B3B">
        <w:t xml:space="preserve">  Secretary may determine amounts to be deducted from instalments payable to debtor</w:t>
      </w:r>
      <w:bookmarkEnd w:id="362"/>
    </w:p>
    <w:p w:rsidR="0009445D" w:rsidRPr="00142B3B" w:rsidRDefault="0009445D" w:rsidP="0009445D">
      <w:pPr>
        <w:pStyle w:val="subsection"/>
      </w:pPr>
      <w:r w:rsidRPr="00142B3B">
        <w:tab/>
        <w:t>(1)</w:t>
      </w:r>
      <w:r w:rsidRPr="00142B3B">
        <w:tab/>
        <w:t>If a person owes a debt to the Commonwealth, the Secretary may determine that:</w:t>
      </w:r>
    </w:p>
    <w:p w:rsidR="0009445D" w:rsidRPr="00142B3B" w:rsidRDefault="0009445D" w:rsidP="0009445D">
      <w:pPr>
        <w:pStyle w:val="paragraph"/>
      </w:pPr>
      <w:r w:rsidRPr="00142B3B">
        <w:tab/>
        <w:t>(a)</w:t>
      </w:r>
      <w:r w:rsidRPr="00142B3B">
        <w:tab/>
        <w:t>the amount of the debt is to be deducted from an instalment that is payable to the person; or</w:t>
      </w:r>
    </w:p>
    <w:p w:rsidR="0009445D" w:rsidRPr="00142B3B" w:rsidRDefault="0009445D" w:rsidP="0009445D">
      <w:pPr>
        <w:pStyle w:val="paragraph"/>
      </w:pPr>
      <w:r w:rsidRPr="00142B3B">
        <w:tab/>
        <w:t>(b)</w:t>
      </w:r>
      <w:r w:rsidRPr="00142B3B">
        <w:tab/>
        <w:t>2 or more specified amounts that in total equal the amount of the debt are to be deducted from 2 or more instalments that are payable to the person.</w:t>
      </w:r>
    </w:p>
    <w:p w:rsidR="0009445D" w:rsidRPr="00142B3B" w:rsidRDefault="0009445D" w:rsidP="0009445D">
      <w:pPr>
        <w:pStyle w:val="notetext"/>
      </w:pPr>
      <w:r w:rsidRPr="00142B3B">
        <w:t>Note:</w:t>
      </w:r>
      <w:r w:rsidRPr="00142B3B">
        <w:tab/>
        <w:t>The Secretary may deduct an amount from an instalment payable to the person in accordance with a determination made under this section (see section 69B).</w:t>
      </w:r>
    </w:p>
    <w:p w:rsidR="0009445D" w:rsidRPr="00142B3B" w:rsidRDefault="0009445D" w:rsidP="0009445D">
      <w:pPr>
        <w:pStyle w:val="subsection"/>
      </w:pPr>
      <w:r w:rsidRPr="00142B3B">
        <w:tab/>
        <w:t>(2)</w:t>
      </w:r>
      <w:r w:rsidRPr="00142B3B">
        <w:tab/>
        <w:t>If the Secretary makes a determination under subsection (1), the Secretary may vary the determination to determine a different amount or amounts that are to be deducted from one or more instalments payable to the person.</w:t>
      </w:r>
    </w:p>
    <w:p w:rsidR="0009445D" w:rsidRPr="00142B3B" w:rsidRDefault="0009445D" w:rsidP="0009445D">
      <w:pPr>
        <w:pStyle w:val="subsection"/>
      </w:pPr>
      <w:r w:rsidRPr="00142B3B">
        <w:tab/>
        <w:t>(3)</w:t>
      </w:r>
      <w:r w:rsidRPr="00142B3B">
        <w:tab/>
        <w:t>If an amount is deducted under section 69B from an instalment payable to a person in accordance with a determination as made or varied under this section, the debt due to the Commonwealth by the person is reduced by an amount equal to the amount of the deduction.</w:t>
      </w:r>
    </w:p>
    <w:p w:rsidR="002E73B5" w:rsidRPr="00142B3B" w:rsidRDefault="002E73B5" w:rsidP="002E73B5">
      <w:pPr>
        <w:pStyle w:val="ActHead5"/>
      </w:pPr>
      <w:bookmarkStart w:id="363" w:name="_Toc48203835"/>
      <w:r w:rsidRPr="002D47C2">
        <w:rPr>
          <w:rStyle w:val="CharSectno"/>
        </w:rPr>
        <w:t>191</w:t>
      </w:r>
      <w:r w:rsidRPr="00142B3B">
        <w:t xml:space="preserve">  Deductions from instalments payable to another person</w:t>
      </w:r>
      <w:bookmarkEnd w:id="363"/>
    </w:p>
    <w:p w:rsidR="002E73B5" w:rsidRPr="00142B3B" w:rsidRDefault="002E73B5" w:rsidP="002E73B5">
      <w:pPr>
        <w:pStyle w:val="subsection"/>
      </w:pPr>
      <w:r w:rsidRPr="00142B3B">
        <w:tab/>
        <w:t>(1)</w:t>
      </w:r>
      <w:r w:rsidRPr="00142B3B">
        <w:tab/>
        <w:t>This section applies if an amount is deducted under subsection</w:t>
      </w:r>
      <w:r w:rsidR="00F5062F" w:rsidRPr="00142B3B">
        <w:t> </w:t>
      </w:r>
      <w:r w:rsidRPr="00142B3B">
        <w:t>67(2) from an instalment payable to a secondary claimant for a child, if the deduction is for the purposes of the recovery of a debt due to the Commonwealth by the primary claimant in relation to the same child.</w:t>
      </w:r>
    </w:p>
    <w:p w:rsidR="002E73B5" w:rsidRPr="00142B3B" w:rsidRDefault="002E73B5" w:rsidP="002E73B5">
      <w:pPr>
        <w:pStyle w:val="subsection"/>
      </w:pPr>
      <w:r w:rsidRPr="00142B3B">
        <w:tab/>
        <w:t>(2)</w:t>
      </w:r>
      <w:r w:rsidRPr="00142B3B">
        <w:tab/>
        <w:t>The debt due to the Commonwealth by the primary claimant is reduced by an amount equal to the amount of the deduction.</w:t>
      </w:r>
    </w:p>
    <w:p w:rsidR="002E73B5" w:rsidRPr="00142B3B" w:rsidRDefault="002E73B5" w:rsidP="002E73B5">
      <w:pPr>
        <w:pStyle w:val="ActHead5"/>
      </w:pPr>
      <w:bookmarkStart w:id="364" w:name="_Toc48203836"/>
      <w:r w:rsidRPr="002D47C2">
        <w:rPr>
          <w:rStyle w:val="CharSectno"/>
        </w:rPr>
        <w:t>192</w:t>
      </w:r>
      <w:r w:rsidRPr="00142B3B">
        <w:t xml:space="preserve">  Recovery from an ADI</w:t>
      </w:r>
      <w:bookmarkEnd w:id="364"/>
    </w:p>
    <w:p w:rsidR="002E73B5" w:rsidRPr="00142B3B" w:rsidRDefault="002E73B5" w:rsidP="002E73B5">
      <w:pPr>
        <w:pStyle w:val="SubsectionHead"/>
      </w:pPr>
      <w:r w:rsidRPr="00142B3B">
        <w:t>Payment into wrong account or payment for deceased person</w:t>
      </w:r>
    </w:p>
    <w:p w:rsidR="002E73B5" w:rsidRPr="00142B3B" w:rsidRDefault="002E73B5" w:rsidP="002E73B5">
      <w:pPr>
        <w:pStyle w:val="subsection"/>
      </w:pPr>
      <w:r w:rsidRPr="00142B3B">
        <w:tab/>
        <w:t>(1)</w:t>
      </w:r>
      <w:r w:rsidRPr="00142B3B">
        <w:tab/>
        <w:t>This section applies if:</w:t>
      </w:r>
    </w:p>
    <w:p w:rsidR="002E73B5" w:rsidRPr="00142B3B" w:rsidRDefault="002E73B5" w:rsidP="002E73B5">
      <w:pPr>
        <w:pStyle w:val="paragraph"/>
      </w:pPr>
      <w:r w:rsidRPr="00142B3B">
        <w:tab/>
        <w:t>(a)</w:t>
      </w:r>
      <w:r w:rsidRPr="00142B3B">
        <w:tab/>
        <w:t>an instalment</w:t>
      </w:r>
      <w:r w:rsidR="00F54E77" w:rsidRPr="00142B3B">
        <w:t>, a PPL funding amount or dad and partner pay</w:t>
      </w:r>
      <w:r w:rsidRPr="00142B3B">
        <w:t xml:space="preserve"> is paid to an ADI for the credit of an account kept with the ADI in the name of a person or persons; and</w:t>
      </w:r>
    </w:p>
    <w:p w:rsidR="002E73B5" w:rsidRPr="00142B3B" w:rsidRDefault="002E73B5" w:rsidP="002E73B5">
      <w:pPr>
        <w:pStyle w:val="paragraph"/>
      </w:pPr>
      <w:r w:rsidRPr="00142B3B">
        <w:tab/>
        <w:t>(b)</w:t>
      </w:r>
      <w:r w:rsidRPr="00142B3B">
        <w:tab/>
        <w:t>a debt that is recoverable by the Commonwealth under this Act arises (or such debts arise) because either:</w:t>
      </w:r>
    </w:p>
    <w:p w:rsidR="002E73B5" w:rsidRPr="00142B3B" w:rsidRDefault="002E73B5" w:rsidP="002E73B5">
      <w:pPr>
        <w:pStyle w:val="paragraphsub"/>
      </w:pPr>
      <w:r w:rsidRPr="00142B3B">
        <w:tab/>
        <w:t>(i)</w:t>
      </w:r>
      <w:r w:rsidRPr="00142B3B">
        <w:tab/>
        <w:t>the payment was intended to be paid to someone other than the person, or those persons; or</w:t>
      </w:r>
    </w:p>
    <w:p w:rsidR="002E73B5" w:rsidRPr="00142B3B" w:rsidRDefault="002E73B5" w:rsidP="00D25BC0">
      <w:pPr>
        <w:pStyle w:val="paragraphsub"/>
        <w:keepNext/>
        <w:keepLines/>
      </w:pPr>
      <w:r w:rsidRPr="00142B3B">
        <w:tab/>
        <w:t>(ii)</w:t>
      </w:r>
      <w:r w:rsidRPr="00142B3B">
        <w:tab/>
        <w:t>the payment was intended to be paid to the person, or one of those persons, but the person for whom the payment was intended dies before the payment was made.</w:t>
      </w:r>
    </w:p>
    <w:p w:rsidR="002E73B5" w:rsidRPr="00142B3B" w:rsidRDefault="002E73B5" w:rsidP="002E73B5">
      <w:pPr>
        <w:pStyle w:val="SubsectionHead"/>
      </w:pPr>
      <w:r w:rsidRPr="00142B3B">
        <w:t>Notice to ADI requiring repayment and to deceased estate</w:t>
      </w:r>
    </w:p>
    <w:p w:rsidR="002E73B5" w:rsidRPr="00142B3B" w:rsidRDefault="002E73B5" w:rsidP="002E73B5">
      <w:pPr>
        <w:pStyle w:val="subsection"/>
      </w:pPr>
      <w:r w:rsidRPr="00142B3B">
        <w:tab/>
        <w:t>(2)</w:t>
      </w:r>
      <w:r w:rsidRPr="00142B3B">
        <w:tab/>
        <w:t xml:space="preserve">The Secretary may give a written notice to the ADI setting out the relevant matters referred to in </w:t>
      </w:r>
      <w:r w:rsidR="00F5062F" w:rsidRPr="00142B3B">
        <w:t>paragraphs (</w:t>
      </w:r>
      <w:r w:rsidRPr="00142B3B">
        <w:t>1)(a) and (b) and requiring the ADI to pay to the Commonwealth, within a period (being a reasonable period) stated in the notice, the lesser of the following amounts:</w:t>
      </w:r>
    </w:p>
    <w:p w:rsidR="002E73B5" w:rsidRPr="00142B3B" w:rsidRDefault="002E73B5" w:rsidP="002E73B5">
      <w:pPr>
        <w:pStyle w:val="paragraph"/>
      </w:pPr>
      <w:r w:rsidRPr="00142B3B">
        <w:tab/>
        <w:t>(a)</w:t>
      </w:r>
      <w:r w:rsidRPr="00142B3B">
        <w:tab/>
        <w:t>the amount of the instalment</w:t>
      </w:r>
      <w:r w:rsidR="00AB78E7" w:rsidRPr="00142B3B">
        <w:t>, PPL funding amount or dad and partner pay</w:t>
      </w:r>
      <w:r w:rsidRPr="00142B3B">
        <w:t>, as stated in the notice;</w:t>
      </w:r>
    </w:p>
    <w:p w:rsidR="002E73B5" w:rsidRPr="00142B3B" w:rsidRDefault="002E73B5" w:rsidP="002E73B5">
      <w:pPr>
        <w:pStyle w:val="paragraph"/>
      </w:pPr>
      <w:r w:rsidRPr="00142B3B">
        <w:tab/>
        <w:t>(b)</w:t>
      </w:r>
      <w:r w:rsidRPr="00142B3B">
        <w:tab/>
        <w:t>the amount standing to the credit of the account when the notice is given to the ADI.</w:t>
      </w:r>
    </w:p>
    <w:p w:rsidR="002E73B5" w:rsidRPr="00142B3B" w:rsidRDefault="002E73B5" w:rsidP="002E73B5">
      <w:pPr>
        <w:pStyle w:val="subsection"/>
      </w:pPr>
      <w:r w:rsidRPr="00142B3B">
        <w:tab/>
        <w:t>(3)</w:t>
      </w:r>
      <w:r w:rsidRPr="00142B3B">
        <w:tab/>
        <w:t>If the notice relates to a payment to a person who has died, as soon as possible after issuing the notice, the Secretary must inform the deceased estate in writing of:</w:t>
      </w:r>
    </w:p>
    <w:p w:rsidR="002E73B5" w:rsidRPr="00142B3B" w:rsidRDefault="002E73B5" w:rsidP="002E73B5">
      <w:pPr>
        <w:pStyle w:val="paragraph"/>
      </w:pPr>
      <w:r w:rsidRPr="00142B3B">
        <w:tab/>
        <w:t>(a)</w:t>
      </w:r>
      <w:r w:rsidRPr="00142B3B">
        <w:tab/>
        <w:t>the amount sought to be recovered from the deceased person’s account; and</w:t>
      </w:r>
    </w:p>
    <w:p w:rsidR="002E73B5" w:rsidRPr="00142B3B" w:rsidRDefault="002E73B5" w:rsidP="002E73B5">
      <w:pPr>
        <w:pStyle w:val="paragraph"/>
      </w:pPr>
      <w:r w:rsidRPr="00142B3B">
        <w:tab/>
        <w:t>(b)</w:t>
      </w:r>
      <w:r w:rsidRPr="00142B3B">
        <w:tab/>
        <w:t>the reasons for the recovery action.</w:t>
      </w:r>
    </w:p>
    <w:p w:rsidR="002E73B5" w:rsidRPr="00142B3B" w:rsidRDefault="002E73B5" w:rsidP="002E73B5">
      <w:pPr>
        <w:pStyle w:val="SubsectionHead"/>
      </w:pPr>
      <w:r w:rsidRPr="00142B3B">
        <w:t>Offence for contravening notice</w:t>
      </w:r>
    </w:p>
    <w:p w:rsidR="002E73B5" w:rsidRPr="00142B3B" w:rsidRDefault="002E73B5" w:rsidP="002E73B5">
      <w:pPr>
        <w:pStyle w:val="subsection"/>
      </w:pPr>
      <w:r w:rsidRPr="00142B3B">
        <w:tab/>
        <w:t>(4)</w:t>
      </w:r>
      <w:r w:rsidRPr="00142B3B">
        <w:tab/>
        <w:t>A body corporate commits an offence if:</w:t>
      </w:r>
    </w:p>
    <w:p w:rsidR="002E73B5" w:rsidRPr="00142B3B" w:rsidRDefault="002E73B5" w:rsidP="002E73B5">
      <w:pPr>
        <w:pStyle w:val="paragraph"/>
      </w:pPr>
      <w:r w:rsidRPr="00142B3B">
        <w:tab/>
        <w:t>(a)</w:t>
      </w:r>
      <w:r w:rsidRPr="00142B3B">
        <w:tab/>
        <w:t>the body is an ADI; and</w:t>
      </w:r>
    </w:p>
    <w:p w:rsidR="002E73B5" w:rsidRPr="00142B3B" w:rsidRDefault="002E73B5" w:rsidP="002E73B5">
      <w:pPr>
        <w:pStyle w:val="paragraph"/>
      </w:pPr>
      <w:r w:rsidRPr="00142B3B">
        <w:tab/>
        <w:t>(b)</w:t>
      </w:r>
      <w:r w:rsidRPr="00142B3B">
        <w:tab/>
        <w:t xml:space="preserve">the body is given a notice under </w:t>
      </w:r>
      <w:r w:rsidR="00F5062F" w:rsidRPr="00142B3B">
        <w:t>subsection (</w:t>
      </w:r>
      <w:r w:rsidRPr="00142B3B">
        <w:t>2); and</w:t>
      </w:r>
    </w:p>
    <w:p w:rsidR="002E73B5" w:rsidRPr="00142B3B" w:rsidRDefault="002E73B5" w:rsidP="002E73B5">
      <w:pPr>
        <w:pStyle w:val="paragraph"/>
      </w:pPr>
      <w:r w:rsidRPr="00142B3B">
        <w:tab/>
        <w:t>(c)</w:t>
      </w:r>
      <w:r w:rsidRPr="00142B3B">
        <w:tab/>
        <w:t>the body refuses or fails to comply with the notice.</w:t>
      </w:r>
    </w:p>
    <w:p w:rsidR="002E73B5" w:rsidRPr="00142B3B" w:rsidRDefault="002E73B5" w:rsidP="002E73B5">
      <w:pPr>
        <w:pStyle w:val="Penalty"/>
      </w:pPr>
      <w:r w:rsidRPr="00142B3B">
        <w:t>Penalty:</w:t>
      </w:r>
      <w:r w:rsidRPr="00142B3B">
        <w:tab/>
        <w:t>300 penalty units.</w:t>
      </w:r>
    </w:p>
    <w:p w:rsidR="002E73B5" w:rsidRPr="00142B3B" w:rsidRDefault="002E73B5" w:rsidP="002E73B5">
      <w:pPr>
        <w:pStyle w:val="SubsectionHead"/>
      </w:pPr>
      <w:r w:rsidRPr="00142B3B">
        <w:t>Amount recovered reduces debt</w:t>
      </w:r>
    </w:p>
    <w:p w:rsidR="002E73B5" w:rsidRPr="00142B3B" w:rsidRDefault="002E73B5" w:rsidP="002E73B5">
      <w:pPr>
        <w:pStyle w:val="subsection"/>
      </w:pPr>
      <w:r w:rsidRPr="00142B3B">
        <w:tab/>
        <w:t>(5)</w:t>
      </w:r>
      <w:r w:rsidRPr="00142B3B">
        <w:tab/>
        <w:t xml:space="preserve">Any amount recovered by the Commonwealth from an ADI under this section reduces the amount of a debt referred to in </w:t>
      </w:r>
      <w:r w:rsidR="00F5062F" w:rsidRPr="00142B3B">
        <w:t>paragraph (</w:t>
      </w:r>
      <w:r w:rsidRPr="00142B3B">
        <w:t>1)(b).</w:t>
      </w:r>
    </w:p>
    <w:p w:rsidR="00AE5C03" w:rsidRPr="00142B3B" w:rsidRDefault="00AE5C03" w:rsidP="00AE5C03">
      <w:pPr>
        <w:pStyle w:val="ActHead5"/>
      </w:pPr>
      <w:bookmarkStart w:id="365" w:name="_Toc48203837"/>
      <w:r w:rsidRPr="002D47C2">
        <w:rPr>
          <w:rStyle w:val="CharSectno"/>
        </w:rPr>
        <w:t>192A</w:t>
      </w:r>
      <w:r w:rsidRPr="00142B3B">
        <w:t xml:space="preserve">  No time limit on debt recovery action</w:t>
      </w:r>
      <w:bookmarkEnd w:id="365"/>
    </w:p>
    <w:p w:rsidR="00AE5C03" w:rsidRPr="00142B3B" w:rsidRDefault="00AE5C03" w:rsidP="002E73B5">
      <w:pPr>
        <w:pStyle w:val="subsection"/>
      </w:pPr>
      <w:r w:rsidRPr="00142B3B">
        <w:tab/>
      </w:r>
      <w:r w:rsidRPr="00142B3B">
        <w:tab/>
        <w:t>For the purposes of this Part, legal proceedings, or any action under a provision of this Part, for the recovery of a debt may be commenced or taken at any time.</w:t>
      </w:r>
    </w:p>
    <w:p w:rsidR="002E73B5" w:rsidRPr="00142B3B" w:rsidRDefault="00EC58A2" w:rsidP="00CA49F2">
      <w:pPr>
        <w:pStyle w:val="ActHead3"/>
        <w:pageBreakBefore/>
      </w:pPr>
      <w:bookmarkStart w:id="366" w:name="_Toc48203838"/>
      <w:r w:rsidRPr="002D47C2">
        <w:rPr>
          <w:rStyle w:val="CharDivNo"/>
        </w:rPr>
        <w:t>Division 6</w:t>
      </w:r>
      <w:r w:rsidR="002E73B5" w:rsidRPr="00142B3B">
        <w:t>—</w:t>
      </w:r>
      <w:r w:rsidR="002E73B5" w:rsidRPr="002D47C2">
        <w:rPr>
          <w:rStyle w:val="CharDivText"/>
        </w:rPr>
        <w:t>Writing off debts</w:t>
      </w:r>
      <w:bookmarkEnd w:id="366"/>
    </w:p>
    <w:p w:rsidR="002E73B5" w:rsidRPr="00142B3B" w:rsidRDefault="002E73B5" w:rsidP="002E73B5">
      <w:pPr>
        <w:pStyle w:val="ActHead5"/>
      </w:pPr>
      <w:bookmarkStart w:id="367" w:name="_Toc48203839"/>
      <w:r w:rsidRPr="002D47C2">
        <w:rPr>
          <w:rStyle w:val="CharSectno"/>
        </w:rPr>
        <w:t>193</w:t>
      </w:r>
      <w:r w:rsidRPr="00142B3B">
        <w:t xml:space="preserve">  When debts can be written off</w:t>
      </w:r>
      <w:bookmarkEnd w:id="367"/>
    </w:p>
    <w:p w:rsidR="002E73B5" w:rsidRPr="00142B3B" w:rsidRDefault="002E73B5" w:rsidP="002E73B5">
      <w:pPr>
        <w:pStyle w:val="SubsectionHead"/>
      </w:pPr>
      <w:r w:rsidRPr="00142B3B">
        <w:t>General</w:t>
      </w:r>
    </w:p>
    <w:p w:rsidR="002E73B5" w:rsidRPr="00142B3B" w:rsidRDefault="002E73B5" w:rsidP="002E73B5">
      <w:pPr>
        <w:pStyle w:val="subsection"/>
      </w:pPr>
      <w:r w:rsidRPr="00142B3B">
        <w:tab/>
        <w:t>(1)</w:t>
      </w:r>
      <w:r w:rsidRPr="00142B3B">
        <w:tab/>
        <w:t>The Secretary may, on behalf of the Commonwealth, decide to write off, for a stated period or otherwise, a debt that is due to the Commonwealth under this Act.</w:t>
      </w:r>
    </w:p>
    <w:p w:rsidR="002E73B5" w:rsidRPr="00142B3B" w:rsidRDefault="002E73B5" w:rsidP="002E73B5">
      <w:pPr>
        <w:pStyle w:val="notetext"/>
      </w:pPr>
      <w:r w:rsidRPr="00142B3B">
        <w:t>Note:</w:t>
      </w:r>
      <w:r w:rsidRPr="00142B3B">
        <w:tab/>
        <w:t>Debts recoverable by the Commonwealth under this Act are provided for by the following provisions:</w:t>
      </w:r>
    </w:p>
    <w:p w:rsidR="002E73B5" w:rsidRPr="00142B3B" w:rsidRDefault="002E73B5" w:rsidP="002E73B5">
      <w:pPr>
        <w:pStyle w:val="notepara"/>
      </w:pPr>
      <w:r w:rsidRPr="00142B3B">
        <w:t>(a)</w:t>
      </w:r>
      <w:r w:rsidRPr="00142B3B">
        <w:tab/>
      </w:r>
      <w:r w:rsidR="00EC58A2">
        <w:t>Division 2</w:t>
      </w:r>
      <w:r w:rsidRPr="00142B3B">
        <w:t xml:space="preserve"> (which provides for the main debts recoverable under this Act);</w:t>
      </w:r>
    </w:p>
    <w:p w:rsidR="002E73B5" w:rsidRPr="00142B3B" w:rsidRDefault="002E73B5" w:rsidP="002E73B5">
      <w:pPr>
        <w:pStyle w:val="notepara"/>
      </w:pPr>
      <w:r w:rsidRPr="00142B3B">
        <w:t>(b)</w:t>
      </w:r>
      <w:r w:rsidRPr="00142B3B">
        <w:tab/>
      </w:r>
      <w:r w:rsidR="00105B61" w:rsidRPr="00142B3B">
        <w:t>sections</w:t>
      </w:r>
      <w:r w:rsidR="00F5062F" w:rsidRPr="00142B3B">
        <w:t> </w:t>
      </w:r>
      <w:r w:rsidR="00105B61" w:rsidRPr="00142B3B">
        <w:t>176</w:t>
      </w:r>
      <w:r w:rsidRPr="00142B3B">
        <w:t xml:space="preserve"> and 186 (which provide for debts relating to interest and garnishee notices).</w:t>
      </w:r>
    </w:p>
    <w:p w:rsidR="002E73B5" w:rsidRPr="00142B3B" w:rsidRDefault="002E73B5" w:rsidP="002E73B5">
      <w:pPr>
        <w:pStyle w:val="SubsectionHead"/>
      </w:pPr>
      <w:r w:rsidRPr="00142B3B">
        <w:t>Write off conditions</w:t>
      </w:r>
    </w:p>
    <w:p w:rsidR="002E73B5" w:rsidRPr="00142B3B" w:rsidRDefault="002E73B5" w:rsidP="002E73B5">
      <w:pPr>
        <w:pStyle w:val="subsection"/>
      </w:pPr>
      <w:r w:rsidRPr="00142B3B">
        <w:tab/>
        <w:t>(2)</w:t>
      </w:r>
      <w:r w:rsidRPr="00142B3B">
        <w:tab/>
        <w:t xml:space="preserve">The Secretary may decide to write off a debt under </w:t>
      </w:r>
      <w:r w:rsidR="00F5062F" w:rsidRPr="00142B3B">
        <w:t>subsection (</w:t>
      </w:r>
      <w:r w:rsidRPr="00142B3B">
        <w:t>1) if, and only if:</w:t>
      </w:r>
    </w:p>
    <w:p w:rsidR="002E73B5" w:rsidRPr="00142B3B" w:rsidRDefault="002E73B5" w:rsidP="002E73B5">
      <w:pPr>
        <w:pStyle w:val="paragraph"/>
      </w:pPr>
      <w:r w:rsidRPr="00142B3B">
        <w:tab/>
        <w:t>(a)</w:t>
      </w:r>
      <w:r w:rsidRPr="00142B3B">
        <w:tab/>
        <w:t>the debt is irrecoverable at law; or</w:t>
      </w:r>
    </w:p>
    <w:p w:rsidR="002E73B5" w:rsidRPr="00142B3B" w:rsidRDefault="002E73B5" w:rsidP="002E73B5">
      <w:pPr>
        <w:pStyle w:val="paragraph"/>
      </w:pPr>
      <w:r w:rsidRPr="00142B3B">
        <w:tab/>
        <w:t>(b)</w:t>
      </w:r>
      <w:r w:rsidRPr="00142B3B">
        <w:tab/>
        <w:t>the debtor has no capacity to repay the debt; or</w:t>
      </w:r>
    </w:p>
    <w:p w:rsidR="002E73B5" w:rsidRPr="00142B3B" w:rsidRDefault="002E73B5" w:rsidP="002E73B5">
      <w:pPr>
        <w:pStyle w:val="paragraph"/>
      </w:pPr>
      <w:r w:rsidRPr="00142B3B">
        <w:tab/>
        <w:t>(c)</w:t>
      </w:r>
      <w:r w:rsidRPr="00142B3B">
        <w:tab/>
        <w:t>the debtor’s whereabouts are unknown after all reasonable efforts have been made to locate the debtor; or</w:t>
      </w:r>
    </w:p>
    <w:p w:rsidR="002E73B5" w:rsidRPr="00142B3B" w:rsidRDefault="002E73B5" w:rsidP="002E73B5">
      <w:pPr>
        <w:pStyle w:val="paragraph"/>
      </w:pPr>
      <w:r w:rsidRPr="00142B3B">
        <w:tab/>
        <w:t>(d)</w:t>
      </w:r>
      <w:r w:rsidRPr="00142B3B">
        <w:tab/>
        <w:t>it is not cost effective for the Commonwealth to take action to recover the debt.</w:t>
      </w:r>
    </w:p>
    <w:p w:rsidR="002E73B5" w:rsidRPr="00142B3B" w:rsidRDefault="002E73B5" w:rsidP="002E73B5">
      <w:pPr>
        <w:pStyle w:val="SubsectionHead"/>
      </w:pPr>
      <w:r w:rsidRPr="00142B3B">
        <w:t>When a debt is irrecoverable</w:t>
      </w:r>
    </w:p>
    <w:p w:rsidR="002E73B5" w:rsidRPr="00142B3B" w:rsidRDefault="002E73B5" w:rsidP="002E73B5">
      <w:pPr>
        <w:pStyle w:val="subsection"/>
      </w:pPr>
      <w:r w:rsidRPr="00142B3B">
        <w:tab/>
        <w:t>(3)</w:t>
      </w:r>
      <w:r w:rsidRPr="00142B3B">
        <w:tab/>
        <w:t xml:space="preserve">For the purposes of </w:t>
      </w:r>
      <w:r w:rsidR="00F5062F" w:rsidRPr="00142B3B">
        <w:t>paragraph (</w:t>
      </w:r>
      <w:r w:rsidRPr="00142B3B">
        <w:t>2)(a), a debt is taken to be irrecoverable at law if, and only if:</w:t>
      </w:r>
    </w:p>
    <w:p w:rsidR="002E73B5" w:rsidRPr="00142B3B" w:rsidRDefault="002E73B5" w:rsidP="002E73B5">
      <w:pPr>
        <w:pStyle w:val="paragraph"/>
      </w:pPr>
      <w:r w:rsidRPr="00142B3B">
        <w:tab/>
        <w:t>(a)</w:t>
      </w:r>
      <w:r w:rsidRPr="00142B3B">
        <w:tab/>
        <w:t xml:space="preserve">the debt cannot be recovered under </w:t>
      </w:r>
      <w:r w:rsidR="00EC58A2">
        <w:t>Division 5</w:t>
      </w:r>
      <w:r w:rsidRPr="00142B3B">
        <w:t>; or</w:t>
      </w:r>
    </w:p>
    <w:p w:rsidR="002E73B5" w:rsidRPr="00142B3B" w:rsidRDefault="002E73B5" w:rsidP="002E73B5">
      <w:pPr>
        <w:pStyle w:val="paragraph"/>
      </w:pPr>
      <w:r w:rsidRPr="00142B3B">
        <w:tab/>
        <w:t>(b)</w:t>
      </w:r>
      <w:r w:rsidRPr="00142B3B">
        <w:tab/>
        <w:t>there is no proof of the debt capable of sustaining legal proceedings for its recovery; or</w:t>
      </w:r>
    </w:p>
    <w:p w:rsidR="002E73B5" w:rsidRPr="00142B3B" w:rsidRDefault="002E73B5" w:rsidP="002E73B5">
      <w:pPr>
        <w:pStyle w:val="paragraph"/>
      </w:pPr>
      <w:r w:rsidRPr="00142B3B">
        <w:tab/>
        <w:t>(c)</w:t>
      </w:r>
      <w:r w:rsidRPr="00142B3B">
        <w:tab/>
        <w:t>the debtor is discharged from bankruptcy or administration and the debt was incurred before the debtor became bankrupt or entered into administration, and was not incurred by fraud; or</w:t>
      </w:r>
    </w:p>
    <w:p w:rsidR="002E73B5" w:rsidRPr="00142B3B" w:rsidRDefault="002E73B5" w:rsidP="002E73B5">
      <w:pPr>
        <w:pStyle w:val="paragraph"/>
      </w:pPr>
      <w:r w:rsidRPr="00142B3B">
        <w:tab/>
        <w:t>(d)</w:t>
      </w:r>
      <w:r w:rsidRPr="00142B3B">
        <w:tab/>
        <w:t>the debtor has died leaving no estate or not enough funds in the debtor’s estate to repay the debt.</w:t>
      </w:r>
    </w:p>
    <w:p w:rsidR="002E73B5" w:rsidRPr="00142B3B" w:rsidRDefault="002E73B5" w:rsidP="002E73B5">
      <w:pPr>
        <w:pStyle w:val="SubsectionHead"/>
      </w:pPr>
      <w:r w:rsidRPr="00142B3B">
        <w:t>When a debtor has capacity to repay by deductions etc.</w:t>
      </w:r>
    </w:p>
    <w:p w:rsidR="002E73B5" w:rsidRPr="00142B3B" w:rsidRDefault="002E73B5" w:rsidP="002E73B5">
      <w:pPr>
        <w:pStyle w:val="subsection"/>
      </w:pPr>
      <w:r w:rsidRPr="00142B3B">
        <w:tab/>
        <w:t>(4)</w:t>
      </w:r>
      <w:r w:rsidRPr="00142B3B">
        <w:tab/>
        <w:t xml:space="preserve">For the purposes of </w:t>
      </w:r>
      <w:r w:rsidR="00F5062F" w:rsidRPr="00142B3B">
        <w:t>paragraph (</w:t>
      </w:r>
      <w:r w:rsidRPr="00142B3B">
        <w:t xml:space="preserve">2)(b), a person is taken to have the capacity to repay a debt to which </w:t>
      </w:r>
      <w:r w:rsidR="00F5062F" w:rsidRPr="00142B3B">
        <w:t>subsection (</w:t>
      </w:r>
      <w:r w:rsidRPr="00142B3B">
        <w:t>5) applies, unless recovery by those means would cause the person severe financial hardship.</w:t>
      </w:r>
    </w:p>
    <w:p w:rsidR="002E73B5" w:rsidRPr="00142B3B" w:rsidRDefault="002E73B5" w:rsidP="002E73B5">
      <w:pPr>
        <w:pStyle w:val="subsection"/>
        <w:rPr>
          <w:snapToGrid w:val="0"/>
          <w:lang w:eastAsia="en-US"/>
        </w:rPr>
      </w:pPr>
      <w:r w:rsidRPr="00142B3B">
        <w:tab/>
        <w:t>(5)</w:t>
      </w:r>
      <w:r w:rsidRPr="00142B3B">
        <w:tab/>
        <w:t xml:space="preserve">This subsection applies to a debt if it could be recovered by </w:t>
      </w:r>
      <w:r w:rsidRPr="00142B3B">
        <w:rPr>
          <w:snapToGrid w:val="0"/>
          <w:lang w:eastAsia="en-US"/>
        </w:rPr>
        <w:t>deduction or setting off in relation to a payment to which the debtor is entitled under another Act.</w:t>
      </w:r>
    </w:p>
    <w:p w:rsidR="002E73B5" w:rsidRPr="00142B3B" w:rsidRDefault="002E73B5" w:rsidP="002E73B5">
      <w:pPr>
        <w:pStyle w:val="SubsectionHead"/>
      </w:pPr>
      <w:r w:rsidRPr="00142B3B">
        <w:t>When write off comes into operation</w:t>
      </w:r>
    </w:p>
    <w:p w:rsidR="002E73B5" w:rsidRPr="00142B3B" w:rsidRDefault="002E73B5" w:rsidP="002E73B5">
      <w:pPr>
        <w:pStyle w:val="subsection"/>
      </w:pPr>
      <w:r w:rsidRPr="00142B3B">
        <w:tab/>
        <w:t>(6)</w:t>
      </w:r>
      <w:r w:rsidRPr="00142B3B">
        <w:tab/>
        <w:t xml:space="preserve">A decision under </w:t>
      </w:r>
      <w:r w:rsidR="00F5062F" w:rsidRPr="00142B3B">
        <w:t>subsection (</w:t>
      </w:r>
      <w:r w:rsidRPr="00142B3B">
        <w:t>1) to write off a debt comes into operation:</w:t>
      </w:r>
    </w:p>
    <w:p w:rsidR="002E73B5" w:rsidRPr="00142B3B" w:rsidRDefault="002E73B5" w:rsidP="002E73B5">
      <w:pPr>
        <w:pStyle w:val="paragraph"/>
      </w:pPr>
      <w:r w:rsidRPr="00142B3B">
        <w:tab/>
        <w:t>(a)</w:t>
      </w:r>
      <w:r w:rsidRPr="00142B3B">
        <w:tab/>
        <w:t>if no day is stated in the decision—on the day the decision is made; or</w:t>
      </w:r>
    </w:p>
    <w:p w:rsidR="002E73B5" w:rsidRPr="00142B3B" w:rsidRDefault="002E73B5" w:rsidP="002E73B5">
      <w:pPr>
        <w:pStyle w:val="paragraph"/>
      </w:pPr>
      <w:r w:rsidRPr="00142B3B">
        <w:tab/>
        <w:t>(b)</w:t>
      </w:r>
      <w:r w:rsidRPr="00142B3B">
        <w:tab/>
        <w:t>if a day is stated in the decision—on the stated day (whether that day is before, after or on the day on which the decision is made).</w:t>
      </w:r>
    </w:p>
    <w:p w:rsidR="002E73B5" w:rsidRPr="00142B3B" w:rsidRDefault="002E73B5" w:rsidP="002E73B5">
      <w:pPr>
        <w:pStyle w:val="SubsectionHead"/>
      </w:pPr>
      <w:r w:rsidRPr="00142B3B">
        <w:t>Debt that has been written off may be recovered</w:t>
      </w:r>
    </w:p>
    <w:p w:rsidR="002E73B5" w:rsidRPr="00142B3B" w:rsidRDefault="002E73B5" w:rsidP="002E73B5">
      <w:pPr>
        <w:pStyle w:val="subsection"/>
      </w:pPr>
      <w:r w:rsidRPr="00142B3B">
        <w:tab/>
        <w:t>(7)</w:t>
      </w:r>
      <w:r w:rsidRPr="00142B3B">
        <w:tab/>
        <w:t>Nothing in this section prevents anything being done at any time to recover a debt that has been written off under this section.</w:t>
      </w:r>
    </w:p>
    <w:p w:rsidR="002E73B5" w:rsidRPr="00142B3B" w:rsidRDefault="002E73B5" w:rsidP="00CA49F2">
      <w:pPr>
        <w:pStyle w:val="ActHead3"/>
        <w:pageBreakBefore/>
      </w:pPr>
      <w:bookmarkStart w:id="368" w:name="_Toc48203840"/>
      <w:r w:rsidRPr="002D47C2">
        <w:rPr>
          <w:rStyle w:val="CharDivNo"/>
        </w:rPr>
        <w:t>Division</w:t>
      </w:r>
      <w:r w:rsidR="00F5062F" w:rsidRPr="002D47C2">
        <w:rPr>
          <w:rStyle w:val="CharDivNo"/>
        </w:rPr>
        <w:t> </w:t>
      </w:r>
      <w:r w:rsidRPr="002D47C2">
        <w:rPr>
          <w:rStyle w:val="CharDivNo"/>
        </w:rPr>
        <w:t>7</w:t>
      </w:r>
      <w:r w:rsidRPr="00142B3B">
        <w:t>—</w:t>
      </w:r>
      <w:r w:rsidRPr="002D47C2">
        <w:rPr>
          <w:rStyle w:val="CharDivText"/>
        </w:rPr>
        <w:t>Waiver of debts</w:t>
      </w:r>
      <w:bookmarkEnd w:id="368"/>
    </w:p>
    <w:p w:rsidR="002E73B5" w:rsidRPr="00142B3B" w:rsidRDefault="002E73B5" w:rsidP="002E73B5">
      <w:pPr>
        <w:pStyle w:val="ActHead5"/>
      </w:pPr>
      <w:bookmarkStart w:id="369" w:name="_Toc48203841"/>
      <w:r w:rsidRPr="002D47C2">
        <w:rPr>
          <w:rStyle w:val="CharSectno"/>
        </w:rPr>
        <w:t>194</w:t>
      </w:r>
      <w:r w:rsidRPr="00142B3B">
        <w:t xml:space="preserve">  Waiver of debts—general</w:t>
      </w:r>
      <w:bookmarkEnd w:id="369"/>
    </w:p>
    <w:p w:rsidR="002E73B5" w:rsidRPr="00142B3B" w:rsidRDefault="002E73B5" w:rsidP="002E73B5">
      <w:pPr>
        <w:pStyle w:val="subsection"/>
      </w:pPr>
      <w:r w:rsidRPr="00142B3B">
        <w:tab/>
        <w:t>(1)</w:t>
      </w:r>
      <w:r w:rsidRPr="00142B3B">
        <w:tab/>
        <w:t xml:space="preserve">This </w:t>
      </w:r>
      <w:r w:rsidR="00FC6130" w:rsidRPr="00142B3B">
        <w:t>Division</w:t>
      </w:r>
      <w:r w:rsidR="00CA49F2" w:rsidRPr="00142B3B">
        <w:t xml:space="preserve"> </w:t>
      </w:r>
      <w:r w:rsidRPr="00142B3B">
        <w:t>applies to debts that are due to the Commonwealth under this Act.</w:t>
      </w:r>
    </w:p>
    <w:p w:rsidR="002E73B5" w:rsidRPr="00142B3B" w:rsidRDefault="002E73B5" w:rsidP="002E73B5">
      <w:pPr>
        <w:pStyle w:val="notetext"/>
      </w:pPr>
      <w:r w:rsidRPr="00142B3B">
        <w:t>Note:</w:t>
      </w:r>
      <w:r w:rsidRPr="00142B3B">
        <w:tab/>
        <w:t>Debts recoverable by the Commonwealth under this Act are provided for by the following provisions:</w:t>
      </w:r>
    </w:p>
    <w:p w:rsidR="002E73B5" w:rsidRPr="00142B3B" w:rsidRDefault="002E73B5" w:rsidP="002E73B5">
      <w:pPr>
        <w:pStyle w:val="notepara"/>
      </w:pPr>
      <w:r w:rsidRPr="00142B3B">
        <w:t>(a)</w:t>
      </w:r>
      <w:r w:rsidRPr="00142B3B">
        <w:tab/>
      </w:r>
      <w:r w:rsidR="00EC58A2">
        <w:t>Division 2</w:t>
      </w:r>
      <w:r w:rsidRPr="00142B3B">
        <w:t xml:space="preserve"> (which provides for the main debts recoverable under this Act);</w:t>
      </w:r>
    </w:p>
    <w:p w:rsidR="002E73B5" w:rsidRPr="00142B3B" w:rsidRDefault="002E73B5" w:rsidP="002E73B5">
      <w:pPr>
        <w:pStyle w:val="notepara"/>
      </w:pPr>
      <w:r w:rsidRPr="00142B3B">
        <w:t>(b)</w:t>
      </w:r>
      <w:r w:rsidRPr="00142B3B">
        <w:tab/>
      </w:r>
      <w:r w:rsidR="00105B61" w:rsidRPr="00142B3B">
        <w:t>sections</w:t>
      </w:r>
      <w:r w:rsidR="00F5062F" w:rsidRPr="00142B3B">
        <w:t> </w:t>
      </w:r>
      <w:r w:rsidR="00105B61" w:rsidRPr="00142B3B">
        <w:t>176</w:t>
      </w:r>
      <w:r w:rsidRPr="00142B3B">
        <w:t xml:space="preserve"> and 186 (which provide for debts relating to interest and garnishee notices).</w:t>
      </w:r>
    </w:p>
    <w:p w:rsidR="002E73B5" w:rsidRPr="00142B3B" w:rsidRDefault="002E73B5" w:rsidP="002E73B5">
      <w:pPr>
        <w:pStyle w:val="subsection"/>
      </w:pPr>
      <w:r w:rsidRPr="00142B3B">
        <w:tab/>
        <w:t>(2)</w:t>
      </w:r>
      <w:r w:rsidRPr="00142B3B">
        <w:tab/>
        <w:t>The Secretary may, on behalf of the Commonwealth, decide to waive the Commonwealth’s right to recover the whole or a part of a debt, but only if required or allowed to do so under another provision of this Division.</w:t>
      </w:r>
    </w:p>
    <w:p w:rsidR="002E73B5" w:rsidRPr="00142B3B" w:rsidRDefault="002E73B5" w:rsidP="002E73B5">
      <w:pPr>
        <w:pStyle w:val="subsection"/>
      </w:pPr>
      <w:r w:rsidRPr="00142B3B">
        <w:tab/>
        <w:t>(3)</w:t>
      </w:r>
      <w:r w:rsidRPr="00142B3B">
        <w:tab/>
        <w:t>A decision to waive the right to recover a debt (or a part of a debt) comes into operation:</w:t>
      </w:r>
    </w:p>
    <w:p w:rsidR="002E73B5" w:rsidRPr="00142B3B" w:rsidRDefault="002E73B5" w:rsidP="002E73B5">
      <w:pPr>
        <w:pStyle w:val="paragraph"/>
      </w:pPr>
      <w:r w:rsidRPr="00142B3B">
        <w:tab/>
        <w:t>(a)</w:t>
      </w:r>
      <w:r w:rsidRPr="00142B3B">
        <w:tab/>
        <w:t>if no day is stated in the decision—on the day the decision is made; or</w:t>
      </w:r>
    </w:p>
    <w:p w:rsidR="002E73B5" w:rsidRPr="00142B3B" w:rsidRDefault="002E73B5" w:rsidP="002E73B5">
      <w:pPr>
        <w:pStyle w:val="paragraph"/>
      </w:pPr>
      <w:r w:rsidRPr="00142B3B">
        <w:tab/>
        <w:t>(b)</w:t>
      </w:r>
      <w:r w:rsidRPr="00142B3B">
        <w:tab/>
        <w:t>if a day is stated in the decision—on the stated day (whether that day is before, after or on the day on which the decision is made).</w:t>
      </w:r>
    </w:p>
    <w:p w:rsidR="002E73B5" w:rsidRPr="00142B3B" w:rsidRDefault="002E73B5" w:rsidP="002E73B5">
      <w:pPr>
        <w:pStyle w:val="ActHead5"/>
      </w:pPr>
      <w:bookmarkStart w:id="370" w:name="_Toc48203842"/>
      <w:r w:rsidRPr="002D47C2">
        <w:rPr>
          <w:rStyle w:val="CharSectno"/>
        </w:rPr>
        <w:t>195</w:t>
      </w:r>
      <w:r w:rsidRPr="00142B3B">
        <w:t xml:space="preserve">  Waiver of debts—administrative error</w:t>
      </w:r>
      <w:bookmarkEnd w:id="370"/>
    </w:p>
    <w:p w:rsidR="002E73B5" w:rsidRPr="00142B3B" w:rsidRDefault="002E73B5" w:rsidP="002E73B5">
      <w:pPr>
        <w:pStyle w:val="subsection"/>
      </w:pPr>
      <w:r w:rsidRPr="00142B3B">
        <w:tab/>
      </w:r>
      <w:r w:rsidRPr="00142B3B">
        <w:tab/>
        <w:t>The Secretary must waive the right to recover so much of a debt as is attributable solely to an administrative error made by the Commonwealth, or an agent of the Commonwealth, if:</w:t>
      </w:r>
    </w:p>
    <w:p w:rsidR="002E73B5" w:rsidRPr="00142B3B" w:rsidRDefault="002E73B5" w:rsidP="002E73B5">
      <w:pPr>
        <w:pStyle w:val="paragraph"/>
      </w:pPr>
      <w:r w:rsidRPr="00142B3B">
        <w:tab/>
        <w:t>(a)</w:t>
      </w:r>
      <w:r w:rsidRPr="00142B3B">
        <w:tab/>
        <w:t>the debtor received in good faith the payment or payments that gave rise to that proportion of the debt; and</w:t>
      </w:r>
    </w:p>
    <w:p w:rsidR="002E73B5" w:rsidRPr="00142B3B" w:rsidRDefault="002E73B5" w:rsidP="002E73B5">
      <w:pPr>
        <w:pStyle w:val="paragraph"/>
      </w:pPr>
      <w:r w:rsidRPr="00142B3B">
        <w:tab/>
        <w:t>(b)</w:t>
      </w:r>
      <w:r w:rsidRPr="00142B3B">
        <w:tab/>
        <w:t>the debtor would suffer severe financial hardship if it were not waived.</w:t>
      </w:r>
    </w:p>
    <w:p w:rsidR="002E73B5" w:rsidRPr="00142B3B" w:rsidRDefault="002E73B5" w:rsidP="002E73B5">
      <w:pPr>
        <w:pStyle w:val="ActHead5"/>
      </w:pPr>
      <w:bookmarkStart w:id="371" w:name="_Toc48203843"/>
      <w:r w:rsidRPr="002D47C2">
        <w:rPr>
          <w:rStyle w:val="CharSectno"/>
        </w:rPr>
        <w:t>196</w:t>
      </w:r>
      <w:r w:rsidRPr="00142B3B">
        <w:t xml:space="preserve">  Waiver of debts—arising from offence</w:t>
      </w:r>
      <w:bookmarkEnd w:id="371"/>
    </w:p>
    <w:p w:rsidR="002E73B5" w:rsidRPr="00142B3B" w:rsidRDefault="002E73B5" w:rsidP="002E73B5">
      <w:pPr>
        <w:pStyle w:val="subsection"/>
      </w:pPr>
      <w:r w:rsidRPr="00142B3B">
        <w:tab/>
      </w:r>
      <w:r w:rsidRPr="00142B3B">
        <w:tab/>
        <w:t>The Secretary must waive the right to recover so much of a debt as arises from an offence, if:</w:t>
      </w:r>
    </w:p>
    <w:p w:rsidR="002E73B5" w:rsidRPr="00142B3B" w:rsidRDefault="002E73B5" w:rsidP="002E73B5">
      <w:pPr>
        <w:pStyle w:val="paragraph"/>
      </w:pPr>
      <w:r w:rsidRPr="00142B3B">
        <w:tab/>
        <w:t>(a)</w:t>
      </w:r>
      <w:r w:rsidRPr="00142B3B">
        <w:tab/>
        <w:t>the debtor is convicted of the offence; and</w:t>
      </w:r>
    </w:p>
    <w:p w:rsidR="002E73B5" w:rsidRPr="00142B3B" w:rsidRDefault="002E73B5" w:rsidP="002E73B5">
      <w:pPr>
        <w:pStyle w:val="paragraph"/>
      </w:pPr>
      <w:r w:rsidRPr="00142B3B">
        <w:tab/>
        <w:t>(b)</w:t>
      </w:r>
      <w:r w:rsidRPr="00142B3B">
        <w:tab/>
        <w:t>the court indicated in sentencing the debtor that it imposed a longer custodial sentence on the debtor because he or she was unable or unwilling to pay the debt.</w:t>
      </w:r>
    </w:p>
    <w:p w:rsidR="002E73B5" w:rsidRPr="00142B3B" w:rsidRDefault="002E73B5" w:rsidP="002E73B5">
      <w:pPr>
        <w:pStyle w:val="ActHead5"/>
      </w:pPr>
      <w:bookmarkStart w:id="372" w:name="_Toc48203844"/>
      <w:r w:rsidRPr="002D47C2">
        <w:rPr>
          <w:rStyle w:val="CharSectno"/>
        </w:rPr>
        <w:t>197</w:t>
      </w:r>
      <w:r w:rsidRPr="00142B3B">
        <w:t xml:space="preserve">  Waiver of debts—small debts</w:t>
      </w:r>
      <w:bookmarkEnd w:id="372"/>
    </w:p>
    <w:p w:rsidR="002E73B5" w:rsidRPr="00142B3B" w:rsidRDefault="002E73B5" w:rsidP="002E73B5">
      <w:pPr>
        <w:pStyle w:val="subsection"/>
      </w:pPr>
      <w:r w:rsidRPr="00142B3B">
        <w:tab/>
        <w:t>(1)</w:t>
      </w:r>
      <w:r w:rsidRPr="00142B3B">
        <w:tab/>
        <w:t>The Secretary must waive the right to recover a debt if:</w:t>
      </w:r>
    </w:p>
    <w:p w:rsidR="002E73B5" w:rsidRPr="00142B3B" w:rsidRDefault="002E73B5" w:rsidP="002E73B5">
      <w:pPr>
        <w:pStyle w:val="paragraph"/>
      </w:pPr>
      <w:r w:rsidRPr="00142B3B">
        <w:tab/>
        <w:t>(a)</w:t>
      </w:r>
      <w:r w:rsidRPr="00142B3B">
        <w:tab/>
        <w:t>the debt is, or is likely to be, less than $200; and</w:t>
      </w:r>
    </w:p>
    <w:p w:rsidR="002E73B5" w:rsidRPr="00142B3B" w:rsidRDefault="002E73B5" w:rsidP="002E73B5">
      <w:pPr>
        <w:pStyle w:val="paragraph"/>
      </w:pPr>
      <w:r w:rsidRPr="00142B3B">
        <w:tab/>
        <w:t>(b)</w:t>
      </w:r>
      <w:r w:rsidRPr="00142B3B">
        <w:tab/>
        <w:t>it is not cost effective for the Commonwealth to take action to recover the debt.</w:t>
      </w:r>
    </w:p>
    <w:p w:rsidR="002E73B5" w:rsidRPr="00142B3B" w:rsidRDefault="002E73B5" w:rsidP="002E73B5">
      <w:pPr>
        <w:pStyle w:val="subsection"/>
        <w:rPr>
          <w:snapToGrid w:val="0"/>
          <w:lang w:eastAsia="en-US"/>
        </w:rPr>
      </w:pPr>
      <w:r w:rsidRPr="00142B3B">
        <w:tab/>
        <w:t>(2)</w:t>
      </w:r>
      <w:r w:rsidRPr="00142B3B">
        <w:tab/>
      </w:r>
      <w:r w:rsidR="00F5062F" w:rsidRPr="00142B3B">
        <w:t>Subsection (</w:t>
      </w:r>
      <w:r w:rsidRPr="00142B3B">
        <w:t xml:space="preserve">1) does not apply if the debt is at least $50 and could be recovered by </w:t>
      </w:r>
      <w:r w:rsidRPr="00142B3B">
        <w:rPr>
          <w:snapToGrid w:val="0"/>
          <w:lang w:eastAsia="en-US"/>
        </w:rPr>
        <w:t>deduction or setting off in relation to a payment to which the debtor is entitled under another Act.</w:t>
      </w:r>
    </w:p>
    <w:p w:rsidR="002E73B5" w:rsidRPr="00142B3B" w:rsidRDefault="002E73B5" w:rsidP="002E73B5">
      <w:pPr>
        <w:pStyle w:val="ActHead5"/>
      </w:pPr>
      <w:bookmarkStart w:id="373" w:name="_Toc48203845"/>
      <w:r w:rsidRPr="002D47C2">
        <w:rPr>
          <w:rStyle w:val="CharSectno"/>
        </w:rPr>
        <w:t>198</w:t>
      </w:r>
      <w:r w:rsidRPr="00142B3B">
        <w:t xml:space="preserve">  Waiver of debts—settlement of civil actions</w:t>
      </w:r>
      <w:bookmarkEnd w:id="373"/>
    </w:p>
    <w:p w:rsidR="002E73B5" w:rsidRPr="00142B3B" w:rsidRDefault="002E73B5" w:rsidP="002E73B5">
      <w:pPr>
        <w:pStyle w:val="SubsectionHead"/>
      </w:pPr>
      <w:r w:rsidRPr="00142B3B">
        <w:t>Settlement of civil action</w:t>
      </w:r>
    </w:p>
    <w:p w:rsidR="002E73B5" w:rsidRPr="00142B3B" w:rsidRDefault="002E73B5" w:rsidP="002E73B5">
      <w:pPr>
        <w:pStyle w:val="subsection"/>
      </w:pPr>
      <w:r w:rsidRPr="00142B3B">
        <w:tab/>
        <w:t>(1)</w:t>
      </w:r>
      <w:r w:rsidRPr="00142B3B">
        <w:tab/>
        <w:t>If the Commonwealth has agreed to settle a civil action against a debtor for recovery of a debt for less than the full amount of the debt, the Secretary must waive the right to recover the difference between the debt and the amount that is the subject of the settlement.</w:t>
      </w:r>
    </w:p>
    <w:p w:rsidR="002E73B5" w:rsidRPr="00142B3B" w:rsidRDefault="002E73B5" w:rsidP="002E73B5">
      <w:pPr>
        <w:pStyle w:val="SubsectionHead"/>
      </w:pPr>
      <w:r w:rsidRPr="00142B3B">
        <w:t>Settlement of proceedings before the AAT</w:t>
      </w:r>
    </w:p>
    <w:p w:rsidR="002E73B5" w:rsidRPr="00142B3B" w:rsidRDefault="002E73B5" w:rsidP="002E73B5">
      <w:pPr>
        <w:pStyle w:val="subsection"/>
      </w:pPr>
      <w:r w:rsidRPr="00142B3B">
        <w:tab/>
      </w:r>
      <w:r w:rsidRPr="00142B3B">
        <w:rPr>
          <w:sz w:val="20"/>
        </w:rPr>
        <w:t>(2)</w:t>
      </w:r>
      <w:r w:rsidRPr="00142B3B">
        <w:tab/>
        <w:t>If the Secretary has agreed to settle proceedings before the AAT relating to recovery of a debt on the basis that the debtor will pay less than the full amount of the debt, the Secretary must waive the right to recover the difference between the debt and the amount that is the subject of the settlement.</w:t>
      </w:r>
    </w:p>
    <w:p w:rsidR="002E73B5" w:rsidRPr="00142B3B" w:rsidRDefault="002E73B5" w:rsidP="002E73B5">
      <w:pPr>
        <w:pStyle w:val="notetext"/>
      </w:pPr>
      <w:r w:rsidRPr="00142B3B">
        <w:t>Note:</w:t>
      </w:r>
      <w:r w:rsidRPr="00142B3B">
        <w:tab/>
        <w:t>See section</w:t>
      </w:r>
      <w:r w:rsidR="00F5062F" w:rsidRPr="00142B3B">
        <w:t> </w:t>
      </w:r>
      <w:r w:rsidRPr="00142B3B">
        <w:t>263 (which deals with settlement of proceedings before the AAT).</w:t>
      </w:r>
    </w:p>
    <w:p w:rsidR="002E73B5" w:rsidRPr="00142B3B" w:rsidRDefault="002E73B5" w:rsidP="002E73B5">
      <w:pPr>
        <w:pStyle w:val="SubsectionHead"/>
      </w:pPr>
      <w:r w:rsidRPr="00142B3B">
        <w:t>Waiver where at least 80% of debt recovered and debtor cannot pay more</w:t>
      </w:r>
    </w:p>
    <w:p w:rsidR="002E73B5" w:rsidRPr="00142B3B" w:rsidRDefault="002E73B5" w:rsidP="002E73B5">
      <w:pPr>
        <w:pStyle w:val="subsection"/>
      </w:pPr>
      <w:r w:rsidRPr="00142B3B">
        <w:tab/>
      </w:r>
      <w:r w:rsidRPr="00142B3B">
        <w:rPr>
          <w:sz w:val="20"/>
        </w:rPr>
        <w:t>(3)</w:t>
      </w:r>
      <w:r w:rsidRPr="00142B3B">
        <w:tab/>
        <w:t>If:</w:t>
      </w:r>
    </w:p>
    <w:p w:rsidR="002E73B5" w:rsidRPr="00142B3B" w:rsidRDefault="002E73B5" w:rsidP="002E73B5">
      <w:pPr>
        <w:pStyle w:val="paragraph"/>
      </w:pPr>
      <w:r w:rsidRPr="00142B3B">
        <w:tab/>
        <w:t>(a)</w:t>
      </w:r>
      <w:r w:rsidRPr="00142B3B">
        <w:tab/>
        <w:t>the Commonwealth has recovered at least 80% of the original value of a debt from a debtor; and</w:t>
      </w:r>
    </w:p>
    <w:p w:rsidR="002E73B5" w:rsidRPr="00142B3B" w:rsidRDefault="002E73B5" w:rsidP="002E73B5">
      <w:pPr>
        <w:pStyle w:val="paragraph"/>
      </w:pPr>
      <w:r w:rsidRPr="00142B3B">
        <w:tab/>
        <w:t>(b)</w:t>
      </w:r>
      <w:r w:rsidRPr="00142B3B">
        <w:tab/>
        <w:t>the Commonwealth and the debtor agree that the recovery is in full satisfaction for the whole of the debt; and</w:t>
      </w:r>
    </w:p>
    <w:p w:rsidR="002E73B5" w:rsidRPr="00142B3B" w:rsidRDefault="002E73B5" w:rsidP="002E73B5">
      <w:pPr>
        <w:pStyle w:val="paragraph"/>
      </w:pPr>
      <w:r w:rsidRPr="00142B3B">
        <w:tab/>
        <w:t>(c)</w:t>
      </w:r>
      <w:r w:rsidRPr="00142B3B">
        <w:tab/>
        <w:t>the debtor cannot repay a greater proportion of the debt;</w:t>
      </w:r>
    </w:p>
    <w:p w:rsidR="002E73B5" w:rsidRPr="00142B3B" w:rsidRDefault="002E73B5" w:rsidP="002E73B5">
      <w:pPr>
        <w:pStyle w:val="subsection2"/>
      </w:pPr>
      <w:r w:rsidRPr="00142B3B">
        <w:t>the Secretary must waive the right to recover the remaining 20% or less of the value of the original debt.</w:t>
      </w:r>
    </w:p>
    <w:p w:rsidR="002E73B5" w:rsidRPr="00142B3B" w:rsidRDefault="002E73B5" w:rsidP="002E73B5">
      <w:pPr>
        <w:pStyle w:val="SubsectionHead"/>
      </w:pPr>
      <w:r w:rsidRPr="00142B3B">
        <w:t>Agreement for part payment in satisfaction of outstanding debt</w:t>
      </w:r>
    </w:p>
    <w:p w:rsidR="002E73B5" w:rsidRPr="00142B3B" w:rsidRDefault="002E73B5" w:rsidP="002E73B5">
      <w:pPr>
        <w:pStyle w:val="subsection"/>
      </w:pPr>
      <w:r w:rsidRPr="00142B3B">
        <w:tab/>
      </w:r>
      <w:r w:rsidRPr="00142B3B">
        <w:rPr>
          <w:sz w:val="20"/>
        </w:rPr>
        <w:t>(4)</w:t>
      </w:r>
      <w:r w:rsidRPr="00142B3B">
        <w:tab/>
        <w:t xml:space="preserve">If the Secretary and a debtor agree that the debtor’s debt will be fully satisfied if the debtor pays the Commonwealth an agreed amount less than the amount (the </w:t>
      </w:r>
      <w:r w:rsidRPr="00142B3B">
        <w:rPr>
          <w:b/>
          <w:i/>
        </w:rPr>
        <w:t>unpaid amount</w:t>
      </w:r>
      <w:r w:rsidRPr="00142B3B">
        <w:t>) of the debt outstanding when the agreement is made, the Secretary must, if the agreed amount is paid, waive the right to recover the difference between the unpaid amount and the agreed amount.</w:t>
      </w:r>
    </w:p>
    <w:p w:rsidR="002E73B5" w:rsidRPr="00142B3B" w:rsidRDefault="002E73B5" w:rsidP="002E73B5">
      <w:pPr>
        <w:pStyle w:val="SubsectionHead"/>
      </w:pPr>
      <w:r w:rsidRPr="00142B3B">
        <w:t>Limits on agreement to accept part payment in satisfaction of outstanding debt</w:t>
      </w:r>
    </w:p>
    <w:p w:rsidR="002E73B5" w:rsidRPr="00142B3B" w:rsidRDefault="002E73B5" w:rsidP="002E73B5">
      <w:pPr>
        <w:pStyle w:val="subsection"/>
      </w:pPr>
      <w:r w:rsidRPr="00142B3B">
        <w:tab/>
        <w:t>(5)</w:t>
      </w:r>
      <w:r w:rsidRPr="00142B3B">
        <w:tab/>
        <w:t xml:space="preserve">The Secretary must not make an agreement described in </w:t>
      </w:r>
      <w:r w:rsidR="00F5062F" w:rsidRPr="00142B3B">
        <w:t>subsection (</w:t>
      </w:r>
      <w:r w:rsidRPr="00142B3B">
        <w:t>4) unless the Secretary is satisfied that the agreed amount is at least the present value of the unpaid amount if it is repaid in instalments of amounts, and at times, determined by the Secretary.</w:t>
      </w:r>
    </w:p>
    <w:p w:rsidR="002E73B5" w:rsidRPr="00142B3B" w:rsidRDefault="002E73B5" w:rsidP="002E73B5">
      <w:pPr>
        <w:pStyle w:val="SubsectionHead"/>
      </w:pPr>
      <w:r w:rsidRPr="00142B3B">
        <w:t>Working out present value of unpaid amount</w:t>
      </w:r>
    </w:p>
    <w:p w:rsidR="002E73B5" w:rsidRPr="00142B3B" w:rsidRDefault="002E73B5" w:rsidP="002E73B5">
      <w:pPr>
        <w:pStyle w:val="subsection"/>
      </w:pPr>
      <w:r w:rsidRPr="00142B3B">
        <w:tab/>
      </w:r>
      <w:r w:rsidRPr="00142B3B">
        <w:rPr>
          <w:sz w:val="20"/>
        </w:rPr>
        <w:t>(6)</w:t>
      </w:r>
      <w:r w:rsidRPr="00142B3B">
        <w:tab/>
        <w:t xml:space="preserve">For the purposes of </w:t>
      </w:r>
      <w:r w:rsidR="00F5062F" w:rsidRPr="00142B3B">
        <w:t>subsection (</w:t>
      </w:r>
      <w:r w:rsidRPr="00142B3B">
        <w:t>5), the</w:t>
      </w:r>
      <w:r w:rsidRPr="00142B3B">
        <w:rPr>
          <w:b/>
          <w:i/>
        </w:rPr>
        <w:t xml:space="preserve"> present value of the unpaid amount</w:t>
      </w:r>
      <w:r w:rsidRPr="00142B3B">
        <w:t xml:space="preserve"> is the amount worked out in accordance with the following formula:</w:t>
      </w:r>
    </w:p>
    <w:p w:rsidR="002E73B5" w:rsidRPr="00142B3B" w:rsidRDefault="00FC6130" w:rsidP="00FC6130">
      <w:pPr>
        <w:pStyle w:val="subsection"/>
        <w:spacing w:before="120" w:after="120"/>
      </w:pPr>
      <w:r w:rsidRPr="00142B3B">
        <w:tab/>
      </w:r>
      <w:r w:rsidRPr="00142B3B">
        <w:tab/>
      </w:r>
      <w:r w:rsidR="006F1CFA" w:rsidRPr="00142B3B">
        <w:rPr>
          <w:noProof/>
        </w:rPr>
        <w:drawing>
          <wp:inline distT="0" distB="0" distL="0" distR="0" wp14:anchorId="29A6030B" wp14:editId="60CF8C32">
            <wp:extent cx="304800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0" cy="819150"/>
                    </a:xfrm>
                    <a:prstGeom prst="rect">
                      <a:avLst/>
                    </a:prstGeom>
                    <a:noFill/>
                    <a:ln>
                      <a:noFill/>
                    </a:ln>
                  </pic:spPr>
                </pic:pic>
              </a:graphicData>
            </a:graphic>
          </wp:inline>
        </w:drawing>
      </w:r>
    </w:p>
    <w:p w:rsidR="002E73B5" w:rsidRPr="00142B3B" w:rsidRDefault="002E73B5" w:rsidP="002E73B5">
      <w:pPr>
        <w:pStyle w:val="subsection2"/>
      </w:pPr>
      <w:r w:rsidRPr="00142B3B">
        <w:t>where:</w:t>
      </w:r>
    </w:p>
    <w:p w:rsidR="002E73B5" w:rsidRPr="00142B3B" w:rsidRDefault="002E73B5" w:rsidP="002E73B5">
      <w:pPr>
        <w:pStyle w:val="Definition"/>
      </w:pPr>
      <w:r w:rsidRPr="00142B3B">
        <w:rPr>
          <w:b/>
          <w:i/>
        </w:rPr>
        <w:t>annual repayment</w:t>
      </w:r>
      <w:r w:rsidRPr="00142B3B">
        <w:rPr>
          <w:i/>
        </w:rPr>
        <w:t xml:space="preserve"> </w:t>
      </w:r>
      <w:r w:rsidRPr="00142B3B">
        <w:t xml:space="preserve">is the amount of the debt that the Secretary believes would be recovered under </w:t>
      </w:r>
      <w:r w:rsidR="00EC58A2">
        <w:t>Division 5</w:t>
      </w:r>
      <w:r w:rsidRPr="00142B3B">
        <w:t xml:space="preserve"> in a year if </w:t>
      </w:r>
      <w:r w:rsidR="00F5062F" w:rsidRPr="00142B3B">
        <w:t>subsection (</w:t>
      </w:r>
      <w:r w:rsidRPr="00142B3B">
        <w:t>4) did not apply in relation to the debt.</w:t>
      </w:r>
    </w:p>
    <w:p w:rsidR="002E73B5" w:rsidRPr="00142B3B" w:rsidRDefault="002E73B5" w:rsidP="002E73B5">
      <w:pPr>
        <w:pStyle w:val="Definition"/>
      </w:pPr>
      <w:r w:rsidRPr="00142B3B">
        <w:rPr>
          <w:b/>
          <w:i/>
        </w:rPr>
        <w:t xml:space="preserve">rp </w:t>
      </w:r>
      <w:r w:rsidRPr="00142B3B">
        <w:t>(short for repayment period) is the number of years needed to repay the unpaid amount if repayments equal to the annual repayment were made each year.</w:t>
      </w:r>
    </w:p>
    <w:p w:rsidR="002E73B5" w:rsidRPr="00142B3B" w:rsidRDefault="002E73B5" w:rsidP="002E73B5">
      <w:pPr>
        <w:pStyle w:val="Definition"/>
      </w:pPr>
      <w:r w:rsidRPr="00142B3B">
        <w:rPr>
          <w:b/>
          <w:i/>
        </w:rPr>
        <w:t>settlement interest</w:t>
      </w:r>
      <w:r w:rsidRPr="00142B3B">
        <w:t xml:space="preserve"> is an annual rate of interest prescribed for the purposes of this subsection by the PPL rules.</w:t>
      </w:r>
    </w:p>
    <w:p w:rsidR="002E73B5" w:rsidRPr="00142B3B" w:rsidRDefault="002E73B5" w:rsidP="002E73B5">
      <w:pPr>
        <w:pStyle w:val="ActHead5"/>
      </w:pPr>
      <w:bookmarkStart w:id="374" w:name="_Toc48203846"/>
      <w:r w:rsidRPr="002D47C2">
        <w:rPr>
          <w:rStyle w:val="CharSectno"/>
        </w:rPr>
        <w:t>199</w:t>
      </w:r>
      <w:r w:rsidRPr="00142B3B">
        <w:t xml:space="preserve">  Waiver of debts—special circumstances</w:t>
      </w:r>
      <w:bookmarkEnd w:id="374"/>
    </w:p>
    <w:p w:rsidR="002E73B5" w:rsidRPr="00142B3B" w:rsidRDefault="002E73B5" w:rsidP="002E73B5">
      <w:pPr>
        <w:pStyle w:val="subsection"/>
      </w:pPr>
      <w:r w:rsidRPr="00142B3B">
        <w:tab/>
      </w:r>
      <w:r w:rsidRPr="00142B3B">
        <w:tab/>
        <w:t>The Secretary may waive the right to recover all or part of a debt if the Secretary is satisfied that:</w:t>
      </w:r>
    </w:p>
    <w:p w:rsidR="002E73B5" w:rsidRPr="00142B3B" w:rsidRDefault="002E73B5" w:rsidP="002E73B5">
      <w:pPr>
        <w:pStyle w:val="paragraph"/>
      </w:pPr>
      <w:r w:rsidRPr="00142B3B">
        <w:tab/>
        <w:t>(a)</w:t>
      </w:r>
      <w:r w:rsidRPr="00142B3B">
        <w:tab/>
        <w:t>the debt did not result wholly or partly from the debtor or another person knowingly:</w:t>
      </w:r>
    </w:p>
    <w:p w:rsidR="002E73B5" w:rsidRPr="00142B3B" w:rsidRDefault="002E73B5" w:rsidP="002E73B5">
      <w:pPr>
        <w:pStyle w:val="paragraphsub"/>
      </w:pPr>
      <w:r w:rsidRPr="00142B3B">
        <w:tab/>
        <w:t>(i)</w:t>
      </w:r>
      <w:r w:rsidRPr="00142B3B">
        <w:tab/>
        <w:t>making a false or misleading statement or representation; or</w:t>
      </w:r>
    </w:p>
    <w:p w:rsidR="002E73B5" w:rsidRPr="00142B3B" w:rsidRDefault="002E73B5" w:rsidP="002E73B5">
      <w:pPr>
        <w:pStyle w:val="paragraphsub"/>
      </w:pPr>
      <w:r w:rsidRPr="00142B3B">
        <w:tab/>
        <w:t>(ii)</w:t>
      </w:r>
      <w:r w:rsidRPr="00142B3B">
        <w:tab/>
        <w:t>failing or omitting to comply with a provision of this Act; and</w:t>
      </w:r>
    </w:p>
    <w:p w:rsidR="002E73B5" w:rsidRPr="00142B3B" w:rsidRDefault="002E73B5" w:rsidP="002E73B5">
      <w:pPr>
        <w:pStyle w:val="paragraph"/>
      </w:pPr>
      <w:r w:rsidRPr="00142B3B">
        <w:tab/>
        <w:t>(b)</w:t>
      </w:r>
      <w:r w:rsidRPr="00142B3B">
        <w:tab/>
        <w:t>there are special circumstances (other than financial hardship alone) that make it desirable to waive the debt (or part); and</w:t>
      </w:r>
    </w:p>
    <w:p w:rsidR="002E73B5" w:rsidRPr="00142B3B" w:rsidRDefault="002E73B5" w:rsidP="002E73B5">
      <w:pPr>
        <w:pStyle w:val="paragraph"/>
      </w:pPr>
      <w:r w:rsidRPr="00142B3B">
        <w:tab/>
        <w:t>(c)</w:t>
      </w:r>
      <w:r w:rsidRPr="00142B3B">
        <w:tab/>
        <w:t>it is more appropriate to waive the debt (or part) than to write off the debt (or part).</w:t>
      </w:r>
    </w:p>
    <w:p w:rsidR="002E73B5" w:rsidRPr="00142B3B" w:rsidRDefault="002E73B5" w:rsidP="002E73B5">
      <w:pPr>
        <w:pStyle w:val="ActHead5"/>
      </w:pPr>
      <w:bookmarkStart w:id="375" w:name="_Toc48203847"/>
      <w:r w:rsidRPr="002D47C2">
        <w:rPr>
          <w:rStyle w:val="CharSectno"/>
        </w:rPr>
        <w:t>200</w:t>
      </w:r>
      <w:r w:rsidRPr="00142B3B">
        <w:t xml:space="preserve">  Waiver of debts—determined classes</w:t>
      </w:r>
      <w:bookmarkEnd w:id="375"/>
    </w:p>
    <w:p w:rsidR="002E73B5" w:rsidRPr="00142B3B" w:rsidRDefault="002E73B5" w:rsidP="002E73B5">
      <w:pPr>
        <w:pStyle w:val="subsection"/>
      </w:pPr>
      <w:r w:rsidRPr="00142B3B">
        <w:tab/>
        <w:t>(1)</w:t>
      </w:r>
      <w:r w:rsidRPr="00142B3B">
        <w:tab/>
        <w:t>The Secretary may, on behalf of the Commonwealth, decide to waive the Commonwealth’s right to recover debts (or parts of debts) that are included in a class of debts determined by the Minister by legislative instrument.</w:t>
      </w:r>
    </w:p>
    <w:p w:rsidR="002E73B5" w:rsidRPr="00142B3B" w:rsidRDefault="002E73B5" w:rsidP="002E73B5">
      <w:pPr>
        <w:pStyle w:val="subsection"/>
      </w:pPr>
      <w:r w:rsidRPr="00142B3B">
        <w:tab/>
        <w:t>(2)</w:t>
      </w:r>
      <w:r w:rsidRPr="00142B3B">
        <w:tab/>
        <w:t xml:space="preserve">A determination under </w:t>
      </w:r>
      <w:r w:rsidR="00F5062F" w:rsidRPr="00142B3B">
        <w:t>subsection (</w:t>
      </w:r>
      <w:r w:rsidRPr="00142B3B">
        <w:t>1) may state:</w:t>
      </w:r>
    </w:p>
    <w:p w:rsidR="002E73B5" w:rsidRPr="00142B3B" w:rsidRDefault="002E73B5" w:rsidP="002E73B5">
      <w:pPr>
        <w:pStyle w:val="paragraph"/>
      </w:pPr>
      <w:r w:rsidRPr="00142B3B">
        <w:tab/>
        <w:t>(a)</w:t>
      </w:r>
      <w:r w:rsidRPr="00142B3B">
        <w:tab/>
        <w:t>conditions to be met before the Secretary exercises the power to waive the debts (or parts); and</w:t>
      </w:r>
    </w:p>
    <w:p w:rsidR="002E73B5" w:rsidRPr="00142B3B" w:rsidRDefault="002E73B5" w:rsidP="002E73B5">
      <w:pPr>
        <w:pStyle w:val="paragraph"/>
      </w:pPr>
      <w:r w:rsidRPr="00142B3B">
        <w:tab/>
        <w:t>(b)</w:t>
      </w:r>
      <w:r w:rsidRPr="00142B3B">
        <w:tab/>
        <w:t>limits on the amounts of the debts to be waived.</w:t>
      </w:r>
    </w:p>
    <w:p w:rsidR="002E73B5" w:rsidRPr="00142B3B" w:rsidRDefault="002E73B5" w:rsidP="002E73B5">
      <w:pPr>
        <w:pStyle w:val="subsection"/>
      </w:pPr>
      <w:r w:rsidRPr="00142B3B">
        <w:tab/>
        <w:t>(3)</w:t>
      </w:r>
      <w:r w:rsidRPr="00142B3B">
        <w:tab/>
        <w:t xml:space="preserve">A decision under </w:t>
      </w:r>
      <w:r w:rsidR="00F5062F" w:rsidRPr="00142B3B">
        <w:t>subsection (</w:t>
      </w:r>
      <w:r w:rsidRPr="00142B3B">
        <w:t>1) comes into operation:</w:t>
      </w:r>
    </w:p>
    <w:p w:rsidR="002E73B5" w:rsidRPr="00142B3B" w:rsidRDefault="002E73B5" w:rsidP="002E73B5">
      <w:pPr>
        <w:pStyle w:val="paragraph"/>
      </w:pPr>
      <w:r w:rsidRPr="00142B3B">
        <w:tab/>
        <w:t>(a)</w:t>
      </w:r>
      <w:r w:rsidRPr="00142B3B">
        <w:tab/>
        <w:t>if no day is stated in the decision—on the day the decision is made; or</w:t>
      </w:r>
    </w:p>
    <w:p w:rsidR="002E73B5" w:rsidRPr="00142B3B" w:rsidRDefault="002E73B5" w:rsidP="002E73B5">
      <w:pPr>
        <w:pStyle w:val="paragraph"/>
      </w:pPr>
      <w:r w:rsidRPr="00142B3B">
        <w:tab/>
        <w:t>(b)</w:t>
      </w:r>
      <w:r w:rsidRPr="00142B3B">
        <w:tab/>
        <w:t>if a day is stated in the decision—on the stated day (whether before, after or on the day the decision is made).</w:t>
      </w:r>
    </w:p>
    <w:p w:rsidR="00AE5C03" w:rsidRPr="00142B3B" w:rsidRDefault="00AE5C03" w:rsidP="00DB6ECE">
      <w:pPr>
        <w:pStyle w:val="ActHead3"/>
        <w:pageBreakBefore/>
      </w:pPr>
      <w:bookmarkStart w:id="376" w:name="_Toc48203848"/>
      <w:r w:rsidRPr="002D47C2">
        <w:rPr>
          <w:rStyle w:val="CharDivNo"/>
        </w:rPr>
        <w:t>Division</w:t>
      </w:r>
      <w:r w:rsidR="00F5062F" w:rsidRPr="002D47C2">
        <w:rPr>
          <w:rStyle w:val="CharDivNo"/>
        </w:rPr>
        <w:t> </w:t>
      </w:r>
      <w:r w:rsidRPr="002D47C2">
        <w:rPr>
          <w:rStyle w:val="CharDivNo"/>
        </w:rPr>
        <w:t>7A</w:t>
      </w:r>
      <w:r w:rsidRPr="00142B3B">
        <w:t>—</w:t>
      </w:r>
      <w:r w:rsidRPr="002D47C2">
        <w:rPr>
          <w:rStyle w:val="CharDivText"/>
        </w:rPr>
        <w:t>Departure prohibition orders</w:t>
      </w:r>
      <w:bookmarkEnd w:id="376"/>
    </w:p>
    <w:p w:rsidR="00AE5C03" w:rsidRPr="00142B3B" w:rsidRDefault="00AE5C03" w:rsidP="00AE5C03">
      <w:pPr>
        <w:pStyle w:val="ActHead4"/>
      </w:pPr>
      <w:bookmarkStart w:id="377" w:name="_Toc48203849"/>
      <w:r w:rsidRPr="002D47C2">
        <w:rPr>
          <w:rStyle w:val="CharSubdNo"/>
        </w:rPr>
        <w:t>Subdivision A</w:t>
      </w:r>
      <w:r w:rsidRPr="00142B3B">
        <w:t>—</w:t>
      </w:r>
      <w:r w:rsidRPr="002D47C2">
        <w:rPr>
          <w:rStyle w:val="CharSubdText"/>
        </w:rPr>
        <w:t>Secretary may make departure prohibition orders</w:t>
      </w:r>
      <w:bookmarkEnd w:id="377"/>
    </w:p>
    <w:p w:rsidR="00AE5C03" w:rsidRPr="00142B3B" w:rsidRDefault="00AE5C03" w:rsidP="00AE5C03">
      <w:pPr>
        <w:pStyle w:val="ActHead5"/>
      </w:pPr>
      <w:bookmarkStart w:id="378" w:name="_Toc48203850"/>
      <w:r w:rsidRPr="002D47C2">
        <w:rPr>
          <w:rStyle w:val="CharSectno"/>
        </w:rPr>
        <w:t>200A</w:t>
      </w:r>
      <w:r w:rsidRPr="00142B3B">
        <w:t xml:space="preserve">  Secretary may make departure prohibition orders</w:t>
      </w:r>
      <w:bookmarkEnd w:id="378"/>
    </w:p>
    <w:p w:rsidR="00AE5C03" w:rsidRPr="00142B3B" w:rsidRDefault="00AE5C03" w:rsidP="00AE5C03">
      <w:pPr>
        <w:pStyle w:val="subsection"/>
      </w:pPr>
      <w:r w:rsidRPr="00142B3B">
        <w:tab/>
        <w:t>(1)</w:t>
      </w:r>
      <w:r w:rsidRPr="00142B3B">
        <w:tab/>
        <w:t xml:space="preserve">The Secretary may make an order (a </w:t>
      </w:r>
      <w:r w:rsidRPr="00142B3B">
        <w:rPr>
          <w:b/>
          <w:i/>
        </w:rPr>
        <w:t>departure prohibition order</w:t>
      </w:r>
      <w:r w:rsidRPr="00142B3B">
        <w:t xml:space="preserve">) prohibiting a person from departing from </w:t>
      </w:r>
      <w:smartTag w:uri="urn:schemas-microsoft-com:office:smarttags" w:element="country-region">
        <w:smartTag w:uri="urn:schemas-microsoft-com:office:smarttags" w:element="place">
          <w:r w:rsidRPr="00142B3B">
            <w:t>Australia</w:t>
          </w:r>
        </w:smartTag>
      </w:smartTag>
      <w:r w:rsidRPr="00142B3B">
        <w:t xml:space="preserve"> for a foreign country if:</w:t>
      </w:r>
    </w:p>
    <w:p w:rsidR="00AE5C03" w:rsidRPr="00142B3B" w:rsidRDefault="00AE5C03" w:rsidP="00AE5C03">
      <w:pPr>
        <w:pStyle w:val="paragraph"/>
      </w:pPr>
      <w:r w:rsidRPr="00142B3B">
        <w:tab/>
        <w:t>(a)</w:t>
      </w:r>
      <w:r w:rsidRPr="00142B3B">
        <w:tab/>
        <w:t>the person has one or more debts to the Commonwealth under this Act; and</w:t>
      </w:r>
    </w:p>
    <w:p w:rsidR="00AE5C03" w:rsidRPr="00142B3B" w:rsidRDefault="00AE5C03" w:rsidP="00AE5C03">
      <w:pPr>
        <w:pStyle w:val="paragraph"/>
      </w:pPr>
      <w:r w:rsidRPr="00142B3B">
        <w:tab/>
        <w:t>(b)</w:t>
      </w:r>
      <w:r w:rsidRPr="00142B3B">
        <w:tab/>
        <w:t>there are not arrangements satisfactory to the Secretary for the one or more debts to be wholly paid; and</w:t>
      </w:r>
    </w:p>
    <w:p w:rsidR="00AE5C03" w:rsidRPr="00142B3B" w:rsidRDefault="00AE5C03" w:rsidP="00AE5C03">
      <w:pPr>
        <w:pStyle w:val="paragraph"/>
      </w:pPr>
      <w:r w:rsidRPr="00142B3B">
        <w:tab/>
        <w:t>(c)</w:t>
      </w:r>
      <w:r w:rsidRPr="00142B3B">
        <w:tab/>
        <w:t xml:space="preserve">the Secretary believes on reasonable grounds that it is desirable to make the order for the purpose of ensuring that the person does not depart from </w:t>
      </w:r>
      <w:smartTag w:uri="urn:schemas-microsoft-com:office:smarttags" w:element="country-region">
        <w:smartTag w:uri="urn:schemas-microsoft-com:office:smarttags" w:element="place">
          <w:r w:rsidRPr="00142B3B">
            <w:t>Australia</w:t>
          </w:r>
        </w:smartTag>
      </w:smartTag>
      <w:r w:rsidRPr="00142B3B">
        <w:t xml:space="preserve"> for a foreign country without:</w:t>
      </w:r>
    </w:p>
    <w:p w:rsidR="00AE5C03" w:rsidRPr="00142B3B" w:rsidRDefault="00AE5C03" w:rsidP="00AE5C03">
      <w:pPr>
        <w:pStyle w:val="paragraphsub"/>
      </w:pPr>
      <w:r w:rsidRPr="00142B3B">
        <w:tab/>
        <w:t>(i)</w:t>
      </w:r>
      <w:r w:rsidRPr="00142B3B">
        <w:tab/>
        <w:t>having wholly paid the one or more debts; or</w:t>
      </w:r>
    </w:p>
    <w:p w:rsidR="00AE5C03" w:rsidRPr="00142B3B" w:rsidRDefault="00AE5C03" w:rsidP="00AE5C03">
      <w:pPr>
        <w:pStyle w:val="paragraphsub"/>
      </w:pPr>
      <w:r w:rsidRPr="00142B3B">
        <w:tab/>
        <w:t>(ii)</w:t>
      </w:r>
      <w:r w:rsidRPr="00142B3B">
        <w:tab/>
        <w:t>there being arrangements satisfactory to the Secretary for the one or more debts to be wholly paid.</w:t>
      </w:r>
    </w:p>
    <w:p w:rsidR="00AE5C03" w:rsidRPr="00142B3B" w:rsidRDefault="00AE5C03" w:rsidP="00AE5C03">
      <w:pPr>
        <w:pStyle w:val="SubsectionHead"/>
      </w:pPr>
      <w:r w:rsidRPr="00142B3B">
        <w:t>Matters to be taken into account in making order</w:t>
      </w:r>
    </w:p>
    <w:p w:rsidR="00AE5C03" w:rsidRPr="00142B3B" w:rsidRDefault="00AE5C03" w:rsidP="00AE5C03">
      <w:pPr>
        <w:pStyle w:val="subsection"/>
      </w:pPr>
      <w:r w:rsidRPr="00142B3B">
        <w:tab/>
        <w:t>(2)</w:t>
      </w:r>
      <w:r w:rsidRPr="00142B3B">
        <w:tab/>
        <w:t>Before making an order under this section, the Secretary must have regard to the following matters:</w:t>
      </w:r>
    </w:p>
    <w:p w:rsidR="00AE5C03" w:rsidRPr="00142B3B" w:rsidRDefault="00AE5C03" w:rsidP="00AE5C03">
      <w:pPr>
        <w:pStyle w:val="paragraph"/>
      </w:pPr>
      <w:r w:rsidRPr="00142B3B">
        <w:tab/>
        <w:t>(a)</w:t>
      </w:r>
      <w:r w:rsidRPr="00142B3B">
        <w:tab/>
        <w:t>the capacity of the person to pay the one or more debts;</w:t>
      </w:r>
    </w:p>
    <w:p w:rsidR="00AE5C03" w:rsidRPr="00142B3B" w:rsidRDefault="00AE5C03" w:rsidP="00AE5C03">
      <w:pPr>
        <w:pStyle w:val="paragraph"/>
      </w:pPr>
      <w:r w:rsidRPr="00142B3B">
        <w:tab/>
        <w:t>(b)</w:t>
      </w:r>
      <w:r w:rsidRPr="00142B3B">
        <w:tab/>
        <w:t>whether any action has been taken to recover any such debt, and the outcome of the recovery action;</w:t>
      </w:r>
    </w:p>
    <w:p w:rsidR="00AE5C03" w:rsidRPr="00142B3B" w:rsidRDefault="00AE5C03" w:rsidP="00AE5C03">
      <w:pPr>
        <w:pStyle w:val="paragraph"/>
      </w:pPr>
      <w:r w:rsidRPr="00142B3B">
        <w:tab/>
        <w:t>(c)</w:t>
      </w:r>
      <w:r w:rsidRPr="00142B3B">
        <w:tab/>
        <w:t>the length of time for which any such debt has remained unpaid after the day on which it became due and payable;</w:t>
      </w:r>
    </w:p>
    <w:p w:rsidR="00AE5C03" w:rsidRPr="00142B3B" w:rsidRDefault="00AE5C03" w:rsidP="00AE5C03">
      <w:pPr>
        <w:pStyle w:val="paragraph"/>
      </w:pPr>
      <w:r w:rsidRPr="00142B3B">
        <w:tab/>
        <w:t>(d)</w:t>
      </w:r>
      <w:r w:rsidRPr="00142B3B">
        <w:tab/>
        <w:t>such other matters as the Secretary considers appropriate.</w:t>
      </w:r>
    </w:p>
    <w:p w:rsidR="00AE5C03" w:rsidRPr="00142B3B" w:rsidRDefault="00AE5C03" w:rsidP="00AE5C03">
      <w:pPr>
        <w:pStyle w:val="SubsectionHead"/>
      </w:pPr>
      <w:r w:rsidRPr="00142B3B">
        <w:t>Form of order</w:t>
      </w:r>
    </w:p>
    <w:p w:rsidR="00AE5C03" w:rsidRPr="00142B3B" w:rsidRDefault="00AE5C03" w:rsidP="00AE5C03">
      <w:pPr>
        <w:pStyle w:val="subsection"/>
      </w:pPr>
      <w:r w:rsidRPr="00142B3B">
        <w:tab/>
        <w:t>(3)</w:t>
      </w:r>
      <w:r w:rsidRPr="00142B3B">
        <w:tab/>
        <w:t>A departure prohibition order must be in a form approved by the Secretary.</w:t>
      </w:r>
    </w:p>
    <w:p w:rsidR="00AE5C03" w:rsidRPr="00142B3B" w:rsidRDefault="00AE5C03" w:rsidP="00AE5C03">
      <w:pPr>
        <w:pStyle w:val="SubsectionHead"/>
      </w:pPr>
      <w:r w:rsidRPr="00142B3B">
        <w:t>Debts under section</w:t>
      </w:r>
      <w:r w:rsidR="00F5062F" w:rsidRPr="00142B3B">
        <w:t> </w:t>
      </w:r>
      <w:r w:rsidRPr="00142B3B">
        <w:t>168 disregarded</w:t>
      </w:r>
    </w:p>
    <w:p w:rsidR="00AE5C03" w:rsidRPr="00142B3B" w:rsidRDefault="00AE5C03" w:rsidP="00AE5C03">
      <w:pPr>
        <w:pStyle w:val="subsection"/>
      </w:pPr>
      <w:r w:rsidRPr="00142B3B">
        <w:tab/>
        <w:t>(4)</w:t>
      </w:r>
      <w:r w:rsidRPr="00142B3B">
        <w:tab/>
        <w:t>A debt that a person has under section</w:t>
      </w:r>
      <w:r w:rsidR="00F5062F" w:rsidRPr="00142B3B">
        <w:t> </w:t>
      </w:r>
      <w:r w:rsidRPr="00142B3B">
        <w:t>168 is to be disregarded for the purposes of this section.</w:t>
      </w:r>
    </w:p>
    <w:p w:rsidR="00AE5C03" w:rsidRPr="00142B3B" w:rsidRDefault="00AE5C03" w:rsidP="00AE5C03">
      <w:pPr>
        <w:pStyle w:val="ActHead4"/>
      </w:pPr>
      <w:bookmarkStart w:id="379" w:name="_Toc48203851"/>
      <w:r w:rsidRPr="002D47C2">
        <w:rPr>
          <w:rStyle w:val="CharSubdNo"/>
        </w:rPr>
        <w:t>Subdivision B</w:t>
      </w:r>
      <w:r w:rsidRPr="00142B3B">
        <w:t>—</w:t>
      </w:r>
      <w:r w:rsidRPr="002D47C2">
        <w:rPr>
          <w:rStyle w:val="CharSubdText"/>
        </w:rPr>
        <w:t>Departure from Australia of debtors prohibited</w:t>
      </w:r>
      <w:bookmarkEnd w:id="379"/>
    </w:p>
    <w:p w:rsidR="00AE5C03" w:rsidRPr="00142B3B" w:rsidRDefault="00AE5C03" w:rsidP="00AE5C03">
      <w:pPr>
        <w:pStyle w:val="ActHead5"/>
      </w:pPr>
      <w:bookmarkStart w:id="380" w:name="_Toc48203852"/>
      <w:r w:rsidRPr="002D47C2">
        <w:rPr>
          <w:rStyle w:val="CharSectno"/>
        </w:rPr>
        <w:t>200B</w:t>
      </w:r>
      <w:r w:rsidRPr="00142B3B">
        <w:t xml:space="preserve">  Departure from </w:t>
      </w:r>
      <w:smartTag w:uri="urn:schemas-microsoft-com:office:smarttags" w:element="country-region">
        <w:smartTag w:uri="urn:schemas-microsoft-com:office:smarttags" w:element="place">
          <w:r w:rsidRPr="00142B3B">
            <w:t>Australia</w:t>
          </w:r>
        </w:smartTag>
      </w:smartTag>
      <w:r w:rsidRPr="00142B3B">
        <w:t xml:space="preserve"> of debtors prohibited</w:t>
      </w:r>
      <w:bookmarkEnd w:id="380"/>
    </w:p>
    <w:p w:rsidR="00AE5C03" w:rsidRPr="00142B3B" w:rsidRDefault="00AE5C03" w:rsidP="00AE5C03">
      <w:pPr>
        <w:pStyle w:val="subsection"/>
      </w:pPr>
      <w:r w:rsidRPr="00142B3B">
        <w:tab/>
      </w:r>
      <w:r w:rsidRPr="00142B3B">
        <w:tab/>
        <w:t xml:space="preserve">A person must not depart from </w:t>
      </w:r>
      <w:smartTag w:uri="urn:schemas-microsoft-com:office:smarttags" w:element="country-region">
        <w:smartTag w:uri="urn:schemas-microsoft-com:office:smarttags" w:element="place">
          <w:r w:rsidRPr="00142B3B">
            <w:t>Australia</w:t>
          </w:r>
        </w:smartTag>
      </w:smartTag>
      <w:r w:rsidRPr="00142B3B">
        <w:t xml:space="preserve"> for a foreign country if:</w:t>
      </w:r>
    </w:p>
    <w:p w:rsidR="00AE5C03" w:rsidRPr="00142B3B" w:rsidRDefault="00AE5C03" w:rsidP="00AE5C03">
      <w:pPr>
        <w:pStyle w:val="paragraph"/>
      </w:pPr>
      <w:r w:rsidRPr="00142B3B">
        <w:tab/>
        <w:t>(a)</w:t>
      </w:r>
      <w:r w:rsidRPr="00142B3B">
        <w:tab/>
        <w:t>a departure prohibition order in respect of the person is in force, and the person knows that the order is in force, or is reckless as to whether the order is in force; and</w:t>
      </w:r>
    </w:p>
    <w:p w:rsidR="00AE5C03" w:rsidRPr="00142B3B" w:rsidRDefault="00AE5C03" w:rsidP="00AE5C03">
      <w:pPr>
        <w:pStyle w:val="paragraph"/>
      </w:pPr>
      <w:r w:rsidRPr="00142B3B">
        <w:tab/>
        <w:t>(b)</w:t>
      </w:r>
      <w:r w:rsidRPr="00142B3B">
        <w:tab/>
        <w:t>the person’s departure is not authorised by a departure authorisation certificate, and the person knows that the departure is not authorised by such a certificate, or is reckless as to whether the departure is authorised by such a certificate.</w:t>
      </w:r>
    </w:p>
    <w:p w:rsidR="00AE5C03" w:rsidRPr="00142B3B" w:rsidRDefault="00AE5C03" w:rsidP="00AE5C03">
      <w:pPr>
        <w:pStyle w:val="Penalty"/>
      </w:pPr>
      <w:r w:rsidRPr="00142B3B">
        <w:t>Penalty:</w:t>
      </w:r>
      <w:r w:rsidRPr="00142B3B">
        <w:tab/>
        <w:t>Imprisonment for 12 months.</w:t>
      </w:r>
    </w:p>
    <w:p w:rsidR="00AE5C03" w:rsidRPr="00142B3B" w:rsidRDefault="00AE5C03" w:rsidP="00AE5C03">
      <w:pPr>
        <w:pStyle w:val="ActHead4"/>
      </w:pPr>
      <w:bookmarkStart w:id="381" w:name="_Toc48203853"/>
      <w:r w:rsidRPr="002D47C2">
        <w:rPr>
          <w:rStyle w:val="CharSubdNo"/>
        </w:rPr>
        <w:t>Subdivision C</w:t>
      </w:r>
      <w:r w:rsidRPr="00142B3B">
        <w:t>—</w:t>
      </w:r>
      <w:r w:rsidRPr="002D47C2">
        <w:rPr>
          <w:rStyle w:val="CharSubdText"/>
        </w:rPr>
        <w:t>Other rules for departure prohibition orders</w:t>
      </w:r>
      <w:bookmarkEnd w:id="381"/>
    </w:p>
    <w:p w:rsidR="00AE5C03" w:rsidRPr="00142B3B" w:rsidRDefault="00AE5C03" w:rsidP="00AE5C03">
      <w:pPr>
        <w:pStyle w:val="ActHead5"/>
      </w:pPr>
      <w:bookmarkStart w:id="382" w:name="_Toc48203854"/>
      <w:r w:rsidRPr="002D47C2">
        <w:rPr>
          <w:rStyle w:val="CharSectno"/>
        </w:rPr>
        <w:t>200C</w:t>
      </w:r>
      <w:r w:rsidRPr="00142B3B">
        <w:t xml:space="preserve">  Notification requirements for departure prohibition orders</w:t>
      </w:r>
      <w:bookmarkEnd w:id="382"/>
    </w:p>
    <w:p w:rsidR="00AE5C03" w:rsidRPr="00142B3B" w:rsidRDefault="00AE5C03" w:rsidP="00AE5C03">
      <w:pPr>
        <w:pStyle w:val="subsection"/>
      </w:pPr>
      <w:r w:rsidRPr="00142B3B">
        <w:tab/>
        <w:t>(1)</w:t>
      </w:r>
      <w:r w:rsidRPr="00142B3B">
        <w:tab/>
        <w:t>This section applies if the Secretary makes a departure prohibition order in respect of a person.</w:t>
      </w:r>
    </w:p>
    <w:p w:rsidR="00AE5C03" w:rsidRPr="00142B3B" w:rsidRDefault="00AE5C03" w:rsidP="00AE5C03">
      <w:pPr>
        <w:pStyle w:val="SubsectionHead"/>
      </w:pPr>
      <w:r w:rsidRPr="00142B3B">
        <w:t>Notifying person of order</w:t>
      </w:r>
    </w:p>
    <w:p w:rsidR="00AE5C03" w:rsidRPr="00142B3B" w:rsidRDefault="00AE5C03" w:rsidP="00AE5C03">
      <w:pPr>
        <w:pStyle w:val="subsection"/>
      </w:pPr>
      <w:r w:rsidRPr="00142B3B">
        <w:tab/>
        <w:t>(2)</w:t>
      </w:r>
      <w:r w:rsidRPr="00142B3B">
        <w:tab/>
        <w:t>The Secretary must notify the person that the order has been made.</w:t>
      </w:r>
    </w:p>
    <w:p w:rsidR="00AE5C03" w:rsidRPr="00142B3B" w:rsidRDefault="00AE5C03" w:rsidP="00AE5C03">
      <w:pPr>
        <w:pStyle w:val="subsection"/>
      </w:pPr>
      <w:r w:rsidRPr="00142B3B">
        <w:tab/>
        <w:t>(3)</w:t>
      </w:r>
      <w:r w:rsidRPr="00142B3B">
        <w:tab/>
        <w:t>The notice must be in a form approved by the Secretary and must be given as soon as practicable after making the order.</w:t>
      </w:r>
    </w:p>
    <w:p w:rsidR="00AE5C03" w:rsidRPr="00142B3B" w:rsidRDefault="00AE5C03" w:rsidP="00AE5C03">
      <w:pPr>
        <w:pStyle w:val="SubsectionHead"/>
      </w:pPr>
      <w:r w:rsidRPr="00142B3B">
        <w:t>Notifying other persons of order</w:t>
      </w:r>
    </w:p>
    <w:p w:rsidR="00AE5C03" w:rsidRPr="00142B3B" w:rsidRDefault="00AE5C03" w:rsidP="00AE5C03">
      <w:pPr>
        <w:pStyle w:val="subsection"/>
      </w:pPr>
      <w:r w:rsidRPr="00142B3B">
        <w:tab/>
        <w:t>(4)</w:t>
      </w:r>
      <w:r w:rsidRPr="00142B3B">
        <w:tab/>
        <w:t xml:space="preserve">Unless the Secretary is satisfied that the person is an Australian citizen, the Secretary must give </w:t>
      </w:r>
      <w:r w:rsidR="00D73CEA" w:rsidRPr="00142B3B">
        <w:t xml:space="preserve">a copy of the order, and information likely to facilitate identification of the person, to the Secretary of the Department administered by the Minister administering the </w:t>
      </w:r>
      <w:r w:rsidR="00D73CEA" w:rsidRPr="00142B3B">
        <w:rPr>
          <w:i/>
        </w:rPr>
        <w:t>Migration Act 1958</w:t>
      </w:r>
      <w:r w:rsidR="00D73CEA" w:rsidRPr="00142B3B">
        <w:t>, for the purposes of administering that Act</w:t>
      </w:r>
      <w:r w:rsidRPr="00142B3B">
        <w:t>.</w:t>
      </w:r>
    </w:p>
    <w:p w:rsidR="00AE5C03" w:rsidRPr="00142B3B" w:rsidRDefault="00AE5C03" w:rsidP="00AE5C03">
      <w:pPr>
        <w:pStyle w:val="subsection"/>
      </w:pPr>
      <w:r w:rsidRPr="00142B3B">
        <w:tab/>
        <w:t>(5)</w:t>
      </w:r>
      <w:r w:rsidRPr="00142B3B">
        <w:tab/>
        <w:t>The Secretary must also give a copy of the order, and information likely to facilitate identification of the person for the purposes of this Division, to such other persons as the Secretary considers appropriate in the circumstances, being persons prescribed by the PPL rules.</w:t>
      </w:r>
    </w:p>
    <w:p w:rsidR="00AE5C03" w:rsidRPr="00142B3B" w:rsidRDefault="00AE5C03" w:rsidP="00AE5C03">
      <w:pPr>
        <w:pStyle w:val="subsection"/>
      </w:pPr>
      <w:r w:rsidRPr="00142B3B">
        <w:tab/>
        <w:t>(6)</w:t>
      </w:r>
      <w:r w:rsidRPr="00142B3B">
        <w:tab/>
        <w:t xml:space="preserve">The Secretary must give a copy of the order or information under </w:t>
      </w:r>
      <w:r w:rsidR="00F5062F" w:rsidRPr="00142B3B">
        <w:t>subsection (</w:t>
      </w:r>
      <w:r w:rsidRPr="00142B3B">
        <w:t>4) or (5) as soon as practicable after making the order.</w:t>
      </w:r>
    </w:p>
    <w:p w:rsidR="00AE5C03" w:rsidRPr="00142B3B" w:rsidRDefault="00AE5C03" w:rsidP="00AE5C03">
      <w:pPr>
        <w:pStyle w:val="ActHead5"/>
      </w:pPr>
      <w:bookmarkStart w:id="383" w:name="_Toc48203855"/>
      <w:r w:rsidRPr="002D47C2">
        <w:rPr>
          <w:rStyle w:val="CharSectno"/>
        </w:rPr>
        <w:t>200D</w:t>
      </w:r>
      <w:r w:rsidRPr="00142B3B">
        <w:t xml:space="preserve">  Operation of departure prohibition order</w:t>
      </w:r>
      <w:bookmarkEnd w:id="383"/>
    </w:p>
    <w:p w:rsidR="00AE5C03" w:rsidRPr="00142B3B" w:rsidRDefault="00AE5C03" w:rsidP="00AE5C03">
      <w:pPr>
        <w:pStyle w:val="subsection"/>
      </w:pPr>
      <w:r w:rsidRPr="00142B3B">
        <w:tab/>
        <w:t>(1)</w:t>
      </w:r>
      <w:r w:rsidRPr="00142B3B">
        <w:tab/>
        <w:t>A departure prohibition order comes into force when it is made, and continues in force until it is revoked, or until it is set aside by a court.</w:t>
      </w:r>
    </w:p>
    <w:p w:rsidR="00AE5C03" w:rsidRPr="00142B3B" w:rsidRDefault="00AE5C03" w:rsidP="00AE5C03">
      <w:pPr>
        <w:pStyle w:val="notetext"/>
      </w:pPr>
      <w:r w:rsidRPr="00142B3B">
        <w:t>Note:</w:t>
      </w:r>
      <w:r w:rsidRPr="00142B3B">
        <w:tab/>
        <w:t>Subdivision E deals with appeals to the Federal Court or the Federal Circuit Court against the making of departure prohibition orders.</w:t>
      </w:r>
    </w:p>
    <w:p w:rsidR="00AE5C03" w:rsidRPr="00142B3B" w:rsidRDefault="00AE5C03" w:rsidP="00AE5C03">
      <w:pPr>
        <w:pStyle w:val="subsection"/>
      </w:pPr>
      <w:r w:rsidRPr="00142B3B">
        <w:tab/>
        <w:t>(2)</w:t>
      </w:r>
      <w:r w:rsidRPr="00142B3B">
        <w:tab/>
        <w:t xml:space="preserve">However, a departure prohibition order in respect of a person is not in force during any period when a deportation order in respect of the person is in force under the </w:t>
      </w:r>
      <w:r w:rsidRPr="00142B3B">
        <w:rPr>
          <w:i/>
        </w:rPr>
        <w:t>Migration Act 1958</w:t>
      </w:r>
      <w:r w:rsidRPr="00142B3B">
        <w:t>.</w:t>
      </w:r>
    </w:p>
    <w:p w:rsidR="00AE5C03" w:rsidRPr="00142B3B" w:rsidRDefault="00AE5C03" w:rsidP="00AE5C03">
      <w:pPr>
        <w:pStyle w:val="ActHead5"/>
      </w:pPr>
      <w:bookmarkStart w:id="384" w:name="_Toc48203856"/>
      <w:r w:rsidRPr="002D47C2">
        <w:rPr>
          <w:rStyle w:val="CharSectno"/>
        </w:rPr>
        <w:t>200E</w:t>
      </w:r>
      <w:r w:rsidRPr="00142B3B">
        <w:t xml:space="preserve">  Revocation and variation of departure prohibition orders</w:t>
      </w:r>
      <w:bookmarkEnd w:id="384"/>
    </w:p>
    <w:p w:rsidR="00AE5C03" w:rsidRPr="00142B3B" w:rsidRDefault="00AE5C03" w:rsidP="00AE5C03">
      <w:pPr>
        <w:pStyle w:val="subsection"/>
      </w:pPr>
      <w:r w:rsidRPr="00142B3B">
        <w:tab/>
        <w:t>(1)</w:t>
      </w:r>
      <w:r w:rsidRPr="00142B3B">
        <w:tab/>
        <w:t>The Secretary must revoke a departure prohibition order in respect of a person if:</w:t>
      </w:r>
    </w:p>
    <w:p w:rsidR="00AE5C03" w:rsidRPr="00142B3B" w:rsidRDefault="00AE5C03" w:rsidP="00AE5C03">
      <w:pPr>
        <w:pStyle w:val="paragraph"/>
      </w:pPr>
      <w:r w:rsidRPr="00142B3B">
        <w:tab/>
        <w:t>(a)</w:t>
      </w:r>
      <w:r w:rsidRPr="00142B3B">
        <w:tab/>
        <w:t>the person no longer has any debts to the Commonwealth under this Act; or</w:t>
      </w:r>
    </w:p>
    <w:p w:rsidR="00AE5C03" w:rsidRPr="00142B3B" w:rsidRDefault="00AE5C03" w:rsidP="00AE5C03">
      <w:pPr>
        <w:pStyle w:val="paragraph"/>
      </w:pPr>
      <w:r w:rsidRPr="00142B3B">
        <w:tab/>
        <w:t>(b)</w:t>
      </w:r>
      <w:r w:rsidRPr="00142B3B">
        <w:tab/>
        <w:t>there are arrangements satisfactory to the Secretary for the one or more debts the person has to the Commonwealth under this Act to be wholly paid; or</w:t>
      </w:r>
    </w:p>
    <w:p w:rsidR="00AE5C03" w:rsidRPr="00142B3B" w:rsidRDefault="00AE5C03" w:rsidP="00AE5C03">
      <w:pPr>
        <w:pStyle w:val="paragraph"/>
      </w:pPr>
      <w:r w:rsidRPr="00142B3B">
        <w:tab/>
        <w:t>(c)</w:t>
      </w:r>
      <w:r w:rsidRPr="00142B3B">
        <w:tab/>
        <w:t>the Secretary is satisfied that the one or more debts the person has to the Commonwealth under this Act are completely irrecoverable.</w:t>
      </w:r>
    </w:p>
    <w:p w:rsidR="00AE5C03" w:rsidRPr="00142B3B" w:rsidRDefault="00AE5C03" w:rsidP="00AE5C03">
      <w:pPr>
        <w:pStyle w:val="subsection"/>
      </w:pPr>
      <w:r w:rsidRPr="00142B3B">
        <w:tab/>
        <w:t>(2)</w:t>
      </w:r>
      <w:r w:rsidRPr="00142B3B">
        <w:tab/>
        <w:t>The Secretary may revoke or vary a departure prohibition order in respect of a person if the Secretary considers it desirable to do so.</w:t>
      </w:r>
    </w:p>
    <w:p w:rsidR="00AE5C03" w:rsidRPr="00142B3B" w:rsidRDefault="00AE5C03" w:rsidP="00AE5C03">
      <w:pPr>
        <w:pStyle w:val="subsection"/>
      </w:pPr>
      <w:r w:rsidRPr="00142B3B">
        <w:tab/>
        <w:t>(3)</w:t>
      </w:r>
      <w:r w:rsidRPr="00142B3B">
        <w:tab/>
        <w:t>A revocation or variation, under this section, of a departure prohibition order may be:</w:t>
      </w:r>
    </w:p>
    <w:p w:rsidR="00AE5C03" w:rsidRPr="00142B3B" w:rsidRDefault="00AE5C03" w:rsidP="00AE5C03">
      <w:pPr>
        <w:pStyle w:val="paragraph"/>
      </w:pPr>
      <w:r w:rsidRPr="00142B3B">
        <w:tab/>
        <w:t>(a)</w:t>
      </w:r>
      <w:r w:rsidRPr="00142B3B">
        <w:tab/>
        <w:t>on application by the person in a form approved by the Secretary; or</w:t>
      </w:r>
    </w:p>
    <w:p w:rsidR="00AE5C03" w:rsidRPr="00142B3B" w:rsidRDefault="00AE5C03" w:rsidP="00AE5C03">
      <w:pPr>
        <w:pStyle w:val="paragraph"/>
      </w:pPr>
      <w:r w:rsidRPr="00142B3B">
        <w:tab/>
        <w:t>(b)</w:t>
      </w:r>
      <w:r w:rsidRPr="00142B3B">
        <w:tab/>
        <w:t>on the Secretary’s own initiative.</w:t>
      </w:r>
    </w:p>
    <w:p w:rsidR="00AE5C03" w:rsidRPr="00142B3B" w:rsidRDefault="00AE5C03" w:rsidP="00AE5C03">
      <w:pPr>
        <w:pStyle w:val="SubsectionHead"/>
      </w:pPr>
      <w:r w:rsidRPr="00142B3B">
        <w:t>Debts under section</w:t>
      </w:r>
      <w:r w:rsidR="00F5062F" w:rsidRPr="00142B3B">
        <w:t> </w:t>
      </w:r>
      <w:r w:rsidRPr="00142B3B">
        <w:t>168 disregarded</w:t>
      </w:r>
    </w:p>
    <w:p w:rsidR="00AE5C03" w:rsidRPr="00142B3B" w:rsidRDefault="00AE5C03" w:rsidP="00AE5C03">
      <w:pPr>
        <w:pStyle w:val="subsection"/>
      </w:pPr>
      <w:r w:rsidRPr="00142B3B">
        <w:tab/>
        <w:t>(4)</w:t>
      </w:r>
      <w:r w:rsidRPr="00142B3B">
        <w:tab/>
        <w:t>A debt that a person has under section</w:t>
      </w:r>
      <w:r w:rsidR="00F5062F" w:rsidRPr="00142B3B">
        <w:t> </w:t>
      </w:r>
      <w:r w:rsidRPr="00142B3B">
        <w:t>168 is to be disregarded for the purposes of this section.</w:t>
      </w:r>
    </w:p>
    <w:p w:rsidR="00AE5C03" w:rsidRPr="00142B3B" w:rsidRDefault="00AE5C03" w:rsidP="00AE5C03">
      <w:pPr>
        <w:pStyle w:val="ActHead5"/>
      </w:pPr>
      <w:bookmarkStart w:id="385" w:name="_Toc48203857"/>
      <w:r w:rsidRPr="002D47C2">
        <w:rPr>
          <w:rStyle w:val="CharSectno"/>
        </w:rPr>
        <w:t>200F</w:t>
      </w:r>
      <w:r w:rsidRPr="00142B3B">
        <w:t xml:space="preserve">  Notification requirements for revocations and variations</w:t>
      </w:r>
      <w:bookmarkEnd w:id="385"/>
    </w:p>
    <w:p w:rsidR="00AE5C03" w:rsidRPr="00142B3B" w:rsidRDefault="00AE5C03" w:rsidP="00AE5C03">
      <w:pPr>
        <w:pStyle w:val="subsection"/>
      </w:pPr>
      <w:r w:rsidRPr="00142B3B">
        <w:tab/>
        <w:t>(1)</w:t>
      </w:r>
      <w:r w:rsidRPr="00142B3B">
        <w:tab/>
        <w:t>If the Secretary revokes or varies a departure prohibition order in respect of a person, the Secretary must give notice of the revocation or variation to:</w:t>
      </w:r>
    </w:p>
    <w:p w:rsidR="00AE5C03" w:rsidRPr="00142B3B" w:rsidRDefault="00AE5C03" w:rsidP="00AE5C03">
      <w:pPr>
        <w:pStyle w:val="paragraph"/>
      </w:pPr>
      <w:r w:rsidRPr="00142B3B">
        <w:tab/>
        <w:t>(a)</w:t>
      </w:r>
      <w:r w:rsidRPr="00142B3B">
        <w:tab/>
        <w:t>the person; and</w:t>
      </w:r>
    </w:p>
    <w:p w:rsidR="00AE5C03" w:rsidRPr="00142B3B" w:rsidRDefault="00AE5C03" w:rsidP="00AE5C03">
      <w:pPr>
        <w:pStyle w:val="paragraph"/>
      </w:pPr>
      <w:r w:rsidRPr="00142B3B">
        <w:tab/>
        <w:t>(b)</w:t>
      </w:r>
      <w:r w:rsidRPr="00142B3B">
        <w:tab/>
        <w:t>each person to whom a copy of the departure prohibition order was given under subsection</w:t>
      </w:r>
      <w:r w:rsidR="00F5062F" w:rsidRPr="00142B3B">
        <w:t> </w:t>
      </w:r>
      <w:r w:rsidRPr="00142B3B">
        <w:t>200C(4) or (5).</w:t>
      </w:r>
    </w:p>
    <w:p w:rsidR="00AE5C03" w:rsidRPr="00142B3B" w:rsidRDefault="00AE5C03" w:rsidP="00AE5C03">
      <w:pPr>
        <w:pStyle w:val="subsection"/>
      </w:pPr>
      <w:r w:rsidRPr="00142B3B">
        <w:tab/>
        <w:t>(2)</w:t>
      </w:r>
      <w:r w:rsidRPr="00142B3B">
        <w:tab/>
        <w:t>If:</w:t>
      </w:r>
    </w:p>
    <w:p w:rsidR="00AE5C03" w:rsidRPr="00142B3B" w:rsidRDefault="00AE5C03" w:rsidP="00AE5C03">
      <w:pPr>
        <w:pStyle w:val="paragraph"/>
      </w:pPr>
      <w:r w:rsidRPr="00142B3B">
        <w:tab/>
        <w:t>(a)</w:t>
      </w:r>
      <w:r w:rsidRPr="00142B3B">
        <w:tab/>
        <w:t>a person makes an application under paragraph</w:t>
      </w:r>
      <w:r w:rsidR="00F5062F" w:rsidRPr="00142B3B">
        <w:t> </w:t>
      </w:r>
      <w:r w:rsidRPr="00142B3B">
        <w:t>200E(3)(a) for the revocation or variation of a departure prohibition order; and</w:t>
      </w:r>
    </w:p>
    <w:p w:rsidR="00AE5C03" w:rsidRPr="00142B3B" w:rsidRDefault="00AE5C03" w:rsidP="00AE5C03">
      <w:pPr>
        <w:pStyle w:val="paragraph"/>
      </w:pPr>
      <w:r w:rsidRPr="00142B3B">
        <w:tab/>
        <w:t>(b)</w:t>
      </w:r>
      <w:r w:rsidRPr="00142B3B">
        <w:tab/>
        <w:t>the Secretary refuses to revoke or vary the order;</w:t>
      </w:r>
    </w:p>
    <w:p w:rsidR="00AE5C03" w:rsidRPr="00142B3B" w:rsidRDefault="00AE5C03" w:rsidP="00AE5C03">
      <w:pPr>
        <w:pStyle w:val="subsection2"/>
      </w:pPr>
      <w:r w:rsidRPr="00142B3B">
        <w:t>the Secretary must give notice of the refusal to the person.</w:t>
      </w:r>
    </w:p>
    <w:p w:rsidR="00AE5C03" w:rsidRPr="00142B3B" w:rsidRDefault="00AE5C03" w:rsidP="00AE5C03">
      <w:pPr>
        <w:pStyle w:val="subsection"/>
      </w:pPr>
      <w:r w:rsidRPr="00142B3B">
        <w:tab/>
        <w:t>(3)</w:t>
      </w:r>
      <w:r w:rsidRPr="00142B3B">
        <w:tab/>
        <w:t>A notice under this section must be in a form approved by the Secretary and must be given as soon as practicable after the decision concerned is made.</w:t>
      </w:r>
    </w:p>
    <w:p w:rsidR="00AE5C03" w:rsidRPr="00142B3B" w:rsidRDefault="00AE5C03" w:rsidP="00AE5C03">
      <w:pPr>
        <w:pStyle w:val="ActHead4"/>
      </w:pPr>
      <w:bookmarkStart w:id="386" w:name="_Toc48203858"/>
      <w:r w:rsidRPr="002D47C2">
        <w:rPr>
          <w:rStyle w:val="CharSubdNo"/>
        </w:rPr>
        <w:t>Subdivision D</w:t>
      </w:r>
      <w:r w:rsidRPr="00142B3B">
        <w:t>—</w:t>
      </w:r>
      <w:r w:rsidRPr="002D47C2">
        <w:rPr>
          <w:rStyle w:val="CharSubdText"/>
        </w:rPr>
        <w:t>Departure authorisation certificates</w:t>
      </w:r>
      <w:bookmarkEnd w:id="386"/>
    </w:p>
    <w:p w:rsidR="00AE5C03" w:rsidRPr="00142B3B" w:rsidRDefault="00AE5C03" w:rsidP="00AE5C03">
      <w:pPr>
        <w:pStyle w:val="ActHead5"/>
      </w:pPr>
      <w:bookmarkStart w:id="387" w:name="_Toc48203859"/>
      <w:r w:rsidRPr="002D47C2">
        <w:rPr>
          <w:rStyle w:val="CharSectno"/>
        </w:rPr>
        <w:t>200G</w:t>
      </w:r>
      <w:r w:rsidRPr="00142B3B">
        <w:t xml:space="preserve">  Application for departure authorisation certificate</w:t>
      </w:r>
      <w:bookmarkEnd w:id="387"/>
    </w:p>
    <w:p w:rsidR="00AE5C03" w:rsidRPr="00142B3B" w:rsidRDefault="00AE5C03" w:rsidP="00AE5C03">
      <w:pPr>
        <w:pStyle w:val="subsection"/>
      </w:pPr>
      <w:r w:rsidRPr="00142B3B">
        <w:tab/>
        <w:t>(1)</w:t>
      </w:r>
      <w:r w:rsidRPr="00142B3B">
        <w:tab/>
        <w:t xml:space="preserve">A person in respect of whom a departure prohibition order is in force may apply for a certificate (a </w:t>
      </w:r>
      <w:r w:rsidRPr="00142B3B">
        <w:rPr>
          <w:b/>
          <w:i/>
        </w:rPr>
        <w:t>departure authorisation certificate</w:t>
      </w:r>
      <w:r w:rsidRPr="00142B3B">
        <w:t xml:space="preserve">) authorising the person to depart from </w:t>
      </w:r>
      <w:smartTag w:uri="urn:schemas-microsoft-com:office:smarttags" w:element="country-region">
        <w:smartTag w:uri="urn:schemas-microsoft-com:office:smarttags" w:element="place">
          <w:r w:rsidRPr="00142B3B">
            <w:t>Australia</w:t>
          </w:r>
        </w:smartTag>
      </w:smartTag>
      <w:r w:rsidRPr="00142B3B">
        <w:t xml:space="preserve"> for a foreign country.</w:t>
      </w:r>
    </w:p>
    <w:p w:rsidR="00AE5C03" w:rsidRPr="00142B3B" w:rsidRDefault="00AE5C03" w:rsidP="00AE5C03">
      <w:pPr>
        <w:pStyle w:val="subsection"/>
      </w:pPr>
      <w:r w:rsidRPr="00142B3B">
        <w:tab/>
        <w:t>(2)</w:t>
      </w:r>
      <w:r w:rsidRPr="00142B3B">
        <w:tab/>
        <w:t>The application must be in a form approved by the Secretary.</w:t>
      </w:r>
    </w:p>
    <w:p w:rsidR="00AE5C03" w:rsidRPr="00142B3B" w:rsidRDefault="00AE5C03" w:rsidP="00AE5C03">
      <w:pPr>
        <w:pStyle w:val="ActHead5"/>
      </w:pPr>
      <w:bookmarkStart w:id="388" w:name="_Toc48203860"/>
      <w:r w:rsidRPr="002D47C2">
        <w:rPr>
          <w:rStyle w:val="CharSectno"/>
        </w:rPr>
        <w:t>200H</w:t>
      </w:r>
      <w:r w:rsidRPr="00142B3B">
        <w:t xml:space="preserve">  When Secretary must issue departure authorisation certificate</w:t>
      </w:r>
      <w:bookmarkEnd w:id="388"/>
    </w:p>
    <w:p w:rsidR="00AE5C03" w:rsidRPr="00142B3B" w:rsidRDefault="00AE5C03" w:rsidP="00AE5C03">
      <w:pPr>
        <w:pStyle w:val="subsection"/>
      </w:pPr>
      <w:r w:rsidRPr="00142B3B">
        <w:tab/>
        <w:t>(1)</w:t>
      </w:r>
      <w:r w:rsidRPr="00142B3B">
        <w:tab/>
        <w:t>This section applies if a person makes an application under section</w:t>
      </w:r>
      <w:r w:rsidR="00F5062F" w:rsidRPr="00142B3B">
        <w:t> </w:t>
      </w:r>
      <w:r w:rsidRPr="00142B3B">
        <w:t>200G for a departure authorisation certificate.</w:t>
      </w:r>
    </w:p>
    <w:p w:rsidR="00AE5C03" w:rsidRPr="00142B3B" w:rsidRDefault="00AE5C03" w:rsidP="00AE5C03">
      <w:pPr>
        <w:pStyle w:val="subsection"/>
      </w:pPr>
      <w:r w:rsidRPr="00142B3B">
        <w:tab/>
        <w:t>(2)</w:t>
      </w:r>
      <w:r w:rsidRPr="00142B3B">
        <w:tab/>
        <w:t>The Secretary must issue the departure authorisation certificate if the Secretary is satisfied:</w:t>
      </w:r>
    </w:p>
    <w:p w:rsidR="00AE5C03" w:rsidRPr="00142B3B" w:rsidRDefault="00AE5C03" w:rsidP="00AE5C03">
      <w:pPr>
        <w:pStyle w:val="paragraph"/>
      </w:pPr>
      <w:r w:rsidRPr="00142B3B">
        <w:tab/>
        <w:t>(a)</w:t>
      </w:r>
      <w:r w:rsidRPr="00142B3B">
        <w:tab/>
        <w:t>that, if the certificate is issued:</w:t>
      </w:r>
    </w:p>
    <w:p w:rsidR="00AE5C03" w:rsidRPr="00142B3B" w:rsidRDefault="00AE5C03" w:rsidP="00AE5C03">
      <w:pPr>
        <w:pStyle w:val="paragraphsub"/>
      </w:pPr>
      <w:r w:rsidRPr="00142B3B">
        <w:tab/>
        <w:t>(i)</w:t>
      </w:r>
      <w:r w:rsidRPr="00142B3B">
        <w:tab/>
        <w:t xml:space="preserve">it is likely that the person will depart from </w:t>
      </w:r>
      <w:smartTag w:uri="urn:schemas-microsoft-com:office:smarttags" w:element="country-region">
        <w:smartTag w:uri="urn:schemas-microsoft-com:office:smarttags" w:element="place">
          <w:r w:rsidRPr="00142B3B">
            <w:t>Australia</w:t>
          </w:r>
        </w:smartTag>
      </w:smartTag>
      <w:r w:rsidRPr="00142B3B">
        <w:t xml:space="preserve"> and return to </w:t>
      </w:r>
      <w:smartTag w:uri="urn:schemas-microsoft-com:office:smarttags" w:element="country-region">
        <w:smartTag w:uri="urn:schemas-microsoft-com:office:smarttags" w:element="place">
          <w:r w:rsidRPr="00142B3B">
            <w:t>Australia</w:t>
          </w:r>
        </w:smartTag>
      </w:smartTag>
      <w:r w:rsidRPr="00142B3B">
        <w:t xml:space="preserve"> within a period that the Secretary considers appropriate; and</w:t>
      </w:r>
    </w:p>
    <w:p w:rsidR="00AE5C03" w:rsidRPr="00142B3B" w:rsidRDefault="00AE5C03" w:rsidP="00AE5C03">
      <w:pPr>
        <w:pStyle w:val="paragraphsub"/>
      </w:pPr>
      <w:r w:rsidRPr="00142B3B">
        <w:tab/>
        <w:t>(ii)</w:t>
      </w:r>
      <w:r w:rsidRPr="00142B3B">
        <w:tab/>
        <w:t>it is likely that, within a period that the Secretary considers appropriate, the Secretary will be required by subsection</w:t>
      </w:r>
      <w:r w:rsidR="00F5062F" w:rsidRPr="00142B3B">
        <w:t> </w:t>
      </w:r>
      <w:r w:rsidRPr="00142B3B">
        <w:t>200E(1) to revoke the departure prohibition order in respect of the person; and</w:t>
      </w:r>
    </w:p>
    <w:p w:rsidR="00AE5C03" w:rsidRPr="00142B3B" w:rsidRDefault="00AE5C03" w:rsidP="00AE5C03">
      <w:pPr>
        <w:pStyle w:val="paragraph"/>
      </w:pPr>
      <w:r w:rsidRPr="00142B3B">
        <w:tab/>
        <w:t>(b)</w:t>
      </w:r>
      <w:r w:rsidRPr="00142B3B">
        <w:tab/>
        <w:t>that it is not necessary for the person to give security under section</w:t>
      </w:r>
      <w:r w:rsidR="00F5062F" w:rsidRPr="00142B3B">
        <w:t> </w:t>
      </w:r>
      <w:r w:rsidRPr="00142B3B">
        <w:t xml:space="preserve">200J for the person’s return to </w:t>
      </w:r>
      <w:smartTag w:uri="urn:schemas-microsoft-com:office:smarttags" w:element="country-region">
        <w:smartTag w:uri="urn:schemas-microsoft-com:office:smarttags" w:element="place">
          <w:r w:rsidRPr="00142B3B">
            <w:t>Australia</w:t>
          </w:r>
        </w:smartTag>
      </w:smartTag>
      <w:r w:rsidRPr="00142B3B">
        <w:t>.</w:t>
      </w:r>
    </w:p>
    <w:p w:rsidR="00AE5C03" w:rsidRPr="00142B3B" w:rsidRDefault="00AE5C03" w:rsidP="00AE5C03">
      <w:pPr>
        <w:pStyle w:val="subsection"/>
      </w:pPr>
      <w:r w:rsidRPr="00142B3B">
        <w:tab/>
        <w:t>(3)</w:t>
      </w:r>
      <w:r w:rsidRPr="00142B3B">
        <w:tab/>
        <w:t xml:space="preserve">If the Secretary is not satisfied as mentioned in </w:t>
      </w:r>
      <w:r w:rsidR="00F5062F" w:rsidRPr="00142B3B">
        <w:t>subsection (</w:t>
      </w:r>
      <w:r w:rsidRPr="00142B3B">
        <w:t>2), the Secretary must issue the departure authorisation certificate if:</w:t>
      </w:r>
    </w:p>
    <w:p w:rsidR="00AE5C03" w:rsidRPr="00142B3B" w:rsidRDefault="00AE5C03" w:rsidP="00AE5C03">
      <w:pPr>
        <w:pStyle w:val="paragraph"/>
      </w:pPr>
      <w:r w:rsidRPr="00142B3B">
        <w:tab/>
        <w:t>(a)</w:t>
      </w:r>
      <w:r w:rsidRPr="00142B3B">
        <w:tab/>
        <w:t>the person has given security under section</w:t>
      </w:r>
      <w:r w:rsidR="00F5062F" w:rsidRPr="00142B3B">
        <w:t> </w:t>
      </w:r>
      <w:r w:rsidRPr="00142B3B">
        <w:t xml:space="preserve">200J for the person’s return to </w:t>
      </w:r>
      <w:smartTag w:uri="urn:schemas-microsoft-com:office:smarttags" w:element="country-region">
        <w:smartTag w:uri="urn:schemas-microsoft-com:office:smarttags" w:element="place">
          <w:r w:rsidRPr="00142B3B">
            <w:t>Australia</w:t>
          </w:r>
        </w:smartTag>
      </w:smartTag>
      <w:r w:rsidRPr="00142B3B">
        <w:t>; or</w:t>
      </w:r>
    </w:p>
    <w:p w:rsidR="00AE5C03" w:rsidRPr="00142B3B" w:rsidRDefault="00AE5C03" w:rsidP="00AE5C03">
      <w:pPr>
        <w:pStyle w:val="paragraph"/>
      </w:pPr>
      <w:r w:rsidRPr="00142B3B">
        <w:tab/>
        <w:t>(b)</w:t>
      </w:r>
      <w:r w:rsidRPr="00142B3B">
        <w:tab/>
        <w:t>if the person is unable to give such security, the Secretary is satisfied:</w:t>
      </w:r>
    </w:p>
    <w:p w:rsidR="00AE5C03" w:rsidRPr="00142B3B" w:rsidRDefault="00AE5C03" w:rsidP="00AE5C03">
      <w:pPr>
        <w:pStyle w:val="paragraphsub"/>
      </w:pPr>
      <w:r w:rsidRPr="00142B3B">
        <w:tab/>
        <w:t>(i)</w:t>
      </w:r>
      <w:r w:rsidRPr="00142B3B">
        <w:tab/>
        <w:t>that the certificate should be issued on humanitarian grounds; or</w:t>
      </w:r>
    </w:p>
    <w:p w:rsidR="00AE5C03" w:rsidRPr="00142B3B" w:rsidRDefault="00AE5C03" w:rsidP="00AE5C03">
      <w:pPr>
        <w:pStyle w:val="paragraphsub"/>
      </w:pPr>
      <w:r w:rsidRPr="00142B3B">
        <w:tab/>
        <w:t>(ii)</w:t>
      </w:r>
      <w:r w:rsidRPr="00142B3B">
        <w:tab/>
        <w:t xml:space="preserve">that refusing to issue the certificate will be detrimental to </w:t>
      </w:r>
      <w:smartTag w:uri="urn:schemas-microsoft-com:office:smarttags" w:element="country-region">
        <w:smartTag w:uri="urn:schemas-microsoft-com:office:smarttags" w:element="place">
          <w:r w:rsidRPr="00142B3B">
            <w:t>Australia</w:t>
          </w:r>
        </w:smartTag>
      </w:smartTag>
      <w:r w:rsidRPr="00142B3B">
        <w:t>’s interests.</w:t>
      </w:r>
    </w:p>
    <w:p w:rsidR="00AE5C03" w:rsidRPr="00142B3B" w:rsidRDefault="00AE5C03" w:rsidP="00AE5C03">
      <w:pPr>
        <w:pStyle w:val="ActHead5"/>
      </w:pPr>
      <w:bookmarkStart w:id="389" w:name="_Toc48203861"/>
      <w:r w:rsidRPr="002D47C2">
        <w:rPr>
          <w:rStyle w:val="CharSectno"/>
        </w:rPr>
        <w:t>200J</w:t>
      </w:r>
      <w:r w:rsidRPr="00142B3B">
        <w:t xml:space="preserve">  Security for person’s return to </w:t>
      </w:r>
      <w:smartTag w:uri="urn:schemas-microsoft-com:office:smarttags" w:element="country-region">
        <w:smartTag w:uri="urn:schemas-microsoft-com:office:smarttags" w:element="place">
          <w:r w:rsidRPr="00142B3B">
            <w:t>Australia</w:t>
          </w:r>
        </w:smartTag>
      </w:smartTag>
      <w:bookmarkEnd w:id="389"/>
    </w:p>
    <w:p w:rsidR="00AE5C03" w:rsidRPr="00142B3B" w:rsidRDefault="00AE5C03" w:rsidP="00AE5C03">
      <w:pPr>
        <w:pStyle w:val="subsection"/>
      </w:pPr>
      <w:r w:rsidRPr="00142B3B">
        <w:tab/>
        <w:t>(1)</w:t>
      </w:r>
      <w:r w:rsidRPr="00142B3B">
        <w:tab/>
        <w:t xml:space="preserve">A person may give such security as the Secretary considers appropriate by bond, deposit or any other means, for the person’s return to </w:t>
      </w:r>
      <w:smartTag w:uri="urn:schemas-microsoft-com:office:smarttags" w:element="country-region">
        <w:smartTag w:uri="urn:schemas-microsoft-com:office:smarttags" w:element="place">
          <w:r w:rsidRPr="00142B3B">
            <w:t>Australia</w:t>
          </w:r>
        </w:smartTag>
      </w:smartTag>
      <w:r w:rsidRPr="00142B3B">
        <w:t xml:space="preserve"> by such day as is agreed by the person and the Secretary and is specified in the departure authorisation certificate.</w:t>
      </w:r>
    </w:p>
    <w:p w:rsidR="00AE5C03" w:rsidRPr="00142B3B" w:rsidRDefault="00AE5C03" w:rsidP="00AE5C03">
      <w:pPr>
        <w:pStyle w:val="subsection"/>
      </w:pPr>
      <w:r w:rsidRPr="00142B3B">
        <w:tab/>
        <w:t>(2)</w:t>
      </w:r>
      <w:r w:rsidRPr="00142B3B">
        <w:tab/>
        <w:t xml:space="preserve">The Secretary may substitute a later day for the day mentioned in </w:t>
      </w:r>
      <w:r w:rsidR="00F5062F" w:rsidRPr="00142B3B">
        <w:t>subsection (</w:t>
      </w:r>
      <w:r w:rsidRPr="00142B3B">
        <w:t>1):</w:t>
      </w:r>
    </w:p>
    <w:p w:rsidR="00AE5C03" w:rsidRPr="00142B3B" w:rsidRDefault="00AE5C03" w:rsidP="00AE5C03">
      <w:pPr>
        <w:pStyle w:val="paragraph"/>
      </w:pPr>
      <w:r w:rsidRPr="00142B3B">
        <w:tab/>
        <w:t>(a)</w:t>
      </w:r>
      <w:r w:rsidRPr="00142B3B">
        <w:tab/>
        <w:t>on application by the person in a form approved by the Secretary; or</w:t>
      </w:r>
    </w:p>
    <w:p w:rsidR="00AE5C03" w:rsidRPr="00142B3B" w:rsidRDefault="00AE5C03" w:rsidP="00AE5C03">
      <w:pPr>
        <w:pStyle w:val="paragraph"/>
      </w:pPr>
      <w:r w:rsidRPr="00142B3B">
        <w:tab/>
        <w:t>(b)</w:t>
      </w:r>
      <w:r w:rsidRPr="00142B3B">
        <w:tab/>
        <w:t>on the Secretary’s own initiative.</w:t>
      </w:r>
    </w:p>
    <w:p w:rsidR="00AE5C03" w:rsidRPr="00142B3B" w:rsidRDefault="00AE5C03" w:rsidP="00AE5C03">
      <w:pPr>
        <w:pStyle w:val="subsection"/>
      </w:pPr>
      <w:r w:rsidRPr="00142B3B">
        <w:tab/>
        <w:t>(3)</w:t>
      </w:r>
      <w:r w:rsidRPr="00142B3B">
        <w:tab/>
        <w:t>The Secretary may refuse an application by a person to substitute a later day if:</w:t>
      </w:r>
    </w:p>
    <w:p w:rsidR="00AE5C03" w:rsidRPr="00142B3B" w:rsidRDefault="00AE5C03" w:rsidP="00AE5C03">
      <w:pPr>
        <w:pStyle w:val="paragraph"/>
      </w:pPr>
      <w:r w:rsidRPr="00142B3B">
        <w:tab/>
        <w:t>(a)</w:t>
      </w:r>
      <w:r w:rsidRPr="00142B3B">
        <w:tab/>
        <w:t>the person refuses to increase the value of the security already given to a level that the Secretary considers appropriate; or</w:t>
      </w:r>
    </w:p>
    <w:p w:rsidR="00AE5C03" w:rsidRPr="00142B3B" w:rsidRDefault="00AE5C03" w:rsidP="00AE5C03">
      <w:pPr>
        <w:pStyle w:val="paragraph"/>
      </w:pPr>
      <w:r w:rsidRPr="00142B3B">
        <w:tab/>
        <w:t>(b)</w:t>
      </w:r>
      <w:r w:rsidRPr="00142B3B">
        <w:tab/>
        <w:t>the person refuses to give such further security as the Secretary considers appropriate; or</w:t>
      </w:r>
    </w:p>
    <w:p w:rsidR="00AE5C03" w:rsidRPr="00142B3B" w:rsidRDefault="00AE5C03" w:rsidP="00AE5C03">
      <w:pPr>
        <w:pStyle w:val="paragraph"/>
      </w:pPr>
      <w:r w:rsidRPr="00142B3B">
        <w:tab/>
        <w:t>(c)</w:t>
      </w:r>
      <w:r w:rsidRPr="00142B3B">
        <w:tab/>
        <w:t>the Secretary considers that it would not be appropriate to substitute the later day.</w:t>
      </w:r>
    </w:p>
    <w:p w:rsidR="00AE5C03" w:rsidRPr="00142B3B" w:rsidRDefault="00AE5C03" w:rsidP="00AE5C03">
      <w:pPr>
        <w:pStyle w:val="ActHead5"/>
      </w:pPr>
      <w:bookmarkStart w:id="390" w:name="_Toc48203862"/>
      <w:r w:rsidRPr="002D47C2">
        <w:rPr>
          <w:rStyle w:val="CharSectno"/>
        </w:rPr>
        <w:t>200K</w:t>
      </w:r>
      <w:r w:rsidRPr="00142B3B">
        <w:t xml:space="preserve">  What departure authorisation certificate must authorise</w:t>
      </w:r>
      <w:bookmarkEnd w:id="390"/>
    </w:p>
    <w:p w:rsidR="00AE5C03" w:rsidRPr="00142B3B" w:rsidRDefault="00AE5C03" w:rsidP="00AE5C03">
      <w:pPr>
        <w:pStyle w:val="subsection"/>
      </w:pPr>
      <w:r w:rsidRPr="00142B3B">
        <w:tab/>
        <w:t>(1)</w:t>
      </w:r>
      <w:r w:rsidRPr="00142B3B">
        <w:tab/>
        <w:t>A departure authorisation certificate in respect of a person must authorise the departure of the person on or before the seventh day after a day specified in the certificate.</w:t>
      </w:r>
    </w:p>
    <w:p w:rsidR="00AE5C03" w:rsidRPr="00142B3B" w:rsidRDefault="00AE5C03" w:rsidP="00AE5C03">
      <w:pPr>
        <w:pStyle w:val="subsection"/>
      </w:pPr>
      <w:r w:rsidRPr="00142B3B">
        <w:tab/>
        <w:t>(2)</w:t>
      </w:r>
      <w:r w:rsidRPr="00142B3B">
        <w:tab/>
        <w:t>The day specified in the certificate must be a day that is after the day on which the certificate is issued, but not more than 7 days after that day.</w:t>
      </w:r>
    </w:p>
    <w:p w:rsidR="00AE5C03" w:rsidRPr="00142B3B" w:rsidRDefault="00AE5C03" w:rsidP="00AE5C03">
      <w:pPr>
        <w:pStyle w:val="ActHead5"/>
      </w:pPr>
      <w:bookmarkStart w:id="391" w:name="_Toc48203863"/>
      <w:r w:rsidRPr="002D47C2">
        <w:rPr>
          <w:rStyle w:val="CharSectno"/>
        </w:rPr>
        <w:t>200L</w:t>
      </w:r>
      <w:r w:rsidRPr="00142B3B">
        <w:t xml:space="preserve">  Notification requirements for departure authorisation certificates</w:t>
      </w:r>
      <w:bookmarkEnd w:id="391"/>
    </w:p>
    <w:p w:rsidR="00AE5C03" w:rsidRPr="00142B3B" w:rsidRDefault="00AE5C03" w:rsidP="00AE5C03">
      <w:pPr>
        <w:pStyle w:val="subsection"/>
      </w:pPr>
      <w:r w:rsidRPr="00142B3B">
        <w:tab/>
        <w:t>(1)</w:t>
      </w:r>
      <w:r w:rsidRPr="00142B3B">
        <w:tab/>
        <w:t>If the Secretary issues a departure authorisation certificate in respect of a person, the Secretary must, as soon as practicable, give a copy of the certificate to:</w:t>
      </w:r>
    </w:p>
    <w:p w:rsidR="00AE5C03" w:rsidRPr="00142B3B" w:rsidRDefault="00AE5C03" w:rsidP="00AE5C03">
      <w:pPr>
        <w:pStyle w:val="paragraph"/>
      </w:pPr>
      <w:r w:rsidRPr="00142B3B">
        <w:tab/>
        <w:t>(a)</w:t>
      </w:r>
      <w:r w:rsidRPr="00142B3B">
        <w:tab/>
        <w:t>the person; and</w:t>
      </w:r>
    </w:p>
    <w:p w:rsidR="00AE5C03" w:rsidRPr="00142B3B" w:rsidRDefault="00AE5C03" w:rsidP="00AE5C03">
      <w:pPr>
        <w:pStyle w:val="paragraph"/>
      </w:pPr>
      <w:r w:rsidRPr="00142B3B">
        <w:tab/>
        <w:t>(b)</w:t>
      </w:r>
      <w:r w:rsidRPr="00142B3B">
        <w:tab/>
        <w:t>each person to whom a copy of the departure prohibition order in respect of the person was given under subsection</w:t>
      </w:r>
      <w:r w:rsidR="00F5062F" w:rsidRPr="00142B3B">
        <w:t> </w:t>
      </w:r>
      <w:r w:rsidRPr="00142B3B">
        <w:t>200C(4) or (5).</w:t>
      </w:r>
    </w:p>
    <w:p w:rsidR="00AE5C03" w:rsidRPr="00142B3B" w:rsidRDefault="00AE5C03" w:rsidP="00AE5C03">
      <w:pPr>
        <w:pStyle w:val="subsection"/>
      </w:pPr>
      <w:r w:rsidRPr="00142B3B">
        <w:tab/>
        <w:t>(2)</w:t>
      </w:r>
      <w:r w:rsidRPr="00142B3B">
        <w:tab/>
        <w:t>If:</w:t>
      </w:r>
    </w:p>
    <w:p w:rsidR="00AE5C03" w:rsidRPr="00142B3B" w:rsidRDefault="00AE5C03" w:rsidP="00AE5C03">
      <w:pPr>
        <w:pStyle w:val="paragraph"/>
      </w:pPr>
      <w:r w:rsidRPr="00142B3B">
        <w:tab/>
        <w:t>(a)</w:t>
      </w:r>
      <w:r w:rsidRPr="00142B3B">
        <w:tab/>
        <w:t>a person makes an application under section</w:t>
      </w:r>
      <w:r w:rsidR="00F5062F" w:rsidRPr="00142B3B">
        <w:t> </w:t>
      </w:r>
      <w:r w:rsidRPr="00142B3B">
        <w:t>200G for a departure authorisation certificate; and</w:t>
      </w:r>
    </w:p>
    <w:p w:rsidR="00AE5C03" w:rsidRPr="00142B3B" w:rsidRDefault="00AE5C03" w:rsidP="00AE5C03">
      <w:pPr>
        <w:pStyle w:val="paragraph"/>
      </w:pPr>
      <w:r w:rsidRPr="00142B3B">
        <w:tab/>
        <w:t>(b)</w:t>
      </w:r>
      <w:r w:rsidRPr="00142B3B">
        <w:tab/>
        <w:t>the Secretary refuses to issue the certificate;</w:t>
      </w:r>
    </w:p>
    <w:p w:rsidR="00AE5C03" w:rsidRPr="00142B3B" w:rsidRDefault="00AE5C03" w:rsidP="00AE5C03">
      <w:pPr>
        <w:pStyle w:val="subsection2"/>
      </w:pPr>
      <w:r w:rsidRPr="00142B3B">
        <w:t>the Secretary must give notice of the refusal to the person.</w:t>
      </w:r>
    </w:p>
    <w:p w:rsidR="00AE5C03" w:rsidRPr="00142B3B" w:rsidRDefault="00AE5C03" w:rsidP="00AE5C03">
      <w:pPr>
        <w:pStyle w:val="subsection"/>
      </w:pPr>
      <w:r w:rsidRPr="00142B3B">
        <w:tab/>
        <w:t>(3)</w:t>
      </w:r>
      <w:r w:rsidRPr="00142B3B">
        <w:tab/>
        <w:t>The notice must be in a form approved by the Secretary and must be given as soon as practicable after the refusal.</w:t>
      </w:r>
    </w:p>
    <w:p w:rsidR="00AE5C03" w:rsidRPr="00142B3B" w:rsidRDefault="00AE5C03" w:rsidP="00AE5C03">
      <w:pPr>
        <w:pStyle w:val="ActHead5"/>
      </w:pPr>
      <w:bookmarkStart w:id="392" w:name="_Toc48203864"/>
      <w:r w:rsidRPr="002D47C2">
        <w:rPr>
          <w:rStyle w:val="CharSectno"/>
        </w:rPr>
        <w:t>200M</w:t>
      </w:r>
      <w:r w:rsidRPr="00142B3B">
        <w:t xml:space="preserve">  Notification requirements for substituted days</w:t>
      </w:r>
      <w:bookmarkEnd w:id="392"/>
    </w:p>
    <w:p w:rsidR="00AE5C03" w:rsidRPr="00142B3B" w:rsidRDefault="00AE5C03" w:rsidP="00AE5C03">
      <w:pPr>
        <w:pStyle w:val="subsection"/>
      </w:pPr>
      <w:r w:rsidRPr="00142B3B">
        <w:tab/>
        <w:t>(1)</w:t>
      </w:r>
      <w:r w:rsidRPr="00142B3B">
        <w:tab/>
        <w:t>If, under section</w:t>
      </w:r>
      <w:r w:rsidR="00F5062F" w:rsidRPr="00142B3B">
        <w:t> </w:t>
      </w:r>
      <w:r w:rsidRPr="00142B3B">
        <w:t>200J, the Secretary substitutes a later day for a person’s return to Australia, the Secretary must give notice of that decision to:</w:t>
      </w:r>
    </w:p>
    <w:p w:rsidR="00AE5C03" w:rsidRPr="00142B3B" w:rsidRDefault="00AE5C03" w:rsidP="00AE5C03">
      <w:pPr>
        <w:pStyle w:val="paragraph"/>
      </w:pPr>
      <w:r w:rsidRPr="00142B3B">
        <w:tab/>
        <w:t>(a)</w:t>
      </w:r>
      <w:r w:rsidRPr="00142B3B">
        <w:tab/>
        <w:t>the person; and</w:t>
      </w:r>
    </w:p>
    <w:p w:rsidR="00AE5C03" w:rsidRPr="00142B3B" w:rsidRDefault="00AE5C03" w:rsidP="00AE5C03">
      <w:pPr>
        <w:pStyle w:val="paragraph"/>
      </w:pPr>
      <w:r w:rsidRPr="00142B3B">
        <w:tab/>
        <w:t>(b)</w:t>
      </w:r>
      <w:r w:rsidRPr="00142B3B">
        <w:tab/>
        <w:t>each person to whom a copy of the departure prohibition order in respect of the person was given under subsection</w:t>
      </w:r>
      <w:r w:rsidR="00F5062F" w:rsidRPr="00142B3B">
        <w:t> </w:t>
      </w:r>
      <w:r w:rsidRPr="00142B3B">
        <w:t>200C(4) or (5).</w:t>
      </w:r>
    </w:p>
    <w:p w:rsidR="00AE5C03" w:rsidRPr="00142B3B" w:rsidRDefault="00AE5C03" w:rsidP="00AE5C03">
      <w:pPr>
        <w:pStyle w:val="subsection"/>
      </w:pPr>
      <w:r w:rsidRPr="00142B3B">
        <w:tab/>
        <w:t>(2)</w:t>
      </w:r>
      <w:r w:rsidRPr="00142B3B">
        <w:tab/>
        <w:t>If:</w:t>
      </w:r>
    </w:p>
    <w:p w:rsidR="00AE5C03" w:rsidRPr="00142B3B" w:rsidRDefault="00AE5C03" w:rsidP="00AE5C03">
      <w:pPr>
        <w:pStyle w:val="paragraph"/>
      </w:pPr>
      <w:r w:rsidRPr="00142B3B">
        <w:tab/>
        <w:t>(a)</w:t>
      </w:r>
      <w:r w:rsidRPr="00142B3B">
        <w:tab/>
        <w:t>a person makes an application under paragraph</w:t>
      </w:r>
      <w:r w:rsidR="00F5062F" w:rsidRPr="00142B3B">
        <w:t> </w:t>
      </w:r>
      <w:r w:rsidRPr="00142B3B">
        <w:t>200J(2)(a) to substitute a later day for the person’s return to Australia; and</w:t>
      </w:r>
    </w:p>
    <w:p w:rsidR="00AE5C03" w:rsidRPr="00142B3B" w:rsidRDefault="00AE5C03" w:rsidP="00AE5C03">
      <w:pPr>
        <w:pStyle w:val="paragraph"/>
      </w:pPr>
      <w:r w:rsidRPr="00142B3B">
        <w:tab/>
        <w:t>(b)</w:t>
      </w:r>
      <w:r w:rsidRPr="00142B3B">
        <w:tab/>
        <w:t>the Secretary refuses the application;</w:t>
      </w:r>
    </w:p>
    <w:p w:rsidR="00AE5C03" w:rsidRPr="00142B3B" w:rsidRDefault="00AE5C03" w:rsidP="00AE5C03">
      <w:pPr>
        <w:pStyle w:val="subsection2"/>
      </w:pPr>
      <w:r w:rsidRPr="00142B3B">
        <w:t>the Secretary must give notice of the refusal to the person.</w:t>
      </w:r>
    </w:p>
    <w:p w:rsidR="00AE5C03" w:rsidRPr="00142B3B" w:rsidRDefault="00AE5C03" w:rsidP="00AE5C03">
      <w:pPr>
        <w:pStyle w:val="subsection"/>
      </w:pPr>
      <w:r w:rsidRPr="00142B3B">
        <w:tab/>
        <w:t>(3)</w:t>
      </w:r>
      <w:r w:rsidRPr="00142B3B">
        <w:tab/>
        <w:t>A notice under this section must be in a form approved by the Secretary and must be given as soon as practicable after the decision concerned is made.</w:t>
      </w:r>
    </w:p>
    <w:p w:rsidR="00AE5C03" w:rsidRPr="00142B3B" w:rsidRDefault="00AE5C03" w:rsidP="00AE5C03">
      <w:pPr>
        <w:pStyle w:val="ActHead4"/>
      </w:pPr>
      <w:bookmarkStart w:id="393" w:name="_Toc48203865"/>
      <w:r w:rsidRPr="002D47C2">
        <w:rPr>
          <w:rStyle w:val="CharSubdNo"/>
        </w:rPr>
        <w:t>Subdivision E</w:t>
      </w:r>
      <w:r w:rsidRPr="00142B3B">
        <w:t>—</w:t>
      </w:r>
      <w:r w:rsidRPr="002D47C2">
        <w:rPr>
          <w:rStyle w:val="CharSubdText"/>
        </w:rPr>
        <w:t>Appeals and review in relation to departure prohibition orders and departure authorisation certificates</w:t>
      </w:r>
      <w:bookmarkEnd w:id="393"/>
    </w:p>
    <w:p w:rsidR="00AE5C03" w:rsidRPr="00142B3B" w:rsidRDefault="00AE5C03" w:rsidP="00AE5C03">
      <w:pPr>
        <w:pStyle w:val="ActHead5"/>
      </w:pPr>
      <w:bookmarkStart w:id="394" w:name="_Toc48203866"/>
      <w:r w:rsidRPr="002D47C2">
        <w:rPr>
          <w:rStyle w:val="CharSectno"/>
        </w:rPr>
        <w:t>200N</w:t>
      </w:r>
      <w:r w:rsidRPr="00142B3B">
        <w:t xml:space="preserve">  Appeals to courts against making of departure prohibition orders</w:t>
      </w:r>
      <w:bookmarkEnd w:id="394"/>
    </w:p>
    <w:p w:rsidR="00AE5C03" w:rsidRPr="00142B3B" w:rsidRDefault="00AE5C03" w:rsidP="00AE5C03">
      <w:pPr>
        <w:pStyle w:val="subsection"/>
      </w:pPr>
      <w:r w:rsidRPr="00142B3B">
        <w:tab/>
        <w:t>(1)</w:t>
      </w:r>
      <w:r w:rsidRPr="00142B3B">
        <w:tab/>
        <w:t>A person aggrieved by the making of a departure prohibition order may appeal to the Federal Court or the Federal Circuit Court against the making of the order.</w:t>
      </w:r>
    </w:p>
    <w:p w:rsidR="00AE5C03" w:rsidRPr="00142B3B" w:rsidRDefault="00AE5C03" w:rsidP="00AE5C03">
      <w:pPr>
        <w:pStyle w:val="subsection"/>
      </w:pPr>
      <w:r w:rsidRPr="00142B3B">
        <w:tab/>
        <w:t>(2)</w:t>
      </w:r>
      <w:r w:rsidRPr="00142B3B">
        <w:tab/>
        <w:t>This section has effect subject to Chapter III of the Constitution.</w:t>
      </w:r>
    </w:p>
    <w:p w:rsidR="00AE5C03" w:rsidRPr="00142B3B" w:rsidRDefault="00AE5C03" w:rsidP="00AE5C03">
      <w:pPr>
        <w:pStyle w:val="ActHead5"/>
      </w:pPr>
      <w:bookmarkStart w:id="395" w:name="_Toc48203867"/>
      <w:r w:rsidRPr="002D47C2">
        <w:rPr>
          <w:rStyle w:val="CharSectno"/>
        </w:rPr>
        <w:t>200P</w:t>
      </w:r>
      <w:r w:rsidRPr="00142B3B">
        <w:t xml:space="preserve">  Jurisdiction of courts</w:t>
      </w:r>
      <w:bookmarkEnd w:id="395"/>
    </w:p>
    <w:p w:rsidR="00AE5C03" w:rsidRPr="00142B3B" w:rsidRDefault="00AE5C03" w:rsidP="00AE5C03">
      <w:pPr>
        <w:pStyle w:val="subsection"/>
      </w:pPr>
      <w:r w:rsidRPr="00142B3B">
        <w:tab/>
      </w:r>
      <w:r w:rsidRPr="00142B3B">
        <w:tab/>
        <w:t>The jurisdiction of a court under section</w:t>
      </w:r>
      <w:r w:rsidR="00F5062F" w:rsidRPr="00142B3B">
        <w:t> </w:t>
      </w:r>
      <w:r w:rsidRPr="00142B3B">
        <w:t>200N must be exercised by a single Judge.</w:t>
      </w:r>
    </w:p>
    <w:p w:rsidR="00AE5C03" w:rsidRPr="00142B3B" w:rsidRDefault="00AE5C03" w:rsidP="00AE5C03">
      <w:pPr>
        <w:pStyle w:val="ActHead5"/>
      </w:pPr>
      <w:bookmarkStart w:id="396" w:name="_Toc48203868"/>
      <w:r w:rsidRPr="002D47C2">
        <w:rPr>
          <w:rStyle w:val="CharSectno"/>
        </w:rPr>
        <w:t>200Q</w:t>
      </w:r>
      <w:r w:rsidRPr="00142B3B">
        <w:t xml:space="preserve">  Orders of court on appeal</w:t>
      </w:r>
      <w:bookmarkEnd w:id="396"/>
    </w:p>
    <w:p w:rsidR="00AE5C03" w:rsidRPr="00142B3B" w:rsidRDefault="00AE5C03" w:rsidP="00AE5C03">
      <w:pPr>
        <w:pStyle w:val="subsection"/>
      </w:pPr>
      <w:r w:rsidRPr="00142B3B">
        <w:tab/>
      </w:r>
      <w:r w:rsidRPr="00142B3B">
        <w:tab/>
        <w:t>A court hearing an appeal under section</w:t>
      </w:r>
      <w:r w:rsidR="00F5062F" w:rsidRPr="00142B3B">
        <w:t> </w:t>
      </w:r>
      <w:r w:rsidRPr="00142B3B">
        <w:t>200N against the making of a departure prohibition order may, in its discretion:</w:t>
      </w:r>
    </w:p>
    <w:p w:rsidR="00AE5C03" w:rsidRPr="00142B3B" w:rsidRDefault="00AE5C03" w:rsidP="00AE5C03">
      <w:pPr>
        <w:pStyle w:val="paragraph"/>
      </w:pPr>
      <w:r w:rsidRPr="00142B3B">
        <w:tab/>
        <w:t>(a)</w:t>
      </w:r>
      <w:r w:rsidRPr="00142B3B">
        <w:tab/>
        <w:t>make an order setting aside the order; or</w:t>
      </w:r>
    </w:p>
    <w:p w:rsidR="00AE5C03" w:rsidRPr="00142B3B" w:rsidRDefault="00AE5C03" w:rsidP="00AE5C03">
      <w:pPr>
        <w:pStyle w:val="paragraph"/>
      </w:pPr>
      <w:r w:rsidRPr="00142B3B">
        <w:tab/>
        <w:t>(b)</w:t>
      </w:r>
      <w:r w:rsidRPr="00142B3B">
        <w:tab/>
        <w:t>dismiss the appeal.</w:t>
      </w:r>
    </w:p>
    <w:p w:rsidR="00AE5C03" w:rsidRPr="00142B3B" w:rsidRDefault="00AE5C03" w:rsidP="00AE5C03">
      <w:pPr>
        <w:pStyle w:val="ActHead5"/>
      </w:pPr>
      <w:bookmarkStart w:id="397" w:name="_Toc48203869"/>
      <w:r w:rsidRPr="002D47C2">
        <w:rPr>
          <w:rStyle w:val="CharSectno"/>
        </w:rPr>
        <w:t>200R</w:t>
      </w:r>
      <w:r w:rsidRPr="00142B3B">
        <w:t xml:space="preserve">  Review of decisions</w:t>
      </w:r>
      <w:bookmarkEnd w:id="397"/>
    </w:p>
    <w:p w:rsidR="00AE5C03" w:rsidRPr="00142B3B" w:rsidRDefault="00AE5C03" w:rsidP="00AE5C03">
      <w:pPr>
        <w:pStyle w:val="subsection"/>
      </w:pPr>
      <w:r w:rsidRPr="00142B3B">
        <w:tab/>
        <w:t>(1)</w:t>
      </w:r>
      <w:r w:rsidRPr="00142B3B">
        <w:tab/>
        <w:t>Applications may be made to the Administrative Appeals Tribunal for review of a decision of the Secretary under section</w:t>
      </w:r>
      <w:r w:rsidR="00F5062F" w:rsidRPr="00142B3B">
        <w:t> </w:t>
      </w:r>
      <w:r w:rsidRPr="00142B3B">
        <w:t>200E, 200H or 200J.</w:t>
      </w:r>
    </w:p>
    <w:p w:rsidR="00AE5C03" w:rsidRPr="00142B3B" w:rsidRDefault="00AE5C03" w:rsidP="00AE5C03">
      <w:pPr>
        <w:pStyle w:val="subsection"/>
      </w:pPr>
      <w:r w:rsidRPr="00142B3B">
        <w:tab/>
        <w:t>(2)</w:t>
      </w:r>
      <w:r w:rsidRPr="00142B3B">
        <w:tab/>
        <w:t>Despite any provision of Chapter</w:t>
      </w:r>
      <w:r w:rsidR="00F5062F" w:rsidRPr="00142B3B">
        <w:t> </w:t>
      </w:r>
      <w:r w:rsidRPr="00142B3B">
        <w:t>5, that Chapter does not apply in relation to any decision of the Secretary under this Division.</w:t>
      </w:r>
    </w:p>
    <w:p w:rsidR="00AE5C03" w:rsidRPr="00142B3B" w:rsidRDefault="00AE5C03" w:rsidP="00AE5C03">
      <w:pPr>
        <w:pStyle w:val="ActHead4"/>
      </w:pPr>
      <w:bookmarkStart w:id="398" w:name="_Toc48203870"/>
      <w:r w:rsidRPr="002D47C2">
        <w:rPr>
          <w:rStyle w:val="CharSubdNo"/>
        </w:rPr>
        <w:t>Subdivision F</w:t>
      </w:r>
      <w:r w:rsidRPr="00142B3B">
        <w:t>—</w:t>
      </w:r>
      <w:r w:rsidRPr="002D47C2">
        <w:rPr>
          <w:rStyle w:val="CharSubdText"/>
        </w:rPr>
        <w:t>Enforcement</w:t>
      </w:r>
      <w:bookmarkEnd w:id="398"/>
    </w:p>
    <w:p w:rsidR="00AE5C03" w:rsidRPr="00142B3B" w:rsidRDefault="00AE5C03" w:rsidP="00AE5C03">
      <w:pPr>
        <w:pStyle w:val="ActHead5"/>
      </w:pPr>
      <w:bookmarkStart w:id="399" w:name="_Toc48203871"/>
      <w:r w:rsidRPr="002D47C2">
        <w:rPr>
          <w:rStyle w:val="CharSectno"/>
        </w:rPr>
        <w:t>200S</w:t>
      </w:r>
      <w:r w:rsidRPr="00142B3B">
        <w:t xml:space="preserve">  Powers of officers of Customs and members of the Australian Federal Police</w:t>
      </w:r>
      <w:bookmarkEnd w:id="399"/>
    </w:p>
    <w:p w:rsidR="00AE5C03" w:rsidRPr="00142B3B" w:rsidRDefault="00AE5C03" w:rsidP="00AE5C03">
      <w:pPr>
        <w:pStyle w:val="subsection"/>
      </w:pPr>
      <w:r w:rsidRPr="00142B3B">
        <w:tab/>
        <w:t>(1)</w:t>
      </w:r>
      <w:r w:rsidRPr="00142B3B">
        <w:tab/>
        <w:t xml:space="preserve">This section applies if an officer (within the meaning of the </w:t>
      </w:r>
      <w:r w:rsidRPr="00142B3B">
        <w:rPr>
          <w:i/>
        </w:rPr>
        <w:t>Customs Act 1901</w:t>
      </w:r>
      <w:r w:rsidRPr="00142B3B">
        <w:t>), or a member of the Australian Federal Police, believes on reasonable grounds that:</w:t>
      </w:r>
    </w:p>
    <w:p w:rsidR="00AE5C03" w:rsidRPr="00142B3B" w:rsidRDefault="00AE5C03" w:rsidP="00AE5C03">
      <w:pPr>
        <w:pStyle w:val="paragraph"/>
      </w:pPr>
      <w:r w:rsidRPr="00142B3B">
        <w:tab/>
        <w:t>(a)</w:t>
      </w:r>
      <w:r w:rsidRPr="00142B3B">
        <w:tab/>
        <w:t xml:space="preserve">a person is about to depart from </w:t>
      </w:r>
      <w:smartTag w:uri="urn:schemas-microsoft-com:office:smarttags" w:element="country-region">
        <w:smartTag w:uri="urn:schemas-microsoft-com:office:smarttags" w:element="place">
          <w:r w:rsidRPr="00142B3B">
            <w:t>Australia</w:t>
          </w:r>
        </w:smartTag>
      </w:smartTag>
      <w:r w:rsidRPr="00142B3B">
        <w:t xml:space="preserve"> for a foreign country; and</w:t>
      </w:r>
    </w:p>
    <w:p w:rsidR="00AE5C03" w:rsidRPr="00142B3B" w:rsidRDefault="00AE5C03" w:rsidP="00AE5C03">
      <w:pPr>
        <w:pStyle w:val="paragraph"/>
      </w:pPr>
      <w:r w:rsidRPr="00142B3B">
        <w:tab/>
        <w:t>(b)</w:t>
      </w:r>
      <w:r w:rsidRPr="00142B3B">
        <w:tab/>
        <w:t>a departure prohibition order in respect of the person is in force; and</w:t>
      </w:r>
    </w:p>
    <w:p w:rsidR="00AE5C03" w:rsidRPr="00142B3B" w:rsidRDefault="00AE5C03" w:rsidP="00AE5C03">
      <w:pPr>
        <w:pStyle w:val="paragraph"/>
      </w:pPr>
      <w:r w:rsidRPr="00142B3B">
        <w:tab/>
        <w:t>(c)</w:t>
      </w:r>
      <w:r w:rsidRPr="00142B3B">
        <w:tab/>
        <w:t>the person’s departure is not authorised by a departure authorisation certificate.</w:t>
      </w:r>
    </w:p>
    <w:p w:rsidR="00AE5C03" w:rsidRPr="00142B3B" w:rsidRDefault="00AE5C03" w:rsidP="00AE5C03">
      <w:pPr>
        <w:pStyle w:val="subsection"/>
      </w:pPr>
      <w:r w:rsidRPr="00142B3B">
        <w:tab/>
        <w:t>(2)</w:t>
      </w:r>
      <w:r w:rsidRPr="00142B3B">
        <w:tab/>
        <w:t>The officer or member may:</w:t>
      </w:r>
    </w:p>
    <w:p w:rsidR="00AE5C03" w:rsidRPr="00142B3B" w:rsidRDefault="00AE5C03" w:rsidP="00AE5C03">
      <w:pPr>
        <w:pStyle w:val="paragraph"/>
      </w:pPr>
      <w:r w:rsidRPr="00142B3B">
        <w:tab/>
        <w:t>(a)</w:t>
      </w:r>
      <w:r w:rsidRPr="00142B3B">
        <w:tab/>
        <w:t>take such steps as are reasonably necessary to prevent the person’s departure, including, but not limited to, steps to prevent the person going on board, or to remove the person from, a vessel or aircraft in which the officer or member believes on reasonable grounds the departure will take place; and</w:t>
      </w:r>
    </w:p>
    <w:p w:rsidR="00AE5C03" w:rsidRPr="00142B3B" w:rsidRDefault="00AE5C03" w:rsidP="00AE5C03">
      <w:pPr>
        <w:pStyle w:val="paragraph"/>
      </w:pPr>
      <w:r w:rsidRPr="00142B3B">
        <w:tab/>
        <w:t>(b)</w:t>
      </w:r>
      <w:r w:rsidRPr="00142B3B">
        <w:tab/>
        <w:t>require the person to answer questions or produce documents to the officer or member for the purposes of working out whether:</w:t>
      </w:r>
    </w:p>
    <w:p w:rsidR="00AE5C03" w:rsidRPr="00142B3B" w:rsidRDefault="00AE5C03" w:rsidP="00AE5C03">
      <w:pPr>
        <w:pStyle w:val="paragraphsub"/>
      </w:pPr>
      <w:r w:rsidRPr="00142B3B">
        <w:tab/>
        <w:t>(i)</w:t>
      </w:r>
      <w:r w:rsidRPr="00142B3B">
        <w:tab/>
        <w:t>a departure prohibition order in respect of the person is in force; and</w:t>
      </w:r>
    </w:p>
    <w:p w:rsidR="00AE5C03" w:rsidRPr="00142B3B" w:rsidRDefault="00AE5C03" w:rsidP="00AE5C03">
      <w:pPr>
        <w:pStyle w:val="paragraphsub"/>
      </w:pPr>
      <w:r w:rsidRPr="00142B3B">
        <w:tab/>
        <w:t>(ii)</w:t>
      </w:r>
      <w:r w:rsidRPr="00142B3B">
        <w:tab/>
        <w:t>if such an order in respect of the person is in force—whether the person’s departure is authorised by a departure authorisation certificate.</w:t>
      </w:r>
    </w:p>
    <w:p w:rsidR="00AE5C03" w:rsidRPr="00142B3B" w:rsidRDefault="00AE5C03" w:rsidP="00AE5C03">
      <w:pPr>
        <w:pStyle w:val="subsection"/>
      </w:pPr>
      <w:r w:rsidRPr="00142B3B">
        <w:tab/>
        <w:t>(3)</w:t>
      </w:r>
      <w:r w:rsidRPr="00142B3B">
        <w:tab/>
        <w:t>A person commits an offence if:</w:t>
      </w:r>
    </w:p>
    <w:p w:rsidR="00AE5C03" w:rsidRPr="00142B3B" w:rsidRDefault="00AE5C03" w:rsidP="00AE5C03">
      <w:pPr>
        <w:pStyle w:val="paragraph"/>
      </w:pPr>
      <w:r w:rsidRPr="00142B3B">
        <w:tab/>
        <w:t>(a)</w:t>
      </w:r>
      <w:r w:rsidRPr="00142B3B">
        <w:tab/>
        <w:t xml:space="preserve">the person is subject to a requirement under </w:t>
      </w:r>
      <w:r w:rsidR="00F5062F" w:rsidRPr="00142B3B">
        <w:t>paragraph (</w:t>
      </w:r>
      <w:r w:rsidRPr="00142B3B">
        <w:t>2)(b); and</w:t>
      </w:r>
    </w:p>
    <w:p w:rsidR="00AE5C03" w:rsidRPr="00142B3B" w:rsidRDefault="00AE5C03" w:rsidP="00AE5C03">
      <w:pPr>
        <w:pStyle w:val="paragraph"/>
      </w:pPr>
      <w:r w:rsidRPr="00142B3B">
        <w:tab/>
        <w:t>(b)</w:t>
      </w:r>
      <w:r w:rsidRPr="00142B3B">
        <w:tab/>
        <w:t>the person refuses or fails to comply with the requirement.</w:t>
      </w:r>
    </w:p>
    <w:p w:rsidR="00AE5C03" w:rsidRPr="00142B3B" w:rsidRDefault="00AE5C03" w:rsidP="00AE5C03">
      <w:pPr>
        <w:pStyle w:val="Penalty"/>
      </w:pPr>
      <w:r w:rsidRPr="00142B3B">
        <w:t>Penalty:</w:t>
      </w:r>
      <w:r w:rsidRPr="00142B3B">
        <w:tab/>
        <w:t>30 penalty units.</w:t>
      </w:r>
    </w:p>
    <w:p w:rsidR="00AE5C03" w:rsidRPr="00142B3B" w:rsidRDefault="00AE5C03" w:rsidP="00AE5C03">
      <w:pPr>
        <w:pStyle w:val="subsection"/>
      </w:pPr>
      <w:r w:rsidRPr="00142B3B">
        <w:tab/>
        <w:t>(4)</w:t>
      </w:r>
      <w:r w:rsidRPr="00142B3B">
        <w:tab/>
      </w:r>
      <w:r w:rsidR="00F5062F" w:rsidRPr="00142B3B">
        <w:t>Subsection (</w:t>
      </w:r>
      <w:r w:rsidRPr="00142B3B">
        <w:t>3) does not apply if the person answers the question or produces the document to the extent that the person is capable of answering the question or producing the document.</w:t>
      </w:r>
    </w:p>
    <w:p w:rsidR="00AE5C03" w:rsidRPr="00142B3B" w:rsidRDefault="00AE5C03" w:rsidP="00AE5C03">
      <w:pPr>
        <w:pStyle w:val="notetext"/>
      </w:pPr>
      <w:r w:rsidRPr="00142B3B">
        <w:t>Note:</w:t>
      </w:r>
      <w:r w:rsidRPr="00142B3B">
        <w:tab/>
        <w:t xml:space="preserve">A defendant bears an evidential burden in relation to the matters mentioned in </w:t>
      </w:r>
      <w:r w:rsidR="00F5062F" w:rsidRPr="00142B3B">
        <w:t>subsection (</w:t>
      </w:r>
      <w:r w:rsidRPr="00142B3B">
        <w:t>4): see subsection</w:t>
      </w:r>
      <w:r w:rsidR="00F5062F" w:rsidRPr="00142B3B">
        <w:t> </w:t>
      </w:r>
      <w:r w:rsidRPr="00142B3B">
        <w:t xml:space="preserve">13.3(3) of the </w:t>
      </w:r>
      <w:r w:rsidRPr="00142B3B">
        <w:rPr>
          <w:i/>
        </w:rPr>
        <w:t>Criminal Code</w:t>
      </w:r>
      <w:r w:rsidRPr="00142B3B">
        <w:t>.</w:t>
      </w:r>
    </w:p>
    <w:p w:rsidR="00AE5C03" w:rsidRPr="00142B3B" w:rsidRDefault="00AE5C03" w:rsidP="00AE5C03">
      <w:pPr>
        <w:pStyle w:val="ActHead5"/>
      </w:pPr>
      <w:bookmarkStart w:id="400" w:name="_Toc48203872"/>
      <w:r w:rsidRPr="002D47C2">
        <w:rPr>
          <w:rStyle w:val="CharSectno"/>
        </w:rPr>
        <w:t>200T</w:t>
      </w:r>
      <w:r w:rsidRPr="00142B3B">
        <w:t xml:space="preserve">  Privilege against self</w:t>
      </w:r>
      <w:r w:rsidR="00B46202">
        <w:noBreakHyphen/>
      </w:r>
      <w:r w:rsidRPr="00142B3B">
        <w:t>incrimination</w:t>
      </w:r>
      <w:bookmarkEnd w:id="400"/>
    </w:p>
    <w:p w:rsidR="00AE5C03" w:rsidRPr="00142B3B" w:rsidRDefault="00AE5C03" w:rsidP="00AE5C03">
      <w:pPr>
        <w:pStyle w:val="subsection"/>
      </w:pPr>
      <w:r w:rsidRPr="00142B3B">
        <w:tab/>
        <w:t>(1)</w:t>
      </w:r>
      <w:r w:rsidRPr="00142B3B">
        <w:tab/>
        <w:t>An individual is not excused from answering a question, or producing a document, under paragraph</w:t>
      </w:r>
      <w:r w:rsidR="00F5062F" w:rsidRPr="00142B3B">
        <w:t> </w:t>
      </w:r>
      <w:r w:rsidRPr="00142B3B">
        <w:t>200S(2)(b) on the ground that the answer to the question or the production of the document might tend to incriminate the individual or expose the individual to a penalty.</w:t>
      </w:r>
    </w:p>
    <w:p w:rsidR="00AE5C03" w:rsidRPr="00142B3B" w:rsidRDefault="00AE5C03" w:rsidP="00AE5C03">
      <w:pPr>
        <w:pStyle w:val="subsection"/>
      </w:pPr>
      <w:r w:rsidRPr="00142B3B">
        <w:tab/>
        <w:t>(2)</w:t>
      </w:r>
      <w:r w:rsidRPr="00142B3B">
        <w:tab/>
        <w:t>However:</w:t>
      </w:r>
    </w:p>
    <w:p w:rsidR="00AE5C03" w:rsidRPr="00142B3B" w:rsidRDefault="00AE5C03" w:rsidP="00AE5C03">
      <w:pPr>
        <w:pStyle w:val="paragraph"/>
      </w:pPr>
      <w:r w:rsidRPr="00142B3B">
        <w:tab/>
        <w:t>(a)</w:t>
      </w:r>
      <w:r w:rsidRPr="00142B3B">
        <w:tab/>
        <w:t>the answer given or document produced; and</w:t>
      </w:r>
    </w:p>
    <w:p w:rsidR="00AE5C03" w:rsidRPr="00142B3B" w:rsidRDefault="00AE5C03" w:rsidP="00AE5C03">
      <w:pPr>
        <w:pStyle w:val="paragraph"/>
      </w:pPr>
      <w:r w:rsidRPr="00142B3B">
        <w:tab/>
        <w:t>(b)</w:t>
      </w:r>
      <w:r w:rsidRPr="00142B3B">
        <w:tab/>
      </w:r>
      <w:r w:rsidRPr="00142B3B">
        <w:rPr>
          <w:iCs/>
        </w:rPr>
        <w:t>answering the question or producing the document</w:t>
      </w:r>
      <w:r w:rsidRPr="00142B3B">
        <w:t>; and</w:t>
      </w:r>
    </w:p>
    <w:p w:rsidR="00AE5C03" w:rsidRPr="00142B3B" w:rsidRDefault="00AE5C03" w:rsidP="00AE5C03">
      <w:pPr>
        <w:pStyle w:val="paragraph"/>
      </w:pPr>
      <w:r w:rsidRPr="00142B3B">
        <w:tab/>
        <w:t>(c)</w:t>
      </w:r>
      <w:r w:rsidRPr="00142B3B">
        <w:tab/>
        <w:t xml:space="preserve">any information, document or thing obtained as a direct or indirect consequence of </w:t>
      </w:r>
      <w:r w:rsidRPr="00142B3B">
        <w:rPr>
          <w:iCs/>
        </w:rPr>
        <w:t>the answering of the question or producing the document</w:t>
      </w:r>
      <w:r w:rsidRPr="00142B3B">
        <w:t>;</w:t>
      </w:r>
    </w:p>
    <w:p w:rsidR="00AE5C03" w:rsidRPr="00142B3B" w:rsidRDefault="00AE5C03" w:rsidP="00AE5C03">
      <w:pPr>
        <w:pStyle w:val="subsection2"/>
      </w:pPr>
      <w:r w:rsidRPr="00142B3B">
        <w:t>are not admissible in evidence against the individual in any criminal proceedings, other than proceedings under section</w:t>
      </w:r>
      <w:r w:rsidR="00F5062F" w:rsidRPr="00142B3B">
        <w:t> </w:t>
      </w:r>
      <w:r w:rsidRPr="00142B3B">
        <w:t xml:space="preserve">137.1 or 137.2 of the </w:t>
      </w:r>
      <w:r w:rsidRPr="00142B3B">
        <w:rPr>
          <w:i/>
        </w:rPr>
        <w:t>Criminal Code</w:t>
      </w:r>
      <w:r w:rsidRPr="00142B3B">
        <w:t xml:space="preserve"> in relation to answering the question or producing the document.</w:t>
      </w:r>
    </w:p>
    <w:p w:rsidR="00AE5C03" w:rsidRPr="00142B3B" w:rsidRDefault="00AE5C03" w:rsidP="00AE5C03">
      <w:pPr>
        <w:pStyle w:val="ActHead5"/>
      </w:pPr>
      <w:bookmarkStart w:id="401" w:name="_Toc48203873"/>
      <w:r w:rsidRPr="002D47C2">
        <w:rPr>
          <w:rStyle w:val="CharSectno"/>
        </w:rPr>
        <w:t>200U</w:t>
      </w:r>
      <w:r w:rsidRPr="00142B3B">
        <w:t xml:space="preserve">  Production of authority to depart</w:t>
      </w:r>
      <w:bookmarkEnd w:id="401"/>
    </w:p>
    <w:p w:rsidR="00AE5C03" w:rsidRPr="00142B3B" w:rsidRDefault="00AE5C03" w:rsidP="00AE5C03">
      <w:pPr>
        <w:pStyle w:val="subsection"/>
      </w:pPr>
      <w:r w:rsidRPr="00142B3B">
        <w:tab/>
        <w:t>(1)</w:t>
      </w:r>
      <w:r w:rsidRPr="00142B3B">
        <w:tab/>
        <w:t>If:</w:t>
      </w:r>
    </w:p>
    <w:p w:rsidR="00AE5C03" w:rsidRPr="00142B3B" w:rsidRDefault="00AE5C03" w:rsidP="00AE5C03">
      <w:pPr>
        <w:pStyle w:val="paragraph"/>
      </w:pPr>
      <w:r w:rsidRPr="00142B3B">
        <w:tab/>
        <w:t>(a)</w:t>
      </w:r>
      <w:r w:rsidRPr="00142B3B">
        <w:tab/>
        <w:t>a departure prohibition order in respect of a person is in force; and</w:t>
      </w:r>
    </w:p>
    <w:p w:rsidR="00AE5C03" w:rsidRPr="00142B3B" w:rsidRDefault="00AE5C03" w:rsidP="00AE5C03">
      <w:pPr>
        <w:pStyle w:val="paragraph"/>
      </w:pPr>
      <w:r w:rsidRPr="00142B3B">
        <w:tab/>
        <w:t>(b)</w:t>
      </w:r>
      <w:r w:rsidRPr="00142B3B">
        <w:tab/>
        <w:t xml:space="preserve">the person is about to depart from </w:t>
      </w:r>
      <w:smartTag w:uri="urn:schemas-microsoft-com:office:smarttags" w:element="country-region">
        <w:smartTag w:uri="urn:schemas-microsoft-com:office:smarttags" w:element="place">
          <w:r w:rsidRPr="00142B3B">
            <w:t>Australia</w:t>
          </w:r>
        </w:smartTag>
      </w:smartTag>
      <w:r w:rsidRPr="00142B3B">
        <w:t xml:space="preserve"> for a foreign country; and</w:t>
      </w:r>
    </w:p>
    <w:p w:rsidR="00AE5C03" w:rsidRPr="00142B3B" w:rsidRDefault="00AE5C03" w:rsidP="00AE5C03">
      <w:pPr>
        <w:pStyle w:val="paragraph"/>
      </w:pPr>
      <w:r w:rsidRPr="00142B3B">
        <w:tab/>
        <w:t>(c)</w:t>
      </w:r>
      <w:r w:rsidRPr="00142B3B">
        <w:tab/>
        <w:t>the person’s departure is authorised by a departure authorisation certificate;</w:t>
      </w:r>
    </w:p>
    <w:p w:rsidR="00AE5C03" w:rsidRPr="00142B3B" w:rsidRDefault="00AE5C03" w:rsidP="00AE5C03">
      <w:pPr>
        <w:pStyle w:val="subsection2"/>
      </w:pPr>
      <w:r w:rsidRPr="00142B3B">
        <w:t xml:space="preserve">an officer (within the meaning of the </w:t>
      </w:r>
      <w:r w:rsidRPr="00142B3B">
        <w:rPr>
          <w:i/>
        </w:rPr>
        <w:t>Customs Act 1901</w:t>
      </w:r>
      <w:r w:rsidRPr="00142B3B">
        <w:t>), or a member of the Australian Federal Police, may request the person to give a copy of the certificate to the officer or member for inspection.</w:t>
      </w:r>
    </w:p>
    <w:p w:rsidR="00AE5C03" w:rsidRPr="00142B3B" w:rsidRDefault="00AE5C03" w:rsidP="00AE5C03">
      <w:pPr>
        <w:pStyle w:val="subsection"/>
      </w:pPr>
      <w:r w:rsidRPr="00142B3B">
        <w:tab/>
        <w:t>(2)</w:t>
      </w:r>
      <w:r w:rsidRPr="00142B3B">
        <w:tab/>
        <w:t>A person commits an offence of strict liability if:</w:t>
      </w:r>
    </w:p>
    <w:p w:rsidR="00AE5C03" w:rsidRPr="00142B3B" w:rsidRDefault="00AE5C03" w:rsidP="00AE5C03">
      <w:pPr>
        <w:pStyle w:val="paragraph"/>
      </w:pPr>
      <w:r w:rsidRPr="00142B3B">
        <w:tab/>
        <w:t>(a)</w:t>
      </w:r>
      <w:r w:rsidRPr="00142B3B">
        <w:tab/>
        <w:t xml:space="preserve">an officer (within the meaning of the </w:t>
      </w:r>
      <w:r w:rsidRPr="00142B3B">
        <w:rPr>
          <w:i/>
        </w:rPr>
        <w:t>Customs Act 1901</w:t>
      </w:r>
      <w:r w:rsidRPr="00142B3B">
        <w:t xml:space="preserve">), or a member of the Australian Federal Police, has made a request of the person under </w:t>
      </w:r>
      <w:r w:rsidR="00F5062F" w:rsidRPr="00142B3B">
        <w:t>subsection (</w:t>
      </w:r>
      <w:r w:rsidRPr="00142B3B">
        <w:t>1); and</w:t>
      </w:r>
    </w:p>
    <w:p w:rsidR="00AE5C03" w:rsidRPr="00142B3B" w:rsidRDefault="00AE5C03" w:rsidP="00AE5C03">
      <w:pPr>
        <w:pStyle w:val="paragraph"/>
      </w:pPr>
      <w:r w:rsidRPr="00142B3B">
        <w:tab/>
        <w:t>(b)</w:t>
      </w:r>
      <w:r w:rsidRPr="00142B3B">
        <w:tab/>
        <w:t>the person refuses or fails to comply with the request.</w:t>
      </w:r>
    </w:p>
    <w:p w:rsidR="00AE5C03" w:rsidRPr="00142B3B" w:rsidRDefault="00AE5C03" w:rsidP="00AE5C03">
      <w:pPr>
        <w:pStyle w:val="Penalty"/>
      </w:pPr>
      <w:r w:rsidRPr="00142B3B">
        <w:t>Penalty for contravention of this subsection:</w:t>
      </w:r>
      <w:r w:rsidRPr="00142B3B">
        <w:tab/>
        <w:t>5 penalty units.</w:t>
      </w:r>
    </w:p>
    <w:p w:rsidR="00AE5C03" w:rsidRPr="00142B3B" w:rsidRDefault="00AE5C03" w:rsidP="00AE5C03">
      <w:pPr>
        <w:pStyle w:val="ActHead4"/>
      </w:pPr>
      <w:bookmarkStart w:id="402" w:name="_Toc48203874"/>
      <w:r w:rsidRPr="002D47C2">
        <w:rPr>
          <w:rStyle w:val="CharSubdNo"/>
        </w:rPr>
        <w:t>Subdivision G</w:t>
      </w:r>
      <w:r w:rsidRPr="00142B3B">
        <w:t>—</w:t>
      </w:r>
      <w:r w:rsidRPr="002D47C2">
        <w:rPr>
          <w:rStyle w:val="CharSubdText"/>
        </w:rPr>
        <w:t>Interpretation</w:t>
      </w:r>
      <w:bookmarkEnd w:id="402"/>
    </w:p>
    <w:p w:rsidR="00AE5C03" w:rsidRPr="00142B3B" w:rsidRDefault="00AE5C03" w:rsidP="00AE5C03">
      <w:pPr>
        <w:pStyle w:val="ActHead5"/>
      </w:pPr>
      <w:bookmarkStart w:id="403" w:name="_Toc48203875"/>
      <w:r w:rsidRPr="002D47C2">
        <w:rPr>
          <w:rStyle w:val="CharSectno"/>
        </w:rPr>
        <w:t>200V</w:t>
      </w:r>
      <w:r w:rsidRPr="00142B3B">
        <w:t xml:space="preserve">  Interpretation—departure from </w:t>
      </w:r>
      <w:smartTag w:uri="urn:schemas-microsoft-com:office:smarttags" w:element="country-region">
        <w:smartTag w:uri="urn:schemas-microsoft-com:office:smarttags" w:element="place">
          <w:r w:rsidRPr="00142B3B">
            <w:t>Australia</w:t>
          </w:r>
        </w:smartTag>
      </w:smartTag>
      <w:r w:rsidRPr="00142B3B">
        <w:t xml:space="preserve"> for foreign country</w:t>
      </w:r>
      <w:bookmarkEnd w:id="403"/>
    </w:p>
    <w:p w:rsidR="00AE5C03" w:rsidRPr="00142B3B" w:rsidRDefault="00AE5C03" w:rsidP="00AE5C03">
      <w:pPr>
        <w:pStyle w:val="subsection"/>
      </w:pPr>
      <w:r w:rsidRPr="00142B3B">
        <w:tab/>
      </w:r>
      <w:r w:rsidRPr="00142B3B">
        <w:tab/>
        <w:t xml:space="preserve">A reference in this Division to the departure of a person from </w:t>
      </w:r>
      <w:smartTag w:uri="urn:schemas-microsoft-com:office:smarttags" w:element="country-region">
        <w:smartTag w:uri="urn:schemas-microsoft-com:office:smarttags" w:element="place">
          <w:r w:rsidRPr="00142B3B">
            <w:t>Australia</w:t>
          </w:r>
        </w:smartTag>
      </w:smartTag>
      <w:r w:rsidRPr="00142B3B">
        <w:t xml:space="preserve"> for a foreign country is a reference to the departure of the person from </w:t>
      </w:r>
      <w:smartTag w:uri="urn:schemas-microsoft-com:office:smarttags" w:element="country-region">
        <w:smartTag w:uri="urn:schemas-microsoft-com:office:smarttags" w:element="place">
          <w:r w:rsidRPr="00142B3B">
            <w:t>Australia</w:t>
          </w:r>
        </w:smartTag>
      </w:smartTag>
      <w:r w:rsidRPr="00142B3B">
        <w:t xml:space="preserve"> for a foreign country, whether or not the person intends to return to </w:t>
      </w:r>
      <w:smartTag w:uri="urn:schemas-microsoft-com:office:smarttags" w:element="country-region">
        <w:smartTag w:uri="urn:schemas-microsoft-com:office:smarttags" w:element="place">
          <w:r w:rsidRPr="00142B3B">
            <w:t>Australia</w:t>
          </w:r>
        </w:smartTag>
      </w:smartTag>
      <w:r w:rsidRPr="00142B3B">
        <w:t>.</w:t>
      </w:r>
    </w:p>
    <w:p w:rsidR="00AE5C03" w:rsidRPr="00142B3B" w:rsidRDefault="00AE5C03" w:rsidP="00AE5C03">
      <w:pPr>
        <w:pStyle w:val="ActHead5"/>
        <w:rPr>
          <w:i/>
        </w:rPr>
      </w:pPr>
      <w:bookmarkStart w:id="404" w:name="_Toc48203876"/>
      <w:r w:rsidRPr="002D47C2">
        <w:rPr>
          <w:rStyle w:val="CharSectno"/>
        </w:rPr>
        <w:t>200W</w:t>
      </w:r>
      <w:r w:rsidRPr="00142B3B">
        <w:t xml:space="preserve">  Meaning of </w:t>
      </w:r>
      <w:r w:rsidRPr="00142B3B">
        <w:rPr>
          <w:i/>
        </w:rPr>
        <w:t>Australia</w:t>
      </w:r>
      <w:bookmarkEnd w:id="404"/>
    </w:p>
    <w:p w:rsidR="00AE5C03" w:rsidRPr="00142B3B" w:rsidRDefault="00AE5C03" w:rsidP="00560744">
      <w:pPr>
        <w:pStyle w:val="subsection"/>
      </w:pPr>
      <w:r w:rsidRPr="00142B3B">
        <w:tab/>
      </w:r>
      <w:r w:rsidRPr="00142B3B">
        <w:tab/>
        <w:t xml:space="preserve">For the purposes of this Division, </w:t>
      </w:r>
      <w:r w:rsidRPr="00142B3B">
        <w:rPr>
          <w:b/>
          <w:i/>
        </w:rPr>
        <w:t>Australia</w:t>
      </w:r>
      <w:r w:rsidRPr="00142B3B">
        <w:t>, when used in a geographical sense, includes the external Territories.</w:t>
      </w:r>
    </w:p>
    <w:p w:rsidR="002E73B5" w:rsidRPr="00142B3B" w:rsidRDefault="002E73B5" w:rsidP="00CA49F2">
      <w:pPr>
        <w:pStyle w:val="ActHead3"/>
        <w:pageBreakBefore/>
      </w:pPr>
      <w:bookmarkStart w:id="405" w:name="_Toc48203877"/>
      <w:r w:rsidRPr="002D47C2">
        <w:rPr>
          <w:rStyle w:val="CharDivNo"/>
        </w:rPr>
        <w:t>Division</w:t>
      </w:r>
      <w:r w:rsidR="00F5062F" w:rsidRPr="002D47C2">
        <w:rPr>
          <w:rStyle w:val="CharDivNo"/>
        </w:rPr>
        <w:t> </w:t>
      </w:r>
      <w:r w:rsidRPr="002D47C2">
        <w:rPr>
          <w:rStyle w:val="CharDivNo"/>
        </w:rPr>
        <w:t>8</w:t>
      </w:r>
      <w:r w:rsidRPr="00142B3B">
        <w:t>—</w:t>
      </w:r>
      <w:r w:rsidRPr="002D47C2">
        <w:rPr>
          <w:rStyle w:val="CharDivText"/>
        </w:rPr>
        <w:t>Miscellaneous</w:t>
      </w:r>
      <w:bookmarkEnd w:id="405"/>
    </w:p>
    <w:p w:rsidR="002E73B5" w:rsidRPr="00142B3B" w:rsidRDefault="002E73B5" w:rsidP="002E73B5">
      <w:pPr>
        <w:pStyle w:val="ActHead5"/>
      </w:pPr>
      <w:bookmarkStart w:id="406" w:name="_Toc48203878"/>
      <w:r w:rsidRPr="002D47C2">
        <w:rPr>
          <w:rStyle w:val="CharSectno"/>
        </w:rPr>
        <w:t>201</w:t>
      </w:r>
      <w:r w:rsidRPr="00142B3B">
        <w:t xml:space="preserve">  Overseas application of debts</w:t>
      </w:r>
      <w:bookmarkEnd w:id="406"/>
    </w:p>
    <w:p w:rsidR="002E73B5" w:rsidRPr="00142B3B" w:rsidRDefault="002E73B5" w:rsidP="002E73B5">
      <w:pPr>
        <w:pStyle w:val="subsection"/>
        <w:keepNext/>
      </w:pPr>
      <w:r w:rsidRPr="00142B3B">
        <w:tab/>
      </w:r>
      <w:r w:rsidRPr="00142B3B">
        <w:tab/>
        <w:t xml:space="preserve">The operation of a provision creating a debt under this </w:t>
      </w:r>
      <w:r w:rsidR="00FC6130" w:rsidRPr="00142B3B">
        <w:t>Part</w:t>
      </w:r>
      <w:r w:rsidR="00CA49F2" w:rsidRPr="00142B3B">
        <w:t xml:space="preserve"> </w:t>
      </w:r>
      <w:r w:rsidRPr="00142B3B">
        <w:t>(except for section</w:t>
      </w:r>
      <w:r w:rsidR="00F5062F" w:rsidRPr="00142B3B">
        <w:t> </w:t>
      </w:r>
      <w:r w:rsidRPr="00142B3B">
        <w:t>171) extends to:</w:t>
      </w:r>
    </w:p>
    <w:p w:rsidR="002E73B5" w:rsidRPr="00142B3B" w:rsidRDefault="002E73B5" w:rsidP="002E73B5">
      <w:pPr>
        <w:pStyle w:val="paragraph"/>
      </w:pPr>
      <w:r w:rsidRPr="00142B3B">
        <w:tab/>
        <w:t>(a)</w:t>
      </w:r>
      <w:r w:rsidRPr="00142B3B">
        <w:tab/>
        <w:t>acts, omissions, matters and things outside Australia, whether or not in a foreign country; and</w:t>
      </w:r>
    </w:p>
    <w:p w:rsidR="002E73B5" w:rsidRPr="00142B3B" w:rsidRDefault="002E73B5" w:rsidP="002E73B5">
      <w:pPr>
        <w:pStyle w:val="paragraph"/>
      </w:pPr>
      <w:r w:rsidRPr="00142B3B">
        <w:tab/>
        <w:t>(b)</w:t>
      </w:r>
      <w:r w:rsidRPr="00142B3B">
        <w:tab/>
        <w:t>all persons, irrespective of their nationality or citizenship.</w:t>
      </w:r>
    </w:p>
    <w:p w:rsidR="002E73B5" w:rsidRPr="00142B3B" w:rsidRDefault="002E73B5" w:rsidP="002E73B5">
      <w:pPr>
        <w:pStyle w:val="notetext"/>
      </w:pPr>
      <w:r w:rsidRPr="00142B3B">
        <w:t>Note:</w:t>
      </w:r>
      <w:r w:rsidRPr="00142B3B">
        <w:tab/>
        <w:t>Section</w:t>
      </w:r>
      <w:r w:rsidR="00F5062F" w:rsidRPr="00142B3B">
        <w:t> </w:t>
      </w:r>
      <w:r w:rsidRPr="00142B3B">
        <w:t xml:space="preserve">171 provides for debts under the </w:t>
      </w:r>
      <w:r w:rsidRPr="00142B3B">
        <w:rPr>
          <w:i/>
        </w:rPr>
        <w:t>Data</w:t>
      </w:r>
      <w:r w:rsidR="00B46202">
        <w:rPr>
          <w:i/>
        </w:rPr>
        <w:noBreakHyphen/>
      </w:r>
      <w:r w:rsidRPr="00142B3B">
        <w:rPr>
          <w:i/>
        </w:rPr>
        <w:t>matching Program (Assistance and Tax) Act 1990</w:t>
      </w:r>
      <w:r w:rsidRPr="00142B3B">
        <w:t>.</w:t>
      </w:r>
    </w:p>
    <w:p w:rsidR="00C74A99" w:rsidRPr="00142B3B" w:rsidRDefault="00C74A99" w:rsidP="00C74A99">
      <w:pPr>
        <w:pStyle w:val="ActHead5"/>
      </w:pPr>
      <w:bookmarkStart w:id="407" w:name="_Toc48203879"/>
      <w:r w:rsidRPr="002D47C2">
        <w:rPr>
          <w:rStyle w:val="CharSectno"/>
        </w:rPr>
        <w:t>201A</w:t>
      </w:r>
      <w:r w:rsidRPr="00142B3B">
        <w:t xml:space="preserve">  Debts arising from civil penalty orders</w:t>
      </w:r>
      <w:bookmarkEnd w:id="407"/>
    </w:p>
    <w:p w:rsidR="00C74A99" w:rsidRPr="00142B3B" w:rsidRDefault="00C74A99" w:rsidP="00C74A99">
      <w:pPr>
        <w:pStyle w:val="subsection"/>
      </w:pPr>
      <w:r w:rsidRPr="00142B3B">
        <w:tab/>
      </w:r>
      <w:r w:rsidRPr="00142B3B">
        <w:tab/>
        <w:t xml:space="preserve">This </w:t>
      </w:r>
      <w:r w:rsidR="00FC6130" w:rsidRPr="00142B3B">
        <w:t>Part</w:t>
      </w:r>
      <w:r w:rsidR="00CA49F2" w:rsidRPr="00142B3B">
        <w:t xml:space="preserve"> </w:t>
      </w:r>
      <w:r w:rsidRPr="00142B3B">
        <w:t>does not apply to a debt arising from a civil penalty order</w:t>
      </w:r>
      <w:r w:rsidR="00A32D29" w:rsidRPr="00142B3B">
        <w:t xml:space="preserve"> under the Regulatory Powers Act</w:t>
      </w:r>
      <w:r w:rsidRPr="00142B3B">
        <w:t>.</w:t>
      </w:r>
    </w:p>
    <w:p w:rsidR="002E73B5" w:rsidRPr="00142B3B" w:rsidRDefault="002E73B5" w:rsidP="00CA49F2">
      <w:pPr>
        <w:pStyle w:val="ActHead1"/>
        <w:pageBreakBefore/>
      </w:pPr>
      <w:bookmarkStart w:id="408" w:name="_Toc48203880"/>
      <w:r w:rsidRPr="002D47C2">
        <w:rPr>
          <w:rStyle w:val="CharChapNo"/>
        </w:rPr>
        <w:t>Chapter</w:t>
      </w:r>
      <w:r w:rsidR="00F5062F" w:rsidRPr="002D47C2">
        <w:rPr>
          <w:rStyle w:val="CharChapNo"/>
        </w:rPr>
        <w:t> </w:t>
      </w:r>
      <w:r w:rsidRPr="002D47C2">
        <w:rPr>
          <w:rStyle w:val="CharChapNo"/>
        </w:rPr>
        <w:t>5</w:t>
      </w:r>
      <w:r w:rsidRPr="00142B3B">
        <w:t>—</w:t>
      </w:r>
      <w:r w:rsidRPr="002D47C2">
        <w:rPr>
          <w:rStyle w:val="CharChapText"/>
        </w:rPr>
        <w:t>Review of decisions</w:t>
      </w:r>
      <w:bookmarkEnd w:id="408"/>
    </w:p>
    <w:p w:rsidR="00AE5C03" w:rsidRPr="00142B3B" w:rsidRDefault="00AE5C03" w:rsidP="002928D6">
      <w:pPr>
        <w:pStyle w:val="notemargin"/>
        <w:rPr>
          <w:rFonts w:eastAsiaTheme="minorHAnsi"/>
        </w:rPr>
      </w:pPr>
      <w:r w:rsidRPr="00142B3B">
        <w:t>Note:</w:t>
      </w:r>
      <w:r w:rsidRPr="00142B3B">
        <w:tab/>
        <w:t>This Chapter does not apply in relation to any decision of the Secretary under Division</w:t>
      </w:r>
      <w:r w:rsidR="00F5062F" w:rsidRPr="00142B3B">
        <w:t> </w:t>
      </w:r>
      <w:r w:rsidRPr="00142B3B">
        <w:t>7A of Part</w:t>
      </w:r>
      <w:r w:rsidR="00F5062F" w:rsidRPr="00142B3B">
        <w:t> </w:t>
      </w:r>
      <w:r w:rsidRPr="00142B3B">
        <w:t>4</w:t>
      </w:r>
      <w:r w:rsidR="00B46202">
        <w:noBreakHyphen/>
      </w:r>
      <w:r w:rsidRPr="00142B3B">
        <w:t>3 (about departure prohibition orders).</w:t>
      </w:r>
    </w:p>
    <w:p w:rsidR="002E73B5" w:rsidRPr="00142B3B" w:rsidRDefault="002E73B5" w:rsidP="002E73B5">
      <w:pPr>
        <w:pStyle w:val="ActHead2"/>
      </w:pPr>
      <w:bookmarkStart w:id="409" w:name="_Toc48203881"/>
      <w:r w:rsidRPr="002D47C2">
        <w:rPr>
          <w:rStyle w:val="CharPartNo"/>
        </w:rPr>
        <w:t>Part</w:t>
      </w:r>
      <w:r w:rsidR="00F5062F" w:rsidRPr="002D47C2">
        <w:rPr>
          <w:rStyle w:val="CharPartNo"/>
        </w:rPr>
        <w:t> </w:t>
      </w:r>
      <w:r w:rsidRPr="002D47C2">
        <w:rPr>
          <w:rStyle w:val="CharPartNo"/>
        </w:rPr>
        <w:t>5</w:t>
      </w:r>
      <w:r w:rsidR="00B46202" w:rsidRPr="002D47C2">
        <w:rPr>
          <w:rStyle w:val="CharPartNo"/>
        </w:rPr>
        <w:noBreakHyphen/>
      </w:r>
      <w:r w:rsidRPr="002D47C2">
        <w:rPr>
          <w:rStyle w:val="CharPartNo"/>
        </w:rPr>
        <w:t>1</w:t>
      </w:r>
      <w:r w:rsidRPr="00142B3B">
        <w:t>—</w:t>
      </w:r>
      <w:r w:rsidRPr="002D47C2">
        <w:rPr>
          <w:rStyle w:val="CharPartText"/>
        </w:rPr>
        <w:t>Internal review of decisions</w:t>
      </w:r>
      <w:bookmarkEnd w:id="409"/>
    </w:p>
    <w:p w:rsidR="002E73B5" w:rsidRPr="00142B3B" w:rsidRDefault="00EC58A2" w:rsidP="002E73B5">
      <w:pPr>
        <w:pStyle w:val="ActHead3"/>
      </w:pPr>
      <w:bookmarkStart w:id="410" w:name="_Toc48203882"/>
      <w:r w:rsidRPr="002D47C2">
        <w:rPr>
          <w:rStyle w:val="CharDivNo"/>
        </w:rPr>
        <w:t>Division 1</w:t>
      </w:r>
      <w:r w:rsidR="002E73B5" w:rsidRPr="00142B3B">
        <w:t>—</w:t>
      </w:r>
      <w:r w:rsidR="002E73B5" w:rsidRPr="002D47C2">
        <w:rPr>
          <w:rStyle w:val="CharDivText"/>
        </w:rPr>
        <w:t>Guide to this Part</w:t>
      </w:r>
      <w:bookmarkEnd w:id="410"/>
    </w:p>
    <w:p w:rsidR="002E73B5" w:rsidRPr="00142B3B" w:rsidRDefault="002E73B5" w:rsidP="002E73B5">
      <w:pPr>
        <w:pStyle w:val="ActHead5"/>
      </w:pPr>
      <w:bookmarkStart w:id="411" w:name="_Toc48203883"/>
      <w:r w:rsidRPr="002D47C2">
        <w:rPr>
          <w:rStyle w:val="CharSectno"/>
        </w:rPr>
        <w:t>202</w:t>
      </w:r>
      <w:r w:rsidRPr="00142B3B">
        <w:t xml:space="preserve">  Guide to this Part</w:t>
      </w:r>
      <w:bookmarkEnd w:id="411"/>
    </w:p>
    <w:p w:rsidR="002E73B5" w:rsidRPr="00142B3B" w:rsidRDefault="002E73B5" w:rsidP="002E73B5">
      <w:pPr>
        <w:pStyle w:val="BoxText"/>
      </w:pPr>
      <w:r w:rsidRPr="00142B3B">
        <w:t xml:space="preserve">This </w:t>
      </w:r>
      <w:r w:rsidR="00EC58A2">
        <w:t>Part i</w:t>
      </w:r>
      <w:r w:rsidRPr="00142B3B">
        <w:t>s about the internal review of decisions of officers under this Act.</w:t>
      </w:r>
    </w:p>
    <w:p w:rsidR="002E73B5" w:rsidRPr="00142B3B" w:rsidRDefault="00EC58A2" w:rsidP="002E73B5">
      <w:pPr>
        <w:pStyle w:val="BoxText"/>
      </w:pPr>
      <w:r>
        <w:t>Division 2</w:t>
      </w:r>
      <w:r w:rsidR="002E73B5" w:rsidRPr="00142B3B">
        <w:t xml:space="preserve"> sets out 3 kinds of internal review of those decisions.</w:t>
      </w:r>
    </w:p>
    <w:p w:rsidR="002E73B5" w:rsidRPr="00142B3B" w:rsidRDefault="002E73B5" w:rsidP="002E73B5">
      <w:pPr>
        <w:pStyle w:val="BoxText"/>
      </w:pPr>
      <w:r w:rsidRPr="00142B3B">
        <w:t>The first kind of review is where the Secretary, on his or her own initiative, reviews those decisions.</w:t>
      </w:r>
    </w:p>
    <w:p w:rsidR="002E73B5" w:rsidRPr="00142B3B" w:rsidRDefault="002E73B5" w:rsidP="002E73B5">
      <w:pPr>
        <w:pStyle w:val="BoxText"/>
      </w:pPr>
      <w:r w:rsidRPr="00142B3B">
        <w:t>The second kind of review is where a person whose interests are affected by certain decisions (which are “claimant decisions”) applies for internal review of the decision.</w:t>
      </w:r>
    </w:p>
    <w:p w:rsidR="002E73B5" w:rsidRPr="00142B3B" w:rsidRDefault="002E73B5" w:rsidP="002E73B5">
      <w:pPr>
        <w:pStyle w:val="BoxText"/>
      </w:pPr>
      <w:r w:rsidRPr="00142B3B">
        <w:t>The third kind of review is where an employer applies for internal review of certain decisions that affect the employer (those decisions are “employer determination decisions” and “employer funding amount decisions”). Employer determination decisions can only be reviewed on application, and not on the Secretary’s own initiative.</w:t>
      </w:r>
    </w:p>
    <w:p w:rsidR="002E73B5" w:rsidRPr="00142B3B" w:rsidRDefault="00EC58A2" w:rsidP="00CA49F2">
      <w:pPr>
        <w:pStyle w:val="ActHead3"/>
        <w:pageBreakBefore/>
      </w:pPr>
      <w:bookmarkStart w:id="412" w:name="_Toc48203884"/>
      <w:r w:rsidRPr="002D47C2">
        <w:rPr>
          <w:rStyle w:val="CharDivNo"/>
        </w:rPr>
        <w:t>Division 2</w:t>
      </w:r>
      <w:r w:rsidR="002E73B5" w:rsidRPr="00142B3B">
        <w:t>—</w:t>
      </w:r>
      <w:r w:rsidR="002E73B5" w:rsidRPr="002D47C2">
        <w:rPr>
          <w:rStyle w:val="CharDivText"/>
        </w:rPr>
        <w:t>Internal review of decisions</w:t>
      </w:r>
      <w:bookmarkEnd w:id="412"/>
    </w:p>
    <w:p w:rsidR="002E73B5" w:rsidRPr="00142B3B" w:rsidRDefault="002E73B5" w:rsidP="002E73B5">
      <w:pPr>
        <w:pStyle w:val="ActHead5"/>
      </w:pPr>
      <w:bookmarkStart w:id="413" w:name="_Toc48203885"/>
      <w:r w:rsidRPr="002D47C2">
        <w:rPr>
          <w:rStyle w:val="CharSectno"/>
        </w:rPr>
        <w:t>203</w:t>
      </w:r>
      <w:r w:rsidRPr="00142B3B">
        <w:t xml:space="preserve">  Internal review—own</w:t>
      </w:r>
      <w:r w:rsidR="00B46202">
        <w:noBreakHyphen/>
      </w:r>
      <w:r w:rsidRPr="00142B3B">
        <w:t>initiative review by Secretary</w:t>
      </w:r>
      <w:bookmarkEnd w:id="413"/>
    </w:p>
    <w:p w:rsidR="002E73B5" w:rsidRPr="00142B3B" w:rsidRDefault="002E73B5" w:rsidP="002E73B5">
      <w:pPr>
        <w:pStyle w:val="subsection"/>
        <w:keepNext/>
        <w:keepLines/>
        <w:rPr>
          <w:snapToGrid w:val="0"/>
          <w:lang w:eastAsia="en-US"/>
        </w:rPr>
      </w:pPr>
      <w:r w:rsidRPr="00142B3B">
        <w:rPr>
          <w:snapToGrid w:val="0"/>
          <w:lang w:eastAsia="en-US"/>
        </w:rPr>
        <w:tab/>
        <w:t>(1)</w:t>
      </w:r>
      <w:r w:rsidRPr="00142B3B">
        <w:rPr>
          <w:snapToGrid w:val="0"/>
          <w:lang w:eastAsia="en-US"/>
        </w:rPr>
        <w:tab/>
        <w:t>The Secretary may, on his or her own initiative, review a decision of an officer under this Act if the Secretary is satisfied that there is enough reason to review the decision.</w:t>
      </w:r>
    </w:p>
    <w:p w:rsidR="002E73B5" w:rsidRPr="00142B3B" w:rsidRDefault="002E73B5" w:rsidP="002E73B5">
      <w:pPr>
        <w:pStyle w:val="subsection"/>
      </w:pPr>
      <w:r w:rsidRPr="00142B3B">
        <w:tab/>
        <w:t>(2)</w:t>
      </w:r>
      <w:r w:rsidRPr="00142B3B">
        <w:tab/>
        <w:t>However, the Secretary must not, on his or her own initiative, review a decision of an officer under section</w:t>
      </w:r>
      <w:r w:rsidR="00F5062F" w:rsidRPr="00142B3B">
        <w:t> </w:t>
      </w:r>
      <w:r w:rsidRPr="00142B3B">
        <w:t>101 to make an employer determination.</w:t>
      </w:r>
    </w:p>
    <w:p w:rsidR="002E73B5" w:rsidRPr="00142B3B" w:rsidRDefault="002E73B5" w:rsidP="002E73B5">
      <w:pPr>
        <w:pStyle w:val="notetext"/>
      </w:pPr>
      <w:r w:rsidRPr="00142B3B">
        <w:t>Note 1:</w:t>
      </w:r>
      <w:r w:rsidRPr="00142B3B">
        <w:tab/>
        <w:t>An employer may apply for review of a decision to make an employer determination (see section</w:t>
      </w:r>
      <w:r w:rsidR="00F5062F" w:rsidRPr="00142B3B">
        <w:t> </w:t>
      </w:r>
      <w:r w:rsidRPr="00142B3B">
        <w:t>207).</w:t>
      </w:r>
    </w:p>
    <w:p w:rsidR="002E73B5" w:rsidRPr="00142B3B" w:rsidRDefault="002E73B5" w:rsidP="002E73B5">
      <w:pPr>
        <w:pStyle w:val="notetext"/>
      </w:pPr>
      <w:r w:rsidRPr="00142B3B">
        <w:t>Note 2:</w:t>
      </w:r>
      <w:r w:rsidRPr="00142B3B">
        <w:tab/>
        <w:t>For revocation of employer determinations, see section</w:t>
      </w:r>
      <w:r w:rsidR="00F5062F" w:rsidRPr="00142B3B">
        <w:t> </w:t>
      </w:r>
      <w:r w:rsidRPr="00142B3B">
        <w:t>108.</w:t>
      </w:r>
    </w:p>
    <w:p w:rsidR="002E73B5" w:rsidRPr="00142B3B" w:rsidRDefault="002E73B5" w:rsidP="002E73B5">
      <w:pPr>
        <w:pStyle w:val="subsection"/>
      </w:pPr>
      <w:r w:rsidRPr="00142B3B">
        <w:tab/>
        <w:t>(3)</w:t>
      </w:r>
      <w:r w:rsidRPr="00142B3B">
        <w:tab/>
        <w:t>The Secretary may review a decision:</w:t>
      </w:r>
    </w:p>
    <w:p w:rsidR="002E73B5" w:rsidRPr="00142B3B" w:rsidRDefault="002E73B5" w:rsidP="002E73B5">
      <w:pPr>
        <w:pStyle w:val="paragraph"/>
      </w:pPr>
      <w:r w:rsidRPr="00142B3B">
        <w:tab/>
        <w:t>(a)</w:t>
      </w:r>
      <w:r w:rsidRPr="00142B3B">
        <w:tab/>
        <w:t>whether or not any person has applied for review of the decision; and</w:t>
      </w:r>
    </w:p>
    <w:p w:rsidR="002E73B5" w:rsidRPr="00142B3B" w:rsidRDefault="002E73B5" w:rsidP="002E73B5">
      <w:pPr>
        <w:pStyle w:val="paragraph"/>
      </w:pPr>
      <w:r w:rsidRPr="00142B3B">
        <w:tab/>
        <w:t>(b)</w:t>
      </w:r>
      <w:r w:rsidRPr="00142B3B">
        <w:tab/>
        <w:t>even though an application has been made to the AAT for review of the decision.</w:t>
      </w:r>
    </w:p>
    <w:p w:rsidR="002E73B5" w:rsidRPr="00142B3B" w:rsidRDefault="002E73B5" w:rsidP="002E73B5">
      <w:pPr>
        <w:pStyle w:val="subsection"/>
      </w:pPr>
      <w:r w:rsidRPr="00142B3B">
        <w:tab/>
        <w:t>(4)</w:t>
      </w:r>
      <w:r w:rsidRPr="00142B3B">
        <w:tab/>
        <w:t>On review of a decision, the Secretary may:</w:t>
      </w:r>
    </w:p>
    <w:p w:rsidR="002E73B5" w:rsidRPr="00142B3B" w:rsidRDefault="002E73B5" w:rsidP="002E73B5">
      <w:pPr>
        <w:pStyle w:val="paragraph"/>
      </w:pPr>
      <w:r w:rsidRPr="00142B3B">
        <w:tab/>
        <w:t>(a)</w:t>
      </w:r>
      <w:r w:rsidRPr="00142B3B">
        <w:tab/>
        <w:t>affirm the decision; or</w:t>
      </w:r>
    </w:p>
    <w:p w:rsidR="002E73B5" w:rsidRPr="00142B3B" w:rsidRDefault="002E73B5" w:rsidP="002E73B5">
      <w:pPr>
        <w:pStyle w:val="paragraph"/>
      </w:pPr>
      <w:r w:rsidRPr="00142B3B">
        <w:tab/>
        <w:t>(b)</w:t>
      </w:r>
      <w:r w:rsidRPr="00142B3B">
        <w:tab/>
        <w:t>vary the decision; or</w:t>
      </w:r>
    </w:p>
    <w:p w:rsidR="002E73B5" w:rsidRPr="00142B3B" w:rsidRDefault="002E73B5" w:rsidP="002E73B5">
      <w:pPr>
        <w:pStyle w:val="paragraph"/>
      </w:pPr>
      <w:r w:rsidRPr="00142B3B">
        <w:tab/>
        <w:t>(c)</w:t>
      </w:r>
      <w:r w:rsidRPr="00142B3B">
        <w:tab/>
        <w:t>set the decision aside and substitute a new decision.</w:t>
      </w:r>
    </w:p>
    <w:p w:rsidR="002E73B5" w:rsidRPr="00142B3B" w:rsidRDefault="002E73B5" w:rsidP="002E73B5">
      <w:pPr>
        <w:pStyle w:val="subsection"/>
      </w:pPr>
      <w:r w:rsidRPr="00142B3B">
        <w:tab/>
        <w:t>(5)</w:t>
      </w:r>
      <w:r w:rsidRPr="00142B3B">
        <w:tab/>
        <w:t xml:space="preserve">A reference in </w:t>
      </w:r>
      <w:r w:rsidR="00F5062F" w:rsidRPr="00142B3B">
        <w:t>subsection (</w:t>
      </w:r>
      <w:r w:rsidRPr="00142B3B">
        <w:t>1) to a decision of an officer under this Act includes a reference to a determination that the Secretary is taken, because of a provision of this Act, to have made.</w:t>
      </w:r>
    </w:p>
    <w:p w:rsidR="002E73B5" w:rsidRPr="00142B3B" w:rsidRDefault="002E73B5" w:rsidP="002E73B5">
      <w:pPr>
        <w:pStyle w:val="ActHead5"/>
      </w:pPr>
      <w:bookmarkStart w:id="414" w:name="_Toc48203886"/>
      <w:r w:rsidRPr="002D47C2">
        <w:rPr>
          <w:rStyle w:val="CharSectno"/>
        </w:rPr>
        <w:t>204</w:t>
      </w:r>
      <w:r w:rsidRPr="00142B3B">
        <w:t xml:space="preserve">  Internal review—own</w:t>
      </w:r>
      <w:r w:rsidR="00B46202">
        <w:noBreakHyphen/>
      </w:r>
      <w:r w:rsidRPr="00142B3B">
        <w:t>initiative review and tribunal review</w:t>
      </w:r>
      <w:bookmarkEnd w:id="414"/>
    </w:p>
    <w:p w:rsidR="002E73B5" w:rsidRPr="00142B3B" w:rsidRDefault="002E73B5" w:rsidP="002E73B5">
      <w:pPr>
        <w:pStyle w:val="subsection"/>
      </w:pPr>
      <w:r w:rsidRPr="00142B3B">
        <w:tab/>
      </w:r>
      <w:r w:rsidRPr="00142B3B">
        <w:tab/>
        <w:t>The Secretary must give the Registrar of the AAT written notice of a decision under subsection</w:t>
      </w:r>
      <w:r w:rsidR="00F5062F" w:rsidRPr="00142B3B">
        <w:t> </w:t>
      </w:r>
      <w:r w:rsidRPr="00142B3B">
        <w:t>203(4) if, when the Secretary makes the decision, an application has been made to the AAT for review in relation to the decision that was reviewed by the Secretary.</w:t>
      </w:r>
    </w:p>
    <w:p w:rsidR="002E73B5" w:rsidRPr="00142B3B" w:rsidRDefault="002E73B5" w:rsidP="002E73B5">
      <w:pPr>
        <w:pStyle w:val="ActHead5"/>
      </w:pPr>
      <w:bookmarkStart w:id="415" w:name="_Toc48203887"/>
      <w:r w:rsidRPr="002D47C2">
        <w:rPr>
          <w:rStyle w:val="CharSectno"/>
        </w:rPr>
        <w:t>205</w:t>
      </w:r>
      <w:r w:rsidRPr="00142B3B">
        <w:t xml:space="preserve">  Internal review—review following application</w:t>
      </w:r>
      <w:bookmarkEnd w:id="415"/>
    </w:p>
    <w:p w:rsidR="002E73B5" w:rsidRPr="00142B3B" w:rsidRDefault="002E73B5" w:rsidP="002E73B5">
      <w:pPr>
        <w:pStyle w:val="subsection"/>
      </w:pPr>
      <w:r w:rsidRPr="00142B3B">
        <w:tab/>
        <w:t>(1)</w:t>
      </w:r>
      <w:r w:rsidRPr="00142B3B">
        <w:tab/>
        <w:t>If an application is made under section</w:t>
      </w:r>
      <w:r w:rsidR="00F5062F" w:rsidRPr="00142B3B">
        <w:t> </w:t>
      </w:r>
      <w:r w:rsidRPr="00142B3B">
        <w:t>206, 207 or 208 for review of a decision, the Secretary or an authorised review officer must:</w:t>
      </w:r>
    </w:p>
    <w:p w:rsidR="002E73B5" w:rsidRPr="00142B3B" w:rsidRDefault="002E73B5" w:rsidP="002E73B5">
      <w:pPr>
        <w:pStyle w:val="paragraph"/>
      </w:pPr>
      <w:r w:rsidRPr="00142B3B">
        <w:tab/>
        <w:t>(a)</w:t>
      </w:r>
      <w:r w:rsidRPr="00142B3B">
        <w:tab/>
        <w:t>review the decision; and</w:t>
      </w:r>
    </w:p>
    <w:p w:rsidR="002E73B5" w:rsidRPr="00142B3B" w:rsidRDefault="002E73B5" w:rsidP="002E73B5">
      <w:pPr>
        <w:pStyle w:val="paragraph"/>
      </w:pPr>
      <w:r w:rsidRPr="00142B3B">
        <w:tab/>
        <w:t>(b)</w:t>
      </w:r>
      <w:r w:rsidRPr="00142B3B">
        <w:tab/>
        <w:t>do one of the following:</w:t>
      </w:r>
    </w:p>
    <w:p w:rsidR="002E73B5" w:rsidRPr="00142B3B" w:rsidRDefault="002E73B5" w:rsidP="002E73B5">
      <w:pPr>
        <w:pStyle w:val="paragraphsub"/>
      </w:pPr>
      <w:r w:rsidRPr="00142B3B">
        <w:tab/>
        <w:t>(i)</w:t>
      </w:r>
      <w:r w:rsidRPr="00142B3B">
        <w:tab/>
        <w:t>affirm the decision;</w:t>
      </w:r>
    </w:p>
    <w:p w:rsidR="002E73B5" w:rsidRPr="00142B3B" w:rsidRDefault="002E73B5" w:rsidP="002E73B5">
      <w:pPr>
        <w:pStyle w:val="paragraphsub"/>
      </w:pPr>
      <w:r w:rsidRPr="00142B3B">
        <w:tab/>
        <w:t>(ii)</w:t>
      </w:r>
      <w:r w:rsidRPr="00142B3B">
        <w:tab/>
        <w:t>vary the decision;</w:t>
      </w:r>
    </w:p>
    <w:p w:rsidR="002E73B5" w:rsidRPr="00142B3B" w:rsidRDefault="002E73B5" w:rsidP="002E73B5">
      <w:pPr>
        <w:pStyle w:val="paragraphsub"/>
      </w:pPr>
      <w:r w:rsidRPr="00142B3B">
        <w:tab/>
        <w:t>(iii)</w:t>
      </w:r>
      <w:r w:rsidRPr="00142B3B">
        <w:tab/>
        <w:t>set the decision aside and substitute a new decision.</w:t>
      </w:r>
    </w:p>
    <w:p w:rsidR="002E73B5" w:rsidRPr="00142B3B" w:rsidRDefault="002E73B5" w:rsidP="002E73B5">
      <w:pPr>
        <w:pStyle w:val="subsection"/>
      </w:pPr>
      <w:r w:rsidRPr="00142B3B">
        <w:tab/>
        <w:t>(2)</w:t>
      </w:r>
      <w:r w:rsidRPr="00142B3B">
        <w:tab/>
        <w:t xml:space="preserve">However, an authorised review officer must not, under </w:t>
      </w:r>
      <w:r w:rsidR="00F5062F" w:rsidRPr="00142B3B">
        <w:t>subsection (</w:t>
      </w:r>
      <w:r w:rsidRPr="00142B3B">
        <w:t>1), review a decision relating to the exercise of the Secretary’s power under section</w:t>
      </w:r>
      <w:r w:rsidR="00F5062F" w:rsidRPr="00142B3B">
        <w:t> </w:t>
      </w:r>
      <w:r w:rsidRPr="00142B3B">
        <w:t>263 (settlement of proceedings before the AAT).</w:t>
      </w:r>
    </w:p>
    <w:p w:rsidR="002E73B5" w:rsidRPr="00142B3B" w:rsidRDefault="002E73B5" w:rsidP="002E73B5">
      <w:pPr>
        <w:pStyle w:val="ActHead5"/>
      </w:pPr>
      <w:bookmarkStart w:id="416" w:name="_Toc48203888"/>
      <w:r w:rsidRPr="002D47C2">
        <w:rPr>
          <w:rStyle w:val="CharSectno"/>
        </w:rPr>
        <w:t>206</w:t>
      </w:r>
      <w:r w:rsidRPr="00142B3B">
        <w:t xml:space="preserve">  Internal review—application for review of claimant decision</w:t>
      </w:r>
      <w:bookmarkEnd w:id="416"/>
    </w:p>
    <w:p w:rsidR="002E73B5" w:rsidRPr="00142B3B" w:rsidRDefault="002E73B5" w:rsidP="002E73B5">
      <w:pPr>
        <w:pStyle w:val="SubsectionHead"/>
      </w:pPr>
      <w:r w:rsidRPr="00142B3B">
        <w:t>Claimant decisions</w:t>
      </w:r>
    </w:p>
    <w:p w:rsidR="002E73B5" w:rsidRPr="00142B3B" w:rsidRDefault="002E73B5" w:rsidP="002E73B5">
      <w:pPr>
        <w:pStyle w:val="subsection"/>
      </w:pPr>
      <w:r w:rsidRPr="00142B3B">
        <w:tab/>
        <w:t>(1)</w:t>
      </w:r>
      <w:r w:rsidRPr="00142B3B">
        <w:tab/>
        <w:t>This section applies to a decision of an officer under this Act, unless the decision is:</w:t>
      </w:r>
    </w:p>
    <w:p w:rsidR="002E73B5" w:rsidRPr="00142B3B" w:rsidRDefault="002E73B5" w:rsidP="002E73B5">
      <w:pPr>
        <w:pStyle w:val="paragraph"/>
      </w:pPr>
      <w:r w:rsidRPr="00142B3B">
        <w:tab/>
        <w:t>(a)</w:t>
      </w:r>
      <w:r w:rsidRPr="00142B3B">
        <w:tab/>
        <w:t xml:space="preserve">a decision under </w:t>
      </w:r>
      <w:r w:rsidR="00EC58A2">
        <w:t>Part 3</w:t>
      </w:r>
      <w:r w:rsidR="00B46202">
        <w:noBreakHyphen/>
      </w:r>
      <w:r w:rsidRPr="00142B3B">
        <w:t>2 (which deals with the payment of instalments by employer); or</w:t>
      </w:r>
    </w:p>
    <w:p w:rsidR="002E73B5" w:rsidRPr="00142B3B" w:rsidRDefault="002E73B5" w:rsidP="002E73B5">
      <w:pPr>
        <w:pStyle w:val="paragraph"/>
      </w:pPr>
      <w:r w:rsidRPr="00142B3B">
        <w:tab/>
        <w:t>(b)</w:t>
      </w:r>
      <w:r w:rsidRPr="00142B3B">
        <w:tab/>
        <w:t xml:space="preserve">a decision under </w:t>
      </w:r>
      <w:r w:rsidR="00EC58A2">
        <w:t>Part 3</w:t>
      </w:r>
      <w:r w:rsidR="00B46202">
        <w:noBreakHyphen/>
      </w:r>
      <w:r w:rsidRPr="00142B3B">
        <w:t>5 (which deals with employer determinations); or</w:t>
      </w:r>
    </w:p>
    <w:p w:rsidR="002E73B5" w:rsidRPr="00142B3B" w:rsidRDefault="002E73B5" w:rsidP="002E73B5">
      <w:pPr>
        <w:pStyle w:val="paragraph"/>
      </w:pPr>
      <w:r w:rsidRPr="00142B3B">
        <w:tab/>
        <w:t>(c)</w:t>
      </w:r>
      <w:r w:rsidRPr="00142B3B">
        <w:tab/>
        <w:t>a decision under Part</w:t>
      </w:r>
      <w:r w:rsidR="00F5062F" w:rsidRPr="00142B3B">
        <w:t> </w:t>
      </w:r>
      <w:r w:rsidRPr="00142B3B">
        <w:t>4</w:t>
      </w:r>
      <w:r w:rsidR="00B46202">
        <w:noBreakHyphen/>
      </w:r>
      <w:r w:rsidRPr="00142B3B">
        <w:t>2 (which deals with compliance); or</w:t>
      </w:r>
    </w:p>
    <w:p w:rsidR="002E73B5" w:rsidRPr="00142B3B" w:rsidRDefault="002E73B5" w:rsidP="002E73B5">
      <w:pPr>
        <w:pStyle w:val="paragraph"/>
      </w:pPr>
      <w:r w:rsidRPr="00142B3B">
        <w:tab/>
        <w:t>(d)</w:t>
      </w:r>
      <w:r w:rsidRPr="00142B3B">
        <w:tab/>
        <w:t>a decision under the PPL rules, if the PPL rules state that this section does not apply to the decision; or</w:t>
      </w:r>
    </w:p>
    <w:p w:rsidR="002E73B5" w:rsidRPr="00142B3B" w:rsidRDefault="002E73B5" w:rsidP="002E73B5">
      <w:pPr>
        <w:pStyle w:val="paragraph"/>
      </w:pPr>
      <w:r w:rsidRPr="00142B3B">
        <w:tab/>
        <w:t>(e)</w:t>
      </w:r>
      <w:r w:rsidRPr="00142B3B">
        <w:tab/>
        <w:t>a decision under the regulations, if the regulations state that this section does not apply to the decision.</w:t>
      </w:r>
    </w:p>
    <w:p w:rsidR="002E73B5" w:rsidRPr="00142B3B" w:rsidRDefault="002E73B5" w:rsidP="002E73B5">
      <w:pPr>
        <w:pStyle w:val="subsection"/>
      </w:pPr>
      <w:r w:rsidRPr="00142B3B">
        <w:tab/>
        <w:t>(2)</w:t>
      </w:r>
      <w:r w:rsidRPr="00142B3B">
        <w:tab/>
        <w:t xml:space="preserve">A reference in </w:t>
      </w:r>
      <w:r w:rsidR="00F5062F" w:rsidRPr="00142B3B">
        <w:t>subsection (</w:t>
      </w:r>
      <w:r w:rsidRPr="00142B3B">
        <w:t>1) to a decision of an officer under this Act includes a reference to a determination that the Secretary is taken, because of a provision of this Act, to have made.</w:t>
      </w:r>
    </w:p>
    <w:p w:rsidR="002E73B5" w:rsidRPr="00142B3B" w:rsidRDefault="002E73B5" w:rsidP="002E73B5">
      <w:pPr>
        <w:pStyle w:val="subsection"/>
      </w:pPr>
      <w:r w:rsidRPr="00142B3B">
        <w:tab/>
        <w:t>(3)</w:t>
      </w:r>
      <w:r w:rsidRPr="00142B3B">
        <w:tab/>
        <w:t xml:space="preserve">A decision to which this section applies is a </w:t>
      </w:r>
      <w:r w:rsidRPr="00142B3B">
        <w:rPr>
          <w:b/>
          <w:i/>
        </w:rPr>
        <w:t>claimant decision</w:t>
      </w:r>
      <w:r w:rsidRPr="00142B3B">
        <w:t>.</w:t>
      </w:r>
    </w:p>
    <w:p w:rsidR="002E73B5" w:rsidRPr="00142B3B" w:rsidRDefault="002E73B5" w:rsidP="002E73B5">
      <w:pPr>
        <w:pStyle w:val="SubsectionHead"/>
      </w:pPr>
      <w:r w:rsidRPr="00142B3B">
        <w:t>Application for review</w:t>
      </w:r>
    </w:p>
    <w:p w:rsidR="002E73B5" w:rsidRPr="00142B3B" w:rsidRDefault="002E73B5" w:rsidP="002E73B5">
      <w:pPr>
        <w:pStyle w:val="subsection"/>
        <w:keepNext/>
        <w:keepLines/>
      </w:pPr>
      <w:r w:rsidRPr="00142B3B">
        <w:rPr>
          <w:snapToGrid w:val="0"/>
          <w:lang w:eastAsia="en-US"/>
        </w:rPr>
        <w:tab/>
        <w:t>(4)</w:t>
      </w:r>
      <w:r w:rsidRPr="00142B3B">
        <w:rPr>
          <w:snapToGrid w:val="0"/>
          <w:lang w:eastAsia="en-US"/>
        </w:rPr>
        <w:tab/>
        <w:t xml:space="preserve">A person whose interests are affected by a claimant decision may apply </w:t>
      </w:r>
      <w:r w:rsidRPr="00142B3B">
        <w:t>to the Secretary for review of the decision, unless the decision was made personally by a PPL agency representative.</w:t>
      </w:r>
    </w:p>
    <w:p w:rsidR="002E73B5" w:rsidRPr="00142B3B" w:rsidRDefault="002E73B5" w:rsidP="002E73B5">
      <w:pPr>
        <w:pStyle w:val="subsection"/>
      </w:pPr>
      <w:r w:rsidRPr="00142B3B">
        <w:tab/>
        <w:t>(5)</w:t>
      </w:r>
      <w:r w:rsidRPr="00142B3B">
        <w:tab/>
        <w:t xml:space="preserve">An application under </w:t>
      </w:r>
      <w:r w:rsidR="00F5062F" w:rsidRPr="00142B3B">
        <w:t>subsection (</w:t>
      </w:r>
      <w:r w:rsidRPr="00142B3B">
        <w:t>4) may only be made:</w:t>
      </w:r>
    </w:p>
    <w:p w:rsidR="002E73B5" w:rsidRPr="00142B3B" w:rsidRDefault="002E73B5" w:rsidP="002E73B5">
      <w:pPr>
        <w:pStyle w:val="paragraph"/>
      </w:pPr>
      <w:r w:rsidRPr="00142B3B">
        <w:tab/>
        <w:t>(a)</w:t>
      </w:r>
      <w:r w:rsidRPr="00142B3B">
        <w:tab/>
        <w:t>within 28 days after the day the decision was made; or</w:t>
      </w:r>
    </w:p>
    <w:p w:rsidR="002E73B5" w:rsidRPr="00142B3B" w:rsidRDefault="002E73B5" w:rsidP="002E73B5">
      <w:pPr>
        <w:pStyle w:val="paragraph"/>
      </w:pPr>
      <w:r w:rsidRPr="00142B3B">
        <w:tab/>
        <w:t>(b)</w:t>
      </w:r>
      <w:r w:rsidRPr="00142B3B">
        <w:tab/>
        <w:t>if the Secretary is satisfied that a longer period should apply—within the longer period.</w:t>
      </w:r>
    </w:p>
    <w:p w:rsidR="002E73B5" w:rsidRPr="00142B3B" w:rsidRDefault="002E73B5" w:rsidP="002E73B5">
      <w:pPr>
        <w:pStyle w:val="subsection"/>
      </w:pPr>
      <w:r w:rsidRPr="00142B3B">
        <w:tab/>
        <w:t>(6)</w:t>
      </w:r>
      <w:r w:rsidRPr="00142B3B">
        <w:tab/>
        <w:t xml:space="preserve">A person cannot make an application under </w:t>
      </w:r>
      <w:r w:rsidR="00F5062F" w:rsidRPr="00142B3B">
        <w:t>subsection (</w:t>
      </w:r>
      <w:r w:rsidRPr="00142B3B">
        <w:t>4) in the person’s capacity as an employer.</w:t>
      </w:r>
    </w:p>
    <w:p w:rsidR="002E73B5" w:rsidRPr="00142B3B" w:rsidRDefault="002E73B5" w:rsidP="002E73B5">
      <w:pPr>
        <w:pStyle w:val="ActHead5"/>
      </w:pPr>
      <w:bookmarkStart w:id="417" w:name="_Toc48203889"/>
      <w:r w:rsidRPr="002D47C2">
        <w:rPr>
          <w:rStyle w:val="CharSectno"/>
        </w:rPr>
        <w:t>207</w:t>
      </w:r>
      <w:r w:rsidRPr="00142B3B">
        <w:t xml:space="preserve">  Internal review—application for review of employer determination decision</w:t>
      </w:r>
      <w:bookmarkEnd w:id="417"/>
    </w:p>
    <w:p w:rsidR="002E73B5" w:rsidRPr="00142B3B" w:rsidRDefault="002E73B5" w:rsidP="002E73B5">
      <w:pPr>
        <w:pStyle w:val="SubsectionHead"/>
      </w:pPr>
      <w:r w:rsidRPr="00142B3B">
        <w:t>Scope</w:t>
      </w:r>
    </w:p>
    <w:p w:rsidR="002E73B5" w:rsidRPr="00142B3B" w:rsidRDefault="002E73B5" w:rsidP="002E73B5">
      <w:pPr>
        <w:pStyle w:val="subsection"/>
      </w:pPr>
      <w:r w:rsidRPr="00142B3B">
        <w:tab/>
        <w:t>(1)</w:t>
      </w:r>
      <w:r w:rsidRPr="00142B3B">
        <w:tab/>
        <w:t xml:space="preserve">This section applies to a decision (an </w:t>
      </w:r>
      <w:r w:rsidRPr="00142B3B">
        <w:rPr>
          <w:b/>
          <w:i/>
        </w:rPr>
        <w:t>employer determination decision</w:t>
      </w:r>
      <w:r w:rsidRPr="00142B3B">
        <w:t>) of an officer under section</w:t>
      </w:r>
      <w:r w:rsidR="00F5062F" w:rsidRPr="00142B3B">
        <w:t> </w:t>
      </w:r>
      <w:r w:rsidRPr="00142B3B">
        <w:t>101 to make an employer determination.</w:t>
      </w:r>
    </w:p>
    <w:p w:rsidR="002E73B5" w:rsidRPr="00142B3B" w:rsidRDefault="002E73B5" w:rsidP="002E73B5">
      <w:pPr>
        <w:pStyle w:val="subsection"/>
      </w:pPr>
      <w:r w:rsidRPr="00142B3B">
        <w:tab/>
        <w:t>(2)</w:t>
      </w:r>
      <w:r w:rsidRPr="00142B3B">
        <w:tab/>
        <w:t xml:space="preserve">A reference in </w:t>
      </w:r>
      <w:r w:rsidR="00F5062F" w:rsidRPr="00142B3B">
        <w:t>subsection (</w:t>
      </w:r>
      <w:r w:rsidRPr="00142B3B">
        <w:t>1) to a decision of an officer includes a reference to a determination that the Secretary is taken, because of a provision of this Act, to have made.</w:t>
      </w:r>
    </w:p>
    <w:p w:rsidR="002E73B5" w:rsidRPr="00142B3B" w:rsidRDefault="002E73B5" w:rsidP="002E73B5">
      <w:pPr>
        <w:pStyle w:val="SubsectionHead"/>
      </w:pPr>
      <w:r w:rsidRPr="00142B3B">
        <w:t>Application</w:t>
      </w:r>
    </w:p>
    <w:p w:rsidR="002E73B5" w:rsidRPr="00142B3B" w:rsidRDefault="002E73B5" w:rsidP="002E73B5">
      <w:pPr>
        <w:pStyle w:val="subsection"/>
        <w:keepNext/>
        <w:keepLines/>
      </w:pPr>
      <w:r w:rsidRPr="00142B3B">
        <w:rPr>
          <w:snapToGrid w:val="0"/>
          <w:lang w:eastAsia="en-US"/>
        </w:rPr>
        <w:tab/>
        <w:t>(3)</w:t>
      </w:r>
      <w:r w:rsidRPr="00142B3B">
        <w:rPr>
          <w:snapToGrid w:val="0"/>
          <w:lang w:eastAsia="en-US"/>
        </w:rPr>
        <w:tab/>
        <w:t xml:space="preserve">An employer may apply, in writing, to the Secretary for review of an employer determination decision that relates to the employer and a person </w:t>
      </w:r>
      <w:r w:rsidRPr="00142B3B">
        <w:t xml:space="preserve">if </w:t>
      </w:r>
      <w:r w:rsidRPr="00142B3B">
        <w:rPr>
          <w:snapToGrid w:val="0"/>
        </w:rPr>
        <w:t>the employer believes that:</w:t>
      </w:r>
    </w:p>
    <w:p w:rsidR="002E73B5" w:rsidRPr="00142B3B" w:rsidRDefault="002E73B5" w:rsidP="002E73B5">
      <w:pPr>
        <w:pStyle w:val="paragraph"/>
      </w:pPr>
      <w:r w:rsidRPr="00142B3B">
        <w:tab/>
        <w:t>(a)</w:t>
      </w:r>
      <w:r w:rsidRPr="00142B3B">
        <w:tab/>
        <w:t>both:</w:t>
      </w:r>
    </w:p>
    <w:p w:rsidR="002E73B5" w:rsidRPr="00142B3B" w:rsidRDefault="002E73B5" w:rsidP="002E73B5">
      <w:pPr>
        <w:pStyle w:val="paragraphsub"/>
      </w:pPr>
      <w:r w:rsidRPr="00142B3B">
        <w:tab/>
        <w:t>(i)</w:t>
      </w:r>
      <w:r w:rsidRPr="00142B3B">
        <w:tab/>
        <w:t>a condition in paragraph</w:t>
      </w:r>
      <w:r w:rsidR="00F5062F" w:rsidRPr="00142B3B">
        <w:t> </w:t>
      </w:r>
      <w:r w:rsidRPr="00142B3B">
        <w:t>101(1)(b) or (c) is not satisfied in relation to the employer determination; and</w:t>
      </w:r>
    </w:p>
    <w:p w:rsidR="002E73B5" w:rsidRPr="00142B3B" w:rsidRDefault="002E73B5" w:rsidP="002E73B5">
      <w:pPr>
        <w:pStyle w:val="paragraphsub"/>
      </w:pPr>
      <w:r w:rsidRPr="00142B3B">
        <w:tab/>
        <w:t>(ii)</w:t>
      </w:r>
      <w:r w:rsidRPr="00142B3B">
        <w:tab/>
        <w:t>the employer has not made an election under section</w:t>
      </w:r>
      <w:r w:rsidR="00F5062F" w:rsidRPr="00142B3B">
        <w:t> </w:t>
      </w:r>
      <w:r w:rsidRPr="00142B3B">
        <w:t>109 that applies to the person; or</w:t>
      </w:r>
    </w:p>
    <w:p w:rsidR="002E73B5" w:rsidRPr="00142B3B" w:rsidRDefault="002E73B5" w:rsidP="002E73B5">
      <w:pPr>
        <w:pStyle w:val="paragraph"/>
      </w:pPr>
      <w:r w:rsidRPr="00142B3B">
        <w:tab/>
        <w:t>(b)</w:t>
      </w:r>
      <w:r w:rsidRPr="00142B3B">
        <w:tab/>
        <w:t>a condition in paragraph</w:t>
      </w:r>
      <w:r w:rsidR="00F5062F" w:rsidRPr="00142B3B">
        <w:t> </w:t>
      </w:r>
      <w:r w:rsidR="0009445D" w:rsidRPr="00142B3B">
        <w:t>101(1)(d), (da) or (e)</w:t>
      </w:r>
      <w:r w:rsidRPr="00142B3B">
        <w:t xml:space="preserve"> is not satisfied in relation to the employer determination.</w:t>
      </w:r>
    </w:p>
    <w:p w:rsidR="002E73B5" w:rsidRPr="00142B3B" w:rsidRDefault="002E73B5" w:rsidP="002E73B5">
      <w:pPr>
        <w:pStyle w:val="notetext"/>
      </w:pPr>
      <w:r w:rsidRPr="00142B3B">
        <w:t>Note 1:</w:t>
      </w:r>
      <w:r w:rsidRPr="00142B3B">
        <w:tab/>
        <w:t>The conditions in paragraphs 101(1)(b) to (e) relate to the employment by an employer of someone to whom parental leave pay is payable.</w:t>
      </w:r>
    </w:p>
    <w:p w:rsidR="002E73B5" w:rsidRPr="00142B3B" w:rsidRDefault="002E73B5" w:rsidP="002E73B5">
      <w:pPr>
        <w:pStyle w:val="notetext"/>
      </w:pPr>
      <w:r w:rsidRPr="00142B3B">
        <w:t>Note 2:</w:t>
      </w:r>
      <w:r w:rsidRPr="00142B3B">
        <w:tab/>
        <w:t>Section</w:t>
      </w:r>
      <w:r w:rsidR="00F5062F" w:rsidRPr="00142B3B">
        <w:t> </w:t>
      </w:r>
      <w:r w:rsidRPr="00142B3B">
        <w:t>109 allows an employer to elect to pay instalments to an employee, a class of employees or all employees of the employer. Subsection</w:t>
      </w:r>
      <w:r w:rsidR="00F5062F" w:rsidRPr="00142B3B">
        <w:t> </w:t>
      </w:r>
      <w:r w:rsidRPr="00142B3B">
        <w:t>101(2) deals with the application of paragraphs 101(1)(b) and (c) if the employer has made an election under section</w:t>
      </w:r>
      <w:r w:rsidR="00F5062F" w:rsidRPr="00142B3B">
        <w:t> </w:t>
      </w:r>
      <w:r w:rsidRPr="00142B3B">
        <w:t>109 that applies to the person.</w:t>
      </w:r>
    </w:p>
    <w:p w:rsidR="002E73B5" w:rsidRPr="00142B3B" w:rsidRDefault="002E73B5" w:rsidP="002E73B5">
      <w:pPr>
        <w:pStyle w:val="subsection"/>
      </w:pPr>
      <w:r w:rsidRPr="00142B3B">
        <w:rPr>
          <w:snapToGrid w:val="0"/>
        </w:rPr>
        <w:tab/>
        <w:t>(4)</w:t>
      </w:r>
      <w:r w:rsidRPr="00142B3B">
        <w:rPr>
          <w:snapToGrid w:val="0"/>
        </w:rPr>
        <w:tab/>
        <w:t xml:space="preserve">However, the employer cannot make an application under </w:t>
      </w:r>
      <w:r w:rsidR="00F5062F" w:rsidRPr="00142B3B">
        <w:rPr>
          <w:snapToGrid w:val="0"/>
        </w:rPr>
        <w:t>subsection (</w:t>
      </w:r>
      <w:r w:rsidRPr="00142B3B">
        <w:rPr>
          <w:snapToGrid w:val="0"/>
        </w:rPr>
        <w:t xml:space="preserve">3) for review of an employer determination decision that was made personally by a </w:t>
      </w:r>
      <w:r w:rsidRPr="00142B3B">
        <w:t>PPL agency representative</w:t>
      </w:r>
      <w:r w:rsidRPr="00142B3B">
        <w:rPr>
          <w:snapToGrid w:val="0"/>
        </w:rPr>
        <w:t>.</w:t>
      </w:r>
    </w:p>
    <w:p w:rsidR="002E73B5" w:rsidRPr="00142B3B" w:rsidRDefault="002E73B5" w:rsidP="002E73B5">
      <w:pPr>
        <w:pStyle w:val="subsection"/>
      </w:pPr>
      <w:r w:rsidRPr="00142B3B">
        <w:tab/>
        <w:t>(5)</w:t>
      </w:r>
      <w:r w:rsidRPr="00142B3B">
        <w:tab/>
        <w:t xml:space="preserve">An application under </w:t>
      </w:r>
      <w:r w:rsidR="00F5062F" w:rsidRPr="00142B3B">
        <w:t>subsection (</w:t>
      </w:r>
      <w:r w:rsidRPr="00142B3B">
        <w:t>3) may only be made within the 14 day period referred to in section</w:t>
      </w:r>
      <w:r w:rsidR="00F5062F" w:rsidRPr="00142B3B">
        <w:t> </w:t>
      </w:r>
      <w:r w:rsidRPr="00142B3B">
        <w:t>103.</w:t>
      </w:r>
    </w:p>
    <w:p w:rsidR="002E73B5" w:rsidRPr="00142B3B" w:rsidRDefault="002E73B5" w:rsidP="002E73B5">
      <w:pPr>
        <w:pStyle w:val="notetext"/>
      </w:pPr>
      <w:r w:rsidRPr="00142B3B">
        <w:t>Note:</w:t>
      </w:r>
      <w:r w:rsidRPr="00142B3B">
        <w:tab/>
        <w:t>Section</w:t>
      </w:r>
      <w:r w:rsidR="00F5062F" w:rsidRPr="00142B3B">
        <w:t> </w:t>
      </w:r>
      <w:r w:rsidRPr="00142B3B">
        <w:t>103 requires an employer for which an employer determination has been made to, within a 14 day period, either provide a notice to the Secretary accepting the determination or apply for review of the employer determination.</w:t>
      </w:r>
    </w:p>
    <w:p w:rsidR="002E73B5" w:rsidRPr="00142B3B" w:rsidRDefault="002E73B5" w:rsidP="002E73B5">
      <w:pPr>
        <w:pStyle w:val="subsection"/>
      </w:pPr>
      <w:r w:rsidRPr="00142B3B">
        <w:tab/>
        <w:t>(6)</w:t>
      </w:r>
      <w:r w:rsidRPr="00142B3B">
        <w:tab/>
        <w:t xml:space="preserve">An application under </w:t>
      </w:r>
      <w:r w:rsidR="00F5062F" w:rsidRPr="00142B3B">
        <w:t>subsection (</w:t>
      </w:r>
      <w:r w:rsidRPr="00142B3B">
        <w:t>3) must:</w:t>
      </w:r>
    </w:p>
    <w:p w:rsidR="002E73B5" w:rsidRPr="00142B3B" w:rsidRDefault="002E73B5" w:rsidP="002E73B5">
      <w:pPr>
        <w:pStyle w:val="paragraph"/>
      </w:pPr>
      <w:r w:rsidRPr="00142B3B">
        <w:tab/>
        <w:t>(a)</w:t>
      </w:r>
      <w:r w:rsidRPr="00142B3B">
        <w:tab/>
        <w:t>specify the condition or conditions that the employer believes are not satisfied; and</w:t>
      </w:r>
    </w:p>
    <w:p w:rsidR="002E73B5" w:rsidRPr="00142B3B" w:rsidRDefault="002E73B5" w:rsidP="002E73B5">
      <w:pPr>
        <w:pStyle w:val="paragraph"/>
      </w:pPr>
      <w:r w:rsidRPr="00142B3B">
        <w:tab/>
        <w:t>(b)</w:t>
      </w:r>
      <w:r w:rsidRPr="00142B3B">
        <w:tab/>
        <w:t xml:space="preserve">if </w:t>
      </w:r>
      <w:r w:rsidR="00F5062F" w:rsidRPr="00142B3B">
        <w:t>paragraph (</w:t>
      </w:r>
      <w:r w:rsidRPr="00142B3B">
        <w:t>3)(a) applies to the application—state whether the employer believes that an election under section</w:t>
      </w:r>
      <w:r w:rsidR="00F5062F" w:rsidRPr="00142B3B">
        <w:t> </w:t>
      </w:r>
      <w:r w:rsidRPr="00142B3B">
        <w:t>109 applies to the person; and</w:t>
      </w:r>
    </w:p>
    <w:p w:rsidR="002E73B5" w:rsidRPr="00142B3B" w:rsidRDefault="002E73B5" w:rsidP="002E73B5">
      <w:pPr>
        <w:pStyle w:val="paragraph"/>
      </w:pPr>
      <w:r w:rsidRPr="00142B3B">
        <w:tab/>
        <w:t>(c)</w:t>
      </w:r>
      <w:r w:rsidRPr="00142B3B">
        <w:tab/>
        <w:t>be signed by a person authorised by the employer; and</w:t>
      </w:r>
    </w:p>
    <w:p w:rsidR="002E73B5" w:rsidRPr="00142B3B" w:rsidRDefault="002E73B5" w:rsidP="002E73B5">
      <w:pPr>
        <w:pStyle w:val="paragraph"/>
      </w:pPr>
      <w:r w:rsidRPr="00142B3B">
        <w:tab/>
        <w:t>(d)</w:t>
      </w:r>
      <w:r w:rsidRPr="00142B3B">
        <w:tab/>
        <w:t>be accompanied by:</w:t>
      </w:r>
    </w:p>
    <w:p w:rsidR="002E73B5" w:rsidRPr="00142B3B" w:rsidRDefault="002E73B5" w:rsidP="002E73B5">
      <w:pPr>
        <w:pStyle w:val="paragraphsub"/>
      </w:pPr>
      <w:r w:rsidRPr="00142B3B">
        <w:tab/>
        <w:t>(i)</w:t>
      </w:r>
      <w:r w:rsidRPr="00142B3B">
        <w:tab/>
        <w:t>documentary evidence supporting the application; or</w:t>
      </w:r>
    </w:p>
    <w:p w:rsidR="002E73B5" w:rsidRPr="00142B3B" w:rsidRDefault="002E73B5" w:rsidP="002E73B5">
      <w:pPr>
        <w:pStyle w:val="paragraphsub"/>
      </w:pPr>
      <w:r w:rsidRPr="00142B3B">
        <w:tab/>
        <w:t>(ii)</w:t>
      </w:r>
      <w:r w:rsidRPr="00142B3B">
        <w:tab/>
        <w:t>if the applicant is unable to provide documentary evidence—a statutory declaration supporting the application.</w:t>
      </w:r>
    </w:p>
    <w:p w:rsidR="002E73B5" w:rsidRPr="00142B3B" w:rsidRDefault="002E73B5" w:rsidP="002E73B5">
      <w:pPr>
        <w:pStyle w:val="subsection"/>
      </w:pPr>
      <w:r w:rsidRPr="00142B3B">
        <w:tab/>
        <w:t>(7)</w:t>
      </w:r>
      <w:r w:rsidRPr="00142B3B">
        <w:tab/>
        <w:t xml:space="preserve">The disclosure of personal information (within the meaning of the </w:t>
      </w:r>
      <w:r w:rsidRPr="00142B3B">
        <w:rPr>
          <w:i/>
        </w:rPr>
        <w:t>Privacy Act 1988</w:t>
      </w:r>
      <w:r w:rsidRPr="00142B3B">
        <w:t xml:space="preserve">) for the purposes of making an application under </w:t>
      </w:r>
      <w:r w:rsidR="00F5062F" w:rsidRPr="00142B3B">
        <w:t>subsection (</w:t>
      </w:r>
      <w:r w:rsidRPr="00142B3B">
        <w:t xml:space="preserve">3) is taken </w:t>
      </w:r>
      <w:r w:rsidR="000B650B" w:rsidRPr="00142B3B">
        <w:t>to be authorised by this Act</w:t>
      </w:r>
      <w:r w:rsidRPr="00142B3B">
        <w:t xml:space="preserve"> for the purposes of:</w:t>
      </w:r>
    </w:p>
    <w:p w:rsidR="002E73B5" w:rsidRPr="00142B3B" w:rsidRDefault="002E73B5" w:rsidP="002E73B5">
      <w:pPr>
        <w:pStyle w:val="paragraph"/>
      </w:pPr>
      <w:r w:rsidRPr="00142B3B">
        <w:tab/>
        <w:t>(a)</w:t>
      </w:r>
      <w:r w:rsidRPr="00142B3B">
        <w:tab/>
        <w:t xml:space="preserve">the </w:t>
      </w:r>
      <w:r w:rsidRPr="00142B3B">
        <w:rPr>
          <w:i/>
        </w:rPr>
        <w:t>Privacy Act 1988</w:t>
      </w:r>
      <w:r w:rsidRPr="00142B3B">
        <w:t>; and</w:t>
      </w:r>
    </w:p>
    <w:p w:rsidR="002E73B5" w:rsidRPr="00142B3B" w:rsidRDefault="002E73B5" w:rsidP="002E73B5">
      <w:pPr>
        <w:pStyle w:val="paragraph"/>
      </w:pPr>
      <w:r w:rsidRPr="00142B3B">
        <w:tab/>
        <w:t>(b)</w:t>
      </w:r>
      <w:r w:rsidRPr="00142B3B">
        <w:tab/>
        <w:t>any provision of a law of a State or a Territory that provides that personal information may be used or disclosed if the use or disclosure is authorised by law.</w:t>
      </w:r>
    </w:p>
    <w:p w:rsidR="002E73B5" w:rsidRPr="00142B3B" w:rsidRDefault="002E73B5" w:rsidP="002E73B5">
      <w:pPr>
        <w:pStyle w:val="ActHead5"/>
      </w:pPr>
      <w:bookmarkStart w:id="418" w:name="_Toc48203890"/>
      <w:r w:rsidRPr="002D47C2">
        <w:rPr>
          <w:rStyle w:val="CharSectno"/>
        </w:rPr>
        <w:t>208</w:t>
      </w:r>
      <w:r w:rsidRPr="00142B3B">
        <w:t xml:space="preserve">  Internal review—application for review of employer funding amount decision</w:t>
      </w:r>
      <w:bookmarkEnd w:id="418"/>
    </w:p>
    <w:p w:rsidR="002E73B5" w:rsidRPr="00142B3B" w:rsidRDefault="002E73B5" w:rsidP="002E73B5">
      <w:pPr>
        <w:pStyle w:val="SubsectionHead"/>
      </w:pPr>
      <w:r w:rsidRPr="00142B3B">
        <w:t>Scope</w:t>
      </w:r>
    </w:p>
    <w:p w:rsidR="002E73B5" w:rsidRPr="00142B3B" w:rsidRDefault="002E73B5" w:rsidP="002E73B5">
      <w:pPr>
        <w:pStyle w:val="subsection"/>
      </w:pPr>
      <w:r w:rsidRPr="00142B3B">
        <w:tab/>
        <w:t>(1)</w:t>
      </w:r>
      <w:r w:rsidRPr="00142B3B">
        <w:tab/>
        <w:t>This section applies to a decision of an officer under section</w:t>
      </w:r>
      <w:r w:rsidR="00F5062F" w:rsidRPr="00142B3B">
        <w:t> </w:t>
      </w:r>
      <w:r w:rsidRPr="00142B3B">
        <w:t>75 to pay a PPL funding amount to an employer.</w:t>
      </w:r>
    </w:p>
    <w:p w:rsidR="002E73B5" w:rsidRPr="00142B3B" w:rsidRDefault="002E73B5" w:rsidP="002E73B5">
      <w:pPr>
        <w:pStyle w:val="subsection"/>
      </w:pPr>
      <w:r w:rsidRPr="00142B3B">
        <w:tab/>
        <w:t>(2)</w:t>
      </w:r>
      <w:r w:rsidRPr="00142B3B">
        <w:tab/>
        <w:t xml:space="preserve">A reference in </w:t>
      </w:r>
      <w:r w:rsidR="00F5062F" w:rsidRPr="00142B3B">
        <w:t>subsection (</w:t>
      </w:r>
      <w:r w:rsidRPr="00142B3B">
        <w:t>1) to a decision of an officer includes a reference to a determination that the Secretary is taken, because of a provision of this Act, to have made.</w:t>
      </w:r>
    </w:p>
    <w:p w:rsidR="002E73B5" w:rsidRPr="00142B3B" w:rsidRDefault="002E73B5" w:rsidP="002E73B5">
      <w:pPr>
        <w:pStyle w:val="subsection"/>
      </w:pPr>
      <w:r w:rsidRPr="00142B3B">
        <w:tab/>
        <w:t>(3)</w:t>
      </w:r>
      <w:r w:rsidRPr="00142B3B">
        <w:tab/>
        <w:t xml:space="preserve">A decision to which this section applies is an </w:t>
      </w:r>
      <w:r w:rsidRPr="00142B3B">
        <w:rPr>
          <w:b/>
          <w:i/>
        </w:rPr>
        <w:t>employer funding amount decision</w:t>
      </w:r>
      <w:r w:rsidRPr="00142B3B">
        <w:t>.</w:t>
      </w:r>
    </w:p>
    <w:p w:rsidR="002E73B5" w:rsidRPr="00142B3B" w:rsidRDefault="002E73B5" w:rsidP="002E73B5">
      <w:pPr>
        <w:pStyle w:val="SubsectionHead"/>
      </w:pPr>
      <w:r w:rsidRPr="00142B3B">
        <w:t>Application</w:t>
      </w:r>
    </w:p>
    <w:p w:rsidR="002E73B5" w:rsidRPr="00142B3B" w:rsidRDefault="002E73B5" w:rsidP="002E73B5">
      <w:pPr>
        <w:pStyle w:val="subsection"/>
        <w:keepNext/>
        <w:keepLines/>
      </w:pPr>
      <w:r w:rsidRPr="00142B3B">
        <w:rPr>
          <w:snapToGrid w:val="0"/>
          <w:lang w:eastAsia="en-US"/>
        </w:rPr>
        <w:tab/>
        <w:t>(4)</w:t>
      </w:r>
      <w:r w:rsidRPr="00142B3B">
        <w:rPr>
          <w:snapToGrid w:val="0"/>
          <w:lang w:eastAsia="en-US"/>
        </w:rPr>
        <w:tab/>
        <w:t xml:space="preserve">An employer may apply, in writing, to the Secretary for review of an employer funding amount decision that relates to the employer </w:t>
      </w:r>
      <w:r w:rsidRPr="00142B3B">
        <w:t>if:</w:t>
      </w:r>
    </w:p>
    <w:p w:rsidR="002E73B5" w:rsidRPr="00142B3B" w:rsidRDefault="002E73B5" w:rsidP="002E73B5">
      <w:pPr>
        <w:pStyle w:val="paragraph"/>
      </w:pPr>
      <w:r w:rsidRPr="00142B3B">
        <w:tab/>
        <w:t>(a)</w:t>
      </w:r>
      <w:r w:rsidRPr="00142B3B">
        <w:tab/>
        <w:t>the employer believes that the Secretary has contravened subsection</w:t>
      </w:r>
      <w:r w:rsidR="00F5062F" w:rsidRPr="00142B3B">
        <w:t> </w:t>
      </w:r>
      <w:r w:rsidRPr="00142B3B">
        <w:t>75(3) in relation to the decision; and</w:t>
      </w:r>
    </w:p>
    <w:p w:rsidR="002E73B5" w:rsidRPr="00142B3B" w:rsidRDefault="002E73B5" w:rsidP="002E73B5">
      <w:pPr>
        <w:pStyle w:val="paragraph"/>
      </w:pPr>
      <w:r w:rsidRPr="00142B3B">
        <w:rPr>
          <w:snapToGrid w:val="0"/>
        </w:rPr>
        <w:tab/>
        <w:t>(b)</w:t>
      </w:r>
      <w:r w:rsidRPr="00142B3B">
        <w:rPr>
          <w:snapToGrid w:val="0"/>
        </w:rPr>
        <w:tab/>
        <w:t xml:space="preserve">the decision was not made personally by a </w:t>
      </w:r>
      <w:r w:rsidRPr="00142B3B">
        <w:t>PPL agency representative</w:t>
      </w:r>
      <w:r w:rsidRPr="00142B3B">
        <w:rPr>
          <w:snapToGrid w:val="0"/>
        </w:rPr>
        <w:t>.</w:t>
      </w:r>
    </w:p>
    <w:p w:rsidR="002E73B5" w:rsidRPr="00142B3B" w:rsidRDefault="002E73B5" w:rsidP="002E73B5">
      <w:pPr>
        <w:pStyle w:val="notetext"/>
      </w:pPr>
      <w:r w:rsidRPr="00142B3B">
        <w:t>Note:</w:t>
      </w:r>
      <w:r w:rsidRPr="00142B3B">
        <w:tab/>
        <w:t>Subsection</w:t>
      </w:r>
      <w:r w:rsidR="00F5062F" w:rsidRPr="00142B3B">
        <w:t> </w:t>
      </w:r>
      <w:r w:rsidRPr="00142B3B">
        <w:t>75(3) requires the Secretary to pay a PPL funding amount to an employer within a certain time.</w:t>
      </w:r>
    </w:p>
    <w:p w:rsidR="002E73B5" w:rsidRPr="00142B3B" w:rsidRDefault="002E73B5" w:rsidP="002E73B5">
      <w:pPr>
        <w:pStyle w:val="subsection"/>
      </w:pPr>
      <w:r w:rsidRPr="00142B3B">
        <w:tab/>
        <w:t>(5)</w:t>
      </w:r>
      <w:r w:rsidRPr="00142B3B">
        <w:tab/>
        <w:t xml:space="preserve">An application under </w:t>
      </w:r>
      <w:r w:rsidR="00F5062F" w:rsidRPr="00142B3B">
        <w:t>subsection (</w:t>
      </w:r>
      <w:r w:rsidRPr="00142B3B">
        <w:t>4) must be signed by a person authorised by the employer.</w:t>
      </w:r>
    </w:p>
    <w:p w:rsidR="002E73B5" w:rsidRPr="00142B3B" w:rsidRDefault="002E73B5" w:rsidP="002E73B5">
      <w:pPr>
        <w:pStyle w:val="subsection"/>
      </w:pPr>
      <w:r w:rsidRPr="00142B3B">
        <w:tab/>
        <w:t>(6)</w:t>
      </w:r>
      <w:r w:rsidRPr="00142B3B">
        <w:tab/>
        <w:t xml:space="preserve">An application under </w:t>
      </w:r>
      <w:r w:rsidR="00F5062F" w:rsidRPr="00142B3B">
        <w:t>subsection (</w:t>
      </w:r>
      <w:r w:rsidRPr="00142B3B">
        <w:t>4) in relation to a PPL funding amount may only be made within 14 days after the second payroll cut</w:t>
      </w:r>
      <w:r w:rsidR="00B46202">
        <w:noBreakHyphen/>
      </w:r>
      <w:r w:rsidRPr="00142B3B">
        <w:t>off referred to in subsection</w:t>
      </w:r>
      <w:r w:rsidR="00F5062F" w:rsidRPr="00142B3B">
        <w:t> </w:t>
      </w:r>
      <w:r w:rsidRPr="00142B3B">
        <w:t>75(3) in relation to the PPL funding amount.</w:t>
      </w:r>
    </w:p>
    <w:p w:rsidR="002E73B5" w:rsidRPr="00142B3B" w:rsidRDefault="002E73B5" w:rsidP="002E73B5">
      <w:pPr>
        <w:pStyle w:val="ActHead5"/>
      </w:pPr>
      <w:bookmarkStart w:id="419" w:name="_Toc48203891"/>
      <w:r w:rsidRPr="002D47C2">
        <w:rPr>
          <w:rStyle w:val="CharSectno"/>
        </w:rPr>
        <w:t>209</w:t>
      </w:r>
      <w:r w:rsidRPr="00142B3B">
        <w:t xml:space="preserve">  Internal review—withdrawal of application</w:t>
      </w:r>
      <w:bookmarkEnd w:id="419"/>
    </w:p>
    <w:p w:rsidR="002E73B5" w:rsidRPr="00142B3B" w:rsidRDefault="002E73B5" w:rsidP="002E73B5">
      <w:pPr>
        <w:pStyle w:val="subsection"/>
      </w:pPr>
      <w:r w:rsidRPr="00142B3B">
        <w:tab/>
        <w:t>(1)</w:t>
      </w:r>
      <w:r w:rsidRPr="00142B3B">
        <w:tab/>
        <w:t>A person or an employer who has applied to the Secretary for review of a decision may withdraw the application at any time before the review has been completed.</w:t>
      </w:r>
    </w:p>
    <w:p w:rsidR="002E73B5" w:rsidRPr="00142B3B" w:rsidRDefault="002E73B5" w:rsidP="00D25BC0">
      <w:pPr>
        <w:pStyle w:val="subsection"/>
        <w:keepNext/>
        <w:keepLines/>
      </w:pPr>
      <w:r w:rsidRPr="00142B3B">
        <w:tab/>
        <w:t>(2)</w:t>
      </w:r>
      <w:r w:rsidRPr="00142B3B">
        <w:tab/>
        <w:t>If an application for review of a decision, other than an application under section</w:t>
      </w:r>
      <w:r w:rsidR="00F5062F" w:rsidRPr="00142B3B">
        <w:t> </w:t>
      </w:r>
      <w:r w:rsidRPr="00142B3B">
        <w:t>207 (which deals with application for review of employer determination decisions), is withdrawn, the application is taken never to have been made.</w:t>
      </w:r>
    </w:p>
    <w:p w:rsidR="002E73B5" w:rsidRPr="00142B3B" w:rsidRDefault="002E73B5" w:rsidP="002E73B5">
      <w:pPr>
        <w:pStyle w:val="subsection"/>
      </w:pPr>
      <w:r w:rsidRPr="00142B3B">
        <w:tab/>
        <w:t>(3)</w:t>
      </w:r>
      <w:r w:rsidRPr="00142B3B">
        <w:tab/>
        <w:t>An application may be withdrawn orally or in writing or in any other manner approved by the Secretary.</w:t>
      </w:r>
    </w:p>
    <w:p w:rsidR="002E73B5" w:rsidRPr="00142B3B" w:rsidRDefault="002E73B5" w:rsidP="002E73B5">
      <w:pPr>
        <w:pStyle w:val="ActHead5"/>
      </w:pPr>
      <w:bookmarkStart w:id="420" w:name="_Toc48203892"/>
      <w:r w:rsidRPr="002D47C2">
        <w:rPr>
          <w:rStyle w:val="CharSectno"/>
        </w:rPr>
        <w:t>210</w:t>
      </w:r>
      <w:r w:rsidRPr="00142B3B">
        <w:t xml:space="preserve">  Internal review—when decision made on review comes into force</w:t>
      </w:r>
      <w:bookmarkEnd w:id="420"/>
    </w:p>
    <w:p w:rsidR="002E73B5" w:rsidRPr="00142B3B" w:rsidRDefault="002E73B5" w:rsidP="002E73B5">
      <w:pPr>
        <w:pStyle w:val="subsection"/>
      </w:pPr>
      <w:r w:rsidRPr="00142B3B">
        <w:tab/>
        <w:t>(1)</w:t>
      </w:r>
      <w:r w:rsidRPr="00142B3B">
        <w:tab/>
        <w:t>A decision under subsection</w:t>
      </w:r>
      <w:r w:rsidR="00F5062F" w:rsidRPr="00142B3B">
        <w:t> </w:t>
      </w:r>
      <w:r w:rsidRPr="00142B3B">
        <w:t>203(4) or paragraph</w:t>
      </w:r>
      <w:r w:rsidR="00F5062F" w:rsidRPr="00142B3B">
        <w:t> </w:t>
      </w:r>
      <w:r w:rsidRPr="00142B3B">
        <w:t xml:space="preserve">205(1)(b) (the </w:t>
      </w:r>
      <w:r w:rsidRPr="00142B3B">
        <w:rPr>
          <w:b/>
          <w:i/>
        </w:rPr>
        <w:t>review decision</w:t>
      </w:r>
      <w:r w:rsidRPr="00142B3B">
        <w:t>) to vary a decision or to set aside a decision and substitute a new decision comes into force on the day that would give full effect to the review decision.</w:t>
      </w:r>
    </w:p>
    <w:p w:rsidR="002E73B5" w:rsidRPr="00142B3B" w:rsidRDefault="002E73B5" w:rsidP="002E73B5">
      <w:pPr>
        <w:pStyle w:val="subsection"/>
      </w:pPr>
      <w:r w:rsidRPr="00142B3B">
        <w:tab/>
        <w:t>(2)</w:t>
      </w:r>
      <w:r w:rsidRPr="00142B3B">
        <w:tab/>
        <w:t>However, a decision comes into force immediately on the giving of the decision if it is a decision under subsection</w:t>
      </w:r>
      <w:r w:rsidR="00F5062F" w:rsidRPr="00142B3B">
        <w:t> </w:t>
      </w:r>
      <w:r w:rsidRPr="00142B3B">
        <w:t>203(4) or paragraph</w:t>
      </w:r>
      <w:r w:rsidR="00F5062F" w:rsidRPr="00142B3B">
        <w:t> </w:t>
      </w:r>
      <w:r w:rsidRPr="00142B3B">
        <w:t>205(1)(b) to:</w:t>
      </w:r>
    </w:p>
    <w:p w:rsidR="002E73B5" w:rsidRPr="00142B3B" w:rsidRDefault="002E73B5" w:rsidP="002E73B5">
      <w:pPr>
        <w:pStyle w:val="paragraph"/>
      </w:pPr>
      <w:r w:rsidRPr="00142B3B">
        <w:tab/>
        <w:t>(a)</w:t>
      </w:r>
      <w:r w:rsidRPr="00142B3B">
        <w:tab/>
        <w:t>vary an employer determination decision or an employer funding amount decision; or</w:t>
      </w:r>
    </w:p>
    <w:p w:rsidR="002E73B5" w:rsidRPr="00142B3B" w:rsidRDefault="002E73B5" w:rsidP="002E73B5">
      <w:pPr>
        <w:pStyle w:val="paragraph"/>
      </w:pPr>
      <w:r w:rsidRPr="00142B3B">
        <w:tab/>
        <w:t>(b)</w:t>
      </w:r>
      <w:r w:rsidRPr="00142B3B">
        <w:tab/>
        <w:t>set aside an employer determination decision or an employer funding amount decision and substitute a new decision.</w:t>
      </w:r>
    </w:p>
    <w:p w:rsidR="002E73B5" w:rsidRPr="00142B3B" w:rsidRDefault="002E73B5" w:rsidP="002E73B5">
      <w:pPr>
        <w:pStyle w:val="ActHead5"/>
      </w:pPr>
      <w:bookmarkStart w:id="421" w:name="_Toc48203893"/>
      <w:r w:rsidRPr="002D47C2">
        <w:rPr>
          <w:rStyle w:val="CharSectno"/>
        </w:rPr>
        <w:t>211</w:t>
      </w:r>
      <w:r w:rsidRPr="00142B3B">
        <w:t xml:space="preserve">  Internal review—notice of decision on review of claimant decision</w:t>
      </w:r>
      <w:bookmarkEnd w:id="421"/>
    </w:p>
    <w:p w:rsidR="002E73B5" w:rsidRPr="00142B3B" w:rsidRDefault="002E73B5" w:rsidP="002E73B5">
      <w:pPr>
        <w:pStyle w:val="SubsectionHead"/>
      </w:pPr>
      <w:r w:rsidRPr="00142B3B">
        <w:t>Scope</w:t>
      </w:r>
    </w:p>
    <w:p w:rsidR="002E73B5" w:rsidRPr="00142B3B" w:rsidRDefault="002E73B5" w:rsidP="002E73B5">
      <w:pPr>
        <w:pStyle w:val="subsection"/>
      </w:pPr>
      <w:r w:rsidRPr="00142B3B">
        <w:tab/>
        <w:t>(1)</w:t>
      </w:r>
      <w:r w:rsidRPr="00142B3B">
        <w:tab/>
        <w:t xml:space="preserve">This section applies if a person (the </w:t>
      </w:r>
      <w:r w:rsidRPr="00142B3B">
        <w:rPr>
          <w:b/>
          <w:i/>
        </w:rPr>
        <w:t>decision</w:t>
      </w:r>
      <w:r w:rsidR="00B46202">
        <w:rPr>
          <w:b/>
          <w:i/>
        </w:rPr>
        <w:noBreakHyphen/>
      </w:r>
      <w:r w:rsidRPr="00142B3B">
        <w:rPr>
          <w:b/>
          <w:i/>
        </w:rPr>
        <w:t>maker</w:t>
      </w:r>
      <w:r w:rsidRPr="00142B3B">
        <w:t>) makes a decision under subsection</w:t>
      </w:r>
      <w:r w:rsidR="00F5062F" w:rsidRPr="00142B3B">
        <w:t> </w:t>
      </w:r>
      <w:r w:rsidRPr="00142B3B">
        <w:t>203(4) or paragraph</w:t>
      </w:r>
      <w:r w:rsidR="00F5062F" w:rsidRPr="00142B3B">
        <w:t> </w:t>
      </w:r>
      <w:r w:rsidRPr="00142B3B">
        <w:t>205(1)(b) in relation to a claimant decision.</w:t>
      </w:r>
    </w:p>
    <w:p w:rsidR="002E73B5" w:rsidRPr="00142B3B" w:rsidRDefault="002E73B5" w:rsidP="002E73B5">
      <w:pPr>
        <w:pStyle w:val="SubsectionHead"/>
      </w:pPr>
      <w:r w:rsidRPr="00142B3B">
        <w:t>Notice</w:t>
      </w:r>
    </w:p>
    <w:p w:rsidR="002E73B5" w:rsidRPr="00142B3B" w:rsidRDefault="002E73B5" w:rsidP="002E73B5">
      <w:pPr>
        <w:pStyle w:val="subsection"/>
      </w:pPr>
      <w:r w:rsidRPr="00142B3B">
        <w:tab/>
        <w:t>(2)</w:t>
      </w:r>
      <w:r w:rsidRPr="00142B3B">
        <w:tab/>
        <w:t>The decision</w:t>
      </w:r>
      <w:r w:rsidR="00B46202">
        <w:noBreakHyphen/>
      </w:r>
      <w:r w:rsidRPr="00142B3B">
        <w:t>maker must give written notice of the decision to:</w:t>
      </w:r>
    </w:p>
    <w:p w:rsidR="002E73B5" w:rsidRPr="00142B3B" w:rsidRDefault="002E73B5" w:rsidP="002E73B5">
      <w:pPr>
        <w:pStyle w:val="paragraph"/>
      </w:pPr>
      <w:r w:rsidRPr="00142B3B">
        <w:tab/>
        <w:t>(a)</w:t>
      </w:r>
      <w:r w:rsidRPr="00142B3B">
        <w:tab/>
        <w:t>any natural person (other than an employer) if the decision</w:t>
      </w:r>
      <w:r w:rsidR="00B46202">
        <w:noBreakHyphen/>
      </w:r>
      <w:r w:rsidRPr="00142B3B">
        <w:t>maker is satisfied that his or her interests are affected by the decision; and</w:t>
      </w:r>
    </w:p>
    <w:p w:rsidR="002E73B5" w:rsidRPr="00142B3B" w:rsidRDefault="002E73B5" w:rsidP="002E73B5">
      <w:pPr>
        <w:pStyle w:val="paragraph"/>
      </w:pPr>
      <w:r w:rsidRPr="00142B3B">
        <w:tab/>
        <w:t>(b)</w:t>
      </w:r>
      <w:r w:rsidRPr="00142B3B">
        <w:tab/>
        <w:t>for a decision under paragraph</w:t>
      </w:r>
      <w:r w:rsidR="00F5062F" w:rsidRPr="00142B3B">
        <w:t> </w:t>
      </w:r>
      <w:r w:rsidRPr="00142B3B">
        <w:t>205(1)(b) in response to an application—the applicant.</w:t>
      </w:r>
    </w:p>
    <w:p w:rsidR="002E73B5" w:rsidRPr="00142B3B" w:rsidRDefault="002E73B5" w:rsidP="002E73B5">
      <w:pPr>
        <w:pStyle w:val="subsection"/>
      </w:pPr>
      <w:r w:rsidRPr="00142B3B">
        <w:tab/>
        <w:t>(3)</w:t>
      </w:r>
      <w:r w:rsidRPr="00142B3B">
        <w:tab/>
        <w:t>If the decision relates to a child, the decision</w:t>
      </w:r>
      <w:r w:rsidR="00B46202">
        <w:noBreakHyphen/>
      </w:r>
      <w:r w:rsidRPr="00142B3B">
        <w:t>maker must also give written notice of the decision to:</w:t>
      </w:r>
    </w:p>
    <w:p w:rsidR="002E73B5" w:rsidRPr="00142B3B" w:rsidRDefault="002E73B5" w:rsidP="002E73B5">
      <w:pPr>
        <w:pStyle w:val="paragraph"/>
      </w:pPr>
      <w:r w:rsidRPr="00142B3B">
        <w:tab/>
        <w:t>(a)</w:t>
      </w:r>
      <w:r w:rsidRPr="00142B3B">
        <w:tab/>
        <w:t>any natural person who has made a claim in relation to the child; and</w:t>
      </w:r>
    </w:p>
    <w:p w:rsidR="002E73B5" w:rsidRPr="00142B3B" w:rsidRDefault="002E73B5" w:rsidP="002E73B5">
      <w:pPr>
        <w:pStyle w:val="paragraph"/>
      </w:pPr>
      <w:r w:rsidRPr="00142B3B">
        <w:tab/>
        <w:t>(b)</w:t>
      </w:r>
      <w:r w:rsidRPr="00142B3B">
        <w:tab/>
        <w:t>any natural person who has notified the Secretary that he or she intends to make a claim in relation to the child, if the decision</w:t>
      </w:r>
      <w:r w:rsidR="00B46202">
        <w:noBreakHyphen/>
      </w:r>
      <w:r w:rsidRPr="00142B3B">
        <w:t>maker is satisfied that the claim has or would have a reasonable prospect of success.</w:t>
      </w:r>
    </w:p>
    <w:p w:rsidR="007F1FA3" w:rsidRPr="00142B3B" w:rsidRDefault="007F1FA3" w:rsidP="007F1FA3">
      <w:pPr>
        <w:pStyle w:val="subsection"/>
      </w:pPr>
      <w:r w:rsidRPr="00142B3B">
        <w:tab/>
        <w:t>(4)</w:t>
      </w:r>
      <w:r w:rsidRPr="00142B3B">
        <w:tab/>
        <w:t xml:space="preserve">A notice under </w:t>
      </w:r>
      <w:r w:rsidR="00F5062F" w:rsidRPr="00142B3B">
        <w:t>subsection (</w:t>
      </w:r>
      <w:r w:rsidRPr="00142B3B">
        <w:t>2) or (3) given to a person in relation to a decision must include a statement to the effect that the person may, subject to this Act and the AAT Act, apply to the AAT for review of the decision.</w:t>
      </w:r>
    </w:p>
    <w:p w:rsidR="002E73B5" w:rsidRPr="00142B3B" w:rsidRDefault="002E73B5" w:rsidP="002E73B5">
      <w:pPr>
        <w:pStyle w:val="subsection"/>
      </w:pPr>
      <w:r w:rsidRPr="00142B3B">
        <w:tab/>
        <w:t>(5)</w:t>
      </w:r>
      <w:r w:rsidRPr="00142B3B">
        <w:tab/>
      </w:r>
      <w:r w:rsidR="00F5062F" w:rsidRPr="00142B3B">
        <w:t>Subsection (</w:t>
      </w:r>
      <w:r w:rsidRPr="00142B3B">
        <w:t>4) does not apply in relation to a decision referred to in subsection</w:t>
      </w:r>
      <w:r w:rsidR="00F5062F" w:rsidRPr="00142B3B">
        <w:t> </w:t>
      </w:r>
      <w:r w:rsidRPr="00142B3B">
        <w:t>215(2).</w:t>
      </w:r>
    </w:p>
    <w:p w:rsidR="002E73B5" w:rsidRPr="00142B3B" w:rsidRDefault="002E73B5" w:rsidP="002E73B5">
      <w:pPr>
        <w:pStyle w:val="notetext"/>
      </w:pPr>
      <w:r w:rsidRPr="00142B3B">
        <w:t>Note:</w:t>
      </w:r>
      <w:r w:rsidRPr="00142B3B">
        <w:tab/>
        <w:t>Subsection</w:t>
      </w:r>
      <w:r w:rsidR="00F5062F" w:rsidRPr="00142B3B">
        <w:t> </w:t>
      </w:r>
      <w:r w:rsidRPr="00142B3B">
        <w:t xml:space="preserve">215(2) excludes certain claimant decisions from </w:t>
      </w:r>
      <w:r w:rsidR="007F1FA3" w:rsidRPr="00142B3B">
        <w:t>AAT review</w:t>
      </w:r>
      <w:r w:rsidRPr="00142B3B">
        <w:t>.</w:t>
      </w:r>
    </w:p>
    <w:p w:rsidR="002E73B5" w:rsidRPr="00142B3B" w:rsidRDefault="002E73B5" w:rsidP="002E73B5">
      <w:pPr>
        <w:pStyle w:val="subsection"/>
      </w:pPr>
      <w:r w:rsidRPr="00142B3B">
        <w:tab/>
        <w:t>(6)</w:t>
      </w:r>
      <w:r w:rsidRPr="00142B3B">
        <w:tab/>
        <w:t xml:space="preserve">A notice under </w:t>
      </w:r>
      <w:r w:rsidR="00F5062F" w:rsidRPr="00142B3B">
        <w:t>subsection (</w:t>
      </w:r>
      <w:r w:rsidRPr="00142B3B">
        <w:t>2) or (3) given to a particular person in relation to a decision may also, if the decision</w:t>
      </w:r>
      <w:r w:rsidR="00B46202">
        <w:noBreakHyphen/>
      </w:r>
      <w:r w:rsidRPr="00142B3B">
        <w:t>maker considers it appropriate, include a statement that does one or more of the following, in whole or in part:</w:t>
      </w:r>
    </w:p>
    <w:p w:rsidR="002E73B5" w:rsidRPr="00142B3B" w:rsidRDefault="002E73B5" w:rsidP="002E73B5">
      <w:pPr>
        <w:pStyle w:val="paragraph"/>
      </w:pPr>
      <w:r w:rsidRPr="00142B3B">
        <w:tab/>
        <w:t>(a)</w:t>
      </w:r>
      <w:r w:rsidRPr="00142B3B">
        <w:tab/>
        <w:t>sets out the reasons for the decision;</w:t>
      </w:r>
    </w:p>
    <w:p w:rsidR="002E73B5" w:rsidRPr="00142B3B" w:rsidRDefault="002E73B5" w:rsidP="002E73B5">
      <w:pPr>
        <w:pStyle w:val="paragraph"/>
      </w:pPr>
      <w:r w:rsidRPr="00142B3B">
        <w:tab/>
        <w:t>(b)</w:t>
      </w:r>
      <w:r w:rsidRPr="00142B3B">
        <w:tab/>
        <w:t>sets out the findings by the decision</w:t>
      </w:r>
      <w:r w:rsidR="00B46202">
        <w:noBreakHyphen/>
      </w:r>
      <w:r w:rsidRPr="00142B3B">
        <w:t>maker on material questions of fact;</w:t>
      </w:r>
    </w:p>
    <w:p w:rsidR="002E73B5" w:rsidRPr="00142B3B" w:rsidRDefault="002E73B5" w:rsidP="002E73B5">
      <w:pPr>
        <w:pStyle w:val="paragraph"/>
      </w:pPr>
      <w:r w:rsidRPr="00142B3B">
        <w:tab/>
        <w:t>(c)</w:t>
      </w:r>
      <w:r w:rsidRPr="00142B3B">
        <w:tab/>
        <w:t>refers to the evidence or other material on which those findings were based.</w:t>
      </w:r>
    </w:p>
    <w:p w:rsidR="002E73B5" w:rsidRPr="00142B3B" w:rsidRDefault="002E73B5" w:rsidP="002E73B5">
      <w:pPr>
        <w:pStyle w:val="ActHead5"/>
      </w:pPr>
      <w:bookmarkStart w:id="422" w:name="_Toc48203894"/>
      <w:r w:rsidRPr="002D47C2">
        <w:rPr>
          <w:rStyle w:val="CharSectno"/>
        </w:rPr>
        <w:t>212</w:t>
      </w:r>
      <w:r w:rsidRPr="00142B3B">
        <w:t xml:space="preserve">  Internal review—notice of decision relating to employer</w:t>
      </w:r>
      <w:bookmarkEnd w:id="422"/>
    </w:p>
    <w:p w:rsidR="002E73B5" w:rsidRPr="00142B3B" w:rsidRDefault="002E73B5" w:rsidP="002E73B5">
      <w:pPr>
        <w:pStyle w:val="SubsectionHead"/>
      </w:pPr>
      <w:r w:rsidRPr="00142B3B">
        <w:t>Scope</w:t>
      </w:r>
    </w:p>
    <w:p w:rsidR="002E73B5" w:rsidRPr="00142B3B" w:rsidRDefault="002E73B5" w:rsidP="002E73B5">
      <w:pPr>
        <w:pStyle w:val="subsection"/>
      </w:pPr>
      <w:r w:rsidRPr="00142B3B">
        <w:tab/>
        <w:t>(1)</w:t>
      </w:r>
      <w:r w:rsidRPr="00142B3B">
        <w:tab/>
        <w:t xml:space="preserve">This section applies if a person (the </w:t>
      </w:r>
      <w:r w:rsidRPr="00142B3B">
        <w:rPr>
          <w:b/>
          <w:i/>
        </w:rPr>
        <w:t>decision</w:t>
      </w:r>
      <w:r w:rsidR="00B46202">
        <w:rPr>
          <w:b/>
          <w:i/>
        </w:rPr>
        <w:noBreakHyphen/>
      </w:r>
      <w:r w:rsidRPr="00142B3B">
        <w:rPr>
          <w:b/>
          <w:i/>
        </w:rPr>
        <w:t>maker</w:t>
      </w:r>
      <w:r w:rsidRPr="00142B3B">
        <w:t>) makes a decision under subsection</w:t>
      </w:r>
      <w:r w:rsidR="00F5062F" w:rsidRPr="00142B3B">
        <w:t> </w:t>
      </w:r>
      <w:r w:rsidRPr="00142B3B">
        <w:t>203(4) or paragraph</w:t>
      </w:r>
      <w:r w:rsidR="00F5062F" w:rsidRPr="00142B3B">
        <w:t> </w:t>
      </w:r>
      <w:r w:rsidRPr="00142B3B">
        <w:t>205(1)(b) in relation to:</w:t>
      </w:r>
    </w:p>
    <w:p w:rsidR="002E73B5" w:rsidRPr="00142B3B" w:rsidRDefault="002E73B5" w:rsidP="002E73B5">
      <w:pPr>
        <w:pStyle w:val="paragraph"/>
      </w:pPr>
      <w:r w:rsidRPr="00142B3B">
        <w:tab/>
        <w:t>(a)</w:t>
      </w:r>
      <w:r w:rsidRPr="00142B3B">
        <w:tab/>
        <w:t>an employer funding amount decision; or</w:t>
      </w:r>
    </w:p>
    <w:p w:rsidR="002E73B5" w:rsidRPr="00142B3B" w:rsidRDefault="002E73B5" w:rsidP="002E73B5">
      <w:pPr>
        <w:pStyle w:val="paragraph"/>
      </w:pPr>
      <w:r w:rsidRPr="00142B3B">
        <w:tab/>
        <w:t>(b)</w:t>
      </w:r>
      <w:r w:rsidRPr="00142B3B">
        <w:tab/>
        <w:t xml:space="preserve">any other decision under </w:t>
      </w:r>
      <w:r w:rsidR="00EC58A2">
        <w:t>Part 3</w:t>
      </w:r>
      <w:r w:rsidR="00B46202">
        <w:noBreakHyphen/>
      </w:r>
      <w:r w:rsidRPr="00142B3B">
        <w:t>2 (which deals with payment of instalments by employers); or</w:t>
      </w:r>
    </w:p>
    <w:p w:rsidR="002E73B5" w:rsidRPr="00142B3B" w:rsidRDefault="002E73B5" w:rsidP="002E73B5">
      <w:pPr>
        <w:pStyle w:val="paragraph"/>
      </w:pPr>
      <w:r w:rsidRPr="00142B3B">
        <w:tab/>
        <w:t>(c)</w:t>
      </w:r>
      <w:r w:rsidRPr="00142B3B">
        <w:tab/>
        <w:t>an employer determination decision; or</w:t>
      </w:r>
    </w:p>
    <w:p w:rsidR="002E73B5" w:rsidRPr="00142B3B" w:rsidRDefault="002E73B5" w:rsidP="002E73B5">
      <w:pPr>
        <w:pStyle w:val="paragraph"/>
      </w:pPr>
      <w:r w:rsidRPr="00142B3B">
        <w:tab/>
        <w:t>(d)</w:t>
      </w:r>
      <w:r w:rsidRPr="00142B3B">
        <w:tab/>
        <w:t xml:space="preserve">any other decision under </w:t>
      </w:r>
      <w:r w:rsidR="00EC58A2">
        <w:t>Part 3</w:t>
      </w:r>
      <w:r w:rsidR="00B46202">
        <w:noBreakHyphen/>
      </w:r>
      <w:r w:rsidRPr="00142B3B">
        <w:t>5 (which deals with employer determinations); or</w:t>
      </w:r>
    </w:p>
    <w:p w:rsidR="002E73B5" w:rsidRPr="00142B3B" w:rsidRDefault="002E73B5" w:rsidP="002E73B5">
      <w:pPr>
        <w:pStyle w:val="paragraph"/>
      </w:pPr>
      <w:r w:rsidRPr="00142B3B">
        <w:tab/>
        <w:t>(e)</w:t>
      </w:r>
      <w:r w:rsidRPr="00142B3B">
        <w:tab/>
        <w:t>a decision under Part</w:t>
      </w:r>
      <w:r w:rsidR="00F5062F" w:rsidRPr="00142B3B">
        <w:t> </w:t>
      </w:r>
      <w:r w:rsidRPr="00142B3B">
        <w:t>4</w:t>
      </w:r>
      <w:r w:rsidR="00B46202">
        <w:noBreakHyphen/>
      </w:r>
      <w:r w:rsidRPr="00142B3B">
        <w:t>2 (which deals with compliance); or</w:t>
      </w:r>
    </w:p>
    <w:p w:rsidR="002E73B5" w:rsidRPr="00142B3B" w:rsidRDefault="002E73B5" w:rsidP="002E73B5">
      <w:pPr>
        <w:pStyle w:val="paragraph"/>
      </w:pPr>
      <w:r w:rsidRPr="00142B3B">
        <w:tab/>
        <w:t>(f)</w:t>
      </w:r>
      <w:r w:rsidRPr="00142B3B">
        <w:tab/>
        <w:t>any other decision under this Act that directly affects the interests of an employer.</w:t>
      </w:r>
    </w:p>
    <w:p w:rsidR="002E73B5" w:rsidRPr="00142B3B" w:rsidRDefault="002E73B5" w:rsidP="002E73B5">
      <w:pPr>
        <w:pStyle w:val="subsection"/>
      </w:pPr>
      <w:r w:rsidRPr="00142B3B">
        <w:tab/>
        <w:t>(2)</w:t>
      </w:r>
      <w:r w:rsidRPr="00142B3B">
        <w:tab/>
        <w:t xml:space="preserve">To avoid doubt, </w:t>
      </w:r>
      <w:r w:rsidR="00F5062F" w:rsidRPr="00142B3B">
        <w:t>paragraph (</w:t>
      </w:r>
      <w:r w:rsidRPr="00142B3B">
        <w:t>1)(f) does not apply to a decision if the only effect of the decision on the interests of an employer is that the decision could result in an employer determination for the employer being made, varied, set aside or revoked.</w:t>
      </w:r>
    </w:p>
    <w:p w:rsidR="002E73B5" w:rsidRPr="00142B3B" w:rsidRDefault="002E73B5" w:rsidP="002E73B5">
      <w:pPr>
        <w:pStyle w:val="SubsectionHead"/>
      </w:pPr>
      <w:r w:rsidRPr="00142B3B">
        <w:t>Notice</w:t>
      </w:r>
    </w:p>
    <w:p w:rsidR="002E73B5" w:rsidRPr="00142B3B" w:rsidRDefault="002E73B5" w:rsidP="002E73B5">
      <w:pPr>
        <w:pStyle w:val="subsection"/>
      </w:pPr>
      <w:r w:rsidRPr="00142B3B">
        <w:tab/>
        <w:t>(3)</w:t>
      </w:r>
      <w:r w:rsidRPr="00142B3B">
        <w:tab/>
        <w:t>The decision</w:t>
      </w:r>
      <w:r w:rsidR="00B46202">
        <w:noBreakHyphen/>
      </w:r>
      <w:r w:rsidRPr="00142B3B">
        <w:t>maker must give written notice of the decision to the employer concerned.</w:t>
      </w:r>
    </w:p>
    <w:p w:rsidR="002E73B5" w:rsidRPr="00142B3B" w:rsidRDefault="002E73B5" w:rsidP="002E73B5">
      <w:pPr>
        <w:pStyle w:val="subsection"/>
      </w:pPr>
      <w:r w:rsidRPr="00142B3B">
        <w:tab/>
        <w:t>(4)</w:t>
      </w:r>
      <w:r w:rsidRPr="00142B3B">
        <w:tab/>
        <w:t>The notice must include a statement that:</w:t>
      </w:r>
    </w:p>
    <w:p w:rsidR="002E73B5" w:rsidRPr="00142B3B" w:rsidRDefault="002E73B5" w:rsidP="002E73B5">
      <w:pPr>
        <w:pStyle w:val="paragraph"/>
      </w:pPr>
      <w:r w:rsidRPr="00142B3B">
        <w:tab/>
        <w:t>(a)</w:t>
      </w:r>
      <w:r w:rsidRPr="00142B3B">
        <w:tab/>
        <w:t>sets out the reasons for the decision; and</w:t>
      </w:r>
    </w:p>
    <w:p w:rsidR="002E73B5" w:rsidRPr="00142B3B" w:rsidRDefault="002E73B5" w:rsidP="002E73B5">
      <w:pPr>
        <w:pStyle w:val="paragraph"/>
      </w:pPr>
      <w:r w:rsidRPr="00142B3B">
        <w:tab/>
        <w:t>(b)</w:t>
      </w:r>
      <w:r w:rsidRPr="00142B3B">
        <w:tab/>
        <w:t>sets out the findings by the decision</w:t>
      </w:r>
      <w:r w:rsidR="00B46202">
        <w:noBreakHyphen/>
      </w:r>
      <w:r w:rsidRPr="00142B3B">
        <w:t>maker on material questions of fact; and</w:t>
      </w:r>
    </w:p>
    <w:p w:rsidR="002E73B5" w:rsidRPr="00142B3B" w:rsidRDefault="002E73B5" w:rsidP="002E73B5">
      <w:pPr>
        <w:pStyle w:val="paragraph"/>
      </w:pPr>
      <w:r w:rsidRPr="00142B3B">
        <w:tab/>
        <w:t>(c)</w:t>
      </w:r>
      <w:r w:rsidRPr="00142B3B">
        <w:tab/>
        <w:t>refers to the evidence or other material on which those findings were based.</w:t>
      </w:r>
    </w:p>
    <w:p w:rsidR="002E73B5" w:rsidRPr="00142B3B" w:rsidRDefault="002E73B5" w:rsidP="002E73B5">
      <w:pPr>
        <w:pStyle w:val="subsection"/>
      </w:pPr>
      <w:r w:rsidRPr="00142B3B">
        <w:tab/>
        <w:t>(5)</w:t>
      </w:r>
      <w:r w:rsidRPr="00142B3B">
        <w:tab/>
        <w:t xml:space="preserve">A notice in relation to a decision referred to in </w:t>
      </w:r>
      <w:r w:rsidR="00F5062F" w:rsidRPr="00142B3B">
        <w:t>paragraph (</w:t>
      </w:r>
      <w:r w:rsidRPr="00142B3B">
        <w:t xml:space="preserve">1)(a) or (1)(c) must include a statement to the effect that the employer may, subject to </w:t>
      </w:r>
      <w:r w:rsidR="007F1FA3" w:rsidRPr="00142B3B">
        <w:t>this Act and the AAT Act, apply to the AAT for review</w:t>
      </w:r>
      <w:r w:rsidRPr="00142B3B">
        <w:t xml:space="preserve"> of the decision.</w:t>
      </w:r>
    </w:p>
    <w:p w:rsidR="003151A4" w:rsidRPr="00142B3B" w:rsidRDefault="003151A4" w:rsidP="00980236">
      <w:pPr>
        <w:pStyle w:val="ActHead2"/>
        <w:pageBreakBefore/>
      </w:pPr>
      <w:bookmarkStart w:id="423" w:name="_Toc48203895"/>
      <w:r w:rsidRPr="002D47C2">
        <w:rPr>
          <w:rStyle w:val="CharPartNo"/>
        </w:rPr>
        <w:t>Part</w:t>
      </w:r>
      <w:r w:rsidR="00F5062F" w:rsidRPr="002D47C2">
        <w:rPr>
          <w:rStyle w:val="CharPartNo"/>
        </w:rPr>
        <w:t> </w:t>
      </w:r>
      <w:r w:rsidRPr="002D47C2">
        <w:rPr>
          <w:rStyle w:val="CharPartNo"/>
        </w:rPr>
        <w:t>5</w:t>
      </w:r>
      <w:r w:rsidR="00B46202" w:rsidRPr="002D47C2">
        <w:rPr>
          <w:rStyle w:val="CharPartNo"/>
        </w:rPr>
        <w:noBreakHyphen/>
      </w:r>
      <w:r w:rsidRPr="002D47C2">
        <w:rPr>
          <w:rStyle w:val="CharPartNo"/>
        </w:rPr>
        <w:t>2</w:t>
      </w:r>
      <w:r w:rsidRPr="00142B3B">
        <w:t>—</w:t>
      </w:r>
      <w:r w:rsidRPr="002D47C2">
        <w:rPr>
          <w:rStyle w:val="CharPartText"/>
        </w:rPr>
        <w:t>AAT first review of certain decisions</w:t>
      </w:r>
      <w:bookmarkEnd w:id="423"/>
    </w:p>
    <w:p w:rsidR="002E73B5" w:rsidRPr="00142B3B" w:rsidRDefault="00EC58A2" w:rsidP="002E73B5">
      <w:pPr>
        <w:pStyle w:val="ActHead3"/>
      </w:pPr>
      <w:bookmarkStart w:id="424" w:name="_Toc48203896"/>
      <w:r w:rsidRPr="002D47C2">
        <w:rPr>
          <w:rStyle w:val="CharDivNo"/>
        </w:rPr>
        <w:t>Division 1</w:t>
      </w:r>
      <w:r w:rsidR="002E73B5" w:rsidRPr="00142B3B">
        <w:t>—</w:t>
      </w:r>
      <w:r w:rsidR="002E73B5" w:rsidRPr="002D47C2">
        <w:rPr>
          <w:rStyle w:val="CharDivText"/>
        </w:rPr>
        <w:t>Guide to this Part</w:t>
      </w:r>
      <w:bookmarkEnd w:id="424"/>
    </w:p>
    <w:p w:rsidR="003151A4" w:rsidRPr="00142B3B" w:rsidRDefault="003151A4" w:rsidP="003151A4">
      <w:pPr>
        <w:pStyle w:val="ActHead5"/>
      </w:pPr>
      <w:bookmarkStart w:id="425" w:name="_Toc48203897"/>
      <w:r w:rsidRPr="002D47C2">
        <w:rPr>
          <w:rStyle w:val="CharSectno"/>
        </w:rPr>
        <w:t>213</w:t>
      </w:r>
      <w:r w:rsidRPr="00142B3B">
        <w:t xml:space="preserve">  Guide to this Part</w:t>
      </w:r>
      <w:bookmarkEnd w:id="425"/>
    </w:p>
    <w:p w:rsidR="003151A4" w:rsidRPr="00142B3B" w:rsidRDefault="003151A4" w:rsidP="003151A4">
      <w:pPr>
        <w:pStyle w:val="SOText"/>
      </w:pPr>
      <w:r w:rsidRPr="00142B3B">
        <w:t xml:space="preserve">This </w:t>
      </w:r>
      <w:r w:rsidR="00EC58A2">
        <w:t>Part i</w:t>
      </w:r>
      <w:r w:rsidRPr="00142B3B">
        <w:t>s about the review by the Administrative Appeals Tribunal of decisions that have been internally reviewed under Part</w:t>
      </w:r>
      <w:r w:rsidR="00F5062F" w:rsidRPr="00142B3B">
        <w:t> </w:t>
      </w:r>
      <w:r w:rsidRPr="00142B3B">
        <w:t>5</w:t>
      </w:r>
      <w:r w:rsidR="00B46202">
        <w:noBreakHyphen/>
      </w:r>
      <w:r w:rsidRPr="00142B3B">
        <w:t>1, and of decisions made personally by particular PPL agency representatives (which are not subject to internal review). These reviews are called AAT first reviews.</w:t>
      </w:r>
    </w:p>
    <w:p w:rsidR="003151A4" w:rsidRPr="00142B3B" w:rsidRDefault="003151A4" w:rsidP="003151A4">
      <w:pPr>
        <w:pStyle w:val="SOText"/>
      </w:pPr>
      <w:r w:rsidRPr="00142B3B">
        <w:t>AAT first review is available for certain claimant decisions (called AAT reviewable claimant decisions). People whose interests are affected by AAT reviewable claimant decisions may apply for AAT first review of those decisions.</w:t>
      </w:r>
    </w:p>
    <w:p w:rsidR="003151A4" w:rsidRPr="00142B3B" w:rsidRDefault="003151A4" w:rsidP="003151A4">
      <w:pPr>
        <w:pStyle w:val="SOText"/>
      </w:pPr>
      <w:r w:rsidRPr="00142B3B">
        <w:t>AAT first review is also available for certain employer determination decisions and employer funding amount decisions (called AAT reviewable employer decisions). Employers may apply for AAT first review of AAT reviewable employer decisions.</w:t>
      </w:r>
    </w:p>
    <w:p w:rsidR="003151A4" w:rsidRPr="00142B3B" w:rsidRDefault="003151A4" w:rsidP="003151A4">
      <w:pPr>
        <w:pStyle w:val="SOText"/>
      </w:pPr>
      <w:r w:rsidRPr="00142B3B">
        <w:t>The rules relating to review by the AAT are mainly in the AAT Act, but this Part modifies the operation of that Act in some ways for the purposes of AAT first reviews.</w:t>
      </w:r>
    </w:p>
    <w:p w:rsidR="003151A4" w:rsidRPr="00142B3B" w:rsidRDefault="00EC58A2" w:rsidP="001F7D80">
      <w:pPr>
        <w:pStyle w:val="ActHead3"/>
        <w:pageBreakBefore/>
      </w:pPr>
      <w:bookmarkStart w:id="426" w:name="_Toc48203898"/>
      <w:r w:rsidRPr="002D47C2">
        <w:rPr>
          <w:rStyle w:val="CharDivNo"/>
        </w:rPr>
        <w:t>Division 2</w:t>
      </w:r>
      <w:r w:rsidR="003151A4" w:rsidRPr="00142B3B">
        <w:t>—</w:t>
      </w:r>
      <w:r w:rsidR="003151A4" w:rsidRPr="002D47C2">
        <w:rPr>
          <w:rStyle w:val="CharDivText"/>
        </w:rPr>
        <w:t>AAT first review of claimant decisions</w:t>
      </w:r>
      <w:bookmarkEnd w:id="426"/>
    </w:p>
    <w:p w:rsidR="002E73B5" w:rsidRPr="00142B3B" w:rsidRDefault="002E73B5" w:rsidP="002E73B5">
      <w:pPr>
        <w:pStyle w:val="ActHead5"/>
      </w:pPr>
      <w:bookmarkStart w:id="427" w:name="_Toc48203899"/>
      <w:r w:rsidRPr="002D47C2">
        <w:rPr>
          <w:rStyle w:val="CharSectno"/>
        </w:rPr>
        <w:t>215</w:t>
      </w:r>
      <w:r w:rsidRPr="00142B3B">
        <w:t xml:space="preserve">  Application of this Division</w:t>
      </w:r>
      <w:bookmarkEnd w:id="427"/>
    </w:p>
    <w:p w:rsidR="002E73B5" w:rsidRPr="00142B3B" w:rsidRDefault="002E73B5" w:rsidP="002E73B5">
      <w:pPr>
        <w:pStyle w:val="subsection"/>
      </w:pPr>
      <w:r w:rsidRPr="00142B3B">
        <w:tab/>
        <w:t>(1)</w:t>
      </w:r>
      <w:r w:rsidRPr="00142B3B">
        <w:tab/>
        <w:t xml:space="preserve">This </w:t>
      </w:r>
      <w:r w:rsidR="00FC6130" w:rsidRPr="00142B3B">
        <w:t>Division</w:t>
      </w:r>
      <w:r w:rsidR="00CA49F2" w:rsidRPr="00142B3B">
        <w:t xml:space="preserve"> </w:t>
      </w:r>
      <w:r w:rsidRPr="00142B3B">
        <w:t>applies to the following decisions:</w:t>
      </w:r>
    </w:p>
    <w:p w:rsidR="002E73B5" w:rsidRPr="00142B3B" w:rsidRDefault="002E73B5" w:rsidP="002E73B5">
      <w:pPr>
        <w:pStyle w:val="paragraph"/>
      </w:pPr>
      <w:r w:rsidRPr="00142B3B">
        <w:tab/>
        <w:t>(a)</w:t>
      </w:r>
      <w:r w:rsidRPr="00142B3B">
        <w:tab/>
        <w:t>if a claimant decision has been affirmed under paragraph</w:t>
      </w:r>
      <w:r w:rsidR="00F5062F" w:rsidRPr="00142B3B">
        <w:t> </w:t>
      </w:r>
      <w:r w:rsidRPr="00142B3B">
        <w:t>203(4)(a) or subparagraph</w:t>
      </w:r>
      <w:r w:rsidR="00F5062F" w:rsidRPr="00142B3B">
        <w:t> </w:t>
      </w:r>
      <w:r w:rsidRPr="00142B3B">
        <w:t>205(1)(b)(i)—the claimant decision as affirmed;</w:t>
      </w:r>
    </w:p>
    <w:p w:rsidR="002E73B5" w:rsidRPr="00142B3B" w:rsidRDefault="002E73B5" w:rsidP="002E73B5">
      <w:pPr>
        <w:pStyle w:val="paragraph"/>
      </w:pPr>
      <w:r w:rsidRPr="00142B3B">
        <w:tab/>
        <w:t>(b)</w:t>
      </w:r>
      <w:r w:rsidRPr="00142B3B">
        <w:tab/>
        <w:t>if a claimant decision has been varied under paragraph</w:t>
      </w:r>
      <w:r w:rsidR="00F5062F" w:rsidRPr="00142B3B">
        <w:t> </w:t>
      </w:r>
      <w:r w:rsidRPr="00142B3B">
        <w:t>203(4)(b) or subparagraph</w:t>
      </w:r>
      <w:r w:rsidR="00F5062F" w:rsidRPr="00142B3B">
        <w:t> </w:t>
      </w:r>
      <w:r w:rsidRPr="00142B3B">
        <w:t>205(1)(b)(ii)—the claimant decision as varied;</w:t>
      </w:r>
    </w:p>
    <w:p w:rsidR="002E73B5" w:rsidRPr="00142B3B" w:rsidRDefault="002E73B5" w:rsidP="002E73B5">
      <w:pPr>
        <w:pStyle w:val="paragraph"/>
      </w:pPr>
      <w:r w:rsidRPr="00142B3B">
        <w:tab/>
        <w:t>(c)</w:t>
      </w:r>
      <w:r w:rsidRPr="00142B3B">
        <w:tab/>
        <w:t>if a claimant decision has been set aside under paragraph</w:t>
      </w:r>
      <w:r w:rsidR="00F5062F" w:rsidRPr="00142B3B">
        <w:t> </w:t>
      </w:r>
      <w:r w:rsidRPr="00142B3B">
        <w:t>203(4)(c) or subparagraph</w:t>
      </w:r>
      <w:r w:rsidR="00F5062F" w:rsidRPr="00142B3B">
        <w:t> </w:t>
      </w:r>
      <w:r w:rsidRPr="00142B3B">
        <w:t>205(1)(b)(iii) and substituted with a new decision—the new decision;</w:t>
      </w:r>
    </w:p>
    <w:p w:rsidR="002E73B5" w:rsidRPr="00142B3B" w:rsidRDefault="002E73B5" w:rsidP="002E73B5">
      <w:pPr>
        <w:pStyle w:val="paragraph"/>
      </w:pPr>
      <w:r w:rsidRPr="00142B3B">
        <w:tab/>
        <w:t>(d)</w:t>
      </w:r>
      <w:r w:rsidRPr="00142B3B">
        <w:tab/>
        <w:t>a claimant decision made personally by a PPL agency representative.</w:t>
      </w:r>
    </w:p>
    <w:p w:rsidR="002E73B5" w:rsidRPr="00142B3B" w:rsidRDefault="002E73B5" w:rsidP="002E73B5">
      <w:pPr>
        <w:pStyle w:val="subsection"/>
        <w:keepNext/>
        <w:keepLines/>
      </w:pPr>
      <w:r w:rsidRPr="00142B3B">
        <w:tab/>
        <w:t>(2)</w:t>
      </w:r>
      <w:r w:rsidRPr="00142B3B">
        <w:tab/>
        <w:t xml:space="preserve">However, this </w:t>
      </w:r>
      <w:r w:rsidR="00FC6130" w:rsidRPr="00142B3B">
        <w:t>Division</w:t>
      </w:r>
      <w:r w:rsidR="00CA49F2" w:rsidRPr="00142B3B">
        <w:t xml:space="preserve"> </w:t>
      </w:r>
      <w:r w:rsidRPr="00142B3B">
        <w:t>does not apply to any of the following decisions:</w:t>
      </w:r>
    </w:p>
    <w:p w:rsidR="002E73B5" w:rsidRPr="00142B3B" w:rsidRDefault="002E73B5" w:rsidP="002E73B5">
      <w:pPr>
        <w:pStyle w:val="paragraph"/>
      </w:pPr>
      <w:r w:rsidRPr="00142B3B">
        <w:tab/>
        <w:t>(a)</w:t>
      </w:r>
      <w:r w:rsidRPr="00142B3B">
        <w:tab/>
        <w:t>a decision under one of the following provisions (which deal with the making of claims, the form and manner of claims, the form and manner of notices etc.):</w:t>
      </w:r>
    </w:p>
    <w:p w:rsidR="002E73B5" w:rsidRPr="00142B3B" w:rsidRDefault="002E73B5" w:rsidP="002E73B5">
      <w:pPr>
        <w:pStyle w:val="paragraphsub"/>
      </w:pPr>
      <w:r w:rsidRPr="00142B3B">
        <w:tab/>
        <w:t>(i)</w:t>
      </w:r>
      <w:r w:rsidRPr="00142B3B">
        <w:tab/>
        <w:t>subsection</w:t>
      </w:r>
      <w:r w:rsidR="00F5062F" w:rsidRPr="00142B3B">
        <w:t> </w:t>
      </w:r>
      <w:r w:rsidRPr="00142B3B">
        <w:t>18(4);</w:t>
      </w:r>
    </w:p>
    <w:p w:rsidR="002E73B5" w:rsidRPr="00142B3B" w:rsidRDefault="002E73B5" w:rsidP="002E73B5">
      <w:pPr>
        <w:pStyle w:val="paragraphsub"/>
      </w:pPr>
      <w:r w:rsidRPr="00142B3B">
        <w:tab/>
        <w:t>(ii)</w:t>
      </w:r>
      <w:r w:rsidRPr="00142B3B">
        <w:tab/>
        <w:t>subparagraph</w:t>
      </w:r>
      <w:r w:rsidR="00F5062F" w:rsidRPr="00142B3B">
        <w:t> </w:t>
      </w:r>
      <w:r w:rsidRPr="00142B3B">
        <w:t>25(1)(c)(ii);</w:t>
      </w:r>
    </w:p>
    <w:p w:rsidR="002E73B5" w:rsidRPr="00142B3B" w:rsidRDefault="002E73B5" w:rsidP="002E73B5">
      <w:pPr>
        <w:pStyle w:val="paragraphsub"/>
      </w:pPr>
      <w:r w:rsidRPr="00142B3B">
        <w:tab/>
        <w:t>(iii)</w:t>
      </w:r>
      <w:r w:rsidRPr="00142B3B">
        <w:tab/>
        <w:t>subsections</w:t>
      </w:r>
      <w:r w:rsidR="00F5062F" w:rsidRPr="00142B3B">
        <w:t> </w:t>
      </w:r>
      <w:r w:rsidRPr="00142B3B">
        <w:t>53(2), (3) and (4);</w:t>
      </w:r>
    </w:p>
    <w:p w:rsidR="002E73B5" w:rsidRPr="00142B3B" w:rsidRDefault="002E73B5" w:rsidP="002E73B5">
      <w:pPr>
        <w:pStyle w:val="paragraphsub"/>
      </w:pPr>
      <w:r w:rsidRPr="00142B3B">
        <w:tab/>
        <w:t>(iv)</w:t>
      </w:r>
      <w:r w:rsidRPr="00142B3B">
        <w:tab/>
        <w:t>section</w:t>
      </w:r>
      <w:r w:rsidR="00F5062F" w:rsidRPr="00142B3B">
        <w:t> </w:t>
      </w:r>
      <w:r w:rsidRPr="00142B3B">
        <w:t>56;</w:t>
      </w:r>
    </w:p>
    <w:p w:rsidR="002E73B5" w:rsidRPr="00142B3B" w:rsidRDefault="002E73B5" w:rsidP="002E73B5">
      <w:pPr>
        <w:pStyle w:val="paragraphsub"/>
      </w:pPr>
      <w:r w:rsidRPr="00142B3B">
        <w:tab/>
        <w:t>(v)</w:t>
      </w:r>
      <w:r w:rsidRPr="00142B3B">
        <w:tab/>
        <w:t>subsection</w:t>
      </w:r>
      <w:r w:rsidR="00F5062F" w:rsidRPr="00142B3B">
        <w:t> </w:t>
      </w:r>
      <w:r w:rsidRPr="00142B3B">
        <w:t>61(2);</w:t>
      </w:r>
    </w:p>
    <w:p w:rsidR="00C74A99" w:rsidRPr="00142B3B" w:rsidRDefault="00C74A99" w:rsidP="00C74A99">
      <w:pPr>
        <w:pStyle w:val="paragraphsub"/>
      </w:pPr>
      <w:r w:rsidRPr="00142B3B">
        <w:tab/>
        <w:t>(va)</w:t>
      </w:r>
      <w:r w:rsidRPr="00142B3B">
        <w:tab/>
        <w:t>subsection</w:t>
      </w:r>
      <w:r w:rsidR="00F5062F" w:rsidRPr="00142B3B">
        <w:t> </w:t>
      </w:r>
      <w:r w:rsidRPr="00142B3B">
        <w:t>82(2A);</w:t>
      </w:r>
    </w:p>
    <w:p w:rsidR="002E73B5" w:rsidRPr="00142B3B" w:rsidRDefault="002E73B5" w:rsidP="002E73B5">
      <w:pPr>
        <w:pStyle w:val="paragraphsub"/>
      </w:pPr>
      <w:r w:rsidRPr="00142B3B">
        <w:tab/>
        <w:t>(vi)</w:t>
      </w:r>
      <w:r w:rsidRPr="00142B3B">
        <w:tab/>
        <w:t>paragraph</w:t>
      </w:r>
      <w:r w:rsidR="00F5062F" w:rsidRPr="00142B3B">
        <w:t> </w:t>
      </w:r>
      <w:r w:rsidRPr="00142B3B">
        <w:t>109(2)(a);</w:t>
      </w:r>
    </w:p>
    <w:p w:rsidR="002E73B5" w:rsidRPr="00142B3B" w:rsidRDefault="002E73B5" w:rsidP="002E73B5">
      <w:pPr>
        <w:pStyle w:val="paragraphsub"/>
      </w:pPr>
      <w:r w:rsidRPr="00142B3B">
        <w:tab/>
        <w:t>(vii)</w:t>
      </w:r>
      <w:r w:rsidRPr="00142B3B">
        <w:tab/>
        <w:t>subsection</w:t>
      </w:r>
      <w:r w:rsidR="00F5062F" w:rsidRPr="00142B3B">
        <w:t> </w:t>
      </w:r>
      <w:r w:rsidRPr="00142B3B">
        <w:t>110(1);</w:t>
      </w:r>
    </w:p>
    <w:p w:rsidR="003D5B8A" w:rsidRPr="00142B3B" w:rsidRDefault="003D5B8A" w:rsidP="003D5B8A">
      <w:pPr>
        <w:pStyle w:val="paragraphsub"/>
      </w:pPr>
      <w:r w:rsidRPr="00142B3B">
        <w:tab/>
        <w:t>(viia)</w:t>
      </w:r>
      <w:r w:rsidRPr="00142B3B">
        <w:tab/>
        <w:t>subparagraph</w:t>
      </w:r>
      <w:r w:rsidR="00F5062F" w:rsidRPr="00142B3B">
        <w:t> </w:t>
      </w:r>
      <w:r w:rsidRPr="00142B3B">
        <w:t>115BK(1)(c)(ii);</w:t>
      </w:r>
    </w:p>
    <w:p w:rsidR="003D5B8A" w:rsidRPr="00142B3B" w:rsidRDefault="003D5B8A" w:rsidP="003D5B8A">
      <w:pPr>
        <w:pStyle w:val="paragraphsub"/>
      </w:pPr>
      <w:r w:rsidRPr="00142B3B">
        <w:tab/>
        <w:t>(viib)</w:t>
      </w:r>
      <w:r w:rsidRPr="00142B3B">
        <w:tab/>
        <w:t>section</w:t>
      </w:r>
      <w:r w:rsidR="00F5062F" w:rsidRPr="00142B3B">
        <w:t> </w:t>
      </w:r>
      <w:r w:rsidRPr="00142B3B">
        <w:t>115DC;</w:t>
      </w:r>
    </w:p>
    <w:p w:rsidR="003D5B8A" w:rsidRPr="00142B3B" w:rsidRDefault="003D5B8A" w:rsidP="003D5B8A">
      <w:pPr>
        <w:pStyle w:val="paragraphsub"/>
      </w:pPr>
      <w:r w:rsidRPr="00142B3B">
        <w:tab/>
        <w:t>(viic)</w:t>
      </w:r>
      <w:r w:rsidRPr="00142B3B">
        <w:tab/>
        <w:t>section</w:t>
      </w:r>
      <w:r w:rsidR="00F5062F" w:rsidRPr="00142B3B">
        <w:t> </w:t>
      </w:r>
      <w:r w:rsidRPr="00142B3B">
        <w:t>115DF;</w:t>
      </w:r>
    </w:p>
    <w:p w:rsidR="003D5B8A" w:rsidRPr="00142B3B" w:rsidRDefault="003D5B8A" w:rsidP="003D5B8A">
      <w:pPr>
        <w:pStyle w:val="paragraphsub"/>
      </w:pPr>
      <w:r w:rsidRPr="00142B3B">
        <w:tab/>
        <w:t>(viid)</w:t>
      </w:r>
      <w:r w:rsidRPr="00142B3B">
        <w:tab/>
        <w:t>subsection</w:t>
      </w:r>
      <w:r w:rsidR="00F5062F" w:rsidRPr="00142B3B">
        <w:t> </w:t>
      </w:r>
      <w:r w:rsidRPr="00142B3B">
        <w:t>115DL(2);</w:t>
      </w:r>
    </w:p>
    <w:p w:rsidR="002E73B5" w:rsidRPr="00142B3B" w:rsidRDefault="002E73B5" w:rsidP="002E73B5">
      <w:pPr>
        <w:pStyle w:val="paragraphsub"/>
      </w:pPr>
      <w:r w:rsidRPr="00142B3B">
        <w:tab/>
        <w:t>(viii)</w:t>
      </w:r>
      <w:r w:rsidRPr="00142B3B">
        <w:tab/>
        <w:t>paragraph</w:t>
      </w:r>
      <w:r w:rsidR="00F5062F" w:rsidRPr="00142B3B">
        <w:t> </w:t>
      </w:r>
      <w:r w:rsidRPr="00142B3B">
        <w:t>120(2)(a);</w:t>
      </w:r>
    </w:p>
    <w:p w:rsidR="002E73B5" w:rsidRPr="00142B3B" w:rsidRDefault="002E73B5" w:rsidP="002E73B5">
      <w:pPr>
        <w:pStyle w:val="paragraphsub"/>
      </w:pPr>
      <w:r w:rsidRPr="00142B3B">
        <w:tab/>
        <w:t>(ix)</w:t>
      </w:r>
      <w:r w:rsidRPr="00142B3B">
        <w:tab/>
        <w:t>subsection</w:t>
      </w:r>
      <w:r w:rsidR="00F5062F" w:rsidRPr="00142B3B">
        <w:t> </w:t>
      </w:r>
      <w:r w:rsidRPr="00142B3B">
        <w:t>125(4);</w:t>
      </w:r>
    </w:p>
    <w:p w:rsidR="002E73B5" w:rsidRPr="00142B3B" w:rsidRDefault="002E73B5" w:rsidP="002E73B5">
      <w:pPr>
        <w:pStyle w:val="paragraphsub"/>
      </w:pPr>
      <w:r w:rsidRPr="00142B3B">
        <w:tab/>
        <w:t>(x)</w:t>
      </w:r>
      <w:r w:rsidRPr="00142B3B">
        <w:tab/>
        <w:t>paragraph</w:t>
      </w:r>
      <w:r w:rsidR="00F5062F" w:rsidRPr="00142B3B">
        <w:t> </w:t>
      </w:r>
      <w:r w:rsidRPr="00142B3B">
        <w:t>286(2)(b);</w:t>
      </w:r>
    </w:p>
    <w:p w:rsidR="002E73B5" w:rsidRPr="00142B3B" w:rsidRDefault="002E73B5" w:rsidP="002E73B5">
      <w:pPr>
        <w:pStyle w:val="paragraphsub"/>
      </w:pPr>
      <w:r w:rsidRPr="00142B3B">
        <w:tab/>
        <w:t>(xi)</w:t>
      </w:r>
      <w:r w:rsidRPr="00142B3B">
        <w:tab/>
        <w:t>paragraph</w:t>
      </w:r>
      <w:r w:rsidR="00F5062F" w:rsidRPr="00142B3B">
        <w:t> </w:t>
      </w:r>
      <w:r w:rsidRPr="00142B3B">
        <w:t>288(2)(b);</w:t>
      </w:r>
    </w:p>
    <w:p w:rsidR="002E73B5" w:rsidRPr="00142B3B" w:rsidRDefault="002E73B5" w:rsidP="002E73B5">
      <w:pPr>
        <w:pStyle w:val="paragraphsub"/>
      </w:pPr>
      <w:r w:rsidRPr="00142B3B">
        <w:tab/>
        <w:t>(xii)</w:t>
      </w:r>
      <w:r w:rsidRPr="00142B3B">
        <w:tab/>
        <w:t>paragraph</w:t>
      </w:r>
      <w:r w:rsidR="00F5062F" w:rsidRPr="00142B3B">
        <w:t> </w:t>
      </w:r>
      <w:r w:rsidRPr="00142B3B">
        <w:t>289(2)(b);</w:t>
      </w:r>
    </w:p>
    <w:p w:rsidR="002E73B5" w:rsidRPr="00142B3B" w:rsidRDefault="002E73B5" w:rsidP="002E73B5">
      <w:pPr>
        <w:pStyle w:val="paragraphsub"/>
      </w:pPr>
      <w:r w:rsidRPr="00142B3B">
        <w:tab/>
        <w:t>(xiii)</w:t>
      </w:r>
      <w:r w:rsidRPr="00142B3B">
        <w:tab/>
        <w:t>subsection</w:t>
      </w:r>
      <w:r w:rsidR="00F5062F" w:rsidRPr="00142B3B">
        <w:t> </w:t>
      </w:r>
      <w:r w:rsidRPr="00142B3B">
        <w:t>289(5);</w:t>
      </w:r>
    </w:p>
    <w:p w:rsidR="002E73B5" w:rsidRPr="00142B3B" w:rsidRDefault="002E73B5" w:rsidP="00A94712">
      <w:pPr>
        <w:pStyle w:val="paragraph"/>
        <w:keepNext/>
        <w:keepLines/>
      </w:pPr>
      <w:r w:rsidRPr="00142B3B">
        <w:tab/>
        <w:t>(b)</w:t>
      </w:r>
      <w:r w:rsidRPr="00142B3B">
        <w:tab/>
        <w:t>a decision under subsection</w:t>
      </w:r>
      <w:r w:rsidR="00F5062F" w:rsidRPr="00142B3B">
        <w:t> </w:t>
      </w:r>
      <w:r w:rsidRPr="00142B3B">
        <w:t>69(2) (which deals with deductions relating to child support);</w:t>
      </w:r>
    </w:p>
    <w:p w:rsidR="002E73B5" w:rsidRPr="00142B3B" w:rsidRDefault="002E73B5" w:rsidP="002E73B5">
      <w:pPr>
        <w:pStyle w:val="paragraph"/>
      </w:pPr>
      <w:r w:rsidRPr="00142B3B">
        <w:tab/>
        <w:t>(c)</w:t>
      </w:r>
      <w:r w:rsidRPr="00142B3B">
        <w:tab/>
        <w:t xml:space="preserve">a decision under </w:t>
      </w:r>
      <w:r w:rsidR="00946A20" w:rsidRPr="00142B3B">
        <w:t xml:space="preserve">Subdivision A of </w:t>
      </w:r>
      <w:r w:rsidR="00EC58A2">
        <w:t>Division 2</w:t>
      </w:r>
      <w:r w:rsidR="00946A20" w:rsidRPr="00142B3B">
        <w:t xml:space="preserve"> of Part</w:t>
      </w:r>
      <w:r w:rsidR="00F5062F" w:rsidRPr="00142B3B">
        <w:t> </w:t>
      </w:r>
      <w:r w:rsidR="00946A20" w:rsidRPr="00142B3B">
        <w:t>4</w:t>
      </w:r>
      <w:r w:rsidR="00B46202">
        <w:noBreakHyphen/>
      </w:r>
      <w:r w:rsidR="00946A20" w:rsidRPr="00142B3B">
        <w:t>1 (which deals</w:t>
      </w:r>
      <w:r w:rsidRPr="00142B3B">
        <w:t xml:space="preserve"> with gathering information from any person);</w:t>
      </w:r>
    </w:p>
    <w:p w:rsidR="002E73B5" w:rsidRPr="00142B3B" w:rsidRDefault="002E73B5" w:rsidP="002E73B5">
      <w:pPr>
        <w:pStyle w:val="paragraph"/>
      </w:pPr>
      <w:r w:rsidRPr="00142B3B">
        <w:tab/>
        <w:t>(d)</w:t>
      </w:r>
      <w:r w:rsidRPr="00142B3B">
        <w:tab/>
        <w:t>a decision relating to the Secretary’s power under section</w:t>
      </w:r>
      <w:r w:rsidR="00F5062F" w:rsidRPr="00142B3B">
        <w:t> </w:t>
      </w:r>
      <w:r w:rsidRPr="00142B3B">
        <w:t>263 to settle proceedings before the AAT;</w:t>
      </w:r>
    </w:p>
    <w:p w:rsidR="002E73B5" w:rsidRPr="00142B3B" w:rsidRDefault="002E73B5" w:rsidP="002E73B5">
      <w:pPr>
        <w:pStyle w:val="paragraph"/>
      </w:pPr>
      <w:r w:rsidRPr="00142B3B">
        <w:tab/>
        <w:t>(e)</w:t>
      </w:r>
      <w:r w:rsidRPr="00142B3B">
        <w:tab/>
        <w:t xml:space="preserve">a decision under the PPL rules, if the PPL rules state that this </w:t>
      </w:r>
      <w:r w:rsidR="00FC6130" w:rsidRPr="00142B3B">
        <w:t>Division</w:t>
      </w:r>
      <w:r w:rsidR="00CA49F2" w:rsidRPr="00142B3B">
        <w:t xml:space="preserve"> </w:t>
      </w:r>
      <w:r w:rsidRPr="00142B3B">
        <w:t>does not apply to the decision;</w:t>
      </w:r>
    </w:p>
    <w:p w:rsidR="002E73B5" w:rsidRPr="00142B3B" w:rsidRDefault="002E73B5" w:rsidP="002E73B5">
      <w:pPr>
        <w:pStyle w:val="paragraph"/>
      </w:pPr>
      <w:r w:rsidRPr="00142B3B">
        <w:tab/>
        <w:t>(f)</w:t>
      </w:r>
      <w:r w:rsidRPr="00142B3B">
        <w:tab/>
        <w:t xml:space="preserve">a decision under the regulations, if the regulations state that this </w:t>
      </w:r>
      <w:r w:rsidR="00FC6130" w:rsidRPr="00142B3B">
        <w:t>Division</w:t>
      </w:r>
      <w:r w:rsidR="00CA49F2" w:rsidRPr="00142B3B">
        <w:t xml:space="preserve"> </w:t>
      </w:r>
      <w:r w:rsidRPr="00142B3B">
        <w:t>does not apply to the decision.</w:t>
      </w:r>
    </w:p>
    <w:p w:rsidR="002E73B5" w:rsidRPr="00142B3B" w:rsidRDefault="002E73B5" w:rsidP="002E73B5">
      <w:pPr>
        <w:pStyle w:val="subsection"/>
      </w:pPr>
      <w:r w:rsidRPr="00142B3B">
        <w:tab/>
        <w:t>(3)</w:t>
      </w:r>
      <w:r w:rsidRPr="00142B3B">
        <w:tab/>
        <w:t xml:space="preserve">A decision to which this </w:t>
      </w:r>
      <w:r w:rsidR="00FC6130" w:rsidRPr="00142B3B">
        <w:t>Division</w:t>
      </w:r>
      <w:r w:rsidR="00CA49F2" w:rsidRPr="00142B3B">
        <w:t xml:space="preserve"> </w:t>
      </w:r>
      <w:r w:rsidRPr="00142B3B">
        <w:t xml:space="preserve">applies is an </w:t>
      </w:r>
      <w:r w:rsidR="003151A4" w:rsidRPr="00142B3B">
        <w:rPr>
          <w:b/>
          <w:i/>
        </w:rPr>
        <w:t>AAT</w:t>
      </w:r>
      <w:r w:rsidRPr="00142B3B">
        <w:rPr>
          <w:b/>
          <w:i/>
        </w:rPr>
        <w:t xml:space="preserve"> reviewable claimant decision</w:t>
      </w:r>
      <w:r w:rsidRPr="00142B3B">
        <w:t>.</w:t>
      </w:r>
    </w:p>
    <w:p w:rsidR="003151A4" w:rsidRPr="00142B3B" w:rsidRDefault="003151A4" w:rsidP="003151A4">
      <w:pPr>
        <w:pStyle w:val="ActHead5"/>
      </w:pPr>
      <w:bookmarkStart w:id="428" w:name="_Toc48203900"/>
      <w:r w:rsidRPr="002D47C2">
        <w:rPr>
          <w:rStyle w:val="CharSectno"/>
        </w:rPr>
        <w:t>216</w:t>
      </w:r>
      <w:r w:rsidRPr="00142B3B">
        <w:t xml:space="preserve">  AAT first review of claimant decision—application for review</w:t>
      </w:r>
      <w:bookmarkEnd w:id="428"/>
    </w:p>
    <w:p w:rsidR="003151A4" w:rsidRPr="00142B3B" w:rsidRDefault="003151A4" w:rsidP="003151A4">
      <w:pPr>
        <w:pStyle w:val="subsection"/>
      </w:pPr>
      <w:r w:rsidRPr="00142B3B">
        <w:tab/>
        <w:t>(1)</w:t>
      </w:r>
      <w:r w:rsidRPr="00142B3B">
        <w:tab/>
        <w:t>An application may be made to the AAT for review (</w:t>
      </w:r>
      <w:r w:rsidRPr="00142B3B">
        <w:rPr>
          <w:b/>
          <w:i/>
        </w:rPr>
        <w:t>AAT first review</w:t>
      </w:r>
      <w:r w:rsidRPr="00142B3B">
        <w:t>) of an AAT reviewable claimant decision.</w:t>
      </w:r>
    </w:p>
    <w:p w:rsidR="003151A4" w:rsidRPr="00142B3B" w:rsidRDefault="003151A4" w:rsidP="003151A4">
      <w:pPr>
        <w:pStyle w:val="subsection"/>
      </w:pPr>
      <w:r w:rsidRPr="00142B3B">
        <w:tab/>
        <w:t>(2)</w:t>
      </w:r>
      <w:r w:rsidRPr="00142B3B">
        <w:tab/>
        <w:t xml:space="preserve">However, a person cannot make an application referred to in </w:t>
      </w:r>
      <w:r w:rsidR="00F5062F" w:rsidRPr="00142B3B">
        <w:t>subsection (</w:t>
      </w:r>
      <w:r w:rsidRPr="00142B3B">
        <w:t>1) in the person’s capacity as an employer.</w:t>
      </w:r>
    </w:p>
    <w:p w:rsidR="003151A4" w:rsidRPr="00142B3B" w:rsidRDefault="003151A4" w:rsidP="003151A4">
      <w:pPr>
        <w:pStyle w:val="subsection"/>
      </w:pPr>
      <w:r w:rsidRPr="00142B3B">
        <w:tab/>
        <w:t>(3)</w:t>
      </w:r>
      <w:r w:rsidRPr="00142B3B">
        <w:tab/>
        <w:t>Nor can a person, in the person’s capacity as an employer, apply to be a party to the review proceedings, despite subsection</w:t>
      </w:r>
      <w:r w:rsidR="00F5062F" w:rsidRPr="00142B3B">
        <w:t> </w:t>
      </w:r>
      <w:r w:rsidRPr="00142B3B">
        <w:t>30(1A) of the AAT Act.</w:t>
      </w:r>
    </w:p>
    <w:p w:rsidR="003151A4" w:rsidRPr="00142B3B" w:rsidRDefault="003151A4" w:rsidP="003151A4">
      <w:pPr>
        <w:pStyle w:val="notetext"/>
      </w:pPr>
      <w:r w:rsidRPr="00142B3B">
        <w:t>Note:</w:t>
      </w:r>
      <w:r w:rsidRPr="00142B3B">
        <w:tab/>
        <w:t>Subsection</w:t>
      </w:r>
      <w:r w:rsidR="00F5062F" w:rsidRPr="00142B3B">
        <w:t> </w:t>
      </w:r>
      <w:r w:rsidRPr="00142B3B">
        <w:t>30(1A) of the AAT Act allows persons whose interests are affected by a decision to apply to be a party to the review proceedings.</w:t>
      </w:r>
    </w:p>
    <w:p w:rsidR="003151A4" w:rsidRPr="00142B3B" w:rsidRDefault="00EC58A2" w:rsidP="00804FF4">
      <w:pPr>
        <w:pStyle w:val="ActHead3"/>
        <w:pageBreakBefore/>
      </w:pPr>
      <w:bookmarkStart w:id="429" w:name="_Toc48203901"/>
      <w:r w:rsidRPr="002D47C2">
        <w:rPr>
          <w:rStyle w:val="CharDivNo"/>
        </w:rPr>
        <w:t>Division 3</w:t>
      </w:r>
      <w:r w:rsidR="003151A4" w:rsidRPr="00142B3B">
        <w:t>—</w:t>
      </w:r>
      <w:r w:rsidR="003151A4" w:rsidRPr="002D47C2">
        <w:rPr>
          <w:rStyle w:val="CharDivText"/>
        </w:rPr>
        <w:t>AAT first review of employer decisions</w:t>
      </w:r>
      <w:bookmarkEnd w:id="429"/>
    </w:p>
    <w:p w:rsidR="002E73B5" w:rsidRPr="00142B3B" w:rsidRDefault="002E73B5" w:rsidP="002E73B5">
      <w:pPr>
        <w:pStyle w:val="ActHead5"/>
      </w:pPr>
      <w:bookmarkStart w:id="430" w:name="_Toc48203902"/>
      <w:r w:rsidRPr="002D47C2">
        <w:rPr>
          <w:rStyle w:val="CharSectno"/>
        </w:rPr>
        <w:t>223</w:t>
      </w:r>
      <w:r w:rsidRPr="00142B3B">
        <w:t xml:space="preserve">  Application of this Division</w:t>
      </w:r>
      <w:bookmarkEnd w:id="430"/>
    </w:p>
    <w:p w:rsidR="002E73B5" w:rsidRPr="00142B3B" w:rsidRDefault="002E73B5" w:rsidP="002E73B5">
      <w:pPr>
        <w:pStyle w:val="subsection"/>
      </w:pPr>
      <w:r w:rsidRPr="00142B3B">
        <w:tab/>
        <w:t>(1)</w:t>
      </w:r>
      <w:r w:rsidRPr="00142B3B">
        <w:tab/>
        <w:t xml:space="preserve">This </w:t>
      </w:r>
      <w:r w:rsidR="00FC6130" w:rsidRPr="00142B3B">
        <w:t>Division</w:t>
      </w:r>
      <w:r w:rsidR="00CA49F2" w:rsidRPr="00142B3B">
        <w:t xml:space="preserve"> </w:t>
      </w:r>
      <w:r w:rsidRPr="00142B3B">
        <w:t>applies to the following decisions:</w:t>
      </w:r>
    </w:p>
    <w:p w:rsidR="002E73B5" w:rsidRPr="00142B3B" w:rsidRDefault="002E73B5" w:rsidP="002E73B5">
      <w:pPr>
        <w:pStyle w:val="paragraph"/>
      </w:pPr>
      <w:r w:rsidRPr="00142B3B">
        <w:tab/>
        <w:t>(a)</w:t>
      </w:r>
      <w:r w:rsidRPr="00142B3B">
        <w:tab/>
        <w:t>if an employer determination decision or an employer funding amount decision has been affirmed under Part</w:t>
      </w:r>
      <w:r w:rsidR="00F5062F" w:rsidRPr="00142B3B">
        <w:t> </w:t>
      </w:r>
      <w:r w:rsidRPr="00142B3B">
        <w:t>5</w:t>
      </w:r>
      <w:r w:rsidR="00B46202">
        <w:noBreakHyphen/>
      </w:r>
      <w:r w:rsidRPr="00142B3B">
        <w:t>1—the decision as affirmed;</w:t>
      </w:r>
    </w:p>
    <w:p w:rsidR="002E73B5" w:rsidRPr="00142B3B" w:rsidRDefault="002E73B5" w:rsidP="002E73B5">
      <w:pPr>
        <w:pStyle w:val="paragraph"/>
      </w:pPr>
      <w:r w:rsidRPr="00142B3B">
        <w:tab/>
        <w:t>(b)</w:t>
      </w:r>
      <w:r w:rsidRPr="00142B3B">
        <w:tab/>
        <w:t>if an employer determination decision or an employer funding amount decision has been varied under Part</w:t>
      </w:r>
      <w:r w:rsidR="00F5062F" w:rsidRPr="00142B3B">
        <w:t> </w:t>
      </w:r>
      <w:r w:rsidRPr="00142B3B">
        <w:t>5</w:t>
      </w:r>
      <w:r w:rsidR="00B46202">
        <w:noBreakHyphen/>
      </w:r>
      <w:r w:rsidRPr="00142B3B">
        <w:t>1—the decision as varied;</w:t>
      </w:r>
    </w:p>
    <w:p w:rsidR="002E73B5" w:rsidRPr="00142B3B" w:rsidRDefault="002E73B5" w:rsidP="002E73B5">
      <w:pPr>
        <w:pStyle w:val="paragraph"/>
      </w:pPr>
      <w:r w:rsidRPr="00142B3B">
        <w:tab/>
        <w:t>(c)</w:t>
      </w:r>
      <w:r w:rsidRPr="00142B3B">
        <w:tab/>
        <w:t>if an employer determination decision or an employer funding amount decision has been set aside and substituted with a new decision under Part</w:t>
      </w:r>
      <w:r w:rsidR="00F5062F" w:rsidRPr="00142B3B">
        <w:t> </w:t>
      </w:r>
      <w:r w:rsidRPr="00142B3B">
        <w:t>5</w:t>
      </w:r>
      <w:r w:rsidR="00B46202">
        <w:noBreakHyphen/>
      </w:r>
      <w:r w:rsidRPr="00142B3B">
        <w:t>1—the new decision;</w:t>
      </w:r>
    </w:p>
    <w:p w:rsidR="002E73B5" w:rsidRPr="00142B3B" w:rsidRDefault="002E73B5" w:rsidP="002E73B5">
      <w:pPr>
        <w:pStyle w:val="paragraph"/>
      </w:pPr>
      <w:r w:rsidRPr="00142B3B">
        <w:tab/>
        <w:t>(d)</w:t>
      </w:r>
      <w:r w:rsidRPr="00142B3B">
        <w:tab/>
        <w:t>an employer determination decision or an employer funding amount decision made personally by a PPL agency representative.</w:t>
      </w:r>
    </w:p>
    <w:p w:rsidR="002E73B5" w:rsidRPr="00142B3B" w:rsidRDefault="002E73B5" w:rsidP="002E73B5">
      <w:pPr>
        <w:pStyle w:val="notetext"/>
      </w:pPr>
      <w:r w:rsidRPr="00142B3B">
        <w:t>Note:</w:t>
      </w:r>
      <w:r w:rsidRPr="00142B3B">
        <w:tab/>
        <w:t>Part</w:t>
      </w:r>
      <w:r w:rsidR="00F5062F" w:rsidRPr="00142B3B">
        <w:t> </w:t>
      </w:r>
      <w:r w:rsidRPr="00142B3B">
        <w:t>5</w:t>
      </w:r>
      <w:r w:rsidR="00B46202">
        <w:noBreakHyphen/>
      </w:r>
      <w:r w:rsidRPr="00142B3B">
        <w:t>1 deals with internal review.</w:t>
      </w:r>
    </w:p>
    <w:p w:rsidR="002E73B5" w:rsidRPr="00142B3B" w:rsidRDefault="002E73B5" w:rsidP="002E73B5">
      <w:pPr>
        <w:pStyle w:val="subsection"/>
      </w:pPr>
      <w:r w:rsidRPr="00142B3B">
        <w:tab/>
        <w:t>(2)</w:t>
      </w:r>
      <w:r w:rsidRPr="00142B3B">
        <w:tab/>
        <w:t xml:space="preserve">A decision to which this </w:t>
      </w:r>
      <w:r w:rsidR="00FC6130" w:rsidRPr="00142B3B">
        <w:t>Division</w:t>
      </w:r>
      <w:r w:rsidR="00CA49F2" w:rsidRPr="00142B3B">
        <w:t xml:space="preserve"> </w:t>
      </w:r>
      <w:r w:rsidRPr="00142B3B">
        <w:t xml:space="preserve">applies is an </w:t>
      </w:r>
      <w:r w:rsidR="003151A4" w:rsidRPr="00142B3B">
        <w:rPr>
          <w:b/>
          <w:i/>
        </w:rPr>
        <w:t>AAT</w:t>
      </w:r>
      <w:r w:rsidRPr="00142B3B">
        <w:rPr>
          <w:b/>
          <w:i/>
        </w:rPr>
        <w:t xml:space="preserve"> reviewable employer decision</w:t>
      </w:r>
      <w:r w:rsidRPr="00142B3B">
        <w:t>.</w:t>
      </w:r>
    </w:p>
    <w:p w:rsidR="003151A4" w:rsidRPr="00142B3B" w:rsidRDefault="003151A4" w:rsidP="003151A4">
      <w:pPr>
        <w:pStyle w:val="ActHead5"/>
      </w:pPr>
      <w:bookmarkStart w:id="431" w:name="_Toc48203903"/>
      <w:r w:rsidRPr="002D47C2">
        <w:rPr>
          <w:rStyle w:val="CharSectno"/>
        </w:rPr>
        <w:t>224</w:t>
      </w:r>
      <w:r w:rsidRPr="00142B3B">
        <w:t xml:space="preserve">  AAT first review of employer decision—application for review</w:t>
      </w:r>
      <w:bookmarkEnd w:id="431"/>
    </w:p>
    <w:p w:rsidR="003151A4" w:rsidRPr="00142B3B" w:rsidRDefault="003151A4" w:rsidP="003151A4">
      <w:pPr>
        <w:pStyle w:val="subsection"/>
      </w:pPr>
      <w:r w:rsidRPr="00142B3B">
        <w:tab/>
        <w:t>(1)</w:t>
      </w:r>
      <w:r w:rsidRPr="00142B3B">
        <w:tab/>
        <w:t>An application may be made by an employer to the AAT for review (</w:t>
      </w:r>
      <w:r w:rsidRPr="00142B3B">
        <w:rPr>
          <w:b/>
          <w:i/>
        </w:rPr>
        <w:t>AAT first review</w:t>
      </w:r>
      <w:r w:rsidRPr="00142B3B">
        <w:t>) of an AAT reviewable employer decision that relates to the employer.</w:t>
      </w:r>
    </w:p>
    <w:p w:rsidR="003151A4" w:rsidRPr="00142B3B" w:rsidRDefault="003151A4" w:rsidP="003151A4">
      <w:pPr>
        <w:pStyle w:val="subsection"/>
      </w:pPr>
      <w:r w:rsidRPr="00142B3B">
        <w:tab/>
        <w:t>(2)</w:t>
      </w:r>
      <w:r w:rsidRPr="00142B3B">
        <w:tab/>
        <w:t xml:space="preserve">However, if the AAT reviewable employer decision is an employer determination decision that relates to the employer and a person, an application referred to in </w:t>
      </w:r>
      <w:r w:rsidR="00F5062F" w:rsidRPr="00142B3B">
        <w:t>subsection (</w:t>
      </w:r>
      <w:r w:rsidRPr="00142B3B">
        <w:t>1) may only be made if the employer believes that:</w:t>
      </w:r>
    </w:p>
    <w:p w:rsidR="003151A4" w:rsidRPr="00142B3B" w:rsidRDefault="003151A4" w:rsidP="003151A4">
      <w:pPr>
        <w:pStyle w:val="paragraph"/>
      </w:pPr>
      <w:r w:rsidRPr="00142B3B">
        <w:tab/>
        <w:t>(a)</w:t>
      </w:r>
      <w:r w:rsidRPr="00142B3B">
        <w:tab/>
        <w:t>both:</w:t>
      </w:r>
    </w:p>
    <w:p w:rsidR="003151A4" w:rsidRPr="00142B3B" w:rsidRDefault="003151A4" w:rsidP="003151A4">
      <w:pPr>
        <w:pStyle w:val="paragraphsub"/>
      </w:pPr>
      <w:r w:rsidRPr="00142B3B">
        <w:tab/>
        <w:t>(i)</w:t>
      </w:r>
      <w:r w:rsidRPr="00142B3B">
        <w:tab/>
        <w:t>a condition in paragraph</w:t>
      </w:r>
      <w:r w:rsidR="00F5062F" w:rsidRPr="00142B3B">
        <w:t> </w:t>
      </w:r>
      <w:r w:rsidRPr="00142B3B">
        <w:t>101(1)(b) or (c) is not satisfied in relation to the employer determination; and</w:t>
      </w:r>
    </w:p>
    <w:p w:rsidR="003151A4" w:rsidRPr="00142B3B" w:rsidRDefault="003151A4" w:rsidP="003151A4">
      <w:pPr>
        <w:pStyle w:val="paragraphsub"/>
      </w:pPr>
      <w:r w:rsidRPr="00142B3B">
        <w:tab/>
        <w:t>(ii)</w:t>
      </w:r>
      <w:r w:rsidRPr="00142B3B">
        <w:tab/>
        <w:t>the employer has not made an election under section</w:t>
      </w:r>
      <w:r w:rsidR="00F5062F" w:rsidRPr="00142B3B">
        <w:t> </w:t>
      </w:r>
      <w:r w:rsidRPr="00142B3B">
        <w:t>109 that applies to the person; or</w:t>
      </w:r>
    </w:p>
    <w:p w:rsidR="003151A4" w:rsidRPr="00142B3B" w:rsidRDefault="003151A4" w:rsidP="003151A4">
      <w:pPr>
        <w:pStyle w:val="paragraph"/>
      </w:pPr>
      <w:r w:rsidRPr="00142B3B">
        <w:tab/>
        <w:t>(b)</w:t>
      </w:r>
      <w:r w:rsidRPr="00142B3B">
        <w:tab/>
        <w:t>a condition in paragraph</w:t>
      </w:r>
      <w:r w:rsidR="00F5062F" w:rsidRPr="00142B3B">
        <w:t> </w:t>
      </w:r>
      <w:r w:rsidR="0009445D" w:rsidRPr="00142B3B">
        <w:t>101(1)(d), (da) or (e)</w:t>
      </w:r>
      <w:r w:rsidRPr="00142B3B">
        <w:t xml:space="preserve"> is not satisfied in relation to the employer determination.</w:t>
      </w:r>
    </w:p>
    <w:p w:rsidR="003151A4" w:rsidRPr="00142B3B" w:rsidRDefault="003151A4" w:rsidP="003151A4">
      <w:pPr>
        <w:pStyle w:val="notetext"/>
      </w:pPr>
      <w:r w:rsidRPr="00142B3B">
        <w:t>Note 1:</w:t>
      </w:r>
      <w:r w:rsidRPr="00142B3B">
        <w:tab/>
        <w:t>The conditions in paragraphs 101(1)(b) to (e) relate to the employment by an employer of someone to whom parental leave pay is payable.</w:t>
      </w:r>
    </w:p>
    <w:p w:rsidR="003151A4" w:rsidRPr="00142B3B" w:rsidRDefault="003151A4" w:rsidP="003151A4">
      <w:pPr>
        <w:pStyle w:val="notetext"/>
      </w:pPr>
      <w:r w:rsidRPr="00142B3B">
        <w:t>Note 2:</w:t>
      </w:r>
      <w:r w:rsidRPr="00142B3B">
        <w:tab/>
        <w:t>Section</w:t>
      </w:r>
      <w:r w:rsidR="00F5062F" w:rsidRPr="00142B3B">
        <w:t> </w:t>
      </w:r>
      <w:r w:rsidRPr="00142B3B">
        <w:t>109 allows an employer to elect to pay instalments to an employee, a class of employees or all employees of the employer. Subsection</w:t>
      </w:r>
      <w:r w:rsidR="00F5062F" w:rsidRPr="00142B3B">
        <w:t> </w:t>
      </w:r>
      <w:r w:rsidRPr="00142B3B">
        <w:t>101(2) deals with the application of paragraphs 101(1)(b) and (c) if the employer has made an election under section</w:t>
      </w:r>
      <w:r w:rsidR="00F5062F" w:rsidRPr="00142B3B">
        <w:t> </w:t>
      </w:r>
      <w:r w:rsidRPr="00142B3B">
        <w:t>109 that applies to the person.</w:t>
      </w:r>
    </w:p>
    <w:p w:rsidR="003151A4" w:rsidRPr="00142B3B" w:rsidRDefault="003151A4" w:rsidP="003151A4">
      <w:pPr>
        <w:pStyle w:val="subsection"/>
      </w:pPr>
      <w:r w:rsidRPr="00142B3B">
        <w:tab/>
        <w:t>(3)</w:t>
      </w:r>
      <w:r w:rsidRPr="00142B3B">
        <w:tab/>
        <w:t xml:space="preserve">An application referred to in </w:t>
      </w:r>
      <w:r w:rsidR="00F5062F" w:rsidRPr="00142B3B">
        <w:t>subsection (</w:t>
      </w:r>
      <w:r w:rsidRPr="00142B3B">
        <w:t>1):</w:t>
      </w:r>
    </w:p>
    <w:p w:rsidR="003151A4" w:rsidRPr="00142B3B" w:rsidRDefault="003151A4" w:rsidP="003151A4">
      <w:pPr>
        <w:pStyle w:val="paragraph"/>
      </w:pPr>
      <w:r w:rsidRPr="00142B3B">
        <w:tab/>
        <w:t>(a)</w:t>
      </w:r>
      <w:r w:rsidRPr="00142B3B">
        <w:tab/>
        <w:t>must be made in writing; and</w:t>
      </w:r>
    </w:p>
    <w:p w:rsidR="003151A4" w:rsidRPr="00142B3B" w:rsidRDefault="003151A4" w:rsidP="003151A4">
      <w:pPr>
        <w:pStyle w:val="paragraph"/>
      </w:pPr>
      <w:r w:rsidRPr="00142B3B">
        <w:tab/>
        <w:t>(b)</w:t>
      </w:r>
      <w:r w:rsidRPr="00142B3B">
        <w:tab/>
        <w:t>must be accompanied by a statutory declaration verifying the application; and</w:t>
      </w:r>
    </w:p>
    <w:p w:rsidR="003151A4" w:rsidRPr="00142B3B" w:rsidRDefault="003151A4" w:rsidP="003151A4">
      <w:pPr>
        <w:pStyle w:val="paragraph"/>
      </w:pPr>
      <w:r w:rsidRPr="00142B3B">
        <w:tab/>
        <w:t>(c)</w:t>
      </w:r>
      <w:r w:rsidRPr="00142B3B">
        <w:tab/>
        <w:t>if the application is for review of an employer determination decision—must:</w:t>
      </w:r>
    </w:p>
    <w:p w:rsidR="003151A4" w:rsidRPr="00142B3B" w:rsidRDefault="003151A4" w:rsidP="003151A4">
      <w:pPr>
        <w:pStyle w:val="paragraphsub"/>
      </w:pPr>
      <w:r w:rsidRPr="00142B3B">
        <w:tab/>
        <w:t>(i)</w:t>
      </w:r>
      <w:r w:rsidRPr="00142B3B">
        <w:tab/>
        <w:t>specify the condition or conditions that the employer believes are not satisfied; and</w:t>
      </w:r>
    </w:p>
    <w:p w:rsidR="003151A4" w:rsidRPr="00142B3B" w:rsidRDefault="003151A4" w:rsidP="003151A4">
      <w:pPr>
        <w:pStyle w:val="paragraphsub"/>
      </w:pPr>
      <w:r w:rsidRPr="00142B3B">
        <w:tab/>
        <w:t>(ii)</w:t>
      </w:r>
      <w:r w:rsidRPr="00142B3B">
        <w:tab/>
        <w:t xml:space="preserve">if </w:t>
      </w:r>
      <w:r w:rsidR="00F5062F" w:rsidRPr="00142B3B">
        <w:t>paragraph (</w:t>
      </w:r>
      <w:r w:rsidRPr="00142B3B">
        <w:t>2)(a) applies to the application—state whether the employer believes that an election under section</w:t>
      </w:r>
      <w:r w:rsidR="00F5062F" w:rsidRPr="00142B3B">
        <w:t> </w:t>
      </w:r>
      <w:r w:rsidRPr="00142B3B">
        <w:t>109 applies to the person.</w:t>
      </w:r>
    </w:p>
    <w:p w:rsidR="003151A4" w:rsidRPr="00142B3B" w:rsidRDefault="003151A4" w:rsidP="003151A4">
      <w:pPr>
        <w:pStyle w:val="subsection"/>
      </w:pPr>
      <w:r w:rsidRPr="00142B3B">
        <w:tab/>
        <w:t>(4)</w:t>
      </w:r>
      <w:r w:rsidRPr="00142B3B">
        <w:tab/>
        <w:t xml:space="preserve">An application referred to in </w:t>
      </w:r>
      <w:r w:rsidR="00F5062F" w:rsidRPr="00142B3B">
        <w:t>subsection (</w:t>
      </w:r>
      <w:r w:rsidRPr="00142B3B">
        <w:t>1) may only be made within 14 days after the day on which the AAT reviewable employer decision was made.</w:t>
      </w:r>
    </w:p>
    <w:p w:rsidR="003151A4" w:rsidRPr="00142B3B" w:rsidRDefault="003151A4" w:rsidP="003151A4">
      <w:pPr>
        <w:pStyle w:val="subsection"/>
      </w:pPr>
      <w:r w:rsidRPr="00142B3B">
        <w:tab/>
        <w:t>(5)</w:t>
      </w:r>
      <w:r w:rsidRPr="00142B3B">
        <w:tab/>
      </w:r>
      <w:r w:rsidR="00F5062F" w:rsidRPr="00142B3B">
        <w:t>Paragraph (</w:t>
      </w:r>
      <w:r w:rsidRPr="00142B3B">
        <w:t xml:space="preserve">3)(a) and </w:t>
      </w:r>
      <w:r w:rsidR="00F5062F" w:rsidRPr="00142B3B">
        <w:t>subsection (</w:t>
      </w:r>
      <w:r w:rsidRPr="00142B3B">
        <w:t>4) apply despite:</w:t>
      </w:r>
    </w:p>
    <w:p w:rsidR="003151A4" w:rsidRPr="00142B3B" w:rsidRDefault="003151A4" w:rsidP="003151A4">
      <w:pPr>
        <w:pStyle w:val="paragraph"/>
      </w:pPr>
      <w:r w:rsidRPr="00142B3B">
        <w:tab/>
        <w:t>(a)</w:t>
      </w:r>
      <w:r w:rsidRPr="00142B3B">
        <w:tab/>
        <w:t>subparagraph</w:t>
      </w:r>
      <w:r w:rsidR="00F5062F" w:rsidRPr="00142B3B">
        <w:t> </w:t>
      </w:r>
      <w:r w:rsidRPr="00142B3B">
        <w:t>29(1)(a)(ii) of the AAT Act (which deals with oral applications for review); and</w:t>
      </w:r>
    </w:p>
    <w:p w:rsidR="003151A4" w:rsidRPr="00142B3B" w:rsidRDefault="003151A4" w:rsidP="003151A4">
      <w:pPr>
        <w:pStyle w:val="paragraph"/>
      </w:pPr>
      <w:r w:rsidRPr="00142B3B">
        <w:tab/>
        <w:t>(b)</w:t>
      </w:r>
      <w:r w:rsidRPr="00142B3B">
        <w:tab/>
        <w:t>paragraph</w:t>
      </w:r>
      <w:r w:rsidR="00F5062F" w:rsidRPr="00142B3B">
        <w:t> </w:t>
      </w:r>
      <w:r w:rsidRPr="00142B3B">
        <w:t>29(1)(d) and subsections</w:t>
      </w:r>
      <w:r w:rsidR="00F5062F" w:rsidRPr="00142B3B">
        <w:t> </w:t>
      </w:r>
      <w:r w:rsidRPr="00142B3B">
        <w:t>29(7) to (10) of the AAT Act (which deal with when applications for review may be made).</w:t>
      </w:r>
    </w:p>
    <w:p w:rsidR="003151A4" w:rsidRPr="00142B3B" w:rsidRDefault="00EC58A2" w:rsidP="00804FF4">
      <w:pPr>
        <w:pStyle w:val="ActHead3"/>
        <w:keepLines w:val="0"/>
        <w:pageBreakBefore/>
      </w:pPr>
      <w:bookmarkStart w:id="432" w:name="_Toc48203904"/>
      <w:r w:rsidRPr="002D47C2">
        <w:rPr>
          <w:rStyle w:val="CharDivNo"/>
        </w:rPr>
        <w:t>Division 4</w:t>
      </w:r>
      <w:r w:rsidR="003151A4" w:rsidRPr="00142B3B">
        <w:t>—</w:t>
      </w:r>
      <w:r w:rsidR="003151A4" w:rsidRPr="002D47C2">
        <w:rPr>
          <w:rStyle w:val="CharDivText"/>
        </w:rPr>
        <w:t>Other matters relating to AAT first reviews</w:t>
      </w:r>
      <w:bookmarkEnd w:id="432"/>
    </w:p>
    <w:p w:rsidR="003151A4" w:rsidRPr="00142B3B" w:rsidRDefault="003151A4" w:rsidP="00B715F5">
      <w:pPr>
        <w:pStyle w:val="ActHead5"/>
        <w:keepLines w:val="0"/>
      </w:pPr>
      <w:bookmarkStart w:id="433" w:name="_Toc48203905"/>
      <w:r w:rsidRPr="002D47C2">
        <w:rPr>
          <w:rStyle w:val="CharSectno"/>
        </w:rPr>
        <w:t>224A</w:t>
      </w:r>
      <w:r w:rsidRPr="00142B3B">
        <w:t xml:space="preserve">  Person who made the decision</w:t>
      </w:r>
      <w:bookmarkEnd w:id="433"/>
    </w:p>
    <w:p w:rsidR="003151A4" w:rsidRPr="00142B3B" w:rsidRDefault="003151A4" w:rsidP="00B715F5">
      <w:pPr>
        <w:pStyle w:val="subsection"/>
        <w:keepNext/>
      </w:pPr>
      <w:r w:rsidRPr="00142B3B">
        <w:tab/>
      </w:r>
      <w:r w:rsidRPr="00142B3B">
        <w:tab/>
        <w:t>For the purposes of AAT first review of a decision, a reference in the AAT Act to the person who made the decision is taken to be a reference to:</w:t>
      </w:r>
    </w:p>
    <w:p w:rsidR="003151A4" w:rsidRPr="00142B3B" w:rsidRDefault="003151A4" w:rsidP="00B715F5">
      <w:pPr>
        <w:pStyle w:val="paragraph"/>
      </w:pPr>
      <w:r w:rsidRPr="00142B3B">
        <w:tab/>
        <w:t>(a)</w:t>
      </w:r>
      <w:r w:rsidRPr="00142B3B">
        <w:tab/>
        <w:t>the Secretary; and</w:t>
      </w:r>
    </w:p>
    <w:p w:rsidR="003151A4" w:rsidRPr="00142B3B" w:rsidRDefault="003151A4" w:rsidP="00B715F5">
      <w:pPr>
        <w:pStyle w:val="paragraph"/>
      </w:pPr>
      <w:r w:rsidRPr="00142B3B">
        <w:tab/>
        <w:t>(b)</w:t>
      </w:r>
      <w:r w:rsidRPr="00142B3B">
        <w:tab/>
        <w:t>either of the following, if applicable:</w:t>
      </w:r>
    </w:p>
    <w:p w:rsidR="003151A4" w:rsidRPr="00142B3B" w:rsidRDefault="003151A4" w:rsidP="00B715F5">
      <w:pPr>
        <w:pStyle w:val="paragraphsub"/>
      </w:pPr>
      <w:r w:rsidRPr="00142B3B">
        <w:tab/>
        <w:t>(i)</w:t>
      </w:r>
      <w:r w:rsidRPr="00142B3B">
        <w:tab/>
        <w:t>if the decision was made by the Chief Executive Centrelink or an APS employee in the Human Services Department—the Chief Executive Centrelink;</w:t>
      </w:r>
    </w:p>
    <w:p w:rsidR="003151A4" w:rsidRPr="00142B3B" w:rsidRDefault="003151A4" w:rsidP="00B715F5">
      <w:pPr>
        <w:pStyle w:val="paragraphsub"/>
      </w:pPr>
      <w:r w:rsidRPr="00142B3B">
        <w:tab/>
        <w:t>(ii)</w:t>
      </w:r>
      <w:r w:rsidRPr="00142B3B">
        <w:tab/>
        <w:t>if the decision was made by the Chief Executive Medicare—the Chief Executive Medicare.</w:t>
      </w:r>
    </w:p>
    <w:p w:rsidR="003151A4" w:rsidRPr="00142B3B" w:rsidRDefault="003151A4" w:rsidP="00B715F5">
      <w:pPr>
        <w:pStyle w:val="ActHead5"/>
        <w:keepNext w:val="0"/>
        <w:keepLines w:val="0"/>
      </w:pPr>
      <w:bookmarkStart w:id="434" w:name="_Toc48203906"/>
      <w:r w:rsidRPr="002D47C2">
        <w:rPr>
          <w:rStyle w:val="CharSectno"/>
        </w:rPr>
        <w:t>225</w:t>
      </w:r>
      <w:r w:rsidRPr="00142B3B">
        <w:t xml:space="preserve">  Operation and implementation of decision under AAT first review</w:t>
      </w:r>
      <w:bookmarkEnd w:id="434"/>
    </w:p>
    <w:p w:rsidR="003151A4" w:rsidRPr="00142B3B" w:rsidRDefault="003151A4" w:rsidP="00B715F5">
      <w:pPr>
        <w:pStyle w:val="subsection"/>
      </w:pPr>
      <w:r w:rsidRPr="00142B3B">
        <w:tab/>
      </w:r>
      <w:r w:rsidRPr="00142B3B">
        <w:tab/>
        <w:t>Subsection</w:t>
      </w:r>
      <w:r w:rsidR="00F5062F" w:rsidRPr="00142B3B">
        <w:t> </w:t>
      </w:r>
      <w:r w:rsidRPr="00142B3B">
        <w:t>41(2) of the AAT Act does not apply in relation to an application for AAT first review.</w:t>
      </w:r>
    </w:p>
    <w:p w:rsidR="003151A4" w:rsidRPr="00142B3B" w:rsidRDefault="003151A4" w:rsidP="00B715F5">
      <w:pPr>
        <w:pStyle w:val="notetext"/>
      </w:pPr>
      <w:r w:rsidRPr="00142B3B">
        <w:t>Note:</w:t>
      </w:r>
      <w:r w:rsidRPr="00142B3B">
        <w:tab/>
        <w:t>Under subsection</w:t>
      </w:r>
      <w:r w:rsidR="00F5062F" w:rsidRPr="00142B3B">
        <w:t> </w:t>
      </w:r>
      <w:r w:rsidRPr="00142B3B">
        <w:t>41(2) of the AAT Act the AAT may make an order staying or otherwise affecting the operation or implementation of the decision on review.</w:t>
      </w:r>
    </w:p>
    <w:p w:rsidR="003151A4" w:rsidRPr="00142B3B" w:rsidRDefault="003151A4" w:rsidP="00B715F5">
      <w:pPr>
        <w:pStyle w:val="ActHead5"/>
        <w:keepNext w:val="0"/>
        <w:keepLines w:val="0"/>
      </w:pPr>
      <w:bookmarkStart w:id="435" w:name="_Toc48203907"/>
      <w:r w:rsidRPr="002D47C2">
        <w:rPr>
          <w:rStyle w:val="CharSectno"/>
        </w:rPr>
        <w:t>226</w:t>
      </w:r>
      <w:r w:rsidRPr="00142B3B">
        <w:t xml:space="preserve">  Variation of original decision after application is made for AAT first review</w:t>
      </w:r>
      <w:bookmarkEnd w:id="435"/>
    </w:p>
    <w:p w:rsidR="003151A4" w:rsidRPr="00142B3B" w:rsidRDefault="003151A4" w:rsidP="003151A4">
      <w:pPr>
        <w:pStyle w:val="subsection"/>
      </w:pPr>
      <w:r w:rsidRPr="00142B3B">
        <w:tab/>
        <w:t>(1)</w:t>
      </w:r>
      <w:r w:rsidRPr="00142B3B">
        <w:tab/>
        <w:t>If an officer varies or substitutes a decision after an application has been made for AAT first review of the decision, the application is taken to be an application for AAT first review of the decision as varied or substituted.</w:t>
      </w:r>
    </w:p>
    <w:p w:rsidR="003151A4" w:rsidRPr="00142B3B" w:rsidRDefault="003151A4" w:rsidP="003151A4">
      <w:pPr>
        <w:pStyle w:val="subsection"/>
      </w:pPr>
      <w:r w:rsidRPr="00142B3B">
        <w:tab/>
        <w:t>(2)</w:t>
      </w:r>
      <w:r w:rsidRPr="00142B3B">
        <w:tab/>
        <w:t>If the person who made the application does not want the AAT to review the decision as varied or substituted, the person may notify the AAT under subsection</w:t>
      </w:r>
      <w:r w:rsidR="00F5062F" w:rsidRPr="00142B3B">
        <w:t> </w:t>
      </w:r>
      <w:r w:rsidRPr="00142B3B">
        <w:t>42A(1A) or (1AA) of the AAT Act that the application is discontinued or withdrawn.</w:t>
      </w:r>
    </w:p>
    <w:p w:rsidR="003151A4" w:rsidRPr="00142B3B" w:rsidRDefault="003151A4" w:rsidP="00A03D31">
      <w:pPr>
        <w:pStyle w:val="ActHead5"/>
      </w:pPr>
      <w:bookmarkStart w:id="436" w:name="_Toc48203908"/>
      <w:r w:rsidRPr="002D47C2">
        <w:rPr>
          <w:rStyle w:val="CharSectno"/>
        </w:rPr>
        <w:t>227</w:t>
      </w:r>
      <w:r w:rsidRPr="00142B3B">
        <w:t xml:space="preserve">  Procedure on receipt of application for AAT first review</w:t>
      </w:r>
      <w:bookmarkEnd w:id="436"/>
    </w:p>
    <w:p w:rsidR="003151A4" w:rsidRPr="00142B3B" w:rsidRDefault="003151A4" w:rsidP="003151A4">
      <w:pPr>
        <w:pStyle w:val="subsection"/>
      </w:pPr>
      <w:r w:rsidRPr="00142B3B">
        <w:tab/>
        <w:t>(1)</w:t>
      </w:r>
      <w:r w:rsidRPr="00142B3B">
        <w:tab/>
        <w:t>The AAT may, in relation to an application for AAT first review, request the Secretary to lodge with the AAT the statement and other documents referred to in subsection</w:t>
      </w:r>
      <w:r w:rsidR="00F5062F" w:rsidRPr="00142B3B">
        <w:t> </w:t>
      </w:r>
      <w:r w:rsidRPr="00142B3B">
        <w:t>37(1) of the AAT Act before the end of the period that otherwise applies under that subsection.</w:t>
      </w:r>
    </w:p>
    <w:p w:rsidR="003151A4" w:rsidRPr="00142B3B" w:rsidRDefault="003151A4" w:rsidP="003151A4">
      <w:pPr>
        <w:pStyle w:val="subsection"/>
      </w:pPr>
      <w:r w:rsidRPr="00142B3B">
        <w:tab/>
        <w:t>(2)</w:t>
      </w:r>
      <w:r w:rsidRPr="00142B3B">
        <w:tab/>
        <w:t>If the AAT does so, the Secretary must take reasonable steps to comply with the request.</w:t>
      </w:r>
    </w:p>
    <w:p w:rsidR="003151A4" w:rsidRPr="00142B3B" w:rsidRDefault="003151A4" w:rsidP="003151A4">
      <w:pPr>
        <w:pStyle w:val="subsection"/>
      </w:pPr>
      <w:r w:rsidRPr="00142B3B">
        <w:tab/>
        <w:t>(3)</w:t>
      </w:r>
      <w:r w:rsidRPr="00142B3B">
        <w:tab/>
        <w:t>Nothing in this section prevents the operation of subsection</w:t>
      </w:r>
      <w:r w:rsidR="00F5062F" w:rsidRPr="00142B3B">
        <w:t> </w:t>
      </w:r>
      <w:r w:rsidRPr="00142B3B">
        <w:t>37(1A) of the AAT Act (which allows the AAT to shorten the deadline for lodging documents).</w:t>
      </w:r>
    </w:p>
    <w:p w:rsidR="003151A4" w:rsidRPr="00142B3B" w:rsidRDefault="003151A4" w:rsidP="003151A4">
      <w:pPr>
        <w:pStyle w:val="ActHead5"/>
      </w:pPr>
      <w:bookmarkStart w:id="437" w:name="_Toc48203909"/>
      <w:r w:rsidRPr="002D47C2">
        <w:rPr>
          <w:rStyle w:val="CharSectno"/>
        </w:rPr>
        <w:t>228</w:t>
      </w:r>
      <w:r w:rsidRPr="00142B3B">
        <w:t xml:space="preserve">  AAT summons power for AAT first review</w:t>
      </w:r>
      <w:bookmarkEnd w:id="437"/>
    </w:p>
    <w:p w:rsidR="003151A4" w:rsidRPr="00142B3B" w:rsidRDefault="003151A4" w:rsidP="003151A4">
      <w:pPr>
        <w:pStyle w:val="subsection"/>
      </w:pPr>
      <w:r w:rsidRPr="00142B3B">
        <w:tab/>
      </w:r>
      <w:r w:rsidRPr="00142B3B">
        <w:tab/>
        <w:t>Section</w:t>
      </w:r>
      <w:r w:rsidR="00F5062F" w:rsidRPr="00142B3B">
        <w:t> </w:t>
      </w:r>
      <w:r w:rsidRPr="00142B3B">
        <w:t>40A of the AAT Act does not apply in relation to an AAT first review.</w:t>
      </w:r>
    </w:p>
    <w:p w:rsidR="003151A4" w:rsidRPr="00142B3B" w:rsidRDefault="003151A4" w:rsidP="003151A4">
      <w:pPr>
        <w:pStyle w:val="notetext"/>
      </w:pPr>
      <w:r w:rsidRPr="00142B3B">
        <w:t>Note:</w:t>
      </w:r>
      <w:r w:rsidRPr="00142B3B">
        <w:tab/>
        <w:t>Section</w:t>
      </w:r>
      <w:r w:rsidR="00F5062F" w:rsidRPr="00142B3B">
        <w:t> </w:t>
      </w:r>
      <w:r w:rsidRPr="00142B3B">
        <w:t>40A of the AAT Act deals with the AAT’s power to summon a person to give evidence or produce documents.</w:t>
      </w:r>
    </w:p>
    <w:p w:rsidR="003151A4" w:rsidRPr="00142B3B" w:rsidRDefault="003151A4" w:rsidP="003151A4">
      <w:pPr>
        <w:pStyle w:val="ActHead5"/>
      </w:pPr>
      <w:bookmarkStart w:id="438" w:name="_Toc48203910"/>
      <w:r w:rsidRPr="002D47C2">
        <w:rPr>
          <w:rStyle w:val="CharSectno"/>
        </w:rPr>
        <w:t>229</w:t>
      </w:r>
      <w:r w:rsidRPr="00142B3B">
        <w:t xml:space="preserve">  Secretary to provide further information for AAT first review</w:t>
      </w:r>
      <w:bookmarkEnd w:id="438"/>
    </w:p>
    <w:p w:rsidR="003151A4" w:rsidRPr="00142B3B" w:rsidRDefault="003151A4" w:rsidP="003151A4">
      <w:pPr>
        <w:pStyle w:val="subsection"/>
      </w:pPr>
      <w:r w:rsidRPr="00142B3B">
        <w:tab/>
        <w:t>(1)</w:t>
      </w:r>
      <w:r w:rsidRPr="00142B3B">
        <w:tab/>
        <w:t>The AAT may, in relation to an AAT first review, request the Secretary to provide the AAT with information or a document the Secretary has and that is relevant to the review of a decision.</w:t>
      </w:r>
    </w:p>
    <w:p w:rsidR="003151A4" w:rsidRPr="00142B3B" w:rsidRDefault="003151A4" w:rsidP="003151A4">
      <w:pPr>
        <w:pStyle w:val="subsection"/>
      </w:pPr>
      <w:r w:rsidRPr="00142B3B">
        <w:tab/>
        <w:t>(2)</w:t>
      </w:r>
      <w:r w:rsidRPr="00142B3B">
        <w:tab/>
        <w:t xml:space="preserve">The Secretary must comply with a request under </w:t>
      </w:r>
      <w:r w:rsidR="00F5062F" w:rsidRPr="00142B3B">
        <w:t>subsection (</w:t>
      </w:r>
      <w:r w:rsidRPr="00142B3B">
        <w:t>1) as soon as practicable and, in any event, not later than 14 days after the request is made.</w:t>
      </w:r>
    </w:p>
    <w:p w:rsidR="003151A4" w:rsidRPr="00142B3B" w:rsidRDefault="003151A4" w:rsidP="003151A4">
      <w:pPr>
        <w:pStyle w:val="ActHead5"/>
      </w:pPr>
      <w:bookmarkStart w:id="439" w:name="_Toc48203911"/>
      <w:r w:rsidRPr="002D47C2">
        <w:rPr>
          <w:rStyle w:val="CharSectno"/>
        </w:rPr>
        <w:t>230</w:t>
      </w:r>
      <w:r w:rsidRPr="00142B3B">
        <w:t xml:space="preserve">  AAT’s power to obtain information for AAT first review</w:t>
      </w:r>
      <w:bookmarkEnd w:id="439"/>
    </w:p>
    <w:p w:rsidR="003151A4" w:rsidRPr="00142B3B" w:rsidRDefault="003151A4" w:rsidP="003151A4">
      <w:pPr>
        <w:pStyle w:val="subsection"/>
      </w:pPr>
      <w:r w:rsidRPr="00142B3B">
        <w:tab/>
        <w:t>(1)</w:t>
      </w:r>
      <w:r w:rsidRPr="00142B3B">
        <w:tab/>
        <w:t>If the AAT reasonably believes that a person has information or a document that is relevant to an AAT first review, the AAT may, by written notice given to the person, require the person:</w:t>
      </w:r>
    </w:p>
    <w:p w:rsidR="003151A4" w:rsidRPr="00142B3B" w:rsidRDefault="003151A4" w:rsidP="003151A4">
      <w:pPr>
        <w:pStyle w:val="paragraph"/>
      </w:pPr>
      <w:r w:rsidRPr="00142B3B">
        <w:tab/>
        <w:t>(a)</w:t>
      </w:r>
      <w:r w:rsidRPr="00142B3B">
        <w:tab/>
        <w:t>to give to the AAT, within the period and in the manner specified in the notice, any such information; or</w:t>
      </w:r>
    </w:p>
    <w:p w:rsidR="003151A4" w:rsidRPr="00142B3B" w:rsidRDefault="003151A4" w:rsidP="003151A4">
      <w:pPr>
        <w:pStyle w:val="paragraph"/>
      </w:pPr>
      <w:r w:rsidRPr="00142B3B">
        <w:tab/>
        <w:t>(b)</w:t>
      </w:r>
      <w:r w:rsidRPr="00142B3B">
        <w:tab/>
        <w:t>to produce to the AAT, within the period and in the manner specified in the notice, any such documents; or</w:t>
      </w:r>
    </w:p>
    <w:p w:rsidR="003151A4" w:rsidRPr="00142B3B" w:rsidRDefault="003151A4" w:rsidP="003151A4">
      <w:pPr>
        <w:pStyle w:val="paragraph"/>
      </w:pPr>
      <w:r w:rsidRPr="00142B3B">
        <w:tab/>
        <w:t>(c)</w:t>
      </w:r>
      <w:r w:rsidRPr="00142B3B">
        <w:tab/>
        <w:t>to attend before the AAT, at the time and place specified in the notice, and answer questions.</w:t>
      </w:r>
    </w:p>
    <w:p w:rsidR="003151A4" w:rsidRPr="00142B3B" w:rsidRDefault="003151A4" w:rsidP="003151A4">
      <w:pPr>
        <w:pStyle w:val="subsection"/>
      </w:pPr>
      <w:r w:rsidRPr="00142B3B">
        <w:tab/>
        <w:t>(2)</w:t>
      </w:r>
      <w:r w:rsidRPr="00142B3B">
        <w:tab/>
        <w:t>A person commits an offence if:</w:t>
      </w:r>
    </w:p>
    <w:p w:rsidR="003151A4" w:rsidRPr="00142B3B" w:rsidRDefault="003151A4" w:rsidP="003151A4">
      <w:pPr>
        <w:pStyle w:val="paragraph"/>
      </w:pPr>
      <w:r w:rsidRPr="00142B3B">
        <w:tab/>
        <w:t>(a)</w:t>
      </w:r>
      <w:r w:rsidRPr="00142B3B">
        <w:tab/>
        <w:t xml:space="preserve">the AAT gives the person a notice under </w:t>
      </w:r>
      <w:r w:rsidR="00F5062F" w:rsidRPr="00142B3B">
        <w:t>subsection (</w:t>
      </w:r>
      <w:r w:rsidRPr="00142B3B">
        <w:t>1); and</w:t>
      </w:r>
    </w:p>
    <w:p w:rsidR="003151A4" w:rsidRPr="00142B3B" w:rsidRDefault="003151A4" w:rsidP="003151A4">
      <w:pPr>
        <w:pStyle w:val="paragraph"/>
      </w:pPr>
      <w:r w:rsidRPr="00142B3B">
        <w:tab/>
        <w:t>(b)</w:t>
      </w:r>
      <w:r w:rsidRPr="00142B3B">
        <w:tab/>
        <w:t>the person fails to comply with the notice.</w:t>
      </w:r>
    </w:p>
    <w:p w:rsidR="003151A4" w:rsidRPr="00142B3B" w:rsidRDefault="003151A4" w:rsidP="003151A4">
      <w:pPr>
        <w:pStyle w:val="Penalty"/>
      </w:pPr>
      <w:r w:rsidRPr="00142B3B">
        <w:t>Penalty:</w:t>
      </w:r>
      <w:r w:rsidRPr="00142B3B">
        <w:tab/>
        <w:t>Imprisonment for 12 months or 60 penalty units, or both.</w:t>
      </w:r>
    </w:p>
    <w:p w:rsidR="003151A4" w:rsidRPr="00142B3B" w:rsidRDefault="003151A4" w:rsidP="003151A4">
      <w:pPr>
        <w:pStyle w:val="subsection"/>
      </w:pPr>
      <w:r w:rsidRPr="00142B3B">
        <w:tab/>
        <w:t>(3)</w:t>
      </w:r>
      <w:r w:rsidRPr="00142B3B">
        <w:tab/>
      </w:r>
      <w:r w:rsidR="00F5062F" w:rsidRPr="00142B3B">
        <w:t>Subsection (</w:t>
      </w:r>
      <w:r w:rsidRPr="00142B3B">
        <w:t>2) does not apply if complying with the notice might tend to incriminate the person.</w:t>
      </w:r>
    </w:p>
    <w:p w:rsidR="003151A4" w:rsidRPr="00142B3B" w:rsidRDefault="003151A4" w:rsidP="003151A4">
      <w:pPr>
        <w:pStyle w:val="notetext"/>
      </w:pPr>
      <w:r w:rsidRPr="00142B3B">
        <w:t>Note:</w:t>
      </w:r>
      <w:r w:rsidRPr="00142B3B">
        <w:tab/>
        <w:t xml:space="preserve">A defendant bears an evidential burden in relation to the matter in </w:t>
      </w:r>
      <w:r w:rsidR="00F5062F" w:rsidRPr="00142B3B">
        <w:t>subsection (</w:t>
      </w:r>
      <w:r w:rsidRPr="00142B3B">
        <w:t>3) (see subsection</w:t>
      </w:r>
      <w:r w:rsidR="00F5062F" w:rsidRPr="00142B3B">
        <w:t> </w:t>
      </w:r>
      <w:r w:rsidRPr="00142B3B">
        <w:t xml:space="preserve">13.3(3) of the </w:t>
      </w:r>
      <w:r w:rsidRPr="00142B3B">
        <w:rPr>
          <w:i/>
        </w:rPr>
        <w:t>Criminal Code</w:t>
      </w:r>
      <w:r w:rsidRPr="00142B3B">
        <w:t>).</w:t>
      </w:r>
    </w:p>
    <w:p w:rsidR="003151A4" w:rsidRPr="00142B3B" w:rsidRDefault="003151A4" w:rsidP="003151A4">
      <w:pPr>
        <w:pStyle w:val="ActHead5"/>
      </w:pPr>
      <w:bookmarkStart w:id="440" w:name="_Toc48203912"/>
      <w:r w:rsidRPr="002D47C2">
        <w:rPr>
          <w:rStyle w:val="CharSectno"/>
        </w:rPr>
        <w:t>231</w:t>
      </w:r>
      <w:r w:rsidRPr="00142B3B">
        <w:t xml:space="preserve">  AAT may require Secretary to obtain information for AAT first review</w:t>
      </w:r>
      <w:bookmarkEnd w:id="440"/>
    </w:p>
    <w:p w:rsidR="003151A4" w:rsidRPr="00142B3B" w:rsidRDefault="003151A4" w:rsidP="003151A4">
      <w:pPr>
        <w:pStyle w:val="subsection"/>
      </w:pPr>
      <w:r w:rsidRPr="00142B3B">
        <w:tab/>
        <w:t>(1)</w:t>
      </w:r>
      <w:r w:rsidRPr="00142B3B">
        <w:tab/>
        <w:t xml:space="preserve">If the AAT </w:t>
      </w:r>
      <w:r w:rsidR="00946A20" w:rsidRPr="00142B3B">
        <w:t>reasonably believes that a person will be able to give information, or produce a document</w:t>
      </w:r>
      <w:r w:rsidRPr="00142B3B">
        <w:t>, that is relevant to an AAT first review, the AAT may, for the purposes of the review, request the Secretary to exercise the Secretary’s powers under section</w:t>
      </w:r>
      <w:r w:rsidR="00F5062F" w:rsidRPr="00142B3B">
        <w:t> </w:t>
      </w:r>
      <w:r w:rsidRPr="00142B3B">
        <w:t>117 (which deals with the Secretary’s general power to obtain information).</w:t>
      </w:r>
    </w:p>
    <w:p w:rsidR="003151A4" w:rsidRPr="00142B3B" w:rsidRDefault="003151A4" w:rsidP="003151A4">
      <w:pPr>
        <w:pStyle w:val="subsection"/>
      </w:pPr>
      <w:r w:rsidRPr="00142B3B">
        <w:tab/>
        <w:t>(2)</w:t>
      </w:r>
      <w:r w:rsidRPr="00142B3B">
        <w:tab/>
        <w:t xml:space="preserve">The Secretary must comply with a request under </w:t>
      </w:r>
      <w:r w:rsidR="00F5062F" w:rsidRPr="00142B3B">
        <w:t>subsection (</w:t>
      </w:r>
      <w:r w:rsidRPr="00142B3B">
        <w:t>1) as soon as practicable and, in any event, within 7 days after the request is made.</w:t>
      </w:r>
    </w:p>
    <w:p w:rsidR="00946A20" w:rsidRPr="00142B3B" w:rsidRDefault="00946A20" w:rsidP="00946A20">
      <w:pPr>
        <w:pStyle w:val="subsection"/>
      </w:pPr>
      <w:r w:rsidRPr="00142B3B">
        <w:tab/>
        <w:t>(3)</w:t>
      </w:r>
      <w:r w:rsidRPr="00142B3B">
        <w:tab/>
        <w:t>Section</w:t>
      </w:r>
      <w:r w:rsidR="00F5062F" w:rsidRPr="00142B3B">
        <w:t> </w:t>
      </w:r>
      <w:r w:rsidRPr="00142B3B">
        <w:t xml:space="preserve">116A does not apply to the Secretary when complying with a request under </w:t>
      </w:r>
      <w:r w:rsidR="00F5062F" w:rsidRPr="00142B3B">
        <w:t>subsection (</w:t>
      </w:r>
      <w:r w:rsidRPr="00142B3B">
        <w:t>1).</w:t>
      </w:r>
    </w:p>
    <w:p w:rsidR="003151A4" w:rsidRPr="00142B3B" w:rsidRDefault="003151A4" w:rsidP="003151A4">
      <w:pPr>
        <w:pStyle w:val="ActHead5"/>
      </w:pPr>
      <w:bookmarkStart w:id="441" w:name="_Toc48203913"/>
      <w:r w:rsidRPr="002D47C2">
        <w:rPr>
          <w:rStyle w:val="CharSectno"/>
        </w:rPr>
        <w:t>232</w:t>
      </w:r>
      <w:r w:rsidRPr="00142B3B">
        <w:t xml:space="preserve">  Hearing of AAT first review in private</w:t>
      </w:r>
      <w:bookmarkEnd w:id="441"/>
    </w:p>
    <w:p w:rsidR="003151A4" w:rsidRPr="00142B3B" w:rsidRDefault="003151A4" w:rsidP="003151A4">
      <w:pPr>
        <w:pStyle w:val="subsection"/>
      </w:pPr>
      <w:r w:rsidRPr="00142B3B">
        <w:tab/>
        <w:t>(1)</w:t>
      </w:r>
      <w:r w:rsidRPr="00142B3B">
        <w:tab/>
        <w:t>The hearing of an AAT first review must be in private.</w:t>
      </w:r>
    </w:p>
    <w:p w:rsidR="003151A4" w:rsidRPr="00142B3B" w:rsidRDefault="003151A4" w:rsidP="003151A4">
      <w:pPr>
        <w:pStyle w:val="subsection"/>
      </w:pPr>
      <w:r w:rsidRPr="00142B3B">
        <w:tab/>
        <w:t>(2)</w:t>
      </w:r>
      <w:r w:rsidRPr="00142B3B">
        <w:tab/>
        <w:t>The AAT may give directions, in writing or otherwise, as to the persons who may be present at any hearing of an AAT first review.</w:t>
      </w:r>
    </w:p>
    <w:p w:rsidR="003151A4" w:rsidRPr="00142B3B" w:rsidRDefault="003151A4" w:rsidP="003151A4">
      <w:pPr>
        <w:pStyle w:val="subsection"/>
      </w:pPr>
      <w:r w:rsidRPr="00142B3B">
        <w:tab/>
        <w:t>(3)</w:t>
      </w:r>
      <w:r w:rsidRPr="00142B3B">
        <w:tab/>
        <w:t>In giving directions, the AAT must have regard to the wishes of the parties and the need to protect their privacy.</w:t>
      </w:r>
    </w:p>
    <w:p w:rsidR="003151A4" w:rsidRPr="00142B3B" w:rsidRDefault="003151A4" w:rsidP="003151A4">
      <w:pPr>
        <w:pStyle w:val="subsection"/>
      </w:pPr>
      <w:r w:rsidRPr="00142B3B">
        <w:tab/>
        <w:t>(4)</w:t>
      </w:r>
      <w:r w:rsidRPr="00142B3B">
        <w:tab/>
        <w:t>Subsections</w:t>
      </w:r>
      <w:r w:rsidR="00F5062F" w:rsidRPr="00142B3B">
        <w:t> </w:t>
      </w:r>
      <w:r w:rsidRPr="00142B3B">
        <w:t>35(1) and (2) of the AAT Act do not apply in relation to the hearing of an AAT first review.</w:t>
      </w:r>
    </w:p>
    <w:p w:rsidR="003151A4" w:rsidRPr="00142B3B" w:rsidRDefault="003151A4" w:rsidP="003151A4">
      <w:pPr>
        <w:pStyle w:val="notetext"/>
      </w:pPr>
      <w:r w:rsidRPr="00142B3B">
        <w:t>Note:</w:t>
      </w:r>
      <w:r w:rsidRPr="00142B3B">
        <w:tab/>
        <w:t>Subsections</w:t>
      </w:r>
      <w:r w:rsidR="00F5062F" w:rsidRPr="00142B3B">
        <w:t> </w:t>
      </w:r>
      <w:r w:rsidRPr="00142B3B">
        <w:t>35(1) and (2) of the AAT Act deal with when hearings of proceedings in the AAT are in public or private.</w:t>
      </w:r>
    </w:p>
    <w:p w:rsidR="003151A4" w:rsidRPr="00142B3B" w:rsidRDefault="003151A4" w:rsidP="003151A4">
      <w:pPr>
        <w:pStyle w:val="ActHead5"/>
      </w:pPr>
      <w:bookmarkStart w:id="442" w:name="_Toc48203914"/>
      <w:r w:rsidRPr="002D47C2">
        <w:rPr>
          <w:rStyle w:val="CharSectno"/>
        </w:rPr>
        <w:t>233</w:t>
      </w:r>
      <w:r w:rsidRPr="00142B3B">
        <w:t xml:space="preserve">  Costs of AAT first review</w:t>
      </w:r>
      <w:bookmarkEnd w:id="442"/>
    </w:p>
    <w:p w:rsidR="003151A4" w:rsidRPr="00142B3B" w:rsidRDefault="003151A4" w:rsidP="003151A4">
      <w:pPr>
        <w:pStyle w:val="subsection"/>
      </w:pPr>
      <w:r w:rsidRPr="00142B3B">
        <w:tab/>
        <w:t>(1)</w:t>
      </w:r>
      <w:r w:rsidRPr="00142B3B">
        <w:tab/>
        <w:t xml:space="preserve">Subject to </w:t>
      </w:r>
      <w:r w:rsidR="00F5062F" w:rsidRPr="00142B3B">
        <w:t>subsection (</w:t>
      </w:r>
      <w:r w:rsidRPr="00142B3B">
        <w:t>4), a party to an AAT first review must bear any expenses incurred by the party in relation to the review.</w:t>
      </w:r>
    </w:p>
    <w:p w:rsidR="003151A4" w:rsidRPr="00142B3B" w:rsidRDefault="003151A4" w:rsidP="003151A4">
      <w:pPr>
        <w:pStyle w:val="subsection"/>
      </w:pPr>
      <w:r w:rsidRPr="00142B3B">
        <w:tab/>
        <w:t>(2)</w:t>
      </w:r>
      <w:r w:rsidRPr="00142B3B">
        <w:tab/>
        <w:t>The AAT may determine that the Commonwealth is to pay the reasonable costs that are:</w:t>
      </w:r>
    </w:p>
    <w:p w:rsidR="003151A4" w:rsidRPr="00142B3B" w:rsidRDefault="003151A4" w:rsidP="003151A4">
      <w:pPr>
        <w:pStyle w:val="paragraph"/>
      </w:pPr>
      <w:r w:rsidRPr="00142B3B">
        <w:tab/>
        <w:t>(a)</w:t>
      </w:r>
      <w:r w:rsidRPr="00142B3B">
        <w:tab/>
        <w:t>incurred by a party for travel and accommodation in relation to an AAT first review; and</w:t>
      </w:r>
    </w:p>
    <w:p w:rsidR="003151A4" w:rsidRPr="00142B3B" w:rsidRDefault="003151A4" w:rsidP="003151A4">
      <w:pPr>
        <w:pStyle w:val="paragraph"/>
      </w:pPr>
      <w:r w:rsidRPr="00142B3B">
        <w:tab/>
        <w:t>(b)</w:t>
      </w:r>
      <w:r w:rsidRPr="00142B3B">
        <w:tab/>
        <w:t>specified in the determination.</w:t>
      </w:r>
    </w:p>
    <w:p w:rsidR="003151A4" w:rsidRPr="00142B3B" w:rsidRDefault="003151A4" w:rsidP="003151A4">
      <w:pPr>
        <w:pStyle w:val="subsection"/>
      </w:pPr>
      <w:r w:rsidRPr="00142B3B">
        <w:tab/>
        <w:t>(3)</w:t>
      </w:r>
      <w:r w:rsidRPr="00142B3B">
        <w:tab/>
        <w:t>If the AAT arranges for the provision of a medical service in relation to a party to an AAT first review, the AAT may determine that the Commonwealth is to pay the costs of the provision of the service.</w:t>
      </w:r>
    </w:p>
    <w:p w:rsidR="003151A4" w:rsidRPr="00142B3B" w:rsidRDefault="003151A4" w:rsidP="003151A4">
      <w:pPr>
        <w:pStyle w:val="subsection"/>
      </w:pPr>
      <w:r w:rsidRPr="00142B3B">
        <w:tab/>
        <w:t>(4)</w:t>
      </w:r>
      <w:r w:rsidRPr="00142B3B">
        <w:tab/>
        <w:t xml:space="preserve">If the AAT makes a determination under </w:t>
      </w:r>
      <w:r w:rsidR="00F5062F" w:rsidRPr="00142B3B">
        <w:t>subsection (</w:t>
      </w:r>
      <w:r w:rsidRPr="00142B3B">
        <w:t>2) or (3), the costs to which the determination relates are payable by the Commonwealth.</w:t>
      </w:r>
    </w:p>
    <w:p w:rsidR="003151A4" w:rsidRPr="00142B3B" w:rsidRDefault="003151A4" w:rsidP="003151A4">
      <w:pPr>
        <w:pStyle w:val="ActHead5"/>
      </w:pPr>
      <w:bookmarkStart w:id="443" w:name="_Toc48203915"/>
      <w:r w:rsidRPr="002D47C2">
        <w:rPr>
          <w:rStyle w:val="CharSectno"/>
        </w:rPr>
        <w:t>234</w:t>
      </w:r>
      <w:r w:rsidRPr="00142B3B">
        <w:t xml:space="preserve">  When AAT decision on AAT first review comes into force</w:t>
      </w:r>
      <w:bookmarkEnd w:id="443"/>
    </w:p>
    <w:p w:rsidR="003151A4" w:rsidRPr="00142B3B" w:rsidRDefault="003151A4" w:rsidP="003151A4">
      <w:pPr>
        <w:pStyle w:val="SubsectionHead"/>
      </w:pPr>
      <w:r w:rsidRPr="00142B3B">
        <w:t>Claimant decision</w:t>
      </w:r>
    </w:p>
    <w:p w:rsidR="003151A4" w:rsidRPr="00142B3B" w:rsidRDefault="003151A4" w:rsidP="003151A4">
      <w:pPr>
        <w:pStyle w:val="subsection"/>
      </w:pPr>
      <w:r w:rsidRPr="00142B3B">
        <w:tab/>
        <w:t>(1)</w:t>
      </w:r>
      <w:r w:rsidRPr="00142B3B">
        <w:tab/>
        <w:t>A decision of the AAT on AAT first review:</w:t>
      </w:r>
    </w:p>
    <w:p w:rsidR="003151A4" w:rsidRPr="00142B3B" w:rsidRDefault="003151A4" w:rsidP="003151A4">
      <w:pPr>
        <w:pStyle w:val="paragraph"/>
      </w:pPr>
      <w:r w:rsidRPr="00142B3B">
        <w:tab/>
        <w:t>(a)</w:t>
      </w:r>
      <w:r w:rsidRPr="00142B3B">
        <w:tab/>
        <w:t>to vary an AAT reviewable claimant decision; or</w:t>
      </w:r>
    </w:p>
    <w:p w:rsidR="003151A4" w:rsidRPr="00142B3B" w:rsidRDefault="003151A4" w:rsidP="003151A4">
      <w:pPr>
        <w:pStyle w:val="paragraph"/>
      </w:pPr>
      <w:r w:rsidRPr="00142B3B">
        <w:tab/>
        <w:t>(b)</w:t>
      </w:r>
      <w:r w:rsidRPr="00142B3B">
        <w:tab/>
        <w:t>to set aside an AAT reviewable claimant decision and substitute a new decision;</w:t>
      </w:r>
    </w:p>
    <w:p w:rsidR="003151A4" w:rsidRPr="00142B3B" w:rsidRDefault="003151A4" w:rsidP="003151A4">
      <w:pPr>
        <w:pStyle w:val="subsection2"/>
      </w:pPr>
      <w:r w:rsidRPr="00142B3B">
        <w:t>comes into force on the day that would give full effect to the decision of the AAT.</w:t>
      </w:r>
    </w:p>
    <w:p w:rsidR="003151A4" w:rsidRPr="00142B3B" w:rsidRDefault="003151A4" w:rsidP="003151A4">
      <w:pPr>
        <w:pStyle w:val="SubsectionHead"/>
      </w:pPr>
      <w:r w:rsidRPr="00142B3B">
        <w:t>Employer decision</w:t>
      </w:r>
    </w:p>
    <w:p w:rsidR="003151A4" w:rsidRPr="00142B3B" w:rsidRDefault="003151A4" w:rsidP="003151A4">
      <w:pPr>
        <w:pStyle w:val="subsection"/>
      </w:pPr>
      <w:r w:rsidRPr="00142B3B">
        <w:tab/>
        <w:t>(2)</w:t>
      </w:r>
      <w:r w:rsidRPr="00142B3B">
        <w:tab/>
        <w:t>A decision of the AAT on AAT first review:</w:t>
      </w:r>
    </w:p>
    <w:p w:rsidR="003151A4" w:rsidRPr="00142B3B" w:rsidRDefault="003151A4" w:rsidP="003151A4">
      <w:pPr>
        <w:pStyle w:val="paragraph"/>
      </w:pPr>
      <w:r w:rsidRPr="00142B3B">
        <w:tab/>
        <w:t>(a)</w:t>
      </w:r>
      <w:r w:rsidRPr="00142B3B">
        <w:tab/>
        <w:t>to vary an AAT reviewable employer decision; or</w:t>
      </w:r>
    </w:p>
    <w:p w:rsidR="003151A4" w:rsidRPr="00142B3B" w:rsidRDefault="003151A4" w:rsidP="003151A4">
      <w:pPr>
        <w:pStyle w:val="paragraph"/>
      </w:pPr>
      <w:r w:rsidRPr="00142B3B">
        <w:tab/>
        <w:t>(b)</w:t>
      </w:r>
      <w:r w:rsidRPr="00142B3B">
        <w:tab/>
        <w:t>to set aside an AAT reviewable employer decision and substitute a new decision;</w:t>
      </w:r>
    </w:p>
    <w:p w:rsidR="003151A4" w:rsidRPr="00142B3B" w:rsidRDefault="003151A4" w:rsidP="003151A4">
      <w:pPr>
        <w:pStyle w:val="subsection2"/>
      </w:pPr>
      <w:r w:rsidRPr="00142B3B">
        <w:t>comes into force immediately on the giving of the decision.</w:t>
      </w:r>
    </w:p>
    <w:p w:rsidR="003151A4" w:rsidRPr="00142B3B" w:rsidRDefault="003151A4" w:rsidP="003151A4">
      <w:pPr>
        <w:pStyle w:val="SubsectionHead"/>
      </w:pPr>
      <w:r w:rsidRPr="00142B3B">
        <w:t>AAT Act</w:t>
      </w:r>
    </w:p>
    <w:p w:rsidR="003151A4" w:rsidRPr="00142B3B" w:rsidRDefault="003151A4" w:rsidP="003151A4">
      <w:pPr>
        <w:pStyle w:val="subsection"/>
      </w:pPr>
      <w:r w:rsidRPr="00142B3B">
        <w:tab/>
        <w:t>(3)</w:t>
      </w:r>
      <w:r w:rsidRPr="00142B3B">
        <w:tab/>
      </w:r>
      <w:r w:rsidR="00F5062F" w:rsidRPr="00142B3B">
        <w:t>Subsections (</w:t>
      </w:r>
      <w:r w:rsidRPr="00142B3B">
        <w:t>1) and (2) apply despite subsection</w:t>
      </w:r>
      <w:r w:rsidR="00F5062F" w:rsidRPr="00142B3B">
        <w:t> </w:t>
      </w:r>
      <w:r w:rsidRPr="00142B3B">
        <w:t>43(6) of the AAT Act (which deals with when AAT decisions take effect).</w:t>
      </w:r>
    </w:p>
    <w:p w:rsidR="003151A4" w:rsidRPr="00142B3B" w:rsidRDefault="003151A4" w:rsidP="003151A4">
      <w:pPr>
        <w:pStyle w:val="ActHead5"/>
      </w:pPr>
      <w:bookmarkStart w:id="444" w:name="_Toc48203916"/>
      <w:r w:rsidRPr="002D47C2">
        <w:rPr>
          <w:rStyle w:val="CharSectno"/>
        </w:rPr>
        <w:t>235</w:t>
      </w:r>
      <w:r w:rsidRPr="00142B3B">
        <w:t xml:space="preserve">  Notification of decisions and reasons for AAT first review</w:t>
      </w:r>
      <w:bookmarkEnd w:id="444"/>
    </w:p>
    <w:p w:rsidR="003151A4" w:rsidRPr="00142B3B" w:rsidRDefault="003151A4" w:rsidP="003151A4">
      <w:pPr>
        <w:pStyle w:val="subsection"/>
      </w:pPr>
      <w:r w:rsidRPr="00142B3B">
        <w:tab/>
        <w:t>(1)</w:t>
      </w:r>
      <w:r w:rsidRPr="00142B3B">
        <w:tab/>
        <w:t>If, on AAT first review of a decision, the AAT makes a decision under subsection</w:t>
      </w:r>
      <w:r w:rsidR="00F5062F" w:rsidRPr="00142B3B">
        <w:t> </w:t>
      </w:r>
      <w:r w:rsidRPr="00142B3B">
        <w:t>43(1) of the AAT Act to affirm the decision under review, the AAT must, within 14 days of making its decision:</w:t>
      </w:r>
    </w:p>
    <w:p w:rsidR="003151A4" w:rsidRPr="00142B3B" w:rsidRDefault="003151A4" w:rsidP="003151A4">
      <w:pPr>
        <w:pStyle w:val="paragraph"/>
      </w:pPr>
      <w:r w:rsidRPr="00142B3B">
        <w:tab/>
        <w:t>(a)</w:t>
      </w:r>
      <w:r w:rsidRPr="00142B3B">
        <w:tab/>
        <w:t>give a written notice to the parties that sets out the decision; and</w:t>
      </w:r>
    </w:p>
    <w:p w:rsidR="003151A4" w:rsidRPr="00142B3B" w:rsidRDefault="003151A4" w:rsidP="003151A4">
      <w:pPr>
        <w:pStyle w:val="paragraph"/>
      </w:pPr>
      <w:r w:rsidRPr="00142B3B">
        <w:tab/>
        <w:t>(b)</w:t>
      </w:r>
      <w:r w:rsidRPr="00142B3B">
        <w:tab/>
        <w:t>either:</w:t>
      </w:r>
    </w:p>
    <w:p w:rsidR="003151A4" w:rsidRPr="00142B3B" w:rsidRDefault="003151A4" w:rsidP="003151A4">
      <w:pPr>
        <w:pStyle w:val="paragraphsub"/>
      </w:pPr>
      <w:r w:rsidRPr="00142B3B">
        <w:tab/>
        <w:t>(i)</w:t>
      </w:r>
      <w:r w:rsidRPr="00142B3B">
        <w:tab/>
        <w:t>give reasons for the decision orally to the parties and explain that they may request a written statement of reasons; or</w:t>
      </w:r>
    </w:p>
    <w:p w:rsidR="003151A4" w:rsidRPr="00142B3B" w:rsidRDefault="003151A4" w:rsidP="003151A4">
      <w:pPr>
        <w:pStyle w:val="paragraphsub"/>
      </w:pPr>
      <w:r w:rsidRPr="00142B3B">
        <w:tab/>
        <w:t>(ii)</w:t>
      </w:r>
      <w:r w:rsidRPr="00142B3B">
        <w:tab/>
        <w:t>give the parties a written statement of reasons for the decision.</w:t>
      </w:r>
    </w:p>
    <w:p w:rsidR="003151A4" w:rsidRPr="00142B3B" w:rsidRDefault="003151A4" w:rsidP="003151A4">
      <w:pPr>
        <w:pStyle w:val="subsection"/>
      </w:pPr>
      <w:r w:rsidRPr="00142B3B">
        <w:tab/>
        <w:t>(2)</w:t>
      </w:r>
      <w:r w:rsidRPr="00142B3B">
        <w:tab/>
        <w:t>If, on AAT first review of a decision, the AAT makes a decision under subsection</w:t>
      </w:r>
      <w:r w:rsidR="00F5062F" w:rsidRPr="00142B3B">
        <w:t> </w:t>
      </w:r>
      <w:r w:rsidRPr="00142B3B">
        <w:t>43(1) of the AAT Act that is other than to affirm the decision under review, the AAT must, within 14 days of making its decision:</w:t>
      </w:r>
    </w:p>
    <w:p w:rsidR="003151A4" w:rsidRPr="00142B3B" w:rsidRDefault="003151A4" w:rsidP="003151A4">
      <w:pPr>
        <w:pStyle w:val="paragraph"/>
      </w:pPr>
      <w:r w:rsidRPr="00142B3B">
        <w:tab/>
        <w:t>(a)</w:t>
      </w:r>
      <w:r w:rsidRPr="00142B3B">
        <w:tab/>
        <w:t>give a written notice to the parties that sets out the decision; and</w:t>
      </w:r>
    </w:p>
    <w:p w:rsidR="003151A4" w:rsidRPr="00142B3B" w:rsidRDefault="003151A4" w:rsidP="003151A4">
      <w:pPr>
        <w:pStyle w:val="paragraph"/>
      </w:pPr>
      <w:r w:rsidRPr="00142B3B">
        <w:tab/>
        <w:t>(b)</w:t>
      </w:r>
      <w:r w:rsidRPr="00142B3B">
        <w:tab/>
        <w:t>give the parties a written statement of reasons for the decision.</w:t>
      </w:r>
    </w:p>
    <w:p w:rsidR="003151A4" w:rsidRPr="00142B3B" w:rsidRDefault="003151A4" w:rsidP="003151A4">
      <w:pPr>
        <w:pStyle w:val="subsection"/>
      </w:pPr>
      <w:r w:rsidRPr="00142B3B">
        <w:tab/>
        <w:t>(3)</w:t>
      </w:r>
      <w:r w:rsidRPr="00142B3B">
        <w:tab/>
        <w:t xml:space="preserve">A failure to comply with </w:t>
      </w:r>
      <w:r w:rsidR="00F5062F" w:rsidRPr="00142B3B">
        <w:t>subsection (</w:t>
      </w:r>
      <w:r w:rsidRPr="00142B3B">
        <w:t>1) or (2) does not affect the validity of the decision.</w:t>
      </w:r>
    </w:p>
    <w:p w:rsidR="003151A4" w:rsidRPr="00142B3B" w:rsidRDefault="003151A4" w:rsidP="003151A4">
      <w:pPr>
        <w:pStyle w:val="subsection"/>
      </w:pPr>
      <w:r w:rsidRPr="00142B3B">
        <w:tab/>
        <w:t>(4)</w:t>
      </w:r>
      <w:r w:rsidRPr="00142B3B">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3151A4" w:rsidRPr="00142B3B" w:rsidRDefault="003151A4" w:rsidP="003151A4">
      <w:pPr>
        <w:pStyle w:val="subsection"/>
      </w:pPr>
      <w:r w:rsidRPr="00142B3B">
        <w:tab/>
        <w:t>(5)</w:t>
      </w:r>
      <w:r w:rsidRPr="00142B3B">
        <w:tab/>
        <w:t>Subsections</w:t>
      </w:r>
      <w:r w:rsidR="00F5062F" w:rsidRPr="00142B3B">
        <w:t> </w:t>
      </w:r>
      <w:r w:rsidRPr="00142B3B">
        <w:t>43(2) and (2A) of the AAT Act do not apply in relation to an AAT first review. However, any written statement of reasons given must comply with subsection</w:t>
      </w:r>
      <w:r w:rsidR="00F5062F" w:rsidRPr="00142B3B">
        <w:t> </w:t>
      </w:r>
      <w:r w:rsidRPr="00142B3B">
        <w:t>43(2B) of that Act.</w:t>
      </w:r>
    </w:p>
    <w:p w:rsidR="003151A4" w:rsidRPr="00142B3B" w:rsidRDefault="003151A4" w:rsidP="003151A4">
      <w:pPr>
        <w:pStyle w:val="notetext"/>
      </w:pPr>
      <w:r w:rsidRPr="00142B3B">
        <w:t>Note:</w:t>
      </w:r>
      <w:r w:rsidRPr="00142B3B">
        <w:tab/>
        <w:t>Subsections</w:t>
      </w:r>
      <w:r w:rsidR="00F5062F" w:rsidRPr="00142B3B">
        <w:t> </w:t>
      </w:r>
      <w:r w:rsidRPr="00142B3B">
        <w:t>43(2), (2A) and (2B) of the AAT Act are about the AAT giving reasons for its decisions.</w:t>
      </w:r>
    </w:p>
    <w:p w:rsidR="003151A4" w:rsidRPr="00142B3B" w:rsidRDefault="003151A4" w:rsidP="009D5769">
      <w:pPr>
        <w:pStyle w:val="ActHead2"/>
        <w:pageBreakBefore/>
      </w:pPr>
      <w:bookmarkStart w:id="445" w:name="_Toc48203917"/>
      <w:r w:rsidRPr="002D47C2">
        <w:rPr>
          <w:rStyle w:val="CharPartNo"/>
        </w:rPr>
        <w:t>Part</w:t>
      </w:r>
      <w:r w:rsidR="00F5062F" w:rsidRPr="002D47C2">
        <w:rPr>
          <w:rStyle w:val="CharPartNo"/>
        </w:rPr>
        <w:t> </w:t>
      </w:r>
      <w:r w:rsidRPr="002D47C2">
        <w:rPr>
          <w:rStyle w:val="CharPartNo"/>
        </w:rPr>
        <w:t>5</w:t>
      </w:r>
      <w:r w:rsidR="00B46202" w:rsidRPr="002D47C2">
        <w:rPr>
          <w:rStyle w:val="CharPartNo"/>
        </w:rPr>
        <w:noBreakHyphen/>
      </w:r>
      <w:r w:rsidRPr="002D47C2">
        <w:rPr>
          <w:rStyle w:val="CharPartNo"/>
        </w:rPr>
        <w:t>3</w:t>
      </w:r>
      <w:r w:rsidRPr="00142B3B">
        <w:t>—</w:t>
      </w:r>
      <w:r w:rsidRPr="002D47C2">
        <w:rPr>
          <w:rStyle w:val="CharPartText"/>
        </w:rPr>
        <w:t>AAT second review of claimant decisions</w:t>
      </w:r>
      <w:bookmarkEnd w:id="445"/>
    </w:p>
    <w:p w:rsidR="003151A4" w:rsidRPr="00142B3B" w:rsidRDefault="00EC58A2" w:rsidP="003151A4">
      <w:pPr>
        <w:pStyle w:val="ActHead3"/>
      </w:pPr>
      <w:bookmarkStart w:id="446" w:name="_Toc48203918"/>
      <w:r w:rsidRPr="002D47C2">
        <w:rPr>
          <w:rStyle w:val="CharDivNo"/>
        </w:rPr>
        <w:t>Division 1</w:t>
      </w:r>
      <w:r w:rsidR="003151A4" w:rsidRPr="00142B3B">
        <w:t>—</w:t>
      </w:r>
      <w:r w:rsidR="003151A4" w:rsidRPr="002D47C2">
        <w:rPr>
          <w:rStyle w:val="CharDivText"/>
        </w:rPr>
        <w:t>Guide to this Part</w:t>
      </w:r>
      <w:bookmarkEnd w:id="446"/>
    </w:p>
    <w:p w:rsidR="003151A4" w:rsidRPr="00142B3B" w:rsidRDefault="003151A4" w:rsidP="003151A4">
      <w:pPr>
        <w:pStyle w:val="ActHead5"/>
      </w:pPr>
      <w:bookmarkStart w:id="447" w:name="_Toc48203919"/>
      <w:r w:rsidRPr="002D47C2">
        <w:rPr>
          <w:rStyle w:val="CharSectno"/>
        </w:rPr>
        <w:t>236</w:t>
      </w:r>
      <w:r w:rsidRPr="00142B3B">
        <w:t xml:space="preserve">  Guide to this Part</w:t>
      </w:r>
      <w:bookmarkEnd w:id="447"/>
    </w:p>
    <w:p w:rsidR="003151A4" w:rsidRPr="00142B3B" w:rsidRDefault="003151A4" w:rsidP="003151A4">
      <w:pPr>
        <w:pStyle w:val="SOText"/>
      </w:pPr>
      <w:r w:rsidRPr="00142B3B">
        <w:t xml:space="preserve">This </w:t>
      </w:r>
      <w:r w:rsidR="00EC58A2">
        <w:t>Part i</w:t>
      </w:r>
      <w:r w:rsidRPr="00142B3B">
        <w:t>s about review by the Administrative Appeals Tribunal of a decision made by the Tribunal on AAT first review of a claimant decision. These reviews are called AAT second reviews.</w:t>
      </w:r>
    </w:p>
    <w:p w:rsidR="003151A4" w:rsidRPr="00142B3B" w:rsidRDefault="003151A4" w:rsidP="003151A4">
      <w:pPr>
        <w:pStyle w:val="SOText"/>
      </w:pPr>
      <w:r w:rsidRPr="00142B3B">
        <w:t>AAT second review is only available in relation to claimant decisions—it is not available in relation to employer decisions.</w:t>
      </w:r>
    </w:p>
    <w:p w:rsidR="003151A4" w:rsidRPr="00142B3B" w:rsidRDefault="003151A4" w:rsidP="003151A4">
      <w:pPr>
        <w:pStyle w:val="SOText"/>
      </w:pPr>
      <w:r w:rsidRPr="00142B3B">
        <w:t>The rules relating to review by the AAT are mainly in the AAT Act, but this Part modifies the operation of that Act in some ways for the purposes of AAT second reviews.</w:t>
      </w:r>
    </w:p>
    <w:p w:rsidR="003151A4" w:rsidRPr="00142B3B" w:rsidRDefault="003151A4" w:rsidP="003151A4">
      <w:pPr>
        <w:pStyle w:val="SOText"/>
      </w:pPr>
      <w:r w:rsidRPr="00142B3B">
        <w:t>The AAT Act allows a person to appeal to a court on a question of law from a decision of the AAT on AAT second review.</w:t>
      </w:r>
    </w:p>
    <w:p w:rsidR="003151A4" w:rsidRPr="00142B3B" w:rsidRDefault="00EC58A2" w:rsidP="001F7D80">
      <w:pPr>
        <w:pStyle w:val="ActHead3"/>
        <w:pageBreakBefore/>
      </w:pPr>
      <w:bookmarkStart w:id="448" w:name="_Toc48203920"/>
      <w:r w:rsidRPr="002D47C2">
        <w:rPr>
          <w:rStyle w:val="CharDivNo"/>
        </w:rPr>
        <w:t>Division 2</w:t>
      </w:r>
      <w:r w:rsidR="003151A4" w:rsidRPr="00142B3B">
        <w:t>—</w:t>
      </w:r>
      <w:r w:rsidR="003151A4" w:rsidRPr="002D47C2">
        <w:rPr>
          <w:rStyle w:val="CharDivText"/>
        </w:rPr>
        <w:t>Applications for AAT second review</w:t>
      </w:r>
      <w:bookmarkEnd w:id="448"/>
    </w:p>
    <w:p w:rsidR="003151A4" w:rsidRPr="00142B3B" w:rsidRDefault="003151A4" w:rsidP="003151A4">
      <w:pPr>
        <w:pStyle w:val="ActHead5"/>
      </w:pPr>
      <w:bookmarkStart w:id="449" w:name="_Toc48203921"/>
      <w:r w:rsidRPr="002D47C2">
        <w:rPr>
          <w:rStyle w:val="CharSectno"/>
        </w:rPr>
        <w:t>237</w:t>
      </w:r>
      <w:r w:rsidRPr="00142B3B">
        <w:t xml:space="preserve">  Applications for AAT second review</w:t>
      </w:r>
      <w:bookmarkEnd w:id="449"/>
    </w:p>
    <w:p w:rsidR="003151A4" w:rsidRPr="00142B3B" w:rsidRDefault="003151A4" w:rsidP="003151A4">
      <w:pPr>
        <w:pStyle w:val="subsection"/>
      </w:pPr>
      <w:r w:rsidRPr="00142B3B">
        <w:tab/>
        <w:t>(1)</w:t>
      </w:r>
      <w:r w:rsidRPr="00142B3B">
        <w:tab/>
        <w:t>An application may be made to the AAT for review (</w:t>
      </w:r>
      <w:r w:rsidRPr="00142B3B">
        <w:rPr>
          <w:b/>
          <w:i/>
        </w:rPr>
        <w:t>AAT second review</w:t>
      </w:r>
      <w:r w:rsidRPr="00142B3B">
        <w:t>) of a decision of the AAT under subsection</w:t>
      </w:r>
      <w:r w:rsidR="00F5062F" w:rsidRPr="00142B3B">
        <w:t> </w:t>
      </w:r>
      <w:r w:rsidRPr="00142B3B">
        <w:t>43(1) of the AAT Act on AAT first review in relation to a claimant decision.</w:t>
      </w:r>
    </w:p>
    <w:p w:rsidR="003151A4" w:rsidRPr="00142B3B" w:rsidRDefault="003151A4" w:rsidP="003151A4">
      <w:pPr>
        <w:pStyle w:val="subsection"/>
      </w:pPr>
      <w:r w:rsidRPr="00142B3B">
        <w:tab/>
        <w:t>(2)</w:t>
      </w:r>
      <w:r w:rsidRPr="00142B3B">
        <w:tab/>
        <w:t xml:space="preserve">For the purposes of </w:t>
      </w:r>
      <w:r w:rsidR="00F5062F" w:rsidRPr="00142B3B">
        <w:t>subsection (</w:t>
      </w:r>
      <w:r w:rsidRPr="00142B3B">
        <w:t>1), the decision of the AAT on AAT first review is taken to be:</w:t>
      </w:r>
    </w:p>
    <w:p w:rsidR="003151A4" w:rsidRPr="00142B3B" w:rsidRDefault="003151A4" w:rsidP="003151A4">
      <w:pPr>
        <w:pStyle w:val="paragraph"/>
      </w:pPr>
      <w:r w:rsidRPr="00142B3B">
        <w:tab/>
        <w:t>(a)</w:t>
      </w:r>
      <w:r w:rsidRPr="00142B3B">
        <w:tab/>
        <w:t>if the AAT affirmed a claimant decision—that decision as affirmed; and</w:t>
      </w:r>
    </w:p>
    <w:p w:rsidR="003151A4" w:rsidRPr="00142B3B" w:rsidRDefault="003151A4" w:rsidP="003151A4">
      <w:pPr>
        <w:pStyle w:val="paragraph"/>
      </w:pPr>
      <w:r w:rsidRPr="00142B3B">
        <w:tab/>
        <w:t>(b)</w:t>
      </w:r>
      <w:r w:rsidRPr="00142B3B">
        <w:tab/>
        <w:t>if the AAT varied a claimant decision—that decision as varied; and</w:t>
      </w:r>
    </w:p>
    <w:p w:rsidR="003151A4" w:rsidRPr="00142B3B" w:rsidRDefault="003151A4" w:rsidP="003151A4">
      <w:pPr>
        <w:pStyle w:val="paragraph"/>
      </w:pPr>
      <w:r w:rsidRPr="00142B3B">
        <w:tab/>
        <w:t>(c)</w:t>
      </w:r>
      <w:r w:rsidRPr="00142B3B">
        <w:tab/>
        <w:t>if the AAT set a claimant decision aside and substituted a new decision—the new decision; and</w:t>
      </w:r>
    </w:p>
    <w:p w:rsidR="003151A4" w:rsidRPr="00142B3B" w:rsidRDefault="003151A4" w:rsidP="003151A4">
      <w:pPr>
        <w:pStyle w:val="paragraph"/>
      </w:pPr>
      <w:r w:rsidRPr="00142B3B">
        <w:tab/>
        <w:t>(d)</w:t>
      </w:r>
      <w:r w:rsidRPr="00142B3B">
        <w:tab/>
        <w:t>if the AAT set a claimant decision aside and sent the matter back to the Secretary for reconsideration in accordance with any directions or recommendations of the AAT—the directions or recommendations of the AAT.</w:t>
      </w:r>
    </w:p>
    <w:p w:rsidR="003151A4" w:rsidRPr="00142B3B" w:rsidRDefault="003151A4" w:rsidP="003151A4">
      <w:pPr>
        <w:pStyle w:val="subsection"/>
      </w:pPr>
      <w:r w:rsidRPr="00142B3B">
        <w:tab/>
        <w:t>(3)</w:t>
      </w:r>
      <w:r w:rsidRPr="00142B3B">
        <w:tab/>
        <w:t xml:space="preserve">An application referred to in </w:t>
      </w:r>
      <w:r w:rsidR="00F5062F" w:rsidRPr="00142B3B">
        <w:t>subsection (</w:t>
      </w:r>
      <w:r w:rsidRPr="00142B3B">
        <w:t>1) may not be made by a person in the person’s capacity as an employer.</w:t>
      </w:r>
    </w:p>
    <w:p w:rsidR="003151A4" w:rsidRPr="00142B3B" w:rsidRDefault="00EC58A2" w:rsidP="001F7D80">
      <w:pPr>
        <w:pStyle w:val="ActHead3"/>
        <w:pageBreakBefore/>
      </w:pPr>
      <w:bookmarkStart w:id="450" w:name="_Toc48203922"/>
      <w:r w:rsidRPr="002D47C2">
        <w:rPr>
          <w:rStyle w:val="CharDivNo"/>
        </w:rPr>
        <w:t>Division 3</w:t>
      </w:r>
      <w:r w:rsidR="003151A4" w:rsidRPr="00142B3B">
        <w:t>—</w:t>
      </w:r>
      <w:r w:rsidR="003151A4" w:rsidRPr="002D47C2">
        <w:rPr>
          <w:rStyle w:val="CharDivText"/>
        </w:rPr>
        <w:t>Matters relating to AAT second review</w:t>
      </w:r>
      <w:bookmarkEnd w:id="450"/>
    </w:p>
    <w:p w:rsidR="003151A4" w:rsidRPr="00142B3B" w:rsidRDefault="003151A4" w:rsidP="003151A4">
      <w:pPr>
        <w:pStyle w:val="ActHead5"/>
      </w:pPr>
      <w:bookmarkStart w:id="451" w:name="_Toc48203923"/>
      <w:r w:rsidRPr="002D47C2">
        <w:rPr>
          <w:rStyle w:val="CharSectno"/>
        </w:rPr>
        <w:t>238</w:t>
      </w:r>
      <w:r w:rsidRPr="00142B3B">
        <w:t xml:space="preserve">  Application of this Division</w:t>
      </w:r>
      <w:bookmarkEnd w:id="451"/>
    </w:p>
    <w:p w:rsidR="003151A4" w:rsidRPr="00142B3B" w:rsidRDefault="003151A4" w:rsidP="003151A4">
      <w:pPr>
        <w:pStyle w:val="subsection"/>
      </w:pPr>
      <w:r w:rsidRPr="00142B3B">
        <w:tab/>
      </w:r>
      <w:r w:rsidRPr="00142B3B">
        <w:tab/>
        <w:t>This Division applies if an application referred to in section</w:t>
      </w:r>
      <w:r w:rsidR="00F5062F" w:rsidRPr="00142B3B">
        <w:t> </w:t>
      </w:r>
      <w:r w:rsidRPr="00142B3B">
        <w:t>237 for AAT second review is made.</w:t>
      </w:r>
    </w:p>
    <w:p w:rsidR="003151A4" w:rsidRPr="00142B3B" w:rsidRDefault="003151A4" w:rsidP="003151A4">
      <w:pPr>
        <w:pStyle w:val="ActHead5"/>
      </w:pPr>
      <w:bookmarkStart w:id="452" w:name="_Toc48203924"/>
      <w:r w:rsidRPr="002D47C2">
        <w:rPr>
          <w:rStyle w:val="CharSectno"/>
        </w:rPr>
        <w:t>240</w:t>
      </w:r>
      <w:r w:rsidRPr="00142B3B">
        <w:t xml:space="preserve">  Parties to an AAT second review</w:t>
      </w:r>
      <w:bookmarkEnd w:id="452"/>
    </w:p>
    <w:p w:rsidR="003151A4" w:rsidRPr="00142B3B" w:rsidRDefault="003151A4" w:rsidP="003151A4">
      <w:pPr>
        <w:pStyle w:val="subsection"/>
      </w:pPr>
      <w:r w:rsidRPr="00142B3B">
        <w:tab/>
      </w:r>
      <w:r w:rsidRPr="00142B3B">
        <w:tab/>
        <w:t>The AAT Act applies to the application as if the reference in paragraph</w:t>
      </w:r>
      <w:r w:rsidR="00F5062F" w:rsidRPr="00142B3B">
        <w:t> </w:t>
      </w:r>
      <w:r w:rsidRPr="00142B3B">
        <w:t>30(1)(b) of the AAT Act to the person who made the decision were a reference to each person who was a party to the AAT first review (other than the person who made the application for AAT second review).</w:t>
      </w:r>
    </w:p>
    <w:p w:rsidR="003151A4" w:rsidRPr="00142B3B" w:rsidRDefault="003151A4" w:rsidP="003151A4">
      <w:pPr>
        <w:pStyle w:val="ActHead5"/>
      </w:pPr>
      <w:bookmarkStart w:id="453" w:name="_Toc48203925"/>
      <w:r w:rsidRPr="002D47C2">
        <w:rPr>
          <w:rStyle w:val="CharSectno"/>
        </w:rPr>
        <w:t>241</w:t>
      </w:r>
      <w:r w:rsidRPr="00142B3B">
        <w:t xml:space="preserve">  Operation and implementation of the AAT decision on AAT second review</w:t>
      </w:r>
      <w:bookmarkEnd w:id="453"/>
    </w:p>
    <w:p w:rsidR="003151A4" w:rsidRPr="00142B3B" w:rsidRDefault="003151A4" w:rsidP="003151A4">
      <w:pPr>
        <w:pStyle w:val="subsection"/>
      </w:pPr>
      <w:r w:rsidRPr="00142B3B">
        <w:tab/>
        <w:t>(1)</w:t>
      </w:r>
      <w:r w:rsidRPr="00142B3B">
        <w:tab/>
        <w:t>The AAT Act applies to the application as if the reference in subsection</w:t>
      </w:r>
      <w:r w:rsidR="00F5062F" w:rsidRPr="00142B3B">
        <w:t> </w:t>
      </w:r>
      <w:r w:rsidRPr="00142B3B">
        <w:t>41(2) of the AAT Act to the decision to which the relevant proceeding relates were a reference to:</w:t>
      </w:r>
    </w:p>
    <w:p w:rsidR="003151A4" w:rsidRPr="00142B3B" w:rsidRDefault="003151A4" w:rsidP="003151A4">
      <w:pPr>
        <w:pStyle w:val="paragraph"/>
      </w:pPr>
      <w:r w:rsidRPr="00142B3B">
        <w:tab/>
        <w:t>(a)</w:t>
      </w:r>
      <w:r w:rsidRPr="00142B3B">
        <w:tab/>
        <w:t>if, on AAT first review, the AAT affirmed the original decision—the original decision; and</w:t>
      </w:r>
    </w:p>
    <w:p w:rsidR="003151A4" w:rsidRPr="00142B3B" w:rsidRDefault="003151A4" w:rsidP="003151A4">
      <w:pPr>
        <w:pStyle w:val="paragraph"/>
      </w:pPr>
      <w:r w:rsidRPr="00142B3B">
        <w:tab/>
        <w:t>(b)</w:t>
      </w:r>
      <w:r w:rsidRPr="00142B3B">
        <w:tab/>
        <w:t>otherwise—both the original decision and whichever of the following is applicable in relation to the AAT first review:</w:t>
      </w:r>
    </w:p>
    <w:p w:rsidR="003151A4" w:rsidRPr="00142B3B" w:rsidRDefault="003151A4" w:rsidP="003151A4">
      <w:pPr>
        <w:pStyle w:val="paragraphsub"/>
      </w:pPr>
      <w:r w:rsidRPr="00142B3B">
        <w:tab/>
        <w:t>(i)</w:t>
      </w:r>
      <w:r w:rsidRPr="00142B3B">
        <w:tab/>
        <w:t>the original decision as varied by the AAT;</w:t>
      </w:r>
    </w:p>
    <w:p w:rsidR="003151A4" w:rsidRPr="00142B3B" w:rsidRDefault="003151A4" w:rsidP="003151A4">
      <w:pPr>
        <w:pStyle w:val="paragraphsub"/>
      </w:pPr>
      <w:r w:rsidRPr="00142B3B">
        <w:tab/>
        <w:t>(ii)</w:t>
      </w:r>
      <w:r w:rsidRPr="00142B3B">
        <w:tab/>
        <w:t>the decision substituted by the AAT;</w:t>
      </w:r>
    </w:p>
    <w:p w:rsidR="003151A4" w:rsidRPr="00142B3B" w:rsidRDefault="003151A4" w:rsidP="003151A4">
      <w:pPr>
        <w:pStyle w:val="paragraphsub"/>
      </w:pPr>
      <w:r w:rsidRPr="00142B3B">
        <w:tab/>
        <w:t>(iii)</w:t>
      </w:r>
      <w:r w:rsidRPr="00142B3B">
        <w:tab/>
        <w:t>the decision made as a result of reconsideration by the Secretary in accordance with any directions or recommendations of the AAT.</w:t>
      </w:r>
    </w:p>
    <w:p w:rsidR="003151A4" w:rsidRPr="00142B3B" w:rsidRDefault="003151A4" w:rsidP="003151A4">
      <w:pPr>
        <w:pStyle w:val="subsection"/>
      </w:pPr>
      <w:r w:rsidRPr="00142B3B">
        <w:tab/>
        <w:t>(2)</w:t>
      </w:r>
      <w:r w:rsidRPr="00142B3B">
        <w:tab/>
        <w:t xml:space="preserve">For the purposes of </w:t>
      </w:r>
      <w:r w:rsidR="00F5062F" w:rsidRPr="00142B3B">
        <w:t>subsection (</w:t>
      </w:r>
      <w:r w:rsidRPr="00142B3B">
        <w:t>1), the original decision is the decision that was the subject of the AAT first review.</w:t>
      </w:r>
    </w:p>
    <w:p w:rsidR="003151A4" w:rsidRPr="00142B3B" w:rsidRDefault="003151A4" w:rsidP="003151A4">
      <w:pPr>
        <w:pStyle w:val="subsection"/>
      </w:pPr>
      <w:r w:rsidRPr="00142B3B">
        <w:tab/>
        <w:t>(3)</w:t>
      </w:r>
      <w:r w:rsidRPr="00142B3B">
        <w:tab/>
        <w:t>The AAT Act applies to the application as if references in subsections</w:t>
      </w:r>
      <w:r w:rsidR="00F5062F" w:rsidRPr="00142B3B">
        <w:t> </w:t>
      </w:r>
      <w:r w:rsidRPr="00142B3B">
        <w:t>41(4) and (5) of the AAT Act to the person who made the decision to which the relevant proceeding relates were references to each party to the relevant AAT first review.</w:t>
      </w:r>
    </w:p>
    <w:p w:rsidR="003151A4" w:rsidRPr="00142B3B" w:rsidRDefault="003151A4" w:rsidP="003151A4">
      <w:pPr>
        <w:pStyle w:val="ActHead5"/>
      </w:pPr>
      <w:bookmarkStart w:id="454" w:name="_Toc48203926"/>
      <w:r w:rsidRPr="002D47C2">
        <w:rPr>
          <w:rStyle w:val="CharSectno"/>
        </w:rPr>
        <w:t>242</w:t>
      </w:r>
      <w:r w:rsidRPr="00142B3B">
        <w:t xml:space="preserve">  Variation of original decision after application is made for AAT second review</w:t>
      </w:r>
      <w:bookmarkEnd w:id="454"/>
    </w:p>
    <w:p w:rsidR="003151A4" w:rsidRPr="00142B3B" w:rsidRDefault="003151A4" w:rsidP="003151A4">
      <w:pPr>
        <w:pStyle w:val="subsection"/>
      </w:pPr>
      <w:r w:rsidRPr="00142B3B">
        <w:tab/>
        <w:t>(1)</w:t>
      </w:r>
      <w:r w:rsidRPr="00142B3B">
        <w:tab/>
        <w:t>If an officer varies or substitutes a decision after an application has been made for AAT second review in relation to the decision:</w:t>
      </w:r>
    </w:p>
    <w:p w:rsidR="003151A4" w:rsidRPr="00142B3B" w:rsidRDefault="003151A4" w:rsidP="003151A4">
      <w:pPr>
        <w:pStyle w:val="paragraph"/>
      </w:pPr>
      <w:r w:rsidRPr="00142B3B">
        <w:tab/>
        <w:t>(a)</w:t>
      </w:r>
      <w:r w:rsidRPr="00142B3B">
        <w:tab/>
        <w:t>the AAT is taken, on AAT first review, to have varied or substituted the decision under review in the way the officer did; and</w:t>
      </w:r>
    </w:p>
    <w:p w:rsidR="003151A4" w:rsidRPr="00142B3B" w:rsidRDefault="003151A4" w:rsidP="003151A4">
      <w:pPr>
        <w:pStyle w:val="paragraph"/>
      </w:pPr>
      <w:r w:rsidRPr="00142B3B">
        <w:tab/>
        <w:t>(b)</w:t>
      </w:r>
      <w:r w:rsidRPr="00142B3B">
        <w:tab/>
        <w:t>the application is taken to be an application for AAT second review of the decision as varied or substituted.</w:t>
      </w:r>
    </w:p>
    <w:p w:rsidR="003151A4" w:rsidRPr="00142B3B" w:rsidRDefault="003151A4" w:rsidP="003151A4">
      <w:pPr>
        <w:pStyle w:val="subsection"/>
      </w:pPr>
      <w:r w:rsidRPr="00142B3B">
        <w:tab/>
        <w:t>(2)</w:t>
      </w:r>
      <w:r w:rsidRPr="00142B3B">
        <w:tab/>
        <w:t>If the person who made the application does not want a review of the decision as varied or substituted, the person may notify the AAT under subsection</w:t>
      </w:r>
      <w:r w:rsidR="00F5062F" w:rsidRPr="00142B3B">
        <w:t> </w:t>
      </w:r>
      <w:r w:rsidRPr="00142B3B">
        <w:t>42A(1A) or (1AA) of the AAT Act that the application is discontinued or withdrawn.</w:t>
      </w:r>
    </w:p>
    <w:p w:rsidR="003151A4" w:rsidRPr="00142B3B" w:rsidRDefault="003151A4" w:rsidP="003151A4">
      <w:pPr>
        <w:pStyle w:val="ActHead5"/>
      </w:pPr>
      <w:bookmarkStart w:id="455" w:name="_Toc48203927"/>
      <w:r w:rsidRPr="002D47C2">
        <w:rPr>
          <w:rStyle w:val="CharSectno"/>
        </w:rPr>
        <w:t>243</w:t>
      </w:r>
      <w:r w:rsidRPr="00142B3B">
        <w:t xml:space="preserve">  Failure of party to appear</w:t>
      </w:r>
      <w:bookmarkEnd w:id="455"/>
    </w:p>
    <w:p w:rsidR="003151A4" w:rsidRPr="00142B3B" w:rsidRDefault="003151A4" w:rsidP="003151A4">
      <w:pPr>
        <w:pStyle w:val="subsection"/>
      </w:pPr>
      <w:r w:rsidRPr="00142B3B">
        <w:tab/>
      </w:r>
      <w:r w:rsidRPr="00142B3B">
        <w:tab/>
        <w:t>The AAT Act applies to the application as if the reference in subsection</w:t>
      </w:r>
      <w:r w:rsidR="00F5062F" w:rsidRPr="00142B3B">
        <w:t> </w:t>
      </w:r>
      <w:r w:rsidRPr="00142B3B">
        <w:t>42A(2) of the AAT Act to the person who made the decision were a reference to the Secretary.</w:t>
      </w:r>
    </w:p>
    <w:p w:rsidR="003151A4" w:rsidRPr="00142B3B" w:rsidRDefault="003151A4" w:rsidP="00F76F64">
      <w:pPr>
        <w:pStyle w:val="ActHead2"/>
        <w:pageBreakBefore/>
      </w:pPr>
      <w:bookmarkStart w:id="456" w:name="_Toc48203928"/>
      <w:r w:rsidRPr="002D47C2">
        <w:rPr>
          <w:rStyle w:val="CharPartNo"/>
        </w:rPr>
        <w:t>Part</w:t>
      </w:r>
      <w:r w:rsidR="00F5062F" w:rsidRPr="002D47C2">
        <w:rPr>
          <w:rStyle w:val="CharPartNo"/>
        </w:rPr>
        <w:t> </w:t>
      </w:r>
      <w:r w:rsidRPr="002D47C2">
        <w:rPr>
          <w:rStyle w:val="CharPartNo"/>
        </w:rPr>
        <w:t>5</w:t>
      </w:r>
      <w:r w:rsidR="00B46202" w:rsidRPr="002D47C2">
        <w:rPr>
          <w:rStyle w:val="CharPartNo"/>
        </w:rPr>
        <w:noBreakHyphen/>
      </w:r>
      <w:r w:rsidRPr="002D47C2">
        <w:rPr>
          <w:rStyle w:val="CharPartNo"/>
        </w:rPr>
        <w:t>4</w:t>
      </w:r>
      <w:r w:rsidRPr="00142B3B">
        <w:t>—</w:t>
      </w:r>
      <w:r w:rsidRPr="002D47C2">
        <w:rPr>
          <w:rStyle w:val="CharPartText"/>
        </w:rPr>
        <w:t>Other matters relating to review</w:t>
      </w:r>
      <w:bookmarkEnd w:id="456"/>
    </w:p>
    <w:p w:rsidR="002E73B5" w:rsidRPr="00142B3B" w:rsidRDefault="00EC58A2" w:rsidP="002E73B5">
      <w:pPr>
        <w:pStyle w:val="ActHead3"/>
      </w:pPr>
      <w:bookmarkStart w:id="457" w:name="_Toc48203929"/>
      <w:r w:rsidRPr="002D47C2">
        <w:rPr>
          <w:rStyle w:val="CharDivNo"/>
        </w:rPr>
        <w:t>Division 1</w:t>
      </w:r>
      <w:r w:rsidR="002E73B5" w:rsidRPr="00142B3B">
        <w:t>—</w:t>
      </w:r>
      <w:r w:rsidR="002E73B5" w:rsidRPr="002D47C2">
        <w:rPr>
          <w:rStyle w:val="CharDivText"/>
        </w:rPr>
        <w:t>Guide to this Part</w:t>
      </w:r>
      <w:bookmarkEnd w:id="457"/>
    </w:p>
    <w:p w:rsidR="002E73B5" w:rsidRPr="00142B3B" w:rsidRDefault="002E73B5" w:rsidP="002E73B5">
      <w:pPr>
        <w:pStyle w:val="ActHead5"/>
      </w:pPr>
      <w:bookmarkStart w:id="458" w:name="_Toc48203930"/>
      <w:r w:rsidRPr="002D47C2">
        <w:rPr>
          <w:rStyle w:val="CharSectno"/>
        </w:rPr>
        <w:t>270</w:t>
      </w:r>
      <w:r w:rsidRPr="00142B3B">
        <w:t xml:space="preserve">  Guide to this Part</w:t>
      </w:r>
      <w:bookmarkEnd w:id="458"/>
    </w:p>
    <w:p w:rsidR="002E73B5" w:rsidRPr="00142B3B" w:rsidRDefault="002E73B5" w:rsidP="002E73B5">
      <w:pPr>
        <w:pStyle w:val="BoxText"/>
      </w:pPr>
      <w:r w:rsidRPr="00142B3B">
        <w:t xml:space="preserve">This </w:t>
      </w:r>
      <w:r w:rsidR="00EC58A2">
        <w:t>Part c</w:t>
      </w:r>
      <w:r w:rsidRPr="00142B3B">
        <w:t>ontains miscellaneous provisions relating to reviews.</w:t>
      </w:r>
    </w:p>
    <w:p w:rsidR="002E73B5" w:rsidRPr="00142B3B" w:rsidRDefault="00EC58A2" w:rsidP="00CA49F2">
      <w:pPr>
        <w:pStyle w:val="ActHead3"/>
        <w:pageBreakBefore/>
      </w:pPr>
      <w:bookmarkStart w:id="459" w:name="_Toc48203931"/>
      <w:r w:rsidRPr="002D47C2">
        <w:rPr>
          <w:rStyle w:val="CharDivNo"/>
        </w:rPr>
        <w:t>Division 2</w:t>
      </w:r>
      <w:r w:rsidR="002E73B5" w:rsidRPr="00142B3B">
        <w:t>—</w:t>
      </w:r>
      <w:r w:rsidR="002E73B5" w:rsidRPr="002D47C2">
        <w:rPr>
          <w:rStyle w:val="CharDivText"/>
        </w:rPr>
        <w:t>Other matters relating to review</w:t>
      </w:r>
      <w:bookmarkEnd w:id="459"/>
    </w:p>
    <w:p w:rsidR="002E73B5" w:rsidRPr="00142B3B" w:rsidRDefault="002E73B5" w:rsidP="002E73B5">
      <w:pPr>
        <w:pStyle w:val="ActHead5"/>
      </w:pPr>
      <w:bookmarkStart w:id="460" w:name="_Toc48203932"/>
      <w:r w:rsidRPr="002D47C2">
        <w:rPr>
          <w:rStyle w:val="CharSectno"/>
        </w:rPr>
        <w:t>271</w:t>
      </w:r>
      <w:r w:rsidRPr="00142B3B">
        <w:t xml:space="preserve">  Authorised review officers</w:t>
      </w:r>
      <w:bookmarkEnd w:id="460"/>
    </w:p>
    <w:p w:rsidR="002E73B5" w:rsidRPr="00142B3B" w:rsidRDefault="002E73B5" w:rsidP="002E73B5">
      <w:pPr>
        <w:pStyle w:val="subsection"/>
        <w:rPr>
          <w:snapToGrid w:val="0"/>
          <w:lang w:eastAsia="en-US"/>
        </w:rPr>
      </w:pPr>
      <w:r w:rsidRPr="00142B3B">
        <w:rPr>
          <w:snapToGrid w:val="0"/>
          <w:lang w:eastAsia="en-US"/>
        </w:rPr>
        <w:tab/>
      </w:r>
      <w:r w:rsidRPr="00142B3B">
        <w:rPr>
          <w:snapToGrid w:val="0"/>
          <w:lang w:eastAsia="en-US"/>
        </w:rPr>
        <w:tab/>
        <w:t>The Secretary may, in writing, authorise an officer to be an authorised review officer for the purposes of this Act.</w:t>
      </w:r>
    </w:p>
    <w:p w:rsidR="002E73B5" w:rsidRPr="00142B3B" w:rsidRDefault="002E73B5" w:rsidP="002E73B5">
      <w:pPr>
        <w:pStyle w:val="ActHead5"/>
      </w:pPr>
      <w:bookmarkStart w:id="461" w:name="_Toc48203933"/>
      <w:r w:rsidRPr="002D47C2">
        <w:rPr>
          <w:rStyle w:val="CharSectno"/>
        </w:rPr>
        <w:t>272</w:t>
      </w:r>
      <w:r w:rsidRPr="00142B3B">
        <w:t xml:space="preserve">  Review body may determine events to have happened, or not to have happened</w:t>
      </w:r>
      <w:bookmarkEnd w:id="461"/>
    </w:p>
    <w:p w:rsidR="002E73B5" w:rsidRPr="00142B3B" w:rsidRDefault="002E73B5" w:rsidP="002E73B5">
      <w:pPr>
        <w:pStyle w:val="subsection"/>
      </w:pPr>
      <w:r w:rsidRPr="00142B3B">
        <w:tab/>
        <w:t>(1)</w:t>
      </w:r>
      <w:r w:rsidRPr="00142B3B">
        <w:tab/>
        <w:t>This section applies if the Secretary</w:t>
      </w:r>
      <w:r w:rsidR="00CA74EA" w:rsidRPr="00142B3B">
        <w:t xml:space="preserve"> or the AAT (the </w:t>
      </w:r>
      <w:r w:rsidR="00CA74EA" w:rsidRPr="00142B3B">
        <w:rPr>
          <w:b/>
          <w:i/>
        </w:rPr>
        <w:t>review body</w:t>
      </w:r>
      <w:r w:rsidR="00CA74EA" w:rsidRPr="00142B3B">
        <w:t>) is reviewing a decision for the purposes of this Chapter</w:t>
      </w:r>
      <w:r w:rsidRPr="00142B3B">
        <w:t>.</w:t>
      </w:r>
    </w:p>
    <w:p w:rsidR="002E73B5" w:rsidRPr="00142B3B" w:rsidRDefault="002E73B5" w:rsidP="002E73B5">
      <w:pPr>
        <w:pStyle w:val="subsection"/>
      </w:pPr>
      <w:r w:rsidRPr="00142B3B">
        <w:tab/>
        <w:t>(2)</w:t>
      </w:r>
      <w:r w:rsidRPr="00142B3B">
        <w:tab/>
        <w:t>If the review body is satisfied that an event did not happen that would have happened if the decision had not been made, the review body may, if satisfied that it is reasonable to do so, determine that this Act is to apply as if the event had happened.</w:t>
      </w:r>
    </w:p>
    <w:p w:rsidR="002E73B5" w:rsidRPr="00142B3B" w:rsidRDefault="002E73B5" w:rsidP="002E73B5">
      <w:pPr>
        <w:pStyle w:val="subsection"/>
      </w:pPr>
      <w:r w:rsidRPr="00142B3B">
        <w:tab/>
        <w:t>(3)</w:t>
      </w:r>
      <w:r w:rsidRPr="00142B3B">
        <w:tab/>
        <w:t>If the review body is satisfied that an event happened that would not have happened if the decision had not been made, the review body may, if satisfied that it is reasonable to do so, determine that this Act is to apply as if the event had not happened.</w:t>
      </w:r>
    </w:p>
    <w:p w:rsidR="002E73B5" w:rsidRPr="00142B3B" w:rsidRDefault="002E73B5" w:rsidP="002E73B5">
      <w:pPr>
        <w:pStyle w:val="ActHead5"/>
      </w:pPr>
      <w:bookmarkStart w:id="462" w:name="_Toc48203934"/>
      <w:r w:rsidRPr="002D47C2">
        <w:rPr>
          <w:rStyle w:val="CharSectno"/>
        </w:rPr>
        <w:t>273</w:t>
      </w:r>
      <w:r w:rsidRPr="00142B3B">
        <w:t xml:space="preserve">  Certain income test determinations not to be changed on review</w:t>
      </w:r>
      <w:bookmarkEnd w:id="462"/>
    </w:p>
    <w:p w:rsidR="002E73B5" w:rsidRPr="00142B3B" w:rsidRDefault="002E73B5" w:rsidP="002E73B5">
      <w:pPr>
        <w:pStyle w:val="subsection"/>
      </w:pPr>
      <w:r w:rsidRPr="00142B3B">
        <w:tab/>
        <w:t>(1)</w:t>
      </w:r>
      <w:r w:rsidRPr="00142B3B">
        <w:tab/>
        <w:t xml:space="preserve">This section applies to a review being done for the purposes of this </w:t>
      </w:r>
      <w:r w:rsidR="00FC6130" w:rsidRPr="00142B3B">
        <w:t>Chapter</w:t>
      </w:r>
      <w:r w:rsidR="00CA49F2" w:rsidRPr="00142B3B">
        <w:t xml:space="preserve"> </w:t>
      </w:r>
      <w:r w:rsidRPr="00142B3B">
        <w:t xml:space="preserve">by an officer or the AAT (the </w:t>
      </w:r>
      <w:r w:rsidRPr="00142B3B">
        <w:rPr>
          <w:b/>
          <w:i/>
        </w:rPr>
        <w:t>review body</w:t>
      </w:r>
      <w:r w:rsidRPr="00142B3B">
        <w:t>) if:</w:t>
      </w:r>
    </w:p>
    <w:p w:rsidR="002E73B5" w:rsidRPr="00142B3B" w:rsidRDefault="002E73B5" w:rsidP="002E73B5">
      <w:pPr>
        <w:pStyle w:val="paragraph"/>
      </w:pPr>
      <w:r w:rsidRPr="00142B3B">
        <w:tab/>
        <w:t>(a)</w:t>
      </w:r>
      <w:r w:rsidRPr="00142B3B">
        <w:tab/>
        <w:t xml:space="preserve">the review involves (wholly or partly) a review of a decision (the </w:t>
      </w:r>
      <w:r w:rsidRPr="00142B3B">
        <w:rPr>
          <w:b/>
          <w:i/>
        </w:rPr>
        <w:t>decision being reviewed</w:t>
      </w:r>
      <w:r w:rsidRPr="00142B3B">
        <w:t>) that:</w:t>
      </w:r>
    </w:p>
    <w:p w:rsidR="002E73B5" w:rsidRPr="00142B3B" w:rsidRDefault="002E73B5" w:rsidP="002E73B5">
      <w:pPr>
        <w:pStyle w:val="paragraphsub"/>
      </w:pPr>
      <w:r w:rsidRPr="00142B3B">
        <w:tab/>
        <w:t>(i)</w:t>
      </w:r>
      <w:r w:rsidRPr="00142B3B">
        <w:tab/>
        <w:t>a person is or is not eligible for parental leave pay</w:t>
      </w:r>
      <w:r w:rsidR="00863736" w:rsidRPr="00142B3B">
        <w:t xml:space="preserve"> or dad and partner pay</w:t>
      </w:r>
      <w:r w:rsidRPr="00142B3B">
        <w:t>; or</w:t>
      </w:r>
    </w:p>
    <w:p w:rsidR="002E73B5" w:rsidRPr="00142B3B" w:rsidRDefault="002E73B5" w:rsidP="002E73B5">
      <w:pPr>
        <w:pStyle w:val="paragraphsub"/>
      </w:pPr>
      <w:r w:rsidRPr="00142B3B">
        <w:tab/>
        <w:t>(ii)</w:t>
      </w:r>
      <w:r w:rsidRPr="00142B3B">
        <w:tab/>
        <w:t>parental leave pay</w:t>
      </w:r>
      <w:r w:rsidR="00784AD6" w:rsidRPr="00142B3B">
        <w:t>, or dad and partner pay,</w:t>
      </w:r>
      <w:r w:rsidRPr="00142B3B">
        <w:t xml:space="preserve"> is or is not payable to a person; and</w:t>
      </w:r>
    </w:p>
    <w:p w:rsidR="002E73B5" w:rsidRPr="00142B3B" w:rsidRDefault="002E73B5" w:rsidP="002E73B5">
      <w:pPr>
        <w:pStyle w:val="paragraph"/>
      </w:pPr>
      <w:r w:rsidRPr="00142B3B">
        <w:tab/>
        <w:t>(b)</w:t>
      </w:r>
      <w:r w:rsidRPr="00142B3B">
        <w:tab/>
        <w:t xml:space="preserve">the review has involved (wholly or partly) the consideration of a determination (the </w:t>
      </w:r>
      <w:r w:rsidRPr="00142B3B">
        <w:rPr>
          <w:b/>
          <w:i/>
        </w:rPr>
        <w:t>income determination</w:t>
      </w:r>
      <w:r w:rsidRPr="00142B3B">
        <w:t>) that the person satisfies the income test; and</w:t>
      </w:r>
    </w:p>
    <w:p w:rsidR="002E73B5" w:rsidRPr="00142B3B" w:rsidRDefault="002E73B5" w:rsidP="002E73B5">
      <w:pPr>
        <w:pStyle w:val="paragraph"/>
      </w:pPr>
      <w:r w:rsidRPr="00142B3B">
        <w:tab/>
        <w:t>(c)</w:t>
      </w:r>
      <w:r w:rsidRPr="00142B3B">
        <w:tab/>
        <w:t>the income determination was taken into account in the making of a decision that parental leave pay</w:t>
      </w:r>
      <w:r w:rsidR="00B10ED4" w:rsidRPr="00142B3B">
        <w:t xml:space="preserve"> or dad and partner pay</w:t>
      </w:r>
      <w:r w:rsidRPr="00142B3B">
        <w:t xml:space="preserve"> is payable to the person; and</w:t>
      </w:r>
    </w:p>
    <w:p w:rsidR="002E73B5" w:rsidRPr="00142B3B" w:rsidRDefault="002E73B5" w:rsidP="00A94712">
      <w:pPr>
        <w:pStyle w:val="paragraph"/>
        <w:keepNext/>
        <w:keepLines/>
      </w:pPr>
      <w:r w:rsidRPr="00142B3B">
        <w:tab/>
        <w:t>(d)</w:t>
      </w:r>
      <w:r w:rsidRPr="00142B3B">
        <w:tab/>
        <w:t>the person did not knowingly make a false or misleading representation or provide false or misleading information or documents to the Secretary or the AAT in relation to the income determination.</w:t>
      </w:r>
    </w:p>
    <w:p w:rsidR="002E73B5" w:rsidRPr="00142B3B" w:rsidRDefault="002E73B5" w:rsidP="002E73B5">
      <w:pPr>
        <w:pStyle w:val="notetext"/>
      </w:pPr>
      <w:r w:rsidRPr="00142B3B">
        <w:t>Note:</w:t>
      </w:r>
      <w:r w:rsidRPr="00142B3B">
        <w:tab/>
        <w:t>For the income test, see section</w:t>
      </w:r>
      <w:r w:rsidR="00F5062F" w:rsidRPr="00142B3B">
        <w:t> </w:t>
      </w:r>
      <w:r w:rsidRPr="00142B3B">
        <w:t>37.</w:t>
      </w:r>
    </w:p>
    <w:p w:rsidR="002E73B5" w:rsidRPr="00142B3B" w:rsidRDefault="002E73B5" w:rsidP="002E73B5">
      <w:pPr>
        <w:pStyle w:val="subsection"/>
      </w:pPr>
      <w:r w:rsidRPr="00142B3B">
        <w:tab/>
        <w:t>(2)</w:t>
      </w:r>
      <w:r w:rsidRPr="00142B3B">
        <w:tab/>
        <w:t xml:space="preserve">Despite any provision of this </w:t>
      </w:r>
      <w:r w:rsidR="00FC6130" w:rsidRPr="00142B3B">
        <w:t>Chapter</w:t>
      </w:r>
      <w:r w:rsidR="00CA49F2" w:rsidRPr="00142B3B">
        <w:t xml:space="preserve"> </w:t>
      </w:r>
      <w:r w:rsidRPr="00142B3B">
        <w:t>or of the AAT Act, the review body must not vary the decision being reviewed, or set aside the decision being reviewed and substitute a new decision, in a way that has the effect of:</w:t>
      </w:r>
    </w:p>
    <w:p w:rsidR="002E73B5" w:rsidRPr="00142B3B" w:rsidRDefault="002E73B5" w:rsidP="002E73B5">
      <w:pPr>
        <w:pStyle w:val="paragraph"/>
      </w:pPr>
      <w:r w:rsidRPr="00142B3B">
        <w:tab/>
        <w:t>(a)</w:t>
      </w:r>
      <w:r w:rsidRPr="00142B3B">
        <w:tab/>
        <w:t>varying the income determination so that the person is taken not to have satisfied the income test; or</w:t>
      </w:r>
    </w:p>
    <w:p w:rsidR="002E73B5" w:rsidRPr="00142B3B" w:rsidRDefault="002E73B5" w:rsidP="002E73B5">
      <w:pPr>
        <w:pStyle w:val="paragraph"/>
      </w:pPr>
      <w:r w:rsidRPr="00142B3B">
        <w:tab/>
        <w:t>(b)</w:t>
      </w:r>
      <w:r w:rsidRPr="00142B3B">
        <w:tab/>
        <w:t>substituting a new determination that the person did not satisfy the income test.</w:t>
      </w:r>
    </w:p>
    <w:p w:rsidR="00CA74EA" w:rsidRPr="00142B3B" w:rsidRDefault="00CA74EA" w:rsidP="00CA74EA">
      <w:pPr>
        <w:pStyle w:val="ActHead5"/>
      </w:pPr>
      <w:bookmarkStart w:id="463" w:name="_Toc48203935"/>
      <w:r w:rsidRPr="002D47C2">
        <w:rPr>
          <w:rStyle w:val="CharSectno"/>
        </w:rPr>
        <w:t>273A</w:t>
      </w:r>
      <w:r w:rsidRPr="00142B3B">
        <w:t xml:space="preserve">  Settlement of proceedings before the AAT</w:t>
      </w:r>
      <w:bookmarkEnd w:id="463"/>
    </w:p>
    <w:p w:rsidR="00CA74EA" w:rsidRPr="00142B3B" w:rsidRDefault="00CA74EA" w:rsidP="00CA74EA">
      <w:pPr>
        <w:pStyle w:val="subsection"/>
      </w:pPr>
      <w:r w:rsidRPr="00142B3B">
        <w:tab/>
        <w:t>(1)</w:t>
      </w:r>
      <w:r w:rsidRPr="00142B3B">
        <w:tab/>
        <w:t>The Secretary may agree, in writing, with other parties to settle proceedings before the AAT if the proceedings are an AAT first review or AAT second review and they relate to the recovery of a debt.</w:t>
      </w:r>
    </w:p>
    <w:p w:rsidR="00CA74EA" w:rsidRPr="00142B3B" w:rsidRDefault="00CA74EA" w:rsidP="00CA74EA">
      <w:pPr>
        <w:pStyle w:val="subsection"/>
      </w:pPr>
      <w:r w:rsidRPr="00142B3B">
        <w:tab/>
        <w:t>(2)</w:t>
      </w:r>
      <w:r w:rsidRPr="00142B3B">
        <w:tab/>
        <w:t>If proceedings are settled and the Secretary gives the AAT a copy of the agreement to settle the proceedings, the application for review of the decision the subject of the proceedings is taken to have been dismissed.</w:t>
      </w:r>
    </w:p>
    <w:p w:rsidR="002E73B5" w:rsidRPr="00142B3B" w:rsidRDefault="002E73B5" w:rsidP="00CA49F2">
      <w:pPr>
        <w:pStyle w:val="ActHead1"/>
        <w:pageBreakBefore/>
      </w:pPr>
      <w:bookmarkStart w:id="464" w:name="_Toc48203936"/>
      <w:r w:rsidRPr="002D47C2">
        <w:rPr>
          <w:rStyle w:val="CharChapNo"/>
        </w:rPr>
        <w:t>Chapter</w:t>
      </w:r>
      <w:r w:rsidR="00F5062F" w:rsidRPr="002D47C2">
        <w:rPr>
          <w:rStyle w:val="CharChapNo"/>
        </w:rPr>
        <w:t> </w:t>
      </w:r>
      <w:r w:rsidRPr="002D47C2">
        <w:rPr>
          <w:rStyle w:val="CharChapNo"/>
        </w:rPr>
        <w:t>6</w:t>
      </w:r>
      <w:r w:rsidRPr="00142B3B">
        <w:t>—</w:t>
      </w:r>
      <w:r w:rsidRPr="002D47C2">
        <w:rPr>
          <w:rStyle w:val="CharChapText"/>
        </w:rPr>
        <w:t>Miscellaneous</w:t>
      </w:r>
      <w:bookmarkEnd w:id="464"/>
    </w:p>
    <w:p w:rsidR="002E73B5" w:rsidRPr="00142B3B" w:rsidRDefault="002E73B5" w:rsidP="002E73B5">
      <w:pPr>
        <w:pStyle w:val="ActHead2"/>
      </w:pPr>
      <w:bookmarkStart w:id="465" w:name="_Toc48203937"/>
      <w:r w:rsidRPr="002D47C2">
        <w:rPr>
          <w:rStyle w:val="CharPartNo"/>
        </w:rPr>
        <w:t>Part</w:t>
      </w:r>
      <w:r w:rsidR="00F5062F" w:rsidRPr="002D47C2">
        <w:rPr>
          <w:rStyle w:val="CharPartNo"/>
        </w:rPr>
        <w:t> </w:t>
      </w:r>
      <w:r w:rsidRPr="002D47C2">
        <w:rPr>
          <w:rStyle w:val="CharPartNo"/>
        </w:rPr>
        <w:t>6</w:t>
      </w:r>
      <w:r w:rsidR="00B46202" w:rsidRPr="002D47C2">
        <w:rPr>
          <w:rStyle w:val="CharPartNo"/>
        </w:rPr>
        <w:noBreakHyphen/>
      </w:r>
      <w:r w:rsidRPr="002D47C2">
        <w:rPr>
          <w:rStyle w:val="CharPartNo"/>
        </w:rPr>
        <w:t>1</w:t>
      </w:r>
      <w:r w:rsidRPr="00142B3B">
        <w:t>—</w:t>
      </w:r>
      <w:r w:rsidRPr="002D47C2">
        <w:rPr>
          <w:rStyle w:val="CharPartText"/>
        </w:rPr>
        <w:t>How this Act applies in particular circumstances</w:t>
      </w:r>
      <w:bookmarkEnd w:id="465"/>
    </w:p>
    <w:p w:rsidR="002E73B5" w:rsidRPr="00142B3B" w:rsidRDefault="00EC58A2" w:rsidP="002E73B5">
      <w:pPr>
        <w:pStyle w:val="ActHead3"/>
      </w:pPr>
      <w:bookmarkStart w:id="466" w:name="_Toc48203938"/>
      <w:r w:rsidRPr="002D47C2">
        <w:rPr>
          <w:rStyle w:val="CharDivNo"/>
        </w:rPr>
        <w:t>Division 1</w:t>
      </w:r>
      <w:r w:rsidR="002E73B5" w:rsidRPr="00142B3B">
        <w:t>—</w:t>
      </w:r>
      <w:r w:rsidR="002E73B5" w:rsidRPr="002D47C2">
        <w:rPr>
          <w:rStyle w:val="CharDivText"/>
        </w:rPr>
        <w:t>Guide to this Part</w:t>
      </w:r>
      <w:bookmarkEnd w:id="466"/>
    </w:p>
    <w:p w:rsidR="002E73B5" w:rsidRPr="00142B3B" w:rsidRDefault="002E73B5" w:rsidP="002E73B5">
      <w:pPr>
        <w:pStyle w:val="ActHead5"/>
      </w:pPr>
      <w:bookmarkStart w:id="467" w:name="_Toc48203939"/>
      <w:r w:rsidRPr="002D47C2">
        <w:rPr>
          <w:rStyle w:val="CharSectno"/>
        </w:rPr>
        <w:t>274</w:t>
      </w:r>
      <w:r w:rsidRPr="00142B3B">
        <w:t xml:space="preserve">  Guide to this Part</w:t>
      </w:r>
      <w:bookmarkEnd w:id="467"/>
    </w:p>
    <w:p w:rsidR="002E73B5" w:rsidRPr="00142B3B" w:rsidRDefault="002E73B5" w:rsidP="002E73B5">
      <w:pPr>
        <w:pStyle w:val="BoxText"/>
      </w:pPr>
      <w:r w:rsidRPr="00142B3B">
        <w:t xml:space="preserve">This </w:t>
      </w:r>
      <w:r w:rsidR="00FC6130" w:rsidRPr="00142B3B">
        <w:t>Part</w:t>
      </w:r>
      <w:r w:rsidR="00CA49F2" w:rsidRPr="00142B3B">
        <w:t xml:space="preserve"> </w:t>
      </w:r>
      <w:r w:rsidRPr="00142B3B">
        <w:t>has rules that modify this Act so that it applies correctly in 3 limited kinds of cases—adoption, claims made in exceptional circumstances etc. and Commonwealth employment.</w:t>
      </w:r>
    </w:p>
    <w:p w:rsidR="002E73B5" w:rsidRPr="00142B3B" w:rsidRDefault="00EC58A2" w:rsidP="002E73B5">
      <w:pPr>
        <w:pStyle w:val="BoxText"/>
      </w:pPr>
      <w:r>
        <w:t>Division 2</w:t>
      </w:r>
      <w:r w:rsidR="002E73B5" w:rsidRPr="00142B3B">
        <w:t xml:space="preserve"> modifies this Act so that it applies correctly for adopted children </w:t>
      </w:r>
      <w:r w:rsidR="00FE5476" w:rsidRPr="00142B3B">
        <w:t xml:space="preserve">aged </w:t>
      </w:r>
      <w:r w:rsidR="002E73B5" w:rsidRPr="00142B3B">
        <w:t xml:space="preserve">under 16. For example, where a provision of this Act refers to the day a child was born, </w:t>
      </w:r>
      <w:r>
        <w:t>Division 2</w:t>
      </w:r>
      <w:r w:rsidR="002E73B5" w:rsidRPr="00142B3B">
        <w:t xml:space="preserve"> modifies that provision so that, when applying that provision to the adopted child, the provision has the effect of referring to the day </w:t>
      </w:r>
      <w:r w:rsidR="00FE5476" w:rsidRPr="00142B3B">
        <w:t>the adopted child becomes entrusted to care</w:t>
      </w:r>
      <w:r w:rsidR="002E73B5" w:rsidRPr="00142B3B">
        <w:t xml:space="preserve"> (instead of the day the adopted child was born).</w:t>
      </w:r>
    </w:p>
    <w:p w:rsidR="002E73B5" w:rsidRPr="00142B3B" w:rsidRDefault="00EC58A2" w:rsidP="002E73B5">
      <w:pPr>
        <w:pStyle w:val="BoxText"/>
      </w:pPr>
      <w:r>
        <w:t>Division 3</w:t>
      </w:r>
      <w:r w:rsidR="002E73B5" w:rsidRPr="00142B3B">
        <w:t xml:space="preserve"> modifies this Act so that it applies correctly for claims that are made in exceptional circumstances and other special cases. For example, where a provision of this Act refers to the day a child was born, </w:t>
      </w:r>
      <w:r>
        <w:t>Division 3</w:t>
      </w:r>
      <w:r w:rsidR="002E73B5" w:rsidRPr="00142B3B">
        <w:t xml:space="preserve"> modifies that provision so that, when applying that provision in relation to a claim that is made in exceptional circumstance, the provision has the effect of referring to the day the claimant became the child’s primary carer (instead of the day the child was born).</w:t>
      </w:r>
    </w:p>
    <w:p w:rsidR="002E73B5" w:rsidRPr="00142B3B" w:rsidRDefault="00EC58A2" w:rsidP="002E73B5">
      <w:pPr>
        <w:pStyle w:val="BoxText"/>
      </w:pPr>
      <w:r>
        <w:t>Division 4</w:t>
      </w:r>
      <w:r w:rsidR="002E73B5" w:rsidRPr="00142B3B">
        <w:t xml:space="preserve"> modifies this Act so that it applies correctly to Commonwealth employment.</w:t>
      </w:r>
    </w:p>
    <w:p w:rsidR="002E73B5" w:rsidRPr="00142B3B" w:rsidRDefault="00EC58A2" w:rsidP="00CA49F2">
      <w:pPr>
        <w:pStyle w:val="ActHead3"/>
        <w:pageBreakBefore/>
      </w:pPr>
      <w:bookmarkStart w:id="468" w:name="_Toc48203940"/>
      <w:r w:rsidRPr="002D47C2">
        <w:rPr>
          <w:rStyle w:val="CharDivNo"/>
        </w:rPr>
        <w:t>Division 2</w:t>
      </w:r>
      <w:r w:rsidR="002E73B5" w:rsidRPr="00142B3B">
        <w:t>—</w:t>
      </w:r>
      <w:r w:rsidR="002E73B5" w:rsidRPr="002D47C2">
        <w:rPr>
          <w:rStyle w:val="CharDivText"/>
        </w:rPr>
        <w:t>How this Act applies to an adopted child</w:t>
      </w:r>
      <w:bookmarkEnd w:id="468"/>
    </w:p>
    <w:p w:rsidR="002E73B5" w:rsidRPr="00142B3B" w:rsidRDefault="002E73B5" w:rsidP="002E73B5">
      <w:pPr>
        <w:pStyle w:val="ActHead5"/>
      </w:pPr>
      <w:bookmarkStart w:id="469" w:name="_Toc48203941"/>
      <w:r w:rsidRPr="002D47C2">
        <w:rPr>
          <w:rStyle w:val="CharSectno"/>
        </w:rPr>
        <w:t>275</w:t>
      </w:r>
      <w:r w:rsidRPr="00142B3B">
        <w:t xml:space="preserve">  How this Act applies to an adopted child</w:t>
      </w:r>
      <w:bookmarkEnd w:id="469"/>
    </w:p>
    <w:p w:rsidR="002E73B5" w:rsidRPr="00142B3B" w:rsidRDefault="002E73B5" w:rsidP="002E73B5">
      <w:pPr>
        <w:pStyle w:val="subsection"/>
      </w:pPr>
      <w:r w:rsidRPr="00142B3B">
        <w:tab/>
        <w:t>(1)</w:t>
      </w:r>
      <w:r w:rsidRPr="00142B3B">
        <w:tab/>
        <w:t xml:space="preserve">This Act applies in relation to an adopted child that satisfies the requirements of </w:t>
      </w:r>
      <w:r w:rsidR="00F5062F" w:rsidRPr="00142B3B">
        <w:t>subsection (</w:t>
      </w:r>
      <w:r w:rsidRPr="00142B3B">
        <w:t>2) as if:</w:t>
      </w:r>
    </w:p>
    <w:p w:rsidR="002E73B5" w:rsidRPr="00142B3B" w:rsidRDefault="002E73B5" w:rsidP="002E73B5">
      <w:pPr>
        <w:pStyle w:val="paragraph"/>
      </w:pPr>
      <w:r w:rsidRPr="00142B3B">
        <w:tab/>
        <w:t>(a)</w:t>
      </w:r>
      <w:r w:rsidRPr="00142B3B">
        <w:tab/>
        <w:t>a reference to the birth of a child were a reference to the placement of the child; and</w:t>
      </w:r>
    </w:p>
    <w:p w:rsidR="002E73B5" w:rsidRPr="00142B3B" w:rsidRDefault="002E73B5" w:rsidP="002E73B5">
      <w:pPr>
        <w:pStyle w:val="paragraph"/>
      </w:pPr>
      <w:r w:rsidRPr="00142B3B">
        <w:tab/>
        <w:t>(b)</w:t>
      </w:r>
      <w:r w:rsidRPr="00142B3B">
        <w:tab/>
        <w:t xml:space="preserve">a reference to the day the child was born were a reference to the day </w:t>
      </w:r>
      <w:r w:rsidR="00FE5476" w:rsidRPr="00142B3B">
        <w:t xml:space="preserve">the child becomes entrusted to the care of a person as mentioned in </w:t>
      </w:r>
      <w:r w:rsidR="00F5062F" w:rsidRPr="00142B3B">
        <w:t>subsection (</w:t>
      </w:r>
      <w:r w:rsidR="00FE5476" w:rsidRPr="00142B3B">
        <w:t>2)</w:t>
      </w:r>
      <w:r w:rsidRPr="00142B3B">
        <w:t>; and</w:t>
      </w:r>
    </w:p>
    <w:p w:rsidR="002E73B5" w:rsidRPr="00142B3B" w:rsidRDefault="002E73B5" w:rsidP="002E73B5">
      <w:pPr>
        <w:pStyle w:val="paragraph"/>
      </w:pPr>
      <w:r w:rsidRPr="00142B3B">
        <w:tab/>
        <w:t>(c)</w:t>
      </w:r>
      <w:r w:rsidRPr="00142B3B">
        <w:tab/>
        <w:t xml:space="preserve">a reference to the expected date of birth of the child were a reference to the </w:t>
      </w:r>
      <w:r w:rsidR="00FE5476" w:rsidRPr="00142B3B">
        <w:t xml:space="preserve">day expected to be the day the child will become entrusted to the care of a person as mentioned in </w:t>
      </w:r>
      <w:r w:rsidR="00F5062F" w:rsidRPr="00142B3B">
        <w:t>subsection (</w:t>
      </w:r>
      <w:r w:rsidR="00FE5476" w:rsidRPr="00142B3B">
        <w:t>2)</w:t>
      </w:r>
      <w:r w:rsidRPr="00142B3B">
        <w:t>; and</w:t>
      </w:r>
    </w:p>
    <w:p w:rsidR="002E73B5" w:rsidRPr="00142B3B" w:rsidRDefault="002E73B5" w:rsidP="002E73B5">
      <w:pPr>
        <w:pStyle w:val="paragraph"/>
      </w:pPr>
      <w:r w:rsidRPr="00142B3B">
        <w:tab/>
        <w:t>(d)</w:t>
      </w:r>
      <w:r w:rsidRPr="00142B3B">
        <w:tab/>
        <w:t xml:space="preserve">a reference to a child’s first birthday were a reference to the first anniversary of the day </w:t>
      </w:r>
      <w:r w:rsidR="00FE5476" w:rsidRPr="00142B3B">
        <w:t xml:space="preserve">the child became entrusted to the care of a person as mentioned in </w:t>
      </w:r>
      <w:r w:rsidR="00F5062F" w:rsidRPr="00142B3B">
        <w:t>subsection (</w:t>
      </w:r>
      <w:r w:rsidR="00FE5476" w:rsidRPr="00142B3B">
        <w:t>2)</w:t>
      </w:r>
      <w:r w:rsidRPr="00142B3B">
        <w:t>; and</w:t>
      </w:r>
    </w:p>
    <w:p w:rsidR="0009445D" w:rsidRPr="00142B3B" w:rsidRDefault="0009445D" w:rsidP="0009445D">
      <w:pPr>
        <w:pStyle w:val="paragraph"/>
      </w:pPr>
      <w:r w:rsidRPr="00142B3B">
        <w:tab/>
        <w:t>(da)</w:t>
      </w:r>
      <w:r w:rsidRPr="00142B3B">
        <w:tab/>
        <w:t>a reference to a child’s second birthday were a reference to the second anniversary of the day the child became entrusted to the care of a person as mentioned in subsection (2); and</w:t>
      </w:r>
    </w:p>
    <w:p w:rsidR="002E73B5" w:rsidRPr="00142B3B" w:rsidRDefault="002E73B5" w:rsidP="002E73B5">
      <w:pPr>
        <w:pStyle w:val="paragraph"/>
      </w:pPr>
      <w:r w:rsidRPr="00142B3B">
        <w:tab/>
        <w:t>(e)</w:t>
      </w:r>
      <w:r w:rsidRPr="00142B3B">
        <w:tab/>
        <w:t>a reference to a completed birth verification form for a child were a reference to information required by the Secretary about the adoption of the child; and</w:t>
      </w:r>
    </w:p>
    <w:p w:rsidR="002E73B5" w:rsidRPr="00142B3B" w:rsidRDefault="002E73B5" w:rsidP="002E73B5">
      <w:pPr>
        <w:pStyle w:val="paragraph"/>
      </w:pPr>
      <w:r w:rsidRPr="00142B3B">
        <w:tab/>
        <w:t>(f)</w:t>
      </w:r>
      <w:r w:rsidRPr="00142B3B">
        <w:tab/>
        <w:t>a reference to a child being born during the same multiple birth were a reference to the child being adopted during the same multiple adoption.</w:t>
      </w:r>
    </w:p>
    <w:p w:rsidR="00FE5476" w:rsidRPr="00142B3B" w:rsidRDefault="00FE5476" w:rsidP="00FE5476">
      <w:pPr>
        <w:pStyle w:val="SubsectionHead"/>
      </w:pPr>
      <w:r w:rsidRPr="00142B3B">
        <w:t>When a child satisfies this subsection</w:t>
      </w:r>
    </w:p>
    <w:p w:rsidR="00FE5476" w:rsidRPr="00142B3B" w:rsidRDefault="00FE5476" w:rsidP="00FE5476">
      <w:pPr>
        <w:pStyle w:val="subsection"/>
      </w:pPr>
      <w:r w:rsidRPr="00142B3B">
        <w:tab/>
        <w:t>(2)</w:t>
      </w:r>
      <w:r w:rsidRPr="00142B3B">
        <w:tab/>
        <w:t>A child satisfies the requirements of this subsection if:</w:t>
      </w:r>
    </w:p>
    <w:p w:rsidR="00FE5476" w:rsidRPr="00142B3B" w:rsidRDefault="00FE5476" w:rsidP="00FE5476">
      <w:pPr>
        <w:pStyle w:val="paragraph"/>
      </w:pPr>
      <w:r w:rsidRPr="00142B3B">
        <w:tab/>
        <w:t>(a)</w:t>
      </w:r>
      <w:r w:rsidRPr="00142B3B">
        <w:tab/>
        <w:t>the child becomes, or is to become, entrusted (within the meaning of the Family Assistance Act) to the care of the person; and</w:t>
      </w:r>
    </w:p>
    <w:p w:rsidR="00FE5476" w:rsidRPr="00142B3B" w:rsidRDefault="00FE5476" w:rsidP="00FE5476">
      <w:pPr>
        <w:pStyle w:val="paragraph"/>
      </w:pPr>
      <w:r w:rsidRPr="00142B3B">
        <w:tab/>
        <w:t>(b)</w:t>
      </w:r>
      <w:r w:rsidRPr="00142B3B">
        <w:tab/>
        <w:t>it is an authorised party that entrusts, or is to entrust, the child to the care of the person; and</w:t>
      </w:r>
    </w:p>
    <w:p w:rsidR="00FE5476" w:rsidRPr="00142B3B" w:rsidRDefault="00FE5476" w:rsidP="00FE5476">
      <w:pPr>
        <w:pStyle w:val="paragraph"/>
      </w:pPr>
      <w:r w:rsidRPr="00142B3B">
        <w:tab/>
        <w:t>(c)</w:t>
      </w:r>
      <w:r w:rsidRPr="00142B3B">
        <w:tab/>
        <w:t>the authorised party does so, or is to do so, as part of the process for the adoption of the child by the person; and</w:t>
      </w:r>
    </w:p>
    <w:p w:rsidR="00FE5476" w:rsidRPr="00142B3B" w:rsidRDefault="00FE5476" w:rsidP="00FE5476">
      <w:pPr>
        <w:pStyle w:val="paragraph"/>
      </w:pPr>
      <w:r w:rsidRPr="00142B3B">
        <w:tab/>
        <w:t>(d)</w:t>
      </w:r>
      <w:r w:rsidRPr="00142B3B">
        <w:tab/>
        <w:t>the child is, or will be, aged under 16 on the day the child becomes entrusted to the care of the person.</w:t>
      </w:r>
    </w:p>
    <w:p w:rsidR="002E73B5" w:rsidRPr="00142B3B" w:rsidRDefault="00EC58A2" w:rsidP="00CA49F2">
      <w:pPr>
        <w:pStyle w:val="ActHead3"/>
        <w:pageBreakBefore/>
      </w:pPr>
      <w:bookmarkStart w:id="470" w:name="_Toc48203942"/>
      <w:r w:rsidRPr="002D47C2">
        <w:rPr>
          <w:rStyle w:val="CharDivNo"/>
        </w:rPr>
        <w:t>Division 3</w:t>
      </w:r>
      <w:r w:rsidR="002E73B5" w:rsidRPr="00142B3B">
        <w:t>—</w:t>
      </w:r>
      <w:r w:rsidR="002E73B5" w:rsidRPr="002D47C2">
        <w:rPr>
          <w:rStyle w:val="CharDivText"/>
        </w:rPr>
        <w:t>How this Act applies to claims made in exceptional circumstances and other cases</w:t>
      </w:r>
      <w:bookmarkEnd w:id="470"/>
    </w:p>
    <w:p w:rsidR="002E73B5" w:rsidRPr="00142B3B" w:rsidRDefault="002E73B5" w:rsidP="002E73B5">
      <w:pPr>
        <w:pStyle w:val="ActHead5"/>
      </w:pPr>
      <w:bookmarkStart w:id="471" w:name="_Toc48203943"/>
      <w:r w:rsidRPr="002D47C2">
        <w:rPr>
          <w:rStyle w:val="CharSectno"/>
        </w:rPr>
        <w:t>276</w:t>
      </w:r>
      <w:r w:rsidRPr="00142B3B">
        <w:t xml:space="preserve">  How this Act applies to claims made in exceptional circumstances</w:t>
      </w:r>
      <w:bookmarkEnd w:id="471"/>
    </w:p>
    <w:p w:rsidR="002E73B5" w:rsidRPr="00142B3B" w:rsidRDefault="002E73B5" w:rsidP="002E73B5">
      <w:pPr>
        <w:pStyle w:val="subsection"/>
      </w:pPr>
      <w:r w:rsidRPr="00142B3B">
        <w:tab/>
      </w:r>
      <w:r w:rsidRPr="00142B3B">
        <w:tab/>
        <w:t>This Act (other than subsection</w:t>
      </w:r>
      <w:r w:rsidR="00F5062F" w:rsidRPr="00142B3B">
        <w:t> </w:t>
      </w:r>
      <w:r w:rsidRPr="00142B3B">
        <w:t>18(3), which deals with birth registration) applies in relation to a claim that is made in exceptional circumstances as if:</w:t>
      </w:r>
    </w:p>
    <w:p w:rsidR="002E73B5" w:rsidRPr="00142B3B" w:rsidRDefault="002E73B5" w:rsidP="002E73B5">
      <w:pPr>
        <w:pStyle w:val="paragraph"/>
      </w:pPr>
      <w:r w:rsidRPr="00142B3B">
        <w:tab/>
        <w:t>(a)</w:t>
      </w:r>
      <w:r w:rsidRPr="00142B3B">
        <w:tab/>
        <w:t>a reference to the birth of a child were a reference to the claimant becoming the child’s primary carer; and</w:t>
      </w:r>
    </w:p>
    <w:p w:rsidR="002E73B5" w:rsidRPr="00142B3B" w:rsidRDefault="002E73B5" w:rsidP="002E73B5">
      <w:pPr>
        <w:pStyle w:val="paragraph"/>
      </w:pPr>
      <w:r w:rsidRPr="00142B3B">
        <w:tab/>
        <w:t>(b)</w:t>
      </w:r>
      <w:r w:rsidRPr="00142B3B">
        <w:tab/>
        <w:t>a reference to the day the child was born were a reference to the day the claimant became the child’s primary carer; and</w:t>
      </w:r>
    </w:p>
    <w:p w:rsidR="002E73B5" w:rsidRPr="00142B3B" w:rsidRDefault="002E73B5" w:rsidP="002E73B5">
      <w:pPr>
        <w:pStyle w:val="paragraph"/>
      </w:pPr>
      <w:r w:rsidRPr="00142B3B">
        <w:tab/>
        <w:t>(c)</w:t>
      </w:r>
      <w:r w:rsidRPr="00142B3B">
        <w:tab/>
        <w:t>a reference to the expected date of birth of the child were a reference to the day the claimant expects to become the child’s primary carer; and</w:t>
      </w:r>
    </w:p>
    <w:p w:rsidR="002E73B5" w:rsidRPr="00142B3B" w:rsidRDefault="002E73B5" w:rsidP="002E73B5">
      <w:pPr>
        <w:pStyle w:val="paragraph"/>
      </w:pPr>
      <w:r w:rsidRPr="00142B3B">
        <w:tab/>
        <w:t>(d)</w:t>
      </w:r>
      <w:r w:rsidRPr="00142B3B">
        <w:tab/>
        <w:t>a reference to a child’s first birthday were a reference to the first anniversary of the day the claimant became the child’s primary carer; and</w:t>
      </w:r>
    </w:p>
    <w:p w:rsidR="00C53F9E" w:rsidRPr="00153906" w:rsidRDefault="00C53F9E" w:rsidP="00C53F9E">
      <w:pPr>
        <w:pStyle w:val="paragraph"/>
      </w:pPr>
      <w:r w:rsidRPr="00153906">
        <w:tab/>
        <w:t>(da)</w:t>
      </w:r>
      <w:r w:rsidRPr="00153906">
        <w:tab/>
        <w:t>a reference to a child’s second birthday were a reference to the second anniversary of the day the claimant became the child’s primary carer; and</w:t>
      </w:r>
    </w:p>
    <w:p w:rsidR="002E73B5" w:rsidRPr="00142B3B" w:rsidRDefault="002E73B5" w:rsidP="002E73B5">
      <w:pPr>
        <w:pStyle w:val="paragraph"/>
      </w:pPr>
      <w:r w:rsidRPr="00142B3B">
        <w:tab/>
        <w:t>(e)</w:t>
      </w:r>
      <w:r w:rsidRPr="00142B3B">
        <w:tab/>
        <w:t>a reference to a completed birth verification form for a child were a reference to information required by the Secretary about the claimant becoming the child’s primary carer; and</w:t>
      </w:r>
    </w:p>
    <w:p w:rsidR="002E73B5" w:rsidRPr="00142B3B" w:rsidRDefault="002E73B5" w:rsidP="002E73B5">
      <w:pPr>
        <w:pStyle w:val="paragraph"/>
      </w:pPr>
      <w:r w:rsidRPr="00142B3B">
        <w:tab/>
        <w:t>(f)</w:t>
      </w:r>
      <w:r w:rsidRPr="00142B3B">
        <w:tab/>
        <w:t>a reference to a child being born during the same multiple birth were a reference to the claimant becoming the primary carer of the child at the same time as becoming the primary carer of another child.</w:t>
      </w:r>
    </w:p>
    <w:p w:rsidR="002E73B5" w:rsidRPr="00142B3B" w:rsidRDefault="002E73B5" w:rsidP="002E73B5">
      <w:pPr>
        <w:pStyle w:val="ActHead5"/>
      </w:pPr>
      <w:bookmarkStart w:id="472" w:name="_Toc48203944"/>
      <w:r w:rsidRPr="002D47C2">
        <w:rPr>
          <w:rStyle w:val="CharSectno"/>
        </w:rPr>
        <w:t>277</w:t>
      </w:r>
      <w:r w:rsidRPr="00142B3B">
        <w:t xml:space="preserve">  Primary carers when a child is stillborn or dies</w:t>
      </w:r>
      <w:bookmarkEnd w:id="472"/>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a claim is made for parental leave pay for a child; and</w:t>
      </w:r>
    </w:p>
    <w:p w:rsidR="002E73B5" w:rsidRPr="00142B3B" w:rsidRDefault="002E73B5" w:rsidP="002E73B5">
      <w:pPr>
        <w:pStyle w:val="paragraph"/>
      </w:pPr>
      <w:r w:rsidRPr="00142B3B">
        <w:tab/>
        <w:t>(b)</w:t>
      </w:r>
      <w:r w:rsidRPr="00142B3B">
        <w:tab/>
        <w:t>before or after the claim is made, the child is stillborn or dies;</w:t>
      </w:r>
    </w:p>
    <w:p w:rsidR="002E73B5" w:rsidRPr="00142B3B" w:rsidRDefault="002E73B5" w:rsidP="002E73B5">
      <w:pPr>
        <w:pStyle w:val="subsection2"/>
      </w:pPr>
      <w:r w:rsidRPr="00142B3B">
        <w:t>then this Act (other than sections</w:t>
      </w:r>
      <w:r w:rsidR="00F5062F" w:rsidRPr="00142B3B">
        <w:t> </w:t>
      </w:r>
      <w:r w:rsidRPr="00142B3B">
        <w:t>31</w:t>
      </w:r>
      <w:r w:rsidR="0009445D" w:rsidRPr="00142B3B">
        <w:t>, 31AA</w:t>
      </w:r>
      <w:r w:rsidRPr="00142B3B">
        <w:t xml:space="preserve"> and 47) applies as if a reference to the claimant becoming or being the child’s primary carer were a reference to the claimant having become or been the child’s primary carer had the child not been stillborn or died.</w:t>
      </w:r>
    </w:p>
    <w:p w:rsidR="002E73B5" w:rsidRPr="00142B3B" w:rsidRDefault="002E73B5" w:rsidP="002E73B5">
      <w:pPr>
        <w:pStyle w:val="notetext"/>
      </w:pPr>
      <w:r w:rsidRPr="00142B3B">
        <w:t>Note:</w:t>
      </w:r>
      <w:r w:rsidRPr="00142B3B">
        <w:tab/>
      </w:r>
      <w:r w:rsidR="0009445D" w:rsidRPr="00142B3B">
        <w:t>Sections 31 and 31AA deal</w:t>
      </w:r>
      <w:r w:rsidRPr="00142B3B">
        <w:t xml:space="preserve"> with eligibility for parental leave pay and section</w:t>
      </w:r>
      <w:r w:rsidR="00F5062F" w:rsidRPr="00142B3B">
        <w:t> </w:t>
      </w:r>
      <w:r w:rsidRPr="00142B3B">
        <w:t>47 defines who is a primary carer.</w:t>
      </w:r>
    </w:p>
    <w:p w:rsidR="00784AA4" w:rsidRPr="00142B3B" w:rsidRDefault="00784AA4" w:rsidP="00784AA4">
      <w:pPr>
        <w:pStyle w:val="subsection"/>
      </w:pPr>
      <w:r w:rsidRPr="00142B3B">
        <w:tab/>
        <w:t>(1A)</w:t>
      </w:r>
      <w:r w:rsidRPr="00142B3B">
        <w:tab/>
        <w:t>If:</w:t>
      </w:r>
    </w:p>
    <w:p w:rsidR="00784AA4" w:rsidRPr="00142B3B" w:rsidRDefault="00784AA4" w:rsidP="00784AA4">
      <w:pPr>
        <w:pStyle w:val="paragraph"/>
      </w:pPr>
      <w:r w:rsidRPr="00142B3B">
        <w:tab/>
        <w:t>(a)</w:t>
      </w:r>
      <w:r w:rsidRPr="00142B3B">
        <w:tab/>
        <w:t>a claim is made for dad and partner pay for a child; and</w:t>
      </w:r>
    </w:p>
    <w:p w:rsidR="00784AA4" w:rsidRPr="00142B3B" w:rsidRDefault="00784AA4" w:rsidP="00784AA4">
      <w:pPr>
        <w:pStyle w:val="paragraph"/>
      </w:pPr>
      <w:r w:rsidRPr="00142B3B">
        <w:tab/>
        <w:t>(b)</w:t>
      </w:r>
      <w:r w:rsidRPr="00142B3B">
        <w:tab/>
        <w:t>before or after the claim is made, the child is stillborn or dies;</w:t>
      </w:r>
    </w:p>
    <w:p w:rsidR="00784AA4" w:rsidRPr="00142B3B" w:rsidRDefault="00784AA4" w:rsidP="00784AA4">
      <w:pPr>
        <w:pStyle w:val="subsection2"/>
      </w:pPr>
      <w:r w:rsidRPr="00142B3B">
        <w:t>then this Act (other than sections</w:t>
      </w:r>
      <w:r w:rsidR="00F5062F" w:rsidRPr="00142B3B">
        <w:t> </w:t>
      </w:r>
      <w:r w:rsidRPr="00142B3B">
        <w:t>115CB and 115CL) applies as if a reference to the DAPP claimant caring for the child were a reference to the DAPP claimant caring for the child had the child not been stillborn or died.</w:t>
      </w:r>
    </w:p>
    <w:p w:rsidR="00784AA4" w:rsidRPr="00142B3B" w:rsidRDefault="00784AA4" w:rsidP="00784AA4">
      <w:pPr>
        <w:pStyle w:val="notetext"/>
      </w:pPr>
      <w:r w:rsidRPr="00142B3B">
        <w:t>Note:</w:t>
      </w:r>
      <w:r w:rsidRPr="00142B3B">
        <w:tab/>
        <w:t>Section</w:t>
      </w:r>
      <w:r w:rsidR="00F5062F" w:rsidRPr="00142B3B">
        <w:t> </w:t>
      </w:r>
      <w:r w:rsidRPr="00142B3B">
        <w:t>115CB deals with eligibility for dad and partner pay and section</w:t>
      </w:r>
      <w:r w:rsidR="00F5062F" w:rsidRPr="00142B3B">
        <w:t> </w:t>
      </w:r>
      <w:r w:rsidRPr="00142B3B">
        <w:t>115CL defines when a person is caring for a child for the purposes of dad and partner pay.</w:t>
      </w:r>
    </w:p>
    <w:p w:rsidR="002E73B5" w:rsidRPr="00142B3B" w:rsidRDefault="002E73B5" w:rsidP="002E73B5">
      <w:pPr>
        <w:pStyle w:val="subsection"/>
      </w:pPr>
      <w:r w:rsidRPr="00142B3B">
        <w:tab/>
        <w:t>(2)</w:t>
      </w:r>
      <w:r w:rsidRPr="00142B3B">
        <w:tab/>
        <w:t xml:space="preserve">The PPL rules may modify the operation of </w:t>
      </w:r>
      <w:r w:rsidR="00F5062F" w:rsidRPr="00142B3B">
        <w:t>subsection (</w:t>
      </w:r>
      <w:r w:rsidRPr="00142B3B">
        <w:t>1)</w:t>
      </w:r>
      <w:r w:rsidR="00F95E36" w:rsidRPr="00142B3B">
        <w:t xml:space="preserve"> or (1A)</w:t>
      </w:r>
      <w:r w:rsidRPr="00142B3B">
        <w:t>.</w:t>
      </w:r>
    </w:p>
    <w:p w:rsidR="00F73368" w:rsidRPr="00142B3B" w:rsidRDefault="00EC58A2" w:rsidP="002314EB">
      <w:pPr>
        <w:pStyle w:val="ActHead3"/>
        <w:pageBreakBefore/>
      </w:pPr>
      <w:bookmarkStart w:id="473" w:name="_Toc48203945"/>
      <w:r w:rsidRPr="002D47C2">
        <w:rPr>
          <w:rStyle w:val="CharDivNo"/>
        </w:rPr>
        <w:t>Division 3</w:t>
      </w:r>
      <w:r w:rsidR="00F73368" w:rsidRPr="002D47C2">
        <w:rPr>
          <w:rStyle w:val="CharDivNo"/>
        </w:rPr>
        <w:t>A</w:t>
      </w:r>
      <w:r w:rsidR="00F73368" w:rsidRPr="00142B3B">
        <w:t>—</w:t>
      </w:r>
      <w:r w:rsidR="00F73368" w:rsidRPr="002D47C2">
        <w:rPr>
          <w:rStyle w:val="CharDivText"/>
        </w:rPr>
        <w:t>How this Act applies to claims for dad and partner pay made in prescribed circumstances</w:t>
      </w:r>
      <w:bookmarkEnd w:id="473"/>
    </w:p>
    <w:p w:rsidR="00F73368" w:rsidRPr="00142B3B" w:rsidRDefault="00F73368" w:rsidP="00F73368">
      <w:pPr>
        <w:pStyle w:val="ActHead5"/>
      </w:pPr>
      <w:bookmarkStart w:id="474" w:name="_Toc48203946"/>
      <w:r w:rsidRPr="002D47C2">
        <w:rPr>
          <w:rStyle w:val="CharSectno"/>
        </w:rPr>
        <w:t>277A</w:t>
      </w:r>
      <w:r w:rsidRPr="00142B3B">
        <w:t xml:space="preserve">  How this Act applies to claims for dad and partner pay made in prescribed circumstances</w:t>
      </w:r>
      <w:bookmarkEnd w:id="474"/>
    </w:p>
    <w:p w:rsidR="00F73368" w:rsidRPr="00142B3B" w:rsidRDefault="00F73368" w:rsidP="00F73368">
      <w:pPr>
        <w:pStyle w:val="subsection"/>
      </w:pPr>
      <w:r w:rsidRPr="00142B3B">
        <w:tab/>
        <w:t>(1)</w:t>
      </w:r>
      <w:r w:rsidRPr="00142B3B">
        <w:tab/>
        <w:t>This section applies to a claim for dad and partner pay that is made in circumstances prescribed by the PPL rules as being circumstances in which this section applies.</w:t>
      </w:r>
    </w:p>
    <w:p w:rsidR="00F73368" w:rsidRPr="00142B3B" w:rsidRDefault="00F73368" w:rsidP="00F73368">
      <w:pPr>
        <w:pStyle w:val="subsection"/>
      </w:pPr>
      <w:r w:rsidRPr="00142B3B">
        <w:tab/>
        <w:t>(2)</w:t>
      </w:r>
      <w:r w:rsidRPr="00142B3B">
        <w:tab/>
        <w:t>This Act (other than subsection</w:t>
      </w:r>
      <w:r w:rsidR="00F5062F" w:rsidRPr="00142B3B">
        <w:t> </w:t>
      </w:r>
      <w:r w:rsidRPr="00142B3B">
        <w:t>18(3), which deals with birth registration) applies in relation to the claim as if:</w:t>
      </w:r>
    </w:p>
    <w:p w:rsidR="00F73368" w:rsidRPr="00142B3B" w:rsidRDefault="00F73368" w:rsidP="00F73368">
      <w:pPr>
        <w:pStyle w:val="paragraph"/>
      </w:pPr>
      <w:r w:rsidRPr="00142B3B">
        <w:tab/>
        <w:t>(a)</w:t>
      </w:r>
      <w:r w:rsidRPr="00142B3B">
        <w:tab/>
        <w:t>a reference to the birth of a child were a reference to the earlier of:</w:t>
      </w:r>
    </w:p>
    <w:p w:rsidR="00F73368" w:rsidRPr="00142B3B" w:rsidRDefault="00F73368" w:rsidP="00F73368">
      <w:pPr>
        <w:pStyle w:val="paragraphsub"/>
      </w:pPr>
      <w:r w:rsidRPr="00142B3B">
        <w:tab/>
        <w:t>(i)</w:t>
      </w:r>
      <w:r w:rsidRPr="00142B3B">
        <w:tab/>
        <w:t>the claimant beginning to care for the child; and</w:t>
      </w:r>
    </w:p>
    <w:p w:rsidR="00F73368" w:rsidRPr="00142B3B" w:rsidRDefault="00F73368" w:rsidP="00F73368">
      <w:pPr>
        <w:pStyle w:val="paragraphsub"/>
      </w:pPr>
      <w:r w:rsidRPr="00142B3B">
        <w:tab/>
        <w:t>(ii)</w:t>
      </w:r>
      <w:r w:rsidRPr="00142B3B">
        <w:tab/>
        <w:t>the claimant’s partner (if any) beginning to care for the child; and</w:t>
      </w:r>
    </w:p>
    <w:p w:rsidR="00F73368" w:rsidRPr="00142B3B" w:rsidRDefault="00F73368" w:rsidP="00F73368">
      <w:pPr>
        <w:pStyle w:val="paragraph"/>
      </w:pPr>
      <w:r w:rsidRPr="00142B3B">
        <w:tab/>
        <w:t>(b)</w:t>
      </w:r>
      <w:r w:rsidRPr="00142B3B">
        <w:tab/>
        <w:t>a reference to the day the child was born were a reference to the earlier of:</w:t>
      </w:r>
    </w:p>
    <w:p w:rsidR="00F73368" w:rsidRPr="00142B3B" w:rsidRDefault="00F73368" w:rsidP="00F73368">
      <w:pPr>
        <w:pStyle w:val="paragraphsub"/>
      </w:pPr>
      <w:r w:rsidRPr="00142B3B">
        <w:tab/>
        <w:t>(i)</w:t>
      </w:r>
      <w:r w:rsidRPr="00142B3B">
        <w:tab/>
        <w:t>the day the claimant began to care for the child; and</w:t>
      </w:r>
    </w:p>
    <w:p w:rsidR="00F73368" w:rsidRPr="00142B3B" w:rsidRDefault="00F73368" w:rsidP="00F73368">
      <w:pPr>
        <w:pStyle w:val="paragraphsub"/>
      </w:pPr>
      <w:r w:rsidRPr="00142B3B">
        <w:tab/>
        <w:t>(ii)</w:t>
      </w:r>
      <w:r w:rsidRPr="00142B3B">
        <w:tab/>
        <w:t>the day the claimant’s partner (if any) began to care for the child; and</w:t>
      </w:r>
    </w:p>
    <w:p w:rsidR="00F73368" w:rsidRPr="00142B3B" w:rsidRDefault="00F73368" w:rsidP="00F73368">
      <w:pPr>
        <w:pStyle w:val="paragraph"/>
      </w:pPr>
      <w:r w:rsidRPr="00142B3B">
        <w:tab/>
        <w:t>(c)</w:t>
      </w:r>
      <w:r w:rsidRPr="00142B3B">
        <w:tab/>
        <w:t>a reference to the expected date of birth of the child were a reference to the earlier of:</w:t>
      </w:r>
    </w:p>
    <w:p w:rsidR="00F73368" w:rsidRPr="00142B3B" w:rsidRDefault="00F73368" w:rsidP="00F73368">
      <w:pPr>
        <w:pStyle w:val="paragraphsub"/>
      </w:pPr>
      <w:r w:rsidRPr="00142B3B">
        <w:tab/>
        <w:t>(i)</w:t>
      </w:r>
      <w:r w:rsidRPr="00142B3B">
        <w:tab/>
        <w:t>the day the claimant expects to begin to care for the child; and</w:t>
      </w:r>
    </w:p>
    <w:p w:rsidR="00F73368" w:rsidRPr="00142B3B" w:rsidRDefault="00F73368" w:rsidP="00F73368">
      <w:pPr>
        <w:pStyle w:val="paragraphsub"/>
      </w:pPr>
      <w:r w:rsidRPr="00142B3B">
        <w:tab/>
        <w:t>(ii)</w:t>
      </w:r>
      <w:r w:rsidRPr="00142B3B">
        <w:tab/>
        <w:t>the day the claimant’s partner (if any) expects to begin to care for the child; and</w:t>
      </w:r>
    </w:p>
    <w:p w:rsidR="00F73368" w:rsidRPr="00142B3B" w:rsidRDefault="00F73368" w:rsidP="00F73368">
      <w:pPr>
        <w:pStyle w:val="paragraph"/>
      </w:pPr>
      <w:r w:rsidRPr="00142B3B">
        <w:tab/>
        <w:t>(d)</w:t>
      </w:r>
      <w:r w:rsidRPr="00142B3B">
        <w:tab/>
        <w:t>a reference to a child’s first birthday were a reference to the first anniversary of the earlier of:</w:t>
      </w:r>
    </w:p>
    <w:p w:rsidR="00F73368" w:rsidRPr="00142B3B" w:rsidRDefault="00F73368" w:rsidP="00F73368">
      <w:pPr>
        <w:pStyle w:val="paragraphsub"/>
      </w:pPr>
      <w:r w:rsidRPr="00142B3B">
        <w:tab/>
        <w:t>(i)</w:t>
      </w:r>
      <w:r w:rsidRPr="00142B3B">
        <w:tab/>
        <w:t>the day the claimant began to care for the child; and</w:t>
      </w:r>
    </w:p>
    <w:p w:rsidR="00F73368" w:rsidRPr="00142B3B" w:rsidRDefault="00F73368" w:rsidP="00F73368">
      <w:pPr>
        <w:pStyle w:val="paragraphsub"/>
      </w:pPr>
      <w:r w:rsidRPr="00142B3B">
        <w:tab/>
        <w:t>(ii)</w:t>
      </w:r>
      <w:r w:rsidRPr="00142B3B">
        <w:tab/>
        <w:t>the day the claimant’s partner (if any) began to care for the child; and</w:t>
      </w:r>
    </w:p>
    <w:p w:rsidR="00F73368" w:rsidRPr="00142B3B" w:rsidRDefault="00F73368" w:rsidP="00F73368">
      <w:pPr>
        <w:pStyle w:val="paragraph"/>
      </w:pPr>
      <w:r w:rsidRPr="00142B3B">
        <w:tab/>
        <w:t>(e)</w:t>
      </w:r>
      <w:r w:rsidRPr="00142B3B">
        <w:tab/>
        <w:t>a reference to a completed birth verification form for a child were a reference to information required by the Secretary about the earlier of:</w:t>
      </w:r>
    </w:p>
    <w:p w:rsidR="00F73368" w:rsidRPr="00142B3B" w:rsidRDefault="00F73368" w:rsidP="00F73368">
      <w:pPr>
        <w:pStyle w:val="paragraphsub"/>
      </w:pPr>
      <w:r w:rsidRPr="00142B3B">
        <w:tab/>
        <w:t>(i)</w:t>
      </w:r>
      <w:r w:rsidRPr="00142B3B">
        <w:tab/>
        <w:t>the claimant beginning to care for the child; and</w:t>
      </w:r>
    </w:p>
    <w:p w:rsidR="00F73368" w:rsidRPr="00142B3B" w:rsidRDefault="00F73368" w:rsidP="00F73368">
      <w:pPr>
        <w:pStyle w:val="paragraphsub"/>
      </w:pPr>
      <w:r w:rsidRPr="00142B3B">
        <w:tab/>
        <w:t>(ii)</w:t>
      </w:r>
      <w:r w:rsidRPr="00142B3B">
        <w:tab/>
        <w:t>the claimant’s partner (if any) beginning to care for the child; and</w:t>
      </w:r>
    </w:p>
    <w:p w:rsidR="00F73368" w:rsidRPr="00142B3B" w:rsidRDefault="00F73368" w:rsidP="00F73368">
      <w:pPr>
        <w:pStyle w:val="paragraph"/>
      </w:pPr>
      <w:r w:rsidRPr="00142B3B">
        <w:tab/>
        <w:t>(f)</w:t>
      </w:r>
      <w:r w:rsidRPr="00142B3B">
        <w:tab/>
        <w:t>a reference to a child being born during the same multiple birth were a reference to:</w:t>
      </w:r>
    </w:p>
    <w:p w:rsidR="00F73368" w:rsidRPr="00142B3B" w:rsidRDefault="00F73368" w:rsidP="00F73368">
      <w:pPr>
        <w:pStyle w:val="paragraphsub"/>
      </w:pPr>
      <w:r w:rsidRPr="00142B3B">
        <w:tab/>
        <w:t>(i)</w:t>
      </w:r>
      <w:r w:rsidRPr="00142B3B">
        <w:tab/>
        <w:t xml:space="preserve">unless </w:t>
      </w:r>
      <w:r w:rsidR="00F5062F" w:rsidRPr="00142B3B">
        <w:t>subparagraph (</w:t>
      </w:r>
      <w:r w:rsidRPr="00142B3B">
        <w:t>ii) applies—the claimant beginning to care for the child at the same time as beginning to care for another child; or</w:t>
      </w:r>
    </w:p>
    <w:p w:rsidR="00F73368" w:rsidRPr="00142B3B" w:rsidRDefault="00F73368" w:rsidP="00F73368">
      <w:pPr>
        <w:pStyle w:val="paragraphsub"/>
      </w:pPr>
      <w:r w:rsidRPr="00142B3B">
        <w:tab/>
        <w:t>(ii)</w:t>
      </w:r>
      <w:r w:rsidRPr="00142B3B">
        <w:tab/>
        <w:t>if the claimant’s partner (if any) begins to care for the child before the claimant—the claimant’s partner beginning to care for the child at the same time as beginning to care for another child.</w:t>
      </w:r>
    </w:p>
    <w:p w:rsidR="00F73368" w:rsidRPr="00142B3B" w:rsidRDefault="00F73368" w:rsidP="00F73368">
      <w:pPr>
        <w:pStyle w:val="subsection"/>
      </w:pPr>
      <w:r w:rsidRPr="00142B3B">
        <w:tab/>
        <w:t>(3)</w:t>
      </w:r>
      <w:r w:rsidRPr="00142B3B">
        <w:tab/>
        <w:t xml:space="preserve">This section does not limit </w:t>
      </w:r>
      <w:r w:rsidR="00EC58A2">
        <w:t>Division 2</w:t>
      </w:r>
      <w:r w:rsidRPr="00142B3B">
        <w:t xml:space="preserve"> of this Part (which deals with how this Act applies to an adopted child).</w:t>
      </w:r>
    </w:p>
    <w:p w:rsidR="00F73368" w:rsidRPr="00142B3B" w:rsidRDefault="00F73368" w:rsidP="00F73368">
      <w:pPr>
        <w:pStyle w:val="notetext"/>
      </w:pPr>
      <w:r w:rsidRPr="00142B3B">
        <w:t>Note:</w:t>
      </w:r>
      <w:r w:rsidRPr="00142B3B">
        <w:tab/>
        <w:t>Not all circumstances to which paragraph</w:t>
      </w:r>
      <w:r w:rsidR="00F5062F" w:rsidRPr="00142B3B">
        <w:t> </w:t>
      </w:r>
      <w:r w:rsidRPr="00142B3B">
        <w:t>115DD(d) applies must be prescribed as being circumstances in which this section applies. For example, the adoption of a child could be prescribed for the purposes of that paragraph but not for the purposes of this section, in which case section</w:t>
      </w:r>
      <w:r w:rsidR="00F5062F" w:rsidRPr="00142B3B">
        <w:t> </w:t>
      </w:r>
      <w:r w:rsidRPr="00142B3B">
        <w:t>275 (which deals with how this Act applies to an adopted child) would apply.</w:t>
      </w:r>
    </w:p>
    <w:p w:rsidR="002E73B5" w:rsidRPr="00142B3B" w:rsidRDefault="00EC58A2" w:rsidP="00CA49F2">
      <w:pPr>
        <w:pStyle w:val="ActHead3"/>
        <w:pageBreakBefore/>
      </w:pPr>
      <w:bookmarkStart w:id="475" w:name="_Toc48203947"/>
      <w:r w:rsidRPr="002D47C2">
        <w:rPr>
          <w:rStyle w:val="CharDivNo"/>
        </w:rPr>
        <w:t>Division 4</w:t>
      </w:r>
      <w:r w:rsidR="002E73B5" w:rsidRPr="00142B3B">
        <w:t>—</w:t>
      </w:r>
      <w:r w:rsidR="002E73B5" w:rsidRPr="002D47C2">
        <w:rPr>
          <w:rStyle w:val="CharDivText"/>
        </w:rPr>
        <w:t>How this Act applies to Commonwealth employment</w:t>
      </w:r>
      <w:bookmarkEnd w:id="475"/>
    </w:p>
    <w:p w:rsidR="002E73B5" w:rsidRPr="00142B3B" w:rsidRDefault="002E73B5" w:rsidP="002E73B5">
      <w:pPr>
        <w:pStyle w:val="ActHead5"/>
      </w:pPr>
      <w:bookmarkStart w:id="476" w:name="_Toc48203948"/>
      <w:r w:rsidRPr="002D47C2">
        <w:rPr>
          <w:rStyle w:val="CharSectno"/>
        </w:rPr>
        <w:t>278</w:t>
      </w:r>
      <w:r w:rsidRPr="00142B3B">
        <w:t xml:space="preserve">  How this Act applies to Commonwealth employment</w:t>
      </w:r>
      <w:bookmarkEnd w:id="476"/>
    </w:p>
    <w:p w:rsidR="002E73B5" w:rsidRPr="00142B3B" w:rsidRDefault="002E73B5" w:rsidP="002E73B5">
      <w:pPr>
        <w:pStyle w:val="subsection"/>
      </w:pPr>
      <w:r w:rsidRPr="00142B3B">
        <w:tab/>
      </w:r>
      <w:r w:rsidR="00082054" w:rsidRPr="00142B3B">
        <w:t>(1)</w:t>
      </w:r>
      <w:r w:rsidRPr="00142B3B">
        <w:tab/>
        <w:t>This Act applies in relation to a person who is engaged by or on behalf of the Commonwealth as an employee, to perform functions in a Commonwealth agency as if:</w:t>
      </w:r>
    </w:p>
    <w:p w:rsidR="002E73B5" w:rsidRPr="00142B3B" w:rsidRDefault="002E73B5" w:rsidP="002E73B5">
      <w:pPr>
        <w:pStyle w:val="paragraph"/>
      </w:pPr>
      <w:r w:rsidRPr="00142B3B">
        <w:tab/>
        <w:t>(a)</w:t>
      </w:r>
      <w:r w:rsidRPr="00142B3B">
        <w:tab/>
        <w:t>the employee were employed by the agency (rather than the Commonwealth) for whom the person is to perform functions; and</w:t>
      </w:r>
    </w:p>
    <w:p w:rsidR="002E73B5" w:rsidRPr="00142B3B" w:rsidRDefault="002E73B5" w:rsidP="002E73B5">
      <w:pPr>
        <w:pStyle w:val="paragraph"/>
      </w:pPr>
      <w:r w:rsidRPr="00142B3B">
        <w:tab/>
        <w:t>(b)</w:t>
      </w:r>
      <w:r w:rsidRPr="00142B3B">
        <w:tab/>
        <w:t>the agency were a body corporate; and</w:t>
      </w:r>
    </w:p>
    <w:p w:rsidR="002E73B5" w:rsidRPr="00142B3B" w:rsidRDefault="002E73B5" w:rsidP="002E73B5">
      <w:pPr>
        <w:pStyle w:val="paragraph"/>
      </w:pPr>
      <w:r w:rsidRPr="00142B3B">
        <w:tab/>
        <w:t>(c)</w:t>
      </w:r>
      <w:r w:rsidRPr="00142B3B">
        <w:tab/>
        <w:t>the head of the agency (however described) has all the rights, duties and powers of an employer in relation to the employee.</w:t>
      </w:r>
    </w:p>
    <w:p w:rsidR="00082054" w:rsidRPr="00142B3B" w:rsidRDefault="00082054" w:rsidP="00082054">
      <w:pPr>
        <w:pStyle w:val="subsection"/>
      </w:pPr>
      <w:r w:rsidRPr="00142B3B">
        <w:tab/>
        <w:t>(2)</w:t>
      </w:r>
      <w:r w:rsidRPr="00142B3B">
        <w:tab/>
        <w:t>However, for the purposes of working out for the purposes of paragraph</w:t>
      </w:r>
      <w:r w:rsidR="00F5062F" w:rsidRPr="00142B3B">
        <w:t> </w:t>
      </w:r>
      <w:r w:rsidRPr="00142B3B">
        <w:t>101(1)(c) (which deals with when the Secretary must make an employer determination) whether the person has, or will have, been employed by the Commonwealth agency for at least 12 months:</w:t>
      </w:r>
    </w:p>
    <w:p w:rsidR="00082054" w:rsidRPr="00142B3B" w:rsidRDefault="00082054" w:rsidP="00082054">
      <w:pPr>
        <w:pStyle w:val="paragraph"/>
      </w:pPr>
      <w:r w:rsidRPr="00142B3B">
        <w:tab/>
        <w:t>(a)</w:t>
      </w:r>
      <w:r w:rsidRPr="00142B3B">
        <w:tab/>
        <w:t>treat the reference in that paragraph to the employer as being a reference to the Commonwealth; and</w:t>
      </w:r>
    </w:p>
    <w:p w:rsidR="00082054" w:rsidRPr="00142B3B" w:rsidRDefault="00082054" w:rsidP="00082054">
      <w:pPr>
        <w:pStyle w:val="paragraph"/>
      </w:pPr>
      <w:r w:rsidRPr="00142B3B">
        <w:tab/>
        <w:t>(b)</w:t>
      </w:r>
      <w:r w:rsidRPr="00142B3B">
        <w:tab/>
        <w:t xml:space="preserve">disregard </w:t>
      </w:r>
      <w:r w:rsidR="00F5062F" w:rsidRPr="00142B3B">
        <w:t>subsection (</w:t>
      </w:r>
      <w:r w:rsidRPr="00142B3B">
        <w:t>1) of this section.</w:t>
      </w:r>
    </w:p>
    <w:p w:rsidR="00BE3899" w:rsidRPr="00142B3B" w:rsidRDefault="00EC58A2" w:rsidP="00B04401">
      <w:pPr>
        <w:pStyle w:val="ActHead3"/>
        <w:pageBreakBefore/>
      </w:pPr>
      <w:bookmarkStart w:id="477" w:name="_Toc48203949"/>
      <w:r w:rsidRPr="002D47C2">
        <w:rPr>
          <w:rStyle w:val="CharDivNo"/>
        </w:rPr>
        <w:t>Division 5</w:t>
      </w:r>
      <w:r w:rsidR="00BE3899" w:rsidRPr="00142B3B">
        <w:t>—</w:t>
      </w:r>
      <w:r w:rsidR="00BE3899" w:rsidRPr="002D47C2">
        <w:rPr>
          <w:rStyle w:val="CharDivText"/>
        </w:rPr>
        <w:t>Loss of parental leave pay or dad and partner pay for persons on security grounds</w:t>
      </w:r>
      <w:bookmarkEnd w:id="477"/>
    </w:p>
    <w:p w:rsidR="00BE3899" w:rsidRPr="00142B3B" w:rsidRDefault="00BE3899" w:rsidP="00BE3899">
      <w:pPr>
        <w:pStyle w:val="ActHead5"/>
      </w:pPr>
      <w:bookmarkStart w:id="478" w:name="_Toc48203950"/>
      <w:r w:rsidRPr="002D47C2">
        <w:rPr>
          <w:rStyle w:val="CharSectno"/>
        </w:rPr>
        <w:t>278A</w:t>
      </w:r>
      <w:r w:rsidRPr="00142B3B">
        <w:t xml:space="preserve">  Simplified outline of this Division</w:t>
      </w:r>
      <w:bookmarkEnd w:id="478"/>
    </w:p>
    <w:p w:rsidR="00BE3899" w:rsidRPr="00142B3B" w:rsidRDefault="00BE3899" w:rsidP="00BE3899">
      <w:pPr>
        <w:pStyle w:val="SOText"/>
      </w:pPr>
      <w:r w:rsidRPr="00142B3B">
        <w:t>Persons who might prejudice the security of Australia or a foreign country may lose parental leave pay or dad and partner pay.</w:t>
      </w:r>
    </w:p>
    <w:p w:rsidR="00BE3899" w:rsidRPr="00142B3B" w:rsidRDefault="00BE3899" w:rsidP="00BE3899">
      <w:pPr>
        <w:pStyle w:val="ActHead5"/>
      </w:pPr>
      <w:bookmarkStart w:id="479" w:name="_Toc48203951"/>
      <w:r w:rsidRPr="002D47C2">
        <w:rPr>
          <w:rStyle w:val="CharSectno"/>
        </w:rPr>
        <w:t>278B</w:t>
      </w:r>
      <w:r w:rsidRPr="00142B3B">
        <w:t xml:space="preserve">  Loss of parental leave pay or dad and partner pay for persons on security grounds</w:t>
      </w:r>
      <w:bookmarkEnd w:id="479"/>
    </w:p>
    <w:p w:rsidR="00BE3899" w:rsidRPr="00142B3B" w:rsidRDefault="00BE3899" w:rsidP="00BE3899">
      <w:pPr>
        <w:pStyle w:val="subsection"/>
      </w:pPr>
      <w:r w:rsidRPr="00142B3B">
        <w:tab/>
        <w:t>(1)</w:t>
      </w:r>
      <w:r w:rsidRPr="00142B3B">
        <w:tab/>
        <w:t>If a security notice is given to the Minister in relation to a person, then while the notice is in force:</w:t>
      </w:r>
    </w:p>
    <w:p w:rsidR="00BE3899" w:rsidRPr="00142B3B" w:rsidRDefault="00BE3899" w:rsidP="00BE3899">
      <w:pPr>
        <w:pStyle w:val="paragraph"/>
      </w:pPr>
      <w:r w:rsidRPr="00142B3B">
        <w:tab/>
        <w:t>(a)</w:t>
      </w:r>
      <w:r w:rsidRPr="00142B3B">
        <w:tab/>
        <w:t>no parental leave pay or dad and partner pay is to be paid to the person; and</w:t>
      </w:r>
    </w:p>
    <w:p w:rsidR="00BE3899" w:rsidRPr="00142B3B" w:rsidRDefault="00BE3899" w:rsidP="00BE3899">
      <w:pPr>
        <w:pStyle w:val="paragraph"/>
      </w:pPr>
      <w:r w:rsidRPr="00142B3B">
        <w:tab/>
        <w:t>(b)</w:t>
      </w:r>
      <w:r w:rsidRPr="00142B3B">
        <w:tab/>
        <w:t>the person is not eligible for parental leave pay or dad and partner pay; and</w:t>
      </w:r>
    </w:p>
    <w:p w:rsidR="00BE3899" w:rsidRPr="00142B3B" w:rsidRDefault="00BE3899" w:rsidP="00BE3899">
      <w:pPr>
        <w:pStyle w:val="paragraph"/>
      </w:pPr>
      <w:r w:rsidRPr="00142B3B">
        <w:tab/>
        <w:t>(c)</w:t>
      </w:r>
      <w:r w:rsidRPr="00142B3B">
        <w:tab/>
        <w:t>parental leave pay or dad and partner pay is not payable to the person.</w:t>
      </w:r>
    </w:p>
    <w:p w:rsidR="00BE3899" w:rsidRPr="00142B3B" w:rsidRDefault="00BE3899" w:rsidP="00BE3899">
      <w:pPr>
        <w:pStyle w:val="notetext"/>
      </w:pPr>
      <w:r w:rsidRPr="00142B3B">
        <w:t>Note:</w:t>
      </w:r>
      <w:r w:rsidRPr="00142B3B">
        <w:tab/>
        <w:t>A security notice is a notice under section</w:t>
      </w:r>
      <w:r w:rsidR="00F5062F" w:rsidRPr="00142B3B">
        <w:t> </w:t>
      </w:r>
      <w:r w:rsidRPr="00142B3B">
        <w:t>278C.</w:t>
      </w:r>
    </w:p>
    <w:p w:rsidR="00BE3899" w:rsidRPr="00142B3B" w:rsidRDefault="00BE3899" w:rsidP="00BE3899">
      <w:pPr>
        <w:pStyle w:val="subsection"/>
      </w:pPr>
      <w:r w:rsidRPr="00142B3B">
        <w:tab/>
        <w:t>(2)</w:t>
      </w:r>
      <w:r w:rsidRPr="00142B3B">
        <w:tab/>
        <w:t>If:</w:t>
      </w:r>
    </w:p>
    <w:p w:rsidR="00BE3899" w:rsidRPr="00142B3B" w:rsidRDefault="00BE3899" w:rsidP="00BE3899">
      <w:pPr>
        <w:pStyle w:val="paragraph"/>
      </w:pPr>
      <w:r w:rsidRPr="00142B3B">
        <w:tab/>
        <w:t>(a)</w:t>
      </w:r>
      <w:r w:rsidRPr="00142B3B">
        <w:tab/>
        <w:t>a security notice is given to the Minister in relation to a person; and</w:t>
      </w:r>
    </w:p>
    <w:p w:rsidR="00BE3899" w:rsidRPr="00142B3B" w:rsidRDefault="00BE3899" w:rsidP="00BE3899">
      <w:pPr>
        <w:pStyle w:val="paragraph"/>
      </w:pPr>
      <w:r w:rsidRPr="00142B3B">
        <w:tab/>
        <w:t>(b)</w:t>
      </w:r>
      <w:r w:rsidRPr="00142B3B">
        <w:tab/>
        <w:t xml:space="preserve">a payability determination that parental leave pay or dad and partner pay is payable to the person is in force at the end of the day (the </w:t>
      </w:r>
      <w:r w:rsidRPr="00142B3B">
        <w:rPr>
          <w:b/>
          <w:i/>
        </w:rPr>
        <w:t>relevant day</w:t>
      </w:r>
      <w:r w:rsidRPr="00142B3B">
        <w:t>) before the day the notice is given; and</w:t>
      </w:r>
    </w:p>
    <w:p w:rsidR="00BE3899" w:rsidRPr="00142B3B" w:rsidRDefault="00BE3899" w:rsidP="00BE3899">
      <w:pPr>
        <w:pStyle w:val="paragraph"/>
      </w:pPr>
      <w:r w:rsidRPr="00142B3B">
        <w:tab/>
        <w:t>(c)</w:t>
      </w:r>
      <w:r w:rsidRPr="00142B3B">
        <w:tab/>
        <w:t>the day the notice is given is in the person’s PPL period, or DAPP period, that is specified in that determination;</w:t>
      </w:r>
    </w:p>
    <w:p w:rsidR="00BE3899" w:rsidRPr="00142B3B" w:rsidRDefault="00BE3899" w:rsidP="00BE3899">
      <w:pPr>
        <w:pStyle w:val="subsection2"/>
      </w:pPr>
      <w:r w:rsidRPr="00142B3B">
        <w:t>then that determination is taken to be varied so that the person’s PPL period or DAPP period, as the case requires, ends at the end of the relevant day.</w:t>
      </w:r>
    </w:p>
    <w:p w:rsidR="00BE3899" w:rsidRPr="00142B3B" w:rsidRDefault="00BE3899" w:rsidP="00BE3899">
      <w:pPr>
        <w:pStyle w:val="subsection"/>
      </w:pPr>
      <w:r w:rsidRPr="00142B3B">
        <w:tab/>
        <w:t>(3)</w:t>
      </w:r>
      <w:r w:rsidRPr="00142B3B">
        <w:tab/>
        <w:t>If a security notice given to the Minister in relation to a person ceases to be in force, then for any day while the notice was in force:</w:t>
      </w:r>
    </w:p>
    <w:p w:rsidR="00BE3899" w:rsidRPr="00142B3B" w:rsidRDefault="00BE3899" w:rsidP="00BE3899">
      <w:pPr>
        <w:pStyle w:val="paragraph"/>
      </w:pPr>
      <w:r w:rsidRPr="00142B3B">
        <w:tab/>
        <w:t>(a)</w:t>
      </w:r>
      <w:r w:rsidRPr="00142B3B">
        <w:tab/>
        <w:t>the person is not eligible for parental leave pay or dad and partner pay; and</w:t>
      </w:r>
    </w:p>
    <w:p w:rsidR="00BE3899" w:rsidRPr="00142B3B" w:rsidRDefault="00BE3899" w:rsidP="00BE3899">
      <w:pPr>
        <w:pStyle w:val="paragraph"/>
      </w:pPr>
      <w:r w:rsidRPr="00142B3B">
        <w:tab/>
        <w:t>(b)</w:t>
      </w:r>
      <w:r w:rsidRPr="00142B3B">
        <w:tab/>
        <w:t>parental leave pay or dad and partner pay is not payable to the person.</w:t>
      </w:r>
    </w:p>
    <w:p w:rsidR="00BE3899" w:rsidRPr="00142B3B" w:rsidRDefault="00BE3899" w:rsidP="00BE3899">
      <w:pPr>
        <w:pStyle w:val="subsection"/>
      </w:pPr>
      <w:r w:rsidRPr="00142B3B">
        <w:tab/>
        <w:t>(4)</w:t>
      </w:r>
      <w:r w:rsidRPr="00142B3B">
        <w:tab/>
      </w:r>
      <w:r w:rsidR="00F5062F" w:rsidRPr="00142B3B">
        <w:t>Subsections (</w:t>
      </w:r>
      <w:r w:rsidRPr="00142B3B">
        <w:t>1) to (3) have effect despite any other provision of this Act.</w:t>
      </w:r>
    </w:p>
    <w:p w:rsidR="00BE3899" w:rsidRPr="00142B3B" w:rsidRDefault="00BE3899" w:rsidP="00BE3899">
      <w:pPr>
        <w:pStyle w:val="subsection"/>
      </w:pPr>
      <w:r w:rsidRPr="00142B3B">
        <w:tab/>
        <w:t>(5)</w:t>
      </w:r>
      <w:r w:rsidRPr="00142B3B">
        <w:tab/>
        <w:t xml:space="preserve">If a payability determination for a person is varied by </w:t>
      </w:r>
      <w:r w:rsidR="00F5062F" w:rsidRPr="00142B3B">
        <w:t>subsection (</w:t>
      </w:r>
      <w:r w:rsidRPr="00142B3B">
        <w:t>2), the Secretary must cause reasonable steps to be taken to notify the person of the variation.</w:t>
      </w:r>
    </w:p>
    <w:p w:rsidR="00BE3899" w:rsidRPr="00142B3B" w:rsidRDefault="00BE3899" w:rsidP="00BE3899">
      <w:pPr>
        <w:pStyle w:val="ActHead5"/>
      </w:pPr>
      <w:bookmarkStart w:id="480" w:name="_Toc48203952"/>
      <w:r w:rsidRPr="002D47C2">
        <w:rPr>
          <w:rStyle w:val="CharSectno"/>
        </w:rPr>
        <w:t>278C</w:t>
      </w:r>
      <w:r w:rsidRPr="00142B3B">
        <w:t xml:space="preserve">  Security notice from </w:t>
      </w:r>
      <w:r w:rsidR="00D73CEA" w:rsidRPr="00142B3B">
        <w:t>Home Affairs Minister</w:t>
      </w:r>
      <w:bookmarkEnd w:id="480"/>
    </w:p>
    <w:p w:rsidR="00BE3899" w:rsidRPr="00142B3B" w:rsidRDefault="00BE3899" w:rsidP="00BE3899">
      <w:pPr>
        <w:pStyle w:val="subsection"/>
      </w:pPr>
      <w:r w:rsidRPr="00142B3B">
        <w:tab/>
        <w:t>(1)</w:t>
      </w:r>
      <w:r w:rsidRPr="00142B3B">
        <w:tab/>
        <w:t xml:space="preserve">The </w:t>
      </w:r>
      <w:r w:rsidR="00E84CC7" w:rsidRPr="00142B3B">
        <w:t>Home Affairs Minister</w:t>
      </w:r>
      <w:r w:rsidRPr="00142B3B">
        <w:t xml:space="preserve"> may give the Minister a written notice requiring that this Division apply in relation to a specified person if:</w:t>
      </w:r>
    </w:p>
    <w:p w:rsidR="00BE3899" w:rsidRPr="00142B3B" w:rsidRDefault="00BE3899" w:rsidP="00BE3899">
      <w:pPr>
        <w:pStyle w:val="paragraph"/>
      </w:pPr>
      <w:r w:rsidRPr="00142B3B">
        <w:tab/>
        <w:t>(a)</w:t>
      </w:r>
      <w:r w:rsidRPr="00142B3B">
        <w:tab/>
        <w:t xml:space="preserve">the Foreign Affairs Minister gives the </w:t>
      </w:r>
      <w:r w:rsidR="00D73CEA" w:rsidRPr="00142B3B">
        <w:t>Home Affairs Minister</w:t>
      </w:r>
      <w:r w:rsidRPr="00142B3B">
        <w:t xml:space="preserve"> a notice under section</w:t>
      </w:r>
      <w:r w:rsidR="00F5062F" w:rsidRPr="00142B3B">
        <w:t> </w:t>
      </w:r>
      <w:r w:rsidRPr="00142B3B">
        <w:t>278D in relation to the person; or</w:t>
      </w:r>
    </w:p>
    <w:p w:rsidR="00D73CEA" w:rsidRPr="00142B3B" w:rsidRDefault="00D73CEA" w:rsidP="00D73CEA">
      <w:pPr>
        <w:pStyle w:val="paragraph"/>
      </w:pPr>
      <w:r w:rsidRPr="00142B3B">
        <w:tab/>
        <w:t>(b)</w:t>
      </w:r>
      <w:r w:rsidRPr="00142B3B">
        <w:tab/>
        <w:t>the person’s visa is cancelled under section</w:t>
      </w:r>
      <w:r w:rsidR="00F5062F" w:rsidRPr="00142B3B">
        <w:t> </w:t>
      </w:r>
      <w:r w:rsidRPr="00142B3B">
        <w:t xml:space="preserve">116 or 128 of the </w:t>
      </w:r>
      <w:r w:rsidRPr="00142B3B">
        <w:rPr>
          <w:i/>
        </w:rPr>
        <w:t>Migration Act 1958</w:t>
      </w:r>
      <w:r w:rsidRPr="00142B3B">
        <w:t xml:space="preserve"> because of an assessment by the Australian Security Intelligence Organisation that the person is directly or indirectly a risk to security (within the meaning of section</w:t>
      </w:r>
      <w:r w:rsidR="00F5062F" w:rsidRPr="00142B3B">
        <w:t> </w:t>
      </w:r>
      <w:r w:rsidRPr="00142B3B">
        <w:t xml:space="preserve">4 of the </w:t>
      </w:r>
      <w:r w:rsidRPr="00142B3B">
        <w:rPr>
          <w:i/>
        </w:rPr>
        <w:t>Australian Security Intelligence Organisation Act 1979</w:t>
      </w:r>
      <w:r w:rsidRPr="00142B3B">
        <w:t>); or</w:t>
      </w:r>
    </w:p>
    <w:p w:rsidR="00D73CEA" w:rsidRPr="00142B3B" w:rsidRDefault="00D73CEA" w:rsidP="00D73CEA">
      <w:pPr>
        <w:pStyle w:val="paragraph"/>
      </w:pPr>
      <w:r w:rsidRPr="00142B3B">
        <w:tab/>
        <w:t>(c)</w:t>
      </w:r>
      <w:r w:rsidRPr="00142B3B">
        <w:tab/>
        <w:t>the person’s visa is cancelled under section</w:t>
      </w:r>
      <w:r w:rsidR="00F5062F" w:rsidRPr="00142B3B">
        <w:t> </w:t>
      </w:r>
      <w:r w:rsidRPr="00142B3B">
        <w:t xml:space="preserve">134B of the </w:t>
      </w:r>
      <w:r w:rsidRPr="00142B3B">
        <w:rPr>
          <w:i/>
        </w:rPr>
        <w:t>Migration Act 1958</w:t>
      </w:r>
      <w:r w:rsidRPr="00142B3B">
        <w:t xml:space="preserve"> (emergency cancellation on security grounds) and the cancellation has not been revoked because of subsection</w:t>
      </w:r>
      <w:r w:rsidR="00F5062F" w:rsidRPr="00142B3B">
        <w:t> </w:t>
      </w:r>
      <w:r w:rsidRPr="00142B3B">
        <w:t>134C(3) of that Act; or</w:t>
      </w:r>
    </w:p>
    <w:p w:rsidR="00D73CEA" w:rsidRPr="00142B3B" w:rsidRDefault="00D73CEA" w:rsidP="00D73CEA">
      <w:pPr>
        <w:pStyle w:val="paragraph"/>
      </w:pPr>
      <w:r w:rsidRPr="00142B3B">
        <w:tab/>
        <w:t>(d)</w:t>
      </w:r>
      <w:r w:rsidRPr="00142B3B">
        <w:tab/>
        <w:t>the person’s visa is cancelled under section</w:t>
      </w:r>
      <w:r w:rsidR="00F5062F" w:rsidRPr="00142B3B">
        <w:t> </w:t>
      </w:r>
      <w:r w:rsidRPr="00142B3B">
        <w:t xml:space="preserve">501 of the </w:t>
      </w:r>
      <w:r w:rsidRPr="00142B3B">
        <w:rPr>
          <w:i/>
        </w:rPr>
        <w:t>Migration Act 1958</w:t>
      </w:r>
      <w:r w:rsidRPr="00142B3B">
        <w:t xml:space="preserve"> and there is an assessment by the Australian Security Intelligence Organisation that the person is directly or indirectly a risk to security (within the meaning of section</w:t>
      </w:r>
      <w:r w:rsidR="00F5062F" w:rsidRPr="00142B3B">
        <w:t> </w:t>
      </w:r>
      <w:r w:rsidRPr="00142B3B">
        <w:t xml:space="preserve">4 of the </w:t>
      </w:r>
      <w:r w:rsidRPr="00142B3B">
        <w:rPr>
          <w:i/>
        </w:rPr>
        <w:t>Australian Security Intelligence Organisation Act 1979</w:t>
      </w:r>
      <w:r w:rsidRPr="00142B3B">
        <w:t>).</w:t>
      </w:r>
    </w:p>
    <w:p w:rsidR="00BE3899" w:rsidRPr="00142B3B" w:rsidRDefault="00BE3899" w:rsidP="00BE3899">
      <w:pPr>
        <w:pStyle w:val="subsection"/>
      </w:pPr>
      <w:r w:rsidRPr="00142B3B">
        <w:tab/>
        <w:t>(2)</w:t>
      </w:r>
      <w:r w:rsidRPr="00142B3B">
        <w:tab/>
        <w:t xml:space="preserve">Before giving a notice under this section, the </w:t>
      </w:r>
      <w:r w:rsidR="00D73CEA" w:rsidRPr="00142B3B">
        <w:t>Home Affairs Minister</w:t>
      </w:r>
      <w:r w:rsidRPr="00142B3B">
        <w:t xml:space="preserve"> must have regard to the following:</w:t>
      </w:r>
    </w:p>
    <w:p w:rsidR="00BE3899" w:rsidRPr="00142B3B" w:rsidRDefault="00BE3899" w:rsidP="00BE3899">
      <w:pPr>
        <w:pStyle w:val="paragraph"/>
      </w:pPr>
      <w:r w:rsidRPr="00142B3B">
        <w:tab/>
        <w:t>(a)</w:t>
      </w:r>
      <w:r w:rsidRPr="00142B3B">
        <w:tab/>
        <w:t xml:space="preserve">the extent (if any) that any payments of parental leave pay or dad and partner pay of the person are being, or may be, used for a purpose that might prejudice the security of Australia or a foreign country, if the </w:t>
      </w:r>
      <w:r w:rsidR="00D73CEA" w:rsidRPr="00142B3B">
        <w:t>Home Affairs Minister</w:t>
      </w:r>
      <w:r w:rsidRPr="00142B3B">
        <w:t xml:space="preserve"> is aware of that extent;</w:t>
      </w:r>
    </w:p>
    <w:p w:rsidR="00BE3899" w:rsidRPr="00142B3B" w:rsidRDefault="00BE3899" w:rsidP="00BE3899">
      <w:pPr>
        <w:pStyle w:val="paragraph"/>
      </w:pPr>
      <w:r w:rsidRPr="00142B3B">
        <w:tab/>
        <w:t>(b)</w:t>
      </w:r>
      <w:r w:rsidRPr="00142B3B">
        <w:tab/>
        <w:t>the likely effect of the operation of section</w:t>
      </w:r>
      <w:r w:rsidR="00F5062F" w:rsidRPr="00142B3B">
        <w:t> </w:t>
      </w:r>
      <w:r w:rsidRPr="00142B3B">
        <w:t xml:space="preserve">278B on the person’s dependants, if the </w:t>
      </w:r>
      <w:r w:rsidR="00D73CEA" w:rsidRPr="00142B3B">
        <w:t>Home Affairs Minister</w:t>
      </w:r>
      <w:r w:rsidRPr="00142B3B">
        <w:t xml:space="preserve"> is aware of those dependants.</w:t>
      </w:r>
    </w:p>
    <w:p w:rsidR="00BE3899" w:rsidRPr="00142B3B" w:rsidRDefault="00BE3899" w:rsidP="00BE3899">
      <w:pPr>
        <w:pStyle w:val="subsection"/>
      </w:pPr>
      <w:r w:rsidRPr="00142B3B">
        <w:tab/>
        <w:t>(3)</w:t>
      </w:r>
      <w:r w:rsidRPr="00142B3B">
        <w:tab/>
        <w:t xml:space="preserve">The </w:t>
      </w:r>
      <w:r w:rsidR="00D73CEA" w:rsidRPr="00142B3B">
        <w:t>Secretary of the Department administered by the Home Affairs Minister</w:t>
      </w:r>
      <w:r w:rsidRPr="00142B3B">
        <w:t xml:space="preserve"> must:</w:t>
      </w:r>
    </w:p>
    <w:p w:rsidR="00BE3899" w:rsidRPr="00142B3B" w:rsidRDefault="00BE3899" w:rsidP="00BE3899">
      <w:pPr>
        <w:pStyle w:val="paragraph"/>
      </w:pPr>
      <w:r w:rsidRPr="00142B3B">
        <w:tab/>
        <w:t>(a)</w:t>
      </w:r>
      <w:r w:rsidRPr="00142B3B">
        <w:tab/>
        <w:t xml:space="preserve">seek the advice of the Human Services Secretary in relation to </w:t>
      </w:r>
      <w:r w:rsidR="00F5062F" w:rsidRPr="00142B3B">
        <w:t>paragraph (</w:t>
      </w:r>
      <w:r w:rsidRPr="00142B3B">
        <w:t>2)(b); and</w:t>
      </w:r>
    </w:p>
    <w:p w:rsidR="00BE3899" w:rsidRPr="00142B3B" w:rsidRDefault="00BE3899" w:rsidP="00BE3899">
      <w:pPr>
        <w:pStyle w:val="paragraph"/>
      </w:pPr>
      <w:r w:rsidRPr="00142B3B">
        <w:tab/>
        <w:t>(b)</w:t>
      </w:r>
      <w:r w:rsidRPr="00142B3B">
        <w:tab/>
        <w:t xml:space="preserve">inform the </w:t>
      </w:r>
      <w:r w:rsidR="00D73CEA" w:rsidRPr="00142B3B">
        <w:t>Home Affairs Minister</w:t>
      </w:r>
      <w:r w:rsidRPr="00142B3B">
        <w:t xml:space="preserve"> of that advice.</w:t>
      </w:r>
    </w:p>
    <w:p w:rsidR="00BE3899" w:rsidRPr="00142B3B" w:rsidRDefault="00BE3899" w:rsidP="00BE3899">
      <w:pPr>
        <w:pStyle w:val="subsection"/>
      </w:pPr>
      <w:r w:rsidRPr="00142B3B">
        <w:tab/>
        <w:t>(4)</w:t>
      </w:r>
      <w:r w:rsidRPr="00142B3B">
        <w:tab/>
      </w:r>
      <w:r w:rsidR="00F5062F" w:rsidRPr="00142B3B">
        <w:t>Subsection (</w:t>
      </w:r>
      <w:r w:rsidRPr="00142B3B">
        <w:t>2) does not limit the matters to which regard may be had.</w:t>
      </w:r>
    </w:p>
    <w:p w:rsidR="00BE3899" w:rsidRPr="00142B3B" w:rsidRDefault="00BE3899" w:rsidP="00BE3899">
      <w:pPr>
        <w:pStyle w:val="ActHead5"/>
      </w:pPr>
      <w:bookmarkStart w:id="481" w:name="_Toc48203953"/>
      <w:r w:rsidRPr="002D47C2">
        <w:rPr>
          <w:rStyle w:val="CharSectno"/>
        </w:rPr>
        <w:t>278D</w:t>
      </w:r>
      <w:r w:rsidRPr="00142B3B">
        <w:t xml:space="preserve">  Notice from Foreign Affairs Minister</w:t>
      </w:r>
      <w:bookmarkEnd w:id="481"/>
    </w:p>
    <w:p w:rsidR="00BE3899" w:rsidRPr="00142B3B" w:rsidRDefault="00BE3899" w:rsidP="00BE3899">
      <w:pPr>
        <w:pStyle w:val="subsection"/>
      </w:pPr>
      <w:r w:rsidRPr="00142B3B">
        <w:tab/>
      </w:r>
      <w:r w:rsidRPr="00142B3B">
        <w:tab/>
        <w:t>If:</w:t>
      </w:r>
    </w:p>
    <w:p w:rsidR="00BE3899" w:rsidRPr="00142B3B" w:rsidRDefault="00BE3899" w:rsidP="00BE3899">
      <w:pPr>
        <w:pStyle w:val="paragraph"/>
      </w:pPr>
      <w:r w:rsidRPr="00142B3B">
        <w:tab/>
        <w:t>(a)</w:t>
      </w:r>
      <w:r w:rsidRPr="00142B3B">
        <w:tab/>
        <w:t>either:</w:t>
      </w:r>
    </w:p>
    <w:p w:rsidR="00BE3899" w:rsidRPr="00142B3B" w:rsidRDefault="00BE3899" w:rsidP="00BE3899">
      <w:pPr>
        <w:pStyle w:val="paragraphsub"/>
      </w:pPr>
      <w:r w:rsidRPr="00142B3B">
        <w:tab/>
        <w:t>(i)</w:t>
      </w:r>
      <w:r w:rsidRPr="00142B3B">
        <w:tab/>
        <w:t>under subsection</w:t>
      </w:r>
      <w:r w:rsidR="00F5062F" w:rsidRPr="00142B3B">
        <w:t> </w:t>
      </w:r>
      <w:r w:rsidRPr="00142B3B">
        <w:t xml:space="preserve">14(2) of the </w:t>
      </w:r>
      <w:r w:rsidRPr="00142B3B">
        <w:rPr>
          <w:i/>
        </w:rPr>
        <w:t>Australian Passports Act 2005</w:t>
      </w:r>
      <w:r w:rsidRPr="00142B3B">
        <w:t xml:space="preserve">, the Foreign Affairs Minister refuses to issue a person an </w:t>
      </w:r>
      <w:r w:rsidR="001A3FED" w:rsidRPr="00142B3B">
        <w:t>Australian travel document</w:t>
      </w:r>
      <w:r w:rsidRPr="00142B3B">
        <w:t>; or</w:t>
      </w:r>
    </w:p>
    <w:p w:rsidR="00BE3899" w:rsidRPr="00142B3B" w:rsidRDefault="00BE3899" w:rsidP="00BE3899">
      <w:pPr>
        <w:pStyle w:val="paragraphsub"/>
      </w:pPr>
      <w:r w:rsidRPr="00142B3B">
        <w:tab/>
        <w:t>(ii)</w:t>
      </w:r>
      <w:r w:rsidRPr="00142B3B">
        <w:tab/>
        <w:t>under section</w:t>
      </w:r>
      <w:r w:rsidR="00F5062F" w:rsidRPr="00142B3B">
        <w:t> </w:t>
      </w:r>
      <w:r w:rsidRPr="00142B3B">
        <w:t xml:space="preserve">22 of that Act, the Foreign Affairs Minister cancels a person’s </w:t>
      </w:r>
      <w:r w:rsidR="001A3FED" w:rsidRPr="00142B3B">
        <w:t>Australian travel document</w:t>
      </w:r>
      <w:r w:rsidRPr="00142B3B">
        <w:t>; and</w:t>
      </w:r>
    </w:p>
    <w:p w:rsidR="00BE3899" w:rsidRPr="00142B3B" w:rsidRDefault="00BE3899" w:rsidP="00BE3899">
      <w:pPr>
        <w:pStyle w:val="paragraph"/>
      </w:pPr>
      <w:r w:rsidRPr="00142B3B">
        <w:tab/>
        <w:t>(b)</w:t>
      </w:r>
      <w:r w:rsidRPr="00142B3B">
        <w:tab/>
        <w:t>the refusal or cancellation was because of a refusal/cancellation request made in relation to the person under subsection</w:t>
      </w:r>
      <w:r w:rsidR="00F5062F" w:rsidRPr="00142B3B">
        <w:t> </w:t>
      </w:r>
      <w:r w:rsidRPr="00142B3B">
        <w:t>14(1) of that Act; and</w:t>
      </w:r>
    </w:p>
    <w:p w:rsidR="00BE3899" w:rsidRPr="00142B3B" w:rsidRDefault="00BE3899" w:rsidP="00BE3899">
      <w:pPr>
        <w:pStyle w:val="paragraph"/>
      </w:pPr>
      <w:r w:rsidRPr="00142B3B">
        <w:tab/>
        <w:t>(c)</w:t>
      </w:r>
      <w:r w:rsidRPr="00142B3B">
        <w:tab/>
        <w:t>the request was made on the basis of the circumstance mentioned in subparagraph</w:t>
      </w:r>
      <w:r w:rsidR="00F5062F" w:rsidRPr="00142B3B">
        <w:t> </w:t>
      </w:r>
      <w:r w:rsidRPr="00142B3B">
        <w:t>14(1)(a)(i) of that Act;</w:t>
      </w:r>
    </w:p>
    <w:p w:rsidR="00BE3899" w:rsidRPr="00142B3B" w:rsidRDefault="00BE3899" w:rsidP="00BE3899">
      <w:pPr>
        <w:pStyle w:val="subsection2"/>
      </w:pPr>
      <w:r w:rsidRPr="00142B3B">
        <w:t xml:space="preserve">the Foreign Affairs Minister may give the </w:t>
      </w:r>
      <w:r w:rsidR="00D73CEA" w:rsidRPr="00142B3B">
        <w:t>Home Affairs Minister</w:t>
      </w:r>
      <w:r w:rsidRPr="00142B3B">
        <w:t xml:space="preserve"> a written notice setting out those matters.</w:t>
      </w:r>
    </w:p>
    <w:p w:rsidR="00BE3899" w:rsidRPr="00142B3B" w:rsidRDefault="00BE3899" w:rsidP="00BE3899">
      <w:pPr>
        <w:pStyle w:val="ActHead5"/>
      </w:pPr>
      <w:bookmarkStart w:id="482" w:name="_Toc48203954"/>
      <w:r w:rsidRPr="002D47C2">
        <w:rPr>
          <w:rStyle w:val="CharSectno"/>
        </w:rPr>
        <w:t>278F</w:t>
      </w:r>
      <w:r w:rsidRPr="00142B3B">
        <w:t xml:space="preserve">  Copy of security notice to be given to Secretaries</w:t>
      </w:r>
      <w:bookmarkEnd w:id="482"/>
    </w:p>
    <w:p w:rsidR="00BE3899" w:rsidRPr="00142B3B" w:rsidRDefault="00BE3899" w:rsidP="00BE3899">
      <w:pPr>
        <w:pStyle w:val="subsection"/>
      </w:pPr>
      <w:r w:rsidRPr="00142B3B">
        <w:tab/>
      </w:r>
      <w:r w:rsidRPr="00142B3B">
        <w:tab/>
        <w:t>The Minister must give a copy of a security notice to:</w:t>
      </w:r>
    </w:p>
    <w:p w:rsidR="00BE3899" w:rsidRPr="00142B3B" w:rsidRDefault="00BE3899" w:rsidP="00BE3899">
      <w:pPr>
        <w:pStyle w:val="paragraph"/>
      </w:pPr>
      <w:r w:rsidRPr="00142B3B">
        <w:tab/>
        <w:t>(a)</w:t>
      </w:r>
      <w:r w:rsidRPr="00142B3B">
        <w:tab/>
        <w:t>the Secretary of the Department; and</w:t>
      </w:r>
    </w:p>
    <w:p w:rsidR="00BE3899" w:rsidRPr="00142B3B" w:rsidRDefault="00BE3899" w:rsidP="00BE3899">
      <w:pPr>
        <w:pStyle w:val="paragraph"/>
      </w:pPr>
      <w:r w:rsidRPr="00142B3B">
        <w:tab/>
        <w:t>(b)</w:t>
      </w:r>
      <w:r w:rsidRPr="00142B3B">
        <w:tab/>
        <w:t>the Secretary of the Human Services Department.</w:t>
      </w:r>
    </w:p>
    <w:p w:rsidR="00BE3899" w:rsidRPr="00142B3B" w:rsidRDefault="00BE3899" w:rsidP="00BE3899">
      <w:pPr>
        <w:pStyle w:val="ActHead5"/>
      </w:pPr>
      <w:bookmarkStart w:id="483" w:name="_Toc48203955"/>
      <w:r w:rsidRPr="002D47C2">
        <w:rPr>
          <w:rStyle w:val="CharSectno"/>
        </w:rPr>
        <w:t>278G</w:t>
      </w:r>
      <w:r w:rsidRPr="00142B3B">
        <w:t xml:space="preserve">  Period security notice is in force</w:t>
      </w:r>
      <w:bookmarkEnd w:id="483"/>
    </w:p>
    <w:p w:rsidR="00BE3899" w:rsidRPr="00142B3B" w:rsidRDefault="00BE3899" w:rsidP="00BE3899">
      <w:pPr>
        <w:pStyle w:val="subsection"/>
      </w:pPr>
      <w:r w:rsidRPr="00142B3B">
        <w:tab/>
      </w:r>
      <w:r w:rsidRPr="00142B3B">
        <w:tab/>
        <w:t>A security notice comes into force on the day it is given to the Minister, and remains in force until it is revoked.</w:t>
      </w:r>
    </w:p>
    <w:p w:rsidR="00BE3899" w:rsidRPr="00142B3B" w:rsidRDefault="00BE3899" w:rsidP="00BE3899">
      <w:pPr>
        <w:pStyle w:val="ActHead5"/>
      </w:pPr>
      <w:bookmarkStart w:id="484" w:name="_Toc48203956"/>
      <w:r w:rsidRPr="002D47C2">
        <w:rPr>
          <w:rStyle w:val="CharSectno"/>
        </w:rPr>
        <w:t>278GA</w:t>
      </w:r>
      <w:r w:rsidRPr="00142B3B">
        <w:t xml:space="preserve">  Annual review of security notice</w:t>
      </w:r>
      <w:bookmarkEnd w:id="484"/>
    </w:p>
    <w:p w:rsidR="00BE3899" w:rsidRPr="00142B3B" w:rsidRDefault="00BE3899" w:rsidP="00BE3899">
      <w:pPr>
        <w:pStyle w:val="subsection"/>
      </w:pPr>
      <w:r w:rsidRPr="00142B3B">
        <w:tab/>
      </w:r>
      <w:r w:rsidRPr="00142B3B">
        <w:tab/>
        <w:t xml:space="preserve">Before the end of the following periods, the </w:t>
      </w:r>
      <w:r w:rsidR="00D73CEA" w:rsidRPr="00142B3B">
        <w:t>Home Affairs Minister</w:t>
      </w:r>
      <w:r w:rsidRPr="00142B3B">
        <w:t xml:space="preserve"> must consider whether to revoke a security notice (if it has not already been revoked):</w:t>
      </w:r>
    </w:p>
    <w:p w:rsidR="00BE3899" w:rsidRPr="00142B3B" w:rsidRDefault="00BE3899" w:rsidP="00BE3899">
      <w:pPr>
        <w:pStyle w:val="paragraph"/>
      </w:pPr>
      <w:r w:rsidRPr="00142B3B">
        <w:tab/>
        <w:t>(a)</w:t>
      </w:r>
      <w:r w:rsidRPr="00142B3B">
        <w:tab/>
        <w:t>12 months after it came into force;</w:t>
      </w:r>
    </w:p>
    <w:p w:rsidR="00BE3899" w:rsidRPr="00142B3B" w:rsidRDefault="00BE3899" w:rsidP="00BE3899">
      <w:pPr>
        <w:pStyle w:val="paragraph"/>
      </w:pPr>
      <w:r w:rsidRPr="00142B3B">
        <w:tab/>
        <w:t>(b)</w:t>
      </w:r>
      <w:r w:rsidRPr="00142B3B">
        <w:tab/>
        <w:t xml:space="preserve">12 months after the </w:t>
      </w:r>
      <w:r w:rsidR="00D73CEA" w:rsidRPr="00142B3B">
        <w:t>Home Affairs Minister</w:t>
      </w:r>
      <w:r w:rsidRPr="00142B3B">
        <w:t xml:space="preserve"> last considered whether to revoke it.</w:t>
      </w:r>
    </w:p>
    <w:p w:rsidR="00BE3899" w:rsidRPr="00142B3B" w:rsidRDefault="00BE3899" w:rsidP="00BE3899">
      <w:pPr>
        <w:pStyle w:val="ActHead5"/>
      </w:pPr>
      <w:bookmarkStart w:id="485" w:name="_Toc48203957"/>
      <w:r w:rsidRPr="002D47C2">
        <w:rPr>
          <w:rStyle w:val="CharSectno"/>
        </w:rPr>
        <w:t>278H</w:t>
      </w:r>
      <w:r w:rsidRPr="00142B3B">
        <w:t xml:space="preserve">  Revoking a security notice</w:t>
      </w:r>
      <w:bookmarkEnd w:id="485"/>
    </w:p>
    <w:p w:rsidR="00BE3899" w:rsidRPr="00142B3B" w:rsidRDefault="00BE3899" w:rsidP="00BE3899">
      <w:pPr>
        <w:pStyle w:val="subsection"/>
      </w:pPr>
      <w:r w:rsidRPr="00142B3B">
        <w:tab/>
        <w:t>(1)</w:t>
      </w:r>
      <w:r w:rsidRPr="00142B3B">
        <w:tab/>
        <w:t xml:space="preserve">The </w:t>
      </w:r>
      <w:r w:rsidR="00D73CEA" w:rsidRPr="00142B3B">
        <w:t>Home Affairs Minister</w:t>
      </w:r>
      <w:r w:rsidRPr="00142B3B">
        <w:t xml:space="preserve"> may, by written notice given to the Minister, revoke a security notice.</w:t>
      </w:r>
    </w:p>
    <w:p w:rsidR="00BE3899" w:rsidRPr="00142B3B" w:rsidRDefault="00BE3899" w:rsidP="00BE3899">
      <w:pPr>
        <w:pStyle w:val="subsection"/>
      </w:pPr>
      <w:r w:rsidRPr="00142B3B">
        <w:tab/>
        <w:t>(2)</w:t>
      </w:r>
      <w:r w:rsidRPr="00142B3B">
        <w:tab/>
        <w:t>The revocation takes effect on the day it is made.</w:t>
      </w:r>
    </w:p>
    <w:p w:rsidR="00BE3899" w:rsidRPr="00142B3B" w:rsidRDefault="00BE3899" w:rsidP="00BE3899">
      <w:pPr>
        <w:pStyle w:val="subsection"/>
      </w:pPr>
      <w:r w:rsidRPr="00142B3B">
        <w:tab/>
        <w:t>(3)</w:t>
      </w:r>
      <w:r w:rsidRPr="00142B3B">
        <w:tab/>
        <w:t xml:space="preserve">The Minister must give a copy of a notice under </w:t>
      </w:r>
      <w:r w:rsidR="00F5062F" w:rsidRPr="00142B3B">
        <w:t>subsection (</w:t>
      </w:r>
      <w:r w:rsidRPr="00142B3B">
        <w:t>1) to:</w:t>
      </w:r>
    </w:p>
    <w:p w:rsidR="00BE3899" w:rsidRPr="00142B3B" w:rsidRDefault="00BE3899" w:rsidP="00BE3899">
      <w:pPr>
        <w:pStyle w:val="paragraph"/>
      </w:pPr>
      <w:r w:rsidRPr="00142B3B">
        <w:tab/>
        <w:t>(a)</w:t>
      </w:r>
      <w:r w:rsidRPr="00142B3B">
        <w:tab/>
        <w:t>the Secretary of the Department; and</w:t>
      </w:r>
    </w:p>
    <w:p w:rsidR="00BE3899" w:rsidRPr="00142B3B" w:rsidRDefault="00BE3899" w:rsidP="00BE3899">
      <w:pPr>
        <w:pStyle w:val="paragraph"/>
      </w:pPr>
      <w:r w:rsidRPr="00142B3B">
        <w:tab/>
        <w:t>(b)</w:t>
      </w:r>
      <w:r w:rsidRPr="00142B3B">
        <w:tab/>
        <w:t>the Secretary of the Human Services Department.</w:t>
      </w:r>
    </w:p>
    <w:p w:rsidR="00BE3899" w:rsidRPr="00142B3B" w:rsidRDefault="00BE3899" w:rsidP="00BE3899">
      <w:pPr>
        <w:pStyle w:val="subsection"/>
      </w:pPr>
      <w:r w:rsidRPr="00142B3B">
        <w:tab/>
        <w:t>(4)</w:t>
      </w:r>
      <w:r w:rsidRPr="00142B3B">
        <w:tab/>
        <w:t>If:</w:t>
      </w:r>
    </w:p>
    <w:p w:rsidR="00BE3899" w:rsidRPr="00142B3B" w:rsidRDefault="00BE3899" w:rsidP="00BE3899">
      <w:pPr>
        <w:pStyle w:val="paragraph"/>
      </w:pPr>
      <w:r w:rsidRPr="00142B3B">
        <w:tab/>
        <w:t>(a)</w:t>
      </w:r>
      <w:r w:rsidRPr="00142B3B">
        <w:tab/>
        <w:t>a payability determination for a person is varied by subsection</w:t>
      </w:r>
      <w:r w:rsidR="00F5062F" w:rsidRPr="00142B3B">
        <w:t> </w:t>
      </w:r>
      <w:r w:rsidRPr="00142B3B">
        <w:t>278B(2); and</w:t>
      </w:r>
    </w:p>
    <w:p w:rsidR="00BE3899" w:rsidRPr="00142B3B" w:rsidRDefault="00BE3899" w:rsidP="00BE3899">
      <w:pPr>
        <w:pStyle w:val="paragraph"/>
      </w:pPr>
      <w:r w:rsidRPr="00142B3B">
        <w:tab/>
        <w:t>(b)</w:t>
      </w:r>
      <w:r w:rsidRPr="00142B3B">
        <w:tab/>
        <w:t xml:space="preserve">the </w:t>
      </w:r>
      <w:r w:rsidR="00D73CEA" w:rsidRPr="00142B3B">
        <w:t>Home Affairs Minister</w:t>
      </w:r>
      <w:r w:rsidRPr="00142B3B">
        <w:t xml:space="preserve"> revokes the security notice concerned;</w:t>
      </w:r>
    </w:p>
    <w:p w:rsidR="00BE3899" w:rsidRPr="00142B3B" w:rsidRDefault="00BE3899" w:rsidP="00BE3899">
      <w:pPr>
        <w:pStyle w:val="subsection2"/>
      </w:pPr>
      <w:r w:rsidRPr="00142B3B">
        <w:t>the Secretary of the Department must cause reasonable steps to be taken to notify the person of the revocation.</w:t>
      </w:r>
    </w:p>
    <w:p w:rsidR="00BE3899" w:rsidRPr="00142B3B" w:rsidRDefault="00BE3899" w:rsidP="00BE3899">
      <w:pPr>
        <w:pStyle w:val="ActHead5"/>
      </w:pPr>
      <w:bookmarkStart w:id="486" w:name="_Toc48203958"/>
      <w:r w:rsidRPr="002D47C2">
        <w:rPr>
          <w:rStyle w:val="CharSectno"/>
        </w:rPr>
        <w:t>278J</w:t>
      </w:r>
      <w:r w:rsidRPr="00142B3B">
        <w:t xml:space="preserve">  Notices may contain personal information</w:t>
      </w:r>
      <w:bookmarkEnd w:id="486"/>
    </w:p>
    <w:p w:rsidR="00BE3899" w:rsidRPr="00142B3B" w:rsidRDefault="00BE3899" w:rsidP="00BE3899">
      <w:pPr>
        <w:pStyle w:val="subsection"/>
      </w:pPr>
      <w:r w:rsidRPr="00142B3B">
        <w:tab/>
      </w:r>
      <w:r w:rsidRPr="00142B3B">
        <w:tab/>
        <w:t xml:space="preserve">A notice under this Division in relation to a person may contain personal information (within the meaning of the </w:t>
      </w:r>
      <w:r w:rsidRPr="00142B3B">
        <w:rPr>
          <w:i/>
        </w:rPr>
        <w:t>Privacy Act 1988</w:t>
      </w:r>
      <w:r w:rsidRPr="00142B3B">
        <w:t>) about the person.</w:t>
      </w:r>
    </w:p>
    <w:p w:rsidR="00BE3899" w:rsidRPr="00142B3B" w:rsidRDefault="00BE3899" w:rsidP="00BE3899">
      <w:pPr>
        <w:pStyle w:val="ActHead5"/>
      </w:pPr>
      <w:bookmarkStart w:id="487" w:name="_Toc48203959"/>
      <w:r w:rsidRPr="002D47C2">
        <w:rPr>
          <w:rStyle w:val="CharSectno"/>
        </w:rPr>
        <w:t>278K</w:t>
      </w:r>
      <w:r w:rsidRPr="00142B3B">
        <w:t xml:space="preserve">  Decisions under Division not decisions of officers</w:t>
      </w:r>
      <w:bookmarkEnd w:id="487"/>
    </w:p>
    <w:p w:rsidR="00BE3899" w:rsidRPr="00142B3B" w:rsidRDefault="00BE3899" w:rsidP="00BE3899">
      <w:pPr>
        <w:pStyle w:val="subsection"/>
      </w:pPr>
      <w:r w:rsidRPr="00142B3B">
        <w:tab/>
      </w:r>
      <w:r w:rsidRPr="00142B3B">
        <w:tab/>
        <w:t>For the purposes of Chapter</w:t>
      </w:r>
      <w:r w:rsidR="00F5062F" w:rsidRPr="00142B3B">
        <w:t> </w:t>
      </w:r>
      <w:r w:rsidRPr="00142B3B">
        <w:t>5, a decision under this Division is taken not to be a decision of an officer under this Act.</w:t>
      </w:r>
    </w:p>
    <w:p w:rsidR="00BE3899" w:rsidRPr="00142B3B" w:rsidRDefault="00BE3899" w:rsidP="00BE3899">
      <w:pPr>
        <w:pStyle w:val="ActHead5"/>
      </w:pPr>
      <w:bookmarkStart w:id="488" w:name="_Toc48203960"/>
      <w:r w:rsidRPr="002D47C2">
        <w:rPr>
          <w:rStyle w:val="CharSectno"/>
        </w:rPr>
        <w:t>278L</w:t>
      </w:r>
      <w:r w:rsidRPr="00142B3B">
        <w:t xml:space="preserve">  Notices not legislative instruments</w:t>
      </w:r>
      <w:bookmarkEnd w:id="488"/>
    </w:p>
    <w:p w:rsidR="00BE3899" w:rsidRPr="00142B3B" w:rsidRDefault="00BE3899" w:rsidP="00BE3899">
      <w:pPr>
        <w:pStyle w:val="subsection"/>
      </w:pPr>
      <w:r w:rsidRPr="00142B3B">
        <w:tab/>
      </w:r>
      <w:r w:rsidRPr="00142B3B">
        <w:tab/>
        <w:t>A notice under this Division is not a legislative instrument.</w:t>
      </w:r>
    </w:p>
    <w:p w:rsidR="002E73B5" w:rsidRPr="00142B3B" w:rsidRDefault="002E73B5" w:rsidP="00CA49F2">
      <w:pPr>
        <w:pStyle w:val="ActHead2"/>
        <w:pageBreakBefore/>
      </w:pPr>
      <w:bookmarkStart w:id="489" w:name="_Toc48203961"/>
      <w:r w:rsidRPr="002D47C2">
        <w:rPr>
          <w:rStyle w:val="CharPartNo"/>
        </w:rPr>
        <w:t>Part</w:t>
      </w:r>
      <w:r w:rsidR="00F5062F" w:rsidRPr="002D47C2">
        <w:rPr>
          <w:rStyle w:val="CharPartNo"/>
        </w:rPr>
        <w:t> </w:t>
      </w:r>
      <w:r w:rsidRPr="002D47C2">
        <w:rPr>
          <w:rStyle w:val="CharPartNo"/>
        </w:rPr>
        <w:t>6</w:t>
      </w:r>
      <w:r w:rsidR="00B46202" w:rsidRPr="002D47C2">
        <w:rPr>
          <w:rStyle w:val="CharPartNo"/>
        </w:rPr>
        <w:noBreakHyphen/>
      </w:r>
      <w:r w:rsidRPr="002D47C2">
        <w:rPr>
          <w:rStyle w:val="CharPartNo"/>
        </w:rPr>
        <w:t>2</w:t>
      </w:r>
      <w:r w:rsidRPr="00142B3B">
        <w:t>—</w:t>
      </w:r>
      <w:r w:rsidRPr="002D47C2">
        <w:rPr>
          <w:rStyle w:val="CharPartText"/>
        </w:rPr>
        <w:t>Nominees</w:t>
      </w:r>
      <w:bookmarkEnd w:id="489"/>
    </w:p>
    <w:p w:rsidR="002E73B5" w:rsidRPr="00142B3B" w:rsidRDefault="00EC58A2" w:rsidP="002E73B5">
      <w:pPr>
        <w:pStyle w:val="ActHead3"/>
      </w:pPr>
      <w:bookmarkStart w:id="490" w:name="_Toc48203962"/>
      <w:r w:rsidRPr="002D47C2">
        <w:rPr>
          <w:rStyle w:val="CharDivNo"/>
        </w:rPr>
        <w:t>Division 1</w:t>
      </w:r>
      <w:r w:rsidR="002E73B5" w:rsidRPr="00142B3B">
        <w:t>—</w:t>
      </w:r>
      <w:r w:rsidR="002E73B5" w:rsidRPr="002D47C2">
        <w:rPr>
          <w:rStyle w:val="CharDivText"/>
        </w:rPr>
        <w:t>Guide to this Part</w:t>
      </w:r>
      <w:bookmarkEnd w:id="490"/>
    </w:p>
    <w:p w:rsidR="002E73B5" w:rsidRPr="00142B3B" w:rsidRDefault="002E73B5" w:rsidP="002E73B5">
      <w:pPr>
        <w:pStyle w:val="ActHead5"/>
      </w:pPr>
      <w:bookmarkStart w:id="491" w:name="_Toc48203963"/>
      <w:r w:rsidRPr="002D47C2">
        <w:rPr>
          <w:rStyle w:val="CharSectno"/>
        </w:rPr>
        <w:t>279</w:t>
      </w:r>
      <w:r w:rsidRPr="00142B3B">
        <w:t xml:space="preserve">  Guide to this Part</w:t>
      </w:r>
      <w:bookmarkEnd w:id="491"/>
    </w:p>
    <w:p w:rsidR="002E73B5" w:rsidRPr="00142B3B" w:rsidRDefault="002E73B5" w:rsidP="002E73B5">
      <w:pPr>
        <w:pStyle w:val="BoxText"/>
      </w:pPr>
      <w:r w:rsidRPr="00142B3B">
        <w:t xml:space="preserve">This </w:t>
      </w:r>
      <w:r w:rsidR="00EC58A2">
        <w:t>Part i</w:t>
      </w:r>
      <w:r w:rsidRPr="00142B3B">
        <w:t>s about payment nominees (who are people who can receive payments of instalments of parental leave pay</w:t>
      </w:r>
      <w:r w:rsidR="007A48A9" w:rsidRPr="00142B3B">
        <w:t>, or payments of dad and partner pay,</w:t>
      </w:r>
      <w:r w:rsidRPr="00142B3B">
        <w:t xml:space="preserve"> on behalf of other people for the purposes of this Act) and correspondence nominees (who are people who can receive notices on behalf of other people for the purposes of this Act).</w:t>
      </w:r>
    </w:p>
    <w:p w:rsidR="002E73B5" w:rsidRPr="00142B3B" w:rsidRDefault="00EC58A2" w:rsidP="002E73B5">
      <w:pPr>
        <w:pStyle w:val="BoxText"/>
      </w:pPr>
      <w:r>
        <w:t>Division 2</w:t>
      </w:r>
      <w:r w:rsidR="002E73B5" w:rsidRPr="00142B3B">
        <w:t xml:space="preserve"> allows the Secretary to appoint a person to be a payment nominee, or a correspondence nominee, for another person for the purposes of this Act.</w:t>
      </w:r>
    </w:p>
    <w:p w:rsidR="002E73B5" w:rsidRPr="00142B3B" w:rsidRDefault="002E73B5" w:rsidP="002E73B5">
      <w:pPr>
        <w:pStyle w:val="BoxText"/>
      </w:pPr>
      <w:r w:rsidRPr="00142B3B">
        <w:t>Divisions</w:t>
      </w:r>
      <w:r w:rsidR="00F5062F" w:rsidRPr="00142B3B">
        <w:t> </w:t>
      </w:r>
      <w:r w:rsidRPr="00142B3B">
        <w:t>3, 4 and 5 deal with the consequences of such an appointment.</w:t>
      </w:r>
    </w:p>
    <w:p w:rsidR="002E73B5" w:rsidRPr="00142B3B" w:rsidRDefault="00EC58A2" w:rsidP="00CA49F2">
      <w:pPr>
        <w:pStyle w:val="ActHead3"/>
        <w:pageBreakBefore/>
      </w:pPr>
      <w:bookmarkStart w:id="492" w:name="_Toc48203964"/>
      <w:r w:rsidRPr="002D47C2">
        <w:rPr>
          <w:rStyle w:val="CharDivNo"/>
        </w:rPr>
        <w:t>Division 2</w:t>
      </w:r>
      <w:r w:rsidR="002E73B5" w:rsidRPr="00142B3B">
        <w:t>—</w:t>
      </w:r>
      <w:r w:rsidR="002E73B5" w:rsidRPr="002D47C2">
        <w:rPr>
          <w:rStyle w:val="CharDivText"/>
        </w:rPr>
        <w:t>Appointment of nominees</w:t>
      </w:r>
      <w:bookmarkEnd w:id="492"/>
    </w:p>
    <w:p w:rsidR="002E73B5" w:rsidRPr="00142B3B" w:rsidRDefault="002E73B5" w:rsidP="002E73B5">
      <w:pPr>
        <w:pStyle w:val="ActHead5"/>
      </w:pPr>
      <w:bookmarkStart w:id="493" w:name="_Toc48203965"/>
      <w:r w:rsidRPr="002D47C2">
        <w:rPr>
          <w:rStyle w:val="CharSectno"/>
        </w:rPr>
        <w:t>280</w:t>
      </w:r>
      <w:r w:rsidRPr="00142B3B">
        <w:t xml:space="preserve">  Appointment of payment nominee</w:t>
      </w:r>
      <w:bookmarkEnd w:id="493"/>
    </w:p>
    <w:p w:rsidR="002E73B5" w:rsidRPr="00142B3B" w:rsidRDefault="002E73B5" w:rsidP="002E73B5">
      <w:pPr>
        <w:pStyle w:val="subsection"/>
      </w:pPr>
      <w:r w:rsidRPr="00142B3B">
        <w:tab/>
        <w:t>(1)</w:t>
      </w:r>
      <w:r w:rsidRPr="00142B3B">
        <w:tab/>
        <w:t>The Secretary may, in writing:</w:t>
      </w:r>
    </w:p>
    <w:p w:rsidR="002E73B5" w:rsidRPr="00142B3B" w:rsidRDefault="002E73B5" w:rsidP="002E73B5">
      <w:pPr>
        <w:pStyle w:val="paragraph"/>
      </w:pPr>
      <w:r w:rsidRPr="00142B3B">
        <w:tab/>
        <w:t>(a)</w:t>
      </w:r>
      <w:r w:rsidRPr="00142B3B">
        <w:tab/>
        <w:t xml:space="preserve">appoint a person (including a body corporate) to be the payment nominee of another person for the purposes </w:t>
      </w:r>
      <w:r w:rsidR="004550B5" w:rsidRPr="00142B3B">
        <w:t>of parental leave pay or dad and partner pay, or both</w:t>
      </w:r>
      <w:r w:rsidRPr="00142B3B">
        <w:t>; and</w:t>
      </w:r>
    </w:p>
    <w:p w:rsidR="00B15952" w:rsidRPr="00142B3B" w:rsidRDefault="002E73B5" w:rsidP="00B15952">
      <w:pPr>
        <w:pStyle w:val="paragraph"/>
      </w:pPr>
      <w:r w:rsidRPr="00142B3B">
        <w:tab/>
        <w:t>(b)</w:t>
      </w:r>
      <w:r w:rsidRPr="00142B3B">
        <w:tab/>
      </w:r>
      <w:r w:rsidR="00FE1514" w:rsidRPr="00142B3B">
        <w:t>if the appointment is for parental leave pay—</w:t>
      </w:r>
      <w:r w:rsidRPr="00142B3B">
        <w:t>direct that the whole or a specified part of an instalment payable</w:t>
      </w:r>
      <w:r w:rsidR="00082054" w:rsidRPr="00142B3B">
        <w:t xml:space="preserve"> by the Secretary to the nominee’s principal under </w:t>
      </w:r>
      <w:r w:rsidR="00EC58A2">
        <w:t>Part 3</w:t>
      </w:r>
      <w:r w:rsidR="00B46202">
        <w:noBreakHyphen/>
      </w:r>
      <w:r w:rsidR="00082054" w:rsidRPr="00142B3B">
        <w:t>3</w:t>
      </w:r>
      <w:r w:rsidRPr="00142B3B">
        <w:t xml:space="preserve"> be paid to the nominee</w:t>
      </w:r>
      <w:r w:rsidR="00B15952" w:rsidRPr="00142B3B">
        <w:t>; and</w:t>
      </w:r>
    </w:p>
    <w:p w:rsidR="002E73B5" w:rsidRPr="00142B3B" w:rsidRDefault="00B15952" w:rsidP="002E73B5">
      <w:pPr>
        <w:pStyle w:val="paragraph"/>
      </w:pPr>
      <w:r w:rsidRPr="00142B3B">
        <w:tab/>
        <w:t>(c)</w:t>
      </w:r>
      <w:r w:rsidRPr="00142B3B">
        <w:tab/>
        <w:t>if the appointment is for dad and partner pay—direct that the whole or a specified part of a payment of dad and partner pay payable to the nominee’s principal be paid to the nominee.</w:t>
      </w:r>
    </w:p>
    <w:p w:rsidR="002E73B5" w:rsidRPr="00142B3B" w:rsidRDefault="002E73B5" w:rsidP="002E73B5">
      <w:pPr>
        <w:pStyle w:val="notetext"/>
      </w:pPr>
      <w:r w:rsidRPr="00142B3B">
        <w:t>Note:</w:t>
      </w:r>
      <w:r w:rsidRPr="00142B3B">
        <w:tab/>
        <w:t>The Secretary must make the appointment in accordance with section</w:t>
      </w:r>
      <w:r w:rsidR="00F5062F" w:rsidRPr="00142B3B">
        <w:t> </w:t>
      </w:r>
      <w:r w:rsidRPr="00142B3B">
        <w:t>282.</w:t>
      </w:r>
    </w:p>
    <w:p w:rsidR="002E73B5" w:rsidRPr="00142B3B" w:rsidRDefault="002E73B5" w:rsidP="002E73B5">
      <w:pPr>
        <w:pStyle w:val="subsection"/>
      </w:pPr>
      <w:r w:rsidRPr="00142B3B">
        <w:tab/>
        <w:t>(2)</w:t>
      </w:r>
      <w:r w:rsidRPr="00142B3B">
        <w:tab/>
        <w:t xml:space="preserve">An appointment or a direction made under </w:t>
      </w:r>
      <w:r w:rsidR="00F5062F" w:rsidRPr="00142B3B">
        <w:t>subsection (</w:t>
      </w:r>
      <w:r w:rsidRPr="00142B3B">
        <w:t>1) is not a legislative instrument.</w:t>
      </w:r>
    </w:p>
    <w:p w:rsidR="002E73B5" w:rsidRPr="00142B3B" w:rsidRDefault="002E73B5" w:rsidP="002E73B5">
      <w:pPr>
        <w:pStyle w:val="ActHead5"/>
      </w:pPr>
      <w:bookmarkStart w:id="494" w:name="_Toc48203966"/>
      <w:r w:rsidRPr="002D47C2">
        <w:rPr>
          <w:rStyle w:val="CharSectno"/>
        </w:rPr>
        <w:t>281</w:t>
      </w:r>
      <w:r w:rsidRPr="00142B3B">
        <w:t xml:space="preserve">  Appointment of correspondence nominee</w:t>
      </w:r>
      <w:bookmarkEnd w:id="494"/>
    </w:p>
    <w:p w:rsidR="002E73B5" w:rsidRPr="00142B3B" w:rsidRDefault="002E73B5" w:rsidP="002E73B5">
      <w:pPr>
        <w:pStyle w:val="subsection"/>
      </w:pPr>
      <w:r w:rsidRPr="00142B3B">
        <w:tab/>
        <w:t>(1)</w:t>
      </w:r>
      <w:r w:rsidRPr="00142B3B">
        <w:tab/>
        <w:t xml:space="preserve">The Secretary may, in writing, appoint a person (including a body corporate) to be the correspondence nominee of another person for the purposes </w:t>
      </w:r>
      <w:r w:rsidR="005C376B" w:rsidRPr="00142B3B">
        <w:t>of parental leave pay or dad and partner pay, or both</w:t>
      </w:r>
      <w:r w:rsidRPr="00142B3B">
        <w:t>.</w:t>
      </w:r>
    </w:p>
    <w:p w:rsidR="002E73B5" w:rsidRPr="00142B3B" w:rsidRDefault="002E73B5" w:rsidP="002E73B5">
      <w:pPr>
        <w:pStyle w:val="notetext"/>
      </w:pPr>
      <w:r w:rsidRPr="00142B3B">
        <w:t>Note:</w:t>
      </w:r>
      <w:r w:rsidRPr="00142B3B">
        <w:tab/>
        <w:t>The Secretary must make the appointment in accordance with section</w:t>
      </w:r>
      <w:r w:rsidR="00F5062F" w:rsidRPr="00142B3B">
        <w:t> </w:t>
      </w:r>
      <w:r w:rsidRPr="00142B3B">
        <w:t>282.</w:t>
      </w:r>
    </w:p>
    <w:p w:rsidR="002E73B5" w:rsidRPr="00142B3B" w:rsidRDefault="002E73B5" w:rsidP="002E73B5">
      <w:pPr>
        <w:pStyle w:val="subsection"/>
      </w:pPr>
      <w:r w:rsidRPr="00142B3B">
        <w:tab/>
        <w:t>(2)</w:t>
      </w:r>
      <w:r w:rsidRPr="00142B3B">
        <w:tab/>
        <w:t xml:space="preserve">An appointment made under </w:t>
      </w:r>
      <w:r w:rsidR="00F5062F" w:rsidRPr="00142B3B">
        <w:t>subsection (</w:t>
      </w:r>
      <w:r w:rsidRPr="00142B3B">
        <w:t>1) is not a legislative instrument.</w:t>
      </w:r>
    </w:p>
    <w:p w:rsidR="002E73B5" w:rsidRPr="00142B3B" w:rsidRDefault="002E73B5" w:rsidP="002E73B5">
      <w:pPr>
        <w:pStyle w:val="ActHead5"/>
      </w:pPr>
      <w:bookmarkStart w:id="495" w:name="_Toc48203967"/>
      <w:r w:rsidRPr="002D47C2">
        <w:rPr>
          <w:rStyle w:val="CharSectno"/>
        </w:rPr>
        <w:t>282</w:t>
      </w:r>
      <w:r w:rsidRPr="00142B3B">
        <w:t xml:space="preserve">  Provisions relating to appointments</w:t>
      </w:r>
      <w:bookmarkEnd w:id="495"/>
    </w:p>
    <w:p w:rsidR="002E73B5" w:rsidRPr="00142B3B" w:rsidRDefault="002E73B5" w:rsidP="002E73B5">
      <w:pPr>
        <w:pStyle w:val="subsection"/>
      </w:pPr>
      <w:r w:rsidRPr="00142B3B">
        <w:tab/>
        <w:t>(1)</w:t>
      </w:r>
      <w:r w:rsidRPr="00142B3B">
        <w:tab/>
        <w:t>A person may be appointed as the payment nominee and the correspondence nominee of the same person.</w:t>
      </w:r>
    </w:p>
    <w:p w:rsidR="002E73B5" w:rsidRPr="00142B3B" w:rsidRDefault="002E73B5" w:rsidP="002E73B5">
      <w:pPr>
        <w:pStyle w:val="subsection"/>
      </w:pPr>
      <w:r w:rsidRPr="00142B3B">
        <w:tab/>
        <w:t>(2)</w:t>
      </w:r>
      <w:r w:rsidRPr="00142B3B">
        <w:tab/>
        <w:t xml:space="preserve">The Secretary must not appoint a nominee for a person (the </w:t>
      </w:r>
      <w:r w:rsidRPr="00142B3B">
        <w:rPr>
          <w:b/>
          <w:i/>
        </w:rPr>
        <w:t>proposed principal</w:t>
      </w:r>
      <w:r w:rsidRPr="00142B3B">
        <w:t>) under section</w:t>
      </w:r>
      <w:r w:rsidR="00F5062F" w:rsidRPr="00142B3B">
        <w:t> </w:t>
      </w:r>
      <w:r w:rsidRPr="00142B3B">
        <w:t>280 or 281 except:</w:t>
      </w:r>
    </w:p>
    <w:p w:rsidR="002E73B5" w:rsidRPr="00142B3B" w:rsidRDefault="002E73B5" w:rsidP="002E73B5">
      <w:pPr>
        <w:pStyle w:val="paragraph"/>
      </w:pPr>
      <w:r w:rsidRPr="00142B3B">
        <w:tab/>
        <w:t>(a)</w:t>
      </w:r>
      <w:r w:rsidRPr="00142B3B">
        <w:tab/>
        <w:t>with the written consent of the person to be appointed; and</w:t>
      </w:r>
    </w:p>
    <w:p w:rsidR="002E73B5" w:rsidRPr="00142B3B" w:rsidRDefault="002E73B5" w:rsidP="002E73B5">
      <w:pPr>
        <w:pStyle w:val="paragraph"/>
      </w:pPr>
      <w:r w:rsidRPr="00142B3B">
        <w:tab/>
        <w:t>(b)</w:t>
      </w:r>
      <w:r w:rsidRPr="00142B3B">
        <w:tab/>
        <w:t>after taking into consideration the wishes (if any) of the proposed principal regarding the making of such an appointment.</w:t>
      </w:r>
    </w:p>
    <w:p w:rsidR="002E73B5" w:rsidRPr="00142B3B" w:rsidRDefault="002E73B5" w:rsidP="002E73B5">
      <w:pPr>
        <w:pStyle w:val="subsection"/>
      </w:pPr>
      <w:r w:rsidRPr="00142B3B">
        <w:tab/>
        <w:t>(3)</w:t>
      </w:r>
      <w:r w:rsidRPr="00142B3B">
        <w:tab/>
        <w:t>The Secretary must cause a copy of an appointment under section</w:t>
      </w:r>
      <w:r w:rsidR="00F5062F" w:rsidRPr="00142B3B">
        <w:t> </w:t>
      </w:r>
      <w:r w:rsidRPr="00142B3B">
        <w:t>280 or 281 to be given to:</w:t>
      </w:r>
    </w:p>
    <w:p w:rsidR="002E73B5" w:rsidRPr="00142B3B" w:rsidRDefault="002E73B5" w:rsidP="002E73B5">
      <w:pPr>
        <w:pStyle w:val="paragraph"/>
      </w:pPr>
      <w:r w:rsidRPr="00142B3B">
        <w:tab/>
        <w:t>(a)</w:t>
      </w:r>
      <w:r w:rsidRPr="00142B3B">
        <w:tab/>
        <w:t>the nominee; and</w:t>
      </w:r>
    </w:p>
    <w:p w:rsidR="002E73B5" w:rsidRPr="00142B3B" w:rsidRDefault="002E73B5" w:rsidP="002E73B5">
      <w:pPr>
        <w:pStyle w:val="paragraph"/>
      </w:pPr>
      <w:r w:rsidRPr="00142B3B">
        <w:tab/>
        <w:t>(b)</w:t>
      </w:r>
      <w:r w:rsidRPr="00142B3B">
        <w:tab/>
        <w:t>the principal.</w:t>
      </w:r>
    </w:p>
    <w:p w:rsidR="002E73B5" w:rsidRPr="00142B3B" w:rsidRDefault="002E73B5" w:rsidP="002E73B5">
      <w:pPr>
        <w:pStyle w:val="ActHead5"/>
      </w:pPr>
      <w:bookmarkStart w:id="496" w:name="_Toc48203968"/>
      <w:r w:rsidRPr="002D47C2">
        <w:rPr>
          <w:rStyle w:val="CharSectno"/>
        </w:rPr>
        <w:t>283</w:t>
      </w:r>
      <w:r w:rsidRPr="00142B3B">
        <w:t xml:space="preserve">  Suspension and cancellation of nominee appointments</w:t>
      </w:r>
      <w:bookmarkEnd w:id="496"/>
    </w:p>
    <w:p w:rsidR="002E73B5" w:rsidRPr="00142B3B" w:rsidRDefault="002E73B5" w:rsidP="002E73B5">
      <w:pPr>
        <w:pStyle w:val="subsection"/>
      </w:pPr>
      <w:r w:rsidRPr="00142B3B">
        <w:tab/>
        <w:t>(1)</w:t>
      </w:r>
      <w:r w:rsidRPr="00142B3B">
        <w:tab/>
        <w:t>If a person who is appointed as a nominee under section</w:t>
      </w:r>
      <w:r w:rsidR="00F5062F" w:rsidRPr="00142B3B">
        <w:t> </w:t>
      </w:r>
      <w:r w:rsidRPr="00142B3B">
        <w:t>280 or 281 informs the Secretary in writing that the person no longer wishes to be a nominee under that appointment, the Secretary must, as soon as practicable, cancel the appointment.</w:t>
      </w:r>
    </w:p>
    <w:p w:rsidR="002E73B5" w:rsidRPr="00142B3B" w:rsidRDefault="002E73B5" w:rsidP="002E73B5">
      <w:pPr>
        <w:pStyle w:val="subsection"/>
      </w:pPr>
      <w:r w:rsidRPr="00142B3B">
        <w:tab/>
        <w:t>(2)</w:t>
      </w:r>
      <w:r w:rsidRPr="00142B3B">
        <w:tab/>
        <w:t>If:</w:t>
      </w:r>
    </w:p>
    <w:p w:rsidR="002E73B5" w:rsidRPr="00142B3B" w:rsidRDefault="002E73B5" w:rsidP="002E73B5">
      <w:pPr>
        <w:pStyle w:val="paragraph"/>
      </w:pPr>
      <w:r w:rsidRPr="00142B3B">
        <w:tab/>
        <w:t>(a)</w:t>
      </w:r>
      <w:r w:rsidRPr="00142B3B">
        <w:tab/>
        <w:t>the Secretary gives a nominee a notice under section</w:t>
      </w:r>
      <w:r w:rsidR="00F5062F" w:rsidRPr="00142B3B">
        <w:t> </w:t>
      </w:r>
      <w:r w:rsidRPr="00142B3B">
        <w:t>288; and</w:t>
      </w:r>
    </w:p>
    <w:p w:rsidR="002E73B5" w:rsidRPr="00142B3B" w:rsidRDefault="002E73B5" w:rsidP="002E73B5">
      <w:pPr>
        <w:pStyle w:val="paragraph"/>
      </w:pPr>
      <w:r w:rsidRPr="00142B3B">
        <w:tab/>
        <w:t>(b)</w:t>
      </w:r>
      <w:r w:rsidRPr="00142B3B">
        <w:tab/>
        <w:t>the nominee informs the Department that:</w:t>
      </w:r>
    </w:p>
    <w:p w:rsidR="002E73B5" w:rsidRPr="00142B3B" w:rsidRDefault="002E73B5" w:rsidP="002E73B5">
      <w:pPr>
        <w:pStyle w:val="paragraphsub"/>
      </w:pPr>
      <w:r w:rsidRPr="00142B3B">
        <w:tab/>
        <w:t>(i)</w:t>
      </w:r>
      <w:r w:rsidRPr="00142B3B">
        <w:tab/>
        <w:t>an event or change of circumstances has happened or is likely to happen; and</w:t>
      </w:r>
    </w:p>
    <w:p w:rsidR="002E73B5" w:rsidRPr="00142B3B" w:rsidRDefault="002E73B5" w:rsidP="002E73B5">
      <w:pPr>
        <w:pStyle w:val="paragraphsub"/>
      </w:pPr>
      <w:r w:rsidRPr="00142B3B">
        <w:tab/>
        <w:t>(ii)</w:t>
      </w:r>
      <w:r w:rsidRPr="00142B3B">
        <w:tab/>
        <w:t>the event or change of circumstances is likely to have an effect referred to in paragraph</w:t>
      </w:r>
      <w:r w:rsidR="00F5062F" w:rsidRPr="00142B3B">
        <w:t> </w:t>
      </w:r>
      <w:r w:rsidRPr="00142B3B">
        <w:t>288(1)(b);</w:t>
      </w:r>
    </w:p>
    <w:p w:rsidR="002E73B5" w:rsidRPr="00142B3B" w:rsidRDefault="002E73B5" w:rsidP="002E73B5">
      <w:pPr>
        <w:pStyle w:val="subsection2"/>
      </w:pPr>
      <w:r w:rsidRPr="00142B3B">
        <w:t>the Secretary may suspend or cancel the nominee’s appointment.</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rPr>
          <w:szCs w:val="22"/>
        </w:rPr>
      </w:pPr>
      <w:r w:rsidRPr="00142B3B">
        <w:tab/>
        <w:t>(a)</w:t>
      </w:r>
      <w:r w:rsidRPr="00142B3B">
        <w:tab/>
        <w:t>the Secretary gives a nominee a notice under</w:t>
      </w:r>
      <w:r w:rsidRPr="00142B3B">
        <w:rPr>
          <w:sz w:val="28"/>
        </w:rPr>
        <w:t xml:space="preserve"> </w:t>
      </w:r>
      <w:r w:rsidRPr="00142B3B">
        <w:t>section</w:t>
      </w:r>
      <w:r w:rsidR="00F5062F" w:rsidRPr="00142B3B">
        <w:t> </w:t>
      </w:r>
      <w:r w:rsidRPr="00142B3B">
        <w:t>288 or 289; and</w:t>
      </w:r>
    </w:p>
    <w:p w:rsidR="002E73B5" w:rsidRPr="00142B3B" w:rsidRDefault="002E73B5" w:rsidP="002E73B5">
      <w:pPr>
        <w:pStyle w:val="paragraph"/>
      </w:pPr>
      <w:r w:rsidRPr="00142B3B">
        <w:tab/>
        <w:t>(b)</w:t>
      </w:r>
      <w:r w:rsidRPr="00142B3B">
        <w:tab/>
        <w:t>the nominee does not comply with the requirement of the notice;</w:t>
      </w:r>
    </w:p>
    <w:p w:rsidR="002E73B5" w:rsidRPr="00142B3B" w:rsidRDefault="002E73B5" w:rsidP="002E73B5">
      <w:pPr>
        <w:pStyle w:val="subsection2"/>
      </w:pPr>
      <w:r w:rsidRPr="00142B3B">
        <w:t>the Secretary may suspend or cancel the nominee’s appointment, or each of the nominee’s appointments.</w:t>
      </w:r>
    </w:p>
    <w:p w:rsidR="002E73B5" w:rsidRPr="00142B3B" w:rsidRDefault="002E73B5" w:rsidP="002E73B5">
      <w:pPr>
        <w:pStyle w:val="subsection"/>
      </w:pPr>
      <w:r w:rsidRPr="00142B3B">
        <w:tab/>
        <w:t>(4)</w:t>
      </w:r>
      <w:r w:rsidRPr="00142B3B">
        <w:tab/>
        <w:t>While an appointment is suspended, the appointment has no effect for the purposes of this Act.</w:t>
      </w:r>
    </w:p>
    <w:p w:rsidR="002E73B5" w:rsidRPr="00142B3B" w:rsidRDefault="002E73B5" w:rsidP="002E73B5">
      <w:pPr>
        <w:pStyle w:val="subsection"/>
      </w:pPr>
      <w:r w:rsidRPr="00142B3B">
        <w:tab/>
        <w:t>(5)</w:t>
      </w:r>
      <w:r w:rsidRPr="00142B3B">
        <w:tab/>
        <w:t xml:space="preserve">The Secretary may, at any time, cancel the suspension of an appointment under </w:t>
      </w:r>
      <w:r w:rsidR="00F5062F" w:rsidRPr="00142B3B">
        <w:t>subsection (</w:t>
      </w:r>
      <w:r w:rsidRPr="00142B3B">
        <w:t>2) or (3).</w:t>
      </w:r>
    </w:p>
    <w:p w:rsidR="002E73B5" w:rsidRPr="00142B3B" w:rsidRDefault="002E73B5" w:rsidP="002E73B5">
      <w:pPr>
        <w:pStyle w:val="subsection"/>
      </w:pPr>
      <w:r w:rsidRPr="00142B3B">
        <w:tab/>
        <w:t>(6)</w:t>
      </w:r>
      <w:r w:rsidRPr="00142B3B">
        <w:tab/>
        <w:t>The suspension or cancellation of an appointment, and the cancellation of such a suspension, must be in writing.</w:t>
      </w:r>
    </w:p>
    <w:p w:rsidR="002E73B5" w:rsidRPr="00142B3B" w:rsidRDefault="002E73B5" w:rsidP="002E73B5">
      <w:pPr>
        <w:pStyle w:val="subsection"/>
      </w:pPr>
      <w:r w:rsidRPr="00142B3B">
        <w:tab/>
        <w:t>(7)</w:t>
      </w:r>
      <w:r w:rsidRPr="00142B3B">
        <w:tab/>
        <w:t>The cancellation of an appointment has effect on and from such day, being later than the day of the cancellation, as is specified in the cancellation.</w:t>
      </w:r>
    </w:p>
    <w:p w:rsidR="002E73B5" w:rsidRPr="00142B3B" w:rsidRDefault="002E73B5" w:rsidP="002E73B5">
      <w:pPr>
        <w:pStyle w:val="subsection"/>
      </w:pPr>
      <w:r w:rsidRPr="00142B3B">
        <w:tab/>
        <w:t>(8)</w:t>
      </w:r>
      <w:r w:rsidRPr="00142B3B">
        <w:tab/>
        <w:t>The Secretary must give the principal and the nominee a copy of:</w:t>
      </w:r>
    </w:p>
    <w:p w:rsidR="002E73B5" w:rsidRPr="00142B3B" w:rsidRDefault="002E73B5" w:rsidP="002E73B5">
      <w:pPr>
        <w:pStyle w:val="paragraph"/>
      </w:pPr>
      <w:r w:rsidRPr="00142B3B">
        <w:tab/>
        <w:t>(a)</w:t>
      </w:r>
      <w:r w:rsidRPr="00142B3B">
        <w:tab/>
        <w:t>a suspension of the nominee’s appointment; or</w:t>
      </w:r>
    </w:p>
    <w:p w:rsidR="002E73B5" w:rsidRPr="00142B3B" w:rsidRDefault="002E73B5" w:rsidP="002E73B5">
      <w:pPr>
        <w:pStyle w:val="paragraph"/>
      </w:pPr>
      <w:r w:rsidRPr="00142B3B">
        <w:tab/>
        <w:t>(b)</w:t>
      </w:r>
      <w:r w:rsidRPr="00142B3B">
        <w:tab/>
        <w:t>a cancellation of the nominee’s appointment; or</w:t>
      </w:r>
    </w:p>
    <w:p w:rsidR="002E73B5" w:rsidRPr="00142B3B" w:rsidRDefault="002E73B5" w:rsidP="002E73B5">
      <w:pPr>
        <w:pStyle w:val="paragraph"/>
      </w:pPr>
      <w:r w:rsidRPr="00142B3B">
        <w:tab/>
        <w:t>(c)</w:t>
      </w:r>
      <w:r w:rsidRPr="00142B3B">
        <w:tab/>
        <w:t>a cancellation of a suspension of the nominee’s appointment.</w:t>
      </w:r>
    </w:p>
    <w:p w:rsidR="002E73B5" w:rsidRPr="00142B3B" w:rsidRDefault="002E73B5" w:rsidP="002E73B5">
      <w:pPr>
        <w:pStyle w:val="subsection"/>
      </w:pPr>
      <w:r w:rsidRPr="00142B3B">
        <w:tab/>
        <w:t>(9)</w:t>
      </w:r>
      <w:r w:rsidRPr="00142B3B">
        <w:tab/>
        <w:t>A suspension or cancellation of an appointment, or a cancellation of such a suspension, under this section is not a legislative instrument.</w:t>
      </w:r>
    </w:p>
    <w:p w:rsidR="0004315C" w:rsidRPr="00142B3B" w:rsidRDefault="00EC58A2" w:rsidP="00CA49F2">
      <w:pPr>
        <w:pStyle w:val="ActHead3"/>
        <w:pageBreakBefore/>
      </w:pPr>
      <w:bookmarkStart w:id="497" w:name="_Toc48203969"/>
      <w:r w:rsidRPr="002D47C2">
        <w:rPr>
          <w:rStyle w:val="CharDivNo"/>
        </w:rPr>
        <w:t>Division 3</w:t>
      </w:r>
      <w:r w:rsidR="0004315C" w:rsidRPr="00142B3B">
        <w:t>—</w:t>
      </w:r>
      <w:r w:rsidR="0004315C" w:rsidRPr="002D47C2">
        <w:rPr>
          <w:rStyle w:val="CharDivText"/>
        </w:rPr>
        <w:t>Payment to payment nominee</w:t>
      </w:r>
      <w:bookmarkEnd w:id="497"/>
    </w:p>
    <w:p w:rsidR="002E73B5" w:rsidRPr="00142B3B" w:rsidRDefault="002E73B5" w:rsidP="002E73B5">
      <w:pPr>
        <w:pStyle w:val="ActHead5"/>
      </w:pPr>
      <w:bookmarkStart w:id="498" w:name="_Toc48203970"/>
      <w:r w:rsidRPr="002D47C2">
        <w:rPr>
          <w:rStyle w:val="CharSectno"/>
        </w:rPr>
        <w:t>284</w:t>
      </w:r>
      <w:r w:rsidRPr="00142B3B">
        <w:t xml:space="preserve">  Payment of instalments to payment nominee</w:t>
      </w:r>
      <w:bookmarkEnd w:id="498"/>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a person has a payment nominee; and</w:t>
      </w:r>
    </w:p>
    <w:p w:rsidR="002E73B5" w:rsidRPr="00142B3B" w:rsidRDefault="002E73B5" w:rsidP="002E73B5">
      <w:pPr>
        <w:pStyle w:val="paragraph"/>
      </w:pPr>
      <w:r w:rsidRPr="00142B3B">
        <w:tab/>
        <w:t>(b)</w:t>
      </w:r>
      <w:r w:rsidRPr="00142B3B">
        <w:tab/>
        <w:t>the whole or a part of an instalment is payable to the person; and</w:t>
      </w:r>
    </w:p>
    <w:p w:rsidR="002E73B5" w:rsidRPr="00142B3B" w:rsidRDefault="002E73B5" w:rsidP="002E73B5">
      <w:pPr>
        <w:pStyle w:val="paragraph"/>
      </w:pPr>
      <w:r w:rsidRPr="00142B3B">
        <w:tab/>
        <w:t>(c)</w:t>
      </w:r>
      <w:r w:rsidRPr="00142B3B">
        <w:tab/>
        <w:t>the Secretary has given a direction in relation to the instalment under section</w:t>
      </w:r>
      <w:r w:rsidR="00F5062F" w:rsidRPr="00142B3B">
        <w:t> </w:t>
      </w:r>
      <w:r w:rsidRPr="00142B3B">
        <w:t>280;</w:t>
      </w:r>
    </w:p>
    <w:p w:rsidR="002E73B5" w:rsidRPr="00142B3B" w:rsidRDefault="002E73B5" w:rsidP="002E73B5">
      <w:pPr>
        <w:pStyle w:val="subsection2"/>
      </w:pPr>
      <w:r w:rsidRPr="00142B3B">
        <w:t>the instalment must be paid in accordance with the direction.</w:t>
      </w:r>
    </w:p>
    <w:p w:rsidR="002E73B5" w:rsidRPr="00142B3B" w:rsidRDefault="002E73B5" w:rsidP="002E73B5">
      <w:pPr>
        <w:pStyle w:val="subsection"/>
      </w:pPr>
      <w:r w:rsidRPr="00142B3B">
        <w:tab/>
        <w:t>(2)</w:t>
      </w:r>
      <w:r w:rsidRPr="00142B3B">
        <w:tab/>
        <w:t>An instalment paid to the payment nominee of a person:</w:t>
      </w:r>
    </w:p>
    <w:p w:rsidR="002E73B5" w:rsidRPr="00142B3B" w:rsidRDefault="002E73B5" w:rsidP="002E73B5">
      <w:pPr>
        <w:pStyle w:val="paragraph"/>
      </w:pPr>
      <w:r w:rsidRPr="00142B3B">
        <w:tab/>
        <w:t>(a)</w:t>
      </w:r>
      <w:r w:rsidRPr="00142B3B">
        <w:tab/>
        <w:t>is paid to the payment nominee on behalf of the person; and</w:t>
      </w:r>
    </w:p>
    <w:p w:rsidR="002E73B5" w:rsidRPr="00142B3B" w:rsidRDefault="002E73B5" w:rsidP="002E73B5">
      <w:pPr>
        <w:pStyle w:val="paragraph"/>
      </w:pPr>
      <w:r w:rsidRPr="00142B3B">
        <w:tab/>
        <w:t>(b)</w:t>
      </w:r>
      <w:r w:rsidRPr="00142B3B">
        <w:tab/>
        <w:t>is taken, for the purposes of this Act (other than this Part), to have been paid to the person and to have been so paid when it was paid to the nominee.</w:t>
      </w:r>
    </w:p>
    <w:p w:rsidR="002E73B5" w:rsidRPr="00142B3B" w:rsidRDefault="002E73B5" w:rsidP="002E73B5">
      <w:pPr>
        <w:pStyle w:val="subsection"/>
      </w:pPr>
      <w:r w:rsidRPr="00142B3B">
        <w:tab/>
        <w:t>(3)</w:t>
      </w:r>
      <w:r w:rsidRPr="00142B3B">
        <w:tab/>
        <w:t>An instalment that is to be paid to the payment nominee of a person must be paid to the credit of a bank account nominated and maintained by the nominee.</w:t>
      </w:r>
    </w:p>
    <w:p w:rsidR="002E73B5" w:rsidRPr="00142B3B" w:rsidRDefault="002E73B5" w:rsidP="002E73B5">
      <w:pPr>
        <w:pStyle w:val="subsection"/>
      </w:pPr>
      <w:r w:rsidRPr="00142B3B">
        <w:tab/>
        <w:t>(4)</w:t>
      </w:r>
      <w:r w:rsidRPr="00142B3B">
        <w:tab/>
        <w:t xml:space="preserve">The Secretary may direct that the whole or a part of an instalment that is to be paid to a payment nominee be paid to the payment nominee in a different way from that provided for by </w:t>
      </w:r>
      <w:r w:rsidR="00F5062F" w:rsidRPr="00142B3B">
        <w:t>subsection (</w:t>
      </w:r>
      <w:r w:rsidRPr="00142B3B">
        <w:t>3). If the Secretary gives such a direction, an instalment to which the direction relates must be paid in accordance with the direction.</w:t>
      </w:r>
    </w:p>
    <w:p w:rsidR="002E73B5" w:rsidRPr="00142B3B" w:rsidRDefault="002E73B5" w:rsidP="002E73B5">
      <w:pPr>
        <w:pStyle w:val="subsection"/>
      </w:pPr>
      <w:r w:rsidRPr="00142B3B">
        <w:tab/>
        <w:t>(5)</w:t>
      </w:r>
      <w:r w:rsidRPr="00142B3B">
        <w:tab/>
        <w:t xml:space="preserve">A direction given under </w:t>
      </w:r>
      <w:r w:rsidR="00F5062F" w:rsidRPr="00142B3B">
        <w:t>subsection (</w:t>
      </w:r>
      <w:r w:rsidRPr="00142B3B">
        <w:t>4) is not a legislative instrument.</w:t>
      </w:r>
    </w:p>
    <w:p w:rsidR="00735E70" w:rsidRPr="00142B3B" w:rsidRDefault="00735E70" w:rsidP="00735E70">
      <w:pPr>
        <w:pStyle w:val="ActHead5"/>
      </w:pPr>
      <w:bookmarkStart w:id="499" w:name="_Toc48203971"/>
      <w:r w:rsidRPr="002D47C2">
        <w:rPr>
          <w:rStyle w:val="CharSectno"/>
        </w:rPr>
        <w:t>284A</w:t>
      </w:r>
      <w:r w:rsidRPr="00142B3B">
        <w:t xml:space="preserve">  Payment of dad and partner pay to payment nominee</w:t>
      </w:r>
      <w:bookmarkEnd w:id="499"/>
    </w:p>
    <w:p w:rsidR="00735E70" w:rsidRPr="00142B3B" w:rsidRDefault="00735E70" w:rsidP="00735E70">
      <w:pPr>
        <w:pStyle w:val="subsection"/>
      </w:pPr>
      <w:r w:rsidRPr="00142B3B">
        <w:tab/>
        <w:t>(1)</w:t>
      </w:r>
      <w:r w:rsidRPr="00142B3B">
        <w:tab/>
        <w:t>If:</w:t>
      </w:r>
    </w:p>
    <w:p w:rsidR="00735E70" w:rsidRPr="00142B3B" w:rsidRDefault="00735E70" w:rsidP="00735E70">
      <w:pPr>
        <w:pStyle w:val="paragraph"/>
      </w:pPr>
      <w:r w:rsidRPr="00142B3B">
        <w:tab/>
        <w:t>(a)</w:t>
      </w:r>
      <w:r w:rsidRPr="00142B3B">
        <w:tab/>
        <w:t>a person has a payment nominee; and</w:t>
      </w:r>
    </w:p>
    <w:p w:rsidR="00735E70" w:rsidRPr="00142B3B" w:rsidRDefault="00735E70" w:rsidP="00735E70">
      <w:pPr>
        <w:pStyle w:val="paragraph"/>
      </w:pPr>
      <w:r w:rsidRPr="00142B3B">
        <w:tab/>
        <w:t>(b)</w:t>
      </w:r>
      <w:r w:rsidRPr="00142B3B">
        <w:tab/>
        <w:t>the whole or a part of a payment of dad and partner pay is payable to the person; and</w:t>
      </w:r>
    </w:p>
    <w:p w:rsidR="00735E70" w:rsidRPr="00142B3B" w:rsidRDefault="00735E70" w:rsidP="00735E70">
      <w:pPr>
        <w:pStyle w:val="paragraph"/>
      </w:pPr>
      <w:r w:rsidRPr="00142B3B">
        <w:tab/>
        <w:t>(c)</w:t>
      </w:r>
      <w:r w:rsidRPr="00142B3B">
        <w:tab/>
        <w:t>the Secretary has given a direction in relation to the payment under section</w:t>
      </w:r>
      <w:r w:rsidR="00F5062F" w:rsidRPr="00142B3B">
        <w:t> </w:t>
      </w:r>
      <w:r w:rsidRPr="00142B3B">
        <w:t>280;</w:t>
      </w:r>
    </w:p>
    <w:p w:rsidR="00735E70" w:rsidRPr="00142B3B" w:rsidRDefault="00735E70" w:rsidP="00735E70">
      <w:pPr>
        <w:pStyle w:val="subsection2"/>
      </w:pPr>
      <w:r w:rsidRPr="00142B3B">
        <w:t>the payment must be paid in accordance with the direction.</w:t>
      </w:r>
    </w:p>
    <w:p w:rsidR="00735E70" w:rsidRPr="00142B3B" w:rsidRDefault="00735E70" w:rsidP="00735E70">
      <w:pPr>
        <w:pStyle w:val="subsection"/>
      </w:pPr>
      <w:r w:rsidRPr="00142B3B">
        <w:tab/>
        <w:t>(2)</w:t>
      </w:r>
      <w:r w:rsidRPr="00142B3B">
        <w:tab/>
        <w:t>A payment of dad and partner pay paid to the payment nominee of a person:</w:t>
      </w:r>
    </w:p>
    <w:p w:rsidR="00735E70" w:rsidRPr="00142B3B" w:rsidRDefault="00735E70" w:rsidP="00735E70">
      <w:pPr>
        <w:pStyle w:val="paragraph"/>
      </w:pPr>
      <w:r w:rsidRPr="00142B3B">
        <w:tab/>
        <w:t>(a)</w:t>
      </w:r>
      <w:r w:rsidRPr="00142B3B">
        <w:tab/>
        <w:t>is paid to the payment nominee on behalf of the person; and</w:t>
      </w:r>
    </w:p>
    <w:p w:rsidR="00735E70" w:rsidRPr="00142B3B" w:rsidRDefault="00735E70" w:rsidP="00735E70">
      <w:pPr>
        <w:pStyle w:val="paragraph"/>
      </w:pPr>
      <w:r w:rsidRPr="00142B3B">
        <w:tab/>
        <w:t>(b)</w:t>
      </w:r>
      <w:r w:rsidRPr="00142B3B">
        <w:tab/>
        <w:t>is taken, for the purposes of this Act (other than this Part), to have been paid to the person and to have been so paid when it was paid to the nominee.</w:t>
      </w:r>
    </w:p>
    <w:p w:rsidR="00735E70" w:rsidRPr="00142B3B" w:rsidRDefault="00735E70" w:rsidP="00735E70">
      <w:pPr>
        <w:pStyle w:val="subsection"/>
      </w:pPr>
      <w:r w:rsidRPr="00142B3B">
        <w:tab/>
        <w:t>(3)</w:t>
      </w:r>
      <w:r w:rsidRPr="00142B3B">
        <w:tab/>
        <w:t>A payment of dad and partner pay that is to be paid to the payment nominee of a person must be paid to the credit of a bank account nominated and maintained by the nominee.</w:t>
      </w:r>
    </w:p>
    <w:p w:rsidR="00735E70" w:rsidRPr="00142B3B" w:rsidRDefault="00735E70" w:rsidP="00735E70">
      <w:pPr>
        <w:pStyle w:val="subsection"/>
      </w:pPr>
      <w:r w:rsidRPr="00142B3B">
        <w:tab/>
        <w:t>(4)</w:t>
      </w:r>
      <w:r w:rsidRPr="00142B3B">
        <w:tab/>
        <w:t xml:space="preserve">The Secretary may direct that the whole or a part of a payment of dad and partner pay that is to be paid to a payment nominee be paid to the payment nominee in a different way from that provided for by </w:t>
      </w:r>
      <w:r w:rsidR="00F5062F" w:rsidRPr="00142B3B">
        <w:t>subsection (</w:t>
      </w:r>
      <w:r w:rsidRPr="00142B3B">
        <w:t>3). If the Secretary gives such a direction, a payment to which the direction relates must be paid in accordance with the direction.</w:t>
      </w:r>
    </w:p>
    <w:p w:rsidR="00735E70" w:rsidRPr="00142B3B" w:rsidRDefault="00735E70" w:rsidP="00735E70">
      <w:pPr>
        <w:pStyle w:val="subsection"/>
      </w:pPr>
      <w:r w:rsidRPr="00142B3B">
        <w:tab/>
        <w:t>(5)</w:t>
      </w:r>
      <w:r w:rsidRPr="00142B3B">
        <w:tab/>
        <w:t xml:space="preserve">A direction given under </w:t>
      </w:r>
      <w:r w:rsidR="00F5062F" w:rsidRPr="00142B3B">
        <w:t>subsection (</w:t>
      </w:r>
      <w:r w:rsidRPr="00142B3B">
        <w:t>4) is not a legislative instrument.</w:t>
      </w:r>
    </w:p>
    <w:p w:rsidR="002E73B5" w:rsidRPr="00142B3B" w:rsidRDefault="00EC58A2" w:rsidP="00CA49F2">
      <w:pPr>
        <w:pStyle w:val="ActHead3"/>
        <w:pageBreakBefore/>
      </w:pPr>
      <w:bookmarkStart w:id="500" w:name="_Toc48203972"/>
      <w:r w:rsidRPr="002D47C2">
        <w:rPr>
          <w:rStyle w:val="CharDivNo"/>
        </w:rPr>
        <w:t>Division 4</w:t>
      </w:r>
      <w:r w:rsidR="002E73B5" w:rsidRPr="00142B3B">
        <w:t>—</w:t>
      </w:r>
      <w:r w:rsidR="002E73B5" w:rsidRPr="002D47C2">
        <w:rPr>
          <w:rStyle w:val="CharDivText"/>
        </w:rPr>
        <w:t>Functions and responsibilities of nominees</w:t>
      </w:r>
      <w:bookmarkEnd w:id="500"/>
    </w:p>
    <w:p w:rsidR="00647909" w:rsidRPr="00142B3B" w:rsidRDefault="00647909" w:rsidP="00647909">
      <w:pPr>
        <w:pStyle w:val="ActHead5"/>
      </w:pPr>
      <w:bookmarkStart w:id="501" w:name="_Toc48203973"/>
      <w:r w:rsidRPr="002D47C2">
        <w:rPr>
          <w:rStyle w:val="CharSectno"/>
        </w:rPr>
        <w:t>285</w:t>
      </w:r>
      <w:r w:rsidRPr="00142B3B">
        <w:t xml:space="preserve">  Actions of correspondence nominee on behalf of principal</w:t>
      </w:r>
      <w:bookmarkEnd w:id="501"/>
    </w:p>
    <w:p w:rsidR="00647909" w:rsidRPr="00142B3B" w:rsidRDefault="00647909" w:rsidP="00647909">
      <w:pPr>
        <w:pStyle w:val="SubsectionHead"/>
      </w:pPr>
      <w:r w:rsidRPr="00142B3B">
        <w:t>Correspondence nominee for parental leave pay</w:t>
      </w:r>
    </w:p>
    <w:p w:rsidR="00647909" w:rsidRPr="00142B3B" w:rsidRDefault="00647909" w:rsidP="00647909">
      <w:pPr>
        <w:pStyle w:val="subsection"/>
      </w:pPr>
      <w:r w:rsidRPr="00142B3B">
        <w:tab/>
        <w:t>(1)</w:t>
      </w:r>
      <w:r w:rsidRPr="00142B3B">
        <w:tab/>
        <w:t xml:space="preserve">If a person has a correspondence nominee for parental leave pay, any act that may be done by the person under, or for the purposes of, this Act (other than </w:t>
      </w:r>
      <w:r w:rsidR="00EC58A2">
        <w:t>Division 2</w:t>
      </w:r>
      <w:r w:rsidRPr="00142B3B">
        <w:t xml:space="preserve"> or 3) in relation to parental leave pay may be done by that correspondence nominee.</w:t>
      </w:r>
    </w:p>
    <w:p w:rsidR="00647909" w:rsidRPr="00142B3B" w:rsidRDefault="00647909" w:rsidP="00647909">
      <w:pPr>
        <w:pStyle w:val="notetext"/>
      </w:pPr>
      <w:r w:rsidRPr="00142B3B">
        <w:t>Note:</w:t>
      </w:r>
      <w:r w:rsidRPr="00142B3B">
        <w:tab/>
        <w:t>This subsection is subject to section</w:t>
      </w:r>
      <w:r w:rsidR="00F5062F" w:rsidRPr="00142B3B">
        <w:t> </w:t>
      </w:r>
      <w:r w:rsidRPr="00142B3B">
        <w:t xml:space="preserve">296 (which deals with the right of the nominee to attend with a principal) and </w:t>
      </w:r>
      <w:r w:rsidR="00F5062F" w:rsidRPr="00142B3B">
        <w:t>subsection (</w:t>
      </w:r>
      <w:r w:rsidRPr="00142B3B">
        <w:t>3) of this section.</w:t>
      </w:r>
    </w:p>
    <w:p w:rsidR="00647909" w:rsidRPr="00142B3B" w:rsidRDefault="00647909" w:rsidP="00647909">
      <w:pPr>
        <w:pStyle w:val="subsection"/>
      </w:pPr>
      <w:r w:rsidRPr="00142B3B">
        <w:tab/>
        <w:t>(2)</w:t>
      </w:r>
      <w:r w:rsidRPr="00142B3B">
        <w:tab/>
        <w:t xml:space="preserve">Without limiting </w:t>
      </w:r>
      <w:r w:rsidR="00F5062F" w:rsidRPr="00142B3B">
        <w:t>subsection (</w:t>
      </w:r>
      <w:r w:rsidRPr="00142B3B">
        <w:t>1), if a person has a correspondence nominee for parental leave pay, an application or claim that may be made by a person under this Act in relation to parental leave pay may be made by that correspondence nominee on behalf of the person, and an application or claim so made is taken to be made by the person.</w:t>
      </w:r>
    </w:p>
    <w:p w:rsidR="00647909" w:rsidRPr="00142B3B" w:rsidRDefault="00647909" w:rsidP="00647909">
      <w:pPr>
        <w:pStyle w:val="subsection"/>
      </w:pPr>
      <w:r w:rsidRPr="00142B3B">
        <w:tab/>
        <w:t>(3)</w:t>
      </w:r>
      <w:r w:rsidRPr="00142B3B">
        <w:tab/>
        <w:t xml:space="preserve">If, under a provision of this Act, the Secretary gives a notice in relation to parental leave pay to a person who has a correspondence nominee for parental leave pay, </w:t>
      </w:r>
      <w:r w:rsidR="00F5062F" w:rsidRPr="00142B3B">
        <w:t>subsection (</w:t>
      </w:r>
      <w:r w:rsidRPr="00142B3B">
        <w:t>1) does not extend to an act that is required by the notice to be done by the person.</w:t>
      </w:r>
    </w:p>
    <w:p w:rsidR="00647909" w:rsidRPr="00142B3B" w:rsidRDefault="00647909" w:rsidP="00647909">
      <w:pPr>
        <w:pStyle w:val="SubsectionHead"/>
      </w:pPr>
      <w:r w:rsidRPr="00142B3B">
        <w:t>Correspondence nominee for dad and partner pay</w:t>
      </w:r>
    </w:p>
    <w:p w:rsidR="00647909" w:rsidRPr="00142B3B" w:rsidRDefault="00647909" w:rsidP="00647909">
      <w:pPr>
        <w:pStyle w:val="subsection"/>
      </w:pPr>
      <w:r w:rsidRPr="00142B3B">
        <w:tab/>
        <w:t>(4)</w:t>
      </w:r>
      <w:r w:rsidRPr="00142B3B">
        <w:tab/>
        <w:t xml:space="preserve">If a person has a correspondence nominee for dad and partner pay, any act that may be done by the person under, or for the purposes of, this Act (other than </w:t>
      </w:r>
      <w:r w:rsidR="00EC58A2">
        <w:t>Division 2</w:t>
      </w:r>
      <w:r w:rsidRPr="00142B3B">
        <w:t xml:space="preserve"> or 3) in relation to dad and partner pay may be done by that correspondence nominee.</w:t>
      </w:r>
    </w:p>
    <w:p w:rsidR="00647909" w:rsidRPr="00142B3B" w:rsidRDefault="00647909" w:rsidP="00647909">
      <w:pPr>
        <w:pStyle w:val="notetext"/>
      </w:pPr>
      <w:r w:rsidRPr="00142B3B">
        <w:t>Note:</w:t>
      </w:r>
      <w:r w:rsidRPr="00142B3B">
        <w:tab/>
        <w:t>This subsection is subject to section</w:t>
      </w:r>
      <w:r w:rsidR="00F5062F" w:rsidRPr="00142B3B">
        <w:t> </w:t>
      </w:r>
      <w:r w:rsidRPr="00142B3B">
        <w:t xml:space="preserve">296 (which deals with the right of the nominee to attend with a principal) and </w:t>
      </w:r>
      <w:r w:rsidR="00F5062F" w:rsidRPr="00142B3B">
        <w:t>subsection (</w:t>
      </w:r>
      <w:r w:rsidRPr="00142B3B">
        <w:t>6) of this section.</w:t>
      </w:r>
    </w:p>
    <w:p w:rsidR="00647909" w:rsidRPr="00142B3B" w:rsidRDefault="00647909" w:rsidP="00647909">
      <w:pPr>
        <w:pStyle w:val="subsection"/>
      </w:pPr>
      <w:r w:rsidRPr="00142B3B">
        <w:tab/>
        <w:t>(5)</w:t>
      </w:r>
      <w:r w:rsidRPr="00142B3B">
        <w:tab/>
        <w:t xml:space="preserve">Without limiting </w:t>
      </w:r>
      <w:r w:rsidR="00F5062F" w:rsidRPr="00142B3B">
        <w:t>subsection (</w:t>
      </w:r>
      <w:r w:rsidRPr="00142B3B">
        <w:t>4), if a person has a correspondence nominee for dad and partner pay, an application or claim that may be made by a person under this Act in relation to dad and partner pay may be made by that correspondence nominee on behalf of the person, and an application or claim so made is taken to be made by the person.</w:t>
      </w:r>
    </w:p>
    <w:p w:rsidR="00647909" w:rsidRPr="00142B3B" w:rsidRDefault="00647909" w:rsidP="00647909">
      <w:pPr>
        <w:pStyle w:val="subsection"/>
      </w:pPr>
      <w:r w:rsidRPr="00142B3B">
        <w:tab/>
        <w:t>(6)</w:t>
      </w:r>
      <w:r w:rsidRPr="00142B3B">
        <w:tab/>
        <w:t xml:space="preserve">If, under a provision of this Act, the Secretary gives a notice in relation to dad and partner pay to a person who has a correspondence nominee for dad and partner pay, </w:t>
      </w:r>
      <w:r w:rsidR="00F5062F" w:rsidRPr="00142B3B">
        <w:t>subsection (</w:t>
      </w:r>
      <w:r w:rsidRPr="00142B3B">
        <w:t>1) does not extend to an act that is required by the notice to be done by the person.</w:t>
      </w:r>
    </w:p>
    <w:p w:rsidR="00647909" w:rsidRPr="00142B3B" w:rsidRDefault="00647909" w:rsidP="00647909">
      <w:pPr>
        <w:pStyle w:val="SubsectionHead"/>
      </w:pPr>
      <w:r w:rsidRPr="00142B3B">
        <w:t>Effect of acts done by correspondence nominee</w:t>
      </w:r>
    </w:p>
    <w:p w:rsidR="00647909" w:rsidRPr="00142B3B" w:rsidRDefault="00647909" w:rsidP="00647909">
      <w:pPr>
        <w:pStyle w:val="subsection"/>
      </w:pPr>
      <w:r w:rsidRPr="00142B3B">
        <w:tab/>
        <w:t>(7)</w:t>
      </w:r>
      <w:r w:rsidRPr="00142B3B">
        <w:tab/>
        <w:t>An act done by a person’s correspondence nominee under this section has effect, for the purposes of this Act (other than this Part), as if it had been done by the person.</w:t>
      </w:r>
    </w:p>
    <w:p w:rsidR="002E73B5" w:rsidRPr="00142B3B" w:rsidRDefault="002E73B5" w:rsidP="002E73B5">
      <w:pPr>
        <w:pStyle w:val="ActHead5"/>
      </w:pPr>
      <w:bookmarkStart w:id="502" w:name="_Toc48203974"/>
      <w:r w:rsidRPr="002D47C2">
        <w:rPr>
          <w:rStyle w:val="CharSectno"/>
        </w:rPr>
        <w:t>286</w:t>
      </w:r>
      <w:r w:rsidRPr="00142B3B">
        <w:t xml:space="preserve">  Giving of notices to correspondence nominee</w:t>
      </w:r>
      <w:bookmarkEnd w:id="502"/>
    </w:p>
    <w:p w:rsidR="00647909" w:rsidRPr="00142B3B" w:rsidRDefault="00647909" w:rsidP="00647909">
      <w:pPr>
        <w:pStyle w:val="subsection"/>
      </w:pPr>
      <w:r w:rsidRPr="00142B3B">
        <w:tab/>
        <w:t>(1)</w:t>
      </w:r>
      <w:r w:rsidRPr="00142B3B">
        <w:tab/>
        <w:t>If a person has a correspondence nominee for parental leave pay, any notice that the Secretary is required or authorised by this Act to give to the person in relation to parental leave pay may be given by the Secretary to that correspondence nominee.</w:t>
      </w:r>
    </w:p>
    <w:p w:rsidR="00647909" w:rsidRPr="00142B3B" w:rsidRDefault="00647909" w:rsidP="00647909">
      <w:pPr>
        <w:pStyle w:val="subsection"/>
      </w:pPr>
      <w:r w:rsidRPr="00142B3B">
        <w:tab/>
        <w:t>(1A)</w:t>
      </w:r>
      <w:r w:rsidRPr="00142B3B">
        <w:tab/>
        <w:t>If a person has a correspondence nominee for dad and partner pay, any notice that the Secretary is required or authorised by this Act to give to the person in relation to dad and partner pay may be given by the Secretary to that correspondence nominee.</w:t>
      </w:r>
    </w:p>
    <w:p w:rsidR="002E73B5" w:rsidRPr="00142B3B" w:rsidRDefault="002E73B5" w:rsidP="002E73B5">
      <w:pPr>
        <w:pStyle w:val="subsection"/>
      </w:pPr>
      <w:r w:rsidRPr="00142B3B">
        <w:tab/>
        <w:t>(2)</w:t>
      </w:r>
      <w:r w:rsidRPr="00142B3B">
        <w:tab/>
      </w:r>
      <w:r w:rsidR="00647909" w:rsidRPr="00142B3B">
        <w:t xml:space="preserve">A notice given under </w:t>
      </w:r>
      <w:r w:rsidR="00F5062F" w:rsidRPr="00142B3B">
        <w:t>subsection (</w:t>
      </w:r>
      <w:r w:rsidR="00647909" w:rsidRPr="00142B3B">
        <w:t>1) or (1A)</w:t>
      </w:r>
      <w:r w:rsidRPr="00142B3B">
        <w:t>:</w:t>
      </w:r>
    </w:p>
    <w:p w:rsidR="002E73B5" w:rsidRPr="00142B3B" w:rsidRDefault="002E73B5" w:rsidP="002E73B5">
      <w:pPr>
        <w:pStyle w:val="paragraph"/>
      </w:pPr>
      <w:r w:rsidRPr="00142B3B">
        <w:tab/>
        <w:t>(a)</w:t>
      </w:r>
      <w:r w:rsidRPr="00142B3B">
        <w:tab/>
        <w:t>must, in every respect, be in the same form, and in the same terms, as if it were being given to the person; and</w:t>
      </w:r>
    </w:p>
    <w:p w:rsidR="002E73B5" w:rsidRPr="00142B3B" w:rsidRDefault="002E73B5" w:rsidP="002E73B5">
      <w:pPr>
        <w:pStyle w:val="paragraph"/>
      </w:pPr>
      <w:r w:rsidRPr="00142B3B">
        <w:tab/>
        <w:t>(b)</w:t>
      </w:r>
      <w:r w:rsidRPr="00142B3B">
        <w:tab/>
        <w:t>may be given to the correspondence nominee personally or by post or by any other means approved by the Secretary.</w:t>
      </w:r>
    </w:p>
    <w:p w:rsidR="002E73B5" w:rsidRPr="00142B3B" w:rsidRDefault="002E73B5" w:rsidP="002E73B5">
      <w:pPr>
        <w:pStyle w:val="subsection"/>
      </w:pPr>
      <w:r w:rsidRPr="00142B3B">
        <w:tab/>
        <w:t>(3)</w:t>
      </w:r>
      <w:r w:rsidRPr="00142B3B">
        <w:tab/>
        <w:t>If:</w:t>
      </w:r>
    </w:p>
    <w:p w:rsidR="002E73B5" w:rsidRPr="00142B3B" w:rsidRDefault="002E73B5" w:rsidP="002E73B5">
      <w:pPr>
        <w:pStyle w:val="paragraph"/>
      </w:pPr>
      <w:r w:rsidRPr="00142B3B">
        <w:tab/>
        <w:t>(a)</w:t>
      </w:r>
      <w:r w:rsidRPr="00142B3B">
        <w:tab/>
        <w:t xml:space="preserve">under </w:t>
      </w:r>
      <w:r w:rsidR="00F5062F" w:rsidRPr="00142B3B">
        <w:t>subsection (</w:t>
      </w:r>
      <w:r w:rsidRPr="00142B3B">
        <w:t>1)</w:t>
      </w:r>
      <w:r w:rsidR="00CA7036" w:rsidRPr="00142B3B">
        <w:t xml:space="preserve"> or (1A)</w:t>
      </w:r>
      <w:r w:rsidRPr="00142B3B">
        <w:t xml:space="preserve">, the Secretary gives a notice (the </w:t>
      </w:r>
      <w:r w:rsidRPr="00142B3B">
        <w:rPr>
          <w:b/>
          <w:i/>
        </w:rPr>
        <w:t>nominee notice</w:t>
      </w:r>
      <w:r w:rsidRPr="00142B3B">
        <w:t>) to a person’s correspondence nominee; and</w:t>
      </w:r>
    </w:p>
    <w:p w:rsidR="002E73B5" w:rsidRPr="00142B3B" w:rsidRDefault="002E73B5" w:rsidP="00A94712">
      <w:pPr>
        <w:pStyle w:val="paragraph"/>
        <w:keepNext/>
        <w:keepLines/>
      </w:pPr>
      <w:r w:rsidRPr="00142B3B">
        <w:tab/>
        <w:t>(b)</w:t>
      </w:r>
      <w:r w:rsidRPr="00142B3B">
        <w:tab/>
        <w:t>the Secretary afterwards gives the person a notice that:</w:t>
      </w:r>
    </w:p>
    <w:p w:rsidR="002E73B5" w:rsidRPr="00142B3B" w:rsidRDefault="002E73B5" w:rsidP="002E73B5">
      <w:pPr>
        <w:pStyle w:val="paragraphsub"/>
      </w:pPr>
      <w:r w:rsidRPr="00142B3B">
        <w:tab/>
        <w:t>(i)</w:t>
      </w:r>
      <w:r w:rsidRPr="00142B3B">
        <w:tab/>
        <w:t>is expressed to be given under the same provision of this Act as the nominee notice; and</w:t>
      </w:r>
    </w:p>
    <w:p w:rsidR="002E73B5" w:rsidRPr="00142B3B" w:rsidRDefault="002E73B5" w:rsidP="002E73B5">
      <w:pPr>
        <w:pStyle w:val="paragraphsub"/>
      </w:pPr>
      <w:r w:rsidRPr="00142B3B">
        <w:tab/>
        <w:t>(ii)</w:t>
      </w:r>
      <w:r w:rsidRPr="00142B3B">
        <w:tab/>
        <w:t>makes the same requirement of the person as the nominee notice;</w:t>
      </w:r>
    </w:p>
    <w:p w:rsidR="002E73B5" w:rsidRPr="00142B3B" w:rsidRDefault="002E73B5" w:rsidP="002E73B5">
      <w:pPr>
        <w:pStyle w:val="subsection2"/>
      </w:pPr>
      <w:r w:rsidRPr="00142B3B">
        <w:t>section</w:t>
      </w:r>
      <w:r w:rsidR="00F5062F" w:rsidRPr="00142B3B">
        <w:t> </w:t>
      </w:r>
      <w:r w:rsidRPr="00142B3B">
        <w:t>287 ceases to have effect in relation to the nominee notice.</w:t>
      </w:r>
    </w:p>
    <w:p w:rsidR="002E73B5" w:rsidRPr="00142B3B" w:rsidRDefault="002E73B5" w:rsidP="002E73B5">
      <w:pPr>
        <w:pStyle w:val="subsection"/>
      </w:pPr>
      <w:r w:rsidRPr="00142B3B">
        <w:tab/>
        <w:t>(4)</w:t>
      </w:r>
      <w:r w:rsidRPr="00142B3B">
        <w:tab/>
        <w:t>If:</w:t>
      </w:r>
    </w:p>
    <w:p w:rsidR="002E73B5" w:rsidRPr="00142B3B" w:rsidRDefault="002E73B5" w:rsidP="002E73B5">
      <w:pPr>
        <w:pStyle w:val="paragraph"/>
      </w:pPr>
      <w:r w:rsidRPr="00142B3B">
        <w:tab/>
        <w:t>(a)</w:t>
      </w:r>
      <w:r w:rsidRPr="00142B3B">
        <w:tab/>
        <w:t xml:space="preserve">under </w:t>
      </w:r>
      <w:r w:rsidR="00F5062F" w:rsidRPr="00142B3B">
        <w:t>subsection (</w:t>
      </w:r>
      <w:r w:rsidRPr="00142B3B">
        <w:t>1)</w:t>
      </w:r>
      <w:r w:rsidR="00F37CAF" w:rsidRPr="00142B3B">
        <w:t xml:space="preserve"> or (1A)</w:t>
      </w:r>
      <w:r w:rsidRPr="00142B3B">
        <w:t xml:space="preserve">, the Secretary gives a notice (the </w:t>
      </w:r>
      <w:r w:rsidRPr="00142B3B">
        <w:rPr>
          <w:b/>
          <w:i/>
        </w:rPr>
        <w:t>nominee notice</w:t>
      </w:r>
      <w:r w:rsidRPr="00142B3B">
        <w:t>) to a person’s correspondence nominee; and</w:t>
      </w:r>
    </w:p>
    <w:p w:rsidR="002E73B5" w:rsidRPr="00142B3B" w:rsidRDefault="002E73B5" w:rsidP="002E73B5">
      <w:pPr>
        <w:pStyle w:val="paragraph"/>
      </w:pPr>
      <w:r w:rsidRPr="00142B3B">
        <w:tab/>
        <w:t>(b)</w:t>
      </w:r>
      <w:r w:rsidRPr="00142B3B">
        <w:tab/>
        <w:t>the Secretary has already given to the person a notice that:</w:t>
      </w:r>
    </w:p>
    <w:p w:rsidR="002E73B5" w:rsidRPr="00142B3B" w:rsidRDefault="002E73B5" w:rsidP="002E73B5">
      <w:pPr>
        <w:pStyle w:val="paragraphsub"/>
      </w:pPr>
      <w:r w:rsidRPr="00142B3B">
        <w:tab/>
        <w:t>(i)</w:t>
      </w:r>
      <w:r w:rsidRPr="00142B3B">
        <w:tab/>
        <w:t>is expressed to be given under the same provision of this Act as the nominee notice; and</w:t>
      </w:r>
    </w:p>
    <w:p w:rsidR="002E73B5" w:rsidRPr="00142B3B" w:rsidRDefault="002E73B5" w:rsidP="002E73B5">
      <w:pPr>
        <w:pStyle w:val="paragraphsub"/>
      </w:pPr>
      <w:r w:rsidRPr="00142B3B">
        <w:tab/>
        <w:t>(ii)</w:t>
      </w:r>
      <w:r w:rsidRPr="00142B3B">
        <w:tab/>
        <w:t>makes the same requirement of the person as the nominee notice;</w:t>
      </w:r>
    </w:p>
    <w:p w:rsidR="002E73B5" w:rsidRPr="00142B3B" w:rsidRDefault="002E73B5" w:rsidP="002E73B5">
      <w:pPr>
        <w:pStyle w:val="subsection2"/>
      </w:pPr>
      <w:r w:rsidRPr="00142B3B">
        <w:t>section</w:t>
      </w:r>
      <w:r w:rsidR="00F5062F" w:rsidRPr="00142B3B">
        <w:t> </w:t>
      </w:r>
      <w:r w:rsidRPr="00142B3B">
        <w:t>287 does not have effect in relation to the nominee notice.</w:t>
      </w:r>
    </w:p>
    <w:p w:rsidR="002E73B5" w:rsidRPr="00142B3B" w:rsidRDefault="002E73B5" w:rsidP="002E73B5">
      <w:pPr>
        <w:pStyle w:val="ActHead5"/>
      </w:pPr>
      <w:bookmarkStart w:id="503" w:name="_Toc48203975"/>
      <w:r w:rsidRPr="002D47C2">
        <w:rPr>
          <w:rStyle w:val="CharSectno"/>
        </w:rPr>
        <w:t>287</w:t>
      </w:r>
      <w:r w:rsidRPr="00142B3B">
        <w:t xml:space="preserve">  Compliance by correspondence nominee</w:t>
      </w:r>
      <w:bookmarkEnd w:id="503"/>
    </w:p>
    <w:p w:rsidR="002E73B5" w:rsidRPr="00142B3B" w:rsidRDefault="002E73B5" w:rsidP="002E73B5">
      <w:pPr>
        <w:pStyle w:val="subsection"/>
      </w:pPr>
      <w:r w:rsidRPr="00142B3B">
        <w:tab/>
        <w:t>(1)</w:t>
      </w:r>
      <w:r w:rsidRPr="00142B3B">
        <w:tab/>
        <w:t>If, under section</w:t>
      </w:r>
      <w:r w:rsidR="00F5062F" w:rsidRPr="00142B3B">
        <w:t> </w:t>
      </w:r>
      <w:r w:rsidRPr="00142B3B">
        <w:t>286, a notice making a PPL requirement of a person is given to the person’s correspondence nominee, the following paragraphs have effect:</w:t>
      </w:r>
    </w:p>
    <w:p w:rsidR="002E73B5" w:rsidRPr="00142B3B" w:rsidRDefault="002E73B5" w:rsidP="002E73B5">
      <w:pPr>
        <w:pStyle w:val="paragraph"/>
      </w:pPr>
      <w:r w:rsidRPr="00142B3B">
        <w:tab/>
        <w:t>(a)</w:t>
      </w:r>
      <w:r w:rsidRPr="00142B3B">
        <w:tab/>
        <w:t>for the purposes of this Act, other than this Part, the notice is taken:</w:t>
      </w:r>
    </w:p>
    <w:p w:rsidR="002E73B5" w:rsidRPr="00142B3B" w:rsidRDefault="002E73B5" w:rsidP="002E73B5">
      <w:pPr>
        <w:pStyle w:val="paragraphsub"/>
      </w:pPr>
      <w:r w:rsidRPr="00142B3B">
        <w:tab/>
        <w:t>(i)</w:t>
      </w:r>
      <w:r w:rsidRPr="00142B3B">
        <w:tab/>
        <w:t>to have been given to the person; and</w:t>
      </w:r>
    </w:p>
    <w:p w:rsidR="002E73B5" w:rsidRPr="00142B3B" w:rsidRDefault="002E73B5" w:rsidP="002E73B5">
      <w:pPr>
        <w:pStyle w:val="paragraphsub"/>
      </w:pPr>
      <w:r w:rsidRPr="00142B3B">
        <w:tab/>
        <w:t>(ii)</w:t>
      </w:r>
      <w:r w:rsidRPr="00142B3B">
        <w:tab/>
        <w:t>to have been so given on the day on which the notice was given to the correspondence nominee;</w:t>
      </w:r>
    </w:p>
    <w:p w:rsidR="002E73B5" w:rsidRPr="00142B3B" w:rsidRDefault="002E73B5" w:rsidP="002E73B5">
      <w:pPr>
        <w:pStyle w:val="paragraph"/>
      </w:pPr>
      <w:r w:rsidRPr="00142B3B">
        <w:tab/>
        <w:t>(b)</w:t>
      </w:r>
      <w:r w:rsidRPr="00142B3B">
        <w:tab/>
        <w:t>any PPL requirement made of the person may be satisfied by the correspondence nominee;</w:t>
      </w:r>
    </w:p>
    <w:p w:rsidR="002E73B5" w:rsidRPr="00142B3B" w:rsidRDefault="002E73B5" w:rsidP="002E73B5">
      <w:pPr>
        <w:pStyle w:val="paragraph"/>
      </w:pPr>
      <w:r w:rsidRPr="00142B3B">
        <w:tab/>
        <w:t>(c)</w:t>
      </w:r>
      <w:r w:rsidRPr="00142B3B">
        <w:tab/>
        <w:t>any act done by the correspondence nominee for the purposes of satisfying a PPL requirement of the notice has effect, for the purposes of this Act, as if it had been done by the person;</w:t>
      </w:r>
    </w:p>
    <w:p w:rsidR="002E73B5" w:rsidRPr="00142B3B" w:rsidRDefault="002E73B5" w:rsidP="002E73B5">
      <w:pPr>
        <w:pStyle w:val="paragraph"/>
      </w:pPr>
      <w:r w:rsidRPr="00142B3B">
        <w:tab/>
        <w:t>(d)</w:t>
      </w:r>
      <w:r w:rsidRPr="00142B3B">
        <w:tab/>
        <w:t>if the correspondence nominee fails to satisfy a PPL requirement of the notice, the person is taken, for the purposes of this Act, to have failed to comply with the PPL requirement.</w:t>
      </w:r>
    </w:p>
    <w:p w:rsidR="002E73B5" w:rsidRPr="00142B3B" w:rsidRDefault="002E73B5" w:rsidP="00A94712">
      <w:pPr>
        <w:pStyle w:val="subsection"/>
        <w:keepNext/>
        <w:keepLines/>
      </w:pPr>
      <w:r w:rsidRPr="00142B3B">
        <w:tab/>
        <w:t>(2)</w:t>
      </w:r>
      <w:r w:rsidRPr="00142B3B">
        <w:tab/>
        <w:t>To avoid doubt, for the purposes of this Act, the person is taken to have complied with a PPL requirement if:</w:t>
      </w:r>
    </w:p>
    <w:p w:rsidR="002E73B5" w:rsidRPr="00142B3B" w:rsidRDefault="002E73B5" w:rsidP="002E73B5">
      <w:pPr>
        <w:pStyle w:val="paragraph"/>
      </w:pPr>
      <w:r w:rsidRPr="00142B3B">
        <w:tab/>
        <w:t>(a)</w:t>
      </w:r>
      <w:r w:rsidRPr="00142B3B">
        <w:tab/>
        <w:t>the PPL requirement imposes an obligation on the person to inform the Secretary of a matter, or give the Secretary a statement, within a specified period; and</w:t>
      </w:r>
    </w:p>
    <w:p w:rsidR="002E73B5" w:rsidRPr="00142B3B" w:rsidRDefault="002E73B5" w:rsidP="002E73B5">
      <w:pPr>
        <w:pStyle w:val="paragraph"/>
      </w:pPr>
      <w:r w:rsidRPr="00142B3B">
        <w:tab/>
        <w:t>(b)</w:t>
      </w:r>
      <w:r w:rsidRPr="00142B3B">
        <w:tab/>
        <w:t>the correspondence nominee informs the Secretary of the matter, or gives the Secretary the statement (as the case may be) within that period.</w:t>
      </w:r>
    </w:p>
    <w:p w:rsidR="002E73B5" w:rsidRPr="00142B3B" w:rsidRDefault="002E73B5" w:rsidP="002E73B5">
      <w:pPr>
        <w:pStyle w:val="subsection"/>
      </w:pPr>
      <w:r w:rsidRPr="00142B3B">
        <w:tab/>
        <w:t>(3)</w:t>
      </w:r>
      <w:r w:rsidRPr="00142B3B">
        <w:tab/>
        <w:t>To avoid doubt, for the purposes of this Act, the person is taken to have complied with a PPL requirement if:</w:t>
      </w:r>
    </w:p>
    <w:p w:rsidR="002E73B5" w:rsidRPr="00142B3B" w:rsidRDefault="002E73B5" w:rsidP="002E73B5">
      <w:pPr>
        <w:pStyle w:val="paragraph"/>
      </w:pPr>
      <w:r w:rsidRPr="00142B3B">
        <w:tab/>
        <w:t>(a)</w:t>
      </w:r>
      <w:r w:rsidRPr="00142B3B">
        <w:tab/>
        <w:t>the PPL requirement imposes an obligation on the person to give information, or produce a document, to an officer within a specified period; and</w:t>
      </w:r>
    </w:p>
    <w:p w:rsidR="002E73B5" w:rsidRPr="00142B3B" w:rsidRDefault="002E73B5" w:rsidP="002E73B5">
      <w:pPr>
        <w:pStyle w:val="paragraph"/>
      </w:pPr>
      <w:r w:rsidRPr="00142B3B">
        <w:tab/>
        <w:t>(b)</w:t>
      </w:r>
      <w:r w:rsidRPr="00142B3B">
        <w:tab/>
        <w:t>the correspondence nominee gives the information, or produces the document (as the case may be) to the officer within that period.</w:t>
      </w:r>
    </w:p>
    <w:p w:rsidR="002E73B5" w:rsidRPr="00142B3B" w:rsidRDefault="002E73B5" w:rsidP="002E73B5">
      <w:pPr>
        <w:pStyle w:val="subsection"/>
      </w:pPr>
      <w:r w:rsidRPr="00142B3B">
        <w:tab/>
        <w:t>(4)</w:t>
      </w:r>
      <w:r w:rsidRPr="00142B3B">
        <w:tab/>
        <w:t>To avoid doubt, for the purposes of this Act, the person is taken not to have complied with a PPL requirement if:</w:t>
      </w:r>
    </w:p>
    <w:p w:rsidR="002E73B5" w:rsidRPr="00142B3B" w:rsidRDefault="002E73B5" w:rsidP="002E73B5">
      <w:pPr>
        <w:pStyle w:val="paragraph"/>
      </w:pPr>
      <w:r w:rsidRPr="00142B3B">
        <w:tab/>
        <w:t>(a)</w:t>
      </w:r>
      <w:r w:rsidRPr="00142B3B">
        <w:tab/>
        <w:t>the PPL requirement imposes an obligation on the person to inform the Secretary of a matter, or give the Secretary a statement, within a specified period; and</w:t>
      </w:r>
    </w:p>
    <w:p w:rsidR="002E73B5" w:rsidRPr="00142B3B" w:rsidRDefault="002E73B5" w:rsidP="002E73B5">
      <w:pPr>
        <w:pStyle w:val="paragraph"/>
      </w:pPr>
      <w:r w:rsidRPr="00142B3B">
        <w:tab/>
        <w:t>(b)</w:t>
      </w:r>
      <w:r w:rsidRPr="00142B3B">
        <w:tab/>
        <w:t>the correspondence nominee does not inform the Secretary of the matter, or give the Secretary the statement (as the case may be) within that period.</w:t>
      </w:r>
    </w:p>
    <w:p w:rsidR="002E73B5" w:rsidRPr="00142B3B" w:rsidRDefault="002E73B5" w:rsidP="002E73B5">
      <w:pPr>
        <w:pStyle w:val="subsection"/>
      </w:pPr>
      <w:r w:rsidRPr="00142B3B">
        <w:tab/>
        <w:t>(5)</w:t>
      </w:r>
      <w:r w:rsidRPr="00142B3B">
        <w:tab/>
        <w:t>To avoid doubt, for the purposes of this Act, the person is taken not to have complied with a PPL requirement if:</w:t>
      </w:r>
    </w:p>
    <w:p w:rsidR="002E73B5" w:rsidRPr="00142B3B" w:rsidRDefault="002E73B5" w:rsidP="002E73B5">
      <w:pPr>
        <w:pStyle w:val="paragraph"/>
      </w:pPr>
      <w:r w:rsidRPr="00142B3B">
        <w:tab/>
        <w:t>(a)</w:t>
      </w:r>
      <w:r w:rsidRPr="00142B3B">
        <w:tab/>
        <w:t>the PPL requirement imposes an obligation on the person to give information, or produce a document, to an officer within a specified period; and</w:t>
      </w:r>
    </w:p>
    <w:p w:rsidR="002E73B5" w:rsidRPr="00142B3B" w:rsidRDefault="002E73B5" w:rsidP="002E73B5">
      <w:pPr>
        <w:pStyle w:val="paragraph"/>
      </w:pPr>
      <w:r w:rsidRPr="00142B3B">
        <w:tab/>
        <w:t>(b)</w:t>
      </w:r>
      <w:r w:rsidRPr="00142B3B">
        <w:tab/>
        <w:t>the correspondence nominee does not give the information, or produce the document (as the case may be) to the officer within that period.</w:t>
      </w:r>
    </w:p>
    <w:p w:rsidR="002E73B5" w:rsidRPr="00142B3B" w:rsidRDefault="002E73B5" w:rsidP="002E73B5">
      <w:pPr>
        <w:pStyle w:val="subsection"/>
      </w:pPr>
      <w:r w:rsidRPr="00142B3B">
        <w:tab/>
        <w:t>(6)</w:t>
      </w:r>
      <w:r w:rsidRPr="00142B3B">
        <w:tab/>
        <w:t xml:space="preserve">A </w:t>
      </w:r>
      <w:r w:rsidRPr="00142B3B">
        <w:rPr>
          <w:b/>
          <w:i/>
        </w:rPr>
        <w:t>PPL requirement</w:t>
      </w:r>
      <w:r w:rsidRPr="00142B3B">
        <w:t xml:space="preserve"> is a requirement, made by the Secretary under this Act, to:</w:t>
      </w:r>
    </w:p>
    <w:p w:rsidR="002E73B5" w:rsidRPr="00142B3B" w:rsidRDefault="002E73B5" w:rsidP="002E73B5">
      <w:pPr>
        <w:pStyle w:val="paragraph"/>
      </w:pPr>
      <w:r w:rsidRPr="00142B3B">
        <w:tab/>
        <w:t>(a)</w:t>
      </w:r>
      <w:r w:rsidRPr="00142B3B">
        <w:tab/>
        <w:t>inform the Secretary of a matter; or</w:t>
      </w:r>
    </w:p>
    <w:p w:rsidR="002E73B5" w:rsidRPr="00142B3B" w:rsidRDefault="002E73B5" w:rsidP="002E73B5">
      <w:pPr>
        <w:pStyle w:val="paragraph"/>
      </w:pPr>
      <w:r w:rsidRPr="00142B3B">
        <w:tab/>
        <w:t>(b)</w:t>
      </w:r>
      <w:r w:rsidRPr="00142B3B">
        <w:tab/>
        <w:t>give information, or produce a document, to an officer; or</w:t>
      </w:r>
    </w:p>
    <w:p w:rsidR="002E73B5" w:rsidRPr="00142B3B" w:rsidRDefault="002E73B5" w:rsidP="002E73B5">
      <w:pPr>
        <w:pStyle w:val="paragraph"/>
      </w:pPr>
      <w:r w:rsidRPr="00142B3B">
        <w:tab/>
        <w:t>(c)</w:t>
      </w:r>
      <w:r w:rsidRPr="00142B3B">
        <w:tab/>
        <w:t>give a statement to the Secretary.</w:t>
      </w:r>
    </w:p>
    <w:p w:rsidR="002E73B5" w:rsidRPr="00142B3B" w:rsidRDefault="002E73B5" w:rsidP="002E73B5">
      <w:pPr>
        <w:pStyle w:val="ActHead5"/>
      </w:pPr>
      <w:bookmarkStart w:id="504" w:name="_Toc48203976"/>
      <w:r w:rsidRPr="002D47C2">
        <w:rPr>
          <w:rStyle w:val="CharSectno"/>
        </w:rPr>
        <w:t>288</w:t>
      </w:r>
      <w:r w:rsidRPr="00142B3B">
        <w:t xml:space="preserve">  Nominee to inform Department of matters affecting ability to act as nominee</w:t>
      </w:r>
      <w:bookmarkEnd w:id="504"/>
    </w:p>
    <w:p w:rsidR="002E73B5" w:rsidRPr="00142B3B" w:rsidRDefault="002E73B5" w:rsidP="002E73B5">
      <w:pPr>
        <w:pStyle w:val="subsection"/>
      </w:pPr>
      <w:r w:rsidRPr="00142B3B">
        <w:tab/>
        <w:t>(1)</w:t>
      </w:r>
      <w:r w:rsidRPr="00142B3B">
        <w:tab/>
        <w:t>The Secretary may give a nominee of a person a notice that requires the nominee to inform the Department if:</w:t>
      </w:r>
    </w:p>
    <w:p w:rsidR="002E73B5" w:rsidRPr="00142B3B" w:rsidRDefault="002E73B5" w:rsidP="002E73B5">
      <w:pPr>
        <w:pStyle w:val="paragraph"/>
      </w:pPr>
      <w:r w:rsidRPr="00142B3B">
        <w:tab/>
        <w:t>(a)</w:t>
      </w:r>
      <w:r w:rsidRPr="00142B3B">
        <w:tab/>
        <w:t>either:</w:t>
      </w:r>
    </w:p>
    <w:p w:rsidR="002E73B5" w:rsidRPr="00142B3B" w:rsidRDefault="002E73B5" w:rsidP="002E73B5">
      <w:pPr>
        <w:pStyle w:val="paragraphsub"/>
      </w:pPr>
      <w:r w:rsidRPr="00142B3B">
        <w:tab/>
        <w:t>(i)</w:t>
      </w:r>
      <w:r w:rsidRPr="00142B3B">
        <w:tab/>
        <w:t>an event or change of circumstances happens; or</w:t>
      </w:r>
    </w:p>
    <w:p w:rsidR="002E73B5" w:rsidRPr="00142B3B" w:rsidRDefault="002E73B5" w:rsidP="002E73B5">
      <w:pPr>
        <w:pStyle w:val="paragraphsub"/>
      </w:pPr>
      <w:r w:rsidRPr="00142B3B">
        <w:tab/>
        <w:t>(ii)</w:t>
      </w:r>
      <w:r w:rsidRPr="00142B3B">
        <w:tab/>
        <w:t>the nominee becomes aware that an event or change of circumstances is likely to happen; and</w:t>
      </w:r>
    </w:p>
    <w:p w:rsidR="002E73B5" w:rsidRPr="00142B3B" w:rsidRDefault="002E73B5" w:rsidP="002E73B5">
      <w:pPr>
        <w:pStyle w:val="paragraph"/>
      </w:pPr>
      <w:r w:rsidRPr="00142B3B">
        <w:tab/>
        <w:t>(b)</w:t>
      </w:r>
      <w:r w:rsidRPr="00142B3B">
        <w:tab/>
        <w:t>the event or change of circumstances is likely to affect:</w:t>
      </w:r>
    </w:p>
    <w:p w:rsidR="002E73B5" w:rsidRPr="00142B3B" w:rsidRDefault="002E73B5" w:rsidP="002E73B5">
      <w:pPr>
        <w:pStyle w:val="paragraphsub"/>
      </w:pPr>
      <w:r w:rsidRPr="00142B3B">
        <w:tab/>
        <w:t>(i)</w:t>
      </w:r>
      <w:r w:rsidRPr="00142B3B">
        <w:tab/>
        <w:t>the ability of the nominee to act as the payment nominee or correspondence nominee of the person (as the case may be); or</w:t>
      </w:r>
    </w:p>
    <w:p w:rsidR="002E73B5" w:rsidRPr="00142B3B" w:rsidRDefault="002E73B5" w:rsidP="002E73B5">
      <w:pPr>
        <w:pStyle w:val="paragraphsub"/>
      </w:pPr>
      <w:r w:rsidRPr="00142B3B">
        <w:tab/>
        <w:t>(ii)</w:t>
      </w:r>
      <w:r w:rsidRPr="00142B3B">
        <w:tab/>
        <w:t>the ability of the Secretary to give notices to the nominee under this Act; or</w:t>
      </w:r>
    </w:p>
    <w:p w:rsidR="002E73B5" w:rsidRPr="00142B3B" w:rsidRDefault="002E73B5" w:rsidP="002E73B5">
      <w:pPr>
        <w:pStyle w:val="paragraphsub"/>
      </w:pPr>
      <w:r w:rsidRPr="00142B3B">
        <w:tab/>
        <w:t>(iii)</w:t>
      </w:r>
      <w:r w:rsidRPr="00142B3B">
        <w:tab/>
        <w:t>the ability of the nominee to comply with notices given to the nominee by the Secretary under this Act.</w:t>
      </w:r>
    </w:p>
    <w:p w:rsidR="002E73B5" w:rsidRPr="00142B3B" w:rsidRDefault="002E73B5" w:rsidP="002E73B5">
      <w:pPr>
        <w:pStyle w:val="subsection"/>
      </w:pPr>
      <w:r w:rsidRPr="00142B3B">
        <w:tab/>
        <w:t>(2)</w:t>
      </w:r>
      <w:r w:rsidRPr="00142B3B">
        <w:tab/>
        <w:t xml:space="preserve">A notice under </w:t>
      </w:r>
      <w:r w:rsidR="00F5062F" w:rsidRPr="00142B3B">
        <w:t>subsection (</w:t>
      </w:r>
      <w:r w:rsidRPr="00142B3B">
        <w:t>1):</w:t>
      </w:r>
    </w:p>
    <w:p w:rsidR="002E73B5" w:rsidRPr="00142B3B" w:rsidRDefault="002E73B5" w:rsidP="002E73B5">
      <w:pPr>
        <w:pStyle w:val="paragraph"/>
      </w:pPr>
      <w:r w:rsidRPr="00142B3B">
        <w:tab/>
        <w:t>(a)</w:t>
      </w:r>
      <w:r w:rsidRPr="00142B3B">
        <w:tab/>
        <w:t>must be in writing; and</w:t>
      </w:r>
    </w:p>
    <w:p w:rsidR="002E73B5" w:rsidRPr="00142B3B" w:rsidRDefault="002E73B5" w:rsidP="002E73B5">
      <w:pPr>
        <w:pStyle w:val="paragraph"/>
      </w:pPr>
      <w:r w:rsidRPr="00142B3B">
        <w:tab/>
        <w:t>(b)</w:t>
      </w:r>
      <w:r w:rsidRPr="00142B3B">
        <w:tab/>
        <w:t>may be given personally or by post or by any other means approved by the Secretary; and</w:t>
      </w:r>
    </w:p>
    <w:p w:rsidR="002E73B5" w:rsidRPr="00142B3B" w:rsidRDefault="002E73B5" w:rsidP="002E73B5">
      <w:pPr>
        <w:pStyle w:val="paragraph"/>
      </w:pPr>
      <w:r w:rsidRPr="00142B3B">
        <w:tab/>
        <w:t>(c)</w:t>
      </w:r>
      <w:r w:rsidRPr="00142B3B">
        <w:tab/>
        <w:t>must specify how the nominee is to give the information to the Department; and</w:t>
      </w:r>
    </w:p>
    <w:p w:rsidR="002E73B5" w:rsidRPr="00142B3B" w:rsidRDefault="002E73B5" w:rsidP="002E73B5">
      <w:pPr>
        <w:pStyle w:val="paragraph"/>
      </w:pPr>
      <w:r w:rsidRPr="00142B3B">
        <w:tab/>
        <w:t>(d)</w:t>
      </w:r>
      <w:r w:rsidRPr="00142B3B">
        <w:tab/>
        <w:t>must specify the period within which the nominee is to give the information to the Department.</w:t>
      </w:r>
    </w:p>
    <w:p w:rsidR="002E73B5" w:rsidRPr="00142B3B" w:rsidRDefault="002E73B5" w:rsidP="002E73B5">
      <w:pPr>
        <w:pStyle w:val="subsection"/>
      </w:pPr>
      <w:r w:rsidRPr="00142B3B">
        <w:tab/>
        <w:t>(3)</w:t>
      </w:r>
      <w:r w:rsidRPr="00142B3B">
        <w:tab/>
        <w:t xml:space="preserve">A notice under </w:t>
      </w:r>
      <w:r w:rsidR="00F5062F" w:rsidRPr="00142B3B">
        <w:t>subsection (</w:t>
      </w:r>
      <w:r w:rsidRPr="00142B3B">
        <w:t xml:space="preserve">1) is not ineffective just because it does not comply with </w:t>
      </w:r>
      <w:r w:rsidR="00F5062F" w:rsidRPr="00142B3B">
        <w:t>paragraph (</w:t>
      </w:r>
      <w:r w:rsidRPr="00142B3B">
        <w:t>2)(c).</w:t>
      </w:r>
    </w:p>
    <w:p w:rsidR="002E73B5" w:rsidRPr="00142B3B" w:rsidRDefault="002E73B5" w:rsidP="002E73B5">
      <w:pPr>
        <w:pStyle w:val="subsection"/>
      </w:pPr>
      <w:r w:rsidRPr="00142B3B">
        <w:tab/>
        <w:t>(4)</w:t>
      </w:r>
      <w:r w:rsidRPr="00142B3B">
        <w:tab/>
        <w:t xml:space="preserve">The period specified under </w:t>
      </w:r>
      <w:r w:rsidR="00F5062F" w:rsidRPr="00142B3B">
        <w:t>paragraph (</w:t>
      </w:r>
      <w:r w:rsidRPr="00142B3B">
        <w:t>2)(d) must not end earlier than 14 days after:</w:t>
      </w:r>
    </w:p>
    <w:p w:rsidR="002E73B5" w:rsidRPr="00142B3B" w:rsidRDefault="002E73B5" w:rsidP="002E73B5">
      <w:pPr>
        <w:pStyle w:val="paragraph"/>
      </w:pPr>
      <w:r w:rsidRPr="00142B3B">
        <w:tab/>
        <w:t>(a)</w:t>
      </w:r>
      <w:r w:rsidRPr="00142B3B">
        <w:tab/>
        <w:t>the day on which the event or change of circumstances happens; or</w:t>
      </w:r>
    </w:p>
    <w:p w:rsidR="002E73B5" w:rsidRPr="00142B3B" w:rsidRDefault="002E73B5" w:rsidP="002E73B5">
      <w:pPr>
        <w:pStyle w:val="paragraph"/>
      </w:pPr>
      <w:r w:rsidRPr="00142B3B">
        <w:tab/>
        <w:t>(b)</w:t>
      </w:r>
      <w:r w:rsidRPr="00142B3B">
        <w:tab/>
        <w:t>the day on which the nominee becomes aware that the event or change of circumstances is likely to happen.</w:t>
      </w:r>
    </w:p>
    <w:p w:rsidR="002E73B5" w:rsidRPr="00142B3B" w:rsidRDefault="002E73B5" w:rsidP="002E73B5">
      <w:pPr>
        <w:pStyle w:val="subsection"/>
      </w:pPr>
      <w:r w:rsidRPr="00142B3B">
        <w:tab/>
        <w:t>(5)</w:t>
      </w:r>
      <w:r w:rsidRPr="00142B3B">
        <w:tab/>
      </w:r>
      <w:r w:rsidR="00F5062F" w:rsidRPr="00142B3B">
        <w:t>Subsection (</w:t>
      </w:r>
      <w:r w:rsidRPr="00142B3B">
        <w:t>4) does not apply to a requirement in a notice for a nominee to inform the Department of any proposal by the nominee to leave Australia.</w:t>
      </w:r>
    </w:p>
    <w:p w:rsidR="002E73B5" w:rsidRPr="00142B3B" w:rsidRDefault="002E73B5" w:rsidP="002E73B5">
      <w:pPr>
        <w:pStyle w:val="subsection"/>
      </w:pPr>
      <w:r w:rsidRPr="00142B3B">
        <w:tab/>
        <w:t>(6)</w:t>
      </w:r>
      <w:r w:rsidRPr="00142B3B">
        <w:tab/>
        <w:t>This section extends to:</w:t>
      </w:r>
    </w:p>
    <w:p w:rsidR="002E73B5" w:rsidRPr="00142B3B" w:rsidRDefault="002E73B5" w:rsidP="002E73B5">
      <w:pPr>
        <w:pStyle w:val="paragraph"/>
      </w:pPr>
      <w:r w:rsidRPr="00142B3B">
        <w:tab/>
        <w:t>(a)</w:t>
      </w:r>
      <w:r w:rsidRPr="00142B3B">
        <w:tab/>
        <w:t>acts, omissions, matters and things outside Australia, whether or not in a foreign country; and</w:t>
      </w:r>
    </w:p>
    <w:p w:rsidR="002E73B5" w:rsidRPr="00142B3B" w:rsidRDefault="002E73B5" w:rsidP="002E73B5">
      <w:pPr>
        <w:pStyle w:val="paragraph"/>
      </w:pPr>
      <w:r w:rsidRPr="00142B3B">
        <w:tab/>
        <w:t>(b)</w:t>
      </w:r>
      <w:r w:rsidRPr="00142B3B">
        <w:tab/>
        <w:t>all persons, irrespective of their nationality or citizenship.</w:t>
      </w:r>
    </w:p>
    <w:p w:rsidR="002E73B5" w:rsidRPr="00142B3B" w:rsidRDefault="002E73B5" w:rsidP="002E73B5">
      <w:pPr>
        <w:pStyle w:val="ActHead5"/>
      </w:pPr>
      <w:bookmarkStart w:id="505" w:name="_Toc48203977"/>
      <w:r w:rsidRPr="002D47C2">
        <w:rPr>
          <w:rStyle w:val="CharSectno"/>
        </w:rPr>
        <w:t>289</w:t>
      </w:r>
      <w:r w:rsidRPr="00142B3B">
        <w:t xml:space="preserve">  Statement by payment nominee regarding disposal of money</w:t>
      </w:r>
      <w:bookmarkEnd w:id="505"/>
    </w:p>
    <w:p w:rsidR="002E73B5" w:rsidRPr="00142B3B" w:rsidRDefault="002E73B5" w:rsidP="002E73B5">
      <w:pPr>
        <w:pStyle w:val="subsection"/>
      </w:pPr>
      <w:r w:rsidRPr="00142B3B">
        <w:tab/>
        <w:t>(1)</w:t>
      </w:r>
      <w:r w:rsidRPr="00142B3B">
        <w:tab/>
        <w:t>The Secretary may give the payment nominee of a person a notice that requires the nominee to give the Department a statement about a matter relating to the disposal by the nominee of an instalment</w:t>
      </w:r>
      <w:r w:rsidR="004C2D06" w:rsidRPr="00142B3B">
        <w:t>, or a payment of dad and partner pay,</w:t>
      </w:r>
      <w:r w:rsidRPr="00142B3B">
        <w:t xml:space="preserve"> paid to the nominee on behalf of the person.</w:t>
      </w:r>
    </w:p>
    <w:p w:rsidR="002E73B5" w:rsidRPr="00142B3B" w:rsidRDefault="002E73B5" w:rsidP="002E73B5">
      <w:pPr>
        <w:pStyle w:val="subsection"/>
      </w:pPr>
      <w:r w:rsidRPr="00142B3B">
        <w:tab/>
        <w:t>(2)</w:t>
      </w:r>
      <w:r w:rsidRPr="00142B3B">
        <w:tab/>
        <w:t xml:space="preserve">A notice under </w:t>
      </w:r>
      <w:r w:rsidR="00F5062F" w:rsidRPr="00142B3B">
        <w:t>subsection (</w:t>
      </w:r>
      <w:r w:rsidRPr="00142B3B">
        <w:t>1):</w:t>
      </w:r>
    </w:p>
    <w:p w:rsidR="002E73B5" w:rsidRPr="00142B3B" w:rsidRDefault="002E73B5" w:rsidP="002E73B5">
      <w:pPr>
        <w:pStyle w:val="paragraph"/>
      </w:pPr>
      <w:r w:rsidRPr="00142B3B">
        <w:tab/>
        <w:t>(a)</w:t>
      </w:r>
      <w:r w:rsidRPr="00142B3B">
        <w:tab/>
        <w:t>must be in writing; and</w:t>
      </w:r>
    </w:p>
    <w:p w:rsidR="002E73B5" w:rsidRPr="00142B3B" w:rsidRDefault="002E73B5" w:rsidP="002E73B5">
      <w:pPr>
        <w:pStyle w:val="paragraph"/>
      </w:pPr>
      <w:r w:rsidRPr="00142B3B">
        <w:tab/>
        <w:t>(b)</w:t>
      </w:r>
      <w:r w:rsidRPr="00142B3B">
        <w:tab/>
        <w:t>may be given personally or by post or by any other means approved by the Secretary; and</w:t>
      </w:r>
    </w:p>
    <w:p w:rsidR="002E73B5" w:rsidRPr="00142B3B" w:rsidRDefault="002E73B5" w:rsidP="002E73B5">
      <w:pPr>
        <w:pStyle w:val="paragraph"/>
      </w:pPr>
      <w:r w:rsidRPr="00142B3B">
        <w:tab/>
        <w:t>(c)</w:t>
      </w:r>
      <w:r w:rsidRPr="00142B3B">
        <w:tab/>
        <w:t>must specify how the nominee is to give the statement to the Department; and</w:t>
      </w:r>
    </w:p>
    <w:p w:rsidR="002E73B5" w:rsidRPr="00142B3B" w:rsidRDefault="002E73B5" w:rsidP="002E73B5">
      <w:pPr>
        <w:pStyle w:val="paragraph"/>
      </w:pPr>
      <w:r w:rsidRPr="00142B3B">
        <w:tab/>
        <w:t>(d)</w:t>
      </w:r>
      <w:r w:rsidRPr="00142B3B">
        <w:tab/>
        <w:t>must specify the period within which the nominee is to give the statement to the Department.</w:t>
      </w:r>
    </w:p>
    <w:p w:rsidR="002E73B5" w:rsidRPr="00142B3B" w:rsidRDefault="002E73B5" w:rsidP="002E73B5">
      <w:pPr>
        <w:pStyle w:val="subsection"/>
      </w:pPr>
      <w:r w:rsidRPr="00142B3B">
        <w:tab/>
        <w:t>(3)</w:t>
      </w:r>
      <w:r w:rsidRPr="00142B3B">
        <w:tab/>
        <w:t xml:space="preserve">A notice under </w:t>
      </w:r>
      <w:r w:rsidR="00F5062F" w:rsidRPr="00142B3B">
        <w:t>subsection (</w:t>
      </w:r>
      <w:r w:rsidRPr="00142B3B">
        <w:t xml:space="preserve">1) is not ineffective just because it does not comply with </w:t>
      </w:r>
      <w:r w:rsidR="00F5062F" w:rsidRPr="00142B3B">
        <w:t>paragraph (</w:t>
      </w:r>
      <w:r w:rsidRPr="00142B3B">
        <w:t>2)(c).</w:t>
      </w:r>
    </w:p>
    <w:p w:rsidR="002E73B5" w:rsidRPr="00142B3B" w:rsidRDefault="002E73B5" w:rsidP="002E73B5">
      <w:pPr>
        <w:pStyle w:val="subsection"/>
      </w:pPr>
      <w:r w:rsidRPr="00142B3B">
        <w:tab/>
        <w:t>(4)</w:t>
      </w:r>
      <w:r w:rsidRPr="00142B3B">
        <w:tab/>
        <w:t xml:space="preserve">The period specified under </w:t>
      </w:r>
      <w:r w:rsidR="00F5062F" w:rsidRPr="00142B3B">
        <w:t>paragraph (</w:t>
      </w:r>
      <w:r w:rsidRPr="00142B3B">
        <w:t>2)(d) must not end earlier than 14 days after the day the notice is given.</w:t>
      </w:r>
    </w:p>
    <w:p w:rsidR="002E73B5" w:rsidRPr="00142B3B" w:rsidRDefault="002E73B5" w:rsidP="002E73B5">
      <w:pPr>
        <w:pStyle w:val="subsection"/>
      </w:pPr>
      <w:r w:rsidRPr="00142B3B">
        <w:tab/>
        <w:t>(5)</w:t>
      </w:r>
      <w:r w:rsidRPr="00142B3B">
        <w:tab/>
        <w:t xml:space="preserve">A statement given in response to a notice under </w:t>
      </w:r>
      <w:r w:rsidR="00F5062F" w:rsidRPr="00142B3B">
        <w:t>subsection (</w:t>
      </w:r>
      <w:r w:rsidRPr="00142B3B">
        <w:t>1) must be in writing and in accordance with a form approved by the Secretary.</w:t>
      </w:r>
    </w:p>
    <w:p w:rsidR="002E73B5" w:rsidRPr="00142B3B" w:rsidRDefault="002E73B5" w:rsidP="002E73B5">
      <w:pPr>
        <w:pStyle w:val="subsection"/>
      </w:pPr>
      <w:r w:rsidRPr="00142B3B">
        <w:tab/>
        <w:t>(6)</w:t>
      </w:r>
      <w:r w:rsidRPr="00142B3B">
        <w:tab/>
        <w:t>A person commits an offence if:</w:t>
      </w:r>
    </w:p>
    <w:p w:rsidR="002E73B5" w:rsidRPr="00142B3B" w:rsidRDefault="002E73B5" w:rsidP="002E73B5">
      <w:pPr>
        <w:pStyle w:val="paragraph"/>
      </w:pPr>
      <w:r w:rsidRPr="00142B3B">
        <w:tab/>
        <w:t>(a)</w:t>
      </w:r>
      <w:r w:rsidRPr="00142B3B">
        <w:tab/>
        <w:t>the person is a nominee; and</w:t>
      </w:r>
    </w:p>
    <w:p w:rsidR="002E73B5" w:rsidRPr="00142B3B" w:rsidRDefault="002E73B5" w:rsidP="002E73B5">
      <w:pPr>
        <w:pStyle w:val="paragraph"/>
      </w:pPr>
      <w:r w:rsidRPr="00142B3B">
        <w:tab/>
        <w:t>(b)</w:t>
      </w:r>
      <w:r w:rsidRPr="00142B3B">
        <w:tab/>
        <w:t xml:space="preserve">the person refuses or fails to comply with a notice under </w:t>
      </w:r>
      <w:r w:rsidR="00F5062F" w:rsidRPr="00142B3B">
        <w:t>subsection (</w:t>
      </w:r>
      <w:r w:rsidRPr="00142B3B">
        <w:t>1).</w:t>
      </w:r>
    </w:p>
    <w:p w:rsidR="002E73B5" w:rsidRPr="00142B3B" w:rsidRDefault="002E73B5" w:rsidP="002E73B5">
      <w:pPr>
        <w:pStyle w:val="Penalty"/>
      </w:pPr>
      <w:r w:rsidRPr="00142B3B">
        <w:t>Penalty:</w:t>
      </w:r>
      <w:r w:rsidRPr="00142B3B">
        <w:tab/>
        <w:t>30 penalty units.</w:t>
      </w:r>
    </w:p>
    <w:p w:rsidR="002E73B5" w:rsidRPr="00142B3B" w:rsidRDefault="002E73B5" w:rsidP="002E73B5">
      <w:pPr>
        <w:pStyle w:val="subsection"/>
      </w:pPr>
      <w:r w:rsidRPr="00142B3B">
        <w:tab/>
        <w:t>(7)</w:t>
      </w:r>
      <w:r w:rsidRPr="00142B3B">
        <w:tab/>
      </w:r>
      <w:r w:rsidR="00F5062F" w:rsidRPr="00142B3B">
        <w:t>Subsection (</w:t>
      </w:r>
      <w:r w:rsidRPr="00142B3B">
        <w:t>6) does not apply if the person has a reasonable excuse.</w:t>
      </w:r>
    </w:p>
    <w:p w:rsidR="002E73B5" w:rsidRPr="00142B3B" w:rsidRDefault="002E73B5" w:rsidP="002E73B5">
      <w:pPr>
        <w:pStyle w:val="notetext"/>
      </w:pPr>
      <w:r w:rsidRPr="00142B3B">
        <w:t>Note:</w:t>
      </w:r>
      <w:r w:rsidRPr="00142B3B">
        <w:tab/>
        <w:t xml:space="preserve">A defendant bears an evidential burden in relation to the matter in </w:t>
      </w:r>
      <w:r w:rsidR="00F5062F" w:rsidRPr="00142B3B">
        <w:t>subsection (</w:t>
      </w:r>
      <w:r w:rsidRPr="00142B3B">
        <w:t>7) (see subsection</w:t>
      </w:r>
      <w:r w:rsidR="00F5062F" w:rsidRPr="00142B3B">
        <w:t> </w:t>
      </w:r>
      <w:r w:rsidRPr="00142B3B">
        <w:t xml:space="preserve">13.3(3) of the </w:t>
      </w:r>
      <w:r w:rsidRPr="00142B3B">
        <w:rPr>
          <w:i/>
        </w:rPr>
        <w:t>Criminal Code</w:t>
      </w:r>
      <w:r w:rsidRPr="00142B3B">
        <w:t>).</w:t>
      </w:r>
    </w:p>
    <w:p w:rsidR="002E73B5" w:rsidRPr="00142B3B" w:rsidRDefault="002E73B5" w:rsidP="002E73B5">
      <w:pPr>
        <w:pStyle w:val="subsection"/>
      </w:pPr>
      <w:r w:rsidRPr="00142B3B">
        <w:tab/>
        <w:t>(8)</w:t>
      </w:r>
      <w:r w:rsidRPr="00142B3B">
        <w:tab/>
        <w:t xml:space="preserve">An offence against </w:t>
      </w:r>
      <w:r w:rsidR="00F5062F" w:rsidRPr="00142B3B">
        <w:t>subsection (</w:t>
      </w:r>
      <w:r w:rsidRPr="00142B3B">
        <w:t>6) is an offence of strict liability.</w:t>
      </w:r>
    </w:p>
    <w:p w:rsidR="002E73B5" w:rsidRPr="00142B3B" w:rsidRDefault="002E73B5" w:rsidP="002E73B5">
      <w:pPr>
        <w:pStyle w:val="subsection"/>
      </w:pPr>
      <w:r w:rsidRPr="00142B3B">
        <w:tab/>
        <w:t>(9)</w:t>
      </w:r>
      <w:r w:rsidRPr="00142B3B">
        <w:tab/>
        <w:t>This section extends to:</w:t>
      </w:r>
    </w:p>
    <w:p w:rsidR="002E73B5" w:rsidRPr="00142B3B" w:rsidRDefault="002E73B5" w:rsidP="002E73B5">
      <w:pPr>
        <w:pStyle w:val="paragraph"/>
      </w:pPr>
      <w:r w:rsidRPr="00142B3B">
        <w:tab/>
        <w:t>(a)</w:t>
      </w:r>
      <w:r w:rsidRPr="00142B3B">
        <w:tab/>
        <w:t>acts, omissions, matters and things outside Australia, whether or not in a foreign country; and</w:t>
      </w:r>
    </w:p>
    <w:p w:rsidR="002E73B5" w:rsidRPr="00142B3B" w:rsidRDefault="002E73B5" w:rsidP="002E73B5">
      <w:pPr>
        <w:pStyle w:val="paragraph"/>
      </w:pPr>
      <w:r w:rsidRPr="00142B3B">
        <w:tab/>
        <w:t>(b)</w:t>
      </w:r>
      <w:r w:rsidRPr="00142B3B">
        <w:tab/>
        <w:t>all persons, irrespective of their nationality or citizenship.</w:t>
      </w:r>
    </w:p>
    <w:p w:rsidR="002E73B5" w:rsidRPr="00142B3B" w:rsidRDefault="00EC58A2" w:rsidP="00CA49F2">
      <w:pPr>
        <w:pStyle w:val="ActHead3"/>
        <w:pageBreakBefore/>
      </w:pPr>
      <w:bookmarkStart w:id="506" w:name="_Toc48203978"/>
      <w:r w:rsidRPr="002D47C2">
        <w:rPr>
          <w:rStyle w:val="CharDivNo"/>
        </w:rPr>
        <w:t>Division 5</w:t>
      </w:r>
      <w:r w:rsidR="002E73B5" w:rsidRPr="00142B3B">
        <w:t>—</w:t>
      </w:r>
      <w:r w:rsidR="002E73B5" w:rsidRPr="002D47C2">
        <w:rPr>
          <w:rStyle w:val="CharDivText"/>
        </w:rPr>
        <w:t>Other matters relating to nominees</w:t>
      </w:r>
      <w:bookmarkEnd w:id="506"/>
    </w:p>
    <w:p w:rsidR="002E73B5" w:rsidRPr="00142B3B" w:rsidRDefault="002E73B5" w:rsidP="002E73B5">
      <w:pPr>
        <w:pStyle w:val="ActHead5"/>
      </w:pPr>
      <w:bookmarkStart w:id="507" w:name="_Toc48203979"/>
      <w:r w:rsidRPr="002D47C2">
        <w:rPr>
          <w:rStyle w:val="CharSectno"/>
        </w:rPr>
        <w:t>290</w:t>
      </w:r>
      <w:r w:rsidRPr="00142B3B">
        <w:t xml:space="preserve">  Protection of principal against liability for actions of nominee</w:t>
      </w:r>
      <w:bookmarkEnd w:id="507"/>
    </w:p>
    <w:p w:rsidR="002E73B5" w:rsidRPr="00142B3B" w:rsidRDefault="002E73B5" w:rsidP="002E73B5">
      <w:pPr>
        <w:pStyle w:val="subsection"/>
      </w:pPr>
      <w:r w:rsidRPr="00142B3B">
        <w:tab/>
      </w:r>
      <w:r w:rsidRPr="00142B3B">
        <w:tab/>
        <w:t xml:space="preserve">Nothing in this </w:t>
      </w:r>
      <w:r w:rsidR="00FC6130" w:rsidRPr="00142B3B">
        <w:t>Part</w:t>
      </w:r>
      <w:r w:rsidR="00CA49F2" w:rsidRPr="00142B3B">
        <w:t xml:space="preserve"> </w:t>
      </w:r>
      <w:r w:rsidRPr="00142B3B">
        <w:t>has the effect of rendering a principal guilty of an offence against this Act in relation to any act or omission of the principal’s correspondence nominee.</w:t>
      </w:r>
    </w:p>
    <w:p w:rsidR="002E73B5" w:rsidRPr="00142B3B" w:rsidRDefault="002E73B5" w:rsidP="002E73B5">
      <w:pPr>
        <w:pStyle w:val="ActHead5"/>
      </w:pPr>
      <w:bookmarkStart w:id="508" w:name="_Toc48203980"/>
      <w:r w:rsidRPr="002D47C2">
        <w:rPr>
          <w:rStyle w:val="CharSectno"/>
        </w:rPr>
        <w:t>291</w:t>
      </w:r>
      <w:r w:rsidRPr="00142B3B">
        <w:t xml:space="preserve">  Protection of nominee against criminal liability</w:t>
      </w:r>
      <w:bookmarkEnd w:id="508"/>
    </w:p>
    <w:p w:rsidR="002E73B5" w:rsidRPr="00142B3B" w:rsidRDefault="002E73B5" w:rsidP="002E73B5">
      <w:pPr>
        <w:pStyle w:val="subsection"/>
      </w:pPr>
      <w:r w:rsidRPr="00142B3B">
        <w:tab/>
        <w:t>(1)</w:t>
      </w:r>
      <w:r w:rsidRPr="00142B3B">
        <w:tab/>
        <w:t>A nominee of a principal is not subject to any criminal liability under this Act in relation to:</w:t>
      </w:r>
    </w:p>
    <w:p w:rsidR="002E73B5" w:rsidRPr="00142B3B" w:rsidRDefault="002E73B5" w:rsidP="002E73B5">
      <w:pPr>
        <w:pStyle w:val="paragraph"/>
      </w:pPr>
      <w:r w:rsidRPr="00142B3B">
        <w:tab/>
        <w:t>(a)</w:t>
      </w:r>
      <w:r w:rsidRPr="00142B3B">
        <w:tab/>
        <w:t>any act or omission of the principal; or</w:t>
      </w:r>
    </w:p>
    <w:p w:rsidR="002E73B5" w:rsidRPr="00142B3B" w:rsidRDefault="002E73B5" w:rsidP="002E73B5">
      <w:pPr>
        <w:pStyle w:val="paragraph"/>
      </w:pPr>
      <w:r w:rsidRPr="00142B3B">
        <w:tab/>
        <w:t>(b)</w:t>
      </w:r>
      <w:r w:rsidRPr="00142B3B">
        <w:tab/>
        <w:t>anything done, in good faith, by the nominee in his or her capacity as nominee.</w:t>
      </w:r>
    </w:p>
    <w:p w:rsidR="002E73B5" w:rsidRPr="00142B3B" w:rsidRDefault="002E73B5" w:rsidP="002E73B5">
      <w:pPr>
        <w:pStyle w:val="subsection"/>
      </w:pPr>
      <w:r w:rsidRPr="00142B3B">
        <w:tab/>
        <w:t>(2)</w:t>
      </w:r>
      <w:r w:rsidRPr="00142B3B">
        <w:tab/>
        <w:t>This section has effect subject to section</w:t>
      </w:r>
      <w:r w:rsidR="00F5062F" w:rsidRPr="00142B3B">
        <w:t> </w:t>
      </w:r>
      <w:r w:rsidRPr="00142B3B">
        <w:t>289 (which deals with a statement by a payment nominee regarding the disposal of money).</w:t>
      </w:r>
    </w:p>
    <w:p w:rsidR="002E73B5" w:rsidRPr="00142B3B" w:rsidRDefault="002E73B5" w:rsidP="002E73B5">
      <w:pPr>
        <w:pStyle w:val="ActHead5"/>
      </w:pPr>
      <w:bookmarkStart w:id="509" w:name="_Toc48203981"/>
      <w:r w:rsidRPr="002D47C2">
        <w:rPr>
          <w:rStyle w:val="CharSectno"/>
        </w:rPr>
        <w:t>292</w:t>
      </w:r>
      <w:r w:rsidRPr="00142B3B">
        <w:t xml:space="preserve">  Duty of nominee to principal</w:t>
      </w:r>
      <w:bookmarkEnd w:id="509"/>
    </w:p>
    <w:p w:rsidR="002E73B5" w:rsidRPr="00142B3B" w:rsidRDefault="002E73B5" w:rsidP="002E73B5">
      <w:pPr>
        <w:pStyle w:val="subsection"/>
      </w:pPr>
      <w:r w:rsidRPr="00142B3B">
        <w:tab/>
        <w:t>(1)</w:t>
      </w:r>
      <w:r w:rsidRPr="00142B3B">
        <w:tab/>
        <w:t>It is the duty of a person who is the payment or correspondence nominee of a principal at all times to act in the best interests of the principal.</w:t>
      </w:r>
    </w:p>
    <w:p w:rsidR="002E73B5" w:rsidRPr="00142B3B" w:rsidRDefault="002E73B5" w:rsidP="002E73B5">
      <w:pPr>
        <w:pStyle w:val="subsection"/>
      </w:pPr>
      <w:r w:rsidRPr="00142B3B">
        <w:tab/>
        <w:t>(2)</w:t>
      </w:r>
      <w:r w:rsidRPr="00142B3B">
        <w:tab/>
        <w:t xml:space="preserve">A nominee does not commit a breach of the duty imposed by </w:t>
      </w:r>
      <w:r w:rsidR="00F5062F" w:rsidRPr="00142B3B">
        <w:t>subsection (</w:t>
      </w:r>
      <w:r w:rsidRPr="00142B3B">
        <w:t>1) by doing an act if, when the act is done, the nominee reasonably believes that it is in the best interests of the principal that the act be done.</w:t>
      </w:r>
    </w:p>
    <w:p w:rsidR="002E73B5" w:rsidRPr="00142B3B" w:rsidRDefault="002E73B5" w:rsidP="002E73B5">
      <w:pPr>
        <w:pStyle w:val="subsection"/>
      </w:pPr>
      <w:r w:rsidRPr="00142B3B">
        <w:tab/>
        <w:t>(3)</w:t>
      </w:r>
      <w:r w:rsidRPr="00142B3B">
        <w:tab/>
        <w:t xml:space="preserve">A nominee does not commit a breach of the duty imposed by </w:t>
      </w:r>
      <w:r w:rsidR="00F5062F" w:rsidRPr="00142B3B">
        <w:t>subsection (</w:t>
      </w:r>
      <w:r w:rsidRPr="00142B3B">
        <w:t>1) by refraining from doing an act if, at the relevant time, the nominee reasonably believes that it is in the best interests of the principal that the act be not done.</w:t>
      </w:r>
    </w:p>
    <w:p w:rsidR="002E73B5" w:rsidRPr="00142B3B" w:rsidRDefault="002E73B5" w:rsidP="002E73B5">
      <w:pPr>
        <w:pStyle w:val="ActHead5"/>
      </w:pPr>
      <w:bookmarkStart w:id="510" w:name="_Toc48203982"/>
      <w:r w:rsidRPr="002D47C2">
        <w:rPr>
          <w:rStyle w:val="CharSectno"/>
        </w:rPr>
        <w:t>293</w:t>
      </w:r>
      <w:r w:rsidRPr="00142B3B">
        <w:t xml:space="preserve">  Saving of Secretary’s powers of revocation</w:t>
      </w:r>
      <w:bookmarkEnd w:id="510"/>
    </w:p>
    <w:p w:rsidR="002E73B5" w:rsidRPr="00142B3B" w:rsidRDefault="002E73B5" w:rsidP="002E73B5">
      <w:pPr>
        <w:pStyle w:val="subsection"/>
      </w:pPr>
      <w:r w:rsidRPr="00142B3B">
        <w:tab/>
      </w:r>
      <w:r w:rsidRPr="00142B3B">
        <w:tab/>
        <w:t xml:space="preserve">Nothing in this </w:t>
      </w:r>
      <w:r w:rsidR="00EC58A2">
        <w:t>Part i</w:t>
      </w:r>
      <w:r w:rsidRPr="00142B3B">
        <w:t>s to be taken to be an expression of a contrary intention for the purposes of subsection</w:t>
      </w:r>
      <w:r w:rsidR="00F5062F" w:rsidRPr="00142B3B">
        <w:t> </w:t>
      </w:r>
      <w:r w:rsidRPr="00142B3B">
        <w:t xml:space="preserve">33(3) of the </w:t>
      </w:r>
      <w:r w:rsidRPr="00142B3B">
        <w:rPr>
          <w:i/>
        </w:rPr>
        <w:t>Acts Interpretation Act 1901</w:t>
      </w:r>
      <w:r w:rsidRPr="00142B3B">
        <w:t>.</w:t>
      </w:r>
    </w:p>
    <w:p w:rsidR="002E73B5" w:rsidRPr="00142B3B" w:rsidRDefault="002E73B5" w:rsidP="002E73B5">
      <w:pPr>
        <w:pStyle w:val="ActHead5"/>
      </w:pPr>
      <w:bookmarkStart w:id="511" w:name="_Toc48203983"/>
      <w:r w:rsidRPr="002D47C2">
        <w:rPr>
          <w:rStyle w:val="CharSectno"/>
        </w:rPr>
        <w:t>294</w:t>
      </w:r>
      <w:r w:rsidRPr="00142B3B">
        <w:t xml:space="preserve">  Saving of Secretary’s powers to give notices to principal</w:t>
      </w:r>
      <w:bookmarkEnd w:id="511"/>
    </w:p>
    <w:p w:rsidR="002E73B5" w:rsidRPr="00142B3B" w:rsidRDefault="002E73B5" w:rsidP="002E73B5">
      <w:pPr>
        <w:pStyle w:val="subsection"/>
      </w:pPr>
      <w:r w:rsidRPr="00142B3B">
        <w:tab/>
      </w:r>
      <w:r w:rsidRPr="00142B3B">
        <w:tab/>
        <w:t xml:space="preserve">Nothing in this </w:t>
      </w:r>
      <w:r w:rsidR="00EC58A2">
        <w:t>Part i</w:t>
      </w:r>
      <w:r w:rsidRPr="00142B3B">
        <w:t>s intended in any way to limit or affect the Secretary’s powers under other provisions of this Act to give notices to, or make requirements of, a person who has a nominee.</w:t>
      </w:r>
    </w:p>
    <w:p w:rsidR="002E73B5" w:rsidRPr="00142B3B" w:rsidRDefault="002E73B5" w:rsidP="002E73B5">
      <w:pPr>
        <w:pStyle w:val="ActHead5"/>
      </w:pPr>
      <w:bookmarkStart w:id="512" w:name="_Toc48203984"/>
      <w:r w:rsidRPr="002D47C2">
        <w:rPr>
          <w:rStyle w:val="CharSectno"/>
        </w:rPr>
        <w:t>295</w:t>
      </w:r>
      <w:r w:rsidRPr="00142B3B">
        <w:t xml:space="preserve">  Notification of nominee where notice given to principal</w:t>
      </w:r>
      <w:bookmarkEnd w:id="512"/>
    </w:p>
    <w:p w:rsidR="002E73B5" w:rsidRPr="00142B3B" w:rsidRDefault="002E73B5" w:rsidP="002E73B5">
      <w:pPr>
        <w:pStyle w:val="subsection"/>
      </w:pPr>
      <w:r w:rsidRPr="00142B3B">
        <w:tab/>
      </w:r>
      <w:r w:rsidRPr="00142B3B">
        <w:tab/>
        <w:t>If, under a provision of this Act (other than a provision of this Part), the Secretary gives a notice to a person who has a correspondence nominee, the Secretary may inform the correspondence nominee of the giving of the notice and of the terms of the notice.</w:t>
      </w:r>
    </w:p>
    <w:p w:rsidR="002E73B5" w:rsidRPr="00142B3B" w:rsidRDefault="002E73B5" w:rsidP="002E73B5">
      <w:pPr>
        <w:pStyle w:val="ActHead5"/>
      </w:pPr>
      <w:bookmarkStart w:id="513" w:name="_Toc48203985"/>
      <w:r w:rsidRPr="002D47C2">
        <w:rPr>
          <w:rStyle w:val="CharSectno"/>
        </w:rPr>
        <w:t>296</w:t>
      </w:r>
      <w:r w:rsidRPr="00142B3B">
        <w:t xml:space="preserve">  Right of nominee to attend with principal</w:t>
      </w:r>
      <w:bookmarkEnd w:id="513"/>
    </w:p>
    <w:p w:rsidR="002E73B5" w:rsidRPr="00142B3B" w:rsidRDefault="002E73B5" w:rsidP="002E73B5">
      <w:pPr>
        <w:pStyle w:val="subsection"/>
      </w:pPr>
      <w:r w:rsidRPr="00142B3B">
        <w:tab/>
        <w:t>(1)</w:t>
      </w:r>
      <w:r w:rsidRPr="00142B3B">
        <w:tab/>
        <w:t>If:</w:t>
      </w:r>
    </w:p>
    <w:p w:rsidR="002E73B5" w:rsidRPr="00142B3B" w:rsidRDefault="002E73B5" w:rsidP="002E73B5">
      <w:pPr>
        <w:pStyle w:val="paragraph"/>
      </w:pPr>
      <w:r w:rsidRPr="00142B3B">
        <w:tab/>
        <w:t>(a)</w:t>
      </w:r>
      <w:r w:rsidRPr="00142B3B">
        <w:tab/>
        <w:t>under a provision of this Act (other than a provision of this Part), the Secretary gives a notice to a person who has a correspondence nominee; and</w:t>
      </w:r>
    </w:p>
    <w:p w:rsidR="002E73B5" w:rsidRPr="00142B3B" w:rsidRDefault="002E73B5" w:rsidP="002E73B5">
      <w:pPr>
        <w:pStyle w:val="paragraph"/>
      </w:pPr>
      <w:r w:rsidRPr="00142B3B">
        <w:tab/>
        <w:t>(b)</w:t>
      </w:r>
      <w:r w:rsidRPr="00142B3B">
        <w:tab/>
        <w:t>the notice requires the person:</w:t>
      </w:r>
    </w:p>
    <w:p w:rsidR="002E73B5" w:rsidRPr="00142B3B" w:rsidRDefault="002E73B5" w:rsidP="002E73B5">
      <w:pPr>
        <w:pStyle w:val="paragraphsub"/>
      </w:pPr>
      <w:r w:rsidRPr="00142B3B">
        <w:tab/>
        <w:t>(i)</w:t>
      </w:r>
      <w:r w:rsidRPr="00142B3B">
        <w:tab/>
        <w:t>to attend the Department; or</w:t>
      </w:r>
    </w:p>
    <w:p w:rsidR="002E73B5" w:rsidRPr="00142B3B" w:rsidRDefault="002E73B5" w:rsidP="002E73B5">
      <w:pPr>
        <w:pStyle w:val="paragraphsub"/>
      </w:pPr>
      <w:r w:rsidRPr="00142B3B">
        <w:tab/>
        <w:t>(ii)</w:t>
      </w:r>
      <w:r w:rsidRPr="00142B3B">
        <w:tab/>
        <w:t>to attend a particular place; and</w:t>
      </w:r>
    </w:p>
    <w:p w:rsidR="002E73B5" w:rsidRPr="00142B3B" w:rsidRDefault="002E73B5" w:rsidP="002E73B5">
      <w:pPr>
        <w:pStyle w:val="paragraph"/>
      </w:pPr>
      <w:r w:rsidRPr="00142B3B">
        <w:tab/>
        <w:t>(c)</w:t>
      </w:r>
      <w:r w:rsidRPr="00142B3B">
        <w:tab/>
        <w:t>the Secretary informs the person’s correspondence nominee of the giving of the notice;</w:t>
      </w:r>
    </w:p>
    <w:p w:rsidR="002E73B5" w:rsidRPr="00142B3B" w:rsidRDefault="002E73B5" w:rsidP="002E73B5">
      <w:pPr>
        <w:pStyle w:val="subsection2"/>
      </w:pPr>
      <w:r w:rsidRPr="00142B3B">
        <w:t>the correspondence nominee may attend the Department or place (as the case may be) with the person if the person so wishes.</w:t>
      </w:r>
    </w:p>
    <w:p w:rsidR="002E73B5" w:rsidRPr="00142B3B" w:rsidRDefault="002E73B5" w:rsidP="002E73B5">
      <w:pPr>
        <w:pStyle w:val="subsection"/>
      </w:pPr>
      <w:r w:rsidRPr="00142B3B">
        <w:tab/>
        <w:t>(2)</w:t>
      </w:r>
      <w:r w:rsidRPr="00142B3B">
        <w:tab/>
        <w:t xml:space="preserve">If a person’s correspondence nominee is a body corporate, the last reference in </w:t>
      </w:r>
      <w:r w:rsidR="00F5062F" w:rsidRPr="00142B3B">
        <w:t>subsection (</w:t>
      </w:r>
      <w:r w:rsidRPr="00142B3B">
        <w:t>1) to the correspondence nominee is to be read as a reference to an officer or employee of the correspondence nominee.</w:t>
      </w:r>
    </w:p>
    <w:p w:rsidR="002E73B5" w:rsidRPr="00142B3B" w:rsidRDefault="002E73B5" w:rsidP="00CA49F2">
      <w:pPr>
        <w:pStyle w:val="ActHead2"/>
        <w:pageBreakBefore/>
      </w:pPr>
      <w:bookmarkStart w:id="514" w:name="_Toc48203986"/>
      <w:r w:rsidRPr="002D47C2">
        <w:rPr>
          <w:rStyle w:val="CharPartNo"/>
        </w:rPr>
        <w:t>Part</w:t>
      </w:r>
      <w:r w:rsidR="00F5062F" w:rsidRPr="002D47C2">
        <w:rPr>
          <w:rStyle w:val="CharPartNo"/>
        </w:rPr>
        <w:t> </w:t>
      </w:r>
      <w:r w:rsidRPr="002D47C2">
        <w:rPr>
          <w:rStyle w:val="CharPartNo"/>
        </w:rPr>
        <w:t>6</w:t>
      </w:r>
      <w:r w:rsidR="00B46202" w:rsidRPr="002D47C2">
        <w:rPr>
          <w:rStyle w:val="CharPartNo"/>
        </w:rPr>
        <w:noBreakHyphen/>
      </w:r>
      <w:r w:rsidRPr="002D47C2">
        <w:rPr>
          <w:rStyle w:val="CharPartNo"/>
        </w:rPr>
        <w:t>3</w:t>
      </w:r>
      <w:r w:rsidRPr="00142B3B">
        <w:t>—</w:t>
      </w:r>
      <w:r w:rsidRPr="002D47C2">
        <w:rPr>
          <w:rStyle w:val="CharPartText"/>
        </w:rPr>
        <w:t>Other matters</w:t>
      </w:r>
      <w:bookmarkEnd w:id="514"/>
    </w:p>
    <w:p w:rsidR="002E73B5" w:rsidRPr="00142B3B" w:rsidRDefault="00EC58A2" w:rsidP="002E73B5">
      <w:pPr>
        <w:pStyle w:val="ActHead3"/>
      </w:pPr>
      <w:bookmarkStart w:id="515" w:name="_Toc48203987"/>
      <w:r w:rsidRPr="002D47C2">
        <w:rPr>
          <w:rStyle w:val="CharDivNo"/>
        </w:rPr>
        <w:t>Division 1</w:t>
      </w:r>
      <w:r w:rsidR="002E73B5" w:rsidRPr="00142B3B">
        <w:t>—</w:t>
      </w:r>
      <w:r w:rsidR="002E73B5" w:rsidRPr="002D47C2">
        <w:rPr>
          <w:rStyle w:val="CharDivText"/>
        </w:rPr>
        <w:t>Guide to this Part</w:t>
      </w:r>
      <w:bookmarkEnd w:id="515"/>
    </w:p>
    <w:p w:rsidR="002E73B5" w:rsidRPr="00142B3B" w:rsidRDefault="002E73B5" w:rsidP="002E73B5">
      <w:pPr>
        <w:pStyle w:val="ActHead5"/>
      </w:pPr>
      <w:bookmarkStart w:id="516" w:name="_Toc48203988"/>
      <w:r w:rsidRPr="002D47C2">
        <w:rPr>
          <w:rStyle w:val="CharSectno"/>
        </w:rPr>
        <w:t>297</w:t>
      </w:r>
      <w:r w:rsidRPr="00142B3B">
        <w:t xml:space="preserve">  Guide to this Part</w:t>
      </w:r>
      <w:bookmarkEnd w:id="516"/>
    </w:p>
    <w:p w:rsidR="002E73B5" w:rsidRPr="00142B3B" w:rsidRDefault="002E73B5" w:rsidP="002E73B5">
      <w:pPr>
        <w:pStyle w:val="BoxText"/>
      </w:pPr>
      <w:r w:rsidRPr="00142B3B">
        <w:t xml:space="preserve">This </w:t>
      </w:r>
      <w:r w:rsidR="00FC6130" w:rsidRPr="00142B3B">
        <w:t>Part</w:t>
      </w:r>
      <w:r w:rsidR="00CA49F2" w:rsidRPr="00142B3B">
        <w:t xml:space="preserve"> </w:t>
      </w:r>
      <w:r w:rsidRPr="00142B3B">
        <w:t>deals with miscellaneous matters.</w:t>
      </w:r>
    </w:p>
    <w:p w:rsidR="002E73B5" w:rsidRPr="00142B3B" w:rsidRDefault="00EC58A2" w:rsidP="002E73B5">
      <w:pPr>
        <w:pStyle w:val="BoxText"/>
      </w:pPr>
      <w:r>
        <w:t>Division 2</w:t>
      </w:r>
      <w:r w:rsidR="002E73B5" w:rsidRPr="00142B3B">
        <w:t xml:space="preserve"> provides for the Paid Parental Leave Rules. The PPL rules are made by the Minister by legislative instrument. They are subordinate legislation and provide rules that operate in addition to those in this Act.</w:t>
      </w:r>
    </w:p>
    <w:p w:rsidR="002E73B5" w:rsidRPr="00142B3B" w:rsidRDefault="00EC58A2" w:rsidP="002E73B5">
      <w:pPr>
        <w:pStyle w:val="BoxText"/>
      </w:pPr>
      <w:r>
        <w:t>Division 3</w:t>
      </w:r>
      <w:r w:rsidR="002E73B5" w:rsidRPr="00142B3B">
        <w:t xml:space="preserve"> confers jurisdiction on the Federal Court and the </w:t>
      </w:r>
      <w:r w:rsidR="000825E8" w:rsidRPr="00142B3B">
        <w:t>Federal Circuit Court</w:t>
      </w:r>
      <w:r w:rsidR="002E73B5" w:rsidRPr="00142B3B">
        <w:t>.</w:t>
      </w:r>
    </w:p>
    <w:p w:rsidR="002E73B5" w:rsidRPr="00142B3B" w:rsidRDefault="00EC58A2" w:rsidP="002E73B5">
      <w:pPr>
        <w:pStyle w:val="BoxText"/>
      </w:pPr>
      <w:r>
        <w:t>Division 4</w:t>
      </w:r>
      <w:r w:rsidR="002E73B5" w:rsidRPr="00142B3B">
        <w:t xml:space="preserve"> deals with other miscellaneous matters (such as delegations and regulations).</w:t>
      </w:r>
    </w:p>
    <w:p w:rsidR="002E73B5" w:rsidRPr="00142B3B" w:rsidRDefault="00EC58A2" w:rsidP="00CA49F2">
      <w:pPr>
        <w:pStyle w:val="ActHead3"/>
        <w:pageBreakBefore/>
      </w:pPr>
      <w:bookmarkStart w:id="517" w:name="_Toc48203989"/>
      <w:r w:rsidRPr="002D47C2">
        <w:rPr>
          <w:rStyle w:val="CharDivNo"/>
        </w:rPr>
        <w:t>Division 2</w:t>
      </w:r>
      <w:r w:rsidR="002E73B5" w:rsidRPr="00142B3B">
        <w:t>—</w:t>
      </w:r>
      <w:r w:rsidR="002E73B5" w:rsidRPr="002D47C2">
        <w:rPr>
          <w:rStyle w:val="CharDivText"/>
        </w:rPr>
        <w:t>The Paid Parental Leave Rules</w:t>
      </w:r>
      <w:bookmarkEnd w:id="517"/>
    </w:p>
    <w:p w:rsidR="002E73B5" w:rsidRPr="00142B3B" w:rsidRDefault="002E73B5" w:rsidP="002E73B5">
      <w:pPr>
        <w:pStyle w:val="ActHead5"/>
      </w:pPr>
      <w:bookmarkStart w:id="518" w:name="_Toc48203990"/>
      <w:r w:rsidRPr="002D47C2">
        <w:rPr>
          <w:rStyle w:val="CharSectno"/>
        </w:rPr>
        <w:t>298</w:t>
      </w:r>
      <w:r w:rsidRPr="00142B3B">
        <w:t xml:space="preserve">  The PPL rules</w:t>
      </w:r>
      <w:bookmarkEnd w:id="518"/>
    </w:p>
    <w:p w:rsidR="002E73B5" w:rsidRPr="00142B3B" w:rsidRDefault="002E73B5" w:rsidP="002E73B5">
      <w:pPr>
        <w:pStyle w:val="subsection"/>
      </w:pPr>
      <w:r w:rsidRPr="00142B3B">
        <w:tab/>
      </w:r>
      <w:r w:rsidRPr="00142B3B">
        <w:tab/>
        <w:t>The Minister may, by legislative instrument, make rules providing for matters:</w:t>
      </w:r>
    </w:p>
    <w:p w:rsidR="002E73B5" w:rsidRPr="00142B3B" w:rsidRDefault="002E73B5" w:rsidP="002E73B5">
      <w:pPr>
        <w:pStyle w:val="paragraph"/>
      </w:pPr>
      <w:r w:rsidRPr="00142B3B">
        <w:tab/>
        <w:t>(a)</w:t>
      </w:r>
      <w:r w:rsidRPr="00142B3B">
        <w:tab/>
        <w:t>required or permitted by this Act to be provided; or</w:t>
      </w:r>
    </w:p>
    <w:p w:rsidR="002E73B5" w:rsidRPr="00142B3B" w:rsidRDefault="002E73B5" w:rsidP="002E73B5">
      <w:pPr>
        <w:pStyle w:val="paragraph"/>
      </w:pPr>
      <w:r w:rsidRPr="00142B3B">
        <w:tab/>
        <w:t>(b)</w:t>
      </w:r>
      <w:r w:rsidRPr="00142B3B">
        <w:tab/>
        <w:t>necessary or convenient to be provided in order to carry out or give effect to this Act.</w:t>
      </w:r>
    </w:p>
    <w:p w:rsidR="002E73B5" w:rsidRPr="00142B3B" w:rsidRDefault="002E73B5" w:rsidP="002E73B5">
      <w:pPr>
        <w:pStyle w:val="ActHead5"/>
      </w:pPr>
      <w:bookmarkStart w:id="519" w:name="_Toc48203991"/>
      <w:r w:rsidRPr="002D47C2">
        <w:rPr>
          <w:rStyle w:val="CharSectno"/>
        </w:rPr>
        <w:t>299</w:t>
      </w:r>
      <w:r w:rsidRPr="00142B3B">
        <w:t xml:space="preserve">  Extension of Act to persons who are not employees and employers</w:t>
      </w:r>
      <w:bookmarkEnd w:id="519"/>
    </w:p>
    <w:p w:rsidR="002E73B5" w:rsidRPr="00142B3B" w:rsidRDefault="002E73B5" w:rsidP="002E73B5">
      <w:pPr>
        <w:pStyle w:val="subsection"/>
      </w:pPr>
      <w:r w:rsidRPr="00142B3B">
        <w:tab/>
        <w:t>(1)</w:t>
      </w:r>
      <w:r w:rsidRPr="00142B3B">
        <w:tab/>
        <w:t xml:space="preserve">The PPL rules or the regulations may provide that the Secretary may make an employer determination under </w:t>
      </w:r>
      <w:r w:rsidR="00EC58A2">
        <w:t>Part 3</w:t>
      </w:r>
      <w:r w:rsidR="00B46202">
        <w:noBreakHyphen/>
      </w:r>
      <w:r w:rsidRPr="00142B3B">
        <w:t>5 for persons who are in a relationship that is similar to the relationship between an employer and an employee.</w:t>
      </w:r>
    </w:p>
    <w:p w:rsidR="002E73B5" w:rsidRPr="00142B3B" w:rsidRDefault="002E73B5" w:rsidP="002E73B5">
      <w:pPr>
        <w:pStyle w:val="subsection"/>
      </w:pPr>
      <w:r w:rsidRPr="00142B3B">
        <w:tab/>
        <w:t>(2)</w:t>
      </w:r>
      <w:r w:rsidRPr="00142B3B">
        <w:tab/>
        <w:t xml:space="preserve">For the purposes of </w:t>
      </w:r>
      <w:r w:rsidR="00F5062F" w:rsidRPr="00142B3B">
        <w:t>subsection (</w:t>
      </w:r>
      <w:r w:rsidRPr="00142B3B">
        <w:t xml:space="preserve">1), the PPL rules or the regulations may modify (including by adding, omitting or substituting) any provision of this Act in relation to persons provided for in accordance with </w:t>
      </w:r>
      <w:r w:rsidR="00F5062F" w:rsidRPr="00142B3B">
        <w:t>subsection (</w:t>
      </w:r>
      <w:r w:rsidRPr="00142B3B">
        <w:t>1) by the PPL rules or the regulations.</w:t>
      </w:r>
    </w:p>
    <w:p w:rsidR="002E73B5" w:rsidRPr="00142B3B" w:rsidRDefault="00EC58A2" w:rsidP="00CA49F2">
      <w:pPr>
        <w:pStyle w:val="ActHead3"/>
        <w:pageBreakBefore/>
      </w:pPr>
      <w:bookmarkStart w:id="520" w:name="_Toc48203992"/>
      <w:r w:rsidRPr="002D47C2">
        <w:rPr>
          <w:rStyle w:val="CharDivNo"/>
        </w:rPr>
        <w:t>Division 3</w:t>
      </w:r>
      <w:r w:rsidR="002E73B5" w:rsidRPr="00142B3B">
        <w:t>—</w:t>
      </w:r>
      <w:r w:rsidR="002E73B5" w:rsidRPr="002D47C2">
        <w:rPr>
          <w:rStyle w:val="CharDivText"/>
        </w:rPr>
        <w:t>Jurisdiction of courts</w:t>
      </w:r>
      <w:bookmarkEnd w:id="520"/>
    </w:p>
    <w:p w:rsidR="002E73B5" w:rsidRPr="00142B3B" w:rsidRDefault="002E73B5" w:rsidP="002E73B5">
      <w:pPr>
        <w:pStyle w:val="ActHead5"/>
      </w:pPr>
      <w:bookmarkStart w:id="521" w:name="_Toc48203993"/>
      <w:r w:rsidRPr="002D47C2">
        <w:rPr>
          <w:rStyle w:val="CharSectno"/>
        </w:rPr>
        <w:t>300</w:t>
      </w:r>
      <w:r w:rsidRPr="00142B3B">
        <w:t xml:space="preserve">  Jurisdiction of Federal Court</w:t>
      </w:r>
      <w:bookmarkEnd w:id="521"/>
    </w:p>
    <w:p w:rsidR="002E73B5" w:rsidRPr="00142B3B" w:rsidRDefault="002E73B5" w:rsidP="002E73B5">
      <w:pPr>
        <w:pStyle w:val="subsection"/>
      </w:pPr>
      <w:r w:rsidRPr="00142B3B">
        <w:tab/>
      </w:r>
      <w:r w:rsidRPr="00142B3B">
        <w:tab/>
        <w:t>Jurisdiction is conferred on the Federal Court in relation to civil matters arising under this Act.</w:t>
      </w:r>
    </w:p>
    <w:p w:rsidR="002F1BE2" w:rsidRPr="00142B3B" w:rsidRDefault="002F1BE2" w:rsidP="002F1BE2">
      <w:pPr>
        <w:pStyle w:val="ActHead5"/>
      </w:pPr>
      <w:bookmarkStart w:id="522" w:name="_Toc48203994"/>
      <w:r w:rsidRPr="002D47C2">
        <w:rPr>
          <w:rStyle w:val="CharSectno"/>
        </w:rPr>
        <w:t>301</w:t>
      </w:r>
      <w:r w:rsidRPr="00142B3B">
        <w:t xml:space="preserve">  Jurisdiction of Federal Circuit Court</w:t>
      </w:r>
      <w:bookmarkEnd w:id="522"/>
    </w:p>
    <w:p w:rsidR="002E73B5" w:rsidRPr="00142B3B" w:rsidRDefault="002E73B5" w:rsidP="002E73B5">
      <w:pPr>
        <w:pStyle w:val="subsection"/>
      </w:pPr>
      <w:r w:rsidRPr="00142B3B">
        <w:tab/>
      </w:r>
      <w:r w:rsidRPr="00142B3B">
        <w:tab/>
        <w:t xml:space="preserve">Jurisdiction is conferred on the </w:t>
      </w:r>
      <w:r w:rsidR="000825E8" w:rsidRPr="00142B3B">
        <w:t>Federal Circuit Court</w:t>
      </w:r>
      <w:r w:rsidRPr="00142B3B">
        <w:t xml:space="preserve"> in relation to civil matters arising under this Act.</w:t>
      </w:r>
    </w:p>
    <w:p w:rsidR="002E73B5" w:rsidRPr="00142B3B" w:rsidRDefault="00EC58A2" w:rsidP="00CA49F2">
      <w:pPr>
        <w:pStyle w:val="ActHead3"/>
        <w:pageBreakBefore/>
      </w:pPr>
      <w:bookmarkStart w:id="523" w:name="_Toc48203995"/>
      <w:r w:rsidRPr="002D47C2">
        <w:rPr>
          <w:rStyle w:val="CharDivNo"/>
        </w:rPr>
        <w:t>Division 4</w:t>
      </w:r>
      <w:r w:rsidR="002E73B5" w:rsidRPr="00142B3B">
        <w:t>—</w:t>
      </w:r>
      <w:r w:rsidR="002E73B5" w:rsidRPr="002D47C2">
        <w:rPr>
          <w:rStyle w:val="CharDivText"/>
        </w:rPr>
        <w:t>Other matters</w:t>
      </w:r>
      <w:bookmarkEnd w:id="523"/>
    </w:p>
    <w:p w:rsidR="002E73B5" w:rsidRPr="00142B3B" w:rsidRDefault="002E73B5" w:rsidP="002E73B5">
      <w:pPr>
        <w:pStyle w:val="ActHead5"/>
      </w:pPr>
      <w:bookmarkStart w:id="524" w:name="_Toc48203996"/>
      <w:r w:rsidRPr="002D47C2">
        <w:rPr>
          <w:rStyle w:val="CharSectno"/>
        </w:rPr>
        <w:t>302</w:t>
      </w:r>
      <w:r w:rsidRPr="00142B3B">
        <w:t xml:space="preserve">  General administration</w:t>
      </w:r>
      <w:bookmarkEnd w:id="524"/>
    </w:p>
    <w:p w:rsidR="002E73B5" w:rsidRPr="00142B3B" w:rsidRDefault="002E73B5" w:rsidP="002E73B5">
      <w:pPr>
        <w:pStyle w:val="subsection"/>
      </w:pPr>
      <w:r w:rsidRPr="00142B3B">
        <w:tab/>
      </w:r>
      <w:r w:rsidRPr="00142B3B">
        <w:tab/>
        <w:t>The Secretary has, subject to any direction of the Minister, the general administration of this Act.</w:t>
      </w:r>
    </w:p>
    <w:p w:rsidR="002E73B5" w:rsidRPr="00142B3B" w:rsidRDefault="002E73B5" w:rsidP="002E73B5">
      <w:pPr>
        <w:pStyle w:val="ActHead5"/>
      </w:pPr>
      <w:bookmarkStart w:id="525" w:name="_Toc48203997"/>
      <w:r w:rsidRPr="002D47C2">
        <w:rPr>
          <w:rStyle w:val="CharSectno"/>
        </w:rPr>
        <w:t>303</w:t>
      </w:r>
      <w:r w:rsidRPr="00142B3B">
        <w:t xml:space="preserve">  Delegation</w:t>
      </w:r>
      <w:bookmarkEnd w:id="525"/>
    </w:p>
    <w:p w:rsidR="00082054" w:rsidRPr="00142B3B" w:rsidRDefault="00082054" w:rsidP="00082054">
      <w:pPr>
        <w:pStyle w:val="SubsectionHead"/>
      </w:pPr>
      <w:r w:rsidRPr="00142B3B">
        <w:t>General powers</w:t>
      </w:r>
    </w:p>
    <w:p w:rsidR="002E73B5" w:rsidRPr="00142B3B" w:rsidRDefault="002E73B5" w:rsidP="002E73B5">
      <w:pPr>
        <w:pStyle w:val="subsection"/>
      </w:pPr>
      <w:r w:rsidRPr="00142B3B">
        <w:tab/>
        <w:t>(1)</w:t>
      </w:r>
      <w:r w:rsidRPr="00142B3B">
        <w:tab/>
        <w:t>The Secretary may, in writing, delegate all or any of his or her powers under this Act (other than paragraph</w:t>
      </w:r>
      <w:r w:rsidR="00F5062F" w:rsidRPr="00142B3B">
        <w:t> </w:t>
      </w:r>
      <w:r w:rsidRPr="00142B3B">
        <w:t>128(1)(b) (</w:t>
      </w:r>
      <w:r w:rsidR="00A160C2" w:rsidRPr="00142B3B">
        <w:t>which deals with</w:t>
      </w:r>
      <w:r w:rsidRPr="00142B3B">
        <w:t xml:space="preserve"> disclosing information to Agency Heads)) to:</w:t>
      </w:r>
    </w:p>
    <w:p w:rsidR="002E73B5" w:rsidRPr="00142B3B" w:rsidRDefault="002E73B5" w:rsidP="002E73B5">
      <w:pPr>
        <w:pStyle w:val="paragraph"/>
      </w:pPr>
      <w:r w:rsidRPr="00142B3B">
        <w:tab/>
        <w:t>(a)</w:t>
      </w:r>
      <w:r w:rsidRPr="00142B3B">
        <w:tab/>
        <w:t>an officer; or</w:t>
      </w:r>
    </w:p>
    <w:p w:rsidR="002E73B5" w:rsidRPr="00142B3B" w:rsidRDefault="002E73B5" w:rsidP="002E73B5">
      <w:pPr>
        <w:pStyle w:val="paragraph"/>
      </w:pPr>
      <w:r w:rsidRPr="00142B3B">
        <w:tab/>
        <w:t>(b)</w:t>
      </w:r>
      <w:r w:rsidRPr="00142B3B">
        <w:tab/>
        <w:t xml:space="preserve">without limiting </w:t>
      </w:r>
      <w:r w:rsidR="00F5062F" w:rsidRPr="00142B3B">
        <w:t>paragraph (</w:t>
      </w:r>
      <w:r w:rsidRPr="00142B3B">
        <w:t>a), a person engaged (whether as an employee or otherwise) by:</w:t>
      </w:r>
    </w:p>
    <w:p w:rsidR="002E73B5" w:rsidRPr="00142B3B" w:rsidRDefault="002E73B5" w:rsidP="002E73B5">
      <w:pPr>
        <w:pStyle w:val="paragraphsub"/>
      </w:pPr>
      <w:r w:rsidRPr="00142B3B">
        <w:tab/>
        <w:t>(i)</w:t>
      </w:r>
      <w:r w:rsidRPr="00142B3B">
        <w:tab/>
        <w:t xml:space="preserve">an Agency (within the meaning of the </w:t>
      </w:r>
      <w:r w:rsidRPr="00142B3B">
        <w:rPr>
          <w:i/>
        </w:rPr>
        <w:t>Public Service Act 1999</w:t>
      </w:r>
      <w:r w:rsidRPr="00142B3B">
        <w:t>); or</w:t>
      </w:r>
    </w:p>
    <w:p w:rsidR="002E73B5" w:rsidRPr="00142B3B" w:rsidRDefault="002E73B5" w:rsidP="002E73B5">
      <w:pPr>
        <w:pStyle w:val="paragraphsub"/>
      </w:pPr>
      <w:r w:rsidRPr="00142B3B">
        <w:tab/>
        <w:t>(ii)</w:t>
      </w:r>
      <w:r w:rsidRPr="00142B3B">
        <w:tab/>
        <w:t>another authority of the Commonwealth; or</w:t>
      </w:r>
    </w:p>
    <w:p w:rsidR="002E73B5" w:rsidRPr="00142B3B" w:rsidRDefault="002E73B5" w:rsidP="002E73B5">
      <w:pPr>
        <w:pStyle w:val="paragraphsub"/>
      </w:pPr>
      <w:r w:rsidRPr="00142B3B">
        <w:tab/>
        <w:t>(iii)</w:t>
      </w:r>
      <w:r w:rsidRPr="00142B3B">
        <w:tab/>
        <w:t>an organisation that performs services for the Commonwealth</w:t>
      </w:r>
      <w:r w:rsidR="00082054" w:rsidRPr="00142B3B">
        <w:t>.</w:t>
      </w:r>
    </w:p>
    <w:p w:rsidR="00082054" w:rsidRPr="00142B3B" w:rsidRDefault="00082054" w:rsidP="00082054">
      <w:pPr>
        <w:pStyle w:val="subsection"/>
      </w:pPr>
      <w:r w:rsidRPr="00142B3B">
        <w:tab/>
        <w:t>(1A)</w:t>
      </w:r>
      <w:r w:rsidRPr="00142B3B">
        <w:tab/>
      </w:r>
      <w:r w:rsidR="00F5062F" w:rsidRPr="00142B3B">
        <w:t>Paragraphs (</w:t>
      </w:r>
      <w:r w:rsidRPr="00142B3B">
        <w:t>1)(a) and (b) do not apply to the Chief Executive Centrelink, Chief Executive Medicare or an APS employee in the Human Services Department.</w:t>
      </w:r>
    </w:p>
    <w:p w:rsidR="002E73B5" w:rsidRPr="00142B3B" w:rsidRDefault="002E73B5" w:rsidP="002E73B5">
      <w:pPr>
        <w:pStyle w:val="subsection"/>
      </w:pPr>
      <w:r w:rsidRPr="00142B3B">
        <w:tab/>
        <w:t>(2)</w:t>
      </w:r>
      <w:r w:rsidRPr="00142B3B">
        <w:tab/>
        <w:t>The Secretary may, in writing, delegate all or any of his or her powers under this Act (other than paragraph</w:t>
      </w:r>
      <w:r w:rsidR="00F5062F" w:rsidRPr="00142B3B">
        <w:t> </w:t>
      </w:r>
      <w:r w:rsidRPr="00142B3B">
        <w:t>128(1)(b) (</w:t>
      </w:r>
      <w:r w:rsidR="00A160C2" w:rsidRPr="00142B3B">
        <w:t>which deals with</w:t>
      </w:r>
      <w:r w:rsidRPr="00142B3B">
        <w:t xml:space="preserve"> disclosing information to Agency Heads)) to the Chief Executive Centrelink, the Chief Executive Medicare or an APS employee in the Human Services Department.</w:t>
      </w:r>
    </w:p>
    <w:p w:rsidR="00082054" w:rsidRPr="00142B3B" w:rsidRDefault="00082054" w:rsidP="00082054">
      <w:pPr>
        <w:pStyle w:val="SubsectionHead"/>
      </w:pPr>
      <w:r w:rsidRPr="00142B3B">
        <w:t>Power under paragraph</w:t>
      </w:r>
      <w:r w:rsidR="00F5062F" w:rsidRPr="00142B3B">
        <w:t> </w:t>
      </w:r>
      <w:r w:rsidRPr="00142B3B">
        <w:t>128(1)(b)</w:t>
      </w:r>
    </w:p>
    <w:p w:rsidR="002E73B5" w:rsidRPr="00142B3B" w:rsidRDefault="002E73B5" w:rsidP="002E73B5">
      <w:pPr>
        <w:pStyle w:val="subsection"/>
      </w:pPr>
      <w:r w:rsidRPr="00142B3B">
        <w:tab/>
        <w:t>(4)</w:t>
      </w:r>
      <w:r w:rsidRPr="00142B3B">
        <w:tab/>
        <w:t>The Secretary cannot delegate to anyone except the Chief Executive Centrelink or the Chief Executive Medicare the Secretary’s power under paragraph</w:t>
      </w:r>
      <w:r w:rsidR="00F5062F" w:rsidRPr="00142B3B">
        <w:t> </w:t>
      </w:r>
      <w:r w:rsidRPr="00142B3B">
        <w:t xml:space="preserve">128(1)(b) to disclose information to an Agency Head (within the meaning of the </w:t>
      </w:r>
      <w:r w:rsidRPr="00142B3B">
        <w:rPr>
          <w:i/>
        </w:rPr>
        <w:t>Public Service Act 1999</w:t>
      </w:r>
      <w:r w:rsidRPr="00142B3B">
        <w:t>).</w:t>
      </w:r>
    </w:p>
    <w:p w:rsidR="002E73B5" w:rsidRPr="00142B3B" w:rsidRDefault="002E73B5" w:rsidP="002E73B5">
      <w:pPr>
        <w:pStyle w:val="subsection"/>
      </w:pPr>
      <w:r w:rsidRPr="00142B3B">
        <w:tab/>
        <w:t>(5)</w:t>
      </w:r>
      <w:r w:rsidRPr="00142B3B">
        <w:tab/>
        <w:t xml:space="preserve">If the Secretary delegates </w:t>
      </w:r>
      <w:r w:rsidR="00082054" w:rsidRPr="00142B3B">
        <w:t>his or her power under paragraph</w:t>
      </w:r>
      <w:r w:rsidR="00F5062F" w:rsidRPr="00142B3B">
        <w:t> </w:t>
      </w:r>
      <w:r w:rsidR="00082054" w:rsidRPr="00142B3B">
        <w:t>128(1)(b)</w:t>
      </w:r>
      <w:r w:rsidRPr="00142B3B">
        <w:t xml:space="preserve"> to the Chief Executive Centrelink, the Chief Executive Centrelink cannot, despite any provision in the </w:t>
      </w:r>
      <w:r w:rsidRPr="00142B3B">
        <w:rPr>
          <w:i/>
        </w:rPr>
        <w:t>Human Services (Centrelink) Act 1997</w:t>
      </w:r>
      <w:r w:rsidRPr="00142B3B">
        <w:t xml:space="preserve">, delegate that power to a Departmental employee (within the meaning of </w:t>
      </w:r>
      <w:r w:rsidR="00082054" w:rsidRPr="00142B3B">
        <w:t>that Act</w:t>
      </w:r>
      <w:r w:rsidR="00A12FF7" w:rsidRPr="00142B3B">
        <w:t>)</w:t>
      </w:r>
      <w:r w:rsidRPr="00142B3B">
        <w:t>.</w:t>
      </w:r>
    </w:p>
    <w:p w:rsidR="002E73B5" w:rsidRPr="00142B3B" w:rsidRDefault="002E73B5" w:rsidP="00A94712">
      <w:pPr>
        <w:pStyle w:val="subsection"/>
        <w:keepNext/>
        <w:keepLines/>
      </w:pPr>
      <w:r w:rsidRPr="00142B3B">
        <w:tab/>
        <w:t>(6)</w:t>
      </w:r>
      <w:r w:rsidRPr="00142B3B">
        <w:tab/>
        <w:t xml:space="preserve">If the Secretary delegates </w:t>
      </w:r>
      <w:r w:rsidR="00082054" w:rsidRPr="00142B3B">
        <w:t>his or her power under paragraph</w:t>
      </w:r>
      <w:r w:rsidR="00F5062F" w:rsidRPr="00142B3B">
        <w:t> </w:t>
      </w:r>
      <w:r w:rsidR="00082054" w:rsidRPr="00142B3B">
        <w:t>128(1)(b)</w:t>
      </w:r>
      <w:r w:rsidRPr="00142B3B">
        <w:t xml:space="preserve"> to the Chief Executive Medicare, the Chief Executive Medicare cannot, despite any provision in the </w:t>
      </w:r>
      <w:r w:rsidRPr="00142B3B">
        <w:rPr>
          <w:i/>
        </w:rPr>
        <w:t>Human Services (Medicare) Act 1973</w:t>
      </w:r>
      <w:r w:rsidRPr="00142B3B">
        <w:t xml:space="preserve">, delegate that power to a Departmental employee (within the meaning of </w:t>
      </w:r>
      <w:r w:rsidR="00082054" w:rsidRPr="00142B3B">
        <w:t>that Act</w:t>
      </w:r>
      <w:r w:rsidRPr="00142B3B">
        <w:t>).</w:t>
      </w:r>
    </w:p>
    <w:p w:rsidR="002E73B5" w:rsidRPr="00142B3B" w:rsidRDefault="002E73B5" w:rsidP="002E73B5">
      <w:pPr>
        <w:pStyle w:val="ActHead5"/>
      </w:pPr>
      <w:bookmarkStart w:id="526" w:name="_Toc48203998"/>
      <w:r w:rsidRPr="002D47C2">
        <w:rPr>
          <w:rStyle w:val="CharSectno"/>
        </w:rPr>
        <w:t>304</w:t>
      </w:r>
      <w:r w:rsidRPr="00142B3B">
        <w:t xml:space="preserve">  Decisions to be in writing</w:t>
      </w:r>
      <w:bookmarkEnd w:id="526"/>
    </w:p>
    <w:p w:rsidR="002E73B5" w:rsidRPr="00142B3B" w:rsidRDefault="002E73B5" w:rsidP="002E73B5">
      <w:pPr>
        <w:pStyle w:val="subsection"/>
      </w:pPr>
      <w:r w:rsidRPr="00142B3B">
        <w:tab/>
      </w:r>
      <w:r w:rsidRPr="00142B3B">
        <w:tab/>
        <w:t>A decision of an officer under this Act must be in writing.</w:t>
      </w:r>
    </w:p>
    <w:p w:rsidR="002E73B5" w:rsidRPr="00142B3B" w:rsidRDefault="002E73B5" w:rsidP="002E73B5">
      <w:pPr>
        <w:pStyle w:val="ActHead5"/>
      </w:pPr>
      <w:bookmarkStart w:id="527" w:name="_Toc48203999"/>
      <w:r w:rsidRPr="002D47C2">
        <w:rPr>
          <w:rStyle w:val="CharSectno"/>
        </w:rPr>
        <w:t>305</w:t>
      </w:r>
      <w:r w:rsidRPr="00142B3B">
        <w:t xml:space="preserve">  Secretary may arrange for use of computer programs to make decisions</w:t>
      </w:r>
      <w:bookmarkEnd w:id="527"/>
    </w:p>
    <w:p w:rsidR="002E73B5" w:rsidRPr="00142B3B" w:rsidRDefault="002E73B5" w:rsidP="002E73B5">
      <w:pPr>
        <w:pStyle w:val="subsection"/>
      </w:pPr>
      <w:r w:rsidRPr="00142B3B">
        <w:tab/>
        <w:t>(1)</w:t>
      </w:r>
      <w:r w:rsidRPr="00142B3B">
        <w:tab/>
        <w:t>The Secretary may arrange for the use, under the Secretary’s control, of computer programs for any purposes for which the Secretary may make decisions under this Act.</w:t>
      </w:r>
    </w:p>
    <w:p w:rsidR="002E73B5" w:rsidRPr="00142B3B" w:rsidRDefault="002E73B5" w:rsidP="002E73B5">
      <w:pPr>
        <w:pStyle w:val="subsection"/>
      </w:pPr>
      <w:r w:rsidRPr="00142B3B">
        <w:tab/>
        <w:t>(2)</w:t>
      </w:r>
      <w:r w:rsidRPr="00142B3B">
        <w:tab/>
        <w:t xml:space="preserve">A decision made by the operation of a computer program under an arrangement made under </w:t>
      </w:r>
      <w:r w:rsidR="00F5062F" w:rsidRPr="00142B3B">
        <w:t>subsection (</w:t>
      </w:r>
      <w:r w:rsidRPr="00142B3B">
        <w:t>1) is taken to be a decision made by the Secretary.</w:t>
      </w:r>
    </w:p>
    <w:p w:rsidR="002E73B5" w:rsidRPr="00142B3B" w:rsidRDefault="002E73B5" w:rsidP="002E73B5">
      <w:pPr>
        <w:pStyle w:val="ActHead5"/>
      </w:pPr>
      <w:bookmarkStart w:id="528" w:name="_Toc48204000"/>
      <w:r w:rsidRPr="002D47C2">
        <w:rPr>
          <w:rStyle w:val="CharSectno"/>
        </w:rPr>
        <w:t>306</w:t>
      </w:r>
      <w:r w:rsidRPr="00142B3B">
        <w:t xml:space="preserve">  Notice of decisions</w:t>
      </w:r>
      <w:bookmarkEnd w:id="528"/>
    </w:p>
    <w:p w:rsidR="002E73B5" w:rsidRPr="00142B3B" w:rsidRDefault="002E73B5" w:rsidP="002E73B5">
      <w:pPr>
        <w:pStyle w:val="subsection"/>
      </w:pPr>
      <w:r w:rsidRPr="00142B3B">
        <w:tab/>
        <w:t>(1)</w:t>
      </w:r>
      <w:r w:rsidRPr="00142B3B">
        <w:tab/>
        <w:t>Notice of a decision under this Act is taken, for the purposes of this Act, to have been given to a person if written notice of the decision is:</w:t>
      </w:r>
    </w:p>
    <w:p w:rsidR="002E73B5" w:rsidRPr="00142B3B" w:rsidRDefault="002E73B5" w:rsidP="002E73B5">
      <w:pPr>
        <w:pStyle w:val="paragraph"/>
      </w:pPr>
      <w:r w:rsidRPr="00142B3B">
        <w:tab/>
        <w:t>(a)</w:t>
      </w:r>
      <w:r w:rsidRPr="00142B3B">
        <w:tab/>
        <w:t>delivered to the person personally; or</w:t>
      </w:r>
    </w:p>
    <w:p w:rsidR="002E73B5" w:rsidRPr="00142B3B" w:rsidRDefault="002E73B5" w:rsidP="002E73B5">
      <w:pPr>
        <w:pStyle w:val="paragraph"/>
      </w:pPr>
      <w:r w:rsidRPr="00142B3B">
        <w:tab/>
        <w:t>(b)</w:t>
      </w:r>
      <w:r w:rsidRPr="00142B3B">
        <w:tab/>
        <w:t>left at the address of the place of residence or business of the person last known to the Secretary; or</w:t>
      </w:r>
    </w:p>
    <w:p w:rsidR="002E73B5" w:rsidRPr="00142B3B" w:rsidRDefault="002E73B5" w:rsidP="002E73B5">
      <w:pPr>
        <w:pStyle w:val="paragraph"/>
      </w:pPr>
      <w:r w:rsidRPr="00142B3B">
        <w:tab/>
        <w:t>(c)</w:t>
      </w:r>
      <w:r w:rsidRPr="00142B3B">
        <w:tab/>
        <w:t>sent by prepaid post to the postal address of the person last known to the Secretary.</w:t>
      </w:r>
    </w:p>
    <w:p w:rsidR="002E73B5" w:rsidRPr="00142B3B" w:rsidRDefault="002E73B5" w:rsidP="002E73B5">
      <w:pPr>
        <w:pStyle w:val="notetext"/>
      </w:pPr>
      <w:r w:rsidRPr="00142B3B">
        <w:t>Note:</w:t>
      </w:r>
      <w:r w:rsidRPr="00142B3B">
        <w:tab/>
        <w:t xml:space="preserve">Notice of decisions can also be given electronically in accordance with the </w:t>
      </w:r>
      <w:r w:rsidRPr="00142B3B">
        <w:rPr>
          <w:i/>
        </w:rPr>
        <w:t>Electronic Transactions Act 1999</w:t>
      </w:r>
      <w:r w:rsidRPr="00142B3B">
        <w:t>.</w:t>
      </w:r>
    </w:p>
    <w:p w:rsidR="002E73B5" w:rsidRPr="00142B3B" w:rsidRDefault="002E73B5" w:rsidP="002E73B5">
      <w:pPr>
        <w:pStyle w:val="subsection"/>
      </w:pPr>
      <w:r w:rsidRPr="00142B3B">
        <w:tab/>
        <w:t>(2)</w:t>
      </w:r>
      <w:r w:rsidRPr="00142B3B">
        <w:tab/>
        <w:t>Notice of a decision under this Act may be given to a person by properly addressing, prepaying and posting the document as a letter.</w:t>
      </w:r>
    </w:p>
    <w:p w:rsidR="002E73B5" w:rsidRPr="00142B3B" w:rsidRDefault="002E73B5" w:rsidP="002E73B5">
      <w:pPr>
        <w:pStyle w:val="subsection"/>
      </w:pPr>
      <w:r w:rsidRPr="00142B3B">
        <w:tab/>
        <w:t>(3)</w:t>
      </w:r>
      <w:r w:rsidRPr="00142B3B">
        <w:tab/>
        <w:t xml:space="preserve">Notice of a decision that is given in accordance with </w:t>
      </w:r>
      <w:r w:rsidR="00F5062F" w:rsidRPr="00142B3B">
        <w:t>subsection (</w:t>
      </w:r>
      <w:r w:rsidRPr="00142B3B">
        <w:t>2) is taken to have been given to the person when the notice would be delivered in the ordinary course of the post unless the contrary is proved.</w:t>
      </w:r>
    </w:p>
    <w:p w:rsidR="002E73B5" w:rsidRPr="00142B3B" w:rsidRDefault="002E73B5" w:rsidP="002E73B5">
      <w:pPr>
        <w:pStyle w:val="subsection"/>
      </w:pPr>
      <w:r w:rsidRPr="00142B3B">
        <w:tab/>
        <w:t>(4)</w:t>
      </w:r>
      <w:r w:rsidRPr="00142B3B">
        <w:tab/>
        <w:t>If a provision of this Act requires a notice of a decision to be given to a person, the decision is not ineffective just because the notice:</w:t>
      </w:r>
    </w:p>
    <w:p w:rsidR="002E73B5" w:rsidRPr="00142B3B" w:rsidRDefault="002E73B5" w:rsidP="002E73B5">
      <w:pPr>
        <w:pStyle w:val="paragraph"/>
      </w:pPr>
      <w:r w:rsidRPr="00142B3B">
        <w:tab/>
        <w:t>(a)</w:t>
      </w:r>
      <w:r w:rsidRPr="00142B3B">
        <w:tab/>
        <w:t>was not given or was given late; or</w:t>
      </w:r>
    </w:p>
    <w:p w:rsidR="002E73B5" w:rsidRPr="00142B3B" w:rsidRDefault="002E73B5" w:rsidP="002E73B5">
      <w:pPr>
        <w:pStyle w:val="paragraph"/>
      </w:pPr>
      <w:r w:rsidRPr="00142B3B">
        <w:tab/>
        <w:t>(b)</w:t>
      </w:r>
      <w:r w:rsidRPr="00142B3B">
        <w:tab/>
        <w:t>did not comply with the requirements of the provision.</w:t>
      </w:r>
    </w:p>
    <w:p w:rsidR="002E73B5" w:rsidRPr="00142B3B" w:rsidRDefault="002E73B5" w:rsidP="002E73B5">
      <w:pPr>
        <w:pStyle w:val="subsection"/>
      </w:pPr>
      <w:r w:rsidRPr="00142B3B">
        <w:tab/>
        <w:t>(5)</w:t>
      </w:r>
      <w:r w:rsidRPr="00142B3B">
        <w:tab/>
        <w:t>This section only applies to notices of decisions. Nothing in this section affects the operation of sections</w:t>
      </w:r>
      <w:r w:rsidR="00F5062F" w:rsidRPr="00142B3B">
        <w:t> </w:t>
      </w:r>
      <w:r w:rsidRPr="00142B3B">
        <w:t xml:space="preserve">28A and 29 of the </w:t>
      </w:r>
      <w:r w:rsidRPr="00142B3B">
        <w:rPr>
          <w:i/>
        </w:rPr>
        <w:t>Acts Interpretation Act 1901</w:t>
      </w:r>
      <w:r w:rsidRPr="00142B3B">
        <w:t xml:space="preserve"> in relation to other notices under this Act (for example, a notice that requires a person to inform the Secretary about some matter).</w:t>
      </w:r>
    </w:p>
    <w:p w:rsidR="002E73B5" w:rsidRPr="00142B3B" w:rsidRDefault="002E73B5" w:rsidP="002E73B5">
      <w:pPr>
        <w:pStyle w:val="ActHead5"/>
      </w:pPr>
      <w:bookmarkStart w:id="529" w:name="_Toc48204001"/>
      <w:r w:rsidRPr="002D47C2">
        <w:rPr>
          <w:rStyle w:val="CharSectno"/>
        </w:rPr>
        <w:t>307</w:t>
      </w:r>
      <w:r w:rsidRPr="00142B3B">
        <w:t xml:space="preserve">  Appropriation</w:t>
      </w:r>
      <w:bookmarkEnd w:id="529"/>
    </w:p>
    <w:p w:rsidR="002E73B5" w:rsidRPr="00142B3B" w:rsidRDefault="002E73B5" w:rsidP="002E73B5">
      <w:pPr>
        <w:pStyle w:val="subsection"/>
      </w:pPr>
      <w:r w:rsidRPr="00142B3B">
        <w:tab/>
      </w:r>
      <w:r w:rsidRPr="00142B3B">
        <w:tab/>
        <w:t xml:space="preserve">Payments under this Act (other than payments of instalments by employers under </w:t>
      </w:r>
      <w:r w:rsidR="00EC58A2">
        <w:t>Division 2</w:t>
      </w:r>
      <w:r w:rsidRPr="00142B3B">
        <w:t xml:space="preserve"> of </w:t>
      </w:r>
      <w:r w:rsidR="00EC58A2">
        <w:t>Part 3</w:t>
      </w:r>
      <w:r w:rsidR="00B46202">
        <w:noBreakHyphen/>
      </w:r>
      <w:r w:rsidRPr="00142B3B">
        <w:t>2) are to be made out of the Consolidated Revenue Fund, which is appropriated accordingly.</w:t>
      </w:r>
    </w:p>
    <w:p w:rsidR="002E73B5" w:rsidRPr="00142B3B" w:rsidRDefault="002E73B5" w:rsidP="002E73B5">
      <w:pPr>
        <w:pStyle w:val="ActHead5"/>
      </w:pPr>
      <w:bookmarkStart w:id="530" w:name="_Toc48204002"/>
      <w:r w:rsidRPr="002D47C2">
        <w:rPr>
          <w:rStyle w:val="CharSectno"/>
        </w:rPr>
        <w:t>307A</w:t>
      </w:r>
      <w:r w:rsidRPr="00142B3B">
        <w:t xml:space="preserve">  Review of the operation of this Act</w:t>
      </w:r>
      <w:bookmarkEnd w:id="530"/>
    </w:p>
    <w:p w:rsidR="002E73B5" w:rsidRPr="00142B3B" w:rsidRDefault="002E73B5" w:rsidP="002E73B5">
      <w:pPr>
        <w:pStyle w:val="subsection"/>
      </w:pPr>
      <w:r w:rsidRPr="00142B3B">
        <w:tab/>
        <w:t>(1)</w:t>
      </w:r>
      <w:r w:rsidRPr="00142B3B">
        <w:tab/>
        <w:t>The Minister must cause a comprehensive review of the general operation of this Act to be begun by 31</w:t>
      </w:r>
      <w:r w:rsidR="00F5062F" w:rsidRPr="00142B3B">
        <w:t> </w:t>
      </w:r>
      <w:r w:rsidRPr="00142B3B">
        <w:t>January 2013.</w:t>
      </w:r>
    </w:p>
    <w:p w:rsidR="002E73B5" w:rsidRPr="00142B3B" w:rsidRDefault="002E73B5" w:rsidP="002E73B5">
      <w:pPr>
        <w:pStyle w:val="subsection"/>
      </w:pPr>
      <w:r w:rsidRPr="00142B3B">
        <w:tab/>
        <w:t>(2)</w:t>
      </w:r>
      <w:r w:rsidRPr="00142B3B">
        <w:tab/>
        <w:t>The review must consider the following matters:</w:t>
      </w:r>
    </w:p>
    <w:p w:rsidR="002E73B5" w:rsidRPr="00142B3B" w:rsidRDefault="002E73B5" w:rsidP="002E73B5">
      <w:pPr>
        <w:pStyle w:val="paragraph"/>
      </w:pPr>
      <w:r w:rsidRPr="00142B3B">
        <w:tab/>
        <w:t>(a)</w:t>
      </w:r>
      <w:r w:rsidRPr="00142B3B">
        <w:tab/>
        <w:t>the amount of time off work that primary carers are taking to care for newborn or newly adopted children;</w:t>
      </w:r>
    </w:p>
    <w:p w:rsidR="002E73B5" w:rsidRPr="00142B3B" w:rsidRDefault="002E73B5" w:rsidP="002E73B5">
      <w:pPr>
        <w:pStyle w:val="paragraph"/>
      </w:pPr>
      <w:r w:rsidRPr="00142B3B">
        <w:tab/>
        <w:t>(b)</w:t>
      </w:r>
      <w:r w:rsidRPr="00142B3B">
        <w:tab/>
        <w:t>the availability and amount of leave and payments provided by employers in relation to the birth or adoption of a child, and the interaction of those entitlements with parental leave pay provided under this Act;</w:t>
      </w:r>
    </w:p>
    <w:p w:rsidR="002E73B5" w:rsidRPr="00142B3B" w:rsidRDefault="002E73B5" w:rsidP="002E73B5">
      <w:pPr>
        <w:pStyle w:val="paragraph"/>
      </w:pPr>
      <w:r w:rsidRPr="00142B3B">
        <w:tab/>
        <w:t>(c)</w:t>
      </w:r>
      <w:r w:rsidRPr="00142B3B">
        <w:tab/>
        <w:t>the operation of the work test;</w:t>
      </w:r>
    </w:p>
    <w:p w:rsidR="002E73B5" w:rsidRPr="00142B3B" w:rsidRDefault="002E73B5" w:rsidP="002E73B5">
      <w:pPr>
        <w:pStyle w:val="paragraph"/>
      </w:pPr>
      <w:r w:rsidRPr="00142B3B">
        <w:tab/>
        <w:t>(d)</w:t>
      </w:r>
      <w:r w:rsidRPr="00142B3B">
        <w:tab/>
        <w:t>whether primary claimants’ partners should be paid parental leave pay separately from, or in addition to, primary claimants;</w:t>
      </w:r>
    </w:p>
    <w:p w:rsidR="002E73B5" w:rsidRPr="00142B3B" w:rsidRDefault="002E73B5" w:rsidP="002E73B5">
      <w:pPr>
        <w:pStyle w:val="paragraph"/>
      </w:pPr>
      <w:r w:rsidRPr="00142B3B">
        <w:tab/>
        <w:t>(e)</w:t>
      </w:r>
      <w:r w:rsidRPr="00142B3B">
        <w:tab/>
        <w:t>whether employers should make superannuation contributions in relation to parental leave pay;</w:t>
      </w:r>
    </w:p>
    <w:p w:rsidR="002E73B5" w:rsidRPr="00142B3B" w:rsidRDefault="002E73B5" w:rsidP="002E73B5">
      <w:pPr>
        <w:pStyle w:val="paragraph"/>
      </w:pPr>
      <w:r w:rsidRPr="00142B3B">
        <w:tab/>
        <w:t>(f)</w:t>
      </w:r>
      <w:r w:rsidRPr="00142B3B">
        <w:tab/>
        <w:t>the results of any evaluations conducted in relation to the operation of this Act;</w:t>
      </w:r>
    </w:p>
    <w:p w:rsidR="002E73B5" w:rsidRPr="00142B3B" w:rsidRDefault="002E73B5" w:rsidP="002E73B5">
      <w:pPr>
        <w:pStyle w:val="paragraph"/>
      </w:pPr>
      <w:r w:rsidRPr="00142B3B">
        <w:tab/>
        <w:t>(g)</w:t>
      </w:r>
      <w:r w:rsidRPr="00142B3B">
        <w:tab/>
        <w:t>the administration of this Act;</w:t>
      </w:r>
    </w:p>
    <w:p w:rsidR="002E73B5" w:rsidRPr="00142B3B" w:rsidRDefault="002E73B5" w:rsidP="002E73B5">
      <w:pPr>
        <w:pStyle w:val="paragraph"/>
      </w:pPr>
      <w:r w:rsidRPr="00142B3B">
        <w:tab/>
        <w:t>(h)</w:t>
      </w:r>
      <w:r w:rsidRPr="00142B3B">
        <w:tab/>
        <w:t>any other matter relevant to the general operation of this Act.</w:t>
      </w:r>
    </w:p>
    <w:p w:rsidR="002E73B5" w:rsidRPr="00142B3B" w:rsidRDefault="002E73B5" w:rsidP="002E73B5">
      <w:pPr>
        <w:pStyle w:val="subsection"/>
      </w:pPr>
      <w:r w:rsidRPr="00142B3B">
        <w:tab/>
        <w:t>(3)</w:t>
      </w:r>
      <w:r w:rsidRPr="00142B3B">
        <w:tab/>
        <w:t>The Minister must ensure that public submissions are sought in relation to the review.</w:t>
      </w:r>
    </w:p>
    <w:p w:rsidR="002E73B5" w:rsidRPr="00142B3B" w:rsidRDefault="002E73B5" w:rsidP="002E73B5">
      <w:pPr>
        <w:pStyle w:val="subsection"/>
      </w:pPr>
      <w:r w:rsidRPr="00142B3B">
        <w:tab/>
        <w:t>(4)</w:t>
      </w:r>
      <w:r w:rsidRPr="00142B3B">
        <w:tab/>
        <w:t>The Minister must cause a copy of a written report of the review to be tabled in each House of the Parliament within 15 sitting days of the day on which the Minister receives the report.</w:t>
      </w:r>
    </w:p>
    <w:p w:rsidR="002E73B5" w:rsidRPr="00142B3B" w:rsidRDefault="002E73B5" w:rsidP="002E73B5">
      <w:pPr>
        <w:pStyle w:val="ActHead5"/>
      </w:pPr>
      <w:bookmarkStart w:id="531" w:name="_Toc48204003"/>
      <w:r w:rsidRPr="002D47C2">
        <w:rPr>
          <w:rStyle w:val="CharSectno"/>
        </w:rPr>
        <w:t>308</w:t>
      </w:r>
      <w:r w:rsidRPr="00142B3B">
        <w:t xml:space="preserve">  Regulations</w:t>
      </w:r>
      <w:bookmarkEnd w:id="531"/>
    </w:p>
    <w:p w:rsidR="002E73B5" w:rsidRPr="00142B3B" w:rsidRDefault="002E73B5" w:rsidP="002E73B5">
      <w:pPr>
        <w:pStyle w:val="subsection"/>
      </w:pPr>
      <w:r w:rsidRPr="00142B3B">
        <w:tab/>
      </w:r>
      <w:r w:rsidRPr="00142B3B">
        <w:tab/>
        <w:t>The Governor</w:t>
      </w:r>
      <w:r w:rsidR="00B46202">
        <w:noBreakHyphen/>
      </w:r>
      <w:r w:rsidRPr="00142B3B">
        <w:t>General may make regulations prescribing matters:</w:t>
      </w:r>
    </w:p>
    <w:p w:rsidR="002E73B5" w:rsidRPr="00142B3B" w:rsidRDefault="002E73B5" w:rsidP="002E73B5">
      <w:pPr>
        <w:pStyle w:val="paragraph"/>
      </w:pPr>
      <w:r w:rsidRPr="00142B3B">
        <w:tab/>
        <w:t>(a)</w:t>
      </w:r>
      <w:r w:rsidRPr="00142B3B">
        <w:tab/>
        <w:t>required or permitted by this Act to be prescribed; or</w:t>
      </w:r>
    </w:p>
    <w:p w:rsidR="002E73B5" w:rsidRPr="00142B3B" w:rsidRDefault="002E73B5" w:rsidP="002E73B5">
      <w:pPr>
        <w:pStyle w:val="paragraph"/>
      </w:pPr>
      <w:r w:rsidRPr="00142B3B">
        <w:tab/>
        <w:t>(b)</w:t>
      </w:r>
      <w:r w:rsidRPr="00142B3B">
        <w:tab/>
        <w:t>necessary or convenient to be prescribed for carrying out or giving effect to this Act.</w:t>
      </w:r>
    </w:p>
    <w:p w:rsidR="0008192C" w:rsidRPr="00142B3B" w:rsidRDefault="0008192C" w:rsidP="0008192C">
      <w:pPr>
        <w:rPr>
          <w:lang w:eastAsia="en-AU"/>
        </w:rPr>
        <w:sectPr w:rsidR="0008192C" w:rsidRPr="00142B3B" w:rsidSect="00FF015F">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2" w:left="2410" w:header="720" w:footer="3402" w:gutter="0"/>
          <w:pgNumType w:start="1"/>
          <w:cols w:space="708"/>
          <w:docGrid w:linePitch="360"/>
        </w:sectPr>
      </w:pPr>
    </w:p>
    <w:p w:rsidR="004413E1" w:rsidRPr="00142B3B" w:rsidRDefault="004413E1" w:rsidP="004413E1">
      <w:pPr>
        <w:pStyle w:val="ENotesHeading1"/>
        <w:pageBreakBefore/>
        <w:outlineLvl w:val="9"/>
      </w:pPr>
      <w:bookmarkStart w:id="532" w:name="_Toc48204004"/>
      <w:r w:rsidRPr="00142B3B">
        <w:t>Endnotes</w:t>
      </w:r>
      <w:bookmarkEnd w:id="532"/>
    </w:p>
    <w:p w:rsidR="000B0637" w:rsidRPr="00142B3B" w:rsidRDefault="000B0637" w:rsidP="002B2772">
      <w:pPr>
        <w:pStyle w:val="ENotesHeading2"/>
        <w:spacing w:line="240" w:lineRule="auto"/>
        <w:outlineLvl w:val="9"/>
      </w:pPr>
      <w:bookmarkStart w:id="533" w:name="_Toc48204005"/>
      <w:r w:rsidRPr="00142B3B">
        <w:t>Endnote 1—About the endnotes</w:t>
      </w:r>
      <w:bookmarkEnd w:id="533"/>
    </w:p>
    <w:p w:rsidR="000B0637" w:rsidRPr="00142B3B" w:rsidRDefault="000B0637" w:rsidP="002B2772">
      <w:pPr>
        <w:spacing w:after="120"/>
      </w:pPr>
      <w:r w:rsidRPr="00142B3B">
        <w:t>The endnotes provide information about this compilation and the compiled law.</w:t>
      </w:r>
    </w:p>
    <w:p w:rsidR="000B0637" w:rsidRPr="00142B3B" w:rsidRDefault="000B0637" w:rsidP="002B2772">
      <w:pPr>
        <w:spacing w:after="120"/>
      </w:pPr>
      <w:r w:rsidRPr="00142B3B">
        <w:t>The following endnotes are included in every compilation:</w:t>
      </w:r>
    </w:p>
    <w:p w:rsidR="000B0637" w:rsidRPr="00142B3B" w:rsidRDefault="000B0637" w:rsidP="002B2772">
      <w:r w:rsidRPr="00142B3B">
        <w:t>Endnote 1—About the endnotes</w:t>
      </w:r>
    </w:p>
    <w:p w:rsidR="000B0637" w:rsidRPr="00142B3B" w:rsidRDefault="000B0637" w:rsidP="002B2772">
      <w:r w:rsidRPr="00142B3B">
        <w:t>Endnote 2—Abbreviation key</w:t>
      </w:r>
    </w:p>
    <w:p w:rsidR="000B0637" w:rsidRPr="00142B3B" w:rsidRDefault="000B0637" w:rsidP="002B2772">
      <w:r w:rsidRPr="00142B3B">
        <w:t>Endnote 3—Legislation history</w:t>
      </w:r>
    </w:p>
    <w:p w:rsidR="000B0637" w:rsidRPr="00142B3B" w:rsidRDefault="000B0637" w:rsidP="002B2772">
      <w:pPr>
        <w:spacing w:after="120"/>
      </w:pPr>
      <w:r w:rsidRPr="00142B3B">
        <w:t>Endnote 4—Amendment history</w:t>
      </w:r>
    </w:p>
    <w:p w:rsidR="000B0637" w:rsidRPr="00142B3B" w:rsidRDefault="000B0637" w:rsidP="002B2772">
      <w:r w:rsidRPr="00142B3B">
        <w:rPr>
          <w:b/>
        </w:rPr>
        <w:t>Abbreviation key—Endnote 2</w:t>
      </w:r>
    </w:p>
    <w:p w:rsidR="000B0637" w:rsidRPr="00142B3B" w:rsidRDefault="000B0637" w:rsidP="002B2772">
      <w:pPr>
        <w:spacing w:after="120"/>
      </w:pPr>
      <w:r w:rsidRPr="00142B3B">
        <w:t>The abbreviation key sets out abbreviations that may be used in the endnotes.</w:t>
      </w:r>
    </w:p>
    <w:p w:rsidR="000B0637" w:rsidRPr="00142B3B" w:rsidRDefault="000B0637" w:rsidP="002B2772">
      <w:pPr>
        <w:rPr>
          <w:b/>
        </w:rPr>
      </w:pPr>
      <w:r w:rsidRPr="00142B3B">
        <w:rPr>
          <w:b/>
        </w:rPr>
        <w:t>Legislation history and amendment history—Endnotes 3 and 4</w:t>
      </w:r>
    </w:p>
    <w:p w:rsidR="000B0637" w:rsidRPr="00142B3B" w:rsidRDefault="000B0637" w:rsidP="002B2772">
      <w:pPr>
        <w:spacing w:after="120"/>
      </w:pPr>
      <w:r w:rsidRPr="00142B3B">
        <w:t>Amending laws are annotated in the legislation history and amendment history.</w:t>
      </w:r>
    </w:p>
    <w:p w:rsidR="000B0637" w:rsidRPr="00142B3B" w:rsidRDefault="000B0637" w:rsidP="002B2772">
      <w:pPr>
        <w:spacing w:after="120"/>
      </w:pPr>
      <w:r w:rsidRPr="00142B3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B0637" w:rsidRPr="00142B3B" w:rsidRDefault="000B0637" w:rsidP="002B2772">
      <w:pPr>
        <w:spacing w:after="120"/>
      </w:pPr>
      <w:r w:rsidRPr="00142B3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B0637" w:rsidRPr="00142B3B" w:rsidRDefault="000B0637" w:rsidP="002B2772">
      <w:pPr>
        <w:rPr>
          <w:b/>
        </w:rPr>
      </w:pPr>
      <w:r w:rsidRPr="00142B3B">
        <w:rPr>
          <w:b/>
        </w:rPr>
        <w:t>Editorial changes</w:t>
      </w:r>
    </w:p>
    <w:p w:rsidR="000B0637" w:rsidRPr="00142B3B" w:rsidRDefault="000B0637" w:rsidP="002B2772">
      <w:pPr>
        <w:spacing w:after="120"/>
      </w:pPr>
      <w:r w:rsidRPr="00142B3B">
        <w:t xml:space="preserve">The </w:t>
      </w:r>
      <w:r w:rsidRPr="00142B3B">
        <w:rPr>
          <w:i/>
        </w:rPr>
        <w:t>Legislation Act 2003</w:t>
      </w:r>
      <w:r w:rsidRPr="00142B3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B0637" w:rsidRPr="00142B3B" w:rsidRDefault="000B0637" w:rsidP="002B2772">
      <w:pPr>
        <w:spacing w:after="120"/>
      </w:pPr>
      <w:r w:rsidRPr="00142B3B">
        <w:t xml:space="preserve">If the compilation includes editorial changes, the endnotes include a brief outline of the changes in general terms. Full details of any changes can be obtained from the Office of Parliamentary Counsel. </w:t>
      </w:r>
    </w:p>
    <w:p w:rsidR="000B0637" w:rsidRPr="00142B3B" w:rsidRDefault="000B0637" w:rsidP="002B2772">
      <w:pPr>
        <w:keepNext/>
      </w:pPr>
      <w:r w:rsidRPr="00142B3B">
        <w:rPr>
          <w:b/>
        </w:rPr>
        <w:t>Misdescribed amendments</w:t>
      </w:r>
    </w:p>
    <w:p w:rsidR="000B0637" w:rsidRPr="00142B3B" w:rsidRDefault="000B0637" w:rsidP="002B2772">
      <w:pPr>
        <w:spacing w:after="120"/>
      </w:pPr>
      <w:r w:rsidRPr="00142B3B">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B0637" w:rsidRPr="00142B3B" w:rsidRDefault="000B0637" w:rsidP="002B2772">
      <w:pPr>
        <w:spacing w:before="120"/>
      </w:pPr>
      <w:r w:rsidRPr="00142B3B">
        <w:t>If a misdescribed amendment cannot be given effect as intended, the abbreviation “(md not incorp)” is added to the details of the amendment included in the amendment history.</w:t>
      </w:r>
    </w:p>
    <w:p w:rsidR="00624593" w:rsidRPr="00142B3B" w:rsidRDefault="00624593" w:rsidP="00624593"/>
    <w:p w:rsidR="000B0637" w:rsidRPr="00142B3B" w:rsidRDefault="000B0637" w:rsidP="002B2772">
      <w:pPr>
        <w:pStyle w:val="ENotesHeading2"/>
        <w:pageBreakBefore/>
        <w:outlineLvl w:val="9"/>
      </w:pPr>
      <w:bookmarkStart w:id="534" w:name="_Toc48204006"/>
      <w:r w:rsidRPr="00142B3B">
        <w:t>Endnote 2—Abbreviation key</w:t>
      </w:r>
      <w:bookmarkEnd w:id="534"/>
    </w:p>
    <w:p w:rsidR="000B0637" w:rsidRPr="00142B3B" w:rsidRDefault="000B0637" w:rsidP="002B2772">
      <w:pPr>
        <w:pStyle w:val="Tabletext"/>
      </w:pPr>
    </w:p>
    <w:tbl>
      <w:tblPr>
        <w:tblW w:w="7939" w:type="dxa"/>
        <w:tblInd w:w="108" w:type="dxa"/>
        <w:tblLayout w:type="fixed"/>
        <w:tblLook w:val="0000" w:firstRow="0" w:lastRow="0" w:firstColumn="0" w:lastColumn="0" w:noHBand="0" w:noVBand="0"/>
      </w:tblPr>
      <w:tblGrid>
        <w:gridCol w:w="4253"/>
        <w:gridCol w:w="3686"/>
      </w:tblGrid>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ad = added or inserted</w:t>
            </w:r>
          </w:p>
        </w:tc>
        <w:tc>
          <w:tcPr>
            <w:tcW w:w="3686" w:type="dxa"/>
            <w:shd w:val="clear" w:color="auto" w:fill="auto"/>
          </w:tcPr>
          <w:p w:rsidR="000B0637" w:rsidRPr="00142B3B" w:rsidRDefault="000B0637" w:rsidP="002B2772">
            <w:pPr>
              <w:spacing w:before="60"/>
              <w:ind w:left="34"/>
              <w:rPr>
                <w:sz w:val="20"/>
              </w:rPr>
            </w:pPr>
            <w:r w:rsidRPr="00142B3B">
              <w:rPr>
                <w:sz w:val="20"/>
              </w:rPr>
              <w:t>o = order(s)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am = amended</w:t>
            </w:r>
          </w:p>
        </w:tc>
        <w:tc>
          <w:tcPr>
            <w:tcW w:w="3686" w:type="dxa"/>
            <w:shd w:val="clear" w:color="auto" w:fill="auto"/>
          </w:tcPr>
          <w:p w:rsidR="000B0637" w:rsidRPr="00142B3B" w:rsidRDefault="000B0637" w:rsidP="002B2772">
            <w:pPr>
              <w:spacing w:before="60"/>
              <w:ind w:left="34"/>
              <w:rPr>
                <w:sz w:val="20"/>
              </w:rPr>
            </w:pPr>
            <w:r w:rsidRPr="00142B3B">
              <w:rPr>
                <w:sz w:val="20"/>
              </w:rPr>
              <w:t>Ord = Ordinance</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amdt = amendment</w:t>
            </w:r>
          </w:p>
        </w:tc>
        <w:tc>
          <w:tcPr>
            <w:tcW w:w="3686" w:type="dxa"/>
            <w:shd w:val="clear" w:color="auto" w:fill="auto"/>
          </w:tcPr>
          <w:p w:rsidR="000B0637" w:rsidRPr="00142B3B" w:rsidRDefault="000B0637" w:rsidP="002B2772">
            <w:pPr>
              <w:spacing w:before="60"/>
              <w:ind w:left="34"/>
              <w:rPr>
                <w:sz w:val="20"/>
              </w:rPr>
            </w:pPr>
            <w:r w:rsidRPr="00142B3B">
              <w:rPr>
                <w:sz w:val="20"/>
              </w:rPr>
              <w:t>orig = original</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c = clause(s)</w:t>
            </w:r>
          </w:p>
        </w:tc>
        <w:tc>
          <w:tcPr>
            <w:tcW w:w="3686" w:type="dxa"/>
            <w:shd w:val="clear" w:color="auto" w:fill="auto"/>
          </w:tcPr>
          <w:p w:rsidR="000B0637" w:rsidRPr="00142B3B" w:rsidRDefault="000B0637" w:rsidP="002B2772">
            <w:pPr>
              <w:spacing w:before="60"/>
              <w:ind w:left="34"/>
              <w:rPr>
                <w:sz w:val="20"/>
              </w:rPr>
            </w:pPr>
            <w:r w:rsidRPr="00142B3B">
              <w:rPr>
                <w:sz w:val="20"/>
              </w:rPr>
              <w:t>par = paragraph(s)/subparagraph(s)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C[x] = Compilation No. x</w:t>
            </w:r>
          </w:p>
        </w:tc>
        <w:tc>
          <w:tcPr>
            <w:tcW w:w="3686" w:type="dxa"/>
            <w:shd w:val="clear" w:color="auto" w:fill="auto"/>
          </w:tcPr>
          <w:p w:rsidR="000B0637" w:rsidRPr="00142B3B" w:rsidRDefault="000F7799" w:rsidP="000F7799">
            <w:pPr>
              <w:ind w:left="34" w:firstLine="249"/>
              <w:rPr>
                <w:sz w:val="20"/>
              </w:rPr>
            </w:pPr>
            <w:r w:rsidRPr="00142B3B">
              <w:rPr>
                <w:sz w:val="20"/>
              </w:rPr>
              <w:t>/</w:t>
            </w:r>
            <w:r w:rsidR="000B0637" w:rsidRPr="00142B3B">
              <w:rPr>
                <w:sz w:val="20"/>
              </w:rPr>
              <w:t>sub</w:t>
            </w:r>
            <w:r w:rsidR="00B46202">
              <w:rPr>
                <w:sz w:val="20"/>
              </w:rPr>
              <w:noBreakHyphen/>
            </w:r>
            <w:r w:rsidR="000B0637" w:rsidRPr="00142B3B">
              <w:rPr>
                <w:sz w:val="20"/>
              </w:rPr>
              <w:t>subparagraph(s)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Ch = Chapter(s)</w:t>
            </w:r>
          </w:p>
        </w:tc>
        <w:tc>
          <w:tcPr>
            <w:tcW w:w="3686" w:type="dxa"/>
            <w:shd w:val="clear" w:color="auto" w:fill="auto"/>
          </w:tcPr>
          <w:p w:rsidR="000B0637" w:rsidRPr="00142B3B" w:rsidRDefault="000B0637" w:rsidP="002B2772">
            <w:pPr>
              <w:spacing w:before="60"/>
              <w:ind w:left="34"/>
              <w:rPr>
                <w:sz w:val="20"/>
              </w:rPr>
            </w:pPr>
            <w:r w:rsidRPr="00142B3B">
              <w:rPr>
                <w:sz w:val="20"/>
              </w:rPr>
              <w:t>pres = present</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def = definition(s)</w:t>
            </w:r>
          </w:p>
        </w:tc>
        <w:tc>
          <w:tcPr>
            <w:tcW w:w="3686" w:type="dxa"/>
            <w:shd w:val="clear" w:color="auto" w:fill="auto"/>
          </w:tcPr>
          <w:p w:rsidR="000B0637" w:rsidRPr="00142B3B" w:rsidRDefault="000B0637" w:rsidP="002B2772">
            <w:pPr>
              <w:spacing w:before="60"/>
              <w:ind w:left="34"/>
              <w:rPr>
                <w:sz w:val="20"/>
              </w:rPr>
            </w:pPr>
            <w:r w:rsidRPr="00142B3B">
              <w:rPr>
                <w:sz w:val="20"/>
              </w:rPr>
              <w:t>prev = previous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Dict = Dictionary</w:t>
            </w:r>
          </w:p>
        </w:tc>
        <w:tc>
          <w:tcPr>
            <w:tcW w:w="3686" w:type="dxa"/>
            <w:shd w:val="clear" w:color="auto" w:fill="auto"/>
          </w:tcPr>
          <w:p w:rsidR="000B0637" w:rsidRPr="00142B3B" w:rsidRDefault="000B0637" w:rsidP="002B2772">
            <w:pPr>
              <w:spacing w:before="60"/>
              <w:ind w:left="34"/>
              <w:rPr>
                <w:sz w:val="20"/>
              </w:rPr>
            </w:pPr>
            <w:r w:rsidRPr="00142B3B">
              <w:rPr>
                <w:sz w:val="20"/>
              </w:rPr>
              <w:t>(prev…) = previously</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disallowed = disallowed by Parliament</w:t>
            </w:r>
          </w:p>
        </w:tc>
        <w:tc>
          <w:tcPr>
            <w:tcW w:w="3686" w:type="dxa"/>
            <w:shd w:val="clear" w:color="auto" w:fill="auto"/>
          </w:tcPr>
          <w:p w:rsidR="000B0637" w:rsidRPr="00142B3B" w:rsidRDefault="000B0637" w:rsidP="002B2772">
            <w:pPr>
              <w:spacing w:before="60"/>
              <w:ind w:left="34"/>
              <w:rPr>
                <w:sz w:val="20"/>
              </w:rPr>
            </w:pPr>
            <w:r w:rsidRPr="00142B3B">
              <w:rPr>
                <w:sz w:val="20"/>
              </w:rPr>
              <w:t>Pt = Part(s)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Div = Division(s)</w:t>
            </w:r>
          </w:p>
        </w:tc>
        <w:tc>
          <w:tcPr>
            <w:tcW w:w="3686" w:type="dxa"/>
            <w:shd w:val="clear" w:color="auto" w:fill="auto"/>
          </w:tcPr>
          <w:p w:rsidR="000B0637" w:rsidRPr="00142B3B" w:rsidRDefault="000B0637" w:rsidP="002B2772">
            <w:pPr>
              <w:spacing w:before="60"/>
              <w:ind w:left="34"/>
              <w:rPr>
                <w:sz w:val="20"/>
              </w:rPr>
            </w:pPr>
            <w:r w:rsidRPr="00142B3B">
              <w:rPr>
                <w:sz w:val="20"/>
              </w:rPr>
              <w:t>r = regulation(s)/rule(s)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ed = editorial change</w:t>
            </w:r>
          </w:p>
        </w:tc>
        <w:tc>
          <w:tcPr>
            <w:tcW w:w="3686" w:type="dxa"/>
            <w:shd w:val="clear" w:color="auto" w:fill="auto"/>
          </w:tcPr>
          <w:p w:rsidR="000B0637" w:rsidRPr="00142B3B" w:rsidRDefault="000B0637" w:rsidP="002B2772">
            <w:pPr>
              <w:spacing w:before="60"/>
              <w:ind w:left="34"/>
              <w:rPr>
                <w:sz w:val="20"/>
              </w:rPr>
            </w:pPr>
            <w:r w:rsidRPr="00142B3B">
              <w:rPr>
                <w:sz w:val="20"/>
              </w:rPr>
              <w:t>reloc = relocated</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exp = expires/expired or ceases/ceased to have</w:t>
            </w:r>
          </w:p>
        </w:tc>
        <w:tc>
          <w:tcPr>
            <w:tcW w:w="3686" w:type="dxa"/>
            <w:shd w:val="clear" w:color="auto" w:fill="auto"/>
          </w:tcPr>
          <w:p w:rsidR="000B0637" w:rsidRPr="00142B3B" w:rsidRDefault="000B0637" w:rsidP="002B2772">
            <w:pPr>
              <w:spacing w:before="60"/>
              <w:ind w:left="34"/>
              <w:rPr>
                <w:sz w:val="20"/>
              </w:rPr>
            </w:pPr>
            <w:r w:rsidRPr="00142B3B">
              <w:rPr>
                <w:sz w:val="20"/>
              </w:rPr>
              <w:t>renum = renumbered</w:t>
            </w:r>
          </w:p>
        </w:tc>
      </w:tr>
      <w:tr w:rsidR="000B0637" w:rsidRPr="00142B3B" w:rsidTr="002B2772">
        <w:tc>
          <w:tcPr>
            <w:tcW w:w="4253" w:type="dxa"/>
            <w:shd w:val="clear" w:color="auto" w:fill="auto"/>
          </w:tcPr>
          <w:p w:rsidR="000B0637" w:rsidRPr="00142B3B" w:rsidRDefault="000F7799" w:rsidP="000F7799">
            <w:pPr>
              <w:ind w:left="34" w:firstLine="249"/>
              <w:rPr>
                <w:sz w:val="20"/>
              </w:rPr>
            </w:pPr>
            <w:r w:rsidRPr="00142B3B">
              <w:rPr>
                <w:sz w:val="20"/>
              </w:rPr>
              <w:t>e</w:t>
            </w:r>
            <w:r w:rsidR="000B0637" w:rsidRPr="00142B3B">
              <w:rPr>
                <w:sz w:val="20"/>
              </w:rPr>
              <w:t>ffect</w:t>
            </w:r>
          </w:p>
        </w:tc>
        <w:tc>
          <w:tcPr>
            <w:tcW w:w="3686" w:type="dxa"/>
            <w:shd w:val="clear" w:color="auto" w:fill="auto"/>
          </w:tcPr>
          <w:p w:rsidR="000B0637" w:rsidRPr="00142B3B" w:rsidRDefault="000B0637" w:rsidP="002B2772">
            <w:pPr>
              <w:spacing w:before="60"/>
              <w:ind w:left="34"/>
              <w:rPr>
                <w:sz w:val="20"/>
              </w:rPr>
            </w:pPr>
            <w:r w:rsidRPr="00142B3B">
              <w:rPr>
                <w:sz w:val="20"/>
              </w:rPr>
              <w:t>rep = repealed</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F = Federal Register of Legislation</w:t>
            </w:r>
          </w:p>
        </w:tc>
        <w:tc>
          <w:tcPr>
            <w:tcW w:w="3686" w:type="dxa"/>
            <w:shd w:val="clear" w:color="auto" w:fill="auto"/>
          </w:tcPr>
          <w:p w:rsidR="000B0637" w:rsidRPr="00142B3B" w:rsidRDefault="000B0637" w:rsidP="002B2772">
            <w:pPr>
              <w:spacing w:before="60"/>
              <w:ind w:left="34"/>
              <w:rPr>
                <w:sz w:val="20"/>
              </w:rPr>
            </w:pPr>
            <w:r w:rsidRPr="00142B3B">
              <w:rPr>
                <w:sz w:val="20"/>
              </w:rPr>
              <w:t>rs = repealed and substituted</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gaz = gazette</w:t>
            </w:r>
          </w:p>
        </w:tc>
        <w:tc>
          <w:tcPr>
            <w:tcW w:w="3686" w:type="dxa"/>
            <w:shd w:val="clear" w:color="auto" w:fill="auto"/>
          </w:tcPr>
          <w:p w:rsidR="000B0637" w:rsidRPr="00142B3B" w:rsidRDefault="000B0637" w:rsidP="002B2772">
            <w:pPr>
              <w:spacing w:before="60"/>
              <w:ind w:left="34"/>
              <w:rPr>
                <w:sz w:val="20"/>
              </w:rPr>
            </w:pPr>
            <w:r w:rsidRPr="00142B3B">
              <w:rPr>
                <w:sz w:val="20"/>
              </w:rPr>
              <w:t>s = section(s)/subsection(s)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 xml:space="preserve">LA = </w:t>
            </w:r>
            <w:r w:rsidRPr="00142B3B">
              <w:rPr>
                <w:i/>
                <w:sz w:val="20"/>
              </w:rPr>
              <w:t>Legislation Act 2003</w:t>
            </w:r>
          </w:p>
        </w:tc>
        <w:tc>
          <w:tcPr>
            <w:tcW w:w="3686" w:type="dxa"/>
            <w:shd w:val="clear" w:color="auto" w:fill="auto"/>
          </w:tcPr>
          <w:p w:rsidR="000B0637" w:rsidRPr="00142B3B" w:rsidRDefault="000B0637" w:rsidP="002B2772">
            <w:pPr>
              <w:spacing w:before="60"/>
              <w:ind w:left="34"/>
              <w:rPr>
                <w:sz w:val="20"/>
              </w:rPr>
            </w:pPr>
            <w:r w:rsidRPr="00142B3B">
              <w:rPr>
                <w:sz w:val="20"/>
              </w:rPr>
              <w:t>Sch = Schedule(s)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 xml:space="preserve">LIA = </w:t>
            </w:r>
            <w:r w:rsidRPr="00142B3B">
              <w:rPr>
                <w:i/>
                <w:sz w:val="20"/>
              </w:rPr>
              <w:t>Legislative Instruments Act 2003</w:t>
            </w:r>
          </w:p>
        </w:tc>
        <w:tc>
          <w:tcPr>
            <w:tcW w:w="3686" w:type="dxa"/>
            <w:shd w:val="clear" w:color="auto" w:fill="auto"/>
          </w:tcPr>
          <w:p w:rsidR="000B0637" w:rsidRPr="00142B3B" w:rsidRDefault="000B0637" w:rsidP="002B2772">
            <w:pPr>
              <w:spacing w:before="60"/>
              <w:ind w:left="34"/>
              <w:rPr>
                <w:sz w:val="20"/>
              </w:rPr>
            </w:pPr>
            <w:r w:rsidRPr="00142B3B">
              <w:rPr>
                <w:sz w:val="20"/>
              </w:rPr>
              <w:t>Sdiv = Subdivision(s)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(md) = misdescribed amendment can be given</w:t>
            </w:r>
          </w:p>
        </w:tc>
        <w:tc>
          <w:tcPr>
            <w:tcW w:w="3686" w:type="dxa"/>
            <w:shd w:val="clear" w:color="auto" w:fill="auto"/>
          </w:tcPr>
          <w:p w:rsidR="000B0637" w:rsidRPr="00142B3B" w:rsidRDefault="000B0637" w:rsidP="002B2772">
            <w:pPr>
              <w:spacing w:before="60"/>
              <w:ind w:left="34"/>
              <w:rPr>
                <w:sz w:val="20"/>
              </w:rPr>
            </w:pPr>
            <w:r w:rsidRPr="00142B3B">
              <w:rPr>
                <w:sz w:val="20"/>
              </w:rPr>
              <w:t>SLI = Select Legislative Instrument</w:t>
            </w:r>
          </w:p>
        </w:tc>
      </w:tr>
      <w:tr w:rsidR="000B0637" w:rsidRPr="00142B3B" w:rsidTr="002B2772">
        <w:tc>
          <w:tcPr>
            <w:tcW w:w="4253" w:type="dxa"/>
            <w:shd w:val="clear" w:color="auto" w:fill="auto"/>
          </w:tcPr>
          <w:p w:rsidR="000B0637" w:rsidRPr="00142B3B" w:rsidRDefault="000F7799" w:rsidP="000F7799">
            <w:pPr>
              <w:ind w:left="34" w:firstLine="249"/>
              <w:rPr>
                <w:sz w:val="20"/>
              </w:rPr>
            </w:pPr>
            <w:r w:rsidRPr="00142B3B">
              <w:rPr>
                <w:sz w:val="20"/>
              </w:rPr>
              <w:t>e</w:t>
            </w:r>
            <w:r w:rsidR="000B0637" w:rsidRPr="00142B3B">
              <w:rPr>
                <w:sz w:val="20"/>
              </w:rPr>
              <w:t>ffect</w:t>
            </w:r>
          </w:p>
        </w:tc>
        <w:tc>
          <w:tcPr>
            <w:tcW w:w="3686" w:type="dxa"/>
            <w:shd w:val="clear" w:color="auto" w:fill="auto"/>
          </w:tcPr>
          <w:p w:rsidR="000B0637" w:rsidRPr="00142B3B" w:rsidRDefault="000B0637" w:rsidP="002B2772">
            <w:pPr>
              <w:spacing w:before="60"/>
              <w:ind w:left="34"/>
              <w:rPr>
                <w:sz w:val="20"/>
              </w:rPr>
            </w:pPr>
            <w:r w:rsidRPr="00142B3B">
              <w:rPr>
                <w:sz w:val="20"/>
              </w:rPr>
              <w:t>SR = Statutory Rules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(md not incorp) = misdescribed amendment</w:t>
            </w:r>
          </w:p>
        </w:tc>
        <w:tc>
          <w:tcPr>
            <w:tcW w:w="3686" w:type="dxa"/>
            <w:shd w:val="clear" w:color="auto" w:fill="auto"/>
          </w:tcPr>
          <w:p w:rsidR="000B0637" w:rsidRPr="00142B3B" w:rsidRDefault="000B0637" w:rsidP="002B2772">
            <w:pPr>
              <w:spacing w:before="60"/>
              <w:ind w:left="34"/>
              <w:rPr>
                <w:sz w:val="20"/>
              </w:rPr>
            </w:pPr>
            <w:r w:rsidRPr="00142B3B">
              <w:rPr>
                <w:sz w:val="20"/>
              </w:rPr>
              <w:t>Sub</w:t>
            </w:r>
            <w:r w:rsidR="00B46202">
              <w:rPr>
                <w:sz w:val="20"/>
              </w:rPr>
              <w:noBreakHyphen/>
            </w:r>
            <w:r w:rsidRPr="00142B3B">
              <w:rPr>
                <w:sz w:val="20"/>
              </w:rPr>
              <w:t>Ch = Sub</w:t>
            </w:r>
            <w:r w:rsidR="00B46202">
              <w:rPr>
                <w:sz w:val="20"/>
              </w:rPr>
              <w:noBreakHyphen/>
            </w:r>
            <w:r w:rsidRPr="00142B3B">
              <w:rPr>
                <w:sz w:val="20"/>
              </w:rPr>
              <w:t>Chapter(s)</w:t>
            </w:r>
          </w:p>
        </w:tc>
      </w:tr>
      <w:tr w:rsidR="000B0637" w:rsidRPr="00142B3B" w:rsidTr="002B2772">
        <w:tc>
          <w:tcPr>
            <w:tcW w:w="4253" w:type="dxa"/>
            <w:shd w:val="clear" w:color="auto" w:fill="auto"/>
          </w:tcPr>
          <w:p w:rsidR="000B0637" w:rsidRPr="00142B3B" w:rsidRDefault="000F7799" w:rsidP="000F7799">
            <w:pPr>
              <w:ind w:left="34" w:firstLine="249"/>
              <w:rPr>
                <w:sz w:val="20"/>
              </w:rPr>
            </w:pPr>
            <w:r w:rsidRPr="00142B3B">
              <w:rPr>
                <w:sz w:val="20"/>
              </w:rPr>
              <w:t>c</w:t>
            </w:r>
            <w:r w:rsidR="000B0637" w:rsidRPr="00142B3B">
              <w:rPr>
                <w:sz w:val="20"/>
              </w:rPr>
              <w:t>annot be given effect</w:t>
            </w:r>
          </w:p>
        </w:tc>
        <w:tc>
          <w:tcPr>
            <w:tcW w:w="3686" w:type="dxa"/>
            <w:shd w:val="clear" w:color="auto" w:fill="auto"/>
          </w:tcPr>
          <w:p w:rsidR="000B0637" w:rsidRPr="00142B3B" w:rsidRDefault="000B0637" w:rsidP="002B2772">
            <w:pPr>
              <w:spacing w:before="60"/>
              <w:ind w:left="34"/>
              <w:rPr>
                <w:sz w:val="20"/>
              </w:rPr>
            </w:pPr>
            <w:r w:rsidRPr="00142B3B">
              <w:rPr>
                <w:sz w:val="20"/>
              </w:rPr>
              <w:t>SubPt = Subpart(s)</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mod = modified/modification</w:t>
            </w:r>
          </w:p>
        </w:tc>
        <w:tc>
          <w:tcPr>
            <w:tcW w:w="3686" w:type="dxa"/>
            <w:shd w:val="clear" w:color="auto" w:fill="auto"/>
          </w:tcPr>
          <w:p w:rsidR="000B0637" w:rsidRPr="00142B3B" w:rsidRDefault="000B0637" w:rsidP="002B2772">
            <w:pPr>
              <w:spacing w:before="60"/>
              <w:ind w:left="34"/>
              <w:rPr>
                <w:sz w:val="20"/>
              </w:rPr>
            </w:pPr>
            <w:r w:rsidRPr="00142B3B">
              <w:rPr>
                <w:sz w:val="20"/>
                <w:u w:val="single"/>
              </w:rPr>
              <w:t>underlining</w:t>
            </w:r>
            <w:r w:rsidRPr="00142B3B">
              <w:rPr>
                <w:sz w:val="20"/>
              </w:rPr>
              <w:t xml:space="preserve"> = whole or part not</w:t>
            </w:r>
          </w:p>
        </w:tc>
      </w:tr>
      <w:tr w:rsidR="000B0637" w:rsidRPr="00142B3B" w:rsidTr="002B2772">
        <w:tc>
          <w:tcPr>
            <w:tcW w:w="4253" w:type="dxa"/>
            <w:shd w:val="clear" w:color="auto" w:fill="auto"/>
          </w:tcPr>
          <w:p w:rsidR="000B0637" w:rsidRPr="00142B3B" w:rsidRDefault="000B0637" w:rsidP="002B2772">
            <w:pPr>
              <w:spacing w:before="60"/>
              <w:ind w:left="34"/>
              <w:rPr>
                <w:sz w:val="20"/>
              </w:rPr>
            </w:pPr>
            <w:r w:rsidRPr="00142B3B">
              <w:rPr>
                <w:sz w:val="20"/>
              </w:rPr>
              <w:t>No. = Number(s)</w:t>
            </w:r>
          </w:p>
        </w:tc>
        <w:tc>
          <w:tcPr>
            <w:tcW w:w="3686" w:type="dxa"/>
            <w:shd w:val="clear" w:color="auto" w:fill="auto"/>
          </w:tcPr>
          <w:p w:rsidR="000B0637" w:rsidRPr="00142B3B" w:rsidRDefault="000F7799" w:rsidP="000F7799">
            <w:pPr>
              <w:ind w:left="34" w:firstLine="249"/>
              <w:rPr>
                <w:sz w:val="20"/>
              </w:rPr>
            </w:pPr>
            <w:r w:rsidRPr="00142B3B">
              <w:rPr>
                <w:sz w:val="20"/>
              </w:rPr>
              <w:t>c</w:t>
            </w:r>
            <w:r w:rsidR="000B0637" w:rsidRPr="00142B3B">
              <w:rPr>
                <w:sz w:val="20"/>
              </w:rPr>
              <w:t>ommenced or to be commenced</w:t>
            </w:r>
          </w:p>
        </w:tc>
      </w:tr>
    </w:tbl>
    <w:p w:rsidR="000B0637" w:rsidRPr="00142B3B" w:rsidRDefault="000B0637" w:rsidP="002B2772">
      <w:pPr>
        <w:pStyle w:val="Tabletext"/>
      </w:pPr>
    </w:p>
    <w:p w:rsidR="00712CB0" w:rsidRPr="00142B3B" w:rsidRDefault="00712CB0" w:rsidP="00712CB0">
      <w:pPr>
        <w:pStyle w:val="ENotesHeading2"/>
        <w:pageBreakBefore/>
        <w:outlineLvl w:val="9"/>
      </w:pPr>
      <w:bookmarkStart w:id="535" w:name="_Toc48204007"/>
      <w:r w:rsidRPr="00142B3B">
        <w:t>Endnote 3—Legislation history</w:t>
      </w:r>
      <w:bookmarkEnd w:id="535"/>
    </w:p>
    <w:p w:rsidR="00712CB0" w:rsidRPr="00142B3B" w:rsidRDefault="00712CB0" w:rsidP="00712CB0">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712CB0" w:rsidRPr="00142B3B" w:rsidTr="00D619EB">
        <w:trPr>
          <w:cantSplit/>
          <w:tblHeader/>
        </w:trPr>
        <w:tc>
          <w:tcPr>
            <w:tcW w:w="1843" w:type="dxa"/>
            <w:tcBorders>
              <w:top w:val="single" w:sz="12" w:space="0" w:color="auto"/>
              <w:bottom w:val="single" w:sz="12" w:space="0" w:color="auto"/>
            </w:tcBorders>
            <w:shd w:val="clear" w:color="auto" w:fill="auto"/>
          </w:tcPr>
          <w:p w:rsidR="00712CB0" w:rsidRPr="00142B3B" w:rsidRDefault="00712CB0" w:rsidP="008A51E1">
            <w:pPr>
              <w:pStyle w:val="ENoteTableHeading"/>
            </w:pPr>
            <w:r w:rsidRPr="00142B3B">
              <w:t>Act</w:t>
            </w:r>
          </w:p>
        </w:tc>
        <w:tc>
          <w:tcPr>
            <w:tcW w:w="992" w:type="dxa"/>
            <w:tcBorders>
              <w:top w:val="single" w:sz="12" w:space="0" w:color="auto"/>
              <w:bottom w:val="single" w:sz="12" w:space="0" w:color="auto"/>
            </w:tcBorders>
            <w:shd w:val="clear" w:color="auto" w:fill="auto"/>
          </w:tcPr>
          <w:p w:rsidR="00712CB0" w:rsidRPr="00142B3B" w:rsidRDefault="00712CB0" w:rsidP="008A51E1">
            <w:pPr>
              <w:pStyle w:val="ENoteTableHeading"/>
            </w:pPr>
            <w:r w:rsidRPr="00142B3B">
              <w:t>Number and year</w:t>
            </w:r>
          </w:p>
        </w:tc>
        <w:tc>
          <w:tcPr>
            <w:tcW w:w="993" w:type="dxa"/>
            <w:tcBorders>
              <w:top w:val="single" w:sz="12" w:space="0" w:color="auto"/>
              <w:bottom w:val="single" w:sz="12" w:space="0" w:color="auto"/>
            </w:tcBorders>
            <w:shd w:val="clear" w:color="auto" w:fill="auto"/>
          </w:tcPr>
          <w:p w:rsidR="00712CB0" w:rsidRPr="00142B3B" w:rsidRDefault="00712CB0" w:rsidP="008A51E1">
            <w:pPr>
              <w:pStyle w:val="ENoteTableHeading"/>
            </w:pPr>
            <w:r w:rsidRPr="00142B3B">
              <w:t>Assent</w:t>
            </w:r>
          </w:p>
        </w:tc>
        <w:tc>
          <w:tcPr>
            <w:tcW w:w="1845" w:type="dxa"/>
            <w:tcBorders>
              <w:top w:val="single" w:sz="12" w:space="0" w:color="auto"/>
              <w:bottom w:val="single" w:sz="12" w:space="0" w:color="auto"/>
            </w:tcBorders>
            <w:shd w:val="clear" w:color="auto" w:fill="auto"/>
          </w:tcPr>
          <w:p w:rsidR="00712CB0" w:rsidRPr="00142B3B" w:rsidRDefault="00712CB0" w:rsidP="008A51E1">
            <w:pPr>
              <w:pStyle w:val="ENoteTableHeading"/>
            </w:pPr>
            <w:r w:rsidRPr="00142B3B">
              <w:t>Commencement</w:t>
            </w:r>
          </w:p>
        </w:tc>
        <w:tc>
          <w:tcPr>
            <w:tcW w:w="1417" w:type="dxa"/>
            <w:tcBorders>
              <w:top w:val="single" w:sz="12" w:space="0" w:color="auto"/>
              <w:bottom w:val="single" w:sz="12" w:space="0" w:color="auto"/>
            </w:tcBorders>
            <w:shd w:val="clear" w:color="auto" w:fill="auto"/>
          </w:tcPr>
          <w:p w:rsidR="00712CB0" w:rsidRPr="00142B3B" w:rsidRDefault="00712CB0" w:rsidP="008A51E1">
            <w:pPr>
              <w:pStyle w:val="ENoteTableHeading"/>
            </w:pPr>
            <w:r w:rsidRPr="00142B3B">
              <w:t>Application, saving and transitional provisions</w:t>
            </w:r>
          </w:p>
        </w:tc>
      </w:tr>
      <w:tr w:rsidR="00D80AA2" w:rsidRPr="00142B3B" w:rsidTr="00624593">
        <w:trPr>
          <w:cantSplit/>
        </w:trPr>
        <w:tc>
          <w:tcPr>
            <w:tcW w:w="1843" w:type="dxa"/>
            <w:tcBorders>
              <w:top w:val="single" w:sz="12" w:space="0" w:color="auto"/>
              <w:bottom w:val="single" w:sz="4" w:space="0" w:color="auto"/>
              <w:right w:val="nil"/>
            </w:tcBorders>
            <w:shd w:val="clear" w:color="auto" w:fill="auto"/>
          </w:tcPr>
          <w:p w:rsidR="00D80AA2" w:rsidRPr="00142B3B" w:rsidRDefault="00D80AA2" w:rsidP="003F5CA9">
            <w:pPr>
              <w:pStyle w:val="ENoteTableText"/>
            </w:pPr>
            <w:r w:rsidRPr="00142B3B">
              <w:t>Paid Parental Leave Act 2010</w:t>
            </w:r>
          </w:p>
        </w:tc>
        <w:tc>
          <w:tcPr>
            <w:tcW w:w="992" w:type="dxa"/>
            <w:tcBorders>
              <w:top w:val="single" w:sz="12" w:space="0" w:color="auto"/>
              <w:left w:val="nil"/>
              <w:bottom w:val="single" w:sz="4" w:space="0" w:color="auto"/>
              <w:right w:val="nil"/>
            </w:tcBorders>
            <w:shd w:val="clear" w:color="auto" w:fill="auto"/>
          </w:tcPr>
          <w:p w:rsidR="00D80AA2" w:rsidRPr="00142B3B" w:rsidRDefault="00D80AA2" w:rsidP="003F5CA9">
            <w:pPr>
              <w:pStyle w:val="ENoteTableText"/>
            </w:pPr>
            <w:r w:rsidRPr="00142B3B">
              <w:t>104, 2010</w:t>
            </w:r>
          </w:p>
        </w:tc>
        <w:tc>
          <w:tcPr>
            <w:tcW w:w="993" w:type="dxa"/>
            <w:tcBorders>
              <w:top w:val="single" w:sz="12" w:space="0" w:color="auto"/>
              <w:left w:val="nil"/>
              <w:bottom w:val="single" w:sz="4" w:space="0" w:color="auto"/>
              <w:right w:val="nil"/>
            </w:tcBorders>
            <w:shd w:val="clear" w:color="auto" w:fill="auto"/>
          </w:tcPr>
          <w:p w:rsidR="00D80AA2" w:rsidRPr="00142B3B" w:rsidRDefault="00D80AA2" w:rsidP="003F5CA9">
            <w:pPr>
              <w:pStyle w:val="ENoteTableText"/>
            </w:pPr>
            <w:r w:rsidRPr="00142B3B">
              <w:t>14</w:t>
            </w:r>
            <w:r w:rsidR="00F5062F" w:rsidRPr="00142B3B">
              <w:t> </w:t>
            </w:r>
            <w:r w:rsidRPr="00142B3B">
              <w:t>July 2010</w:t>
            </w:r>
          </w:p>
        </w:tc>
        <w:tc>
          <w:tcPr>
            <w:tcW w:w="1845" w:type="dxa"/>
            <w:tcBorders>
              <w:top w:val="single" w:sz="12" w:space="0" w:color="auto"/>
              <w:left w:val="nil"/>
              <w:bottom w:val="single" w:sz="4" w:space="0" w:color="auto"/>
              <w:right w:val="nil"/>
            </w:tcBorders>
            <w:shd w:val="clear" w:color="auto" w:fill="auto"/>
          </w:tcPr>
          <w:p w:rsidR="00D80AA2" w:rsidRPr="00142B3B" w:rsidRDefault="00D80AA2" w:rsidP="003F5CA9">
            <w:pPr>
              <w:pStyle w:val="ENoteTableText"/>
            </w:pPr>
            <w:r w:rsidRPr="00142B3B">
              <w:t>1 Oct 2010</w:t>
            </w:r>
            <w:r w:rsidR="004B386D" w:rsidRPr="00142B3B">
              <w:t xml:space="preserve"> (s 2)</w:t>
            </w:r>
          </w:p>
        </w:tc>
        <w:tc>
          <w:tcPr>
            <w:tcW w:w="1417" w:type="dxa"/>
            <w:tcBorders>
              <w:top w:val="single" w:sz="12" w:space="0" w:color="auto"/>
              <w:left w:val="nil"/>
              <w:bottom w:val="single" w:sz="4" w:space="0" w:color="auto"/>
            </w:tcBorders>
            <w:shd w:val="clear" w:color="auto" w:fill="auto"/>
          </w:tcPr>
          <w:p w:rsidR="00D80AA2" w:rsidRPr="00142B3B" w:rsidRDefault="00D80AA2" w:rsidP="003F5CA9">
            <w:pPr>
              <w:pStyle w:val="ENoteTableText"/>
            </w:pP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Statute Law Revision Act 2011</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5, 2011</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22 Mar 2011</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Schedule</w:t>
            </w:r>
            <w:r w:rsidR="00F5062F" w:rsidRPr="00142B3B">
              <w:t> </w:t>
            </w:r>
            <w:r w:rsidRPr="00142B3B">
              <w:t>6 (item</w:t>
            </w:r>
            <w:r w:rsidR="00F5062F" w:rsidRPr="00142B3B">
              <w:t> </w:t>
            </w:r>
            <w:r w:rsidRPr="00142B3B">
              <w:t>131): 19 Apr 2011</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Human Services Legislation Amendment Act 2011</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32, 2011</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25</w:t>
            </w:r>
            <w:r w:rsidR="00F5062F" w:rsidRPr="00142B3B">
              <w:t> </w:t>
            </w:r>
            <w:r w:rsidRPr="00142B3B">
              <w:t>May 2011</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Schedule</w:t>
            </w:r>
            <w:r w:rsidR="00F5062F" w:rsidRPr="00142B3B">
              <w:t> </w:t>
            </w:r>
            <w:r w:rsidRPr="00142B3B">
              <w:t>4 (items</w:t>
            </w:r>
            <w:r w:rsidR="00F5062F" w:rsidRPr="00142B3B">
              <w:t> </w:t>
            </w:r>
            <w:r w:rsidRPr="00142B3B">
              <w:t xml:space="preserve">468–505): </w:t>
            </w:r>
            <w:r w:rsidR="00B46202">
              <w:t>1 July</w:t>
            </w:r>
            <w:r w:rsidRPr="00142B3B">
              <w:t xml:space="preserve"> 2011</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Acts Interpretation Amendment Act 2011</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46, 2011</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27</w:t>
            </w:r>
            <w:r w:rsidR="00F5062F" w:rsidRPr="00142B3B">
              <w:t> </w:t>
            </w:r>
            <w:r w:rsidRPr="00142B3B">
              <w:t>June 2011</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Schedule</w:t>
            </w:r>
            <w:r w:rsidR="00F5062F" w:rsidRPr="00142B3B">
              <w:t> </w:t>
            </w:r>
            <w:r w:rsidRPr="00142B3B">
              <w:t>2 (item</w:t>
            </w:r>
            <w:r w:rsidR="00F5062F" w:rsidRPr="00142B3B">
              <w:t> </w:t>
            </w:r>
            <w:r w:rsidRPr="00142B3B">
              <w:t>901) and Schedule</w:t>
            </w:r>
            <w:r w:rsidR="00F5062F" w:rsidRPr="00142B3B">
              <w:t> </w:t>
            </w:r>
            <w:r w:rsidRPr="00142B3B">
              <w:t>3 (items</w:t>
            </w:r>
            <w:r w:rsidR="00F5062F" w:rsidRPr="00142B3B">
              <w:t> </w:t>
            </w:r>
            <w:r w:rsidRPr="00142B3B">
              <w:t>10, 11): 27 Dec 2011</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Sch. 3 (items</w:t>
            </w:r>
            <w:r w:rsidR="00F5062F" w:rsidRPr="00142B3B">
              <w:t> </w:t>
            </w:r>
            <w:r w:rsidRPr="00142B3B">
              <w:t>10, 11)</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Family Assistance and Other Legislation Amendment Act 2011</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52, 2011</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28</w:t>
            </w:r>
            <w:r w:rsidR="00F5062F" w:rsidRPr="00142B3B">
              <w:t> </w:t>
            </w:r>
            <w:r w:rsidRPr="00142B3B">
              <w:t>June 2011</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Schedule</w:t>
            </w:r>
            <w:r w:rsidR="00F5062F" w:rsidRPr="00142B3B">
              <w:t> </w:t>
            </w:r>
            <w:r w:rsidRPr="00142B3B">
              <w:t>2 (items</w:t>
            </w:r>
            <w:r w:rsidR="00F5062F" w:rsidRPr="00142B3B">
              <w:t> </w:t>
            </w:r>
            <w:r w:rsidRPr="00142B3B">
              <w:t>3–5): 30</w:t>
            </w:r>
            <w:r w:rsidR="00F5062F" w:rsidRPr="00142B3B">
              <w:t> </w:t>
            </w:r>
            <w:r w:rsidRPr="00142B3B">
              <w:t>June 2011</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Social Security and Other Legislation Amendment (2012 Budget and Other Measures) Act 2012</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98, 2012</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29</w:t>
            </w:r>
            <w:r w:rsidR="00F5062F" w:rsidRPr="00142B3B">
              <w:t> </w:t>
            </w:r>
            <w:r w:rsidRPr="00142B3B">
              <w:t>June 2012</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Schedule</w:t>
            </w:r>
            <w:r w:rsidR="00F5062F" w:rsidRPr="00142B3B">
              <w:t> </w:t>
            </w:r>
            <w:r w:rsidRPr="00142B3B">
              <w:t>2 (items</w:t>
            </w:r>
            <w:r w:rsidR="00F5062F" w:rsidRPr="00142B3B">
              <w:t> </w:t>
            </w:r>
            <w:r w:rsidRPr="00142B3B">
              <w:t>16, 17, 88(1), (3)): 1 Jan 2013</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Sch. 2 (item</w:t>
            </w:r>
            <w:r w:rsidR="00F5062F" w:rsidRPr="00142B3B">
              <w:t> </w:t>
            </w:r>
            <w:r w:rsidRPr="00142B3B">
              <w:t>88(1), (3))</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Paid Parental Leave and Other Legislation Amendment (Dad and Partner Pay and Other Measures) Act 2012</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109, 2012</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22</w:t>
            </w:r>
            <w:r w:rsidR="00F5062F" w:rsidRPr="00142B3B">
              <w:t> </w:t>
            </w:r>
            <w:r w:rsidRPr="00142B3B">
              <w:t>July 2012</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Schedule</w:t>
            </w:r>
            <w:r w:rsidR="00F5062F" w:rsidRPr="00142B3B">
              <w:t> </w:t>
            </w:r>
            <w:r w:rsidRPr="00142B3B">
              <w:t>1 (items</w:t>
            </w:r>
            <w:r w:rsidR="00F5062F" w:rsidRPr="00142B3B">
              <w:t> </w:t>
            </w:r>
            <w:r w:rsidRPr="00142B3B">
              <w:t>1–105): 1 Oct 2012</w:t>
            </w:r>
            <w:r w:rsidRPr="00142B3B">
              <w:br/>
              <w:t>Schedule</w:t>
            </w:r>
            <w:r w:rsidR="00F5062F" w:rsidRPr="00142B3B">
              <w:t> </w:t>
            </w:r>
            <w:r w:rsidRPr="00142B3B">
              <w:t>2 (items</w:t>
            </w:r>
            <w:r w:rsidR="00F5062F" w:rsidRPr="00142B3B">
              <w:t> </w:t>
            </w:r>
            <w:r w:rsidRPr="00142B3B">
              <w:t>1–8): 1 Oct 2010 (</w:t>
            </w:r>
            <w:r w:rsidRPr="00142B3B">
              <w:rPr>
                <w:i/>
              </w:rPr>
              <w:t xml:space="preserve">see </w:t>
            </w:r>
            <w:r w:rsidRPr="00142B3B">
              <w:t>s. 2(1))</w:t>
            </w:r>
            <w:r w:rsidRPr="00142B3B">
              <w:br/>
              <w:t>Schedule</w:t>
            </w:r>
            <w:r w:rsidR="00F5062F" w:rsidRPr="00142B3B">
              <w:t> </w:t>
            </w:r>
            <w:r w:rsidRPr="00142B3B">
              <w:t>2 (</w:t>
            </w:r>
            <w:r w:rsidR="00EC58A2">
              <w:t>items 2</w:t>
            </w:r>
            <w:r w:rsidRPr="00142B3B">
              <w:t>2–48): 23</w:t>
            </w:r>
            <w:r w:rsidR="00F5062F" w:rsidRPr="00142B3B">
              <w:t> </w:t>
            </w:r>
            <w:r w:rsidRPr="00142B3B">
              <w:t>July 2012</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Sch. 2 (</w:t>
            </w:r>
            <w:r w:rsidR="00EC58A2">
              <w:t>item 2</w:t>
            </w:r>
            <w:r w:rsidRPr="00142B3B">
              <w:t>7)</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Social Security and Other Legislation Amendment (Further 2012 Budget and Other Measures) Act 2012</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154, 2012</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17 Nov 2012</w:t>
            </w:r>
          </w:p>
        </w:tc>
        <w:tc>
          <w:tcPr>
            <w:tcW w:w="1845" w:type="dxa"/>
            <w:tcBorders>
              <w:top w:val="single" w:sz="4" w:space="0" w:color="auto"/>
              <w:left w:val="nil"/>
              <w:bottom w:val="single" w:sz="4" w:space="0" w:color="auto"/>
              <w:right w:val="nil"/>
            </w:tcBorders>
            <w:shd w:val="clear" w:color="auto" w:fill="auto"/>
          </w:tcPr>
          <w:p w:rsidR="00D80AA2" w:rsidRPr="00142B3B" w:rsidRDefault="00381B59" w:rsidP="003F5CA9">
            <w:pPr>
              <w:pStyle w:val="ENoteTableText"/>
            </w:pPr>
            <w:r w:rsidRPr="00142B3B">
              <w:t>Sch</w:t>
            </w:r>
            <w:r w:rsidR="00E815AA" w:rsidRPr="00142B3B">
              <w:t> </w:t>
            </w:r>
            <w:r w:rsidR="00D80AA2" w:rsidRPr="00142B3B">
              <w:t>3 (items</w:t>
            </w:r>
            <w:r w:rsidR="00F5062F" w:rsidRPr="00142B3B">
              <w:t> </w:t>
            </w:r>
            <w:r w:rsidR="00D80AA2" w:rsidRPr="00142B3B">
              <w:t>87–116, 170–175): 15 Dec 2012</w:t>
            </w:r>
            <w:r w:rsidRPr="00142B3B">
              <w:t xml:space="preserve"> (s 2(1) item</w:t>
            </w:r>
            <w:r w:rsidR="00F5062F" w:rsidRPr="00142B3B">
              <w:t> </w:t>
            </w:r>
            <w:r w:rsidRPr="00142B3B">
              <w:t>3)</w:t>
            </w:r>
          </w:p>
        </w:tc>
        <w:tc>
          <w:tcPr>
            <w:tcW w:w="1417" w:type="dxa"/>
            <w:tcBorders>
              <w:top w:val="single" w:sz="4" w:space="0" w:color="auto"/>
              <w:left w:val="nil"/>
              <w:bottom w:val="single" w:sz="4" w:space="0" w:color="auto"/>
            </w:tcBorders>
            <w:shd w:val="clear" w:color="auto" w:fill="auto"/>
          </w:tcPr>
          <w:p w:rsidR="00D80AA2" w:rsidRPr="00142B3B" w:rsidRDefault="00D80AA2" w:rsidP="00381B59">
            <w:pPr>
              <w:pStyle w:val="ENoteTableText"/>
            </w:pPr>
            <w:r w:rsidRPr="00142B3B">
              <w:t>Sch 3 (items</w:t>
            </w:r>
            <w:r w:rsidR="00F5062F" w:rsidRPr="00142B3B">
              <w:t> </w:t>
            </w:r>
            <w:r w:rsidRPr="00142B3B">
              <w:t>170–175)</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Fair Work Amendment Act 2012</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174, 2012</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4 Dec 2012</w:t>
            </w:r>
          </w:p>
        </w:tc>
        <w:tc>
          <w:tcPr>
            <w:tcW w:w="1845" w:type="dxa"/>
            <w:tcBorders>
              <w:top w:val="single" w:sz="4" w:space="0" w:color="auto"/>
              <w:left w:val="nil"/>
              <w:bottom w:val="single" w:sz="4" w:space="0" w:color="auto"/>
              <w:right w:val="nil"/>
            </w:tcBorders>
            <w:shd w:val="clear" w:color="auto" w:fill="auto"/>
          </w:tcPr>
          <w:p w:rsidR="00D80AA2" w:rsidRPr="00142B3B" w:rsidRDefault="003C388E" w:rsidP="003F5CA9">
            <w:pPr>
              <w:pStyle w:val="ENoteTableText"/>
            </w:pPr>
            <w:r w:rsidRPr="00142B3B">
              <w:t>Sch</w:t>
            </w:r>
            <w:r w:rsidR="00E815AA" w:rsidRPr="00142B3B">
              <w:t> </w:t>
            </w:r>
            <w:r w:rsidR="00D80AA2" w:rsidRPr="00142B3B">
              <w:t>9 (item</w:t>
            </w:r>
            <w:r w:rsidR="00F5062F" w:rsidRPr="00142B3B">
              <w:t> </w:t>
            </w:r>
            <w:r w:rsidR="00D80AA2" w:rsidRPr="00142B3B">
              <w:t>1294): 1 Jan 2013</w:t>
            </w:r>
            <w:r w:rsidRPr="00142B3B">
              <w:t xml:space="preserve"> (s 2(1) item</w:t>
            </w:r>
            <w:r w:rsidR="00F5062F" w:rsidRPr="00142B3B">
              <w:t> </w:t>
            </w:r>
            <w:r w:rsidRPr="00142B3B">
              <w:t>5)</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Privacy Amendment (Enhancing Privacy Protection) Act 2012</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197, 2012</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12 Dec 2012</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0C4BE7">
            <w:pPr>
              <w:pStyle w:val="ENoteTableText"/>
            </w:pPr>
            <w:r w:rsidRPr="00142B3B">
              <w:t>Sch</w:t>
            </w:r>
            <w:r w:rsidR="00F35EB7" w:rsidRPr="00142B3B">
              <w:t> </w:t>
            </w:r>
            <w:r w:rsidRPr="00142B3B">
              <w:t>5 (items</w:t>
            </w:r>
            <w:r w:rsidR="00F5062F" w:rsidRPr="00142B3B">
              <w:t> </w:t>
            </w:r>
            <w:r w:rsidRPr="00142B3B">
              <w:t>69, 70)</w:t>
            </w:r>
            <w:r w:rsidR="000C4BE7" w:rsidRPr="00142B3B">
              <w:t xml:space="preserve"> and</w:t>
            </w:r>
            <w:r w:rsidR="00EB3AE4" w:rsidRPr="00142B3B">
              <w:t xml:space="preserve"> Sch 6 (items</w:t>
            </w:r>
            <w:r w:rsidR="00F5062F" w:rsidRPr="00142B3B">
              <w:t> </w:t>
            </w:r>
            <w:r w:rsidR="00EB3AE4" w:rsidRPr="00142B3B">
              <w:t>15–19)</w:t>
            </w:r>
            <w:r w:rsidRPr="00142B3B">
              <w:t xml:space="preserve">: </w:t>
            </w:r>
            <w:r w:rsidR="005D4260" w:rsidRPr="00142B3B">
              <w:t>12 Mar 2014</w:t>
            </w:r>
            <w:r w:rsidR="00EB3AE4" w:rsidRPr="00142B3B">
              <w:t xml:space="preserve"> (s 2(1) items</w:t>
            </w:r>
            <w:r w:rsidR="00F5062F" w:rsidRPr="00142B3B">
              <w:t> </w:t>
            </w:r>
            <w:r w:rsidR="00EB3AE4" w:rsidRPr="00142B3B">
              <w:t>3, 19)</w:t>
            </w:r>
            <w:r w:rsidR="000C4BE7" w:rsidRPr="00142B3B">
              <w:br/>
              <w:t>Sch 6 (item</w:t>
            </w:r>
            <w:r w:rsidR="00F5062F" w:rsidRPr="00142B3B">
              <w:t> </w:t>
            </w:r>
            <w:r w:rsidR="000C4BE7" w:rsidRPr="00142B3B">
              <w:t>1): 12 Dec 2012 (s 2(1) item</w:t>
            </w:r>
            <w:r w:rsidR="00F5062F" w:rsidRPr="00142B3B">
              <w:t> </w:t>
            </w:r>
            <w:r w:rsidR="000C4BE7" w:rsidRPr="00142B3B">
              <w:t>16)</w:t>
            </w:r>
          </w:p>
        </w:tc>
        <w:tc>
          <w:tcPr>
            <w:tcW w:w="1417" w:type="dxa"/>
            <w:tcBorders>
              <w:top w:val="single" w:sz="4" w:space="0" w:color="auto"/>
              <w:left w:val="nil"/>
              <w:bottom w:val="single" w:sz="4" w:space="0" w:color="auto"/>
            </w:tcBorders>
            <w:shd w:val="clear" w:color="auto" w:fill="auto"/>
          </w:tcPr>
          <w:p w:rsidR="00D80AA2" w:rsidRPr="00142B3B" w:rsidRDefault="00EB3AE4" w:rsidP="003F5CA9">
            <w:pPr>
              <w:pStyle w:val="ENoteTableText"/>
            </w:pPr>
            <w:r w:rsidRPr="00142B3B">
              <w:t>Sch 6 (items</w:t>
            </w:r>
            <w:r w:rsidR="00F5062F" w:rsidRPr="00142B3B">
              <w:t> </w:t>
            </w:r>
            <w:r w:rsidR="00561C4C" w:rsidRPr="00142B3B">
              <w:t xml:space="preserve">1, </w:t>
            </w:r>
            <w:r w:rsidRPr="00142B3B">
              <w:t>15–19)</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Federal Circuit Court of Australia (Consequential Amendments) Act 2013</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13, 2013</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14 Mar 2013</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59614D">
            <w:pPr>
              <w:pStyle w:val="ENoteTableText"/>
            </w:pPr>
            <w:r w:rsidRPr="00142B3B">
              <w:t>Sch</w:t>
            </w:r>
            <w:r w:rsidR="004871A1" w:rsidRPr="00142B3B">
              <w:t> </w:t>
            </w:r>
            <w:r w:rsidRPr="00142B3B">
              <w:t>1 (items</w:t>
            </w:r>
            <w:r w:rsidR="00F5062F" w:rsidRPr="00142B3B">
              <w:t> </w:t>
            </w:r>
            <w:r w:rsidRPr="00142B3B">
              <w:t>463, 464)</w:t>
            </w:r>
            <w:r w:rsidR="0059614D" w:rsidRPr="00142B3B">
              <w:t xml:space="preserve"> and Sch 2 (item</w:t>
            </w:r>
            <w:r w:rsidR="00F5062F" w:rsidRPr="00142B3B">
              <w:t> </w:t>
            </w:r>
            <w:r w:rsidR="0059614D" w:rsidRPr="00142B3B">
              <w:t>1)</w:t>
            </w:r>
            <w:r w:rsidRPr="00142B3B">
              <w:t>: 12 Apr 2013</w:t>
            </w:r>
            <w:r w:rsidR="00E90560" w:rsidRPr="00142B3B">
              <w:t xml:space="preserve"> (s 2(1) </w:t>
            </w:r>
            <w:r w:rsidR="00EC58A2">
              <w:t>items 2</w:t>
            </w:r>
            <w:r w:rsidR="0059614D" w:rsidRPr="00142B3B">
              <w:t>, 3</w:t>
            </w:r>
            <w:r w:rsidR="00E90560" w:rsidRPr="00142B3B">
              <w:t>)</w:t>
            </w:r>
          </w:p>
        </w:tc>
        <w:tc>
          <w:tcPr>
            <w:tcW w:w="1417" w:type="dxa"/>
            <w:tcBorders>
              <w:top w:val="single" w:sz="4" w:space="0" w:color="auto"/>
              <w:left w:val="nil"/>
              <w:bottom w:val="single" w:sz="4" w:space="0" w:color="auto"/>
            </w:tcBorders>
            <w:shd w:val="clear" w:color="auto" w:fill="auto"/>
          </w:tcPr>
          <w:p w:rsidR="00D80AA2" w:rsidRPr="00142B3B" w:rsidRDefault="00D80AA2" w:rsidP="003F5CA9">
            <w:pPr>
              <w:pStyle w:val="ENoteTableText"/>
            </w:pPr>
            <w:r w:rsidRPr="00142B3B">
              <w:t>—</w:t>
            </w:r>
          </w:p>
        </w:tc>
      </w:tr>
      <w:tr w:rsidR="00D80AA2" w:rsidRPr="00142B3B" w:rsidTr="00624593">
        <w:trPr>
          <w:cantSplit/>
        </w:trPr>
        <w:tc>
          <w:tcPr>
            <w:tcW w:w="1843" w:type="dxa"/>
            <w:tcBorders>
              <w:top w:val="single" w:sz="4" w:space="0" w:color="auto"/>
              <w:bottom w:val="single" w:sz="4" w:space="0" w:color="auto"/>
              <w:right w:val="nil"/>
            </w:tcBorders>
            <w:shd w:val="clear" w:color="auto" w:fill="auto"/>
          </w:tcPr>
          <w:p w:rsidR="00D80AA2" w:rsidRPr="00142B3B" w:rsidRDefault="00D80AA2" w:rsidP="003F5CA9">
            <w:pPr>
              <w:pStyle w:val="ENoteTableText"/>
            </w:pPr>
            <w:r w:rsidRPr="00142B3B">
              <w:t>Family Assistance and Other Legislation Amendment Act 2013</w:t>
            </w:r>
          </w:p>
        </w:tc>
        <w:tc>
          <w:tcPr>
            <w:tcW w:w="992"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70, 2013</w:t>
            </w:r>
          </w:p>
        </w:tc>
        <w:tc>
          <w:tcPr>
            <w:tcW w:w="993" w:type="dxa"/>
            <w:tcBorders>
              <w:top w:val="single" w:sz="4" w:space="0" w:color="auto"/>
              <w:left w:val="nil"/>
              <w:bottom w:val="single" w:sz="4" w:space="0" w:color="auto"/>
              <w:right w:val="nil"/>
            </w:tcBorders>
            <w:shd w:val="clear" w:color="auto" w:fill="auto"/>
          </w:tcPr>
          <w:p w:rsidR="00D80AA2" w:rsidRPr="00142B3B" w:rsidRDefault="00D80AA2" w:rsidP="003F5CA9">
            <w:pPr>
              <w:pStyle w:val="ENoteTableText"/>
            </w:pPr>
            <w:r w:rsidRPr="00142B3B">
              <w:t>27</w:t>
            </w:r>
            <w:r w:rsidR="00F5062F" w:rsidRPr="00142B3B">
              <w:t> </w:t>
            </w:r>
            <w:r w:rsidRPr="00142B3B">
              <w:t>June 2013</w:t>
            </w:r>
          </w:p>
        </w:tc>
        <w:tc>
          <w:tcPr>
            <w:tcW w:w="1845" w:type="dxa"/>
            <w:tcBorders>
              <w:top w:val="single" w:sz="4" w:space="0" w:color="auto"/>
              <w:left w:val="nil"/>
              <w:bottom w:val="single" w:sz="4" w:space="0" w:color="auto"/>
              <w:right w:val="nil"/>
            </w:tcBorders>
            <w:shd w:val="clear" w:color="auto" w:fill="auto"/>
          </w:tcPr>
          <w:p w:rsidR="00D80AA2" w:rsidRPr="00142B3B" w:rsidRDefault="00D80AA2" w:rsidP="001B1113">
            <w:pPr>
              <w:pStyle w:val="ENoteTableText"/>
            </w:pPr>
            <w:r w:rsidRPr="00142B3B">
              <w:t>Sch</w:t>
            </w:r>
            <w:r w:rsidR="004871A1" w:rsidRPr="00142B3B">
              <w:t> </w:t>
            </w:r>
            <w:r w:rsidRPr="00142B3B">
              <w:t>2A (items</w:t>
            </w:r>
            <w:r w:rsidR="00F5062F" w:rsidRPr="00142B3B">
              <w:t> </w:t>
            </w:r>
            <w:r w:rsidR="005A7B3B" w:rsidRPr="00142B3B">
              <w:t>48–52, 67</w:t>
            </w:r>
            <w:r w:rsidRPr="00142B3B">
              <w:t>):</w:t>
            </w:r>
            <w:r w:rsidR="00287964" w:rsidRPr="00142B3B">
              <w:t xml:space="preserve"> </w:t>
            </w:r>
            <w:r w:rsidR="009D0BDB" w:rsidRPr="00142B3B">
              <w:t>1 Mar 2014</w:t>
            </w:r>
            <w:r w:rsidR="009415FC" w:rsidRPr="00142B3B">
              <w:t xml:space="preserve"> (s 2(1) </w:t>
            </w:r>
            <w:r w:rsidR="00EC58A2">
              <w:t>items 9</w:t>
            </w:r>
            <w:r w:rsidR="009415FC" w:rsidRPr="00142B3B">
              <w:t>A, 9C)</w:t>
            </w:r>
            <w:r w:rsidR="00287964" w:rsidRPr="00142B3B">
              <w:br/>
            </w:r>
            <w:r w:rsidRPr="00142B3B">
              <w:t>Sch</w:t>
            </w:r>
            <w:r w:rsidR="004871A1" w:rsidRPr="00142B3B">
              <w:t> </w:t>
            </w:r>
            <w:r w:rsidRPr="00142B3B">
              <w:t>2A (items</w:t>
            </w:r>
            <w:r w:rsidR="00F5062F" w:rsidRPr="00142B3B">
              <w:t> </w:t>
            </w:r>
            <w:r w:rsidRPr="00142B3B">
              <w:t>62–66, 68) and Sch</w:t>
            </w:r>
            <w:r w:rsidR="004871A1" w:rsidRPr="00142B3B">
              <w:t> </w:t>
            </w:r>
            <w:r w:rsidRPr="00142B3B">
              <w:t>3 (items</w:t>
            </w:r>
            <w:r w:rsidR="00F5062F" w:rsidRPr="00142B3B">
              <w:t> </w:t>
            </w:r>
            <w:r w:rsidRPr="00142B3B">
              <w:t>47–53, 57, 101, 102): 28</w:t>
            </w:r>
            <w:r w:rsidR="00F5062F" w:rsidRPr="00142B3B">
              <w:t> </w:t>
            </w:r>
            <w:r w:rsidRPr="00142B3B">
              <w:t>June 2013</w:t>
            </w:r>
            <w:r w:rsidR="009415FC" w:rsidRPr="00142B3B">
              <w:t xml:space="preserve"> (s 2(1) </w:t>
            </w:r>
            <w:r w:rsidR="00EC58A2">
              <w:t>items 9</w:t>
            </w:r>
            <w:r w:rsidR="009415FC" w:rsidRPr="00142B3B">
              <w:t>B, 9D, 10, 17)</w:t>
            </w:r>
          </w:p>
        </w:tc>
        <w:tc>
          <w:tcPr>
            <w:tcW w:w="1417" w:type="dxa"/>
            <w:tcBorders>
              <w:top w:val="single" w:sz="4" w:space="0" w:color="auto"/>
              <w:left w:val="nil"/>
              <w:bottom w:val="single" w:sz="4" w:space="0" w:color="auto"/>
            </w:tcBorders>
            <w:shd w:val="clear" w:color="auto" w:fill="auto"/>
          </w:tcPr>
          <w:p w:rsidR="00D80AA2" w:rsidRPr="00142B3B" w:rsidRDefault="00D80AA2" w:rsidP="005A7B3B">
            <w:pPr>
              <w:pStyle w:val="ENoteTableText"/>
            </w:pPr>
            <w:r w:rsidRPr="00142B3B">
              <w:t>Sch 2A (items</w:t>
            </w:r>
            <w:r w:rsidR="00F5062F" w:rsidRPr="00142B3B">
              <w:t> </w:t>
            </w:r>
            <w:r w:rsidR="005A7B3B" w:rsidRPr="00142B3B">
              <w:t>67, 68) and Sch</w:t>
            </w:r>
            <w:r w:rsidRPr="00142B3B">
              <w:t xml:space="preserve"> 3 (items</w:t>
            </w:r>
            <w:r w:rsidR="00F5062F" w:rsidRPr="00142B3B">
              <w:t> </w:t>
            </w:r>
            <w:r w:rsidRPr="00142B3B">
              <w:t>57, 102)</w:t>
            </w:r>
          </w:p>
        </w:tc>
      </w:tr>
      <w:tr w:rsidR="00033F7C" w:rsidRPr="00142B3B" w:rsidTr="00624593">
        <w:trPr>
          <w:cantSplit/>
        </w:trPr>
        <w:tc>
          <w:tcPr>
            <w:tcW w:w="1843" w:type="dxa"/>
            <w:tcBorders>
              <w:top w:val="single" w:sz="4" w:space="0" w:color="auto"/>
              <w:bottom w:val="single" w:sz="4" w:space="0" w:color="auto"/>
              <w:right w:val="nil"/>
            </w:tcBorders>
            <w:shd w:val="clear" w:color="auto" w:fill="auto"/>
          </w:tcPr>
          <w:p w:rsidR="00033F7C" w:rsidRPr="00142B3B" w:rsidRDefault="00033F7C" w:rsidP="003F5CA9">
            <w:pPr>
              <w:pStyle w:val="ENoteTableText"/>
            </w:pPr>
            <w:r w:rsidRPr="00142B3B">
              <w:t>Social Services and Other Legislation Amendment Act 2014</w:t>
            </w:r>
          </w:p>
        </w:tc>
        <w:tc>
          <w:tcPr>
            <w:tcW w:w="992" w:type="dxa"/>
            <w:tcBorders>
              <w:top w:val="single" w:sz="4" w:space="0" w:color="auto"/>
              <w:left w:val="nil"/>
              <w:bottom w:val="single" w:sz="4" w:space="0" w:color="auto"/>
              <w:right w:val="nil"/>
            </w:tcBorders>
            <w:shd w:val="clear" w:color="auto" w:fill="auto"/>
          </w:tcPr>
          <w:p w:rsidR="00033F7C" w:rsidRPr="00142B3B" w:rsidRDefault="00033F7C" w:rsidP="003F5CA9">
            <w:pPr>
              <w:pStyle w:val="ENoteTableText"/>
            </w:pPr>
            <w:r w:rsidRPr="00142B3B">
              <w:t>14, 2014</w:t>
            </w:r>
          </w:p>
        </w:tc>
        <w:tc>
          <w:tcPr>
            <w:tcW w:w="993" w:type="dxa"/>
            <w:tcBorders>
              <w:top w:val="single" w:sz="4" w:space="0" w:color="auto"/>
              <w:left w:val="nil"/>
              <w:bottom w:val="single" w:sz="4" w:space="0" w:color="auto"/>
              <w:right w:val="nil"/>
            </w:tcBorders>
            <w:shd w:val="clear" w:color="auto" w:fill="auto"/>
          </w:tcPr>
          <w:p w:rsidR="00033F7C" w:rsidRPr="00142B3B" w:rsidRDefault="00033F7C" w:rsidP="003F5CA9">
            <w:pPr>
              <w:pStyle w:val="ENoteTableText"/>
            </w:pPr>
            <w:r w:rsidRPr="00142B3B">
              <w:t>31 Mar 2014</w:t>
            </w:r>
          </w:p>
        </w:tc>
        <w:tc>
          <w:tcPr>
            <w:tcW w:w="1845" w:type="dxa"/>
            <w:tcBorders>
              <w:top w:val="single" w:sz="4" w:space="0" w:color="auto"/>
              <w:left w:val="nil"/>
              <w:bottom w:val="single" w:sz="4" w:space="0" w:color="auto"/>
              <w:right w:val="nil"/>
            </w:tcBorders>
            <w:shd w:val="clear" w:color="auto" w:fill="auto"/>
          </w:tcPr>
          <w:p w:rsidR="00033F7C" w:rsidRPr="00142B3B" w:rsidRDefault="00033F7C" w:rsidP="00D80DDB">
            <w:pPr>
              <w:pStyle w:val="ENoteTableText"/>
            </w:pPr>
            <w:r w:rsidRPr="00142B3B">
              <w:t>Sch 9</w:t>
            </w:r>
            <w:r w:rsidR="00BC5B15" w:rsidRPr="00142B3B">
              <w:t xml:space="preserve"> (</w:t>
            </w:r>
            <w:r w:rsidRPr="00142B3B">
              <w:t>items</w:t>
            </w:r>
            <w:r w:rsidR="00F5062F" w:rsidRPr="00142B3B">
              <w:t> </w:t>
            </w:r>
            <w:r w:rsidR="004B386D" w:rsidRPr="00142B3B">
              <w:t>11–14): 31 Mar 2014 (s 2(1) item</w:t>
            </w:r>
            <w:r w:rsidR="00F5062F" w:rsidRPr="00142B3B">
              <w:t> </w:t>
            </w:r>
            <w:r w:rsidR="004B386D" w:rsidRPr="00142B3B">
              <w:t>5A)</w:t>
            </w:r>
            <w:r w:rsidRPr="00142B3B">
              <w:br/>
              <w:t>Sch 10 (</w:t>
            </w:r>
            <w:r w:rsidR="00EC58A2">
              <w:t>items 9</w:t>
            </w:r>
            <w:r w:rsidRPr="00142B3B">
              <w:t xml:space="preserve">–14): </w:t>
            </w:r>
            <w:r w:rsidR="00B46202">
              <w:t>1 July</w:t>
            </w:r>
            <w:r w:rsidR="00FF5D98" w:rsidRPr="00142B3B">
              <w:t xml:space="preserve"> 2014</w:t>
            </w:r>
            <w:r w:rsidR="004B386D" w:rsidRPr="00142B3B">
              <w:t xml:space="preserve"> (s 2(1) item</w:t>
            </w:r>
            <w:r w:rsidR="00F5062F" w:rsidRPr="00142B3B">
              <w:t> </w:t>
            </w:r>
            <w:r w:rsidR="004B386D" w:rsidRPr="00142B3B">
              <w:t>6)</w:t>
            </w:r>
          </w:p>
        </w:tc>
        <w:tc>
          <w:tcPr>
            <w:tcW w:w="1417" w:type="dxa"/>
            <w:tcBorders>
              <w:top w:val="single" w:sz="4" w:space="0" w:color="auto"/>
              <w:left w:val="nil"/>
              <w:bottom w:val="single" w:sz="4" w:space="0" w:color="auto"/>
            </w:tcBorders>
            <w:shd w:val="clear" w:color="auto" w:fill="auto"/>
          </w:tcPr>
          <w:p w:rsidR="00033F7C" w:rsidRPr="00142B3B" w:rsidRDefault="00033F7C" w:rsidP="00BC5B15">
            <w:pPr>
              <w:pStyle w:val="ENoteTableText"/>
            </w:pPr>
            <w:r w:rsidRPr="00142B3B">
              <w:t>Sch 10 (item</w:t>
            </w:r>
            <w:r w:rsidR="00F5062F" w:rsidRPr="00142B3B">
              <w:t> </w:t>
            </w:r>
            <w:r w:rsidRPr="00142B3B">
              <w:t>14)</w:t>
            </w:r>
          </w:p>
        </w:tc>
      </w:tr>
      <w:tr w:rsidR="000621DE" w:rsidRPr="00142B3B" w:rsidTr="00624593">
        <w:trPr>
          <w:cantSplit/>
        </w:trPr>
        <w:tc>
          <w:tcPr>
            <w:tcW w:w="1843" w:type="dxa"/>
            <w:tcBorders>
              <w:top w:val="single" w:sz="4" w:space="0" w:color="auto"/>
              <w:bottom w:val="single" w:sz="4" w:space="0" w:color="auto"/>
              <w:right w:val="nil"/>
            </w:tcBorders>
            <w:shd w:val="clear" w:color="auto" w:fill="auto"/>
          </w:tcPr>
          <w:p w:rsidR="000621DE" w:rsidRPr="00142B3B" w:rsidRDefault="000621DE" w:rsidP="003F5CA9">
            <w:pPr>
              <w:pStyle w:val="ENoteTableText"/>
            </w:pPr>
            <w:r w:rsidRPr="00142B3B">
              <w:t>Statute Law Revision Act (No.</w:t>
            </w:r>
            <w:r w:rsidR="00F5062F" w:rsidRPr="00142B3B">
              <w:t> </w:t>
            </w:r>
            <w:r w:rsidRPr="00142B3B">
              <w:t>1) 2014</w:t>
            </w:r>
          </w:p>
        </w:tc>
        <w:tc>
          <w:tcPr>
            <w:tcW w:w="992" w:type="dxa"/>
            <w:tcBorders>
              <w:top w:val="single" w:sz="4" w:space="0" w:color="auto"/>
              <w:left w:val="nil"/>
              <w:bottom w:val="single" w:sz="4" w:space="0" w:color="auto"/>
              <w:right w:val="nil"/>
            </w:tcBorders>
            <w:shd w:val="clear" w:color="auto" w:fill="auto"/>
          </w:tcPr>
          <w:p w:rsidR="000621DE" w:rsidRPr="00142B3B" w:rsidRDefault="000621DE" w:rsidP="003F5CA9">
            <w:pPr>
              <w:pStyle w:val="ENoteTableText"/>
            </w:pPr>
            <w:r w:rsidRPr="00142B3B">
              <w:t>31, 2014</w:t>
            </w:r>
          </w:p>
        </w:tc>
        <w:tc>
          <w:tcPr>
            <w:tcW w:w="993" w:type="dxa"/>
            <w:tcBorders>
              <w:top w:val="single" w:sz="4" w:space="0" w:color="auto"/>
              <w:left w:val="nil"/>
              <w:bottom w:val="single" w:sz="4" w:space="0" w:color="auto"/>
              <w:right w:val="nil"/>
            </w:tcBorders>
            <w:shd w:val="clear" w:color="auto" w:fill="auto"/>
          </w:tcPr>
          <w:p w:rsidR="000621DE" w:rsidRPr="00142B3B" w:rsidRDefault="000621DE" w:rsidP="003F5CA9">
            <w:pPr>
              <w:pStyle w:val="ENoteTableText"/>
            </w:pPr>
            <w:r w:rsidRPr="00142B3B">
              <w:t>27</w:t>
            </w:r>
            <w:r w:rsidR="00F5062F" w:rsidRPr="00142B3B">
              <w:t> </w:t>
            </w:r>
            <w:r w:rsidRPr="00142B3B">
              <w:t>May 2014</w:t>
            </w:r>
          </w:p>
        </w:tc>
        <w:tc>
          <w:tcPr>
            <w:tcW w:w="1845" w:type="dxa"/>
            <w:tcBorders>
              <w:top w:val="single" w:sz="4" w:space="0" w:color="auto"/>
              <w:left w:val="nil"/>
              <w:bottom w:val="single" w:sz="4" w:space="0" w:color="auto"/>
              <w:right w:val="nil"/>
            </w:tcBorders>
            <w:shd w:val="clear" w:color="auto" w:fill="auto"/>
          </w:tcPr>
          <w:p w:rsidR="000621DE" w:rsidRPr="00142B3B" w:rsidRDefault="000621DE" w:rsidP="00BC5B15">
            <w:pPr>
              <w:pStyle w:val="ENoteTableText"/>
            </w:pPr>
            <w:r w:rsidRPr="00142B3B">
              <w:t>Sch 8 (items</w:t>
            </w:r>
            <w:r w:rsidR="00F5062F" w:rsidRPr="00142B3B">
              <w:t> </w:t>
            </w:r>
            <w:r w:rsidRPr="00142B3B">
              <w:t>35, 36): 24</w:t>
            </w:r>
            <w:r w:rsidR="00F5062F" w:rsidRPr="00142B3B">
              <w:t> </w:t>
            </w:r>
            <w:r w:rsidRPr="00142B3B">
              <w:t>June 2014</w:t>
            </w:r>
            <w:r w:rsidR="004B386D" w:rsidRPr="00142B3B">
              <w:t xml:space="preserve"> (s 2(1) item</w:t>
            </w:r>
            <w:r w:rsidR="00F5062F" w:rsidRPr="00142B3B">
              <w:t> </w:t>
            </w:r>
            <w:r w:rsidR="004B386D" w:rsidRPr="00142B3B">
              <w:t>9)</w:t>
            </w:r>
          </w:p>
        </w:tc>
        <w:tc>
          <w:tcPr>
            <w:tcW w:w="1417" w:type="dxa"/>
            <w:tcBorders>
              <w:top w:val="single" w:sz="4" w:space="0" w:color="auto"/>
              <w:left w:val="nil"/>
              <w:bottom w:val="single" w:sz="4" w:space="0" w:color="auto"/>
            </w:tcBorders>
            <w:shd w:val="clear" w:color="auto" w:fill="auto"/>
          </w:tcPr>
          <w:p w:rsidR="000621DE" w:rsidRPr="00142B3B" w:rsidRDefault="000621DE" w:rsidP="00BC5B15">
            <w:pPr>
              <w:pStyle w:val="ENoteTableText"/>
            </w:pPr>
            <w:r w:rsidRPr="00142B3B">
              <w:t>—</w:t>
            </w:r>
          </w:p>
        </w:tc>
      </w:tr>
      <w:tr w:rsidR="002C74BD" w:rsidRPr="00142B3B" w:rsidTr="00624593">
        <w:trPr>
          <w:cantSplit/>
        </w:trPr>
        <w:tc>
          <w:tcPr>
            <w:tcW w:w="1843" w:type="dxa"/>
            <w:tcBorders>
              <w:top w:val="single" w:sz="4" w:space="0" w:color="auto"/>
              <w:bottom w:val="nil"/>
              <w:right w:val="nil"/>
            </w:tcBorders>
            <w:shd w:val="clear" w:color="auto" w:fill="auto"/>
          </w:tcPr>
          <w:p w:rsidR="002C74BD" w:rsidRPr="00142B3B" w:rsidRDefault="002C74BD" w:rsidP="003F5CA9">
            <w:pPr>
              <w:pStyle w:val="ENoteTableText"/>
            </w:pPr>
            <w:r w:rsidRPr="00142B3B">
              <w:t>Public Governance, Performance and Accountability (Consequential and Transitional Provisions) Act 2014</w:t>
            </w:r>
          </w:p>
        </w:tc>
        <w:tc>
          <w:tcPr>
            <w:tcW w:w="992" w:type="dxa"/>
            <w:tcBorders>
              <w:top w:val="single" w:sz="4" w:space="0" w:color="auto"/>
              <w:left w:val="nil"/>
              <w:bottom w:val="nil"/>
              <w:right w:val="nil"/>
            </w:tcBorders>
            <w:shd w:val="clear" w:color="auto" w:fill="auto"/>
          </w:tcPr>
          <w:p w:rsidR="002C74BD" w:rsidRPr="00142B3B" w:rsidRDefault="002C74BD" w:rsidP="003F5CA9">
            <w:pPr>
              <w:pStyle w:val="ENoteTableText"/>
            </w:pPr>
            <w:r w:rsidRPr="00142B3B">
              <w:t>62, 2014</w:t>
            </w:r>
          </w:p>
        </w:tc>
        <w:tc>
          <w:tcPr>
            <w:tcW w:w="993" w:type="dxa"/>
            <w:tcBorders>
              <w:top w:val="single" w:sz="4" w:space="0" w:color="auto"/>
              <w:left w:val="nil"/>
              <w:bottom w:val="nil"/>
              <w:right w:val="nil"/>
            </w:tcBorders>
            <w:shd w:val="clear" w:color="auto" w:fill="auto"/>
          </w:tcPr>
          <w:p w:rsidR="002C74BD" w:rsidRPr="00142B3B" w:rsidRDefault="002C74BD" w:rsidP="003F5CA9">
            <w:pPr>
              <w:pStyle w:val="ENoteTableText"/>
            </w:pPr>
            <w:r w:rsidRPr="00142B3B">
              <w:t>30</w:t>
            </w:r>
            <w:r w:rsidR="00F5062F" w:rsidRPr="00142B3B">
              <w:t> </w:t>
            </w:r>
            <w:r w:rsidRPr="00142B3B">
              <w:t>June 2014</w:t>
            </w:r>
          </w:p>
        </w:tc>
        <w:tc>
          <w:tcPr>
            <w:tcW w:w="1845" w:type="dxa"/>
            <w:tcBorders>
              <w:top w:val="single" w:sz="4" w:space="0" w:color="auto"/>
              <w:left w:val="nil"/>
              <w:bottom w:val="nil"/>
              <w:right w:val="nil"/>
            </w:tcBorders>
            <w:shd w:val="clear" w:color="auto" w:fill="auto"/>
          </w:tcPr>
          <w:p w:rsidR="002C74BD" w:rsidRPr="00142B3B" w:rsidRDefault="002C74BD" w:rsidP="00D619EB">
            <w:pPr>
              <w:pStyle w:val="ENoteTableText"/>
            </w:pPr>
            <w:r w:rsidRPr="00142B3B">
              <w:t>Sch 11 (</w:t>
            </w:r>
            <w:r w:rsidR="00EC58A2">
              <w:t>items 2</w:t>
            </w:r>
            <w:r w:rsidRPr="00142B3B">
              <w:t>6, 27)</w:t>
            </w:r>
            <w:r w:rsidR="004B386D" w:rsidRPr="00142B3B">
              <w:t xml:space="preserve"> and</w:t>
            </w:r>
            <w:r w:rsidR="005D3710" w:rsidRPr="00142B3B">
              <w:t xml:space="preserve"> Sch 14</w:t>
            </w:r>
            <w:r w:rsidRPr="00142B3B">
              <w:t xml:space="preserve">: </w:t>
            </w:r>
            <w:r w:rsidR="00B46202">
              <w:t>1 July</w:t>
            </w:r>
            <w:r w:rsidR="009E0F8A" w:rsidRPr="00142B3B">
              <w:t xml:space="preserve"> 2014 (s 2(1) item</w:t>
            </w:r>
            <w:r w:rsidR="005D3710" w:rsidRPr="00142B3B">
              <w:t>s</w:t>
            </w:r>
            <w:r w:rsidR="00F5062F" w:rsidRPr="00142B3B">
              <w:t> </w:t>
            </w:r>
            <w:r w:rsidR="009E0F8A" w:rsidRPr="00142B3B">
              <w:t>6</w:t>
            </w:r>
            <w:r w:rsidR="005D3710" w:rsidRPr="00142B3B">
              <w:t>, 14</w:t>
            </w:r>
            <w:r w:rsidR="009E0F8A" w:rsidRPr="00142B3B">
              <w:t>)</w:t>
            </w:r>
          </w:p>
        </w:tc>
        <w:tc>
          <w:tcPr>
            <w:tcW w:w="1417" w:type="dxa"/>
            <w:tcBorders>
              <w:top w:val="single" w:sz="4" w:space="0" w:color="auto"/>
              <w:left w:val="nil"/>
              <w:bottom w:val="nil"/>
            </w:tcBorders>
            <w:shd w:val="clear" w:color="auto" w:fill="auto"/>
          </w:tcPr>
          <w:p w:rsidR="002C74BD" w:rsidRPr="00142B3B" w:rsidRDefault="005D3710" w:rsidP="00520545">
            <w:pPr>
              <w:pStyle w:val="ENoteTableText"/>
            </w:pPr>
            <w:r w:rsidRPr="00142B3B">
              <w:t>Sch 14</w:t>
            </w:r>
          </w:p>
        </w:tc>
      </w:tr>
      <w:tr w:rsidR="00D619EB" w:rsidRPr="00142B3B" w:rsidTr="00624593">
        <w:trPr>
          <w:cantSplit/>
        </w:trPr>
        <w:tc>
          <w:tcPr>
            <w:tcW w:w="1843" w:type="dxa"/>
            <w:tcBorders>
              <w:top w:val="nil"/>
              <w:bottom w:val="nil"/>
            </w:tcBorders>
            <w:shd w:val="clear" w:color="auto" w:fill="auto"/>
          </w:tcPr>
          <w:p w:rsidR="00D619EB" w:rsidRPr="00142B3B" w:rsidRDefault="00D619EB" w:rsidP="009F02EC">
            <w:pPr>
              <w:pStyle w:val="ENoteTTIndentHeading"/>
            </w:pPr>
            <w:r w:rsidRPr="00142B3B">
              <w:rPr>
                <w:rFonts w:cs="Times New Roman"/>
              </w:rPr>
              <w:t>as amended by</w:t>
            </w:r>
          </w:p>
        </w:tc>
        <w:tc>
          <w:tcPr>
            <w:tcW w:w="992" w:type="dxa"/>
            <w:tcBorders>
              <w:top w:val="nil"/>
              <w:bottom w:val="nil"/>
            </w:tcBorders>
            <w:shd w:val="clear" w:color="auto" w:fill="auto"/>
          </w:tcPr>
          <w:p w:rsidR="00D619EB" w:rsidRPr="00142B3B" w:rsidRDefault="00D619EB" w:rsidP="009F02EC">
            <w:pPr>
              <w:pStyle w:val="ENoteTableText"/>
            </w:pPr>
          </w:p>
        </w:tc>
        <w:tc>
          <w:tcPr>
            <w:tcW w:w="993" w:type="dxa"/>
            <w:tcBorders>
              <w:top w:val="nil"/>
              <w:bottom w:val="nil"/>
            </w:tcBorders>
            <w:shd w:val="clear" w:color="auto" w:fill="auto"/>
          </w:tcPr>
          <w:p w:rsidR="00D619EB" w:rsidRPr="00142B3B" w:rsidRDefault="00D619EB" w:rsidP="009F02EC">
            <w:pPr>
              <w:pStyle w:val="ENoteTableText"/>
            </w:pPr>
          </w:p>
        </w:tc>
        <w:tc>
          <w:tcPr>
            <w:tcW w:w="1845" w:type="dxa"/>
            <w:tcBorders>
              <w:top w:val="nil"/>
              <w:bottom w:val="nil"/>
            </w:tcBorders>
            <w:shd w:val="clear" w:color="auto" w:fill="auto"/>
          </w:tcPr>
          <w:p w:rsidR="00D619EB" w:rsidRPr="00142B3B" w:rsidRDefault="00D619EB" w:rsidP="009F02EC">
            <w:pPr>
              <w:pStyle w:val="ENoteTableText"/>
            </w:pPr>
          </w:p>
        </w:tc>
        <w:tc>
          <w:tcPr>
            <w:tcW w:w="1417" w:type="dxa"/>
            <w:tcBorders>
              <w:top w:val="nil"/>
              <w:bottom w:val="nil"/>
            </w:tcBorders>
            <w:shd w:val="clear" w:color="auto" w:fill="auto"/>
          </w:tcPr>
          <w:p w:rsidR="00D619EB" w:rsidRPr="00142B3B" w:rsidRDefault="00D619EB" w:rsidP="009F02EC">
            <w:pPr>
              <w:pStyle w:val="ENoteTableText"/>
            </w:pPr>
          </w:p>
        </w:tc>
      </w:tr>
      <w:tr w:rsidR="00D619EB" w:rsidRPr="00142B3B" w:rsidTr="00624593">
        <w:trPr>
          <w:cantSplit/>
        </w:trPr>
        <w:tc>
          <w:tcPr>
            <w:tcW w:w="1843" w:type="dxa"/>
            <w:tcBorders>
              <w:top w:val="nil"/>
              <w:bottom w:val="nil"/>
            </w:tcBorders>
            <w:shd w:val="clear" w:color="auto" w:fill="auto"/>
          </w:tcPr>
          <w:p w:rsidR="00D619EB" w:rsidRPr="00142B3B" w:rsidRDefault="00D619EB" w:rsidP="009F02EC">
            <w:pPr>
              <w:pStyle w:val="ENoteTTi"/>
            </w:pPr>
            <w:r w:rsidRPr="00142B3B">
              <w:t>Public Governance and Resources Legislation Amendment Act (No.</w:t>
            </w:r>
            <w:r w:rsidR="00F5062F" w:rsidRPr="00142B3B">
              <w:t> </w:t>
            </w:r>
            <w:r w:rsidRPr="00142B3B">
              <w:t>1) 2015</w:t>
            </w:r>
          </w:p>
        </w:tc>
        <w:tc>
          <w:tcPr>
            <w:tcW w:w="992" w:type="dxa"/>
            <w:tcBorders>
              <w:top w:val="nil"/>
              <w:bottom w:val="nil"/>
            </w:tcBorders>
            <w:shd w:val="clear" w:color="auto" w:fill="auto"/>
          </w:tcPr>
          <w:p w:rsidR="00D619EB" w:rsidRPr="00142B3B" w:rsidRDefault="00D619EB" w:rsidP="009F02EC">
            <w:pPr>
              <w:pStyle w:val="ENoteTableText"/>
            </w:pPr>
            <w:r w:rsidRPr="00142B3B">
              <w:t>36, 2015</w:t>
            </w:r>
          </w:p>
        </w:tc>
        <w:tc>
          <w:tcPr>
            <w:tcW w:w="993" w:type="dxa"/>
            <w:tcBorders>
              <w:top w:val="nil"/>
              <w:bottom w:val="nil"/>
            </w:tcBorders>
            <w:shd w:val="clear" w:color="auto" w:fill="auto"/>
          </w:tcPr>
          <w:p w:rsidR="00D619EB" w:rsidRPr="00142B3B" w:rsidRDefault="00D619EB" w:rsidP="009F02EC">
            <w:pPr>
              <w:pStyle w:val="ENoteTableText"/>
            </w:pPr>
            <w:r w:rsidRPr="00142B3B">
              <w:t>13 Apr 2015</w:t>
            </w:r>
          </w:p>
        </w:tc>
        <w:tc>
          <w:tcPr>
            <w:tcW w:w="1845" w:type="dxa"/>
            <w:tcBorders>
              <w:top w:val="nil"/>
              <w:bottom w:val="nil"/>
            </w:tcBorders>
            <w:shd w:val="clear" w:color="auto" w:fill="auto"/>
          </w:tcPr>
          <w:p w:rsidR="00D619EB" w:rsidRPr="00142B3B" w:rsidRDefault="00D619EB" w:rsidP="009F02EC">
            <w:pPr>
              <w:pStyle w:val="ENoteTableText"/>
            </w:pPr>
            <w:r w:rsidRPr="00142B3B">
              <w:t>Sch 2 (items</w:t>
            </w:r>
            <w:r w:rsidR="00F5062F" w:rsidRPr="00142B3B">
              <w:t> </w:t>
            </w:r>
            <w:r w:rsidRPr="00142B3B">
              <w:t>7</w:t>
            </w:r>
            <w:r w:rsidRPr="00142B3B">
              <w:rPr>
                <w:szCs w:val="16"/>
              </w:rPr>
              <w:t>–</w:t>
            </w:r>
            <w:r w:rsidRPr="00142B3B">
              <w:t>9) and Sch 7: 14 Apr 2015 (s 2)</w:t>
            </w:r>
          </w:p>
        </w:tc>
        <w:tc>
          <w:tcPr>
            <w:tcW w:w="1417" w:type="dxa"/>
            <w:tcBorders>
              <w:top w:val="nil"/>
              <w:bottom w:val="nil"/>
            </w:tcBorders>
            <w:shd w:val="clear" w:color="auto" w:fill="auto"/>
          </w:tcPr>
          <w:p w:rsidR="00D619EB" w:rsidRPr="00142B3B" w:rsidRDefault="00D619EB" w:rsidP="009F02EC">
            <w:pPr>
              <w:pStyle w:val="ENoteTableText"/>
            </w:pPr>
            <w:r w:rsidRPr="00142B3B">
              <w:t>Sch 7</w:t>
            </w:r>
          </w:p>
        </w:tc>
      </w:tr>
      <w:tr w:rsidR="00D619EB" w:rsidRPr="00142B3B" w:rsidTr="00624593">
        <w:trPr>
          <w:cantSplit/>
        </w:trPr>
        <w:tc>
          <w:tcPr>
            <w:tcW w:w="1843" w:type="dxa"/>
            <w:tcBorders>
              <w:top w:val="nil"/>
              <w:bottom w:val="nil"/>
            </w:tcBorders>
            <w:shd w:val="clear" w:color="auto" w:fill="auto"/>
          </w:tcPr>
          <w:p w:rsidR="00D619EB" w:rsidRPr="00142B3B" w:rsidRDefault="00D619EB" w:rsidP="009F02EC">
            <w:pPr>
              <w:pStyle w:val="ENoteTTIndentHeadingSub"/>
            </w:pPr>
            <w:r w:rsidRPr="00142B3B">
              <w:t>as amended by</w:t>
            </w:r>
          </w:p>
        </w:tc>
        <w:tc>
          <w:tcPr>
            <w:tcW w:w="992" w:type="dxa"/>
            <w:tcBorders>
              <w:top w:val="nil"/>
              <w:bottom w:val="nil"/>
            </w:tcBorders>
            <w:shd w:val="clear" w:color="auto" w:fill="auto"/>
          </w:tcPr>
          <w:p w:rsidR="00D619EB" w:rsidRPr="00142B3B" w:rsidRDefault="00D619EB" w:rsidP="009F02EC">
            <w:pPr>
              <w:pStyle w:val="ENoteTableText"/>
            </w:pPr>
          </w:p>
        </w:tc>
        <w:tc>
          <w:tcPr>
            <w:tcW w:w="993" w:type="dxa"/>
            <w:tcBorders>
              <w:top w:val="nil"/>
              <w:bottom w:val="nil"/>
            </w:tcBorders>
            <w:shd w:val="clear" w:color="auto" w:fill="auto"/>
          </w:tcPr>
          <w:p w:rsidR="00D619EB" w:rsidRPr="00142B3B" w:rsidRDefault="00D619EB" w:rsidP="009F02EC">
            <w:pPr>
              <w:pStyle w:val="ENoteTableText"/>
            </w:pPr>
          </w:p>
        </w:tc>
        <w:tc>
          <w:tcPr>
            <w:tcW w:w="1845" w:type="dxa"/>
            <w:tcBorders>
              <w:top w:val="nil"/>
              <w:bottom w:val="nil"/>
            </w:tcBorders>
            <w:shd w:val="clear" w:color="auto" w:fill="auto"/>
          </w:tcPr>
          <w:p w:rsidR="00D619EB" w:rsidRPr="00142B3B" w:rsidRDefault="00D619EB" w:rsidP="009F02EC">
            <w:pPr>
              <w:pStyle w:val="ENoteTableText"/>
            </w:pPr>
          </w:p>
        </w:tc>
        <w:tc>
          <w:tcPr>
            <w:tcW w:w="1417" w:type="dxa"/>
            <w:tcBorders>
              <w:top w:val="nil"/>
              <w:bottom w:val="nil"/>
            </w:tcBorders>
            <w:shd w:val="clear" w:color="auto" w:fill="auto"/>
          </w:tcPr>
          <w:p w:rsidR="00D619EB" w:rsidRPr="00142B3B" w:rsidRDefault="00D619EB" w:rsidP="009F02EC">
            <w:pPr>
              <w:pStyle w:val="ENoteTableText"/>
            </w:pPr>
          </w:p>
        </w:tc>
      </w:tr>
      <w:tr w:rsidR="00D619EB" w:rsidRPr="00142B3B" w:rsidTr="00624593">
        <w:trPr>
          <w:cantSplit/>
        </w:trPr>
        <w:tc>
          <w:tcPr>
            <w:tcW w:w="1843" w:type="dxa"/>
            <w:tcBorders>
              <w:top w:val="nil"/>
              <w:bottom w:val="nil"/>
            </w:tcBorders>
            <w:shd w:val="clear" w:color="auto" w:fill="auto"/>
          </w:tcPr>
          <w:p w:rsidR="00D619EB" w:rsidRPr="00142B3B" w:rsidRDefault="00D619EB" w:rsidP="009F02EC">
            <w:pPr>
              <w:pStyle w:val="ENoteTTiSub"/>
            </w:pPr>
            <w:r w:rsidRPr="00142B3B">
              <w:t>Acts and Instruments (Framework Reform) (Consequential Provisions) Act 2015</w:t>
            </w:r>
          </w:p>
        </w:tc>
        <w:tc>
          <w:tcPr>
            <w:tcW w:w="992" w:type="dxa"/>
            <w:tcBorders>
              <w:top w:val="nil"/>
              <w:bottom w:val="nil"/>
            </w:tcBorders>
            <w:shd w:val="clear" w:color="auto" w:fill="auto"/>
          </w:tcPr>
          <w:p w:rsidR="00D619EB" w:rsidRPr="00142B3B" w:rsidRDefault="00D619EB" w:rsidP="009F02EC">
            <w:pPr>
              <w:pStyle w:val="ENoteTableText"/>
            </w:pPr>
            <w:r w:rsidRPr="00142B3B">
              <w:t>126, 2015</w:t>
            </w:r>
          </w:p>
        </w:tc>
        <w:tc>
          <w:tcPr>
            <w:tcW w:w="993" w:type="dxa"/>
            <w:tcBorders>
              <w:top w:val="nil"/>
              <w:bottom w:val="nil"/>
            </w:tcBorders>
            <w:shd w:val="clear" w:color="auto" w:fill="auto"/>
          </w:tcPr>
          <w:p w:rsidR="00D619EB" w:rsidRPr="00142B3B" w:rsidRDefault="00D619EB" w:rsidP="009F02EC">
            <w:pPr>
              <w:pStyle w:val="ENoteTableText"/>
            </w:pPr>
            <w:r w:rsidRPr="00142B3B">
              <w:t>10 Sept 2015</w:t>
            </w:r>
          </w:p>
        </w:tc>
        <w:tc>
          <w:tcPr>
            <w:tcW w:w="1845" w:type="dxa"/>
            <w:tcBorders>
              <w:top w:val="nil"/>
              <w:bottom w:val="nil"/>
            </w:tcBorders>
            <w:shd w:val="clear" w:color="auto" w:fill="auto"/>
          </w:tcPr>
          <w:p w:rsidR="00D619EB" w:rsidRPr="00142B3B" w:rsidRDefault="00D619EB" w:rsidP="002B2772">
            <w:pPr>
              <w:pStyle w:val="ENoteTableText"/>
            </w:pPr>
            <w:r w:rsidRPr="00142B3B">
              <w:t>Sch 1 (item</w:t>
            </w:r>
            <w:r w:rsidR="00F5062F" w:rsidRPr="00142B3B">
              <w:t> </w:t>
            </w:r>
            <w:r w:rsidRPr="00142B3B">
              <w:t xml:space="preserve">486): </w:t>
            </w:r>
            <w:r w:rsidR="002B2772" w:rsidRPr="00142B3B">
              <w:t>5 Mar 2016</w:t>
            </w:r>
            <w:r w:rsidRPr="00142B3B">
              <w:t xml:space="preserve"> (s 2(1) </w:t>
            </w:r>
            <w:r w:rsidR="00EC58A2">
              <w:t>item 2</w:t>
            </w:r>
            <w:r w:rsidRPr="00142B3B">
              <w:t xml:space="preserve">) </w:t>
            </w:r>
          </w:p>
        </w:tc>
        <w:tc>
          <w:tcPr>
            <w:tcW w:w="1417" w:type="dxa"/>
            <w:tcBorders>
              <w:top w:val="nil"/>
              <w:bottom w:val="nil"/>
            </w:tcBorders>
            <w:shd w:val="clear" w:color="auto" w:fill="auto"/>
          </w:tcPr>
          <w:p w:rsidR="00D619EB" w:rsidRPr="00142B3B" w:rsidRDefault="00D619EB" w:rsidP="009F02EC">
            <w:pPr>
              <w:pStyle w:val="ENoteTableText"/>
            </w:pPr>
            <w:r w:rsidRPr="00142B3B">
              <w:t>—</w:t>
            </w:r>
          </w:p>
        </w:tc>
      </w:tr>
      <w:tr w:rsidR="00D619EB" w:rsidRPr="00142B3B" w:rsidTr="00624593">
        <w:trPr>
          <w:cantSplit/>
        </w:trPr>
        <w:tc>
          <w:tcPr>
            <w:tcW w:w="1843" w:type="dxa"/>
            <w:tcBorders>
              <w:top w:val="nil"/>
              <w:bottom w:val="single" w:sz="4" w:space="0" w:color="auto"/>
            </w:tcBorders>
            <w:shd w:val="clear" w:color="auto" w:fill="auto"/>
          </w:tcPr>
          <w:p w:rsidR="00D619EB" w:rsidRPr="00142B3B" w:rsidRDefault="00D619EB" w:rsidP="009F02EC">
            <w:pPr>
              <w:pStyle w:val="ENoteTTi"/>
            </w:pPr>
            <w:r w:rsidRPr="00142B3B">
              <w:t>Acts and Instruments (Framework Reform) (Consequential Provisions) Act 2015</w:t>
            </w:r>
          </w:p>
        </w:tc>
        <w:tc>
          <w:tcPr>
            <w:tcW w:w="992" w:type="dxa"/>
            <w:tcBorders>
              <w:top w:val="nil"/>
              <w:bottom w:val="single" w:sz="4" w:space="0" w:color="auto"/>
            </w:tcBorders>
            <w:shd w:val="clear" w:color="auto" w:fill="auto"/>
          </w:tcPr>
          <w:p w:rsidR="00D619EB" w:rsidRPr="00142B3B" w:rsidRDefault="00D619EB" w:rsidP="009F02EC">
            <w:pPr>
              <w:pStyle w:val="ENoteTableText"/>
            </w:pPr>
            <w:r w:rsidRPr="00142B3B">
              <w:t>126, 2015</w:t>
            </w:r>
          </w:p>
        </w:tc>
        <w:tc>
          <w:tcPr>
            <w:tcW w:w="993" w:type="dxa"/>
            <w:tcBorders>
              <w:top w:val="nil"/>
              <w:bottom w:val="single" w:sz="4" w:space="0" w:color="auto"/>
            </w:tcBorders>
            <w:shd w:val="clear" w:color="auto" w:fill="auto"/>
          </w:tcPr>
          <w:p w:rsidR="00D619EB" w:rsidRPr="00142B3B" w:rsidRDefault="00D619EB" w:rsidP="009F02EC">
            <w:pPr>
              <w:pStyle w:val="ENoteTableText"/>
            </w:pPr>
            <w:r w:rsidRPr="00142B3B">
              <w:t>10 Sept 2015</w:t>
            </w:r>
          </w:p>
        </w:tc>
        <w:tc>
          <w:tcPr>
            <w:tcW w:w="1845" w:type="dxa"/>
            <w:tcBorders>
              <w:top w:val="nil"/>
              <w:bottom w:val="single" w:sz="4" w:space="0" w:color="auto"/>
            </w:tcBorders>
            <w:shd w:val="clear" w:color="auto" w:fill="auto"/>
          </w:tcPr>
          <w:p w:rsidR="00D619EB" w:rsidRPr="00142B3B" w:rsidRDefault="00D619EB" w:rsidP="00092E55">
            <w:pPr>
              <w:pStyle w:val="ENoteTableText"/>
            </w:pPr>
            <w:r w:rsidRPr="00142B3B">
              <w:t>Sch 1 (item</w:t>
            </w:r>
            <w:r w:rsidR="00F5062F" w:rsidRPr="00142B3B">
              <w:t> </w:t>
            </w:r>
            <w:r w:rsidRPr="00142B3B">
              <w:t xml:space="preserve">495): </w:t>
            </w:r>
            <w:r w:rsidR="002B2772" w:rsidRPr="00142B3B">
              <w:t>5 Mar 2016</w:t>
            </w:r>
            <w:r w:rsidRPr="00142B3B">
              <w:t xml:space="preserve"> (s 2(1) </w:t>
            </w:r>
            <w:r w:rsidR="00EC58A2">
              <w:t>item 2</w:t>
            </w:r>
            <w:r w:rsidRPr="00142B3B">
              <w:t xml:space="preserve">) </w:t>
            </w:r>
          </w:p>
        </w:tc>
        <w:tc>
          <w:tcPr>
            <w:tcW w:w="1417" w:type="dxa"/>
            <w:tcBorders>
              <w:top w:val="nil"/>
              <w:bottom w:val="single" w:sz="4" w:space="0" w:color="auto"/>
            </w:tcBorders>
            <w:shd w:val="clear" w:color="auto" w:fill="auto"/>
          </w:tcPr>
          <w:p w:rsidR="00D619EB" w:rsidRPr="00142B3B" w:rsidRDefault="00D619EB" w:rsidP="009F02EC">
            <w:pPr>
              <w:pStyle w:val="ENoteTableText"/>
            </w:pPr>
            <w:r w:rsidRPr="00142B3B">
              <w:t>—</w:t>
            </w:r>
          </w:p>
        </w:tc>
      </w:tr>
      <w:tr w:rsidR="00561C4C" w:rsidRPr="00142B3B" w:rsidTr="00624593">
        <w:trPr>
          <w:cantSplit/>
        </w:trPr>
        <w:tc>
          <w:tcPr>
            <w:tcW w:w="1843" w:type="dxa"/>
            <w:tcBorders>
              <w:top w:val="single" w:sz="4" w:space="0" w:color="auto"/>
              <w:bottom w:val="single" w:sz="4" w:space="0" w:color="auto"/>
              <w:right w:val="nil"/>
            </w:tcBorders>
            <w:shd w:val="clear" w:color="auto" w:fill="auto"/>
          </w:tcPr>
          <w:p w:rsidR="00561C4C" w:rsidRPr="00142B3B" w:rsidRDefault="00561C4C" w:rsidP="003F5CA9">
            <w:pPr>
              <w:pStyle w:val="ENoteTableText"/>
            </w:pPr>
            <w:r w:rsidRPr="00142B3B">
              <w:t>Counter</w:t>
            </w:r>
            <w:r w:rsidR="00B46202">
              <w:noBreakHyphen/>
            </w:r>
            <w:r w:rsidRPr="00142B3B">
              <w:t>Terrorism Legislation Amendment (Foreign Fighters) Act 2014</w:t>
            </w:r>
          </w:p>
        </w:tc>
        <w:tc>
          <w:tcPr>
            <w:tcW w:w="992" w:type="dxa"/>
            <w:tcBorders>
              <w:top w:val="single" w:sz="4" w:space="0" w:color="auto"/>
              <w:left w:val="nil"/>
              <w:bottom w:val="single" w:sz="4" w:space="0" w:color="auto"/>
              <w:right w:val="nil"/>
            </w:tcBorders>
            <w:shd w:val="clear" w:color="auto" w:fill="auto"/>
          </w:tcPr>
          <w:p w:rsidR="00561C4C" w:rsidRPr="00142B3B" w:rsidRDefault="00561C4C" w:rsidP="003F5CA9">
            <w:pPr>
              <w:pStyle w:val="ENoteTableText"/>
            </w:pPr>
            <w:r w:rsidRPr="00142B3B">
              <w:t>116, 2014</w:t>
            </w:r>
          </w:p>
        </w:tc>
        <w:tc>
          <w:tcPr>
            <w:tcW w:w="993" w:type="dxa"/>
            <w:tcBorders>
              <w:top w:val="single" w:sz="4" w:space="0" w:color="auto"/>
              <w:left w:val="nil"/>
              <w:bottom w:val="single" w:sz="4" w:space="0" w:color="auto"/>
              <w:right w:val="nil"/>
            </w:tcBorders>
            <w:shd w:val="clear" w:color="auto" w:fill="auto"/>
          </w:tcPr>
          <w:p w:rsidR="00561C4C" w:rsidRPr="00142B3B" w:rsidRDefault="00561C4C" w:rsidP="003F5CA9">
            <w:pPr>
              <w:pStyle w:val="ENoteTableText"/>
            </w:pPr>
            <w:r w:rsidRPr="00142B3B">
              <w:t>3 Nov 2014</w:t>
            </w:r>
          </w:p>
        </w:tc>
        <w:tc>
          <w:tcPr>
            <w:tcW w:w="1845" w:type="dxa"/>
            <w:tcBorders>
              <w:top w:val="single" w:sz="4" w:space="0" w:color="auto"/>
              <w:left w:val="nil"/>
              <w:bottom w:val="single" w:sz="4" w:space="0" w:color="auto"/>
              <w:right w:val="nil"/>
            </w:tcBorders>
            <w:shd w:val="clear" w:color="auto" w:fill="auto"/>
          </w:tcPr>
          <w:p w:rsidR="00561C4C" w:rsidRPr="00142B3B" w:rsidRDefault="00561C4C" w:rsidP="00EE7583">
            <w:pPr>
              <w:pStyle w:val="ENoteTableText"/>
            </w:pPr>
            <w:r w:rsidRPr="00142B3B">
              <w:t>Sch 2 (items</w:t>
            </w:r>
            <w:r w:rsidR="00F5062F" w:rsidRPr="00142B3B">
              <w:t> </w:t>
            </w:r>
            <w:r w:rsidRPr="00142B3B">
              <w:t xml:space="preserve">3, 4, 9): 1 Dec 2014 (s 2(1) </w:t>
            </w:r>
            <w:r w:rsidR="00EC58A2">
              <w:t>item 2</w:t>
            </w:r>
            <w:r w:rsidRPr="00142B3B">
              <w:t>)</w:t>
            </w:r>
          </w:p>
        </w:tc>
        <w:tc>
          <w:tcPr>
            <w:tcW w:w="1417" w:type="dxa"/>
            <w:tcBorders>
              <w:top w:val="single" w:sz="4" w:space="0" w:color="auto"/>
              <w:left w:val="nil"/>
              <w:bottom w:val="single" w:sz="4" w:space="0" w:color="auto"/>
            </w:tcBorders>
            <w:shd w:val="clear" w:color="auto" w:fill="auto"/>
          </w:tcPr>
          <w:p w:rsidR="00561C4C" w:rsidRPr="00142B3B" w:rsidRDefault="00561C4C" w:rsidP="00BC5B15">
            <w:pPr>
              <w:pStyle w:val="ENoteTableText"/>
            </w:pPr>
            <w:r w:rsidRPr="00142B3B">
              <w:t>Sch 2 (item</w:t>
            </w:r>
            <w:r w:rsidR="00F5062F" w:rsidRPr="00142B3B">
              <w:t> </w:t>
            </w:r>
            <w:r w:rsidRPr="00142B3B">
              <w:t>9)</w:t>
            </w:r>
          </w:p>
        </w:tc>
      </w:tr>
      <w:tr w:rsidR="00561C4C" w:rsidRPr="00142B3B" w:rsidTr="00624593">
        <w:trPr>
          <w:cantSplit/>
        </w:trPr>
        <w:tc>
          <w:tcPr>
            <w:tcW w:w="1843" w:type="dxa"/>
            <w:tcBorders>
              <w:top w:val="single" w:sz="4" w:space="0" w:color="auto"/>
              <w:bottom w:val="nil"/>
              <w:right w:val="nil"/>
            </w:tcBorders>
            <w:shd w:val="clear" w:color="auto" w:fill="auto"/>
          </w:tcPr>
          <w:p w:rsidR="00561C4C" w:rsidRPr="00142B3B" w:rsidRDefault="00561C4C" w:rsidP="00FF3D18">
            <w:pPr>
              <w:pStyle w:val="ENoteTableText"/>
              <w:keepNext/>
              <w:rPr>
                <w:bCs/>
              </w:rPr>
            </w:pPr>
            <w:r w:rsidRPr="00142B3B">
              <w:rPr>
                <w:bCs/>
              </w:rPr>
              <w:t>Norfolk Island Legislation Amendment Act 2015</w:t>
            </w:r>
          </w:p>
        </w:tc>
        <w:tc>
          <w:tcPr>
            <w:tcW w:w="992" w:type="dxa"/>
            <w:tcBorders>
              <w:top w:val="single" w:sz="4" w:space="0" w:color="auto"/>
              <w:left w:val="nil"/>
              <w:bottom w:val="nil"/>
              <w:right w:val="nil"/>
            </w:tcBorders>
            <w:shd w:val="clear" w:color="auto" w:fill="auto"/>
          </w:tcPr>
          <w:p w:rsidR="00561C4C" w:rsidRPr="00142B3B" w:rsidRDefault="00561C4C" w:rsidP="00FF3D18">
            <w:pPr>
              <w:pStyle w:val="ENoteTableText"/>
              <w:keepNext/>
            </w:pPr>
            <w:r w:rsidRPr="00142B3B">
              <w:t>59, 2015</w:t>
            </w:r>
          </w:p>
        </w:tc>
        <w:tc>
          <w:tcPr>
            <w:tcW w:w="993" w:type="dxa"/>
            <w:tcBorders>
              <w:top w:val="single" w:sz="4" w:space="0" w:color="auto"/>
              <w:left w:val="nil"/>
              <w:bottom w:val="nil"/>
              <w:right w:val="nil"/>
            </w:tcBorders>
            <w:shd w:val="clear" w:color="auto" w:fill="auto"/>
          </w:tcPr>
          <w:p w:rsidR="00561C4C" w:rsidRPr="00142B3B" w:rsidRDefault="00561C4C" w:rsidP="00FF3D18">
            <w:pPr>
              <w:pStyle w:val="ENoteTableText"/>
              <w:keepNext/>
            </w:pPr>
            <w:r w:rsidRPr="00142B3B">
              <w:t>26</w:t>
            </w:r>
            <w:r w:rsidR="00F5062F" w:rsidRPr="00142B3B">
              <w:t> </w:t>
            </w:r>
            <w:r w:rsidRPr="00142B3B">
              <w:t>May 2015</w:t>
            </w:r>
          </w:p>
        </w:tc>
        <w:tc>
          <w:tcPr>
            <w:tcW w:w="1845" w:type="dxa"/>
            <w:tcBorders>
              <w:top w:val="single" w:sz="4" w:space="0" w:color="auto"/>
              <w:left w:val="nil"/>
              <w:bottom w:val="nil"/>
              <w:right w:val="nil"/>
            </w:tcBorders>
            <w:shd w:val="clear" w:color="auto" w:fill="auto"/>
          </w:tcPr>
          <w:p w:rsidR="00561C4C" w:rsidRPr="00142B3B" w:rsidRDefault="00561C4C" w:rsidP="00FF3D18">
            <w:pPr>
              <w:pStyle w:val="ENoteTableText"/>
              <w:keepNext/>
            </w:pPr>
            <w:r w:rsidRPr="00142B3B">
              <w:t>Sch 2 (</w:t>
            </w:r>
            <w:r w:rsidR="00EC58A2">
              <w:t>items 2</w:t>
            </w:r>
            <w:r w:rsidRPr="00142B3B">
              <w:t xml:space="preserve">95–297): </w:t>
            </w:r>
            <w:r w:rsidR="00B46202">
              <w:t>1 July</w:t>
            </w:r>
            <w:r w:rsidRPr="00142B3B">
              <w:t xml:space="preserve"> 2016 (s 2(1) item</w:t>
            </w:r>
            <w:r w:rsidR="00F5062F" w:rsidRPr="00142B3B">
              <w:t> </w:t>
            </w:r>
            <w:r w:rsidRPr="00142B3B">
              <w:t>5)</w:t>
            </w:r>
            <w:r w:rsidRPr="00142B3B">
              <w:br/>
              <w:t>Sch 2 (items</w:t>
            </w:r>
            <w:r w:rsidR="00F5062F" w:rsidRPr="00142B3B">
              <w:t> </w:t>
            </w:r>
            <w:r w:rsidRPr="00142B3B">
              <w:t>356–396): 18</w:t>
            </w:r>
            <w:r w:rsidR="00F5062F" w:rsidRPr="00142B3B">
              <w:t> </w:t>
            </w:r>
            <w:r w:rsidRPr="00142B3B">
              <w:t>June 201</w:t>
            </w:r>
            <w:r w:rsidR="002F4B6D" w:rsidRPr="00142B3B">
              <w:t>5</w:t>
            </w:r>
            <w:r w:rsidR="00405EDF" w:rsidRPr="00142B3B">
              <w:t xml:space="preserve"> </w:t>
            </w:r>
            <w:r w:rsidRPr="00142B3B">
              <w:t>(s 2(1) item</w:t>
            </w:r>
            <w:r w:rsidR="00F5062F" w:rsidRPr="00142B3B">
              <w:t> </w:t>
            </w:r>
            <w:r w:rsidRPr="00142B3B">
              <w:t>6)</w:t>
            </w:r>
          </w:p>
        </w:tc>
        <w:tc>
          <w:tcPr>
            <w:tcW w:w="1417" w:type="dxa"/>
            <w:tcBorders>
              <w:top w:val="single" w:sz="4" w:space="0" w:color="auto"/>
              <w:left w:val="nil"/>
              <w:bottom w:val="nil"/>
            </w:tcBorders>
            <w:shd w:val="clear" w:color="auto" w:fill="auto"/>
          </w:tcPr>
          <w:p w:rsidR="00561C4C" w:rsidRPr="00142B3B" w:rsidRDefault="00561C4C" w:rsidP="00FF3D18">
            <w:pPr>
              <w:pStyle w:val="ENoteTableText"/>
              <w:keepNext/>
            </w:pPr>
            <w:r w:rsidRPr="00142B3B">
              <w:t>Sch 2 (items</w:t>
            </w:r>
            <w:r w:rsidR="00F5062F" w:rsidRPr="00142B3B">
              <w:t> </w:t>
            </w:r>
            <w:r w:rsidRPr="00142B3B">
              <w:t>356–396)</w:t>
            </w:r>
          </w:p>
        </w:tc>
      </w:tr>
      <w:tr w:rsidR="003A5A49" w:rsidRPr="00142B3B" w:rsidTr="00624593">
        <w:trPr>
          <w:cantSplit/>
        </w:trPr>
        <w:tc>
          <w:tcPr>
            <w:tcW w:w="1843" w:type="dxa"/>
            <w:tcBorders>
              <w:top w:val="nil"/>
              <w:bottom w:val="nil"/>
              <w:right w:val="nil"/>
            </w:tcBorders>
            <w:shd w:val="clear" w:color="auto" w:fill="auto"/>
          </w:tcPr>
          <w:p w:rsidR="003A5A49" w:rsidRPr="00142B3B" w:rsidRDefault="003A5A49" w:rsidP="00E04714">
            <w:pPr>
              <w:pStyle w:val="ENoteTTIndentHeading"/>
            </w:pPr>
            <w:r w:rsidRPr="00142B3B">
              <w:t>as amended by</w:t>
            </w:r>
          </w:p>
        </w:tc>
        <w:tc>
          <w:tcPr>
            <w:tcW w:w="992" w:type="dxa"/>
            <w:tcBorders>
              <w:top w:val="nil"/>
              <w:left w:val="nil"/>
              <w:bottom w:val="nil"/>
              <w:right w:val="nil"/>
            </w:tcBorders>
            <w:shd w:val="clear" w:color="auto" w:fill="auto"/>
          </w:tcPr>
          <w:p w:rsidR="003A5A49" w:rsidRPr="00142B3B" w:rsidRDefault="003A5A49" w:rsidP="00624593">
            <w:pPr>
              <w:pStyle w:val="ENoteTableText"/>
            </w:pPr>
          </w:p>
        </w:tc>
        <w:tc>
          <w:tcPr>
            <w:tcW w:w="993" w:type="dxa"/>
            <w:tcBorders>
              <w:top w:val="nil"/>
              <w:left w:val="nil"/>
              <w:bottom w:val="nil"/>
              <w:right w:val="nil"/>
            </w:tcBorders>
            <w:shd w:val="clear" w:color="auto" w:fill="auto"/>
          </w:tcPr>
          <w:p w:rsidR="003A5A49" w:rsidRPr="00142B3B" w:rsidRDefault="003A5A49" w:rsidP="00624593">
            <w:pPr>
              <w:pStyle w:val="ENoteTableText"/>
            </w:pPr>
          </w:p>
        </w:tc>
        <w:tc>
          <w:tcPr>
            <w:tcW w:w="1845" w:type="dxa"/>
            <w:tcBorders>
              <w:top w:val="nil"/>
              <w:left w:val="nil"/>
              <w:bottom w:val="nil"/>
              <w:right w:val="nil"/>
            </w:tcBorders>
            <w:shd w:val="clear" w:color="auto" w:fill="auto"/>
          </w:tcPr>
          <w:p w:rsidR="003A5A49" w:rsidRPr="00142B3B" w:rsidRDefault="003A5A49" w:rsidP="00624593">
            <w:pPr>
              <w:pStyle w:val="ENoteTableText"/>
            </w:pPr>
          </w:p>
        </w:tc>
        <w:tc>
          <w:tcPr>
            <w:tcW w:w="1417" w:type="dxa"/>
            <w:tcBorders>
              <w:top w:val="nil"/>
              <w:left w:val="nil"/>
              <w:bottom w:val="nil"/>
            </w:tcBorders>
            <w:shd w:val="clear" w:color="auto" w:fill="auto"/>
          </w:tcPr>
          <w:p w:rsidR="003A5A49" w:rsidRPr="00142B3B" w:rsidRDefault="003A5A49" w:rsidP="00624593">
            <w:pPr>
              <w:pStyle w:val="ENoteTableText"/>
            </w:pPr>
          </w:p>
        </w:tc>
      </w:tr>
      <w:tr w:rsidR="003A5A49" w:rsidRPr="00142B3B" w:rsidTr="00624593">
        <w:trPr>
          <w:cantSplit/>
        </w:trPr>
        <w:tc>
          <w:tcPr>
            <w:tcW w:w="1843" w:type="dxa"/>
            <w:tcBorders>
              <w:top w:val="nil"/>
              <w:bottom w:val="single" w:sz="4" w:space="0" w:color="auto"/>
              <w:right w:val="nil"/>
            </w:tcBorders>
            <w:shd w:val="clear" w:color="auto" w:fill="auto"/>
          </w:tcPr>
          <w:p w:rsidR="003A5A49" w:rsidRPr="00142B3B" w:rsidRDefault="003A5A49" w:rsidP="003C388E">
            <w:pPr>
              <w:pStyle w:val="ENoteTTi"/>
              <w:keepNext w:val="0"/>
            </w:pPr>
            <w:r w:rsidRPr="00142B3B">
              <w:t>Territories Legislation Amendment Act 2016</w:t>
            </w:r>
          </w:p>
        </w:tc>
        <w:tc>
          <w:tcPr>
            <w:tcW w:w="992" w:type="dxa"/>
            <w:tcBorders>
              <w:top w:val="nil"/>
              <w:left w:val="nil"/>
              <w:bottom w:val="single" w:sz="4" w:space="0" w:color="auto"/>
              <w:right w:val="nil"/>
            </w:tcBorders>
            <w:shd w:val="clear" w:color="auto" w:fill="auto"/>
          </w:tcPr>
          <w:p w:rsidR="003A5A49" w:rsidRPr="00142B3B" w:rsidRDefault="003A5A49" w:rsidP="00A87396">
            <w:pPr>
              <w:pStyle w:val="ENoteTableText"/>
            </w:pPr>
            <w:r w:rsidRPr="00142B3B">
              <w:t>33, 2016</w:t>
            </w:r>
          </w:p>
        </w:tc>
        <w:tc>
          <w:tcPr>
            <w:tcW w:w="993" w:type="dxa"/>
            <w:tcBorders>
              <w:top w:val="nil"/>
              <w:left w:val="nil"/>
              <w:bottom w:val="single" w:sz="4" w:space="0" w:color="auto"/>
              <w:right w:val="nil"/>
            </w:tcBorders>
            <w:shd w:val="clear" w:color="auto" w:fill="auto"/>
          </w:tcPr>
          <w:p w:rsidR="003A5A49" w:rsidRPr="00142B3B" w:rsidRDefault="003A5A49" w:rsidP="00A87396">
            <w:pPr>
              <w:pStyle w:val="ENoteTableText"/>
            </w:pPr>
            <w:r w:rsidRPr="00142B3B">
              <w:t>23 Mar 2016</w:t>
            </w:r>
          </w:p>
        </w:tc>
        <w:tc>
          <w:tcPr>
            <w:tcW w:w="1845" w:type="dxa"/>
            <w:tcBorders>
              <w:top w:val="nil"/>
              <w:left w:val="nil"/>
              <w:bottom w:val="single" w:sz="4" w:space="0" w:color="auto"/>
              <w:right w:val="nil"/>
            </w:tcBorders>
            <w:shd w:val="clear" w:color="auto" w:fill="auto"/>
          </w:tcPr>
          <w:p w:rsidR="003A5A49" w:rsidRPr="00142B3B" w:rsidRDefault="003A5A49" w:rsidP="00A87396">
            <w:pPr>
              <w:pStyle w:val="ENoteTableText"/>
            </w:pPr>
            <w:r w:rsidRPr="00142B3B">
              <w:t xml:space="preserve">Sch 2: 24 Mar 2016 (s 2(1) </w:t>
            </w:r>
            <w:r w:rsidR="00EC58A2">
              <w:t>item 2</w:t>
            </w:r>
            <w:r w:rsidRPr="00142B3B">
              <w:t>)</w:t>
            </w:r>
          </w:p>
        </w:tc>
        <w:tc>
          <w:tcPr>
            <w:tcW w:w="1417" w:type="dxa"/>
            <w:tcBorders>
              <w:top w:val="nil"/>
              <w:left w:val="nil"/>
              <w:bottom w:val="single" w:sz="4" w:space="0" w:color="auto"/>
            </w:tcBorders>
            <w:shd w:val="clear" w:color="auto" w:fill="auto"/>
          </w:tcPr>
          <w:p w:rsidR="003A5A49" w:rsidRPr="00142B3B" w:rsidRDefault="003A5A49" w:rsidP="00A87396">
            <w:pPr>
              <w:pStyle w:val="ENoteTableText"/>
            </w:pPr>
            <w:r w:rsidRPr="00142B3B">
              <w:t>—</w:t>
            </w:r>
          </w:p>
        </w:tc>
      </w:tr>
      <w:tr w:rsidR="00561C4C" w:rsidRPr="00142B3B" w:rsidTr="00624593">
        <w:trPr>
          <w:cantSplit/>
        </w:trPr>
        <w:tc>
          <w:tcPr>
            <w:tcW w:w="1843" w:type="dxa"/>
            <w:tcBorders>
              <w:top w:val="single" w:sz="4" w:space="0" w:color="auto"/>
              <w:bottom w:val="single" w:sz="4" w:space="0" w:color="auto"/>
              <w:right w:val="nil"/>
            </w:tcBorders>
            <w:shd w:val="clear" w:color="auto" w:fill="auto"/>
          </w:tcPr>
          <w:p w:rsidR="00561C4C" w:rsidRPr="00142B3B" w:rsidRDefault="00561C4C" w:rsidP="003F5CA9">
            <w:pPr>
              <w:pStyle w:val="ENoteTableText"/>
            </w:pPr>
            <w:r w:rsidRPr="00142B3B">
              <w:t>Tribunals Amalgamation Act 2015</w:t>
            </w:r>
          </w:p>
        </w:tc>
        <w:tc>
          <w:tcPr>
            <w:tcW w:w="992" w:type="dxa"/>
            <w:tcBorders>
              <w:top w:val="single" w:sz="4" w:space="0" w:color="auto"/>
              <w:left w:val="nil"/>
              <w:bottom w:val="single" w:sz="4" w:space="0" w:color="auto"/>
              <w:right w:val="nil"/>
            </w:tcBorders>
            <w:shd w:val="clear" w:color="auto" w:fill="auto"/>
          </w:tcPr>
          <w:p w:rsidR="00561C4C" w:rsidRPr="00142B3B" w:rsidRDefault="00561C4C" w:rsidP="000330AC">
            <w:pPr>
              <w:pStyle w:val="ENoteTableText"/>
            </w:pPr>
            <w:r w:rsidRPr="00142B3B">
              <w:t>60, 2015</w:t>
            </w:r>
          </w:p>
        </w:tc>
        <w:tc>
          <w:tcPr>
            <w:tcW w:w="993" w:type="dxa"/>
            <w:tcBorders>
              <w:top w:val="single" w:sz="4" w:space="0" w:color="auto"/>
              <w:left w:val="nil"/>
              <w:bottom w:val="single" w:sz="4" w:space="0" w:color="auto"/>
              <w:right w:val="nil"/>
            </w:tcBorders>
            <w:shd w:val="clear" w:color="auto" w:fill="auto"/>
          </w:tcPr>
          <w:p w:rsidR="00561C4C" w:rsidRPr="00142B3B" w:rsidRDefault="00561C4C" w:rsidP="000330AC">
            <w:pPr>
              <w:pStyle w:val="ENoteTableText"/>
            </w:pPr>
            <w:r w:rsidRPr="00142B3B">
              <w:t>26</w:t>
            </w:r>
            <w:r w:rsidR="00F5062F" w:rsidRPr="00142B3B">
              <w:t> </w:t>
            </w:r>
            <w:r w:rsidRPr="00142B3B">
              <w:t>May 2015</w:t>
            </w:r>
          </w:p>
        </w:tc>
        <w:tc>
          <w:tcPr>
            <w:tcW w:w="1845" w:type="dxa"/>
            <w:tcBorders>
              <w:top w:val="single" w:sz="4" w:space="0" w:color="auto"/>
              <w:left w:val="nil"/>
              <w:bottom w:val="single" w:sz="4" w:space="0" w:color="auto"/>
              <w:right w:val="nil"/>
            </w:tcBorders>
            <w:shd w:val="clear" w:color="auto" w:fill="auto"/>
          </w:tcPr>
          <w:p w:rsidR="00561C4C" w:rsidRPr="00142B3B" w:rsidRDefault="00561C4C" w:rsidP="000330AC">
            <w:pPr>
              <w:pStyle w:val="ENoteTableText"/>
            </w:pPr>
            <w:r w:rsidRPr="00142B3B">
              <w:t>Sch 6 (items</w:t>
            </w:r>
            <w:r w:rsidR="00F5062F" w:rsidRPr="00142B3B">
              <w:t> </w:t>
            </w:r>
            <w:r w:rsidRPr="00142B3B">
              <w:t>1–25), Sch 9 (items</w:t>
            </w:r>
            <w:r w:rsidR="00F5062F" w:rsidRPr="00142B3B">
              <w:t> </w:t>
            </w:r>
            <w:r w:rsidRPr="00142B3B">
              <w:t xml:space="preserve">1–16): </w:t>
            </w:r>
            <w:r w:rsidR="00B46202">
              <w:t>1 July</w:t>
            </w:r>
            <w:r w:rsidRPr="00142B3B">
              <w:t xml:space="preserve"> 2015 (s 2(1) items</w:t>
            </w:r>
            <w:r w:rsidR="00F5062F" w:rsidRPr="00142B3B">
              <w:t> </w:t>
            </w:r>
            <w:r w:rsidRPr="00142B3B">
              <w:t>16, 22)</w:t>
            </w:r>
          </w:p>
        </w:tc>
        <w:tc>
          <w:tcPr>
            <w:tcW w:w="1417" w:type="dxa"/>
            <w:tcBorders>
              <w:top w:val="single" w:sz="4" w:space="0" w:color="auto"/>
              <w:left w:val="nil"/>
              <w:bottom w:val="single" w:sz="4" w:space="0" w:color="auto"/>
            </w:tcBorders>
            <w:shd w:val="clear" w:color="auto" w:fill="auto"/>
          </w:tcPr>
          <w:p w:rsidR="00561C4C" w:rsidRPr="00142B3B" w:rsidRDefault="00561C4C" w:rsidP="00BC5B15">
            <w:pPr>
              <w:pStyle w:val="ENoteTableText"/>
            </w:pPr>
            <w:r w:rsidRPr="00142B3B">
              <w:t>Sch 9 (items</w:t>
            </w:r>
            <w:r w:rsidR="00F5062F" w:rsidRPr="00142B3B">
              <w:t> </w:t>
            </w:r>
            <w:r w:rsidRPr="00142B3B">
              <w:t>1–16)</w:t>
            </w:r>
          </w:p>
        </w:tc>
      </w:tr>
      <w:tr w:rsidR="00561C4C" w:rsidRPr="00142B3B" w:rsidTr="00624593">
        <w:trPr>
          <w:cantSplit/>
        </w:trPr>
        <w:tc>
          <w:tcPr>
            <w:tcW w:w="1843" w:type="dxa"/>
            <w:tcBorders>
              <w:top w:val="single" w:sz="4" w:space="0" w:color="auto"/>
              <w:bottom w:val="single" w:sz="4" w:space="0" w:color="auto"/>
              <w:right w:val="nil"/>
            </w:tcBorders>
            <w:shd w:val="clear" w:color="auto" w:fill="auto"/>
          </w:tcPr>
          <w:p w:rsidR="00561C4C" w:rsidRPr="00142B3B" w:rsidRDefault="00561C4C" w:rsidP="003F5CA9">
            <w:pPr>
              <w:pStyle w:val="ENoteTableText"/>
            </w:pPr>
            <w:r w:rsidRPr="00142B3B">
              <w:t>Passports Legislation Amendment (Integrity) Act 2015</w:t>
            </w:r>
          </w:p>
        </w:tc>
        <w:tc>
          <w:tcPr>
            <w:tcW w:w="992" w:type="dxa"/>
            <w:tcBorders>
              <w:top w:val="single" w:sz="4" w:space="0" w:color="auto"/>
              <w:left w:val="nil"/>
              <w:bottom w:val="single" w:sz="4" w:space="0" w:color="auto"/>
              <w:right w:val="nil"/>
            </w:tcBorders>
            <w:shd w:val="clear" w:color="auto" w:fill="auto"/>
          </w:tcPr>
          <w:p w:rsidR="00561C4C" w:rsidRPr="00142B3B" w:rsidRDefault="00561C4C" w:rsidP="000330AC">
            <w:pPr>
              <w:pStyle w:val="ENoteTableText"/>
            </w:pPr>
            <w:r w:rsidRPr="00142B3B">
              <w:t>122, 2015</w:t>
            </w:r>
          </w:p>
        </w:tc>
        <w:tc>
          <w:tcPr>
            <w:tcW w:w="993" w:type="dxa"/>
            <w:tcBorders>
              <w:top w:val="single" w:sz="4" w:space="0" w:color="auto"/>
              <w:left w:val="nil"/>
              <w:bottom w:val="single" w:sz="4" w:space="0" w:color="auto"/>
              <w:right w:val="nil"/>
            </w:tcBorders>
            <w:shd w:val="clear" w:color="auto" w:fill="auto"/>
          </w:tcPr>
          <w:p w:rsidR="00561C4C" w:rsidRPr="00142B3B" w:rsidRDefault="00561C4C" w:rsidP="000330AC">
            <w:pPr>
              <w:pStyle w:val="ENoteTableText"/>
            </w:pPr>
            <w:r w:rsidRPr="00142B3B">
              <w:t>10 Sept 2015</w:t>
            </w:r>
          </w:p>
        </w:tc>
        <w:tc>
          <w:tcPr>
            <w:tcW w:w="1845" w:type="dxa"/>
            <w:tcBorders>
              <w:top w:val="single" w:sz="4" w:space="0" w:color="auto"/>
              <w:left w:val="nil"/>
              <w:bottom w:val="single" w:sz="4" w:space="0" w:color="auto"/>
              <w:right w:val="nil"/>
            </w:tcBorders>
            <w:shd w:val="clear" w:color="auto" w:fill="auto"/>
          </w:tcPr>
          <w:p w:rsidR="00561C4C" w:rsidRPr="00142B3B" w:rsidRDefault="00561C4C" w:rsidP="00DD4826">
            <w:pPr>
              <w:pStyle w:val="ENoteTableText"/>
            </w:pPr>
            <w:r w:rsidRPr="00142B3B">
              <w:t>Sch 1 (items</w:t>
            </w:r>
            <w:r w:rsidR="00F5062F" w:rsidRPr="00142B3B">
              <w:t> </w:t>
            </w:r>
            <w:r w:rsidRPr="00142B3B">
              <w:t xml:space="preserve">117, 118): 8 Oct 2015 (s 2(1) </w:t>
            </w:r>
            <w:r w:rsidR="00EC58A2">
              <w:t>item 2</w:t>
            </w:r>
            <w:r w:rsidRPr="00142B3B">
              <w:t>)</w:t>
            </w:r>
          </w:p>
        </w:tc>
        <w:tc>
          <w:tcPr>
            <w:tcW w:w="1417" w:type="dxa"/>
            <w:tcBorders>
              <w:top w:val="single" w:sz="4" w:space="0" w:color="auto"/>
              <w:left w:val="nil"/>
              <w:bottom w:val="single" w:sz="4" w:space="0" w:color="auto"/>
            </w:tcBorders>
            <w:shd w:val="clear" w:color="auto" w:fill="auto"/>
          </w:tcPr>
          <w:p w:rsidR="00561C4C" w:rsidRPr="00142B3B" w:rsidRDefault="00561C4C" w:rsidP="00BC5B15">
            <w:pPr>
              <w:pStyle w:val="ENoteTableText"/>
            </w:pPr>
            <w:r w:rsidRPr="00142B3B">
              <w:t>—</w:t>
            </w:r>
          </w:p>
        </w:tc>
      </w:tr>
      <w:tr w:rsidR="00644CF9" w:rsidRPr="00142B3B" w:rsidTr="00624593">
        <w:trPr>
          <w:cantSplit/>
        </w:trPr>
        <w:tc>
          <w:tcPr>
            <w:tcW w:w="1843" w:type="dxa"/>
            <w:tcBorders>
              <w:top w:val="single" w:sz="4" w:space="0" w:color="auto"/>
              <w:bottom w:val="single" w:sz="4" w:space="0" w:color="auto"/>
              <w:right w:val="nil"/>
            </w:tcBorders>
            <w:shd w:val="clear" w:color="auto" w:fill="auto"/>
          </w:tcPr>
          <w:p w:rsidR="00644CF9" w:rsidRPr="00142B3B" w:rsidRDefault="00644CF9" w:rsidP="003F5CA9">
            <w:pPr>
              <w:pStyle w:val="ENoteTableText"/>
            </w:pPr>
            <w:r w:rsidRPr="00142B3B">
              <w:rPr>
                <w:szCs w:val="16"/>
              </w:rPr>
              <w:t>Civil Law and Justice (Omnibus Amendments) Act 2015</w:t>
            </w:r>
          </w:p>
        </w:tc>
        <w:tc>
          <w:tcPr>
            <w:tcW w:w="992" w:type="dxa"/>
            <w:tcBorders>
              <w:top w:val="single" w:sz="4" w:space="0" w:color="auto"/>
              <w:left w:val="nil"/>
              <w:bottom w:val="single" w:sz="4" w:space="0" w:color="auto"/>
              <w:right w:val="nil"/>
            </w:tcBorders>
            <w:shd w:val="clear" w:color="auto" w:fill="auto"/>
          </w:tcPr>
          <w:p w:rsidR="00644CF9" w:rsidRPr="00142B3B" w:rsidRDefault="00644CF9" w:rsidP="000330AC">
            <w:pPr>
              <w:pStyle w:val="ENoteTableText"/>
            </w:pPr>
            <w:r w:rsidRPr="00142B3B">
              <w:rPr>
                <w:szCs w:val="16"/>
              </w:rPr>
              <w:t>132, 2015</w:t>
            </w:r>
          </w:p>
        </w:tc>
        <w:tc>
          <w:tcPr>
            <w:tcW w:w="993" w:type="dxa"/>
            <w:tcBorders>
              <w:top w:val="single" w:sz="4" w:space="0" w:color="auto"/>
              <w:left w:val="nil"/>
              <w:bottom w:val="single" w:sz="4" w:space="0" w:color="auto"/>
              <w:right w:val="nil"/>
            </w:tcBorders>
            <w:shd w:val="clear" w:color="auto" w:fill="auto"/>
          </w:tcPr>
          <w:p w:rsidR="00644CF9" w:rsidRPr="00142B3B" w:rsidRDefault="00644CF9" w:rsidP="000330AC">
            <w:pPr>
              <w:pStyle w:val="ENoteTableText"/>
            </w:pPr>
            <w:r w:rsidRPr="00142B3B">
              <w:rPr>
                <w:szCs w:val="16"/>
              </w:rPr>
              <w:t>13 Oct 2015</w:t>
            </w:r>
          </w:p>
        </w:tc>
        <w:tc>
          <w:tcPr>
            <w:tcW w:w="1845" w:type="dxa"/>
            <w:tcBorders>
              <w:top w:val="single" w:sz="4" w:space="0" w:color="auto"/>
              <w:left w:val="nil"/>
              <w:bottom w:val="single" w:sz="4" w:space="0" w:color="auto"/>
              <w:right w:val="nil"/>
            </w:tcBorders>
            <w:shd w:val="clear" w:color="auto" w:fill="auto"/>
          </w:tcPr>
          <w:p w:rsidR="00644CF9" w:rsidRPr="00142B3B" w:rsidRDefault="00644CF9" w:rsidP="009F02EC">
            <w:pPr>
              <w:pStyle w:val="ENoteTableText"/>
            </w:pPr>
            <w:r w:rsidRPr="00142B3B">
              <w:rPr>
                <w:szCs w:val="16"/>
              </w:rPr>
              <w:t>Sch 1 (item</w:t>
            </w:r>
            <w:r w:rsidR="00F5062F" w:rsidRPr="00142B3B">
              <w:rPr>
                <w:szCs w:val="16"/>
              </w:rPr>
              <w:t> </w:t>
            </w:r>
            <w:r w:rsidRPr="00142B3B">
              <w:rPr>
                <w:szCs w:val="16"/>
              </w:rPr>
              <w:t xml:space="preserve">66): 14 Oct 2015 (s 2(1) </w:t>
            </w:r>
            <w:r w:rsidR="00EC58A2">
              <w:rPr>
                <w:szCs w:val="16"/>
              </w:rPr>
              <w:t>item 2</w:t>
            </w:r>
            <w:r w:rsidRPr="00142B3B">
              <w:rPr>
                <w:szCs w:val="16"/>
              </w:rPr>
              <w:t>)</w:t>
            </w:r>
          </w:p>
        </w:tc>
        <w:tc>
          <w:tcPr>
            <w:tcW w:w="1417" w:type="dxa"/>
            <w:tcBorders>
              <w:top w:val="single" w:sz="4" w:space="0" w:color="auto"/>
              <w:left w:val="nil"/>
              <w:bottom w:val="single" w:sz="4" w:space="0" w:color="auto"/>
            </w:tcBorders>
            <w:shd w:val="clear" w:color="auto" w:fill="auto"/>
          </w:tcPr>
          <w:p w:rsidR="00644CF9" w:rsidRPr="00142B3B" w:rsidRDefault="00644CF9" w:rsidP="00BC5B15">
            <w:pPr>
              <w:pStyle w:val="ENoteTableText"/>
            </w:pPr>
            <w:r w:rsidRPr="00142B3B">
              <w:rPr>
                <w:szCs w:val="16"/>
              </w:rPr>
              <w:t>—</w:t>
            </w:r>
          </w:p>
        </w:tc>
      </w:tr>
      <w:tr w:rsidR="002B2772" w:rsidRPr="00142B3B" w:rsidTr="00624593">
        <w:trPr>
          <w:cantSplit/>
        </w:trPr>
        <w:tc>
          <w:tcPr>
            <w:tcW w:w="1843" w:type="dxa"/>
            <w:tcBorders>
              <w:top w:val="single" w:sz="4" w:space="0" w:color="auto"/>
              <w:bottom w:val="single" w:sz="4" w:space="0" w:color="auto"/>
              <w:right w:val="nil"/>
            </w:tcBorders>
            <w:shd w:val="clear" w:color="auto" w:fill="auto"/>
          </w:tcPr>
          <w:p w:rsidR="002B2772" w:rsidRPr="00142B3B" w:rsidRDefault="002B2772" w:rsidP="003F5CA9">
            <w:pPr>
              <w:pStyle w:val="ENoteTableText"/>
              <w:rPr>
                <w:szCs w:val="16"/>
              </w:rPr>
            </w:pPr>
            <w:r w:rsidRPr="00142B3B">
              <w:t>Insolvency Law Reform Act 2016</w:t>
            </w:r>
          </w:p>
        </w:tc>
        <w:tc>
          <w:tcPr>
            <w:tcW w:w="992" w:type="dxa"/>
            <w:tcBorders>
              <w:top w:val="single" w:sz="4" w:space="0" w:color="auto"/>
              <w:left w:val="nil"/>
              <w:bottom w:val="single" w:sz="4" w:space="0" w:color="auto"/>
              <w:right w:val="nil"/>
            </w:tcBorders>
            <w:shd w:val="clear" w:color="auto" w:fill="auto"/>
          </w:tcPr>
          <w:p w:rsidR="002B2772" w:rsidRPr="00142B3B" w:rsidRDefault="002B2772" w:rsidP="000330AC">
            <w:pPr>
              <w:pStyle w:val="ENoteTableText"/>
              <w:rPr>
                <w:szCs w:val="16"/>
              </w:rPr>
            </w:pPr>
            <w:r w:rsidRPr="00142B3B">
              <w:rPr>
                <w:szCs w:val="16"/>
              </w:rPr>
              <w:t>11, 2016</w:t>
            </w:r>
          </w:p>
        </w:tc>
        <w:tc>
          <w:tcPr>
            <w:tcW w:w="993" w:type="dxa"/>
            <w:tcBorders>
              <w:top w:val="single" w:sz="4" w:space="0" w:color="auto"/>
              <w:left w:val="nil"/>
              <w:bottom w:val="single" w:sz="4" w:space="0" w:color="auto"/>
              <w:right w:val="nil"/>
            </w:tcBorders>
            <w:shd w:val="clear" w:color="auto" w:fill="auto"/>
          </w:tcPr>
          <w:p w:rsidR="002B2772" w:rsidRPr="00142B3B" w:rsidRDefault="002B2772" w:rsidP="000330AC">
            <w:pPr>
              <w:pStyle w:val="ENoteTableText"/>
              <w:rPr>
                <w:szCs w:val="16"/>
              </w:rPr>
            </w:pPr>
            <w:r w:rsidRPr="00142B3B">
              <w:rPr>
                <w:szCs w:val="16"/>
              </w:rPr>
              <w:t>29 Feb 2016</w:t>
            </w:r>
          </w:p>
        </w:tc>
        <w:tc>
          <w:tcPr>
            <w:tcW w:w="1845" w:type="dxa"/>
            <w:tcBorders>
              <w:top w:val="single" w:sz="4" w:space="0" w:color="auto"/>
              <w:left w:val="nil"/>
              <w:bottom w:val="single" w:sz="4" w:space="0" w:color="auto"/>
              <w:right w:val="nil"/>
            </w:tcBorders>
            <w:shd w:val="clear" w:color="auto" w:fill="auto"/>
          </w:tcPr>
          <w:p w:rsidR="002B2772" w:rsidRPr="00142B3B" w:rsidRDefault="002B2772">
            <w:pPr>
              <w:pStyle w:val="ENoteTableText"/>
              <w:rPr>
                <w:szCs w:val="16"/>
                <w:u w:val="single"/>
              </w:rPr>
            </w:pPr>
            <w:r w:rsidRPr="00142B3B">
              <w:rPr>
                <w:szCs w:val="16"/>
              </w:rPr>
              <w:t>Sch 2 (items</w:t>
            </w:r>
            <w:r w:rsidR="00F5062F" w:rsidRPr="00142B3B">
              <w:rPr>
                <w:szCs w:val="16"/>
              </w:rPr>
              <w:t> </w:t>
            </w:r>
            <w:r w:rsidRPr="00142B3B">
              <w:rPr>
                <w:szCs w:val="16"/>
              </w:rPr>
              <w:t xml:space="preserve">305, 306): </w:t>
            </w:r>
            <w:r w:rsidR="00023323" w:rsidRPr="00142B3B">
              <w:rPr>
                <w:szCs w:val="16"/>
              </w:rPr>
              <w:t>1 Mar 201</w:t>
            </w:r>
            <w:r w:rsidR="002928D6" w:rsidRPr="00142B3B">
              <w:rPr>
                <w:szCs w:val="16"/>
              </w:rPr>
              <w:t>7</w:t>
            </w:r>
            <w:r w:rsidRPr="00142B3B">
              <w:rPr>
                <w:szCs w:val="16"/>
              </w:rPr>
              <w:t xml:space="preserve"> (s 2(1) item</w:t>
            </w:r>
            <w:r w:rsidR="00F5062F" w:rsidRPr="00142B3B">
              <w:rPr>
                <w:szCs w:val="16"/>
              </w:rPr>
              <w:t> </w:t>
            </w:r>
            <w:r w:rsidRPr="00142B3B">
              <w:rPr>
                <w:szCs w:val="16"/>
              </w:rPr>
              <w:t>7)</w:t>
            </w:r>
          </w:p>
        </w:tc>
        <w:tc>
          <w:tcPr>
            <w:tcW w:w="1417" w:type="dxa"/>
            <w:tcBorders>
              <w:top w:val="single" w:sz="4" w:space="0" w:color="auto"/>
              <w:left w:val="nil"/>
              <w:bottom w:val="single" w:sz="4" w:space="0" w:color="auto"/>
            </w:tcBorders>
            <w:shd w:val="clear" w:color="auto" w:fill="auto"/>
          </w:tcPr>
          <w:p w:rsidR="002B2772" w:rsidRPr="00142B3B" w:rsidRDefault="002B2772" w:rsidP="00BC5B15">
            <w:pPr>
              <w:pStyle w:val="ENoteTableText"/>
              <w:rPr>
                <w:szCs w:val="16"/>
              </w:rPr>
            </w:pPr>
            <w:r w:rsidRPr="00142B3B">
              <w:rPr>
                <w:szCs w:val="16"/>
              </w:rPr>
              <w:t>—</w:t>
            </w:r>
          </w:p>
        </w:tc>
      </w:tr>
      <w:tr w:rsidR="002B2772" w:rsidRPr="00142B3B" w:rsidTr="00624593">
        <w:trPr>
          <w:cantSplit/>
        </w:trPr>
        <w:tc>
          <w:tcPr>
            <w:tcW w:w="1843" w:type="dxa"/>
            <w:tcBorders>
              <w:top w:val="single" w:sz="4" w:space="0" w:color="auto"/>
              <w:bottom w:val="single" w:sz="4" w:space="0" w:color="auto"/>
              <w:right w:val="nil"/>
            </w:tcBorders>
            <w:shd w:val="clear" w:color="auto" w:fill="auto"/>
          </w:tcPr>
          <w:p w:rsidR="002B2772" w:rsidRPr="00142B3B" w:rsidRDefault="002B2772" w:rsidP="003F5CA9">
            <w:pPr>
              <w:pStyle w:val="ENoteTableText"/>
              <w:rPr>
                <w:szCs w:val="16"/>
              </w:rPr>
            </w:pPr>
            <w:r w:rsidRPr="00142B3B">
              <w:t>Omnibus Repeal Day (Autumn 2015) Act 2016</w:t>
            </w:r>
          </w:p>
        </w:tc>
        <w:tc>
          <w:tcPr>
            <w:tcW w:w="992" w:type="dxa"/>
            <w:tcBorders>
              <w:top w:val="single" w:sz="4" w:space="0" w:color="auto"/>
              <w:left w:val="nil"/>
              <w:bottom w:val="single" w:sz="4" w:space="0" w:color="auto"/>
              <w:right w:val="nil"/>
            </w:tcBorders>
            <w:shd w:val="clear" w:color="auto" w:fill="auto"/>
          </w:tcPr>
          <w:p w:rsidR="002B2772" w:rsidRPr="00142B3B" w:rsidRDefault="002B2772" w:rsidP="000330AC">
            <w:pPr>
              <w:pStyle w:val="ENoteTableText"/>
              <w:rPr>
                <w:szCs w:val="16"/>
              </w:rPr>
            </w:pPr>
            <w:r w:rsidRPr="00142B3B">
              <w:rPr>
                <w:szCs w:val="16"/>
              </w:rPr>
              <w:t>47, 2016</w:t>
            </w:r>
          </w:p>
        </w:tc>
        <w:tc>
          <w:tcPr>
            <w:tcW w:w="993" w:type="dxa"/>
            <w:tcBorders>
              <w:top w:val="single" w:sz="4" w:space="0" w:color="auto"/>
              <w:left w:val="nil"/>
              <w:bottom w:val="single" w:sz="4" w:space="0" w:color="auto"/>
              <w:right w:val="nil"/>
            </w:tcBorders>
            <w:shd w:val="clear" w:color="auto" w:fill="auto"/>
          </w:tcPr>
          <w:p w:rsidR="002B2772" w:rsidRPr="00142B3B" w:rsidRDefault="002B2772" w:rsidP="000330AC">
            <w:pPr>
              <w:pStyle w:val="ENoteTableText"/>
              <w:rPr>
                <w:szCs w:val="16"/>
              </w:rPr>
            </w:pPr>
            <w:r w:rsidRPr="00142B3B">
              <w:rPr>
                <w:szCs w:val="16"/>
              </w:rPr>
              <w:t>5</w:t>
            </w:r>
            <w:r w:rsidR="00F5062F" w:rsidRPr="00142B3B">
              <w:rPr>
                <w:szCs w:val="16"/>
              </w:rPr>
              <w:t> </w:t>
            </w:r>
            <w:r w:rsidRPr="00142B3B">
              <w:rPr>
                <w:szCs w:val="16"/>
              </w:rPr>
              <w:t>May 2016</w:t>
            </w:r>
          </w:p>
        </w:tc>
        <w:tc>
          <w:tcPr>
            <w:tcW w:w="1845" w:type="dxa"/>
            <w:tcBorders>
              <w:top w:val="single" w:sz="4" w:space="0" w:color="auto"/>
              <w:left w:val="nil"/>
              <w:bottom w:val="single" w:sz="4" w:space="0" w:color="auto"/>
              <w:right w:val="nil"/>
            </w:tcBorders>
            <w:shd w:val="clear" w:color="auto" w:fill="auto"/>
          </w:tcPr>
          <w:p w:rsidR="002B2772" w:rsidRPr="00142B3B" w:rsidRDefault="002B2772" w:rsidP="009F02EC">
            <w:pPr>
              <w:pStyle w:val="ENoteTableText"/>
              <w:rPr>
                <w:szCs w:val="16"/>
              </w:rPr>
            </w:pPr>
            <w:r w:rsidRPr="00142B3B">
              <w:rPr>
                <w:szCs w:val="16"/>
              </w:rPr>
              <w:t>Sch 5 (</w:t>
            </w:r>
            <w:r w:rsidR="00EC58A2">
              <w:rPr>
                <w:szCs w:val="16"/>
              </w:rPr>
              <w:t>items 2</w:t>
            </w:r>
            <w:r w:rsidRPr="00142B3B">
              <w:rPr>
                <w:szCs w:val="16"/>
              </w:rPr>
              <w:t>, 5, 66): 6</w:t>
            </w:r>
            <w:r w:rsidR="00F5062F" w:rsidRPr="00142B3B">
              <w:rPr>
                <w:szCs w:val="16"/>
              </w:rPr>
              <w:t> </w:t>
            </w:r>
            <w:r w:rsidRPr="00142B3B">
              <w:rPr>
                <w:szCs w:val="16"/>
              </w:rPr>
              <w:t>May 2016 (s 2(1) items</w:t>
            </w:r>
            <w:r w:rsidR="00F5062F" w:rsidRPr="00142B3B">
              <w:rPr>
                <w:szCs w:val="16"/>
              </w:rPr>
              <w:t> </w:t>
            </w:r>
            <w:r w:rsidRPr="00142B3B">
              <w:rPr>
                <w:szCs w:val="16"/>
              </w:rPr>
              <w:t>5, 7)</w:t>
            </w:r>
          </w:p>
        </w:tc>
        <w:tc>
          <w:tcPr>
            <w:tcW w:w="1417" w:type="dxa"/>
            <w:tcBorders>
              <w:top w:val="single" w:sz="4" w:space="0" w:color="auto"/>
              <w:left w:val="nil"/>
              <w:bottom w:val="single" w:sz="4" w:space="0" w:color="auto"/>
            </w:tcBorders>
            <w:shd w:val="clear" w:color="auto" w:fill="auto"/>
          </w:tcPr>
          <w:p w:rsidR="002B2772" w:rsidRPr="00142B3B" w:rsidRDefault="002B2772" w:rsidP="00BC5B15">
            <w:pPr>
              <w:pStyle w:val="ENoteTableText"/>
              <w:rPr>
                <w:szCs w:val="16"/>
              </w:rPr>
            </w:pPr>
            <w:r w:rsidRPr="00142B3B">
              <w:rPr>
                <w:szCs w:val="16"/>
              </w:rPr>
              <w:t>Sch 5 (items</w:t>
            </w:r>
            <w:r w:rsidR="00F5062F" w:rsidRPr="00142B3B">
              <w:rPr>
                <w:szCs w:val="16"/>
              </w:rPr>
              <w:t> </w:t>
            </w:r>
            <w:r w:rsidRPr="00142B3B">
              <w:rPr>
                <w:szCs w:val="16"/>
              </w:rPr>
              <w:t>5, 66)</w:t>
            </w:r>
          </w:p>
        </w:tc>
      </w:tr>
      <w:tr w:rsidR="002F4B6D" w:rsidRPr="00142B3B" w:rsidTr="00944BE1">
        <w:trPr>
          <w:cantSplit/>
        </w:trPr>
        <w:tc>
          <w:tcPr>
            <w:tcW w:w="1843" w:type="dxa"/>
            <w:tcBorders>
              <w:top w:val="single" w:sz="4" w:space="0" w:color="auto"/>
              <w:bottom w:val="single" w:sz="4" w:space="0" w:color="auto"/>
              <w:right w:val="nil"/>
            </w:tcBorders>
            <w:shd w:val="clear" w:color="auto" w:fill="auto"/>
          </w:tcPr>
          <w:p w:rsidR="002F4B6D" w:rsidRPr="00142B3B" w:rsidRDefault="002F4B6D" w:rsidP="003F5CA9">
            <w:pPr>
              <w:pStyle w:val="ENoteTableText"/>
            </w:pPr>
            <w:r w:rsidRPr="00142B3B">
              <w:t xml:space="preserve">Budget Savings (Omnibus) </w:t>
            </w:r>
            <w:r w:rsidR="00244EEE" w:rsidRPr="00142B3B">
              <w:t>Act</w:t>
            </w:r>
            <w:r w:rsidRPr="00142B3B">
              <w:t xml:space="preserve"> 2016</w:t>
            </w:r>
          </w:p>
        </w:tc>
        <w:tc>
          <w:tcPr>
            <w:tcW w:w="992" w:type="dxa"/>
            <w:tcBorders>
              <w:top w:val="single" w:sz="4" w:space="0" w:color="auto"/>
              <w:left w:val="nil"/>
              <w:bottom w:val="single" w:sz="4" w:space="0" w:color="auto"/>
              <w:right w:val="nil"/>
            </w:tcBorders>
            <w:shd w:val="clear" w:color="auto" w:fill="auto"/>
          </w:tcPr>
          <w:p w:rsidR="002F4B6D" w:rsidRPr="00142B3B" w:rsidRDefault="002F4B6D" w:rsidP="000330AC">
            <w:pPr>
              <w:pStyle w:val="ENoteTableText"/>
              <w:rPr>
                <w:szCs w:val="16"/>
              </w:rPr>
            </w:pPr>
            <w:r w:rsidRPr="00142B3B">
              <w:rPr>
                <w:szCs w:val="16"/>
              </w:rPr>
              <w:t>55, 2016</w:t>
            </w:r>
          </w:p>
        </w:tc>
        <w:tc>
          <w:tcPr>
            <w:tcW w:w="993" w:type="dxa"/>
            <w:tcBorders>
              <w:top w:val="single" w:sz="4" w:space="0" w:color="auto"/>
              <w:left w:val="nil"/>
              <w:bottom w:val="single" w:sz="4" w:space="0" w:color="auto"/>
              <w:right w:val="nil"/>
            </w:tcBorders>
            <w:shd w:val="clear" w:color="auto" w:fill="auto"/>
          </w:tcPr>
          <w:p w:rsidR="002F4B6D" w:rsidRPr="00142B3B" w:rsidRDefault="002F4B6D" w:rsidP="000330AC">
            <w:pPr>
              <w:pStyle w:val="ENoteTableText"/>
              <w:rPr>
                <w:szCs w:val="16"/>
              </w:rPr>
            </w:pPr>
            <w:r w:rsidRPr="00142B3B">
              <w:rPr>
                <w:szCs w:val="16"/>
              </w:rPr>
              <w:t>16 Sept 2016</w:t>
            </w:r>
          </w:p>
        </w:tc>
        <w:tc>
          <w:tcPr>
            <w:tcW w:w="1845" w:type="dxa"/>
            <w:tcBorders>
              <w:top w:val="single" w:sz="4" w:space="0" w:color="auto"/>
              <w:left w:val="nil"/>
              <w:bottom w:val="single" w:sz="4" w:space="0" w:color="auto"/>
              <w:right w:val="nil"/>
            </w:tcBorders>
            <w:shd w:val="clear" w:color="auto" w:fill="auto"/>
          </w:tcPr>
          <w:p w:rsidR="00AD16E6" w:rsidRPr="00142B3B" w:rsidRDefault="00AD16E6" w:rsidP="00D80DDB">
            <w:pPr>
              <w:pStyle w:val="ENoteTableText"/>
              <w:rPr>
                <w:szCs w:val="16"/>
              </w:rPr>
            </w:pPr>
            <w:r w:rsidRPr="00142B3B">
              <w:rPr>
                <w:szCs w:val="16"/>
              </w:rPr>
              <w:t>Sch 12 (items</w:t>
            </w:r>
            <w:r w:rsidR="00F5062F" w:rsidRPr="00142B3B">
              <w:rPr>
                <w:szCs w:val="16"/>
              </w:rPr>
              <w:t> </w:t>
            </w:r>
            <w:r w:rsidRPr="00142B3B">
              <w:rPr>
                <w:szCs w:val="16"/>
              </w:rPr>
              <w:t>6–24, 46–49)</w:t>
            </w:r>
            <w:r w:rsidR="00D80DDB" w:rsidRPr="00142B3B">
              <w:rPr>
                <w:szCs w:val="16"/>
              </w:rPr>
              <w:t xml:space="preserve"> and Sch 13 (items</w:t>
            </w:r>
            <w:r w:rsidR="00F5062F" w:rsidRPr="00142B3B">
              <w:rPr>
                <w:szCs w:val="16"/>
              </w:rPr>
              <w:t> </w:t>
            </w:r>
            <w:r w:rsidR="00D80DDB" w:rsidRPr="00142B3B">
              <w:rPr>
                <w:szCs w:val="16"/>
              </w:rPr>
              <w:t>5–9, 17, 25–30, 39–42)</w:t>
            </w:r>
            <w:r w:rsidRPr="00142B3B">
              <w:rPr>
                <w:szCs w:val="16"/>
              </w:rPr>
              <w:t>: 1 Jan 2017 (s 2(1) item</w:t>
            </w:r>
            <w:r w:rsidR="00D80DDB" w:rsidRPr="00142B3B">
              <w:rPr>
                <w:szCs w:val="16"/>
              </w:rPr>
              <w:t>s</w:t>
            </w:r>
            <w:r w:rsidR="00F5062F" w:rsidRPr="00142B3B">
              <w:rPr>
                <w:szCs w:val="16"/>
              </w:rPr>
              <w:t> </w:t>
            </w:r>
            <w:r w:rsidRPr="00142B3B">
              <w:rPr>
                <w:szCs w:val="16"/>
              </w:rPr>
              <w:t>14</w:t>
            </w:r>
            <w:r w:rsidR="00D80DDB" w:rsidRPr="00142B3B">
              <w:rPr>
                <w:szCs w:val="16"/>
              </w:rPr>
              <w:t>, 15</w:t>
            </w:r>
            <w:r w:rsidRPr="00142B3B">
              <w:rPr>
                <w:szCs w:val="16"/>
              </w:rPr>
              <w:t>)</w:t>
            </w:r>
            <w:r w:rsidR="00D80DDB" w:rsidRPr="00142B3B">
              <w:rPr>
                <w:szCs w:val="16"/>
              </w:rPr>
              <w:br/>
            </w:r>
            <w:r w:rsidRPr="00142B3B">
              <w:rPr>
                <w:szCs w:val="16"/>
              </w:rPr>
              <w:t>Sch 14 (items</w:t>
            </w:r>
            <w:r w:rsidR="00F5062F" w:rsidRPr="00142B3B">
              <w:rPr>
                <w:szCs w:val="16"/>
              </w:rPr>
              <w:t> </w:t>
            </w:r>
            <w:r w:rsidRPr="00142B3B">
              <w:rPr>
                <w:szCs w:val="16"/>
              </w:rPr>
              <w:t>5–14): 1 Oct 2016 (s 2(1) item</w:t>
            </w:r>
            <w:r w:rsidR="00F5062F" w:rsidRPr="00142B3B">
              <w:rPr>
                <w:szCs w:val="16"/>
              </w:rPr>
              <w:t> </w:t>
            </w:r>
            <w:r w:rsidRPr="00142B3B">
              <w:rPr>
                <w:szCs w:val="16"/>
              </w:rPr>
              <w:t>16)</w:t>
            </w:r>
            <w:r w:rsidR="00D80DDB" w:rsidRPr="00142B3B">
              <w:rPr>
                <w:szCs w:val="16"/>
              </w:rPr>
              <w:br/>
            </w:r>
            <w:r w:rsidR="002F4B6D" w:rsidRPr="00142B3B">
              <w:rPr>
                <w:szCs w:val="16"/>
              </w:rPr>
              <w:t>Sch 17 (</w:t>
            </w:r>
            <w:r w:rsidR="00EC58A2">
              <w:rPr>
                <w:szCs w:val="16"/>
              </w:rPr>
              <w:t>items 2</w:t>
            </w:r>
            <w:r w:rsidR="002F4B6D" w:rsidRPr="00142B3B">
              <w:rPr>
                <w:szCs w:val="16"/>
              </w:rPr>
              <w:t>–5): 16 Sept 2016 (s 2(1) item</w:t>
            </w:r>
            <w:r w:rsidR="00F5062F" w:rsidRPr="00142B3B">
              <w:rPr>
                <w:szCs w:val="16"/>
              </w:rPr>
              <w:t> </w:t>
            </w:r>
            <w:r w:rsidR="002F4B6D" w:rsidRPr="00142B3B">
              <w:rPr>
                <w:szCs w:val="16"/>
              </w:rPr>
              <w:t>19)</w:t>
            </w:r>
          </w:p>
        </w:tc>
        <w:tc>
          <w:tcPr>
            <w:tcW w:w="1417" w:type="dxa"/>
            <w:tcBorders>
              <w:top w:val="single" w:sz="4" w:space="0" w:color="auto"/>
              <w:left w:val="nil"/>
              <w:bottom w:val="single" w:sz="4" w:space="0" w:color="auto"/>
            </w:tcBorders>
            <w:shd w:val="clear" w:color="auto" w:fill="auto"/>
          </w:tcPr>
          <w:p w:rsidR="002F4B6D" w:rsidRPr="00142B3B" w:rsidRDefault="00E45253" w:rsidP="00D80DDB">
            <w:pPr>
              <w:pStyle w:val="ENoteTableText"/>
              <w:rPr>
                <w:szCs w:val="16"/>
                <w:u w:val="single"/>
              </w:rPr>
            </w:pPr>
            <w:r w:rsidRPr="00142B3B">
              <w:rPr>
                <w:szCs w:val="16"/>
              </w:rPr>
              <w:t>Sch 12 (items</w:t>
            </w:r>
            <w:r w:rsidR="00F5062F" w:rsidRPr="00142B3B">
              <w:rPr>
                <w:szCs w:val="16"/>
              </w:rPr>
              <w:t> </w:t>
            </w:r>
            <w:r w:rsidRPr="00142B3B">
              <w:rPr>
                <w:szCs w:val="16"/>
              </w:rPr>
              <w:t>46–49)</w:t>
            </w:r>
            <w:r w:rsidR="00D80DDB" w:rsidRPr="00142B3B">
              <w:rPr>
                <w:szCs w:val="16"/>
              </w:rPr>
              <w:t xml:space="preserve">, </w:t>
            </w:r>
            <w:r w:rsidRPr="00142B3B">
              <w:rPr>
                <w:szCs w:val="16"/>
              </w:rPr>
              <w:t>Sch 13 (items</w:t>
            </w:r>
            <w:r w:rsidR="00F5062F" w:rsidRPr="00142B3B">
              <w:rPr>
                <w:szCs w:val="16"/>
              </w:rPr>
              <w:t> </w:t>
            </w:r>
            <w:r w:rsidRPr="00142B3B">
              <w:rPr>
                <w:szCs w:val="16"/>
              </w:rPr>
              <w:t>17, 39–42) and</w:t>
            </w:r>
            <w:r w:rsidR="00D80DDB" w:rsidRPr="00142B3B">
              <w:rPr>
                <w:szCs w:val="16"/>
              </w:rPr>
              <w:t xml:space="preserve"> </w:t>
            </w:r>
            <w:r w:rsidRPr="00142B3B">
              <w:rPr>
                <w:szCs w:val="16"/>
              </w:rPr>
              <w:t>Sch 14 (item</w:t>
            </w:r>
            <w:r w:rsidR="00F5062F" w:rsidRPr="00142B3B">
              <w:rPr>
                <w:szCs w:val="16"/>
              </w:rPr>
              <w:t> </w:t>
            </w:r>
            <w:r w:rsidRPr="00142B3B">
              <w:rPr>
                <w:szCs w:val="16"/>
              </w:rPr>
              <w:t>14)</w:t>
            </w:r>
          </w:p>
        </w:tc>
      </w:tr>
      <w:tr w:rsidR="00944BE1" w:rsidRPr="00142B3B" w:rsidTr="003D3055">
        <w:trPr>
          <w:cantSplit/>
        </w:trPr>
        <w:tc>
          <w:tcPr>
            <w:tcW w:w="1843" w:type="dxa"/>
            <w:tcBorders>
              <w:top w:val="single" w:sz="4" w:space="0" w:color="auto"/>
              <w:bottom w:val="single" w:sz="4" w:space="0" w:color="auto"/>
              <w:right w:val="nil"/>
            </w:tcBorders>
            <w:shd w:val="clear" w:color="auto" w:fill="auto"/>
          </w:tcPr>
          <w:p w:rsidR="00944BE1" w:rsidRPr="00142B3B" w:rsidRDefault="00944BE1" w:rsidP="003F5CA9">
            <w:pPr>
              <w:pStyle w:val="ENoteTableText"/>
            </w:pPr>
            <w:r w:rsidRPr="00142B3B">
              <w:t>Statute Update Act 2016</w:t>
            </w:r>
          </w:p>
        </w:tc>
        <w:tc>
          <w:tcPr>
            <w:tcW w:w="992" w:type="dxa"/>
            <w:tcBorders>
              <w:top w:val="single" w:sz="4" w:space="0" w:color="auto"/>
              <w:left w:val="nil"/>
              <w:bottom w:val="single" w:sz="4" w:space="0" w:color="auto"/>
              <w:right w:val="nil"/>
            </w:tcBorders>
            <w:shd w:val="clear" w:color="auto" w:fill="auto"/>
          </w:tcPr>
          <w:p w:rsidR="00944BE1" w:rsidRPr="00142B3B" w:rsidRDefault="00944BE1" w:rsidP="000330AC">
            <w:pPr>
              <w:pStyle w:val="ENoteTableText"/>
              <w:rPr>
                <w:szCs w:val="16"/>
              </w:rPr>
            </w:pPr>
            <w:r w:rsidRPr="00142B3B">
              <w:rPr>
                <w:szCs w:val="16"/>
              </w:rPr>
              <w:t>61, 2016</w:t>
            </w:r>
          </w:p>
        </w:tc>
        <w:tc>
          <w:tcPr>
            <w:tcW w:w="993" w:type="dxa"/>
            <w:tcBorders>
              <w:top w:val="single" w:sz="4" w:space="0" w:color="auto"/>
              <w:left w:val="nil"/>
              <w:bottom w:val="single" w:sz="4" w:space="0" w:color="auto"/>
              <w:right w:val="nil"/>
            </w:tcBorders>
            <w:shd w:val="clear" w:color="auto" w:fill="auto"/>
          </w:tcPr>
          <w:p w:rsidR="00944BE1" w:rsidRPr="00142B3B" w:rsidRDefault="00944BE1" w:rsidP="000330AC">
            <w:pPr>
              <w:pStyle w:val="ENoteTableText"/>
              <w:rPr>
                <w:szCs w:val="16"/>
              </w:rPr>
            </w:pPr>
            <w:r w:rsidRPr="00142B3B">
              <w:rPr>
                <w:szCs w:val="16"/>
              </w:rPr>
              <w:t>23 Sept 2016</w:t>
            </w:r>
          </w:p>
        </w:tc>
        <w:tc>
          <w:tcPr>
            <w:tcW w:w="1845" w:type="dxa"/>
            <w:tcBorders>
              <w:top w:val="single" w:sz="4" w:space="0" w:color="auto"/>
              <w:left w:val="nil"/>
              <w:bottom w:val="single" w:sz="4" w:space="0" w:color="auto"/>
              <w:right w:val="nil"/>
            </w:tcBorders>
            <w:shd w:val="clear" w:color="auto" w:fill="auto"/>
          </w:tcPr>
          <w:p w:rsidR="00944BE1" w:rsidRPr="00142B3B" w:rsidRDefault="00944BE1" w:rsidP="00D80DDB">
            <w:pPr>
              <w:pStyle w:val="ENoteTableText"/>
              <w:rPr>
                <w:szCs w:val="16"/>
              </w:rPr>
            </w:pPr>
            <w:r w:rsidRPr="00142B3B">
              <w:rPr>
                <w:szCs w:val="16"/>
              </w:rPr>
              <w:t>Sch 3 (item</w:t>
            </w:r>
            <w:r w:rsidR="00F5062F" w:rsidRPr="00142B3B">
              <w:rPr>
                <w:szCs w:val="16"/>
              </w:rPr>
              <w:t> </w:t>
            </w:r>
            <w:r w:rsidRPr="00142B3B">
              <w:rPr>
                <w:szCs w:val="16"/>
              </w:rPr>
              <w:t>36): 21 Oct 2016 (s 2(1) item</w:t>
            </w:r>
            <w:r w:rsidR="00F5062F" w:rsidRPr="00142B3B">
              <w:rPr>
                <w:szCs w:val="16"/>
              </w:rPr>
              <w:t> </w:t>
            </w:r>
            <w:r w:rsidRPr="00142B3B">
              <w:rPr>
                <w:szCs w:val="16"/>
              </w:rPr>
              <w:t>1)</w:t>
            </w:r>
          </w:p>
        </w:tc>
        <w:tc>
          <w:tcPr>
            <w:tcW w:w="1417" w:type="dxa"/>
            <w:tcBorders>
              <w:top w:val="single" w:sz="4" w:space="0" w:color="auto"/>
              <w:left w:val="nil"/>
              <w:bottom w:val="single" w:sz="4" w:space="0" w:color="auto"/>
            </w:tcBorders>
            <w:shd w:val="clear" w:color="auto" w:fill="auto"/>
          </w:tcPr>
          <w:p w:rsidR="00944BE1" w:rsidRPr="00142B3B" w:rsidRDefault="00944BE1" w:rsidP="00D80DDB">
            <w:pPr>
              <w:pStyle w:val="ENoteTableText"/>
              <w:rPr>
                <w:szCs w:val="16"/>
                <w:u w:val="single"/>
              </w:rPr>
            </w:pPr>
            <w:r w:rsidRPr="00142B3B">
              <w:rPr>
                <w:szCs w:val="16"/>
              </w:rPr>
              <w:t>—</w:t>
            </w:r>
          </w:p>
        </w:tc>
      </w:tr>
      <w:tr w:rsidR="00673528" w:rsidRPr="00142B3B" w:rsidTr="003D3055">
        <w:trPr>
          <w:cantSplit/>
        </w:trPr>
        <w:tc>
          <w:tcPr>
            <w:tcW w:w="1843" w:type="dxa"/>
            <w:tcBorders>
              <w:top w:val="single" w:sz="4" w:space="0" w:color="auto"/>
              <w:bottom w:val="single" w:sz="4" w:space="0" w:color="auto"/>
              <w:right w:val="nil"/>
            </w:tcBorders>
            <w:shd w:val="clear" w:color="auto" w:fill="auto"/>
          </w:tcPr>
          <w:p w:rsidR="00673528" w:rsidRPr="00142B3B" w:rsidRDefault="00673528" w:rsidP="003F5CA9">
            <w:pPr>
              <w:pStyle w:val="ENoteTableText"/>
            </w:pPr>
            <w:r w:rsidRPr="00142B3B">
              <w:t>Regulatory Powers (Standardisation Reform) Act 2017</w:t>
            </w:r>
          </w:p>
        </w:tc>
        <w:tc>
          <w:tcPr>
            <w:tcW w:w="992" w:type="dxa"/>
            <w:tcBorders>
              <w:top w:val="single" w:sz="4" w:space="0" w:color="auto"/>
              <w:left w:val="nil"/>
              <w:bottom w:val="single" w:sz="4" w:space="0" w:color="auto"/>
              <w:right w:val="nil"/>
            </w:tcBorders>
            <w:shd w:val="clear" w:color="auto" w:fill="auto"/>
          </w:tcPr>
          <w:p w:rsidR="00673528" w:rsidRPr="00142B3B" w:rsidRDefault="00673528" w:rsidP="000330AC">
            <w:pPr>
              <w:pStyle w:val="ENoteTableText"/>
              <w:rPr>
                <w:szCs w:val="16"/>
              </w:rPr>
            </w:pPr>
            <w:r w:rsidRPr="00142B3B">
              <w:rPr>
                <w:szCs w:val="16"/>
              </w:rPr>
              <w:t>124, 2017</w:t>
            </w:r>
          </w:p>
        </w:tc>
        <w:tc>
          <w:tcPr>
            <w:tcW w:w="993" w:type="dxa"/>
            <w:tcBorders>
              <w:top w:val="single" w:sz="4" w:space="0" w:color="auto"/>
              <w:left w:val="nil"/>
              <w:bottom w:val="single" w:sz="4" w:space="0" w:color="auto"/>
              <w:right w:val="nil"/>
            </w:tcBorders>
            <w:shd w:val="clear" w:color="auto" w:fill="auto"/>
          </w:tcPr>
          <w:p w:rsidR="00673528" w:rsidRPr="00142B3B" w:rsidRDefault="00E74CD9" w:rsidP="000330AC">
            <w:pPr>
              <w:pStyle w:val="ENoteTableText"/>
              <w:rPr>
                <w:szCs w:val="16"/>
              </w:rPr>
            </w:pPr>
            <w:r w:rsidRPr="00142B3B">
              <w:rPr>
                <w:szCs w:val="16"/>
              </w:rPr>
              <w:t>6 Nov 2017</w:t>
            </w:r>
          </w:p>
        </w:tc>
        <w:tc>
          <w:tcPr>
            <w:tcW w:w="1845" w:type="dxa"/>
            <w:tcBorders>
              <w:top w:val="single" w:sz="4" w:space="0" w:color="auto"/>
              <w:left w:val="nil"/>
              <w:bottom w:val="single" w:sz="4" w:space="0" w:color="auto"/>
              <w:right w:val="nil"/>
            </w:tcBorders>
            <w:shd w:val="clear" w:color="auto" w:fill="auto"/>
          </w:tcPr>
          <w:p w:rsidR="00673528" w:rsidRPr="00142B3B" w:rsidRDefault="00673528" w:rsidP="008115E4">
            <w:pPr>
              <w:pStyle w:val="ENoteTableText"/>
              <w:rPr>
                <w:szCs w:val="16"/>
              </w:rPr>
            </w:pPr>
            <w:r w:rsidRPr="00142B3B">
              <w:rPr>
                <w:szCs w:val="16"/>
              </w:rPr>
              <w:t xml:space="preserve">Sch 11: </w:t>
            </w:r>
            <w:r w:rsidR="00682632" w:rsidRPr="00142B3B">
              <w:rPr>
                <w:szCs w:val="16"/>
              </w:rPr>
              <w:t>6 Nov 2018</w:t>
            </w:r>
            <w:r w:rsidRPr="00142B3B">
              <w:rPr>
                <w:szCs w:val="16"/>
              </w:rPr>
              <w:t xml:space="preserve"> (s 2(1) item</w:t>
            </w:r>
            <w:r w:rsidR="00F5062F" w:rsidRPr="00142B3B">
              <w:rPr>
                <w:szCs w:val="16"/>
              </w:rPr>
              <w:t> </w:t>
            </w:r>
            <w:r w:rsidRPr="00142B3B">
              <w:rPr>
                <w:szCs w:val="16"/>
              </w:rPr>
              <w:t>3)</w:t>
            </w:r>
          </w:p>
        </w:tc>
        <w:tc>
          <w:tcPr>
            <w:tcW w:w="1417" w:type="dxa"/>
            <w:tcBorders>
              <w:top w:val="single" w:sz="4" w:space="0" w:color="auto"/>
              <w:left w:val="nil"/>
              <w:bottom w:val="single" w:sz="4" w:space="0" w:color="auto"/>
            </w:tcBorders>
            <w:shd w:val="clear" w:color="auto" w:fill="auto"/>
          </w:tcPr>
          <w:p w:rsidR="00673528" w:rsidRPr="00142B3B" w:rsidRDefault="00DF25A7" w:rsidP="00C02215">
            <w:pPr>
              <w:pStyle w:val="ENoteTableText"/>
              <w:rPr>
                <w:szCs w:val="16"/>
              </w:rPr>
            </w:pPr>
            <w:r w:rsidRPr="00142B3B">
              <w:rPr>
                <w:szCs w:val="16"/>
              </w:rPr>
              <w:t>Sch 11 (</w:t>
            </w:r>
            <w:r w:rsidR="00EC58A2">
              <w:rPr>
                <w:szCs w:val="16"/>
              </w:rPr>
              <w:t>items 2</w:t>
            </w:r>
            <w:r w:rsidRPr="00142B3B">
              <w:rPr>
                <w:szCs w:val="16"/>
              </w:rPr>
              <w:t>7</w:t>
            </w:r>
            <w:r w:rsidR="00C02215" w:rsidRPr="00142B3B">
              <w:rPr>
                <w:szCs w:val="16"/>
              </w:rPr>
              <w:t xml:space="preserve">, </w:t>
            </w:r>
            <w:r w:rsidRPr="00142B3B">
              <w:rPr>
                <w:szCs w:val="16"/>
              </w:rPr>
              <w:t>28)</w:t>
            </w:r>
          </w:p>
        </w:tc>
      </w:tr>
      <w:tr w:rsidR="002379CA" w:rsidRPr="00142B3B" w:rsidTr="003D3055">
        <w:trPr>
          <w:cantSplit/>
        </w:trPr>
        <w:tc>
          <w:tcPr>
            <w:tcW w:w="1843" w:type="dxa"/>
            <w:tcBorders>
              <w:top w:val="single" w:sz="4" w:space="0" w:color="auto"/>
              <w:bottom w:val="single" w:sz="4" w:space="0" w:color="auto"/>
              <w:right w:val="nil"/>
            </w:tcBorders>
            <w:shd w:val="clear" w:color="auto" w:fill="auto"/>
          </w:tcPr>
          <w:p w:rsidR="002379CA" w:rsidRPr="00142B3B" w:rsidRDefault="002379CA" w:rsidP="00C238C1">
            <w:pPr>
              <w:pStyle w:val="ENoteTableText"/>
            </w:pPr>
            <w:r w:rsidRPr="00142B3B">
              <w:t>Veterans’ Affairs Legislation Amendment (Veteran</w:t>
            </w:r>
            <w:r w:rsidR="00B46202">
              <w:noBreakHyphen/>
            </w:r>
            <w:r w:rsidRPr="00142B3B">
              <w:t>centric Reforms No.</w:t>
            </w:r>
            <w:r w:rsidR="00F5062F" w:rsidRPr="00142B3B">
              <w:t> </w:t>
            </w:r>
            <w:r w:rsidRPr="00142B3B">
              <w:t>1) Act 2018</w:t>
            </w:r>
          </w:p>
        </w:tc>
        <w:tc>
          <w:tcPr>
            <w:tcW w:w="992" w:type="dxa"/>
            <w:tcBorders>
              <w:top w:val="single" w:sz="4" w:space="0" w:color="auto"/>
              <w:left w:val="nil"/>
              <w:bottom w:val="single" w:sz="4" w:space="0" w:color="auto"/>
              <w:right w:val="nil"/>
            </w:tcBorders>
            <w:shd w:val="clear" w:color="auto" w:fill="auto"/>
          </w:tcPr>
          <w:p w:rsidR="002379CA" w:rsidRPr="00142B3B" w:rsidRDefault="002379CA" w:rsidP="000330AC">
            <w:pPr>
              <w:pStyle w:val="ENoteTableText"/>
              <w:rPr>
                <w:szCs w:val="16"/>
              </w:rPr>
            </w:pPr>
            <w:r w:rsidRPr="00142B3B">
              <w:rPr>
                <w:szCs w:val="16"/>
              </w:rPr>
              <w:t>17, 2018</w:t>
            </w:r>
          </w:p>
        </w:tc>
        <w:tc>
          <w:tcPr>
            <w:tcW w:w="993" w:type="dxa"/>
            <w:tcBorders>
              <w:top w:val="single" w:sz="4" w:space="0" w:color="auto"/>
              <w:left w:val="nil"/>
              <w:bottom w:val="single" w:sz="4" w:space="0" w:color="auto"/>
              <w:right w:val="nil"/>
            </w:tcBorders>
            <w:shd w:val="clear" w:color="auto" w:fill="auto"/>
          </w:tcPr>
          <w:p w:rsidR="002379CA" w:rsidRPr="00142B3B" w:rsidRDefault="002379CA" w:rsidP="000330AC">
            <w:pPr>
              <w:pStyle w:val="ENoteTableText"/>
              <w:rPr>
                <w:szCs w:val="16"/>
              </w:rPr>
            </w:pPr>
            <w:r w:rsidRPr="00142B3B">
              <w:rPr>
                <w:szCs w:val="16"/>
              </w:rPr>
              <w:t>28 Mar 2018</w:t>
            </w:r>
          </w:p>
        </w:tc>
        <w:tc>
          <w:tcPr>
            <w:tcW w:w="1845" w:type="dxa"/>
            <w:tcBorders>
              <w:top w:val="single" w:sz="4" w:space="0" w:color="auto"/>
              <w:left w:val="nil"/>
              <w:bottom w:val="single" w:sz="4" w:space="0" w:color="auto"/>
              <w:right w:val="nil"/>
            </w:tcBorders>
            <w:shd w:val="clear" w:color="auto" w:fill="auto"/>
          </w:tcPr>
          <w:p w:rsidR="002379CA" w:rsidRPr="00142B3B" w:rsidRDefault="002379CA" w:rsidP="00C238C1">
            <w:pPr>
              <w:pStyle w:val="ENoteTableText"/>
              <w:rPr>
                <w:szCs w:val="16"/>
              </w:rPr>
            </w:pPr>
            <w:r w:rsidRPr="00142B3B">
              <w:rPr>
                <w:szCs w:val="16"/>
              </w:rPr>
              <w:t>Sch 2 (items</w:t>
            </w:r>
            <w:r w:rsidR="00F5062F" w:rsidRPr="00142B3B">
              <w:rPr>
                <w:szCs w:val="16"/>
              </w:rPr>
              <w:t> </w:t>
            </w:r>
            <w:r w:rsidRPr="00142B3B">
              <w:rPr>
                <w:szCs w:val="16"/>
              </w:rPr>
              <w:t>53, 54): 1</w:t>
            </w:r>
            <w:r w:rsidR="00F5062F" w:rsidRPr="00142B3B">
              <w:rPr>
                <w:szCs w:val="16"/>
              </w:rPr>
              <w:t> </w:t>
            </w:r>
            <w:r w:rsidRPr="00142B3B">
              <w:rPr>
                <w:szCs w:val="16"/>
              </w:rPr>
              <w:t>May 2018 (s 2(1) item</w:t>
            </w:r>
            <w:r w:rsidR="00F5062F" w:rsidRPr="00142B3B">
              <w:rPr>
                <w:szCs w:val="16"/>
              </w:rPr>
              <w:t> </w:t>
            </w:r>
            <w:r w:rsidRPr="00142B3B">
              <w:rPr>
                <w:szCs w:val="16"/>
              </w:rPr>
              <w:t>3)</w:t>
            </w:r>
          </w:p>
        </w:tc>
        <w:tc>
          <w:tcPr>
            <w:tcW w:w="1417" w:type="dxa"/>
            <w:tcBorders>
              <w:top w:val="single" w:sz="4" w:space="0" w:color="auto"/>
              <w:left w:val="nil"/>
              <w:bottom w:val="single" w:sz="4" w:space="0" w:color="auto"/>
            </w:tcBorders>
            <w:shd w:val="clear" w:color="auto" w:fill="auto"/>
          </w:tcPr>
          <w:p w:rsidR="002379CA" w:rsidRPr="00142B3B" w:rsidRDefault="002379CA" w:rsidP="00D80DDB">
            <w:pPr>
              <w:pStyle w:val="ENoteTableText"/>
              <w:rPr>
                <w:szCs w:val="16"/>
              </w:rPr>
            </w:pPr>
            <w:r w:rsidRPr="00142B3B">
              <w:rPr>
                <w:szCs w:val="16"/>
              </w:rPr>
              <w:t>—</w:t>
            </w:r>
          </w:p>
        </w:tc>
      </w:tr>
      <w:tr w:rsidR="00D53104" w:rsidRPr="00142B3B" w:rsidTr="003B0917">
        <w:trPr>
          <w:cantSplit/>
        </w:trPr>
        <w:tc>
          <w:tcPr>
            <w:tcW w:w="1843" w:type="dxa"/>
            <w:tcBorders>
              <w:top w:val="single" w:sz="4" w:space="0" w:color="auto"/>
              <w:bottom w:val="single" w:sz="4" w:space="0" w:color="auto"/>
              <w:right w:val="nil"/>
            </w:tcBorders>
            <w:shd w:val="clear" w:color="auto" w:fill="auto"/>
          </w:tcPr>
          <w:p w:rsidR="00D53104" w:rsidRPr="00142B3B" w:rsidRDefault="00D53104" w:rsidP="003F5CA9">
            <w:pPr>
              <w:pStyle w:val="ENoteTableText"/>
            </w:pPr>
            <w:r w:rsidRPr="00142B3B">
              <w:t>Social Services Legislation Amendment (Welfare Reform) Act 2018</w:t>
            </w:r>
          </w:p>
        </w:tc>
        <w:tc>
          <w:tcPr>
            <w:tcW w:w="992" w:type="dxa"/>
            <w:tcBorders>
              <w:top w:val="single" w:sz="4" w:space="0" w:color="auto"/>
              <w:left w:val="nil"/>
              <w:bottom w:val="single" w:sz="4" w:space="0" w:color="auto"/>
              <w:right w:val="nil"/>
            </w:tcBorders>
            <w:shd w:val="clear" w:color="auto" w:fill="auto"/>
          </w:tcPr>
          <w:p w:rsidR="00D53104" w:rsidRPr="00142B3B" w:rsidRDefault="00D53104" w:rsidP="000330AC">
            <w:pPr>
              <w:pStyle w:val="ENoteTableText"/>
              <w:rPr>
                <w:szCs w:val="16"/>
              </w:rPr>
            </w:pPr>
            <w:r w:rsidRPr="00142B3B">
              <w:rPr>
                <w:szCs w:val="16"/>
              </w:rPr>
              <w:t>26, 2018</w:t>
            </w:r>
          </w:p>
        </w:tc>
        <w:tc>
          <w:tcPr>
            <w:tcW w:w="993" w:type="dxa"/>
            <w:tcBorders>
              <w:top w:val="single" w:sz="4" w:space="0" w:color="auto"/>
              <w:left w:val="nil"/>
              <w:bottom w:val="single" w:sz="4" w:space="0" w:color="auto"/>
              <w:right w:val="nil"/>
            </w:tcBorders>
            <w:shd w:val="clear" w:color="auto" w:fill="auto"/>
          </w:tcPr>
          <w:p w:rsidR="00D53104" w:rsidRPr="00142B3B" w:rsidRDefault="00D53104" w:rsidP="000330AC">
            <w:pPr>
              <w:pStyle w:val="ENoteTableText"/>
              <w:rPr>
                <w:szCs w:val="16"/>
              </w:rPr>
            </w:pPr>
            <w:r w:rsidRPr="00142B3B">
              <w:rPr>
                <w:szCs w:val="16"/>
              </w:rPr>
              <w:t>11 Apr 2018</w:t>
            </w:r>
          </w:p>
        </w:tc>
        <w:tc>
          <w:tcPr>
            <w:tcW w:w="1845" w:type="dxa"/>
            <w:tcBorders>
              <w:top w:val="single" w:sz="4" w:space="0" w:color="auto"/>
              <w:left w:val="nil"/>
              <w:bottom w:val="single" w:sz="4" w:space="0" w:color="auto"/>
              <w:right w:val="nil"/>
            </w:tcBorders>
            <w:shd w:val="clear" w:color="auto" w:fill="auto"/>
          </w:tcPr>
          <w:p w:rsidR="00D53104" w:rsidRPr="00142B3B" w:rsidRDefault="00D53104" w:rsidP="00AD1380">
            <w:pPr>
              <w:pStyle w:val="ENoteTableText"/>
              <w:rPr>
                <w:szCs w:val="16"/>
              </w:rPr>
            </w:pPr>
            <w:r w:rsidRPr="00142B3B">
              <w:rPr>
                <w:szCs w:val="16"/>
              </w:rPr>
              <w:t>Sch 17 (</w:t>
            </w:r>
            <w:r w:rsidR="00EC58A2">
              <w:rPr>
                <w:szCs w:val="16"/>
              </w:rPr>
              <w:t>items 2</w:t>
            </w:r>
            <w:r w:rsidRPr="00142B3B">
              <w:rPr>
                <w:szCs w:val="16"/>
              </w:rPr>
              <w:t>1</w:t>
            </w:r>
            <w:r w:rsidR="00AD1380" w:rsidRPr="00142B3B">
              <w:rPr>
                <w:szCs w:val="16"/>
              </w:rPr>
              <w:t>–37</w:t>
            </w:r>
            <w:r w:rsidRPr="00142B3B">
              <w:rPr>
                <w:szCs w:val="16"/>
              </w:rPr>
              <w:t xml:space="preserve">): </w:t>
            </w:r>
            <w:r w:rsidR="00B46202">
              <w:rPr>
                <w:szCs w:val="16"/>
              </w:rPr>
              <w:t>1 July</w:t>
            </w:r>
            <w:r w:rsidRPr="00142B3B">
              <w:rPr>
                <w:szCs w:val="16"/>
              </w:rPr>
              <w:t xml:space="preserve"> 2018 (s 2(1) </w:t>
            </w:r>
            <w:r w:rsidR="00EC58A2">
              <w:rPr>
                <w:szCs w:val="16"/>
              </w:rPr>
              <w:t>item 2</w:t>
            </w:r>
            <w:r w:rsidRPr="00142B3B">
              <w:rPr>
                <w:szCs w:val="16"/>
              </w:rPr>
              <w:t>1)</w:t>
            </w:r>
          </w:p>
        </w:tc>
        <w:tc>
          <w:tcPr>
            <w:tcW w:w="1417" w:type="dxa"/>
            <w:tcBorders>
              <w:top w:val="single" w:sz="4" w:space="0" w:color="auto"/>
              <w:left w:val="nil"/>
              <w:bottom w:val="single" w:sz="4" w:space="0" w:color="auto"/>
            </w:tcBorders>
            <w:shd w:val="clear" w:color="auto" w:fill="auto"/>
          </w:tcPr>
          <w:p w:rsidR="00D53104" w:rsidRPr="00142B3B" w:rsidRDefault="00D53104" w:rsidP="00D80DDB">
            <w:pPr>
              <w:pStyle w:val="ENoteTableText"/>
              <w:rPr>
                <w:szCs w:val="16"/>
              </w:rPr>
            </w:pPr>
            <w:r w:rsidRPr="00142B3B">
              <w:rPr>
                <w:szCs w:val="16"/>
              </w:rPr>
              <w:t>Sch 17 (item</w:t>
            </w:r>
            <w:r w:rsidR="00F5062F" w:rsidRPr="00142B3B">
              <w:rPr>
                <w:szCs w:val="16"/>
              </w:rPr>
              <w:t> </w:t>
            </w:r>
            <w:r w:rsidRPr="00142B3B">
              <w:rPr>
                <w:szCs w:val="16"/>
              </w:rPr>
              <w:t>37)</w:t>
            </w:r>
          </w:p>
        </w:tc>
      </w:tr>
      <w:tr w:rsidR="00BA1E93" w:rsidRPr="00142B3B" w:rsidTr="00B868C7">
        <w:trPr>
          <w:cantSplit/>
        </w:trPr>
        <w:tc>
          <w:tcPr>
            <w:tcW w:w="1843" w:type="dxa"/>
            <w:tcBorders>
              <w:top w:val="single" w:sz="4" w:space="0" w:color="auto"/>
              <w:bottom w:val="single" w:sz="4" w:space="0" w:color="auto"/>
              <w:right w:val="nil"/>
            </w:tcBorders>
            <w:shd w:val="clear" w:color="auto" w:fill="auto"/>
          </w:tcPr>
          <w:p w:rsidR="00BA1E93" w:rsidRPr="00142B3B" w:rsidRDefault="00763E17" w:rsidP="003F5CA9">
            <w:pPr>
              <w:pStyle w:val="ENoteTableText"/>
            </w:pPr>
            <w:r w:rsidRPr="00142B3B">
              <w:t>Home Affairs and Integrity Agencies Legislation Amendment Act 2018</w:t>
            </w:r>
          </w:p>
        </w:tc>
        <w:tc>
          <w:tcPr>
            <w:tcW w:w="992" w:type="dxa"/>
            <w:tcBorders>
              <w:top w:val="single" w:sz="4" w:space="0" w:color="auto"/>
              <w:left w:val="nil"/>
              <w:bottom w:val="single" w:sz="4" w:space="0" w:color="auto"/>
              <w:right w:val="nil"/>
            </w:tcBorders>
            <w:shd w:val="clear" w:color="auto" w:fill="auto"/>
          </w:tcPr>
          <w:p w:rsidR="00BA1E93" w:rsidRPr="00142B3B" w:rsidRDefault="00BA1E93" w:rsidP="000330AC">
            <w:pPr>
              <w:pStyle w:val="ENoteTableText"/>
              <w:rPr>
                <w:szCs w:val="16"/>
              </w:rPr>
            </w:pPr>
            <w:r w:rsidRPr="00142B3B">
              <w:rPr>
                <w:szCs w:val="16"/>
              </w:rPr>
              <w:t>31, 2018</w:t>
            </w:r>
          </w:p>
        </w:tc>
        <w:tc>
          <w:tcPr>
            <w:tcW w:w="993" w:type="dxa"/>
            <w:tcBorders>
              <w:top w:val="single" w:sz="4" w:space="0" w:color="auto"/>
              <w:left w:val="nil"/>
              <w:bottom w:val="single" w:sz="4" w:space="0" w:color="auto"/>
              <w:right w:val="nil"/>
            </w:tcBorders>
            <w:shd w:val="clear" w:color="auto" w:fill="auto"/>
          </w:tcPr>
          <w:p w:rsidR="00BA1E93" w:rsidRPr="00142B3B" w:rsidRDefault="001B658B" w:rsidP="000330AC">
            <w:pPr>
              <w:pStyle w:val="ENoteTableText"/>
              <w:rPr>
                <w:szCs w:val="16"/>
              </w:rPr>
            </w:pPr>
            <w:r w:rsidRPr="00142B3B">
              <w:rPr>
                <w:szCs w:val="16"/>
              </w:rPr>
              <w:t>9</w:t>
            </w:r>
            <w:r w:rsidR="00F5062F" w:rsidRPr="00142B3B">
              <w:rPr>
                <w:szCs w:val="16"/>
              </w:rPr>
              <w:t> </w:t>
            </w:r>
            <w:r w:rsidR="00BA1E93" w:rsidRPr="00142B3B">
              <w:rPr>
                <w:szCs w:val="16"/>
              </w:rPr>
              <w:t>May 2018</w:t>
            </w:r>
          </w:p>
        </w:tc>
        <w:tc>
          <w:tcPr>
            <w:tcW w:w="1845" w:type="dxa"/>
            <w:tcBorders>
              <w:top w:val="single" w:sz="4" w:space="0" w:color="auto"/>
              <w:left w:val="nil"/>
              <w:bottom w:val="single" w:sz="4" w:space="0" w:color="auto"/>
              <w:right w:val="nil"/>
            </w:tcBorders>
            <w:shd w:val="clear" w:color="auto" w:fill="auto"/>
          </w:tcPr>
          <w:p w:rsidR="00BA1E93" w:rsidRPr="00142B3B" w:rsidRDefault="00BA1E93" w:rsidP="003B0917">
            <w:pPr>
              <w:pStyle w:val="ENoteTableText"/>
              <w:rPr>
                <w:szCs w:val="16"/>
              </w:rPr>
            </w:pPr>
            <w:r w:rsidRPr="00142B3B">
              <w:rPr>
                <w:szCs w:val="16"/>
              </w:rPr>
              <w:t>Sch 2 (items</w:t>
            </w:r>
            <w:r w:rsidR="00F5062F" w:rsidRPr="00142B3B">
              <w:rPr>
                <w:szCs w:val="16"/>
              </w:rPr>
              <w:t> </w:t>
            </w:r>
            <w:r w:rsidRPr="00142B3B">
              <w:rPr>
                <w:szCs w:val="16"/>
              </w:rPr>
              <w:t>140–153</w:t>
            </w:r>
            <w:r w:rsidR="00D46685" w:rsidRPr="00142B3B">
              <w:rPr>
                <w:szCs w:val="16"/>
              </w:rPr>
              <w:t>, 284</w:t>
            </w:r>
            <w:r w:rsidRPr="00142B3B">
              <w:rPr>
                <w:szCs w:val="16"/>
              </w:rPr>
              <w:t>): 11</w:t>
            </w:r>
            <w:r w:rsidR="00F5062F" w:rsidRPr="00142B3B">
              <w:rPr>
                <w:szCs w:val="16"/>
              </w:rPr>
              <w:t> </w:t>
            </w:r>
            <w:r w:rsidRPr="00142B3B">
              <w:rPr>
                <w:szCs w:val="16"/>
              </w:rPr>
              <w:t>May 20</w:t>
            </w:r>
            <w:r w:rsidR="004F16FE" w:rsidRPr="00142B3B">
              <w:rPr>
                <w:szCs w:val="16"/>
              </w:rPr>
              <w:t>18 (s</w:t>
            </w:r>
            <w:r w:rsidR="003B0917" w:rsidRPr="00142B3B">
              <w:rPr>
                <w:szCs w:val="16"/>
              </w:rPr>
              <w:t> </w:t>
            </w:r>
            <w:r w:rsidR="004F16FE" w:rsidRPr="00142B3B">
              <w:rPr>
                <w:szCs w:val="16"/>
              </w:rPr>
              <w:t>2(1) item</w:t>
            </w:r>
            <w:r w:rsidR="003B0917" w:rsidRPr="00142B3B">
              <w:rPr>
                <w:szCs w:val="16"/>
              </w:rPr>
              <w:t>s</w:t>
            </w:r>
            <w:r w:rsidR="00F5062F" w:rsidRPr="00142B3B">
              <w:rPr>
                <w:szCs w:val="16"/>
              </w:rPr>
              <w:t> </w:t>
            </w:r>
            <w:r w:rsidR="004F16FE" w:rsidRPr="00142B3B">
              <w:rPr>
                <w:szCs w:val="16"/>
              </w:rPr>
              <w:t>3</w:t>
            </w:r>
            <w:r w:rsidR="003B0917" w:rsidRPr="00142B3B">
              <w:rPr>
                <w:szCs w:val="16"/>
              </w:rPr>
              <w:t>, 7</w:t>
            </w:r>
            <w:r w:rsidR="004F16FE" w:rsidRPr="00142B3B">
              <w:rPr>
                <w:szCs w:val="16"/>
              </w:rPr>
              <w:t>)</w:t>
            </w:r>
          </w:p>
        </w:tc>
        <w:tc>
          <w:tcPr>
            <w:tcW w:w="1417" w:type="dxa"/>
            <w:tcBorders>
              <w:top w:val="single" w:sz="4" w:space="0" w:color="auto"/>
              <w:left w:val="nil"/>
              <w:bottom w:val="single" w:sz="4" w:space="0" w:color="auto"/>
            </w:tcBorders>
            <w:shd w:val="clear" w:color="auto" w:fill="auto"/>
          </w:tcPr>
          <w:p w:rsidR="00BA1E93" w:rsidRPr="00142B3B" w:rsidRDefault="00696CCA" w:rsidP="00E85F45">
            <w:pPr>
              <w:pStyle w:val="ENoteTableText"/>
              <w:rPr>
                <w:szCs w:val="16"/>
              </w:rPr>
            </w:pPr>
            <w:r w:rsidRPr="00142B3B">
              <w:rPr>
                <w:szCs w:val="16"/>
              </w:rPr>
              <w:t>Sch 2 (</w:t>
            </w:r>
            <w:r w:rsidR="00EC58A2">
              <w:rPr>
                <w:szCs w:val="16"/>
              </w:rPr>
              <w:t>item 2</w:t>
            </w:r>
            <w:r w:rsidRPr="00142B3B">
              <w:rPr>
                <w:szCs w:val="16"/>
              </w:rPr>
              <w:t>84)</w:t>
            </w:r>
          </w:p>
        </w:tc>
      </w:tr>
      <w:tr w:rsidR="00FC550C" w:rsidRPr="00142B3B" w:rsidTr="00AD12DC">
        <w:trPr>
          <w:cantSplit/>
        </w:trPr>
        <w:tc>
          <w:tcPr>
            <w:tcW w:w="1843" w:type="dxa"/>
            <w:tcBorders>
              <w:top w:val="single" w:sz="4" w:space="0" w:color="auto"/>
              <w:bottom w:val="single" w:sz="4" w:space="0" w:color="auto"/>
              <w:right w:val="nil"/>
            </w:tcBorders>
            <w:shd w:val="clear" w:color="auto" w:fill="auto"/>
          </w:tcPr>
          <w:p w:rsidR="00FC550C" w:rsidRPr="00142B3B" w:rsidRDefault="00FC550C" w:rsidP="003F5CA9">
            <w:pPr>
              <w:pStyle w:val="ENoteTableText"/>
            </w:pPr>
            <w:r w:rsidRPr="00142B3B">
              <w:t>Social Services and Other Legislation Amendment (Promoting Sustainable Welfare) Act 2018</w:t>
            </w:r>
          </w:p>
        </w:tc>
        <w:tc>
          <w:tcPr>
            <w:tcW w:w="992" w:type="dxa"/>
            <w:tcBorders>
              <w:top w:val="single" w:sz="4" w:space="0" w:color="auto"/>
              <w:left w:val="nil"/>
              <w:bottom w:val="single" w:sz="4" w:space="0" w:color="auto"/>
              <w:right w:val="nil"/>
            </w:tcBorders>
            <w:shd w:val="clear" w:color="auto" w:fill="auto"/>
          </w:tcPr>
          <w:p w:rsidR="00FC550C" w:rsidRPr="00142B3B" w:rsidRDefault="00FC550C" w:rsidP="000330AC">
            <w:pPr>
              <w:pStyle w:val="ENoteTableText"/>
              <w:rPr>
                <w:szCs w:val="16"/>
              </w:rPr>
            </w:pPr>
            <w:r w:rsidRPr="00142B3B">
              <w:rPr>
                <w:szCs w:val="16"/>
              </w:rPr>
              <w:t>168, 2018</w:t>
            </w:r>
          </w:p>
        </w:tc>
        <w:tc>
          <w:tcPr>
            <w:tcW w:w="993" w:type="dxa"/>
            <w:tcBorders>
              <w:top w:val="single" w:sz="4" w:space="0" w:color="auto"/>
              <w:left w:val="nil"/>
              <w:bottom w:val="single" w:sz="4" w:space="0" w:color="auto"/>
              <w:right w:val="nil"/>
            </w:tcBorders>
            <w:shd w:val="clear" w:color="auto" w:fill="auto"/>
          </w:tcPr>
          <w:p w:rsidR="00FC550C" w:rsidRPr="00142B3B" w:rsidRDefault="00FC550C" w:rsidP="000330AC">
            <w:pPr>
              <w:pStyle w:val="ENoteTableText"/>
              <w:rPr>
                <w:szCs w:val="16"/>
              </w:rPr>
            </w:pPr>
            <w:r w:rsidRPr="00142B3B">
              <w:rPr>
                <w:szCs w:val="16"/>
              </w:rPr>
              <w:t>10 Dec 2018</w:t>
            </w:r>
          </w:p>
        </w:tc>
        <w:tc>
          <w:tcPr>
            <w:tcW w:w="1845" w:type="dxa"/>
            <w:tcBorders>
              <w:top w:val="single" w:sz="4" w:space="0" w:color="auto"/>
              <w:left w:val="nil"/>
              <w:bottom w:val="single" w:sz="4" w:space="0" w:color="auto"/>
              <w:right w:val="nil"/>
            </w:tcBorders>
            <w:shd w:val="clear" w:color="auto" w:fill="auto"/>
          </w:tcPr>
          <w:p w:rsidR="00FC550C" w:rsidRPr="00142B3B" w:rsidRDefault="00FC550C" w:rsidP="00B83C6F">
            <w:pPr>
              <w:pStyle w:val="ENoteTableText"/>
              <w:rPr>
                <w:szCs w:val="16"/>
              </w:rPr>
            </w:pPr>
            <w:r w:rsidRPr="00142B3B">
              <w:rPr>
                <w:szCs w:val="16"/>
              </w:rPr>
              <w:t xml:space="preserve">Sch 4: 1 Jan 2019 (s 2(1) </w:t>
            </w:r>
            <w:r w:rsidR="00EC58A2">
              <w:rPr>
                <w:szCs w:val="16"/>
              </w:rPr>
              <w:t>item 2</w:t>
            </w:r>
            <w:r w:rsidRPr="00142B3B">
              <w:rPr>
                <w:szCs w:val="16"/>
              </w:rPr>
              <w:t>)</w:t>
            </w:r>
            <w:r w:rsidRPr="00142B3B">
              <w:rPr>
                <w:szCs w:val="16"/>
              </w:rPr>
              <w:br/>
              <w:t>Sch 5 (items</w:t>
            </w:r>
            <w:r w:rsidR="00F5062F" w:rsidRPr="00142B3B">
              <w:rPr>
                <w:szCs w:val="16"/>
              </w:rPr>
              <w:t> </w:t>
            </w:r>
            <w:r w:rsidRPr="00142B3B">
              <w:rPr>
                <w:szCs w:val="16"/>
              </w:rPr>
              <w:t>4–7)</w:t>
            </w:r>
            <w:r w:rsidR="00C0644F" w:rsidRPr="00142B3B">
              <w:rPr>
                <w:szCs w:val="16"/>
              </w:rPr>
              <w:t xml:space="preserve">: </w:t>
            </w:r>
            <w:r w:rsidR="00B46202">
              <w:rPr>
                <w:szCs w:val="16"/>
              </w:rPr>
              <w:t>1 July</w:t>
            </w:r>
            <w:r w:rsidR="00C0644F" w:rsidRPr="00142B3B">
              <w:rPr>
                <w:szCs w:val="16"/>
              </w:rPr>
              <w:t xml:space="preserve"> 2019 (s 2(1) item</w:t>
            </w:r>
            <w:r w:rsidR="00F5062F" w:rsidRPr="00142B3B">
              <w:rPr>
                <w:szCs w:val="16"/>
              </w:rPr>
              <w:t> </w:t>
            </w:r>
            <w:r w:rsidR="00C0644F" w:rsidRPr="00142B3B">
              <w:rPr>
                <w:szCs w:val="16"/>
              </w:rPr>
              <w:t>3)</w:t>
            </w:r>
          </w:p>
        </w:tc>
        <w:tc>
          <w:tcPr>
            <w:tcW w:w="1417" w:type="dxa"/>
            <w:tcBorders>
              <w:top w:val="single" w:sz="4" w:space="0" w:color="auto"/>
              <w:left w:val="nil"/>
              <w:bottom w:val="single" w:sz="4" w:space="0" w:color="auto"/>
            </w:tcBorders>
            <w:shd w:val="clear" w:color="auto" w:fill="auto"/>
          </w:tcPr>
          <w:p w:rsidR="00FC550C" w:rsidRPr="00142B3B" w:rsidRDefault="00C0644F" w:rsidP="00E85F45">
            <w:pPr>
              <w:pStyle w:val="ENoteTableText"/>
              <w:rPr>
                <w:szCs w:val="16"/>
              </w:rPr>
            </w:pPr>
            <w:r w:rsidRPr="00142B3B">
              <w:rPr>
                <w:szCs w:val="16"/>
              </w:rPr>
              <w:t>Sch 4 (item</w:t>
            </w:r>
            <w:r w:rsidR="00F5062F" w:rsidRPr="00142B3B">
              <w:rPr>
                <w:szCs w:val="16"/>
              </w:rPr>
              <w:t> </w:t>
            </w:r>
            <w:r w:rsidRPr="00142B3B">
              <w:rPr>
                <w:szCs w:val="16"/>
              </w:rPr>
              <w:t>6)</w:t>
            </w:r>
          </w:p>
        </w:tc>
      </w:tr>
      <w:tr w:rsidR="00077C77" w:rsidRPr="00142B3B" w:rsidTr="00122B8D">
        <w:trPr>
          <w:cantSplit/>
        </w:trPr>
        <w:tc>
          <w:tcPr>
            <w:tcW w:w="1843" w:type="dxa"/>
            <w:tcBorders>
              <w:top w:val="single" w:sz="4" w:space="0" w:color="auto"/>
              <w:bottom w:val="single" w:sz="4" w:space="0" w:color="auto"/>
              <w:right w:val="nil"/>
            </w:tcBorders>
            <w:shd w:val="clear" w:color="auto" w:fill="auto"/>
          </w:tcPr>
          <w:p w:rsidR="00077C77" w:rsidRPr="00142B3B" w:rsidRDefault="00077C77" w:rsidP="003F5CA9">
            <w:pPr>
              <w:pStyle w:val="ENoteTableText"/>
            </w:pPr>
            <w:r w:rsidRPr="00142B3B">
              <w:t>Paid Parental Leave Amendment (Work Test) Act 2019</w:t>
            </w:r>
          </w:p>
        </w:tc>
        <w:tc>
          <w:tcPr>
            <w:tcW w:w="992" w:type="dxa"/>
            <w:tcBorders>
              <w:top w:val="single" w:sz="4" w:space="0" w:color="auto"/>
              <w:left w:val="nil"/>
              <w:bottom w:val="single" w:sz="4" w:space="0" w:color="auto"/>
              <w:right w:val="nil"/>
            </w:tcBorders>
            <w:shd w:val="clear" w:color="auto" w:fill="auto"/>
          </w:tcPr>
          <w:p w:rsidR="00077C77" w:rsidRPr="00142B3B" w:rsidRDefault="00077C77" w:rsidP="000330AC">
            <w:pPr>
              <w:pStyle w:val="ENoteTableText"/>
              <w:rPr>
                <w:szCs w:val="16"/>
              </w:rPr>
            </w:pPr>
            <w:r w:rsidRPr="00142B3B">
              <w:rPr>
                <w:szCs w:val="16"/>
              </w:rPr>
              <w:t>84, 2019</w:t>
            </w:r>
          </w:p>
        </w:tc>
        <w:tc>
          <w:tcPr>
            <w:tcW w:w="993" w:type="dxa"/>
            <w:tcBorders>
              <w:top w:val="single" w:sz="4" w:space="0" w:color="auto"/>
              <w:left w:val="nil"/>
              <w:bottom w:val="single" w:sz="4" w:space="0" w:color="auto"/>
              <w:right w:val="nil"/>
            </w:tcBorders>
            <w:shd w:val="clear" w:color="auto" w:fill="auto"/>
          </w:tcPr>
          <w:p w:rsidR="00077C77" w:rsidRPr="00142B3B" w:rsidRDefault="00077C77" w:rsidP="000330AC">
            <w:pPr>
              <w:pStyle w:val="ENoteTableText"/>
              <w:rPr>
                <w:szCs w:val="16"/>
              </w:rPr>
            </w:pPr>
            <w:r w:rsidRPr="00142B3B">
              <w:rPr>
                <w:szCs w:val="16"/>
              </w:rPr>
              <w:t>28 Oct 2019</w:t>
            </w:r>
          </w:p>
        </w:tc>
        <w:tc>
          <w:tcPr>
            <w:tcW w:w="1845" w:type="dxa"/>
            <w:tcBorders>
              <w:top w:val="single" w:sz="4" w:space="0" w:color="auto"/>
              <w:left w:val="nil"/>
              <w:bottom w:val="single" w:sz="4" w:space="0" w:color="auto"/>
              <w:right w:val="nil"/>
            </w:tcBorders>
            <w:shd w:val="clear" w:color="auto" w:fill="auto"/>
          </w:tcPr>
          <w:p w:rsidR="00077C77" w:rsidRPr="00142B3B" w:rsidRDefault="00077C77" w:rsidP="00B83C6F">
            <w:pPr>
              <w:pStyle w:val="ENoteTableText"/>
              <w:rPr>
                <w:szCs w:val="16"/>
              </w:rPr>
            </w:pPr>
            <w:r w:rsidRPr="00142B3B">
              <w:rPr>
                <w:szCs w:val="16"/>
              </w:rPr>
              <w:t xml:space="preserve">1 Jan 2020 (s 2(1) </w:t>
            </w:r>
            <w:r w:rsidR="00EC58A2">
              <w:rPr>
                <w:szCs w:val="16"/>
              </w:rPr>
              <w:t>item 2</w:t>
            </w:r>
            <w:r w:rsidRPr="00142B3B">
              <w:rPr>
                <w:szCs w:val="16"/>
              </w:rPr>
              <w:t>)</w:t>
            </w:r>
          </w:p>
        </w:tc>
        <w:tc>
          <w:tcPr>
            <w:tcW w:w="1417" w:type="dxa"/>
            <w:tcBorders>
              <w:top w:val="single" w:sz="4" w:space="0" w:color="auto"/>
              <w:left w:val="nil"/>
              <w:bottom w:val="single" w:sz="4" w:space="0" w:color="auto"/>
            </w:tcBorders>
            <w:shd w:val="clear" w:color="auto" w:fill="auto"/>
          </w:tcPr>
          <w:p w:rsidR="00077C77" w:rsidRPr="00142B3B" w:rsidRDefault="00077C77" w:rsidP="00E85F45">
            <w:pPr>
              <w:pStyle w:val="ENoteTableText"/>
              <w:rPr>
                <w:szCs w:val="16"/>
              </w:rPr>
            </w:pPr>
            <w:r w:rsidRPr="00142B3B">
              <w:rPr>
                <w:szCs w:val="16"/>
              </w:rPr>
              <w:t>Sch 1 (item</w:t>
            </w:r>
            <w:r w:rsidR="00F5062F" w:rsidRPr="00142B3B">
              <w:rPr>
                <w:szCs w:val="16"/>
              </w:rPr>
              <w:t> </w:t>
            </w:r>
            <w:r w:rsidRPr="00142B3B">
              <w:rPr>
                <w:szCs w:val="16"/>
              </w:rPr>
              <w:t>5)</w:t>
            </w:r>
          </w:p>
        </w:tc>
      </w:tr>
      <w:tr w:rsidR="00793134" w:rsidRPr="00142B3B" w:rsidTr="00372476">
        <w:trPr>
          <w:cantSplit/>
        </w:trPr>
        <w:tc>
          <w:tcPr>
            <w:tcW w:w="1843" w:type="dxa"/>
            <w:tcBorders>
              <w:top w:val="single" w:sz="4" w:space="0" w:color="auto"/>
              <w:bottom w:val="single" w:sz="4" w:space="0" w:color="auto"/>
              <w:right w:val="nil"/>
            </w:tcBorders>
            <w:shd w:val="clear" w:color="auto" w:fill="auto"/>
          </w:tcPr>
          <w:p w:rsidR="00793134" w:rsidRPr="00142B3B" w:rsidRDefault="00793134" w:rsidP="003F5CA9">
            <w:pPr>
              <w:pStyle w:val="ENoteTableText"/>
            </w:pPr>
            <w:r w:rsidRPr="00142B3B">
              <w:t>Coronavirus Economic Response Package Omnibus (Measures No.</w:t>
            </w:r>
            <w:r w:rsidR="00F5062F" w:rsidRPr="00142B3B">
              <w:t> </w:t>
            </w:r>
            <w:r w:rsidRPr="00142B3B">
              <w:t>2) Act 2020</w:t>
            </w:r>
          </w:p>
        </w:tc>
        <w:tc>
          <w:tcPr>
            <w:tcW w:w="992" w:type="dxa"/>
            <w:tcBorders>
              <w:top w:val="single" w:sz="4" w:space="0" w:color="auto"/>
              <w:left w:val="nil"/>
              <w:bottom w:val="single" w:sz="4" w:space="0" w:color="auto"/>
              <w:right w:val="nil"/>
            </w:tcBorders>
            <w:shd w:val="clear" w:color="auto" w:fill="auto"/>
          </w:tcPr>
          <w:p w:rsidR="00793134" w:rsidRPr="00142B3B" w:rsidRDefault="00793134" w:rsidP="000330AC">
            <w:pPr>
              <w:pStyle w:val="ENoteTableText"/>
              <w:rPr>
                <w:szCs w:val="16"/>
              </w:rPr>
            </w:pPr>
            <w:r w:rsidRPr="00142B3B">
              <w:rPr>
                <w:szCs w:val="16"/>
              </w:rPr>
              <w:t>38, 2020</w:t>
            </w:r>
          </w:p>
        </w:tc>
        <w:tc>
          <w:tcPr>
            <w:tcW w:w="993" w:type="dxa"/>
            <w:tcBorders>
              <w:top w:val="single" w:sz="4" w:space="0" w:color="auto"/>
              <w:left w:val="nil"/>
              <w:bottom w:val="single" w:sz="4" w:space="0" w:color="auto"/>
              <w:right w:val="nil"/>
            </w:tcBorders>
            <w:shd w:val="clear" w:color="auto" w:fill="auto"/>
          </w:tcPr>
          <w:p w:rsidR="00793134" w:rsidRPr="00142B3B" w:rsidRDefault="00793134" w:rsidP="000330AC">
            <w:pPr>
              <w:pStyle w:val="ENoteTableText"/>
              <w:rPr>
                <w:szCs w:val="16"/>
              </w:rPr>
            </w:pPr>
            <w:r w:rsidRPr="00142B3B">
              <w:rPr>
                <w:szCs w:val="16"/>
              </w:rPr>
              <w:t>9 Apr 2020</w:t>
            </w:r>
          </w:p>
        </w:tc>
        <w:tc>
          <w:tcPr>
            <w:tcW w:w="1845" w:type="dxa"/>
            <w:tcBorders>
              <w:top w:val="single" w:sz="4" w:space="0" w:color="auto"/>
              <w:left w:val="nil"/>
              <w:bottom w:val="single" w:sz="4" w:space="0" w:color="auto"/>
              <w:right w:val="nil"/>
            </w:tcBorders>
            <w:shd w:val="clear" w:color="auto" w:fill="auto"/>
          </w:tcPr>
          <w:p w:rsidR="00793134" w:rsidRPr="00142B3B" w:rsidRDefault="00122B8D" w:rsidP="00B83C6F">
            <w:pPr>
              <w:pStyle w:val="ENoteTableText"/>
              <w:rPr>
                <w:szCs w:val="16"/>
              </w:rPr>
            </w:pPr>
            <w:r w:rsidRPr="00142B3B">
              <w:rPr>
                <w:szCs w:val="16"/>
              </w:rPr>
              <w:t>Sch 2 (items</w:t>
            </w:r>
            <w:r w:rsidR="00F5062F" w:rsidRPr="00142B3B">
              <w:rPr>
                <w:szCs w:val="16"/>
              </w:rPr>
              <w:t> </w:t>
            </w:r>
            <w:r w:rsidRPr="00142B3B">
              <w:rPr>
                <w:szCs w:val="16"/>
              </w:rPr>
              <w:t xml:space="preserve">15–21): </w:t>
            </w:r>
            <w:r w:rsidR="00793134" w:rsidRPr="00142B3B">
              <w:rPr>
                <w:szCs w:val="16"/>
              </w:rPr>
              <w:t>9 Apr 2020 (s 2(1) item</w:t>
            </w:r>
            <w:r w:rsidR="00F5062F" w:rsidRPr="00142B3B">
              <w:rPr>
                <w:szCs w:val="16"/>
              </w:rPr>
              <w:t> </w:t>
            </w:r>
            <w:r w:rsidR="00793134" w:rsidRPr="00142B3B">
              <w:rPr>
                <w:szCs w:val="16"/>
              </w:rPr>
              <w:t>4)</w:t>
            </w:r>
          </w:p>
        </w:tc>
        <w:tc>
          <w:tcPr>
            <w:tcW w:w="1417" w:type="dxa"/>
            <w:tcBorders>
              <w:top w:val="single" w:sz="4" w:space="0" w:color="auto"/>
              <w:left w:val="nil"/>
              <w:bottom w:val="single" w:sz="4" w:space="0" w:color="auto"/>
            </w:tcBorders>
            <w:shd w:val="clear" w:color="auto" w:fill="auto"/>
          </w:tcPr>
          <w:p w:rsidR="00793134" w:rsidRPr="00142B3B" w:rsidRDefault="00793134" w:rsidP="00E85F45">
            <w:pPr>
              <w:pStyle w:val="ENoteTableText"/>
              <w:rPr>
                <w:szCs w:val="16"/>
              </w:rPr>
            </w:pPr>
            <w:r w:rsidRPr="00142B3B">
              <w:rPr>
                <w:szCs w:val="16"/>
              </w:rPr>
              <w:t>—</w:t>
            </w:r>
          </w:p>
        </w:tc>
      </w:tr>
      <w:tr w:rsidR="001C3425" w:rsidRPr="00142B3B" w:rsidTr="00624593">
        <w:trPr>
          <w:cantSplit/>
        </w:trPr>
        <w:tc>
          <w:tcPr>
            <w:tcW w:w="1843" w:type="dxa"/>
            <w:tcBorders>
              <w:top w:val="single" w:sz="4" w:space="0" w:color="auto"/>
              <w:bottom w:val="single" w:sz="12" w:space="0" w:color="auto"/>
              <w:right w:val="nil"/>
            </w:tcBorders>
            <w:shd w:val="clear" w:color="auto" w:fill="auto"/>
          </w:tcPr>
          <w:p w:rsidR="001C3425" w:rsidRPr="00142B3B" w:rsidRDefault="001C3425" w:rsidP="003F5CA9">
            <w:pPr>
              <w:pStyle w:val="ENoteTableText"/>
            </w:pPr>
            <w:r w:rsidRPr="00485A46">
              <w:t xml:space="preserve">Paid Parental Leave Amendment (Flexibility Measures) </w:t>
            </w:r>
            <w:r>
              <w:t>Act</w:t>
            </w:r>
            <w:r w:rsidRPr="00485A46">
              <w:t xml:space="preserve"> 2020</w:t>
            </w:r>
          </w:p>
        </w:tc>
        <w:tc>
          <w:tcPr>
            <w:tcW w:w="992" w:type="dxa"/>
            <w:tcBorders>
              <w:top w:val="single" w:sz="4" w:space="0" w:color="auto"/>
              <w:left w:val="nil"/>
              <w:bottom w:val="single" w:sz="12" w:space="0" w:color="auto"/>
              <w:right w:val="nil"/>
            </w:tcBorders>
            <w:shd w:val="clear" w:color="auto" w:fill="auto"/>
          </w:tcPr>
          <w:p w:rsidR="001C3425" w:rsidRPr="00142B3B" w:rsidRDefault="001C3425" w:rsidP="000330AC">
            <w:pPr>
              <w:pStyle w:val="ENoteTableText"/>
              <w:rPr>
                <w:szCs w:val="16"/>
              </w:rPr>
            </w:pPr>
            <w:r>
              <w:rPr>
                <w:szCs w:val="16"/>
              </w:rPr>
              <w:t>53, 2020</w:t>
            </w:r>
          </w:p>
        </w:tc>
        <w:tc>
          <w:tcPr>
            <w:tcW w:w="993" w:type="dxa"/>
            <w:tcBorders>
              <w:top w:val="single" w:sz="4" w:space="0" w:color="auto"/>
              <w:left w:val="nil"/>
              <w:bottom w:val="single" w:sz="12" w:space="0" w:color="auto"/>
              <w:right w:val="nil"/>
            </w:tcBorders>
            <w:shd w:val="clear" w:color="auto" w:fill="auto"/>
          </w:tcPr>
          <w:p w:rsidR="001C3425" w:rsidRPr="00142B3B" w:rsidRDefault="00EC58A2" w:rsidP="000330AC">
            <w:pPr>
              <w:pStyle w:val="ENoteTableText"/>
              <w:rPr>
                <w:szCs w:val="16"/>
              </w:rPr>
            </w:pPr>
            <w:r>
              <w:rPr>
                <w:szCs w:val="16"/>
              </w:rPr>
              <w:t>16 June</w:t>
            </w:r>
            <w:r w:rsidR="001C3425">
              <w:rPr>
                <w:szCs w:val="16"/>
              </w:rPr>
              <w:t xml:space="preserve"> 2020</w:t>
            </w:r>
          </w:p>
        </w:tc>
        <w:tc>
          <w:tcPr>
            <w:tcW w:w="1845" w:type="dxa"/>
            <w:tcBorders>
              <w:top w:val="single" w:sz="4" w:space="0" w:color="auto"/>
              <w:left w:val="nil"/>
              <w:bottom w:val="single" w:sz="12" w:space="0" w:color="auto"/>
              <w:right w:val="nil"/>
            </w:tcBorders>
            <w:shd w:val="clear" w:color="auto" w:fill="auto"/>
          </w:tcPr>
          <w:p w:rsidR="001C3425" w:rsidRPr="00142B3B" w:rsidRDefault="001C3425" w:rsidP="00B83C6F">
            <w:pPr>
              <w:pStyle w:val="ENoteTableText"/>
              <w:rPr>
                <w:szCs w:val="16"/>
              </w:rPr>
            </w:pPr>
            <w:r>
              <w:rPr>
                <w:szCs w:val="16"/>
              </w:rPr>
              <w:t>Sch 1 (</w:t>
            </w:r>
            <w:r w:rsidR="00EC58A2">
              <w:rPr>
                <w:szCs w:val="16"/>
              </w:rPr>
              <w:t>items 9</w:t>
            </w:r>
            <w:r>
              <w:rPr>
                <w:szCs w:val="16"/>
              </w:rPr>
              <w:t>–211) and Sch 2 (</w:t>
            </w:r>
            <w:r w:rsidR="00EC58A2">
              <w:rPr>
                <w:szCs w:val="16"/>
              </w:rPr>
              <w:t>items 2</w:t>
            </w:r>
            <w:r>
              <w:rPr>
                <w:szCs w:val="16"/>
              </w:rPr>
              <w:t xml:space="preserve">–6): </w:t>
            </w:r>
            <w:r w:rsidR="00B46202">
              <w:rPr>
                <w:szCs w:val="16"/>
              </w:rPr>
              <w:t>1 July</w:t>
            </w:r>
            <w:r>
              <w:rPr>
                <w:szCs w:val="16"/>
              </w:rPr>
              <w:t xml:space="preserve"> 2020 (s 2(1) </w:t>
            </w:r>
            <w:r w:rsidR="00EC58A2">
              <w:rPr>
                <w:szCs w:val="16"/>
              </w:rPr>
              <w:t>item 2</w:t>
            </w:r>
            <w:r>
              <w:rPr>
                <w:szCs w:val="16"/>
              </w:rPr>
              <w:t>)</w:t>
            </w:r>
          </w:p>
        </w:tc>
        <w:tc>
          <w:tcPr>
            <w:tcW w:w="1417" w:type="dxa"/>
            <w:tcBorders>
              <w:top w:val="single" w:sz="4" w:space="0" w:color="auto"/>
              <w:left w:val="nil"/>
              <w:bottom w:val="single" w:sz="12" w:space="0" w:color="auto"/>
            </w:tcBorders>
            <w:shd w:val="clear" w:color="auto" w:fill="auto"/>
          </w:tcPr>
          <w:p w:rsidR="001C3425" w:rsidRPr="00142B3B" w:rsidRDefault="001C3425" w:rsidP="00E85F45">
            <w:pPr>
              <w:pStyle w:val="ENoteTableText"/>
              <w:rPr>
                <w:szCs w:val="16"/>
              </w:rPr>
            </w:pPr>
            <w:r>
              <w:rPr>
                <w:szCs w:val="16"/>
              </w:rPr>
              <w:t>Sch 2 (</w:t>
            </w:r>
            <w:r w:rsidR="00EC58A2">
              <w:rPr>
                <w:szCs w:val="16"/>
              </w:rPr>
              <w:t>items 2</w:t>
            </w:r>
            <w:r>
              <w:rPr>
                <w:szCs w:val="16"/>
              </w:rPr>
              <w:t>–6)</w:t>
            </w:r>
          </w:p>
        </w:tc>
      </w:tr>
    </w:tbl>
    <w:p w:rsidR="00287964" w:rsidRPr="00142B3B" w:rsidRDefault="00287964" w:rsidP="00287964">
      <w:pPr>
        <w:pStyle w:val="Tabletext"/>
      </w:pPr>
    </w:p>
    <w:p w:rsidR="00D62A5A" w:rsidRPr="00142B3B" w:rsidRDefault="00D62A5A" w:rsidP="00EC46E6">
      <w:pPr>
        <w:pStyle w:val="ENotesHeading2"/>
        <w:pageBreakBefore/>
        <w:outlineLvl w:val="9"/>
      </w:pPr>
      <w:bookmarkStart w:id="536" w:name="_Toc48204008"/>
      <w:r w:rsidRPr="00142B3B">
        <w:t>Endnote 4—Amendment history</w:t>
      </w:r>
      <w:bookmarkEnd w:id="536"/>
    </w:p>
    <w:p w:rsidR="00D62A5A" w:rsidRPr="00142B3B" w:rsidRDefault="00D62A5A" w:rsidP="005E3849">
      <w:pPr>
        <w:pStyle w:val="Tabletext"/>
      </w:pPr>
    </w:p>
    <w:tbl>
      <w:tblPr>
        <w:tblW w:w="7088" w:type="dxa"/>
        <w:tblInd w:w="108" w:type="dxa"/>
        <w:tblLayout w:type="fixed"/>
        <w:tblLook w:val="0000" w:firstRow="0" w:lastRow="0" w:firstColumn="0" w:lastColumn="0" w:noHBand="0" w:noVBand="0"/>
      </w:tblPr>
      <w:tblGrid>
        <w:gridCol w:w="2254"/>
        <w:gridCol w:w="4834"/>
      </w:tblGrid>
      <w:tr w:rsidR="00D62A5A" w:rsidRPr="00142B3B" w:rsidTr="009477FD">
        <w:trPr>
          <w:cantSplit/>
          <w:tblHeader/>
        </w:trPr>
        <w:tc>
          <w:tcPr>
            <w:tcW w:w="2254" w:type="dxa"/>
            <w:tcBorders>
              <w:top w:val="single" w:sz="12" w:space="0" w:color="auto"/>
              <w:bottom w:val="single" w:sz="12" w:space="0" w:color="auto"/>
            </w:tcBorders>
            <w:shd w:val="clear" w:color="auto" w:fill="auto"/>
          </w:tcPr>
          <w:p w:rsidR="00D62A5A" w:rsidRPr="00142B3B" w:rsidRDefault="00D62A5A" w:rsidP="005E3849">
            <w:pPr>
              <w:pStyle w:val="ENoteTableHeading"/>
              <w:tabs>
                <w:tab w:val="center" w:leader="dot" w:pos="2268"/>
              </w:tabs>
            </w:pPr>
            <w:r w:rsidRPr="00142B3B">
              <w:t>Provision affected</w:t>
            </w:r>
          </w:p>
        </w:tc>
        <w:tc>
          <w:tcPr>
            <w:tcW w:w="4834" w:type="dxa"/>
            <w:tcBorders>
              <w:top w:val="single" w:sz="12" w:space="0" w:color="auto"/>
              <w:bottom w:val="single" w:sz="12" w:space="0" w:color="auto"/>
            </w:tcBorders>
            <w:shd w:val="clear" w:color="auto" w:fill="auto"/>
          </w:tcPr>
          <w:p w:rsidR="00D62A5A" w:rsidRPr="00142B3B" w:rsidRDefault="00D62A5A" w:rsidP="005E3849">
            <w:pPr>
              <w:pStyle w:val="ENoteTableHeading"/>
              <w:tabs>
                <w:tab w:val="center" w:leader="dot" w:pos="2268"/>
              </w:tabs>
            </w:pPr>
            <w:r w:rsidRPr="00142B3B">
              <w:t>How affected</w:t>
            </w:r>
          </w:p>
        </w:tc>
      </w:tr>
      <w:tr w:rsidR="00D80AA2" w:rsidRPr="00142B3B" w:rsidTr="009477FD">
        <w:trPr>
          <w:cantSplit/>
        </w:trPr>
        <w:tc>
          <w:tcPr>
            <w:tcW w:w="2254" w:type="dxa"/>
            <w:tcBorders>
              <w:top w:val="single" w:sz="12" w:space="0" w:color="auto"/>
            </w:tcBorders>
            <w:shd w:val="clear" w:color="auto" w:fill="auto"/>
          </w:tcPr>
          <w:p w:rsidR="00D80AA2" w:rsidRPr="00142B3B" w:rsidRDefault="00D80AA2" w:rsidP="003F5CA9">
            <w:pPr>
              <w:pStyle w:val="ENoteTableText"/>
              <w:tabs>
                <w:tab w:val="center" w:leader="dot" w:pos="2268"/>
              </w:tabs>
            </w:pPr>
            <w:r w:rsidRPr="00142B3B">
              <w:t>Title</w:t>
            </w:r>
            <w:r w:rsidRPr="00142B3B">
              <w:tab/>
            </w:r>
          </w:p>
        </w:tc>
        <w:tc>
          <w:tcPr>
            <w:tcW w:w="4834" w:type="dxa"/>
            <w:tcBorders>
              <w:top w:val="single" w:sz="12" w:space="0" w:color="auto"/>
            </w:tcBorders>
            <w:shd w:val="clear" w:color="auto" w:fill="auto"/>
          </w:tcPr>
          <w:p w:rsidR="00D80AA2" w:rsidRPr="00142B3B" w:rsidRDefault="00D80AA2" w:rsidP="003F5CA9">
            <w:pPr>
              <w:pStyle w:val="ENoteTableText"/>
            </w:pPr>
            <w:r w:rsidRPr="00142B3B">
              <w:t>rs. No.</w:t>
            </w:r>
            <w:r w:rsidR="00F5062F" w:rsidRPr="00142B3B">
              <w:t> </w:t>
            </w:r>
            <w:r w:rsidRPr="00142B3B">
              <w:t>109, 2012</w:t>
            </w:r>
          </w:p>
        </w:tc>
      </w:tr>
      <w:tr w:rsidR="00D80AA2" w:rsidRPr="00142B3B" w:rsidTr="009477FD">
        <w:trPr>
          <w:cantSplit/>
        </w:trPr>
        <w:tc>
          <w:tcPr>
            <w:tcW w:w="2254" w:type="dxa"/>
            <w:shd w:val="clear" w:color="auto" w:fill="auto"/>
          </w:tcPr>
          <w:p w:rsidR="00D80AA2" w:rsidRPr="00142B3B" w:rsidRDefault="00D80AA2" w:rsidP="00E04714">
            <w:pPr>
              <w:pStyle w:val="ENoteTableText"/>
            </w:pPr>
            <w:r w:rsidRPr="00142B3B">
              <w:rPr>
                <w:b/>
              </w:rPr>
              <w:t>Chapter</w:t>
            </w:r>
            <w:r w:rsidR="00F5062F" w:rsidRPr="00142B3B">
              <w:rPr>
                <w:b/>
              </w:rPr>
              <w:t> </w:t>
            </w:r>
            <w:r w:rsidRPr="00142B3B">
              <w:rPr>
                <w:b/>
              </w:rPr>
              <w:t>1</w:t>
            </w:r>
          </w:p>
        </w:tc>
        <w:tc>
          <w:tcPr>
            <w:tcW w:w="4834" w:type="dxa"/>
            <w:shd w:val="clear" w:color="auto" w:fill="auto"/>
          </w:tcPr>
          <w:p w:rsidR="00D80AA2" w:rsidRPr="00142B3B" w:rsidRDefault="00D80AA2" w:rsidP="003F5CA9">
            <w:pPr>
              <w:pStyle w:val="ENoteTableText"/>
            </w:pPr>
          </w:p>
        </w:tc>
      </w:tr>
      <w:tr w:rsidR="00D80AA2" w:rsidRPr="00142B3B" w:rsidTr="009477FD">
        <w:trPr>
          <w:cantSplit/>
        </w:trPr>
        <w:tc>
          <w:tcPr>
            <w:tcW w:w="2254" w:type="dxa"/>
            <w:shd w:val="clear" w:color="auto" w:fill="auto"/>
          </w:tcPr>
          <w:p w:rsidR="00D80AA2" w:rsidRPr="00142B3B" w:rsidRDefault="00D80AA2" w:rsidP="00E04714">
            <w:pPr>
              <w:pStyle w:val="ENoteTableText"/>
            </w:pPr>
            <w:r w:rsidRPr="00142B3B">
              <w:rPr>
                <w:b/>
              </w:rPr>
              <w:t>Part</w:t>
            </w:r>
            <w:r w:rsidR="00F5062F" w:rsidRPr="00142B3B">
              <w:rPr>
                <w:b/>
              </w:rPr>
              <w:t> </w:t>
            </w:r>
            <w:r w:rsidRPr="00142B3B">
              <w:rPr>
                <w:b/>
              </w:rPr>
              <w:t>1</w:t>
            </w:r>
            <w:r w:rsidR="00B46202">
              <w:rPr>
                <w:b/>
              </w:rPr>
              <w:noBreakHyphen/>
            </w:r>
            <w:r w:rsidRPr="00142B3B">
              <w:rPr>
                <w:b/>
              </w:rPr>
              <w:t>1</w:t>
            </w:r>
          </w:p>
        </w:tc>
        <w:tc>
          <w:tcPr>
            <w:tcW w:w="4834" w:type="dxa"/>
            <w:shd w:val="clear" w:color="auto" w:fill="auto"/>
          </w:tcPr>
          <w:p w:rsidR="00D80AA2" w:rsidRPr="00142B3B" w:rsidRDefault="00D80AA2" w:rsidP="003F5CA9">
            <w:pPr>
              <w:pStyle w:val="ENoteTableText"/>
            </w:pPr>
          </w:p>
        </w:tc>
      </w:tr>
      <w:tr w:rsidR="00E04714" w:rsidRPr="00142B3B" w:rsidTr="009477FD">
        <w:trPr>
          <w:cantSplit/>
        </w:trPr>
        <w:tc>
          <w:tcPr>
            <w:tcW w:w="2254" w:type="dxa"/>
            <w:shd w:val="clear" w:color="auto" w:fill="auto"/>
          </w:tcPr>
          <w:p w:rsidR="00E04714" w:rsidRPr="00142B3B" w:rsidRDefault="00EC58A2" w:rsidP="00E04714">
            <w:pPr>
              <w:pStyle w:val="ENoteTableText"/>
              <w:rPr>
                <w:b/>
              </w:rPr>
            </w:pPr>
            <w:r>
              <w:rPr>
                <w:b/>
              </w:rPr>
              <w:t>Division 1</w:t>
            </w:r>
          </w:p>
        </w:tc>
        <w:tc>
          <w:tcPr>
            <w:tcW w:w="4834" w:type="dxa"/>
            <w:shd w:val="clear" w:color="auto" w:fill="auto"/>
          </w:tcPr>
          <w:p w:rsidR="00E04714" w:rsidRPr="00142B3B" w:rsidRDefault="00E04714" w:rsidP="003F5CA9">
            <w:pPr>
              <w:pStyle w:val="ENoteTableText"/>
            </w:pPr>
          </w:p>
        </w:tc>
      </w:tr>
      <w:tr w:rsidR="008F1824" w:rsidRPr="00142B3B" w:rsidTr="009477FD">
        <w:trPr>
          <w:cantSplit/>
        </w:trPr>
        <w:tc>
          <w:tcPr>
            <w:tcW w:w="2254" w:type="dxa"/>
            <w:shd w:val="clear" w:color="auto" w:fill="auto"/>
          </w:tcPr>
          <w:p w:rsidR="008F1824" w:rsidRPr="00142B3B" w:rsidRDefault="008F1824" w:rsidP="009477FD">
            <w:pPr>
              <w:pStyle w:val="ENoteTableText"/>
              <w:tabs>
                <w:tab w:val="center" w:leader="dot" w:pos="2268"/>
              </w:tabs>
            </w:pPr>
            <w:r w:rsidRPr="00142B3B">
              <w:t>s 3</w:t>
            </w:r>
            <w:r w:rsidRPr="00142B3B">
              <w:tab/>
            </w:r>
          </w:p>
        </w:tc>
        <w:tc>
          <w:tcPr>
            <w:tcW w:w="4834" w:type="dxa"/>
            <w:shd w:val="clear" w:color="auto" w:fill="auto"/>
          </w:tcPr>
          <w:p w:rsidR="008F1824" w:rsidRPr="00142B3B" w:rsidRDefault="008F1824" w:rsidP="003F5CA9">
            <w:pPr>
              <w:pStyle w:val="ENoteTableText"/>
            </w:pPr>
            <w:r w:rsidRPr="00142B3B">
              <w:t>am No 124, 20</w:t>
            </w:r>
            <w:r w:rsidR="00C76EB9" w:rsidRPr="00142B3B">
              <w:t>1</w:t>
            </w:r>
            <w:r w:rsidRPr="00142B3B">
              <w:t>7</w:t>
            </w:r>
          </w:p>
        </w:tc>
      </w:tr>
      <w:tr w:rsidR="00E04714" w:rsidRPr="00142B3B" w:rsidTr="009477FD">
        <w:trPr>
          <w:cantSplit/>
        </w:trPr>
        <w:tc>
          <w:tcPr>
            <w:tcW w:w="2254" w:type="dxa"/>
            <w:shd w:val="clear" w:color="auto" w:fill="auto"/>
          </w:tcPr>
          <w:p w:rsidR="00E04714" w:rsidRPr="00142B3B" w:rsidRDefault="00E04714" w:rsidP="00E04714">
            <w:pPr>
              <w:pStyle w:val="ENoteTableText"/>
              <w:tabs>
                <w:tab w:val="center" w:leader="dot" w:pos="2268"/>
              </w:tabs>
            </w:pPr>
            <w:r w:rsidRPr="00142B3B">
              <w:t>s 3AA</w:t>
            </w:r>
            <w:r w:rsidRPr="00142B3B">
              <w:tab/>
            </w:r>
          </w:p>
        </w:tc>
        <w:tc>
          <w:tcPr>
            <w:tcW w:w="4834" w:type="dxa"/>
            <w:shd w:val="clear" w:color="auto" w:fill="auto"/>
          </w:tcPr>
          <w:p w:rsidR="00E04714" w:rsidRPr="00142B3B" w:rsidRDefault="00E04714" w:rsidP="00E04714">
            <w:pPr>
              <w:pStyle w:val="ENoteTableText"/>
            </w:pPr>
            <w:r w:rsidRPr="00142B3B">
              <w:t>ad No 59, 2015</w:t>
            </w:r>
          </w:p>
        </w:tc>
      </w:tr>
      <w:tr w:rsidR="00E04714" w:rsidRPr="00142B3B" w:rsidTr="009477FD">
        <w:trPr>
          <w:cantSplit/>
        </w:trPr>
        <w:tc>
          <w:tcPr>
            <w:tcW w:w="2254" w:type="dxa"/>
            <w:shd w:val="clear" w:color="auto" w:fill="auto"/>
          </w:tcPr>
          <w:p w:rsidR="00E04714" w:rsidRPr="00142B3B" w:rsidRDefault="00EC58A2" w:rsidP="00E04714">
            <w:pPr>
              <w:pStyle w:val="ENoteTableText"/>
              <w:tabs>
                <w:tab w:val="center" w:leader="dot" w:pos="2268"/>
              </w:tabs>
            </w:pPr>
            <w:r>
              <w:rPr>
                <w:b/>
              </w:rPr>
              <w:t>Division 1</w:t>
            </w:r>
            <w:r w:rsidR="00E04714" w:rsidRPr="00142B3B">
              <w:rPr>
                <w:b/>
              </w:rPr>
              <w:t>A</w:t>
            </w:r>
          </w:p>
        </w:tc>
        <w:tc>
          <w:tcPr>
            <w:tcW w:w="4834" w:type="dxa"/>
            <w:shd w:val="clear" w:color="auto" w:fill="auto"/>
          </w:tcPr>
          <w:p w:rsidR="00E04714" w:rsidRPr="00142B3B" w:rsidRDefault="00E04714" w:rsidP="00E04714">
            <w:pPr>
              <w:pStyle w:val="ENoteTableText"/>
            </w:pPr>
          </w:p>
        </w:tc>
      </w:tr>
      <w:tr w:rsidR="0099103E" w:rsidRPr="00142B3B" w:rsidTr="009477FD">
        <w:trPr>
          <w:cantSplit/>
        </w:trPr>
        <w:tc>
          <w:tcPr>
            <w:tcW w:w="2254" w:type="dxa"/>
            <w:shd w:val="clear" w:color="auto" w:fill="auto"/>
          </w:tcPr>
          <w:p w:rsidR="0099103E" w:rsidRPr="00142B3B" w:rsidRDefault="00EC58A2" w:rsidP="003F5CA9">
            <w:pPr>
              <w:pStyle w:val="ENoteTableText"/>
              <w:tabs>
                <w:tab w:val="center" w:leader="dot" w:pos="2268"/>
              </w:tabs>
            </w:pPr>
            <w:r>
              <w:t>Division 1</w:t>
            </w:r>
            <w:r w:rsidR="0099103E" w:rsidRPr="00142B3B">
              <w:t>A heading</w:t>
            </w:r>
            <w:r w:rsidR="0099103E" w:rsidRPr="00142B3B">
              <w:tab/>
            </w:r>
          </w:p>
        </w:tc>
        <w:tc>
          <w:tcPr>
            <w:tcW w:w="4834" w:type="dxa"/>
            <w:shd w:val="clear" w:color="auto" w:fill="auto"/>
          </w:tcPr>
          <w:p w:rsidR="0099103E" w:rsidRPr="00142B3B" w:rsidRDefault="0099103E" w:rsidP="001D1713">
            <w:pPr>
              <w:pStyle w:val="ENoteTableText"/>
            </w:pPr>
            <w:r w:rsidRPr="00142B3B">
              <w:t>rs No</w:t>
            </w:r>
            <w:r w:rsidR="00E815AA"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1D1713">
            <w:pPr>
              <w:pStyle w:val="ENoteTableText"/>
              <w:tabs>
                <w:tab w:val="center" w:leader="dot" w:pos="2268"/>
              </w:tabs>
            </w:pPr>
            <w:r w:rsidRPr="00142B3B">
              <w:t>s 3A</w:t>
            </w:r>
            <w:r w:rsidRPr="00142B3B">
              <w:tab/>
            </w:r>
          </w:p>
        </w:tc>
        <w:tc>
          <w:tcPr>
            <w:tcW w:w="4834" w:type="dxa"/>
            <w:shd w:val="clear" w:color="auto" w:fill="auto"/>
          </w:tcPr>
          <w:p w:rsidR="0099103E" w:rsidRPr="00142B3B" w:rsidRDefault="0099103E" w:rsidP="001D1713">
            <w:pPr>
              <w:pStyle w:val="ENoteTableText"/>
            </w:pPr>
            <w:r w:rsidRPr="00142B3B">
              <w:t>am No</w:t>
            </w:r>
            <w:r w:rsidR="00E815AA" w:rsidRPr="00142B3B">
              <w:t> </w:t>
            </w:r>
            <w:r w:rsidRPr="00142B3B">
              <w:t>109, 2012</w:t>
            </w:r>
            <w:r w:rsidR="001A5D46">
              <w:t>;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2</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1F6B90" w:rsidP="003F5CA9">
            <w:pPr>
              <w:pStyle w:val="ENoteTableText"/>
              <w:tabs>
                <w:tab w:val="center" w:leader="dot" w:pos="2268"/>
              </w:tabs>
            </w:pPr>
            <w:r w:rsidRPr="00142B3B">
              <w:t>s</w:t>
            </w:r>
            <w:r w:rsidR="0099103E" w:rsidRPr="00142B3B">
              <w:t xml:space="preserve"> 4</w:t>
            </w:r>
            <w:r w:rsidR="0099103E" w:rsidRPr="00142B3B">
              <w:tab/>
            </w:r>
          </w:p>
        </w:tc>
        <w:tc>
          <w:tcPr>
            <w:tcW w:w="4834" w:type="dxa"/>
            <w:shd w:val="clear" w:color="auto" w:fill="auto"/>
          </w:tcPr>
          <w:p w:rsidR="0099103E" w:rsidRPr="00142B3B" w:rsidRDefault="001F6B90" w:rsidP="001F6B90">
            <w:pPr>
              <w:pStyle w:val="ENoteTableText"/>
            </w:pPr>
            <w:r w:rsidRPr="00142B3B">
              <w:t xml:space="preserve">am No </w:t>
            </w:r>
            <w:r w:rsidR="0099103E" w:rsidRPr="00142B3B">
              <w:t>109, 2012; No 70, 2013</w:t>
            </w:r>
            <w:r w:rsidRPr="00142B3B">
              <w:t>; No 60, 2015</w:t>
            </w:r>
            <w:r w:rsidR="001A5D46">
              <w:t>; No 53, 2020</w:t>
            </w:r>
          </w:p>
        </w:tc>
      </w:tr>
      <w:tr w:rsidR="0099103E" w:rsidRPr="00142B3B" w:rsidTr="009477FD">
        <w:trPr>
          <w:cantSplit/>
        </w:trPr>
        <w:tc>
          <w:tcPr>
            <w:tcW w:w="2254" w:type="dxa"/>
            <w:shd w:val="clear" w:color="auto" w:fill="auto"/>
          </w:tcPr>
          <w:p w:rsidR="0099103E" w:rsidRPr="00142B3B" w:rsidRDefault="0099103E" w:rsidP="00E93006">
            <w:pPr>
              <w:pStyle w:val="ENoteTableText"/>
            </w:pPr>
            <w:r w:rsidRPr="00142B3B">
              <w:rPr>
                <w:b/>
              </w:rPr>
              <w:t>Part</w:t>
            </w:r>
            <w:r w:rsidR="00F5062F" w:rsidRPr="00142B3B">
              <w:rPr>
                <w:b/>
              </w:rPr>
              <w:t> </w:t>
            </w:r>
            <w:r w:rsidRPr="00142B3B">
              <w:rPr>
                <w:b/>
              </w:rPr>
              <w:t>1</w:t>
            </w:r>
            <w:r w:rsidR="00B46202">
              <w:rPr>
                <w:b/>
              </w:rPr>
              <w:noBreakHyphen/>
            </w:r>
            <w:r w:rsidRPr="00142B3B">
              <w:rPr>
                <w:b/>
              </w:rPr>
              <w:t>2</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2</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6</w:t>
            </w:r>
            <w:r w:rsidRPr="00142B3B">
              <w:tab/>
            </w:r>
          </w:p>
        </w:tc>
        <w:tc>
          <w:tcPr>
            <w:tcW w:w="4834" w:type="dxa"/>
            <w:shd w:val="clear" w:color="auto" w:fill="auto"/>
          </w:tcPr>
          <w:p w:rsidR="0099103E" w:rsidRPr="00142B3B" w:rsidRDefault="0099103E" w:rsidP="00980236">
            <w:pPr>
              <w:pStyle w:val="ENoteTableText"/>
              <w:rPr>
                <w:u w:val="single"/>
              </w:rPr>
            </w:pPr>
            <w:r w:rsidRPr="00142B3B">
              <w:t xml:space="preserve">am No 5, </w:t>
            </w:r>
            <w:r w:rsidR="00E53077" w:rsidRPr="00142B3B">
              <w:t xml:space="preserve">2011; No </w:t>
            </w:r>
            <w:r w:rsidRPr="00142B3B">
              <w:t>32</w:t>
            </w:r>
            <w:r w:rsidR="00E53077" w:rsidRPr="00142B3B">
              <w:t>, 2011;</w:t>
            </w:r>
            <w:r w:rsidRPr="00142B3B">
              <w:t xml:space="preserve"> </w:t>
            </w:r>
            <w:r w:rsidR="00E53077" w:rsidRPr="00142B3B">
              <w:t xml:space="preserve">No </w:t>
            </w:r>
            <w:r w:rsidRPr="00142B3B">
              <w:t>46, 2011; No 109</w:t>
            </w:r>
            <w:r w:rsidR="00E53077" w:rsidRPr="00142B3B">
              <w:t>, 2012;</w:t>
            </w:r>
            <w:r w:rsidRPr="00142B3B">
              <w:t xml:space="preserve"> </w:t>
            </w:r>
            <w:r w:rsidR="00E53077" w:rsidRPr="00142B3B">
              <w:t xml:space="preserve">No </w:t>
            </w:r>
            <w:r w:rsidRPr="00142B3B">
              <w:t>154, 2012; No 13</w:t>
            </w:r>
            <w:r w:rsidR="00E53077" w:rsidRPr="00142B3B">
              <w:t>, 2013;</w:t>
            </w:r>
            <w:r w:rsidR="006F60E2" w:rsidRPr="00142B3B">
              <w:t xml:space="preserve"> </w:t>
            </w:r>
            <w:r w:rsidR="00E53077" w:rsidRPr="00142B3B">
              <w:t>No</w:t>
            </w:r>
            <w:r w:rsidRPr="00142B3B">
              <w:t xml:space="preserve"> 70, 2013; No 31, </w:t>
            </w:r>
            <w:r w:rsidR="00E53077" w:rsidRPr="00142B3B">
              <w:t xml:space="preserve">2014; No </w:t>
            </w:r>
            <w:r w:rsidRPr="00142B3B">
              <w:t>62</w:t>
            </w:r>
            <w:r w:rsidR="00E53077" w:rsidRPr="00142B3B">
              <w:t>, 2014;</w:t>
            </w:r>
            <w:r w:rsidR="006F60E2" w:rsidRPr="00142B3B">
              <w:t xml:space="preserve"> </w:t>
            </w:r>
            <w:r w:rsidR="00E53077" w:rsidRPr="00142B3B">
              <w:t>No</w:t>
            </w:r>
            <w:r w:rsidRPr="00142B3B">
              <w:t xml:space="preserve"> 116, 2014</w:t>
            </w:r>
            <w:r w:rsidR="00434670" w:rsidRPr="00142B3B">
              <w:t>; No 59, 2015</w:t>
            </w:r>
            <w:r w:rsidR="001F6B90" w:rsidRPr="00142B3B">
              <w:t>; No 60, 2015</w:t>
            </w:r>
            <w:r w:rsidR="001A3FED" w:rsidRPr="00142B3B">
              <w:t>; No 122, 2015</w:t>
            </w:r>
            <w:r w:rsidR="002B2772" w:rsidRPr="00142B3B">
              <w:t>; No 11, 2016</w:t>
            </w:r>
            <w:r w:rsidR="00E45253" w:rsidRPr="00142B3B">
              <w:t>; No 55, 2016</w:t>
            </w:r>
            <w:r w:rsidR="002379CA" w:rsidRPr="00142B3B">
              <w:t xml:space="preserve">; </w:t>
            </w:r>
            <w:r w:rsidR="00C76EB9" w:rsidRPr="00142B3B">
              <w:t xml:space="preserve">No 124, 2017; </w:t>
            </w:r>
            <w:r w:rsidR="002379CA" w:rsidRPr="00142B3B">
              <w:t>No 17, 2018</w:t>
            </w:r>
            <w:r w:rsidR="003151A9" w:rsidRPr="00142B3B">
              <w:t>; No 31, 2018</w:t>
            </w:r>
            <w:r w:rsidR="00C0644F" w:rsidRPr="00142B3B">
              <w:t>; No 168, 2018</w:t>
            </w:r>
            <w:r w:rsidR="00077C77" w:rsidRPr="00142B3B">
              <w:t xml:space="preserve">; No </w:t>
            </w:r>
            <w:r w:rsidR="00077C77" w:rsidRPr="00142B3B">
              <w:rPr>
                <w:szCs w:val="16"/>
              </w:rPr>
              <w:t>84, 2019</w:t>
            </w:r>
            <w:r w:rsidR="00D72C90" w:rsidRPr="00142B3B">
              <w:rPr>
                <w:szCs w:val="16"/>
              </w:rPr>
              <w:t>; No 38, 2020</w:t>
            </w:r>
            <w:r w:rsidR="001A5D46">
              <w:rPr>
                <w:szCs w:val="16"/>
              </w:rPr>
              <w:t xml:space="preserve">; </w:t>
            </w:r>
            <w:r w:rsidR="001A5D46">
              <w:t>No 53, 2020</w:t>
            </w:r>
          </w:p>
        </w:tc>
      </w:tr>
      <w:tr w:rsidR="001A5D46" w:rsidRPr="00142B3B" w:rsidTr="009477FD">
        <w:trPr>
          <w:cantSplit/>
        </w:trPr>
        <w:tc>
          <w:tcPr>
            <w:tcW w:w="2254" w:type="dxa"/>
            <w:shd w:val="clear" w:color="auto" w:fill="auto"/>
          </w:tcPr>
          <w:p w:rsidR="001A5D46" w:rsidRPr="00142B3B" w:rsidRDefault="001A5D46" w:rsidP="003F5CA9">
            <w:pPr>
              <w:pStyle w:val="ENoteTableText"/>
              <w:tabs>
                <w:tab w:val="center" w:leader="dot" w:pos="2268"/>
              </w:tabs>
            </w:pPr>
            <w:r>
              <w:t>s 6A</w:t>
            </w:r>
            <w:r>
              <w:tab/>
            </w:r>
          </w:p>
        </w:tc>
        <w:tc>
          <w:tcPr>
            <w:tcW w:w="4834" w:type="dxa"/>
            <w:shd w:val="clear" w:color="auto" w:fill="auto"/>
          </w:tcPr>
          <w:p w:rsidR="001A5D46" w:rsidRPr="00142B3B" w:rsidRDefault="001A5D46" w:rsidP="00980236">
            <w:pPr>
              <w:pStyle w:val="ENoteTableText"/>
            </w:pPr>
            <w:r>
              <w:t>ad No 53, 2020</w:t>
            </w:r>
          </w:p>
        </w:tc>
      </w:tr>
      <w:tr w:rsidR="0099103E" w:rsidRPr="00142B3B" w:rsidTr="009477FD">
        <w:trPr>
          <w:cantSplit/>
        </w:trPr>
        <w:tc>
          <w:tcPr>
            <w:tcW w:w="2254" w:type="dxa"/>
            <w:shd w:val="clear" w:color="auto" w:fill="auto"/>
          </w:tcPr>
          <w:p w:rsidR="0099103E" w:rsidRPr="00142B3B" w:rsidRDefault="0099103E" w:rsidP="00E04714">
            <w:pPr>
              <w:pStyle w:val="ENoteTableText"/>
            </w:pPr>
            <w:r w:rsidRPr="00142B3B">
              <w:rPr>
                <w:b/>
              </w:rPr>
              <w:t>Chapter</w:t>
            </w:r>
            <w:r w:rsidR="00F5062F" w:rsidRPr="00142B3B">
              <w:rPr>
                <w:b/>
              </w:rPr>
              <w:t> </w:t>
            </w:r>
            <w:r w:rsidRPr="00142B3B">
              <w:rPr>
                <w:b/>
              </w:rPr>
              <w:t>2</w:t>
            </w:r>
          </w:p>
        </w:tc>
        <w:tc>
          <w:tcPr>
            <w:tcW w:w="4834" w:type="dxa"/>
            <w:shd w:val="clear" w:color="auto" w:fill="auto"/>
          </w:tcPr>
          <w:p w:rsidR="0099103E" w:rsidRPr="00142B3B" w:rsidRDefault="0099103E" w:rsidP="003F5CA9">
            <w:pPr>
              <w:pStyle w:val="ENoteTableText"/>
            </w:pPr>
          </w:p>
        </w:tc>
      </w:tr>
      <w:tr w:rsidR="001A5D46" w:rsidRPr="00142B3B" w:rsidTr="009477FD">
        <w:trPr>
          <w:cantSplit/>
        </w:trPr>
        <w:tc>
          <w:tcPr>
            <w:tcW w:w="2254" w:type="dxa"/>
            <w:shd w:val="clear" w:color="auto" w:fill="auto"/>
          </w:tcPr>
          <w:p w:rsidR="001A5D46" w:rsidRPr="00142B3B" w:rsidRDefault="00EC58A2" w:rsidP="00E04714">
            <w:pPr>
              <w:pStyle w:val="ENoteTableText"/>
              <w:rPr>
                <w:b/>
              </w:rPr>
            </w:pPr>
            <w:r>
              <w:rPr>
                <w:b/>
              </w:rPr>
              <w:t>Part 2</w:t>
            </w:r>
            <w:r w:rsidR="001A5D46">
              <w:rPr>
                <w:b/>
              </w:rPr>
              <w:t>–1</w:t>
            </w:r>
          </w:p>
        </w:tc>
        <w:tc>
          <w:tcPr>
            <w:tcW w:w="4834" w:type="dxa"/>
            <w:shd w:val="clear" w:color="auto" w:fill="auto"/>
          </w:tcPr>
          <w:p w:rsidR="001A5D46" w:rsidRPr="00142B3B" w:rsidRDefault="001A5D46" w:rsidP="003F5CA9">
            <w:pPr>
              <w:pStyle w:val="ENoteTableText"/>
            </w:pPr>
          </w:p>
        </w:tc>
      </w:tr>
      <w:tr w:rsidR="001A5D46" w:rsidRPr="00142B3B" w:rsidTr="009477FD">
        <w:trPr>
          <w:cantSplit/>
        </w:trPr>
        <w:tc>
          <w:tcPr>
            <w:tcW w:w="2254" w:type="dxa"/>
            <w:shd w:val="clear" w:color="auto" w:fill="auto"/>
          </w:tcPr>
          <w:p w:rsidR="001A5D46" w:rsidRDefault="00EC58A2" w:rsidP="00E04714">
            <w:pPr>
              <w:pStyle w:val="ENoteTableText"/>
              <w:rPr>
                <w:b/>
              </w:rPr>
            </w:pPr>
            <w:r>
              <w:rPr>
                <w:b/>
              </w:rPr>
              <w:t>Division 1</w:t>
            </w:r>
          </w:p>
        </w:tc>
        <w:tc>
          <w:tcPr>
            <w:tcW w:w="4834" w:type="dxa"/>
            <w:shd w:val="clear" w:color="auto" w:fill="auto"/>
          </w:tcPr>
          <w:p w:rsidR="001A5D46" w:rsidRPr="00142B3B" w:rsidRDefault="001A5D46" w:rsidP="003F5CA9">
            <w:pPr>
              <w:pStyle w:val="ENoteTableText"/>
            </w:pPr>
          </w:p>
        </w:tc>
      </w:tr>
      <w:tr w:rsidR="001A5D46" w:rsidRPr="00142B3B" w:rsidTr="009477FD">
        <w:trPr>
          <w:cantSplit/>
        </w:trPr>
        <w:tc>
          <w:tcPr>
            <w:tcW w:w="2254" w:type="dxa"/>
            <w:shd w:val="clear" w:color="auto" w:fill="auto"/>
          </w:tcPr>
          <w:p w:rsidR="001A5D46" w:rsidRPr="00D97E83" w:rsidRDefault="001A5D46" w:rsidP="00D97E83">
            <w:pPr>
              <w:pStyle w:val="ENoteTableText"/>
              <w:tabs>
                <w:tab w:val="center" w:leader="dot" w:pos="2268"/>
              </w:tabs>
            </w:pPr>
            <w:r>
              <w:t>s 7</w:t>
            </w:r>
            <w:r>
              <w:tab/>
            </w:r>
          </w:p>
        </w:tc>
        <w:tc>
          <w:tcPr>
            <w:tcW w:w="4834" w:type="dxa"/>
            <w:shd w:val="clear" w:color="auto" w:fill="auto"/>
          </w:tcPr>
          <w:p w:rsidR="001A5D46" w:rsidRPr="00142B3B"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Pr="0011746A" w:rsidRDefault="00EC58A2" w:rsidP="00686D06">
            <w:pPr>
              <w:pStyle w:val="ENoteTableText"/>
              <w:tabs>
                <w:tab w:val="center" w:leader="dot" w:pos="2268"/>
              </w:tabs>
              <w:rPr>
                <w:b/>
              </w:rPr>
            </w:pPr>
            <w:r>
              <w:rPr>
                <w:b/>
              </w:rPr>
              <w:t>Division 2</w:t>
            </w:r>
          </w:p>
        </w:tc>
        <w:tc>
          <w:tcPr>
            <w:tcW w:w="4834" w:type="dxa"/>
            <w:shd w:val="clear" w:color="auto" w:fill="auto"/>
          </w:tcPr>
          <w:p w:rsidR="001A5D46" w:rsidRDefault="001A5D46" w:rsidP="003F5CA9">
            <w:pPr>
              <w:pStyle w:val="ENoteTableText"/>
            </w:pPr>
          </w:p>
        </w:tc>
      </w:tr>
      <w:tr w:rsidR="001A5D46" w:rsidRPr="00142B3B" w:rsidTr="009477FD">
        <w:trPr>
          <w:cantSplit/>
        </w:trPr>
        <w:tc>
          <w:tcPr>
            <w:tcW w:w="2254" w:type="dxa"/>
            <w:shd w:val="clear" w:color="auto" w:fill="auto"/>
          </w:tcPr>
          <w:p w:rsidR="001A5D46" w:rsidRPr="0011746A" w:rsidRDefault="00EC58A2" w:rsidP="00686D06">
            <w:pPr>
              <w:pStyle w:val="ENoteTableText"/>
              <w:tabs>
                <w:tab w:val="center" w:leader="dot" w:pos="2268"/>
              </w:tabs>
            </w:pPr>
            <w:r>
              <w:t>Division 2</w:t>
            </w:r>
            <w:r w:rsidR="001A5D46">
              <w:t xml:space="preserve"> heading</w:t>
            </w:r>
            <w:r w:rsidR="001A5D46">
              <w:tab/>
            </w:r>
          </w:p>
        </w:tc>
        <w:tc>
          <w:tcPr>
            <w:tcW w:w="4834" w:type="dxa"/>
            <w:shd w:val="clear" w:color="auto" w:fill="auto"/>
          </w:tcPr>
          <w:p w:rsidR="001A5D46"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8</w:t>
            </w:r>
            <w:r>
              <w:tab/>
            </w:r>
          </w:p>
        </w:tc>
        <w:tc>
          <w:tcPr>
            <w:tcW w:w="4834" w:type="dxa"/>
            <w:shd w:val="clear" w:color="auto" w:fill="auto"/>
          </w:tcPr>
          <w:p w:rsidR="001A5D46"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9</w:t>
            </w:r>
            <w:r>
              <w:tab/>
            </w:r>
          </w:p>
        </w:tc>
        <w:tc>
          <w:tcPr>
            <w:tcW w:w="4834" w:type="dxa"/>
            <w:shd w:val="clear" w:color="auto" w:fill="auto"/>
          </w:tcPr>
          <w:p w:rsidR="001A5D46"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10</w:t>
            </w:r>
            <w:r>
              <w:tab/>
            </w:r>
          </w:p>
        </w:tc>
        <w:tc>
          <w:tcPr>
            <w:tcW w:w="4834" w:type="dxa"/>
            <w:shd w:val="clear" w:color="auto" w:fill="auto"/>
          </w:tcPr>
          <w:p w:rsidR="001A5D46"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11</w:t>
            </w:r>
            <w:r>
              <w:tab/>
            </w:r>
          </w:p>
        </w:tc>
        <w:tc>
          <w:tcPr>
            <w:tcW w:w="4834" w:type="dxa"/>
            <w:shd w:val="clear" w:color="auto" w:fill="auto"/>
          </w:tcPr>
          <w:p w:rsidR="001A5D46"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Pr="0011746A" w:rsidRDefault="00EC58A2" w:rsidP="00686D06">
            <w:pPr>
              <w:pStyle w:val="ENoteTableText"/>
              <w:tabs>
                <w:tab w:val="center" w:leader="dot" w:pos="2268"/>
              </w:tabs>
              <w:rPr>
                <w:b/>
              </w:rPr>
            </w:pPr>
            <w:r>
              <w:rPr>
                <w:b/>
              </w:rPr>
              <w:t>Division 3</w:t>
            </w:r>
          </w:p>
        </w:tc>
        <w:tc>
          <w:tcPr>
            <w:tcW w:w="4834" w:type="dxa"/>
            <w:shd w:val="clear" w:color="auto" w:fill="auto"/>
          </w:tcPr>
          <w:p w:rsidR="001A5D46" w:rsidRDefault="001A5D46" w:rsidP="003F5CA9">
            <w:pPr>
              <w:pStyle w:val="ENoteTableText"/>
            </w:pPr>
          </w:p>
        </w:tc>
      </w:tr>
      <w:tr w:rsidR="001A5D46" w:rsidRPr="00142B3B" w:rsidTr="009477FD">
        <w:trPr>
          <w:cantSplit/>
        </w:trPr>
        <w:tc>
          <w:tcPr>
            <w:tcW w:w="2254" w:type="dxa"/>
            <w:shd w:val="clear" w:color="auto" w:fill="auto"/>
          </w:tcPr>
          <w:p w:rsidR="001A5D46" w:rsidRPr="0011746A" w:rsidRDefault="00EC58A2" w:rsidP="00686D06">
            <w:pPr>
              <w:pStyle w:val="ENoteTableText"/>
              <w:tabs>
                <w:tab w:val="center" w:leader="dot" w:pos="2268"/>
              </w:tabs>
            </w:pPr>
            <w:r>
              <w:t>Division 3</w:t>
            </w:r>
            <w:r w:rsidR="001A5D46">
              <w:tab/>
            </w:r>
          </w:p>
        </w:tc>
        <w:tc>
          <w:tcPr>
            <w:tcW w:w="4834" w:type="dxa"/>
            <w:shd w:val="clear" w:color="auto" w:fill="auto"/>
          </w:tcPr>
          <w:p w:rsidR="001A5D46" w:rsidRDefault="001A5D46" w:rsidP="003F5CA9">
            <w:pPr>
              <w:pStyle w:val="ENoteTableText"/>
            </w:pPr>
            <w:r>
              <w:t>ad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11A</w:t>
            </w:r>
            <w:r>
              <w:tab/>
            </w:r>
          </w:p>
        </w:tc>
        <w:tc>
          <w:tcPr>
            <w:tcW w:w="4834" w:type="dxa"/>
            <w:shd w:val="clear" w:color="auto" w:fill="auto"/>
          </w:tcPr>
          <w:p w:rsidR="001A5D46" w:rsidRDefault="001A5D46" w:rsidP="003F5CA9">
            <w:pPr>
              <w:pStyle w:val="ENoteTableText"/>
            </w:pPr>
            <w:r>
              <w:t>ad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11B</w:t>
            </w:r>
            <w:r>
              <w:tab/>
            </w:r>
          </w:p>
        </w:tc>
        <w:tc>
          <w:tcPr>
            <w:tcW w:w="4834" w:type="dxa"/>
            <w:shd w:val="clear" w:color="auto" w:fill="auto"/>
          </w:tcPr>
          <w:p w:rsidR="001A5D46" w:rsidRDefault="001A5D46" w:rsidP="003F5CA9">
            <w:pPr>
              <w:pStyle w:val="ENoteTableText"/>
            </w:pPr>
            <w:r>
              <w:t>ad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11C</w:t>
            </w:r>
            <w:r>
              <w:tab/>
            </w:r>
          </w:p>
        </w:tc>
        <w:tc>
          <w:tcPr>
            <w:tcW w:w="4834" w:type="dxa"/>
            <w:shd w:val="clear" w:color="auto" w:fill="auto"/>
          </w:tcPr>
          <w:p w:rsidR="001A5D46" w:rsidRDefault="001A5D46" w:rsidP="003F5CA9">
            <w:pPr>
              <w:pStyle w:val="ENoteTableText"/>
            </w:pPr>
            <w:r>
              <w:t>ad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11D</w:t>
            </w:r>
            <w:r>
              <w:tab/>
            </w:r>
          </w:p>
        </w:tc>
        <w:tc>
          <w:tcPr>
            <w:tcW w:w="4834" w:type="dxa"/>
            <w:shd w:val="clear" w:color="auto" w:fill="auto"/>
          </w:tcPr>
          <w:p w:rsidR="001A5D46" w:rsidRDefault="001A5D46" w:rsidP="003F5CA9">
            <w:pPr>
              <w:pStyle w:val="ENoteTableText"/>
            </w:pPr>
            <w:r>
              <w:t>ad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Part 2</w:t>
            </w:r>
            <w:r w:rsidR="00B46202">
              <w:rPr>
                <w:b/>
              </w:rPr>
              <w:noBreakHyphen/>
            </w:r>
            <w:r w:rsidR="0099103E" w:rsidRPr="00142B3B">
              <w:rPr>
                <w:b/>
              </w:rPr>
              <w:t>2</w:t>
            </w:r>
          </w:p>
        </w:tc>
        <w:tc>
          <w:tcPr>
            <w:tcW w:w="4834" w:type="dxa"/>
            <w:shd w:val="clear" w:color="auto" w:fill="auto"/>
          </w:tcPr>
          <w:p w:rsidR="0099103E" w:rsidRPr="00142B3B" w:rsidRDefault="0099103E" w:rsidP="003F5CA9">
            <w:pPr>
              <w:pStyle w:val="ENoteTableText"/>
            </w:pPr>
          </w:p>
        </w:tc>
      </w:tr>
      <w:tr w:rsidR="001A5D46" w:rsidRPr="00142B3B" w:rsidTr="009477FD">
        <w:trPr>
          <w:cantSplit/>
        </w:trPr>
        <w:tc>
          <w:tcPr>
            <w:tcW w:w="2254" w:type="dxa"/>
            <w:shd w:val="clear" w:color="auto" w:fill="auto"/>
          </w:tcPr>
          <w:p w:rsidR="001A5D46" w:rsidRPr="00142B3B" w:rsidRDefault="00EC58A2" w:rsidP="00E04714">
            <w:pPr>
              <w:pStyle w:val="ENoteTableText"/>
              <w:rPr>
                <w:b/>
              </w:rPr>
            </w:pPr>
            <w:r>
              <w:rPr>
                <w:b/>
              </w:rPr>
              <w:t>Division 1</w:t>
            </w:r>
          </w:p>
        </w:tc>
        <w:tc>
          <w:tcPr>
            <w:tcW w:w="4834" w:type="dxa"/>
            <w:shd w:val="clear" w:color="auto" w:fill="auto"/>
          </w:tcPr>
          <w:p w:rsidR="001A5D46" w:rsidRPr="00142B3B" w:rsidRDefault="001A5D46" w:rsidP="003F5CA9">
            <w:pPr>
              <w:pStyle w:val="ENoteTableText"/>
            </w:pPr>
          </w:p>
        </w:tc>
      </w:tr>
      <w:tr w:rsidR="001A5D46" w:rsidRPr="00142B3B" w:rsidTr="009477FD">
        <w:trPr>
          <w:cantSplit/>
        </w:trPr>
        <w:tc>
          <w:tcPr>
            <w:tcW w:w="2254" w:type="dxa"/>
            <w:shd w:val="clear" w:color="auto" w:fill="auto"/>
          </w:tcPr>
          <w:p w:rsidR="001A5D46" w:rsidRPr="0011746A" w:rsidRDefault="001A5D46" w:rsidP="00E14CC9">
            <w:pPr>
              <w:pStyle w:val="ENoteTableText"/>
              <w:tabs>
                <w:tab w:val="center" w:leader="dot" w:pos="2268"/>
              </w:tabs>
            </w:pPr>
            <w:r>
              <w:t>s 12</w:t>
            </w:r>
            <w:r>
              <w:tab/>
            </w:r>
          </w:p>
        </w:tc>
        <w:tc>
          <w:tcPr>
            <w:tcW w:w="4834" w:type="dxa"/>
            <w:shd w:val="clear" w:color="auto" w:fill="auto"/>
          </w:tcPr>
          <w:p w:rsidR="001A5D46" w:rsidRPr="00142B3B" w:rsidRDefault="001A5D46"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2</w:t>
            </w:r>
          </w:p>
        </w:tc>
        <w:tc>
          <w:tcPr>
            <w:tcW w:w="4834" w:type="dxa"/>
            <w:shd w:val="clear" w:color="auto" w:fill="auto"/>
          </w:tcPr>
          <w:p w:rsidR="0099103E" w:rsidRPr="00142B3B" w:rsidRDefault="0099103E" w:rsidP="003F5CA9">
            <w:pPr>
              <w:pStyle w:val="ENoteTableText"/>
            </w:pPr>
          </w:p>
        </w:tc>
      </w:tr>
      <w:tr w:rsidR="001A5D46" w:rsidRPr="00142B3B" w:rsidTr="009477FD">
        <w:trPr>
          <w:cantSplit/>
        </w:trPr>
        <w:tc>
          <w:tcPr>
            <w:tcW w:w="2254" w:type="dxa"/>
            <w:shd w:val="clear" w:color="auto" w:fill="auto"/>
          </w:tcPr>
          <w:p w:rsidR="001A5D46" w:rsidRPr="00453816" w:rsidRDefault="00EC58A2" w:rsidP="00453816">
            <w:pPr>
              <w:pStyle w:val="ENoteTableText"/>
              <w:tabs>
                <w:tab w:val="center" w:leader="dot" w:pos="2268"/>
              </w:tabs>
            </w:pPr>
            <w:r>
              <w:t>Division 2</w:t>
            </w:r>
            <w:r w:rsidR="001A5D46">
              <w:t xml:space="preserve"> heading</w:t>
            </w:r>
            <w:r w:rsidR="001A5D46">
              <w:tab/>
            </w:r>
          </w:p>
        </w:tc>
        <w:tc>
          <w:tcPr>
            <w:tcW w:w="4834" w:type="dxa"/>
            <w:shd w:val="clear" w:color="auto" w:fill="auto"/>
          </w:tcPr>
          <w:p w:rsidR="001A5D46" w:rsidRPr="00142B3B"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13</w:t>
            </w:r>
            <w:r>
              <w:tab/>
            </w:r>
          </w:p>
        </w:tc>
        <w:tc>
          <w:tcPr>
            <w:tcW w:w="4834" w:type="dxa"/>
            <w:shd w:val="clear" w:color="auto" w:fill="auto"/>
          </w:tcPr>
          <w:p w:rsidR="001A5D46"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Default="001A5D46" w:rsidP="00686D06">
            <w:pPr>
              <w:pStyle w:val="ENoteTableText"/>
              <w:tabs>
                <w:tab w:val="center" w:leader="dot" w:pos="2268"/>
              </w:tabs>
            </w:pPr>
            <w:r>
              <w:t>s 14</w:t>
            </w:r>
            <w:r>
              <w:tab/>
            </w:r>
          </w:p>
        </w:tc>
        <w:tc>
          <w:tcPr>
            <w:tcW w:w="4834" w:type="dxa"/>
            <w:shd w:val="clear" w:color="auto" w:fill="auto"/>
          </w:tcPr>
          <w:p w:rsidR="001A5D46" w:rsidRDefault="001A5D46" w:rsidP="003F5CA9">
            <w:pPr>
              <w:pStyle w:val="ENoteTableText"/>
            </w:pPr>
            <w:r>
              <w:t>am No 53, 2020</w:t>
            </w:r>
          </w:p>
        </w:tc>
      </w:tr>
      <w:tr w:rsidR="00C0644F" w:rsidRPr="00142B3B" w:rsidTr="009477FD">
        <w:trPr>
          <w:cantSplit/>
        </w:trPr>
        <w:tc>
          <w:tcPr>
            <w:tcW w:w="2254" w:type="dxa"/>
            <w:shd w:val="clear" w:color="auto" w:fill="auto"/>
          </w:tcPr>
          <w:p w:rsidR="00C0644F" w:rsidRPr="00142B3B" w:rsidRDefault="00C0644F" w:rsidP="003F5CA9">
            <w:pPr>
              <w:pStyle w:val="ENoteTableText"/>
              <w:tabs>
                <w:tab w:val="center" w:leader="dot" w:pos="2268"/>
              </w:tabs>
            </w:pPr>
            <w:r w:rsidRPr="00142B3B">
              <w:t>s 15</w:t>
            </w:r>
            <w:r w:rsidRPr="00142B3B">
              <w:tab/>
            </w:r>
          </w:p>
        </w:tc>
        <w:tc>
          <w:tcPr>
            <w:tcW w:w="4834" w:type="dxa"/>
            <w:shd w:val="clear" w:color="auto" w:fill="auto"/>
          </w:tcPr>
          <w:p w:rsidR="00C0644F" w:rsidRPr="00142B3B" w:rsidRDefault="00C0644F" w:rsidP="003F5CA9">
            <w:pPr>
              <w:pStyle w:val="ENoteTableText"/>
            </w:pPr>
            <w:r w:rsidRPr="00142B3B">
              <w:t>am No 168, 2018</w:t>
            </w:r>
            <w:r w:rsidR="001A5D46">
              <w:t>; No 53, 2020</w:t>
            </w:r>
          </w:p>
        </w:tc>
      </w:tr>
      <w:tr w:rsidR="001A5D46" w:rsidRPr="00142B3B" w:rsidTr="009477FD">
        <w:trPr>
          <w:cantSplit/>
        </w:trPr>
        <w:tc>
          <w:tcPr>
            <w:tcW w:w="2254" w:type="dxa"/>
            <w:shd w:val="clear" w:color="auto" w:fill="auto"/>
          </w:tcPr>
          <w:p w:rsidR="001A5D46" w:rsidRPr="00142B3B" w:rsidRDefault="001A5D46" w:rsidP="003F5CA9">
            <w:pPr>
              <w:pStyle w:val="ENoteTableText"/>
              <w:tabs>
                <w:tab w:val="center" w:leader="dot" w:pos="2268"/>
              </w:tabs>
            </w:pPr>
            <w:r>
              <w:t>s 16</w:t>
            </w:r>
            <w:r>
              <w:tab/>
            </w:r>
          </w:p>
        </w:tc>
        <w:tc>
          <w:tcPr>
            <w:tcW w:w="4834" w:type="dxa"/>
            <w:shd w:val="clear" w:color="auto" w:fill="auto"/>
          </w:tcPr>
          <w:p w:rsidR="001A5D46" w:rsidRPr="00142B3B"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Default="001A5D46" w:rsidP="003F5CA9">
            <w:pPr>
              <w:pStyle w:val="ENoteTableText"/>
              <w:tabs>
                <w:tab w:val="center" w:leader="dot" w:pos="2268"/>
              </w:tabs>
            </w:pPr>
            <w:r>
              <w:t>s 17</w:t>
            </w:r>
            <w:r>
              <w:tab/>
            </w:r>
          </w:p>
        </w:tc>
        <w:tc>
          <w:tcPr>
            <w:tcW w:w="4834" w:type="dxa"/>
            <w:shd w:val="clear" w:color="auto" w:fill="auto"/>
          </w:tcPr>
          <w:p w:rsidR="001A5D46" w:rsidRDefault="001A5D46" w:rsidP="003F5CA9">
            <w:pPr>
              <w:pStyle w:val="ENoteTableText"/>
            </w:pPr>
            <w:r>
              <w:t>am No 53, 2020</w:t>
            </w:r>
          </w:p>
        </w:tc>
      </w:tr>
      <w:tr w:rsidR="001A5D46" w:rsidRPr="00142B3B" w:rsidTr="009477FD">
        <w:trPr>
          <w:cantSplit/>
        </w:trPr>
        <w:tc>
          <w:tcPr>
            <w:tcW w:w="2254" w:type="dxa"/>
            <w:shd w:val="clear" w:color="auto" w:fill="auto"/>
          </w:tcPr>
          <w:p w:rsidR="001A5D46" w:rsidRPr="0011746A" w:rsidRDefault="00EC58A2" w:rsidP="003F5CA9">
            <w:pPr>
              <w:pStyle w:val="ENoteTableText"/>
              <w:tabs>
                <w:tab w:val="center" w:leader="dot" w:pos="2268"/>
              </w:tabs>
              <w:rPr>
                <w:b/>
              </w:rPr>
            </w:pPr>
            <w:r>
              <w:rPr>
                <w:b/>
              </w:rPr>
              <w:t>Division 2</w:t>
            </w:r>
            <w:r w:rsidR="001A5D46">
              <w:rPr>
                <w:b/>
              </w:rPr>
              <w:t>A</w:t>
            </w:r>
          </w:p>
        </w:tc>
        <w:tc>
          <w:tcPr>
            <w:tcW w:w="4834" w:type="dxa"/>
            <w:shd w:val="clear" w:color="auto" w:fill="auto"/>
          </w:tcPr>
          <w:p w:rsidR="001A5D46" w:rsidRDefault="001A5D46" w:rsidP="003F5CA9">
            <w:pPr>
              <w:pStyle w:val="ENoteTableText"/>
            </w:pPr>
          </w:p>
        </w:tc>
      </w:tr>
      <w:tr w:rsidR="001A5D46" w:rsidRPr="00142B3B" w:rsidTr="009477FD">
        <w:trPr>
          <w:cantSplit/>
        </w:trPr>
        <w:tc>
          <w:tcPr>
            <w:tcW w:w="2254" w:type="dxa"/>
            <w:shd w:val="clear" w:color="auto" w:fill="auto"/>
          </w:tcPr>
          <w:p w:rsidR="001A5D46" w:rsidRPr="0011746A" w:rsidRDefault="00EC58A2" w:rsidP="003F5CA9">
            <w:pPr>
              <w:pStyle w:val="ENoteTableText"/>
              <w:tabs>
                <w:tab w:val="center" w:leader="dot" w:pos="2268"/>
              </w:tabs>
            </w:pPr>
            <w:r>
              <w:t>Division 2</w:t>
            </w:r>
            <w:r w:rsidR="001A5D46">
              <w:t>A</w:t>
            </w:r>
            <w:r w:rsidR="001A5D46">
              <w:tab/>
            </w:r>
          </w:p>
        </w:tc>
        <w:tc>
          <w:tcPr>
            <w:tcW w:w="4834" w:type="dxa"/>
            <w:shd w:val="clear" w:color="auto" w:fill="auto"/>
          </w:tcPr>
          <w:p w:rsidR="001A5D46" w:rsidRDefault="001A5D46" w:rsidP="003F5CA9">
            <w:pPr>
              <w:pStyle w:val="ENoteTableText"/>
            </w:pPr>
            <w:r>
              <w:t>ad No 53, 2020</w:t>
            </w:r>
          </w:p>
        </w:tc>
      </w:tr>
      <w:tr w:rsidR="00F24AF0" w:rsidRPr="00142B3B" w:rsidTr="009477FD">
        <w:trPr>
          <w:cantSplit/>
        </w:trPr>
        <w:tc>
          <w:tcPr>
            <w:tcW w:w="2254" w:type="dxa"/>
            <w:shd w:val="clear" w:color="auto" w:fill="auto"/>
          </w:tcPr>
          <w:p w:rsidR="00F24AF0" w:rsidRDefault="00F24AF0" w:rsidP="003F5CA9">
            <w:pPr>
              <w:pStyle w:val="ENoteTableText"/>
              <w:tabs>
                <w:tab w:val="center" w:leader="dot" w:pos="2268"/>
              </w:tabs>
            </w:pPr>
            <w:r>
              <w:t>s 17A</w:t>
            </w:r>
            <w:r>
              <w:tab/>
            </w:r>
          </w:p>
        </w:tc>
        <w:tc>
          <w:tcPr>
            <w:tcW w:w="4834" w:type="dxa"/>
            <w:shd w:val="clear" w:color="auto" w:fill="auto"/>
          </w:tcPr>
          <w:p w:rsidR="00F24AF0" w:rsidRDefault="00F24AF0" w:rsidP="003F5CA9">
            <w:pPr>
              <w:pStyle w:val="ENoteTableText"/>
            </w:pPr>
            <w:r>
              <w:t>ad No 53, 2020</w:t>
            </w:r>
          </w:p>
        </w:tc>
      </w:tr>
      <w:tr w:rsidR="00F24AF0" w:rsidRPr="00142B3B" w:rsidTr="009477FD">
        <w:trPr>
          <w:cantSplit/>
        </w:trPr>
        <w:tc>
          <w:tcPr>
            <w:tcW w:w="2254" w:type="dxa"/>
            <w:shd w:val="clear" w:color="auto" w:fill="auto"/>
          </w:tcPr>
          <w:p w:rsidR="00F24AF0" w:rsidRDefault="00F24AF0" w:rsidP="003F5CA9">
            <w:pPr>
              <w:pStyle w:val="ENoteTableText"/>
              <w:tabs>
                <w:tab w:val="center" w:leader="dot" w:pos="2268"/>
              </w:tabs>
            </w:pPr>
            <w:r>
              <w:t>s 17B</w:t>
            </w:r>
            <w:r>
              <w:tab/>
            </w:r>
          </w:p>
        </w:tc>
        <w:tc>
          <w:tcPr>
            <w:tcW w:w="4834" w:type="dxa"/>
            <w:shd w:val="clear" w:color="auto" w:fill="auto"/>
          </w:tcPr>
          <w:p w:rsidR="00F24AF0" w:rsidRDefault="00F24AF0" w:rsidP="003F5CA9">
            <w:pPr>
              <w:pStyle w:val="ENoteTableText"/>
            </w:pPr>
            <w:r>
              <w:t>ad No 53, 2020</w:t>
            </w:r>
          </w:p>
        </w:tc>
      </w:tr>
      <w:tr w:rsidR="00F24AF0" w:rsidRPr="00142B3B" w:rsidTr="009477FD">
        <w:trPr>
          <w:cantSplit/>
        </w:trPr>
        <w:tc>
          <w:tcPr>
            <w:tcW w:w="2254" w:type="dxa"/>
            <w:shd w:val="clear" w:color="auto" w:fill="auto"/>
          </w:tcPr>
          <w:p w:rsidR="00F24AF0" w:rsidRDefault="00F24AF0" w:rsidP="003F5CA9">
            <w:pPr>
              <w:pStyle w:val="ENoteTableText"/>
              <w:tabs>
                <w:tab w:val="center" w:leader="dot" w:pos="2268"/>
              </w:tabs>
            </w:pPr>
            <w:r>
              <w:t>s 17C</w:t>
            </w:r>
            <w:r>
              <w:tab/>
            </w:r>
          </w:p>
        </w:tc>
        <w:tc>
          <w:tcPr>
            <w:tcW w:w="4834" w:type="dxa"/>
            <w:shd w:val="clear" w:color="auto" w:fill="auto"/>
          </w:tcPr>
          <w:p w:rsidR="00F24AF0" w:rsidRDefault="00F24AF0" w:rsidP="003F5CA9">
            <w:pPr>
              <w:pStyle w:val="ENoteTableText"/>
            </w:pPr>
            <w:r>
              <w:t>ad No 53, 2020</w:t>
            </w:r>
          </w:p>
        </w:tc>
      </w:tr>
      <w:tr w:rsidR="00F24AF0" w:rsidRPr="00142B3B" w:rsidTr="009477FD">
        <w:trPr>
          <w:cantSplit/>
        </w:trPr>
        <w:tc>
          <w:tcPr>
            <w:tcW w:w="2254" w:type="dxa"/>
            <w:shd w:val="clear" w:color="auto" w:fill="auto"/>
          </w:tcPr>
          <w:p w:rsidR="00F24AF0" w:rsidRDefault="00F24AF0" w:rsidP="003F5CA9">
            <w:pPr>
              <w:pStyle w:val="ENoteTableText"/>
              <w:tabs>
                <w:tab w:val="center" w:leader="dot" w:pos="2268"/>
              </w:tabs>
            </w:pPr>
            <w:r>
              <w:t>s 17D</w:t>
            </w:r>
            <w:r>
              <w:tab/>
            </w:r>
          </w:p>
        </w:tc>
        <w:tc>
          <w:tcPr>
            <w:tcW w:w="4834" w:type="dxa"/>
            <w:shd w:val="clear" w:color="auto" w:fill="auto"/>
          </w:tcPr>
          <w:p w:rsidR="00F24AF0" w:rsidRDefault="00F24AF0" w:rsidP="003F5CA9">
            <w:pPr>
              <w:pStyle w:val="ENoteTableText"/>
            </w:pPr>
            <w:r>
              <w:t>ad No 53, 2020</w:t>
            </w:r>
          </w:p>
        </w:tc>
      </w:tr>
      <w:tr w:rsidR="00C0644F" w:rsidRPr="00142B3B" w:rsidTr="009477FD">
        <w:trPr>
          <w:cantSplit/>
        </w:trPr>
        <w:tc>
          <w:tcPr>
            <w:tcW w:w="2254" w:type="dxa"/>
            <w:shd w:val="clear" w:color="auto" w:fill="auto"/>
          </w:tcPr>
          <w:p w:rsidR="00C0644F" w:rsidRPr="00142B3B" w:rsidRDefault="00EC58A2" w:rsidP="003F5CA9">
            <w:pPr>
              <w:pStyle w:val="ENoteTableText"/>
              <w:tabs>
                <w:tab w:val="center" w:leader="dot" w:pos="2268"/>
              </w:tabs>
            </w:pPr>
            <w:r>
              <w:rPr>
                <w:b/>
              </w:rPr>
              <w:t>Division 3</w:t>
            </w:r>
          </w:p>
        </w:tc>
        <w:tc>
          <w:tcPr>
            <w:tcW w:w="4834" w:type="dxa"/>
            <w:shd w:val="clear" w:color="auto" w:fill="auto"/>
          </w:tcPr>
          <w:p w:rsidR="00C0644F" w:rsidRPr="00142B3B" w:rsidRDefault="00C0644F" w:rsidP="003F5CA9">
            <w:pPr>
              <w:pStyle w:val="ENoteTableText"/>
            </w:pPr>
          </w:p>
        </w:tc>
      </w:tr>
      <w:tr w:rsidR="00F24AF0" w:rsidRPr="00142B3B" w:rsidTr="009477FD">
        <w:trPr>
          <w:cantSplit/>
        </w:trPr>
        <w:tc>
          <w:tcPr>
            <w:tcW w:w="2254" w:type="dxa"/>
            <w:shd w:val="clear" w:color="auto" w:fill="auto"/>
          </w:tcPr>
          <w:p w:rsidR="00F24AF0" w:rsidRPr="0011746A" w:rsidRDefault="00F24AF0" w:rsidP="003F5CA9">
            <w:pPr>
              <w:pStyle w:val="ENoteTableText"/>
              <w:tabs>
                <w:tab w:val="center" w:leader="dot" w:pos="2268"/>
              </w:tabs>
            </w:pPr>
            <w:r>
              <w:t>s 19A</w:t>
            </w:r>
            <w:r>
              <w:tab/>
            </w:r>
          </w:p>
        </w:tc>
        <w:tc>
          <w:tcPr>
            <w:tcW w:w="4834" w:type="dxa"/>
            <w:shd w:val="clear" w:color="auto" w:fill="auto"/>
          </w:tcPr>
          <w:p w:rsidR="00F24AF0" w:rsidRPr="00142B3B" w:rsidRDefault="00F24AF0" w:rsidP="003F5CA9">
            <w:pPr>
              <w:pStyle w:val="ENoteTableText"/>
            </w:pPr>
            <w:r>
              <w:t>ad No 53, 2020</w:t>
            </w:r>
          </w:p>
        </w:tc>
      </w:tr>
      <w:tr w:rsidR="0099103E" w:rsidRPr="00142B3B" w:rsidTr="009477FD">
        <w:trPr>
          <w:cantSplit/>
        </w:trPr>
        <w:tc>
          <w:tcPr>
            <w:tcW w:w="2254" w:type="dxa"/>
            <w:shd w:val="clear" w:color="auto" w:fill="auto"/>
          </w:tcPr>
          <w:p w:rsidR="0099103E" w:rsidRPr="00142B3B" w:rsidRDefault="00236E27" w:rsidP="003F5CA9">
            <w:pPr>
              <w:pStyle w:val="ENoteTableText"/>
              <w:tabs>
                <w:tab w:val="center" w:leader="dot" w:pos="2268"/>
              </w:tabs>
            </w:pPr>
            <w:r w:rsidRPr="00142B3B">
              <w:t>s</w:t>
            </w:r>
            <w:r w:rsidR="0099103E" w:rsidRPr="00142B3B">
              <w:t xml:space="preserve"> 21</w:t>
            </w:r>
            <w:r w:rsidR="0099103E" w:rsidRPr="00142B3B">
              <w:tab/>
            </w:r>
          </w:p>
        </w:tc>
        <w:tc>
          <w:tcPr>
            <w:tcW w:w="4834" w:type="dxa"/>
            <w:shd w:val="clear" w:color="auto" w:fill="auto"/>
          </w:tcPr>
          <w:p w:rsidR="0099103E" w:rsidRPr="00142B3B" w:rsidRDefault="0099103E" w:rsidP="00236E27">
            <w:pPr>
              <w:pStyle w:val="ENoteTableText"/>
            </w:pPr>
            <w:r w:rsidRPr="00142B3B">
              <w:t>am No</w:t>
            </w:r>
            <w:r w:rsidR="0087659A" w:rsidRPr="00142B3B">
              <w:t> </w:t>
            </w:r>
            <w:r w:rsidRPr="00142B3B">
              <w:t>109, 2012</w:t>
            </w:r>
            <w:r w:rsidR="00F24AF0">
              <w:t>;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4</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1D1713">
            <w:pPr>
              <w:pStyle w:val="ENoteTableText"/>
              <w:tabs>
                <w:tab w:val="center" w:leader="dot" w:pos="2268"/>
              </w:tabs>
            </w:pPr>
            <w:r w:rsidRPr="00142B3B">
              <w:t>s 22</w:t>
            </w:r>
            <w:r w:rsidRPr="00142B3B">
              <w:tab/>
            </w:r>
          </w:p>
        </w:tc>
        <w:tc>
          <w:tcPr>
            <w:tcW w:w="4834" w:type="dxa"/>
            <w:shd w:val="clear" w:color="auto" w:fill="auto"/>
          </w:tcPr>
          <w:p w:rsidR="0099103E" w:rsidRPr="00142B3B" w:rsidRDefault="0099103E" w:rsidP="001D1713">
            <w:pPr>
              <w:pStyle w:val="ENoteTableText"/>
            </w:pPr>
            <w:r w:rsidRPr="00142B3B">
              <w:t>am No</w:t>
            </w:r>
            <w:r w:rsidR="00E815AA"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1D1713">
            <w:pPr>
              <w:pStyle w:val="ENoteTableText"/>
              <w:tabs>
                <w:tab w:val="center" w:leader="dot" w:pos="2268"/>
              </w:tabs>
            </w:pPr>
            <w:r w:rsidRPr="00142B3B">
              <w:t>s 23</w:t>
            </w:r>
            <w:r w:rsidRPr="00142B3B">
              <w:tab/>
            </w:r>
          </w:p>
        </w:tc>
        <w:tc>
          <w:tcPr>
            <w:tcW w:w="4834" w:type="dxa"/>
            <w:shd w:val="clear" w:color="auto" w:fill="auto"/>
          </w:tcPr>
          <w:p w:rsidR="0099103E" w:rsidRPr="00142B3B" w:rsidRDefault="0099103E" w:rsidP="001D1713">
            <w:pPr>
              <w:pStyle w:val="ENoteTableText"/>
            </w:pPr>
            <w:r w:rsidRPr="00142B3B">
              <w:t>am No</w:t>
            </w:r>
            <w:r w:rsidR="00E815AA"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1D1713">
            <w:pPr>
              <w:pStyle w:val="ENoteTableText"/>
              <w:tabs>
                <w:tab w:val="center" w:leader="dot" w:pos="2268"/>
              </w:tabs>
            </w:pPr>
            <w:r w:rsidRPr="00142B3B">
              <w:t>s 24</w:t>
            </w:r>
            <w:r w:rsidRPr="00142B3B">
              <w:tab/>
            </w:r>
          </w:p>
        </w:tc>
        <w:tc>
          <w:tcPr>
            <w:tcW w:w="4834" w:type="dxa"/>
            <w:shd w:val="clear" w:color="auto" w:fill="auto"/>
          </w:tcPr>
          <w:p w:rsidR="0099103E" w:rsidRPr="00142B3B" w:rsidRDefault="0099103E" w:rsidP="001D1713">
            <w:pPr>
              <w:pStyle w:val="ENoteTableText"/>
            </w:pPr>
            <w:r w:rsidRPr="00142B3B">
              <w:t>am No</w:t>
            </w:r>
            <w:r w:rsidR="00E815AA" w:rsidRPr="00142B3B">
              <w:t> </w:t>
            </w:r>
            <w:r w:rsidRPr="00142B3B">
              <w:t>109, 2012</w:t>
            </w:r>
          </w:p>
        </w:tc>
      </w:tr>
      <w:tr w:rsidR="00F24AF0" w:rsidRPr="00142B3B" w:rsidTr="009477FD">
        <w:trPr>
          <w:cantSplit/>
        </w:trPr>
        <w:tc>
          <w:tcPr>
            <w:tcW w:w="2254" w:type="dxa"/>
            <w:shd w:val="clear" w:color="auto" w:fill="auto"/>
          </w:tcPr>
          <w:p w:rsidR="00F24AF0" w:rsidRPr="00142B3B" w:rsidRDefault="00F24AF0" w:rsidP="001D1713">
            <w:pPr>
              <w:pStyle w:val="ENoteTableText"/>
              <w:tabs>
                <w:tab w:val="center" w:leader="dot" w:pos="2268"/>
              </w:tabs>
            </w:pPr>
          </w:p>
        </w:tc>
        <w:tc>
          <w:tcPr>
            <w:tcW w:w="4834" w:type="dxa"/>
            <w:shd w:val="clear" w:color="auto" w:fill="auto"/>
          </w:tcPr>
          <w:p w:rsidR="00F24AF0" w:rsidRPr="00142B3B" w:rsidRDefault="00F24AF0" w:rsidP="001D1713">
            <w:pPr>
              <w:pStyle w:val="ENoteTableText"/>
            </w:pPr>
            <w:r>
              <w:t>rs No 53, 2020</w:t>
            </w:r>
          </w:p>
        </w:tc>
      </w:tr>
      <w:tr w:rsidR="00F24AF0" w:rsidRPr="00142B3B" w:rsidTr="009477FD">
        <w:trPr>
          <w:cantSplit/>
        </w:trPr>
        <w:tc>
          <w:tcPr>
            <w:tcW w:w="2254" w:type="dxa"/>
            <w:shd w:val="clear" w:color="auto" w:fill="auto"/>
          </w:tcPr>
          <w:p w:rsidR="00F24AF0" w:rsidRPr="00142B3B" w:rsidRDefault="00F24AF0" w:rsidP="001D1713">
            <w:pPr>
              <w:pStyle w:val="ENoteTableText"/>
              <w:tabs>
                <w:tab w:val="center" w:leader="dot" w:pos="2268"/>
              </w:tabs>
            </w:pPr>
            <w:r>
              <w:t>s 25</w:t>
            </w:r>
            <w:r>
              <w:tab/>
            </w:r>
          </w:p>
        </w:tc>
        <w:tc>
          <w:tcPr>
            <w:tcW w:w="4834" w:type="dxa"/>
            <w:shd w:val="clear" w:color="auto" w:fill="auto"/>
          </w:tcPr>
          <w:p w:rsidR="00F24AF0" w:rsidRDefault="00F24AF0" w:rsidP="001D1713">
            <w:pPr>
              <w:pStyle w:val="ENoteTableText"/>
            </w:pPr>
            <w:r>
              <w:t>am No 53, 2020</w:t>
            </w:r>
          </w:p>
        </w:tc>
      </w:tr>
      <w:tr w:rsidR="00CA264D" w:rsidRPr="00142B3B" w:rsidTr="009477FD">
        <w:trPr>
          <w:cantSplit/>
        </w:trPr>
        <w:tc>
          <w:tcPr>
            <w:tcW w:w="2254" w:type="dxa"/>
            <w:shd w:val="clear" w:color="auto" w:fill="auto"/>
          </w:tcPr>
          <w:p w:rsidR="00CA264D" w:rsidRPr="00142B3B" w:rsidRDefault="00EC58A2" w:rsidP="007F54F2">
            <w:pPr>
              <w:pStyle w:val="ENoteTableText"/>
              <w:keepNext/>
              <w:tabs>
                <w:tab w:val="center" w:leader="dot" w:pos="2268"/>
              </w:tabs>
            </w:pPr>
            <w:r>
              <w:rPr>
                <w:b/>
              </w:rPr>
              <w:t>Division 5</w:t>
            </w:r>
          </w:p>
        </w:tc>
        <w:tc>
          <w:tcPr>
            <w:tcW w:w="4834" w:type="dxa"/>
            <w:shd w:val="clear" w:color="auto" w:fill="auto"/>
          </w:tcPr>
          <w:p w:rsidR="00CA264D" w:rsidRPr="00142B3B" w:rsidRDefault="00CA264D" w:rsidP="003F5CA9">
            <w:pPr>
              <w:pStyle w:val="ENoteTableText"/>
            </w:pPr>
          </w:p>
        </w:tc>
      </w:tr>
      <w:tr w:rsidR="004356F2" w:rsidRPr="00142B3B" w:rsidTr="009477FD">
        <w:trPr>
          <w:cantSplit/>
        </w:trPr>
        <w:tc>
          <w:tcPr>
            <w:tcW w:w="2254" w:type="dxa"/>
            <w:shd w:val="clear" w:color="auto" w:fill="auto"/>
          </w:tcPr>
          <w:p w:rsidR="004356F2" w:rsidRPr="00142B3B" w:rsidRDefault="00EC58A2" w:rsidP="00E04714">
            <w:pPr>
              <w:pStyle w:val="ENoteTableText"/>
              <w:tabs>
                <w:tab w:val="center" w:leader="dot" w:pos="2268"/>
              </w:tabs>
            </w:pPr>
            <w:r>
              <w:t>Division 5</w:t>
            </w:r>
            <w:r w:rsidR="00CA264D" w:rsidRPr="00142B3B">
              <w:t xml:space="preserve"> heading</w:t>
            </w:r>
            <w:r w:rsidR="004356F2" w:rsidRPr="00142B3B">
              <w:tab/>
            </w:r>
          </w:p>
        </w:tc>
        <w:tc>
          <w:tcPr>
            <w:tcW w:w="4834" w:type="dxa"/>
            <w:shd w:val="clear" w:color="auto" w:fill="auto"/>
          </w:tcPr>
          <w:p w:rsidR="004356F2" w:rsidRPr="00142B3B" w:rsidRDefault="00CA264D" w:rsidP="003F5CA9">
            <w:pPr>
              <w:pStyle w:val="ENoteTableText"/>
            </w:pPr>
            <w:r w:rsidRPr="00142B3B">
              <w:t>rs</w:t>
            </w:r>
            <w:r w:rsidR="004356F2" w:rsidRPr="00142B3B">
              <w:t xml:space="preserve"> No 109, 2012</w:t>
            </w:r>
          </w:p>
        </w:tc>
      </w:tr>
      <w:tr w:rsidR="00F24AF0" w:rsidRPr="00142B3B" w:rsidTr="009477FD">
        <w:trPr>
          <w:cantSplit/>
        </w:trPr>
        <w:tc>
          <w:tcPr>
            <w:tcW w:w="2254" w:type="dxa"/>
            <w:shd w:val="clear" w:color="auto" w:fill="auto"/>
          </w:tcPr>
          <w:p w:rsidR="00F24AF0" w:rsidRPr="00142B3B" w:rsidRDefault="00F24AF0" w:rsidP="00E04714">
            <w:pPr>
              <w:pStyle w:val="ENoteTableText"/>
              <w:tabs>
                <w:tab w:val="center" w:leader="dot" w:pos="2268"/>
              </w:tabs>
            </w:pPr>
            <w:r>
              <w:t>s 26</w:t>
            </w:r>
            <w:r>
              <w:tab/>
            </w:r>
          </w:p>
        </w:tc>
        <w:tc>
          <w:tcPr>
            <w:tcW w:w="4834" w:type="dxa"/>
            <w:shd w:val="clear" w:color="auto" w:fill="auto"/>
          </w:tcPr>
          <w:p w:rsidR="00F24AF0" w:rsidRPr="00142B3B" w:rsidRDefault="00F24AF0" w:rsidP="003F5CA9">
            <w:pPr>
              <w:pStyle w:val="ENoteTableText"/>
            </w:pPr>
            <w:r>
              <w:t>am No 53, 2020</w:t>
            </w:r>
          </w:p>
        </w:tc>
      </w:tr>
      <w:tr w:rsidR="00F24AF0" w:rsidRPr="00142B3B" w:rsidTr="009477FD">
        <w:trPr>
          <w:cantSplit/>
        </w:trPr>
        <w:tc>
          <w:tcPr>
            <w:tcW w:w="2254" w:type="dxa"/>
            <w:shd w:val="clear" w:color="auto" w:fill="auto"/>
          </w:tcPr>
          <w:p w:rsidR="00F24AF0" w:rsidRDefault="00F24AF0" w:rsidP="00E04714">
            <w:pPr>
              <w:pStyle w:val="ENoteTableText"/>
              <w:tabs>
                <w:tab w:val="center" w:leader="dot" w:pos="2268"/>
              </w:tabs>
            </w:pPr>
            <w:r>
              <w:t>s 26A</w:t>
            </w:r>
            <w:r>
              <w:tab/>
            </w:r>
          </w:p>
        </w:tc>
        <w:tc>
          <w:tcPr>
            <w:tcW w:w="4834" w:type="dxa"/>
            <w:shd w:val="clear" w:color="auto" w:fill="auto"/>
          </w:tcPr>
          <w:p w:rsidR="00F24AF0" w:rsidRDefault="00F24AF0" w:rsidP="003F5CA9">
            <w:pPr>
              <w:pStyle w:val="ENoteTableText"/>
            </w:pPr>
            <w:r>
              <w:t>ad No 53, 2020</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27</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28</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29</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EC58A2" w:rsidP="00EA51CD">
            <w:pPr>
              <w:pStyle w:val="ENoteTableText"/>
            </w:pPr>
            <w:r>
              <w:rPr>
                <w:b/>
              </w:rPr>
              <w:t>Part 2</w:t>
            </w:r>
            <w:r w:rsidR="00B46202">
              <w:rPr>
                <w:b/>
              </w:rPr>
              <w:noBreakHyphen/>
            </w:r>
            <w:r w:rsidR="0099103E" w:rsidRPr="00142B3B">
              <w:rPr>
                <w:b/>
              </w:rPr>
              <w:t>3</w:t>
            </w:r>
          </w:p>
        </w:tc>
        <w:tc>
          <w:tcPr>
            <w:tcW w:w="4834" w:type="dxa"/>
            <w:shd w:val="clear" w:color="auto" w:fill="auto"/>
          </w:tcPr>
          <w:p w:rsidR="0099103E" w:rsidRPr="00142B3B" w:rsidRDefault="0099103E" w:rsidP="00EA51CD">
            <w:pPr>
              <w:pStyle w:val="ENoteTableText"/>
            </w:pP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1</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B83C6F">
            <w:pPr>
              <w:pStyle w:val="ENoteTableText"/>
              <w:tabs>
                <w:tab w:val="center" w:leader="dot" w:pos="2268"/>
              </w:tabs>
            </w:pPr>
            <w:r w:rsidRPr="00142B3B">
              <w:t>s 30</w:t>
            </w:r>
            <w:r w:rsidRPr="00142B3B">
              <w:tab/>
            </w:r>
          </w:p>
        </w:tc>
        <w:tc>
          <w:tcPr>
            <w:tcW w:w="4834" w:type="dxa"/>
            <w:shd w:val="clear" w:color="auto" w:fill="auto"/>
          </w:tcPr>
          <w:p w:rsidR="0099103E" w:rsidRPr="00142B3B" w:rsidRDefault="0099103E" w:rsidP="00B83C6F">
            <w:pPr>
              <w:pStyle w:val="ENoteTableText"/>
            </w:pPr>
            <w:r w:rsidRPr="00142B3B">
              <w:t>am No</w:t>
            </w:r>
            <w:r w:rsidR="0087659A" w:rsidRPr="00142B3B">
              <w:t> </w:t>
            </w:r>
            <w:r w:rsidRPr="00142B3B">
              <w:t>52, 2011; No</w:t>
            </w:r>
            <w:r w:rsidR="0087659A" w:rsidRPr="00142B3B">
              <w:t> </w:t>
            </w:r>
            <w:r w:rsidRPr="00142B3B">
              <w:t>109, 2012; No</w:t>
            </w:r>
            <w:r w:rsidR="0087659A" w:rsidRPr="00142B3B">
              <w:t> </w:t>
            </w:r>
            <w:r w:rsidRPr="00142B3B">
              <w:t>70, 2013; No 14, 2014</w:t>
            </w:r>
            <w:r w:rsidR="002F4B6D" w:rsidRPr="00142B3B">
              <w:t>; No 55, 2016</w:t>
            </w:r>
            <w:r w:rsidR="00CD70A8" w:rsidRPr="00142B3B">
              <w:t>; No 168, 2018</w:t>
            </w:r>
            <w:r w:rsidR="00D72C90" w:rsidRPr="00142B3B">
              <w:t>; No 38, 2020</w:t>
            </w:r>
            <w:r w:rsidR="00F24AF0">
              <w:t>;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2</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C0644F">
            <w:pPr>
              <w:pStyle w:val="ENoteTableText"/>
              <w:tabs>
                <w:tab w:val="center" w:leader="dot" w:pos="2268"/>
              </w:tabs>
            </w:pPr>
            <w:r w:rsidRPr="00142B3B">
              <w:t>s 31</w:t>
            </w:r>
            <w:r w:rsidRPr="00142B3B">
              <w:tab/>
            </w:r>
          </w:p>
        </w:tc>
        <w:tc>
          <w:tcPr>
            <w:tcW w:w="4834" w:type="dxa"/>
            <w:shd w:val="clear" w:color="auto" w:fill="auto"/>
          </w:tcPr>
          <w:p w:rsidR="0099103E" w:rsidRPr="00142B3B" w:rsidRDefault="0099103E" w:rsidP="00B83C6F">
            <w:pPr>
              <w:pStyle w:val="ENoteTableText"/>
            </w:pPr>
            <w:r w:rsidRPr="00142B3B">
              <w:t>am No</w:t>
            </w:r>
            <w:r w:rsidR="0087659A" w:rsidRPr="00142B3B">
              <w:t> </w:t>
            </w:r>
            <w:r w:rsidRPr="00142B3B">
              <w:t>109, 2012; No 70, 2013</w:t>
            </w:r>
            <w:r w:rsidR="00C0644F" w:rsidRPr="00142B3B">
              <w:t>; No 168, 2018</w:t>
            </w:r>
            <w:r w:rsidR="00F24AF0">
              <w:t>; No 53, 2020</w:t>
            </w:r>
          </w:p>
        </w:tc>
      </w:tr>
      <w:tr w:rsidR="00F24AF0" w:rsidRPr="00142B3B" w:rsidTr="009477FD">
        <w:trPr>
          <w:cantSplit/>
        </w:trPr>
        <w:tc>
          <w:tcPr>
            <w:tcW w:w="2254" w:type="dxa"/>
            <w:shd w:val="clear" w:color="auto" w:fill="auto"/>
          </w:tcPr>
          <w:p w:rsidR="00F24AF0" w:rsidRPr="00142B3B" w:rsidRDefault="00F24AF0" w:rsidP="00C0644F">
            <w:pPr>
              <w:pStyle w:val="ENoteTableText"/>
              <w:tabs>
                <w:tab w:val="center" w:leader="dot" w:pos="2268"/>
              </w:tabs>
            </w:pPr>
            <w:r>
              <w:t>s 31AA</w:t>
            </w:r>
            <w:r>
              <w:tab/>
            </w:r>
          </w:p>
        </w:tc>
        <w:tc>
          <w:tcPr>
            <w:tcW w:w="4834" w:type="dxa"/>
            <w:shd w:val="clear" w:color="auto" w:fill="auto"/>
          </w:tcPr>
          <w:p w:rsidR="00F24AF0" w:rsidRPr="00142B3B" w:rsidRDefault="00F24AF0" w:rsidP="00B83C6F">
            <w:pPr>
              <w:pStyle w:val="ENoteTableText"/>
            </w:pPr>
            <w:r>
              <w:t>ad No 53, 2020</w:t>
            </w:r>
          </w:p>
        </w:tc>
      </w:tr>
      <w:tr w:rsidR="00F24AF0" w:rsidRPr="00142B3B" w:rsidTr="009477FD">
        <w:trPr>
          <w:cantSplit/>
        </w:trPr>
        <w:tc>
          <w:tcPr>
            <w:tcW w:w="2254" w:type="dxa"/>
            <w:shd w:val="clear" w:color="auto" w:fill="auto"/>
          </w:tcPr>
          <w:p w:rsidR="00F24AF0" w:rsidRDefault="00F24AF0" w:rsidP="00C0644F">
            <w:pPr>
              <w:pStyle w:val="ENoteTableText"/>
              <w:tabs>
                <w:tab w:val="center" w:leader="dot" w:pos="2268"/>
              </w:tabs>
            </w:pPr>
            <w:r>
              <w:t>s 31AB</w:t>
            </w:r>
            <w:r>
              <w:tab/>
            </w:r>
          </w:p>
        </w:tc>
        <w:tc>
          <w:tcPr>
            <w:tcW w:w="4834" w:type="dxa"/>
            <w:shd w:val="clear" w:color="auto" w:fill="auto"/>
          </w:tcPr>
          <w:p w:rsidR="00F24AF0" w:rsidRDefault="00F24AF0" w:rsidP="00B83C6F">
            <w:pPr>
              <w:pStyle w:val="ENoteTableText"/>
            </w:pPr>
            <w:r>
              <w:t>ad No 53, 2020</w:t>
            </w:r>
          </w:p>
        </w:tc>
      </w:tr>
      <w:tr w:rsidR="00C0644F" w:rsidRPr="00142B3B" w:rsidTr="009477FD">
        <w:trPr>
          <w:cantSplit/>
        </w:trPr>
        <w:tc>
          <w:tcPr>
            <w:tcW w:w="2254" w:type="dxa"/>
            <w:shd w:val="clear" w:color="auto" w:fill="auto"/>
          </w:tcPr>
          <w:p w:rsidR="00C0644F" w:rsidRPr="00142B3B" w:rsidRDefault="00C0644F" w:rsidP="00C0644F">
            <w:pPr>
              <w:pStyle w:val="ENoteTableText"/>
              <w:tabs>
                <w:tab w:val="center" w:leader="dot" w:pos="2268"/>
              </w:tabs>
            </w:pPr>
            <w:r w:rsidRPr="00142B3B">
              <w:t>s 31A</w:t>
            </w:r>
            <w:r w:rsidRPr="00142B3B">
              <w:tab/>
            </w:r>
          </w:p>
        </w:tc>
        <w:tc>
          <w:tcPr>
            <w:tcW w:w="4834" w:type="dxa"/>
            <w:shd w:val="clear" w:color="auto" w:fill="auto"/>
          </w:tcPr>
          <w:p w:rsidR="00C0644F" w:rsidRPr="00142B3B" w:rsidRDefault="00C0644F" w:rsidP="00CD70A8">
            <w:pPr>
              <w:pStyle w:val="ENoteTableText"/>
            </w:pPr>
            <w:r w:rsidRPr="00142B3B">
              <w:t>ad No 168, 2018</w:t>
            </w:r>
          </w:p>
        </w:tc>
      </w:tr>
      <w:tr w:rsidR="00F24AF0" w:rsidRPr="00142B3B" w:rsidTr="009477FD">
        <w:trPr>
          <w:cantSplit/>
        </w:trPr>
        <w:tc>
          <w:tcPr>
            <w:tcW w:w="2254" w:type="dxa"/>
            <w:shd w:val="clear" w:color="auto" w:fill="auto"/>
          </w:tcPr>
          <w:p w:rsidR="00F24AF0" w:rsidRPr="00142B3B" w:rsidRDefault="00F24AF0" w:rsidP="00C0644F">
            <w:pPr>
              <w:pStyle w:val="ENoteTableText"/>
              <w:tabs>
                <w:tab w:val="center" w:leader="dot" w:pos="2268"/>
              </w:tabs>
            </w:pPr>
          </w:p>
        </w:tc>
        <w:tc>
          <w:tcPr>
            <w:tcW w:w="4834" w:type="dxa"/>
            <w:shd w:val="clear" w:color="auto" w:fill="auto"/>
          </w:tcPr>
          <w:p w:rsidR="00F24AF0" w:rsidRPr="00142B3B" w:rsidRDefault="00F24AF0" w:rsidP="00CD70A8">
            <w:pPr>
              <w:pStyle w:val="ENoteTableText"/>
            </w:pPr>
            <w:r>
              <w:t>am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3</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32</w:t>
            </w:r>
            <w:r w:rsidRPr="00142B3B">
              <w:tab/>
            </w:r>
          </w:p>
        </w:tc>
        <w:tc>
          <w:tcPr>
            <w:tcW w:w="4834" w:type="dxa"/>
            <w:shd w:val="clear" w:color="auto" w:fill="auto"/>
          </w:tcPr>
          <w:p w:rsidR="0099103E" w:rsidRPr="00142B3B" w:rsidRDefault="0099103E">
            <w:pPr>
              <w:pStyle w:val="ENoteTableText"/>
            </w:pPr>
            <w:r w:rsidRPr="00142B3B">
              <w:t>am No 109, 2012; No 70, 2013</w:t>
            </w:r>
            <w:r w:rsidR="00D72C90" w:rsidRPr="00142B3B">
              <w:t>; No 38, 2020</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33</w:t>
            </w:r>
            <w:r w:rsidRPr="00142B3B">
              <w:tab/>
            </w:r>
          </w:p>
        </w:tc>
        <w:tc>
          <w:tcPr>
            <w:tcW w:w="4834" w:type="dxa"/>
            <w:shd w:val="clear" w:color="auto" w:fill="auto"/>
          </w:tcPr>
          <w:p w:rsidR="0099103E" w:rsidRPr="00142B3B" w:rsidRDefault="004356F2" w:rsidP="003F5CA9">
            <w:pPr>
              <w:pStyle w:val="ENoteTableText"/>
            </w:pPr>
            <w:r w:rsidRPr="00142B3B">
              <w:t>am</w:t>
            </w:r>
            <w:r w:rsidR="00407EA6" w:rsidRPr="00142B3B">
              <w:t xml:space="preserve"> No</w:t>
            </w:r>
            <w:r w:rsidR="0099103E" w:rsidRPr="00142B3B">
              <w:t> 109, 2012</w:t>
            </w:r>
            <w:r w:rsidR="00077C77" w:rsidRPr="00142B3B">
              <w:t xml:space="preserve">; No </w:t>
            </w:r>
            <w:r w:rsidR="00077C77" w:rsidRPr="00142B3B">
              <w:rPr>
                <w:szCs w:val="16"/>
              </w:rPr>
              <w:t>84, 2019</w:t>
            </w:r>
            <w:r w:rsidR="00F24AF0">
              <w:rPr>
                <w:szCs w:val="16"/>
              </w:rPr>
              <w:t xml:space="preserve">; </w:t>
            </w:r>
            <w:r w:rsidR="00F24AF0">
              <w:t>No 53, 2020</w:t>
            </w:r>
          </w:p>
        </w:tc>
      </w:tr>
      <w:tr w:rsidR="0099103E" w:rsidRPr="00142B3B" w:rsidTr="009477FD">
        <w:trPr>
          <w:cantSplit/>
        </w:trPr>
        <w:tc>
          <w:tcPr>
            <w:tcW w:w="2254" w:type="dxa"/>
            <w:shd w:val="clear" w:color="auto" w:fill="auto"/>
          </w:tcPr>
          <w:p w:rsidR="0099103E" w:rsidRPr="00142B3B" w:rsidRDefault="0099103E">
            <w:pPr>
              <w:pStyle w:val="ENoteTableText"/>
              <w:tabs>
                <w:tab w:val="center" w:leader="dot" w:pos="2268"/>
              </w:tabs>
            </w:pPr>
            <w:r w:rsidRPr="00142B3B">
              <w:t>s 34</w:t>
            </w:r>
            <w:r w:rsidRPr="00142B3B">
              <w:tab/>
            </w:r>
          </w:p>
        </w:tc>
        <w:tc>
          <w:tcPr>
            <w:tcW w:w="4834" w:type="dxa"/>
            <w:shd w:val="clear" w:color="auto" w:fill="auto"/>
          </w:tcPr>
          <w:p w:rsidR="0099103E" w:rsidRPr="00142B3B" w:rsidRDefault="0099103E">
            <w:pPr>
              <w:pStyle w:val="ENoteTableText"/>
            </w:pPr>
            <w:r w:rsidRPr="00142B3B">
              <w:t>am No</w:t>
            </w:r>
            <w:r w:rsidR="00E815AA" w:rsidRPr="00142B3B">
              <w:t> </w:t>
            </w:r>
            <w:r w:rsidRPr="00142B3B">
              <w:t>70, 2013</w:t>
            </w:r>
            <w:r w:rsidR="00D72C90" w:rsidRPr="00142B3B">
              <w:t>; No 38, 2020</w:t>
            </w:r>
            <w:r w:rsidR="00F24AF0">
              <w:t>; No 53, 2020</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35A</w:t>
            </w:r>
            <w:r w:rsidRPr="00142B3B">
              <w:tab/>
            </w:r>
          </w:p>
        </w:tc>
        <w:tc>
          <w:tcPr>
            <w:tcW w:w="4834" w:type="dxa"/>
            <w:shd w:val="clear" w:color="auto" w:fill="auto"/>
          </w:tcPr>
          <w:p w:rsidR="0099103E" w:rsidRPr="00142B3B" w:rsidRDefault="0099103E" w:rsidP="003F5CA9">
            <w:pPr>
              <w:pStyle w:val="ENoteTableText"/>
            </w:pPr>
            <w:r w:rsidRPr="00142B3B">
              <w:t>ad. No.</w:t>
            </w:r>
            <w:r w:rsidR="00F5062F" w:rsidRPr="00142B3B">
              <w:t> </w:t>
            </w:r>
            <w:r w:rsidRPr="00142B3B">
              <w:t>70, 2013</w:t>
            </w:r>
          </w:p>
        </w:tc>
      </w:tr>
      <w:tr w:rsidR="00D72C90" w:rsidRPr="00142B3B" w:rsidTr="009477FD">
        <w:trPr>
          <w:cantSplit/>
        </w:trPr>
        <w:tc>
          <w:tcPr>
            <w:tcW w:w="2254" w:type="dxa"/>
            <w:shd w:val="clear" w:color="auto" w:fill="auto"/>
          </w:tcPr>
          <w:p w:rsidR="00D72C90" w:rsidRPr="00142B3B" w:rsidRDefault="00D72C90" w:rsidP="003F5CA9">
            <w:pPr>
              <w:pStyle w:val="ENoteTableText"/>
              <w:tabs>
                <w:tab w:val="center" w:leader="dot" w:pos="2268"/>
              </w:tabs>
            </w:pPr>
            <w:r w:rsidRPr="00142B3B">
              <w:t>s 35B</w:t>
            </w:r>
            <w:r w:rsidRPr="00142B3B">
              <w:tab/>
            </w:r>
          </w:p>
        </w:tc>
        <w:tc>
          <w:tcPr>
            <w:tcW w:w="4834" w:type="dxa"/>
            <w:shd w:val="clear" w:color="auto" w:fill="auto"/>
          </w:tcPr>
          <w:p w:rsidR="00D72C90" w:rsidRPr="00142B3B" w:rsidRDefault="00D72C90" w:rsidP="003F5CA9">
            <w:pPr>
              <w:pStyle w:val="ENoteTableText"/>
            </w:pPr>
            <w:r w:rsidRPr="00142B3B">
              <w:t>ad No 38, 2020</w:t>
            </w:r>
          </w:p>
        </w:tc>
      </w:tr>
      <w:tr w:rsidR="00077C77" w:rsidRPr="00142B3B" w:rsidTr="009477FD">
        <w:trPr>
          <w:cantSplit/>
        </w:trPr>
        <w:tc>
          <w:tcPr>
            <w:tcW w:w="2254" w:type="dxa"/>
            <w:shd w:val="clear" w:color="auto" w:fill="auto"/>
          </w:tcPr>
          <w:p w:rsidR="00077C77" w:rsidRPr="00142B3B" w:rsidRDefault="00077C77" w:rsidP="003F5CA9">
            <w:pPr>
              <w:pStyle w:val="ENoteTableText"/>
              <w:tabs>
                <w:tab w:val="center" w:leader="dot" w:pos="2268"/>
              </w:tabs>
            </w:pPr>
            <w:r w:rsidRPr="00142B3B">
              <w:t>s 36</w:t>
            </w:r>
            <w:r w:rsidRPr="00142B3B">
              <w:tab/>
            </w:r>
          </w:p>
        </w:tc>
        <w:tc>
          <w:tcPr>
            <w:tcW w:w="4834" w:type="dxa"/>
            <w:shd w:val="clear" w:color="auto" w:fill="auto"/>
          </w:tcPr>
          <w:p w:rsidR="00077C77" w:rsidRPr="00142B3B" w:rsidRDefault="00077C77" w:rsidP="003F5CA9">
            <w:pPr>
              <w:pStyle w:val="ENoteTableText"/>
            </w:pPr>
            <w:r w:rsidRPr="00142B3B">
              <w:t xml:space="preserve">am No </w:t>
            </w:r>
            <w:r w:rsidRPr="00142B3B">
              <w:rPr>
                <w:szCs w:val="16"/>
              </w:rPr>
              <w:t>84, 2019</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36A</w:t>
            </w:r>
            <w:r w:rsidRPr="00142B3B">
              <w:tab/>
            </w:r>
          </w:p>
        </w:tc>
        <w:tc>
          <w:tcPr>
            <w:tcW w:w="4834" w:type="dxa"/>
            <w:shd w:val="clear" w:color="auto" w:fill="auto"/>
          </w:tcPr>
          <w:p w:rsidR="0099103E" w:rsidRPr="00142B3B" w:rsidRDefault="0099103E" w:rsidP="003F5CA9">
            <w:pPr>
              <w:pStyle w:val="ENoteTableText"/>
            </w:pPr>
            <w:r w:rsidRPr="00142B3B">
              <w:t>ad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36B</w:t>
            </w:r>
            <w:r w:rsidRPr="00142B3B">
              <w:tab/>
            </w:r>
          </w:p>
        </w:tc>
        <w:tc>
          <w:tcPr>
            <w:tcW w:w="4834" w:type="dxa"/>
            <w:shd w:val="clear" w:color="auto" w:fill="auto"/>
          </w:tcPr>
          <w:p w:rsidR="0099103E" w:rsidRPr="00142B3B" w:rsidRDefault="0099103E" w:rsidP="003F5CA9">
            <w:pPr>
              <w:pStyle w:val="ENoteTableText"/>
            </w:pPr>
            <w:r w:rsidRPr="00142B3B">
              <w:t>ad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4</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E04714">
            <w:pPr>
              <w:pStyle w:val="ENoteTableText"/>
            </w:pPr>
            <w:r w:rsidRPr="00142B3B">
              <w:rPr>
                <w:b/>
              </w:rPr>
              <w:t>Subdivision A</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B378E3">
            <w:pPr>
              <w:pStyle w:val="ENoteTableText"/>
              <w:tabs>
                <w:tab w:val="center" w:leader="dot" w:pos="2268"/>
              </w:tabs>
            </w:pPr>
            <w:r w:rsidRPr="00142B3B">
              <w:t>s 37</w:t>
            </w:r>
            <w:r w:rsidRPr="00142B3B">
              <w:tab/>
            </w:r>
          </w:p>
        </w:tc>
        <w:tc>
          <w:tcPr>
            <w:tcW w:w="4834" w:type="dxa"/>
            <w:shd w:val="clear" w:color="auto" w:fill="auto"/>
          </w:tcPr>
          <w:p w:rsidR="0099103E" w:rsidRPr="00142B3B" w:rsidRDefault="0099103E" w:rsidP="00B378E3">
            <w:pPr>
              <w:pStyle w:val="ENoteTableText"/>
            </w:pPr>
            <w:r w:rsidRPr="00142B3B">
              <w:t>am No</w:t>
            </w:r>
            <w:r w:rsidR="006254AE"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39</w:t>
            </w:r>
            <w:r w:rsidRPr="00142B3B">
              <w:tab/>
            </w:r>
          </w:p>
        </w:tc>
        <w:tc>
          <w:tcPr>
            <w:tcW w:w="4834" w:type="dxa"/>
            <w:shd w:val="clear" w:color="auto" w:fill="auto"/>
          </w:tcPr>
          <w:p w:rsidR="0099103E" w:rsidRPr="00142B3B" w:rsidRDefault="0099103E" w:rsidP="00B378E3">
            <w:pPr>
              <w:pStyle w:val="ENoteTableText"/>
            </w:pPr>
            <w:r w:rsidRPr="00142B3B">
              <w:t>am No</w:t>
            </w:r>
            <w:r w:rsidR="006254AE" w:rsidRPr="00142B3B">
              <w:t> </w:t>
            </w:r>
            <w:r w:rsidRPr="00142B3B">
              <w:t>109, 2012</w:t>
            </w:r>
            <w:r w:rsidR="00F24AF0">
              <w:t>; No 53, 2020</w:t>
            </w:r>
          </w:p>
        </w:tc>
      </w:tr>
      <w:tr w:rsidR="0099103E" w:rsidRPr="00142B3B" w:rsidDel="008B74BC" w:rsidTr="009477FD">
        <w:trPr>
          <w:cantSplit/>
        </w:trPr>
        <w:tc>
          <w:tcPr>
            <w:tcW w:w="2254" w:type="dxa"/>
            <w:shd w:val="clear" w:color="auto" w:fill="auto"/>
          </w:tcPr>
          <w:p w:rsidR="0099103E" w:rsidRPr="00142B3B" w:rsidDel="008B74BC" w:rsidRDefault="0099103E" w:rsidP="003F5CA9">
            <w:pPr>
              <w:pStyle w:val="ENoteTableText"/>
              <w:tabs>
                <w:tab w:val="center" w:leader="dot" w:pos="2268"/>
              </w:tabs>
            </w:pPr>
            <w:r w:rsidRPr="00142B3B">
              <w:t>s 40</w:t>
            </w:r>
            <w:r w:rsidRPr="00142B3B">
              <w:tab/>
            </w:r>
          </w:p>
        </w:tc>
        <w:tc>
          <w:tcPr>
            <w:tcW w:w="4834" w:type="dxa"/>
            <w:shd w:val="clear" w:color="auto" w:fill="auto"/>
          </w:tcPr>
          <w:p w:rsidR="0099103E" w:rsidRPr="00142B3B" w:rsidDel="008B74BC" w:rsidRDefault="0099103E" w:rsidP="00B378E3">
            <w:pPr>
              <w:pStyle w:val="ENoteTableText"/>
            </w:pPr>
            <w:r w:rsidRPr="00142B3B">
              <w:t>am No</w:t>
            </w:r>
            <w:r w:rsidR="006254AE"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B83C6F">
            <w:pPr>
              <w:pStyle w:val="ENoteTableText"/>
              <w:tabs>
                <w:tab w:val="center" w:leader="dot" w:pos="2268"/>
              </w:tabs>
            </w:pPr>
            <w:r w:rsidRPr="00142B3B">
              <w:t>s 41</w:t>
            </w:r>
            <w:r w:rsidRPr="00142B3B">
              <w:tab/>
            </w:r>
          </w:p>
        </w:tc>
        <w:tc>
          <w:tcPr>
            <w:tcW w:w="4834" w:type="dxa"/>
            <w:shd w:val="clear" w:color="auto" w:fill="auto"/>
          </w:tcPr>
          <w:p w:rsidR="0099103E" w:rsidRPr="00142B3B" w:rsidRDefault="0099103E" w:rsidP="00B83C6F">
            <w:pPr>
              <w:pStyle w:val="ENoteTableText"/>
            </w:pPr>
            <w:r w:rsidRPr="00142B3B">
              <w:t>am No</w:t>
            </w:r>
            <w:r w:rsidR="0087659A" w:rsidRPr="00142B3B">
              <w:t> </w:t>
            </w:r>
            <w:r w:rsidRPr="00142B3B">
              <w:t>52, 2011; No 14, 2014</w:t>
            </w:r>
            <w:r w:rsidR="002F4B6D" w:rsidRPr="00142B3B">
              <w:t>; No 55, 2016</w:t>
            </w:r>
            <w:r w:rsidR="00CD70A8" w:rsidRPr="00142B3B">
              <w:t>; No 168, 2018</w:t>
            </w:r>
          </w:p>
        </w:tc>
      </w:tr>
      <w:tr w:rsidR="0099103E" w:rsidRPr="00142B3B" w:rsidTr="009477FD">
        <w:trPr>
          <w:cantSplit/>
        </w:trPr>
        <w:tc>
          <w:tcPr>
            <w:tcW w:w="2254" w:type="dxa"/>
            <w:shd w:val="clear" w:color="auto" w:fill="auto"/>
          </w:tcPr>
          <w:p w:rsidR="0099103E" w:rsidRPr="00142B3B" w:rsidRDefault="0099103E" w:rsidP="00E04714">
            <w:pPr>
              <w:pStyle w:val="ENoteTableText"/>
            </w:pPr>
            <w:r w:rsidRPr="00142B3B">
              <w:rPr>
                <w:b/>
              </w:rPr>
              <w:t>Subdivision B</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B83C6F">
            <w:pPr>
              <w:pStyle w:val="ENoteTableText"/>
              <w:tabs>
                <w:tab w:val="center" w:leader="dot" w:pos="2268"/>
              </w:tabs>
            </w:pPr>
            <w:r w:rsidRPr="00142B3B">
              <w:t>s 42</w:t>
            </w:r>
            <w:r w:rsidRPr="00142B3B">
              <w:tab/>
            </w:r>
          </w:p>
        </w:tc>
        <w:tc>
          <w:tcPr>
            <w:tcW w:w="4834" w:type="dxa"/>
            <w:shd w:val="clear" w:color="auto" w:fill="auto"/>
          </w:tcPr>
          <w:p w:rsidR="0099103E" w:rsidRPr="00142B3B" w:rsidRDefault="0099103E" w:rsidP="00B83C6F">
            <w:pPr>
              <w:pStyle w:val="ENoteTableText"/>
            </w:pPr>
            <w:r w:rsidRPr="00142B3B">
              <w:t>am No</w:t>
            </w:r>
            <w:r w:rsidR="0087659A" w:rsidRPr="00142B3B">
              <w:t> </w:t>
            </w:r>
            <w:r w:rsidRPr="00142B3B">
              <w:t>52, 2011; No 14, 2014</w:t>
            </w:r>
            <w:r w:rsidR="002F4B6D" w:rsidRPr="00142B3B">
              <w:t>; No 55, 2016</w:t>
            </w:r>
            <w:r w:rsidR="00CD70A8" w:rsidRPr="00142B3B">
              <w:t>; No 168, 2018</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5</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45</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98, 2012</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46</w:t>
            </w:r>
            <w:r w:rsidRPr="00142B3B">
              <w:tab/>
            </w:r>
          </w:p>
        </w:tc>
        <w:tc>
          <w:tcPr>
            <w:tcW w:w="4834" w:type="dxa"/>
            <w:shd w:val="clear" w:color="auto" w:fill="auto"/>
          </w:tcPr>
          <w:p w:rsidR="0099103E" w:rsidRPr="00142B3B" w:rsidRDefault="0099103E" w:rsidP="003F5CA9">
            <w:pPr>
              <w:pStyle w:val="ENoteTableText"/>
            </w:pPr>
            <w:r w:rsidRPr="00142B3B">
              <w:t>am No 98, 2012; No 14, 2014</w:t>
            </w:r>
          </w:p>
        </w:tc>
      </w:tr>
      <w:tr w:rsidR="00F24AF0" w:rsidRPr="00142B3B" w:rsidTr="009477FD">
        <w:trPr>
          <w:cantSplit/>
        </w:trPr>
        <w:tc>
          <w:tcPr>
            <w:tcW w:w="2254" w:type="dxa"/>
            <w:shd w:val="clear" w:color="auto" w:fill="auto"/>
          </w:tcPr>
          <w:p w:rsidR="00F24AF0" w:rsidRPr="00673B3F" w:rsidRDefault="00EC58A2" w:rsidP="003F5CA9">
            <w:pPr>
              <w:pStyle w:val="ENoteTableText"/>
              <w:tabs>
                <w:tab w:val="center" w:leader="dot" w:pos="2268"/>
              </w:tabs>
              <w:rPr>
                <w:b/>
              </w:rPr>
            </w:pPr>
            <w:r>
              <w:rPr>
                <w:b/>
              </w:rPr>
              <w:t>Division 6</w:t>
            </w:r>
          </w:p>
        </w:tc>
        <w:tc>
          <w:tcPr>
            <w:tcW w:w="4834" w:type="dxa"/>
            <w:shd w:val="clear" w:color="auto" w:fill="auto"/>
          </w:tcPr>
          <w:p w:rsidR="00F24AF0" w:rsidRPr="00142B3B" w:rsidRDefault="00F24AF0" w:rsidP="003F5CA9">
            <w:pPr>
              <w:pStyle w:val="ENoteTableText"/>
            </w:pPr>
          </w:p>
        </w:tc>
      </w:tr>
      <w:tr w:rsidR="00F24AF0" w:rsidRPr="00142B3B" w:rsidTr="009477FD">
        <w:trPr>
          <w:cantSplit/>
        </w:trPr>
        <w:tc>
          <w:tcPr>
            <w:tcW w:w="2254" w:type="dxa"/>
            <w:shd w:val="clear" w:color="auto" w:fill="auto"/>
          </w:tcPr>
          <w:p w:rsidR="00F24AF0" w:rsidRPr="00673B3F" w:rsidRDefault="00F24AF0" w:rsidP="003F5CA9">
            <w:pPr>
              <w:pStyle w:val="ENoteTableText"/>
              <w:tabs>
                <w:tab w:val="center" w:leader="dot" w:pos="2268"/>
              </w:tabs>
            </w:pPr>
            <w:r>
              <w:t>s 47</w:t>
            </w:r>
            <w:r>
              <w:tab/>
            </w:r>
          </w:p>
        </w:tc>
        <w:tc>
          <w:tcPr>
            <w:tcW w:w="4834" w:type="dxa"/>
            <w:shd w:val="clear" w:color="auto" w:fill="auto"/>
          </w:tcPr>
          <w:p w:rsidR="00F24AF0" w:rsidRPr="00142B3B" w:rsidRDefault="00F24AF0"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99103E" w:rsidP="00EA51CD">
            <w:pPr>
              <w:pStyle w:val="ENoteTableText"/>
            </w:pPr>
            <w:r w:rsidRPr="00142B3B">
              <w:rPr>
                <w:b/>
              </w:rPr>
              <w:t>Division</w:t>
            </w:r>
            <w:r w:rsidR="00F5062F" w:rsidRPr="00142B3B">
              <w:rPr>
                <w:b/>
              </w:rPr>
              <w:t> </w:t>
            </w:r>
            <w:r w:rsidRPr="00142B3B">
              <w:rPr>
                <w:b/>
              </w:rPr>
              <w:t>7</w:t>
            </w:r>
          </w:p>
        </w:tc>
        <w:tc>
          <w:tcPr>
            <w:tcW w:w="4834" w:type="dxa"/>
            <w:shd w:val="clear" w:color="auto" w:fill="auto"/>
          </w:tcPr>
          <w:p w:rsidR="0099103E" w:rsidRPr="00142B3B" w:rsidRDefault="0099103E" w:rsidP="00EA51CD">
            <w:pPr>
              <w:pStyle w:val="ENoteTableText"/>
            </w:pP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50</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EC58A2" w:rsidP="00750FFB">
            <w:pPr>
              <w:pStyle w:val="ENoteTableText"/>
              <w:keepNext/>
            </w:pPr>
            <w:r>
              <w:rPr>
                <w:b/>
              </w:rPr>
              <w:t>Part 2</w:t>
            </w:r>
            <w:r w:rsidR="00B46202">
              <w:rPr>
                <w:b/>
              </w:rPr>
              <w:noBreakHyphen/>
            </w:r>
            <w:r w:rsidR="0099103E" w:rsidRPr="00142B3B">
              <w:rPr>
                <w:b/>
              </w:rPr>
              <w:t>4</w:t>
            </w:r>
          </w:p>
        </w:tc>
        <w:tc>
          <w:tcPr>
            <w:tcW w:w="4834" w:type="dxa"/>
            <w:shd w:val="clear" w:color="auto" w:fill="auto"/>
          </w:tcPr>
          <w:p w:rsidR="0099103E" w:rsidRPr="00142B3B" w:rsidRDefault="0099103E" w:rsidP="00750FFB">
            <w:pPr>
              <w:pStyle w:val="ENoteTableText"/>
              <w:keepNext/>
            </w:pPr>
          </w:p>
        </w:tc>
      </w:tr>
      <w:tr w:rsidR="00F24AF0" w:rsidRPr="00142B3B" w:rsidTr="009477FD">
        <w:trPr>
          <w:cantSplit/>
        </w:trPr>
        <w:tc>
          <w:tcPr>
            <w:tcW w:w="2254" w:type="dxa"/>
            <w:shd w:val="clear" w:color="auto" w:fill="auto"/>
          </w:tcPr>
          <w:p w:rsidR="00F24AF0" w:rsidRPr="00142B3B" w:rsidRDefault="00EC58A2" w:rsidP="00750FFB">
            <w:pPr>
              <w:pStyle w:val="ENoteTableText"/>
              <w:keepNext/>
              <w:rPr>
                <w:b/>
              </w:rPr>
            </w:pPr>
            <w:r>
              <w:rPr>
                <w:b/>
              </w:rPr>
              <w:t>Division 1</w:t>
            </w:r>
          </w:p>
        </w:tc>
        <w:tc>
          <w:tcPr>
            <w:tcW w:w="4834" w:type="dxa"/>
            <w:shd w:val="clear" w:color="auto" w:fill="auto"/>
          </w:tcPr>
          <w:p w:rsidR="00F24AF0" w:rsidRPr="00142B3B" w:rsidRDefault="00F24AF0" w:rsidP="00750FFB">
            <w:pPr>
              <w:pStyle w:val="ENoteTableText"/>
              <w:keepNext/>
            </w:pPr>
          </w:p>
        </w:tc>
      </w:tr>
      <w:tr w:rsidR="00F24AF0" w:rsidRPr="00142B3B" w:rsidTr="009477FD">
        <w:trPr>
          <w:cantSplit/>
        </w:trPr>
        <w:tc>
          <w:tcPr>
            <w:tcW w:w="2254" w:type="dxa"/>
            <w:shd w:val="clear" w:color="auto" w:fill="auto"/>
          </w:tcPr>
          <w:p w:rsidR="00F24AF0" w:rsidRPr="00F220DC" w:rsidRDefault="00F24AF0" w:rsidP="00F220DC">
            <w:pPr>
              <w:pStyle w:val="ENoteTableText"/>
              <w:keepNext/>
              <w:tabs>
                <w:tab w:val="center" w:leader="dot" w:pos="2268"/>
              </w:tabs>
            </w:pPr>
            <w:r>
              <w:t>s 51</w:t>
            </w:r>
            <w:r>
              <w:tab/>
            </w:r>
          </w:p>
        </w:tc>
        <w:tc>
          <w:tcPr>
            <w:tcW w:w="4834" w:type="dxa"/>
            <w:shd w:val="clear" w:color="auto" w:fill="auto"/>
          </w:tcPr>
          <w:p w:rsidR="00F24AF0" w:rsidRPr="00142B3B" w:rsidRDefault="00F24AF0" w:rsidP="00750FFB">
            <w:pPr>
              <w:pStyle w:val="ENoteTableText"/>
              <w:keepNext/>
            </w:pPr>
            <w:r>
              <w:t>am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2</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52</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53</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55</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r w:rsidR="00F24AF0">
              <w:t>; No 53, 2020</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56</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F24AF0" w:rsidRPr="00142B3B" w:rsidTr="009477FD">
        <w:trPr>
          <w:cantSplit/>
        </w:trPr>
        <w:tc>
          <w:tcPr>
            <w:tcW w:w="2254" w:type="dxa"/>
            <w:shd w:val="clear" w:color="auto" w:fill="auto"/>
          </w:tcPr>
          <w:p w:rsidR="00F24AF0" w:rsidRPr="00142B3B" w:rsidRDefault="00F24AF0" w:rsidP="003F5CA9">
            <w:pPr>
              <w:pStyle w:val="ENoteTableText"/>
              <w:tabs>
                <w:tab w:val="center" w:leader="dot" w:pos="2268"/>
              </w:tabs>
            </w:pPr>
            <w:r>
              <w:t>s 57</w:t>
            </w:r>
            <w:r>
              <w:tab/>
            </w:r>
          </w:p>
        </w:tc>
        <w:tc>
          <w:tcPr>
            <w:tcW w:w="4834" w:type="dxa"/>
            <w:shd w:val="clear" w:color="auto" w:fill="auto"/>
          </w:tcPr>
          <w:p w:rsidR="00F24AF0" w:rsidRPr="00142B3B" w:rsidRDefault="00F24AF0" w:rsidP="003F5CA9">
            <w:pPr>
              <w:pStyle w:val="ENoteTableText"/>
            </w:pPr>
            <w:r>
              <w:t>am No 53, 2020</w:t>
            </w:r>
          </w:p>
        </w:tc>
      </w:tr>
      <w:tr w:rsidR="00F24AF0" w:rsidRPr="00142B3B" w:rsidTr="009477FD">
        <w:trPr>
          <w:cantSplit/>
        </w:trPr>
        <w:tc>
          <w:tcPr>
            <w:tcW w:w="2254" w:type="dxa"/>
            <w:shd w:val="clear" w:color="auto" w:fill="auto"/>
          </w:tcPr>
          <w:p w:rsidR="00F24AF0" w:rsidRDefault="00F24AF0" w:rsidP="003F5CA9">
            <w:pPr>
              <w:pStyle w:val="ENoteTableText"/>
              <w:tabs>
                <w:tab w:val="center" w:leader="dot" w:pos="2268"/>
              </w:tabs>
            </w:pPr>
            <w:r>
              <w:t>s 57A</w:t>
            </w:r>
            <w:r>
              <w:tab/>
            </w:r>
          </w:p>
        </w:tc>
        <w:tc>
          <w:tcPr>
            <w:tcW w:w="4834" w:type="dxa"/>
            <w:shd w:val="clear" w:color="auto" w:fill="auto"/>
          </w:tcPr>
          <w:p w:rsidR="00F24AF0" w:rsidRDefault="00F24AF0" w:rsidP="003F5CA9">
            <w:pPr>
              <w:pStyle w:val="ENoteTableText"/>
            </w:pPr>
            <w:r>
              <w:t>ad No 53, 2020</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59</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r w:rsidR="00F24AF0">
              <w:t>; No 53, 2020</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60</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r w:rsidR="00F24AF0">
              <w:t>; No 53, 2020</w:t>
            </w: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61</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p>
        </w:tc>
      </w:tr>
      <w:tr w:rsidR="0099103E" w:rsidRPr="00142B3B" w:rsidTr="009477FD">
        <w:trPr>
          <w:cantSplit/>
        </w:trPr>
        <w:tc>
          <w:tcPr>
            <w:tcW w:w="2254" w:type="dxa"/>
            <w:shd w:val="clear" w:color="auto" w:fill="auto"/>
          </w:tcPr>
          <w:p w:rsidR="0099103E" w:rsidRPr="00142B3B" w:rsidRDefault="0099103E" w:rsidP="00E04714">
            <w:pPr>
              <w:pStyle w:val="ENoteTableText"/>
            </w:pPr>
            <w:r w:rsidRPr="00142B3B">
              <w:rPr>
                <w:b/>
              </w:rPr>
              <w:t>Chapter</w:t>
            </w:r>
            <w:r w:rsidR="00F5062F" w:rsidRPr="00142B3B">
              <w:rPr>
                <w:b/>
              </w:rPr>
              <w:t> </w:t>
            </w:r>
            <w:r w:rsidRPr="00142B3B">
              <w:rPr>
                <w:b/>
              </w:rPr>
              <w:t>3</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Part 3</w:t>
            </w:r>
            <w:r w:rsidR="00B46202">
              <w:rPr>
                <w:b/>
              </w:rPr>
              <w:noBreakHyphen/>
            </w:r>
            <w:r w:rsidR="0099103E" w:rsidRPr="00142B3B">
              <w:rPr>
                <w:b/>
              </w:rPr>
              <w:t>1</w:t>
            </w:r>
          </w:p>
        </w:tc>
        <w:tc>
          <w:tcPr>
            <w:tcW w:w="4834" w:type="dxa"/>
            <w:shd w:val="clear" w:color="auto" w:fill="auto"/>
          </w:tcPr>
          <w:p w:rsidR="0099103E" w:rsidRPr="00142B3B" w:rsidRDefault="0099103E" w:rsidP="003F5CA9">
            <w:pPr>
              <w:pStyle w:val="ENoteTableText"/>
            </w:pPr>
          </w:p>
        </w:tc>
      </w:tr>
      <w:tr w:rsidR="00F24AF0" w:rsidRPr="00142B3B" w:rsidTr="009477FD">
        <w:trPr>
          <w:cantSplit/>
        </w:trPr>
        <w:tc>
          <w:tcPr>
            <w:tcW w:w="2254" w:type="dxa"/>
            <w:shd w:val="clear" w:color="auto" w:fill="auto"/>
          </w:tcPr>
          <w:p w:rsidR="00F24AF0" w:rsidRPr="00142B3B" w:rsidRDefault="00EC58A2" w:rsidP="00E04714">
            <w:pPr>
              <w:pStyle w:val="ENoteTableText"/>
              <w:rPr>
                <w:b/>
              </w:rPr>
            </w:pPr>
            <w:r>
              <w:rPr>
                <w:b/>
              </w:rPr>
              <w:t>Division 1</w:t>
            </w:r>
          </w:p>
        </w:tc>
        <w:tc>
          <w:tcPr>
            <w:tcW w:w="4834" w:type="dxa"/>
            <w:shd w:val="clear" w:color="auto" w:fill="auto"/>
          </w:tcPr>
          <w:p w:rsidR="00F24AF0" w:rsidRPr="00142B3B" w:rsidRDefault="00F24AF0" w:rsidP="003F5CA9">
            <w:pPr>
              <w:pStyle w:val="ENoteTableText"/>
            </w:pPr>
          </w:p>
        </w:tc>
      </w:tr>
      <w:tr w:rsidR="00F24AF0" w:rsidRPr="00142B3B" w:rsidTr="009477FD">
        <w:trPr>
          <w:cantSplit/>
        </w:trPr>
        <w:tc>
          <w:tcPr>
            <w:tcW w:w="2254" w:type="dxa"/>
            <w:shd w:val="clear" w:color="auto" w:fill="auto"/>
          </w:tcPr>
          <w:p w:rsidR="00F24AF0" w:rsidRPr="00C57ABA" w:rsidRDefault="00F24AF0" w:rsidP="00C57ABA">
            <w:pPr>
              <w:pStyle w:val="ENoteTableText"/>
              <w:tabs>
                <w:tab w:val="center" w:leader="dot" w:pos="2268"/>
              </w:tabs>
            </w:pPr>
            <w:r>
              <w:t>s 62</w:t>
            </w:r>
            <w:r>
              <w:tab/>
            </w:r>
          </w:p>
        </w:tc>
        <w:tc>
          <w:tcPr>
            <w:tcW w:w="4834" w:type="dxa"/>
            <w:shd w:val="clear" w:color="auto" w:fill="auto"/>
          </w:tcPr>
          <w:p w:rsidR="00F24AF0" w:rsidRPr="00142B3B" w:rsidRDefault="00F24AF0"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2</w:t>
            </w:r>
          </w:p>
        </w:tc>
        <w:tc>
          <w:tcPr>
            <w:tcW w:w="4834" w:type="dxa"/>
            <w:shd w:val="clear" w:color="auto" w:fill="auto"/>
          </w:tcPr>
          <w:p w:rsidR="0099103E" w:rsidRPr="00142B3B" w:rsidRDefault="0099103E" w:rsidP="003F5CA9">
            <w:pPr>
              <w:pStyle w:val="ENoteTableText"/>
            </w:pPr>
          </w:p>
        </w:tc>
      </w:tr>
      <w:tr w:rsidR="003F652F" w:rsidRPr="00142B3B" w:rsidTr="009477FD">
        <w:trPr>
          <w:cantSplit/>
        </w:trPr>
        <w:tc>
          <w:tcPr>
            <w:tcW w:w="2254" w:type="dxa"/>
            <w:shd w:val="clear" w:color="auto" w:fill="auto"/>
          </w:tcPr>
          <w:p w:rsidR="003F652F" w:rsidRPr="00FB107F" w:rsidRDefault="003F652F" w:rsidP="00FB107F">
            <w:pPr>
              <w:pStyle w:val="ENoteTableText"/>
              <w:tabs>
                <w:tab w:val="center" w:leader="dot" w:pos="2268"/>
              </w:tabs>
            </w:pPr>
            <w:r>
              <w:t>s 63</w:t>
            </w:r>
            <w:r>
              <w:tab/>
            </w:r>
          </w:p>
        </w:tc>
        <w:tc>
          <w:tcPr>
            <w:tcW w:w="4834" w:type="dxa"/>
            <w:shd w:val="clear" w:color="auto" w:fill="auto"/>
          </w:tcPr>
          <w:p w:rsidR="003F652F" w:rsidRPr="00142B3B" w:rsidRDefault="003F652F"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99103E" w:rsidP="00672D12">
            <w:pPr>
              <w:pStyle w:val="ENoteTableText"/>
              <w:tabs>
                <w:tab w:val="center" w:leader="dot" w:pos="2268"/>
              </w:tabs>
            </w:pPr>
            <w:r w:rsidRPr="00142B3B">
              <w:t>s 65</w:t>
            </w:r>
            <w:r w:rsidRPr="00142B3B">
              <w:tab/>
            </w:r>
          </w:p>
        </w:tc>
        <w:tc>
          <w:tcPr>
            <w:tcW w:w="4834" w:type="dxa"/>
            <w:shd w:val="clear" w:color="auto" w:fill="auto"/>
          </w:tcPr>
          <w:p w:rsidR="0099103E" w:rsidRPr="00142B3B" w:rsidRDefault="0099103E" w:rsidP="00672D12">
            <w:pPr>
              <w:pStyle w:val="ENoteTableText"/>
            </w:pPr>
            <w:r w:rsidRPr="00142B3B">
              <w:t>am No</w:t>
            </w:r>
            <w:r w:rsidR="001312D6" w:rsidRPr="00142B3B">
              <w:t> </w:t>
            </w:r>
            <w:r w:rsidRPr="00142B3B">
              <w:t>174, 2012</w:t>
            </w:r>
            <w:r w:rsidR="003F652F">
              <w:t>; No 53, 2020</w:t>
            </w:r>
          </w:p>
        </w:tc>
      </w:tr>
      <w:tr w:rsidR="00D326E6" w:rsidRPr="00142B3B" w:rsidTr="009477FD">
        <w:trPr>
          <w:cantSplit/>
        </w:trPr>
        <w:tc>
          <w:tcPr>
            <w:tcW w:w="2254" w:type="dxa"/>
            <w:shd w:val="clear" w:color="auto" w:fill="auto"/>
          </w:tcPr>
          <w:p w:rsidR="00D326E6" w:rsidRPr="00142B3B" w:rsidRDefault="00D326E6" w:rsidP="003F5CA9">
            <w:pPr>
              <w:pStyle w:val="ENoteTableText"/>
              <w:tabs>
                <w:tab w:val="center" w:leader="dot" w:pos="2268"/>
              </w:tabs>
            </w:pPr>
            <w:r w:rsidRPr="00142B3B">
              <w:t>s 66</w:t>
            </w:r>
            <w:r w:rsidRPr="00142B3B">
              <w:tab/>
            </w:r>
          </w:p>
        </w:tc>
        <w:tc>
          <w:tcPr>
            <w:tcW w:w="4834" w:type="dxa"/>
            <w:shd w:val="clear" w:color="auto" w:fill="auto"/>
          </w:tcPr>
          <w:p w:rsidR="00D326E6" w:rsidRPr="00142B3B" w:rsidRDefault="00D326E6" w:rsidP="003F5CA9">
            <w:pPr>
              <w:pStyle w:val="ENoteTableText"/>
            </w:pPr>
            <w:r w:rsidRPr="00142B3B">
              <w:t>am No 55, 2016</w:t>
            </w:r>
            <w:r w:rsidR="003F652F">
              <w:t>; No 53, 2020</w:t>
            </w:r>
          </w:p>
        </w:tc>
      </w:tr>
      <w:tr w:rsidR="00467FF3" w:rsidRPr="00142B3B" w:rsidTr="009477FD">
        <w:trPr>
          <w:cantSplit/>
        </w:trPr>
        <w:tc>
          <w:tcPr>
            <w:tcW w:w="2254" w:type="dxa"/>
            <w:shd w:val="clear" w:color="auto" w:fill="auto"/>
          </w:tcPr>
          <w:p w:rsidR="00467FF3" w:rsidRPr="00142B3B" w:rsidRDefault="00467FF3" w:rsidP="003F5CA9">
            <w:pPr>
              <w:pStyle w:val="ENoteTableText"/>
              <w:tabs>
                <w:tab w:val="center" w:leader="dot" w:pos="2268"/>
              </w:tabs>
            </w:pPr>
            <w:r w:rsidRPr="00142B3B">
              <w:t>s 69A</w:t>
            </w:r>
            <w:r w:rsidRPr="00142B3B">
              <w:tab/>
            </w:r>
          </w:p>
        </w:tc>
        <w:tc>
          <w:tcPr>
            <w:tcW w:w="4834" w:type="dxa"/>
            <w:shd w:val="clear" w:color="auto" w:fill="auto"/>
          </w:tcPr>
          <w:p w:rsidR="00467FF3" w:rsidRPr="00142B3B" w:rsidRDefault="00467FF3" w:rsidP="003F5CA9">
            <w:pPr>
              <w:pStyle w:val="ENoteTableText"/>
            </w:pPr>
            <w:r w:rsidRPr="00142B3B">
              <w:t>ad No 55, 2016</w:t>
            </w:r>
          </w:p>
        </w:tc>
      </w:tr>
      <w:tr w:rsidR="003F652F" w:rsidRPr="00142B3B" w:rsidTr="009477FD">
        <w:trPr>
          <w:cantSplit/>
        </w:trPr>
        <w:tc>
          <w:tcPr>
            <w:tcW w:w="2254" w:type="dxa"/>
            <w:shd w:val="clear" w:color="auto" w:fill="auto"/>
          </w:tcPr>
          <w:p w:rsidR="003F652F" w:rsidRPr="00142B3B" w:rsidRDefault="003F652F" w:rsidP="003F5CA9">
            <w:pPr>
              <w:pStyle w:val="ENoteTableText"/>
              <w:tabs>
                <w:tab w:val="center" w:leader="dot" w:pos="2268"/>
              </w:tabs>
            </w:pPr>
            <w:r>
              <w:t>s 69B</w:t>
            </w:r>
            <w:r>
              <w:tab/>
            </w:r>
          </w:p>
        </w:tc>
        <w:tc>
          <w:tcPr>
            <w:tcW w:w="4834" w:type="dxa"/>
            <w:shd w:val="clear" w:color="auto" w:fill="auto"/>
          </w:tcPr>
          <w:p w:rsidR="003F652F" w:rsidRPr="00142B3B" w:rsidRDefault="003F652F" w:rsidP="003F5CA9">
            <w:pPr>
              <w:pStyle w:val="ENoteTableText"/>
            </w:pPr>
            <w:r>
              <w:t>ad No 53, 2020</w:t>
            </w:r>
          </w:p>
        </w:tc>
      </w:tr>
      <w:tr w:rsidR="00467FF3" w:rsidRPr="00142B3B" w:rsidTr="009477FD">
        <w:trPr>
          <w:cantSplit/>
        </w:trPr>
        <w:tc>
          <w:tcPr>
            <w:tcW w:w="2254" w:type="dxa"/>
            <w:shd w:val="clear" w:color="auto" w:fill="auto"/>
          </w:tcPr>
          <w:p w:rsidR="00467FF3" w:rsidRPr="00142B3B" w:rsidRDefault="00467FF3" w:rsidP="003F5CA9">
            <w:pPr>
              <w:pStyle w:val="ENoteTableText"/>
              <w:tabs>
                <w:tab w:val="center" w:leader="dot" w:pos="2268"/>
              </w:tabs>
            </w:pPr>
            <w:r w:rsidRPr="00142B3B">
              <w:t>s 70</w:t>
            </w:r>
            <w:r w:rsidRPr="00142B3B">
              <w:tab/>
            </w:r>
          </w:p>
        </w:tc>
        <w:tc>
          <w:tcPr>
            <w:tcW w:w="4834" w:type="dxa"/>
            <w:shd w:val="clear" w:color="auto" w:fill="auto"/>
          </w:tcPr>
          <w:p w:rsidR="00467FF3" w:rsidRPr="00142B3B" w:rsidRDefault="00467FF3" w:rsidP="003F5CA9">
            <w:pPr>
              <w:pStyle w:val="ENoteTableText"/>
            </w:pPr>
            <w:r w:rsidRPr="00142B3B">
              <w:t>am No 55, 2016</w:t>
            </w:r>
            <w:r w:rsidR="003F652F">
              <w:t>;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Part 3</w:t>
            </w:r>
            <w:r w:rsidR="00B46202">
              <w:rPr>
                <w:b/>
              </w:rPr>
              <w:noBreakHyphen/>
            </w:r>
            <w:r w:rsidR="0099103E" w:rsidRPr="00142B3B">
              <w:rPr>
                <w:b/>
              </w:rPr>
              <w:t>2</w:t>
            </w:r>
          </w:p>
        </w:tc>
        <w:tc>
          <w:tcPr>
            <w:tcW w:w="4834" w:type="dxa"/>
            <w:shd w:val="clear" w:color="auto" w:fill="auto"/>
          </w:tcPr>
          <w:p w:rsidR="0099103E" w:rsidRPr="00142B3B" w:rsidRDefault="0099103E" w:rsidP="003F5CA9">
            <w:pPr>
              <w:pStyle w:val="ENoteTableText"/>
            </w:pPr>
          </w:p>
        </w:tc>
      </w:tr>
      <w:tr w:rsidR="003F652F" w:rsidRPr="00142B3B" w:rsidTr="009477FD">
        <w:trPr>
          <w:cantSplit/>
        </w:trPr>
        <w:tc>
          <w:tcPr>
            <w:tcW w:w="2254" w:type="dxa"/>
            <w:shd w:val="clear" w:color="auto" w:fill="auto"/>
          </w:tcPr>
          <w:p w:rsidR="003F652F" w:rsidRPr="00142B3B" w:rsidRDefault="00EC58A2" w:rsidP="00E04714">
            <w:pPr>
              <w:pStyle w:val="ENoteTableText"/>
              <w:rPr>
                <w:b/>
              </w:rPr>
            </w:pPr>
            <w:r>
              <w:rPr>
                <w:b/>
              </w:rPr>
              <w:t>Division 1</w:t>
            </w:r>
          </w:p>
        </w:tc>
        <w:tc>
          <w:tcPr>
            <w:tcW w:w="4834" w:type="dxa"/>
            <w:shd w:val="clear" w:color="auto" w:fill="auto"/>
          </w:tcPr>
          <w:p w:rsidR="003F652F" w:rsidRPr="00142B3B" w:rsidRDefault="003F652F" w:rsidP="003F5CA9">
            <w:pPr>
              <w:pStyle w:val="ENoteTableText"/>
            </w:pPr>
          </w:p>
        </w:tc>
      </w:tr>
      <w:tr w:rsidR="003F652F" w:rsidRPr="00142B3B" w:rsidTr="009477FD">
        <w:trPr>
          <w:cantSplit/>
        </w:trPr>
        <w:tc>
          <w:tcPr>
            <w:tcW w:w="2254" w:type="dxa"/>
            <w:shd w:val="clear" w:color="auto" w:fill="auto"/>
          </w:tcPr>
          <w:p w:rsidR="003F652F" w:rsidRPr="00DC1E33" w:rsidRDefault="003F652F" w:rsidP="00DC1E33">
            <w:pPr>
              <w:pStyle w:val="ENoteTableText"/>
              <w:tabs>
                <w:tab w:val="center" w:leader="dot" w:pos="2268"/>
              </w:tabs>
            </w:pPr>
            <w:r>
              <w:t>s 71</w:t>
            </w:r>
            <w:r>
              <w:tab/>
            </w:r>
          </w:p>
        </w:tc>
        <w:tc>
          <w:tcPr>
            <w:tcW w:w="4834" w:type="dxa"/>
            <w:shd w:val="clear" w:color="auto" w:fill="auto"/>
          </w:tcPr>
          <w:p w:rsidR="003F652F" w:rsidRPr="00142B3B" w:rsidRDefault="003F652F" w:rsidP="003F5CA9">
            <w:pPr>
              <w:pStyle w:val="ENoteTableText"/>
            </w:pPr>
            <w:r>
              <w:t>am No 53, 2020</w:t>
            </w:r>
          </w:p>
        </w:tc>
      </w:tr>
      <w:tr w:rsidR="003F652F" w:rsidRPr="00142B3B" w:rsidTr="009477FD">
        <w:trPr>
          <w:cantSplit/>
        </w:trPr>
        <w:tc>
          <w:tcPr>
            <w:tcW w:w="2254" w:type="dxa"/>
            <w:shd w:val="clear" w:color="auto" w:fill="auto"/>
          </w:tcPr>
          <w:p w:rsidR="003F652F" w:rsidRPr="0011746A" w:rsidRDefault="00EC58A2" w:rsidP="00686D06">
            <w:pPr>
              <w:pStyle w:val="ENoteTableText"/>
              <w:tabs>
                <w:tab w:val="center" w:leader="dot" w:pos="2268"/>
              </w:tabs>
              <w:rPr>
                <w:b/>
              </w:rPr>
            </w:pPr>
            <w:r>
              <w:rPr>
                <w:b/>
              </w:rPr>
              <w:t>Division 2</w:t>
            </w:r>
          </w:p>
        </w:tc>
        <w:tc>
          <w:tcPr>
            <w:tcW w:w="4834" w:type="dxa"/>
            <w:shd w:val="clear" w:color="auto" w:fill="auto"/>
          </w:tcPr>
          <w:p w:rsidR="003F652F" w:rsidRDefault="003F652F" w:rsidP="003F5CA9">
            <w:pPr>
              <w:pStyle w:val="ENoteTableText"/>
            </w:pPr>
          </w:p>
        </w:tc>
      </w:tr>
      <w:tr w:rsidR="003F652F" w:rsidRPr="00142B3B" w:rsidTr="009477FD">
        <w:trPr>
          <w:cantSplit/>
        </w:trPr>
        <w:tc>
          <w:tcPr>
            <w:tcW w:w="2254" w:type="dxa"/>
            <w:shd w:val="clear" w:color="auto" w:fill="auto"/>
          </w:tcPr>
          <w:p w:rsidR="003F652F" w:rsidRPr="0011746A" w:rsidRDefault="003F652F" w:rsidP="00686D06">
            <w:pPr>
              <w:pStyle w:val="ENoteTableText"/>
              <w:tabs>
                <w:tab w:val="center" w:leader="dot" w:pos="2268"/>
              </w:tabs>
            </w:pPr>
            <w:r>
              <w:t>s 72</w:t>
            </w:r>
            <w:r>
              <w:tab/>
            </w:r>
          </w:p>
        </w:tc>
        <w:tc>
          <w:tcPr>
            <w:tcW w:w="4834" w:type="dxa"/>
            <w:shd w:val="clear" w:color="auto" w:fill="auto"/>
          </w:tcPr>
          <w:p w:rsidR="003F652F" w:rsidRDefault="003F652F"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rPr>
                <w:b/>
              </w:rPr>
            </w:pPr>
            <w:r>
              <w:rPr>
                <w:b/>
              </w:rPr>
              <w:t>Division 3</w:t>
            </w:r>
          </w:p>
        </w:tc>
        <w:tc>
          <w:tcPr>
            <w:tcW w:w="4834" w:type="dxa"/>
            <w:shd w:val="clear" w:color="auto" w:fill="auto"/>
          </w:tcPr>
          <w:p w:rsidR="0099103E" w:rsidRPr="00142B3B" w:rsidRDefault="0099103E" w:rsidP="003F5CA9">
            <w:pPr>
              <w:pStyle w:val="ENoteTableText"/>
            </w:pPr>
          </w:p>
        </w:tc>
      </w:tr>
      <w:tr w:rsidR="003F652F" w:rsidRPr="00142B3B" w:rsidTr="009477FD">
        <w:trPr>
          <w:cantSplit/>
        </w:trPr>
        <w:tc>
          <w:tcPr>
            <w:tcW w:w="2254" w:type="dxa"/>
            <w:shd w:val="clear" w:color="auto" w:fill="auto"/>
          </w:tcPr>
          <w:p w:rsidR="003F652F" w:rsidRPr="00105555" w:rsidRDefault="003F652F" w:rsidP="00105555">
            <w:pPr>
              <w:pStyle w:val="ENoteTableText"/>
              <w:tabs>
                <w:tab w:val="center" w:leader="dot" w:pos="2268"/>
              </w:tabs>
            </w:pPr>
            <w:r>
              <w:t>s 75</w:t>
            </w:r>
            <w:r>
              <w:tab/>
            </w:r>
          </w:p>
        </w:tc>
        <w:tc>
          <w:tcPr>
            <w:tcW w:w="4834" w:type="dxa"/>
            <w:shd w:val="clear" w:color="auto" w:fill="auto"/>
          </w:tcPr>
          <w:p w:rsidR="003F652F" w:rsidRPr="00142B3B" w:rsidRDefault="003F652F" w:rsidP="003F5CA9">
            <w:pPr>
              <w:pStyle w:val="ENoteTableText"/>
            </w:pPr>
            <w:r>
              <w:t>am No 53, 2020</w:t>
            </w:r>
          </w:p>
        </w:tc>
      </w:tr>
      <w:tr w:rsidR="003F652F" w:rsidRPr="00142B3B" w:rsidTr="009477FD">
        <w:trPr>
          <w:cantSplit/>
        </w:trPr>
        <w:tc>
          <w:tcPr>
            <w:tcW w:w="2254" w:type="dxa"/>
            <w:shd w:val="clear" w:color="auto" w:fill="auto"/>
          </w:tcPr>
          <w:p w:rsidR="003F652F" w:rsidRDefault="003F652F" w:rsidP="00686D06">
            <w:pPr>
              <w:pStyle w:val="ENoteTableText"/>
              <w:tabs>
                <w:tab w:val="center" w:leader="dot" w:pos="2268"/>
              </w:tabs>
            </w:pPr>
            <w:r>
              <w:t>s 76</w:t>
            </w:r>
            <w:r>
              <w:tab/>
            </w:r>
          </w:p>
        </w:tc>
        <w:tc>
          <w:tcPr>
            <w:tcW w:w="4834" w:type="dxa"/>
            <w:shd w:val="clear" w:color="auto" w:fill="auto"/>
          </w:tcPr>
          <w:p w:rsidR="003F652F" w:rsidRDefault="003F652F" w:rsidP="003F5CA9">
            <w:pPr>
              <w:pStyle w:val="ENoteTableText"/>
            </w:pPr>
            <w:r>
              <w:t>am No 53, 2020</w:t>
            </w:r>
          </w:p>
        </w:tc>
      </w:tr>
      <w:tr w:rsidR="003F652F" w:rsidRPr="00142B3B" w:rsidTr="009477FD">
        <w:trPr>
          <w:cantSplit/>
        </w:trPr>
        <w:tc>
          <w:tcPr>
            <w:tcW w:w="2254" w:type="dxa"/>
            <w:shd w:val="clear" w:color="auto" w:fill="auto"/>
          </w:tcPr>
          <w:p w:rsidR="003F652F" w:rsidRDefault="003F652F" w:rsidP="00686D06">
            <w:pPr>
              <w:pStyle w:val="ENoteTableText"/>
              <w:tabs>
                <w:tab w:val="center" w:leader="dot" w:pos="2268"/>
              </w:tabs>
            </w:pPr>
            <w:r>
              <w:t>s 77</w:t>
            </w:r>
            <w:r>
              <w:tab/>
            </w:r>
          </w:p>
        </w:tc>
        <w:tc>
          <w:tcPr>
            <w:tcW w:w="4834" w:type="dxa"/>
            <w:shd w:val="clear" w:color="auto" w:fill="auto"/>
          </w:tcPr>
          <w:p w:rsidR="003F652F" w:rsidRDefault="003F652F"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99103E" w:rsidP="002C74BD">
            <w:pPr>
              <w:pStyle w:val="ENoteTableText"/>
              <w:tabs>
                <w:tab w:val="center" w:leader="dot" w:pos="2268"/>
              </w:tabs>
            </w:pPr>
            <w:r w:rsidRPr="00142B3B">
              <w:t>s 78</w:t>
            </w:r>
            <w:r w:rsidRPr="00142B3B">
              <w:tab/>
            </w:r>
          </w:p>
        </w:tc>
        <w:tc>
          <w:tcPr>
            <w:tcW w:w="4834" w:type="dxa"/>
            <w:shd w:val="clear" w:color="auto" w:fill="auto"/>
          </w:tcPr>
          <w:p w:rsidR="0099103E" w:rsidRPr="00142B3B" w:rsidRDefault="0099103E" w:rsidP="003F5CA9">
            <w:pPr>
              <w:pStyle w:val="ENoteTableText"/>
            </w:pPr>
            <w:r w:rsidRPr="00142B3B">
              <w:t>rep No 62, 2014</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4</w:t>
            </w:r>
          </w:p>
        </w:tc>
        <w:tc>
          <w:tcPr>
            <w:tcW w:w="4834" w:type="dxa"/>
            <w:shd w:val="clear" w:color="auto" w:fill="auto"/>
          </w:tcPr>
          <w:p w:rsidR="0099103E" w:rsidRPr="00142B3B" w:rsidRDefault="0099103E" w:rsidP="003F5CA9">
            <w:pPr>
              <w:pStyle w:val="ENoteTableText"/>
            </w:pPr>
          </w:p>
        </w:tc>
      </w:tr>
      <w:tr w:rsidR="0099103E" w:rsidRPr="00142B3B" w:rsidTr="009477FD">
        <w:trPr>
          <w:cantSplit/>
        </w:trPr>
        <w:tc>
          <w:tcPr>
            <w:tcW w:w="2254" w:type="dxa"/>
            <w:shd w:val="clear" w:color="auto" w:fill="auto"/>
          </w:tcPr>
          <w:p w:rsidR="0099103E" w:rsidRPr="00142B3B" w:rsidRDefault="0099103E" w:rsidP="003F5CA9">
            <w:pPr>
              <w:pStyle w:val="ENoteTableText"/>
              <w:tabs>
                <w:tab w:val="center" w:leader="dot" w:pos="2268"/>
              </w:tabs>
            </w:pPr>
            <w:r w:rsidRPr="00142B3B">
              <w:t>s 82</w:t>
            </w:r>
            <w:r w:rsidRPr="00142B3B">
              <w:tab/>
            </w:r>
          </w:p>
        </w:tc>
        <w:tc>
          <w:tcPr>
            <w:tcW w:w="4834" w:type="dxa"/>
            <w:shd w:val="clear" w:color="auto" w:fill="auto"/>
          </w:tcPr>
          <w:p w:rsidR="0099103E" w:rsidRPr="00142B3B" w:rsidRDefault="0099103E" w:rsidP="003F5CA9">
            <w:pPr>
              <w:pStyle w:val="ENoteTableText"/>
            </w:pPr>
            <w:r w:rsidRPr="00142B3B">
              <w:t>am No</w:t>
            </w:r>
            <w:r w:rsidR="00F5062F" w:rsidRPr="00142B3B">
              <w:t> </w:t>
            </w:r>
            <w:r w:rsidRPr="00142B3B">
              <w:t>109, 2012</w:t>
            </w:r>
            <w:r w:rsidR="003F652F">
              <w:t>; No 53, 2020</w:t>
            </w:r>
          </w:p>
        </w:tc>
      </w:tr>
      <w:tr w:rsidR="003F652F" w:rsidRPr="00142B3B" w:rsidTr="009477FD">
        <w:trPr>
          <w:cantSplit/>
        </w:trPr>
        <w:tc>
          <w:tcPr>
            <w:tcW w:w="2254" w:type="dxa"/>
            <w:shd w:val="clear" w:color="auto" w:fill="auto"/>
          </w:tcPr>
          <w:p w:rsidR="003F652F" w:rsidRPr="0011746A" w:rsidRDefault="00EC58A2" w:rsidP="003F5CA9">
            <w:pPr>
              <w:pStyle w:val="ENoteTableText"/>
              <w:tabs>
                <w:tab w:val="center" w:leader="dot" w:pos="2268"/>
              </w:tabs>
              <w:rPr>
                <w:b/>
              </w:rPr>
            </w:pPr>
            <w:r>
              <w:rPr>
                <w:b/>
              </w:rPr>
              <w:t>Part 3</w:t>
            </w:r>
            <w:r w:rsidR="003F652F">
              <w:rPr>
                <w:b/>
              </w:rPr>
              <w:t>–3</w:t>
            </w:r>
          </w:p>
        </w:tc>
        <w:tc>
          <w:tcPr>
            <w:tcW w:w="4834" w:type="dxa"/>
            <w:shd w:val="clear" w:color="auto" w:fill="auto"/>
          </w:tcPr>
          <w:p w:rsidR="003F652F" w:rsidRPr="00142B3B" w:rsidRDefault="003F652F" w:rsidP="003F5CA9">
            <w:pPr>
              <w:pStyle w:val="ENoteTableText"/>
            </w:pPr>
          </w:p>
        </w:tc>
      </w:tr>
      <w:tr w:rsidR="003F652F" w:rsidRPr="00142B3B" w:rsidTr="009477FD">
        <w:trPr>
          <w:cantSplit/>
        </w:trPr>
        <w:tc>
          <w:tcPr>
            <w:tcW w:w="2254" w:type="dxa"/>
            <w:shd w:val="clear" w:color="auto" w:fill="auto"/>
          </w:tcPr>
          <w:p w:rsidR="003F652F" w:rsidRDefault="00EC58A2" w:rsidP="003F5CA9">
            <w:pPr>
              <w:pStyle w:val="ENoteTableText"/>
              <w:tabs>
                <w:tab w:val="center" w:leader="dot" w:pos="2268"/>
              </w:tabs>
              <w:rPr>
                <w:b/>
              </w:rPr>
            </w:pPr>
            <w:r>
              <w:rPr>
                <w:b/>
              </w:rPr>
              <w:t>Division 1</w:t>
            </w:r>
          </w:p>
        </w:tc>
        <w:tc>
          <w:tcPr>
            <w:tcW w:w="4834" w:type="dxa"/>
            <w:shd w:val="clear" w:color="auto" w:fill="auto"/>
          </w:tcPr>
          <w:p w:rsidR="003F652F" w:rsidRPr="00142B3B" w:rsidRDefault="003F652F" w:rsidP="003F5CA9">
            <w:pPr>
              <w:pStyle w:val="ENoteTableText"/>
            </w:pPr>
          </w:p>
        </w:tc>
      </w:tr>
      <w:tr w:rsidR="003F652F" w:rsidRPr="00142B3B" w:rsidTr="009477FD">
        <w:trPr>
          <w:cantSplit/>
        </w:trPr>
        <w:tc>
          <w:tcPr>
            <w:tcW w:w="2254" w:type="dxa"/>
            <w:shd w:val="clear" w:color="auto" w:fill="auto"/>
          </w:tcPr>
          <w:p w:rsidR="003F652F" w:rsidRPr="0011746A" w:rsidRDefault="003F652F" w:rsidP="003F5CA9">
            <w:pPr>
              <w:pStyle w:val="ENoteTableText"/>
              <w:tabs>
                <w:tab w:val="center" w:leader="dot" w:pos="2268"/>
              </w:tabs>
            </w:pPr>
            <w:r>
              <w:t>s 83</w:t>
            </w:r>
            <w:r>
              <w:tab/>
            </w:r>
          </w:p>
        </w:tc>
        <w:tc>
          <w:tcPr>
            <w:tcW w:w="4834" w:type="dxa"/>
            <w:shd w:val="clear" w:color="auto" w:fill="auto"/>
          </w:tcPr>
          <w:p w:rsidR="003F652F" w:rsidRPr="00142B3B" w:rsidRDefault="003F652F" w:rsidP="003F5CA9">
            <w:pPr>
              <w:pStyle w:val="ENoteTableText"/>
            </w:pPr>
            <w:r>
              <w:t>am No 53, 2020</w:t>
            </w:r>
          </w:p>
        </w:tc>
      </w:tr>
      <w:tr w:rsidR="003F652F" w:rsidRPr="00142B3B" w:rsidTr="009477FD">
        <w:trPr>
          <w:cantSplit/>
        </w:trPr>
        <w:tc>
          <w:tcPr>
            <w:tcW w:w="2254" w:type="dxa"/>
            <w:shd w:val="clear" w:color="auto" w:fill="auto"/>
          </w:tcPr>
          <w:p w:rsidR="003F652F" w:rsidRPr="0011746A" w:rsidRDefault="00EC58A2" w:rsidP="003F5CA9">
            <w:pPr>
              <w:pStyle w:val="ENoteTableText"/>
              <w:tabs>
                <w:tab w:val="center" w:leader="dot" w:pos="2268"/>
              </w:tabs>
              <w:rPr>
                <w:b/>
              </w:rPr>
            </w:pPr>
            <w:r>
              <w:rPr>
                <w:b/>
              </w:rPr>
              <w:t>Division 2</w:t>
            </w:r>
          </w:p>
        </w:tc>
        <w:tc>
          <w:tcPr>
            <w:tcW w:w="4834" w:type="dxa"/>
            <w:shd w:val="clear" w:color="auto" w:fill="auto"/>
          </w:tcPr>
          <w:p w:rsidR="003F652F" w:rsidRDefault="003F652F" w:rsidP="003F5CA9">
            <w:pPr>
              <w:pStyle w:val="ENoteTableText"/>
            </w:pPr>
          </w:p>
        </w:tc>
      </w:tr>
      <w:tr w:rsidR="003F652F" w:rsidRPr="00142B3B" w:rsidTr="009477FD">
        <w:trPr>
          <w:cantSplit/>
        </w:trPr>
        <w:tc>
          <w:tcPr>
            <w:tcW w:w="2254" w:type="dxa"/>
            <w:shd w:val="clear" w:color="auto" w:fill="auto"/>
          </w:tcPr>
          <w:p w:rsidR="003F652F" w:rsidRPr="0011746A" w:rsidRDefault="003F652F" w:rsidP="003F5CA9">
            <w:pPr>
              <w:pStyle w:val="ENoteTableText"/>
              <w:tabs>
                <w:tab w:val="center" w:leader="dot" w:pos="2268"/>
              </w:tabs>
            </w:pPr>
            <w:r>
              <w:t>s 84</w:t>
            </w:r>
            <w:r>
              <w:tab/>
            </w:r>
          </w:p>
        </w:tc>
        <w:tc>
          <w:tcPr>
            <w:tcW w:w="4834" w:type="dxa"/>
            <w:shd w:val="clear" w:color="auto" w:fill="auto"/>
          </w:tcPr>
          <w:p w:rsidR="003F652F" w:rsidRDefault="003F652F" w:rsidP="003F5CA9">
            <w:pPr>
              <w:pStyle w:val="ENoteTableText"/>
            </w:pPr>
            <w:r>
              <w:t>am No 53, 2020</w:t>
            </w:r>
          </w:p>
        </w:tc>
      </w:tr>
      <w:tr w:rsidR="003F652F" w:rsidRPr="00142B3B" w:rsidTr="009477FD">
        <w:trPr>
          <w:cantSplit/>
        </w:trPr>
        <w:tc>
          <w:tcPr>
            <w:tcW w:w="2254" w:type="dxa"/>
            <w:shd w:val="clear" w:color="auto" w:fill="auto"/>
          </w:tcPr>
          <w:p w:rsidR="003F652F" w:rsidRDefault="003F652F" w:rsidP="003F5CA9">
            <w:pPr>
              <w:pStyle w:val="ENoteTableText"/>
              <w:tabs>
                <w:tab w:val="center" w:leader="dot" w:pos="2268"/>
              </w:tabs>
            </w:pPr>
            <w:r>
              <w:t>s 85</w:t>
            </w:r>
            <w:r>
              <w:tab/>
            </w:r>
          </w:p>
        </w:tc>
        <w:tc>
          <w:tcPr>
            <w:tcW w:w="4834" w:type="dxa"/>
            <w:shd w:val="clear" w:color="auto" w:fill="auto"/>
          </w:tcPr>
          <w:p w:rsidR="003F652F" w:rsidRDefault="003F652F" w:rsidP="003F5CA9">
            <w:pPr>
              <w:pStyle w:val="ENoteTableText"/>
            </w:pPr>
            <w:r>
              <w:t>am No 53, 2020</w:t>
            </w:r>
          </w:p>
        </w:tc>
      </w:tr>
      <w:tr w:rsidR="003F652F" w:rsidRPr="00142B3B" w:rsidTr="009477FD">
        <w:trPr>
          <w:cantSplit/>
        </w:trPr>
        <w:tc>
          <w:tcPr>
            <w:tcW w:w="2254" w:type="dxa"/>
            <w:shd w:val="clear" w:color="auto" w:fill="auto"/>
          </w:tcPr>
          <w:p w:rsidR="003F652F" w:rsidRDefault="003F652F" w:rsidP="003F5CA9">
            <w:pPr>
              <w:pStyle w:val="ENoteTableText"/>
              <w:tabs>
                <w:tab w:val="center" w:leader="dot" w:pos="2268"/>
              </w:tabs>
            </w:pPr>
            <w:r>
              <w:t>s 87</w:t>
            </w:r>
            <w:r>
              <w:tab/>
            </w:r>
          </w:p>
        </w:tc>
        <w:tc>
          <w:tcPr>
            <w:tcW w:w="4834" w:type="dxa"/>
            <w:shd w:val="clear" w:color="auto" w:fill="auto"/>
          </w:tcPr>
          <w:p w:rsidR="003F652F" w:rsidRDefault="003F652F" w:rsidP="003F5CA9">
            <w:pPr>
              <w:pStyle w:val="ENoteTableText"/>
            </w:pPr>
            <w:r>
              <w:t>am No 53, 2020</w:t>
            </w:r>
          </w:p>
        </w:tc>
      </w:tr>
      <w:tr w:rsidR="00686D06" w:rsidRPr="00142B3B" w:rsidTr="009477FD">
        <w:trPr>
          <w:cantSplit/>
        </w:trPr>
        <w:tc>
          <w:tcPr>
            <w:tcW w:w="2254" w:type="dxa"/>
            <w:shd w:val="clear" w:color="auto" w:fill="auto"/>
          </w:tcPr>
          <w:p w:rsidR="00686D06" w:rsidRPr="0011746A" w:rsidRDefault="00EC58A2" w:rsidP="003F5CA9">
            <w:pPr>
              <w:pStyle w:val="ENoteTableText"/>
              <w:tabs>
                <w:tab w:val="center" w:leader="dot" w:pos="2268"/>
              </w:tabs>
              <w:rPr>
                <w:b/>
              </w:rPr>
            </w:pPr>
            <w:r>
              <w:rPr>
                <w:b/>
              </w:rPr>
              <w:t>Part 3</w:t>
            </w:r>
            <w:r w:rsidR="00686D06">
              <w:rPr>
                <w:b/>
              </w:rPr>
              <w:t>–4</w:t>
            </w:r>
          </w:p>
        </w:tc>
        <w:tc>
          <w:tcPr>
            <w:tcW w:w="4834" w:type="dxa"/>
            <w:shd w:val="clear" w:color="auto" w:fill="auto"/>
          </w:tcPr>
          <w:p w:rsidR="00686D06" w:rsidRDefault="00686D06" w:rsidP="003F5CA9">
            <w:pPr>
              <w:pStyle w:val="ENoteTableText"/>
            </w:pPr>
          </w:p>
        </w:tc>
      </w:tr>
      <w:tr w:rsidR="00686D06" w:rsidRPr="00142B3B" w:rsidTr="009477FD">
        <w:trPr>
          <w:cantSplit/>
        </w:trPr>
        <w:tc>
          <w:tcPr>
            <w:tcW w:w="2254" w:type="dxa"/>
            <w:shd w:val="clear" w:color="auto" w:fill="auto"/>
          </w:tcPr>
          <w:p w:rsidR="00686D06" w:rsidRDefault="00EC58A2" w:rsidP="003F5CA9">
            <w:pPr>
              <w:pStyle w:val="ENoteTableText"/>
              <w:tabs>
                <w:tab w:val="center" w:leader="dot" w:pos="2268"/>
              </w:tabs>
              <w:rPr>
                <w:b/>
              </w:rPr>
            </w:pPr>
            <w:r>
              <w:rPr>
                <w:b/>
              </w:rPr>
              <w:t>Division 1</w:t>
            </w:r>
          </w:p>
        </w:tc>
        <w:tc>
          <w:tcPr>
            <w:tcW w:w="4834" w:type="dxa"/>
            <w:shd w:val="clear" w:color="auto" w:fill="auto"/>
          </w:tcPr>
          <w:p w:rsidR="00686D06" w:rsidRDefault="00686D06" w:rsidP="003F5CA9">
            <w:pPr>
              <w:pStyle w:val="ENoteTableText"/>
            </w:pPr>
          </w:p>
        </w:tc>
      </w:tr>
      <w:tr w:rsidR="00686D06" w:rsidRPr="00142B3B" w:rsidTr="009477FD">
        <w:trPr>
          <w:cantSplit/>
        </w:trPr>
        <w:tc>
          <w:tcPr>
            <w:tcW w:w="2254" w:type="dxa"/>
            <w:shd w:val="clear" w:color="auto" w:fill="auto"/>
          </w:tcPr>
          <w:p w:rsidR="00686D06" w:rsidRPr="0011746A" w:rsidRDefault="00686D06" w:rsidP="003F5CA9">
            <w:pPr>
              <w:pStyle w:val="ENoteTableText"/>
              <w:tabs>
                <w:tab w:val="center" w:leader="dot" w:pos="2268"/>
              </w:tabs>
            </w:pPr>
            <w:r>
              <w:t>s 90</w:t>
            </w:r>
            <w:r>
              <w:tab/>
            </w:r>
          </w:p>
        </w:tc>
        <w:tc>
          <w:tcPr>
            <w:tcW w:w="4834" w:type="dxa"/>
            <w:shd w:val="clear" w:color="auto" w:fill="auto"/>
          </w:tcPr>
          <w:p w:rsidR="00686D06" w:rsidRDefault="00686D06" w:rsidP="003F5CA9">
            <w:pPr>
              <w:pStyle w:val="ENoteTableText"/>
            </w:pPr>
            <w:r>
              <w:t>am No 53, 2020</w:t>
            </w:r>
          </w:p>
        </w:tc>
      </w:tr>
      <w:tr w:rsidR="00686D06" w:rsidRPr="00142B3B" w:rsidTr="009477FD">
        <w:trPr>
          <w:cantSplit/>
        </w:trPr>
        <w:tc>
          <w:tcPr>
            <w:tcW w:w="2254" w:type="dxa"/>
            <w:shd w:val="clear" w:color="auto" w:fill="auto"/>
          </w:tcPr>
          <w:p w:rsidR="00686D06" w:rsidRPr="0011746A" w:rsidRDefault="00EC58A2" w:rsidP="003F5CA9">
            <w:pPr>
              <w:pStyle w:val="ENoteTableText"/>
              <w:tabs>
                <w:tab w:val="center" w:leader="dot" w:pos="2268"/>
              </w:tabs>
              <w:rPr>
                <w:b/>
              </w:rPr>
            </w:pPr>
            <w:r>
              <w:rPr>
                <w:b/>
              </w:rPr>
              <w:t>Division 2</w:t>
            </w:r>
          </w:p>
        </w:tc>
        <w:tc>
          <w:tcPr>
            <w:tcW w:w="4834" w:type="dxa"/>
            <w:shd w:val="clear" w:color="auto" w:fill="auto"/>
          </w:tcPr>
          <w:p w:rsidR="00686D06" w:rsidRDefault="00686D06" w:rsidP="003F5CA9">
            <w:pPr>
              <w:pStyle w:val="ENoteTableText"/>
            </w:pPr>
          </w:p>
        </w:tc>
      </w:tr>
      <w:tr w:rsidR="00686D06" w:rsidRPr="00142B3B" w:rsidTr="009477FD">
        <w:trPr>
          <w:cantSplit/>
        </w:trPr>
        <w:tc>
          <w:tcPr>
            <w:tcW w:w="2254" w:type="dxa"/>
            <w:shd w:val="clear" w:color="auto" w:fill="auto"/>
          </w:tcPr>
          <w:p w:rsidR="00686D06" w:rsidRPr="0011746A" w:rsidRDefault="00686D06" w:rsidP="003F5CA9">
            <w:pPr>
              <w:pStyle w:val="ENoteTableText"/>
              <w:tabs>
                <w:tab w:val="center" w:leader="dot" w:pos="2268"/>
              </w:tabs>
            </w:pPr>
            <w:r>
              <w:t>s 91</w:t>
            </w:r>
            <w:r>
              <w:tab/>
            </w:r>
          </w:p>
        </w:tc>
        <w:tc>
          <w:tcPr>
            <w:tcW w:w="4834" w:type="dxa"/>
            <w:shd w:val="clear" w:color="auto" w:fill="auto"/>
          </w:tcPr>
          <w:p w:rsidR="00686D06" w:rsidRDefault="00686D06" w:rsidP="003F5CA9">
            <w:pPr>
              <w:pStyle w:val="ENoteTableText"/>
            </w:pPr>
            <w:r>
              <w:t>am No 53, 2020</w:t>
            </w:r>
          </w:p>
        </w:tc>
      </w:tr>
      <w:tr w:rsidR="00686D06" w:rsidRPr="00142B3B" w:rsidTr="009477FD">
        <w:trPr>
          <w:cantSplit/>
        </w:trPr>
        <w:tc>
          <w:tcPr>
            <w:tcW w:w="2254" w:type="dxa"/>
            <w:shd w:val="clear" w:color="auto" w:fill="auto"/>
          </w:tcPr>
          <w:p w:rsidR="00686D06" w:rsidRDefault="00686D06" w:rsidP="003F5CA9">
            <w:pPr>
              <w:pStyle w:val="ENoteTableText"/>
              <w:tabs>
                <w:tab w:val="center" w:leader="dot" w:pos="2268"/>
              </w:tabs>
            </w:pPr>
            <w:r>
              <w:t>s 92</w:t>
            </w:r>
            <w:r>
              <w:tab/>
            </w:r>
          </w:p>
        </w:tc>
        <w:tc>
          <w:tcPr>
            <w:tcW w:w="4834" w:type="dxa"/>
            <w:shd w:val="clear" w:color="auto" w:fill="auto"/>
          </w:tcPr>
          <w:p w:rsidR="00686D06" w:rsidRDefault="00686D06" w:rsidP="003F5CA9">
            <w:pPr>
              <w:pStyle w:val="ENoteTableText"/>
            </w:pPr>
            <w:r>
              <w:t>am No 53, 2020</w:t>
            </w:r>
          </w:p>
        </w:tc>
      </w:tr>
      <w:tr w:rsidR="00686D06" w:rsidRPr="00142B3B" w:rsidTr="009477FD">
        <w:trPr>
          <w:cantSplit/>
        </w:trPr>
        <w:tc>
          <w:tcPr>
            <w:tcW w:w="2254" w:type="dxa"/>
            <w:shd w:val="clear" w:color="auto" w:fill="auto"/>
          </w:tcPr>
          <w:p w:rsidR="00686D06" w:rsidRDefault="00686D06" w:rsidP="003F5CA9">
            <w:pPr>
              <w:pStyle w:val="ENoteTableText"/>
              <w:tabs>
                <w:tab w:val="center" w:leader="dot" w:pos="2268"/>
              </w:tabs>
            </w:pPr>
            <w:r>
              <w:t>s 92A</w:t>
            </w:r>
            <w:r>
              <w:tab/>
            </w:r>
          </w:p>
        </w:tc>
        <w:tc>
          <w:tcPr>
            <w:tcW w:w="4834" w:type="dxa"/>
            <w:shd w:val="clear" w:color="auto" w:fill="auto"/>
          </w:tcPr>
          <w:p w:rsidR="00686D06" w:rsidRDefault="00686D06" w:rsidP="003F5CA9">
            <w:pPr>
              <w:pStyle w:val="ENoteTableText"/>
            </w:pPr>
            <w:r>
              <w:t>ad No 53, 2020</w:t>
            </w:r>
          </w:p>
        </w:tc>
      </w:tr>
      <w:tr w:rsidR="00686D06" w:rsidRPr="00142B3B" w:rsidTr="009477FD">
        <w:trPr>
          <w:cantSplit/>
        </w:trPr>
        <w:tc>
          <w:tcPr>
            <w:tcW w:w="2254" w:type="dxa"/>
            <w:shd w:val="clear" w:color="auto" w:fill="auto"/>
          </w:tcPr>
          <w:p w:rsidR="00686D06" w:rsidRDefault="00686D06" w:rsidP="003F5CA9">
            <w:pPr>
              <w:pStyle w:val="ENoteTableText"/>
              <w:tabs>
                <w:tab w:val="center" w:leader="dot" w:pos="2268"/>
              </w:tabs>
            </w:pPr>
            <w:r>
              <w:t>s 99</w:t>
            </w:r>
            <w:r>
              <w:tab/>
            </w:r>
          </w:p>
        </w:tc>
        <w:tc>
          <w:tcPr>
            <w:tcW w:w="4834" w:type="dxa"/>
            <w:shd w:val="clear" w:color="auto" w:fill="auto"/>
          </w:tcPr>
          <w:p w:rsidR="00686D06" w:rsidRDefault="00686D06"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EC58A2" w:rsidP="00513313">
            <w:pPr>
              <w:pStyle w:val="ENoteTableText"/>
              <w:keepNext/>
            </w:pPr>
            <w:r>
              <w:rPr>
                <w:b/>
              </w:rPr>
              <w:t>Part 3</w:t>
            </w:r>
            <w:r w:rsidR="00B46202">
              <w:rPr>
                <w:b/>
              </w:rPr>
              <w:noBreakHyphen/>
            </w:r>
            <w:r w:rsidR="0099103E" w:rsidRPr="00142B3B">
              <w:rPr>
                <w:b/>
              </w:rPr>
              <w:t>5</w:t>
            </w:r>
          </w:p>
        </w:tc>
        <w:tc>
          <w:tcPr>
            <w:tcW w:w="4834" w:type="dxa"/>
            <w:shd w:val="clear" w:color="auto" w:fill="auto"/>
          </w:tcPr>
          <w:p w:rsidR="0099103E" w:rsidRPr="00142B3B" w:rsidRDefault="0099103E" w:rsidP="00513313">
            <w:pPr>
              <w:pStyle w:val="ENoteTableText"/>
              <w:keepNext/>
            </w:pPr>
          </w:p>
        </w:tc>
      </w:tr>
      <w:tr w:rsidR="00686D06" w:rsidRPr="00142B3B" w:rsidTr="009477FD">
        <w:trPr>
          <w:cantSplit/>
        </w:trPr>
        <w:tc>
          <w:tcPr>
            <w:tcW w:w="2254" w:type="dxa"/>
            <w:shd w:val="clear" w:color="auto" w:fill="auto"/>
          </w:tcPr>
          <w:p w:rsidR="00686D06" w:rsidRPr="00142B3B" w:rsidRDefault="00EC58A2" w:rsidP="00E04714">
            <w:pPr>
              <w:pStyle w:val="ENoteTableText"/>
              <w:rPr>
                <w:b/>
              </w:rPr>
            </w:pPr>
            <w:r>
              <w:rPr>
                <w:b/>
              </w:rPr>
              <w:t>Division 1</w:t>
            </w:r>
          </w:p>
        </w:tc>
        <w:tc>
          <w:tcPr>
            <w:tcW w:w="4834" w:type="dxa"/>
            <w:shd w:val="clear" w:color="auto" w:fill="auto"/>
          </w:tcPr>
          <w:p w:rsidR="00686D06" w:rsidRPr="00142B3B" w:rsidRDefault="00686D06" w:rsidP="003F5CA9">
            <w:pPr>
              <w:pStyle w:val="ENoteTableText"/>
            </w:pPr>
          </w:p>
        </w:tc>
      </w:tr>
      <w:tr w:rsidR="00686D06" w:rsidRPr="00142B3B" w:rsidTr="009477FD">
        <w:trPr>
          <w:cantSplit/>
        </w:trPr>
        <w:tc>
          <w:tcPr>
            <w:tcW w:w="2254" w:type="dxa"/>
            <w:shd w:val="clear" w:color="auto" w:fill="auto"/>
          </w:tcPr>
          <w:p w:rsidR="00686D06" w:rsidRPr="0011746A" w:rsidRDefault="00686D06" w:rsidP="007078FC">
            <w:pPr>
              <w:pStyle w:val="ENoteTableText"/>
              <w:tabs>
                <w:tab w:val="center" w:leader="dot" w:pos="2268"/>
              </w:tabs>
            </w:pPr>
            <w:r>
              <w:t>s 100</w:t>
            </w:r>
            <w:r>
              <w:tab/>
            </w:r>
          </w:p>
        </w:tc>
        <w:tc>
          <w:tcPr>
            <w:tcW w:w="4834" w:type="dxa"/>
            <w:shd w:val="clear" w:color="auto" w:fill="auto"/>
          </w:tcPr>
          <w:p w:rsidR="00686D06" w:rsidRPr="00142B3B" w:rsidRDefault="00686D06" w:rsidP="003F5CA9">
            <w:pPr>
              <w:pStyle w:val="ENoteTableText"/>
            </w:pPr>
            <w:r>
              <w:t>am No 53, 2020</w:t>
            </w:r>
          </w:p>
        </w:tc>
      </w:tr>
      <w:tr w:rsidR="0099103E" w:rsidRPr="00142B3B" w:rsidTr="009477FD">
        <w:trPr>
          <w:cantSplit/>
        </w:trPr>
        <w:tc>
          <w:tcPr>
            <w:tcW w:w="2254" w:type="dxa"/>
            <w:shd w:val="clear" w:color="auto" w:fill="auto"/>
          </w:tcPr>
          <w:p w:rsidR="0099103E" w:rsidRPr="00142B3B" w:rsidRDefault="00EC58A2" w:rsidP="00E04714">
            <w:pPr>
              <w:pStyle w:val="ENoteTableText"/>
            </w:pPr>
            <w:r>
              <w:rPr>
                <w:b/>
              </w:rPr>
              <w:t>Division 2</w:t>
            </w:r>
          </w:p>
        </w:tc>
        <w:tc>
          <w:tcPr>
            <w:tcW w:w="4834" w:type="dxa"/>
            <w:shd w:val="clear" w:color="auto" w:fill="auto"/>
          </w:tcPr>
          <w:p w:rsidR="0099103E" w:rsidRPr="00142B3B" w:rsidRDefault="0099103E" w:rsidP="003F5CA9">
            <w:pPr>
              <w:pStyle w:val="ENoteTableText"/>
            </w:pPr>
          </w:p>
        </w:tc>
      </w:tr>
      <w:tr w:rsidR="00434670" w:rsidRPr="00142B3B" w:rsidTr="009477FD">
        <w:trPr>
          <w:cantSplit/>
        </w:trPr>
        <w:tc>
          <w:tcPr>
            <w:tcW w:w="2254" w:type="dxa"/>
            <w:shd w:val="clear" w:color="auto" w:fill="auto"/>
          </w:tcPr>
          <w:p w:rsidR="00434670" w:rsidRPr="00142B3B" w:rsidRDefault="00434670" w:rsidP="00980236">
            <w:pPr>
              <w:pStyle w:val="ENoteTableText"/>
              <w:tabs>
                <w:tab w:val="center" w:leader="dot" w:pos="2268"/>
              </w:tabs>
            </w:pPr>
            <w:r w:rsidRPr="00142B3B">
              <w:t>s 101</w:t>
            </w:r>
            <w:r w:rsidRPr="00142B3B">
              <w:tab/>
            </w:r>
          </w:p>
        </w:tc>
        <w:tc>
          <w:tcPr>
            <w:tcW w:w="4834" w:type="dxa"/>
            <w:shd w:val="clear" w:color="auto" w:fill="auto"/>
          </w:tcPr>
          <w:p w:rsidR="00434670" w:rsidRPr="00142B3B" w:rsidRDefault="00217059" w:rsidP="00980236">
            <w:pPr>
              <w:pStyle w:val="ENoteTableText"/>
            </w:pPr>
            <w:r w:rsidRPr="00142B3B">
              <w:t>am No 59, 2015</w:t>
            </w:r>
            <w:r w:rsidR="00467FF3" w:rsidRPr="00142B3B">
              <w:t>; No 55, 2016</w:t>
            </w:r>
            <w:r w:rsidR="00686D06">
              <w:t>; No 53, 2020</w:t>
            </w:r>
          </w:p>
        </w:tc>
      </w:tr>
      <w:tr w:rsidR="00686D06" w:rsidRPr="00142B3B" w:rsidTr="009477FD">
        <w:trPr>
          <w:cantSplit/>
        </w:trPr>
        <w:tc>
          <w:tcPr>
            <w:tcW w:w="2254" w:type="dxa"/>
            <w:shd w:val="clear" w:color="auto" w:fill="auto"/>
          </w:tcPr>
          <w:p w:rsidR="00686D06" w:rsidRPr="00142B3B" w:rsidRDefault="00686D06" w:rsidP="00980236">
            <w:pPr>
              <w:pStyle w:val="ENoteTableText"/>
              <w:tabs>
                <w:tab w:val="center" w:leader="dot" w:pos="2268"/>
              </w:tabs>
            </w:pPr>
            <w:r>
              <w:t>s 102</w:t>
            </w:r>
            <w:r>
              <w:tab/>
            </w:r>
          </w:p>
        </w:tc>
        <w:tc>
          <w:tcPr>
            <w:tcW w:w="4834" w:type="dxa"/>
            <w:shd w:val="clear" w:color="auto" w:fill="auto"/>
          </w:tcPr>
          <w:p w:rsidR="00686D06" w:rsidRPr="00142B3B" w:rsidRDefault="00686D06" w:rsidP="00980236">
            <w:pPr>
              <w:pStyle w:val="ENoteTableText"/>
            </w:pPr>
            <w:r>
              <w:t>am No 53, 2020</w:t>
            </w:r>
          </w:p>
        </w:tc>
      </w:tr>
      <w:tr w:rsidR="00686D06" w:rsidRPr="00142B3B" w:rsidTr="009477FD">
        <w:trPr>
          <w:cantSplit/>
        </w:trPr>
        <w:tc>
          <w:tcPr>
            <w:tcW w:w="2254" w:type="dxa"/>
            <w:shd w:val="clear" w:color="auto" w:fill="auto"/>
          </w:tcPr>
          <w:p w:rsidR="00686D06" w:rsidRDefault="00686D06" w:rsidP="00142B3B">
            <w:pPr>
              <w:pStyle w:val="ENoteTableText"/>
              <w:tabs>
                <w:tab w:val="center" w:leader="dot" w:pos="2268"/>
              </w:tabs>
            </w:pPr>
            <w:r>
              <w:t>s 104</w:t>
            </w:r>
            <w:r>
              <w:tab/>
            </w:r>
          </w:p>
        </w:tc>
        <w:tc>
          <w:tcPr>
            <w:tcW w:w="4834" w:type="dxa"/>
            <w:shd w:val="clear" w:color="auto" w:fill="auto"/>
          </w:tcPr>
          <w:p w:rsidR="00686D06" w:rsidRDefault="00686D06" w:rsidP="00980236">
            <w:pPr>
              <w:pStyle w:val="ENoteTableText"/>
            </w:pPr>
            <w:r>
              <w:t>am No 53, 2020</w:t>
            </w:r>
          </w:p>
        </w:tc>
      </w:tr>
      <w:tr w:rsidR="0099103E" w:rsidRPr="00142B3B" w:rsidTr="009477FD">
        <w:trPr>
          <w:cantSplit/>
        </w:trPr>
        <w:tc>
          <w:tcPr>
            <w:tcW w:w="2254" w:type="dxa"/>
            <w:shd w:val="clear" w:color="auto" w:fill="auto"/>
          </w:tcPr>
          <w:p w:rsidR="0099103E" w:rsidRPr="00142B3B" w:rsidRDefault="0099103E" w:rsidP="00672D12">
            <w:pPr>
              <w:pStyle w:val="ENoteTableText"/>
              <w:tabs>
                <w:tab w:val="center" w:leader="dot" w:pos="2268"/>
              </w:tabs>
            </w:pPr>
            <w:r w:rsidRPr="00142B3B">
              <w:t>s 105</w:t>
            </w:r>
            <w:r w:rsidRPr="00142B3B">
              <w:tab/>
            </w:r>
          </w:p>
        </w:tc>
        <w:tc>
          <w:tcPr>
            <w:tcW w:w="4834" w:type="dxa"/>
            <w:shd w:val="clear" w:color="auto" w:fill="auto"/>
          </w:tcPr>
          <w:p w:rsidR="0099103E" w:rsidRPr="00142B3B" w:rsidRDefault="0099103E" w:rsidP="00672D12">
            <w:pPr>
              <w:pStyle w:val="ENoteTableText"/>
            </w:pPr>
            <w:r w:rsidRPr="00142B3B">
              <w:t>am No</w:t>
            </w:r>
            <w:r w:rsidR="004B71A8" w:rsidRPr="00142B3B">
              <w:t xml:space="preserve"> </w:t>
            </w:r>
            <w:r w:rsidRPr="00142B3B">
              <w:t>109, 2012</w:t>
            </w:r>
            <w:r w:rsidR="00686D06">
              <w:t>; No 53, 2020</w:t>
            </w:r>
          </w:p>
        </w:tc>
      </w:tr>
      <w:tr w:rsidR="001F6B90" w:rsidRPr="00142B3B" w:rsidTr="009477FD">
        <w:trPr>
          <w:cantSplit/>
        </w:trPr>
        <w:tc>
          <w:tcPr>
            <w:tcW w:w="2254" w:type="dxa"/>
            <w:shd w:val="clear" w:color="auto" w:fill="auto"/>
          </w:tcPr>
          <w:p w:rsidR="001F6B90" w:rsidRPr="00142B3B" w:rsidRDefault="00EC58A2" w:rsidP="00980236">
            <w:pPr>
              <w:pStyle w:val="ENoteTableText"/>
              <w:rPr>
                <w:b/>
              </w:rPr>
            </w:pPr>
            <w:r>
              <w:rPr>
                <w:b/>
              </w:rPr>
              <w:t>Division 3</w:t>
            </w:r>
          </w:p>
        </w:tc>
        <w:tc>
          <w:tcPr>
            <w:tcW w:w="4834" w:type="dxa"/>
            <w:shd w:val="clear" w:color="auto" w:fill="auto"/>
          </w:tcPr>
          <w:p w:rsidR="001F6B90" w:rsidRPr="00142B3B" w:rsidRDefault="001F6B90" w:rsidP="00A55FE2">
            <w:pPr>
              <w:pStyle w:val="ENoteTableText"/>
            </w:pPr>
          </w:p>
        </w:tc>
      </w:tr>
      <w:tr w:rsidR="00686D06" w:rsidRPr="00142B3B" w:rsidTr="009477FD">
        <w:trPr>
          <w:cantSplit/>
        </w:trPr>
        <w:tc>
          <w:tcPr>
            <w:tcW w:w="2254" w:type="dxa"/>
            <w:shd w:val="clear" w:color="auto" w:fill="auto"/>
          </w:tcPr>
          <w:p w:rsidR="00686D06" w:rsidRPr="0011746A" w:rsidRDefault="00686D06" w:rsidP="00B14238">
            <w:pPr>
              <w:pStyle w:val="ENoteTableText"/>
              <w:tabs>
                <w:tab w:val="center" w:leader="dot" w:pos="2268"/>
              </w:tabs>
            </w:pPr>
            <w:r>
              <w:t>s 107</w:t>
            </w:r>
            <w:r>
              <w:tab/>
            </w:r>
          </w:p>
        </w:tc>
        <w:tc>
          <w:tcPr>
            <w:tcW w:w="4834" w:type="dxa"/>
            <w:shd w:val="clear" w:color="auto" w:fill="auto"/>
          </w:tcPr>
          <w:p w:rsidR="00686D06" w:rsidRPr="00142B3B" w:rsidRDefault="00686D06" w:rsidP="00A55FE2">
            <w:pPr>
              <w:pStyle w:val="ENoteTableText"/>
            </w:pPr>
            <w:r>
              <w:t>am No 53, 2020</w:t>
            </w:r>
          </w:p>
        </w:tc>
      </w:tr>
      <w:tr w:rsidR="001F6B90" w:rsidRPr="00142B3B" w:rsidTr="009477FD">
        <w:trPr>
          <w:cantSplit/>
        </w:trPr>
        <w:tc>
          <w:tcPr>
            <w:tcW w:w="2254" w:type="dxa"/>
            <w:shd w:val="clear" w:color="auto" w:fill="auto"/>
          </w:tcPr>
          <w:p w:rsidR="001F6B90" w:rsidRPr="00142B3B" w:rsidRDefault="001F6B90" w:rsidP="003F5CA9">
            <w:pPr>
              <w:pStyle w:val="ENoteTableText"/>
              <w:tabs>
                <w:tab w:val="center" w:leader="dot" w:pos="2268"/>
              </w:tabs>
            </w:pPr>
            <w:r w:rsidRPr="00142B3B">
              <w:t>s 108</w:t>
            </w:r>
            <w:r w:rsidRPr="00142B3B">
              <w:tab/>
            </w:r>
          </w:p>
        </w:tc>
        <w:tc>
          <w:tcPr>
            <w:tcW w:w="4834" w:type="dxa"/>
            <w:shd w:val="clear" w:color="auto" w:fill="auto"/>
          </w:tcPr>
          <w:p w:rsidR="001F6B90" w:rsidRPr="00142B3B" w:rsidRDefault="001F6B90" w:rsidP="003F5CA9">
            <w:pPr>
              <w:pStyle w:val="ENoteTableText"/>
            </w:pPr>
            <w:r w:rsidRPr="00142B3B">
              <w:t>am No 60, 2015</w:t>
            </w:r>
            <w:r w:rsidR="00467FF3" w:rsidRPr="00142B3B">
              <w:t>; No 55, 2016</w:t>
            </w:r>
            <w:r w:rsidR="00686D06">
              <w:t>; No 53, 2020</w:t>
            </w:r>
          </w:p>
        </w:tc>
      </w:tr>
      <w:tr w:rsidR="00686D06" w:rsidRPr="00142B3B" w:rsidTr="009477FD">
        <w:trPr>
          <w:cantSplit/>
        </w:trPr>
        <w:tc>
          <w:tcPr>
            <w:tcW w:w="2254" w:type="dxa"/>
            <w:shd w:val="clear" w:color="auto" w:fill="auto"/>
          </w:tcPr>
          <w:p w:rsidR="00686D06" w:rsidRPr="0011746A" w:rsidRDefault="00EC58A2" w:rsidP="003F5CA9">
            <w:pPr>
              <w:pStyle w:val="ENoteTableText"/>
              <w:tabs>
                <w:tab w:val="center" w:leader="dot" w:pos="2268"/>
              </w:tabs>
              <w:rPr>
                <w:b/>
              </w:rPr>
            </w:pPr>
            <w:r>
              <w:rPr>
                <w:b/>
              </w:rPr>
              <w:t>Division 4</w:t>
            </w:r>
          </w:p>
        </w:tc>
        <w:tc>
          <w:tcPr>
            <w:tcW w:w="4834" w:type="dxa"/>
            <w:shd w:val="clear" w:color="auto" w:fill="auto"/>
          </w:tcPr>
          <w:p w:rsidR="00686D06" w:rsidRPr="00142B3B" w:rsidRDefault="00686D06" w:rsidP="003F5CA9">
            <w:pPr>
              <w:pStyle w:val="ENoteTableText"/>
            </w:pPr>
          </w:p>
        </w:tc>
      </w:tr>
      <w:tr w:rsidR="00686D06" w:rsidRPr="00142B3B" w:rsidTr="009477FD">
        <w:trPr>
          <w:cantSplit/>
        </w:trPr>
        <w:tc>
          <w:tcPr>
            <w:tcW w:w="2254" w:type="dxa"/>
            <w:shd w:val="clear" w:color="auto" w:fill="auto"/>
          </w:tcPr>
          <w:p w:rsidR="00686D06" w:rsidRPr="0011746A" w:rsidRDefault="00686D06" w:rsidP="003F5CA9">
            <w:pPr>
              <w:pStyle w:val="ENoteTableText"/>
              <w:tabs>
                <w:tab w:val="center" w:leader="dot" w:pos="2268"/>
              </w:tabs>
            </w:pPr>
            <w:r>
              <w:t>s 112</w:t>
            </w:r>
            <w:r>
              <w:tab/>
            </w:r>
          </w:p>
        </w:tc>
        <w:tc>
          <w:tcPr>
            <w:tcW w:w="4834" w:type="dxa"/>
            <w:shd w:val="clear" w:color="auto" w:fill="auto"/>
          </w:tcPr>
          <w:p w:rsidR="00686D06" w:rsidRPr="00142B3B" w:rsidRDefault="00686D06" w:rsidP="003F5CA9">
            <w:pPr>
              <w:pStyle w:val="ENoteTableText"/>
            </w:pPr>
            <w:r>
              <w:t>am No 53, 2020</w:t>
            </w:r>
          </w:p>
        </w:tc>
      </w:tr>
      <w:tr w:rsidR="00686D06" w:rsidRPr="00142B3B" w:rsidTr="009477FD">
        <w:trPr>
          <w:cantSplit/>
        </w:trPr>
        <w:tc>
          <w:tcPr>
            <w:tcW w:w="2254" w:type="dxa"/>
            <w:shd w:val="clear" w:color="auto" w:fill="auto"/>
          </w:tcPr>
          <w:p w:rsidR="00686D06" w:rsidRPr="0011746A" w:rsidRDefault="00EC58A2" w:rsidP="003F5CA9">
            <w:pPr>
              <w:pStyle w:val="ENoteTableText"/>
              <w:tabs>
                <w:tab w:val="center" w:leader="dot" w:pos="2268"/>
              </w:tabs>
              <w:rPr>
                <w:b/>
              </w:rPr>
            </w:pPr>
            <w:r>
              <w:rPr>
                <w:b/>
              </w:rPr>
              <w:t>Division 5</w:t>
            </w:r>
          </w:p>
        </w:tc>
        <w:tc>
          <w:tcPr>
            <w:tcW w:w="4834" w:type="dxa"/>
            <w:shd w:val="clear" w:color="auto" w:fill="auto"/>
          </w:tcPr>
          <w:p w:rsidR="00686D06" w:rsidRDefault="00686D06" w:rsidP="003F5CA9">
            <w:pPr>
              <w:pStyle w:val="ENoteTableText"/>
            </w:pPr>
          </w:p>
        </w:tc>
      </w:tr>
      <w:tr w:rsidR="00686D06" w:rsidRPr="00142B3B" w:rsidTr="009477FD">
        <w:trPr>
          <w:cantSplit/>
        </w:trPr>
        <w:tc>
          <w:tcPr>
            <w:tcW w:w="2254" w:type="dxa"/>
            <w:shd w:val="clear" w:color="auto" w:fill="auto"/>
          </w:tcPr>
          <w:p w:rsidR="00686D06" w:rsidRPr="0011746A" w:rsidRDefault="00686D06" w:rsidP="003F5CA9">
            <w:pPr>
              <w:pStyle w:val="ENoteTableText"/>
              <w:tabs>
                <w:tab w:val="center" w:leader="dot" w:pos="2268"/>
              </w:tabs>
            </w:pPr>
            <w:r>
              <w:t>s 113</w:t>
            </w:r>
            <w:r>
              <w:tab/>
            </w:r>
          </w:p>
        </w:tc>
        <w:tc>
          <w:tcPr>
            <w:tcW w:w="4834" w:type="dxa"/>
            <w:shd w:val="clear" w:color="auto" w:fill="auto"/>
          </w:tcPr>
          <w:p w:rsidR="00686D06" w:rsidRDefault="00686D06" w:rsidP="003F5CA9">
            <w:pPr>
              <w:pStyle w:val="ENoteTableText"/>
            </w:pPr>
            <w:r>
              <w:t>am No 53, 2020</w:t>
            </w:r>
          </w:p>
        </w:tc>
      </w:tr>
      <w:tr w:rsidR="00686D06" w:rsidRPr="00142B3B" w:rsidTr="009477FD">
        <w:trPr>
          <w:cantSplit/>
        </w:trPr>
        <w:tc>
          <w:tcPr>
            <w:tcW w:w="2254" w:type="dxa"/>
            <w:shd w:val="clear" w:color="auto" w:fill="auto"/>
          </w:tcPr>
          <w:p w:rsidR="00686D06" w:rsidRDefault="00686D06" w:rsidP="003F5CA9">
            <w:pPr>
              <w:pStyle w:val="ENoteTableText"/>
              <w:tabs>
                <w:tab w:val="center" w:leader="dot" w:pos="2268"/>
              </w:tabs>
            </w:pPr>
            <w:r>
              <w:t>s 114</w:t>
            </w:r>
            <w:r>
              <w:tab/>
            </w:r>
          </w:p>
        </w:tc>
        <w:tc>
          <w:tcPr>
            <w:tcW w:w="4834" w:type="dxa"/>
            <w:shd w:val="clear" w:color="auto" w:fill="auto"/>
          </w:tcPr>
          <w:p w:rsidR="00686D06" w:rsidRDefault="00686D06" w:rsidP="003F5CA9">
            <w:pPr>
              <w:pStyle w:val="ENoteTableText"/>
            </w:pPr>
            <w:r>
              <w:t>am No 53, 2020</w:t>
            </w:r>
          </w:p>
        </w:tc>
      </w:tr>
      <w:tr w:rsidR="00715F07" w:rsidRPr="00142B3B" w:rsidTr="009477FD">
        <w:trPr>
          <w:cantSplit/>
        </w:trPr>
        <w:tc>
          <w:tcPr>
            <w:tcW w:w="2254" w:type="dxa"/>
            <w:shd w:val="clear" w:color="auto" w:fill="auto"/>
          </w:tcPr>
          <w:p w:rsidR="00715F07" w:rsidRPr="00142B3B" w:rsidRDefault="00715F07" w:rsidP="007F54F2">
            <w:pPr>
              <w:pStyle w:val="ENoteTableText"/>
              <w:keepNext/>
              <w:rPr>
                <w:b/>
              </w:rPr>
            </w:pPr>
            <w:r w:rsidRPr="00142B3B">
              <w:rPr>
                <w:b/>
              </w:rPr>
              <w:t>Chapter</w:t>
            </w:r>
            <w:r w:rsidR="00F5062F" w:rsidRPr="00142B3B">
              <w:rPr>
                <w:b/>
              </w:rPr>
              <w:t> </w:t>
            </w:r>
            <w:r w:rsidRPr="00142B3B">
              <w:rPr>
                <w:b/>
              </w:rPr>
              <w:t>3A</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601755" w:rsidP="00601755">
            <w:pPr>
              <w:pStyle w:val="ENoteTableText"/>
              <w:tabs>
                <w:tab w:val="center" w:leader="dot" w:pos="2268"/>
              </w:tabs>
            </w:pPr>
            <w:r w:rsidRPr="00142B3B">
              <w:t>Chapter</w:t>
            </w:r>
            <w:r w:rsidR="00F5062F" w:rsidRPr="00142B3B">
              <w:t> </w:t>
            </w:r>
            <w:r w:rsidR="00715F07" w:rsidRPr="00142B3B">
              <w:t>3A</w:t>
            </w:r>
            <w:r w:rsidR="00715F07" w:rsidRPr="00142B3B">
              <w:tab/>
            </w:r>
          </w:p>
        </w:tc>
        <w:tc>
          <w:tcPr>
            <w:tcW w:w="4834" w:type="dxa"/>
            <w:shd w:val="clear" w:color="auto" w:fill="auto"/>
          </w:tcPr>
          <w:p w:rsidR="00715F07" w:rsidRPr="00142B3B" w:rsidRDefault="00715F07" w:rsidP="001D1713">
            <w:pPr>
              <w:pStyle w:val="ENoteTableText"/>
            </w:pPr>
            <w:r w:rsidRPr="00142B3B">
              <w:t>ad No</w:t>
            </w:r>
            <w:r w:rsidR="00E815AA"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750FFB">
            <w:pPr>
              <w:pStyle w:val="ENoteTableText"/>
              <w:keepNext/>
            </w:pPr>
            <w:r>
              <w:rPr>
                <w:b/>
              </w:rPr>
              <w:t>Part 3</w:t>
            </w:r>
            <w:r w:rsidR="00715F07" w:rsidRPr="00142B3B">
              <w:rPr>
                <w:b/>
              </w:rPr>
              <w:t>A</w:t>
            </w:r>
            <w:r w:rsidR="00B46202">
              <w:rPr>
                <w:b/>
              </w:rPr>
              <w:noBreakHyphen/>
            </w:r>
            <w:r w:rsidR="00715F07" w:rsidRPr="00142B3B">
              <w:rPr>
                <w:b/>
              </w:rPr>
              <w:t>1</w:t>
            </w:r>
          </w:p>
        </w:tc>
        <w:tc>
          <w:tcPr>
            <w:tcW w:w="4834" w:type="dxa"/>
            <w:shd w:val="clear" w:color="auto" w:fill="auto"/>
          </w:tcPr>
          <w:p w:rsidR="00715F07" w:rsidRPr="00142B3B" w:rsidRDefault="00715F07" w:rsidP="00750FFB">
            <w:pPr>
              <w:pStyle w:val="ENoteTableText"/>
              <w:keepNext/>
            </w:pPr>
          </w:p>
        </w:tc>
      </w:tr>
      <w:tr w:rsidR="00715F07" w:rsidRPr="00142B3B" w:rsidTr="009477FD">
        <w:trPr>
          <w:cantSplit/>
        </w:trPr>
        <w:tc>
          <w:tcPr>
            <w:tcW w:w="2254" w:type="dxa"/>
            <w:shd w:val="clear" w:color="auto" w:fill="auto"/>
          </w:tcPr>
          <w:p w:rsidR="00715F07" w:rsidRPr="00142B3B" w:rsidRDefault="00EC58A2" w:rsidP="00750FFB">
            <w:pPr>
              <w:pStyle w:val="ENoteTableText"/>
              <w:keepNext/>
            </w:pPr>
            <w:r>
              <w:rPr>
                <w:b/>
              </w:rPr>
              <w:t>Division 1</w:t>
            </w:r>
          </w:p>
        </w:tc>
        <w:tc>
          <w:tcPr>
            <w:tcW w:w="4834" w:type="dxa"/>
            <w:shd w:val="clear" w:color="auto" w:fill="auto"/>
          </w:tcPr>
          <w:p w:rsidR="00715F07" w:rsidRPr="00142B3B" w:rsidRDefault="00715F07" w:rsidP="00750FFB">
            <w:pPr>
              <w:pStyle w:val="ENoteTableText"/>
              <w:keepN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115AA</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2</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115AB</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115AC</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115AD</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115AE</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Part 3</w:t>
            </w:r>
            <w:r w:rsidR="00715F07" w:rsidRPr="00142B3B">
              <w:rPr>
                <w:b/>
              </w:rPr>
              <w:t>A</w:t>
            </w:r>
            <w:r w:rsidR="00B46202">
              <w:rPr>
                <w:b/>
              </w:rPr>
              <w:noBreakHyphen/>
            </w:r>
            <w:r w:rsidR="00715F07" w:rsidRPr="00142B3B">
              <w:rPr>
                <w:b/>
              </w:rPr>
              <w:t>2</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115BA</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2</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115BB</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3</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115BC</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115BD</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115BE</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115BF</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4</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115BG</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115BH</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115BJ</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115BK</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5</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115BL</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115BM</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115BN</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115BP</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7F54F2">
            <w:pPr>
              <w:pStyle w:val="ENoteTableText"/>
              <w:keepNext/>
              <w:rPr>
                <w:rStyle w:val="CharSectno"/>
                <w:rFonts w:ascii="Arial" w:hAnsi="Arial" w:cs="Arial"/>
              </w:rPr>
            </w:pPr>
            <w:r>
              <w:rPr>
                <w:b/>
              </w:rPr>
              <w:t>Part 3</w:t>
            </w:r>
            <w:r w:rsidR="00715F07" w:rsidRPr="00142B3B">
              <w:rPr>
                <w:b/>
              </w:rPr>
              <w:t>A</w:t>
            </w:r>
            <w:r w:rsidR="00B46202">
              <w:rPr>
                <w:b/>
              </w:rPr>
              <w:noBreakHyphen/>
            </w:r>
            <w:r w:rsidR="00715F07" w:rsidRPr="00142B3B">
              <w:rPr>
                <w:b/>
              </w:rPr>
              <w:t>3</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B83C6F">
            <w:pPr>
              <w:pStyle w:val="ENoteTableText"/>
              <w:tabs>
                <w:tab w:val="center" w:leader="dot" w:pos="2268"/>
              </w:tabs>
            </w:pPr>
            <w:r w:rsidRPr="00142B3B">
              <w:t>s 115CA</w:t>
            </w:r>
            <w:r w:rsidRPr="00142B3B">
              <w:tab/>
            </w:r>
          </w:p>
        </w:tc>
        <w:tc>
          <w:tcPr>
            <w:tcW w:w="4834" w:type="dxa"/>
            <w:shd w:val="clear" w:color="auto" w:fill="auto"/>
          </w:tcPr>
          <w:p w:rsidR="00715F07" w:rsidRPr="00142B3B" w:rsidRDefault="00715F07" w:rsidP="00B83C6F">
            <w:pPr>
              <w:pStyle w:val="ENoteTableText"/>
            </w:pPr>
            <w:r w:rsidRPr="00142B3B">
              <w:t>ad No</w:t>
            </w:r>
            <w:r w:rsidR="0087659A"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Pr>
            </w:pPr>
          </w:p>
        </w:tc>
        <w:tc>
          <w:tcPr>
            <w:tcW w:w="4834" w:type="dxa"/>
            <w:shd w:val="clear" w:color="auto" w:fill="auto"/>
          </w:tcPr>
          <w:p w:rsidR="00715F07" w:rsidRPr="00142B3B" w:rsidRDefault="00715F07" w:rsidP="00B83C6F">
            <w:pPr>
              <w:pStyle w:val="ENoteTableText"/>
            </w:pPr>
            <w:r w:rsidRPr="00142B3B">
              <w:t>am No</w:t>
            </w:r>
            <w:r w:rsidR="0087659A" w:rsidRPr="00142B3B">
              <w:t> </w:t>
            </w:r>
            <w:r w:rsidRPr="00142B3B">
              <w:t>70, 2013; No 14, 2014</w:t>
            </w:r>
            <w:r w:rsidR="002F4B6D" w:rsidRPr="00142B3B">
              <w:t>; No 55, 2016</w:t>
            </w:r>
            <w:r w:rsidR="00CD70A8" w:rsidRPr="00142B3B">
              <w:t>; No 168, 2018</w:t>
            </w:r>
            <w:r w:rsidR="00686D06">
              <w:t>; No 53, 2020</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2</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B83C6F">
            <w:pPr>
              <w:pStyle w:val="ENoteTableText"/>
              <w:tabs>
                <w:tab w:val="center" w:leader="dot" w:pos="2268"/>
              </w:tabs>
              <w:rPr>
                <w:rStyle w:val="CharSectno"/>
                <w:rFonts w:ascii="Arial" w:hAnsi="Arial" w:cs="Arial"/>
              </w:rPr>
            </w:pPr>
            <w:r w:rsidRPr="00142B3B">
              <w:t>s 115CB</w:t>
            </w:r>
            <w:r w:rsidRPr="00142B3B">
              <w:tab/>
            </w:r>
          </w:p>
        </w:tc>
        <w:tc>
          <w:tcPr>
            <w:tcW w:w="4834" w:type="dxa"/>
            <w:shd w:val="clear" w:color="auto" w:fill="auto"/>
          </w:tcPr>
          <w:p w:rsidR="00715F07" w:rsidRPr="00142B3B" w:rsidRDefault="00715F07" w:rsidP="00B83C6F">
            <w:pPr>
              <w:pStyle w:val="ENoteTableText"/>
            </w:pPr>
            <w:r w:rsidRPr="00142B3B">
              <w:t>ad No</w:t>
            </w:r>
            <w:r w:rsidR="0087659A" w:rsidRPr="00142B3B">
              <w:t> </w:t>
            </w:r>
            <w:r w:rsidRPr="00142B3B">
              <w:t>109, 2012</w:t>
            </w:r>
          </w:p>
        </w:tc>
      </w:tr>
      <w:tr w:rsidR="00CD70A8" w:rsidRPr="00142B3B" w:rsidTr="009477FD">
        <w:trPr>
          <w:cantSplit/>
        </w:trPr>
        <w:tc>
          <w:tcPr>
            <w:tcW w:w="2254" w:type="dxa"/>
            <w:shd w:val="clear" w:color="auto" w:fill="auto"/>
          </w:tcPr>
          <w:p w:rsidR="00CD70A8" w:rsidRPr="00142B3B" w:rsidRDefault="00CD70A8" w:rsidP="003F5CA9">
            <w:pPr>
              <w:pStyle w:val="ENoteTableText"/>
              <w:tabs>
                <w:tab w:val="center" w:leader="dot" w:pos="2268"/>
              </w:tabs>
            </w:pPr>
          </w:p>
        </w:tc>
        <w:tc>
          <w:tcPr>
            <w:tcW w:w="4834" w:type="dxa"/>
            <w:shd w:val="clear" w:color="auto" w:fill="auto"/>
          </w:tcPr>
          <w:p w:rsidR="00CD70A8" w:rsidRPr="00142B3B" w:rsidRDefault="00CD70A8" w:rsidP="003F5CA9">
            <w:pPr>
              <w:pStyle w:val="ENoteTableText"/>
            </w:pPr>
            <w:r w:rsidRPr="00142B3B">
              <w:t>am No 168, 2018</w:t>
            </w:r>
            <w:r w:rsidR="00686D06">
              <w:t>; No 53, 2020</w:t>
            </w:r>
          </w:p>
        </w:tc>
      </w:tr>
      <w:tr w:rsidR="00CD70A8" w:rsidRPr="00142B3B" w:rsidTr="009477FD">
        <w:trPr>
          <w:cantSplit/>
        </w:trPr>
        <w:tc>
          <w:tcPr>
            <w:tcW w:w="2254" w:type="dxa"/>
            <w:shd w:val="clear" w:color="auto" w:fill="auto"/>
          </w:tcPr>
          <w:p w:rsidR="00CD70A8" w:rsidRPr="00142B3B" w:rsidRDefault="00CD70A8" w:rsidP="003F5CA9">
            <w:pPr>
              <w:pStyle w:val="ENoteTableText"/>
              <w:tabs>
                <w:tab w:val="center" w:leader="dot" w:pos="2268"/>
              </w:tabs>
            </w:pPr>
            <w:r w:rsidRPr="00142B3B">
              <w:t>s 115CBA</w:t>
            </w:r>
            <w:r w:rsidRPr="00142B3B">
              <w:tab/>
            </w:r>
          </w:p>
        </w:tc>
        <w:tc>
          <w:tcPr>
            <w:tcW w:w="4834" w:type="dxa"/>
            <w:shd w:val="clear" w:color="auto" w:fill="auto"/>
          </w:tcPr>
          <w:p w:rsidR="00CD70A8" w:rsidRPr="00142B3B" w:rsidRDefault="00CD70A8" w:rsidP="003F5CA9">
            <w:pPr>
              <w:pStyle w:val="ENoteTableText"/>
            </w:pPr>
            <w:r w:rsidRPr="00142B3B">
              <w:t>ad No 168, 2018</w:t>
            </w:r>
          </w:p>
        </w:tc>
      </w:tr>
      <w:tr w:rsidR="00686D06" w:rsidRPr="00142B3B" w:rsidTr="009477FD">
        <w:trPr>
          <w:cantSplit/>
        </w:trPr>
        <w:tc>
          <w:tcPr>
            <w:tcW w:w="2254" w:type="dxa"/>
            <w:shd w:val="clear" w:color="auto" w:fill="auto"/>
          </w:tcPr>
          <w:p w:rsidR="00686D06" w:rsidRPr="00142B3B" w:rsidRDefault="00686D06" w:rsidP="003F5CA9">
            <w:pPr>
              <w:pStyle w:val="ENoteTableText"/>
              <w:tabs>
                <w:tab w:val="center" w:leader="dot" w:pos="2268"/>
              </w:tabs>
            </w:pPr>
          </w:p>
        </w:tc>
        <w:tc>
          <w:tcPr>
            <w:tcW w:w="4834" w:type="dxa"/>
            <w:shd w:val="clear" w:color="auto" w:fill="auto"/>
          </w:tcPr>
          <w:p w:rsidR="00686D06" w:rsidRPr="00142B3B" w:rsidRDefault="00686D06" w:rsidP="003F5CA9">
            <w:pPr>
              <w:pStyle w:val="ENoteTableText"/>
            </w:pPr>
            <w:r>
              <w:t>am No 53, 2020</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3</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115CC</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115CD</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115CE</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115CF</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513313">
            <w:pPr>
              <w:pStyle w:val="ENoteTableText"/>
              <w:keepNext/>
              <w:rPr>
                <w:rStyle w:val="CharSectno"/>
                <w:rFonts w:ascii="Arial" w:hAnsi="Arial" w:cs="Arial"/>
              </w:rPr>
            </w:pPr>
            <w:r>
              <w:rPr>
                <w:b/>
              </w:rPr>
              <w:t>Division 4</w:t>
            </w:r>
          </w:p>
        </w:tc>
        <w:tc>
          <w:tcPr>
            <w:tcW w:w="4834" w:type="dxa"/>
            <w:shd w:val="clear" w:color="auto" w:fill="auto"/>
          </w:tcPr>
          <w:p w:rsidR="00715F07" w:rsidRPr="00142B3B" w:rsidRDefault="00715F07" w:rsidP="00513313">
            <w:pPr>
              <w:pStyle w:val="ENoteTableText"/>
              <w:keepN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115CG</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115CH</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115CJ</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5</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115CK</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6</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115CL</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E04714">
            <w:pPr>
              <w:pStyle w:val="ENoteTableText"/>
              <w:rPr>
                <w:rStyle w:val="CharSectno"/>
                <w:rFonts w:ascii="Arial" w:hAnsi="Arial" w:cs="Arial"/>
              </w:rPr>
            </w:pPr>
            <w:r w:rsidRPr="00142B3B">
              <w:rPr>
                <w:b/>
              </w:rPr>
              <w:t>Division</w:t>
            </w:r>
            <w:r w:rsidR="00F5062F" w:rsidRPr="00142B3B">
              <w:rPr>
                <w:b/>
              </w:rPr>
              <w:t> </w:t>
            </w:r>
            <w:r w:rsidRPr="00142B3B">
              <w:rPr>
                <w:b/>
              </w:rPr>
              <w:t>7</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115CM</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Part 3</w:t>
            </w:r>
            <w:r w:rsidR="00715F07" w:rsidRPr="00142B3B">
              <w:rPr>
                <w:b/>
              </w:rPr>
              <w:t>A</w:t>
            </w:r>
            <w:r w:rsidR="00B46202">
              <w:rPr>
                <w:b/>
              </w:rPr>
              <w:noBreakHyphen/>
            </w:r>
            <w:r w:rsidR="00715F07" w:rsidRPr="00142B3B">
              <w:rPr>
                <w:b/>
              </w:rPr>
              <w:t>4</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115DA</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2</w:t>
            </w:r>
            <w:r w:rsidR="007276C3" w:rsidRPr="00142B3B">
              <w:rPr>
                <w:b/>
              </w:rPr>
              <w:t xml:space="preserve"> </w:t>
            </w:r>
          </w:p>
        </w:tc>
        <w:tc>
          <w:tcPr>
            <w:tcW w:w="4834" w:type="dxa"/>
            <w:shd w:val="clear" w:color="auto" w:fill="auto"/>
          </w:tcPr>
          <w:p w:rsidR="00715F07" w:rsidRPr="00142B3B" w:rsidRDefault="00715F07" w:rsidP="003F5CA9">
            <w:pPr>
              <w:pStyle w:val="ENoteTableText"/>
            </w:pPr>
          </w:p>
        </w:tc>
      </w:tr>
      <w:tr w:rsidR="00023323" w:rsidRPr="00142B3B" w:rsidTr="009477FD">
        <w:trPr>
          <w:cantSplit/>
        </w:trPr>
        <w:tc>
          <w:tcPr>
            <w:tcW w:w="2254" w:type="dxa"/>
            <w:shd w:val="clear" w:color="auto" w:fill="auto"/>
          </w:tcPr>
          <w:p w:rsidR="00023323" w:rsidRPr="00142B3B" w:rsidRDefault="00EC58A2" w:rsidP="00433652">
            <w:pPr>
              <w:pStyle w:val="ENoteTableText"/>
              <w:tabs>
                <w:tab w:val="center" w:leader="dot" w:pos="2268"/>
              </w:tabs>
            </w:pPr>
            <w:r>
              <w:t>Division 2</w:t>
            </w:r>
            <w:r w:rsidR="00023323" w:rsidRPr="00142B3B">
              <w:t xml:space="preserve"> heading</w:t>
            </w:r>
            <w:r w:rsidR="00023323" w:rsidRPr="00142B3B">
              <w:tab/>
            </w:r>
          </w:p>
        </w:tc>
        <w:tc>
          <w:tcPr>
            <w:tcW w:w="4834" w:type="dxa"/>
            <w:shd w:val="clear" w:color="auto" w:fill="auto"/>
          </w:tcPr>
          <w:p w:rsidR="00023323" w:rsidRPr="00142B3B" w:rsidRDefault="00023323" w:rsidP="003F5CA9">
            <w:pPr>
              <w:pStyle w:val="ENoteTableText"/>
            </w:pPr>
            <w:r w:rsidRPr="00142B3B">
              <w:t>ed C27</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115DB</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115DC</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115DD</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115DE</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115DF</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115DG</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115DH</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115DJ</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115DK</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115DL</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CA264D">
            <w:pPr>
              <w:pStyle w:val="ENoteTableText"/>
              <w:rPr>
                <w:rStyle w:val="CharSectno"/>
                <w:rFonts w:ascii="Arial" w:hAnsi="Arial" w:cs="Arial"/>
              </w:rPr>
            </w:pPr>
            <w:r>
              <w:rPr>
                <w:b/>
              </w:rPr>
              <w:t>Part 3</w:t>
            </w:r>
            <w:r w:rsidR="00715F07" w:rsidRPr="00142B3B">
              <w:rPr>
                <w:b/>
              </w:rPr>
              <w:t>A</w:t>
            </w:r>
            <w:r w:rsidR="00B46202">
              <w:rPr>
                <w:b/>
              </w:rPr>
              <w:noBreakHyphen/>
            </w:r>
            <w:r w:rsidR="00715F07" w:rsidRPr="00142B3B">
              <w:rPr>
                <w:b/>
              </w:rPr>
              <w:t>5</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EC58A2" w:rsidP="00E04714">
            <w:pPr>
              <w:pStyle w:val="ENoteTableText"/>
              <w:rPr>
                <w:rStyle w:val="CharSectno"/>
                <w:rFonts w:ascii="Arial" w:hAnsi="Arial" w:cs="Arial"/>
              </w:rPr>
            </w:pPr>
            <w:r>
              <w:rPr>
                <w:b/>
              </w:rPr>
              <w:t>Division 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115EA</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0A5F11">
            <w:pPr>
              <w:pStyle w:val="ENoteTableText"/>
              <w:keepNext/>
              <w:rPr>
                <w:rStyle w:val="CharSectno"/>
                <w:rFonts w:ascii="Arial" w:hAnsi="Arial" w:cs="Arial"/>
              </w:rPr>
            </w:pPr>
            <w:r>
              <w:rPr>
                <w:b/>
              </w:rPr>
              <w:t>Division 2</w:t>
            </w:r>
          </w:p>
        </w:tc>
        <w:tc>
          <w:tcPr>
            <w:tcW w:w="4834" w:type="dxa"/>
            <w:shd w:val="clear" w:color="auto" w:fill="auto"/>
          </w:tcPr>
          <w:p w:rsidR="00715F07" w:rsidRPr="00142B3B" w:rsidRDefault="00715F07" w:rsidP="000A5F11">
            <w:pPr>
              <w:pStyle w:val="ENoteTableText"/>
              <w:keepNext/>
            </w:pP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115EB</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115EC</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115ED</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115EE</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115EF</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115EG</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467FF3" w:rsidRPr="00142B3B" w:rsidTr="009477FD">
        <w:trPr>
          <w:cantSplit/>
        </w:trPr>
        <w:tc>
          <w:tcPr>
            <w:tcW w:w="2254" w:type="dxa"/>
            <w:shd w:val="clear" w:color="auto" w:fill="auto"/>
          </w:tcPr>
          <w:p w:rsidR="00467FF3" w:rsidRPr="00142B3B" w:rsidRDefault="00467FF3" w:rsidP="003F5CA9">
            <w:pPr>
              <w:pStyle w:val="ENoteTableText"/>
              <w:tabs>
                <w:tab w:val="center" w:leader="dot" w:pos="2268"/>
              </w:tabs>
            </w:pPr>
          </w:p>
        </w:tc>
        <w:tc>
          <w:tcPr>
            <w:tcW w:w="4834" w:type="dxa"/>
            <w:shd w:val="clear" w:color="auto" w:fill="auto"/>
          </w:tcPr>
          <w:p w:rsidR="00467FF3" w:rsidRPr="00142B3B" w:rsidRDefault="00467FF3" w:rsidP="003F5CA9">
            <w:pPr>
              <w:pStyle w:val="ENoteTableText"/>
            </w:pPr>
            <w:r w:rsidRPr="00142B3B">
              <w:t>am No 55, 2016</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115EH</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467FF3" w:rsidRPr="00142B3B" w:rsidTr="009477FD">
        <w:trPr>
          <w:cantSplit/>
        </w:trPr>
        <w:tc>
          <w:tcPr>
            <w:tcW w:w="2254" w:type="dxa"/>
            <w:shd w:val="clear" w:color="auto" w:fill="auto"/>
          </w:tcPr>
          <w:p w:rsidR="00467FF3" w:rsidRPr="00142B3B" w:rsidRDefault="00467FF3" w:rsidP="003F5CA9">
            <w:pPr>
              <w:pStyle w:val="ENoteTableText"/>
              <w:tabs>
                <w:tab w:val="center" w:leader="dot" w:pos="2268"/>
              </w:tabs>
            </w:pPr>
            <w:r w:rsidRPr="00142B3B">
              <w:t>s 115EI</w:t>
            </w:r>
            <w:r w:rsidRPr="00142B3B">
              <w:tab/>
            </w:r>
          </w:p>
        </w:tc>
        <w:tc>
          <w:tcPr>
            <w:tcW w:w="4834" w:type="dxa"/>
            <w:shd w:val="clear" w:color="auto" w:fill="auto"/>
          </w:tcPr>
          <w:p w:rsidR="00467FF3" w:rsidRPr="00142B3B" w:rsidRDefault="00467FF3" w:rsidP="003F5CA9">
            <w:pPr>
              <w:pStyle w:val="ENoteTableText"/>
            </w:pPr>
            <w:r w:rsidRPr="00142B3B">
              <w:t>ad No 55, 2016</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115EJ</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467FF3" w:rsidRPr="00142B3B" w:rsidTr="009477FD">
        <w:trPr>
          <w:cantSplit/>
        </w:trPr>
        <w:tc>
          <w:tcPr>
            <w:tcW w:w="2254" w:type="dxa"/>
            <w:shd w:val="clear" w:color="auto" w:fill="auto"/>
          </w:tcPr>
          <w:p w:rsidR="00467FF3" w:rsidRPr="00142B3B" w:rsidRDefault="00467FF3" w:rsidP="003F5CA9">
            <w:pPr>
              <w:pStyle w:val="ENoteTableText"/>
              <w:tabs>
                <w:tab w:val="center" w:leader="dot" w:pos="2268"/>
              </w:tabs>
            </w:pPr>
          </w:p>
        </w:tc>
        <w:tc>
          <w:tcPr>
            <w:tcW w:w="4834" w:type="dxa"/>
            <w:shd w:val="clear" w:color="auto" w:fill="auto"/>
          </w:tcPr>
          <w:p w:rsidR="00467FF3" w:rsidRPr="00142B3B" w:rsidRDefault="00467FF3" w:rsidP="003F5CA9">
            <w:pPr>
              <w:pStyle w:val="ENoteTableText"/>
            </w:pPr>
            <w:r w:rsidRPr="00142B3B">
              <w:t>am No 55, 2016</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115EK</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115EL</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115EM</w:t>
            </w:r>
            <w:r w:rsidRPr="00142B3B">
              <w:tab/>
            </w:r>
          </w:p>
        </w:tc>
        <w:tc>
          <w:tcPr>
            <w:tcW w:w="4834" w:type="dxa"/>
            <w:shd w:val="clear" w:color="auto" w:fill="auto"/>
          </w:tcPr>
          <w:p w:rsidR="00715F07" w:rsidRPr="00142B3B" w:rsidRDefault="00715F07" w:rsidP="003F5CA9">
            <w:pPr>
              <w:pStyle w:val="ENoteTableText"/>
            </w:pPr>
            <w:r w:rsidRPr="00142B3B">
              <w:t>ad. No.</w:t>
            </w:r>
            <w:r w:rsidR="00F5062F"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E04714">
            <w:pPr>
              <w:pStyle w:val="ENoteTableText"/>
            </w:pPr>
            <w:r w:rsidRPr="00142B3B">
              <w:rPr>
                <w:b/>
              </w:rPr>
              <w:t>Chapter</w:t>
            </w:r>
            <w:r w:rsidR="00F5062F" w:rsidRPr="00142B3B">
              <w:rPr>
                <w:b/>
              </w:rPr>
              <w:t> </w:t>
            </w:r>
            <w:r w:rsidRPr="00142B3B">
              <w:rPr>
                <w:b/>
              </w:rPr>
              <w:t>4</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E04714">
            <w:pPr>
              <w:pStyle w:val="ENoteTableText"/>
            </w:pPr>
            <w:r w:rsidRPr="00142B3B">
              <w:rPr>
                <w:b/>
              </w:rPr>
              <w:t>Part</w:t>
            </w:r>
            <w:r w:rsidR="00F5062F" w:rsidRPr="00142B3B">
              <w:rPr>
                <w:b/>
              </w:rPr>
              <w:t> </w:t>
            </w:r>
            <w:r w:rsidRPr="00142B3B">
              <w:rPr>
                <w:b/>
              </w:rPr>
              <w:t>4</w:t>
            </w:r>
            <w:r w:rsidR="00B46202">
              <w:rPr>
                <w:b/>
              </w:rPr>
              <w:noBreakHyphen/>
            </w:r>
            <w:r w:rsidRPr="00142B3B">
              <w:rPr>
                <w:b/>
              </w:rPr>
              <w:t>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51758D">
            <w:pPr>
              <w:pStyle w:val="ENoteTableText"/>
              <w:tabs>
                <w:tab w:val="center" w:leader="dot" w:pos="2268"/>
              </w:tabs>
            </w:pPr>
            <w:r w:rsidRPr="00142B3B">
              <w:t>s 116</w:t>
            </w:r>
            <w:r w:rsidRPr="00142B3B">
              <w:tab/>
            </w:r>
          </w:p>
        </w:tc>
        <w:tc>
          <w:tcPr>
            <w:tcW w:w="4834" w:type="dxa"/>
            <w:shd w:val="clear" w:color="auto" w:fill="auto"/>
          </w:tcPr>
          <w:p w:rsidR="00715F07" w:rsidRPr="00142B3B" w:rsidRDefault="00715F07" w:rsidP="0051758D">
            <w:pPr>
              <w:pStyle w:val="ENoteTableText"/>
            </w:pPr>
            <w:r w:rsidRPr="00142B3B">
              <w:t>am No</w:t>
            </w:r>
            <w:r w:rsidR="00E815AA"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7F54F2">
            <w:pPr>
              <w:pStyle w:val="ENoteTableText"/>
              <w:keepNext/>
            </w:pPr>
            <w:r>
              <w:rPr>
                <w:b/>
              </w:rPr>
              <w:t>Division 2</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7F54F2">
            <w:pPr>
              <w:pStyle w:val="ENoteTableText"/>
              <w:keepNext/>
            </w:pPr>
            <w:r w:rsidRPr="00142B3B">
              <w:rPr>
                <w:b/>
              </w:rPr>
              <w:t>Subdivision A</w:t>
            </w:r>
          </w:p>
        </w:tc>
        <w:tc>
          <w:tcPr>
            <w:tcW w:w="4834" w:type="dxa"/>
            <w:shd w:val="clear" w:color="auto" w:fill="auto"/>
          </w:tcPr>
          <w:p w:rsidR="00715F07" w:rsidRPr="00142B3B" w:rsidRDefault="00715F07" w:rsidP="003F5CA9">
            <w:pPr>
              <w:pStyle w:val="ENoteTableText"/>
            </w:pPr>
          </w:p>
        </w:tc>
      </w:tr>
      <w:tr w:rsidR="00D53104" w:rsidRPr="00142B3B" w:rsidTr="009477FD">
        <w:trPr>
          <w:cantSplit/>
        </w:trPr>
        <w:tc>
          <w:tcPr>
            <w:tcW w:w="2254" w:type="dxa"/>
            <w:shd w:val="clear" w:color="auto" w:fill="auto"/>
          </w:tcPr>
          <w:p w:rsidR="00D53104" w:rsidRPr="00142B3B" w:rsidRDefault="00D53104" w:rsidP="007B59F1">
            <w:pPr>
              <w:pStyle w:val="ENoteTableText"/>
              <w:tabs>
                <w:tab w:val="center" w:leader="dot" w:pos="2268"/>
              </w:tabs>
            </w:pPr>
            <w:r w:rsidRPr="00142B3B">
              <w:t>s 116A</w:t>
            </w:r>
            <w:r w:rsidRPr="00142B3B">
              <w:tab/>
            </w:r>
          </w:p>
        </w:tc>
        <w:tc>
          <w:tcPr>
            <w:tcW w:w="4834" w:type="dxa"/>
            <w:shd w:val="clear" w:color="auto" w:fill="auto"/>
          </w:tcPr>
          <w:p w:rsidR="00D53104" w:rsidRPr="00142B3B" w:rsidRDefault="00D53104" w:rsidP="007B59F1">
            <w:pPr>
              <w:pStyle w:val="ENoteTableText"/>
            </w:pPr>
            <w:r w:rsidRPr="00142B3B">
              <w:t>ad No 26, 2018</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117</w:t>
            </w:r>
            <w:r w:rsidRPr="00142B3B">
              <w:tab/>
            </w:r>
          </w:p>
        </w:tc>
        <w:tc>
          <w:tcPr>
            <w:tcW w:w="4834" w:type="dxa"/>
            <w:shd w:val="clear" w:color="auto" w:fill="auto"/>
          </w:tcPr>
          <w:p w:rsidR="00715F07" w:rsidRPr="00142B3B" w:rsidRDefault="00715F07" w:rsidP="007B59F1">
            <w:pPr>
              <w:pStyle w:val="ENoteTableText"/>
            </w:pPr>
            <w:r w:rsidRPr="00142B3B">
              <w:t>am No</w:t>
            </w:r>
            <w:r w:rsidR="00EB30A3" w:rsidRPr="00142B3B">
              <w:t> </w:t>
            </w:r>
            <w:r w:rsidRPr="00142B3B">
              <w:t>109, 2012</w:t>
            </w:r>
            <w:r w:rsidR="00D53104" w:rsidRPr="00142B3B">
              <w:t>; No 26, 2018</w:t>
            </w:r>
          </w:p>
        </w:tc>
      </w:tr>
      <w:tr w:rsidR="00D53104" w:rsidRPr="00142B3B" w:rsidTr="009477FD">
        <w:trPr>
          <w:cantSplit/>
        </w:trPr>
        <w:tc>
          <w:tcPr>
            <w:tcW w:w="2254" w:type="dxa"/>
            <w:shd w:val="clear" w:color="auto" w:fill="auto"/>
          </w:tcPr>
          <w:p w:rsidR="00D53104" w:rsidRPr="00142B3B" w:rsidRDefault="00D53104" w:rsidP="003F5CA9">
            <w:pPr>
              <w:pStyle w:val="ENoteTableText"/>
              <w:tabs>
                <w:tab w:val="center" w:leader="dot" w:pos="2268"/>
              </w:tabs>
            </w:pPr>
            <w:r w:rsidRPr="00142B3B">
              <w:t>s 118</w:t>
            </w:r>
            <w:r w:rsidRPr="00142B3B">
              <w:tab/>
            </w:r>
          </w:p>
        </w:tc>
        <w:tc>
          <w:tcPr>
            <w:tcW w:w="4834" w:type="dxa"/>
            <w:shd w:val="clear" w:color="auto" w:fill="auto"/>
          </w:tcPr>
          <w:p w:rsidR="00D53104" w:rsidRPr="00142B3B" w:rsidRDefault="00D53104" w:rsidP="003F5CA9">
            <w:pPr>
              <w:pStyle w:val="ENoteTableText"/>
            </w:pPr>
            <w:r w:rsidRPr="00142B3B">
              <w:t>am No 26, 2018</w:t>
            </w:r>
          </w:p>
        </w:tc>
      </w:tr>
      <w:tr w:rsidR="00D53104" w:rsidRPr="00142B3B" w:rsidTr="009477FD">
        <w:trPr>
          <w:cantSplit/>
        </w:trPr>
        <w:tc>
          <w:tcPr>
            <w:tcW w:w="2254" w:type="dxa"/>
            <w:shd w:val="clear" w:color="auto" w:fill="auto"/>
          </w:tcPr>
          <w:p w:rsidR="00D53104" w:rsidRPr="00142B3B" w:rsidRDefault="00D53104" w:rsidP="003F5CA9">
            <w:pPr>
              <w:pStyle w:val="ENoteTableText"/>
              <w:tabs>
                <w:tab w:val="center" w:leader="dot" w:pos="2268"/>
              </w:tabs>
            </w:pPr>
            <w:r w:rsidRPr="00142B3B">
              <w:t>s 119</w:t>
            </w:r>
            <w:r w:rsidRPr="00142B3B">
              <w:tab/>
            </w:r>
          </w:p>
        </w:tc>
        <w:tc>
          <w:tcPr>
            <w:tcW w:w="4834" w:type="dxa"/>
            <w:shd w:val="clear" w:color="auto" w:fill="auto"/>
          </w:tcPr>
          <w:p w:rsidR="00D53104" w:rsidRPr="00142B3B" w:rsidRDefault="00D53104" w:rsidP="003F5CA9">
            <w:pPr>
              <w:pStyle w:val="ENoteTableText"/>
            </w:pPr>
            <w:r w:rsidRPr="00142B3B">
              <w:t>rs No 26, 2018</w:t>
            </w:r>
          </w:p>
        </w:tc>
      </w:tr>
      <w:tr w:rsidR="00D53104" w:rsidRPr="00142B3B" w:rsidTr="009477FD">
        <w:trPr>
          <w:cantSplit/>
        </w:trPr>
        <w:tc>
          <w:tcPr>
            <w:tcW w:w="2254" w:type="dxa"/>
            <w:shd w:val="clear" w:color="auto" w:fill="auto"/>
          </w:tcPr>
          <w:p w:rsidR="00D53104" w:rsidRPr="00142B3B" w:rsidRDefault="00D53104" w:rsidP="003F5CA9">
            <w:pPr>
              <w:pStyle w:val="ENoteTableText"/>
              <w:tabs>
                <w:tab w:val="center" w:leader="dot" w:pos="2268"/>
              </w:tabs>
            </w:pPr>
            <w:r w:rsidRPr="00142B3B">
              <w:t>s 120</w:t>
            </w:r>
            <w:r w:rsidRPr="00142B3B">
              <w:tab/>
            </w:r>
          </w:p>
        </w:tc>
        <w:tc>
          <w:tcPr>
            <w:tcW w:w="4834" w:type="dxa"/>
            <w:shd w:val="clear" w:color="auto" w:fill="auto"/>
          </w:tcPr>
          <w:p w:rsidR="00D53104" w:rsidRPr="00142B3B" w:rsidRDefault="00D53104" w:rsidP="003F5CA9">
            <w:pPr>
              <w:pStyle w:val="ENoteTableText"/>
            </w:pPr>
            <w:r w:rsidRPr="00142B3B">
              <w:t>am No 26, 2018</w:t>
            </w:r>
          </w:p>
        </w:tc>
      </w:tr>
      <w:tr w:rsidR="00D53104" w:rsidRPr="00142B3B" w:rsidTr="009477FD">
        <w:trPr>
          <w:cantSplit/>
        </w:trPr>
        <w:tc>
          <w:tcPr>
            <w:tcW w:w="2254" w:type="dxa"/>
            <w:shd w:val="clear" w:color="auto" w:fill="auto"/>
          </w:tcPr>
          <w:p w:rsidR="00D53104" w:rsidRPr="00142B3B" w:rsidRDefault="00D53104" w:rsidP="007B59F1">
            <w:pPr>
              <w:pStyle w:val="ENoteTableText"/>
              <w:tabs>
                <w:tab w:val="center" w:leader="dot" w:pos="2268"/>
              </w:tabs>
            </w:pPr>
            <w:r w:rsidRPr="00142B3B">
              <w:t>s 121</w:t>
            </w:r>
            <w:r w:rsidRPr="00142B3B">
              <w:tab/>
            </w:r>
          </w:p>
        </w:tc>
        <w:tc>
          <w:tcPr>
            <w:tcW w:w="4834" w:type="dxa"/>
            <w:shd w:val="clear" w:color="auto" w:fill="auto"/>
          </w:tcPr>
          <w:p w:rsidR="00D53104" w:rsidRPr="00142B3B" w:rsidRDefault="00D53104" w:rsidP="007B59F1">
            <w:pPr>
              <w:pStyle w:val="ENoteTableText"/>
            </w:pPr>
            <w:r w:rsidRPr="00142B3B">
              <w:t>am No 26, 2018</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rPr>
                <w:rStyle w:val="CharSectno"/>
                <w:rFonts w:ascii="Arial" w:hAnsi="Arial" w:cs="Arial"/>
              </w:rPr>
            </w:pPr>
            <w:r w:rsidRPr="00142B3B">
              <w:t>s 122</w:t>
            </w:r>
            <w:r w:rsidRPr="00142B3B">
              <w:tab/>
            </w:r>
          </w:p>
        </w:tc>
        <w:tc>
          <w:tcPr>
            <w:tcW w:w="4834" w:type="dxa"/>
            <w:shd w:val="clear" w:color="auto" w:fill="auto"/>
          </w:tcPr>
          <w:p w:rsidR="00715F07" w:rsidRPr="00142B3B" w:rsidRDefault="00715F07" w:rsidP="003F5CA9">
            <w:pPr>
              <w:pStyle w:val="ENoteTableText"/>
            </w:pPr>
            <w:r w:rsidRPr="00142B3B">
              <w:t>am No</w:t>
            </w:r>
            <w:r w:rsidR="00EB30A3" w:rsidRPr="00142B3B">
              <w:t> </w:t>
            </w:r>
            <w:r w:rsidRPr="00142B3B">
              <w:t>109, 2012</w:t>
            </w:r>
          </w:p>
        </w:tc>
      </w:tr>
      <w:tr w:rsidR="00D53104" w:rsidRPr="00142B3B" w:rsidTr="009477FD">
        <w:trPr>
          <w:cantSplit/>
        </w:trPr>
        <w:tc>
          <w:tcPr>
            <w:tcW w:w="2254" w:type="dxa"/>
            <w:shd w:val="clear" w:color="auto" w:fill="auto"/>
          </w:tcPr>
          <w:p w:rsidR="00D53104" w:rsidRPr="00142B3B" w:rsidRDefault="00D53104" w:rsidP="007B59F1">
            <w:pPr>
              <w:pStyle w:val="ENoteTableText"/>
              <w:tabs>
                <w:tab w:val="center" w:leader="dot" w:pos="2268"/>
              </w:tabs>
            </w:pPr>
            <w:r w:rsidRPr="00142B3B">
              <w:t>s 122A</w:t>
            </w:r>
            <w:r w:rsidRPr="00142B3B">
              <w:tab/>
            </w:r>
          </w:p>
        </w:tc>
        <w:tc>
          <w:tcPr>
            <w:tcW w:w="4834" w:type="dxa"/>
            <w:shd w:val="clear" w:color="auto" w:fill="auto"/>
          </w:tcPr>
          <w:p w:rsidR="00D53104" w:rsidRPr="00142B3B" w:rsidRDefault="00D53104" w:rsidP="007B59F1">
            <w:pPr>
              <w:pStyle w:val="ENoteTableText"/>
            </w:pPr>
            <w:r w:rsidRPr="00142B3B">
              <w:t>ad No 26, 2018</w:t>
            </w:r>
          </w:p>
        </w:tc>
      </w:tr>
      <w:tr w:rsidR="00D53104" w:rsidRPr="00142B3B" w:rsidTr="009477FD">
        <w:trPr>
          <w:cantSplit/>
        </w:trPr>
        <w:tc>
          <w:tcPr>
            <w:tcW w:w="2254" w:type="dxa"/>
            <w:shd w:val="clear" w:color="auto" w:fill="auto"/>
          </w:tcPr>
          <w:p w:rsidR="00D53104" w:rsidRPr="00142B3B" w:rsidRDefault="00D53104" w:rsidP="007B59F1">
            <w:pPr>
              <w:pStyle w:val="ENoteTableText"/>
              <w:tabs>
                <w:tab w:val="center" w:leader="dot" w:pos="2268"/>
              </w:tabs>
            </w:pPr>
            <w:r w:rsidRPr="00142B3B">
              <w:t>s 122B</w:t>
            </w:r>
            <w:r w:rsidRPr="00142B3B">
              <w:tab/>
            </w:r>
          </w:p>
        </w:tc>
        <w:tc>
          <w:tcPr>
            <w:tcW w:w="4834" w:type="dxa"/>
            <w:shd w:val="clear" w:color="auto" w:fill="auto"/>
          </w:tcPr>
          <w:p w:rsidR="00D53104" w:rsidRPr="00142B3B" w:rsidRDefault="00D53104" w:rsidP="007B59F1">
            <w:pPr>
              <w:pStyle w:val="ENoteTableText"/>
            </w:pPr>
            <w:r w:rsidRPr="00142B3B">
              <w:t>ad No 26, 2018</w:t>
            </w:r>
          </w:p>
        </w:tc>
      </w:tr>
      <w:tr w:rsidR="00715F07" w:rsidRPr="00142B3B" w:rsidTr="009477FD">
        <w:trPr>
          <w:cantSplit/>
        </w:trPr>
        <w:tc>
          <w:tcPr>
            <w:tcW w:w="2254" w:type="dxa"/>
            <w:shd w:val="clear" w:color="auto" w:fill="auto"/>
          </w:tcPr>
          <w:p w:rsidR="00715F07" w:rsidRPr="00142B3B" w:rsidRDefault="00715F07" w:rsidP="000A5F11">
            <w:pPr>
              <w:pStyle w:val="ENoteTableText"/>
              <w:keepNext/>
              <w:rPr>
                <w:rStyle w:val="CharSectno"/>
                <w:rFonts w:ascii="Arial" w:hAnsi="Arial" w:cs="Arial"/>
              </w:rPr>
            </w:pPr>
            <w:r w:rsidRPr="00142B3B">
              <w:rPr>
                <w:b/>
              </w:rPr>
              <w:t>Subdivision B</w:t>
            </w:r>
          </w:p>
        </w:tc>
        <w:tc>
          <w:tcPr>
            <w:tcW w:w="4834" w:type="dxa"/>
            <w:shd w:val="clear" w:color="auto" w:fill="auto"/>
          </w:tcPr>
          <w:p w:rsidR="00715F07" w:rsidRPr="00142B3B" w:rsidRDefault="00715F07" w:rsidP="000A5F11">
            <w:pPr>
              <w:pStyle w:val="ENoteTableText"/>
              <w:keepNext/>
            </w:pPr>
          </w:p>
        </w:tc>
      </w:tr>
      <w:tr w:rsidR="00715F07" w:rsidRPr="00142B3B" w:rsidTr="009477FD">
        <w:trPr>
          <w:cantSplit/>
        </w:trPr>
        <w:tc>
          <w:tcPr>
            <w:tcW w:w="2254" w:type="dxa"/>
            <w:shd w:val="clear" w:color="auto" w:fill="auto"/>
          </w:tcPr>
          <w:p w:rsidR="00715F07" w:rsidRPr="00142B3B" w:rsidRDefault="00715F07" w:rsidP="0051758D">
            <w:pPr>
              <w:pStyle w:val="ENoteTableText"/>
              <w:tabs>
                <w:tab w:val="center" w:leader="dot" w:pos="2268"/>
              </w:tabs>
            </w:pPr>
            <w:r w:rsidRPr="00142B3B">
              <w:t>s 123</w:t>
            </w:r>
            <w:r w:rsidRPr="00142B3B">
              <w:tab/>
            </w:r>
          </w:p>
        </w:tc>
        <w:tc>
          <w:tcPr>
            <w:tcW w:w="4834" w:type="dxa"/>
            <w:shd w:val="clear" w:color="auto" w:fill="auto"/>
          </w:tcPr>
          <w:p w:rsidR="00715F07" w:rsidRPr="00142B3B" w:rsidRDefault="00715F07" w:rsidP="0051758D">
            <w:pPr>
              <w:pStyle w:val="ENoteTableText"/>
            </w:pPr>
            <w:r w:rsidRPr="00142B3B">
              <w:t>am No</w:t>
            </w:r>
            <w:r w:rsidR="00E815AA" w:rsidRPr="00142B3B">
              <w:t> </w:t>
            </w:r>
            <w:r w:rsidRPr="00142B3B">
              <w:t>109, 2012</w:t>
            </w:r>
          </w:p>
        </w:tc>
      </w:tr>
      <w:tr w:rsidR="00715F07" w:rsidRPr="00142B3B" w:rsidTr="009477FD">
        <w:trPr>
          <w:cantSplit/>
        </w:trPr>
        <w:tc>
          <w:tcPr>
            <w:tcW w:w="2254" w:type="dxa"/>
            <w:shd w:val="clear" w:color="auto" w:fill="auto"/>
          </w:tcPr>
          <w:p w:rsidR="00715F07" w:rsidRPr="00142B3B" w:rsidRDefault="0051758D" w:rsidP="0051758D">
            <w:pPr>
              <w:pStyle w:val="ENoteTableText"/>
              <w:tabs>
                <w:tab w:val="center" w:leader="dot" w:pos="2268"/>
              </w:tabs>
              <w:rPr>
                <w:rStyle w:val="CharSectno"/>
                <w:rFonts w:ascii="Arial" w:hAnsi="Arial" w:cs="Arial"/>
              </w:rPr>
            </w:pPr>
            <w:r w:rsidRPr="00142B3B">
              <w:t xml:space="preserve">s </w:t>
            </w:r>
            <w:r w:rsidR="00715F07" w:rsidRPr="00142B3B">
              <w:t>124</w:t>
            </w:r>
            <w:r w:rsidR="00715F07" w:rsidRPr="00142B3B">
              <w:tab/>
            </w:r>
          </w:p>
        </w:tc>
        <w:tc>
          <w:tcPr>
            <w:tcW w:w="4834" w:type="dxa"/>
            <w:shd w:val="clear" w:color="auto" w:fill="auto"/>
          </w:tcPr>
          <w:p w:rsidR="00715F07" w:rsidRPr="00142B3B" w:rsidRDefault="00715F07" w:rsidP="0051758D">
            <w:pPr>
              <w:pStyle w:val="ENoteTableText"/>
            </w:pPr>
            <w:r w:rsidRPr="00142B3B">
              <w:t>am No</w:t>
            </w:r>
            <w:r w:rsidR="00E815AA"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513313">
            <w:pPr>
              <w:pStyle w:val="ENoteTableText"/>
              <w:keepNext/>
              <w:rPr>
                <w:rStyle w:val="CharSectno"/>
                <w:rFonts w:ascii="Arial" w:hAnsi="Arial" w:cs="Arial"/>
              </w:rPr>
            </w:pPr>
            <w:r w:rsidRPr="00142B3B">
              <w:rPr>
                <w:b/>
              </w:rPr>
              <w:t>Subdivision C</w:t>
            </w:r>
          </w:p>
        </w:tc>
        <w:tc>
          <w:tcPr>
            <w:tcW w:w="4834" w:type="dxa"/>
            <w:shd w:val="clear" w:color="auto" w:fill="auto"/>
          </w:tcPr>
          <w:p w:rsidR="00715F07" w:rsidRPr="00142B3B" w:rsidRDefault="00715F07" w:rsidP="00513313">
            <w:pPr>
              <w:pStyle w:val="ENoteTableText"/>
              <w:keepNext/>
            </w:pPr>
          </w:p>
        </w:tc>
      </w:tr>
      <w:tr w:rsidR="00715F07" w:rsidRPr="00142B3B" w:rsidTr="009477FD">
        <w:trPr>
          <w:cantSplit/>
        </w:trPr>
        <w:tc>
          <w:tcPr>
            <w:tcW w:w="2254" w:type="dxa"/>
            <w:shd w:val="clear" w:color="auto" w:fill="auto"/>
          </w:tcPr>
          <w:p w:rsidR="00715F07" w:rsidRPr="00142B3B" w:rsidRDefault="00715F07" w:rsidP="0051758D">
            <w:pPr>
              <w:pStyle w:val="ENoteTableText"/>
              <w:tabs>
                <w:tab w:val="center" w:leader="dot" w:pos="2268"/>
              </w:tabs>
              <w:rPr>
                <w:rStyle w:val="CharSectno"/>
                <w:rFonts w:ascii="Arial" w:hAnsi="Arial" w:cs="Arial"/>
              </w:rPr>
            </w:pPr>
            <w:r w:rsidRPr="00142B3B">
              <w:t>s 125</w:t>
            </w:r>
            <w:r w:rsidRPr="00142B3B">
              <w:tab/>
            </w:r>
          </w:p>
        </w:tc>
        <w:tc>
          <w:tcPr>
            <w:tcW w:w="4834" w:type="dxa"/>
            <w:shd w:val="clear" w:color="auto" w:fill="auto"/>
          </w:tcPr>
          <w:p w:rsidR="00715F07" w:rsidRPr="00142B3B" w:rsidRDefault="00715F07" w:rsidP="0051758D">
            <w:pPr>
              <w:pStyle w:val="ENoteTableText"/>
            </w:pPr>
            <w:r w:rsidRPr="00142B3B">
              <w:t>am No</w:t>
            </w:r>
            <w:r w:rsidR="00E815AA"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3</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381533" w:rsidP="003F5CA9">
            <w:pPr>
              <w:pStyle w:val="ENoteTableText"/>
              <w:tabs>
                <w:tab w:val="center" w:leader="dot" w:pos="2268"/>
              </w:tabs>
            </w:pPr>
            <w:r w:rsidRPr="00142B3B">
              <w:t>s</w:t>
            </w:r>
            <w:r w:rsidR="00715F07" w:rsidRPr="00142B3B">
              <w:t xml:space="preserve"> 127</w:t>
            </w:r>
            <w:r w:rsidR="00715F07" w:rsidRPr="00142B3B">
              <w:tab/>
            </w:r>
          </w:p>
        </w:tc>
        <w:tc>
          <w:tcPr>
            <w:tcW w:w="4834" w:type="dxa"/>
            <w:shd w:val="clear" w:color="auto" w:fill="auto"/>
          </w:tcPr>
          <w:p w:rsidR="00715F07" w:rsidRPr="00142B3B" w:rsidRDefault="00381533" w:rsidP="001F6B90">
            <w:pPr>
              <w:pStyle w:val="ENoteTableText"/>
            </w:pPr>
            <w:r w:rsidRPr="00142B3B">
              <w:t>am</w:t>
            </w:r>
            <w:r w:rsidR="00715F07" w:rsidRPr="00142B3B">
              <w:t xml:space="preserve"> </w:t>
            </w:r>
            <w:r w:rsidRPr="00142B3B">
              <w:t>No</w:t>
            </w:r>
            <w:r w:rsidR="00B61D9F" w:rsidRPr="00142B3B">
              <w:t> </w:t>
            </w:r>
            <w:r w:rsidR="00715F07" w:rsidRPr="00142B3B">
              <w:t>32, 2011</w:t>
            </w:r>
            <w:r w:rsidR="001B1616" w:rsidRPr="00142B3B">
              <w:t>; No 47, 2016</w:t>
            </w:r>
            <w:r w:rsidR="00C76EB9" w:rsidRPr="00142B3B">
              <w:t>; No 124, 2017</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128</w:t>
            </w:r>
            <w:r w:rsidRPr="00142B3B">
              <w:tab/>
            </w:r>
          </w:p>
        </w:tc>
        <w:tc>
          <w:tcPr>
            <w:tcW w:w="4834" w:type="dxa"/>
            <w:shd w:val="clear" w:color="auto" w:fill="auto"/>
          </w:tcPr>
          <w:p w:rsidR="00715F07" w:rsidRPr="00142B3B" w:rsidRDefault="00715F07" w:rsidP="003F5CA9">
            <w:pPr>
              <w:pStyle w:val="ENoteTableText"/>
            </w:pPr>
            <w:r w:rsidRPr="00142B3B">
              <w:t>am No 197, 2012</w:t>
            </w:r>
            <w:r w:rsidR="00C76EB9" w:rsidRPr="00142B3B">
              <w:t>; No 124, 2017</w:t>
            </w:r>
          </w:p>
        </w:tc>
      </w:tr>
      <w:tr w:rsidR="00715F07" w:rsidRPr="00142B3B" w:rsidTr="009477FD">
        <w:trPr>
          <w:cantSplit/>
        </w:trPr>
        <w:tc>
          <w:tcPr>
            <w:tcW w:w="2254" w:type="dxa"/>
            <w:shd w:val="clear" w:color="auto" w:fill="auto"/>
          </w:tcPr>
          <w:p w:rsidR="00715F07" w:rsidRPr="00142B3B" w:rsidRDefault="00715F07" w:rsidP="003F5CA9">
            <w:pPr>
              <w:pStyle w:val="ENoteTableText"/>
              <w:tabs>
                <w:tab w:val="center" w:leader="dot" w:pos="2268"/>
              </w:tabs>
            </w:pPr>
            <w:r w:rsidRPr="00142B3B">
              <w:t>s 130A</w:t>
            </w:r>
            <w:r w:rsidRPr="00142B3B">
              <w:tab/>
            </w:r>
          </w:p>
        </w:tc>
        <w:tc>
          <w:tcPr>
            <w:tcW w:w="4834" w:type="dxa"/>
            <w:shd w:val="clear" w:color="auto" w:fill="auto"/>
          </w:tcPr>
          <w:p w:rsidR="00715F07" w:rsidRPr="00142B3B" w:rsidRDefault="00715F07" w:rsidP="00D04E02">
            <w:pPr>
              <w:pStyle w:val="ENoteTableText"/>
            </w:pPr>
            <w:r w:rsidRPr="00142B3B">
              <w:t>ad No</w:t>
            </w:r>
            <w:r w:rsidR="00F35EB7" w:rsidRPr="00142B3B">
              <w:t> </w:t>
            </w:r>
            <w:r w:rsidRPr="00142B3B">
              <w:t>154, 2012</w:t>
            </w:r>
          </w:p>
        </w:tc>
      </w:tr>
      <w:tr w:rsidR="00D04E02" w:rsidRPr="00142B3B" w:rsidTr="009477FD">
        <w:trPr>
          <w:cantSplit/>
        </w:trPr>
        <w:tc>
          <w:tcPr>
            <w:tcW w:w="2254" w:type="dxa"/>
            <w:shd w:val="clear" w:color="auto" w:fill="auto"/>
          </w:tcPr>
          <w:p w:rsidR="00D04E02" w:rsidRPr="00142B3B" w:rsidRDefault="00D04E02" w:rsidP="003F5CA9">
            <w:pPr>
              <w:pStyle w:val="ENoteTableText"/>
              <w:tabs>
                <w:tab w:val="center" w:leader="dot" w:pos="2268"/>
              </w:tabs>
            </w:pPr>
          </w:p>
        </w:tc>
        <w:tc>
          <w:tcPr>
            <w:tcW w:w="4834" w:type="dxa"/>
            <w:shd w:val="clear" w:color="auto" w:fill="auto"/>
          </w:tcPr>
          <w:p w:rsidR="00D04E02" w:rsidRPr="00142B3B" w:rsidRDefault="00D04E02" w:rsidP="00D04E02">
            <w:pPr>
              <w:pStyle w:val="ENoteTableText"/>
            </w:pPr>
            <w:r w:rsidRPr="00142B3B">
              <w:t>am No 60, 2015</w:t>
            </w:r>
          </w:p>
        </w:tc>
      </w:tr>
      <w:tr w:rsidR="00715F07" w:rsidRPr="00142B3B" w:rsidTr="009477FD">
        <w:trPr>
          <w:cantSplit/>
        </w:trPr>
        <w:tc>
          <w:tcPr>
            <w:tcW w:w="2254" w:type="dxa"/>
            <w:shd w:val="clear" w:color="auto" w:fill="auto"/>
          </w:tcPr>
          <w:p w:rsidR="00715F07" w:rsidRPr="00142B3B" w:rsidRDefault="00715F07" w:rsidP="0051758D">
            <w:pPr>
              <w:pStyle w:val="ENoteTableText"/>
              <w:tabs>
                <w:tab w:val="center" w:leader="dot" w:pos="2268"/>
              </w:tabs>
            </w:pPr>
            <w:r w:rsidRPr="00142B3B">
              <w:t>s 131</w:t>
            </w:r>
            <w:r w:rsidRPr="00142B3B">
              <w:tab/>
            </w:r>
          </w:p>
        </w:tc>
        <w:tc>
          <w:tcPr>
            <w:tcW w:w="4834" w:type="dxa"/>
            <w:shd w:val="clear" w:color="auto" w:fill="auto"/>
          </w:tcPr>
          <w:p w:rsidR="00715F07" w:rsidRPr="00142B3B" w:rsidRDefault="00715F07" w:rsidP="0051758D">
            <w:pPr>
              <w:pStyle w:val="ENoteTableText"/>
            </w:pPr>
            <w:r w:rsidRPr="00142B3B">
              <w:t>am No</w:t>
            </w:r>
            <w:r w:rsidR="00E815AA" w:rsidRPr="00142B3B">
              <w:t> </w:t>
            </w:r>
            <w:r w:rsidRPr="00142B3B">
              <w:t>109, 2012</w:t>
            </w: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4</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51758D">
            <w:pPr>
              <w:pStyle w:val="ENoteTableText"/>
              <w:tabs>
                <w:tab w:val="center" w:leader="dot" w:pos="2268"/>
              </w:tabs>
            </w:pPr>
            <w:r w:rsidRPr="00142B3B">
              <w:t>s 133</w:t>
            </w:r>
            <w:r w:rsidRPr="00142B3B">
              <w:tab/>
            </w:r>
          </w:p>
        </w:tc>
        <w:tc>
          <w:tcPr>
            <w:tcW w:w="4834" w:type="dxa"/>
            <w:shd w:val="clear" w:color="auto" w:fill="auto"/>
          </w:tcPr>
          <w:p w:rsidR="00715F07" w:rsidRPr="00142B3B" w:rsidRDefault="00715F07" w:rsidP="0051758D">
            <w:pPr>
              <w:pStyle w:val="ENoteTableText"/>
            </w:pPr>
            <w:r w:rsidRPr="00142B3B">
              <w:t>am No</w:t>
            </w:r>
            <w:r w:rsidR="00E815AA"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51758D">
            <w:pPr>
              <w:pStyle w:val="ENoteTableText"/>
              <w:tabs>
                <w:tab w:val="center" w:leader="dot" w:pos="2268"/>
              </w:tabs>
            </w:pPr>
            <w:r w:rsidRPr="00142B3B">
              <w:t>s 138</w:t>
            </w:r>
            <w:r w:rsidRPr="00142B3B">
              <w:tab/>
            </w:r>
          </w:p>
        </w:tc>
        <w:tc>
          <w:tcPr>
            <w:tcW w:w="4834" w:type="dxa"/>
            <w:shd w:val="clear" w:color="auto" w:fill="auto"/>
          </w:tcPr>
          <w:p w:rsidR="00715F07" w:rsidRPr="00142B3B" w:rsidRDefault="00715F07" w:rsidP="0051758D">
            <w:pPr>
              <w:pStyle w:val="ENoteTableText"/>
            </w:pPr>
            <w:r w:rsidRPr="00142B3B">
              <w:t>am No</w:t>
            </w:r>
            <w:r w:rsidR="00E815AA" w:rsidRPr="00142B3B">
              <w:t> </w:t>
            </w:r>
            <w:r w:rsidRPr="00142B3B">
              <w:t>109, 2012</w:t>
            </w:r>
            <w:r w:rsidR="00B74B02" w:rsidRPr="00142B3B">
              <w:t xml:space="preserve">; </w:t>
            </w:r>
            <w:r w:rsidR="00944BE1" w:rsidRPr="00142B3B">
              <w:t>No 61, 2016</w:t>
            </w:r>
          </w:p>
        </w:tc>
      </w:tr>
      <w:tr w:rsidR="00715F07" w:rsidRPr="00142B3B" w:rsidTr="009477FD">
        <w:trPr>
          <w:cantSplit/>
        </w:trPr>
        <w:tc>
          <w:tcPr>
            <w:tcW w:w="2254" w:type="dxa"/>
            <w:shd w:val="clear" w:color="auto" w:fill="auto"/>
          </w:tcPr>
          <w:p w:rsidR="00715F07" w:rsidRPr="00142B3B" w:rsidRDefault="00715F07" w:rsidP="00E04714">
            <w:pPr>
              <w:pStyle w:val="ENoteTableText"/>
              <w:tabs>
                <w:tab w:val="center" w:leader="dot" w:pos="2268"/>
              </w:tabs>
            </w:pPr>
            <w:r w:rsidRPr="00142B3B">
              <w:rPr>
                <w:b/>
              </w:rPr>
              <w:t>Part</w:t>
            </w:r>
            <w:r w:rsidR="00F5062F" w:rsidRPr="00142B3B">
              <w:rPr>
                <w:b/>
              </w:rPr>
              <w:t> </w:t>
            </w:r>
            <w:r w:rsidRPr="00142B3B">
              <w:rPr>
                <w:b/>
              </w:rPr>
              <w:t>4</w:t>
            </w:r>
            <w:r w:rsidR="00B46202">
              <w:rPr>
                <w:b/>
              </w:rPr>
              <w:noBreakHyphen/>
            </w:r>
            <w:r w:rsidRPr="00142B3B">
              <w:rPr>
                <w:b/>
              </w:rPr>
              <w:t>2</w:t>
            </w:r>
          </w:p>
        </w:tc>
        <w:tc>
          <w:tcPr>
            <w:tcW w:w="4834" w:type="dxa"/>
            <w:shd w:val="clear" w:color="auto" w:fill="auto"/>
          </w:tcPr>
          <w:p w:rsidR="00715F07" w:rsidRPr="00142B3B" w:rsidRDefault="00715F07" w:rsidP="003F5CA9">
            <w:pPr>
              <w:pStyle w:val="ENoteTableText"/>
            </w:pPr>
          </w:p>
        </w:tc>
      </w:tr>
      <w:tr w:rsidR="00C76EB9" w:rsidRPr="00142B3B" w:rsidTr="009477FD">
        <w:trPr>
          <w:cantSplit/>
        </w:trPr>
        <w:tc>
          <w:tcPr>
            <w:tcW w:w="2254" w:type="dxa"/>
            <w:shd w:val="clear" w:color="auto" w:fill="auto"/>
          </w:tcPr>
          <w:p w:rsidR="00C76EB9" w:rsidRPr="00142B3B" w:rsidRDefault="00EC58A2" w:rsidP="00E04714">
            <w:pPr>
              <w:pStyle w:val="ENoteTableText"/>
              <w:tabs>
                <w:tab w:val="center" w:leader="dot" w:pos="2268"/>
              </w:tabs>
              <w:rPr>
                <w:b/>
              </w:rPr>
            </w:pPr>
            <w:r>
              <w:rPr>
                <w:b/>
              </w:rPr>
              <w:t>Division 1</w:t>
            </w:r>
          </w:p>
        </w:tc>
        <w:tc>
          <w:tcPr>
            <w:tcW w:w="4834" w:type="dxa"/>
            <w:shd w:val="clear" w:color="auto" w:fill="auto"/>
          </w:tcPr>
          <w:p w:rsidR="00C76EB9" w:rsidRPr="00142B3B" w:rsidRDefault="00C76EB9" w:rsidP="003F5CA9">
            <w:pPr>
              <w:pStyle w:val="ENoteTableText"/>
            </w:pPr>
          </w:p>
        </w:tc>
      </w:tr>
      <w:tr w:rsidR="00C76EB9" w:rsidRPr="00142B3B" w:rsidTr="009477FD">
        <w:trPr>
          <w:cantSplit/>
        </w:trPr>
        <w:tc>
          <w:tcPr>
            <w:tcW w:w="2254" w:type="dxa"/>
            <w:shd w:val="clear" w:color="auto" w:fill="auto"/>
          </w:tcPr>
          <w:p w:rsidR="00C76EB9" w:rsidRPr="00142B3B" w:rsidRDefault="00C76EB9" w:rsidP="00E04714">
            <w:pPr>
              <w:pStyle w:val="ENoteTableText"/>
              <w:tabs>
                <w:tab w:val="center" w:leader="dot" w:pos="2268"/>
              </w:tabs>
            </w:pPr>
            <w:r w:rsidRPr="00142B3B">
              <w:t>s 140</w:t>
            </w:r>
            <w:r w:rsidRPr="00142B3B">
              <w:tab/>
            </w:r>
          </w:p>
        </w:tc>
        <w:tc>
          <w:tcPr>
            <w:tcW w:w="4834" w:type="dxa"/>
            <w:shd w:val="clear" w:color="auto" w:fill="auto"/>
          </w:tcPr>
          <w:p w:rsidR="00C76EB9" w:rsidRPr="00142B3B" w:rsidRDefault="00C76EB9" w:rsidP="003F5CA9">
            <w:pPr>
              <w:pStyle w:val="ENoteTableText"/>
            </w:pPr>
            <w:r w:rsidRPr="00142B3B">
              <w:t>am No 124, 2017</w:t>
            </w:r>
          </w:p>
        </w:tc>
      </w:tr>
      <w:tr w:rsidR="00715F07" w:rsidRPr="00142B3B" w:rsidTr="009477FD">
        <w:trPr>
          <w:cantSplit/>
        </w:trPr>
        <w:tc>
          <w:tcPr>
            <w:tcW w:w="2254" w:type="dxa"/>
            <w:shd w:val="clear" w:color="auto" w:fill="auto"/>
          </w:tcPr>
          <w:p w:rsidR="00715F07" w:rsidRPr="00142B3B" w:rsidRDefault="00EC58A2" w:rsidP="00E04714">
            <w:pPr>
              <w:pStyle w:val="ENoteTableText"/>
              <w:tabs>
                <w:tab w:val="center" w:leader="dot" w:pos="2268"/>
              </w:tabs>
              <w:rPr>
                <w:b/>
              </w:rPr>
            </w:pPr>
            <w:r>
              <w:rPr>
                <w:b/>
              </w:rPr>
              <w:t>Division 3</w:t>
            </w:r>
          </w:p>
        </w:tc>
        <w:tc>
          <w:tcPr>
            <w:tcW w:w="4834" w:type="dxa"/>
            <w:shd w:val="clear" w:color="auto" w:fill="auto"/>
          </w:tcPr>
          <w:p w:rsidR="00715F07" w:rsidRPr="00142B3B" w:rsidRDefault="00715F07" w:rsidP="003F5CA9">
            <w:pPr>
              <w:pStyle w:val="ENoteTableText"/>
            </w:pPr>
          </w:p>
        </w:tc>
      </w:tr>
      <w:tr w:rsidR="00C76EB9" w:rsidRPr="00142B3B" w:rsidTr="009477FD">
        <w:trPr>
          <w:cantSplit/>
        </w:trPr>
        <w:tc>
          <w:tcPr>
            <w:tcW w:w="2254" w:type="dxa"/>
            <w:shd w:val="clear" w:color="auto" w:fill="auto"/>
          </w:tcPr>
          <w:p w:rsidR="00C76EB9" w:rsidRPr="00142B3B" w:rsidRDefault="00C76EB9" w:rsidP="00E04714">
            <w:pPr>
              <w:pStyle w:val="ENoteTableText"/>
              <w:tabs>
                <w:tab w:val="center" w:leader="dot" w:pos="2268"/>
              </w:tabs>
            </w:pPr>
            <w:r w:rsidRPr="00142B3B">
              <w:t>s 145</w:t>
            </w:r>
            <w:r w:rsidRPr="00142B3B">
              <w:tab/>
            </w:r>
          </w:p>
        </w:tc>
        <w:tc>
          <w:tcPr>
            <w:tcW w:w="4834" w:type="dxa"/>
            <w:shd w:val="clear" w:color="auto" w:fill="auto"/>
          </w:tcPr>
          <w:p w:rsidR="00C76EB9" w:rsidRPr="00142B3B" w:rsidRDefault="00C76EB9" w:rsidP="003F5CA9">
            <w:pPr>
              <w:pStyle w:val="ENoteTableText"/>
            </w:pPr>
            <w:r w:rsidRPr="00142B3B">
              <w:t>rep No 124, 2017</w:t>
            </w:r>
          </w:p>
        </w:tc>
      </w:tr>
      <w:tr w:rsidR="00C76EB9" w:rsidRPr="00142B3B" w:rsidTr="009477FD">
        <w:trPr>
          <w:cantSplit/>
        </w:trPr>
        <w:tc>
          <w:tcPr>
            <w:tcW w:w="2254" w:type="dxa"/>
            <w:shd w:val="clear" w:color="auto" w:fill="auto"/>
          </w:tcPr>
          <w:p w:rsidR="00C76EB9" w:rsidRPr="00142B3B" w:rsidRDefault="00C76EB9" w:rsidP="00E04714">
            <w:pPr>
              <w:pStyle w:val="ENoteTableText"/>
              <w:tabs>
                <w:tab w:val="center" w:leader="dot" w:pos="2268"/>
              </w:tabs>
            </w:pPr>
            <w:r w:rsidRPr="00142B3B">
              <w:t>s 146</w:t>
            </w:r>
            <w:r w:rsidRPr="00142B3B">
              <w:tab/>
            </w:r>
          </w:p>
        </w:tc>
        <w:tc>
          <w:tcPr>
            <w:tcW w:w="4834" w:type="dxa"/>
            <w:shd w:val="clear" w:color="auto" w:fill="auto"/>
          </w:tcPr>
          <w:p w:rsidR="00C76EB9" w:rsidRPr="00142B3B" w:rsidRDefault="00C76EB9" w:rsidP="003F5CA9">
            <w:pPr>
              <w:pStyle w:val="ENoteTableText"/>
            </w:pPr>
            <w:r w:rsidRPr="00142B3B">
              <w:t>am No 124, 2017</w:t>
            </w:r>
          </w:p>
        </w:tc>
      </w:tr>
      <w:tr w:rsidR="00715F07" w:rsidRPr="00142B3B" w:rsidTr="009477FD">
        <w:trPr>
          <w:cantSplit/>
        </w:trPr>
        <w:tc>
          <w:tcPr>
            <w:tcW w:w="2254" w:type="dxa"/>
            <w:shd w:val="clear" w:color="auto" w:fill="auto"/>
          </w:tcPr>
          <w:p w:rsidR="00715F07" w:rsidRPr="00142B3B" w:rsidRDefault="00715F07" w:rsidP="00E85F45">
            <w:pPr>
              <w:pStyle w:val="ENoteTableText"/>
              <w:tabs>
                <w:tab w:val="center" w:leader="dot" w:pos="2268"/>
              </w:tabs>
              <w:rPr>
                <w:b/>
              </w:rPr>
            </w:pPr>
            <w:r w:rsidRPr="00142B3B">
              <w:t>s 147</w:t>
            </w:r>
            <w:r w:rsidRPr="00142B3B">
              <w:tab/>
            </w:r>
          </w:p>
        </w:tc>
        <w:tc>
          <w:tcPr>
            <w:tcW w:w="4834" w:type="dxa"/>
            <w:shd w:val="clear" w:color="auto" w:fill="auto"/>
          </w:tcPr>
          <w:p w:rsidR="00715F07" w:rsidRPr="00142B3B" w:rsidRDefault="00715F07" w:rsidP="00E85F45">
            <w:pPr>
              <w:pStyle w:val="ENoteTableText"/>
            </w:pPr>
            <w:r w:rsidRPr="00142B3B">
              <w:t>am No.</w:t>
            </w:r>
            <w:r w:rsidR="00F5062F" w:rsidRPr="00142B3B">
              <w:t> </w:t>
            </w:r>
            <w:r w:rsidRPr="00142B3B">
              <w:t>13, 2013</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p>
        </w:tc>
        <w:tc>
          <w:tcPr>
            <w:tcW w:w="4834" w:type="dxa"/>
            <w:shd w:val="clear" w:color="auto" w:fill="auto"/>
          </w:tcPr>
          <w:p w:rsidR="00C76EB9" w:rsidRPr="00142B3B" w:rsidRDefault="00C76EB9" w:rsidP="003F5CA9">
            <w:pPr>
              <w:pStyle w:val="ENoteTableText"/>
            </w:pPr>
            <w:r w:rsidRPr="00142B3B">
              <w:t>r</w:t>
            </w:r>
            <w:r w:rsidR="00C25D15" w:rsidRPr="00142B3B">
              <w:t>s</w:t>
            </w:r>
            <w:r w:rsidRPr="00142B3B">
              <w:t xml:space="preserve"> No 124, 2017</w:t>
            </w:r>
          </w:p>
        </w:tc>
      </w:tr>
      <w:tr w:rsidR="00715F07" w:rsidRPr="00142B3B" w:rsidTr="009477FD">
        <w:trPr>
          <w:cantSplit/>
        </w:trPr>
        <w:tc>
          <w:tcPr>
            <w:tcW w:w="2254" w:type="dxa"/>
            <w:shd w:val="clear" w:color="auto" w:fill="auto"/>
          </w:tcPr>
          <w:p w:rsidR="00715F07" w:rsidRPr="00142B3B" w:rsidRDefault="00715F07" w:rsidP="00E85F45">
            <w:pPr>
              <w:pStyle w:val="ENoteTableText"/>
              <w:tabs>
                <w:tab w:val="center" w:leader="dot" w:pos="2268"/>
              </w:tabs>
            </w:pPr>
            <w:r w:rsidRPr="00142B3B">
              <w:t>s 148</w:t>
            </w:r>
            <w:r w:rsidRPr="00142B3B">
              <w:tab/>
            </w:r>
          </w:p>
        </w:tc>
        <w:tc>
          <w:tcPr>
            <w:tcW w:w="4834" w:type="dxa"/>
            <w:shd w:val="clear" w:color="auto" w:fill="auto"/>
          </w:tcPr>
          <w:p w:rsidR="00715F07" w:rsidRPr="00142B3B" w:rsidRDefault="00715F07" w:rsidP="00E85F45">
            <w:pPr>
              <w:pStyle w:val="ENoteTableText"/>
            </w:pPr>
            <w:r w:rsidRPr="00142B3B">
              <w:t>am No</w:t>
            </w:r>
            <w:r w:rsidR="00EB30A3" w:rsidRPr="00142B3B">
              <w:t> </w:t>
            </w:r>
            <w:r w:rsidRPr="00142B3B">
              <w:t>13, 2013</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p>
        </w:tc>
        <w:tc>
          <w:tcPr>
            <w:tcW w:w="4834" w:type="dxa"/>
            <w:shd w:val="clear" w:color="auto" w:fill="auto"/>
          </w:tcPr>
          <w:p w:rsidR="00C76EB9" w:rsidRPr="00142B3B" w:rsidRDefault="00C76EB9" w:rsidP="003F5CA9">
            <w:pPr>
              <w:pStyle w:val="ENoteTableText"/>
            </w:pPr>
            <w:r w:rsidRPr="00142B3B">
              <w:t>rep No 124, 2017</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r w:rsidRPr="00142B3B">
              <w:t>s 149</w:t>
            </w:r>
            <w:r w:rsidRPr="00142B3B">
              <w:tab/>
            </w:r>
          </w:p>
        </w:tc>
        <w:tc>
          <w:tcPr>
            <w:tcW w:w="4834" w:type="dxa"/>
            <w:shd w:val="clear" w:color="auto" w:fill="auto"/>
          </w:tcPr>
          <w:p w:rsidR="00C76EB9" w:rsidRPr="00142B3B" w:rsidRDefault="00C76EB9" w:rsidP="003F5CA9">
            <w:pPr>
              <w:pStyle w:val="ENoteTableText"/>
            </w:pPr>
            <w:r w:rsidRPr="00142B3B">
              <w:t>rep No 124, 2017</w:t>
            </w:r>
          </w:p>
        </w:tc>
      </w:tr>
      <w:tr w:rsidR="00715F07" w:rsidRPr="00142B3B" w:rsidTr="009477FD">
        <w:trPr>
          <w:cantSplit/>
        </w:trPr>
        <w:tc>
          <w:tcPr>
            <w:tcW w:w="2254" w:type="dxa"/>
            <w:shd w:val="clear" w:color="auto" w:fill="auto"/>
          </w:tcPr>
          <w:p w:rsidR="00715F07" w:rsidRPr="00142B3B" w:rsidRDefault="00715F07" w:rsidP="00E85F45">
            <w:pPr>
              <w:pStyle w:val="ENoteTableText"/>
              <w:tabs>
                <w:tab w:val="center" w:leader="dot" w:pos="2268"/>
              </w:tabs>
            </w:pPr>
            <w:r w:rsidRPr="00142B3B">
              <w:t>s 150</w:t>
            </w:r>
            <w:r w:rsidRPr="00142B3B">
              <w:tab/>
            </w:r>
          </w:p>
        </w:tc>
        <w:tc>
          <w:tcPr>
            <w:tcW w:w="4834" w:type="dxa"/>
            <w:shd w:val="clear" w:color="auto" w:fill="auto"/>
          </w:tcPr>
          <w:p w:rsidR="00715F07" w:rsidRPr="00142B3B" w:rsidRDefault="00715F07" w:rsidP="00E85F45">
            <w:pPr>
              <w:pStyle w:val="ENoteTableText"/>
            </w:pPr>
            <w:r w:rsidRPr="00142B3B">
              <w:t>am No</w:t>
            </w:r>
            <w:r w:rsidR="00EB30A3" w:rsidRPr="00142B3B">
              <w:t> </w:t>
            </w:r>
            <w:r w:rsidRPr="00142B3B">
              <w:t>13, 2013</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p>
        </w:tc>
        <w:tc>
          <w:tcPr>
            <w:tcW w:w="4834" w:type="dxa"/>
            <w:shd w:val="clear" w:color="auto" w:fill="auto"/>
          </w:tcPr>
          <w:p w:rsidR="00C76EB9" w:rsidRPr="00142B3B" w:rsidRDefault="00C76EB9" w:rsidP="003F5CA9">
            <w:pPr>
              <w:pStyle w:val="ENoteTableText"/>
            </w:pPr>
            <w:r w:rsidRPr="00142B3B">
              <w:t>rep No 124, 2017</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r w:rsidRPr="00142B3B">
              <w:t>s 151</w:t>
            </w:r>
            <w:r w:rsidRPr="00142B3B">
              <w:tab/>
            </w:r>
          </w:p>
        </w:tc>
        <w:tc>
          <w:tcPr>
            <w:tcW w:w="4834" w:type="dxa"/>
            <w:shd w:val="clear" w:color="auto" w:fill="auto"/>
          </w:tcPr>
          <w:p w:rsidR="00C76EB9" w:rsidRPr="00142B3B" w:rsidRDefault="00C76EB9" w:rsidP="003F5CA9">
            <w:pPr>
              <w:pStyle w:val="ENoteTableText"/>
            </w:pPr>
            <w:r w:rsidRPr="00142B3B">
              <w:t>rep No 124, 2017</w:t>
            </w:r>
          </w:p>
        </w:tc>
      </w:tr>
      <w:tr w:rsidR="00715F07" w:rsidRPr="00142B3B" w:rsidTr="009477FD">
        <w:trPr>
          <w:cantSplit/>
        </w:trPr>
        <w:tc>
          <w:tcPr>
            <w:tcW w:w="2254" w:type="dxa"/>
            <w:shd w:val="clear" w:color="auto" w:fill="auto"/>
          </w:tcPr>
          <w:p w:rsidR="00715F07" w:rsidRPr="00142B3B" w:rsidRDefault="00715F07" w:rsidP="009477FD">
            <w:pPr>
              <w:pStyle w:val="ENoteTableText"/>
              <w:tabs>
                <w:tab w:val="center" w:leader="dot" w:pos="2268"/>
              </w:tabs>
            </w:pPr>
            <w:r w:rsidRPr="00142B3B">
              <w:t>s 152</w:t>
            </w:r>
            <w:r w:rsidRPr="00142B3B">
              <w:tab/>
            </w:r>
          </w:p>
        </w:tc>
        <w:tc>
          <w:tcPr>
            <w:tcW w:w="4834" w:type="dxa"/>
            <w:shd w:val="clear" w:color="auto" w:fill="auto"/>
          </w:tcPr>
          <w:p w:rsidR="00715F07" w:rsidRPr="00142B3B" w:rsidRDefault="00715F07" w:rsidP="009477FD">
            <w:pPr>
              <w:pStyle w:val="ENoteTableText"/>
            </w:pPr>
            <w:r w:rsidRPr="00142B3B">
              <w:t>am No</w:t>
            </w:r>
            <w:r w:rsidR="00EB30A3" w:rsidRPr="00142B3B">
              <w:t> </w:t>
            </w:r>
            <w:r w:rsidRPr="00142B3B">
              <w:t>13, 2013</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p>
        </w:tc>
        <w:tc>
          <w:tcPr>
            <w:tcW w:w="4834" w:type="dxa"/>
            <w:shd w:val="clear" w:color="auto" w:fill="auto"/>
          </w:tcPr>
          <w:p w:rsidR="00C76EB9" w:rsidRPr="00142B3B" w:rsidRDefault="00C76EB9" w:rsidP="003F5CA9">
            <w:pPr>
              <w:pStyle w:val="ENoteTableText"/>
            </w:pPr>
            <w:r w:rsidRPr="00142B3B">
              <w:t>rep No 124, 2017</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r w:rsidRPr="00142B3B">
              <w:t>s 153</w:t>
            </w:r>
            <w:r w:rsidRPr="00142B3B">
              <w:tab/>
            </w:r>
          </w:p>
        </w:tc>
        <w:tc>
          <w:tcPr>
            <w:tcW w:w="4834" w:type="dxa"/>
            <w:shd w:val="clear" w:color="auto" w:fill="auto"/>
          </w:tcPr>
          <w:p w:rsidR="00C76EB9" w:rsidRPr="00142B3B" w:rsidRDefault="000D0E2A" w:rsidP="003F5CA9">
            <w:pPr>
              <w:pStyle w:val="ENoteTableText"/>
            </w:pPr>
            <w:r w:rsidRPr="00142B3B">
              <w:t>rep No 124, 2017</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r w:rsidRPr="00142B3B">
              <w:t>s 154</w:t>
            </w:r>
            <w:r w:rsidRPr="00142B3B">
              <w:tab/>
            </w:r>
          </w:p>
        </w:tc>
        <w:tc>
          <w:tcPr>
            <w:tcW w:w="4834" w:type="dxa"/>
            <w:shd w:val="clear" w:color="auto" w:fill="auto"/>
          </w:tcPr>
          <w:p w:rsidR="00C76EB9" w:rsidRPr="00142B3B" w:rsidRDefault="00C76EB9" w:rsidP="003F5CA9">
            <w:pPr>
              <w:pStyle w:val="ENoteTableText"/>
            </w:pPr>
            <w:r w:rsidRPr="00142B3B">
              <w:t>rep No 124, 2017</w:t>
            </w:r>
          </w:p>
        </w:tc>
      </w:tr>
      <w:tr w:rsidR="00C76EB9" w:rsidRPr="00142B3B" w:rsidTr="009477FD">
        <w:trPr>
          <w:cantSplit/>
        </w:trPr>
        <w:tc>
          <w:tcPr>
            <w:tcW w:w="2254" w:type="dxa"/>
            <w:shd w:val="clear" w:color="auto" w:fill="auto"/>
          </w:tcPr>
          <w:p w:rsidR="00C76EB9" w:rsidRPr="00142B3B" w:rsidRDefault="00C76EB9" w:rsidP="003F5CA9">
            <w:pPr>
              <w:pStyle w:val="ENoteTableText"/>
              <w:tabs>
                <w:tab w:val="center" w:leader="dot" w:pos="2268"/>
              </w:tabs>
            </w:pPr>
            <w:r w:rsidRPr="00142B3B">
              <w:t>s 155</w:t>
            </w:r>
            <w:r w:rsidRPr="00142B3B">
              <w:tab/>
            </w:r>
          </w:p>
        </w:tc>
        <w:tc>
          <w:tcPr>
            <w:tcW w:w="4834" w:type="dxa"/>
            <w:shd w:val="clear" w:color="auto" w:fill="auto"/>
          </w:tcPr>
          <w:p w:rsidR="00C76EB9" w:rsidRPr="00142B3B" w:rsidRDefault="000D0E2A" w:rsidP="003F5CA9">
            <w:pPr>
              <w:pStyle w:val="ENoteTableText"/>
            </w:pPr>
            <w:r w:rsidRPr="00142B3B">
              <w:t>rep No 124, 2017</w:t>
            </w:r>
          </w:p>
        </w:tc>
      </w:tr>
      <w:tr w:rsidR="00715F07" w:rsidRPr="00142B3B" w:rsidTr="009477FD">
        <w:trPr>
          <w:cantSplit/>
        </w:trPr>
        <w:tc>
          <w:tcPr>
            <w:tcW w:w="2254" w:type="dxa"/>
            <w:shd w:val="clear" w:color="auto" w:fill="auto"/>
          </w:tcPr>
          <w:p w:rsidR="00715F07" w:rsidRPr="00142B3B" w:rsidRDefault="00715F07" w:rsidP="009477FD">
            <w:pPr>
              <w:pStyle w:val="ENoteTableText"/>
              <w:tabs>
                <w:tab w:val="center" w:leader="dot" w:pos="2268"/>
              </w:tabs>
            </w:pPr>
            <w:r w:rsidRPr="00142B3B">
              <w:t>s 156</w:t>
            </w:r>
            <w:r w:rsidRPr="00142B3B">
              <w:tab/>
            </w:r>
          </w:p>
        </w:tc>
        <w:tc>
          <w:tcPr>
            <w:tcW w:w="4834" w:type="dxa"/>
            <w:shd w:val="clear" w:color="auto" w:fill="auto"/>
          </w:tcPr>
          <w:p w:rsidR="00715F07" w:rsidRPr="00142B3B" w:rsidRDefault="00715F07" w:rsidP="009477FD">
            <w:pPr>
              <w:pStyle w:val="ENoteTableText"/>
            </w:pPr>
            <w:r w:rsidRPr="00142B3B">
              <w:t>am No</w:t>
            </w:r>
            <w:r w:rsidR="00EB30A3" w:rsidRPr="00142B3B">
              <w:t> </w:t>
            </w:r>
            <w:r w:rsidRPr="00142B3B">
              <w:t>13, 2013</w:t>
            </w:r>
            <w:r w:rsidR="00B33113" w:rsidRPr="00142B3B">
              <w:t>; No 124, 2017</w:t>
            </w:r>
          </w:p>
        </w:tc>
      </w:tr>
      <w:tr w:rsidR="00715F07" w:rsidRPr="00142B3B" w:rsidTr="009477FD">
        <w:trPr>
          <w:cantSplit/>
        </w:trPr>
        <w:tc>
          <w:tcPr>
            <w:tcW w:w="2254" w:type="dxa"/>
            <w:shd w:val="clear" w:color="auto" w:fill="auto"/>
          </w:tcPr>
          <w:p w:rsidR="00715F07" w:rsidRPr="00142B3B" w:rsidRDefault="00EC58A2" w:rsidP="00E04714">
            <w:pPr>
              <w:pStyle w:val="ENoteTableText"/>
              <w:tabs>
                <w:tab w:val="center" w:leader="dot" w:pos="2268"/>
              </w:tabs>
            </w:pPr>
            <w:r>
              <w:rPr>
                <w:b/>
              </w:rPr>
              <w:t>Division 5</w:t>
            </w:r>
          </w:p>
        </w:tc>
        <w:tc>
          <w:tcPr>
            <w:tcW w:w="4834" w:type="dxa"/>
            <w:shd w:val="clear" w:color="auto" w:fill="auto"/>
          </w:tcPr>
          <w:p w:rsidR="00715F07" w:rsidRPr="00142B3B" w:rsidRDefault="00715F07" w:rsidP="003F5CA9">
            <w:pPr>
              <w:pStyle w:val="ENoteTableText"/>
            </w:pPr>
          </w:p>
        </w:tc>
      </w:tr>
      <w:tr w:rsidR="002D16F5" w:rsidRPr="00142B3B" w:rsidTr="009477FD">
        <w:trPr>
          <w:cantSplit/>
        </w:trPr>
        <w:tc>
          <w:tcPr>
            <w:tcW w:w="2254" w:type="dxa"/>
            <w:shd w:val="clear" w:color="auto" w:fill="auto"/>
          </w:tcPr>
          <w:p w:rsidR="002D16F5" w:rsidRPr="00142B3B" w:rsidRDefault="00EC58A2" w:rsidP="00E04714">
            <w:pPr>
              <w:pStyle w:val="ENoteTableText"/>
              <w:tabs>
                <w:tab w:val="center" w:leader="dot" w:pos="2268"/>
              </w:tabs>
            </w:pPr>
            <w:r>
              <w:t>Division 5</w:t>
            </w:r>
            <w:r w:rsidR="00317187" w:rsidRPr="00142B3B">
              <w:tab/>
            </w:r>
          </w:p>
        </w:tc>
        <w:tc>
          <w:tcPr>
            <w:tcW w:w="4834" w:type="dxa"/>
            <w:shd w:val="clear" w:color="auto" w:fill="auto"/>
          </w:tcPr>
          <w:p w:rsidR="002D16F5" w:rsidRPr="00142B3B" w:rsidRDefault="002D16F5" w:rsidP="003F5CA9">
            <w:pPr>
              <w:pStyle w:val="ENoteTableText"/>
            </w:pPr>
            <w:r w:rsidRPr="00142B3B">
              <w:t>rs No 124, 2017</w:t>
            </w:r>
          </w:p>
        </w:tc>
      </w:tr>
      <w:tr w:rsidR="00715F07" w:rsidRPr="00142B3B" w:rsidTr="009477FD">
        <w:trPr>
          <w:cantSplit/>
        </w:trPr>
        <w:tc>
          <w:tcPr>
            <w:tcW w:w="2254" w:type="dxa"/>
            <w:shd w:val="clear" w:color="auto" w:fill="auto"/>
          </w:tcPr>
          <w:p w:rsidR="00715F07" w:rsidRPr="00142B3B" w:rsidRDefault="00715F07" w:rsidP="000D2754">
            <w:pPr>
              <w:pStyle w:val="ENoteTableText"/>
              <w:tabs>
                <w:tab w:val="center" w:leader="dot" w:pos="2268"/>
              </w:tabs>
              <w:rPr>
                <w:b/>
              </w:rPr>
            </w:pPr>
            <w:r w:rsidRPr="00142B3B">
              <w:t>s 159</w:t>
            </w:r>
            <w:r w:rsidRPr="00142B3B">
              <w:tab/>
            </w:r>
          </w:p>
        </w:tc>
        <w:tc>
          <w:tcPr>
            <w:tcW w:w="4834" w:type="dxa"/>
            <w:shd w:val="clear" w:color="auto" w:fill="auto"/>
          </w:tcPr>
          <w:p w:rsidR="00715F07" w:rsidRPr="00142B3B" w:rsidRDefault="00715F07" w:rsidP="000D2754">
            <w:pPr>
              <w:pStyle w:val="ENoteTableText"/>
            </w:pPr>
            <w:r w:rsidRPr="00142B3B">
              <w:t>am No</w:t>
            </w:r>
            <w:r w:rsidR="00EB30A3" w:rsidRPr="00142B3B">
              <w:t> </w:t>
            </w:r>
            <w:r w:rsidRPr="00142B3B">
              <w:t>13, 2013</w:t>
            </w:r>
          </w:p>
        </w:tc>
      </w:tr>
      <w:tr w:rsidR="002D16F5" w:rsidRPr="00142B3B" w:rsidTr="009477FD">
        <w:trPr>
          <w:cantSplit/>
        </w:trPr>
        <w:tc>
          <w:tcPr>
            <w:tcW w:w="2254" w:type="dxa"/>
            <w:shd w:val="clear" w:color="auto" w:fill="auto"/>
          </w:tcPr>
          <w:p w:rsidR="002D16F5" w:rsidRPr="00142B3B" w:rsidRDefault="002D16F5" w:rsidP="003F5CA9">
            <w:pPr>
              <w:pStyle w:val="ENoteTableText"/>
              <w:tabs>
                <w:tab w:val="center" w:leader="dot" w:pos="2268"/>
              </w:tabs>
            </w:pPr>
          </w:p>
        </w:tc>
        <w:tc>
          <w:tcPr>
            <w:tcW w:w="4834" w:type="dxa"/>
            <w:shd w:val="clear" w:color="auto" w:fill="auto"/>
          </w:tcPr>
          <w:p w:rsidR="002D16F5" w:rsidRPr="00142B3B" w:rsidRDefault="002D16F5" w:rsidP="003F5CA9">
            <w:pPr>
              <w:pStyle w:val="ENoteTableText"/>
            </w:pPr>
            <w:r w:rsidRPr="00142B3B">
              <w:t>rs No 124, 2017</w:t>
            </w:r>
          </w:p>
        </w:tc>
      </w:tr>
      <w:tr w:rsidR="00317187" w:rsidRPr="00142B3B" w:rsidTr="00E36589">
        <w:trPr>
          <w:cantSplit/>
        </w:trPr>
        <w:tc>
          <w:tcPr>
            <w:tcW w:w="2254" w:type="dxa"/>
            <w:shd w:val="clear" w:color="auto" w:fill="auto"/>
          </w:tcPr>
          <w:p w:rsidR="00317187" w:rsidRPr="00142B3B" w:rsidRDefault="00317187" w:rsidP="00317187">
            <w:pPr>
              <w:pStyle w:val="ENoteTableText"/>
              <w:tabs>
                <w:tab w:val="center" w:leader="dot" w:pos="2268"/>
              </w:tabs>
            </w:pPr>
            <w:r w:rsidRPr="00142B3B">
              <w:t>s 160</w:t>
            </w:r>
            <w:r w:rsidRPr="00142B3B">
              <w:tab/>
            </w:r>
          </w:p>
        </w:tc>
        <w:tc>
          <w:tcPr>
            <w:tcW w:w="4834" w:type="dxa"/>
            <w:shd w:val="clear" w:color="auto" w:fill="auto"/>
          </w:tcPr>
          <w:p w:rsidR="00317187" w:rsidRPr="00142B3B" w:rsidRDefault="00317187" w:rsidP="00E36589">
            <w:pPr>
              <w:pStyle w:val="ENoteTableText"/>
            </w:pPr>
            <w:r w:rsidRPr="00142B3B">
              <w:t>rep No 124, 2017</w:t>
            </w:r>
          </w:p>
        </w:tc>
      </w:tr>
      <w:tr w:rsidR="00317187" w:rsidRPr="00142B3B" w:rsidTr="00E36589">
        <w:trPr>
          <w:cantSplit/>
        </w:trPr>
        <w:tc>
          <w:tcPr>
            <w:tcW w:w="2254" w:type="dxa"/>
            <w:shd w:val="clear" w:color="auto" w:fill="auto"/>
          </w:tcPr>
          <w:p w:rsidR="00317187" w:rsidRPr="00142B3B" w:rsidRDefault="00317187" w:rsidP="00317187">
            <w:pPr>
              <w:pStyle w:val="ENoteTableText"/>
              <w:tabs>
                <w:tab w:val="center" w:leader="dot" w:pos="2268"/>
              </w:tabs>
            </w:pPr>
            <w:r w:rsidRPr="00142B3B">
              <w:t>s 161</w:t>
            </w:r>
            <w:r w:rsidRPr="00142B3B">
              <w:tab/>
            </w:r>
          </w:p>
        </w:tc>
        <w:tc>
          <w:tcPr>
            <w:tcW w:w="4834" w:type="dxa"/>
            <w:shd w:val="clear" w:color="auto" w:fill="auto"/>
          </w:tcPr>
          <w:p w:rsidR="00317187" w:rsidRPr="00142B3B" w:rsidRDefault="00317187" w:rsidP="00E36589">
            <w:pPr>
              <w:pStyle w:val="ENoteTableText"/>
            </w:pPr>
            <w:r w:rsidRPr="00142B3B">
              <w:t>rep No 124, 2017</w:t>
            </w:r>
          </w:p>
        </w:tc>
      </w:tr>
      <w:tr w:rsidR="00715F07" w:rsidRPr="00142B3B" w:rsidTr="009477FD">
        <w:trPr>
          <w:cantSplit/>
        </w:trPr>
        <w:tc>
          <w:tcPr>
            <w:tcW w:w="2254" w:type="dxa"/>
            <w:shd w:val="clear" w:color="auto" w:fill="auto"/>
          </w:tcPr>
          <w:p w:rsidR="00715F07" w:rsidRPr="00142B3B" w:rsidRDefault="00715F07" w:rsidP="00317187">
            <w:pPr>
              <w:pStyle w:val="ENoteTableText"/>
              <w:tabs>
                <w:tab w:val="center" w:leader="dot" w:pos="2268"/>
              </w:tabs>
            </w:pPr>
            <w:r w:rsidRPr="00142B3B">
              <w:t>s 162</w:t>
            </w:r>
            <w:r w:rsidRPr="00142B3B">
              <w:tab/>
            </w:r>
          </w:p>
        </w:tc>
        <w:tc>
          <w:tcPr>
            <w:tcW w:w="4834" w:type="dxa"/>
            <w:shd w:val="clear" w:color="auto" w:fill="auto"/>
          </w:tcPr>
          <w:p w:rsidR="00715F07" w:rsidRPr="00142B3B" w:rsidRDefault="00715F07" w:rsidP="00317187">
            <w:pPr>
              <w:pStyle w:val="ENoteTableText"/>
            </w:pPr>
            <w:r w:rsidRPr="00142B3B">
              <w:t>am No</w:t>
            </w:r>
            <w:r w:rsidR="00EB30A3" w:rsidRPr="00142B3B">
              <w:t> </w:t>
            </w:r>
            <w:r w:rsidRPr="00142B3B">
              <w:t>13, 2013</w:t>
            </w:r>
          </w:p>
        </w:tc>
      </w:tr>
      <w:tr w:rsidR="00317187" w:rsidRPr="00142B3B" w:rsidTr="00E36589">
        <w:trPr>
          <w:cantSplit/>
        </w:trPr>
        <w:tc>
          <w:tcPr>
            <w:tcW w:w="2254" w:type="dxa"/>
            <w:shd w:val="clear" w:color="auto" w:fill="auto"/>
          </w:tcPr>
          <w:p w:rsidR="00317187" w:rsidRPr="00142B3B" w:rsidRDefault="00317187" w:rsidP="00E36589">
            <w:pPr>
              <w:pStyle w:val="ENoteTableText"/>
              <w:tabs>
                <w:tab w:val="center" w:leader="dot" w:pos="2268"/>
              </w:tabs>
            </w:pPr>
          </w:p>
        </w:tc>
        <w:tc>
          <w:tcPr>
            <w:tcW w:w="4834" w:type="dxa"/>
            <w:shd w:val="clear" w:color="auto" w:fill="auto"/>
          </w:tcPr>
          <w:p w:rsidR="00317187" w:rsidRPr="00142B3B" w:rsidRDefault="00317187" w:rsidP="00317187">
            <w:pPr>
              <w:pStyle w:val="ENoteTableText"/>
            </w:pPr>
            <w:r w:rsidRPr="00142B3B">
              <w:t>rep No 124, 2017</w:t>
            </w:r>
          </w:p>
        </w:tc>
      </w:tr>
      <w:tr w:rsidR="00317187" w:rsidRPr="00142B3B" w:rsidTr="00E36589">
        <w:trPr>
          <w:cantSplit/>
        </w:trPr>
        <w:tc>
          <w:tcPr>
            <w:tcW w:w="2254" w:type="dxa"/>
            <w:shd w:val="clear" w:color="auto" w:fill="auto"/>
          </w:tcPr>
          <w:p w:rsidR="00317187" w:rsidRPr="00142B3B" w:rsidRDefault="00317187" w:rsidP="00E36589">
            <w:pPr>
              <w:pStyle w:val="ENoteTableText"/>
              <w:tabs>
                <w:tab w:val="center" w:leader="dot" w:pos="2268"/>
              </w:tabs>
            </w:pPr>
            <w:r w:rsidRPr="00142B3B">
              <w:t>s 163</w:t>
            </w:r>
            <w:r w:rsidRPr="00142B3B">
              <w:tab/>
            </w:r>
          </w:p>
        </w:tc>
        <w:tc>
          <w:tcPr>
            <w:tcW w:w="4834" w:type="dxa"/>
            <w:shd w:val="clear" w:color="auto" w:fill="auto"/>
          </w:tcPr>
          <w:p w:rsidR="00317187" w:rsidRPr="00142B3B" w:rsidRDefault="00317187" w:rsidP="00E36589">
            <w:pPr>
              <w:pStyle w:val="ENoteTableText"/>
            </w:pPr>
            <w:r w:rsidRPr="00142B3B">
              <w:t>rep No 124, 2017</w:t>
            </w:r>
          </w:p>
        </w:tc>
      </w:tr>
      <w:tr w:rsidR="00715F07" w:rsidRPr="00142B3B" w:rsidTr="009477FD">
        <w:trPr>
          <w:cantSplit/>
        </w:trPr>
        <w:tc>
          <w:tcPr>
            <w:tcW w:w="2254" w:type="dxa"/>
            <w:shd w:val="clear" w:color="auto" w:fill="auto"/>
          </w:tcPr>
          <w:p w:rsidR="00715F07" w:rsidRPr="00142B3B" w:rsidRDefault="00715F07" w:rsidP="00E04714">
            <w:pPr>
              <w:pStyle w:val="ENoteTableText"/>
            </w:pPr>
            <w:r w:rsidRPr="00142B3B">
              <w:rPr>
                <w:b/>
              </w:rPr>
              <w:t>Part</w:t>
            </w:r>
            <w:r w:rsidR="00F5062F" w:rsidRPr="00142B3B">
              <w:rPr>
                <w:b/>
              </w:rPr>
              <w:t> </w:t>
            </w:r>
            <w:r w:rsidRPr="00142B3B">
              <w:rPr>
                <w:b/>
              </w:rPr>
              <w:t>4</w:t>
            </w:r>
            <w:r w:rsidR="00B46202">
              <w:rPr>
                <w:b/>
              </w:rPr>
              <w:noBreakHyphen/>
            </w:r>
            <w:r w:rsidRPr="00142B3B">
              <w:rPr>
                <w:b/>
              </w:rPr>
              <w:t>3</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672D12">
            <w:pPr>
              <w:pStyle w:val="ENoteTableText"/>
              <w:tabs>
                <w:tab w:val="center" w:leader="dot" w:pos="2268"/>
              </w:tabs>
            </w:pPr>
            <w:r w:rsidRPr="00142B3B">
              <w:t>s 164</w:t>
            </w:r>
            <w:r w:rsidRPr="00142B3B">
              <w:tab/>
            </w:r>
          </w:p>
        </w:tc>
        <w:tc>
          <w:tcPr>
            <w:tcW w:w="4834" w:type="dxa"/>
            <w:shd w:val="clear" w:color="auto" w:fill="auto"/>
          </w:tcPr>
          <w:p w:rsidR="00715F07" w:rsidRPr="00142B3B" w:rsidRDefault="00715F07" w:rsidP="00672D12">
            <w:pPr>
              <w:pStyle w:val="ENoteTableText"/>
            </w:pPr>
            <w:r w:rsidRPr="00142B3B">
              <w:t>am No</w:t>
            </w:r>
            <w:r w:rsidR="001312D6" w:rsidRPr="00142B3B">
              <w:t> </w:t>
            </w:r>
            <w:r w:rsidRPr="00142B3B">
              <w:t>109, 2012</w:t>
            </w:r>
            <w:r w:rsidR="00E45253" w:rsidRPr="00142B3B">
              <w:t>; No 55, 2016</w:t>
            </w:r>
          </w:p>
        </w:tc>
      </w:tr>
      <w:tr w:rsidR="00715F07" w:rsidRPr="00142B3B" w:rsidTr="009477FD">
        <w:trPr>
          <w:cantSplit/>
        </w:trPr>
        <w:tc>
          <w:tcPr>
            <w:tcW w:w="2254" w:type="dxa"/>
            <w:shd w:val="clear" w:color="auto" w:fill="auto"/>
          </w:tcPr>
          <w:p w:rsidR="00715F07" w:rsidRPr="00142B3B" w:rsidRDefault="00EC58A2" w:rsidP="00E04714">
            <w:pPr>
              <w:pStyle w:val="ENoteTableText"/>
            </w:pPr>
            <w:r>
              <w:rPr>
                <w:b/>
              </w:rPr>
              <w:t>Division 2</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672D12">
            <w:pPr>
              <w:pStyle w:val="ENoteTableText"/>
              <w:tabs>
                <w:tab w:val="center" w:leader="dot" w:pos="2268"/>
              </w:tabs>
            </w:pPr>
            <w:r w:rsidRPr="00142B3B">
              <w:t>s 165</w:t>
            </w:r>
            <w:r w:rsidRPr="00142B3B">
              <w:tab/>
            </w:r>
          </w:p>
        </w:tc>
        <w:tc>
          <w:tcPr>
            <w:tcW w:w="4834" w:type="dxa"/>
            <w:shd w:val="clear" w:color="auto" w:fill="auto"/>
          </w:tcPr>
          <w:p w:rsidR="00715F07" w:rsidRPr="00142B3B" w:rsidRDefault="00715F07" w:rsidP="00672D12">
            <w:pPr>
              <w:pStyle w:val="ENoteTableText"/>
              <w:rPr>
                <w:u w:val="single"/>
              </w:rPr>
            </w:pPr>
            <w:r w:rsidRPr="00142B3B">
              <w:t>am No</w:t>
            </w:r>
            <w:r w:rsidR="001312D6" w:rsidRPr="00142B3B">
              <w:t> </w:t>
            </w:r>
            <w:r w:rsidRPr="00142B3B">
              <w:t>109, 2012</w:t>
            </w:r>
            <w:r w:rsidR="00E45253" w:rsidRPr="00142B3B">
              <w:t>; No 55, 2016</w:t>
            </w:r>
          </w:p>
        </w:tc>
      </w:tr>
      <w:tr w:rsidR="00686D06" w:rsidRPr="00142B3B" w:rsidTr="009477FD">
        <w:trPr>
          <w:cantSplit/>
        </w:trPr>
        <w:tc>
          <w:tcPr>
            <w:tcW w:w="2254" w:type="dxa"/>
            <w:shd w:val="clear" w:color="auto" w:fill="auto"/>
          </w:tcPr>
          <w:p w:rsidR="00686D06" w:rsidRPr="00142B3B" w:rsidRDefault="00686D06" w:rsidP="00672D12">
            <w:pPr>
              <w:pStyle w:val="ENoteTableText"/>
              <w:tabs>
                <w:tab w:val="center" w:leader="dot" w:pos="2268"/>
              </w:tabs>
            </w:pPr>
            <w:r>
              <w:t>s 166</w:t>
            </w:r>
            <w:r>
              <w:tab/>
            </w:r>
          </w:p>
        </w:tc>
        <w:tc>
          <w:tcPr>
            <w:tcW w:w="4834" w:type="dxa"/>
            <w:shd w:val="clear" w:color="auto" w:fill="auto"/>
          </w:tcPr>
          <w:p w:rsidR="00686D06" w:rsidRPr="00142B3B" w:rsidRDefault="00686D06" w:rsidP="00672D12">
            <w:pPr>
              <w:pStyle w:val="ENoteTableText"/>
            </w:pPr>
            <w:r>
              <w:t>am No 53, 2020</w:t>
            </w:r>
          </w:p>
        </w:tc>
      </w:tr>
      <w:tr w:rsidR="00686D06" w:rsidRPr="00142B3B" w:rsidTr="009477FD">
        <w:trPr>
          <w:cantSplit/>
        </w:trPr>
        <w:tc>
          <w:tcPr>
            <w:tcW w:w="2254" w:type="dxa"/>
            <w:shd w:val="clear" w:color="auto" w:fill="auto"/>
          </w:tcPr>
          <w:p w:rsidR="00686D06" w:rsidRDefault="00686D06" w:rsidP="00672D12">
            <w:pPr>
              <w:pStyle w:val="ENoteTableText"/>
              <w:tabs>
                <w:tab w:val="center" w:leader="dot" w:pos="2268"/>
              </w:tabs>
            </w:pPr>
            <w:r>
              <w:t>s 167</w:t>
            </w:r>
            <w:r>
              <w:tab/>
            </w:r>
          </w:p>
        </w:tc>
        <w:tc>
          <w:tcPr>
            <w:tcW w:w="4834" w:type="dxa"/>
            <w:shd w:val="clear" w:color="auto" w:fill="auto"/>
          </w:tcPr>
          <w:p w:rsidR="00686D06" w:rsidRDefault="00686D06" w:rsidP="00672D12">
            <w:pPr>
              <w:pStyle w:val="ENoteTableText"/>
            </w:pPr>
            <w:r>
              <w:t>rs No 53, 2020</w:t>
            </w:r>
          </w:p>
        </w:tc>
      </w:tr>
      <w:tr w:rsidR="00686D06" w:rsidRPr="00142B3B" w:rsidTr="009477FD">
        <w:trPr>
          <w:cantSplit/>
        </w:trPr>
        <w:tc>
          <w:tcPr>
            <w:tcW w:w="2254" w:type="dxa"/>
            <w:shd w:val="clear" w:color="auto" w:fill="auto"/>
          </w:tcPr>
          <w:p w:rsidR="00686D06" w:rsidRDefault="00686D06" w:rsidP="00672D12">
            <w:pPr>
              <w:pStyle w:val="ENoteTableText"/>
              <w:tabs>
                <w:tab w:val="center" w:leader="dot" w:pos="2268"/>
              </w:tabs>
            </w:pPr>
            <w:r>
              <w:t>s 168</w:t>
            </w:r>
            <w:r>
              <w:tab/>
            </w:r>
          </w:p>
        </w:tc>
        <w:tc>
          <w:tcPr>
            <w:tcW w:w="4834" w:type="dxa"/>
            <w:shd w:val="clear" w:color="auto" w:fill="auto"/>
          </w:tcPr>
          <w:p w:rsidR="00686D06" w:rsidRDefault="00686D06" w:rsidP="00672D12">
            <w:pPr>
              <w:pStyle w:val="ENoteTableText"/>
            </w:pPr>
            <w:r>
              <w:t>am No 53, 2020</w:t>
            </w:r>
          </w:p>
        </w:tc>
      </w:tr>
      <w:tr w:rsidR="00715F07" w:rsidRPr="00142B3B" w:rsidTr="009477FD">
        <w:trPr>
          <w:cantSplit/>
        </w:trPr>
        <w:tc>
          <w:tcPr>
            <w:tcW w:w="2254" w:type="dxa"/>
            <w:shd w:val="clear" w:color="auto" w:fill="auto"/>
          </w:tcPr>
          <w:p w:rsidR="00715F07" w:rsidRPr="00142B3B" w:rsidRDefault="00715F07" w:rsidP="00672D12">
            <w:pPr>
              <w:pStyle w:val="ENoteTableText"/>
              <w:tabs>
                <w:tab w:val="center" w:leader="dot" w:pos="2268"/>
              </w:tabs>
            </w:pPr>
            <w:r w:rsidRPr="00142B3B">
              <w:t>s</w:t>
            </w:r>
            <w:r w:rsidR="00672D12" w:rsidRPr="00142B3B">
              <w:t xml:space="preserve"> </w:t>
            </w:r>
            <w:r w:rsidRPr="00142B3B">
              <w:t>168A</w:t>
            </w:r>
            <w:r w:rsidRPr="00142B3B">
              <w:tab/>
            </w:r>
          </w:p>
        </w:tc>
        <w:tc>
          <w:tcPr>
            <w:tcW w:w="4834" w:type="dxa"/>
            <w:shd w:val="clear" w:color="auto" w:fill="auto"/>
          </w:tcPr>
          <w:p w:rsidR="00715F07" w:rsidRPr="00142B3B" w:rsidRDefault="00715F07" w:rsidP="00672D12">
            <w:pPr>
              <w:pStyle w:val="ENoteTableText"/>
            </w:pPr>
            <w:r w:rsidRPr="00142B3B">
              <w:t>ad No</w:t>
            </w:r>
            <w:r w:rsidR="001312D6" w:rsidRPr="00142B3B">
              <w:t> </w:t>
            </w:r>
            <w:r w:rsidRPr="00142B3B">
              <w:t>109, 2012</w:t>
            </w:r>
          </w:p>
        </w:tc>
      </w:tr>
      <w:tr w:rsidR="00715F07" w:rsidRPr="00142B3B" w:rsidTr="009477FD">
        <w:trPr>
          <w:cantSplit/>
        </w:trPr>
        <w:tc>
          <w:tcPr>
            <w:tcW w:w="2254" w:type="dxa"/>
            <w:shd w:val="clear" w:color="auto" w:fill="auto"/>
          </w:tcPr>
          <w:p w:rsidR="00715F07" w:rsidRPr="00142B3B" w:rsidRDefault="00672D12" w:rsidP="003F5CA9">
            <w:pPr>
              <w:pStyle w:val="ENoteTableText"/>
              <w:tabs>
                <w:tab w:val="center" w:leader="dot" w:pos="2268"/>
              </w:tabs>
            </w:pPr>
            <w:r w:rsidRPr="00142B3B">
              <w:t>s</w:t>
            </w:r>
            <w:r w:rsidR="00715F07" w:rsidRPr="00142B3B">
              <w:t xml:space="preserve"> 169</w:t>
            </w:r>
            <w:r w:rsidR="00715F07" w:rsidRPr="00142B3B">
              <w:tab/>
            </w:r>
          </w:p>
        </w:tc>
        <w:tc>
          <w:tcPr>
            <w:tcW w:w="4834" w:type="dxa"/>
            <w:shd w:val="clear" w:color="auto" w:fill="auto"/>
          </w:tcPr>
          <w:p w:rsidR="00715F07" w:rsidRPr="00142B3B" w:rsidRDefault="00715F07" w:rsidP="00672D12">
            <w:pPr>
              <w:pStyle w:val="ENoteTableText"/>
            </w:pPr>
            <w:r w:rsidRPr="00142B3B">
              <w:t>am No</w:t>
            </w:r>
            <w:r w:rsidR="001312D6" w:rsidRPr="00142B3B">
              <w:t> </w:t>
            </w:r>
            <w:r w:rsidRPr="00142B3B">
              <w:t>109, 2012</w:t>
            </w:r>
          </w:p>
        </w:tc>
      </w:tr>
      <w:tr w:rsidR="00715F07" w:rsidRPr="00142B3B" w:rsidTr="009477FD">
        <w:trPr>
          <w:cantSplit/>
        </w:trPr>
        <w:tc>
          <w:tcPr>
            <w:tcW w:w="2254" w:type="dxa"/>
            <w:shd w:val="clear" w:color="auto" w:fill="auto"/>
          </w:tcPr>
          <w:p w:rsidR="00715F07" w:rsidRPr="00142B3B" w:rsidRDefault="00715F07" w:rsidP="00672D12">
            <w:pPr>
              <w:pStyle w:val="ENoteTableText"/>
              <w:tabs>
                <w:tab w:val="center" w:leader="dot" w:pos="2268"/>
              </w:tabs>
            </w:pPr>
            <w:r w:rsidRPr="00142B3B">
              <w:t>s 171</w:t>
            </w:r>
            <w:r w:rsidRPr="00142B3B">
              <w:tab/>
            </w:r>
          </w:p>
        </w:tc>
        <w:tc>
          <w:tcPr>
            <w:tcW w:w="4834" w:type="dxa"/>
            <w:shd w:val="clear" w:color="auto" w:fill="auto"/>
          </w:tcPr>
          <w:p w:rsidR="00715F07" w:rsidRPr="00142B3B" w:rsidRDefault="00715F07" w:rsidP="00672D12">
            <w:pPr>
              <w:pStyle w:val="ENoteTableText"/>
            </w:pPr>
            <w:r w:rsidRPr="00142B3B">
              <w:t>am No</w:t>
            </w:r>
            <w:r w:rsidR="001312D6" w:rsidRPr="00142B3B">
              <w:t> </w:t>
            </w:r>
            <w:r w:rsidRPr="00142B3B">
              <w:t>109, 2012</w:t>
            </w:r>
          </w:p>
        </w:tc>
      </w:tr>
      <w:tr w:rsidR="00E45253" w:rsidRPr="00142B3B" w:rsidTr="009477FD">
        <w:trPr>
          <w:cantSplit/>
        </w:trPr>
        <w:tc>
          <w:tcPr>
            <w:tcW w:w="2254" w:type="dxa"/>
            <w:shd w:val="clear" w:color="auto" w:fill="auto"/>
          </w:tcPr>
          <w:p w:rsidR="00E45253" w:rsidRPr="00142B3B" w:rsidRDefault="00EC58A2" w:rsidP="003F5CA9">
            <w:pPr>
              <w:pStyle w:val="ENoteTableText"/>
              <w:tabs>
                <w:tab w:val="center" w:leader="dot" w:pos="2268"/>
              </w:tabs>
              <w:rPr>
                <w:b/>
              </w:rPr>
            </w:pPr>
            <w:r>
              <w:rPr>
                <w:b/>
              </w:rPr>
              <w:t>Division 4</w:t>
            </w:r>
          </w:p>
        </w:tc>
        <w:tc>
          <w:tcPr>
            <w:tcW w:w="4834" w:type="dxa"/>
            <w:shd w:val="clear" w:color="auto" w:fill="auto"/>
          </w:tcPr>
          <w:p w:rsidR="00E45253" w:rsidRPr="00142B3B" w:rsidRDefault="00E45253" w:rsidP="003F5CA9">
            <w:pPr>
              <w:pStyle w:val="ENoteTableText"/>
            </w:pPr>
          </w:p>
        </w:tc>
      </w:tr>
      <w:tr w:rsidR="00E45253" w:rsidRPr="00142B3B" w:rsidTr="009477FD">
        <w:trPr>
          <w:cantSplit/>
        </w:trPr>
        <w:tc>
          <w:tcPr>
            <w:tcW w:w="2254" w:type="dxa"/>
            <w:shd w:val="clear" w:color="auto" w:fill="auto"/>
          </w:tcPr>
          <w:p w:rsidR="00E45253" w:rsidRPr="00142B3B" w:rsidRDefault="0095509F" w:rsidP="003F5CA9">
            <w:pPr>
              <w:pStyle w:val="ENoteTableText"/>
              <w:tabs>
                <w:tab w:val="center" w:leader="dot" w:pos="2268"/>
              </w:tabs>
            </w:pPr>
            <w:r w:rsidRPr="00142B3B">
              <w:t>s 173</w:t>
            </w:r>
            <w:r w:rsidRPr="00142B3B">
              <w:tab/>
            </w:r>
          </w:p>
        </w:tc>
        <w:tc>
          <w:tcPr>
            <w:tcW w:w="4834" w:type="dxa"/>
            <w:shd w:val="clear" w:color="auto" w:fill="auto"/>
          </w:tcPr>
          <w:p w:rsidR="00E45253" w:rsidRPr="00142B3B" w:rsidRDefault="0095509F" w:rsidP="003F5CA9">
            <w:pPr>
              <w:pStyle w:val="ENoteTableText"/>
              <w:rPr>
                <w:u w:val="single"/>
              </w:rPr>
            </w:pPr>
            <w:r w:rsidRPr="00142B3B">
              <w:t>am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174</w:t>
            </w:r>
            <w:r w:rsidRPr="00142B3B">
              <w:tab/>
            </w:r>
          </w:p>
        </w:tc>
        <w:tc>
          <w:tcPr>
            <w:tcW w:w="4834" w:type="dxa"/>
            <w:shd w:val="clear" w:color="auto" w:fill="auto"/>
          </w:tcPr>
          <w:p w:rsidR="0095509F" w:rsidRPr="00142B3B" w:rsidRDefault="0095509F" w:rsidP="003F5CA9">
            <w:pPr>
              <w:pStyle w:val="ENoteTableText"/>
              <w:rPr>
                <w:u w:val="single"/>
              </w:rPr>
            </w:pPr>
            <w:r w:rsidRPr="00142B3B">
              <w:t>rs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175</w:t>
            </w:r>
            <w:r w:rsidRPr="00142B3B">
              <w:tab/>
            </w:r>
          </w:p>
        </w:tc>
        <w:tc>
          <w:tcPr>
            <w:tcW w:w="4834" w:type="dxa"/>
            <w:shd w:val="clear" w:color="auto" w:fill="auto"/>
          </w:tcPr>
          <w:p w:rsidR="0095509F" w:rsidRPr="00142B3B" w:rsidRDefault="0095509F" w:rsidP="003F5CA9">
            <w:pPr>
              <w:pStyle w:val="ENoteTableText"/>
            </w:pPr>
            <w:r w:rsidRPr="00142B3B">
              <w:t>rs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176</w:t>
            </w:r>
            <w:r w:rsidRPr="00142B3B">
              <w:tab/>
            </w:r>
          </w:p>
        </w:tc>
        <w:tc>
          <w:tcPr>
            <w:tcW w:w="4834" w:type="dxa"/>
            <w:shd w:val="clear" w:color="auto" w:fill="auto"/>
          </w:tcPr>
          <w:p w:rsidR="0095509F" w:rsidRPr="00142B3B" w:rsidRDefault="0095509F" w:rsidP="003F5CA9">
            <w:pPr>
              <w:pStyle w:val="ENoteTableText"/>
            </w:pPr>
            <w:r w:rsidRPr="00142B3B">
              <w:t>rs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177</w:t>
            </w:r>
            <w:r w:rsidRPr="00142B3B">
              <w:tab/>
            </w:r>
          </w:p>
        </w:tc>
        <w:tc>
          <w:tcPr>
            <w:tcW w:w="4834" w:type="dxa"/>
            <w:shd w:val="clear" w:color="auto" w:fill="auto"/>
          </w:tcPr>
          <w:p w:rsidR="0095509F" w:rsidRPr="00142B3B" w:rsidRDefault="0095509F" w:rsidP="003F5CA9">
            <w:pPr>
              <w:pStyle w:val="ENoteTableText"/>
            </w:pPr>
            <w:r w:rsidRPr="00142B3B">
              <w:t>rs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178</w:t>
            </w:r>
            <w:r w:rsidRPr="00142B3B">
              <w:tab/>
            </w:r>
          </w:p>
        </w:tc>
        <w:tc>
          <w:tcPr>
            <w:tcW w:w="4834" w:type="dxa"/>
            <w:shd w:val="clear" w:color="auto" w:fill="auto"/>
          </w:tcPr>
          <w:p w:rsidR="0095509F" w:rsidRPr="00142B3B" w:rsidRDefault="0095509F" w:rsidP="003F5CA9">
            <w:pPr>
              <w:pStyle w:val="ENoteTableText"/>
            </w:pPr>
            <w:r w:rsidRPr="00142B3B">
              <w:t>rs No 55, 2016</w:t>
            </w:r>
          </w:p>
        </w:tc>
      </w:tr>
      <w:tr w:rsidR="002379CA" w:rsidRPr="00142B3B" w:rsidTr="009477FD">
        <w:trPr>
          <w:cantSplit/>
        </w:trPr>
        <w:tc>
          <w:tcPr>
            <w:tcW w:w="2254" w:type="dxa"/>
            <w:shd w:val="clear" w:color="auto" w:fill="auto"/>
          </w:tcPr>
          <w:p w:rsidR="002379CA" w:rsidRPr="00142B3B" w:rsidRDefault="002379CA" w:rsidP="003F5CA9">
            <w:pPr>
              <w:pStyle w:val="ENoteTableText"/>
              <w:tabs>
                <w:tab w:val="center" w:leader="dot" w:pos="2268"/>
              </w:tabs>
            </w:pPr>
          </w:p>
        </w:tc>
        <w:tc>
          <w:tcPr>
            <w:tcW w:w="4834" w:type="dxa"/>
            <w:shd w:val="clear" w:color="auto" w:fill="auto"/>
          </w:tcPr>
          <w:p w:rsidR="002379CA" w:rsidRPr="00142B3B" w:rsidRDefault="002379CA" w:rsidP="003F5CA9">
            <w:pPr>
              <w:pStyle w:val="ENoteTableText"/>
            </w:pPr>
            <w:r w:rsidRPr="00142B3B">
              <w:t>am No 17, 2018</w:t>
            </w:r>
            <w:r w:rsidR="00686D06">
              <w:t>; No 53, 2020</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179</w:t>
            </w:r>
            <w:r w:rsidRPr="00142B3B">
              <w:tab/>
            </w:r>
          </w:p>
        </w:tc>
        <w:tc>
          <w:tcPr>
            <w:tcW w:w="4834" w:type="dxa"/>
            <w:shd w:val="clear" w:color="auto" w:fill="auto"/>
          </w:tcPr>
          <w:p w:rsidR="0095509F" w:rsidRPr="00142B3B" w:rsidRDefault="0095509F" w:rsidP="003F5CA9">
            <w:pPr>
              <w:pStyle w:val="ENoteTableText"/>
            </w:pPr>
            <w:r w:rsidRPr="00142B3B">
              <w:t>rs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180</w:t>
            </w:r>
            <w:r w:rsidRPr="00142B3B">
              <w:tab/>
            </w:r>
          </w:p>
        </w:tc>
        <w:tc>
          <w:tcPr>
            <w:tcW w:w="4834" w:type="dxa"/>
            <w:shd w:val="clear" w:color="auto" w:fill="auto"/>
          </w:tcPr>
          <w:p w:rsidR="0095509F" w:rsidRPr="00142B3B" w:rsidRDefault="0095509F" w:rsidP="003F5CA9">
            <w:pPr>
              <w:pStyle w:val="ENoteTableText"/>
            </w:pPr>
            <w:r w:rsidRPr="00142B3B">
              <w:t>rs No 55, 2016</w:t>
            </w:r>
          </w:p>
        </w:tc>
      </w:tr>
      <w:tr w:rsidR="00715F07" w:rsidRPr="00142B3B" w:rsidTr="009477FD">
        <w:trPr>
          <w:cantSplit/>
        </w:trPr>
        <w:tc>
          <w:tcPr>
            <w:tcW w:w="2254" w:type="dxa"/>
            <w:shd w:val="clear" w:color="auto" w:fill="auto"/>
          </w:tcPr>
          <w:p w:rsidR="00715F07" w:rsidRPr="00142B3B" w:rsidRDefault="00EC58A2" w:rsidP="004B71A8">
            <w:pPr>
              <w:pStyle w:val="ENoteTableText"/>
              <w:keepNext/>
            </w:pPr>
            <w:r>
              <w:rPr>
                <w:b/>
              </w:rPr>
              <w:t>Division 5</w:t>
            </w:r>
          </w:p>
        </w:tc>
        <w:tc>
          <w:tcPr>
            <w:tcW w:w="4834" w:type="dxa"/>
            <w:shd w:val="clear" w:color="auto" w:fill="auto"/>
          </w:tcPr>
          <w:p w:rsidR="00715F07" w:rsidRPr="00142B3B" w:rsidRDefault="00715F07" w:rsidP="004B71A8">
            <w:pPr>
              <w:pStyle w:val="ENoteTableText"/>
              <w:keepNext/>
            </w:pPr>
          </w:p>
        </w:tc>
      </w:tr>
      <w:tr w:rsidR="0095509F" w:rsidRPr="00142B3B" w:rsidTr="009477FD">
        <w:trPr>
          <w:cantSplit/>
        </w:trPr>
        <w:tc>
          <w:tcPr>
            <w:tcW w:w="2254" w:type="dxa"/>
            <w:shd w:val="clear" w:color="auto" w:fill="auto"/>
          </w:tcPr>
          <w:p w:rsidR="0095509F" w:rsidRPr="00142B3B" w:rsidRDefault="0095509F" w:rsidP="00672D12">
            <w:pPr>
              <w:pStyle w:val="ENoteTableText"/>
              <w:tabs>
                <w:tab w:val="center" w:leader="dot" w:pos="2268"/>
              </w:tabs>
            </w:pPr>
            <w:r w:rsidRPr="00142B3B">
              <w:t>s 181</w:t>
            </w:r>
            <w:r w:rsidRPr="00142B3B">
              <w:tab/>
            </w:r>
          </w:p>
        </w:tc>
        <w:tc>
          <w:tcPr>
            <w:tcW w:w="4834" w:type="dxa"/>
            <w:shd w:val="clear" w:color="auto" w:fill="auto"/>
          </w:tcPr>
          <w:p w:rsidR="0095509F" w:rsidRPr="00142B3B" w:rsidRDefault="0095509F" w:rsidP="003F5CA9">
            <w:pPr>
              <w:pStyle w:val="ENoteTableText"/>
              <w:rPr>
                <w:u w:val="single"/>
              </w:rPr>
            </w:pPr>
            <w:r w:rsidRPr="00142B3B">
              <w:t>am No 55, 2016</w:t>
            </w:r>
          </w:p>
        </w:tc>
      </w:tr>
      <w:tr w:rsidR="00686D06" w:rsidRPr="00142B3B" w:rsidTr="009477FD">
        <w:trPr>
          <w:cantSplit/>
        </w:trPr>
        <w:tc>
          <w:tcPr>
            <w:tcW w:w="2254" w:type="dxa"/>
            <w:shd w:val="clear" w:color="auto" w:fill="auto"/>
          </w:tcPr>
          <w:p w:rsidR="00686D06" w:rsidRPr="00142B3B" w:rsidRDefault="00686D06" w:rsidP="00672D12">
            <w:pPr>
              <w:pStyle w:val="ENoteTableText"/>
              <w:tabs>
                <w:tab w:val="center" w:leader="dot" w:pos="2268"/>
              </w:tabs>
            </w:pPr>
            <w:r>
              <w:t>s 182</w:t>
            </w:r>
            <w:r>
              <w:tab/>
            </w:r>
          </w:p>
        </w:tc>
        <w:tc>
          <w:tcPr>
            <w:tcW w:w="4834" w:type="dxa"/>
            <w:shd w:val="clear" w:color="auto" w:fill="auto"/>
          </w:tcPr>
          <w:p w:rsidR="00686D06" w:rsidRPr="00142B3B" w:rsidRDefault="00686D06" w:rsidP="003F5CA9">
            <w:pPr>
              <w:pStyle w:val="ENoteTableText"/>
            </w:pPr>
            <w:r>
              <w:t>am No 53, 2020</w:t>
            </w:r>
          </w:p>
        </w:tc>
      </w:tr>
      <w:tr w:rsidR="00D326E6" w:rsidRPr="00142B3B" w:rsidTr="009477FD">
        <w:trPr>
          <w:cantSplit/>
        </w:trPr>
        <w:tc>
          <w:tcPr>
            <w:tcW w:w="2254" w:type="dxa"/>
            <w:shd w:val="clear" w:color="auto" w:fill="auto"/>
          </w:tcPr>
          <w:p w:rsidR="00D326E6" w:rsidRPr="00142B3B" w:rsidRDefault="00D326E6" w:rsidP="00467FF3">
            <w:pPr>
              <w:pStyle w:val="ENoteTableText"/>
              <w:tabs>
                <w:tab w:val="center" w:leader="dot" w:pos="2268"/>
              </w:tabs>
            </w:pPr>
            <w:r w:rsidRPr="00142B3B">
              <w:t>s 183</w:t>
            </w:r>
            <w:r w:rsidRPr="00142B3B">
              <w:tab/>
            </w:r>
          </w:p>
        </w:tc>
        <w:tc>
          <w:tcPr>
            <w:tcW w:w="4834" w:type="dxa"/>
            <w:shd w:val="clear" w:color="auto" w:fill="auto"/>
          </w:tcPr>
          <w:p w:rsidR="00D326E6" w:rsidRPr="00142B3B" w:rsidRDefault="00D326E6" w:rsidP="003F5CA9">
            <w:pPr>
              <w:pStyle w:val="ENoteTableText"/>
            </w:pPr>
            <w:r w:rsidRPr="00142B3B">
              <w:t>am No 55, 2016</w:t>
            </w:r>
          </w:p>
        </w:tc>
      </w:tr>
      <w:tr w:rsidR="00D326E6" w:rsidRPr="00142B3B" w:rsidTr="009477FD">
        <w:trPr>
          <w:cantSplit/>
        </w:trPr>
        <w:tc>
          <w:tcPr>
            <w:tcW w:w="2254" w:type="dxa"/>
            <w:shd w:val="clear" w:color="auto" w:fill="auto"/>
          </w:tcPr>
          <w:p w:rsidR="00D326E6" w:rsidRPr="00142B3B" w:rsidRDefault="00D326E6" w:rsidP="00467FF3">
            <w:pPr>
              <w:pStyle w:val="ENoteTableText"/>
              <w:tabs>
                <w:tab w:val="center" w:leader="dot" w:pos="2268"/>
              </w:tabs>
            </w:pPr>
            <w:r w:rsidRPr="00142B3B">
              <w:t>s 184</w:t>
            </w:r>
            <w:r w:rsidRPr="00142B3B">
              <w:tab/>
            </w:r>
          </w:p>
        </w:tc>
        <w:tc>
          <w:tcPr>
            <w:tcW w:w="4834" w:type="dxa"/>
            <w:shd w:val="clear" w:color="auto" w:fill="auto"/>
          </w:tcPr>
          <w:p w:rsidR="00D326E6" w:rsidRPr="00142B3B" w:rsidRDefault="00D326E6" w:rsidP="003F5CA9">
            <w:pPr>
              <w:pStyle w:val="ENoteTableText"/>
            </w:pPr>
            <w:r w:rsidRPr="00142B3B">
              <w:t>am No 55, 2016</w:t>
            </w:r>
          </w:p>
        </w:tc>
      </w:tr>
      <w:tr w:rsidR="00D326E6" w:rsidRPr="00142B3B" w:rsidTr="009477FD">
        <w:trPr>
          <w:cantSplit/>
        </w:trPr>
        <w:tc>
          <w:tcPr>
            <w:tcW w:w="2254" w:type="dxa"/>
            <w:shd w:val="clear" w:color="auto" w:fill="auto"/>
          </w:tcPr>
          <w:p w:rsidR="00D326E6" w:rsidRPr="00142B3B" w:rsidRDefault="00D326E6" w:rsidP="00467FF3">
            <w:pPr>
              <w:pStyle w:val="ENoteTableText"/>
              <w:tabs>
                <w:tab w:val="center" w:leader="dot" w:pos="2268"/>
              </w:tabs>
            </w:pPr>
            <w:r w:rsidRPr="00142B3B">
              <w:t>s 189</w:t>
            </w:r>
            <w:r w:rsidRPr="00142B3B">
              <w:tab/>
            </w:r>
          </w:p>
        </w:tc>
        <w:tc>
          <w:tcPr>
            <w:tcW w:w="4834" w:type="dxa"/>
            <w:shd w:val="clear" w:color="auto" w:fill="auto"/>
          </w:tcPr>
          <w:p w:rsidR="00D326E6" w:rsidRPr="00142B3B" w:rsidRDefault="00217059" w:rsidP="00217059">
            <w:pPr>
              <w:pStyle w:val="ENoteTableText"/>
            </w:pPr>
            <w:r w:rsidRPr="00142B3B">
              <w:t>rep</w:t>
            </w:r>
            <w:r w:rsidR="00D326E6" w:rsidRPr="00142B3B">
              <w:t xml:space="preserve"> No 55, 2016</w:t>
            </w:r>
          </w:p>
        </w:tc>
      </w:tr>
      <w:tr w:rsidR="0095509F" w:rsidRPr="00142B3B" w:rsidTr="009477FD">
        <w:trPr>
          <w:cantSplit/>
        </w:trPr>
        <w:tc>
          <w:tcPr>
            <w:tcW w:w="2254" w:type="dxa"/>
            <w:shd w:val="clear" w:color="auto" w:fill="auto"/>
          </w:tcPr>
          <w:p w:rsidR="0095509F" w:rsidRPr="00142B3B" w:rsidRDefault="0095509F" w:rsidP="00467FF3">
            <w:pPr>
              <w:pStyle w:val="ENoteTableText"/>
              <w:tabs>
                <w:tab w:val="center" w:leader="dot" w:pos="2268"/>
              </w:tabs>
            </w:pPr>
            <w:r w:rsidRPr="00142B3B">
              <w:t>s 190</w:t>
            </w:r>
            <w:r w:rsidRPr="00142B3B">
              <w:tab/>
            </w:r>
          </w:p>
        </w:tc>
        <w:tc>
          <w:tcPr>
            <w:tcW w:w="4834" w:type="dxa"/>
            <w:shd w:val="clear" w:color="auto" w:fill="auto"/>
          </w:tcPr>
          <w:p w:rsidR="0095509F" w:rsidRPr="00142B3B" w:rsidRDefault="0095509F" w:rsidP="003F5CA9">
            <w:pPr>
              <w:pStyle w:val="ENoteTableText"/>
              <w:rPr>
                <w:u w:val="single"/>
              </w:rPr>
            </w:pPr>
            <w:r w:rsidRPr="00142B3B">
              <w:t>am No 55, 2016</w:t>
            </w:r>
          </w:p>
        </w:tc>
      </w:tr>
      <w:tr w:rsidR="00686D06" w:rsidRPr="00142B3B" w:rsidTr="009477FD">
        <w:trPr>
          <w:cantSplit/>
        </w:trPr>
        <w:tc>
          <w:tcPr>
            <w:tcW w:w="2254" w:type="dxa"/>
            <w:shd w:val="clear" w:color="auto" w:fill="auto"/>
          </w:tcPr>
          <w:p w:rsidR="00686D06" w:rsidRPr="00142B3B" w:rsidRDefault="00686D06" w:rsidP="00467FF3">
            <w:pPr>
              <w:pStyle w:val="ENoteTableText"/>
              <w:tabs>
                <w:tab w:val="center" w:leader="dot" w:pos="2268"/>
              </w:tabs>
            </w:pPr>
            <w:r>
              <w:t>s 190A</w:t>
            </w:r>
            <w:r>
              <w:tab/>
            </w:r>
          </w:p>
        </w:tc>
        <w:tc>
          <w:tcPr>
            <w:tcW w:w="4834" w:type="dxa"/>
            <w:shd w:val="clear" w:color="auto" w:fill="auto"/>
          </w:tcPr>
          <w:p w:rsidR="00686D06" w:rsidRPr="00142B3B" w:rsidRDefault="00686D06" w:rsidP="003F5CA9">
            <w:pPr>
              <w:pStyle w:val="ENoteTableText"/>
            </w:pPr>
            <w:r>
              <w:t>ad No 53, 2020</w:t>
            </w:r>
          </w:p>
        </w:tc>
      </w:tr>
      <w:tr w:rsidR="00715F07" w:rsidRPr="00142B3B" w:rsidTr="009477FD">
        <w:trPr>
          <w:cantSplit/>
        </w:trPr>
        <w:tc>
          <w:tcPr>
            <w:tcW w:w="2254" w:type="dxa"/>
            <w:shd w:val="clear" w:color="auto" w:fill="auto"/>
          </w:tcPr>
          <w:p w:rsidR="00715F07" w:rsidRPr="00142B3B" w:rsidRDefault="00715F07" w:rsidP="001D1713">
            <w:pPr>
              <w:pStyle w:val="ENoteTableText"/>
              <w:tabs>
                <w:tab w:val="center" w:leader="dot" w:pos="2268"/>
              </w:tabs>
            </w:pPr>
            <w:r w:rsidRPr="00142B3B">
              <w:t>s 192</w:t>
            </w:r>
            <w:r w:rsidRPr="00142B3B">
              <w:tab/>
            </w:r>
          </w:p>
        </w:tc>
        <w:tc>
          <w:tcPr>
            <w:tcW w:w="4834" w:type="dxa"/>
            <w:shd w:val="clear" w:color="auto" w:fill="auto"/>
          </w:tcPr>
          <w:p w:rsidR="00715F07" w:rsidRPr="00142B3B" w:rsidRDefault="00715F07" w:rsidP="001D1713">
            <w:pPr>
              <w:pStyle w:val="ENoteTableText"/>
            </w:pPr>
            <w:r w:rsidRPr="00142B3B">
              <w:t>am No</w:t>
            </w:r>
            <w:r w:rsidR="00E815AA" w:rsidRPr="00142B3B">
              <w:t> </w:t>
            </w:r>
            <w:r w:rsidRPr="00142B3B">
              <w:t>109, 2012</w:t>
            </w:r>
          </w:p>
        </w:tc>
      </w:tr>
      <w:tr w:rsidR="00D326E6" w:rsidRPr="00142B3B" w:rsidTr="009477FD">
        <w:trPr>
          <w:cantSplit/>
        </w:trPr>
        <w:tc>
          <w:tcPr>
            <w:tcW w:w="2254" w:type="dxa"/>
            <w:shd w:val="clear" w:color="auto" w:fill="auto"/>
          </w:tcPr>
          <w:p w:rsidR="00D326E6" w:rsidRPr="00142B3B" w:rsidRDefault="00D326E6" w:rsidP="003F5CA9">
            <w:pPr>
              <w:pStyle w:val="ENoteTableText"/>
              <w:tabs>
                <w:tab w:val="center" w:leader="dot" w:pos="2268"/>
              </w:tabs>
            </w:pPr>
            <w:r w:rsidRPr="00142B3B">
              <w:t>s 192A</w:t>
            </w:r>
            <w:r w:rsidRPr="00142B3B">
              <w:tab/>
            </w:r>
          </w:p>
        </w:tc>
        <w:tc>
          <w:tcPr>
            <w:tcW w:w="4834" w:type="dxa"/>
            <w:shd w:val="clear" w:color="auto" w:fill="auto"/>
          </w:tcPr>
          <w:p w:rsidR="00D326E6" w:rsidRPr="00142B3B" w:rsidRDefault="00D326E6" w:rsidP="003F5CA9">
            <w:pPr>
              <w:pStyle w:val="ENoteTableText"/>
            </w:pPr>
            <w:r w:rsidRPr="00142B3B">
              <w:t>ad No 55, 2016</w:t>
            </w:r>
          </w:p>
        </w:tc>
      </w:tr>
      <w:tr w:rsidR="0095509F" w:rsidRPr="00142B3B" w:rsidTr="009477FD">
        <w:trPr>
          <w:cantSplit/>
        </w:trPr>
        <w:tc>
          <w:tcPr>
            <w:tcW w:w="2254" w:type="dxa"/>
            <w:shd w:val="clear" w:color="auto" w:fill="auto"/>
          </w:tcPr>
          <w:p w:rsidR="0095509F" w:rsidRPr="00142B3B" w:rsidRDefault="00EC58A2" w:rsidP="003F5CA9">
            <w:pPr>
              <w:pStyle w:val="ENoteTableText"/>
              <w:tabs>
                <w:tab w:val="center" w:leader="dot" w:pos="2268"/>
              </w:tabs>
              <w:rPr>
                <w:b/>
              </w:rPr>
            </w:pPr>
            <w:r>
              <w:rPr>
                <w:b/>
              </w:rPr>
              <w:t>Division 6</w:t>
            </w:r>
          </w:p>
        </w:tc>
        <w:tc>
          <w:tcPr>
            <w:tcW w:w="4834" w:type="dxa"/>
            <w:shd w:val="clear" w:color="auto" w:fill="auto"/>
          </w:tcPr>
          <w:p w:rsidR="0095509F" w:rsidRPr="00142B3B" w:rsidRDefault="0095509F" w:rsidP="003F5CA9">
            <w:pPr>
              <w:pStyle w:val="ENoteTableText"/>
            </w:pP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193</w:t>
            </w:r>
            <w:r w:rsidRPr="00142B3B">
              <w:tab/>
            </w:r>
          </w:p>
        </w:tc>
        <w:tc>
          <w:tcPr>
            <w:tcW w:w="4834" w:type="dxa"/>
            <w:shd w:val="clear" w:color="auto" w:fill="auto"/>
          </w:tcPr>
          <w:p w:rsidR="0095509F" w:rsidRPr="00142B3B" w:rsidRDefault="0095509F" w:rsidP="003F5CA9">
            <w:pPr>
              <w:pStyle w:val="ENoteTableText"/>
              <w:rPr>
                <w:u w:val="single"/>
              </w:rPr>
            </w:pPr>
            <w:r w:rsidRPr="00142B3B">
              <w:t>am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rPr>
                <w:b/>
              </w:rPr>
            </w:pPr>
            <w:r w:rsidRPr="00142B3B">
              <w:rPr>
                <w:b/>
              </w:rPr>
              <w:t>Division</w:t>
            </w:r>
            <w:r w:rsidR="00F5062F" w:rsidRPr="00142B3B">
              <w:rPr>
                <w:b/>
              </w:rPr>
              <w:t> </w:t>
            </w:r>
            <w:r w:rsidRPr="00142B3B">
              <w:rPr>
                <w:b/>
              </w:rPr>
              <w:t>7</w:t>
            </w:r>
          </w:p>
        </w:tc>
        <w:tc>
          <w:tcPr>
            <w:tcW w:w="4834" w:type="dxa"/>
            <w:shd w:val="clear" w:color="auto" w:fill="auto"/>
          </w:tcPr>
          <w:p w:rsidR="0095509F" w:rsidRPr="00142B3B" w:rsidRDefault="0095509F" w:rsidP="003F5CA9">
            <w:pPr>
              <w:pStyle w:val="ENoteTableText"/>
            </w:pP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194</w:t>
            </w:r>
            <w:r w:rsidRPr="00142B3B">
              <w:tab/>
            </w:r>
          </w:p>
        </w:tc>
        <w:tc>
          <w:tcPr>
            <w:tcW w:w="4834" w:type="dxa"/>
            <w:shd w:val="clear" w:color="auto" w:fill="auto"/>
          </w:tcPr>
          <w:p w:rsidR="0095509F" w:rsidRPr="00142B3B" w:rsidRDefault="0095509F" w:rsidP="003F5CA9">
            <w:pPr>
              <w:pStyle w:val="ENoteTableText"/>
              <w:rPr>
                <w:u w:val="single"/>
              </w:rPr>
            </w:pPr>
            <w:r w:rsidRPr="00142B3B">
              <w:t>am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rPr>
                <w:b/>
              </w:rPr>
            </w:pPr>
            <w:r w:rsidRPr="00142B3B">
              <w:rPr>
                <w:b/>
              </w:rPr>
              <w:t>Division</w:t>
            </w:r>
            <w:r w:rsidR="00F5062F" w:rsidRPr="00142B3B">
              <w:rPr>
                <w:b/>
              </w:rPr>
              <w:t> </w:t>
            </w:r>
            <w:r w:rsidRPr="00142B3B">
              <w:rPr>
                <w:b/>
              </w:rPr>
              <w:t>7A</w:t>
            </w:r>
          </w:p>
        </w:tc>
        <w:tc>
          <w:tcPr>
            <w:tcW w:w="4834" w:type="dxa"/>
            <w:shd w:val="clear" w:color="auto" w:fill="auto"/>
          </w:tcPr>
          <w:p w:rsidR="0095509F" w:rsidRPr="00142B3B" w:rsidRDefault="0095509F" w:rsidP="003F5CA9">
            <w:pPr>
              <w:pStyle w:val="ENoteTableText"/>
            </w:pP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Division</w:t>
            </w:r>
            <w:r w:rsidR="00F5062F" w:rsidRPr="00142B3B">
              <w:t> </w:t>
            </w:r>
            <w:r w:rsidRPr="00142B3B">
              <w:t>7A</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rPr>
                <w:b/>
              </w:rPr>
            </w:pPr>
            <w:r w:rsidRPr="00142B3B">
              <w:rPr>
                <w:b/>
              </w:rPr>
              <w:t>Subdivision A</w:t>
            </w:r>
          </w:p>
        </w:tc>
        <w:tc>
          <w:tcPr>
            <w:tcW w:w="4834" w:type="dxa"/>
            <w:shd w:val="clear" w:color="auto" w:fill="auto"/>
          </w:tcPr>
          <w:p w:rsidR="0095509F" w:rsidRPr="00142B3B" w:rsidRDefault="0095509F" w:rsidP="003F5CA9">
            <w:pPr>
              <w:pStyle w:val="ENoteTableText"/>
            </w:pP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200A</w:t>
            </w:r>
            <w:r w:rsidRPr="00142B3B">
              <w:tab/>
            </w:r>
          </w:p>
        </w:tc>
        <w:tc>
          <w:tcPr>
            <w:tcW w:w="4834" w:type="dxa"/>
            <w:shd w:val="clear" w:color="auto" w:fill="auto"/>
          </w:tcPr>
          <w:p w:rsidR="0095509F" w:rsidRPr="00142B3B" w:rsidRDefault="0095509F" w:rsidP="003F5CA9">
            <w:pPr>
              <w:pStyle w:val="ENoteTableText"/>
            </w:pPr>
            <w:r w:rsidRPr="00142B3B">
              <w:t>ad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rPr>
                <w:b/>
              </w:rPr>
            </w:pPr>
            <w:r w:rsidRPr="00142B3B">
              <w:rPr>
                <w:b/>
              </w:rPr>
              <w:t>Subdivision B</w:t>
            </w:r>
          </w:p>
        </w:tc>
        <w:tc>
          <w:tcPr>
            <w:tcW w:w="4834" w:type="dxa"/>
            <w:shd w:val="clear" w:color="auto" w:fill="auto"/>
          </w:tcPr>
          <w:p w:rsidR="0095509F" w:rsidRPr="00142B3B" w:rsidRDefault="0095509F" w:rsidP="003F5CA9">
            <w:pPr>
              <w:pStyle w:val="ENoteTableText"/>
            </w:pP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pPr>
            <w:r w:rsidRPr="00142B3B">
              <w:t>s 200B</w:t>
            </w:r>
            <w:r w:rsidRPr="00142B3B">
              <w:tab/>
            </w:r>
          </w:p>
        </w:tc>
        <w:tc>
          <w:tcPr>
            <w:tcW w:w="4834" w:type="dxa"/>
            <w:shd w:val="clear" w:color="auto" w:fill="auto"/>
          </w:tcPr>
          <w:p w:rsidR="0095509F" w:rsidRPr="00142B3B" w:rsidRDefault="0095509F" w:rsidP="003F5CA9">
            <w:pPr>
              <w:pStyle w:val="ENoteTableText"/>
            </w:pPr>
            <w:r w:rsidRPr="00142B3B">
              <w:t>ad No 55, 2016</w:t>
            </w:r>
          </w:p>
        </w:tc>
      </w:tr>
      <w:tr w:rsidR="0095509F" w:rsidRPr="00142B3B" w:rsidTr="009477FD">
        <w:trPr>
          <w:cantSplit/>
        </w:trPr>
        <w:tc>
          <w:tcPr>
            <w:tcW w:w="2254" w:type="dxa"/>
            <w:shd w:val="clear" w:color="auto" w:fill="auto"/>
          </w:tcPr>
          <w:p w:rsidR="0095509F" w:rsidRPr="00142B3B" w:rsidRDefault="0095509F" w:rsidP="003F5CA9">
            <w:pPr>
              <w:pStyle w:val="ENoteTableText"/>
              <w:tabs>
                <w:tab w:val="center" w:leader="dot" w:pos="2268"/>
              </w:tabs>
              <w:rPr>
                <w:b/>
              </w:rPr>
            </w:pPr>
            <w:r w:rsidRPr="00142B3B">
              <w:rPr>
                <w:b/>
              </w:rPr>
              <w:t>Subdivision C</w:t>
            </w:r>
          </w:p>
        </w:tc>
        <w:tc>
          <w:tcPr>
            <w:tcW w:w="4834" w:type="dxa"/>
            <w:shd w:val="clear" w:color="auto" w:fill="auto"/>
          </w:tcPr>
          <w:p w:rsidR="0095509F" w:rsidRPr="00142B3B" w:rsidRDefault="0095509F" w:rsidP="003F5CA9">
            <w:pPr>
              <w:pStyle w:val="ENoteTableText"/>
            </w:pP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200C</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3151A9" w:rsidRPr="00142B3B" w:rsidTr="009477FD">
        <w:trPr>
          <w:cantSplit/>
        </w:trPr>
        <w:tc>
          <w:tcPr>
            <w:tcW w:w="2254" w:type="dxa"/>
            <w:shd w:val="clear" w:color="auto" w:fill="auto"/>
          </w:tcPr>
          <w:p w:rsidR="003151A9" w:rsidRPr="00142B3B" w:rsidRDefault="003151A9" w:rsidP="003F5CA9">
            <w:pPr>
              <w:pStyle w:val="ENoteTableText"/>
              <w:tabs>
                <w:tab w:val="center" w:leader="dot" w:pos="2268"/>
              </w:tabs>
            </w:pPr>
          </w:p>
        </w:tc>
        <w:tc>
          <w:tcPr>
            <w:tcW w:w="4834" w:type="dxa"/>
            <w:shd w:val="clear" w:color="auto" w:fill="auto"/>
          </w:tcPr>
          <w:p w:rsidR="003151A9" w:rsidRPr="00142B3B" w:rsidRDefault="003151A9" w:rsidP="003F5CA9">
            <w:pPr>
              <w:pStyle w:val="ENoteTableText"/>
            </w:pPr>
            <w:r w:rsidRPr="00142B3B">
              <w:t>am No 31, 2018</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200D</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200E</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200F</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rPr>
                <w:b/>
              </w:rPr>
            </w:pPr>
            <w:r w:rsidRPr="00142B3B">
              <w:rPr>
                <w:b/>
              </w:rPr>
              <w:t>Subdivision D</w:t>
            </w:r>
          </w:p>
        </w:tc>
        <w:tc>
          <w:tcPr>
            <w:tcW w:w="4834" w:type="dxa"/>
            <w:shd w:val="clear" w:color="auto" w:fill="auto"/>
          </w:tcPr>
          <w:p w:rsidR="00537ACD" w:rsidRPr="00142B3B" w:rsidRDefault="00537ACD" w:rsidP="003F5CA9">
            <w:pPr>
              <w:pStyle w:val="ENoteTableText"/>
            </w:pP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200G</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200H</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200J</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200K</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200L</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200M</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EA51CD">
            <w:pPr>
              <w:pStyle w:val="ENoteTableText"/>
              <w:keepNext/>
              <w:tabs>
                <w:tab w:val="center" w:leader="dot" w:pos="2268"/>
              </w:tabs>
              <w:rPr>
                <w:b/>
              </w:rPr>
            </w:pPr>
            <w:r w:rsidRPr="00142B3B">
              <w:rPr>
                <w:b/>
              </w:rPr>
              <w:t>Subdivision E</w:t>
            </w:r>
          </w:p>
        </w:tc>
        <w:tc>
          <w:tcPr>
            <w:tcW w:w="4834" w:type="dxa"/>
            <w:shd w:val="clear" w:color="auto" w:fill="auto"/>
          </w:tcPr>
          <w:p w:rsidR="00537ACD" w:rsidRPr="00142B3B" w:rsidRDefault="00537ACD" w:rsidP="00EA51CD">
            <w:pPr>
              <w:pStyle w:val="ENoteTableText"/>
              <w:keepNext/>
            </w:pP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200N</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200P</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200Q</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200R</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rPr>
                <w:b/>
              </w:rPr>
            </w:pPr>
            <w:r w:rsidRPr="00142B3B">
              <w:rPr>
                <w:b/>
              </w:rPr>
              <w:t>Subdivision F</w:t>
            </w:r>
          </w:p>
        </w:tc>
        <w:tc>
          <w:tcPr>
            <w:tcW w:w="4834" w:type="dxa"/>
            <w:shd w:val="clear" w:color="auto" w:fill="auto"/>
          </w:tcPr>
          <w:p w:rsidR="00537ACD" w:rsidRPr="00142B3B" w:rsidRDefault="00537ACD" w:rsidP="003F5CA9">
            <w:pPr>
              <w:pStyle w:val="ENoteTableText"/>
            </w:pP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200S</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200T</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200U</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rPr>
                <w:b/>
              </w:rPr>
            </w:pPr>
            <w:r w:rsidRPr="00142B3B">
              <w:rPr>
                <w:b/>
              </w:rPr>
              <w:t>Subdivision G</w:t>
            </w:r>
          </w:p>
        </w:tc>
        <w:tc>
          <w:tcPr>
            <w:tcW w:w="4834" w:type="dxa"/>
            <w:shd w:val="clear" w:color="auto" w:fill="auto"/>
          </w:tcPr>
          <w:p w:rsidR="00537ACD" w:rsidRPr="00142B3B" w:rsidRDefault="00537ACD" w:rsidP="003F5CA9">
            <w:pPr>
              <w:pStyle w:val="ENoteTableText"/>
            </w:pP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200V</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537ACD" w:rsidRPr="00142B3B" w:rsidTr="009477FD">
        <w:trPr>
          <w:cantSplit/>
        </w:trPr>
        <w:tc>
          <w:tcPr>
            <w:tcW w:w="2254" w:type="dxa"/>
            <w:shd w:val="clear" w:color="auto" w:fill="auto"/>
          </w:tcPr>
          <w:p w:rsidR="00537ACD" w:rsidRPr="00142B3B" w:rsidRDefault="00537ACD" w:rsidP="003F5CA9">
            <w:pPr>
              <w:pStyle w:val="ENoteTableText"/>
              <w:tabs>
                <w:tab w:val="center" w:leader="dot" w:pos="2268"/>
              </w:tabs>
            </w:pPr>
            <w:r w:rsidRPr="00142B3B">
              <w:t>s 200W</w:t>
            </w:r>
            <w:r w:rsidRPr="00142B3B">
              <w:tab/>
            </w:r>
          </w:p>
        </w:tc>
        <w:tc>
          <w:tcPr>
            <w:tcW w:w="4834" w:type="dxa"/>
            <w:shd w:val="clear" w:color="auto" w:fill="auto"/>
          </w:tcPr>
          <w:p w:rsidR="00537ACD" w:rsidRPr="00142B3B" w:rsidRDefault="00537ACD" w:rsidP="003F5CA9">
            <w:pPr>
              <w:pStyle w:val="ENoteTableText"/>
            </w:pPr>
            <w:r w:rsidRPr="00142B3B">
              <w:t>ad No 55, 2016</w:t>
            </w:r>
          </w:p>
        </w:tc>
      </w:tr>
      <w:tr w:rsidR="00715F07" w:rsidRPr="00142B3B" w:rsidTr="009477FD">
        <w:trPr>
          <w:cantSplit/>
        </w:trPr>
        <w:tc>
          <w:tcPr>
            <w:tcW w:w="2254" w:type="dxa"/>
            <w:shd w:val="clear" w:color="auto" w:fill="auto"/>
          </w:tcPr>
          <w:p w:rsidR="00715F07" w:rsidRPr="00142B3B" w:rsidRDefault="00715F07" w:rsidP="00E04714">
            <w:pPr>
              <w:pStyle w:val="ENoteTableText"/>
            </w:pPr>
            <w:r w:rsidRPr="00142B3B">
              <w:rPr>
                <w:b/>
              </w:rPr>
              <w:t>Division</w:t>
            </w:r>
            <w:r w:rsidR="00F5062F" w:rsidRPr="00142B3B">
              <w:rPr>
                <w:b/>
              </w:rPr>
              <w:t> </w:t>
            </w:r>
            <w:r w:rsidRPr="00142B3B">
              <w:rPr>
                <w:b/>
              </w:rPr>
              <w:t>8</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715F07" w:rsidP="000D2754">
            <w:pPr>
              <w:pStyle w:val="ENoteTableText"/>
              <w:tabs>
                <w:tab w:val="center" w:leader="dot" w:pos="2268"/>
              </w:tabs>
            </w:pPr>
            <w:r w:rsidRPr="00142B3B">
              <w:t>s 201A</w:t>
            </w:r>
            <w:r w:rsidRPr="00142B3B">
              <w:tab/>
            </w:r>
          </w:p>
        </w:tc>
        <w:tc>
          <w:tcPr>
            <w:tcW w:w="4834" w:type="dxa"/>
            <w:shd w:val="clear" w:color="auto" w:fill="auto"/>
          </w:tcPr>
          <w:p w:rsidR="00715F07" w:rsidRPr="00142B3B" w:rsidRDefault="00715F07" w:rsidP="000D2754">
            <w:pPr>
              <w:pStyle w:val="ENoteTableText"/>
            </w:pPr>
            <w:r w:rsidRPr="00142B3B">
              <w:t>ad No</w:t>
            </w:r>
            <w:r w:rsidR="00EB30A3" w:rsidRPr="00142B3B">
              <w:t> </w:t>
            </w:r>
            <w:r w:rsidRPr="00142B3B">
              <w:t>109, 2012</w:t>
            </w:r>
          </w:p>
        </w:tc>
      </w:tr>
      <w:tr w:rsidR="00E3524D" w:rsidRPr="00142B3B" w:rsidTr="009477FD">
        <w:trPr>
          <w:cantSplit/>
        </w:trPr>
        <w:tc>
          <w:tcPr>
            <w:tcW w:w="2254" w:type="dxa"/>
            <w:shd w:val="clear" w:color="auto" w:fill="auto"/>
          </w:tcPr>
          <w:p w:rsidR="00E3524D" w:rsidRPr="00142B3B" w:rsidRDefault="00E3524D" w:rsidP="00E3524D">
            <w:pPr>
              <w:pStyle w:val="ENoteTableText"/>
              <w:tabs>
                <w:tab w:val="center" w:leader="dot" w:pos="2268"/>
              </w:tabs>
            </w:pPr>
          </w:p>
        </w:tc>
        <w:tc>
          <w:tcPr>
            <w:tcW w:w="4834" w:type="dxa"/>
            <w:shd w:val="clear" w:color="auto" w:fill="auto"/>
          </w:tcPr>
          <w:p w:rsidR="00E3524D" w:rsidRPr="00142B3B" w:rsidRDefault="00E3524D" w:rsidP="00E3524D">
            <w:pPr>
              <w:pStyle w:val="ENoteTableText"/>
            </w:pPr>
            <w:r w:rsidRPr="00142B3B">
              <w:t>am No 124, 2017</w:t>
            </w:r>
          </w:p>
        </w:tc>
      </w:tr>
      <w:tr w:rsidR="00715F07" w:rsidRPr="00142B3B" w:rsidTr="009477FD">
        <w:trPr>
          <w:cantSplit/>
        </w:trPr>
        <w:tc>
          <w:tcPr>
            <w:tcW w:w="2254" w:type="dxa"/>
            <w:shd w:val="clear" w:color="auto" w:fill="auto"/>
          </w:tcPr>
          <w:p w:rsidR="00715F07" w:rsidRPr="00142B3B" w:rsidRDefault="00715F07" w:rsidP="00EA51CD">
            <w:pPr>
              <w:pStyle w:val="ENoteTableText"/>
            </w:pPr>
            <w:r w:rsidRPr="00142B3B">
              <w:rPr>
                <w:b/>
              </w:rPr>
              <w:t>Chapter</w:t>
            </w:r>
            <w:r w:rsidR="00F5062F" w:rsidRPr="00142B3B">
              <w:rPr>
                <w:b/>
              </w:rPr>
              <w:t> </w:t>
            </w:r>
            <w:r w:rsidRPr="00142B3B">
              <w:rPr>
                <w:b/>
              </w:rPr>
              <w:t>5</w:t>
            </w:r>
          </w:p>
        </w:tc>
        <w:tc>
          <w:tcPr>
            <w:tcW w:w="4834" w:type="dxa"/>
            <w:shd w:val="clear" w:color="auto" w:fill="auto"/>
          </w:tcPr>
          <w:p w:rsidR="00715F07" w:rsidRPr="00142B3B" w:rsidRDefault="00715F07" w:rsidP="00EA51CD">
            <w:pPr>
              <w:pStyle w:val="ENoteTableText"/>
            </w:pPr>
          </w:p>
        </w:tc>
      </w:tr>
      <w:tr w:rsidR="00D326E6" w:rsidRPr="00142B3B" w:rsidTr="009477FD">
        <w:trPr>
          <w:cantSplit/>
        </w:trPr>
        <w:tc>
          <w:tcPr>
            <w:tcW w:w="2254" w:type="dxa"/>
            <w:shd w:val="clear" w:color="auto" w:fill="auto"/>
          </w:tcPr>
          <w:p w:rsidR="00D326E6" w:rsidRPr="00142B3B" w:rsidRDefault="00D326E6" w:rsidP="00672D12">
            <w:pPr>
              <w:pStyle w:val="ENoteTableText"/>
              <w:tabs>
                <w:tab w:val="center" w:leader="dot" w:pos="2268"/>
              </w:tabs>
            </w:pPr>
            <w:r w:rsidRPr="00142B3B">
              <w:t>Chapter</w:t>
            </w:r>
            <w:r w:rsidR="00F5062F" w:rsidRPr="00142B3B">
              <w:t> </w:t>
            </w:r>
            <w:r w:rsidRPr="00142B3B">
              <w:t>5</w:t>
            </w:r>
            <w:r w:rsidRPr="00142B3B">
              <w:tab/>
            </w:r>
          </w:p>
        </w:tc>
        <w:tc>
          <w:tcPr>
            <w:tcW w:w="4834" w:type="dxa"/>
            <w:shd w:val="clear" w:color="auto" w:fill="auto"/>
          </w:tcPr>
          <w:p w:rsidR="00D326E6" w:rsidRPr="00142B3B" w:rsidRDefault="00D326E6" w:rsidP="003F5CA9">
            <w:pPr>
              <w:pStyle w:val="ENoteTableText"/>
            </w:pPr>
            <w:r w:rsidRPr="00142B3B">
              <w:t>am No 55, 2016</w:t>
            </w:r>
          </w:p>
        </w:tc>
      </w:tr>
      <w:tr w:rsidR="00715F07" w:rsidRPr="00142B3B" w:rsidTr="009477FD">
        <w:trPr>
          <w:cantSplit/>
        </w:trPr>
        <w:tc>
          <w:tcPr>
            <w:tcW w:w="2254" w:type="dxa"/>
            <w:shd w:val="clear" w:color="auto" w:fill="auto"/>
          </w:tcPr>
          <w:p w:rsidR="00715F07" w:rsidRPr="00142B3B" w:rsidRDefault="00715F07" w:rsidP="00E04714">
            <w:pPr>
              <w:pStyle w:val="ENoteTableText"/>
            </w:pPr>
            <w:r w:rsidRPr="00142B3B">
              <w:rPr>
                <w:b/>
              </w:rPr>
              <w:t>Part</w:t>
            </w:r>
            <w:r w:rsidR="00F5062F" w:rsidRPr="00142B3B">
              <w:rPr>
                <w:b/>
              </w:rPr>
              <w:t> </w:t>
            </w:r>
            <w:r w:rsidRPr="00142B3B">
              <w:rPr>
                <w:b/>
              </w:rPr>
              <w:t>5</w:t>
            </w:r>
            <w:r w:rsidR="00B46202">
              <w:rPr>
                <w:b/>
              </w:rPr>
              <w:noBreakHyphen/>
            </w:r>
            <w:r w:rsidRPr="00142B3B">
              <w:rPr>
                <w:b/>
              </w:rPr>
              <w:t>1</w:t>
            </w:r>
          </w:p>
        </w:tc>
        <w:tc>
          <w:tcPr>
            <w:tcW w:w="4834" w:type="dxa"/>
            <w:shd w:val="clear" w:color="auto" w:fill="auto"/>
          </w:tcPr>
          <w:p w:rsidR="00715F07" w:rsidRPr="00142B3B" w:rsidRDefault="00715F07" w:rsidP="003F5CA9">
            <w:pPr>
              <w:pStyle w:val="ENoteTableText"/>
            </w:pPr>
          </w:p>
        </w:tc>
      </w:tr>
      <w:tr w:rsidR="00715F07" w:rsidRPr="00142B3B" w:rsidTr="009477FD">
        <w:trPr>
          <w:cantSplit/>
        </w:trPr>
        <w:tc>
          <w:tcPr>
            <w:tcW w:w="2254" w:type="dxa"/>
            <w:shd w:val="clear" w:color="auto" w:fill="auto"/>
          </w:tcPr>
          <w:p w:rsidR="00715F07" w:rsidRPr="00142B3B" w:rsidRDefault="00EC58A2" w:rsidP="007D6D76">
            <w:pPr>
              <w:pStyle w:val="ENoteTableText"/>
            </w:pPr>
            <w:r>
              <w:rPr>
                <w:b/>
              </w:rPr>
              <w:t>Division 2</w:t>
            </w:r>
          </w:p>
        </w:tc>
        <w:tc>
          <w:tcPr>
            <w:tcW w:w="4834" w:type="dxa"/>
            <w:shd w:val="clear" w:color="auto" w:fill="auto"/>
          </w:tcPr>
          <w:p w:rsidR="00715F07" w:rsidRPr="00142B3B" w:rsidRDefault="00715F07" w:rsidP="003F5CA9">
            <w:pPr>
              <w:pStyle w:val="ENoteTableText"/>
            </w:pPr>
          </w:p>
        </w:tc>
      </w:tr>
      <w:tr w:rsidR="004B3F4D" w:rsidRPr="00142B3B" w:rsidTr="009477FD">
        <w:trPr>
          <w:cantSplit/>
        </w:trPr>
        <w:tc>
          <w:tcPr>
            <w:tcW w:w="2254" w:type="dxa"/>
            <w:shd w:val="clear" w:color="auto" w:fill="auto"/>
          </w:tcPr>
          <w:p w:rsidR="004B3F4D" w:rsidRPr="00142B3B" w:rsidRDefault="004B3F4D" w:rsidP="00980236">
            <w:pPr>
              <w:pStyle w:val="ENoteTableText"/>
              <w:tabs>
                <w:tab w:val="center" w:leader="dot" w:pos="2268"/>
              </w:tabs>
            </w:pPr>
            <w:r w:rsidRPr="00142B3B">
              <w:t>s 203</w:t>
            </w:r>
            <w:r w:rsidRPr="00142B3B">
              <w:tab/>
            </w:r>
          </w:p>
        </w:tc>
        <w:tc>
          <w:tcPr>
            <w:tcW w:w="4834" w:type="dxa"/>
            <w:shd w:val="clear" w:color="auto" w:fill="auto"/>
          </w:tcPr>
          <w:p w:rsidR="004B3F4D" w:rsidRPr="00142B3B" w:rsidRDefault="004B3F4D" w:rsidP="003F5CA9">
            <w:pPr>
              <w:pStyle w:val="ENoteTableText"/>
            </w:pPr>
            <w:r w:rsidRPr="00142B3B">
              <w:t>am No 60, 2015</w:t>
            </w:r>
          </w:p>
        </w:tc>
      </w:tr>
      <w:tr w:rsidR="004B3F4D" w:rsidRPr="00142B3B" w:rsidTr="009477FD">
        <w:trPr>
          <w:cantSplit/>
        </w:trPr>
        <w:tc>
          <w:tcPr>
            <w:tcW w:w="2254" w:type="dxa"/>
            <w:shd w:val="clear" w:color="auto" w:fill="auto"/>
          </w:tcPr>
          <w:p w:rsidR="004B3F4D" w:rsidRPr="00142B3B" w:rsidRDefault="004B3F4D" w:rsidP="00980236">
            <w:pPr>
              <w:pStyle w:val="ENoteTableText"/>
              <w:tabs>
                <w:tab w:val="center" w:leader="dot" w:pos="2268"/>
              </w:tabs>
            </w:pPr>
            <w:r w:rsidRPr="00142B3B">
              <w:t>s 204</w:t>
            </w:r>
            <w:r w:rsidRPr="00142B3B">
              <w:tab/>
            </w:r>
          </w:p>
        </w:tc>
        <w:tc>
          <w:tcPr>
            <w:tcW w:w="4834" w:type="dxa"/>
            <w:shd w:val="clear" w:color="auto" w:fill="auto"/>
          </w:tcPr>
          <w:p w:rsidR="004B3F4D" w:rsidRPr="00142B3B" w:rsidRDefault="004B3F4D" w:rsidP="003F5CA9">
            <w:pPr>
              <w:pStyle w:val="ENoteTableText"/>
            </w:pPr>
            <w:r w:rsidRPr="00142B3B">
              <w:t>am No 60, 2015</w:t>
            </w:r>
          </w:p>
        </w:tc>
      </w:tr>
      <w:tr w:rsidR="004B3F4D" w:rsidRPr="00142B3B" w:rsidTr="009477FD">
        <w:trPr>
          <w:cantSplit/>
        </w:trPr>
        <w:tc>
          <w:tcPr>
            <w:tcW w:w="2254" w:type="dxa"/>
            <w:shd w:val="clear" w:color="auto" w:fill="auto"/>
          </w:tcPr>
          <w:p w:rsidR="004B3F4D" w:rsidRPr="00142B3B" w:rsidRDefault="004B3F4D" w:rsidP="0051758D">
            <w:pPr>
              <w:pStyle w:val="ENoteTableText"/>
              <w:tabs>
                <w:tab w:val="center" w:leader="dot" w:pos="2268"/>
              </w:tabs>
            </w:pPr>
            <w:r w:rsidRPr="00142B3B">
              <w:t>s 206</w:t>
            </w:r>
            <w:r w:rsidRPr="00142B3B">
              <w:tab/>
            </w:r>
          </w:p>
        </w:tc>
        <w:tc>
          <w:tcPr>
            <w:tcW w:w="4834" w:type="dxa"/>
            <w:shd w:val="clear" w:color="auto" w:fill="auto"/>
          </w:tcPr>
          <w:p w:rsidR="004B3F4D" w:rsidRPr="00142B3B" w:rsidRDefault="004B3F4D" w:rsidP="001D1713">
            <w:pPr>
              <w:pStyle w:val="ENoteTableText"/>
            </w:pPr>
            <w:r w:rsidRPr="00142B3B">
              <w:t>am No</w:t>
            </w:r>
            <w:r w:rsidR="00E815AA" w:rsidRPr="00142B3B">
              <w:t> </w:t>
            </w:r>
            <w:r w:rsidRPr="00142B3B">
              <w:t>32, 2011</w:t>
            </w:r>
          </w:p>
        </w:tc>
      </w:tr>
      <w:tr w:rsidR="004B3F4D" w:rsidRPr="00142B3B" w:rsidTr="009477FD">
        <w:trPr>
          <w:cantSplit/>
        </w:trPr>
        <w:tc>
          <w:tcPr>
            <w:tcW w:w="2254" w:type="dxa"/>
            <w:shd w:val="clear" w:color="auto" w:fill="auto"/>
          </w:tcPr>
          <w:p w:rsidR="004B3F4D" w:rsidRPr="00142B3B" w:rsidRDefault="004B3F4D" w:rsidP="001D1713">
            <w:pPr>
              <w:pStyle w:val="ENoteTableText"/>
              <w:tabs>
                <w:tab w:val="center" w:leader="dot" w:pos="2268"/>
              </w:tabs>
            </w:pPr>
            <w:r w:rsidRPr="00142B3B">
              <w:t>s 207</w:t>
            </w:r>
            <w:r w:rsidRPr="00142B3B">
              <w:tab/>
            </w:r>
          </w:p>
        </w:tc>
        <w:tc>
          <w:tcPr>
            <w:tcW w:w="4834" w:type="dxa"/>
            <w:shd w:val="clear" w:color="auto" w:fill="auto"/>
          </w:tcPr>
          <w:p w:rsidR="004B3F4D" w:rsidRPr="00142B3B" w:rsidRDefault="004B3F4D" w:rsidP="001D1713">
            <w:pPr>
              <w:pStyle w:val="ENoteTableText"/>
            </w:pPr>
            <w:r w:rsidRPr="00142B3B">
              <w:t>am No</w:t>
            </w:r>
            <w:r w:rsidR="00E815AA" w:rsidRPr="00142B3B">
              <w:t> </w:t>
            </w:r>
            <w:r w:rsidRPr="00142B3B">
              <w:t>32, 2011; No 197, 2012</w:t>
            </w:r>
            <w:r w:rsidR="00686D06">
              <w:t>; No 53, 2020</w:t>
            </w:r>
          </w:p>
        </w:tc>
      </w:tr>
      <w:tr w:rsidR="004B3F4D" w:rsidRPr="00142B3B" w:rsidTr="009477FD">
        <w:trPr>
          <w:cantSplit/>
        </w:trPr>
        <w:tc>
          <w:tcPr>
            <w:tcW w:w="2254" w:type="dxa"/>
            <w:shd w:val="clear" w:color="auto" w:fill="auto"/>
          </w:tcPr>
          <w:p w:rsidR="004B3F4D" w:rsidRPr="00142B3B" w:rsidRDefault="004B3F4D" w:rsidP="001D1713">
            <w:pPr>
              <w:pStyle w:val="ENoteTableText"/>
              <w:tabs>
                <w:tab w:val="center" w:leader="dot" w:pos="2268"/>
              </w:tabs>
            </w:pPr>
            <w:r w:rsidRPr="00142B3B">
              <w:t>s 208</w:t>
            </w:r>
            <w:r w:rsidRPr="00142B3B">
              <w:tab/>
            </w:r>
          </w:p>
        </w:tc>
        <w:tc>
          <w:tcPr>
            <w:tcW w:w="4834" w:type="dxa"/>
            <w:shd w:val="clear" w:color="auto" w:fill="auto"/>
          </w:tcPr>
          <w:p w:rsidR="004B3F4D" w:rsidRPr="00142B3B" w:rsidRDefault="004B3F4D" w:rsidP="003F5CA9">
            <w:pPr>
              <w:pStyle w:val="ENoteTableText"/>
            </w:pPr>
            <w:r w:rsidRPr="00142B3B">
              <w:t>am. No.</w:t>
            </w:r>
            <w:r w:rsidR="00F5062F" w:rsidRPr="00142B3B">
              <w:t> </w:t>
            </w:r>
            <w:r w:rsidRPr="00142B3B">
              <w:t>32, 2011</w:t>
            </w:r>
          </w:p>
        </w:tc>
      </w:tr>
      <w:tr w:rsidR="0006474D" w:rsidRPr="00142B3B" w:rsidTr="009477FD">
        <w:trPr>
          <w:cantSplit/>
        </w:trPr>
        <w:tc>
          <w:tcPr>
            <w:tcW w:w="2254" w:type="dxa"/>
            <w:shd w:val="clear" w:color="auto" w:fill="auto"/>
          </w:tcPr>
          <w:p w:rsidR="0006474D" w:rsidRPr="00142B3B" w:rsidRDefault="0006474D" w:rsidP="00A55FE2">
            <w:pPr>
              <w:pStyle w:val="ENoteTableText"/>
              <w:tabs>
                <w:tab w:val="center" w:leader="dot" w:pos="2268"/>
              </w:tabs>
            </w:pPr>
            <w:r w:rsidRPr="00142B3B">
              <w:t>s 211</w:t>
            </w:r>
            <w:r w:rsidRPr="00142B3B">
              <w:tab/>
            </w:r>
          </w:p>
        </w:tc>
        <w:tc>
          <w:tcPr>
            <w:tcW w:w="4834" w:type="dxa"/>
            <w:shd w:val="clear" w:color="auto" w:fill="auto"/>
          </w:tcPr>
          <w:p w:rsidR="0006474D" w:rsidRPr="00142B3B" w:rsidRDefault="0006474D" w:rsidP="00A55FE2">
            <w:pPr>
              <w:pStyle w:val="ENoteTableText"/>
            </w:pPr>
            <w:r w:rsidRPr="00142B3B">
              <w:t>am No 60, 2015</w:t>
            </w:r>
          </w:p>
        </w:tc>
      </w:tr>
      <w:tr w:rsidR="0006474D" w:rsidRPr="00142B3B" w:rsidTr="009477FD">
        <w:trPr>
          <w:cantSplit/>
        </w:trPr>
        <w:tc>
          <w:tcPr>
            <w:tcW w:w="2254" w:type="dxa"/>
            <w:shd w:val="clear" w:color="auto" w:fill="auto"/>
          </w:tcPr>
          <w:p w:rsidR="0006474D" w:rsidRPr="00142B3B" w:rsidRDefault="0006474D" w:rsidP="00A55FE2">
            <w:pPr>
              <w:pStyle w:val="ENoteTableText"/>
              <w:tabs>
                <w:tab w:val="center" w:leader="dot" w:pos="2268"/>
              </w:tabs>
            </w:pPr>
            <w:r w:rsidRPr="00142B3B">
              <w:t>s 212</w:t>
            </w:r>
            <w:r w:rsidRPr="00142B3B">
              <w:tab/>
            </w:r>
          </w:p>
        </w:tc>
        <w:tc>
          <w:tcPr>
            <w:tcW w:w="4834" w:type="dxa"/>
            <w:shd w:val="clear" w:color="auto" w:fill="auto"/>
          </w:tcPr>
          <w:p w:rsidR="0006474D" w:rsidRPr="00142B3B" w:rsidRDefault="0006474D" w:rsidP="00A55FE2">
            <w:pPr>
              <w:pStyle w:val="ENoteTableText"/>
            </w:pPr>
            <w:r w:rsidRPr="00142B3B">
              <w:t>am No 60, 2015</w:t>
            </w:r>
          </w:p>
        </w:tc>
      </w:tr>
      <w:tr w:rsidR="004B3F4D" w:rsidRPr="00142B3B" w:rsidTr="009477FD">
        <w:trPr>
          <w:cantSplit/>
        </w:trPr>
        <w:tc>
          <w:tcPr>
            <w:tcW w:w="2254" w:type="dxa"/>
            <w:shd w:val="clear" w:color="auto" w:fill="auto"/>
          </w:tcPr>
          <w:p w:rsidR="004B3F4D" w:rsidRPr="00142B3B" w:rsidRDefault="004B3F4D" w:rsidP="00980236">
            <w:pPr>
              <w:pStyle w:val="ENoteTableText"/>
            </w:pPr>
            <w:r w:rsidRPr="00142B3B">
              <w:rPr>
                <w:b/>
              </w:rPr>
              <w:t>Part</w:t>
            </w:r>
            <w:r w:rsidR="00F5062F" w:rsidRPr="00142B3B">
              <w:rPr>
                <w:b/>
              </w:rPr>
              <w:t> </w:t>
            </w:r>
            <w:r w:rsidRPr="00142B3B">
              <w:rPr>
                <w:b/>
              </w:rPr>
              <w:t>5</w:t>
            </w:r>
            <w:r w:rsidR="00B46202">
              <w:rPr>
                <w:b/>
              </w:rPr>
              <w:noBreakHyphen/>
            </w:r>
            <w:r w:rsidRPr="00142B3B">
              <w:rPr>
                <w:b/>
              </w:rPr>
              <w:t>2</w:t>
            </w:r>
          </w:p>
        </w:tc>
        <w:tc>
          <w:tcPr>
            <w:tcW w:w="4834" w:type="dxa"/>
            <w:shd w:val="clear" w:color="auto" w:fill="auto"/>
          </w:tcPr>
          <w:p w:rsidR="004B3F4D" w:rsidRPr="00142B3B" w:rsidRDefault="004B3F4D" w:rsidP="003F5CA9">
            <w:pPr>
              <w:pStyle w:val="ENoteTableText"/>
            </w:pPr>
          </w:p>
        </w:tc>
      </w:tr>
      <w:tr w:rsidR="00490E06" w:rsidRPr="00142B3B" w:rsidTr="009477FD">
        <w:trPr>
          <w:cantSplit/>
        </w:trPr>
        <w:tc>
          <w:tcPr>
            <w:tcW w:w="2254" w:type="dxa"/>
            <w:shd w:val="clear" w:color="auto" w:fill="auto"/>
          </w:tcPr>
          <w:p w:rsidR="00490E06" w:rsidRPr="00142B3B" w:rsidRDefault="00490E06" w:rsidP="0059614D">
            <w:pPr>
              <w:pStyle w:val="ENoteTableText"/>
              <w:tabs>
                <w:tab w:val="center" w:leader="dot" w:pos="2268"/>
              </w:tabs>
            </w:pPr>
            <w:r w:rsidRPr="00142B3B">
              <w:t>Part</w:t>
            </w:r>
            <w:r w:rsidR="00F5062F" w:rsidRPr="00142B3B">
              <w:t> </w:t>
            </w:r>
            <w:r w:rsidRPr="00142B3B">
              <w:t>5</w:t>
            </w:r>
            <w:r w:rsidR="00B46202">
              <w:noBreakHyphen/>
            </w:r>
            <w:r w:rsidRPr="00142B3B">
              <w:t>2</w:t>
            </w:r>
            <w:r w:rsidR="006D2569" w:rsidRPr="00142B3B">
              <w:t xml:space="preserve"> heading</w:t>
            </w:r>
            <w:r w:rsidR="006D2569" w:rsidRPr="00142B3B">
              <w:tab/>
            </w:r>
          </w:p>
        </w:tc>
        <w:tc>
          <w:tcPr>
            <w:tcW w:w="4834" w:type="dxa"/>
            <w:shd w:val="clear" w:color="auto" w:fill="auto"/>
          </w:tcPr>
          <w:p w:rsidR="00490E06" w:rsidRPr="00142B3B" w:rsidRDefault="006D2569" w:rsidP="00980236">
            <w:pPr>
              <w:pStyle w:val="ENoteTableText"/>
              <w:tabs>
                <w:tab w:val="center" w:leader="dot" w:pos="2268"/>
              </w:tabs>
            </w:pPr>
            <w:r w:rsidRPr="00142B3B">
              <w:t>rs</w:t>
            </w:r>
            <w:r w:rsidR="00490E06" w:rsidRPr="00142B3B">
              <w:t xml:space="preserve"> No 60, 2015</w:t>
            </w:r>
          </w:p>
        </w:tc>
      </w:tr>
      <w:tr w:rsidR="004B3F4D" w:rsidRPr="00142B3B" w:rsidTr="009477FD">
        <w:trPr>
          <w:cantSplit/>
        </w:trPr>
        <w:tc>
          <w:tcPr>
            <w:tcW w:w="2254" w:type="dxa"/>
            <w:shd w:val="clear" w:color="auto" w:fill="auto"/>
          </w:tcPr>
          <w:p w:rsidR="004B3F4D" w:rsidRPr="00142B3B" w:rsidRDefault="00EC58A2" w:rsidP="00513313">
            <w:pPr>
              <w:pStyle w:val="ENoteTableText"/>
              <w:keepNext/>
            </w:pPr>
            <w:r>
              <w:rPr>
                <w:b/>
              </w:rPr>
              <w:t>Division 1</w:t>
            </w:r>
          </w:p>
        </w:tc>
        <w:tc>
          <w:tcPr>
            <w:tcW w:w="4834" w:type="dxa"/>
            <w:shd w:val="clear" w:color="auto" w:fill="auto"/>
          </w:tcPr>
          <w:p w:rsidR="004B3F4D" w:rsidRPr="00142B3B" w:rsidRDefault="004B3F4D" w:rsidP="00513313">
            <w:pPr>
              <w:pStyle w:val="ENoteTableText"/>
              <w:keepNext/>
            </w:pPr>
          </w:p>
        </w:tc>
      </w:tr>
      <w:tr w:rsidR="004B3F4D" w:rsidRPr="00142B3B" w:rsidTr="009477FD">
        <w:trPr>
          <w:cantSplit/>
        </w:trPr>
        <w:tc>
          <w:tcPr>
            <w:tcW w:w="2254" w:type="dxa"/>
            <w:shd w:val="clear" w:color="auto" w:fill="auto"/>
          </w:tcPr>
          <w:p w:rsidR="004B3F4D" w:rsidRPr="00142B3B" w:rsidRDefault="004B3F4D" w:rsidP="003F5CA9">
            <w:pPr>
              <w:pStyle w:val="ENoteTableText"/>
              <w:tabs>
                <w:tab w:val="center" w:leader="dot" w:pos="2268"/>
              </w:tabs>
            </w:pPr>
            <w:r w:rsidRPr="00142B3B">
              <w:t>s 213</w:t>
            </w:r>
            <w:r w:rsidRPr="00142B3B">
              <w:tab/>
            </w:r>
          </w:p>
        </w:tc>
        <w:tc>
          <w:tcPr>
            <w:tcW w:w="4834" w:type="dxa"/>
            <w:shd w:val="clear" w:color="auto" w:fill="auto"/>
          </w:tcPr>
          <w:p w:rsidR="004B3F4D" w:rsidRPr="00142B3B" w:rsidRDefault="004B3F4D" w:rsidP="00980236">
            <w:pPr>
              <w:pStyle w:val="ENoteTableText"/>
            </w:pPr>
            <w:r w:rsidRPr="00142B3B">
              <w:t>am No 32, 2011</w:t>
            </w:r>
          </w:p>
        </w:tc>
      </w:tr>
      <w:tr w:rsidR="006D2569" w:rsidRPr="00142B3B" w:rsidTr="009477FD">
        <w:trPr>
          <w:cantSplit/>
        </w:trPr>
        <w:tc>
          <w:tcPr>
            <w:tcW w:w="2254" w:type="dxa"/>
            <w:shd w:val="clear" w:color="auto" w:fill="auto"/>
          </w:tcPr>
          <w:p w:rsidR="006D2569" w:rsidRPr="00142B3B" w:rsidRDefault="006D2569" w:rsidP="003F5CA9">
            <w:pPr>
              <w:pStyle w:val="ENoteTableText"/>
              <w:tabs>
                <w:tab w:val="center" w:leader="dot" w:pos="2268"/>
              </w:tabs>
            </w:pPr>
          </w:p>
        </w:tc>
        <w:tc>
          <w:tcPr>
            <w:tcW w:w="4834" w:type="dxa"/>
            <w:shd w:val="clear" w:color="auto" w:fill="auto"/>
          </w:tcPr>
          <w:p w:rsidR="006D2569" w:rsidRPr="00142B3B" w:rsidRDefault="006D2569">
            <w:pPr>
              <w:pStyle w:val="ENoteTableText"/>
            </w:pPr>
            <w:r w:rsidRPr="00142B3B">
              <w:t>rs No 60, 2015</w:t>
            </w:r>
          </w:p>
        </w:tc>
      </w:tr>
      <w:tr w:rsidR="004B3F4D" w:rsidRPr="00142B3B" w:rsidTr="009477FD">
        <w:trPr>
          <w:cantSplit/>
        </w:trPr>
        <w:tc>
          <w:tcPr>
            <w:tcW w:w="2254" w:type="dxa"/>
            <w:shd w:val="clear" w:color="auto" w:fill="auto"/>
          </w:tcPr>
          <w:p w:rsidR="004B3F4D" w:rsidRPr="00142B3B" w:rsidRDefault="004B3F4D" w:rsidP="003F5CA9">
            <w:pPr>
              <w:pStyle w:val="ENoteTableText"/>
              <w:tabs>
                <w:tab w:val="center" w:leader="dot" w:pos="2268"/>
              </w:tabs>
            </w:pPr>
            <w:r w:rsidRPr="00142B3B">
              <w:t>s 214</w:t>
            </w:r>
            <w:r w:rsidRPr="00142B3B">
              <w:tab/>
            </w:r>
          </w:p>
        </w:tc>
        <w:tc>
          <w:tcPr>
            <w:tcW w:w="4834" w:type="dxa"/>
            <w:shd w:val="clear" w:color="auto" w:fill="auto"/>
          </w:tcPr>
          <w:p w:rsidR="004B3F4D" w:rsidRPr="00142B3B" w:rsidRDefault="004B3F4D" w:rsidP="00980236">
            <w:pPr>
              <w:pStyle w:val="ENoteTableText"/>
            </w:pPr>
            <w:r w:rsidRPr="00142B3B">
              <w:t>am No 154, 2012</w:t>
            </w:r>
          </w:p>
        </w:tc>
      </w:tr>
      <w:tr w:rsidR="006D2569" w:rsidRPr="00142B3B" w:rsidTr="009477FD">
        <w:trPr>
          <w:cantSplit/>
        </w:trPr>
        <w:tc>
          <w:tcPr>
            <w:tcW w:w="2254" w:type="dxa"/>
            <w:shd w:val="clear" w:color="auto" w:fill="auto"/>
          </w:tcPr>
          <w:p w:rsidR="006D2569" w:rsidRPr="00142B3B" w:rsidRDefault="006D2569" w:rsidP="003F5CA9">
            <w:pPr>
              <w:pStyle w:val="ENoteTableText"/>
              <w:tabs>
                <w:tab w:val="center" w:leader="dot" w:pos="2268"/>
              </w:tabs>
            </w:pPr>
          </w:p>
        </w:tc>
        <w:tc>
          <w:tcPr>
            <w:tcW w:w="4834" w:type="dxa"/>
            <w:shd w:val="clear" w:color="auto" w:fill="auto"/>
          </w:tcPr>
          <w:p w:rsidR="006D2569" w:rsidRPr="00142B3B" w:rsidRDefault="006D2569" w:rsidP="00980236">
            <w:pPr>
              <w:pStyle w:val="ENoteTableText"/>
            </w:pPr>
            <w:r w:rsidRPr="00142B3B">
              <w:t>r</w:t>
            </w:r>
            <w:r w:rsidR="00D13CE7" w:rsidRPr="00142B3B">
              <w:t>ep</w:t>
            </w:r>
            <w:r w:rsidRPr="00142B3B">
              <w:t xml:space="preserve"> No 60, 2015</w:t>
            </w:r>
          </w:p>
        </w:tc>
      </w:tr>
      <w:tr w:rsidR="004B3F4D" w:rsidRPr="00142B3B" w:rsidTr="009477FD">
        <w:trPr>
          <w:cantSplit/>
        </w:trPr>
        <w:tc>
          <w:tcPr>
            <w:tcW w:w="2254" w:type="dxa"/>
            <w:shd w:val="clear" w:color="auto" w:fill="auto"/>
          </w:tcPr>
          <w:p w:rsidR="004B3F4D" w:rsidRPr="00142B3B" w:rsidRDefault="00EC58A2">
            <w:pPr>
              <w:pStyle w:val="ENoteTableText"/>
            </w:pPr>
            <w:r>
              <w:rPr>
                <w:b/>
              </w:rPr>
              <w:t>Division 2</w:t>
            </w:r>
          </w:p>
        </w:tc>
        <w:tc>
          <w:tcPr>
            <w:tcW w:w="4834" w:type="dxa"/>
            <w:shd w:val="clear" w:color="auto" w:fill="auto"/>
          </w:tcPr>
          <w:p w:rsidR="004B3F4D" w:rsidRPr="00142B3B" w:rsidRDefault="004B3F4D" w:rsidP="003F5CA9">
            <w:pPr>
              <w:pStyle w:val="ENoteTableText"/>
            </w:pPr>
          </w:p>
        </w:tc>
      </w:tr>
      <w:tr w:rsidR="004B3F4D" w:rsidRPr="00142B3B" w:rsidTr="009477FD">
        <w:trPr>
          <w:cantSplit/>
        </w:trPr>
        <w:tc>
          <w:tcPr>
            <w:tcW w:w="2254" w:type="dxa"/>
            <w:shd w:val="clear" w:color="auto" w:fill="auto"/>
          </w:tcPr>
          <w:p w:rsidR="004B3F4D" w:rsidRPr="00142B3B" w:rsidRDefault="004B3F4D" w:rsidP="003F5CA9">
            <w:pPr>
              <w:pStyle w:val="ENoteTableText"/>
              <w:tabs>
                <w:tab w:val="center" w:leader="dot" w:pos="2268"/>
              </w:tabs>
            </w:pPr>
            <w:r w:rsidRPr="00142B3B">
              <w:t>s 215</w:t>
            </w:r>
            <w:r w:rsidRPr="00142B3B">
              <w:tab/>
            </w:r>
          </w:p>
        </w:tc>
        <w:tc>
          <w:tcPr>
            <w:tcW w:w="4834" w:type="dxa"/>
            <w:shd w:val="clear" w:color="auto" w:fill="auto"/>
          </w:tcPr>
          <w:p w:rsidR="004B3F4D" w:rsidRPr="00142B3B" w:rsidRDefault="004B3F4D" w:rsidP="003F5CA9">
            <w:pPr>
              <w:pStyle w:val="ENoteTableText"/>
            </w:pPr>
            <w:r w:rsidRPr="00142B3B">
              <w:t>am No 32, 2011; No 109, 2012</w:t>
            </w:r>
            <w:r w:rsidR="007653B8" w:rsidRPr="00142B3B">
              <w:t>; No 60, 2015</w:t>
            </w:r>
            <w:r w:rsidR="00D53104" w:rsidRPr="00142B3B">
              <w:t>; No 26, 2018</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r w:rsidRPr="00142B3B">
              <w:t>s 216</w:t>
            </w:r>
            <w:r w:rsidRPr="00142B3B">
              <w:tab/>
            </w:r>
          </w:p>
        </w:tc>
        <w:tc>
          <w:tcPr>
            <w:tcW w:w="4834" w:type="dxa"/>
            <w:shd w:val="clear" w:color="auto" w:fill="auto"/>
          </w:tcPr>
          <w:p w:rsidR="00CF4B4B" w:rsidRPr="00142B3B" w:rsidRDefault="006D2569" w:rsidP="003F5CA9">
            <w:pPr>
              <w:pStyle w:val="ENoteTableText"/>
            </w:pPr>
            <w:r w:rsidRPr="00142B3B">
              <w:t>rs</w:t>
            </w:r>
            <w:r w:rsidR="00CF4B4B" w:rsidRPr="00142B3B">
              <w:t xml:space="preserve"> No 60, 2015</w:t>
            </w:r>
          </w:p>
        </w:tc>
      </w:tr>
      <w:tr w:rsidR="004B3F4D" w:rsidRPr="00142B3B" w:rsidTr="009477FD">
        <w:trPr>
          <w:cantSplit/>
        </w:trPr>
        <w:tc>
          <w:tcPr>
            <w:tcW w:w="2254" w:type="dxa"/>
            <w:shd w:val="clear" w:color="auto" w:fill="auto"/>
          </w:tcPr>
          <w:p w:rsidR="004B3F4D" w:rsidRPr="00142B3B" w:rsidRDefault="004B3F4D" w:rsidP="003F5CA9">
            <w:pPr>
              <w:pStyle w:val="ENoteTableText"/>
              <w:tabs>
                <w:tab w:val="center" w:leader="dot" w:pos="2268"/>
              </w:tabs>
            </w:pPr>
            <w:r w:rsidRPr="00142B3B">
              <w:t>s 217</w:t>
            </w:r>
            <w:r w:rsidRPr="00142B3B">
              <w:tab/>
            </w:r>
          </w:p>
        </w:tc>
        <w:tc>
          <w:tcPr>
            <w:tcW w:w="4834" w:type="dxa"/>
            <w:shd w:val="clear" w:color="auto" w:fill="auto"/>
          </w:tcPr>
          <w:p w:rsidR="004B3F4D" w:rsidRPr="00142B3B" w:rsidRDefault="004B3F4D" w:rsidP="003F5CA9">
            <w:pPr>
              <w:pStyle w:val="ENoteTableText"/>
            </w:pPr>
            <w:r w:rsidRPr="00142B3B">
              <w:t>am No 32, 2011</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p>
        </w:tc>
        <w:tc>
          <w:tcPr>
            <w:tcW w:w="4834" w:type="dxa"/>
            <w:shd w:val="clear" w:color="auto" w:fill="auto"/>
          </w:tcPr>
          <w:p w:rsidR="00CF4B4B" w:rsidRPr="00142B3B" w:rsidRDefault="00CF4B4B" w:rsidP="003F5CA9">
            <w:pPr>
              <w:pStyle w:val="ENoteTableText"/>
            </w:pPr>
            <w:r w:rsidRPr="00142B3B">
              <w:t>r</w:t>
            </w:r>
            <w:r w:rsidR="002E0F7B" w:rsidRPr="00142B3B">
              <w:t>ep</w:t>
            </w:r>
            <w:r w:rsidRPr="00142B3B">
              <w:t xml:space="preserve"> No 60, 2015</w:t>
            </w:r>
          </w:p>
        </w:tc>
      </w:tr>
      <w:tr w:rsidR="004B3F4D" w:rsidRPr="00142B3B" w:rsidTr="009477FD">
        <w:trPr>
          <w:cantSplit/>
        </w:trPr>
        <w:tc>
          <w:tcPr>
            <w:tcW w:w="2254" w:type="dxa"/>
            <w:shd w:val="clear" w:color="auto" w:fill="auto"/>
          </w:tcPr>
          <w:p w:rsidR="004B3F4D" w:rsidRPr="00142B3B" w:rsidRDefault="004B3F4D" w:rsidP="003F5CA9">
            <w:pPr>
              <w:pStyle w:val="ENoteTableText"/>
              <w:tabs>
                <w:tab w:val="center" w:leader="dot" w:pos="2268"/>
              </w:tabs>
            </w:pPr>
            <w:r w:rsidRPr="00142B3B">
              <w:t>s 218</w:t>
            </w:r>
            <w:r w:rsidRPr="00142B3B">
              <w:tab/>
            </w:r>
          </w:p>
        </w:tc>
        <w:tc>
          <w:tcPr>
            <w:tcW w:w="4834" w:type="dxa"/>
            <w:shd w:val="clear" w:color="auto" w:fill="auto"/>
          </w:tcPr>
          <w:p w:rsidR="004B3F4D" w:rsidRPr="00142B3B" w:rsidRDefault="004B3F4D" w:rsidP="003F5CA9">
            <w:pPr>
              <w:pStyle w:val="ENoteTableText"/>
            </w:pPr>
            <w:r w:rsidRPr="00142B3B">
              <w:t>am No 32, 2011</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p>
        </w:tc>
        <w:tc>
          <w:tcPr>
            <w:tcW w:w="4834" w:type="dxa"/>
            <w:shd w:val="clear" w:color="auto" w:fill="auto"/>
          </w:tcPr>
          <w:p w:rsidR="00CF4B4B" w:rsidRPr="00142B3B" w:rsidRDefault="00CF4B4B" w:rsidP="003F5CA9">
            <w:pPr>
              <w:pStyle w:val="ENoteTableText"/>
            </w:pPr>
            <w:r w:rsidRPr="00142B3B">
              <w:t>r</w:t>
            </w:r>
            <w:r w:rsidR="002E0F7B" w:rsidRPr="00142B3B">
              <w:t>ep</w:t>
            </w:r>
            <w:r w:rsidRPr="00142B3B">
              <w:t xml:space="preserve"> No 60, 2015</w:t>
            </w:r>
          </w:p>
        </w:tc>
      </w:tr>
      <w:tr w:rsidR="00CF4B4B" w:rsidRPr="00142B3B" w:rsidTr="009477FD">
        <w:trPr>
          <w:cantSplit/>
        </w:trPr>
        <w:tc>
          <w:tcPr>
            <w:tcW w:w="2254" w:type="dxa"/>
            <w:shd w:val="clear" w:color="auto" w:fill="auto"/>
          </w:tcPr>
          <w:p w:rsidR="00CF4B4B" w:rsidRPr="00142B3B" w:rsidRDefault="00CF4B4B" w:rsidP="00980236">
            <w:pPr>
              <w:pStyle w:val="ENoteTableText"/>
              <w:tabs>
                <w:tab w:val="center" w:leader="dot" w:pos="2268"/>
              </w:tabs>
            </w:pPr>
            <w:r w:rsidRPr="00142B3B">
              <w:t>s 219</w:t>
            </w:r>
            <w:r w:rsidRPr="00142B3B">
              <w:tab/>
            </w:r>
          </w:p>
        </w:tc>
        <w:tc>
          <w:tcPr>
            <w:tcW w:w="4834" w:type="dxa"/>
            <w:shd w:val="clear" w:color="auto" w:fill="auto"/>
          </w:tcPr>
          <w:p w:rsidR="00CF4B4B" w:rsidRPr="00142B3B" w:rsidRDefault="00CF4B4B" w:rsidP="003F5CA9">
            <w:pPr>
              <w:pStyle w:val="ENoteTableText"/>
            </w:pPr>
            <w:r w:rsidRPr="00142B3B">
              <w:t>r</w:t>
            </w:r>
            <w:r w:rsidR="002E0F7B" w:rsidRPr="00142B3B">
              <w:t>ep</w:t>
            </w:r>
            <w:r w:rsidRPr="00142B3B">
              <w:t xml:space="preserve"> No 60, 2015</w:t>
            </w:r>
          </w:p>
        </w:tc>
      </w:tr>
      <w:tr w:rsidR="00CF4B4B" w:rsidRPr="00142B3B" w:rsidTr="009477FD">
        <w:trPr>
          <w:cantSplit/>
        </w:trPr>
        <w:tc>
          <w:tcPr>
            <w:tcW w:w="2254" w:type="dxa"/>
            <w:shd w:val="clear" w:color="auto" w:fill="auto"/>
          </w:tcPr>
          <w:p w:rsidR="00CF4B4B" w:rsidRPr="00142B3B" w:rsidRDefault="00CF4B4B" w:rsidP="00980236">
            <w:pPr>
              <w:pStyle w:val="ENoteTableText"/>
              <w:tabs>
                <w:tab w:val="center" w:leader="dot" w:pos="2268"/>
              </w:tabs>
            </w:pPr>
            <w:r w:rsidRPr="00142B3B">
              <w:t>s 220</w:t>
            </w:r>
            <w:r w:rsidRPr="00142B3B">
              <w:tab/>
            </w:r>
          </w:p>
        </w:tc>
        <w:tc>
          <w:tcPr>
            <w:tcW w:w="4834" w:type="dxa"/>
            <w:shd w:val="clear" w:color="auto" w:fill="auto"/>
          </w:tcPr>
          <w:p w:rsidR="00CF4B4B" w:rsidRPr="00142B3B" w:rsidRDefault="00CF4B4B" w:rsidP="003F5CA9">
            <w:pPr>
              <w:pStyle w:val="ENoteTableText"/>
            </w:pPr>
            <w:r w:rsidRPr="00142B3B">
              <w:t>r</w:t>
            </w:r>
            <w:r w:rsidR="002E0F7B" w:rsidRPr="00142B3B">
              <w:t>ep</w:t>
            </w:r>
            <w:r w:rsidRPr="00142B3B">
              <w:t xml:space="preserve"> No 60, 2015</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r w:rsidRPr="00142B3B">
              <w:t>s 221</w:t>
            </w:r>
            <w:r w:rsidRPr="00142B3B">
              <w:tab/>
            </w:r>
          </w:p>
        </w:tc>
        <w:tc>
          <w:tcPr>
            <w:tcW w:w="4834" w:type="dxa"/>
            <w:shd w:val="clear" w:color="auto" w:fill="auto"/>
          </w:tcPr>
          <w:p w:rsidR="00CF4B4B" w:rsidRPr="00142B3B" w:rsidRDefault="00CF4B4B" w:rsidP="003F5CA9">
            <w:pPr>
              <w:pStyle w:val="ENoteTableText"/>
            </w:pPr>
            <w:r w:rsidRPr="00142B3B">
              <w:t>am No 154, 2012</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p>
        </w:tc>
        <w:tc>
          <w:tcPr>
            <w:tcW w:w="4834" w:type="dxa"/>
            <w:shd w:val="clear" w:color="auto" w:fill="auto"/>
          </w:tcPr>
          <w:p w:rsidR="00CF4B4B" w:rsidRPr="00142B3B" w:rsidRDefault="00CF4B4B" w:rsidP="003F5CA9">
            <w:pPr>
              <w:pStyle w:val="ENoteTableText"/>
            </w:pPr>
            <w:r w:rsidRPr="00142B3B">
              <w:t>r</w:t>
            </w:r>
            <w:r w:rsidR="00FB40F1" w:rsidRPr="00142B3B">
              <w:t>ep</w:t>
            </w:r>
            <w:r w:rsidRPr="00142B3B">
              <w:t xml:space="preserve"> No 60, 2015</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r w:rsidRPr="00142B3B">
              <w:t>s 222</w:t>
            </w:r>
            <w:r w:rsidRPr="00142B3B">
              <w:tab/>
            </w:r>
          </w:p>
        </w:tc>
        <w:tc>
          <w:tcPr>
            <w:tcW w:w="4834" w:type="dxa"/>
            <w:shd w:val="clear" w:color="auto" w:fill="auto"/>
          </w:tcPr>
          <w:p w:rsidR="00CF4B4B" w:rsidRPr="00142B3B" w:rsidRDefault="00CF4B4B" w:rsidP="003F5CA9">
            <w:pPr>
              <w:pStyle w:val="ENoteTableText"/>
            </w:pPr>
            <w:r w:rsidRPr="00142B3B">
              <w:t>am No 32, 2011</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p>
        </w:tc>
        <w:tc>
          <w:tcPr>
            <w:tcW w:w="4834" w:type="dxa"/>
            <w:shd w:val="clear" w:color="auto" w:fill="auto"/>
          </w:tcPr>
          <w:p w:rsidR="00CF4B4B" w:rsidRPr="00142B3B" w:rsidRDefault="00CF4B4B" w:rsidP="003F5CA9">
            <w:pPr>
              <w:pStyle w:val="ENoteTableText"/>
            </w:pPr>
            <w:r w:rsidRPr="00142B3B">
              <w:t>r</w:t>
            </w:r>
            <w:r w:rsidR="002E0F7B" w:rsidRPr="00142B3B">
              <w:t>ep</w:t>
            </w:r>
            <w:r w:rsidRPr="00142B3B">
              <w:t xml:space="preserve"> No 60, 2015</w:t>
            </w:r>
          </w:p>
        </w:tc>
      </w:tr>
      <w:tr w:rsidR="00CF4B4B" w:rsidRPr="00142B3B" w:rsidTr="009477FD">
        <w:trPr>
          <w:cantSplit/>
        </w:trPr>
        <w:tc>
          <w:tcPr>
            <w:tcW w:w="2254" w:type="dxa"/>
            <w:shd w:val="clear" w:color="auto" w:fill="auto"/>
          </w:tcPr>
          <w:p w:rsidR="00CF4B4B" w:rsidRPr="00142B3B" w:rsidRDefault="00EC58A2" w:rsidP="00980236">
            <w:pPr>
              <w:pStyle w:val="ENoteTableText"/>
            </w:pPr>
            <w:r>
              <w:rPr>
                <w:b/>
              </w:rPr>
              <w:t>Division 3</w:t>
            </w:r>
          </w:p>
        </w:tc>
        <w:tc>
          <w:tcPr>
            <w:tcW w:w="4834" w:type="dxa"/>
            <w:shd w:val="clear" w:color="auto" w:fill="auto"/>
          </w:tcPr>
          <w:p w:rsidR="00CF4B4B" w:rsidRPr="00142B3B" w:rsidRDefault="00CF4B4B" w:rsidP="003F5CA9">
            <w:pPr>
              <w:pStyle w:val="ENoteTableText"/>
            </w:pPr>
          </w:p>
        </w:tc>
      </w:tr>
      <w:tr w:rsidR="00490E06" w:rsidRPr="00142B3B" w:rsidTr="009477FD">
        <w:trPr>
          <w:cantSplit/>
        </w:trPr>
        <w:tc>
          <w:tcPr>
            <w:tcW w:w="2254" w:type="dxa"/>
            <w:shd w:val="clear" w:color="auto" w:fill="auto"/>
          </w:tcPr>
          <w:p w:rsidR="00490E06" w:rsidRPr="00142B3B" w:rsidRDefault="00EC58A2" w:rsidP="00980236">
            <w:pPr>
              <w:pStyle w:val="ENoteTableText"/>
              <w:tabs>
                <w:tab w:val="center" w:leader="dot" w:pos="2268"/>
              </w:tabs>
            </w:pPr>
            <w:r>
              <w:t>Division 3</w:t>
            </w:r>
            <w:r w:rsidR="006D2569" w:rsidRPr="00142B3B">
              <w:t xml:space="preserve"> heading</w:t>
            </w:r>
            <w:r w:rsidR="006D2569" w:rsidRPr="00142B3B">
              <w:tab/>
            </w:r>
          </w:p>
        </w:tc>
        <w:tc>
          <w:tcPr>
            <w:tcW w:w="4834" w:type="dxa"/>
            <w:shd w:val="clear" w:color="auto" w:fill="auto"/>
          </w:tcPr>
          <w:p w:rsidR="00490E06" w:rsidRPr="00142B3B" w:rsidRDefault="00FF60EA" w:rsidP="00980236">
            <w:pPr>
              <w:pStyle w:val="ENoteTableText"/>
              <w:tabs>
                <w:tab w:val="center" w:leader="dot" w:pos="2268"/>
              </w:tabs>
            </w:pPr>
            <w:r w:rsidRPr="00142B3B">
              <w:t>am</w:t>
            </w:r>
            <w:r w:rsidR="00490E06" w:rsidRPr="00142B3B">
              <w:t xml:space="preserve"> No 60, 2015</w:t>
            </w:r>
          </w:p>
        </w:tc>
      </w:tr>
      <w:tr w:rsidR="00CF4B4B" w:rsidRPr="00142B3B" w:rsidTr="009477FD">
        <w:trPr>
          <w:cantSplit/>
        </w:trPr>
        <w:tc>
          <w:tcPr>
            <w:tcW w:w="2254" w:type="dxa"/>
            <w:shd w:val="clear" w:color="auto" w:fill="auto"/>
          </w:tcPr>
          <w:p w:rsidR="00CF4B4B" w:rsidRPr="00142B3B" w:rsidRDefault="00CF4B4B" w:rsidP="003F5CA9">
            <w:pPr>
              <w:pStyle w:val="ENoteTableText"/>
              <w:tabs>
                <w:tab w:val="center" w:leader="dot" w:pos="2268"/>
              </w:tabs>
            </w:pPr>
            <w:r w:rsidRPr="00142B3B">
              <w:t>s 223</w:t>
            </w:r>
            <w:r w:rsidRPr="00142B3B">
              <w:tab/>
            </w:r>
          </w:p>
        </w:tc>
        <w:tc>
          <w:tcPr>
            <w:tcW w:w="4834" w:type="dxa"/>
            <w:shd w:val="clear" w:color="auto" w:fill="auto"/>
          </w:tcPr>
          <w:p w:rsidR="00CF4B4B" w:rsidRPr="00142B3B" w:rsidRDefault="00CF4B4B" w:rsidP="003F5CA9">
            <w:pPr>
              <w:pStyle w:val="ENoteTableText"/>
            </w:pPr>
            <w:r w:rsidRPr="00142B3B">
              <w:t>am No 32, 2011</w:t>
            </w:r>
            <w:r w:rsidR="007E69DA" w:rsidRPr="00142B3B">
              <w:t>; No 60, 2015</w:t>
            </w:r>
          </w:p>
        </w:tc>
      </w:tr>
      <w:tr w:rsidR="007E69DA" w:rsidRPr="00142B3B" w:rsidTr="009477FD">
        <w:trPr>
          <w:cantSplit/>
        </w:trPr>
        <w:tc>
          <w:tcPr>
            <w:tcW w:w="2254" w:type="dxa"/>
            <w:shd w:val="clear" w:color="auto" w:fill="auto"/>
          </w:tcPr>
          <w:p w:rsidR="007E69DA" w:rsidRPr="00142B3B" w:rsidRDefault="007E69DA" w:rsidP="003F5CA9">
            <w:pPr>
              <w:pStyle w:val="ENoteTableText"/>
              <w:tabs>
                <w:tab w:val="center" w:leader="dot" w:pos="2268"/>
              </w:tabs>
            </w:pPr>
            <w:r w:rsidRPr="00142B3B">
              <w:t>s 224</w:t>
            </w:r>
            <w:r w:rsidRPr="00142B3B">
              <w:tab/>
            </w:r>
          </w:p>
        </w:tc>
        <w:tc>
          <w:tcPr>
            <w:tcW w:w="4834" w:type="dxa"/>
            <w:shd w:val="clear" w:color="auto" w:fill="auto"/>
          </w:tcPr>
          <w:p w:rsidR="007E69DA" w:rsidRPr="00142B3B" w:rsidRDefault="006D2569" w:rsidP="003F5CA9">
            <w:pPr>
              <w:pStyle w:val="ENoteTableText"/>
            </w:pPr>
            <w:r w:rsidRPr="00142B3B">
              <w:t>rs</w:t>
            </w:r>
            <w:r w:rsidR="007E69DA" w:rsidRPr="00142B3B">
              <w:t xml:space="preserve"> No 60, 2015</w:t>
            </w:r>
          </w:p>
        </w:tc>
      </w:tr>
      <w:tr w:rsidR="00686D06" w:rsidRPr="00142B3B" w:rsidTr="009477FD">
        <w:trPr>
          <w:cantSplit/>
        </w:trPr>
        <w:tc>
          <w:tcPr>
            <w:tcW w:w="2254" w:type="dxa"/>
            <w:shd w:val="clear" w:color="auto" w:fill="auto"/>
          </w:tcPr>
          <w:p w:rsidR="00686D06" w:rsidRPr="00142B3B" w:rsidRDefault="00686D06" w:rsidP="003F5CA9">
            <w:pPr>
              <w:pStyle w:val="ENoteTableText"/>
              <w:tabs>
                <w:tab w:val="center" w:leader="dot" w:pos="2268"/>
              </w:tabs>
            </w:pPr>
          </w:p>
        </w:tc>
        <w:tc>
          <w:tcPr>
            <w:tcW w:w="4834" w:type="dxa"/>
            <w:shd w:val="clear" w:color="auto" w:fill="auto"/>
          </w:tcPr>
          <w:p w:rsidR="00686D06" w:rsidRPr="00142B3B" w:rsidRDefault="00686D06" w:rsidP="003F5CA9">
            <w:pPr>
              <w:pStyle w:val="ENoteTableText"/>
            </w:pPr>
            <w:r>
              <w:t>am No 53, 2020</w:t>
            </w:r>
          </w:p>
        </w:tc>
      </w:tr>
      <w:tr w:rsidR="007E69DA" w:rsidRPr="00142B3B" w:rsidTr="009477FD">
        <w:trPr>
          <w:cantSplit/>
        </w:trPr>
        <w:tc>
          <w:tcPr>
            <w:tcW w:w="2254" w:type="dxa"/>
            <w:shd w:val="clear" w:color="auto" w:fill="auto"/>
          </w:tcPr>
          <w:p w:rsidR="007E69DA" w:rsidRPr="00142B3B" w:rsidRDefault="00EC58A2" w:rsidP="003F5CA9">
            <w:pPr>
              <w:pStyle w:val="ENoteTableText"/>
              <w:tabs>
                <w:tab w:val="center" w:leader="dot" w:pos="2268"/>
              </w:tabs>
            </w:pPr>
            <w:r>
              <w:rPr>
                <w:b/>
              </w:rPr>
              <w:t>Division 4</w:t>
            </w:r>
          </w:p>
        </w:tc>
        <w:tc>
          <w:tcPr>
            <w:tcW w:w="4834" w:type="dxa"/>
            <w:shd w:val="clear" w:color="auto" w:fill="auto"/>
          </w:tcPr>
          <w:p w:rsidR="007E69DA" w:rsidRPr="00142B3B" w:rsidRDefault="007E69DA" w:rsidP="003F5CA9">
            <w:pPr>
              <w:pStyle w:val="ENoteTableText"/>
            </w:pPr>
          </w:p>
        </w:tc>
      </w:tr>
      <w:tr w:rsidR="00490E06" w:rsidRPr="00142B3B" w:rsidTr="009477FD">
        <w:trPr>
          <w:cantSplit/>
        </w:trPr>
        <w:tc>
          <w:tcPr>
            <w:tcW w:w="2254" w:type="dxa"/>
            <w:shd w:val="clear" w:color="auto" w:fill="auto"/>
          </w:tcPr>
          <w:p w:rsidR="00490E06" w:rsidRPr="00142B3B" w:rsidRDefault="00EC58A2" w:rsidP="00980236">
            <w:pPr>
              <w:pStyle w:val="ENoteTableText"/>
              <w:tabs>
                <w:tab w:val="center" w:leader="dot" w:pos="2268"/>
              </w:tabs>
            </w:pPr>
            <w:r>
              <w:t>Division 4</w:t>
            </w:r>
            <w:r w:rsidR="006D2569" w:rsidRPr="00142B3B">
              <w:tab/>
            </w:r>
          </w:p>
        </w:tc>
        <w:tc>
          <w:tcPr>
            <w:tcW w:w="4834" w:type="dxa"/>
            <w:shd w:val="clear" w:color="auto" w:fill="auto"/>
          </w:tcPr>
          <w:p w:rsidR="00490E06" w:rsidRPr="00142B3B" w:rsidRDefault="00490E06" w:rsidP="00980236">
            <w:pPr>
              <w:pStyle w:val="ENoteTableText"/>
              <w:tabs>
                <w:tab w:val="center" w:leader="dot" w:pos="2268"/>
              </w:tabs>
            </w:pPr>
            <w:r w:rsidRPr="00142B3B">
              <w:t>ad No 60, 2015</w:t>
            </w:r>
          </w:p>
        </w:tc>
      </w:tr>
      <w:tr w:rsidR="007E69DA" w:rsidRPr="00142B3B" w:rsidTr="009477FD">
        <w:trPr>
          <w:cantSplit/>
        </w:trPr>
        <w:tc>
          <w:tcPr>
            <w:tcW w:w="2254" w:type="dxa"/>
            <w:shd w:val="clear" w:color="auto" w:fill="auto"/>
          </w:tcPr>
          <w:p w:rsidR="007E69DA" w:rsidRPr="00142B3B" w:rsidRDefault="007E69DA" w:rsidP="00A55FE2">
            <w:pPr>
              <w:pStyle w:val="ENoteTableText"/>
              <w:tabs>
                <w:tab w:val="center" w:leader="dot" w:pos="2268"/>
              </w:tabs>
            </w:pPr>
            <w:r w:rsidRPr="00142B3B">
              <w:t>s 224A</w:t>
            </w:r>
            <w:r w:rsidRPr="00142B3B">
              <w:tab/>
            </w:r>
          </w:p>
        </w:tc>
        <w:tc>
          <w:tcPr>
            <w:tcW w:w="4834" w:type="dxa"/>
            <w:shd w:val="clear" w:color="auto" w:fill="auto"/>
          </w:tcPr>
          <w:p w:rsidR="007E69DA" w:rsidRPr="00142B3B" w:rsidRDefault="007E69DA" w:rsidP="00A55FE2">
            <w:pPr>
              <w:pStyle w:val="ENoteTableText"/>
            </w:pPr>
            <w:r w:rsidRPr="00142B3B">
              <w:t>a</w:t>
            </w:r>
            <w:r w:rsidR="0075629E" w:rsidRPr="00142B3B">
              <w:t>d</w:t>
            </w:r>
            <w:r w:rsidRPr="00142B3B">
              <w:t xml:space="preserve"> No 60, 2015</w:t>
            </w:r>
          </w:p>
        </w:tc>
      </w:tr>
      <w:tr w:rsidR="007E69DA" w:rsidRPr="00142B3B" w:rsidTr="009477FD">
        <w:trPr>
          <w:cantSplit/>
        </w:trPr>
        <w:tc>
          <w:tcPr>
            <w:tcW w:w="2254" w:type="dxa"/>
            <w:shd w:val="clear" w:color="auto" w:fill="auto"/>
          </w:tcPr>
          <w:p w:rsidR="007E69DA" w:rsidRPr="00142B3B" w:rsidRDefault="007E69DA" w:rsidP="00A55FE2">
            <w:pPr>
              <w:pStyle w:val="ENoteTableText"/>
              <w:tabs>
                <w:tab w:val="center" w:leader="dot" w:pos="2268"/>
              </w:tabs>
            </w:pPr>
            <w:r w:rsidRPr="00142B3B">
              <w:t>s 225</w:t>
            </w:r>
            <w:r w:rsidRPr="00142B3B">
              <w:tab/>
            </w:r>
          </w:p>
        </w:tc>
        <w:tc>
          <w:tcPr>
            <w:tcW w:w="4834" w:type="dxa"/>
            <w:shd w:val="clear" w:color="auto" w:fill="auto"/>
          </w:tcPr>
          <w:p w:rsidR="007E69DA" w:rsidRPr="00142B3B" w:rsidRDefault="006D2569" w:rsidP="00A55FE2">
            <w:pPr>
              <w:pStyle w:val="ENoteTableText"/>
            </w:pPr>
            <w:r w:rsidRPr="00142B3B">
              <w:t xml:space="preserve">rs </w:t>
            </w:r>
            <w:r w:rsidR="007E69DA" w:rsidRPr="00142B3B">
              <w:t>No 60, 2015</w:t>
            </w:r>
          </w:p>
        </w:tc>
      </w:tr>
      <w:tr w:rsidR="00CF4B4B" w:rsidRPr="00142B3B" w:rsidTr="009477FD">
        <w:trPr>
          <w:cantSplit/>
        </w:trPr>
        <w:tc>
          <w:tcPr>
            <w:tcW w:w="2254" w:type="dxa"/>
            <w:shd w:val="clear" w:color="auto" w:fill="auto"/>
          </w:tcPr>
          <w:p w:rsidR="00CF4B4B" w:rsidRPr="00142B3B" w:rsidRDefault="00CF4B4B" w:rsidP="00980236">
            <w:pPr>
              <w:pStyle w:val="ENoteTableText"/>
              <w:tabs>
                <w:tab w:val="center" w:leader="dot" w:pos="2268"/>
              </w:tabs>
            </w:pPr>
            <w:r w:rsidRPr="00142B3B">
              <w:t>s 226</w:t>
            </w:r>
            <w:r w:rsidRPr="00142B3B">
              <w:tab/>
            </w:r>
          </w:p>
        </w:tc>
        <w:tc>
          <w:tcPr>
            <w:tcW w:w="4834" w:type="dxa"/>
            <w:shd w:val="clear" w:color="auto" w:fill="auto"/>
          </w:tcPr>
          <w:p w:rsidR="00CF4B4B" w:rsidRPr="00142B3B" w:rsidRDefault="00CF4B4B" w:rsidP="00980236">
            <w:pPr>
              <w:pStyle w:val="ENoteTableText"/>
            </w:pPr>
            <w:r w:rsidRPr="00142B3B">
              <w:t>am No 32, 2011</w:t>
            </w:r>
          </w:p>
        </w:tc>
      </w:tr>
      <w:tr w:rsidR="006D2569" w:rsidRPr="00142B3B" w:rsidTr="009477FD">
        <w:trPr>
          <w:cantSplit/>
        </w:trPr>
        <w:tc>
          <w:tcPr>
            <w:tcW w:w="2254" w:type="dxa"/>
            <w:shd w:val="clear" w:color="auto" w:fill="auto"/>
          </w:tcPr>
          <w:p w:rsidR="006D2569" w:rsidRPr="00142B3B" w:rsidRDefault="006D2569">
            <w:pPr>
              <w:pStyle w:val="ENoteTableText"/>
              <w:tabs>
                <w:tab w:val="center" w:leader="dot" w:pos="2268"/>
              </w:tabs>
            </w:pPr>
          </w:p>
        </w:tc>
        <w:tc>
          <w:tcPr>
            <w:tcW w:w="4834" w:type="dxa"/>
            <w:shd w:val="clear" w:color="auto" w:fill="auto"/>
          </w:tcPr>
          <w:p w:rsidR="006D2569" w:rsidRPr="00142B3B" w:rsidRDefault="006D2569">
            <w:pPr>
              <w:pStyle w:val="ENoteTableText"/>
            </w:pPr>
            <w:r w:rsidRPr="00142B3B">
              <w:t>rs No 60, 2015</w:t>
            </w:r>
          </w:p>
        </w:tc>
      </w:tr>
      <w:tr w:rsidR="0075629E" w:rsidRPr="00142B3B" w:rsidTr="009477FD">
        <w:trPr>
          <w:cantSplit/>
        </w:trPr>
        <w:tc>
          <w:tcPr>
            <w:tcW w:w="2254" w:type="dxa"/>
            <w:shd w:val="clear" w:color="auto" w:fill="auto"/>
          </w:tcPr>
          <w:p w:rsidR="0075629E" w:rsidRPr="00142B3B" w:rsidRDefault="0075629E" w:rsidP="007E69DA">
            <w:pPr>
              <w:pStyle w:val="ENoteTableText"/>
              <w:tabs>
                <w:tab w:val="center" w:leader="dot" w:pos="2268"/>
              </w:tabs>
            </w:pPr>
            <w:r w:rsidRPr="00142B3B">
              <w:t>s 227</w:t>
            </w:r>
            <w:r w:rsidRPr="00142B3B">
              <w:tab/>
            </w:r>
          </w:p>
        </w:tc>
        <w:tc>
          <w:tcPr>
            <w:tcW w:w="4834" w:type="dxa"/>
            <w:shd w:val="clear" w:color="auto" w:fill="auto"/>
          </w:tcPr>
          <w:p w:rsidR="0075629E" w:rsidRPr="00142B3B" w:rsidRDefault="002F44D3" w:rsidP="007E69DA">
            <w:pPr>
              <w:pStyle w:val="ENoteTableText"/>
            </w:pPr>
            <w:r w:rsidRPr="00142B3B">
              <w:t>rs</w:t>
            </w:r>
            <w:r w:rsidR="0075629E" w:rsidRPr="00142B3B">
              <w:t xml:space="preserve"> No 60, 2015</w:t>
            </w:r>
          </w:p>
        </w:tc>
      </w:tr>
      <w:tr w:rsidR="0075629E" w:rsidRPr="00142B3B" w:rsidTr="009477FD">
        <w:trPr>
          <w:cantSplit/>
        </w:trPr>
        <w:tc>
          <w:tcPr>
            <w:tcW w:w="2254" w:type="dxa"/>
            <w:shd w:val="clear" w:color="auto" w:fill="auto"/>
          </w:tcPr>
          <w:p w:rsidR="0075629E" w:rsidRPr="00142B3B" w:rsidRDefault="0075629E" w:rsidP="007E69DA">
            <w:pPr>
              <w:pStyle w:val="ENoteTableText"/>
              <w:tabs>
                <w:tab w:val="center" w:leader="dot" w:pos="2268"/>
              </w:tabs>
            </w:pPr>
            <w:r w:rsidRPr="00142B3B">
              <w:t>s 228</w:t>
            </w:r>
            <w:r w:rsidRPr="00142B3B">
              <w:tab/>
            </w:r>
          </w:p>
        </w:tc>
        <w:tc>
          <w:tcPr>
            <w:tcW w:w="4834" w:type="dxa"/>
            <w:shd w:val="clear" w:color="auto" w:fill="auto"/>
          </w:tcPr>
          <w:p w:rsidR="0075629E" w:rsidRPr="00142B3B" w:rsidRDefault="002F44D3" w:rsidP="007E69DA">
            <w:pPr>
              <w:pStyle w:val="ENoteTableText"/>
            </w:pPr>
            <w:r w:rsidRPr="00142B3B">
              <w:t>rs</w:t>
            </w:r>
            <w:r w:rsidR="0075629E" w:rsidRPr="00142B3B">
              <w:t xml:space="preserve"> No 60, 2015</w:t>
            </w:r>
          </w:p>
        </w:tc>
      </w:tr>
      <w:tr w:rsidR="00CF4B4B" w:rsidRPr="00142B3B" w:rsidTr="009477FD">
        <w:trPr>
          <w:cantSplit/>
        </w:trPr>
        <w:tc>
          <w:tcPr>
            <w:tcW w:w="2254" w:type="dxa"/>
            <w:shd w:val="clear" w:color="auto" w:fill="auto"/>
          </w:tcPr>
          <w:p w:rsidR="00CF4B4B" w:rsidRPr="00142B3B" w:rsidRDefault="00CF4B4B" w:rsidP="00980236">
            <w:pPr>
              <w:pStyle w:val="ENoteTableText"/>
              <w:tabs>
                <w:tab w:val="center" w:leader="dot" w:pos="2268"/>
              </w:tabs>
            </w:pPr>
            <w:r w:rsidRPr="00142B3B">
              <w:t>s 229</w:t>
            </w:r>
            <w:r w:rsidRPr="00142B3B">
              <w:tab/>
            </w:r>
          </w:p>
        </w:tc>
        <w:tc>
          <w:tcPr>
            <w:tcW w:w="4834" w:type="dxa"/>
            <w:shd w:val="clear" w:color="auto" w:fill="auto"/>
          </w:tcPr>
          <w:p w:rsidR="00CF4B4B" w:rsidRPr="00142B3B" w:rsidRDefault="00CF4B4B" w:rsidP="00980236">
            <w:pPr>
              <w:pStyle w:val="ENoteTableText"/>
            </w:pPr>
            <w:r w:rsidRPr="00142B3B">
              <w:t>am No 154, 2012</w:t>
            </w:r>
          </w:p>
        </w:tc>
      </w:tr>
      <w:tr w:rsidR="002F44D3" w:rsidRPr="00142B3B" w:rsidTr="009477FD">
        <w:trPr>
          <w:cantSplit/>
        </w:trPr>
        <w:tc>
          <w:tcPr>
            <w:tcW w:w="2254" w:type="dxa"/>
            <w:shd w:val="clear" w:color="auto" w:fill="auto"/>
          </w:tcPr>
          <w:p w:rsidR="002F44D3" w:rsidRPr="00142B3B" w:rsidRDefault="002F44D3">
            <w:pPr>
              <w:pStyle w:val="ENoteTableText"/>
              <w:tabs>
                <w:tab w:val="center" w:leader="dot" w:pos="2268"/>
              </w:tabs>
            </w:pPr>
          </w:p>
        </w:tc>
        <w:tc>
          <w:tcPr>
            <w:tcW w:w="4834" w:type="dxa"/>
            <w:shd w:val="clear" w:color="auto" w:fill="auto"/>
          </w:tcPr>
          <w:p w:rsidR="002F44D3" w:rsidRPr="00142B3B" w:rsidRDefault="002F44D3">
            <w:pPr>
              <w:pStyle w:val="ENoteTableText"/>
            </w:pPr>
            <w:r w:rsidRPr="00142B3B">
              <w:t>rs No 60, 2015</w:t>
            </w:r>
          </w:p>
        </w:tc>
      </w:tr>
      <w:tr w:rsidR="00CF4B4B" w:rsidRPr="00142B3B" w:rsidTr="009477FD">
        <w:trPr>
          <w:cantSplit/>
        </w:trPr>
        <w:tc>
          <w:tcPr>
            <w:tcW w:w="2254" w:type="dxa"/>
            <w:shd w:val="clear" w:color="auto" w:fill="auto"/>
          </w:tcPr>
          <w:p w:rsidR="00CF4B4B" w:rsidRPr="00142B3B" w:rsidRDefault="00CF4B4B" w:rsidP="00980236">
            <w:pPr>
              <w:pStyle w:val="ENoteTableText"/>
              <w:tabs>
                <w:tab w:val="center" w:leader="dot" w:pos="2268"/>
              </w:tabs>
            </w:pPr>
            <w:r w:rsidRPr="00142B3B">
              <w:t>s 230</w:t>
            </w:r>
            <w:r w:rsidRPr="00142B3B">
              <w:tab/>
            </w:r>
          </w:p>
        </w:tc>
        <w:tc>
          <w:tcPr>
            <w:tcW w:w="4834" w:type="dxa"/>
            <w:shd w:val="clear" w:color="auto" w:fill="auto"/>
          </w:tcPr>
          <w:p w:rsidR="00CF4B4B" w:rsidRPr="00142B3B" w:rsidRDefault="00CF4B4B" w:rsidP="00980236">
            <w:pPr>
              <w:pStyle w:val="ENoteTableText"/>
            </w:pPr>
            <w:r w:rsidRPr="00142B3B">
              <w:t>am No 32, 2011</w:t>
            </w:r>
          </w:p>
        </w:tc>
      </w:tr>
      <w:tr w:rsidR="002F44D3" w:rsidRPr="00142B3B" w:rsidTr="009477FD">
        <w:trPr>
          <w:cantSplit/>
        </w:trPr>
        <w:tc>
          <w:tcPr>
            <w:tcW w:w="2254" w:type="dxa"/>
            <w:shd w:val="clear" w:color="auto" w:fill="auto"/>
          </w:tcPr>
          <w:p w:rsidR="002F44D3" w:rsidRPr="00142B3B" w:rsidRDefault="002F44D3">
            <w:pPr>
              <w:pStyle w:val="ENoteTableText"/>
              <w:tabs>
                <w:tab w:val="center" w:leader="dot" w:pos="2268"/>
              </w:tabs>
            </w:pPr>
          </w:p>
        </w:tc>
        <w:tc>
          <w:tcPr>
            <w:tcW w:w="4834" w:type="dxa"/>
            <w:shd w:val="clear" w:color="auto" w:fill="auto"/>
          </w:tcPr>
          <w:p w:rsidR="002F44D3" w:rsidRPr="00142B3B" w:rsidRDefault="002F44D3">
            <w:pPr>
              <w:pStyle w:val="ENoteTableText"/>
            </w:pPr>
            <w:r w:rsidRPr="00142B3B">
              <w:t>rs No 60, 2015</w:t>
            </w:r>
          </w:p>
        </w:tc>
      </w:tr>
      <w:tr w:rsidR="003C315C" w:rsidRPr="00142B3B" w:rsidTr="009477FD">
        <w:trPr>
          <w:cantSplit/>
        </w:trPr>
        <w:tc>
          <w:tcPr>
            <w:tcW w:w="2254" w:type="dxa"/>
            <w:shd w:val="clear" w:color="auto" w:fill="auto"/>
          </w:tcPr>
          <w:p w:rsidR="003C315C" w:rsidRPr="00142B3B" w:rsidRDefault="003C315C" w:rsidP="00980236">
            <w:pPr>
              <w:pStyle w:val="ENoteTableText"/>
              <w:tabs>
                <w:tab w:val="center" w:leader="dot" w:pos="2268"/>
              </w:tabs>
            </w:pPr>
            <w:r w:rsidRPr="00142B3B">
              <w:t>s 231</w:t>
            </w:r>
            <w:r w:rsidRPr="00142B3B">
              <w:tab/>
            </w:r>
          </w:p>
        </w:tc>
        <w:tc>
          <w:tcPr>
            <w:tcW w:w="4834" w:type="dxa"/>
            <w:shd w:val="clear" w:color="auto" w:fill="auto"/>
          </w:tcPr>
          <w:p w:rsidR="003C315C" w:rsidRPr="00142B3B" w:rsidRDefault="004C4DEB" w:rsidP="00980236">
            <w:pPr>
              <w:pStyle w:val="ENoteTableText"/>
            </w:pPr>
            <w:r w:rsidRPr="00142B3B">
              <w:t>am No 32, 2011; No 154, 2012</w:t>
            </w:r>
          </w:p>
        </w:tc>
      </w:tr>
      <w:tr w:rsidR="00E831C2" w:rsidRPr="00142B3B" w:rsidTr="009477FD">
        <w:trPr>
          <w:cantSplit/>
        </w:trPr>
        <w:tc>
          <w:tcPr>
            <w:tcW w:w="2254" w:type="dxa"/>
            <w:shd w:val="clear" w:color="auto" w:fill="auto"/>
          </w:tcPr>
          <w:p w:rsidR="00E831C2" w:rsidRPr="00142B3B" w:rsidRDefault="00E831C2">
            <w:pPr>
              <w:pStyle w:val="ENoteTableText"/>
              <w:tabs>
                <w:tab w:val="center" w:leader="dot" w:pos="2268"/>
              </w:tabs>
            </w:pPr>
          </w:p>
        </w:tc>
        <w:tc>
          <w:tcPr>
            <w:tcW w:w="4834" w:type="dxa"/>
            <w:shd w:val="clear" w:color="auto" w:fill="auto"/>
          </w:tcPr>
          <w:p w:rsidR="00E831C2" w:rsidRPr="00142B3B" w:rsidRDefault="00E831C2" w:rsidP="007E69DA">
            <w:pPr>
              <w:pStyle w:val="ENoteTableText"/>
            </w:pPr>
            <w:r w:rsidRPr="00142B3B">
              <w:t>rs No 60, 2015</w:t>
            </w:r>
          </w:p>
        </w:tc>
      </w:tr>
      <w:tr w:rsidR="00D53104" w:rsidRPr="00142B3B" w:rsidTr="009477FD">
        <w:trPr>
          <w:cantSplit/>
        </w:trPr>
        <w:tc>
          <w:tcPr>
            <w:tcW w:w="2254" w:type="dxa"/>
            <w:shd w:val="clear" w:color="auto" w:fill="auto"/>
          </w:tcPr>
          <w:p w:rsidR="00D53104" w:rsidRPr="00142B3B" w:rsidRDefault="00D53104">
            <w:pPr>
              <w:pStyle w:val="ENoteTableText"/>
              <w:tabs>
                <w:tab w:val="center" w:leader="dot" w:pos="2268"/>
              </w:tabs>
            </w:pPr>
          </w:p>
        </w:tc>
        <w:tc>
          <w:tcPr>
            <w:tcW w:w="4834" w:type="dxa"/>
            <w:shd w:val="clear" w:color="auto" w:fill="auto"/>
          </w:tcPr>
          <w:p w:rsidR="00D53104" w:rsidRPr="00142B3B" w:rsidRDefault="00D53104" w:rsidP="007E69DA">
            <w:pPr>
              <w:pStyle w:val="ENoteTableText"/>
            </w:pPr>
            <w:r w:rsidRPr="00142B3B">
              <w:t>am No 26, 2018</w:t>
            </w:r>
          </w:p>
        </w:tc>
      </w:tr>
      <w:tr w:rsidR="003C315C" w:rsidRPr="00142B3B" w:rsidTr="009477FD">
        <w:trPr>
          <w:cantSplit/>
        </w:trPr>
        <w:tc>
          <w:tcPr>
            <w:tcW w:w="2254" w:type="dxa"/>
            <w:shd w:val="clear" w:color="auto" w:fill="auto"/>
          </w:tcPr>
          <w:p w:rsidR="003C315C" w:rsidRPr="00142B3B" w:rsidRDefault="003C315C" w:rsidP="003C315C">
            <w:pPr>
              <w:pStyle w:val="ENoteTableText"/>
              <w:tabs>
                <w:tab w:val="center" w:leader="dot" w:pos="2268"/>
              </w:tabs>
            </w:pPr>
            <w:r w:rsidRPr="00142B3B">
              <w:t>s 232</w:t>
            </w:r>
            <w:r w:rsidRPr="00142B3B">
              <w:tab/>
            </w:r>
          </w:p>
        </w:tc>
        <w:tc>
          <w:tcPr>
            <w:tcW w:w="4834" w:type="dxa"/>
            <w:shd w:val="clear" w:color="auto" w:fill="auto"/>
          </w:tcPr>
          <w:p w:rsidR="003C315C" w:rsidRPr="00142B3B" w:rsidRDefault="004C4DEB" w:rsidP="00980236">
            <w:pPr>
              <w:pStyle w:val="ENoteTableText"/>
            </w:pPr>
            <w:r w:rsidRPr="00142B3B">
              <w:t>am No 32, 2011</w:t>
            </w:r>
          </w:p>
        </w:tc>
      </w:tr>
      <w:tr w:rsidR="00E831C2" w:rsidRPr="00142B3B" w:rsidTr="009477FD">
        <w:trPr>
          <w:cantSplit/>
        </w:trPr>
        <w:tc>
          <w:tcPr>
            <w:tcW w:w="2254" w:type="dxa"/>
            <w:shd w:val="clear" w:color="auto" w:fill="auto"/>
          </w:tcPr>
          <w:p w:rsidR="00E831C2" w:rsidRPr="00142B3B" w:rsidRDefault="00E831C2" w:rsidP="003C315C">
            <w:pPr>
              <w:pStyle w:val="ENoteTableText"/>
              <w:tabs>
                <w:tab w:val="center" w:leader="dot" w:pos="2268"/>
              </w:tabs>
            </w:pPr>
          </w:p>
        </w:tc>
        <w:tc>
          <w:tcPr>
            <w:tcW w:w="4834" w:type="dxa"/>
            <w:shd w:val="clear" w:color="auto" w:fill="auto"/>
          </w:tcPr>
          <w:p w:rsidR="00E831C2" w:rsidRPr="00142B3B" w:rsidRDefault="00E831C2" w:rsidP="007E69DA">
            <w:pPr>
              <w:pStyle w:val="ENoteTableText"/>
            </w:pPr>
            <w:r w:rsidRPr="00142B3B">
              <w:t>rs No 60, 2015</w:t>
            </w:r>
          </w:p>
        </w:tc>
      </w:tr>
      <w:tr w:rsidR="003C315C" w:rsidRPr="00142B3B" w:rsidTr="009477FD">
        <w:trPr>
          <w:cantSplit/>
        </w:trPr>
        <w:tc>
          <w:tcPr>
            <w:tcW w:w="2254" w:type="dxa"/>
            <w:shd w:val="clear" w:color="auto" w:fill="auto"/>
          </w:tcPr>
          <w:p w:rsidR="003C315C" w:rsidRPr="00142B3B" w:rsidRDefault="003C315C" w:rsidP="003C315C">
            <w:pPr>
              <w:pStyle w:val="ENoteTableText"/>
              <w:tabs>
                <w:tab w:val="center" w:leader="dot" w:pos="2268"/>
              </w:tabs>
            </w:pPr>
            <w:r w:rsidRPr="00142B3B">
              <w:t>s 233</w:t>
            </w:r>
            <w:r w:rsidRPr="00142B3B">
              <w:tab/>
            </w:r>
          </w:p>
        </w:tc>
        <w:tc>
          <w:tcPr>
            <w:tcW w:w="4834" w:type="dxa"/>
            <w:shd w:val="clear" w:color="auto" w:fill="auto"/>
          </w:tcPr>
          <w:p w:rsidR="003C315C" w:rsidRPr="00142B3B" w:rsidRDefault="004C4DEB" w:rsidP="00980236">
            <w:pPr>
              <w:pStyle w:val="ENoteTableText"/>
            </w:pPr>
            <w:r w:rsidRPr="00142B3B">
              <w:t>am No 154, 2012</w:t>
            </w:r>
          </w:p>
        </w:tc>
      </w:tr>
      <w:tr w:rsidR="00E831C2" w:rsidRPr="00142B3B" w:rsidTr="009477FD">
        <w:trPr>
          <w:cantSplit/>
        </w:trPr>
        <w:tc>
          <w:tcPr>
            <w:tcW w:w="2254" w:type="dxa"/>
            <w:shd w:val="clear" w:color="auto" w:fill="auto"/>
          </w:tcPr>
          <w:p w:rsidR="00E831C2" w:rsidRPr="00142B3B" w:rsidRDefault="00E831C2" w:rsidP="003C315C">
            <w:pPr>
              <w:pStyle w:val="ENoteTableText"/>
              <w:tabs>
                <w:tab w:val="center" w:leader="dot" w:pos="2268"/>
              </w:tabs>
            </w:pPr>
          </w:p>
        </w:tc>
        <w:tc>
          <w:tcPr>
            <w:tcW w:w="4834" w:type="dxa"/>
            <w:shd w:val="clear" w:color="auto" w:fill="auto"/>
          </w:tcPr>
          <w:p w:rsidR="00E831C2" w:rsidRPr="00142B3B" w:rsidRDefault="00E831C2" w:rsidP="004C4DEB">
            <w:pPr>
              <w:pStyle w:val="ENoteTableText"/>
            </w:pPr>
            <w:r w:rsidRPr="00142B3B">
              <w:t>rs No 60, 2015</w:t>
            </w:r>
          </w:p>
        </w:tc>
      </w:tr>
      <w:tr w:rsidR="003C315C" w:rsidRPr="00142B3B" w:rsidTr="009477FD">
        <w:trPr>
          <w:cantSplit/>
        </w:trPr>
        <w:tc>
          <w:tcPr>
            <w:tcW w:w="2254" w:type="dxa"/>
            <w:shd w:val="clear" w:color="auto" w:fill="auto"/>
          </w:tcPr>
          <w:p w:rsidR="003C315C" w:rsidRPr="00142B3B" w:rsidRDefault="003C315C" w:rsidP="003C315C">
            <w:pPr>
              <w:pStyle w:val="ENoteTableText"/>
              <w:tabs>
                <w:tab w:val="center" w:leader="dot" w:pos="2268"/>
              </w:tabs>
            </w:pPr>
            <w:r w:rsidRPr="00142B3B">
              <w:t>s 234</w:t>
            </w:r>
            <w:r w:rsidRPr="00142B3B">
              <w:tab/>
            </w:r>
          </w:p>
        </w:tc>
        <w:tc>
          <w:tcPr>
            <w:tcW w:w="4834" w:type="dxa"/>
            <w:shd w:val="clear" w:color="auto" w:fill="auto"/>
          </w:tcPr>
          <w:p w:rsidR="003C315C" w:rsidRPr="00142B3B" w:rsidRDefault="003C315C" w:rsidP="007E69DA">
            <w:pPr>
              <w:pStyle w:val="ENoteTableText"/>
            </w:pPr>
            <w:r w:rsidRPr="00142B3B">
              <w:t>ad No 60, 2015</w:t>
            </w:r>
          </w:p>
        </w:tc>
      </w:tr>
      <w:tr w:rsidR="00E831C2" w:rsidRPr="00142B3B" w:rsidTr="009477FD">
        <w:trPr>
          <w:cantSplit/>
        </w:trPr>
        <w:tc>
          <w:tcPr>
            <w:tcW w:w="2254" w:type="dxa"/>
            <w:shd w:val="clear" w:color="auto" w:fill="auto"/>
          </w:tcPr>
          <w:p w:rsidR="00E831C2" w:rsidRPr="00142B3B" w:rsidRDefault="00E831C2" w:rsidP="003C315C">
            <w:pPr>
              <w:pStyle w:val="ENoteTableText"/>
              <w:tabs>
                <w:tab w:val="center" w:leader="dot" w:pos="2268"/>
              </w:tabs>
            </w:pPr>
          </w:p>
        </w:tc>
        <w:tc>
          <w:tcPr>
            <w:tcW w:w="4834" w:type="dxa"/>
            <w:shd w:val="clear" w:color="auto" w:fill="auto"/>
          </w:tcPr>
          <w:p w:rsidR="00E831C2" w:rsidRPr="00142B3B" w:rsidRDefault="00E831C2" w:rsidP="007E69DA">
            <w:pPr>
              <w:pStyle w:val="ENoteTableText"/>
            </w:pPr>
            <w:r w:rsidRPr="00142B3B">
              <w:t>rs No 60, 2015</w:t>
            </w:r>
          </w:p>
        </w:tc>
      </w:tr>
      <w:tr w:rsidR="003C315C" w:rsidRPr="00142B3B" w:rsidTr="009477FD">
        <w:trPr>
          <w:cantSplit/>
        </w:trPr>
        <w:tc>
          <w:tcPr>
            <w:tcW w:w="2254" w:type="dxa"/>
            <w:shd w:val="clear" w:color="auto" w:fill="auto"/>
          </w:tcPr>
          <w:p w:rsidR="003C315C" w:rsidRPr="00142B3B" w:rsidRDefault="003C315C" w:rsidP="003C315C">
            <w:pPr>
              <w:pStyle w:val="ENoteTableText"/>
              <w:tabs>
                <w:tab w:val="center" w:leader="dot" w:pos="2268"/>
              </w:tabs>
            </w:pPr>
            <w:r w:rsidRPr="00142B3B">
              <w:t>s 235</w:t>
            </w:r>
            <w:r w:rsidRPr="00142B3B">
              <w:tab/>
            </w:r>
          </w:p>
        </w:tc>
        <w:tc>
          <w:tcPr>
            <w:tcW w:w="4834" w:type="dxa"/>
            <w:shd w:val="clear" w:color="auto" w:fill="auto"/>
          </w:tcPr>
          <w:p w:rsidR="003C315C" w:rsidRPr="00142B3B" w:rsidRDefault="003C315C" w:rsidP="007E69DA">
            <w:pPr>
              <w:pStyle w:val="ENoteTableText"/>
            </w:pPr>
            <w:r w:rsidRPr="00142B3B">
              <w:t>ad No 60, 2015</w:t>
            </w:r>
          </w:p>
        </w:tc>
      </w:tr>
      <w:tr w:rsidR="00E831C2" w:rsidRPr="00142B3B" w:rsidTr="009477FD">
        <w:trPr>
          <w:cantSplit/>
        </w:trPr>
        <w:tc>
          <w:tcPr>
            <w:tcW w:w="2254" w:type="dxa"/>
            <w:shd w:val="clear" w:color="auto" w:fill="auto"/>
          </w:tcPr>
          <w:p w:rsidR="00E831C2" w:rsidRPr="00142B3B" w:rsidRDefault="00E831C2" w:rsidP="003C315C">
            <w:pPr>
              <w:pStyle w:val="ENoteTableText"/>
              <w:tabs>
                <w:tab w:val="center" w:leader="dot" w:pos="2268"/>
              </w:tabs>
            </w:pPr>
          </w:p>
        </w:tc>
        <w:tc>
          <w:tcPr>
            <w:tcW w:w="4834" w:type="dxa"/>
            <w:shd w:val="clear" w:color="auto" w:fill="auto"/>
          </w:tcPr>
          <w:p w:rsidR="00E831C2" w:rsidRPr="00142B3B" w:rsidRDefault="00E831C2" w:rsidP="007E69DA">
            <w:pPr>
              <w:pStyle w:val="ENoteTableText"/>
            </w:pPr>
            <w:r w:rsidRPr="00142B3B">
              <w:t>rs No 60, 2015</w:t>
            </w:r>
          </w:p>
        </w:tc>
      </w:tr>
      <w:tr w:rsidR="003C315C" w:rsidRPr="00142B3B" w:rsidTr="009477FD">
        <w:trPr>
          <w:cantSplit/>
        </w:trPr>
        <w:tc>
          <w:tcPr>
            <w:tcW w:w="2254" w:type="dxa"/>
            <w:shd w:val="clear" w:color="auto" w:fill="auto"/>
          </w:tcPr>
          <w:p w:rsidR="003C315C" w:rsidRPr="00142B3B" w:rsidRDefault="003C315C" w:rsidP="00980236">
            <w:pPr>
              <w:pStyle w:val="ENoteTableText"/>
            </w:pPr>
            <w:r w:rsidRPr="00142B3B">
              <w:rPr>
                <w:b/>
              </w:rPr>
              <w:t>Part</w:t>
            </w:r>
            <w:r w:rsidR="00F5062F" w:rsidRPr="00142B3B">
              <w:rPr>
                <w:b/>
              </w:rPr>
              <w:t> </w:t>
            </w:r>
            <w:r w:rsidRPr="00142B3B">
              <w:rPr>
                <w:b/>
              </w:rPr>
              <w:t>5</w:t>
            </w:r>
            <w:r w:rsidR="00B46202">
              <w:rPr>
                <w:b/>
              </w:rPr>
              <w:noBreakHyphen/>
            </w:r>
            <w:r w:rsidRPr="00142B3B">
              <w:rPr>
                <w:b/>
              </w:rPr>
              <w:t>3</w:t>
            </w:r>
          </w:p>
        </w:tc>
        <w:tc>
          <w:tcPr>
            <w:tcW w:w="4834" w:type="dxa"/>
            <w:shd w:val="clear" w:color="auto" w:fill="auto"/>
          </w:tcPr>
          <w:p w:rsidR="003C315C" w:rsidRPr="00142B3B" w:rsidRDefault="003C315C" w:rsidP="003F5CA9">
            <w:pPr>
              <w:pStyle w:val="ENoteTableText"/>
            </w:pPr>
          </w:p>
        </w:tc>
      </w:tr>
      <w:tr w:rsidR="002A61D5" w:rsidRPr="00142B3B" w:rsidTr="009477FD">
        <w:trPr>
          <w:cantSplit/>
        </w:trPr>
        <w:tc>
          <w:tcPr>
            <w:tcW w:w="2254" w:type="dxa"/>
            <w:shd w:val="clear" w:color="auto" w:fill="auto"/>
          </w:tcPr>
          <w:p w:rsidR="002A61D5" w:rsidRPr="00142B3B" w:rsidRDefault="002A61D5" w:rsidP="00980236">
            <w:pPr>
              <w:pStyle w:val="ENoteTableText"/>
              <w:tabs>
                <w:tab w:val="center" w:leader="dot" w:pos="2268"/>
              </w:tabs>
            </w:pPr>
            <w:r w:rsidRPr="00142B3B">
              <w:t>Part</w:t>
            </w:r>
            <w:r w:rsidR="00F5062F" w:rsidRPr="00142B3B">
              <w:t> </w:t>
            </w:r>
            <w:r w:rsidRPr="00142B3B">
              <w:t>5</w:t>
            </w:r>
            <w:r w:rsidR="00B46202">
              <w:noBreakHyphen/>
            </w:r>
            <w:r w:rsidRPr="00142B3B">
              <w:t>3</w:t>
            </w:r>
            <w:r w:rsidR="00E70FCF" w:rsidRPr="00142B3B">
              <w:tab/>
            </w:r>
          </w:p>
        </w:tc>
        <w:tc>
          <w:tcPr>
            <w:tcW w:w="4834" w:type="dxa"/>
            <w:shd w:val="clear" w:color="auto" w:fill="auto"/>
          </w:tcPr>
          <w:p w:rsidR="002A61D5" w:rsidRPr="00142B3B" w:rsidRDefault="00E70FCF" w:rsidP="00980236">
            <w:pPr>
              <w:pStyle w:val="ENoteTableText"/>
              <w:tabs>
                <w:tab w:val="center" w:leader="dot" w:pos="2268"/>
              </w:tabs>
            </w:pPr>
            <w:r w:rsidRPr="00142B3B">
              <w:t>rs</w:t>
            </w:r>
            <w:r w:rsidR="002A61D5" w:rsidRPr="00142B3B">
              <w:t xml:space="preserve"> No 60, 2015</w:t>
            </w:r>
          </w:p>
        </w:tc>
      </w:tr>
      <w:tr w:rsidR="009E461D" w:rsidRPr="00142B3B" w:rsidTr="009477FD">
        <w:trPr>
          <w:cantSplit/>
        </w:trPr>
        <w:tc>
          <w:tcPr>
            <w:tcW w:w="2254" w:type="dxa"/>
            <w:shd w:val="clear" w:color="auto" w:fill="auto"/>
          </w:tcPr>
          <w:p w:rsidR="009E461D" w:rsidRPr="00142B3B" w:rsidRDefault="00EC58A2" w:rsidP="005B736E">
            <w:pPr>
              <w:pStyle w:val="ENoteTableText"/>
              <w:tabs>
                <w:tab w:val="right" w:pos="1213"/>
                <w:tab w:val="center" w:leader="dot" w:pos="2268"/>
              </w:tabs>
              <w:ind w:left="1452" w:hanging="1452"/>
              <w:rPr>
                <w:b/>
              </w:rPr>
            </w:pPr>
            <w:r>
              <w:rPr>
                <w:b/>
              </w:rPr>
              <w:t>Division 1</w:t>
            </w:r>
          </w:p>
        </w:tc>
        <w:tc>
          <w:tcPr>
            <w:tcW w:w="4834" w:type="dxa"/>
            <w:shd w:val="clear" w:color="auto" w:fill="auto"/>
          </w:tcPr>
          <w:p w:rsidR="009E461D" w:rsidRPr="00142B3B" w:rsidDel="00E70FCF" w:rsidRDefault="009E461D" w:rsidP="005B736E">
            <w:pPr>
              <w:pStyle w:val="ENoteTableText"/>
              <w:tabs>
                <w:tab w:val="center" w:leader="dot" w:pos="2268"/>
              </w:tabs>
            </w:pP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236</w:t>
            </w:r>
            <w:r w:rsidRPr="00142B3B">
              <w:tab/>
            </w:r>
          </w:p>
        </w:tc>
        <w:tc>
          <w:tcPr>
            <w:tcW w:w="4834" w:type="dxa"/>
            <w:shd w:val="clear" w:color="auto" w:fill="auto"/>
          </w:tcPr>
          <w:p w:rsidR="00A55FE2" w:rsidRPr="00142B3B" w:rsidRDefault="00A55FE2" w:rsidP="00980236">
            <w:pPr>
              <w:pStyle w:val="ENoteTableText"/>
            </w:pPr>
            <w:r w:rsidRPr="00142B3B">
              <w:t>am No 32, 2011</w:t>
            </w:r>
          </w:p>
        </w:tc>
      </w:tr>
      <w:tr w:rsidR="00E70FCF" w:rsidRPr="00142B3B" w:rsidTr="009477FD">
        <w:trPr>
          <w:cantSplit/>
        </w:trPr>
        <w:tc>
          <w:tcPr>
            <w:tcW w:w="2254" w:type="dxa"/>
            <w:shd w:val="clear" w:color="auto" w:fill="auto"/>
          </w:tcPr>
          <w:p w:rsidR="00E70FCF" w:rsidRPr="00142B3B" w:rsidRDefault="00E70FCF" w:rsidP="003F5CA9">
            <w:pPr>
              <w:pStyle w:val="ENoteTableText"/>
              <w:tabs>
                <w:tab w:val="center" w:leader="dot" w:pos="2268"/>
              </w:tabs>
            </w:pPr>
          </w:p>
        </w:tc>
        <w:tc>
          <w:tcPr>
            <w:tcW w:w="4834" w:type="dxa"/>
            <w:shd w:val="clear" w:color="auto" w:fill="auto"/>
          </w:tcPr>
          <w:p w:rsidR="00E70FCF" w:rsidRPr="00142B3B" w:rsidRDefault="00E70FCF" w:rsidP="003F5CA9">
            <w:pPr>
              <w:pStyle w:val="ENoteTableText"/>
            </w:pPr>
            <w:r w:rsidRPr="00142B3B">
              <w:t>rs No 60, 2015</w:t>
            </w:r>
          </w:p>
        </w:tc>
      </w:tr>
      <w:tr w:rsidR="00A55FE2" w:rsidRPr="00142B3B" w:rsidTr="009477FD">
        <w:trPr>
          <w:cantSplit/>
        </w:trPr>
        <w:tc>
          <w:tcPr>
            <w:tcW w:w="2254" w:type="dxa"/>
            <w:shd w:val="clear" w:color="auto" w:fill="auto"/>
          </w:tcPr>
          <w:p w:rsidR="00A55FE2" w:rsidRPr="00142B3B" w:rsidRDefault="00EC58A2" w:rsidP="003F5CA9">
            <w:pPr>
              <w:pStyle w:val="ENoteTableText"/>
              <w:tabs>
                <w:tab w:val="right" w:pos="1213"/>
                <w:tab w:val="center" w:leader="dot" w:pos="2268"/>
              </w:tabs>
              <w:ind w:left="1452" w:hanging="1452"/>
              <w:rPr>
                <w:b/>
              </w:rPr>
            </w:pPr>
            <w:r>
              <w:rPr>
                <w:b/>
              </w:rPr>
              <w:t>Division 2</w:t>
            </w:r>
          </w:p>
        </w:tc>
        <w:tc>
          <w:tcPr>
            <w:tcW w:w="4834" w:type="dxa"/>
            <w:shd w:val="clear" w:color="auto" w:fill="auto"/>
          </w:tcPr>
          <w:p w:rsidR="00A55FE2" w:rsidRPr="00142B3B" w:rsidRDefault="00A55FE2" w:rsidP="003F5CA9">
            <w:pPr>
              <w:pStyle w:val="ENoteTableText"/>
            </w:pP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237</w:t>
            </w:r>
            <w:r w:rsidRPr="00142B3B">
              <w:tab/>
            </w:r>
          </w:p>
        </w:tc>
        <w:tc>
          <w:tcPr>
            <w:tcW w:w="4834" w:type="dxa"/>
            <w:shd w:val="clear" w:color="auto" w:fill="auto"/>
          </w:tcPr>
          <w:p w:rsidR="00A55FE2" w:rsidRPr="00142B3B" w:rsidRDefault="00A55FE2" w:rsidP="003F5CA9">
            <w:pPr>
              <w:pStyle w:val="ENoteTableText"/>
            </w:pPr>
            <w:r w:rsidRPr="00142B3B">
              <w:t>am No 154, 2012; No 60, 2015</w:t>
            </w:r>
          </w:p>
        </w:tc>
      </w:tr>
      <w:tr w:rsidR="00A55FE2" w:rsidRPr="00142B3B" w:rsidTr="009477FD">
        <w:trPr>
          <w:cantSplit/>
        </w:trPr>
        <w:tc>
          <w:tcPr>
            <w:tcW w:w="2254" w:type="dxa"/>
            <w:shd w:val="clear" w:color="auto" w:fill="auto"/>
          </w:tcPr>
          <w:p w:rsidR="00A55FE2" w:rsidRPr="00142B3B" w:rsidRDefault="00EC58A2" w:rsidP="003F5CA9">
            <w:pPr>
              <w:pStyle w:val="ENoteTableText"/>
              <w:tabs>
                <w:tab w:val="center" w:leader="dot" w:pos="2268"/>
              </w:tabs>
            </w:pPr>
            <w:r>
              <w:rPr>
                <w:b/>
              </w:rPr>
              <w:t>Division 3</w:t>
            </w:r>
          </w:p>
        </w:tc>
        <w:tc>
          <w:tcPr>
            <w:tcW w:w="4834" w:type="dxa"/>
            <w:shd w:val="clear" w:color="auto" w:fill="auto"/>
          </w:tcPr>
          <w:p w:rsidR="00A55FE2" w:rsidRPr="00142B3B" w:rsidRDefault="00A55FE2" w:rsidP="003D4901">
            <w:pPr>
              <w:pStyle w:val="ENoteTableText"/>
            </w:pPr>
          </w:p>
        </w:tc>
      </w:tr>
      <w:tr w:rsidR="00530D57" w:rsidRPr="00142B3B" w:rsidTr="009477FD">
        <w:trPr>
          <w:cantSplit/>
        </w:trPr>
        <w:tc>
          <w:tcPr>
            <w:tcW w:w="2254" w:type="dxa"/>
            <w:shd w:val="clear" w:color="auto" w:fill="auto"/>
          </w:tcPr>
          <w:p w:rsidR="00530D57" w:rsidRPr="00142B3B" w:rsidRDefault="00EC58A2" w:rsidP="003F5CA9">
            <w:pPr>
              <w:pStyle w:val="ENoteTableText"/>
              <w:tabs>
                <w:tab w:val="right" w:pos="1213"/>
                <w:tab w:val="center" w:leader="dot" w:pos="2268"/>
              </w:tabs>
              <w:ind w:left="1452" w:hanging="1452"/>
            </w:pPr>
            <w:r>
              <w:t>Division 3</w:t>
            </w:r>
          </w:p>
        </w:tc>
        <w:tc>
          <w:tcPr>
            <w:tcW w:w="4834" w:type="dxa"/>
            <w:shd w:val="clear" w:color="auto" w:fill="auto"/>
          </w:tcPr>
          <w:p w:rsidR="00530D57" w:rsidRPr="00142B3B" w:rsidRDefault="00DD4234" w:rsidP="003D4901">
            <w:pPr>
              <w:pStyle w:val="ENoteTableText"/>
            </w:pPr>
            <w:r w:rsidRPr="00142B3B">
              <w:t>am</w:t>
            </w:r>
            <w:r w:rsidR="00530D57" w:rsidRPr="00142B3B">
              <w:t>. No.</w:t>
            </w:r>
            <w:r w:rsidR="00F5062F" w:rsidRPr="00142B3B">
              <w:t> </w:t>
            </w:r>
            <w:r w:rsidR="00530D57" w:rsidRPr="00142B3B">
              <w:t>32, 2011</w:t>
            </w:r>
            <w:r w:rsidR="00C4440F" w:rsidRPr="00142B3B">
              <w:t>; No 60, 2015</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238</w:t>
            </w:r>
            <w:r w:rsidRPr="00142B3B">
              <w:tab/>
            </w:r>
          </w:p>
        </w:tc>
        <w:tc>
          <w:tcPr>
            <w:tcW w:w="4834" w:type="dxa"/>
            <w:shd w:val="clear" w:color="auto" w:fill="auto"/>
          </w:tcPr>
          <w:p w:rsidR="00A55FE2" w:rsidRPr="00142B3B" w:rsidRDefault="009E461D" w:rsidP="003F5CA9">
            <w:pPr>
              <w:pStyle w:val="ENoteTableText"/>
            </w:pPr>
            <w:r w:rsidRPr="00142B3B">
              <w:t>rs</w:t>
            </w:r>
            <w:r w:rsidR="00A55FE2" w:rsidRPr="00142B3B">
              <w:t xml:space="preserve"> No 60, 2015</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239</w:t>
            </w:r>
            <w:r w:rsidRPr="00142B3B">
              <w:tab/>
            </w:r>
          </w:p>
        </w:tc>
        <w:tc>
          <w:tcPr>
            <w:tcW w:w="4834" w:type="dxa"/>
            <w:shd w:val="clear" w:color="auto" w:fill="auto"/>
          </w:tcPr>
          <w:p w:rsidR="00A55FE2" w:rsidRPr="00142B3B" w:rsidRDefault="009E461D" w:rsidP="003F5CA9">
            <w:pPr>
              <w:pStyle w:val="ENoteTableText"/>
            </w:pPr>
            <w:r w:rsidRPr="00142B3B">
              <w:t>rs</w:t>
            </w:r>
            <w:r w:rsidR="00A55FE2" w:rsidRPr="00142B3B">
              <w:t xml:space="preserve"> No 60, 2015</w:t>
            </w:r>
          </w:p>
        </w:tc>
      </w:tr>
      <w:tr w:rsidR="00644CF9" w:rsidRPr="00142B3B" w:rsidTr="009477FD">
        <w:trPr>
          <w:cantSplit/>
        </w:trPr>
        <w:tc>
          <w:tcPr>
            <w:tcW w:w="2254" w:type="dxa"/>
            <w:shd w:val="clear" w:color="auto" w:fill="auto"/>
          </w:tcPr>
          <w:p w:rsidR="00644CF9" w:rsidRPr="00142B3B" w:rsidRDefault="00644CF9" w:rsidP="003F5CA9">
            <w:pPr>
              <w:pStyle w:val="ENoteTableText"/>
              <w:tabs>
                <w:tab w:val="center" w:leader="dot" w:pos="2268"/>
              </w:tabs>
            </w:pPr>
          </w:p>
        </w:tc>
        <w:tc>
          <w:tcPr>
            <w:tcW w:w="4834" w:type="dxa"/>
            <w:shd w:val="clear" w:color="auto" w:fill="auto"/>
          </w:tcPr>
          <w:p w:rsidR="00644CF9" w:rsidRPr="00142B3B" w:rsidRDefault="00644CF9" w:rsidP="003F5CA9">
            <w:pPr>
              <w:pStyle w:val="ENoteTableText"/>
            </w:pPr>
            <w:r w:rsidRPr="00142B3B">
              <w:t>rep No 132, 2015</w:t>
            </w:r>
          </w:p>
        </w:tc>
      </w:tr>
      <w:tr w:rsidR="00A55FE2" w:rsidRPr="00142B3B" w:rsidTr="009477FD">
        <w:trPr>
          <w:cantSplit/>
        </w:trPr>
        <w:tc>
          <w:tcPr>
            <w:tcW w:w="2254" w:type="dxa"/>
            <w:shd w:val="clear" w:color="auto" w:fill="auto"/>
          </w:tcPr>
          <w:p w:rsidR="00A55FE2" w:rsidRPr="00142B3B" w:rsidRDefault="00EC58A2" w:rsidP="00980236">
            <w:pPr>
              <w:pStyle w:val="ENoteTableText"/>
              <w:tabs>
                <w:tab w:val="center" w:leader="dot" w:pos="2268"/>
              </w:tabs>
            </w:pPr>
            <w:r>
              <w:t>Division 4</w:t>
            </w:r>
            <w:r w:rsidR="00A55FE2" w:rsidRPr="00142B3B">
              <w:t xml:space="preserve"> heading</w:t>
            </w:r>
            <w:r w:rsidR="00A55FE2" w:rsidRPr="00142B3B">
              <w:tab/>
            </w:r>
          </w:p>
        </w:tc>
        <w:tc>
          <w:tcPr>
            <w:tcW w:w="4834" w:type="dxa"/>
            <w:shd w:val="clear" w:color="auto" w:fill="auto"/>
          </w:tcPr>
          <w:p w:rsidR="00A55FE2" w:rsidRPr="00142B3B" w:rsidRDefault="00A55FE2" w:rsidP="00980236">
            <w:pPr>
              <w:pStyle w:val="ENoteTableText"/>
            </w:pPr>
            <w:r w:rsidRPr="00142B3B">
              <w:t>rs No 32, 2011</w:t>
            </w:r>
          </w:p>
        </w:tc>
      </w:tr>
      <w:tr w:rsidR="004C4DEB" w:rsidRPr="00142B3B" w:rsidTr="009477FD">
        <w:trPr>
          <w:cantSplit/>
        </w:trPr>
        <w:tc>
          <w:tcPr>
            <w:tcW w:w="2254" w:type="dxa"/>
            <w:shd w:val="clear" w:color="auto" w:fill="auto"/>
          </w:tcPr>
          <w:p w:rsidR="004C4DEB" w:rsidRPr="00142B3B" w:rsidDel="004C4DEB" w:rsidRDefault="004C4DEB" w:rsidP="00A25112">
            <w:pPr>
              <w:pStyle w:val="ENoteTableText"/>
              <w:tabs>
                <w:tab w:val="center" w:leader="dot" w:pos="2268"/>
              </w:tabs>
              <w:rPr>
                <w:b/>
              </w:rPr>
            </w:pPr>
          </w:p>
        </w:tc>
        <w:tc>
          <w:tcPr>
            <w:tcW w:w="4834" w:type="dxa"/>
            <w:shd w:val="clear" w:color="auto" w:fill="auto"/>
          </w:tcPr>
          <w:p w:rsidR="004C4DEB" w:rsidRPr="00142B3B" w:rsidRDefault="004C4DEB" w:rsidP="004C4DEB">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A55FE2" w:rsidP="004C4DEB">
            <w:pPr>
              <w:pStyle w:val="ENoteTableText"/>
              <w:tabs>
                <w:tab w:val="center" w:leader="dot" w:pos="2268"/>
              </w:tabs>
            </w:pPr>
            <w:r w:rsidRPr="00142B3B">
              <w:t>s 240</w:t>
            </w:r>
            <w:r w:rsidRPr="00142B3B">
              <w:tab/>
            </w:r>
          </w:p>
        </w:tc>
        <w:tc>
          <w:tcPr>
            <w:tcW w:w="4834" w:type="dxa"/>
            <w:shd w:val="clear" w:color="auto" w:fill="auto"/>
          </w:tcPr>
          <w:p w:rsidR="00A55FE2" w:rsidRPr="00142B3B" w:rsidRDefault="00A55FE2" w:rsidP="00980236">
            <w:pPr>
              <w:pStyle w:val="ENoteTableText"/>
            </w:pPr>
            <w:r w:rsidRPr="00142B3B">
              <w:t>am No 32, 2011; No 154, 2012; No 60, 2015</w:t>
            </w:r>
          </w:p>
        </w:tc>
      </w:tr>
      <w:tr w:rsidR="00A55FE2" w:rsidRPr="00142B3B" w:rsidTr="009477FD">
        <w:trPr>
          <w:cantSplit/>
        </w:trPr>
        <w:tc>
          <w:tcPr>
            <w:tcW w:w="2254" w:type="dxa"/>
            <w:shd w:val="clear" w:color="auto" w:fill="auto"/>
          </w:tcPr>
          <w:p w:rsidR="00A55FE2" w:rsidRPr="00142B3B" w:rsidRDefault="00EC58A2" w:rsidP="00980236">
            <w:pPr>
              <w:pStyle w:val="ENoteTableText"/>
              <w:tabs>
                <w:tab w:val="center" w:leader="dot" w:pos="2268"/>
              </w:tabs>
            </w:pPr>
            <w:r>
              <w:t>Division 5</w:t>
            </w:r>
            <w:r w:rsidR="005B736E" w:rsidRPr="00142B3B">
              <w:tab/>
            </w:r>
          </w:p>
        </w:tc>
        <w:tc>
          <w:tcPr>
            <w:tcW w:w="4834" w:type="dxa"/>
            <w:shd w:val="clear" w:color="auto" w:fill="auto"/>
          </w:tcPr>
          <w:p w:rsidR="00A55FE2" w:rsidRPr="00142B3B" w:rsidRDefault="004F0FDC" w:rsidP="00980236">
            <w:pPr>
              <w:pStyle w:val="ENoteTableText"/>
              <w:tabs>
                <w:tab w:val="center" w:leader="dot" w:pos="2268"/>
              </w:tabs>
            </w:pPr>
            <w:r w:rsidRPr="00142B3B">
              <w:t>rep No 60, 2015</w:t>
            </w:r>
          </w:p>
        </w:tc>
      </w:tr>
      <w:tr w:rsidR="00A55FE2" w:rsidRPr="00142B3B" w:rsidTr="009477FD">
        <w:trPr>
          <w:cantSplit/>
        </w:trPr>
        <w:tc>
          <w:tcPr>
            <w:tcW w:w="2254" w:type="dxa"/>
            <w:shd w:val="clear" w:color="auto" w:fill="auto"/>
          </w:tcPr>
          <w:p w:rsidR="00A55FE2" w:rsidRPr="00142B3B" w:rsidRDefault="00A55FE2" w:rsidP="00A55FE2">
            <w:pPr>
              <w:pStyle w:val="ENoteTableText"/>
              <w:tabs>
                <w:tab w:val="center" w:leader="dot" w:pos="2268"/>
              </w:tabs>
            </w:pPr>
            <w:r w:rsidRPr="00142B3B">
              <w:t>s 241</w:t>
            </w:r>
            <w:r w:rsidRPr="00142B3B">
              <w:tab/>
            </w:r>
          </w:p>
        </w:tc>
        <w:tc>
          <w:tcPr>
            <w:tcW w:w="4834" w:type="dxa"/>
            <w:shd w:val="clear" w:color="auto" w:fill="auto"/>
          </w:tcPr>
          <w:p w:rsidR="00A55FE2" w:rsidRPr="00142B3B" w:rsidRDefault="005B736E" w:rsidP="00980236">
            <w:pPr>
              <w:pStyle w:val="ENoteTableText"/>
            </w:pPr>
            <w:r w:rsidRPr="00142B3B">
              <w:t>rs</w:t>
            </w:r>
            <w:r w:rsidR="00A55FE2" w:rsidRPr="00142B3B">
              <w:t xml:space="preserve"> No 60, 2015</w:t>
            </w:r>
          </w:p>
        </w:tc>
      </w:tr>
      <w:tr w:rsidR="00A55FE2" w:rsidRPr="00142B3B" w:rsidTr="009477FD">
        <w:trPr>
          <w:cantSplit/>
        </w:trPr>
        <w:tc>
          <w:tcPr>
            <w:tcW w:w="2254" w:type="dxa"/>
            <w:shd w:val="clear" w:color="auto" w:fill="auto"/>
          </w:tcPr>
          <w:p w:rsidR="00A55FE2" w:rsidRPr="00142B3B" w:rsidRDefault="00A55FE2" w:rsidP="00A55FE2">
            <w:pPr>
              <w:pStyle w:val="ENoteTableText"/>
              <w:tabs>
                <w:tab w:val="center" w:leader="dot" w:pos="2268"/>
              </w:tabs>
            </w:pPr>
            <w:r w:rsidRPr="00142B3B">
              <w:t>s 242</w:t>
            </w:r>
            <w:r w:rsidRPr="00142B3B">
              <w:tab/>
            </w:r>
          </w:p>
        </w:tc>
        <w:tc>
          <w:tcPr>
            <w:tcW w:w="4834" w:type="dxa"/>
            <w:shd w:val="clear" w:color="auto" w:fill="auto"/>
          </w:tcPr>
          <w:p w:rsidR="00A55FE2" w:rsidRPr="00142B3B" w:rsidRDefault="005B736E" w:rsidP="00A55FE2">
            <w:pPr>
              <w:pStyle w:val="ENoteTableText"/>
            </w:pPr>
            <w:r w:rsidRPr="00142B3B">
              <w:t>rs</w:t>
            </w:r>
            <w:r w:rsidR="00A55FE2" w:rsidRPr="00142B3B">
              <w:t xml:space="preserve"> No 60, 2015</w:t>
            </w:r>
          </w:p>
        </w:tc>
      </w:tr>
      <w:tr w:rsidR="00A55FE2" w:rsidRPr="00142B3B" w:rsidTr="009477FD">
        <w:trPr>
          <w:cantSplit/>
        </w:trPr>
        <w:tc>
          <w:tcPr>
            <w:tcW w:w="2254" w:type="dxa"/>
            <w:shd w:val="clear" w:color="auto" w:fill="auto"/>
          </w:tcPr>
          <w:p w:rsidR="00A55FE2" w:rsidRPr="00142B3B" w:rsidRDefault="00A55FE2" w:rsidP="00A55FE2">
            <w:pPr>
              <w:pStyle w:val="ENoteTableText"/>
              <w:tabs>
                <w:tab w:val="center" w:leader="dot" w:pos="2268"/>
              </w:tabs>
            </w:pPr>
            <w:r w:rsidRPr="00142B3B">
              <w:t>s 243</w:t>
            </w:r>
            <w:r w:rsidRPr="00142B3B">
              <w:tab/>
            </w:r>
          </w:p>
        </w:tc>
        <w:tc>
          <w:tcPr>
            <w:tcW w:w="4834" w:type="dxa"/>
            <w:shd w:val="clear" w:color="auto" w:fill="auto"/>
          </w:tcPr>
          <w:p w:rsidR="00A55FE2" w:rsidRPr="00142B3B" w:rsidRDefault="00A55FE2" w:rsidP="00A55FE2">
            <w:pPr>
              <w:pStyle w:val="ENoteTableText"/>
            </w:pPr>
            <w:r w:rsidRPr="00142B3B">
              <w:t>am No 60, 2015</w:t>
            </w:r>
          </w:p>
        </w:tc>
      </w:tr>
      <w:tr w:rsidR="00A55FE2" w:rsidRPr="00142B3B" w:rsidTr="009477FD">
        <w:trPr>
          <w:cantSplit/>
        </w:trPr>
        <w:tc>
          <w:tcPr>
            <w:tcW w:w="2254" w:type="dxa"/>
            <w:shd w:val="clear" w:color="auto" w:fill="auto"/>
          </w:tcPr>
          <w:p w:rsidR="00A55FE2" w:rsidRPr="00142B3B" w:rsidRDefault="00A55FE2" w:rsidP="00A55FE2">
            <w:pPr>
              <w:pStyle w:val="ENoteTableText"/>
              <w:tabs>
                <w:tab w:val="center" w:leader="dot" w:pos="2268"/>
              </w:tabs>
            </w:pPr>
            <w:r w:rsidRPr="00142B3B">
              <w:t>s 244</w:t>
            </w:r>
            <w:r w:rsidRPr="00142B3B">
              <w:tab/>
            </w:r>
          </w:p>
        </w:tc>
        <w:tc>
          <w:tcPr>
            <w:tcW w:w="4834" w:type="dxa"/>
            <w:shd w:val="clear" w:color="auto" w:fill="auto"/>
          </w:tcPr>
          <w:p w:rsidR="00A55FE2" w:rsidRPr="00142B3B" w:rsidRDefault="00A55FE2" w:rsidP="00A55FE2">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EC58A2" w:rsidP="00980236">
            <w:pPr>
              <w:pStyle w:val="ENoteTableText"/>
              <w:tabs>
                <w:tab w:val="center" w:leader="dot" w:pos="2268"/>
              </w:tabs>
            </w:pPr>
            <w:r>
              <w:t>Division 6</w:t>
            </w:r>
            <w:r w:rsidR="00A55FE2" w:rsidRPr="00142B3B">
              <w:t xml:space="preserve"> heading</w:t>
            </w:r>
            <w:r w:rsidR="00A55FE2" w:rsidRPr="00142B3B">
              <w:tab/>
            </w:r>
          </w:p>
        </w:tc>
        <w:tc>
          <w:tcPr>
            <w:tcW w:w="4834" w:type="dxa"/>
            <w:shd w:val="clear" w:color="auto" w:fill="auto"/>
          </w:tcPr>
          <w:p w:rsidR="00A55FE2" w:rsidRPr="00142B3B" w:rsidRDefault="00A55FE2" w:rsidP="00980236">
            <w:pPr>
              <w:pStyle w:val="ENoteTableText"/>
            </w:pPr>
            <w:r w:rsidRPr="00142B3B">
              <w:t>rs No 154, 2012</w:t>
            </w:r>
          </w:p>
        </w:tc>
      </w:tr>
      <w:tr w:rsidR="00A55FE2" w:rsidRPr="00142B3B" w:rsidTr="009477FD">
        <w:trPr>
          <w:cantSplit/>
        </w:trPr>
        <w:tc>
          <w:tcPr>
            <w:tcW w:w="2254" w:type="dxa"/>
            <w:shd w:val="clear" w:color="auto" w:fill="auto"/>
          </w:tcPr>
          <w:p w:rsidR="00A55FE2" w:rsidRPr="00142B3B" w:rsidRDefault="00A55FE2" w:rsidP="00A25112">
            <w:pPr>
              <w:pStyle w:val="ENoteTableText"/>
              <w:tabs>
                <w:tab w:val="center" w:leader="dot" w:pos="2268"/>
              </w:tabs>
              <w:rPr>
                <w:b/>
              </w:rPr>
            </w:pPr>
          </w:p>
        </w:tc>
        <w:tc>
          <w:tcPr>
            <w:tcW w:w="4834" w:type="dxa"/>
            <w:shd w:val="clear" w:color="auto" w:fill="auto"/>
          </w:tcPr>
          <w:p w:rsidR="00A55FE2" w:rsidRPr="00142B3B" w:rsidRDefault="00A55FE2" w:rsidP="003F5CA9">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245</w:t>
            </w:r>
            <w:r w:rsidRPr="00142B3B">
              <w:tab/>
            </w:r>
          </w:p>
        </w:tc>
        <w:tc>
          <w:tcPr>
            <w:tcW w:w="4834" w:type="dxa"/>
            <w:shd w:val="clear" w:color="auto" w:fill="auto"/>
          </w:tcPr>
          <w:p w:rsidR="00A55FE2" w:rsidRPr="00142B3B" w:rsidRDefault="00A55FE2" w:rsidP="00980236">
            <w:pPr>
              <w:pStyle w:val="ENoteTableText"/>
            </w:pPr>
            <w:r w:rsidRPr="00142B3B">
              <w:t>am No 154, 2012</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p>
        </w:tc>
        <w:tc>
          <w:tcPr>
            <w:tcW w:w="4834" w:type="dxa"/>
            <w:shd w:val="clear" w:color="auto" w:fill="auto"/>
          </w:tcPr>
          <w:p w:rsidR="00A55FE2" w:rsidRPr="00142B3B" w:rsidRDefault="00A55FE2" w:rsidP="003F5CA9">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246</w:t>
            </w:r>
            <w:r w:rsidRPr="00142B3B">
              <w:tab/>
            </w:r>
          </w:p>
        </w:tc>
        <w:tc>
          <w:tcPr>
            <w:tcW w:w="4834" w:type="dxa"/>
            <w:shd w:val="clear" w:color="auto" w:fill="auto"/>
          </w:tcPr>
          <w:p w:rsidR="00A55FE2" w:rsidRPr="00142B3B" w:rsidRDefault="00A55FE2" w:rsidP="00980236">
            <w:pPr>
              <w:pStyle w:val="ENoteTableText"/>
            </w:pPr>
            <w:r w:rsidRPr="00142B3B">
              <w:t>am No 154, 2012</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p>
        </w:tc>
        <w:tc>
          <w:tcPr>
            <w:tcW w:w="4834" w:type="dxa"/>
            <w:shd w:val="clear" w:color="auto" w:fill="auto"/>
          </w:tcPr>
          <w:p w:rsidR="00A55FE2" w:rsidRPr="00142B3B" w:rsidRDefault="00A55FE2" w:rsidP="003F5CA9">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247</w:t>
            </w:r>
            <w:r w:rsidRPr="00142B3B">
              <w:tab/>
            </w:r>
          </w:p>
        </w:tc>
        <w:tc>
          <w:tcPr>
            <w:tcW w:w="4834" w:type="dxa"/>
            <w:shd w:val="clear" w:color="auto" w:fill="auto"/>
          </w:tcPr>
          <w:p w:rsidR="00A55FE2" w:rsidRPr="00142B3B" w:rsidRDefault="00A55FE2" w:rsidP="00980236">
            <w:pPr>
              <w:pStyle w:val="ENoteTableText"/>
            </w:pPr>
            <w:r w:rsidRPr="00142B3B">
              <w:t>am No 154, 2012</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p>
        </w:tc>
        <w:tc>
          <w:tcPr>
            <w:tcW w:w="4834" w:type="dxa"/>
            <w:shd w:val="clear" w:color="auto" w:fill="auto"/>
          </w:tcPr>
          <w:p w:rsidR="00A55FE2" w:rsidRPr="00142B3B" w:rsidRDefault="00A55FE2" w:rsidP="003F5CA9">
            <w:pPr>
              <w:pStyle w:val="ENoteTableText"/>
            </w:pPr>
            <w:r w:rsidRPr="00142B3B">
              <w:t>rep No 60, 2015</w:t>
            </w:r>
          </w:p>
        </w:tc>
      </w:tr>
      <w:tr w:rsidR="00396E8D" w:rsidRPr="00142B3B" w:rsidTr="009477FD">
        <w:trPr>
          <w:cantSplit/>
        </w:trPr>
        <w:tc>
          <w:tcPr>
            <w:tcW w:w="2254" w:type="dxa"/>
            <w:shd w:val="clear" w:color="auto" w:fill="auto"/>
          </w:tcPr>
          <w:p w:rsidR="00396E8D" w:rsidRPr="00142B3B" w:rsidRDefault="00396E8D" w:rsidP="003F5CA9">
            <w:pPr>
              <w:pStyle w:val="ENoteTableText"/>
              <w:tabs>
                <w:tab w:val="center" w:leader="dot" w:pos="2268"/>
              </w:tabs>
            </w:pPr>
            <w:r w:rsidRPr="00142B3B">
              <w:t>s 248</w:t>
            </w:r>
            <w:r w:rsidRPr="00142B3B">
              <w:tab/>
            </w:r>
          </w:p>
        </w:tc>
        <w:tc>
          <w:tcPr>
            <w:tcW w:w="4834" w:type="dxa"/>
            <w:shd w:val="clear" w:color="auto" w:fill="auto"/>
          </w:tcPr>
          <w:p w:rsidR="00396E8D" w:rsidRPr="00142B3B" w:rsidRDefault="00396E8D" w:rsidP="003F5CA9">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249</w:t>
            </w:r>
            <w:r w:rsidRPr="00142B3B">
              <w:tab/>
            </w:r>
          </w:p>
        </w:tc>
        <w:tc>
          <w:tcPr>
            <w:tcW w:w="4834" w:type="dxa"/>
            <w:shd w:val="clear" w:color="auto" w:fill="auto"/>
          </w:tcPr>
          <w:p w:rsidR="00A55FE2" w:rsidRPr="00142B3B" w:rsidRDefault="00A55FE2" w:rsidP="00980236">
            <w:pPr>
              <w:pStyle w:val="ENoteTableText"/>
            </w:pPr>
            <w:r w:rsidRPr="00142B3B">
              <w:t>rep No 154, 2012</w:t>
            </w:r>
          </w:p>
        </w:tc>
      </w:tr>
      <w:tr w:rsidR="00A55FE2" w:rsidRPr="00142B3B" w:rsidTr="009477FD">
        <w:trPr>
          <w:cantSplit/>
        </w:trPr>
        <w:tc>
          <w:tcPr>
            <w:tcW w:w="2254" w:type="dxa"/>
            <w:shd w:val="clear" w:color="auto" w:fill="auto"/>
          </w:tcPr>
          <w:p w:rsidR="00A55FE2" w:rsidRPr="00142B3B" w:rsidRDefault="00A55FE2" w:rsidP="003F5CA9">
            <w:pPr>
              <w:pStyle w:val="ENoteTableText"/>
              <w:tabs>
                <w:tab w:val="center" w:leader="dot" w:pos="2268"/>
              </w:tabs>
            </w:pPr>
            <w:r w:rsidRPr="00142B3B">
              <w:t>s 250</w:t>
            </w:r>
            <w:r w:rsidRPr="00142B3B">
              <w:tab/>
            </w:r>
          </w:p>
        </w:tc>
        <w:tc>
          <w:tcPr>
            <w:tcW w:w="4834" w:type="dxa"/>
            <w:shd w:val="clear" w:color="auto" w:fill="auto"/>
          </w:tcPr>
          <w:p w:rsidR="00A55FE2" w:rsidRPr="00142B3B" w:rsidRDefault="00A55FE2" w:rsidP="003F5CA9">
            <w:pPr>
              <w:pStyle w:val="ENoteTableText"/>
            </w:pPr>
            <w:r w:rsidRPr="00142B3B">
              <w:t>am No 154, 2012</w:t>
            </w:r>
          </w:p>
        </w:tc>
      </w:tr>
      <w:tr w:rsidR="00FD7E53" w:rsidRPr="00142B3B" w:rsidTr="009477FD">
        <w:trPr>
          <w:cantSplit/>
        </w:trPr>
        <w:tc>
          <w:tcPr>
            <w:tcW w:w="2254" w:type="dxa"/>
            <w:shd w:val="clear" w:color="auto" w:fill="auto"/>
          </w:tcPr>
          <w:p w:rsidR="00FD7E53" w:rsidRPr="00142B3B" w:rsidRDefault="00FD7E53" w:rsidP="003F5CA9">
            <w:pPr>
              <w:pStyle w:val="ENoteTableText"/>
              <w:tabs>
                <w:tab w:val="center" w:leader="dot" w:pos="2268"/>
              </w:tabs>
            </w:pPr>
          </w:p>
        </w:tc>
        <w:tc>
          <w:tcPr>
            <w:tcW w:w="4834" w:type="dxa"/>
            <w:shd w:val="clear" w:color="auto" w:fill="auto"/>
          </w:tcPr>
          <w:p w:rsidR="00FD7E53" w:rsidRPr="00142B3B" w:rsidRDefault="00FD7E53" w:rsidP="003F5CA9">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882E36" w:rsidP="00980236">
            <w:pPr>
              <w:pStyle w:val="ENoteTableText"/>
              <w:tabs>
                <w:tab w:val="center" w:leader="dot" w:pos="2268"/>
              </w:tabs>
            </w:pPr>
            <w:r w:rsidRPr="00142B3B">
              <w:t>s</w:t>
            </w:r>
            <w:r w:rsidR="00A55FE2" w:rsidRPr="00142B3B">
              <w:t xml:space="preserve"> 251</w:t>
            </w:r>
            <w:r w:rsidR="00A55FE2" w:rsidRPr="00142B3B">
              <w:tab/>
            </w:r>
          </w:p>
        </w:tc>
        <w:tc>
          <w:tcPr>
            <w:tcW w:w="4834" w:type="dxa"/>
            <w:shd w:val="clear" w:color="auto" w:fill="auto"/>
          </w:tcPr>
          <w:p w:rsidR="00A55FE2" w:rsidRPr="00142B3B" w:rsidRDefault="00A55FE2" w:rsidP="00980236">
            <w:pPr>
              <w:pStyle w:val="ENoteTableText"/>
            </w:pPr>
            <w:r w:rsidRPr="00142B3B">
              <w:t>rs No 154, 2012</w:t>
            </w:r>
          </w:p>
        </w:tc>
      </w:tr>
      <w:tr w:rsidR="007B7B50" w:rsidRPr="00142B3B" w:rsidTr="009477FD">
        <w:trPr>
          <w:cantSplit/>
        </w:trPr>
        <w:tc>
          <w:tcPr>
            <w:tcW w:w="2254" w:type="dxa"/>
            <w:shd w:val="clear" w:color="auto" w:fill="auto"/>
          </w:tcPr>
          <w:p w:rsidR="007B7B50" w:rsidRPr="00142B3B" w:rsidDel="00FD7E53" w:rsidRDefault="007B7B50" w:rsidP="003F5CA9">
            <w:pPr>
              <w:pStyle w:val="ENoteTableText"/>
              <w:tabs>
                <w:tab w:val="center" w:leader="dot" w:pos="2268"/>
              </w:tabs>
            </w:pPr>
          </w:p>
        </w:tc>
        <w:tc>
          <w:tcPr>
            <w:tcW w:w="4834" w:type="dxa"/>
            <w:shd w:val="clear" w:color="auto" w:fill="auto"/>
          </w:tcPr>
          <w:p w:rsidR="007B7B50" w:rsidRPr="00142B3B" w:rsidRDefault="007B7B50" w:rsidP="00FD7E53">
            <w:pPr>
              <w:pStyle w:val="ENoteTableText"/>
            </w:pPr>
            <w:r w:rsidRPr="00142B3B">
              <w:t>rep No 60, 2015</w:t>
            </w:r>
          </w:p>
        </w:tc>
      </w:tr>
      <w:tr w:rsidR="00A55FE2" w:rsidRPr="00142B3B" w:rsidTr="009477FD">
        <w:trPr>
          <w:cantSplit/>
        </w:trPr>
        <w:tc>
          <w:tcPr>
            <w:tcW w:w="2254" w:type="dxa"/>
            <w:shd w:val="clear" w:color="auto" w:fill="auto"/>
          </w:tcPr>
          <w:p w:rsidR="00A55FE2" w:rsidRPr="00142B3B" w:rsidRDefault="00A55FE2" w:rsidP="00980236">
            <w:pPr>
              <w:pStyle w:val="ENoteTableText"/>
              <w:tabs>
                <w:tab w:val="center" w:leader="dot" w:pos="2268"/>
              </w:tabs>
            </w:pPr>
            <w:r w:rsidRPr="00142B3B">
              <w:t>s 252</w:t>
            </w:r>
            <w:r w:rsidRPr="00142B3B">
              <w:tab/>
            </w:r>
          </w:p>
        </w:tc>
        <w:tc>
          <w:tcPr>
            <w:tcW w:w="4834" w:type="dxa"/>
            <w:shd w:val="clear" w:color="auto" w:fill="auto"/>
          </w:tcPr>
          <w:p w:rsidR="00A55FE2" w:rsidRPr="00142B3B" w:rsidRDefault="00A55FE2" w:rsidP="00980236">
            <w:pPr>
              <w:pStyle w:val="ENoteTableText"/>
            </w:pPr>
            <w:r w:rsidRPr="00142B3B">
              <w:t>rs No 154, 2012</w:t>
            </w:r>
          </w:p>
        </w:tc>
      </w:tr>
      <w:tr w:rsidR="007B7B50" w:rsidRPr="00142B3B" w:rsidTr="009477FD">
        <w:trPr>
          <w:cantSplit/>
        </w:trPr>
        <w:tc>
          <w:tcPr>
            <w:tcW w:w="2254" w:type="dxa"/>
            <w:shd w:val="clear" w:color="auto" w:fill="auto"/>
          </w:tcPr>
          <w:p w:rsidR="007B7B50" w:rsidRPr="00142B3B" w:rsidRDefault="007B7B50" w:rsidP="00FD7E53">
            <w:pPr>
              <w:pStyle w:val="ENoteTableText"/>
              <w:tabs>
                <w:tab w:val="center" w:leader="dot" w:pos="2268"/>
              </w:tabs>
            </w:pPr>
          </w:p>
        </w:tc>
        <w:tc>
          <w:tcPr>
            <w:tcW w:w="4834" w:type="dxa"/>
            <w:shd w:val="clear" w:color="auto" w:fill="auto"/>
          </w:tcPr>
          <w:p w:rsidR="007B7B50" w:rsidRPr="00142B3B" w:rsidRDefault="007B7B50" w:rsidP="00FD7E53">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FD7E53">
            <w:pPr>
              <w:pStyle w:val="ENoteTableText"/>
              <w:tabs>
                <w:tab w:val="center" w:leader="dot" w:pos="2268"/>
              </w:tabs>
            </w:pPr>
            <w:r w:rsidRPr="00142B3B">
              <w:t>s 253</w:t>
            </w:r>
            <w:r w:rsidRPr="00142B3B">
              <w:tab/>
            </w:r>
          </w:p>
        </w:tc>
        <w:tc>
          <w:tcPr>
            <w:tcW w:w="4834" w:type="dxa"/>
            <w:shd w:val="clear" w:color="auto" w:fill="auto"/>
          </w:tcPr>
          <w:p w:rsidR="007B7B50" w:rsidRPr="00142B3B" w:rsidRDefault="007B7B50" w:rsidP="00FD7E53">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FD7E53">
            <w:pPr>
              <w:pStyle w:val="ENoteTableText"/>
              <w:tabs>
                <w:tab w:val="center" w:leader="dot" w:pos="2268"/>
              </w:tabs>
            </w:pPr>
            <w:r w:rsidRPr="00142B3B">
              <w:t>s 254</w:t>
            </w:r>
            <w:r w:rsidRPr="00142B3B">
              <w:tab/>
            </w:r>
          </w:p>
        </w:tc>
        <w:tc>
          <w:tcPr>
            <w:tcW w:w="4834" w:type="dxa"/>
            <w:shd w:val="clear" w:color="auto" w:fill="auto"/>
          </w:tcPr>
          <w:p w:rsidR="007B7B50" w:rsidRPr="00142B3B" w:rsidRDefault="007B7B50" w:rsidP="00FD7E53">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980236">
            <w:pPr>
              <w:pStyle w:val="ENoteTableText"/>
              <w:tabs>
                <w:tab w:val="center" w:leader="dot" w:pos="2268"/>
              </w:tabs>
            </w:pPr>
            <w:r w:rsidRPr="00142B3B">
              <w:t>s 255</w:t>
            </w:r>
            <w:r w:rsidRPr="00142B3B">
              <w:tab/>
            </w:r>
          </w:p>
        </w:tc>
        <w:tc>
          <w:tcPr>
            <w:tcW w:w="4834" w:type="dxa"/>
            <w:shd w:val="clear" w:color="auto" w:fill="auto"/>
          </w:tcPr>
          <w:p w:rsidR="007B7B50" w:rsidRPr="00142B3B" w:rsidRDefault="007B7B50" w:rsidP="00980236">
            <w:pPr>
              <w:pStyle w:val="ENoteTableText"/>
            </w:pPr>
            <w:r w:rsidRPr="00142B3B">
              <w:t>am No 154, 2012</w:t>
            </w:r>
          </w:p>
        </w:tc>
      </w:tr>
      <w:tr w:rsidR="007B7B50" w:rsidRPr="00142B3B" w:rsidTr="009477FD">
        <w:trPr>
          <w:cantSplit/>
        </w:trPr>
        <w:tc>
          <w:tcPr>
            <w:tcW w:w="2254" w:type="dxa"/>
            <w:shd w:val="clear" w:color="auto" w:fill="auto"/>
          </w:tcPr>
          <w:p w:rsidR="007B7B50" w:rsidRPr="00142B3B" w:rsidRDefault="007B7B50" w:rsidP="007B7B50">
            <w:pPr>
              <w:pStyle w:val="ENoteTableText"/>
              <w:tabs>
                <w:tab w:val="center" w:leader="dot" w:pos="2268"/>
              </w:tabs>
            </w:pPr>
          </w:p>
        </w:tc>
        <w:tc>
          <w:tcPr>
            <w:tcW w:w="4834" w:type="dxa"/>
            <w:shd w:val="clear" w:color="auto" w:fill="auto"/>
          </w:tcPr>
          <w:p w:rsidR="007B7B50" w:rsidRPr="00142B3B" w:rsidRDefault="007B7B50" w:rsidP="00FD7E53">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7B7B50">
            <w:pPr>
              <w:pStyle w:val="ENoteTableText"/>
              <w:tabs>
                <w:tab w:val="center" w:leader="dot" w:pos="2268"/>
              </w:tabs>
            </w:pPr>
            <w:r w:rsidRPr="00142B3B">
              <w:t>s 256</w:t>
            </w:r>
            <w:r w:rsidRPr="00142B3B">
              <w:tab/>
            </w:r>
          </w:p>
        </w:tc>
        <w:tc>
          <w:tcPr>
            <w:tcW w:w="4834" w:type="dxa"/>
            <w:shd w:val="clear" w:color="auto" w:fill="auto"/>
          </w:tcPr>
          <w:p w:rsidR="007B7B50" w:rsidRPr="00142B3B" w:rsidRDefault="007B7B50" w:rsidP="00FD7E53">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980236">
            <w:pPr>
              <w:pStyle w:val="ENoteTableText"/>
              <w:tabs>
                <w:tab w:val="center" w:leader="dot" w:pos="2268"/>
              </w:tabs>
            </w:pPr>
            <w:r w:rsidRPr="00142B3B">
              <w:t>s 257</w:t>
            </w:r>
            <w:r w:rsidRPr="00142B3B">
              <w:tab/>
            </w:r>
          </w:p>
        </w:tc>
        <w:tc>
          <w:tcPr>
            <w:tcW w:w="4834" w:type="dxa"/>
            <w:shd w:val="clear" w:color="auto" w:fill="auto"/>
          </w:tcPr>
          <w:p w:rsidR="007B7B50" w:rsidRPr="00142B3B" w:rsidRDefault="007B7B50" w:rsidP="00980236">
            <w:pPr>
              <w:pStyle w:val="ENoteTableText"/>
            </w:pPr>
            <w:r w:rsidRPr="00142B3B">
              <w:t>am No 32, 2011; No 109, 2012</w:t>
            </w:r>
          </w:p>
        </w:tc>
      </w:tr>
      <w:tr w:rsidR="007B7B50" w:rsidRPr="00142B3B" w:rsidTr="009477FD">
        <w:trPr>
          <w:cantSplit/>
        </w:trPr>
        <w:tc>
          <w:tcPr>
            <w:tcW w:w="2254" w:type="dxa"/>
            <w:shd w:val="clear" w:color="auto" w:fill="auto"/>
          </w:tcPr>
          <w:p w:rsidR="007B7B50" w:rsidRPr="00142B3B" w:rsidRDefault="007B7B50" w:rsidP="00FD7E53">
            <w:pPr>
              <w:pStyle w:val="ENoteTableText"/>
              <w:tabs>
                <w:tab w:val="center" w:leader="dot" w:pos="2268"/>
              </w:tabs>
            </w:pPr>
          </w:p>
        </w:tc>
        <w:tc>
          <w:tcPr>
            <w:tcW w:w="4834" w:type="dxa"/>
            <w:shd w:val="clear" w:color="auto" w:fill="auto"/>
          </w:tcPr>
          <w:p w:rsidR="007B7B50" w:rsidRPr="00142B3B" w:rsidRDefault="007B7B50" w:rsidP="00FD7E53">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980236">
            <w:pPr>
              <w:pStyle w:val="ENoteTableText"/>
              <w:tabs>
                <w:tab w:val="center" w:leader="dot" w:pos="2268"/>
              </w:tabs>
            </w:pPr>
            <w:r w:rsidRPr="00142B3B">
              <w:t>s 257A</w:t>
            </w:r>
            <w:r w:rsidRPr="00142B3B">
              <w:tab/>
            </w:r>
          </w:p>
        </w:tc>
        <w:tc>
          <w:tcPr>
            <w:tcW w:w="4834" w:type="dxa"/>
            <w:shd w:val="clear" w:color="auto" w:fill="auto"/>
          </w:tcPr>
          <w:p w:rsidR="007B7B50" w:rsidRPr="00142B3B" w:rsidRDefault="007B7B50" w:rsidP="00396E8D">
            <w:pPr>
              <w:pStyle w:val="ENoteTableText"/>
            </w:pPr>
            <w:r w:rsidRPr="00142B3B">
              <w:t>ad N</w:t>
            </w:r>
            <w:r w:rsidR="00396E8D" w:rsidRPr="00142B3B">
              <w:t>o</w:t>
            </w:r>
            <w:r w:rsidRPr="00142B3B">
              <w:t> 154, 2012</w:t>
            </w:r>
          </w:p>
        </w:tc>
      </w:tr>
      <w:tr w:rsidR="007B7B50" w:rsidRPr="00142B3B" w:rsidTr="009477FD">
        <w:trPr>
          <w:cantSplit/>
        </w:trPr>
        <w:tc>
          <w:tcPr>
            <w:tcW w:w="2254" w:type="dxa"/>
            <w:shd w:val="clear" w:color="auto" w:fill="auto"/>
          </w:tcPr>
          <w:p w:rsidR="007B7B50" w:rsidRPr="00142B3B" w:rsidRDefault="007B7B50" w:rsidP="00FD7E53">
            <w:pPr>
              <w:pStyle w:val="ENoteTableText"/>
              <w:tabs>
                <w:tab w:val="center" w:leader="dot" w:pos="2268"/>
              </w:tabs>
            </w:pPr>
          </w:p>
        </w:tc>
        <w:tc>
          <w:tcPr>
            <w:tcW w:w="4834" w:type="dxa"/>
            <w:shd w:val="clear" w:color="auto" w:fill="auto"/>
          </w:tcPr>
          <w:p w:rsidR="007B7B50" w:rsidRPr="00142B3B" w:rsidRDefault="007B7B50" w:rsidP="00FD7E53">
            <w:pPr>
              <w:pStyle w:val="ENoteTableText"/>
            </w:pPr>
            <w:r w:rsidRPr="00142B3B">
              <w:t>rep No 60, 2015</w:t>
            </w:r>
          </w:p>
        </w:tc>
      </w:tr>
      <w:tr w:rsidR="007B7B50" w:rsidRPr="00142B3B" w:rsidTr="009477FD">
        <w:trPr>
          <w:cantSplit/>
        </w:trPr>
        <w:tc>
          <w:tcPr>
            <w:tcW w:w="2254" w:type="dxa"/>
            <w:shd w:val="clear" w:color="auto" w:fill="auto"/>
          </w:tcPr>
          <w:p w:rsidR="007B7B50" w:rsidRPr="00142B3B" w:rsidDel="00FD7E53" w:rsidRDefault="007B7B50" w:rsidP="003F5CA9">
            <w:pPr>
              <w:pStyle w:val="ENoteTableText"/>
              <w:tabs>
                <w:tab w:val="center" w:leader="dot" w:pos="2268"/>
              </w:tabs>
              <w:rPr>
                <w:b/>
              </w:rPr>
            </w:pPr>
            <w:r w:rsidRPr="00142B3B">
              <w:t>s 258</w:t>
            </w:r>
            <w:r w:rsidRPr="00142B3B">
              <w:tab/>
            </w:r>
          </w:p>
        </w:tc>
        <w:tc>
          <w:tcPr>
            <w:tcW w:w="4834" w:type="dxa"/>
            <w:shd w:val="clear" w:color="auto" w:fill="auto"/>
          </w:tcPr>
          <w:p w:rsidR="007B7B50" w:rsidRPr="00142B3B" w:rsidRDefault="007B7B50" w:rsidP="003F5CA9">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980236">
            <w:pPr>
              <w:pStyle w:val="ENoteTableText"/>
              <w:tabs>
                <w:tab w:val="center" w:leader="dot" w:pos="2268"/>
              </w:tabs>
              <w:rPr>
                <w:b/>
              </w:rPr>
            </w:pPr>
            <w:r w:rsidRPr="00142B3B">
              <w:t>s 259</w:t>
            </w:r>
            <w:r w:rsidRPr="00142B3B">
              <w:tab/>
            </w:r>
          </w:p>
        </w:tc>
        <w:tc>
          <w:tcPr>
            <w:tcW w:w="4834" w:type="dxa"/>
            <w:shd w:val="clear" w:color="auto" w:fill="auto"/>
          </w:tcPr>
          <w:p w:rsidR="007B7B50" w:rsidRPr="00142B3B" w:rsidRDefault="007B7B50" w:rsidP="00980236">
            <w:pPr>
              <w:pStyle w:val="ENoteTableText"/>
            </w:pPr>
            <w:r w:rsidRPr="00142B3B">
              <w:t>am No 13, 2013</w:t>
            </w:r>
          </w:p>
        </w:tc>
      </w:tr>
      <w:tr w:rsidR="007B7B50" w:rsidRPr="00142B3B" w:rsidTr="009477FD">
        <w:trPr>
          <w:cantSplit/>
        </w:trPr>
        <w:tc>
          <w:tcPr>
            <w:tcW w:w="2254" w:type="dxa"/>
            <w:shd w:val="clear" w:color="auto" w:fill="auto"/>
          </w:tcPr>
          <w:p w:rsidR="007B7B50" w:rsidRPr="00142B3B" w:rsidRDefault="007B7B50" w:rsidP="003F5CA9">
            <w:pPr>
              <w:pStyle w:val="ENoteTableText"/>
              <w:tabs>
                <w:tab w:val="center" w:leader="dot" w:pos="2268"/>
              </w:tabs>
            </w:pPr>
          </w:p>
        </w:tc>
        <w:tc>
          <w:tcPr>
            <w:tcW w:w="4834" w:type="dxa"/>
            <w:shd w:val="clear" w:color="auto" w:fill="auto"/>
          </w:tcPr>
          <w:p w:rsidR="007B7B50" w:rsidRPr="00142B3B" w:rsidRDefault="007B7B50" w:rsidP="003F5CA9">
            <w:pPr>
              <w:pStyle w:val="ENoteTableText"/>
            </w:pPr>
            <w:r w:rsidRPr="00142B3B">
              <w:t>rep No 60, 2015</w:t>
            </w:r>
          </w:p>
        </w:tc>
      </w:tr>
      <w:tr w:rsidR="007B7B50" w:rsidRPr="00142B3B" w:rsidTr="009477FD">
        <w:trPr>
          <w:cantSplit/>
        </w:trPr>
        <w:tc>
          <w:tcPr>
            <w:tcW w:w="2254" w:type="dxa"/>
            <w:shd w:val="clear" w:color="auto" w:fill="auto"/>
          </w:tcPr>
          <w:p w:rsidR="007B7B50" w:rsidRPr="00142B3B" w:rsidRDefault="007B7B50" w:rsidP="00EA51CD">
            <w:pPr>
              <w:pStyle w:val="ENoteTableText"/>
            </w:pPr>
            <w:r w:rsidRPr="00142B3B">
              <w:rPr>
                <w:b/>
              </w:rPr>
              <w:t>Part</w:t>
            </w:r>
            <w:r w:rsidR="00F5062F" w:rsidRPr="00142B3B">
              <w:rPr>
                <w:b/>
              </w:rPr>
              <w:t> </w:t>
            </w:r>
            <w:r w:rsidRPr="00142B3B">
              <w:rPr>
                <w:b/>
              </w:rPr>
              <w:t>5</w:t>
            </w:r>
            <w:r w:rsidR="00B46202">
              <w:rPr>
                <w:b/>
              </w:rPr>
              <w:noBreakHyphen/>
            </w:r>
            <w:r w:rsidRPr="00142B3B">
              <w:rPr>
                <w:b/>
              </w:rPr>
              <w:t>4</w:t>
            </w:r>
          </w:p>
        </w:tc>
        <w:tc>
          <w:tcPr>
            <w:tcW w:w="4834" w:type="dxa"/>
            <w:shd w:val="clear" w:color="auto" w:fill="auto"/>
          </w:tcPr>
          <w:p w:rsidR="007B7B50" w:rsidRPr="00142B3B" w:rsidRDefault="007B7B50" w:rsidP="00EA51CD">
            <w:pPr>
              <w:pStyle w:val="ENoteTableText"/>
            </w:pPr>
          </w:p>
        </w:tc>
      </w:tr>
      <w:tr w:rsidR="00C4440F" w:rsidRPr="00142B3B" w:rsidTr="009477FD">
        <w:trPr>
          <w:cantSplit/>
        </w:trPr>
        <w:tc>
          <w:tcPr>
            <w:tcW w:w="2254" w:type="dxa"/>
            <w:shd w:val="clear" w:color="auto" w:fill="auto"/>
          </w:tcPr>
          <w:p w:rsidR="00C4440F" w:rsidRPr="00142B3B" w:rsidRDefault="00C4440F" w:rsidP="00980236">
            <w:pPr>
              <w:pStyle w:val="ENoteTableText"/>
              <w:tabs>
                <w:tab w:val="center" w:leader="dot" w:pos="2268"/>
              </w:tabs>
            </w:pPr>
            <w:r w:rsidRPr="00142B3B">
              <w:t>s 260</w:t>
            </w:r>
            <w:r w:rsidRPr="00142B3B">
              <w:tab/>
            </w:r>
          </w:p>
        </w:tc>
        <w:tc>
          <w:tcPr>
            <w:tcW w:w="4834" w:type="dxa"/>
            <w:shd w:val="clear" w:color="auto" w:fill="auto"/>
          </w:tcPr>
          <w:p w:rsidR="00C4440F" w:rsidRPr="00142B3B" w:rsidRDefault="00C4440F" w:rsidP="003F5CA9">
            <w:pPr>
              <w:pStyle w:val="ENoteTableText"/>
              <w:keepNext/>
            </w:pPr>
            <w:r w:rsidRPr="00142B3B">
              <w:t>rep No 60, 2015</w:t>
            </w:r>
          </w:p>
        </w:tc>
      </w:tr>
      <w:tr w:rsidR="00C4440F" w:rsidRPr="00142B3B" w:rsidTr="009477FD">
        <w:trPr>
          <w:cantSplit/>
        </w:trPr>
        <w:tc>
          <w:tcPr>
            <w:tcW w:w="2254" w:type="dxa"/>
            <w:shd w:val="clear" w:color="auto" w:fill="auto"/>
          </w:tcPr>
          <w:p w:rsidR="00C4440F" w:rsidRPr="00142B3B" w:rsidRDefault="00EC58A2" w:rsidP="00410A60">
            <w:pPr>
              <w:pStyle w:val="ENoteTableText"/>
              <w:tabs>
                <w:tab w:val="center" w:leader="dot" w:pos="2268"/>
              </w:tabs>
            </w:pPr>
            <w:r>
              <w:t>Division 2</w:t>
            </w:r>
            <w:r w:rsidR="00E93006" w:rsidRPr="00142B3B">
              <w:tab/>
            </w:r>
          </w:p>
        </w:tc>
        <w:tc>
          <w:tcPr>
            <w:tcW w:w="4834" w:type="dxa"/>
            <w:shd w:val="clear" w:color="auto" w:fill="auto"/>
          </w:tcPr>
          <w:p w:rsidR="00C4440F" w:rsidRPr="00142B3B" w:rsidRDefault="00C4440F" w:rsidP="003F5CA9">
            <w:pPr>
              <w:pStyle w:val="ENoteTableText"/>
              <w:keepNext/>
            </w:pPr>
            <w:r w:rsidRPr="00142B3B">
              <w:t>rep No 60, 2015</w:t>
            </w:r>
          </w:p>
        </w:tc>
      </w:tr>
      <w:tr w:rsidR="00C4440F" w:rsidRPr="00142B3B" w:rsidTr="009477FD">
        <w:trPr>
          <w:cantSplit/>
        </w:trPr>
        <w:tc>
          <w:tcPr>
            <w:tcW w:w="2254" w:type="dxa"/>
            <w:shd w:val="clear" w:color="auto" w:fill="auto"/>
          </w:tcPr>
          <w:p w:rsidR="00C4440F" w:rsidRPr="00142B3B" w:rsidRDefault="00C4440F" w:rsidP="00410A60">
            <w:pPr>
              <w:pStyle w:val="ENoteTableText"/>
              <w:tabs>
                <w:tab w:val="center" w:leader="dot" w:pos="2268"/>
              </w:tabs>
            </w:pPr>
            <w:r w:rsidRPr="00142B3B">
              <w:t>s 261</w:t>
            </w:r>
            <w:r w:rsidRPr="00142B3B">
              <w:tab/>
            </w:r>
          </w:p>
        </w:tc>
        <w:tc>
          <w:tcPr>
            <w:tcW w:w="4834" w:type="dxa"/>
            <w:shd w:val="clear" w:color="auto" w:fill="auto"/>
          </w:tcPr>
          <w:p w:rsidR="00C4440F" w:rsidRPr="00142B3B" w:rsidRDefault="00C4440F" w:rsidP="003F5CA9">
            <w:pPr>
              <w:pStyle w:val="ENoteTableText"/>
              <w:keepNext/>
            </w:pPr>
            <w:r w:rsidRPr="00142B3B">
              <w:t>rep No 60, 2015</w:t>
            </w:r>
          </w:p>
        </w:tc>
      </w:tr>
      <w:tr w:rsidR="00C4440F" w:rsidRPr="00142B3B" w:rsidTr="009477FD">
        <w:trPr>
          <w:cantSplit/>
        </w:trPr>
        <w:tc>
          <w:tcPr>
            <w:tcW w:w="2254" w:type="dxa"/>
            <w:shd w:val="clear" w:color="auto" w:fill="auto"/>
          </w:tcPr>
          <w:p w:rsidR="00C4440F" w:rsidRPr="00142B3B" w:rsidRDefault="00C4440F" w:rsidP="00410A60">
            <w:pPr>
              <w:pStyle w:val="ENoteTableText"/>
              <w:tabs>
                <w:tab w:val="center" w:leader="dot" w:pos="2268"/>
              </w:tabs>
            </w:pPr>
            <w:r w:rsidRPr="00142B3B">
              <w:t>s 262</w:t>
            </w:r>
            <w:r w:rsidRPr="00142B3B">
              <w:tab/>
            </w:r>
          </w:p>
        </w:tc>
        <w:tc>
          <w:tcPr>
            <w:tcW w:w="4834" w:type="dxa"/>
            <w:shd w:val="clear" w:color="auto" w:fill="auto"/>
          </w:tcPr>
          <w:p w:rsidR="00C4440F" w:rsidRPr="00142B3B" w:rsidRDefault="00C4440F" w:rsidP="003F5CA9">
            <w:pPr>
              <w:pStyle w:val="ENoteTableText"/>
              <w:keepNext/>
            </w:pPr>
            <w:r w:rsidRPr="00142B3B">
              <w:t>rep No 60, 2015</w:t>
            </w:r>
          </w:p>
        </w:tc>
      </w:tr>
      <w:tr w:rsidR="00C4440F" w:rsidRPr="00142B3B" w:rsidTr="009477FD">
        <w:trPr>
          <w:cantSplit/>
        </w:trPr>
        <w:tc>
          <w:tcPr>
            <w:tcW w:w="2254" w:type="dxa"/>
            <w:shd w:val="clear" w:color="auto" w:fill="auto"/>
          </w:tcPr>
          <w:p w:rsidR="00C4440F" w:rsidRPr="00142B3B" w:rsidRDefault="00C4440F" w:rsidP="00410A60">
            <w:pPr>
              <w:pStyle w:val="ENoteTableText"/>
              <w:tabs>
                <w:tab w:val="center" w:leader="dot" w:pos="2268"/>
              </w:tabs>
            </w:pPr>
            <w:r w:rsidRPr="00142B3B">
              <w:t>s 263</w:t>
            </w:r>
            <w:r w:rsidRPr="00142B3B">
              <w:tab/>
            </w:r>
          </w:p>
        </w:tc>
        <w:tc>
          <w:tcPr>
            <w:tcW w:w="4834" w:type="dxa"/>
            <w:shd w:val="clear" w:color="auto" w:fill="auto"/>
          </w:tcPr>
          <w:p w:rsidR="00C4440F" w:rsidRPr="00142B3B" w:rsidRDefault="00C4440F" w:rsidP="003F5CA9">
            <w:pPr>
              <w:pStyle w:val="ENoteTableText"/>
              <w:keepNext/>
            </w:pPr>
            <w:r w:rsidRPr="00142B3B">
              <w:t>rep No 60, 2015</w:t>
            </w:r>
          </w:p>
        </w:tc>
      </w:tr>
      <w:tr w:rsidR="00410A60" w:rsidRPr="00142B3B" w:rsidTr="009477FD">
        <w:trPr>
          <w:cantSplit/>
        </w:trPr>
        <w:tc>
          <w:tcPr>
            <w:tcW w:w="2254" w:type="dxa"/>
            <w:shd w:val="clear" w:color="auto" w:fill="auto"/>
          </w:tcPr>
          <w:p w:rsidR="00410A60" w:rsidRPr="00142B3B" w:rsidRDefault="00410A60" w:rsidP="00980236">
            <w:pPr>
              <w:pStyle w:val="ENoteTableText"/>
              <w:tabs>
                <w:tab w:val="center" w:leader="dot" w:pos="2268"/>
              </w:tabs>
              <w:rPr>
                <w:b/>
              </w:rPr>
            </w:pPr>
            <w:r w:rsidRPr="00142B3B">
              <w:t>s 264</w:t>
            </w:r>
            <w:r w:rsidRPr="00142B3B">
              <w:tab/>
            </w:r>
          </w:p>
        </w:tc>
        <w:tc>
          <w:tcPr>
            <w:tcW w:w="4834" w:type="dxa"/>
            <w:shd w:val="clear" w:color="auto" w:fill="auto"/>
          </w:tcPr>
          <w:p w:rsidR="00410A60" w:rsidRPr="00142B3B" w:rsidRDefault="00410A60" w:rsidP="003F5CA9">
            <w:pPr>
              <w:pStyle w:val="ENoteTableText"/>
              <w:keepNext/>
            </w:pPr>
            <w:r w:rsidRPr="00142B3B">
              <w:t>rep No 60, 2015</w:t>
            </w:r>
          </w:p>
        </w:tc>
      </w:tr>
      <w:tr w:rsidR="00BF0D6D" w:rsidRPr="00142B3B" w:rsidTr="009477FD">
        <w:trPr>
          <w:cantSplit/>
        </w:trPr>
        <w:tc>
          <w:tcPr>
            <w:tcW w:w="2254" w:type="dxa"/>
            <w:shd w:val="clear" w:color="auto" w:fill="auto"/>
          </w:tcPr>
          <w:p w:rsidR="00BF0D6D" w:rsidRPr="00142B3B" w:rsidRDefault="00BF0D6D" w:rsidP="0025721D">
            <w:pPr>
              <w:pStyle w:val="ENoteTableText"/>
              <w:tabs>
                <w:tab w:val="center" w:leader="dot" w:pos="2268"/>
              </w:tabs>
            </w:pPr>
            <w:r w:rsidRPr="00142B3B">
              <w:t>s 265</w:t>
            </w:r>
            <w:r w:rsidRPr="00142B3B">
              <w:tab/>
            </w:r>
          </w:p>
        </w:tc>
        <w:tc>
          <w:tcPr>
            <w:tcW w:w="4834" w:type="dxa"/>
            <w:shd w:val="clear" w:color="auto" w:fill="auto"/>
          </w:tcPr>
          <w:p w:rsidR="00BF0D6D" w:rsidRPr="00142B3B" w:rsidRDefault="00BF0D6D" w:rsidP="003F5CA9">
            <w:pPr>
              <w:pStyle w:val="ENoteTableText"/>
              <w:keepNext/>
            </w:pPr>
            <w:r w:rsidRPr="00142B3B">
              <w:t>rep No 60, 2015</w:t>
            </w:r>
          </w:p>
        </w:tc>
      </w:tr>
      <w:tr w:rsidR="00BF0D6D" w:rsidRPr="00142B3B" w:rsidTr="009477FD">
        <w:trPr>
          <w:cantSplit/>
        </w:trPr>
        <w:tc>
          <w:tcPr>
            <w:tcW w:w="2254" w:type="dxa"/>
            <w:shd w:val="clear" w:color="auto" w:fill="auto"/>
          </w:tcPr>
          <w:p w:rsidR="00BF0D6D" w:rsidRPr="00142B3B" w:rsidRDefault="00BF0D6D" w:rsidP="00980236">
            <w:pPr>
              <w:pStyle w:val="ENoteTableText"/>
              <w:tabs>
                <w:tab w:val="center" w:leader="dot" w:pos="2268"/>
              </w:tabs>
            </w:pPr>
            <w:r w:rsidRPr="00142B3B">
              <w:t>s 266</w:t>
            </w:r>
            <w:r w:rsidRPr="00142B3B">
              <w:tab/>
            </w:r>
          </w:p>
        </w:tc>
        <w:tc>
          <w:tcPr>
            <w:tcW w:w="4834" w:type="dxa"/>
            <w:shd w:val="clear" w:color="auto" w:fill="auto"/>
          </w:tcPr>
          <w:p w:rsidR="00BF0D6D" w:rsidRPr="00142B3B" w:rsidRDefault="00BF0D6D" w:rsidP="003F5CA9">
            <w:pPr>
              <w:pStyle w:val="ENoteTableText"/>
            </w:pPr>
            <w:r w:rsidRPr="00142B3B">
              <w:t>am No 32, 2011</w:t>
            </w:r>
          </w:p>
        </w:tc>
      </w:tr>
      <w:tr w:rsidR="00915A41" w:rsidRPr="00142B3B" w:rsidTr="009477FD">
        <w:trPr>
          <w:cantSplit/>
        </w:trPr>
        <w:tc>
          <w:tcPr>
            <w:tcW w:w="2254" w:type="dxa"/>
            <w:shd w:val="clear" w:color="auto" w:fill="auto"/>
          </w:tcPr>
          <w:p w:rsidR="00915A41" w:rsidRPr="00142B3B" w:rsidRDefault="00915A41" w:rsidP="003F5CA9">
            <w:pPr>
              <w:pStyle w:val="ENoteTableText"/>
              <w:tabs>
                <w:tab w:val="center" w:leader="dot" w:pos="2268"/>
              </w:tabs>
            </w:pPr>
          </w:p>
        </w:tc>
        <w:tc>
          <w:tcPr>
            <w:tcW w:w="4834" w:type="dxa"/>
            <w:shd w:val="clear" w:color="auto" w:fill="auto"/>
          </w:tcPr>
          <w:p w:rsidR="00915A41" w:rsidRPr="00142B3B" w:rsidRDefault="00915A41" w:rsidP="003F5CA9">
            <w:pPr>
              <w:pStyle w:val="ENoteTableText"/>
            </w:pPr>
            <w:r w:rsidRPr="00142B3B">
              <w:t>rep No 60, 2015</w:t>
            </w:r>
          </w:p>
        </w:tc>
      </w:tr>
      <w:tr w:rsidR="004C3D0B" w:rsidRPr="00142B3B" w:rsidTr="009477FD">
        <w:trPr>
          <w:cantSplit/>
        </w:trPr>
        <w:tc>
          <w:tcPr>
            <w:tcW w:w="2254" w:type="dxa"/>
            <w:shd w:val="clear" w:color="auto" w:fill="auto"/>
          </w:tcPr>
          <w:p w:rsidR="004C3D0B" w:rsidRPr="00142B3B" w:rsidRDefault="004C3D0B" w:rsidP="00980236">
            <w:pPr>
              <w:pStyle w:val="ENoteTableText"/>
              <w:tabs>
                <w:tab w:val="center" w:leader="dot" w:pos="2268"/>
              </w:tabs>
            </w:pPr>
            <w:r w:rsidRPr="00142B3B">
              <w:t>s 267</w:t>
            </w:r>
            <w:r w:rsidRPr="00142B3B">
              <w:tab/>
            </w:r>
          </w:p>
        </w:tc>
        <w:tc>
          <w:tcPr>
            <w:tcW w:w="4834" w:type="dxa"/>
            <w:shd w:val="clear" w:color="auto" w:fill="auto"/>
          </w:tcPr>
          <w:p w:rsidR="004C3D0B" w:rsidRPr="00142B3B" w:rsidRDefault="004C3D0B" w:rsidP="003F5CA9">
            <w:pPr>
              <w:pStyle w:val="ENoteTableText"/>
            </w:pPr>
            <w:r w:rsidRPr="00142B3B">
              <w:t>rep No 60, 2015</w:t>
            </w:r>
          </w:p>
        </w:tc>
      </w:tr>
      <w:tr w:rsidR="004C3D0B" w:rsidRPr="00142B3B" w:rsidTr="009477FD">
        <w:trPr>
          <w:cantSplit/>
        </w:trPr>
        <w:tc>
          <w:tcPr>
            <w:tcW w:w="2254" w:type="dxa"/>
            <w:shd w:val="clear" w:color="auto" w:fill="auto"/>
          </w:tcPr>
          <w:p w:rsidR="004C3D0B" w:rsidRPr="00142B3B" w:rsidRDefault="004C3D0B" w:rsidP="00980236">
            <w:pPr>
              <w:pStyle w:val="ENoteTableText"/>
              <w:tabs>
                <w:tab w:val="center" w:leader="dot" w:pos="2268"/>
              </w:tabs>
            </w:pPr>
            <w:r w:rsidRPr="00142B3B">
              <w:t>s 268</w:t>
            </w:r>
            <w:r w:rsidRPr="00142B3B">
              <w:tab/>
            </w:r>
          </w:p>
        </w:tc>
        <w:tc>
          <w:tcPr>
            <w:tcW w:w="4834" w:type="dxa"/>
            <w:shd w:val="clear" w:color="auto" w:fill="auto"/>
          </w:tcPr>
          <w:p w:rsidR="004C3D0B" w:rsidRPr="00142B3B" w:rsidRDefault="004C3D0B" w:rsidP="003F5CA9">
            <w:pPr>
              <w:pStyle w:val="ENoteTableText"/>
            </w:pPr>
            <w:r w:rsidRPr="00142B3B">
              <w:t>rep No 60, 2015</w:t>
            </w:r>
          </w:p>
        </w:tc>
      </w:tr>
      <w:tr w:rsidR="000B0C04" w:rsidRPr="00142B3B" w:rsidTr="009477FD">
        <w:trPr>
          <w:cantSplit/>
        </w:trPr>
        <w:tc>
          <w:tcPr>
            <w:tcW w:w="2254" w:type="dxa"/>
            <w:shd w:val="clear" w:color="auto" w:fill="auto"/>
          </w:tcPr>
          <w:p w:rsidR="000B0C04" w:rsidRPr="00142B3B" w:rsidRDefault="000B0C04" w:rsidP="004C3D0B">
            <w:pPr>
              <w:pStyle w:val="ENoteTableText"/>
              <w:tabs>
                <w:tab w:val="center" w:leader="dot" w:pos="2268"/>
              </w:tabs>
            </w:pPr>
            <w:r w:rsidRPr="00142B3B">
              <w:t>s 269</w:t>
            </w:r>
            <w:r w:rsidRPr="00142B3B">
              <w:tab/>
            </w:r>
          </w:p>
        </w:tc>
        <w:tc>
          <w:tcPr>
            <w:tcW w:w="4834" w:type="dxa"/>
            <w:shd w:val="clear" w:color="auto" w:fill="auto"/>
          </w:tcPr>
          <w:p w:rsidR="000B0C04" w:rsidRPr="00142B3B" w:rsidRDefault="000B0C04" w:rsidP="003F5CA9">
            <w:pPr>
              <w:pStyle w:val="ENoteTableText"/>
            </w:pPr>
            <w:r w:rsidRPr="00142B3B">
              <w:t>rep No 60, 2015</w:t>
            </w:r>
          </w:p>
        </w:tc>
      </w:tr>
      <w:tr w:rsidR="00D13CE7" w:rsidRPr="00142B3B" w:rsidTr="009477FD">
        <w:trPr>
          <w:cantSplit/>
        </w:trPr>
        <w:tc>
          <w:tcPr>
            <w:tcW w:w="2254" w:type="dxa"/>
            <w:shd w:val="clear" w:color="auto" w:fill="auto"/>
          </w:tcPr>
          <w:p w:rsidR="00D13CE7" w:rsidRPr="00142B3B" w:rsidRDefault="00D13CE7" w:rsidP="004C3D0B">
            <w:pPr>
              <w:pStyle w:val="ENoteTableText"/>
              <w:tabs>
                <w:tab w:val="center" w:leader="dot" w:pos="2268"/>
              </w:tabs>
            </w:pPr>
            <w:r w:rsidRPr="00142B3B">
              <w:t>s 270</w:t>
            </w:r>
            <w:r w:rsidRPr="00142B3B">
              <w:tab/>
            </w:r>
          </w:p>
        </w:tc>
        <w:tc>
          <w:tcPr>
            <w:tcW w:w="4834" w:type="dxa"/>
            <w:shd w:val="clear" w:color="auto" w:fill="auto"/>
          </w:tcPr>
          <w:p w:rsidR="00D13CE7" w:rsidRPr="00142B3B" w:rsidRDefault="00D13CE7" w:rsidP="003F5CA9">
            <w:pPr>
              <w:pStyle w:val="ENoteTableText"/>
            </w:pPr>
            <w:r w:rsidRPr="00142B3B">
              <w:t>rs No 60, 2015</w:t>
            </w:r>
          </w:p>
        </w:tc>
      </w:tr>
      <w:tr w:rsidR="000B0C04" w:rsidRPr="00142B3B" w:rsidTr="009477FD">
        <w:trPr>
          <w:cantSplit/>
        </w:trPr>
        <w:tc>
          <w:tcPr>
            <w:tcW w:w="2254" w:type="dxa"/>
            <w:shd w:val="clear" w:color="auto" w:fill="auto"/>
          </w:tcPr>
          <w:p w:rsidR="000B0C04" w:rsidRPr="00142B3B" w:rsidRDefault="00EC58A2" w:rsidP="00980236">
            <w:pPr>
              <w:pStyle w:val="ENoteTableText"/>
            </w:pPr>
            <w:r>
              <w:rPr>
                <w:b/>
              </w:rPr>
              <w:t>Division 2</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0B0C04" w:rsidP="00980236">
            <w:pPr>
              <w:pStyle w:val="ENoteTableText"/>
              <w:tabs>
                <w:tab w:val="center" w:leader="dot" w:pos="2268"/>
              </w:tabs>
            </w:pPr>
            <w:r w:rsidRPr="00142B3B">
              <w:t>s 272</w:t>
            </w:r>
            <w:r w:rsidRPr="00142B3B">
              <w:tab/>
            </w:r>
          </w:p>
        </w:tc>
        <w:tc>
          <w:tcPr>
            <w:tcW w:w="4834" w:type="dxa"/>
            <w:shd w:val="clear" w:color="auto" w:fill="auto"/>
          </w:tcPr>
          <w:p w:rsidR="000B0C04" w:rsidRPr="00142B3B" w:rsidRDefault="000B0C04" w:rsidP="003F5CA9">
            <w:pPr>
              <w:pStyle w:val="ENoteTableText"/>
            </w:pPr>
            <w:r w:rsidRPr="00142B3B">
              <w:t>am No 60, 2015</w:t>
            </w:r>
          </w:p>
        </w:tc>
      </w:tr>
      <w:tr w:rsidR="000B0C04" w:rsidRPr="00142B3B" w:rsidTr="009477FD">
        <w:trPr>
          <w:cantSplit/>
        </w:trPr>
        <w:tc>
          <w:tcPr>
            <w:tcW w:w="2254" w:type="dxa"/>
            <w:shd w:val="clear" w:color="auto" w:fill="auto"/>
          </w:tcPr>
          <w:p w:rsidR="000B0C04" w:rsidRPr="00142B3B" w:rsidRDefault="000B0C04" w:rsidP="003F5CA9">
            <w:pPr>
              <w:pStyle w:val="ENoteTableText"/>
              <w:tabs>
                <w:tab w:val="center" w:leader="dot" w:pos="2268"/>
              </w:tabs>
            </w:pPr>
            <w:r w:rsidRPr="00142B3B">
              <w:t>s 273</w:t>
            </w:r>
            <w:r w:rsidRPr="00142B3B">
              <w:tab/>
            </w:r>
          </w:p>
        </w:tc>
        <w:tc>
          <w:tcPr>
            <w:tcW w:w="4834" w:type="dxa"/>
            <w:shd w:val="clear" w:color="auto" w:fill="auto"/>
          </w:tcPr>
          <w:p w:rsidR="000B0C04" w:rsidRPr="00142B3B" w:rsidRDefault="000B0C04" w:rsidP="00980236">
            <w:pPr>
              <w:pStyle w:val="ENoteTableText"/>
            </w:pPr>
            <w:r w:rsidRPr="00142B3B">
              <w:t>am No 109, 2012; No 60, 2015</w:t>
            </w:r>
          </w:p>
        </w:tc>
      </w:tr>
      <w:tr w:rsidR="000B0C04" w:rsidRPr="00142B3B" w:rsidTr="009477FD">
        <w:trPr>
          <w:cantSplit/>
        </w:trPr>
        <w:tc>
          <w:tcPr>
            <w:tcW w:w="2254" w:type="dxa"/>
            <w:shd w:val="clear" w:color="auto" w:fill="auto"/>
          </w:tcPr>
          <w:p w:rsidR="000B0C04" w:rsidRPr="00142B3B" w:rsidRDefault="000B0C04" w:rsidP="003F5CA9">
            <w:pPr>
              <w:pStyle w:val="ENoteTableText"/>
              <w:tabs>
                <w:tab w:val="center" w:leader="dot" w:pos="2268"/>
              </w:tabs>
            </w:pPr>
            <w:r w:rsidRPr="00142B3B">
              <w:t>s 273A</w:t>
            </w:r>
            <w:r w:rsidRPr="00142B3B">
              <w:tab/>
            </w:r>
          </w:p>
        </w:tc>
        <w:tc>
          <w:tcPr>
            <w:tcW w:w="4834" w:type="dxa"/>
            <w:shd w:val="clear" w:color="auto" w:fill="auto"/>
          </w:tcPr>
          <w:p w:rsidR="000B0C04" w:rsidRPr="00142B3B" w:rsidRDefault="000B0C04" w:rsidP="003F5CA9">
            <w:pPr>
              <w:pStyle w:val="ENoteTableText"/>
            </w:pPr>
            <w:r w:rsidRPr="00142B3B">
              <w:t>ad No 154, 2012</w:t>
            </w:r>
          </w:p>
        </w:tc>
      </w:tr>
      <w:tr w:rsidR="000B0C04" w:rsidRPr="00142B3B" w:rsidTr="009477FD">
        <w:trPr>
          <w:cantSplit/>
        </w:trPr>
        <w:tc>
          <w:tcPr>
            <w:tcW w:w="2254" w:type="dxa"/>
            <w:shd w:val="clear" w:color="auto" w:fill="auto"/>
          </w:tcPr>
          <w:p w:rsidR="000B0C04" w:rsidRPr="00142B3B" w:rsidRDefault="000B0C04" w:rsidP="003F5CA9">
            <w:pPr>
              <w:pStyle w:val="ENoteTableText"/>
              <w:tabs>
                <w:tab w:val="center" w:leader="dot" w:pos="2268"/>
              </w:tabs>
            </w:pPr>
          </w:p>
        </w:tc>
        <w:tc>
          <w:tcPr>
            <w:tcW w:w="4834" w:type="dxa"/>
            <w:shd w:val="clear" w:color="auto" w:fill="auto"/>
          </w:tcPr>
          <w:p w:rsidR="000B0C04" w:rsidRPr="00142B3B" w:rsidRDefault="00D13CE7" w:rsidP="00980236">
            <w:pPr>
              <w:pStyle w:val="ENoteTableText"/>
            </w:pPr>
            <w:r w:rsidRPr="00142B3B">
              <w:t>rs</w:t>
            </w:r>
            <w:r w:rsidR="000B0C04" w:rsidRPr="00142B3B">
              <w:t xml:space="preserve"> No 60, 2015</w:t>
            </w:r>
          </w:p>
        </w:tc>
      </w:tr>
      <w:tr w:rsidR="000B0C04" w:rsidRPr="00142B3B" w:rsidTr="009477FD">
        <w:trPr>
          <w:cantSplit/>
        </w:trPr>
        <w:tc>
          <w:tcPr>
            <w:tcW w:w="2254" w:type="dxa"/>
            <w:shd w:val="clear" w:color="auto" w:fill="auto"/>
          </w:tcPr>
          <w:p w:rsidR="000B0C04" w:rsidRPr="00142B3B" w:rsidRDefault="000B0C04" w:rsidP="00980236">
            <w:pPr>
              <w:pStyle w:val="ENoteTableText"/>
              <w:tabs>
                <w:tab w:val="center" w:leader="dot" w:pos="2268"/>
              </w:tabs>
            </w:pPr>
            <w:r w:rsidRPr="00142B3B">
              <w:t>s 273B</w:t>
            </w:r>
            <w:r w:rsidRPr="00142B3B">
              <w:tab/>
            </w:r>
          </w:p>
        </w:tc>
        <w:tc>
          <w:tcPr>
            <w:tcW w:w="4834" w:type="dxa"/>
            <w:shd w:val="clear" w:color="auto" w:fill="auto"/>
          </w:tcPr>
          <w:p w:rsidR="000B0C04" w:rsidRPr="00142B3B" w:rsidRDefault="000B0C04" w:rsidP="00980236">
            <w:pPr>
              <w:pStyle w:val="ENoteTableText"/>
            </w:pPr>
            <w:r w:rsidRPr="00142B3B">
              <w:t>ad No 154, 2012</w:t>
            </w:r>
          </w:p>
        </w:tc>
      </w:tr>
      <w:tr w:rsidR="000B0C04" w:rsidRPr="00142B3B" w:rsidTr="009477FD">
        <w:trPr>
          <w:cantSplit/>
        </w:trPr>
        <w:tc>
          <w:tcPr>
            <w:tcW w:w="2254" w:type="dxa"/>
            <w:shd w:val="clear" w:color="auto" w:fill="auto"/>
          </w:tcPr>
          <w:p w:rsidR="000B0C04" w:rsidRPr="00142B3B" w:rsidRDefault="000B0C04" w:rsidP="003F5CA9">
            <w:pPr>
              <w:pStyle w:val="ENoteTableText"/>
              <w:tabs>
                <w:tab w:val="center" w:leader="dot" w:pos="2268"/>
              </w:tabs>
            </w:pPr>
          </w:p>
        </w:tc>
        <w:tc>
          <w:tcPr>
            <w:tcW w:w="4834" w:type="dxa"/>
            <w:shd w:val="clear" w:color="auto" w:fill="auto"/>
          </w:tcPr>
          <w:p w:rsidR="000B0C04" w:rsidRPr="00142B3B" w:rsidRDefault="000B0C04" w:rsidP="003F5CA9">
            <w:pPr>
              <w:pStyle w:val="ENoteTableText"/>
            </w:pPr>
            <w:r w:rsidRPr="00142B3B">
              <w:t>rep No 60, 2015</w:t>
            </w:r>
          </w:p>
        </w:tc>
      </w:tr>
      <w:tr w:rsidR="000B0C04" w:rsidRPr="00142B3B" w:rsidTr="009477FD">
        <w:trPr>
          <w:cantSplit/>
        </w:trPr>
        <w:tc>
          <w:tcPr>
            <w:tcW w:w="2254" w:type="dxa"/>
            <w:shd w:val="clear" w:color="auto" w:fill="auto"/>
          </w:tcPr>
          <w:p w:rsidR="000B0C04" w:rsidRPr="00142B3B" w:rsidRDefault="000B0C04" w:rsidP="00980236">
            <w:pPr>
              <w:pStyle w:val="ENoteTableText"/>
              <w:tabs>
                <w:tab w:val="center" w:leader="dot" w:pos="2268"/>
              </w:tabs>
            </w:pPr>
            <w:r w:rsidRPr="00142B3B">
              <w:t>s 273C</w:t>
            </w:r>
            <w:r w:rsidRPr="00142B3B">
              <w:tab/>
            </w:r>
          </w:p>
        </w:tc>
        <w:tc>
          <w:tcPr>
            <w:tcW w:w="4834" w:type="dxa"/>
            <w:shd w:val="clear" w:color="auto" w:fill="auto"/>
          </w:tcPr>
          <w:p w:rsidR="000B0C04" w:rsidRPr="00142B3B" w:rsidRDefault="000B0C04" w:rsidP="00980236">
            <w:pPr>
              <w:pStyle w:val="ENoteTableText"/>
            </w:pPr>
            <w:r w:rsidRPr="00142B3B">
              <w:t>ad No 154, 2012</w:t>
            </w:r>
          </w:p>
        </w:tc>
      </w:tr>
      <w:tr w:rsidR="000B0C04" w:rsidRPr="00142B3B" w:rsidTr="009477FD">
        <w:trPr>
          <w:cantSplit/>
        </w:trPr>
        <w:tc>
          <w:tcPr>
            <w:tcW w:w="2254" w:type="dxa"/>
            <w:shd w:val="clear" w:color="auto" w:fill="auto"/>
          </w:tcPr>
          <w:p w:rsidR="000B0C04" w:rsidRPr="00142B3B" w:rsidRDefault="000B0C04" w:rsidP="003F5CA9">
            <w:pPr>
              <w:pStyle w:val="ENoteTableText"/>
              <w:tabs>
                <w:tab w:val="center" w:leader="dot" w:pos="2268"/>
              </w:tabs>
            </w:pPr>
          </w:p>
        </w:tc>
        <w:tc>
          <w:tcPr>
            <w:tcW w:w="4834" w:type="dxa"/>
            <w:shd w:val="clear" w:color="auto" w:fill="auto"/>
          </w:tcPr>
          <w:p w:rsidR="000B0C04" w:rsidRPr="00142B3B" w:rsidRDefault="000B0C04" w:rsidP="003F5CA9">
            <w:pPr>
              <w:pStyle w:val="ENoteTableText"/>
            </w:pPr>
            <w:r w:rsidRPr="00142B3B">
              <w:t>rep No 60, 2015</w:t>
            </w:r>
          </w:p>
        </w:tc>
      </w:tr>
      <w:tr w:rsidR="000B0C04" w:rsidRPr="00142B3B" w:rsidTr="009477FD">
        <w:trPr>
          <w:cantSplit/>
        </w:trPr>
        <w:tc>
          <w:tcPr>
            <w:tcW w:w="2254" w:type="dxa"/>
            <w:shd w:val="clear" w:color="auto" w:fill="auto"/>
          </w:tcPr>
          <w:p w:rsidR="000B0C04" w:rsidRPr="00142B3B" w:rsidRDefault="000B0C04" w:rsidP="007F54F2">
            <w:pPr>
              <w:pStyle w:val="ENoteTableText"/>
              <w:keepNext/>
            </w:pPr>
            <w:r w:rsidRPr="00142B3B">
              <w:rPr>
                <w:b/>
              </w:rPr>
              <w:t>Chapter</w:t>
            </w:r>
            <w:r w:rsidR="00F5062F" w:rsidRPr="00142B3B">
              <w:rPr>
                <w:b/>
              </w:rPr>
              <w:t> </w:t>
            </w:r>
            <w:r w:rsidRPr="00142B3B">
              <w:rPr>
                <w:b/>
              </w:rPr>
              <w:t>6</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0B0C04" w:rsidP="00E04714">
            <w:pPr>
              <w:pStyle w:val="ENoteTableText"/>
            </w:pPr>
            <w:r w:rsidRPr="00142B3B">
              <w:rPr>
                <w:b/>
              </w:rPr>
              <w:t>Part</w:t>
            </w:r>
            <w:r w:rsidR="00F5062F" w:rsidRPr="00142B3B">
              <w:rPr>
                <w:b/>
              </w:rPr>
              <w:t> </w:t>
            </w:r>
            <w:r w:rsidRPr="00142B3B">
              <w:rPr>
                <w:b/>
              </w:rPr>
              <w:t>6</w:t>
            </w:r>
            <w:r w:rsidR="00B46202">
              <w:rPr>
                <w:b/>
              </w:rPr>
              <w:noBreakHyphen/>
            </w:r>
            <w:r w:rsidR="00E04714" w:rsidRPr="00142B3B">
              <w:rPr>
                <w:b/>
              </w:rPr>
              <w:t>1</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EC58A2" w:rsidP="00E04714">
            <w:pPr>
              <w:pStyle w:val="ENoteTableText"/>
            </w:pPr>
            <w:r>
              <w:rPr>
                <w:b/>
              </w:rPr>
              <w:t>Division 1</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left" w:leader="dot" w:pos="2268"/>
              </w:tabs>
            </w:pPr>
            <w:r w:rsidRPr="00142B3B">
              <w:t>s 274</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70, 2013</w:t>
            </w:r>
          </w:p>
        </w:tc>
      </w:tr>
      <w:tr w:rsidR="000B0C04" w:rsidRPr="00142B3B" w:rsidTr="009477FD">
        <w:trPr>
          <w:cantSplit/>
        </w:trPr>
        <w:tc>
          <w:tcPr>
            <w:tcW w:w="2254" w:type="dxa"/>
            <w:shd w:val="clear" w:color="auto" w:fill="auto"/>
          </w:tcPr>
          <w:p w:rsidR="000B0C04" w:rsidRPr="00142B3B" w:rsidRDefault="00EC58A2" w:rsidP="00E04714">
            <w:pPr>
              <w:pStyle w:val="ENoteTableText"/>
            </w:pPr>
            <w:r>
              <w:rPr>
                <w:b/>
              </w:rPr>
              <w:t>Division 2</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left" w:leader="dot" w:pos="2268"/>
              </w:tabs>
            </w:pPr>
            <w:r w:rsidRPr="00142B3B">
              <w:t>s 275</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70, 2013</w:t>
            </w:r>
            <w:r w:rsidR="00686D06">
              <w:t>; No 53, 2020</w:t>
            </w:r>
          </w:p>
        </w:tc>
      </w:tr>
      <w:tr w:rsidR="000B0C04" w:rsidRPr="00142B3B" w:rsidTr="009477FD">
        <w:trPr>
          <w:cantSplit/>
        </w:trPr>
        <w:tc>
          <w:tcPr>
            <w:tcW w:w="2254" w:type="dxa"/>
            <w:shd w:val="clear" w:color="auto" w:fill="auto"/>
          </w:tcPr>
          <w:p w:rsidR="000B0C04" w:rsidRPr="00142B3B" w:rsidRDefault="00EC58A2" w:rsidP="00513313">
            <w:pPr>
              <w:pStyle w:val="ENoteTableText"/>
              <w:keepNext/>
            </w:pPr>
            <w:r>
              <w:rPr>
                <w:b/>
              </w:rPr>
              <w:t>Division 3</w:t>
            </w:r>
          </w:p>
        </w:tc>
        <w:tc>
          <w:tcPr>
            <w:tcW w:w="4834" w:type="dxa"/>
            <w:shd w:val="clear" w:color="auto" w:fill="auto"/>
          </w:tcPr>
          <w:p w:rsidR="000B0C04" w:rsidRPr="00142B3B" w:rsidRDefault="000B0C04" w:rsidP="00513313">
            <w:pPr>
              <w:pStyle w:val="ENoteTableText"/>
              <w:keepNext/>
            </w:pPr>
          </w:p>
        </w:tc>
      </w:tr>
      <w:tr w:rsidR="00686D06" w:rsidRPr="00142B3B" w:rsidTr="009477FD">
        <w:trPr>
          <w:cantSplit/>
        </w:trPr>
        <w:tc>
          <w:tcPr>
            <w:tcW w:w="2254" w:type="dxa"/>
            <w:shd w:val="clear" w:color="auto" w:fill="auto"/>
          </w:tcPr>
          <w:p w:rsidR="00686D06" w:rsidRPr="0011746A" w:rsidRDefault="00686D06" w:rsidP="00E14CC9">
            <w:pPr>
              <w:pStyle w:val="ENoteTableText"/>
              <w:tabs>
                <w:tab w:val="center" w:leader="dot" w:pos="2268"/>
              </w:tabs>
            </w:pPr>
            <w:r>
              <w:t>s 276</w:t>
            </w:r>
            <w:r>
              <w:tab/>
            </w:r>
          </w:p>
        </w:tc>
        <w:tc>
          <w:tcPr>
            <w:tcW w:w="4834" w:type="dxa"/>
            <w:shd w:val="clear" w:color="auto" w:fill="auto"/>
          </w:tcPr>
          <w:p w:rsidR="00686D06" w:rsidRPr="00142B3B" w:rsidRDefault="00686D06" w:rsidP="003F5CA9">
            <w:pPr>
              <w:pStyle w:val="ENoteTableText"/>
            </w:pPr>
            <w:r>
              <w:t>am No 53, 2020</w:t>
            </w: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277</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109, 2012</w:t>
            </w:r>
            <w:r w:rsidR="00686D06">
              <w:t>; No 53, 2020</w:t>
            </w:r>
          </w:p>
        </w:tc>
      </w:tr>
      <w:tr w:rsidR="00CA264D" w:rsidRPr="00142B3B" w:rsidTr="009477FD">
        <w:trPr>
          <w:cantSplit/>
        </w:trPr>
        <w:tc>
          <w:tcPr>
            <w:tcW w:w="2254" w:type="dxa"/>
            <w:shd w:val="clear" w:color="auto" w:fill="auto"/>
          </w:tcPr>
          <w:p w:rsidR="00CA264D" w:rsidRPr="00142B3B" w:rsidRDefault="00EC58A2" w:rsidP="003F5CA9">
            <w:pPr>
              <w:pStyle w:val="ENoteTableText"/>
              <w:tabs>
                <w:tab w:val="center" w:leader="dot" w:pos="2268"/>
              </w:tabs>
            </w:pPr>
            <w:r>
              <w:rPr>
                <w:b/>
              </w:rPr>
              <w:t>Division 3</w:t>
            </w:r>
            <w:r w:rsidR="00CA264D" w:rsidRPr="00142B3B">
              <w:rPr>
                <w:b/>
              </w:rPr>
              <w:t>A</w:t>
            </w:r>
          </w:p>
        </w:tc>
        <w:tc>
          <w:tcPr>
            <w:tcW w:w="4834" w:type="dxa"/>
            <w:shd w:val="clear" w:color="auto" w:fill="auto"/>
          </w:tcPr>
          <w:p w:rsidR="00CA264D" w:rsidRPr="00142B3B" w:rsidRDefault="00CA264D" w:rsidP="003F5CA9">
            <w:pPr>
              <w:pStyle w:val="ENoteTableText"/>
            </w:pPr>
          </w:p>
        </w:tc>
      </w:tr>
      <w:tr w:rsidR="000B0C04" w:rsidRPr="00142B3B" w:rsidTr="009477FD">
        <w:trPr>
          <w:cantSplit/>
        </w:trPr>
        <w:tc>
          <w:tcPr>
            <w:tcW w:w="2254" w:type="dxa"/>
            <w:shd w:val="clear" w:color="auto" w:fill="auto"/>
          </w:tcPr>
          <w:p w:rsidR="000B0C04" w:rsidRPr="00142B3B" w:rsidRDefault="00EC58A2" w:rsidP="00E04714">
            <w:pPr>
              <w:pStyle w:val="ENoteTableText"/>
              <w:tabs>
                <w:tab w:val="center" w:leader="dot" w:pos="2268"/>
              </w:tabs>
            </w:pPr>
            <w:r>
              <w:t>Division 3</w:t>
            </w:r>
            <w:r w:rsidR="000B0C04" w:rsidRPr="00142B3B">
              <w:t>A</w:t>
            </w:r>
            <w:r w:rsidR="000B0C04" w:rsidRPr="00142B3B">
              <w:tab/>
            </w:r>
          </w:p>
        </w:tc>
        <w:tc>
          <w:tcPr>
            <w:tcW w:w="4834" w:type="dxa"/>
            <w:shd w:val="clear" w:color="auto" w:fill="auto"/>
          </w:tcPr>
          <w:p w:rsidR="000B0C04" w:rsidRPr="00142B3B" w:rsidRDefault="000B0C04" w:rsidP="00977BEF">
            <w:pPr>
              <w:pStyle w:val="ENoteTableText"/>
            </w:pPr>
            <w:r w:rsidRPr="00142B3B">
              <w:t>ad No 70, 2013</w:t>
            </w: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left" w:leader="dot" w:pos="2268"/>
              </w:tabs>
            </w:pPr>
            <w:r w:rsidRPr="00142B3B">
              <w:t>s 277A</w:t>
            </w:r>
            <w:r w:rsidRPr="00142B3B">
              <w:tab/>
            </w:r>
          </w:p>
        </w:tc>
        <w:tc>
          <w:tcPr>
            <w:tcW w:w="4834" w:type="dxa"/>
            <w:shd w:val="clear" w:color="auto" w:fill="auto"/>
          </w:tcPr>
          <w:p w:rsidR="000B0C04" w:rsidRPr="00142B3B" w:rsidRDefault="000B0C04" w:rsidP="001D1713">
            <w:pPr>
              <w:pStyle w:val="ENoteTableText"/>
            </w:pPr>
            <w:r w:rsidRPr="00142B3B">
              <w:t>ad No</w:t>
            </w:r>
            <w:r w:rsidR="00E815AA" w:rsidRPr="00142B3B">
              <w:t> </w:t>
            </w:r>
            <w:r w:rsidRPr="00142B3B">
              <w:t>70, 2013</w:t>
            </w:r>
          </w:p>
        </w:tc>
      </w:tr>
      <w:tr w:rsidR="000B0C04" w:rsidRPr="00142B3B" w:rsidTr="009477FD">
        <w:trPr>
          <w:cantSplit/>
        </w:trPr>
        <w:tc>
          <w:tcPr>
            <w:tcW w:w="2254" w:type="dxa"/>
            <w:shd w:val="clear" w:color="auto" w:fill="auto"/>
          </w:tcPr>
          <w:p w:rsidR="000B0C04" w:rsidRPr="00142B3B" w:rsidRDefault="00EC58A2" w:rsidP="00E04714">
            <w:pPr>
              <w:pStyle w:val="ENoteTableText"/>
            </w:pPr>
            <w:r>
              <w:rPr>
                <w:b/>
              </w:rPr>
              <w:t>Division 4</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278</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109, 2012</w:t>
            </w:r>
          </w:p>
        </w:tc>
      </w:tr>
      <w:tr w:rsidR="00CA264D" w:rsidRPr="00142B3B" w:rsidTr="009477FD">
        <w:trPr>
          <w:cantSplit/>
        </w:trPr>
        <w:tc>
          <w:tcPr>
            <w:tcW w:w="2254" w:type="dxa"/>
            <w:shd w:val="clear" w:color="auto" w:fill="auto"/>
          </w:tcPr>
          <w:p w:rsidR="00CA264D" w:rsidRPr="00142B3B" w:rsidRDefault="00EC58A2" w:rsidP="003F5CA9">
            <w:pPr>
              <w:pStyle w:val="ENoteTableText"/>
              <w:tabs>
                <w:tab w:val="center" w:leader="dot" w:pos="2268"/>
              </w:tabs>
            </w:pPr>
            <w:r>
              <w:rPr>
                <w:b/>
              </w:rPr>
              <w:t>Division 5</w:t>
            </w:r>
          </w:p>
        </w:tc>
        <w:tc>
          <w:tcPr>
            <w:tcW w:w="4834" w:type="dxa"/>
            <w:shd w:val="clear" w:color="auto" w:fill="auto"/>
          </w:tcPr>
          <w:p w:rsidR="00CA264D" w:rsidRPr="00142B3B" w:rsidRDefault="00CA264D" w:rsidP="003F5CA9">
            <w:pPr>
              <w:pStyle w:val="ENoteTableText"/>
            </w:pPr>
          </w:p>
        </w:tc>
      </w:tr>
      <w:tr w:rsidR="000B0C04" w:rsidRPr="00142B3B" w:rsidTr="009477FD">
        <w:trPr>
          <w:cantSplit/>
        </w:trPr>
        <w:tc>
          <w:tcPr>
            <w:tcW w:w="2254" w:type="dxa"/>
            <w:shd w:val="clear" w:color="auto" w:fill="auto"/>
          </w:tcPr>
          <w:p w:rsidR="000B0C04" w:rsidRPr="00142B3B" w:rsidRDefault="00EC58A2" w:rsidP="00E04714">
            <w:pPr>
              <w:pStyle w:val="ENoteTableText"/>
              <w:tabs>
                <w:tab w:val="center" w:leader="dot" w:pos="2268"/>
              </w:tabs>
            </w:pPr>
            <w:r>
              <w:t>Division 5</w:t>
            </w:r>
            <w:r w:rsidR="000B0C04" w:rsidRPr="00142B3B">
              <w:tab/>
            </w:r>
          </w:p>
        </w:tc>
        <w:tc>
          <w:tcPr>
            <w:tcW w:w="4834" w:type="dxa"/>
            <w:shd w:val="clear" w:color="auto" w:fill="auto"/>
          </w:tcPr>
          <w:p w:rsidR="000B0C04" w:rsidRPr="00142B3B" w:rsidRDefault="000B0C04" w:rsidP="003F5CA9">
            <w:pPr>
              <w:pStyle w:val="ENoteTableText"/>
            </w:pPr>
            <w:r w:rsidRPr="00142B3B">
              <w:t>ad No 116, 2014</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278A</w:t>
            </w:r>
            <w:r w:rsidRPr="00142B3B">
              <w:tab/>
            </w:r>
          </w:p>
        </w:tc>
        <w:tc>
          <w:tcPr>
            <w:tcW w:w="4834" w:type="dxa"/>
            <w:shd w:val="clear" w:color="auto" w:fill="auto"/>
          </w:tcPr>
          <w:p w:rsidR="000B0C04" w:rsidRPr="00142B3B" w:rsidRDefault="000B0C04" w:rsidP="009A4AEB">
            <w:pPr>
              <w:pStyle w:val="ENoteTableText"/>
              <w:tabs>
                <w:tab w:val="center" w:leader="dot" w:pos="2268"/>
              </w:tabs>
            </w:pPr>
            <w:r w:rsidRPr="00142B3B">
              <w:t>ad No 116, 2014</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278B</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278C</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6B5DF7" w:rsidRPr="00142B3B" w:rsidTr="009477FD">
        <w:trPr>
          <w:cantSplit/>
        </w:trPr>
        <w:tc>
          <w:tcPr>
            <w:tcW w:w="2254" w:type="dxa"/>
            <w:shd w:val="clear" w:color="auto" w:fill="auto"/>
          </w:tcPr>
          <w:p w:rsidR="006B5DF7" w:rsidRPr="00142B3B" w:rsidRDefault="006B5DF7" w:rsidP="00601F1C">
            <w:pPr>
              <w:pStyle w:val="ENoteTableText"/>
              <w:tabs>
                <w:tab w:val="center" w:leader="dot" w:pos="2268"/>
              </w:tabs>
            </w:pPr>
          </w:p>
        </w:tc>
        <w:tc>
          <w:tcPr>
            <w:tcW w:w="4834" w:type="dxa"/>
            <w:shd w:val="clear" w:color="auto" w:fill="auto"/>
          </w:tcPr>
          <w:p w:rsidR="006B5DF7" w:rsidRPr="00142B3B" w:rsidRDefault="006B5DF7" w:rsidP="00A8433F">
            <w:pPr>
              <w:pStyle w:val="ENoteTableText"/>
              <w:tabs>
                <w:tab w:val="center" w:leader="dot" w:pos="2268"/>
              </w:tabs>
            </w:pPr>
            <w:r w:rsidRPr="00142B3B">
              <w:t>am No 31, 2018</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278D</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1A3FED" w:rsidRPr="00142B3B" w:rsidTr="009477FD">
        <w:trPr>
          <w:cantSplit/>
        </w:trPr>
        <w:tc>
          <w:tcPr>
            <w:tcW w:w="2254" w:type="dxa"/>
            <w:shd w:val="clear" w:color="auto" w:fill="auto"/>
          </w:tcPr>
          <w:p w:rsidR="001A3FED" w:rsidRPr="00142B3B" w:rsidRDefault="001A3FED" w:rsidP="00601F1C">
            <w:pPr>
              <w:pStyle w:val="ENoteTableText"/>
              <w:tabs>
                <w:tab w:val="center" w:leader="dot" w:pos="2268"/>
              </w:tabs>
            </w:pPr>
          </w:p>
        </w:tc>
        <w:tc>
          <w:tcPr>
            <w:tcW w:w="4834" w:type="dxa"/>
            <w:shd w:val="clear" w:color="auto" w:fill="auto"/>
          </w:tcPr>
          <w:p w:rsidR="001A3FED" w:rsidRPr="00142B3B" w:rsidRDefault="001A3FED" w:rsidP="00A77D06">
            <w:pPr>
              <w:pStyle w:val="ENoteTableText"/>
              <w:tabs>
                <w:tab w:val="center" w:leader="dot" w:pos="2268"/>
              </w:tabs>
            </w:pPr>
            <w:r w:rsidRPr="00142B3B">
              <w:t>am No 122, 2015</w:t>
            </w:r>
            <w:r w:rsidR="00A77D06" w:rsidRPr="00142B3B">
              <w:t>;</w:t>
            </w:r>
            <w:r w:rsidR="006B5DF7" w:rsidRPr="00142B3B">
              <w:t xml:space="preserve"> No 31, 2018</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278E</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6B5DF7" w:rsidRPr="00142B3B" w:rsidTr="009477FD">
        <w:trPr>
          <w:cantSplit/>
        </w:trPr>
        <w:tc>
          <w:tcPr>
            <w:tcW w:w="2254" w:type="dxa"/>
            <w:shd w:val="clear" w:color="auto" w:fill="auto"/>
          </w:tcPr>
          <w:p w:rsidR="006B5DF7" w:rsidRPr="00142B3B" w:rsidRDefault="006B5DF7" w:rsidP="00601F1C">
            <w:pPr>
              <w:pStyle w:val="ENoteTableText"/>
              <w:tabs>
                <w:tab w:val="center" w:leader="dot" w:pos="2268"/>
              </w:tabs>
            </w:pPr>
          </w:p>
        </w:tc>
        <w:tc>
          <w:tcPr>
            <w:tcW w:w="4834" w:type="dxa"/>
            <w:shd w:val="clear" w:color="auto" w:fill="auto"/>
          </w:tcPr>
          <w:p w:rsidR="006B5DF7" w:rsidRPr="00142B3B" w:rsidRDefault="006B5DF7" w:rsidP="00A8433F">
            <w:pPr>
              <w:pStyle w:val="ENoteTableText"/>
              <w:tabs>
                <w:tab w:val="center" w:leader="dot" w:pos="2268"/>
              </w:tabs>
            </w:pPr>
            <w:r w:rsidRPr="00142B3B">
              <w:t>rep No 31, 2018</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278F</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278G</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278GA</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6B5DF7" w:rsidRPr="00142B3B" w:rsidTr="009477FD">
        <w:trPr>
          <w:cantSplit/>
        </w:trPr>
        <w:tc>
          <w:tcPr>
            <w:tcW w:w="2254" w:type="dxa"/>
            <w:shd w:val="clear" w:color="auto" w:fill="auto"/>
          </w:tcPr>
          <w:p w:rsidR="006B5DF7" w:rsidRPr="00142B3B" w:rsidRDefault="006B5DF7" w:rsidP="00601F1C">
            <w:pPr>
              <w:pStyle w:val="ENoteTableText"/>
              <w:tabs>
                <w:tab w:val="center" w:leader="dot" w:pos="2268"/>
              </w:tabs>
            </w:pPr>
          </w:p>
        </w:tc>
        <w:tc>
          <w:tcPr>
            <w:tcW w:w="4834" w:type="dxa"/>
            <w:shd w:val="clear" w:color="auto" w:fill="auto"/>
          </w:tcPr>
          <w:p w:rsidR="006B5DF7" w:rsidRPr="00142B3B" w:rsidRDefault="006B5DF7" w:rsidP="00A8433F">
            <w:pPr>
              <w:pStyle w:val="ENoteTableText"/>
              <w:tabs>
                <w:tab w:val="center" w:leader="dot" w:pos="2268"/>
              </w:tabs>
            </w:pPr>
            <w:r w:rsidRPr="00142B3B">
              <w:t>am No 31, 2018</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278H</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6B5DF7" w:rsidRPr="00142B3B" w:rsidTr="009477FD">
        <w:trPr>
          <w:cantSplit/>
        </w:trPr>
        <w:tc>
          <w:tcPr>
            <w:tcW w:w="2254" w:type="dxa"/>
            <w:shd w:val="clear" w:color="auto" w:fill="auto"/>
          </w:tcPr>
          <w:p w:rsidR="006B5DF7" w:rsidRPr="00142B3B" w:rsidRDefault="006B5DF7" w:rsidP="00601F1C">
            <w:pPr>
              <w:pStyle w:val="ENoteTableText"/>
              <w:tabs>
                <w:tab w:val="center" w:leader="dot" w:pos="2268"/>
              </w:tabs>
            </w:pPr>
          </w:p>
        </w:tc>
        <w:tc>
          <w:tcPr>
            <w:tcW w:w="4834" w:type="dxa"/>
            <w:shd w:val="clear" w:color="auto" w:fill="auto"/>
          </w:tcPr>
          <w:p w:rsidR="006B5DF7" w:rsidRPr="00142B3B" w:rsidRDefault="006B5DF7" w:rsidP="00A8433F">
            <w:pPr>
              <w:pStyle w:val="ENoteTableText"/>
              <w:tabs>
                <w:tab w:val="center" w:leader="dot" w:pos="2268"/>
              </w:tabs>
            </w:pPr>
            <w:r w:rsidRPr="00142B3B">
              <w:t>am No 31, 2018</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278J</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278K</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0B0C04" w:rsidRPr="00142B3B" w:rsidTr="009477FD">
        <w:trPr>
          <w:cantSplit/>
        </w:trPr>
        <w:tc>
          <w:tcPr>
            <w:tcW w:w="2254" w:type="dxa"/>
            <w:shd w:val="clear" w:color="auto" w:fill="auto"/>
          </w:tcPr>
          <w:p w:rsidR="000B0C04" w:rsidRPr="00142B3B" w:rsidRDefault="000B0C04" w:rsidP="00601F1C">
            <w:pPr>
              <w:pStyle w:val="ENoteTableText"/>
              <w:tabs>
                <w:tab w:val="center" w:leader="dot" w:pos="2268"/>
              </w:tabs>
            </w:pPr>
            <w:r w:rsidRPr="00142B3B">
              <w:t>s 278L</w:t>
            </w:r>
            <w:r w:rsidRPr="00142B3B">
              <w:tab/>
            </w:r>
          </w:p>
        </w:tc>
        <w:tc>
          <w:tcPr>
            <w:tcW w:w="4834" w:type="dxa"/>
            <w:shd w:val="clear" w:color="auto" w:fill="auto"/>
          </w:tcPr>
          <w:p w:rsidR="000B0C04" w:rsidRPr="00142B3B" w:rsidRDefault="000B0C04" w:rsidP="00A8433F">
            <w:pPr>
              <w:pStyle w:val="ENoteTableText"/>
              <w:tabs>
                <w:tab w:val="center" w:leader="dot" w:pos="2268"/>
              </w:tabs>
            </w:pPr>
            <w:r w:rsidRPr="00142B3B">
              <w:t>ad No 116, 2014</w:t>
            </w:r>
          </w:p>
        </w:tc>
      </w:tr>
      <w:tr w:rsidR="000B0C04" w:rsidRPr="00142B3B" w:rsidTr="009477FD">
        <w:trPr>
          <w:cantSplit/>
        </w:trPr>
        <w:tc>
          <w:tcPr>
            <w:tcW w:w="2254" w:type="dxa"/>
            <w:shd w:val="clear" w:color="auto" w:fill="auto"/>
          </w:tcPr>
          <w:p w:rsidR="000B0C04" w:rsidRPr="00142B3B" w:rsidRDefault="000B0C04" w:rsidP="00CA264D">
            <w:pPr>
              <w:pStyle w:val="ENoteTableText"/>
            </w:pPr>
            <w:r w:rsidRPr="00142B3B">
              <w:rPr>
                <w:b/>
              </w:rPr>
              <w:t>Part</w:t>
            </w:r>
            <w:r w:rsidR="00F5062F" w:rsidRPr="00142B3B">
              <w:rPr>
                <w:b/>
              </w:rPr>
              <w:t> </w:t>
            </w:r>
            <w:r w:rsidRPr="00142B3B">
              <w:rPr>
                <w:b/>
              </w:rPr>
              <w:t>6</w:t>
            </w:r>
            <w:r w:rsidR="00B46202">
              <w:rPr>
                <w:b/>
              </w:rPr>
              <w:noBreakHyphen/>
            </w:r>
            <w:r w:rsidR="00CA264D" w:rsidRPr="00142B3B">
              <w:rPr>
                <w:b/>
              </w:rPr>
              <w:t>2</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EC58A2" w:rsidP="00CA264D">
            <w:pPr>
              <w:pStyle w:val="ENoteTableText"/>
            </w:pPr>
            <w:r>
              <w:rPr>
                <w:b/>
              </w:rPr>
              <w:t>Division 1</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279</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109, 2012</w:t>
            </w:r>
          </w:p>
        </w:tc>
      </w:tr>
      <w:tr w:rsidR="000B0C04" w:rsidRPr="00142B3B" w:rsidTr="009477FD">
        <w:trPr>
          <w:cantSplit/>
        </w:trPr>
        <w:tc>
          <w:tcPr>
            <w:tcW w:w="2254" w:type="dxa"/>
            <w:shd w:val="clear" w:color="auto" w:fill="auto"/>
          </w:tcPr>
          <w:p w:rsidR="000B0C04" w:rsidRPr="00142B3B" w:rsidRDefault="00EC58A2" w:rsidP="00513313">
            <w:pPr>
              <w:pStyle w:val="ENoteTableText"/>
              <w:keepNext/>
            </w:pPr>
            <w:r>
              <w:rPr>
                <w:b/>
              </w:rPr>
              <w:t>Division 2</w:t>
            </w:r>
          </w:p>
        </w:tc>
        <w:tc>
          <w:tcPr>
            <w:tcW w:w="4834" w:type="dxa"/>
            <w:shd w:val="clear" w:color="auto" w:fill="auto"/>
          </w:tcPr>
          <w:p w:rsidR="000B0C04" w:rsidRPr="00142B3B" w:rsidRDefault="000B0C04" w:rsidP="00513313">
            <w:pPr>
              <w:pStyle w:val="ENoteTableText"/>
              <w:keepN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280</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109, 2012</w:t>
            </w: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281</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109, 2012</w:t>
            </w:r>
          </w:p>
        </w:tc>
      </w:tr>
      <w:tr w:rsidR="00CA264D" w:rsidRPr="00142B3B" w:rsidTr="009477FD">
        <w:trPr>
          <w:cantSplit/>
        </w:trPr>
        <w:tc>
          <w:tcPr>
            <w:tcW w:w="2254" w:type="dxa"/>
            <w:shd w:val="clear" w:color="auto" w:fill="auto"/>
          </w:tcPr>
          <w:p w:rsidR="00CA264D" w:rsidRPr="00142B3B" w:rsidRDefault="00EC58A2" w:rsidP="003F5CA9">
            <w:pPr>
              <w:pStyle w:val="ENoteTableText"/>
              <w:tabs>
                <w:tab w:val="center" w:leader="dot" w:pos="2268"/>
              </w:tabs>
            </w:pPr>
            <w:r>
              <w:rPr>
                <w:b/>
              </w:rPr>
              <w:t>Division 3</w:t>
            </w:r>
          </w:p>
        </w:tc>
        <w:tc>
          <w:tcPr>
            <w:tcW w:w="4834" w:type="dxa"/>
            <w:shd w:val="clear" w:color="auto" w:fill="auto"/>
          </w:tcPr>
          <w:p w:rsidR="00CA264D" w:rsidRPr="00142B3B" w:rsidRDefault="00CA264D" w:rsidP="003F5CA9">
            <w:pPr>
              <w:pStyle w:val="ENoteTableText"/>
            </w:pPr>
          </w:p>
        </w:tc>
      </w:tr>
      <w:tr w:rsidR="000B0C04" w:rsidRPr="00142B3B" w:rsidTr="009477FD">
        <w:trPr>
          <w:cantSplit/>
        </w:trPr>
        <w:tc>
          <w:tcPr>
            <w:tcW w:w="2254" w:type="dxa"/>
            <w:shd w:val="clear" w:color="auto" w:fill="auto"/>
          </w:tcPr>
          <w:p w:rsidR="000B0C04" w:rsidRPr="00142B3B" w:rsidRDefault="00EC58A2" w:rsidP="003F5CA9">
            <w:pPr>
              <w:pStyle w:val="ENoteTableText"/>
              <w:tabs>
                <w:tab w:val="center" w:leader="dot" w:pos="2268"/>
              </w:tabs>
            </w:pPr>
            <w:r>
              <w:t>Division 3</w:t>
            </w:r>
            <w:r w:rsidR="000B0C04" w:rsidRPr="00142B3B">
              <w:t xml:space="preserve"> heading</w:t>
            </w:r>
            <w:r w:rsidR="000B0C04" w:rsidRPr="00142B3B">
              <w:tab/>
            </w:r>
          </w:p>
        </w:tc>
        <w:tc>
          <w:tcPr>
            <w:tcW w:w="4834" w:type="dxa"/>
            <w:shd w:val="clear" w:color="auto" w:fill="auto"/>
          </w:tcPr>
          <w:p w:rsidR="000B0C04" w:rsidRPr="00142B3B" w:rsidRDefault="000B0C04" w:rsidP="001D1713">
            <w:pPr>
              <w:pStyle w:val="ENoteTableText"/>
              <w:tabs>
                <w:tab w:val="right" w:pos="1213"/>
              </w:tabs>
              <w:ind w:left="1452" w:hanging="1452"/>
              <w:rPr>
                <w:b/>
              </w:rPr>
            </w:pPr>
            <w:r w:rsidRPr="00142B3B">
              <w:t>rs No</w:t>
            </w:r>
            <w:r w:rsidR="00E815AA" w:rsidRPr="00142B3B">
              <w:t> </w:t>
            </w:r>
            <w:r w:rsidRPr="00142B3B">
              <w:t>109, 2012</w:t>
            </w: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284A</w:t>
            </w:r>
            <w:r w:rsidRPr="00142B3B">
              <w:tab/>
            </w:r>
          </w:p>
        </w:tc>
        <w:tc>
          <w:tcPr>
            <w:tcW w:w="4834" w:type="dxa"/>
            <w:shd w:val="clear" w:color="auto" w:fill="auto"/>
          </w:tcPr>
          <w:p w:rsidR="000B0C04" w:rsidRPr="00142B3B" w:rsidRDefault="000B0C04" w:rsidP="001D1713">
            <w:pPr>
              <w:pStyle w:val="ENoteTableText"/>
            </w:pPr>
            <w:r w:rsidRPr="00142B3B">
              <w:t>ad No</w:t>
            </w:r>
            <w:r w:rsidR="00E815AA" w:rsidRPr="00142B3B">
              <w:t> </w:t>
            </w:r>
            <w:r w:rsidRPr="00142B3B">
              <w:t>109, 2012</w:t>
            </w:r>
          </w:p>
        </w:tc>
      </w:tr>
      <w:tr w:rsidR="000B0C04" w:rsidRPr="00142B3B" w:rsidTr="009477FD">
        <w:trPr>
          <w:cantSplit/>
        </w:trPr>
        <w:tc>
          <w:tcPr>
            <w:tcW w:w="2254" w:type="dxa"/>
            <w:shd w:val="clear" w:color="auto" w:fill="auto"/>
          </w:tcPr>
          <w:p w:rsidR="000B0C04" w:rsidRPr="00142B3B" w:rsidRDefault="00EC58A2" w:rsidP="000A5F11">
            <w:pPr>
              <w:pStyle w:val="ENoteTableText"/>
              <w:keepNext/>
            </w:pPr>
            <w:r>
              <w:rPr>
                <w:b/>
              </w:rPr>
              <w:t>Division 4</w:t>
            </w:r>
          </w:p>
        </w:tc>
        <w:tc>
          <w:tcPr>
            <w:tcW w:w="4834" w:type="dxa"/>
            <w:shd w:val="clear" w:color="auto" w:fill="auto"/>
          </w:tcPr>
          <w:p w:rsidR="000B0C04" w:rsidRPr="00142B3B" w:rsidRDefault="000B0C04" w:rsidP="000A5F11">
            <w:pPr>
              <w:pStyle w:val="ENoteTableText"/>
              <w:keepN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285</w:t>
            </w:r>
            <w:r w:rsidRPr="00142B3B">
              <w:tab/>
            </w:r>
          </w:p>
        </w:tc>
        <w:tc>
          <w:tcPr>
            <w:tcW w:w="4834" w:type="dxa"/>
            <w:shd w:val="clear" w:color="auto" w:fill="auto"/>
          </w:tcPr>
          <w:p w:rsidR="000B0C04" w:rsidRPr="00142B3B" w:rsidRDefault="000B0C04" w:rsidP="001D1713">
            <w:pPr>
              <w:pStyle w:val="ENoteTableText"/>
            </w:pPr>
            <w:r w:rsidRPr="00142B3B">
              <w:t>rs No</w:t>
            </w:r>
            <w:r w:rsidR="00E815AA" w:rsidRPr="00142B3B">
              <w:t> </w:t>
            </w:r>
            <w:r w:rsidRPr="00142B3B">
              <w:t>109, 2012</w:t>
            </w: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286</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109, 2012</w:t>
            </w: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289</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109, 2012</w:t>
            </w:r>
          </w:p>
        </w:tc>
      </w:tr>
      <w:tr w:rsidR="000B0C04" w:rsidRPr="00142B3B" w:rsidTr="009477FD">
        <w:trPr>
          <w:cantSplit/>
        </w:trPr>
        <w:tc>
          <w:tcPr>
            <w:tcW w:w="2254" w:type="dxa"/>
            <w:shd w:val="clear" w:color="auto" w:fill="auto"/>
          </w:tcPr>
          <w:p w:rsidR="000B0C04" w:rsidRPr="00142B3B" w:rsidRDefault="000B0C04" w:rsidP="002A2AD8">
            <w:pPr>
              <w:pStyle w:val="ENoteTableText"/>
              <w:keepNext/>
            </w:pPr>
            <w:r w:rsidRPr="00142B3B">
              <w:rPr>
                <w:b/>
              </w:rPr>
              <w:t>Part</w:t>
            </w:r>
            <w:r w:rsidR="00F5062F" w:rsidRPr="00142B3B">
              <w:rPr>
                <w:b/>
              </w:rPr>
              <w:t> </w:t>
            </w:r>
            <w:r w:rsidRPr="00142B3B">
              <w:rPr>
                <w:b/>
              </w:rPr>
              <w:t>6</w:t>
            </w:r>
            <w:r w:rsidR="00B46202">
              <w:rPr>
                <w:b/>
              </w:rPr>
              <w:noBreakHyphen/>
            </w:r>
            <w:r w:rsidRPr="00142B3B">
              <w:rPr>
                <w:b/>
              </w:rPr>
              <w:t>3</w:t>
            </w:r>
          </w:p>
        </w:tc>
        <w:tc>
          <w:tcPr>
            <w:tcW w:w="4834" w:type="dxa"/>
            <w:shd w:val="clear" w:color="auto" w:fill="auto"/>
          </w:tcPr>
          <w:p w:rsidR="000B0C04" w:rsidRPr="00142B3B" w:rsidRDefault="000B0C04" w:rsidP="00EA51CD">
            <w:pPr>
              <w:pStyle w:val="ENoteTableText"/>
            </w:pPr>
          </w:p>
        </w:tc>
      </w:tr>
      <w:tr w:rsidR="000B0C04" w:rsidRPr="00142B3B" w:rsidTr="009477FD">
        <w:trPr>
          <w:cantSplit/>
        </w:trPr>
        <w:tc>
          <w:tcPr>
            <w:tcW w:w="2254" w:type="dxa"/>
            <w:shd w:val="clear" w:color="auto" w:fill="auto"/>
          </w:tcPr>
          <w:p w:rsidR="000B0C04" w:rsidRPr="00142B3B" w:rsidRDefault="00EC58A2" w:rsidP="00EA51CD">
            <w:pPr>
              <w:pStyle w:val="ENoteTableText"/>
              <w:rPr>
                <w:b/>
              </w:rPr>
            </w:pPr>
            <w:r>
              <w:rPr>
                <w:b/>
              </w:rPr>
              <w:t>Division 1</w:t>
            </w:r>
          </w:p>
        </w:tc>
        <w:tc>
          <w:tcPr>
            <w:tcW w:w="4834" w:type="dxa"/>
            <w:shd w:val="clear" w:color="auto" w:fill="auto"/>
          </w:tcPr>
          <w:p w:rsidR="000B0C04" w:rsidRPr="00142B3B" w:rsidRDefault="000B0C04" w:rsidP="00EA51CD">
            <w:pPr>
              <w:pStyle w:val="ENoteTableT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297</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13, 2013</w:t>
            </w:r>
          </w:p>
        </w:tc>
      </w:tr>
      <w:tr w:rsidR="000B0C04" w:rsidRPr="00142B3B" w:rsidTr="009477FD">
        <w:trPr>
          <w:cantSplit/>
        </w:trPr>
        <w:tc>
          <w:tcPr>
            <w:tcW w:w="2254" w:type="dxa"/>
            <w:shd w:val="clear" w:color="auto" w:fill="auto"/>
          </w:tcPr>
          <w:p w:rsidR="000B0C04" w:rsidRPr="00142B3B" w:rsidRDefault="00EC58A2" w:rsidP="00CA264D">
            <w:pPr>
              <w:pStyle w:val="ENoteTableText"/>
              <w:rPr>
                <w:b/>
              </w:rPr>
            </w:pPr>
            <w:r>
              <w:rPr>
                <w:b/>
              </w:rPr>
              <w:t>Division 3</w:t>
            </w:r>
          </w:p>
        </w:tc>
        <w:tc>
          <w:tcPr>
            <w:tcW w:w="4834" w:type="dxa"/>
            <w:shd w:val="clear" w:color="auto" w:fill="auto"/>
          </w:tcPr>
          <w:p w:rsidR="000B0C04" w:rsidRPr="00142B3B" w:rsidRDefault="000B0C04" w:rsidP="003F5CA9">
            <w:pPr>
              <w:pStyle w:val="ENoteTableText"/>
            </w:pPr>
          </w:p>
        </w:tc>
      </w:tr>
      <w:tr w:rsidR="000B0C04" w:rsidRPr="00142B3B" w:rsidTr="009477FD">
        <w:trPr>
          <w:cantSplit/>
        </w:trPr>
        <w:tc>
          <w:tcPr>
            <w:tcW w:w="2254" w:type="dxa"/>
            <w:shd w:val="clear" w:color="auto" w:fill="auto"/>
          </w:tcPr>
          <w:p w:rsidR="000B0C04" w:rsidRPr="00142B3B" w:rsidRDefault="000B0C04" w:rsidP="001D1713">
            <w:pPr>
              <w:pStyle w:val="ENoteTableText"/>
              <w:tabs>
                <w:tab w:val="center" w:leader="dot" w:pos="2268"/>
              </w:tabs>
            </w:pPr>
            <w:r w:rsidRPr="00142B3B">
              <w:t>s 301</w:t>
            </w:r>
            <w:r w:rsidRPr="00142B3B">
              <w:tab/>
            </w:r>
          </w:p>
        </w:tc>
        <w:tc>
          <w:tcPr>
            <w:tcW w:w="4834" w:type="dxa"/>
            <w:shd w:val="clear" w:color="auto" w:fill="auto"/>
          </w:tcPr>
          <w:p w:rsidR="000B0C04" w:rsidRPr="00142B3B" w:rsidRDefault="000B0C04" w:rsidP="001D1713">
            <w:pPr>
              <w:pStyle w:val="ENoteTableText"/>
            </w:pPr>
            <w:r w:rsidRPr="00142B3B">
              <w:t>am No</w:t>
            </w:r>
            <w:r w:rsidR="00E815AA" w:rsidRPr="00142B3B">
              <w:t> </w:t>
            </w:r>
            <w:r w:rsidRPr="00142B3B">
              <w:t>13, 2013</w:t>
            </w:r>
          </w:p>
        </w:tc>
      </w:tr>
      <w:tr w:rsidR="000B0C04" w:rsidRPr="00142B3B" w:rsidTr="009477FD">
        <w:trPr>
          <w:cantSplit/>
        </w:trPr>
        <w:tc>
          <w:tcPr>
            <w:tcW w:w="2254" w:type="dxa"/>
            <w:shd w:val="clear" w:color="auto" w:fill="auto"/>
          </w:tcPr>
          <w:p w:rsidR="000B0C04" w:rsidRPr="00142B3B" w:rsidRDefault="00EC58A2" w:rsidP="00EA51CD">
            <w:pPr>
              <w:pStyle w:val="ENoteTableText"/>
            </w:pPr>
            <w:r>
              <w:rPr>
                <w:b/>
              </w:rPr>
              <w:t>Division 4</w:t>
            </w:r>
          </w:p>
        </w:tc>
        <w:tc>
          <w:tcPr>
            <w:tcW w:w="4834" w:type="dxa"/>
            <w:shd w:val="clear" w:color="auto" w:fill="auto"/>
          </w:tcPr>
          <w:p w:rsidR="000B0C04" w:rsidRPr="00142B3B" w:rsidRDefault="000B0C04" w:rsidP="00EA51CD">
            <w:pPr>
              <w:pStyle w:val="ENoteTableText"/>
            </w:pPr>
          </w:p>
        </w:tc>
      </w:tr>
      <w:tr w:rsidR="000B0C04" w:rsidRPr="00142B3B" w:rsidTr="009477FD">
        <w:trPr>
          <w:cantSplit/>
        </w:trPr>
        <w:tc>
          <w:tcPr>
            <w:tcW w:w="2254" w:type="dxa"/>
            <w:tcBorders>
              <w:bottom w:val="single" w:sz="12" w:space="0" w:color="auto"/>
            </w:tcBorders>
            <w:shd w:val="clear" w:color="auto" w:fill="auto"/>
          </w:tcPr>
          <w:p w:rsidR="000B0C04" w:rsidRPr="00142B3B" w:rsidRDefault="000B0C04" w:rsidP="000D2754">
            <w:pPr>
              <w:pStyle w:val="ENoteTableText"/>
              <w:tabs>
                <w:tab w:val="center" w:leader="dot" w:pos="2268"/>
              </w:tabs>
            </w:pPr>
            <w:r w:rsidRPr="00142B3B">
              <w:t>s 303</w:t>
            </w:r>
            <w:r w:rsidRPr="00142B3B">
              <w:tab/>
            </w:r>
          </w:p>
        </w:tc>
        <w:tc>
          <w:tcPr>
            <w:tcW w:w="4834" w:type="dxa"/>
            <w:tcBorders>
              <w:bottom w:val="single" w:sz="12" w:space="0" w:color="auto"/>
            </w:tcBorders>
            <w:shd w:val="clear" w:color="auto" w:fill="auto"/>
          </w:tcPr>
          <w:p w:rsidR="000B0C04" w:rsidRPr="00142B3B" w:rsidRDefault="000B0C04" w:rsidP="000D2754">
            <w:pPr>
              <w:pStyle w:val="ENoteTableText"/>
            </w:pPr>
            <w:r w:rsidRPr="00142B3B">
              <w:t>am No</w:t>
            </w:r>
            <w:r w:rsidR="00EB30A3" w:rsidRPr="00142B3B">
              <w:t> </w:t>
            </w:r>
            <w:r w:rsidRPr="00142B3B">
              <w:t>32, 2011; No</w:t>
            </w:r>
            <w:r w:rsidR="00EB30A3" w:rsidRPr="00142B3B">
              <w:t> </w:t>
            </w:r>
            <w:r w:rsidRPr="00142B3B">
              <w:t>109, 2012</w:t>
            </w:r>
            <w:r w:rsidR="00E3524D" w:rsidRPr="00142B3B">
              <w:t>; No 124, 2017</w:t>
            </w:r>
          </w:p>
        </w:tc>
      </w:tr>
    </w:tbl>
    <w:p w:rsidR="001312D6" w:rsidRPr="00142B3B" w:rsidRDefault="001312D6" w:rsidP="00131AC8">
      <w:pPr>
        <w:sectPr w:rsidR="001312D6" w:rsidRPr="00142B3B" w:rsidSect="00FF015F">
          <w:headerReference w:type="even" r:id="rId30"/>
          <w:headerReference w:type="default" r:id="rId31"/>
          <w:footerReference w:type="even" r:id="rId32"/>
          <w:footerReference w:type="default" r:id="rId33"/>
          <w:footerReference w:type="first" r:id="rId34"/>
          <w:pgSz w:w="11907" w:h="16839"/>
          <w:pgMar w:top="2381" w:right="2410" w:bottom="4252" w:left="2410" w:header="720" w:footer="3402" w:gutter="0"/>
          <w:cols w:space="708"/>
          <w:docGrid w:linePitch="360"/>
        </w:sectPr>
      </w:pPr>
    </w:p>
    <w:p w:rsidR="001B1616" w:rsidRPr="00142B3B" w:rsidRDefault="001B1616" w:rsidP="0011746A">
      <w:pPr>
        <w:pStyle w:val="Tabletext"/>
      </w:pPr>
    </w:p>
    <w:sectPr w:rsidR="001B1616" w:rsidRPr="00142B3B" w:rsidSect="00FF015F">
      <w:headerReference w:type="even" r:id="rId35"/>
      <w:headerReference w:type="default" r:id="rId36"/>
      <w:footerReference w:type="even" r:id="rId37"/>
      <w:footerReference w:type="default" r:id="rId38"/>
      <w:headerReference w:type="first" r:id="rId39"/>
      <w:foot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76" w:rsidRPr="00924AC7" w:rsidRDefault="00372476" w:rsidP="00D73FE1">
      <w:pPr>
        <w:spacing w:line="240" w:lineRule="auto"/>
      </w:pPr>
      <w:r>
        <w:separator/>
      </w:r>
    </w:p>
  </w:endnote>
  <w:endnote w:type="continuationSeparator" w:id="0">
    <w:p w:rsidR="00372476" w:rsidRPr="00924AC7" w:rsidRDefault="00372476" w:rsidP="00D73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Default="0037247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i/>
              <w:sz w:val="16"/>
              <w:szCs w:val="16"/>
            </w:rPr>
          </w:pP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015F">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015F">
            <w:rPr>
              <w:i/>
              <w:noProof/>
              <w:sz w:val="16"/>
              <w:szCs w:val="16"/>
            </w:rPr>
            <w:t>341</w:t>
          </w:r>
          <w:r w:rsidRPr="007B3B51">
            <w:rPr>
              <w:i/>
              <w:sz w:val="16"/>
              <w:szCs w:val="16"/>
            </w:rPr>
            <w:fldChar w:fldCharType="end"/>
          </w:r>
        </w:p>
      </w:tc>
    </w:tr>
    <w:tr w:rsidR="00372476" w:rsidRPr="00130F37" w:rsidTr="00131AC8">
      <w:tc>
        <w:tcPr>
          <w:tcW w:w="2190" w:type="dxa"/>
          <w:gridSpan w:val="2"/>
        </w:tcPr>
        <w:p w:rsidR="00372476" w:rsidRPr="00130F37" w:rsidRDefault="00372476" w:rsidP="00131A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99">
            <w:rPr>
              <w:sz w:val="16"/>
              <w:szCs w:val="16"/>
            </w:rPr>
            <w:t>36</w:t>
          </w:r>
          <w:r w:rsidRPr="00130F37">
            <w:rPr>
              <w:sz w:val="16"/>
              <w:szCs w:val="16"/>
            </w:rPr>
            <w:fldChar w:fldCharType="end"/>
          </w:r>
        </w:p>
      </w:tc>
      <w:tc>
        <w:tcPr>
          <w:tcW w:w="2920" w:type="dxa"/>
        </w:tcPr>
        <w:p w:rsidR="00372476" w:rsidRPr="00130F37" w:rsidRDefault="00372476" w:rsidP="00131AC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99">
            <w:rPr>
              <w:sz w:val="16"/>
              <w:szCs w:val="16"/>
            </w:rPr>
            <w:t>01/07/2020</w:t>
          </w:r>
          <w:r w:rsidRPr="00130F37">
            <w:rPr>
              <w:sz w:val="16"/>
              <w:szCs w:val="16"/>
            </w:rPr>
            <w:fldChar w:fldCharType="end"/>
          </w:r>
        </w:p>
      </w:tc>
      <w:tc>
        <w:tcPr>
          <w:tcW w:w="2193" w:type="dxa"/>
          <w:gridSpan w:val="2"/>
        </w:tcPr>
        <w:p w:rsidR="00372476" w:rsidRPr="00130F37" w:rsidRDefault="00372476" w:rsidP="00131A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99">
            <w:rPr>
              <w:noProof/>
              <w:sz w:val="16"/>
              <w:szCs w:val="16"/>
            </w:rPr>
            <w:t>18/08/2020</w:t>
          </w:r>
          <w:r w:rsidRPr="00130F37">
            <w:rPr>
              <w:sz w:val="16"/>
              <w:szCs w:val="16"/>
            </w:rPr>
            <w:fldChar w:fldCharType="end"/>
          </w:r>
        </w:p>
      </w:tc>
    </w:tr>
  </w:tbl>
  <w:p w:rsidR="00372476" w:rsidRPr="001312D6" w:rsidRDefault="00372476" w:rsidP="001312D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2D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i/>
              <w:sz w:val="16"/>
              <w:szCs w:val="16"/>
            </w:rPr>
          </w:pP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99">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372476" w:rsidRPr="00130F37" w:rsidTr="00131AC8">
      <w:tc>
        <w:tcPr>
          <w:tcW w:w="2190" w:type="dxa"/>
          <w:gridSpan w:val="2"/>
        </w:tcPr>
        <w:p w:rsidR="00372476" w:rsidRPr="00130F37" w:rsidRDefault="00372476" w:rsidP="00131A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99">
            <w:rPr>
              <w:sz w:val="16"/>
              <w:szCs w:val="16"/>
            </w:rPr>
            <w:t>36</w:t>
          </w:r>
          <w:r w:rsidRPr="00130F37">
            <w:rPr>
              <w:sz w:val="16"/>
              <w:szCs w:val="16"/>
            </w:rPr>
            <w:fldChar w:fldCharType="end"/>
          </w:r>
        </w:p>
      </w:tc>
      <w:tc>
        <w:tcPr>
          <w:tcW w:w="2920" w:type="dxa"/>
        </w:tcPr>
        <w:p w:rsidR="00372476" w:rsidRPr="00130F37" w:rsidRDefault="00372476" w:rsidP="00131AC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99">
            <w:rPr>
              <w:sz w:val="16"/>
              <w:szCs w:val="16"/>
            </w:rPr>
            <w:t>01/07/2020</w:t>
          </w:r>
          <w:r w:rsidRPr="00130F37">
            <w:rPr>
              <w:sz w:val="16"/>
              <w:szCs w:val="16"/>
            </w:rPr>
            <w:fldChar w:fldCharType="end"/>
          </w:r>
        </w:p>
      </w:tc>
      <w:tc>
        <w:tcPr>
          <w:tcW w:w="2193" w:type="dxa"/>
          <w:gridSpan w:val="2"/>
        </w:tcPr>
        <w:p w:rsidR="00372476" w:rsidRPr="00130F37" w:rsidRDefault="00372476" w:rsidP="00131A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99">
            <w:rPr>
              <w:noProof/>
              <w:sz w:val="16"/>
              <w:szCs w:val="16"/>
            </w:rPr>
            <w:t>18/08/2020</w:t>
          </w:r>
          <w:r w:rsidRPr="00130F37">
            <w:rPr>
              <w:sz w:val="16"/>
              <w:szCs w:val="16"/>
            </w:rPr>
            <w:fldChar w:fldCharType="end"/>
          </w:r>
        </w:p>
      </w:tc>
    </w:tr>
  </w:tbl>
  <w:p w:rsidR="00372476" w:rsidRPr="008A6F3D" w:rsidRDefault="00372476" w:rsidP="001312D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99">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p>
      </w:tc>
    </w:tr>
    <w:tr w:rsidR="00372476" w:rsidRPr="0055472E" w:rsidTr="00131AC8">
      <w:tc>
        <w:tcPr>
          <w:tcW w:w="2190" w:type="dxa"/>
          <w:gridSpan w:val="2"/>
        </w:tcPr>
        <w:p w:rsidR="00372476" w:rsidRPr="0055472E" w:rsidRDefault="00372476" w:rsidP="00131A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99">
            <w:rPr>
              <w:sz w:val="16"/>
              <w:szCs w:val="16"/>
            </w:rPr>
            <w:t>36</w:t>
          </w:r>
          <w:r w:rsidRPr="0055472E">
            <w:rPr>
              <w:sz w:val="16"/>
              <w:szCs w:val="16"/>
            </w:rPr>
            <w:fldChar w:fldCharType="end"/>
          </w:r>
        </w:p>
      </w:tc>
      <w:tc>
        <w:tcPr>
          <w:tcW w:w="2920" w:type="dxa"/>
        </w:tcPr>
        <w:p w:rsidR="00372476" w:rsidRPr="0055472E" w:rsidRDefault="00372476" w:rsidP="00131AC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F7799">
            <w:rPr>
              <w:sz w:val="16"/>
              <w:szCs w:val="16"/>
            </w:rPr>
            <w:t>01/07/2020</w:t>
          </w:r>
          <w:r w:rsidRPr="0055472E">
            <w:rPr>
              <w:sz w:val="16"/>
              <w:szCs w:val="16"/>
            </w:rPr>
            <w:fldChar w:fldCharType="end"/>
          </w:r>
        </w:p>
      </w:tc>
      <w:tc>
        <w:tcPr>
          <w:tcW w:w="2193" w:type="dxa"/>
          <w:gridSpan w:val="2"/>
        </w:tcPr>
        <w:p w:rsidR="00372476" w:rsidRPr="0055472E" w:rsidRDefault="00372476" w:rsidP="00131A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7799">
            <w:rPr>
              <w:noProof/>
              <w:sz w:val="16"/>
              <w:szCs w:val="16"/>
            </w:rPr>
            <w:t>18/08/2020</w:t>
          </w:r>
          <w:r w:rsidRPr="0055472E">
            <w:rPr>
              <w:sz w:val="16"/>
              <w:szCs w:val="16"/>
            </w:rPr>
            <w:fldChar w:fldCharType="end"/>
          </w:r>
        </w:p>
      </w:tc>
    </w:tr>
  </w:tbl>
  <w:p w:rsidR="00372476" w:rsidRPr="001312D6" w:rsidRDefault="00372476" w:rsidP="001312D6">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i/>
              <w:sz w:val="16"/>
              <w:szCs w:val="16"/>
            </w:rPr>
          </w:pP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99">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372476" w:rsidRPr="00130F37" w:rsidTr="00131AC8">
      <w:tc>
        <w:tcPr>
          <w:tcW w:w="2190" w:type="dxa"/>
          <w:gridSpan w:val="2"/>
        </w:tcPr>
        <w:p w:rsidR="00372476" w:rsidRPr="00130F37" w:rsidRDefault="00372476" w:rsidP="00131A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99">
            <w:rPr>
              <w:sz w:val="16"/>
              <w:szCs w:val="16"/>
            </w:rPr>
            <w:t>36</w:t>
          </w:r>
          <w:r w:rsidRPr="00130F37">
            <w:rPr>
              <w:sz w:val="16"/>
              <w:szCs w:val="16"/>
            </w:rPr>
            <w:fldChar w:fldCharType="end"/>
          </w:r>
        </w:p>
      </w:tc>
      <w:tc>
        <w:tcPr>
          <w:tcW w:w="2920" w:type="dxa"/>
        </w:tcPr>
        <w:p w:rsidR="00372476" w:rsidRPr="00130F37" w:rsidRDefault="00372476" w:rsidP="00131AC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99">
            <w:rPr>
              <w:sz w:val="16"/>
              <w:szCs w:val="16"/>
            </w:rPr>
            <w:t>01/07/2020</w:t>
          </w:r>
          <w:r w:rsidRPr="00130F37">
            <w:rPr>
              <w:sz w:val="16"/>
              <w:szCs w:val="16"/>
            </w:rPr>
            <w:fldChar w:fldCharType="end"/>
          </w:r>
        </w:p>
      </w:tc>
      <w:tc>
        <w:tcPr>
          <w:tcW w:w="2193" w:type="dxa"/>
          <w:gridSpan w:val="2"/>
        </w:tcPr>
        <w:p w:rsidR="00372476" w:rsidRPr="00130F37" w:rsidRDefault="00372476" w:rsidP="00131A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99">
            <w:rPr>
              <w:noProof/>
              <w:sz w:val="16"/>
              <w:szCs w:val="16"/>
            </w:rPr>
            <w:t>18/08/2020</w:t>
          </w:r>
          <w:r w:rsidRPr="00130F37">
            <w:rPr>
              <w:sz w:val="16"/>
              <w:szCs w:val="16"/>
            </w:rPr>
            <w:fldChar w:fldCharType="end"/>
          </w:r>
        </w:p>
      </w:tc>
    </w:tr>
  </w:tbl>
  <w:p w:rsidR="00372476" w:rsidRPr="001312D6" w:rsidRDefault="00372476" w:rsidP="001312D6">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Default="00372476">
    <w:pPr>
      <w:pBdr>
        <w:top w:val="single" w:sz="6" w:space="1" w:color="auto"/>
      </w:pBdr>
      <w:rPr>
        <w:sz w:val="18"/>
      </w:rPr>
    </w:pPr>
  </w:p>
  <w:p w:rsidR="00372476" w:rsidRDefault="00372476">
    <w:pPr>
      <w:jc w:val="right"/>
      <w:rPr>
        <w:i/>
        <w:sz w:val="18"/>
      </w:rPr>
    </w:pPr>
    <w:r>
      <w:rPr>
        <w:i/>
        <w:sz w:val="18"/>
      </w:rPr>
      <w:fldChar w:fldCharType="begin"/>
    </w:r>
    <w:r>
      <w:rPr>
        <w:i/>
        <w:sz w:val="18"/>
      </w:rPr>
      <w:instrText xml:space="preserve"> STYLEREF ShortT </w:instrText>
    </w:r>
    <w:r>
      <w:rPr>
        <w:i/>
        <w:sz w:val="18"/>
      </w:rPr>
      <w:fldChar w:fldCharType="separate"/>
    </w:r>
    <w:r w:rsidR="000F7799">
      <w:rPr>
        <w:i/>
        <w:noProof/>
        <w:sz w:val="18"/>
      </w:rPr>
      <w:t>Paid Parental Leave Act 2010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F779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Default="00372476" w:rsidP="002B2772">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ED79B6" w:rsidRDefault="00372476" w:rsidP="002B277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015F">
            <w:rPr>
              <w:i/>
              <w:noProof/>
              <w:sz w:val="16"/>
              <w:szCs w:val="16"/>
            </w:rPr>
            <w:t>xx</w:t>
          </w:r>
          <w:r w:rsidRPr="007B3B51">
            <w:rPr>
              <w:i/>
              <w:sz w:val="16"/>
              <w:szCs w:val="16"/>
            </w:rPr>
            <w:fldChar w:fldCharType="end"/>
          </w: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015F">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p>
      </w:tc>
    </w:tr>
    <w:tr w:rsidR="00372476" w:rsidRPr="0055472E" w:rsidTr="00131AC8">
      <w:tc>
        <w:tcPr>
          <w:tcW w:w="2190" w:type="dxa"/>
          <w:gridSpan w:val="2"/>
        </w:tcPr>
        <w:p w:rsidR="00372476" w:rsidRPr="0055472E" w:rsidRDefault="00372476" w:rsidP="00131A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99">
            <w:rPr>
              <w:sz w:val="16"/>
              <w:szCs w:val="16"/>
            </w:rPr>
            <w:t>36</w:t>
          </w:r>
          <w:r w:rsidRPr="0055472E">
            <w:rPr>
              <w:sz w:val="16"/>
              <w:szCs w:val="16"/>
            </w:rPr>
            <w:fldChar w:fldCharType="end"/>
          </w:r>
        </w:p>
      </w:tc>
      <w:tc>
        <w:tcPr>
          <w:tcW w:w="2920" w:type="dxa"/>
        </w:tcPr>
        <w:p w:rsidR="00372476" w:rsidRPr="0055472E" w:rsidRDefault="00372476" w:rsidP="00131AC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F7799">
            <w:rPr>
              <w:sz w:val="16"/>
              <w:szCs w:val="16"/>
            </w:rPr>
            <w:t>01/07/2020</w:t>
          </w:r>
          <w:r w:rsidRPr="0055472E">
            <w:rPr>
              <w:sz w:val="16"/>
              <w:szCs w:val="16"/>
            </w:rPr>
            <w:fldChar w:fldCharType="end"/>
          </w:r>
        </w:p>
      </w:tc>
      <w:tc>
        <w:tcPr>
          <w:tcW w:w="2193" w:type="dxa"/>
          <w:gridSpan w:val="2"/>
        </w:tcPr>
        <w:p w:rsidR="00372476" w:rsidRPr="0055472E" w:rsidRDefault="00372476" w:rsidP="00131A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7799">
            <w:rPr>
              <w:noProof/>
              <w:sz w:val="16"/>
              <w:szCs w:val="16"/>
            </w:rPr>
            <w:t>18/08/2020</w:t>
          </w:r>
          <w:r w:rsidRPr="0055472E">
            <w:rPr>
              <w:sz w:val="16"/>
              <w:szCs w:val="16"/>
            </w:rPr>
            <w:fldChar w:fldCharType="end"/>
          </w:r>
        </w:p>
      </w:tc>
    </w:tr>
  </w:tbl>
  <w:p w:rsidR="00372476" w:rsidRPr="001312D6" w:rsidRDefault="00372476" w:rsidP="001312D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i/>
              <w:sz w:val="16"/>
              <w:szCs w:val="16"/>
            </w:rPr>
          </w:pP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015F">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015F">
            <w:rPr>
              <w:i/>
              <w:noProof/>
              <w:sz w:val="16"/>
              <w:szCs w:val="16"/>
            </w:rPr>
            <w:t>i</w:t>
          </w:r>
          <w:r w:rsidRPr="007B3B51">
            <w:rPr>
              <w:i/>
              <w:sz w:val="16"/>
              <w:szCs w:val="16"/>
            </w:rPr>
            <w:fldChar w:fldCharType="end"/>
          </w:r>
        </w:p>
      </w:tc>
    </w:tr>
    <w:tr w:rsidR="00372476" w:rsidRPr="00130F37" w:rsidTr="00131AC8">
      <w:tc>
        <w:tcPr>
          <w:tcW w:w="2190" w:type="dxa"/>
          <w:gridSpan w:val="2"/>
        </w:tcPr>
        <w:p w:rsidR="00372476" w:rsidRPr="00130F37" w:rsidRDefault="00372476" w:rsidP="00131A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99">
            <w:rPr>
              <w:sz w:val="16"/>
              <w:szCs w:val="16"/>
            </w:rPr>
            <w:t>36</w:t>
          </w:r>
          <w:r w:rsidRPr="00130F37">
            <w:rPr>
              <w:sz w:val="16"/>
              <w:szCs w:val="16"/>
            </w:rPr>
            <w:fldChar w:fldCharType="end"/>
          </w:r>
        </w:p>
      </w:tc>
      <w:tc>
        <w:tcPr>
          <w:tcW w:w="2920" w:type="dxa"/>
        </w:tcPr>
        <w:p w:rsidR="00372476" w:rsidRPr="00130F37" w:rsidRDefault="00372476" w:rsidP="00131AC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99">
            <w:rPr>
              <w:sz w:val="16"/>
              <w:szCs w:val="16"/>
            </w:rPr>
            <w:t>01/07/2020</w:t>
          </w:r>
          <w:r w:rsidRPr="00130F37">
            <w:rPr>
              <w:sz w:val="16"/>
              <w:szCs w:val="16"/>
            </w:rPr>
            <w:fldChar w:fldCharType="end"/>
          </w:r>
        </w:p>
      </w:tc>
      <w:tc>
        <w:tcPr>
          <w:tcW w:w="2193" w:type="dxa"/>
          <w:gridSpan w:val="2"/>
        </w:tcPr>
        <w:p w:rsidR="00372476" w:rsidRPr="00130F37" w:rsidRDefault="00372476" w:rsidP="00131A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99">
            <w:rPr>
              <w:noProof/>
              <w:sz w:val="16"/>
              <w:szCs w:val="16"/>
            </w:rPr>
            <w:t>18/08/2020</w:t>
          </w:r>
          <w:r w:rsidRPr="00130F37">
            <w:rPr>
              <w:sz w:val="16"/>
              <w:szCs w:val="16"/>
            </w:rPr>
            <w:fldChar w:fldCharType="end"/>
          </w:r>
        </w:p>
      </w:tc>
    </w:tr>
  </w:tbl>
  <w:p w:rsidR="00372476" w:rsidRPr="001312D6" w:rsidRDefault="00372476" w:rsidP="001312D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015F">
            <w:rPr>
              <w:i/>
              <w:noProof/>
              <w:sz w:val="16"/>
              <w:szCs w:val="16"/>
            </w:rPr>
            <w:t>314</w:t>
          </w:r>
          <w:r w:rsidRPr="007B3B51">
            <w:rPr>
              <w:i/>
              <w:sz w:val="16"/>
              <w:szCs w:val="16"/>
            </w:rPr>
            <w:fldChar w:fldCharType="end"/>
          </w: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015F">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p>
      </w:tc>
    </w:tr>
    <w:tr w:rsidR="00372476" w:rsidRPr="0055472E" w:rsidTr="00131AC8">
      <w:tc>
        <w:tcPr>
          <w:tcW w:w="2190" w:type="dxa"/>
          <w:gridSpan w:val="2"/>
        </w:tcPr>
        <w:p w:rsidR="00372476" w:rsidRPr="0055472E" w:rsidRDefault="00372476" w:rsidP="00131A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99">
            <w:rPr>
              <w:sz w:val="16"/>
              <w:szCs w:val="16"/>
            </w:rPr>
            <w:t>36</w:t>
          </w:r>
          <w:r w:rsidRPr="0055472E">
            <w:rPr>
              <w:sz w:val="16"/>
              <w:szCs w:val="16"/>
            </w:rPr>
            <w:fldChar w:fldCharType="end"/>
          </w:r>
        </w:p>
      </w:tc>
      <w:tc>
        <w:tcPr>
          <w:tcW w:w="2920" w:type="dxa"/>
        </w:tcPr>
        <w:p w:rsidR="00372476" w:rsidRPr="0055472E" w:rsidRDefault="00372476" w:rsidP="00131AC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F7799">
            <w:rPr>
              <w:sz w:val="16"/>
              <w:szCs w:val="16"/>
            </w:rPr>
            <w:t>01/07/2020</w:t>
          </w:r>
          <w:r w:rsidRPr="0055472E">
            <w:rPr>
              <w:sz w:val="16"/>
              <w:szCs w:val="16"/>
            </w:rPr>
            <w:fldChar w:fldCharType="end"/>
          </w:r>
        </w:p>
      </w:tc>
      <w:tc>
        <w:tcPr>
          <w:tcW w:w="2193" w:type="dxa"/>
          <w:gridSpan w:val="2"/>
        </w:tcPr>
        <w:p w:rsidR="00372476" w:rsidRPr="0055472E" w:rsidRDefault="00372476" w:rsidP="00131A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7799">
            <w:rPr>
              <w:noProof/>
              <w:sz w:val="16"/>
              <w:szCs w:val="16"/>
            </w:rPr>
            <w:t>18/08/2020</w:t>
          </w:r>
          <w:r w:rsidRPr="0055472E">
            <w:rPr>
              <w:sz w:val="16"/>
              <w:szCs w:val="16"/>
            </w:rPr>
            <w:fldChar w:fldCharType="end"/>
          </w:r>
        </w:p>
      </w:tc>
    </w:tr>
  </w:tbl>
  <w:p w:rsidR="00372476" w:rsidRPr="001312D6" w:rsidRDefault="00372476" w:rsidP="001312D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i/>
              <w:sz w:val="16"/>
              <w:szCs w:val="16"/>
            </w:rPr>
          </w:pP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015F">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015F">
            <w:rPr>
              <w:i/>
              <w:noProof/>
              <w:sz w:val="16"/>
              <w:szCs w:val="16"/>
            </w:rPr>
            <w:t>313</w:t>
          </w:r>
          <w:r w:rsidRPr="007B3B51">
            <w:rPr>
              <w:i/>
              <w:sz w:val="16"/>
              <w:szCs w:val="16"/>
            </w:rPr>
            <w:fldChar w:fldCharType="end"/>
          </w:r>
        </w:p>
      </w:tc>
    </w:tr>
    <w:tr w:rsidR="00372476" w:rsidRPr="00130F37" w:rsidTr="00131AC8">
      <w:tc>
        <w:tcPr>
          <w:tcW w:w="2190" w:type="dxa"/>
          <w:gridSpan w:val="2"/>
        </w:tcPr>
        <w:p w:rsidR="00372476" w:rsidRPr="00130F37" w:rsidRDefault="00372476" w:rsidP="00131A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99">
            <w:rPr>
              <w:sz w:val="16"/>
              <w:szCs w:val="16"/>
            </w:rPr>
            <w:t>36</w:t>
          </w:r>
          <w:r w:rsidRPr="00130F37">
            <w:rPr>
              <w:sz w:val="16"/>
              <w:szCs w:val="16"/>
            </w:rPr>
            <w:fldChar w:fldCharType="end"/>
          </w:r>
        </w:p>
      </w:tc>
      <w:tc>
        <w:tcPr>
          <w:tcW w:w="2920" w:type="dxa"/>
        </w:tcPr>
        <w:p w:rsidR="00372476" w:rsidRPr="00130F37" w:rsidRDefault="00372476" w:rsidP="00131AC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F7799">
            <w:rPr>
              <w:sz w:val="16"/>
              <w:szCs w:val="16"/>
            </w:rPr>
            <w:t>01/07/2020</w:t>
          </w:r>
          <w:r w:rsidRPr="00130F37">
            <w:rPr>
              <w:sz w:val="16"/>
              <w:szCs w:val="16"/>
            </w:rPr>
            <w:fldChar w:fldCharType="end"/>
          </w:r>
        </w:p>
      </w:tc>
      <w:tc>
        <w:tcPr>
          <w:tcW w:w="2193" w:type="dxa"/>
          <w:gridSpan w:val="2"/>
        </w:tcPr>
        <w:p w:rsidR="00372476" w:rsidRPr="00130F37" w:rsidRDefault="00372476" w:rsidP="00131A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99">
            <w:rPr>
              <w:noProof/>
              <w:sz w:val="16"/>
              <w:szCs w:val="16"/>
            </w:rPr>
            <w:t>18/08/2020</w:t>
          </w:r>
          <w:r w:rsidRPr="00130F37">
            <w:rPr>
              <w:sz w:val="16"/>
              <w:szCs w:val="16"/>
            </w:rPr>
            <w:fldChar w:fldCharType="end"/>
          </w:r>
        </w:p>
      </w:tc>
    </w:tr>
  </w:tbl>
  <w:p w:rsidR="00372476" w:rsidRPr="001312D6" w:rsidRDefault="00372476" w:rsidP="001312D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A1328" w:rsidRDefault="00372476" w:rsidP="008A51E1">
    <w:pPr>
      <w:pBdr>
        <w:top w:val="single" w:sz="6" w:space="1" w:color="auto"/>
      </w:pBdr>
      <w:spacing w:before="120"/>
      <w:rPr>
        <w:sz w:val="18"/>
      </w:rPr>
    </w:pPr>
  </w:p>
  <w:p w:rsidR="00372476" w:rsidRPr="007A1328" w:rsidRDefault="00372476" w:rsidP="008A51E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F7799">
      <w:rPr>
        <w:i/>
        <w:noProof/>
        <w:sz w:val="18"/>
      </w:rPr>
      <w:t>Paid Parental Leave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F779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333</w:t>
    </w:r>
    <w:r w:rsidRPr="007A1328">
      <w:rPr>
        <w:i/>
        <w:sz w:val="18"/>
      </w:rPr>
      <w:fldChar w:fldCharType="end"/>
    </w:r>
  </w:p>
  <w:p w:rsidR="00372476" w:rsidRPr="007A1328" w:rsidRDefault="00372476" w:rsidP="008A51E1">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F015F">
            <w:rPr>
              <w:i/>
              <w:noProof/>
              <w:sz w:val="16"/>
              <w:szCs w:val="16"/>
            </w:rPr>
            <w:t>342</w:t>
          </w:r>
          <w:r w:rsidRPr="007B3B51">
            <w:rPr>
              <w:i/>
              <w:sz w:val="16"/>
              <w:szCs w:val="16"/>
            </w:rPr>
            <w:fldChar w:fldCharType="end"/>
          </w: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F015F">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p>
      </w:tc>
    </w:tr>
    <w:tr w:rsidR="00372476" w:rsidRPr="0055472E" w:rsidTr="00131AC8">
      <w:tc>
        <w:tcPr>
          <w:tcW w:w="2190" w:type="dxa"/>
          <w:gridSpan w:val="2"/>
        </w:tcPr>
        <w:p w:rsidR="00372476" w:rsidRPr="0055472E" w:rsidRDefault="00372476" w:rsidP="00131A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99">
            <w:rPr>
              <w:sz w:val="16"/>
              <w:szCs w:val="16"/>
            </w:rPr>
            <w:t>36</w:t>
          </w:r>
          <w:r w:rsidRPr="0055472E">
            <w:rPr>
              <w:sz w:val="16"/>
              <w:szCs w:val="16"/>
            </w:rPr>
            <w:fldChar w:fldCharType="end"/>
          </w:r>
        </w:p>
      </w:tc>
      <w:tc>
        <w:tcPr>
          <w:tcW w:w="2920" w:type="dxa"/>
        </w:tcPr>
        <w:p w:rsidR="00372476" w:rsidRPr="0055472E" w:rsidRDefault="00372476" w:rsidP="00131AC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F7799">
            <w:rPr>
              <w:sz w:val="16"/>
              <w:szCs w:val="16"/>
            </w:rPr>
            <w:t>01/07/2020</w:t>
          </w:r>
          <w:r w:rsidRPr="0055472E">
            <w:rPr>
              <w:sz w:val="16"/>
              <w:szCs w:val="16"/>
            </w:rPr>
            <w:fldChar w:fldCharType="end"/>
          </w:r>
        </w:p>
      </w:tc>
      <w:tc>
        <w:tcPr>
          <w:tcW w:w="2193" w:type="dxa"/>
          <w:gridSpan w:val="2"/>
        </w:tcPr>
        <w:p w:rsidR="00372476" w:rsidRPr="0055472E" w:rsidRDefault="00372476" w:rsidP="00131A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7799">
            <w:rPr>
              <w:noProof/>
              <w:sz w:val="16"/>
              <w:szCs w:val="16"/>
            </w:rPr>
            <w:t>18/08/2020</w:t>
          </w:r>
          <w:r w:rsidRPr="0055472E">
            <w:rPr>
              <w:sz w:val="16"/>
              <w:szCs w:val="16"/>
            </w:rPr>
            <w:fldChar w:fldCharType="end"/>
          </w:r>
        </w:p>
      </w:tc>
    </w:tr>
  </w:tbl>
  <w:p w:rsidR="00372476" w:rsidRPr="001312D6" w:rsidRDefault="00372476" w:rsidP="00131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76" w:rsidRDefault="00372476" w:rsidP="00FC613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372476" w:rsidRDefault="00372476" w:rsidP="00FC613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72476" w:rsidRPr="007A1328" w:rsidRDefault="00372476" w:rsidP="00FC613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72476" w:rsidRPr="007A1328" w:rsidRDefault="00372476" w:rsidP="00FC6130">
      <w:pPr>
        <w:rPr>
          <w:b/>
          <w:sz w:val="24"/>
        </w:rPr>
      </w:pPr>
    </w:p>
    <w:p w:rsidR="00372476" w:rsidRPr="007A1328" w:rsidRDefault="00372476" w:rsidP="00FC613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7799">
        <w:rPr>
          <w:noProof/>
          <w:sz w:val="24"/>
        </w:rPr>
        <w:t>1</w:t>
      </w:r>
      <w:r w:rsidRPr="007A1328">
        <w:rPr>
          <w:sz w:val="24"/>
        </w:rPr>
        <w:fldChar w:fldCharType="end"/>
      </w:r>
    </w:p>
    <w:p w:rsidR="00372476" w:rsidRPr="00FC6130" w:rsidRDefault="00372476" w:rsidP="00FC6130">
      <w:pPr>
        <w:pStyle w:val="Header"/>
      </w:pPr>
    </w:p>
    <w:p w:rsidR="00372476" w:rsidRPr="007A1328" w:rsidRDefault="00372476" w:rsidP="00FC613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372476" w:rsidRPr="007A1328" w:rsidRDefault="00372476" w:rsidP="00FC613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72476" w:rsidRPr="007A1328" w:rsidRDefault="00372476" w:rsidP="00FC613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72476" w:rsidRPr="007A1328" w:rsidRDefault="00372476" w:rsidP="00FC6130">
      <w:pPr>
        <w:jc w:val="right"/>
        <w:rPr>
          <w:b/>
          <w:sz w:val="24"/>
        </w:rPr>
      </w:pPr>
    </w:p>
    <w:p w:rsidR="00372476" w:rsidRPr="007A1328" w:rsidRDefault="00372476" w:rsidP="00FC613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F7799">
        <w:rPr>
          <w:noProof/>
          <w:sz w:val="24"/>
        </w:rPr>
        <w:t>1</w:t>
      </w:r>
      <w:r w:rsidRPr="007A1328">
        <w:rPr>
          <w:sz w:val="24"/>
        </w:rPr>
        <w:fldChar w:fldCharType="end"/>
      </w:r>
    </w:p>
    <w:p w:rsidR="00372476" w:rsidRPr="00FC6130" w:rsidRDefault="00372476" w:rsidP="00FC6130">
      <w:pPr>
        <w:pStyle w:val="Header"/>
      </w:pPr>
    </w:p>
    <w:p w:rsidR="00372476" w:rsidRDefault="00372476">
      <w:pPr>
        <w:pStyle w:val="Header"/>
      </w:pPr>
    </w:p>
    <w:p w:rsidR="00372476" w:rsidRDefault="00372476"/>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99">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p>
        </w:tc>
      </w:tr>
      <w:tr w:rsidR="00372476" w:rsidRPr="0055472E" w:rsidTr="00131AC8">
        <w:tc>
          <w:tcPr>
            <w:tcW w:w="2190" w:type="dxa"/>
            <w:gridSpan w:val="2"/>
          </w:tcPr>
          <w:p w:rsidR="00372476" w:rsidRPr="0055472E" w:rsidRDefault="00372476" w:rsidP="00131AC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7799">
              <w:rPr>
                <w:sz w:val="16"/>
                <w:szCs w:val="16"/>
              </w:rPr>
              <w:t>36</w:t>
            </w:r>
            <w:r w:rsidRPr="0055472E">
              <w:rPr>
                <w:sz w:val="16"/>
                <w:szCs w:val="16"/>
              </w:rPr>
              <w:fldChar w:fldCharType="end"/>
            </w:r>
          </w:p>
        </w:tc>
        <w:tc>
          <w:tcPr>
            <w:tcW w:w="2920" w:type="dxa"/>
          </w:tcPr>
          <w:p w:rsidR="00372476" w:rsidRPr="0055472E" w:rsidRDefault="00372476" w:rsidP="00131AC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F7799">
              <w:rPr>
                <w:sz w:val="16"/>
                <w:szCs w:val="16"/>
              </w:rPr>
              <w:t>1/7/20</w:t>
            </w:r>
            <w:r w:rsidRPr="0055472E">
              <w:rPr>
                <w:sz w:val="16"/>
                <w:szCs w:val="16"/>
              </w:rPr>
              <w:fldChar w:fldCharType="end"/>
            </w:r>
          </w:p>
        </w:tc>
        <w:tc>
          <w:tcPr>
            <w:tcW w:w="2193" w:type="dxa"/>
            <w:gridSpan w:val="2"/>
          </w:tcPr>
          <w:p w:rsidR="00372476" w:rsidRPr="0055472E" w:rsidRDefault="00372476" w:rsidP="00131AC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F7799">
              <w:rPr>
                <w:sz w:val="16"/>
                <w:szCs w:val="16"/>
              </w:rPr>
              <w:instrText>18/08/2020</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F7799">
              <w:rPr>
                <w:sz w:val="16"/>
                <w:szCs w:val="16"/>
              </w:rPr>
              <w:instrText>18/8/20</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F7799">
              <w:rPr>
                <w:noProof/>
                <w:sz w:val="16"/>
                <w:szCs w:val="16"/>
              </w:rPr>
              <w:t>18/8/20</w:t>
            </w:r>
            <w:r w:rsidRPr="0055472E">
              <w:rPr>
                <w:sz w:val="16"/>
                <w:szCs w:val="16"/>
              </w:rPr>
              <w:fldChar w:fldCharType="end"/>
            </w:r>
          </w:p>
        </w:tc>
      </w:tr>
    </w:tbl>
    <w:p w:rsidR="00372476" w:rsidRPr="001312D6" w:rsidRDefault="00372476" w:rsidP="001312D6">
      <w:pPr>
        <w:pStyle w:val="Footer"/>
      </w:pPr>
    </w:p>
    <w:p w:rsidR="00372476" w:rsidRDefault="00372476">
      <w:pPr>
        <w:pStyle w:val="Footer"/>
      </w:pPr>
    </w:p>
    <w:p w:rsidR="00372476" w:rsidRDefault="00372476"/>
    <w:p w:rsidR="00372476" w:rsidRPr="007B3B51" w:rsidRDefault="00372476" w:rsidP="00131AC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372476" w:rsidRPr="007B3B51" w:rsidTr="00131AC8">
        <w:tc>
          <w:tcPr>
            <w:tcW w:w="1247" w:type="dxa"/>
          </w:tcPr>
          <w:p w:rsidR="00372476" w:rsidRPr="007B3B51" w:rsidRDefault="00372476" w:rsidP="00131AC8">
            <w:pPr>
              <w:rPr>
                <w:i/>
                <w:sz w:val="16"/>
                <w:szCs w:val="16"/>
              </w:rPr>
            </w:pPr>
          </w:p>
        </w:tc>
        <w:tc>
          <w:tcPr>
            <w:tcW w:w="5387" w:type="dxa"/>
            <w:gridSpan w:val="3"/>
          </w:tcPr>
          <w:p w:rsidR="00372476" w:rsidRPr="007B3B51" w:rsidRDefault="00372476" w:rsidP="00131AC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F7799">
              <w:rPr>
                <w:i/>
                <w:noProof/>
                <w:sz w:val="16"/>
                <w:szCs w:val="16"/>
              </w:rPr>
              <w:t>Paid Parental Leave Act 2010</w:t>
            </w:r>
            <w:r w:rsidRPr="007B3B51">
              <w:rPr>
                <w:i/>
                <w:sz w:val="16"/>
                <w:szCs w:val="16"/>
              </w:rPr>
              <w:fldChar w:fldCharType="end"/>
            </w:r>
          </w:p>
        </w:tc>
        <w:tc>
          <w:tcPr>
            <w:tcW w:w="669" w:type="dxa"/>
          </w:tcPr>
          <w:p w:rsidR="00372476" w:rsidRPr="007B3B51" w:rsidRDefault="00372476" w:rsidP="00131AC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333</w:t>
            </w:r>
            <w:r w:rsidRPr="007B3B51">
              <w:rPr>
                <w:i/>
                <w:sz w:val="16"/>
                <w:szCs w:val="16"/>
              </w:rPr>
              <w:fldChar w:fldCharType="end"/>
            </w:r>
          </w:p>
        </w:tc>
      </w:tr>
      <w:tr w:rsidR="00372476" w:rsidRPr="00130F37" w:rsidTr="00131AC8">
        <w:tc>
          <w:tcPr>
            <w:tcW w:w="2190" w:type="dxa"/>
            <w:gridSpan w:val="2"/>
          </w:tcPr>
          <w:p w:rsidR="00372476" w:rsidRPr="00130F37" w:rsidRDefault="00372476" w:rsidP="00131AC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F7799">
              <w:rPr>
                <w:sz w:val="16"/>
                <w:szCs w:val="16"/>
              </w:rPr>
              <w:t>36</w:t>
            </w:r>
            <w:r w:rsidRPr="00130F37">
              <w:rPr>
                <w:sz w:val="16"/>
                <w:szCs w:val="16"/>
              </w:rPr>
              <w:fldChar w:fldCharType="end"/>
            </w:r>
          </w:p>
        </w:tc>
        <w:tc>
          <w:tcPr>
            <w:tcW w:w="2920" w:type="dxa"/>
          </w:tcPr>
          <w:p w:rsidR="00372476" w:rsidRPr="00130F37" w:rsidRDefault="00372476" w:rsidP="00131AC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F7799">
              <w:rPr>
                <w:sz w:val="16"/>
                <w:szCs w:val="16"/>
              </w:rPr>
              <w:t>1/7/20</w:t>
            </w:r>
            <w:r w:rsidRPr="00130F37">
              <w:rPr>
                <w:sz w:val="16"/>
                <w:szCs w:val="16"/>
              </w:rPr>
              <w:fldChar w:fldCharType="end"/>
            </w:r>
          </w:p>
        </w:tc>
        <w:tc>
          <w:tcPr>
            <w:tcW w:w="2193" w:type="dxa"/>
            <w:gridSpan w:val="2"/>
          </w:tcPr>
          <w:p w:rsidR="00372476" w:rsidRPr="00130F37" w:rsidRDefault="00372476" w:rsidP="00131AC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F7799">
              <w:rPr>
                <w:sz w:val="16"/>
                <w:szCs w:val="16"/>
              </w:rPr>
              <w:instrText>18/08/2020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F7799">
              <w:rPr>
                <w:sz w:val="16"/>
                <w:szCs w:val="16"/>
              </w:rPr>
              <w:instrText>18/8/20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F7799">
              <w:rPr>
                <w:noProof/>
                <w:sz w:val="16"/>
                <w:szCs w:val="16"/>
              </w:rPr>
              <w:t>18/8/20</w:t>
            </w:r>
            <w:r w:rsidRPr="00130F37">
              <w:rPr>
                <w:sz w:val="16"/>
                <w:szCs w:val="16"/>
              </w:rPr>
              <w:fldChar w:fldCharType="end"/>
            </w:r>
          </w:p>
        </w:tc>
      </w:tr>
    </w:tbl>
    <w:p w:rsidR="00372476" w:rsidRPr="001312D6" w:rsidRDefault="00372476" w:rsidP="001312D6">
      <w:pPr>
        <w:pStyle w:val="Footer"/>
      </w:pPr>
    </w:p>
    <w:p w:rsidR="00372476" w:rsidRDefault="00372476">
      <w:pPr>
        <w:pStyle w:val="Footer"/>
      </w:pPr>
    </w:p>
    <w:p w:rsidR="00372476" w:rsidRDefault="00372476"/>
    <w:p w:rsidR="00372476" w:rsidRDefault="00372476">
      <w:pPr>
        <w:pBdr>
          <w:top w:val="single" w:sz="6" w:space="1" w:color="auto"/>
        </w:pBdr>
        <w:rPr>
          <w:sz w:val="18"/>
        </w:rPr>
      </w:pPr>
    </w:p>
    <w:p w:rsidR="00372476" w:rsidRDefault="00372476">
      <w:pPr>
        <w:jc w:val="right"/>
        <w:rPr>
          <w:i/>
          <w:sz w:val="18"/>
        </w:rPr>
      </w:pPr>
      <w:r>
        <w:rPr>
          <w:i/>
          <w:sz w:val="18"/>
        </w:rPr>
        <w:fldChar w:fldCharType="begin"/>
      </w:r>
      <w:r>
        <w:rPr>
          <w:i/>
          <w:sz w:val="18"/>
        </w:rPr>
        <w:instrText xml:space="preserve"> STYLEREF ShortT </w:instrText>
      </w:r>
      <w:r>
        <w:rPr>
          <w:i/>
          <w:sz w:val="18"/>
        </w:rPr>
        <w:fldChar w:fldCharType="separate"/>
      </w:r>
      <w:r w:rsidR="000F7799">
        <w:rPr>
          <w:i/>
          <w:noProof/>
          <w:sz w:val="18"/>
        </w:rPr>
        <w:t>Paid Parental Leave Act 2010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F7799">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333</w:t>
      </w:r>
      <w:r>
        <w:rPr>
          <w:i/>
          <w:sz w:val="18"/>
        </w:rPr>
        <w:fldChar w:fldCharType="end"/>
      </w:r>
    </w:p>
    <w:p w:rsidR="00372476" w:rsidRDefault="00372476">
      <w:pPr>
        <w:pStyle w:val="Footer"/>
      </w:pPr>
    </w:p>
    <w:p w:rsidR="00372476" w:rsidRDefault="00372476"/>
    <w:p w:rsidR="00372476" w:rsidRPr="00924AC7" w:rsidRDefault="00372476" w:rsidP="00D73FE1">
      <w:pPr>
        <w:spacing w:line="240" w:lineRule="auto"/>
      </w:pPr>
      <w:r>
        <w:separator/>
      </w:r>
    </w:p>
  </w:footnote>
  <w:footnote w:type="continuationSeparator" w:id="0">
    <w:p w:rsidR="00372476" w:rsidRPr="00924AC7" w:rsidRDefault="00372476" w:rsidP="00D73FE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Default="00372476" w:rsidP="002B2772">
    <w:pPr>
      <w:pStyle w:val="Header"/>
      <w:pBdr>
        <w:bottom w:val="single" w:sz="6" w:space="1" w:color="auto"/>
      </w:pBdr>
    </w:pPr>
  </w:p>
  <w:p w:rsidR="00372476" w:rsidRDefault="00372476" w:rsidP="002B2772">
    <w:pPr>
      <w:pStyle w:val="Header"/>
      <w:pBdr>
        <w:bottom w:val="single" w:sz="6" w:space="1" w:color="auto"/>
      </w:pBdr>
    </w:pPr>
  </w:p>
  <w:p w:rsidR="00372476" w:rsidRPr="001E77D2" w:rsidRDefault="00372476" w:rsidP="002B2772">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E528B" w:rsidRDefault="00372476" w:rsidP="00131AC8">
    <w:pPr>
      <w:rPr>
        <w:sz w:val="26"/>
        <w:szCs w:val="26"/>
      </w:rPr>
    </w:pPr>
  </w:p>
  <w:p w:rsidR="00372476" w:rsidRPr="00750516" w:rsidRDefault="00372476" w:rsidP="00131AC8">
    <w:pPr>
      <w:rPr>
        <w:b/>
        <w:sz w:val="20"/>
      </w:rPr>
    </w:pPr>
    <w:r w:rsidRPr="00750516">
      <w:rPr>
        <w:b/>
        <w:sz w:val="20"/>
      </w:rPr>
      <w:t>Endnotes</w:t>
    </w:r>
  </w:p>
  <w:p w:rsidR="00372476" w:rsidRPr="007A1328" w:rsidRDefault="00372476" w:rsidP="00131AC8">
    <w:pPr>
      <w:rPr>
        <w:sz w:val="20"/>
      </w:rPr>
    </w:pPr>
  </w:p>
  <w:p w:rsidR="00372476" w:rsidRPr="007A1328" w:rsidRDefault="00372476" w:rsidP="00131AC8">
    <w:pPr>
      <w:rPr>
        <w:b/>
        <w:sz w:val="24"/>
      </w:rPr>
    </w:pPr>
  </w:p>
  <w:p w:rsidR="00372476" w:rsidRPr="007E528B" w:rsidRDefault="00372476" w:rsidP="001312D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F015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E528B" w:rsidRDefault="00372476" w:rsidP="00131AC8">
    <w:pPr>
      <w:jc w:val="right"/>
      <w:rPr>
        <w:sz w:val="26"/>
        <w:szCs w:val="26"/>
      </w:rPr>
    </w:pPr>
  </w:p>
  <w:p w:rsidR="00372476" w:rsidRPr="00750516" w:rsidRDefault="00372476" w:rsidP="00131AC8">
    <w:pPr>
      <w:jc w:val="right"/>
      <w:rPr>
        <w:b/>
        <w:sz w:val="20"/>
      </w:rPr>
    </w:pPr>
    <w:r w:rsidRPr="00750516">
      <w:rPr>
        <w:b/>
        <w:sz w:val="20"/>
      </w:rPr>
      <w:t>Endnotes</w:t>
    </w:r>
  </w:p>
  <w:p w:rsidR="00372476" w:rsidRPr="007A1328" w:rsidRDefault="00372476" w:rsidP="00131AC8">
    <w:pPr>
      <w:jc w:val="right"/>
      <w:rPr>
        <w:sz w:val="20"/>
      </w:rPr>
    </w:pPr>
  </w:p>
  <w:p w:rsidR="00372476" w:rsidRPr="007A1328" w:rsidRDefault="00372476" w:rsidP="00131AC8">
    <w:pPr>
      <w:jc w:val="right"/>
      <w:rPr>
        <w:b/>
        <w:sz w:val="24"/>
      </w:rPr>
    </w:pPr>
  </w:p>
  <w:p w:rsidR="00372476" w:rsidRPr="007E528B" w:rsidRDefault="00372476" w:rsidP="001312D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F015F">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Default="00372476" w:rsidP="00FC613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F7799">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F7799">
      <w:rPr>
        <w:noProof/>
        <w:sz w:val="20"/>
      </w:rPr>
      <w:t>Miscellaneous</w:t>
    </w:r>
    <w:r>
      <w:rPr>
        <w:sz w:val="20"/>
      </w:rPr>
      <w:fldChar w:fldCharType="end"/>
    </w:r>
  </w:p>
  <w:p w:rsidR="00372476" w:rsidRDefault="00372476" w:rsidP="00FC6130">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7799">
      <w:rPr>
        <w:b/>
        <w:noProof/>
        <w:sz w:val="20"/>
      </w:rPr>
      <w:t>Part 6-3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7799">
      <w:rPr>
        <w:noProof/>
        <w:sz w:val="20"/>
      </w:rPr>
      <w:t>Other matters</w:t>
    </w:r>
    <w:r>
      <w:rPr>
        <w:sz w:val="20"/>
      </w:rPr>
      <w:fldChar w:fldCharType="end"/>
    </w:r>
  </w:p>
  <w:p w:rsidR="00372476" w:rsidRPr="007A1328" w:rsidRDefault="00372476" w:rsidP="00FC6130">
    <w:pPr>
      <w:rPr>
        <w:sz w:val="20"/>
      </w:rPr>
    </w:pPr>
    <w:r>
      <w:rPr>
        <w:b/>
        <w:sz w:val="20"/>
      </w:rPr>
      <w:fldChar w:fldCharType="begin"/>
    </w:r>
    <w:r>
      <w:rPr>
        <w:b/>
        <w:sz w:val="20"/>
      </w:rPr>
      <w:instrText xml:space="preserve"> STYLEREF CharDivNo </w:instrText>
    </w:r>
    <w:r>
      <w:rPr>
        <w:b/>
        <w:sz w:val="20"/>
      </w:rPr>
      <w:fldChar w:fldCharType="separate"/>
    </w:r>
    <w:r w:rsidR="000F7799">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F7799">
      <w:rPr>
        <w:noProof/>
        <w:sz w:val="20"/>
      </w:rPr>
      <w:t>Other matters</w:t>
    </w:r>
    <w:r>
      <w:rPr>
        <w:sz w:val="20"/>
      </w:rPr>
      <w:fldChar w:fldCharType="end"/>
    </w:r>
  </w:p>
  <w:p w:rsidR="00372476" w:rsidRPr="007A1328" w:rsidRDefault="00372476" w:rsidP="00FC6130">
    <w:pPr>
      <w:rPr>
        <w:b/>
        <w:sz w:val="24"/>
      </w:rPr>
    </w:pPr>
  </w:p>
  <w:p w:rsidR="00372476" w:rsidRPr="007A1328" w:rsidRDefault="00372476" w:rsidP="00FC6130">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372476" w:rsidRPr="00FC6130" w:rsidRDefault="00372476" w:rsidP="00FC613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A1328" w:rsidRDefault="00372476" w:rsidP="00FC613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F7799">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F7799">
      <w:rPr>
        <w:b/>
        <w:noProof/>
        <w:sz w:val="20"/>
      </w:rPr>
      <w:t>Chapter 6</w:t>
    </w:r>
    <w:r>
      <w:rPr>
        <w:b/>
        <w:sz w:val="20"/>
      </w:rPr>
      <w:fldChar w:fldCharType="end"/>
    </w:r>
  </w:p>
  <w:p w:rsidR="00372476" w:rsidRPr="007A1328" w:rsidRDefault="00372476" w:rsidP="00FC613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7799">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7799">
      <w:rPr>
        <w:b/>
        <w:noProof/>
        <w:sz w:val="20"/>
      </w:rPr>
      <w:t>Part 6-3</w:t>
    </w:r>
    <w:r>
      <w:rPr>
        <w:b/>
        <w:sz w:val="20"/>
      </w:rPr>
      <w:fldChar w:fldCharType="end"/>
    </w:r>
  </w:p>
  <w:p w:rsidR="00372476" w:rsidRPr="007A1328" w:rsidRDefault="00372476" w:rsidP="00FC613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F7799">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F7799">
      <w:rPr>
        <w:b/>
        <w:noProof/>
        <w:sz w:val="20"/>
      </w:rPr>
      <w:t>Division 4</w:t>
    </w:r>
    <w:r>
      <w:rPr>
        <w:b/>
        <w:sz w:val="20"/>
      </w:rPr>
      <w:fldChar w:fldCharType="end"/>
    </w:r>
  </w:p>
  <w:p w:rsidR="00372476" w:rsidRPr="007A1328" w:rsidRDefault="00372476" w:rsidP="00FC6130">
    <w:pPr>
      <w:jc w:val="right"/>
      <w:rPr>
        <w:b/>
        <w:sz w:val="24"/>
      </w:rPr>
    </w:pPr>
  </w:p>
  <w:p w:rsidR="00372476" w:rsidRPr="007A1328" w:rsidRDefault="00372476" w:rsidP="00FC6130">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end"/>
    </w:r>
  </w:p>
  <w:p w:rsidR="00372476" w:rsidRPr="00FC6130" w:rsidRDefault="00372476" w:rsidP="00FC613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A1328" w:rsidRDefault="00372476" w:rsidP="00FC6130"/>
  <w:p w:rsidR="00372476" w:rsidRPr="00FC6130" w:rsidRDefault="00372476" w:rsidP="00FC6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Default="00372476" w:rsidP="002B2772">
    <w:pPr>
      <w:pStyle w:val="Header"/>
      <w:pBdr>
        <w:bottom w:val="single" w:sz="4" w:space="1" w:color="auto"/>
      </w:pBdr>
    </w:pPr>
  </w:p>
  <w:p w:rsidR="00372476" w:rsidRDefault="00372476" w:rsidP="002B2772">
    <w:pPr>
      <w:pStyle w:val="Header"/>
      <w:pBdr>
        <w:bottom w:val="single" w:sz="4" w:space="1" w:color="auto"/>
      </w:pBdr>
    </w:pPr>
  </w:p>
  <w:p w:rsidR="00372476" w:rsidRPr="001E77D2" w:rsidRDefault="00372476" w:rsidP="002B277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5F1388" w:rsidRDefault="00372476" w:rsidP="002B2772">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ED79B6" w:rsidRDefault="00372476" w:rsidP="008A51E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ED79B6" w:rsidRDefault="00372476" w:rsidP="008A51E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ED79B6" w:rsidRDefault="00372476" w:rsidP="008A51E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Default="00372476" w:rsidP="008A51E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FF015F">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F015F">
      <w:rPr>
        <w:noProof/>
        <w:sz w:val="20"/>
      </w:rPr>
      <w:t>Miscellaneous</w:t>
    </w:r>
    <w:r>
      <w:rPr>
        <w:sz w:val="20"/>
      </w:rPr>
      <w:fldChar w:fldCharType="end"/>
    </w:r>
  </w:p>
  <w:p w:rsidR="00372476" w:rsidRDefault="00372476" w:rsidP="008A51E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F015F">
      <w:rPr>
        <w:b/>
        <w:noProof/>
        <w:sz w:val="20"/>
      </w:rPr>
      <w:t>Part 6-3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F015F">
      <w:rPr>
        <w:noProof/>
        <w:sz w:val="20"/>
      </w:rPr>
      <w:t>Other matters</w:t>
    </w:r>
    <w:r>
      <w:rPr>
        <w:sz w:val="20"/>
      </w:rPr>
      <w:fldChar w:fldCharType="end"/>
    </w:r>
  </w:p>
  <w:p w:rsidR="00372476" w:rsidRPr="007A1328" w:rsidRDefault="00372476" w:rsidP="008A51E1">
    <w:pPr>
      <w:rPr>
        <w:sz w:val="20"/>
      </w:rPr>
    </w:pPr>
    <w:r>
      <w:rPr>
        <w:b/>
        <w:sz w:val="20"/>
      </w:rPr>
      <w:fldChar w:fldCharType="begin"/>
    </w:r>
    <w:r>
      <w:rPr>
        <w:b/>
        <w:sz w:val="20"/>
      </w:rPr>
      <w:instrText xml:space="preserve"> STYLEREF CharDivNo </w:instrText>
    </w:r>
    <w:r>
      <w:rPr>
        <w:b/>
        <w:sz w:val="20"/>
      </w:rPr>
      <w:fldChar w:fldCharType="separate"/>
    </w:r>
    <w:r w:rsidR="00FF015F">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FF015F">
      <w:rPr>
        <w:noProof/>
        <w:sz w:val="20"/>
      </w:rPr>
      <w:t>Other matters</w:t>
    </w:r>
    <w:r>
      <w:rPr>
        <w:sz w:val="20"/>
      </w:rPr>
      <w:fldChar w:fldCharType="end"/>
    </w:r>
  </w:p>
  <w:p w:rsidR="00372476" w:rsidRPr="007A1328" w:rsidRDefault="00372476" w:rsidP="008A51E1">
    <w:pPr>
      <w:rPr>
        <w:b/>
        <w:sz w:val="24"/>
      </w:rPr>
    </w:pPr>
  </w:p>
  <w:p w:rsidR="00372476" w:rsidRPr="007A1328" w:rsidRDefault="00372476" w:rsidP="0008192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015F">
      <w:rPr>
        <w:noProof/>
        <w:sz w:val="24"/>
      </w:rPr>
      <w:t>308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A1328" w:rsidRDefault="00372476" w:rsidP="008A51E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FF015F">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F015F">
      <w:rPr>
        <w:b/>
        <w:noProof/>
        <w:sz w:val="20"/>
      </w:rPr>
      <w:t>Chapter 6</w:t>
    </w:r>
    <w:r>
      <w:rPr>
        <w:b/>
        <w:sz w:val="20"/>
      </w:rPr>
      <w:fldChar w:fldCharType="end"/>
    </w:r>
  </w:p>
  <w:p w:rsidR="00372476" w:rsidRPr="007A1328" w:rsidRDefault="00372476" w:rsidP="008A51E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FF015F">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F015F">
      <w:rPr>
        <w:b/>
        <w:noProof/>
        <w:sz w:val="20"/>
      </w:rPr>
      <w:t>Part 6-3</w:t>
    </w:r>
    <w:r>
      <w:rPr>
        <w:b/>
        <w:sz w:val="20"/>
      </w:rPr>
      <w:fldChar w:fldCharType="end"/>
    </w:r>
  </w:p>
  <w:p w:rsidR="00372476" w:rsidRPr="007A1328" w:rsidRDefault="00372476" w:rsidP="008A51E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FF015F">
      <w:rPr>
        <w:noProof/>
        <w:sz w:val="20"/>
      </w:rPr>
      <w:t>Other matters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FF015F">
      <w:rPr>
        <w:b/>
        <w:noProof/>
        <w:sz w:val="20"/>
      </w:rPr>
      <w:t>Division 4</w:t>
    </w:r>
    <w:r>
      <w:rPr>
        <w:b/>
        <w:sz w:val="20"/>
      </w:rPr>
      <w:fldChar w:fldCharType="end"/>
    </w:r>
  </w:p>
  <w:p w:rsidR="00372476" w:rsidRPr="007A1328" w:rsidRDefault="00372476" w:rsidP="008A51E1">
    <w:pPr>
      <w:jc w:val="right"/>
      <w:rPr>
        <w:b/>
        <w:sz w:val="24"/>
      </w:rPr>
    </w:pPr>
  </w:p>
  <w:p w:rsidR="00372476" w:rsidRPr="007A1328" w:rsidRDefault="00372476" w:rsidP="0008192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F015F">
      <w:rPr>
        <w:noProof/>
        <w:sz w:val="24"/>
      </w:rPr>
      <w:t>307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476" w:rsidRPr="007A1328" w:rsidRDefault="00372476" w:rsidP="008A51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4"/>
  </w:num>
  <w:num w:numId="1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324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14C"/>
    <w:rsid w:val="00002F33"/>
    <w:rsid w:val="000033C5"/>
    <w:rsid w:val="000051A0"/>
    <w:rsid w:val="00005AFA"/>
    <w:rsid w:val="00010EB5"/>
    <w:rsid w:val="00013A83"/>
    <w:rsid w:val="00017A71"/>
    <w:rsid w:val="00020743"/>
    <w:rsid w:val="00023323"/>
    <w:rsid w:val="000235F3"/>
    <w:rsid w:val="00024A3C"/>
    <w:rsid w:val="00025F5C"/>
    <w:rsid w:val="00026C2A"/>
    <w:rsid w:val="00026EF3"/>
    <w:rsid w:val="00027104"/>
    <w:rsid w:val="0003042F"/>
    <w:rsid w:val="00031ACA"/>
    <w:rsid w:val="00031D82"/>
    <w:rsid w:val="000330AC"/>
    <w:rsid w:val="00033807"/>
    <w:rsid w:val="00033AE2"/>
    <w:rsid w:val="00033B04"/>
    <w:rsid w:val="00033F7C"/>
    <w:rsid w:val="00034168"/>
    <w:rsid w:val="00034D27"/>
    <w:rsid w:val="0003550B"/>
    <w:rsid w:val="00036FC3"/>
    <w:rsid w:val="0004293F"/>
    <w:rsid w:val="00042D02"/>
    <w:rsid w:val="0004315C"/>
    <w:rsid w:val="00045FF0"/>
    <w:rsid w:val="00047160"/>
    <w:rsid w:val="00050928"/>
    <w:rsid w:val="0005142D"/>
    <w:rsid w:val="00052CFD"/>
    <w:rsid w:val="00056477"/>
    <w:rsid w:val="00057D8F"/>
    <w:rsid w:val="00060A69"/>
    <w:rsid w:val="000621DE"/>
    <w:rsid w:val="000636D2"/>
    <w:rsid w:val="00063922"/>
    <w:rsid w:val="000643C0"/>
    <w:rsid w:val="0006474D"/>
    <w:rsid w:val="00065656"/>
    <w:rsid w:val="00065A98"/>
    <w:rsid w:val="00066939"/>
    <w:rsid w:val="00071644"/>
    <w:rsid w:val="00074456"/>
    <w:rsid w:val="0007496C"/>
    <w:rsid w:val="00075CDA"/>
    <w:rsid w:val="00077C77"/>
    <w:rsid w:val="0008192C"/>
    <w:rsid w:val="00082054"/>
    <w:rsid w:val="000825E8"/>
    <w:rsid w:val="00082E08"/>
    <w:rsid w:val="00084BBC"/>
    <w:rsid w:val="00084F86"/>
    <w:rsid w:val="000860C0"/>
    <w:rsid w:val="00086BF3"/>
    <w:rsid w:val="00091D2D"/>
    <w:rsid w:val="00092E55"/>
    <w:rsid w:val="0009445D"/>
    <w:rsid w:val="00094847"/>
    <w:rsid w:val="00094AE6"/>
    <w:rsid w:val="00095C77"/>
    <w:rsid w:val="0009600B"/>
    <w:rsid w:val="00096850"/>
    <w:rsid w:val="00097DA0"/>
    <w:rsid w:val="000A10AE"/>
    <w:rsid w:val="000A1579"/>
    <w:rsid w:val="000A30C4"/>
    <w:rsid w:val="000A377B"/>
    <w:rsid w:val="000A5F11"/>
    <w:rsid w:val="000A5F89"/>
    <w:rsid w:val="000A7BF8"/>
    <w:rsid w:val="000B008A"/>
    <w:rsid w:val="000B0637"/>
    <w:rsid w:val="000B08FD"/>
    <w:rsid w:val="000B0C04"/>
    <w:rsid w:val="000B29E8"/>
    <w:rsid w:val="000B3504"/>
    <w:rsid w:val="000B3812"/>
    <w:rsid w:val="000B39E1"/>
    <w:rsid w:val="000B4336"/>
    <w:rsid w:val="000B650B"/>
    <w:rsid w:val="000B6E2A"/>
    <w:rsid w:val="000B733F"/>
    <w:rsid w:val="000C4BE7"/>
    <w:rsid w:val="000C4D15"/>
    <w:rsid w:val="000C4F33"/>
    <w:rsid w:val="000C597C"/>
    <w:rsid w:val="000C76BE"/>
    <w:rsid w:val="000D0537"/>
    <w:rsid w:val="000D0E2A"/>
    <w:rsid w:val="000D0F6F"/>
    <w:rsid w:val="000D1923"/>
    <w:rsid w:val="000D2754"/>
    <w:rsid w:val="000D4081"/>
    <w:rsid w:val="000D46EA"/>
    <w:rsid w:val="000D4FB4"/>
    <w:rsid w:val="000E0028"/>
    <w:rsid w:val="000E0E83"/>
    <w:rsid w:val="000E1FF3"/>
    <w:rsid w:val="000E31A9"/>
    <w:rsid w:val="000E322A"/>
    <w:rsid w:val="000E4A70"/>
    <w:rsid w:val="000E510E"/>
    <w:rsid w:val="000E5585"/>
    <w:rsid w:val="000E5BEA"/>
    <w:rsid w:val="000E677B"/>
    <w:rsid w:val="000F024D"/>
    <w:rsid w:val="000F09F0"/>
    <w:rsid w:val="000F0BC2"/>
    <w:rsid w:val="000F10CA"/>
    <w:rsid w:val="000F4019"/>
    <w:rsid w:val="000F4830"/>
    <w:rsid w:val="000F5A6F"/>
    <w:rsid w:val="000F648F"/>
    <w:rsid w:val="000F6D2C"/>
    <w:rsid w:val="000F7799"/>
    <w:rsid w:val="000F7AD5"/>
    <w:rsid w:val="00100336"/>
    <w:rsid w:val="00101FD4"/>
    <w:rsid w:val="00104E1E"/>
    <w:rsid w:val="00105555"/>
    <w:rsid w:val="00105B61"/>
    <w:rsid w:val="00106778"/>
    <w:rsid w:val="00113769"/>
    <w:rsid w:val="00115D8D"/>
    <w:rsid w:val="0011746A"/>
    <w:rsid w:val="00120BB7"/>
    <w:rsid w:val="00120DA7"/>
    <w:rsid w:val="00120DAE"/>
    <w:rsid w:val="00122B8D"/>
    <w:rsid w:val="00124DC2"/>
    <w:rsid w:val="00125258"/>
    <w:rsid w:val="00126A45"/>
    <w:rsid w:val="0013120B"/>
    <w:rsid w:val="001312D6"/>
    <w:rsid w:val="00131AC8"/>
    <w:rsid w:val="00131F19"/>
    <w:rsid w:val="00133726"/>
    <w:rsid w:val="001347B9"/>
    <w:rsid w:val="00134E8F"/>
    <w:rsid w:val="001362F4"/>
    <w:rsid w:val="001371E5"/>
    <w:rsid w:val="00141D36"/>
    <w:rsid w:val="00142286"/>
    <w:rsid w:val="001423F8"/>
    <w:rsid w:val="00142B3B"/>
    <w:rsid w:val="001446E5"/>
    <w:rsid w:val="001465EA"/>
    <w:rsid w:val="001478E0"/>
    <w:rsid w:val="00150B6D"/>
    <w:rsid w:val="001510A5"/>
    <w:rsid w:val="001519E2"/>
    <w:rsid w:val="0015347F"/>
    <w:rsid w:val="00156E77"/>
    <w:rsid w:val="00157244"/>
    <w:rsid w:val="0015729A"/>
    <w:rsid w:val="001605D7"/>
    <w:rsid w:val="001615FC"/>
    <w:rsid w:val="001657E0"/>
    <w:rsid w:val="00166C77"/>
    <w:rsid w:val="00171E42"/>
    <w:rsid w:val="0017275D"/>
    <w:rsid w:val="00172C04"/>
    <w:rsid w:val="0017406B"/>
    <w:rsid w:val="00175E4C"/>
    <w:rsid w:val="00176E9B"/>
    <w:rsid w:val="00176F10"/>
    <w:rsid w:val="00182773"/>
    <w:rsid w:val="00182E26"/>
    <w:rsid w:val="00186A61"/>
    <w:rsid w:val="00187C1A"/>
    <w:rsid w:val="00190EC7"/>
    <w:rsid w:val="00194E41"/>
    <w:rsid w:val="00195518"/>
    <w:rsid w:val="00195B22"/>
    <w:rsid w:val="001A3FED"/>
    <w:rsid w:val="001A5D46"/>
    <w:rsid w:val="001A6D0E"/>
    <w:rsid w:val="001A7EF8"/>
    <w:rsid w:val="001B02C0"/>
    <w:rsid w:val="001B1113"/>
    <w:rsid w:val="001B1616"/>
    <w:rsid w:val="001B3B31"/>
    <w:rsid w:val="001B41BD"/>
    <w:rsid w:val="001B5915"/>
    <w:rsid w:val="001B658B"/>
    <w:rsid w:val="001C09F5"/>
    <w:rsid w:val="001C0F82"/>
    <w:rsid w:val="001C1535"/>
    <w:rsid w:val="001C3425"/>
    <w:rsid w:val="001C3DF9"/>
    <w:rsid w:val="001C740C"/>
    <w:rsid w:val="001C7C1A"/>
    <w:rsid w:val="001C7CC6"/>
    <w:rsid w:val="001D0EF2"/>
    <w:rsid w:val="001D15E1"/>
    <w:rsid w:val="001D1713"/>
    <w:rsid w:val="001D30D6"/>
    <w:rsid w:val="001D7156"/>
    <w:rsid w:val="001E14E0"/>
    <w:rsid w:val="001E15B6"/>
    <w:rsid w:val="001E17DD"/>
    <w:rsid w:val="001E18AE"/>
    <w:rsid w:val="001E4A09"/>
    <w:rsid w:val="001F11C4"/>
    <w:rsid w:val="001F140F"/>
    <w:rsid w:val="001F1542"/>
    <w:rsid w:val="001F2CD2"/>
    <w:rsid w:val="001F2ED3"/>
    <w:rsid w:val="001F3657"/>
    <w:rsid w:val="001F4B94"/>
    <w:rsid w:val="001F6B90"/>
    <w:rsid w:val="001F7D80"/>
    <w:rsid w:val="00200D43"/>
    <w:rsid w:val="002014BD"/>
    <w:rsid w:val="002044C8"/>
    <w:rsid w:val="00205925"/>
    <w:rsid w:val="0020691E"/>
    <w:rsid w:val="002078CF"/>
    <w:rsid w:val="00210567"/>
    <w:rsid w:val="0021171D"/>
    <w:rsid w:val="00211AA1"/>
    <w:rsid w:val="00211D69"/>
    <w:rsid w:val="00213F8F"/>
    <w:rsid w:val="002145A6"/>
    <w:rsid w:val="00216005"/>
    <w:rsid w:val="00217059"/>
    <w:rsid w:val="0022285A"/>
    <w:rsid w:val="00225E81"/>
    <w:rsid w:val="00231061"/>
    <w:rsid w:val="002314EB"/>
    <w:rsid w:val="002325FA"/>
    <w:rsid w:val="0023327E"/>
    <w:rsid w:val="00233B58"/>
    <w:rsid w:val="00235A49"/>
    <w:rsid w:val="00235BE3"/>
    <w:rsid w:val="00235C9D"/>
    <w:rsid w:val="00235CB9"/>
    <w:rsid w:val="00236E27"/>
    <w:rsid w:val="002379CA"/>
    <w:rsid w:val="00240EC4"/>
    <w:rsid w:val="0024175C"/>
    <w:rsid w:val="00244EEE"/>
    <w:rsid w:val="00246F22"/>
    <w:rsid w:val="00247E52"/>
    <w:rsid w:val="002505D8"/>
    <w:rsid w:val="002522F2"/>
    <w:rsid w:val="00253D1E"/>
    <w:rsid w:val="0025675F"/>
    <w:rsid w:val="00256A68"/>
    <w:rsid w:val="0025721D"/>
    <w:rsid w:val="00261072"/>
    <w:rsid w:val="00264E5B"/>
    <w:rsid w:val="00265444"/>
    <w:rsid w:val="002656CD"/>
    <w:rsid w:val="00270DF7"/>
    <w:rsid w:val="00272EDD"/>
    <w:rsid w:val="0027433A"/>
    <w:rsid w:val="0027529F"/>
    <w:rsid w:val="00281084"/>
    <w:rsid w:val="0028142D"/>
    <w:rsid w:val="00282747"/>
    <w:rsid w:val="00282CB9"/>
    <w:rsid w:val="002839C2"/>
    <w:rsid w:val="0028439E"/>
    <w:rsid w:val="002844CD"/>
    <w:rsid w:val="002878D6"/>
    <w:rsid w:val="00287964"/>
    <w:rsid w:val="0029139E"/>
    <w:rsid w:val="00291D70"/>
    <w:rsid w:val="002928D6"/>
    <w:rsid w:val="0029417B"/>
    <w:rsid w:val="002947B9"/>
    <w:rsid w:val="00294FAC"/>
    <w:rsid w:val="00295078"/>
    <w:rsid w:val="00295F26"/>
    <w:rsid w:val="00297ABD"/>
    <w:rsid w:val="002A284D"/>
    <w:rsid w:val="002A2AD8"/>
    <w:rsid w:val="002A342E"/>
    <w:rsid w:val="002A61D5"/>
    <w:rsid w:val="002B095D"/>
    <w:rsid w:val="002B1A7A"/>
    <w:rsid w:val="002B1E06"/>
    <w:rsid w:val="002B2772"/>
    <w:rsid w:val="002B3B53"/>
    <w:rsid w:val="002B5EBF"/>
    <w:rsid w:val="002B6D28"/>
    <w:rsid w:val="002B7D91"/>
    <w:rsid w:val="002C04B3"/>
    <w:rsid w:val="002C2881"/>
    <w:rsid w:val="002C2ED4"/>
    <w:rsid w:val="002C2FCE"/>
    <w:rsid w:val="002C57D9"/>
    <w:rsid w:val="002C5962"/>
    <w:rsid w:val="002C74BD"/>
    <w:rsid w:val="002C7E42"/>
    <w:rsid w:val="002D15B3"/>
    <w:rsid w:val="002D16F5"/>
    <w:rsid w:val="002D37B3"/>
    <w:rsid w:val="002D3A0C"/>
    <w:rsid w:val="002D47C2"/>
    <w:rsid w:val="002D60FB"/>
    <w:rsid w:val="002D7AC4"/>
    <w:rsid w:val="002D7B42"/>
    <w:rsid w:val="002D7BCA"/>
    <w:rsid w:val="002E00D3"/>
    <w:rsid w:val="002E0F7B"/>
    <w:rsid w:val="002E252F"/>
    <w:rsid w:val="002E4318"/>
    <w:rsid w:val="002E4EF4"/>
    <w:rsid w:val="002E6351"/>
    <w:rsid w:val="002E6D11"/>
    <w:rsid w:val="002E71E9"/>
    <w:rsid w:val="002E73B5"/>
    <w:rsid w:val="002F1BE2"/>
    <w:rsid w:val="002F34A4"/>
    <w:rsid w:val="002F3BFE"/>
    <w:rsid w:val="002F44D3"/>
    <w:rsid w:val="002F4B2C"/>
    <w:rsid w:val="002F4B6D"/>
    <w:rsid w:val="002F5B83"/>
    <w:rsid w:val="003027CA"/>
    <w:rsid w:val="00306751"/>
    <w:rsid w:val="00306A1A"/>
    <w:rsid w:val="00306F12"/>
    <w:rsid w:val="00306FB5"/>
    <w:rsid w:val="003071D7"/>
    <w:rsid w:val="00311A62"/>
    <w:rsid w:val="003123E6"/>
    <w:rsid w:val="00312EC4"/>
    <w:rsid w:val="00312F6C"/>
    <w:rsid w:val="00314515"/>
    <w:rsid w:val="003151A4"/>
    <w:rsid w:val="003151A9"/>
    <w:rsid w:val="00315CB0"/>
    <w:rsid w:val="00316AC0"/>
    <w:rsid w:val="00317187"/>
    <w:rsid w:val="003179FA"/>
    <w:rsid w:val="00317A10"/>
    <w:rsid w:val="00317CB6"/>
    <w:rsid w:val="003226AC"/>
    <w:rsid w:val="003231FC"/>
    <w:rsid w:val="00324470"/>
    <w:rsid w:val="00324934"/>
    <w:rsid w:val="00327646"/>
    <w:rsid w:val="00327953"/>
    <w:rsid w:val="00331224"/>
    <w:rsid w:val="00331D16"/>
    <w:rsid w:val="003327F0"/>
    <w:rsid w:val="0033313A"/>
    <w:rsid w:val="00333443"/>
    <w:rsid w:val="0033470E"/>
    <w:rsid w:val="00334E5D"/>
    <w:rsid w:val="003354A7"/>
    <w:rsid w:val="003376C2"/>
    <w:rsid w:val="00341A4F"/>
    <w:rsid w:val="00342743"/>
    <w:rsid w:val="00344342"/>
    <w:rsid w:val="003451BC"/>
    <w:rsid w:val="003540FB"/>
    <w:rsid w:val="003541D9"/>
    <w:rsid w:val="003548FD"/>
    <w:rsid w:val="00355F4F"/>
    <w:rsid w:val="00356139"/>
    <w:rsid w:val="00356EA6"/>
    <w:rsid w:val="003571A8"/>
    <w:rsid w:val="00360245"/>
    <w:rsid w:val="0036026D"/>
    <w:rsid w:val="003612E3"/>
    <w:rsid w:val="00367757"/>
    <w:rsid w:val="00367BDE"/>
    <w:rsid w:val="00367F53"/>
    <w:rsid w:val="003707C4"/>
    <w:rsid w:val="00371A37"/>
    <w:rsid w:val="00372476"/>
    <w:rsid w:val="00374AD5"/>
    <w:rsid w:val="00376BB5"/>
    <w:rsid w:val="00376E81"/>
    <w:rsid w:val="00381040"/>
    <w:rsid w:val="00381533"/>
    <w:rsid w:val="00381AB0"/>
    <w:rsid w:val="00381B59"/>
    <w:rsid w:val="00381EA7"/>
    <w:rsid w:val="00381FB7"/>
    <w:rsid w:val="00382A38"/>
    <w:rsid w:val="00386499"/>
    <w:rsid w:val="0039029B"/>
    <w:rsid w:val="003905D1"/>
    <w:rsid w:val="00390DAE"/>
    <w:rsid w:val="003916A9"/>
    <w:rsid w:val="0039188A"/>
    <w:rsid w:val="00395857"/>
    <w:rsid w:val="0039673C"/>
    <w:rsid w:val="00396E8D"/>
    <w:rsid w:val="003970EE"/>
    <w:rsid w:val="003A000E"/>
    <w:rsid w:val="003A27E7"/>
    <w:rsid w:val="003A3C6E"/>
    <w:rsid w:val="003A4AA7"/>
    <w:rsid w:val="003A5A49"/>
    <w:rsid w:val="003B034F"/>
    <w:rsid w:val="003B078C"/>
    <w:rsid w:val="003B0917"/>
    <w:rsid w:val="003B157C"/>
    <w:rsid w:val="003B1D69"/>
    <w:rsid w:val="003B2BCF"/>
    <w:rsid w:val="003B2DA3"/>
    <w:rsid w:val="003B3988"/>
    <w:rsid w:val="003B4175"/>
    <w:rsid w:val="003B43FA"/>
    <w:rsid w:val="003B77E2"/>
    <w:rsid w:val="003C0E8D"/>
    <w:rsid w:val="003C315C"/>
    <w:rsid w:val="003C388E"/>
    <w:rsid w:val="003C44C8"/>
    <w:rsid w:val="003C7288"/>
    <w:rsid w:val="003D0019"/>
    <w:rsid w:val="003D008F"/>
    <w:rsid w:val="003D13E6"/>
    <w:rsid w:val="003D24FA"/>
    <w:rsid w:val="003D3055"/>
    <w:rsid w:val="003D37C8"/>
    <w:rsid w:val="003D4901"/>
    <w:rsid w:val="003D5B8A"/>
    <w:rsid w:val="003D7E84"/>
    <w:rsid w:val="003E0463"/>
    <w:rsid w:val="003E1073"/>
    <w:rsid w:val="003E18AE"/>
    <w:rsid w:val="003E23C9"/>
    <w:rsid w:val="003E552A"/>
    <w:rsid w:val="003E5ABE"/>
    <w:rsid w:val="003E5C34"/>
    <w:rsid w:val="003E647E"/>
    <w:rsid w:val="003E722B"/>
    <w:rsid w:val="003F1B4E"/>
    <w:rsid w:val="003F3D56"/>
    <w:rsid w:val="003F5223"/>
    <w:rsid w:val="003F55A9"/>
    <w:rsid w:val="003F5CA9"/>
    <w:rsid w:val="003F652F"/>
    <w:rsid w:val="003F6EE0"/>
    <w:rsid w:val="003F7191"/>
    <w:rsid w:val="00402279"/>
    <w:rsid w:val="00405EDF"/>
    <w:rsid w:val="004070EE"/>
    <w:rsid w:val="00407363"/>
    <w:rsid w:val="00407EA6"/>
    <w:rsid w:val="00410A60"/>
    <w:rsid w:val="00411BA4"/>
    <w:rsid w:val="00411F4A"/>
    <w:rsid w:val="0041228C"/>
    <w:rsid w:val="00412DDD"/>
    <w:rsid w:val="0041417F"/>
    <w:rsid w:val="0041498A"/>
    <w:rsid w:val="004162ED"/>
    <w:rsid w:val="004220D3"/>
    <w:rsid w:val="00423427"/>
    <w:rsid w:val="00426925"/>
    <w:rsid w:val="00426FFA"/>
    <w:rsid w:val="004278BB"/>
    <w:rsid w:val="0042796C"/>
    <w:rsid w:val="00432AAA"/>
    <w:rsid w:val="00433652"/>
    <w:rsid w:val="00434670"/>
    <w:rsid w:val="004356F2"/>
    <w:rsid w:val="004371E2"/>
    <w:rsid w:val="004377F4"/>
    <w:rsid w:val="00440C54"/>
    <w:rsid w:val="004413E1"/>
    <w:rsid w:val="004426A4"/>
    <w:rsid w:val="004440A7"/>
    <w:rsid w:val="00444B80"/>
    <w:rsid w:val="00447236"/>
    <w:rsid w:val="004478E3"/>
    <w:rsid w:val="004512C6"/>
    <w:rsid w:val="00453816"/>
    <w:rsid w:val="004550B5"/>
    <w:rsid w:val="004566FA"/>
    <w:rsid w:val="00456718"/>
    <w:rsid w:val="00456E60"/>
    <w:rsid w:val="00460517"/>
    <w:rsid w:val="00460CDF"/>
    <w:rsid w:val="00461FC7"/>
    <w:rsid w:val="0046493A"/>
    <w:rsid w:val="004668F3"/>
    <w:rsid w:val="00466C73"/>
    <w:rsid w:val="00467937"/>
    <w:rsid w:val="00467FF3"/>
    <w:rsid w:val="00471048"/>
    <w:rsid w:val="004758EA"/>
    <w:rsid w:val="00475A18"/>
    <w:rsid w:val="00477592"/>
    <w:rsid w:val="00477E7A"/>
    <w:rsid w:val="00484D84"/>
    <w:rsid w:val="004871A1"/>
    <w:rsid w:val="00490E06"/>
    <w:rsid w:val="004918A6"/>
    <w:rsid w:val="004937AD"/>
    <w:rsid w:val="00493E1D"/>
    <w:rsid w:val="0049417E"/>
    <w:rsid w:val="00495044"/>
    <w:rsid w:val="0049595A"/>
    <w:rsid w:val="00496FA6"/>
    <w:rsid w:val="004A2782"/>
    <w:rsid w:val="004A4638"/>
    <w:rsid w:val="004A6B7D"/>
    <w:rsid w:val="004A709B"/>
    <w:rsid w:val="004B2C2B"/>
    <w:rsid w:val="004B386D"/>
    <w:rsid w:val="004B3F4D"/>
    <w:rsid w:val="004B4D19"/>
    <w:rsid w:val="004B5E2E"/>
    <w:rsid w:val="004B71A8"/>
    <w:rsid w:val="004C20EF"/>
    <w:rsid w:val="004C2D06"/>
    <w:rsid w:val="004C3139"/>
    <w:rsid w:val="004C33D6"/>
    <w:rsid w:val="004C384C"/>
    <w:rsid w:val="004C3D0B"/>
    <w:rsid w:val="004C4DEB"/>
    <w:rsid w:val="004D236E"/>
    <w:rsid w:val="004D3AA2"/>
    <w:rsid w:val="004D4FEE"/>
    <w:rsid w:val="004D6F15"/>
    <w:rsid w:val="004E1371"/>
    <w:rsid w:val="004E29F8"/>
    <w:rsid w:val="004E400D"/>
    <w:rsid w:val="004E6A2E"/>
    <w:rsid w:val="004E7DB9"/>
    <w:rsid w:val="004F0FDC"/>
    <w:rsid w:val="004F16FE"/>
    <w:rsid w:val="004F1FC9"/>
    <w:rsid w:val="004F2DD7"/>
    <w:rsid w:val="004F3326"/>
    <w:rsid w:val="004F5B0B"/>
    <w:rsid w:val="004F755F"/>
    <w:rsid w:val="005010D9"/>
    <w:rsid w:val="00501CBF"/>
    <w:rsid w:val="0050454B"/>
    <w:rsid w:val="00504A6C"/>
    <w:rsid w:val="00504DD9"/>
    <w:rsid w:val="005057D1"/>
    <w:rsid w:val="00512768"/>
    <w:rsid w:val="00513313"/>
    <w:rsid w:val="005134AA"/>
    <w:rsid w:val="0051758D"/>
    <w:rsid w:val="00517E9A"/>
    <w:rsid w:val="00520545"/>
    <w:rsid w:val="00520AD6"/>
    <w:rsid w:val="00522F6E"/>
    <w:rsid w:val="00524526"/>
    <w:rsid w:val="00524723"/>
    <w:rsid w:val="00525040"/>
    <w:rsid w:val="005254E9"/>
    <w:rsid w:val="00530C50"/>
    <w:rsid w:val="00530D57"/>
    <w:rsid w:val="00531EAA"/>
    <w:rsid w:val="005326BF"/>
    <w:rsid w:val="00533466"/>
    <w:rsid w:val="00535A57"/>
    <w:rsid w:val="00536551"/>
    <w:rsid w:val="00537ACD"/>
    <w:rsid w:val="00537D24"/>
    <w:rsid w:val="00541E7A"/>
    <w:rsid w:val="00542069"/>
    <w:rsid w:val="00542B49"/>
    <w:rsid w:val="0054366E"/>
    <w:rsid w:val="00543EC5"/>
    <w:rsid w:val="00544181"/>
    <w:rsid w:val="005445BC"/>
    <w:rsid w:val="00545BFF"/>
    <w:rsid w:val="00546C51"/>
    <w:rsid w:val="00547B84"/>
    <w:rsid w:val="005515B9"/>
    <w:rsid w:val="0055334D"/>
    <w:rsid w:val="00557F7D"/>
    <w:rsid w:val="005604B1"/>
    <w:rsid w:val="00560744"/>
    <w:rsid w:val="00561C4C"/>
    <w:rsid w:val="0056517A"/>
    <w:rsid w:val="00565A23"/>
    <w:rsid w:val="00565E95"/>
    <w:rsid w:val="00571406"/>
    <w:rsid w:val="005753FA"/>
    <w:rsid w:val="0057551F"/>
    <w:rsid w:val="00575DB4"/>
    <w:rsid w:val="00577A54"/>
    <w:rsid w:val="005806D0"/>
    <w:rsid w:val="00582663"/>
    <w:rsid w:val="00590101"/>
    <w:rsid w:val="0059275F"/>
    <w:rsid w:val="00592C6A"/>
    <w:rsid w:val="0059341E"/>
    <w:rsid w:val="00593A57"/>
    <w:rsid w:val="00594063"/>
    <w:rsid w:val="00594A89"/>
    <w:rsid w:val="0059614D"/>
    <w:rsid w:val="00596E3B"/>
    <w:rsid w:val="0059723B"/>
    <w:rsid w:val="0059754F"/>
    <w:rsid w:val="005A0421"/>
    <w:rsid w:val="005A09D2"/>
    <w:rsid w:val="005A32E7"/>
    <w:rsid w:val="005A4298"/>
    <w:rsid w:val="005A59A7"/>
    <w:rsid w:val="005A7A22"/>
    <w:rsid w:val="005A7B3B"/>
    <w:rsid w:val="005B3CB5"/>
    <w:rsid w:val="005B4C03"/>
    <w:rsid w:val="005B6C63"/>
    <w:rsid w:val="005B736E"/>
    <w:rsid w:val="005C0216"/>
    <w:rsid w:val="005C22A9"/>
    <w:rsid w:val="005C230F"/>
    <w:rsid w:val="005C2D38"/>
    <w:rsid w:val="005C376B"/>
    <w:rsid w:val="005C5D99"/>
    <w:rsid w:val="005C65B9"/>
    <w:rsid w:val="005C7A89"/>
    <w:rsid w:val="005D06F4"/>
    <w:rsid w:val="005D242A"/>
    <w:rsid w:val="005D3710"/>
    <w:rsid w:val="005D4260"/>
    <w:rsid w:val="005D4645"/>
    <w:rsid w:val="005D6CEA"/>
    <w:rsid w:val="005D7536"/>
    <w:rsid w:val="005E1C12"/>
    <w:rsid w:val="005E3002"/>
    <w:rsid w:val="005E3849"/>
    <w:rsid w:val="005E5D21"/>
    <w:rsid w:val="005E6665"/>
    <w:rsid w:val="005F3D78"/>
    <w:rsid w:val="005F4418"/>
    <w:rsid w:val="005F72AB"/>
    <w:rsid w:val="00601755"/>
    <w:rsid w:val="00601F1C"/>
    <w:rsid w:val="00605C99"/>
    <w:rsid w:val="00606CBB"/>
    <w:rsid w:val="006070A0"/>
    <w:rsid w:val="0060786B"/>
    <w:rsid w:val="00611EFE"/>
    <w:rsid w:val="00614AD8"/>
    <w:rsid w:val="006162B8"/>
    <w:rsid w:val="00617FFE"/>
    <w:rsid w:val="00621800"/>
    <w:rsid w:val="00621D05"/>
    <w:rsid w:val="00624593"/>
    <w:rsid w:val="006254AE"/>
    <w:rsid w:val="00630490"/>
    <w:rsid w:val="00632DF2"/>
    <w:rsid w:val="00633F46"/>
    <w:rsid w:val="00634E5D"/>
    <w:rsid w:val="00635018"/>
    <w:rsid w:val="00641C00"/>
    <w:rsid w:val="00642A3A"/>
    <w:rsid w:val="0064397E"/>
    <w:rsid w:val="00644CF9"/>
    <w:rsid w:val="00645807"/>
    <w:rsid w:val="00647909"/>
    <w:rsid w:val="00651027"/>
    <w:rsid w:val="00653011"/>
    <w:rsid w:val="00660F26"/>
    <w:rsid w:val="00661956"/>
    <w:rsid w:val="00661F3C"/>
    <w:rsid w:val="006625CF"/>
    <w:rsid w:val="0066370E"/>
    <w:rsid w:val="00663B50"/>
    <w:rsid w:val="00664C6A"/>
    <w:rsid w:val="00665E1D"/>
    <w:rsid w:val="00667650"/>
    <w:rsid w:val="006709E8"/>
    <w:rsid w:val="00670DC2"/>
    <w:rsid w:val="006719D5"/>
    <w:rsid w:val="006727DA"/>
    <w:rsid w:val="00672D12"/>
    <w:rsid w:val="00673528"/>
    <w:rsid w:val="00673A1F"/>
    <w:rsid w:val="00673B3F"/>
    <w:rsid w:val="00673F66"/>
    <w:rsid w:val="00674434"/>
    <w:rsid w:val="006746C1"/>
    <w:rsid w:val="006778C4"/>
    <w:rsid w:val="00677B4A"/>
    <w:rsid w:val="00680EDF"/>
    <w:rsid w:val="006812C8"/>
    <w:rsid w:val="00681488"/>
    <w:rsid w:val="0068161F"/>
    <w:rsid w:val="00682632"/>
    <w:rsid w:val="006833E6"/>
    <w:rsid w:val="00685F9E"/>
    <w:rsid w:val="00686D06"/>
    <w:rsid w:val="0069024A"/>
    <w:rsid w:val="006909C6"/>
    <w:rsid w:val="00692A41"/>
    <w:rsid w:val="00692E0D"/>
    <w:rsid w:val="00693E18"/>
    <w:rsid w:val="00694B6D"/>
    <w:rsid w:val="00694C14"/>
    <w:rsid w:val="00696748"/>
    <w:rsid w:val="00696CCA"/>
    <w:rsid w:val="006A5342"/>
    <w:rsid w:val="006A6521"/>
    <w:rsid w:val="006A667B"/>
    <w:rsid w:val="006A7178"/>
    <w:rsid w:val="006A7668"/>
    <w:rsid w:val="006A7AB0"/>
    <w:rsid w:val="006B028C"/>
    <w:rsid w:val="006B0851"/>
    <w:rsid w:val="006B1A1C"/>
    <w:rsid w:val="006B2B94"/>
    <w:rsid w:val="006B2E00"/>
    <w:rsid w:val="006B3768"/>
    <w:rsid w:val="006B5C73"/>
    <w:rsid w:val="006B5DF7"/>
    <w:rsid w:val="006B6232"/>
    <w:rsid w:val="006B684F"/>
    <w:rsid w:val="006B7480"/>
    <w:rsid w:val="006C35B9"/>
    <w:rsid w:val="006C3ACD"/>
    <w:rsid w:val="006C3CA3"/>
    <w:rsid w:val="006C46E9"/>
    <w:rsid w:val="006C50EF"/>
    <w:rsid w:val="006C6175"/>
    <w:rsid w:val="006C6C83"/>
    <w:rsid w:val="006C6F08"/>
    <w:rsid w:val="006C7698"/>
    <w:rsid w:val="006D1AEB"/>
    <w:rsid w:val="006D2569"/>
    <w:rsid w:val="006D26ED"/>
    <w:rsid w:val="006D2912"/>
    <w:rsid w:val="006D2B81"/>
    <w:rsid w:val="006D3174"/>
    <w:rsid w:val="006D570C"/>
    <w:rsid w:val="006D665A"/>
    <w:rsid w:val="006E00FC"/>
    <w:rsid w:val="006E14FC"/>
    <w:rsid w:val="006E1790"/>
    <w:rsid w:val="006E1AC9"/>
    <w:rsid w:val="006E68B9"/>
    <w:rsid w:val="006E6B2C"/>
    <w:rsid w:val="006F1CFA"/>
    <w:rsid w:val="006F2EAE"/>
    <w:rsid w:val="006F60E2"/>
    <w:rsid w:val="006F73D8"/>
    <w:rsid w:val="00703590"/>
    <w:rsid w:val="00703A32"/>
    <w:rsid w:val="007046B2"/>
    <w:rsid w:val="00704E99"/>
    <w:rsid w:val="0070515F"/>
    <w:rsid w:val="00705857"/>
    <w:rsid w:val="00706BD0"/>
    <w:rsid w:val="007078FC"/>
    <w:rsid w:val="00707F2A"/>
    <w:rsid w:val="00711403"/>
    <w:rsid w:val="00712727"/>
    <w:rsid w:val="00712CB0"/>
    <w:rsid w:val="00712EB9"/>
    <w:rsid w:val="0071467C"/>
    <w:rsid w:val="007148A7"/>
    <w:rsid w:val="0071560C"/>
    <w:rsid w:val="0071581A"/>
    <w:rsid w:val="00715F07"/>
    <w:rsid w:val="00717A20"/>
    <w:rsid w:val="00720060"/>
    <w:rsid w:val="0072338F"/>
    <w:rsid w:val="00726153"/>
    <w:rsid w:val="007276C3"/>
    <w:rsid w:val="00727B8F"/>
    <w:rsid w:val="00732159"/>
    <w:rsid w:val="00732C92"/>
    <w:rsid w:val="00733727"/>
    <w:rsid w:val="00734311"/>
    <w:rsid w:val="00735E70"/>
    <w:rsid w:val="0073697E"/>
    <w:rsid w:val="0073743C"/>
    <w:rsid w:val="00737501"/>
    <w:rsid w:val="00742A09"/>
    <w:rsid w:val="00742D48"/>
    <w:rsid w:val="00746091"/>
    <w:rsid w:val="00746642"/>
    <w:rsid w:val="007475F4"/>
    <w:rsid w:val="00750848"/>
    <w:rsid w:val="00750FFB"/>
    <w:rsid w:val="00751F39"/>
    <w:rsid w:val="00752C8D"/>
    <w:rsid w:val="0075629E"/>
    <w:rsid w:val="007579A8"/>
    <w:rsid w:val="007636F3"/>
    <w:rsid w:val="00763E17"/>
    <w:rsid w:val="007653B8"/>
    <w:rsid w:val="007677F1"/>
    <w:rsid w:val="00767C94"/>
    <w:rsid w:val="00767E64"/>
    <w:rsid w:val="00771791"/>
    <w:rsid w:val="007737D9"/>
    <w:rsid w:val="007742D8"/>
    <w:rsid w:val="007769BE"/>
    <w:rsid w:val="00777333"/>
    <w:rsid w:val="0077774F"/>
    <w:rsid w:val="00781481"/>
    <w:rsid w:val="00781494"/>
    <w:rsid w:val="00783945"/>
    <w:rsid w:val="00784AA4"/>
    <w:rsid w:val="00784AD6"/>
    <w:rsid w:val="0078588A"/>
    <w:rsid w:val="0078619D"/>
    <w:rsid w:val="00786CF4"/>
    <w:rsid w:val="007904C5"/>
    <w:rsid w:val="00790EB5"/>
    <w:rsid w:val="00791ABF"/>
    <w:rsid w:val="00793134"/>
    <w:rsid w:val="00793884"/>
    <w:rsid w:val="007954B9"/>
    <w:rsid w:val="00795CB7"/>
    <w:rsid w:val="007A0439"/>
    <w:rsid w:val="007A071B"/>
    <w:rsid w:val="007A0BFD"/>
    <w:rsid w:val="007A1370"/>
    <w:rsid w:val="007A1E9C"/>
    <w:rsid w:val="007A25F6"/>
    <w:rsid w:val="007A2F0B"/>
    <w:rsid w:val="007A3351"/>
    <w:rsid w:val="007A48A9"/>
    <w:rsid w:val="007A573D"/>
    <w:rsid w:val="007A5789"/>
    <w:rsid w:val="007A767B"/>
    <w:rsid w:val="007B01EC"/>
    <w:rsid w:val="007B1101"/>
    <w:rsid w:val="007B269A"/>
    <w:rsid w:val="007B35FB"/>
    <w:rsid w:val="007B362A"/>
    <w:rsid w:val="007B3959"/>
    <w:rsid w:val="007B59F1"/>
    <w:rsid w:val="007B7321"/>
    <w:rsid w:val="007B7959"/>
    <w:rsid w:val="007B7B50"/>
    <w:rsid w:val="007B7DB0"/>
    <w:rsid w:val="007C0D5D"/>
    <w:rsid w:val="007C1132"/>
    <w:rsid w:val="007C1557"/>
    <w:rsid w:val="007C1B68"/>
    <w:rsid w:val="007C3EEC"/>
    <w:rsid w:val="007C7F07"/>
    <w:rsid w:val="007D2538"/>
    <w:rsid w:val="007D2622"/>
    <w:rsid w:val="007D289C"/>
    <w:rsid w:val="007D3BE2"/>
    <w:rsid w:val="007D685F"/>
    <w:rsid w:val="007D6D76"/>
    <w:rsid w:val="007E0203"/>
    <w:rsid w:val="007E07A5"/>
    <w:rsid w:val="007E1CEC"/>
    <w:rsid w:val="007E245E"/>
    <w:rsid w:val="007E677B"/>
    <w:rsid w:val="007E69DA"/>
    <w:rsid w:val="007E7924"/>
    <w:rsid w:val="007F0EB3"/>
    <w:rsid w:val="007F152E"/>
    <w:rsid w:val="007F1CF4"/>
    <w:rsid w:val="007F1FA3"/>
    <w:rsid w:val="007F207E"/>
    <w:rsid w:val="007F2CCF"/>
    <w:rsid w:val="007F53D6"/>
    <w:rsid w:val="007F54F2"/>
    <w:rsid w:val="007F6F8F"/>
    <w:rsid w:val="007F7210"/>
    <w:rsid w:val="007F7D78"/>
    <w:rsid w:val="00800CE2"/>
    <w:rsid w:val="008032A9"/>
    <w:rsid w:val="00803780"/>
    <w:rsid w:val="00803B7D"/>
    <w:rsid w:val="00804D1E"/>
    <w:rsid w:val="00804FF4"/>
    <w:rsid w:val="0080517D"/>
    <w:rsid w:val="008063E8"/>
    <w:rsid w:val="008074E2"/>
    <w:rsid w:val="00807F73"/>
    <w:rsid w:val="008115E4"/>
    <w:rsid w:val="00811642"/>
    <w:rsid w:val="008136D4"/>
    <w:rsid w:val="0081473E"/>
    <w:rsid w:val="00816790"/>
    <w:rsid w:val="008248C5"/>
    <w:rsid w:val="00824D0C"/>
    <w:rsid w:val="00824E73"/>
    <w:rsid w:val="0082508B"/>
    <w:rsid w:val="00826183"/>
    <w:rsid w:val="00826DDB"/>
    <w:rsid w:val="00827D3D"/>
    <w:rsid w:val="0083181F"/>
    <w:rsid w:val="008319D8"/>
    <w:rsid w:val="0083288E"/>
    <w:rsid w:val="00833659"/>
    <w:rsid w:val="00834CFA"/>
    <w:rsid w:val="00835149"/>
    <w:rsid w:val="00837E17"/>
    <w:rsid w:val="008404FC"/>
    <w:rsid w:val="008419CF"/>
    <w:rsid w:val="0084336C"/>
    <w:rsid w:val="008439D3"/>
    <w:rsid w:val="00843B0F"/>
    <w:rsid w:val="0084641D"/>
    <w:rsid w:val="00847111"/>
    <w:rsid w:val="008508A2"/>
    <w:rsid w:val="008532D0"/>
    <w:rsid w:val="008538FA"/>
    <w:rsid w:val="0085446B"/>
    <w:rsid w:val="008559F5"/>
    <w:rsid w:val="008564CA"/>
    <w:rsid w:val="00857050"/>
    <w:rsid w:val="00861840"/>
    <w:rsid w:val="00861E4D"/>
    <w:rsid w:val="0086225B"/>
    <w:rsid w:val="00862E0A"/>
    <w:rsid w:val="00863736"/>
    <w:rsid w:val="008641C0"/>
    <w:rsid w:val="008645A1"/>
    <w:rsid w:val="00864BF1"/>
    <w:rsid w:val="008655CF"/>
    <w:rsid w:val="008662C1"/>
    <w:rsid w:val="00872E80"/>
    <w:rsid w:val="0087380A"/>
    <w:rsid w:val="00873946"/>
    <w:rsid w:val="0087659A"/>
    <w:rsid w:val="00877019"/>
    <w:rsid w:val="008776EB"/>
    <w:rsid w:val="00877AC2"/>
    <w:rsid w:val="00881425"/>
    <w:rsid w:val="008820D3"/>
    <w:rsid w:val="00882E36"/>
    <w:rsid w:val="00885366"/>
    <w:rsid w:val="00885B2A"/>
    <w:rsid w:val="008910C4"/>
    <w:rsid w:val="00891605"/>
    <w:rsid w:val="00891CDB"/>
    <w:rsid w:val="0089427E"/>
    <w:rsid w:val="0089471D"/>
    <w:rsid w:val="00894D3D"/>
    <w:rsid w:val="00895461"/>
    <w:rsid w:val="008A111E"/>
    <w:rsid w:val="008A1587"/>
    <w:rsid w:val="008A51E1"/>
    <w:rsid w:val="008A67F2"/>
    <w:rsid w:val="008A6EC5"/>
    <w:rsid w:val="008A6F3D"/>
    <w:rsid w:val="008B0F6B"/>
    <w:rsid w:val="008B1DB6"/>
    <w:rsid w:val="008B2032"/>
    <w:rsid w:val="008B2471"/>
    <w:rsid w:val="008B24E7"/>
    <w:rsid w:val="008B55CC"/>
    <w:rsid w:val="008B617B"/>
    <w:rsid w:val="008B6C45"/>
    <w:rsid w:val="008B723E"/>
    <w:rsid w:val="008B74BC"/>
    <w:rsid w:val="008B7CC7"/>
    <w:rsid w:val="008C05EB"/>
    <w:rsid w:val="008C1FB3"/>
    <w:rsid w:val="008C4222"/>
    <w:rsid w:val="008C6ADB"/>
    <w:rsid w:val="008C711D"/>
    <w:rsid w:val="008C7C0B"/>
    <w:rsid w:val="008D1D67"/>
    <w:rsid w:val="008D2E61"/>
    <w:rsid w:val="008D30DE"/>
    <w:rsid w:val="008D49DE"/>
    <w:rsid w:val="008D5439"/>
    <w:rsid w:val="008D6F32"/>
    <w:rsid w:val="008E01C1"/>
    <w:rsid w:val="008E2270"/>
    <w:rsid w:val="008E2A86"/>
    <w:rsid w:val="008E3682"/>
    <w:rsid w:val="008E3721"/>
    <w:rsid w:val="008E3E74"/>
    <w:rsid w:val="008E5516"/>
    <w:rsid w:val="008E6AB6"/>
    <w:rsid w:val="008F1824"/>
    <w:rsid w:val="008F34AC"/>
    <w:rsid w:val="00900C51"/>
    <w:rsid w:val="00904D5F"/>
    <w:rsid w:val="00904EFD"/>
    <w:rsid w:val="00904F88"/>
    <w:rsid w:val="009061B7"/>
    <w:rsid w:val="00906335"/>
    <w:rsid w:val="00906A6D"/>
    <w:rsid w:val="0090787B"/>
    <w:rsid w:val="009141EF"/>
    <w:rsid w:val="00914E2F"/>
    <w:rsid w:val="00915A41"/>
    <w:rsid w:val="0092591C"/>
    <w:rsid w:val="00927C5A"/>
    <w:rsid w:val="00930992"/>
    <w:rsid w:val="0093311E"/>
    <w:rsid w:val="009341F4"/>
    <w:rsid w:val="0093449C"/>
    <w:rsid w:val="00934DEB"/>
    <w:rsid w:val="0093504B"/>
    <w:rsid w:val="009353D6"/>
    <w:rsid w:val="00940902"/>
    <w:rsid w:val="009415FC"/>
    <w:rsid w:val="00944BE1"/>
    <w:rsid w:val="009457F4"/>
    <w:rsid w:val="00946824"/>
    <w:rsid w:val="00946A20"/>
    <w:rsid w:val="00947054"/>
    <w:rsid w:val="009477FD"/>
    <w:rsid w:val="00947F21"/>
    <w:rsid w:val="00950D8B"/>
    <w:rsid w:val="009544F1"/>
    <w:rsid w:val="00954D72"/>
    <w:rsid w:val="0095509F"/>
    <w:rsid w:val="00957E74"/>
    <w:rsid w:val="009607F1"/>
    <w:rsid w:val="00960D9F"/>
    <w:rsid w:val="009616AC"/>
    <w:rsid w:val="009623A9"/>
    <w:rsid w:val="00964802"/>
    <w:rsid w:val="00965529"/>
    <w:rsid w:val="0096556F"/>
    <w:rsid w:val="00965BBE"/>
    <w:rsid w:val="009701FC"/>
    <w:rsid w:val="00970D1D"/>
    <w:rsid w:val="00971E61"/>
    <w:rsid w:val="00971F5C"/>
    <w:rsid w:val="0097346C"/>
    <w:rsid w:val="00973E81"/>
    <w:rsid w:val="00975A22"/>
    <w:rsid w:val="0097649F"/>
    <w:rsid w:val="00976571"/>
    <w:rsid w:val="00977252"/>
    <w:rsid w:val="009776D5"/>
    <w:rsid w:val="00977BEF"/>
    <w:rsid w:val="00980236"/>
    <w:rsid w:val="00980A62"/>
    <w:rsid w:val="00981584"/>
    <w:rsid w:val="009817A5"/>
    <w:rsid w:val="009838A3"/>
    <w:rsid w:val="00983F04"/>
    <w:rsid w:val="00984A72"/>
    <w:rsid w:val="00985BA9"/>
    <w:rsid w:val="00987D66"/>
    <w:rsid w:val="00990998"/>
    <w:rsid w:val="00990DCF"/>
    <w:rsid w:val="0099103E"/>
    <w:rsid w:val="00994A49"/>
    <w:rsid w:val="00995157"/>
    <w:rsid w:val="009955D0"/>
    <w:rsid w:val="0099651A"/>
    <w:rsid w:val="00996EC7"/>
    <w:rsid w:val="00997B15"/>
    <w:rsid w:val="009A1115"/>
    <w:rsid w:val="009A14E9"/>
    <w:rsid w:val="009A201F"/>
    <w:rsid w:val="009A2220"/>
    <w:rsid w:val="009A4AEB"/>
    <w:rsid w:val="009A5CE5"/>
    <w:rsid w:val="009A72CC"/>
    <w:rsid w:val="009A795C"/>
    <w:rsid w:val="009B0B6E"/>
    <w:rsid w:val="009B1EFC"/>
    <w:rsid w:val="009B2DA9"/>
    <w:rsid w:val="009B2F93"/>
    <w:rsid w:val="009B5553"/>
    <w:rsid w:val="009B79B7"/>
    <w:rsid w:val="009B7C7B"/>
    <w:rsid w:val="009C13C1"/>
    <w:rsid w:val="009C2AA2"/>
    <w:rsid w:val="009C2BDC"/>
    <w:rsid w:val="009C4192"/>
    <w:rsid w:val="009C4BB3"/>
    <w:rsid w:val="009C6061"/>
    <w:rsid w:val="009C68F8"/>
    <w:rsid w:val="009D0BDB"/>
    <w:rsid w:val="009D1059"/>
    <w:rsid w:val="009D120F"/>
    <w:rsid w:val="009D1B16"/>
    <w:rsid w:val="009D1B17"/>
    <w:rsid w:val="009D318F"/>
    <w:rsid w:val="009D5769"/>
    <w:rsid w:val="009E04DA"/>
    <w:rsid w:val="009E06A7"/>
    <w:rsid w:val="009E0F8A"/>
    <w:rsid w:val="009E1ECC"/>
    <w:rsid w:val="009E461D"/>
    <w:rsid w:val="009E503C"/>
    <w:rsid w:val="009E6658"/>
    <w:rsid w:val="009E67CD"/>
    <w:rsid w:val="009F02EC"/>
    <w:rsid w:val="009F236D"/>
    <w:rsid w:val="009F32C8"/>
    <w:rsid w:val="009F3B78"/>
    <w:rsid w:val="009F433B"/>
    <w:rsid w:val="009F445B"/>
    <w:rsid w:val="009F4757"/>
    <w:rsid w:val="009F56BC"/>
    <w:rsid w:val="009F5BD3"/>
    <w:rsid w:val="00A015AB"/>
    <w:rsid w:val="00A03D31"/>
    <w:rsid w:val="00A03F08"/>
    <w:rsid w:val="00A050E0"/>
    <w:rsid w:val="00A11FA7"/>
    <w:rsid w:val="00A12036"/>
    <w:rsid w:val="00A12214"/>
    <w:rsid w:val="00A12FF7"/>
    <w:rsid w:val="00A14C36"/>
    <w:rsid w:val="00A160C2"/>
    <w:rsid w:val="00A16805"/>
    <w:rsid w:val="00A16A34"/>
    <w:rsid w:val="00A22F30"/>
    <w:rsid w:val="00A23DE5"/>
    <w:rsid w:val="00A24C6E"/>
    <w:rsid w:val="00A25112"/>
    <w:rsid w:val="00A278FB"/>
    <w:rsid w:val="00A27FD9"/>
    <w:rsid w:val="00A3178E"/>
    <w:rsid w:val="00A31920"/>
    <w:rsid w:val="00A3211B"/>
    <w:rsid w:val="00A32D29"/>
    <w:rsid w:val="00A336B6"/>
    <w:rsid w:val="00A34EF9"/>
    <w:rsid w:val="00A35881"/>
    <w:rsid w:val="00A35FED"/>
    <w:rsid w:val="00A41755"/>
    <w:rsid w:val="00A448AA"/>
    <w:rsid w:val="00A45032"/>
    <w:rsid w:val="00A475F7"/>
    <w:rsid w:val="00A5021E"/>
    <w:rsid w:val="00A508DD"/>
    <w:rsid w:val="00A518BA"/>
    <w:rsid w:val="00A52627"/>
    <w:rsid w:val="00A52C6D"/>
    <w:rsid w:val="00A543B6"/>
    <w:rsid w:val="00A5591E"/>
    <w:rsid w:val="00A55AF0"/>
    <w:rsid w:val="00A55FE2"/>
    <w:rsid w:val="00A60379"/>
    <w:rsid w:val="00A607F6"/>
    <w:rsid w:val="00A66A3F"/>
    <w:rsid w:val="00A67BF5"/>
    <w:rsid w:val="00A67FB3"/>
    <w:rsid w:val="00A7326B"/>
    <w:rsid w:val="00A741CC"/>
    <w:rsid w:val="00A74B3C"/>
    <w:rsid w:val="00A74C48"/>
    <w:rsid w:val="00A769F6"/>
    <w:rsid w:val="00A77D06"/>
    <w:rsid w:val="00A8266A"/>
    <w:rsid w:val="00A8433F"/>
    <w:rsid w:val="00A84E11"/>
    <w:rsid w:val="00A87396"/>
    <w:rsid w:val="00A90463"/>
    <w:rsid w:val="00A9145D"/>
    <w:rsid w:val="00A91D96"/>
    <w:rsid w:val="00A924B7"/>
    <w:rsid w:val="00A93ABE"/>
    <w:rsid w:val="00A94712"/>
    <w:rsid w:val="00AA2B07"/>
    <w:rsid w:val="00AA2CC4"/>
    <w:rsid w:val="00AA7E28"/>
    <w:rsid w:val="00AB0884"/>
    <w:rsid w:val="00AB13AD"/>
    <w:rsid w:val="00AB573B"/>
    <w:rsid w:val="00AB5AE3"/>
    <w:rsid w:val="00AB5BEA"/>
    <w:rsid w:val="00AB7153"/>
    <w:rsid w:val="00AB741C"/>
    <w:rsid w:val="00AB78E7"/>
    <w:rsid w:val="00AC3B7A"/>
    <w:rsid w:val="00AC3EA8"/>
    <w:rsid w:val="00AC62BB"/>
    <w:rsid w:val="00AC6D3A"/>
    <w:rsid w:val="00AD0B67"/>
    <w:rsid w:val="00AD12DC"/>
    <w:rsid w:val="00AD1380"/>
    <w:rsid w:val="00AD14DE"/>
    <w:rsid w:val="00AD1609"/>
    <w:rsid w:val="00AD16E6"/>
    <w:rsid w:val="00AD1E72"/>
    <w:rsid w:val="00AD38AB"/>
    <w:rsid w:val="00AD4AC0"/>
    <w:rsid w:val="00AD4BF9"/>
    <w:rsid w:val="00AD5D83"/>
    <w:rsid w:val="00AD7820"/>
    <w:rsid w:val="00AE41D2"/>
    <w:rsid w:val="00AE4709"/>
    <w:rsid w:val="00AE4896"/>
    <w:rsid w:val="00AE5645"/>
    <w:rsid w:val="00AE5C03"/>
    <w:rsid w:val="00AE7B15"/>
    <w:rsid w:val="00AF05A5"/>
    <w:rsid w:val="00AF10A3"/>
    <w:rsid w:val="00AF27F3"/>
    <w:rsid w:val="00AF5860"/>
    <w:rsid w:val="00AF69F0"/>
    <w:rsid w:val="00AF728F"/>
    <w:rsid w:val="00B00AC6"/>
    <w:rsid w:val="00B022DE"/>
    <w:rsid w:val="00B03A1E"/>
    <w:rsid w:val="00B04401"/>
    <w:rsid w:val="00B04E5F"/>
    <w:rsid w:val="00B0521A"/>
    <w:rsid w:val="00B05439"/>
    <w:rsid w:val="00B068C8"/>
    <w:rsid w:val="00B10A30"/>
    <w:rsid w:val="00B10ED4"/>
    <w:rsid w:val="00B10FA2"/>
    <w:rsid w:val="00B13B62"/>
    <w:rsid w:val="00B13F4F"/>
    <w:rsid w:val="00B14238"/>
    <w:rsid w:val="00B15952"/>
    <w:rsid w:val="00B15D89"/>
    <w:rsid w:val="00B16A6B"/>
    <w:rsid w:val="00B24C9E"/>
    <w:rsid w:val="00B26697"/>
    <w:rsid w:val="00B27949"/>
    <w:rsid w:val="00B30260"/>
    <w:rsid w:val="00B31BF4"/>
    <w:rsid w:val="00B32545"/>
    <w:rsid w:val="00B33113"/>
    <w:rsid w:val="00B33467"/>
    <w:rsid w:val="00B33CE6"/>
    <w:rsid w:val="00B3438A"/>
    <w:rsid w:val="00B34637"/>
    <w:rsid w:val="00B365F6"/>
    <w:rsid w:val="00B36E95"/>
    <w:rsid w:val="00B376DA"/>
    <w:rsid w:val="00B378E3"/>
    <w:rsid w:val="00B4022C"/>
    <w:rsid w:val="00B412AB"/>
    <w:rsid w:val="00B44F5E"/>
    <w:rsid w:val="00B46202"/>
    <w:rsid w:val="00B474C0"/>
    <w:rsid w:val="00B50B19"/>
    <w:rsid w:val="00B5205A"/>
    <w:rsid w:val="00B52E2B"/>
    <w:rsid w:val="00B535B8"/>
    <w:rsid w:val="00B542BB"/>
    <w:rsid w:val="00B54365"/>
    <w:rsid w:val="00B554C9"/>
    <w:rsid w:val="00B571CE"/>
    <w:rsid w:val="00B6048D"/>
    <w:rsid w:val="00B61D9F"/>
    <w:rsid w:val="00B641DB"/>
    <w:rsid w:val="00B66095"/>
    <w:rsid w:val="00B66243"/>
    <w:rsid w:val="00B70F56"/>
    <w:rsid w:val="00B715F5"/>
    <w:rsid w:val="00B72248"/>
    <w:rsid w:val="00B72BCC"/>
    <w:rsid w:val="00B7307F"/>
    <w:rsid w:val="00B73171"/>
    <w:rsid w:val="00B745EC"/>
    <w:rsid w:val="00B74B02"/>
    <w:rsid w:val="00B75C04"/>
    <w:rsid w:val="00B76FDF"/>
    <w:rsid w:val="00B81C3B"/>
    <w:rsid w:val="00B81F0F"/>
    <w:rsid w:val="00B837A2"/>
    <w:rsid w:val="00B83C6F"/>
    <w:rsid w:val="00B868C7"/>
    <w:rsid w:val="00B87C89"/>
    <w:rsid w:val="00B91399"/>
    <w:rsid w:val="00B91C06"/>
    <w:rsid w:val="00B92230"/>
    <w:rsid w:val="00B92D6B"/>
    <w:rsid w:val="00B93484"/>
    <w:rsid w:val="00B94F29"/>
    <w:rsid w:val="00B9537D"/>
    <w:rsid w:val="00B96E5C"/>
    <w:rsid w:val="00B97D36"/>
    <w:rsid w:val="00BA0E34"/>
    <w:rsid w:val="00BA1687"/>
    <w:rsid w:val="00BA1E93"/>
    <w:rsid w:val="00BA5B7D"/>
    <w:rsid w:val="00BA6BF4"/>
    <w:rsid w:val="00BB0F86"/>
    <w:rsid w:val="00BB1E12"/>
    <w:rsid w:val="00BB3053"/>
    <w:rsid w:val="00BB5B13"/>
    <w:rsid w:val="00BC03BF"/>
    <w:rsid w:val="00BC140B"/>
    <w:rsid w:val="00BC20E2"/>
    <w:rsid w:val="00BC28A4"/>
    <w:rsid w:val="00BC438B"/>
    <w:rsid w:val="00BC5B15"/>
    <w:rsid w:val="00BC6482"/>
    <w:rsid w:val="00BD1789"/>
    <w:rsid w:val="00BD4896"/>
    <w:rsid w:val="00BD4EEE"/>
    <w:rsid w:val="00BD504E"/>
    <w:rsid w:val="00BD5523"/>
    <w:rsid w:val="00BE0FB2"/>
    <w:rsid w:val="00BE3899"/>
    <w:rsid w:val="00BE3F90"/>
    <w:rsid w:val="00BE4282"/>
    <w:rsid w:val="00BE52FA"/>
    <w:rsid w:val="00BE5F94"/>
    <w:rsid w:val="00BE7B19"/>
    <w:rsid w:val="00BF0C4B"/>
    <w:rsid w:val="00BF0D6D"/>
    <w:rsid w:val="00BF2B9F"/>
    <w:rsid w:val="00BF30D4"/>
    <w:rsid w:val="00BF3655"/>
    <w:rsid w:val="00BF373A"/>
    <w:rsid w:val="00BF3774"/>
    <w:rsid w:val="00BF4947"/>
    <w:rsid w:val="00BF6A6A"/>
    <w:rsid w:val="00BF7AA2"/>
    <w:rsid w:val="00C02215"/>
    <w:rsid w:val="00C03044"/>
    <w:rsid w:val="00C0644F"/>
    <w:rsid w:val="00C06FBE"/>
    <w:rsid w:val="00C134AF"/>
    <w:rsid w:val="00C144F1"/>
    <w:rsid w:val="00C1714D"/>
    <w:rsid w:val="00C20E49"/>
    <w:rsid w:val="00C238C1"/>
    <w:rsid w:val="00C23E76"/>
    <w:rsid w:val="00C25D15"/>
    <w:rsid w:val="00C2741A"/>
    <w:rsid w:val="00C27671"/>
    <w:rsid w:val="00C3314B"/>
    <w:rsid w:val="00C34C69"/>
    <w:rsid w:val="00C34FE2"/>
    <w:rsid w:val="00C35EBA"/>
    <w:rsid w:val="00C376A5"/>
    <w:rsid w:val="00C37BFF"/>
    <w:rsid w:val="00C37E2A"/>
    <w:rsid w:val="00C408C0"/>
    <w:rsid w:val="00C41517"/>
    <w:rsid w:val="00C4168C"/>
    <w:rsid w:val="00C42B49"/>
    <w:rsid w:val="00C43827"/>
    <w:rsid w:val="00C4440F"/>
    <w:rsid w:val="00C445BD"/>
    <w:rsid w:val="00C47BDE"/>
    <w:rsid w:val="00C47E34"/>
    <w:rsid w:val="00C50CBD"/>
    <w:rsid w:val="00C51456"/>
    <w:rsid w:val="00C515AF"/>
    <w:rsid w:val="00C517B4"/>
    <w:rsid w:val="00C53D06"/>
    <w:rsid w:val="00C53DD9"/>
    <w:rsid w:val="00C53F9E"/>
    <w:rsid w:val="00C55032"/>
    <w:rsid w:val="00C56E52"/>
    <w:rsid w:val="00C5739E"/>
    <w:rsid w:val="00C57ABA"/>
    <w:rsid w:val="00C607CE"/>
    <w:rsid w:val="00C62395"/>
    <w:rsid w:val="00C62480"/>
    <w:rsid w:val="00C62B74"/>
    <w:rsid w:val="00C638B1"/>
    <w:rsid w:val="00C65D00"/>
    <w:rsid w:val="00C673CB"/>
    <w:rsid w:val="00C67606"/>
    <w:rsid w:val="00C71026"/>
    <w:rsid w:val="00C71A2B"/>
    <w:rsid w:val="00C71E13"/>
    <w:rsid w:val="00C724FB"/>
    <w:rsid w:val="00C73CF0"/>
    <w:rsid w:val="00C748FA"/>
    <w:rsid w:val="00C74A99"/>
    <w:rsid w:val="00C758FC"/>
    <w:rsid w:val="00C76EB9"/>
    <w:rsid w:val="00C77716"/>
    <w:rsid w:val="00C82F32"/>
    <w:rsid w:val="00C83170"/>
    <w:rsid w:val="00C83D65"/>
    <w:rsid w:val="00C85125"/>
    <w:rsid w:val="00C85764"/>
    <w:rsid w:val="00C86606"/>
    <w:rsid w:val="00C92022"/>
    <w:rsid w:val="00C9282F"/>
    <w:rsid w:val="00C92C1E"/>
    <w:rsid w:val="00C92F7F"/>
    <w:rsid w:val="00C93CB2"/>
    <w:rsid w:val="00C95A37"/>
    <w:rsid w:val="00CA0AF2"/>
    <w:rsid w:val="00CA0EAD"/>
    <w:rsid w:val="00CA2219"/>
    <w:rsid w:val="00CA2561"/>
    <w:rsid w:val="00CA264D"/>
    <w:rsid w:val="00CA405E"/>
    <w:rsid w:val="00CA49F2"/>
    <w:rsid w:val="00CA58F8"/>
    <w:rsid w:val="00CA6324"/>
    <w:rsid w:val="00CA7036"/>
    <w:rsid w:val="00CA733C"/>
    <w:rsid w:val="00CA74EA"/>
    <w:rsid w:val="00CB0641"/>
    <w:rsid w:val="00CB0A46"/>
    <w:rsid w:val="00CB0C0C"/>
    <w:rsid w:val="00CB39BC"/>
    <w:rsid w:val="00CB3CB8"/>
    <w:rsid w:val="00CB67B1"/>
    <w:rsid w:val="00CC1646"/>
    <w:rsid w:val="00CC1A94"/>
    <w:rsid w:val="00CC23B0"/>
    <w:rsid w:val="00CC55FC"/>
    <w:rsid w:val="00CC607D"/>
    <w:rsid w:val="00CD01D9"/>
    <w:rsid w:val="00CD0E20"/>
    <w:rsid w:val="00CD2E4A"/>
    <w:rsid w:val="00CD457C"/>
    <w:rsid w:val="00CD4B15"/>
    <w:rsid w:val="00CD53E9"/>
    <w:rsid w:val="00CD70A8"/>
    <w:rsid w:val="00CE2BC2"/>
    <w:rsid w:val="00CE374A"/>
    <w:rsid w:val="00CE3C18"/>
    <w:rsid w:val="00CE452B"/>
    <w:rsid w:val="00CE655C"/>
    <w:rsid w:val="00CE7BB5"/>
    <w:rsid w:val="00CE7CDE"/>
    <w:rsid w:val="00CF0A95"/>
    <w:rsid w:val="00CF1B15"/>
    <w:rsid w:val="00CF2819"/>
    <w:rsid w:val="00CF299D"/>
    <w:rsid w:val="00CF37A6"/>
    <w:rsid w:val="00CF4B4B"/>
    <w:rsid w:val="00CF5852"/>
    <w:rsid w:val="00CF6314"/>
    <w:rsid w:val="00CF6800"/>
    <w:rsid w:val="00CF6D6C"/>
    <w:rsid w:val="00D03958"/>
    <w:rsid w:val="00D04E02"/>
    <w:rsid w:val="00D05697"/>
    <w:rsid w:val="00D05EE0"/>
    <w:rsid w:val="00D06263"/>
    <w:rsid w:val="00D109A0"/>
    <w:rsid w:val="00D11098"/>
    <w:rsid w:val="00D1360C"/>
    <w:rsid w:val="00D13CE7"/>
    <w:rsid w:val="00D14173"/>
    <w:rsid w:val="00D20FA2"/>
    <w:rsid w:val="00D22310"/>
    <w:rsid w:val="00D23365"/>
    <w:rsid w:val="00D24259"/>
    <w:rsid w:val="00D25BC0"/>
    <w:rsid w:val="00D27C64"/>
    <w:rsid w:val="00D326E6"/>
    <w:rsid w:val="00D34A4D"/>
    <w:rsid w:val="00D351F7"/>
    <w:rsid w:val="00D35771"/>
    <w:rsid w:val="00D366A9"/>
    <w:rsid w:val="00D4327F"/>
    <w:rsid w:val="00D44C9E"/>
    <w:rsid w:val="00D44F42"/>
    <w:rsid w:val="00D4558E"/>
    <w:rsid w:val="00D45CFB"/>
    <w:rsid w:val="00D46131"/>
    <w:rsid w:val="00D46685"/>
    <w:rsid w:val="00D51B94"/>
    <w:rsid w:val="00D53008"/>
    <w:rsid w:val="00D53104"/>
    <w:rsid w:val="00D555D0"/>
    <w:rsid w:val="00D6069F"/>
    <w:rsid w:val="00D619EB"/>
    <w:rsid w:val="00D62A5A"/>
    <w:rsid w:val="00D62CC9"/>
    <w:rsid w:val="00D63F11"/>
    <w:rsid w:val="00D64A91"/>
    <w:rsid w:val="00D6534B"/>
    <w:rsid w:val="00D6579F"/>
    <w:rsid w:val="00D6693F"/>
    <w:rsid w:val="00D6728F"/>
    <w:rsid w:val="00D6774A"/>
    <w:rsid w:val="00D71DBA"/>
    <w:rsid w:val="00D72C90"/>
    <w:rsid w:val="00D73CEA"/>
    <w:rsid w:val="00D73FE1"/>
    <w:rsid w:val="00D7445A"/>
    <w:rsid w:val="00D76AA6"/>
    <w:rsid w:val="00D76E11"/>
    <w:rsid w:val="00D80AA2"/>
    <w:rsid w:val="00D80DDB"/>
    <w:rsid w:val="00D81951"/>
    <w:rsid w:val="00D819B6"/>
    <w:rsid w:val="00D83513"/>
    <w:rsid w:val="00D83BD6"/>
    <w:rsid w:val="00D83E3A"/>
    <w:rsid w:val="00D86004"/>
    <w:rsid w:val="00D86AB1"/>
    <w:rsid w:val="00D86D70"/>
    <w:rsid w:val="00D87472"/>
    <w:rsid w:val="00D90144"/>
    <w:rsid w:val="00D9111F"/>
    <w:rsid w:val="00D9509F"/>
    <w:rsid w:val="00D95959"/>
    <w:rsid w:val="00D95B52"/>
    <w:rsid w:val="00D96574"/>
    <w:rsid w:val="00D97E83"/>
    <w:rsid w:val="00DA09C7"/>
    <w:rsid w:val="00DA48EB"/>
    <w:rsid w:val="00DA6379"/>
    <w:rsid w:val="00DA7734"/>
    <w:rsid w:val="00DB3B34"/>
    <w:rsid w:val="00DB3CEA"/>
    <w:rsid w:val="00DB6ECE"/>
    <w:rsid w:val="00DC06B7"/>
    <w:rsid w:val="00DC11C3"/>
    <w:rsid w:val="00DC1A0D"/>
    <w:rsid w:val="00DC1E33"/>
    <w:rsid w:val="00DC4C5D"/>
    <w:rsid w:val="00DD10A7"/>
    <w:rsid w:val="00DD2F72"/>
    <w:rsid w:val="00DD4234"/>
    <w:rsid w:val="00DD4826"/>
    <w:rsid w:val="00DD5C83"/>
    <w:rsid w:val="00DE0D35"/>
    <w:rsid w:val="00DE280B"/>
    <w:rsid w:val="00DE376B"/>
    <w:rsid w:val="00DE3A5A"/>
    <w:rsid w:val="00DE49BA"/>
    <w:rsid w:val="00DE4A14"/>
    <w:rsid w:val="00DE6D32"/>
    <w:rsid w:val="00DE7D21"/>
    <w:rsid w:val="00DF00E1"/>
    <w:rsid w:val="00DF05DE"/>
    <w:rsid w:val="00DF25A7"/>
    <w:rsid w:val="00DF2AF9"/>
    <w:rsid w:val="00DF2DB7"/>
    <w:rsid w:val="00DF3CB4"/>
    <w:rsid w:val="00DF572A"/>
    <w:rsid w:val="00DF658D"/>
    <w:rsid w:val="00DF745E"/>
    <w:rsid w:val="00DF78CE"/>
    <w:rsid w:val="00E018D6"/>
    <w:rsid w:val="00E03220"/>
    <w:rsid w:val="00E04209"/>
    <w:rsid w:val="00E046FD"/>
    <w:rsid w:val="00E04714"/>
    <w:rsid w:val="00E05A27"/>
    <w:rsid w:val="00E100E8"/>
    <w:rsid w:val="00E13095"/>
    <w:rsid w:val="00E13612"/>
    <w:rsid w:val="00E13A1D"/>
    <w:rsid w:val="00E14CC9"/>
    <w:rsid w:val="00E15CCA"/>
    <w:rsid w:val="00E15D3A"/>
    <w:rsid w:val="00E23279"/>
    <w:rsid w:val="00E23E18"/>
    <w:rsid w:val="00E278CA"/>
    <w:rsid w:val="00E27998"/>
    <w:rsid w:val="00E339F2"/>
    <w:rsid w:val="00E3524D"/>
    <w:rsid w:val="00E358F5"/>
    <w:rsid w:val="00E36589"/>
    <w:rsid w:val="00E36CDF"/>
    <w:rsid w:val="00E4117C"/>
    <w:rsid w:val="00E412B2"/>
    <w:rsid w:val="00E42BA4"/>
    <w:rsid w:val="00E4302F"/>
    <w:rsid w:val="00E45253"/>
    <w:rsid w:val="00E455DC"/>
    <w:rsid w:val="00E46B4B"/>
    <w:rsid w:val="00E51667"/>
    <w:rsid w:val="00E51894"/>
    <w:rsid w:val="00E52744"/>
    <w:rsid w:val="00E52DE3"/>
    <w:rsid w:val="00E53077"/>
    <w:rsid w:val="00E53CD6"/>
    <w:rsid w:val="00E5409C"/>
    <w:rsid w:val="00E616C9"/>
    <w:rsid w:val="00E666C8"/>
    <w:rsid w:val="00E679F9"/>
    <w:rsid w:val="00E70FCF"/>
    <w:rsid w:val="00E71267"/>
    <w:rsid w:val="00E71989"/>
    <w:rsid w:val="00E72ECB"/>
    <w:rsid w:val="00E74CD9"/>
    <w:rsid w:val="00E7515E"/>
    <w:rsid w:val="00E75F32"/>
    <w:rsid w:val="00E76F53"/>
    <w:rsid w:val="00E8002A"/>
    <w:rsid w:val="00E815AA"/>
    <w:rsid w:val="00E81B00"/>
    <w:rsid w:val="00E82E63"/>
    <w:rsid w:val="00E82F98"/>
    <w:rsid w:val="00E831C2"/>
    <w:rsid w:val="00E832EB"/>
    <w:rsid w:val="00E848F1"/>
    <w:rsid w:val="00E84AB8"/>
    <w:rsid w:val="00E84CC7"/>
    <w:rsid w:val="00E8597D"/>
    <w:rsid w:val="00E85F45"/>
    <w:rsid w:val="00E90560"/>
    <w:rsid w:val="00E90C1D"/>
    <w:rsid w:val="00E91A35"/>
    <w:rsid w:val="00E91D36"/>
    <w:rsid w:val="00E93006"/>
    <w:rsid w:val="00E93043"/>
    <w:rsid w:val="00E93CFB"/>
    <w:rsid w:val="00E9611A"/>
    <w:rsid w:val="00E97D14"/>
    <w:rsid w:val="00E97D46"/>
    <w:rsid w:val="00EA1A8E"/>
    <w:rsid w:val="00EA3098"/>
    <w:rsid w:val="00EA4897"/>
    <w:rsid w:val="00EA51CD"/>
    <w:rsid w:val="00EA68CD"/>
    <w:rsid w:val="00EA702A"/>
    <w:rsid w:val="00EA7409"/>
    <w:rsid w:val="00EA7961"/>
    <w:rsid w:val="00EB0C81"/>
    <w:rsid w:val="00EB2832"/>
    <w:rsid w:val="00EB2A40"/>
    <w:rsid w:val="00EB30A3"/>
    <w:rsid w:val="00EB3AE4"/>
    <w:rsid w:val="00EB3F58"/>
    <w:rsid w:val="00EB4064"/>
    <w:rsid w:val="00EB5D0E"/>
    <w:rsid w:val="00EB67AE"/>
    <w:rsid w:val="00EC3FDD"/>
    <w:rsid w:val="00EC46E6"/>
    <w:rsid w:val="00EC58A2"/>
    <w:rsid w:val="00EC5B07"/>
    <w:rsid w:val="00EC5B83"/>
    <w:rsid w:val="00EC7B05"/>
    <w:rsid w:val="00EC7D9A"/>
    <w:rsid w:val="00ED0107"/>
    <w:rsid w:val="00ED05A0"/>
    <w:rsid w:val="00ED07E1"/>
    <w:rsid w:val="00ED1C73"/>
    <w:rsid w:val="00ED244C"/>
    <w:rsid w:val="00ED4A4E"/>
    <w:rsid w:val="00ED4AE8"/>
    <w:rsid w:val="00ED4BF1"/>
    <w:rsid w:val="00ED7B65"/>
    <w:rsid w:val="00EE0E6C"/>
    <w:rsid w:val="00EE1A03"/>
    <w:rsid w:val="00EE1C9C"/>
    <w:rsid w:val="00EE32A6"/>
    <w:rsid w:val="00EE4946"/>
    <w:rsid w:val="00EE7583"/>
    <w:rsid w:val="00EF27F3"/>
    <w:rsid w:val="00EF30B3"/>
    <w:rsid w:val="00EF39BB"/>
    <w:rsid w:val="00EF3CD7"/>
    <w:rsid w:val="00EF4B73"/>
    <w:rsid w:val="00EF4DCF"/>
    <w:rsid w:val="00EF52B6"/>
    <w:rsid w:val="00EF5480"/>
    <w:rsid w:val="00F00056"/>
    <w:rsid w:val="00F02853"/>
    <w:rsid w:val="00F035A4"/>
    <w:rsid w:val="00F05465"/>
    <w:rsid w:val="00F063D3"/>
    <w:rsid w:val="00F105F3"/>
    <w:rsid w:val="00F120C7"/>
    <w:rsid w:val="00F13045"/>
    <w:rsid w:val="00F131B5"/>
    <w:rsid w:val="00F13267"/>
    <w:rsid w:val="00F14556"/>
    <w:rsid w:val="00F15165"/>
    <w:rsid w:val="00F16355"/>
    <w:rsid w:val="00F16980"/>
    <w:rsid w:val="00F2046E"/>
    <w:rsid w:val="00F2082D"/>
    <w:rsid w:val="00F2105F"/>
    <w:rsid w:val="00F21CC9"/>
    <w:rsid w:val="00F220DC"/>
    <w:rsid w:val="00F22227"/>
    <w:rsid w:val="00F23253"/>
    <w:rsid w:val="00F23A6F"/>
    <w:rsid w:val="00F24AF0"/>
    <w:rsid w:val="00F255B4"/>
    <w:rsid w:val="00F276AE"/>
    <w:rsid w:val="00F311C8"/>
    <w:rsid w:val="00F32283"/>
    <w:rsid w:val="00F34446"/>
    <w:rsid w:val="00F3589F"/>
    <w:rsid w:val="00F35EB7"/>
    <w:rsid w:val="00F36594"/>
    <w:rsid w:val="00F37539"/>
    <w:rsid w:val="00F37CAF"/>
    <w:rsid w:val="00F37D6F"/>
    <w:rsid w:val="00F4030A"/>
    <w:rsid w:val="00F40BDD"/>
    <w:rsid w:val="00F455DD"/>
    <w:rsid w:val="00F469B5"/>
    <w:rsid w:val="00F5062F"/>
    <w:rsid w:val="00F5336A"/>
    <w:rsid w:val="00F54E77"/>
    <w:rsid w:val="00F560FC"/>
    <w:rsid w:val="00F57C15"/>
    <w:rsid w:val="00F60C90"/>
    <w:rsid w:val="00F61735"/>
    <w:rsid w:val="00F61B6C"/>
    <w:rsid w:val="00F64012"/>
    <w:rsid w:val="00F6521B"/>
    <w:rsid w:val="00F66D8D"/>
    <w:rsid w:val="00F73368"/>
    <w:rsid w:val="00F7368F"/>
    <w:rsid w:val="00F748B1"/>
    <w:rsid w:val="00F75D13"/>
    <w:rsid w:val="00F76F64"/>
    <w:rsid w:val="00F84231"/>
    <w:rsid w:val="00F93624"/>
    <w:rsid w:val="00F93D54"/>
    <w:rsid w:val="00F95E36"/>
    <w:rsid w:val="00F97052"/>
    <w:rsid w:val="00FA00FC"/>
    <w:rsid w:val="00FA0590"/>
    <w:rsid w:val="00FA15B7"/>
    <w:rsid w:val="00FA3B33"/>
    <w:rsid w:val="00FA5212"/>
    <w:rsid w:val="00FB1058"/>
    <w:rsid w:val="00FB107F"/>
    <w:rsid w:val="00FB1097"/>
    <w:rsid w:val="00FB13F8"/>
    <w:rsid w:val="00FB1F85"/>
    <w:rsid w:val="00FB3203"/>
    <w:rsid w:val="00FB3DB1"/>
    <w:rsid w:val="00FB40F1"/>
    <w:rsid w:val="00FB4F60"/>
    <w:rsid w:val="00FB5BEB"/>
    <w:rsid w:val="00FC0150"/>
    <w:rsid w:val="00FC0982"/>
    <w:rsid w:val="00FC2CAD"/>
    <w:rsid w:val="00FC30FA"/>
    <w:rsid w:val="00FC3350"/>
    <w:rsid w:val="00FC550C"/>
    <w:rsid w:val="00FC6130"/>
    <w:rsid w:val="00FC68B0"/>
    <w:rsid w:val="00FC6BF3"/>
    <w:rsid w:val="00FC7794"/>
    <w:rsid w:val="00FC77F5"/>
    <w:rsid w:val="00FC7B92"/>
    <w:rsid w:val="00FD3AC6"/>
    <w:rsid w:val="00FD4CAC"/>
    <w:rsid w:val="00FD7E53"/>
    <w:rsid w:val="00FE1514"/>
    <w:rsid w:val="00FE19E8"/>
    <w:rsid w:val="00FE33E6"/>
    <w:rsid w:val="00FE3FC6"/>
    <w:rsid w:val="00FE53BC"/>
    <w:rsid w:val="00FE5476"/>
    <w:rsid w:val="00FE65C0"/>
    <w:rsid w:val="00FE7E76"/>
    <w:rsid w:val="00FF015F"/>
    <w:rsid w:val="00FF1E5C"/>
    <w:rsid w:val="00FF3D18"/>
    <w:rsid w:val="00FF4AD5"/>
    <w:rsid w:val="00FF5B01"/>
    <w:rsid w:val="00FF5D98"/>
    <w:rsid w:val="00FF60EA"/>
    <w:rsid w:val="00FF77C1"/>
    <w:rsid w:val="00FF7C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24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7104"/>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6A34"/>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6A34"/>
    <w:pPr>
      <w:spacing w:before="280"/>
      <w:outlineLvl w:val="1"/>
    </w:pPr>
    <w:rPr>
      <w:bCs w:val="0"/>
      <w:iCs/>
      <w:sz w:val="32"/>
      <w:szCs w:val="28"/>
    </w:rPr>
  </w:style>
  <w:style w:type="paragraph" w:styleId="Heading3">
    <w:name w:val="heading 3"/>
    <w:basedOn w:val="Heading1"/>
    <w:next w:val="Heading4"/>
    <w:link w:val="Heading3Char"/>
    <w:autoRedefine/>
    <w:qFormat/>
    <w:rsid w:val="00A16A34"/>
    <w:pPr>
      <w:spacing w:before="240"/>
      <w:outlineLvl w:val="2"/>
    </w:pPr>
    <w:rPr>
      <w:bCs w:val="0"/>
      <w:sz w:val="28"/>
      <w:szCs w:val="26"/>
    </w:rPr>
  </w:style>
  <w:style w:type="paragraph" w:styleId="Heading4">
    <w:name w:val="heading 4"/>
    <w:basedOn w:val="Heading1"/>
    <w:next w:val="Heading5"/>
    <w:link w:val="Heading4Char"/>
    <w:autoRedefine/>
    <w:qFormat/>
    <w:rsid w:val="00A16A34"/>
    <w:pPr>
      <w:spacing w:before="220"/>
      <w:outlineLvl w:val="3"/>
    </w:pPr>
    <w:rPr>
      <w:bCs w:val="0"/>
      <w:sz w:val="26"/>
      <w:szCs w:val="28"/>
    </w:rPr>
  </w:style>
  <w:style w:type="paragraph" w:styleId="Heading5">
    <w:name w:val="heading 5"/>
    <w:basedOn w:val="Heading1"/>
    <w:next w:val="subsection"/>
    <w:link w:val="Heading5Char"/>
    <w:autoRedefine/>
    <w:qFormat/>
    <w:rsid w:val="00A16A34"/>
    <w:pPr>
      <w:spacing w:before="280"/>
      <w:outlineLvl w:val="4"/>
    </w:pPr>
    <w:rPr>
      <w:bCs w:val="0"/>
      <w:iCs/>
      <w:sz w:val="24"/>
      <w:szCs w:val="26"/>
    </w:rPr>
  </w:style>
  <w:style w:type="paragraph" w:styleId="Heading6">
    <w:name w:val="heading 6"/>
    <w:basedOn w:val="Heading1"/>
    <w:next w:val="Heading7"/>
    <w:link w:val="Heading6Char"/>
    <w:autoRedefine/>
    <w:qFormat/>
    <w:rsid w:val="00A16A34"/>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6A34"/>
    <w:pPr>
      <w:spacing w:before="280"/>
      <w:outlineLvl w:val="6"/>
    </w:pPr>
    <w:rPr>
      <w:sz w:val="28"/>
    </w:rPr>
  </w:style>
  <w:style w:type="paragraph" w:styleId="Heading8">
    <w:name w:val="heading 8"/>
    <w:basedOn w:val="Heading6"/>
    <w:next w:val="Normal"/>
    <w:link w:val="Heading8Char"/>
    <w:autoRedefine/>
    <w:qFormat/>
    <w:rsid w:val="00A16A34"/>
    <w:pPr>
      <w:spacing w:before="240"/>
      <w:outlineLvl w:val="7"/>
    </w:pPr>
    <w:rPr>
      <w:iCs/>
      <w:sz w:val="26"/>
    </w:rPr>
  </w:style>
  <w:style w:type="paragraph" w:styleId="Heading9">
    <w:name w:val="heading 9"/>
    <w:basedOn w:val="Heading1"/>
    <w:next w:val="Normal"/>
    <w:link w:val="Heading9Char"/>
    <w:autoRedefine/>
    <w:qFormat/>
    <w:rsid w:val="00A16A3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16A34"/>
    <w:pPr>
      <w:numPr>
        <w:numId w:val="1"/>
      </w:numPr>
    </w:pPr>
  </w:style>
  <w:style w:type="numbering" w:styleId="1ai">
    <w:name w:val="Outline List 1"/>
    <w:basedOn w:val="NoList"/>
    <w:rsid w:val="00A16A34"/>
    <w:pPr>
      <w:numPr>
        <w:numId w:val="2"/>
      </w:numPr>
    </w:pPr>
  </w:style>
  <w:style w:type="paragraph" w:customStyle="1" w:styleId="ActHead1">
    <w:name w:val="ActHead 1"/>
    <w:aliases w:val="c"/>
    <w:basedOn w:val="OPCParaBase"/>
    <w:next w:val="Normal"/>
    <w:qFormat/>
    <w:rsid w:val="000271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71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71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271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71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71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71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71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710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27104"/>
    <w:pPr>
      <w:spacing w:before="240"/>
    </w:pPr>
    <w:rPr>
      <w:sz w:val="24"/>
      <w:szCs w:val="24"/>
    </w:rPr>
  </w:style>
  <w:style w:type="paragraph" w:customStyle="1" w:styleId="Actno">
    <w:name w:val="Actno"/>
    <w:basedOn w:val="ShortT"/>
    <w:next w:val="Normal"/>
    <w:link w:val="ActnoChar"/>
    <w:qFormat/>
    <w:rsid w:val="00027104"/>
  </w:style>
  <w:style w:type="numbering" w:styleId="ArticleSection">
    <w:name w:val="Outline List 3"/>
    <w:basedOn w:val="NoList"/>
    <w:rsid w:val="00A16A34"/>
    <w:pPr>
      <w:numPr>
        <w:numId w:val="3"/>
      </w:numPr>
    </w:pPr>
  </w:style>
  <w:style w:type="paragraph" w:styleId="BalloonText">
    <w:name w:val="Balloon Text"/>
    <w:basedOn w:val="Normal"/>
    <w:link w:val="BalloonTextChar"/>
    <w:uiPriority w:val="99"/>
    <w:unhideWhenUsed/>
    <w:rsid w:val="00027104"/>
    <w:pPr>
      <w:spacing w:line="240" w:lineRule="auto"/>
    </w:pPr>
    <w:rPr>
      <w:rFonts w:ascii="Tahoma" w:hAnsi="Tahoma" w:cs="Tahoma"/>
      <w:sz w:val="16"/>
      <w:szCs w:val="16"/>
    </w:rPr>
  </w:style>
  <w:style w:type="paragraph" w:styleId="BlockText">
    <w:name w:val="Block Text"/>
    <w:rsid w:val="00A16A34"/>
    <w:pPr>
      <w:spacing w:after="120"/>
      <w:ind w:left="1440" w:right="1440"/>
    </w:pPr>
    <w:rPr>
      <w:sz w:val="22"/>
      <w:szCs w:val="24"/>
    </w:rPr>
  </w:style>
  <w:style w:type="paragraph" w:customStyle="1" w:styleId="Blocks">
    <w:name w:val="Blocks"/>
    <w:aliases w:val="bb"/>
    <w:basedOn w:val="OPCParaBase"/>
    <w:qFormat/>
    <w:rsid w:val="00027104"/>
    <w:pPr>
      <w:spacing w:line="240" w:lineRule="auto"/>
    </w:pPr>
    <w:rPr>
      <w:sz w:val="24"/>
    </w:rPr>
  </w:style>
  <w:style w:type="paragraph" w:styleId="BodyText">
    <w:name w:val="Body Text"/>
    <w:link w:val="BodyTextChar"/>
    <w:rsid w:val="00A16A34"/>
    <w:pPr>
      <w:spacing w:after="120"/>
    </w:pPr>
    <w:rPr>
      <w:sz w:val="22"/>
      <w:szCs w:val="24"/>
    </w:rPr>
  </w:style>
  <w:style w:type="paragraph" w:styleId="BodyText2">
    <w:name w:val="Body Text 2"/>
    <w:link w:val="BodyText2Char"/>
    <w:rsid w:val="00A16A34"/>
    <w:pPr>
      <w:spacing w:after="120" w:line="480" w:lineRule="auto"/>
    </w:pPr>
    <w:rPr>
      <w:sz w:val="22"/>
      <w:szCs w:val="24"/>
    </w:rPr>
  </w:style>
  <w:style w:type="paragraph" w:styleId="BodyText3">
    <w:name w:val="Body Text 3"/>
    <w:link w:val="BodyText3Char"/>
    <w:rsid w:val="00A16A34"/>
    <w:pPr>
      <w:spacing w:after="120"/>
    </w:pPr>
    <w:rPr>
      <w:sz w:val="16"/>
      <w:szCs w:val="16"/>
    </w:rPr>
  </w:style>
  <w:style w:type="paragraph" w:styleId="BodyTextFirstIndent">
    <w:name w:val="Body Text First Indent"/>
    <w:basedOn w:val="BodyText"/>
    <w:link w:val="BodyTextFirstIndentChar"/>
    <w:rsid w:val="00A16A34"/>
    <w:pPr>
      <w:ind w:firstLine="210"/>
    </w:pPr>
  </w:style>
  <w:style w:type="paragraph" w:styleId="BodyTextIndent">
    <w:name w:val="Body Text Indent"/>
    <w:link w:val="BodyTextIndentChar"/>
    <w:rsid w:val="00A16A34"/>
    <w:pPr>
      <w:spacing w:after="120"/>
      <w:ind w:left="283"/>
    </w:pPr>
    <w:rPr>
      <w:sz w:val="22"/>
      <w:szCs w:val="24"/>
    </w:rPr>
  </w:style>
  <w:style w:type="paragraph" w:styleId="BodyTextFirstIndent2">
    <w:name w:val="Body Text First Indent 2"/>
    <w:basedOn w:val="BodyTextIndent"/>
    <w:link w:val="BodyTextFirstIndent2Char"/>
    <w:rsid w:val="00A16A34"/>
    <w:pPr>
      <w:ind w:firstLine="210"/>
    </w:pPr>
  </w:style>
  <w:style w:type="paragraph" w:styleId="BodyTextIndent2">
    <w:name w:val="Body Text Indent 2"/>
    <w:link w:val="BodyTextIndent2Char"/>
    <w:rsid w:val="00A16A34"/>
    <w:pPr>
      <w:spacing w:after="120" w:line="480" w:lineRule="auto"/>
      <w:ind w:left="283"/>
    </w:pPr>
    <w:rPr>
      <w:sz w:val="22"/>
      <w:szCs w:val="24"/>
    </w:rPr>
  </w:style>
  <w:style w:type="paragraph" w:styleId="BodyTextIndent3">
    <w:name w:val="Body Text Indent 3"/>
    <w:link w:val="BodyTextIndent3Char"/>
    <w:rsid w:val="00A16A34"/>
    <w:pPr>
      <w:spacing w:after="120"/>
      <w:ind w:left="283"/>
    </w:pPr>
    <w:rPr>
      <w:sz w:val="16"/>
      <w:szCs w:val="16"/>
    </w:rPr>
  </w:style>
  <w:style w:type="paragraph" w:customStyle="1" w:styleId="BoxText">
    <w:name w:val="BoxText"/>
    <w:aliases w:val="bt"/>
    <w:basedOn w:val="OPCParaBase"/>
    <w:qFormat/>
    <w:rsid w:val="000271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7104"/>
    <w:rPr>
      <w:b/>
    </w:rPr>
  </w:style>
  <w:style w:type="paragraph" w:customStyle="1" w:styleId="BoxHeadItalic">
    <w:name w:val="BoxHeadItalic"/>
    <w:aliases w:val="bhi"/>
    <w:basedOn w:val="BoxText"/>
    <w:next w:val="BoxStep"/>
    <w:qFormat/>
    <w:rsid w:val="00027104"/>
    <w:rPr>
      <w:i/>
    </w:rPr>
  </w:style>
  <w:style w:type="paragraph" w:customStyle="1" w:styleId="BoxList">
    <w:name w:val="BoxList"/>
    <w:aliases w:val="bl"/>
    <w:basedOn w:val="BoxText"/>
    <w:qFormat/>
    <w:rsid w:val="00027104"/>
    <w:pPr>
      <w:ind w:left="1559" w:hanging="425"/>
    </w:pPr>
  </w:style>
  <w:style w:type="paragraph" w:customStyle="1" w:styleId="BoxNote">
    <w:name w:val="BoxNote"/>
    <w:aliases w:val="bn"/>
    <w:basedOn w:val="BoxText"/>
    <w:qFormat/>
    <w:rsid w:val="00027104"/>
    <w:pPr>
      <w:tabs>
        <w:tab w:val="left" w:pos="1985"/>
      </w:tabs>
      <w:spacing w:before="122" w:line="198" w:lineRule="exact"/>
      <w:ind w:left="2948" w:hanging="1814"/>
    </w:pPr>
    <w:rPr>
      <w:sz w:val="18"/>
    </w:rPr>
  </w:style>
  <w:style w:type="paragraph" w:customStyle="1" w:styleId="BoxPara">
    <w:name w:val="BoxPara"/>
    <w:aliases w:val="bp"/>
    <w:basedOn w:val="BoxText"/>
    <w:qFormat/>
    <w:rsid w:val="00027104"/>
    <w:pPr>
      <w:tabs>
        <w:tab w:val="right" w:pos="2268"/>
      </w:tabs>
      <w:ind w:left="2552" w:hanging="1418"/>
    </w:pPr>
  </w:style>
  <w:style w:type="paragraph" w:customStyle="1" w:styleId="BoxStep">
    <w:name w:val="BoxStep"/>
    <w:aliases w:val="bs"/>
    <w:basedOn w:val="BoxText"/>
    <w:qFormat/>
    <w:rsid w:val="00027104"/>
    <w:pPr>
      <w:ind w:left="1985" w:hanging="851"/>
    </w:pPr>
  </w:style>
  <w:style w:type="paragraph" w:styleId="Caption">
    <w:name w:val="caption"/>
    <w:next w:val="Normal"/>
    <w:qFormat/>
    <w:rsid w:val="00A16A34"/>
    <w:pPr>
      <w:spacing w:before="120" w:after="120"/>
    </w:pPr>
    <w:rPr>
      <w:b/>
      <w:bCs/>
    </w:rPr>
  </w:style>
  <w:style w:type="character" w:customStyle="1" w:styleId="CharAmPartNo">
    <w:name w:val="CharAmPartNo"/>
    <w:basedOn w:val="OPCCharBase"/>
    <w:uiPriority w:val="1"/>
    <w:qFormat/>
    <w:rsid w:val="00027104"/>
  </w:style>
  <w:style w:type="character" w:customStyle="1" w:styleId="CharAmPartText">
    <w:name w:val="CharAmPartText"/>
    <w:basedOn w:val="OPCCharBase"/>
    <w:uiPriority w:val="1"/>
    <w:qFormat/>
    <w:rsid w:val="00027104"/>
  </w:style>
  <w:style w:type="character" w:customStyle="1" w:styleId="CharAmSchNo">
    <w:name w:val="CharAmSchNo"/>
    <w:basedOn w:val="OPCCharBase"/>
    <w:uiPriority w:val="1"/>
    <w:qFormat/>
    <w:rsid w:val="00027104"/>
  </w:style>
  <w:style w:type="character" w:customStyle="1" w:styleId="CharAmSchText">
    <w:name w:val="CharAmSchText"/>
    <w:basedOn w:val="OPCCharBase"/>
    <w:uiPriority w:val="1"/>
    <w:qFormat/>
    <w:rsid w:val="00027104"/>
  </w:style>
  <w:style w:type="character" w:customStyle="1" w:styleId="CharBoldItalic">
    <w:name w:val="CharBoldItalic"/>
    <w:basedOn w:val="OPCCharBase"/>
    <w:uiPriority w:val="1"/>
    <w:qFormat/>
    <w:rsid w:val="00027104"/>
    <w:rPr>
      <w:b/>
      <w:i/>
    </w:rPr>
  </w:style>
  <w:style w:type="character" w:customStyle="1" w:styleId="CharChapNo">
    <w:name w:val="CharChapNo"/>
    <w:basedOn w:val="OPCCharBase"/>
    <w:qFormat/>
    <w:rsid w:val="00027104"/>
  </w:style>
  <w:style w:type="character" w:customStyle="1" w:styleId="CharChapText">
    <w:name w:val="CharChapText"/>
    <w:basedOn w:val="OPCCharBase"/>
    <w:qFormat/>
    <w:rsid w:val="00027104"/>
  </w:style>
  <w:style w:type="character" w:customStyle="1" w:styleId="CharDivNo">
    <w:name w:val="CharDivNo"/>
    <w:basedOn w:val="OPCCharBase"/>
    <w:qFormat/>
    <w:rsid w:val="00027104"/>
  </w:style>
  <w:style w:type="character" w:customStyle="1" w:styleId="CharDivText">
    <w:name w:val="CharDivText"/>
    <w:basedOn w:val="OPCCharBase"/>
    <w:qFormat/>
    <w:rsid w:val="00027104"/>
  </w:style>
  <w:style w:type="character" w:customStyle="1" w:styleId="CharItalic">
    <w:name w:val="CharItalic"/>
    <w:basedOn w:val="OPCCharBase"/>
    <w:uiPriority w:val="1"/>
    <w:qFormat/>
    <w:rsid w:val="00027104"/>
    <w:rPr>
      <w:i/>
    </w:rPr>
  </w:style>
  <w:style w:type="character" w:customStyle="1" w:styleId="CharPartNo">
    <w:name w:val="CharPartNo"/>
    <w:basedOn w:val="OPCCharBase"/>
    <w:qFormat/>
    <w:rsid w:val="00027104"/>
  </w:style>
  <w:style w:type="character" w:customStyle="1" w:styleId="CharPartText">
    <w:name w:val="CharPartText"/>
    <w:basedOn w:val="OPCCharBase"/>
    <w:qFormat/>
    <w:rsid w:val="00027104"/>
  </w:style>
  <w:style w:type="character" w:customStyle="1" w:styleId="CharSectno">
    <w:name w:val="CharSectno"/>
    <w:basedOn w:val="OPCCharBase"/>
    <w:qFormat/>
    <w:rsid w:val="00027104"/>
  </w:style>
  <w:style w:type="character" w:customStyle="1" w:styleId="CharSubdNo">
    <w:name w:val="CharSubdNo"/>
    <w:basedOn w:val="OPCCharBase"/>
    <w:uiPriority w:val="1"/>
    <w:qFormat/>
    <w:rsid w:val="00027104"/>
  </w:style>
  <w:style w:type="character" w:customStyle="1" w:styleId="CharSubdText">
    <w:name w:val="CharSubdText"/>
    <w:basedOn w:val="OPCCharBase"/>
    <w:uiPriority w:val="1"/>
    <w:qFormat/>
    <w:rsid w:val="00027104"/>
  </w:style>
  <w:style w:type="paragraph" w:styleId="Closing">
    <w:name w:val="Closing"/>
    <w:link w:val="ClosingChar"/>
    <w:rsid w:val="00A16A34"/>
    <w:pPr>
      <w:ind w:left="4252"/>
    </w:pPr>
    <w:rPr>
      <w:sz w:val="22"/>
      <w:szCs w:val="24"/>
    </w:rPr>
  </w:style>
  <w:style w:type="character" w:styleId="CommentReference">
    <w:name w:val="annotation reference"/>
    <w:basedOn w:val="DefaultParagraphFont"/>
    <w:rsid w:val="00A16A34"/>
    <w:rPr>
      <w:sz w:val="16"/>
      <w:szCs w:val="16"/>
    </w:rPr>
  </w:style>
  <w:style w:type="paragraph" w:styleId="CommentText">
    <w:name w:val="annotation text"/>
    <w:link w:val="CommentTextChar"/>
    <w:rsid w:val="00A16A34"/>
  </w:style>
  <w:style w:type="paragraph" w:styleId="CommentSubject">
    <w:name w:val="annotation subject"/>
    <w:next w:val="CommentText"/>
    <w:link w:val="CommentSubjectChar"/>
    <w:rsid w:val="00A16A34"/>
    <w:rPr>
      <w:b/>
      <w:bCs/>
      <w:szCs w:val="24"/>
    </w:rPr>
  </w:style>
  <w:style w:type="paragraph" w:customStyle="1" w:styleId="notetext">
    <w:name w:val="note(text)"/>
    <w:aliases w:val="n"/>
    <w:basedOn w:val="OPCParaBase"/>
    <w:link w:val="notetextChar"/>
    <w:rsid w:val="00027104"/>
    <w:pPr>
      <w:spacing w:before="122" w:line="240" w:lineRule="auto"/>
      <w:ind w:left="1985" w:hanging="851"/>
    </w:pPr>
    <w:rPr>
      <w:sz w:val="18"/>
    </w:rPr>
  </w:style>
  <w:style w:type="paragraph" w:customStyle="1" w:styleId="notemargin">
    <w:name w:val="note(margin)"/>
    <w:aliases w:val="nm"/>
    <w:basedOn w:val="OPCParaBase"/>
    <w:rsid w:val="00027104"/>
    <w:pPr>
      <w:tabs>
        <w:tab w:val="left" w:pos="709"/>
      </w:tabs>
      <w:spacing w:before="122" w:line="198" w:lineRule="exact"/>
      <w:ind w:left="709" w:hanging="709"/>
    </w:pPr>
    <w:rPr>
      <w:sz w:val="18"/>
    </w:rPr>
  </w:style>
  <w:style w:type="paragraph" w:customStyle="1" w:styleId="CTA-">
    <w:name w:val="CTA -"/>
    <w:basedOn w:val="OPCParaBase"/>
    <w:rsid w:val="00027104"/>
    <w:pPr>
      <w:spacing w:before="60" w:line="240" w:lineRule="atLeast"/>
      <w:ind w:left="85" w:hanging="85"/>
    </w:pPr>
    <w:rPr>
      <w:sz w:val="20"/>
    </w:rPr>
  </w:style>
  <w:style w:type="paragraph" w:customStyle="1" w:styleId="CTA--">
    <w:name w:val="CTA --"/>
    <w:basedOn w:val="OPCParaBase"/>
    <w:next w:val="Normal"/>
    <w:rsid w:val="00027104"/>
    <w:pPr>
      <w:spacing w:before="60" w:line="240" w:lineRule="atLeast"/>
      <w:ind w:left="142" w:hanging="142"/>
    </w:pPr>
    <w:rPr>
      <w:sz w:val="20"/>
    </w:rPr>
  </w:style>
  <w:style w:type="paragraph" w:customStyle="1" w:styleId="CTA---">
    <w:name w:val="CTA ---"/>
    <w:basedOn w:val="OPCParaBase"/>
    <w:next w:val="Normal"/>
    <w:rsid w:val="00027104"/>
    <w:pPr>
      <w:spacing w:before="60" w:line="240" w:lineRule="atLeast"/>
      <w:ind w:left="198" w:hanging="198"/>
    </w:pPr>
    <w:rPr>
      <w:sz w:val="20"/>
    </w:rPr>
  </w:style>
  <w:style w:type="paragraph" w:customStyle="1" w:styleId="CTA----">
    <w:name w:val="CTA ----"/>
    <w:basedOn w:val="OPCParaBase"/>
    <w:next w:val="Normal"/>
    <w:rsid w:val="00027104"/>
    <w:pPr>
      <w:spacing w:before="60" w:line="240" w:lineRule="atLeast"/>
      <w:ind w:left="255" w:hanging="255"/>
    </w:pPr>
    <w:rPr>
      <w:sz w:val="20"/>
    </w:rPr>
  </w:style>
  <w:style w:type="paragraph" w:customStyle="1" w:styleId="CTA1a">
    <w:name w:val="CTA 1(a)"/>
    <w:basedOn w:val="OPCParaBase"/>
    <w:rsid w:val="00027104"/>
    <w:pPr>
      <w:tabs>
        <w:tab w:val="right" w:pos="414"/>
      </w:tabs>
      <w:spacing w:before="40" w:line="240" w:lineRule="atLeast"/>
      <w:ind w:left="675" w:hanging="675"/>
    </w:pPr>
    <w:rPr>
      <w:sz w:val="20"/>
    </w:rPr>
  </w:style>
  <w:style w:type="paragraph" w:customStyle="1" w:styleId="CTA1ai">
    <w:name w:val="CTA 1(a)(i)"/>
    <w:basedOn w:val="OPCParaBase"/>
    <w:rsid w:val="00027104"/>
    <w:pPr>
      <w:tabs>
        <w:tab w:val="right" w:pos="1004"/>
      </w:tabs>
      <w:spacing w:before="40" w:line="240" w:lineRule="atLeast"/>
      <w:ind w:left="1253" w:hanging="1253"/>
    </w:pPr>
    <w:rPr>
      <w:sz w:val="20"/>
    </w:rPr>
  </w:style>
  <w:style w:type="paragraph" w:customStyle="1" w:styleId="CTA2a">
    <w:name w:val="CTA 2(a)"/>
    <w:basedOn w:val="OPCParaBase"/>
    <w:rsid w:val="00027104"/>
    <w:pPr>
      <w:tabs>
        <w:tab w:val="right" w:pos="482"/>
      </w:tabs>
      <w:spacing w:before="40" w:line="240" w:lineRule="atLeast"/>
      <w:ind w:left="748" w:hanging="748"/>
    </w:pPr>
    <w:rPr>
      <w:sz w:val="20"/>
    </w:rPr>
  </w:style>
  <w:style w:type="paragraph" w:customStyle="1" w:styleId="CTA2ai">
    <w:name w:val="CTA 2(a)(i)"/>
    <w:basedOn w:val="OPCParaBase"/>
    <w:rsid w:val="00027104"/>
    <w:pPr>
      <w:tabs>
        <w:tab w:val="right" w:pos="1089"/>
      </w:tabs>
      <w:spacing w:before="40" w:line="240" w:lineRule="atLeast"/>
      <w:ind w:left="1327" w:hanging="1327"/>
    </w:pPr>
    <w:rPr>
      <w:sz w:val="20"/>
    </w:rPr>
  </w:style>
  <w:style w:type="paragraph" w:customStyle="1" w:styleId="CTA3a">
    <w:name w:val="CTA 3(a)"/>
    <w:basedOn w:val="OPCParaBase"/>
    <w:rsid w:val="00027104"/>
    <w:pPr>
      <w:tabs>
        <w:tab w:val="right" w:pos="556"/>
      </w:tabs>
      <w:spacing w:before="40" w:line="240" w:lineRule="atLeast"/>
      <w:ind w:left="805" w:hanging="805"/>
    </w:pPr>
    <w:rPr>
      <w:sz w:val="20"/>
    </w:rPr>
  </w:style>
  <w:style w:type="paragraph" w:customStyle="1" w:styleId="CTA3ai">
    <w:name w:val="CTA 3(a)(i)"/>
    <w:basedOn w:val="OPCParaBase"/>
    <w:rsid w:val="00027104"/>
    <w:pPr>
      <w:tabs>
        <w:tab w:val="right" w:pos="1140"/>
      </w:tabs>
      <w:spacing w:before="40" w:line="240" w:lineRule="atLeast"/>
      <w:ind w:left="1361" w:hanging="1361"/>
    </w:pPr>
    <w:rPr>
      <w:sz w:val="20"/>
    </w:rPr>
  </w:style>
  <w:style w:type="paragraph" w:customStyle="1" w:styleId="CTA4a">
    <w:name w:val="CTA 4(a)"/>
    <w:basedOn w:val="OPCParaBase"/>
    <w:rsid w:val="00027104"/>
    <w:pPr>
      <w:tabs>
        <w:tab w:val="right" w:pos="624"/>
      </w:tabs>
      <w:spacing w:before="40" w:line="240" w:lineRule="atLeast"/>
      <w:ind w:left="873" w:hanging="873"/>
    </w:pPr>
    <w:rPr>
      <w:sz w:val="20"/>
    </w:rPr>
  </w:style>
  <w:style w:type="paragraph" w:customStyle="1" w:styleId="CTA4ai">
    <w:name w:val="CTA 4(a)(i)"/>
    <w:basedOn w:val="OPCParaBase"/>
    <w:rsid w:val="00027104"/>
    <w:pPr>
      <w:tabs>
        <w:tab w:val="right" w:pos="1213"/>
      </w:tabs>
      <w:spacing w:before="40" w:line="240" w:lineRule="atLeast"/>
      <w:ind w:left="1452" w:hanging="1452"/>
    </w:pPr>
    <w:rPr>
      <w:sz w:val="20"/>
    </w:rPr>
  </w:style>
  <w:style w:type="paragraph" w:customStyle="1" w:styleId="CTACAPS">
    <w:name w:val="CTA CAPS"/>
    <w:basedOn w:val="OPCParaBase"/>
    <w:rsid w:val="00027104"/>
    <w:pPr>
      <w:spacing w:before="60" w:line="240" w:lineRule="atLeast"/>
    </w:pPr>
    <w:rPr>
      <w:sz w:val="20"/>
    </w:rPr>
  </w:style>
  <w:style w:type="paragraph" w:customStyle="1" w:styleId="CTAright">
    <w:name w:val="CTA right"/>
    <w:basedOn w:val="OPCParaBase"/>
    <w:rsid w:val="00027104"/>
    <w:pPr>
      <w:spacing w:before="60" w:line="240" w:lineRule="auto"/>
      <w:jc w:val="right"/>
    </w:pPr>
    <w:rPr>
      <w:sz w:val="20"/>
    </w:rPr>
  </w:style>
  <w:style w:type="paragraph" w:styleId="Date">
    <w:name w:val="Date"/>
    <w:next w:val="Normal"/>
    <w:link w:val="DateChar"/>
    <w:rsid w:val="00A16A34"/>
    <w:rPr>
      <w:sz w:val="22"/>
      <w:szCs w:val="24"/>
    </w:rPr>
  </w:style>
  <w:style w:type="paragraph" w:customStyle="1" w:styleId="subsection">
    <w:name w:val="subsection"/>
    <w:aliases w:val="ss"/>
    <w:basedOn w:val="OPCParaBase"/>
    <w:link w:val="subsectionChar"/>
    <w:rsid w:val="0002710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27104"/>
    <w:pPr>
      <w:spacing w:before="180" w:line="240" w:lineRule="auto"/>
      <w:ind w:left="1134"/>
    </w:pPr>
  </w:style>
  <w:style w:type="paragraph" w:styleId="DocumentMap">
    <w:name w:val="Document Map"/>
    <w:link w:val="DocumentMapChar"/>
    <w:rsid w:val="00A16A34"/>
    <w:pPr>
      <w:shd w:val="clear" w:color="auto" w:fill="000080"/>
    </w:pPr>
    <w:rPr>
      <w:rFonts w:ascii="Tahoma" w:hAnsi="Tahoma" w:cs="Tahoma"/>
      <w:sz w:val="22"/>
      <w:szCs w:val="24"/>
    </w:rPr>
  </w:style>
  <w:style w:type="paragraph" w:styleId="E-mailSignature">
    <w:name w:val="E-mail Signature"/>
    <w:link w:val="E-mailSignatureChar"/>
    <w:rsid w:val="00A16A34"/>
    <w:rPr>
      <w:sz w:val="22"/>
      <w:szCs w:val="24"/>
    </w:rPr>
  </w:style>
  <w:style w:type="character" w:styleId="Emphasis">
    <w:name w:val="Emphasis"/>
    <w:basedOn w:val="DefaultParagraphFont"/>
    <w:qFormat/>
    <w:rsid w:val="00A16A34"/>
    <w:rPr>
      <w:i/>
      <w:iCs/>
    </w:rPr>
  </w:style>
  <w:style w:type="character" w:styleId="EndnoteReference">
    <w:name w:val="endnote reference"/>
    <w:basedOn w:val="DefaultParagraphFont"/>
    <w:rsid w:val="00A16A34"/>
    <w:rPr>
      <w:vertAlign w:val="superscript"/>
    </w:rPr>
  </w:style>
  <w:style w:type="paragraph" w:styleId="EndnoteText">
    <w:name w:val="endnote text"/>
    <w:link w:val="EndnoteTextChar"/>
    <w:rsid w:val="00A16A34"/>
  </w:style>
  <w:style w:type="paragraph" w:styleId="EnvelopeAddress">
    <w:name w:val="envelope address"/>
    <w:rsid w:val="00A16A3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6A34"/>
    <w:rPr>
      <w:rFonts w:ascii="Arial" w:hAnsi="Arial" w:cs="Arial"/>
    </w:rPr>
  </w:style>
  <w:style w:type="character" w:styleId="FollowedHyperlink">
    <w:name w:val="FollowedHyperlink"/>
    <w:basedOn w:val="DefaultParagraphFont"/>
    <w:rsid w:val="00A16A34"/>
    <w:rPr>
      <w:color w:val="800080"/>
      <w:u w:val="single"/>
    </w:rPr>
  </w:style>
  <w:style w:type="paragraph" w:styleId="Footer">
    <w:name w:val="footer"/>
    <w:link w:val="FooterChar"/>
    <w:rsid w:val="00027104"/>
    <w:pPr>
      <w:tabs>
        <w:tab w:val="center" w:pos="4153"/>
        <w:tab w:val="right" w:pos="8306"/>
      </w:tabs>
    </w:pPr>
    <w:rPr>
      <w:sz w:val="22"/>
      <w:szCs w:val="24"/>
    </w:rPr>
  </w:style>
  <w:style w:type="character" w:styleId="FootnoteReference">
    <w:name w:val="footnote reference"/>
    <w:basedOn w:val="DefaultParagraphFont"/>
    <w:rsid w:val="00A16A34"/>
    <w:rPr>
      <w:vertAlign w:val="superscript"/>
    </w:rPr>
  </w:style>
  <w:style w:type="paragraph" w:styleId="FootnoteText">
    <w:name w:val="footnote text"/>
    <w:link w:val="FootnoteTextChar"/>
    <w:rsid w:val="00A16A34"/>
  </w:style>
  <w:style w:type="paragraph" w:customStyle="1" w:styleId="Formula">
    <w:name w:val="Formula"/>
    <w:basedOn w:val="OPCParaBase"/>
    <w:rsid w:val="00027104"/>
    <w:pPr>
      <w:spacing w:line="240" w:lineRule="auto"/>
      <w:ind w:left="1134"/>
    </w:pPr>
    <w:rPr>
      <w:sz w:val="20"/>
    </w:rPr>
  </w:style>
  <w:style w:type="paragraph" w:styleId="Header">
    <w:name w:val="header"/>
    <w:basedOn w:val="OPCParaBase"/>
    <w:link w:val="HeaderChar"/>
    <w:unhideWhenUsed/>
    <w:rsid w:val="00027104"/>
    <w:pPr>
      <w:keepNext/>
      <w:keepLines/>
      <w:tabs>
        <w:tab w:val="center" w:pos="4150"/>
        <w:tab w:val="right" w:pos="8307"/>
      </w:tabs>
      <w:spacing w:line="160" w:lineRule="exact"/>
    </w:pPr>
    <w:rPr>
      <w:sz w:val="16"/>
    </w:rPr>
  </w:style>
  <w:style w:type="paragraph" w:customStyle="1" w:styleId="House">
    <w:name w:val="House"/>
    <w:basedOn w:val="OPCParaBase"/>
    <w:rsid w:val="00027104"/>
    <w:pPr>
      <w:spacing w:line="240" w:lineRule="auto"/>
    </w:pPr>
    <w:rPr>
      <w:sz w:val="28"/>
    </w:rPr>
  </w:style>
  <w:style w:type="character" w:styleId="HTMLAcronym">
    <w:name w:val="HTML Acronym"/>
    <w:basedOn w:val="DefaultParagraphFont"/>
    <w:rsid w:val="00A16A34"/>
  </w:style>
  <w:style w:type="paragraph" w:styleId="HTMLAddress">
    <w:name w:val="HTML Address"/>
    <w:link w:val="HTMLAddressChar"/>
    <w:rsid w:val="00A16A34"/>
    <w:rPr>
      <w:i/>
      <w:iCs/>
      <w:sz w:val="22"/>
      <w:szCs w:val="24"/>
    </w:rPr>
  </w:style>
  <w:style w:type="character" w:styleId="HTMLCite">
    <w:name w:val="HTML Cite"/>
    <w:basedOn w:val="DefaultParagraphFont"/>
    <w:rsid w:val="00A16A34"/>
    <w:rPr>
      <w:i/>
      <w:iCs/>
    </w:rPr>
  </w:style>
  <w:style w:type="character" w:styleId="HTMLCode">
    <w:name w:val="HTML Code"/>
    <w:basedOn w:val="DefaultParagraphFont"/>
    <w:rsid w:val="00A16A34"/>
    <w:rPr>
      <w:rFonts w:ascii="Courier New" w:hAnsi="Courier New" w:cs="Courier New"/>
      <w:sz w:val="20"/>
      <w:szCs w:val="20"/>
    </w:rPr>
  </w:style>
  <w:style w:type="character" w:styleId="HTMLDefinition">
    <w:name w:val="HTML Definition"/>
    <w:basedOn w:val="DefaultParagraphFont"/>
    <w:rsid w:val="00A16A34"/>
    <w:rPr>
      <w:i/>
      <w:iCs/>
    </w:rPr>
  </w:style>
  <w:style w:type="character" w:styleId="HTMLKeyboard">
    <w:name w:val="HTML Keyboard"/>
    <w:basedOn w:val="DefaultParagraphFont"/>
    <w:rsid w:val="00A16A34"/>
    <w:rPr>
      <w:rFonts w:ascii="Courier New" w:hAnsi="Courier New" w:cs="Courier New"/>
      <w:sz w:val="20"/>
      <w:szCs w:val="20"/>
    </w:rPr>
  </w:style>
  <w:style w:type="paragraph" w:styleId="HTMLPreformatted">
    <w:name w:val="HTML Preformatted"/>
    <w:link w:val="HTMLPreformattedChar"/>
    <w:rsid w:val="00A16A34"/>
    <w:rPr>
      <w:rFonts w:ascii="Courier New" w:hAnsi="Courier New" w:cs="Courier New"/>
    </w:rPr>
  </w:style>
  <w:style w:type="character" w:styleId="HTMLSample">
    <w:name w:val="HTML Sample"/>
    <w:basedOn w:val="DefaultParagraphFont"/>
    <w:rsid w:val="00A16A34"/>
    <w:rPr>
      <w:rFonts w:ascii="Courier New" w:hAnsi="Courier New" w:cs="Courier New"/>
    </w:rPr>
  </w:style>
  <w:style w:type="character" w:styleId="HTMLTypewriter">
    <w:name w:val="HTML Typewriter"/>
    <w:basedOn w:val="DefaultParagraphFont"/>
    <w:rsid w:val="00A16A34"/>
    <w:rPr>
      <w:rFonts w:ascii="Courier New" w:hAnsi="Courier New" w:cs="Courier New"/>
      <w:sz w:val="20"/>
      <w:szCs w:val="20"/>
    </w:rPr>
  </w:style>
  <w:style w:type="character" w:styleId="HTMLVariable">
    <w:name w:val="HTML Variable"/>
    <w:basedOn w:val="DefaultParagraphFont"/>
    <w:rsid w:val="00A16A34"/>
    <w:rPr>
      <w:i/>
      <w:iCs/>
    </w:rPr>
  </w:style>
  <w:style w:type="character" w:styleId="Hyperlink">
    <w:name w:val="Hyperlink"/>
    <w:basedOn w:val="DefaultParagraphFont"/>
    <w:rsid w:val="00A16A34"/>
    <w:rPr>
      <w:color w:val="0000FF"/>
      <w:u w:val="single"/>
    </w:rPr>
  </w:style>
  <w:style w:type="paragraph" w:styleId="Index1">
    <w:name w:val="index 1"/>
    <w:next w:val="Normal"/>
    <w:rsid w:val="00A16A34"/>
    <w:pPr>
      <w:ind w:left="220" w:hanging="220"/>
    </w:pPr>
    <w:rPr>
      <w:sz w:val="22"/>
      <w:szCs w:val="24"/>
    </w:rPr>
  </w:style>
  <w:style w:type="paragraph" w:styleId="Index2">
    <w:name w:val="index 2"/>
    <w:next w:val="Normal"/>
    <w:rsid w:val="00A16A34"/>
    <w:pPr>
      <w:ind w:left="440" w:hanging="220"/>
    </w:pPr>
    <w:rPr>
      <w:sz w:val="22"/>
      <w:szCs w:val="24"/>
    </w:rPr>
  </w:style>
  <w:style w:type="paragraph" w:styleId="Index3">
    <w:name w:val="index 3"/>
    <w:next w:val="Normal"/>
    <w:rsid w:val="00A16A34"/>
    <w:pPr>
      <w:ind w:left="660" w:hanging="220"/>
    </w:pPr>
    <w:rPr>
      <w:sz w:val="22"/>
      <w:szCs w:val="24"/>
    </w:rPr>
  </w:style>
  <w:style w:type="paragraph" w:styleId="Index4">
    <w:name w:val="index 4"/>
    <w:next w:val="Normal"/>
    <w:rsid w:val="00A16A34"/>
    <w:pPr>
      <w:ind w:left="880" w:hanging="220"/>
    </w:pPr>
    <w:rPr>
      <w:sz w:val="22"/>
      <w:szCs w:val="24"/>
    </w:rPr>
  </w:style>
  <w:style w:type="paragraph" w:styleId="Index5">
    <w:name w:val="index 5"/>
    <w:next w:val="Normal"/>
    <w:rsid w:val="00A16A34"/>
    <w:pPr>
      <w:ind w:left="1100" w:hanging="220"/>
    </w:pPr>
    <w:rPr>
      <w:sz w:val="22"/>
      <w:szCs w:val="24"/>
    </w:rPr>
  </w:style>
  <w:style w:type="paragraph" w:styleId="Index6">
    <w:name w:val="index 6"/>
    <w:next w:val="Normal"/>
    <w:rsid w:val="00A16A34"/>
    <w:pPr>
      <w:ind w:left="1320" w:hanging="220"/>
    </w:pPr>
    <w:rPr>
      <w:sz w:val="22"/>
      <w:szCs w:val="24"/>
    </w:rPr>
  </w:style>
  <w:style w:type="paragraph" w:styleId="Index7">
    <w:name w:val="index 7"/>
    <w:next w:val="Normal"/>
    <w:rsid w:val="00A16A34"/>
    <w:pPr>
      <w:ind w:left="1540" w:hanging="220"/>
    </w:pPr>
    <w:rPr>
      <w:sz w:val="22"/>
      <w:szCs w:val="24"/>
    </w:rPr>
  </w:style>
  <w:style w:type="paragraph" w:styleId="Index8">
    <w:name w:val="index 8"/>
    <w:next w:val="Normal"/>
    <w:rsid w:val="00A16A34"/>
    <w:pPr>
      <w:ind w:left="1760" w:hanging="220"/>
    </w:pPr>
    <w:rPr>
      <w:sz w:val="22"/>
      <w:szCs w:val="24"/>
    </w:rPr>
  </w:style>
  <w:style w:type="paragraph" w:styleId="Index9">
    <w:name w:val="index 9"/>
    <w:next w:val="Normal"/>
    <w:rsid w:val="00A16A34"/>
    <w:pPr>
      <w:ind w:left="1980" w:hanging="220"/>
    </w:pPr>
    <w:rPr>
      <w:sz w:val="22"/>
      <w:szCs w:val="24"/>
    </w:rPr>
  </w:style>
  <w:style w:type="paragraph" w:styleId="IndexHeading">
    <w:name w:val="index heading"/>
    <w:next w:val="Index1"/>
    <w:rsid w:val="00A16A34"/>
    <w:rPr>
      <w:rFonts w:ascii="Arial" w:hAnsi="Arial" w:cs="Arial"/>
      <w:b/>
      <w:bCs/>
      <w:sz w:val="22"/>
      <w:szCs w:val="24"/>
    </w:rPr>
  </w:style>
  <w:style w:type="paragraph" w:customStyle="1" w:styleId="Item">
    <w:name w:val="Item"/>
    <w:aliases w:val="i"/>
    <w:basedOn w:val="OPCParaBase"/>
    <w:next w:val="ItemHead"/>
    <w:rsid w:val="00027104"/>
    <w:pPr>
      <w:keepLines/>
      <w:spacing w:before="80" w:line="240" w:lineRule="auto"/>
      <w:ind w:left="709"/>
    </w:pPr>
  </w:style>
  <w:style w:type="paragraph" w:customStyle="1" w:styleId="ItemHead">
    <w:name w:val="ItemHead"/>
    <w:aliases w:val="ih"/>
    <w:basedOn w:val="OPCParaBase"/>
    <w:next w:val="Item"/>
    <w:link w:val="ItemHeadChar"/>
    <w:rsid w:val="0002710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7104"/>
    <w:rPr>
      <w:sz w:val="16"/>
    </w:rPr>
  </w:style>
  <w:style w:type="paragraph" w:styleId="List">
    <w:name w:val="List"/>
    <w:rsid w:val="00A16A34"/>
    <w:pPr>
      <w:ind w:left="283" w:hanging="283"/>
    </w:pPr>
    <w:rPr>
      <w:sz w:val="22"/>
      <w:szCs w:val="24"/>
    </w:rPr>
  </w:style>
  <w:style w:type="paragraph" w:styleId="List2">
    <w:name w:val="List 2"/>
    <w:rsid w:val="00A16A34"/>
    <w:pPr>
      <w:ind w:left="566" w:hanging="283"/>
    </w:pPr>
    <w:rPr>
      <w:sz w:val="22"/>
      <w:szCs w:val="24"/>
    </w:rPr>
  </w:style>
  <w:style w:type="paragraph" w:styleId="List3">
    <w:name w:val="List 3"/>
    <w:rsid w:val="00A16A34"/>
    <w:pPr>
      <w:ind w:left="849" w:hanging="283"/>
    </w:pPr>
    <w:rPr>
      <w:sz w:val="22"/>
      <w:szCs w:val="24"/>
    </w:rPr>
  </w:style>
  <w:style w:type="paragraph" w:styleId="List4">
    <w:name w:val="List 4"/>
    <w:rsid w:val="00A16A34"/>
    <w:pPr>
      <w:ind w:left="1132" w:hanging="283"/>
    </w:pPr>
    <w:rPr>
      <w:sz w:val="22"/>
      <w:szCs w:val="24"/>
    </w:rPr>
  </w:style>
  <w:style w:type="paragraph" w:styleId="List5">
    <w:name w:val="List 5"/>
    <w:rsid w:val="00A16A34"/>
    <w:pPr>
      <w:ind w:left="1415" w:hanging="283"/>
    </w:pPr>
    <w:rPr>
      <w:sz w:val="22"/>
      <w:szCs w:val="24"/>
    </w:rPr>
  </w:style>
  <w:style w:type="paragraph" w:styleId="ListBullet">
    <w:name w:val="List Bullet"/>
    <w:rsid w:val="00A16A34"/>
    <w:pPr>
      <w:numPr>
        <w:numId w:val="4"/>
      </w:numPr>
      <w:tabs>
        <w:tab w:val="clear" w:pos="360"/>
        <w:tab w:val="num" w:pos="2989"/>
      </w:tabs>
      <w:ind w:left="1225" w:firstLine="1043"/>
    </w:pPr>
    <w:rPr>
      <w:sz w:val="22"/>
      <w:szCs w:val="24"/>
    </w:rPr>
  </w:style>
  <w:style w:type="paragraph" w:styleId="ListBullet2">
    <w:name w:val="List Bullet 2"/>
    <w:rsid w:val="00A16A34"/>
    <w:pPr>
      <w:numPr>
        <w:numId w:val="5"/>
      </w:numPr>
      <w:tabs>
        <w:tab w:val="clear" w:pos="643"/>
        <w:tab w:val="num" w:pos="360"/>
      </w:tabs>
      <w:ind w:left="360"/>
    </w:pPr>
    <w:rPr>
      <w:sz w:val="22"/>
      <w:szCs w:val="24"/>
    </w:rPr>
  </w:style>
  <w:style w:type="paragraph" w:styleId="ListBullet3">
    <w:name w:val="List Bullet 3"/>
    <w:rsid w:val="00A16A34"/>
    <w:pPr>
      <w:numPr>
        <w:numId w:val="6"/>
      </w:numPr>
      <w:tabs>
        <w:tab w:val="clear" w:pos="926"/>
        <w:tab w:val="num" w:pos="360"/>
      </w:tabs>
      <w:ind w:left="360"/>
    </w:pPr>
    <w:rPr>
      <w:sz w:val="22"/>
      <w:szCs w:val="24"/>
    </w:rPr>
  </w:style>
  <w:style w:type="paragraph" w:styleId="ListBullet4">
    <w:name w:val="List Bullet 4"/>
    <w:rsid w:val="00A16A34"/>
    <w:pPr>
      <w:numPr>
        <w:numId w:val="7"/>
      </w:numPr>
      <w:tabs>
        <w:tab w:val="clear" w:pos="1209"/>
        <w:tab w:val="num" w:pos="926"/>
      </w:tabs>
      <w:ind w:left="926"/>
    </w:pPr>
    <w:rPr>
      <w:sz w:val="22"/>
      <w:szCs w:val="24"/>
    </w:rPr>
  </w:style>
  <w:style w:type="paragraph" w:styleId="ListBullet5">
    <w:name w:val="List Bullet 5"/>
    <w:rsid w:val="00A16A34"/>
    <w:pPr>
      <w:numPr>
        <w:numId w:val="8"/>
      </w:numPr>
    </w:pPr>
    <w:rPr>
      <w:sz w:val="22"/>
      <w:szCs w:val="24"/>
    </w:rPr>
  </w:style>
  <w:style w:type="paragraph" w:styleId="ListContinue">
    <w:name w:val="List Continue"/>
    <w:rsid w:val="00A16A34"/>
    <w:pPr>
      <w:spacing w:after="120"/>
      <w:ind w:left="283"/>
    </w:pPr>
    <w:rPr>
      <w:sz w:val="22"/>
      <w:szCs w:val="24"/>
    </w:rPr>
  </w:style>
  <w:style w:type="paragraph" w:styleId="ListContinue2">
    <w:name w:val="List Continue 2"/>
    <w:rsid w:val="00A16A34"/>
    <w:pPr>
      <w:spacing w:after="120"/>
      <w:ind w:left="566"/>
    </w:pPr>
    <w:rPr>
      <w:sz w:val="22"/>
      <w:szCs w:val="24"/>
    </w:rPr>
  </w:style>
  <w:style w:type="paragraph" w:styleId="ListContinue3">
    <w:name w:val="List Continue 3"/>
    <w:rsid w:val="00A16A34"/>
    <w:pPr>
      <w:spacing w:after="120"/>
      <w:ind w:left="849"/>
    </w:pPr>
    <w:rPr>
      <w:sz w:val="22"/>
      <w:szCs w:val="24"/>
    </w:rPr>
  </w:style>
  <w:style w:type="paragraph" w:styleId="ListContinue4">
    <w:name w:val="List Continue 4"/>
    <w:rsid w:val="00A16A34"/>
    <w:pPr>
      <w:spacing w:after="120"/>
      <w:ind w:left="1132"/>
    </w:pPr>
    <w:rPr>
      <w:sz w:val="22"/>
      <w:szCs w:val="24"/>
    </w:rPr>
  </w:style>
  <w:style w:type="paragraph" w:styleId="ListContinue5">
    <w:name w:val="List Continue 5"/>
    <w:rsid w:val="00A16A34"/>
    <w:pPr>
      <w:spacing w:after="120"/>
      <w:ind w:left="1415"/>
    </w:pPr>
    <w:rPr>
      <w:sz w:val="22"/>
      <w:szCs w:val="24"/>
    </w:rPr>
  </w:style>
  <w:style w:type="paragraph" w:styleId="ListNumber">
    <w:name w:val="List Number"/>
    <w:rsid w:val="00A16A34"/>
    <w:pPr>
      <w:numPr>
        <w:numId w:val="9"/>
      </w:numPr>
      <w:tabs>
        <w:tab w:val="clear" w:pos="360"/>
        <w:tab w:val="num" w:pos="4242"/>
      </w:tabs>
      <w:ind w:left="3521" w:hanging="1043"/>
    </w:pPr>
    <w:rPr>
      <w:sz w:val="22"/>
      <w:szCs w:val="24"/>
    </w:rPr>
  </w:style>
  <w:style w:type="paragraph" w:styleId="ListNumber2">
    <w:name w:val="List Number 2"/>
    <w:rsid w:val="00A16A34"/>
    <w:pPr>
      <w:numPr>
        <w:numId w:val="10"/>
      </w:numPr>
      <w:tabs>
        <w:tab w:val="clear" w:pos="643"/>
        <w:tab w:val="num" w:pos="360"/>
      </w:tabs>
      <w:ind w:left="360"/>
    </w:pPr>
    <w:rPr>
      <w:sz w:val="22"/>
      <w:szCs w:val="24"/>
    </w:rPr>
  </w:style>
  <w:style w:type="paragraph" w:styleId="ListNumber3">
    <w:name w:val="List Number 3"/>
    <w:rsid w:val="00A16A34"/>
    <w:pPr>
      <w:numPr>
        <w:numId w:val="11"/>
      </w:numPr>
      <w:tabs>
        <w:tab w:val="clear" w:pos="926"/>
        <w:tab w:val="num" w:pos="360"/>
      </w:tabs>
      <w:ind w:left="360"/>
    </w:pPr>
    <w:rPr>
      <w:sz w:val="22"/>
      <w:szCs w:val="24"/>
    </w:rPr>
  </w:style>
  <w:style w:type="paragraph" w:styleId="ListNumber4">
    <w:name w:val="List Number 4"/>
    <w:rsid w:val="00A16A34"/>
    <w:pPr>
      <w:numPr>
        <w:numId w:val="12"/>
      </w:numPr>
      <w:tabs>
        <w:tab w:val="clear" w:pos="1209"/>
        <w:tab w:val="num" w:pos="360"/>
      </w:tabs>
      <w:ind w:left="360"/>
    </w:pPr>
    <w:rPr>
      <w:sz w:val="22"/>
      <w:szCs w:val="24"/>
    </w:rPr>
  </w:style>
  <w:style w:type="paragraph" w:styleId="ListNumber5">
    <w:name w:val="List Number 5"/>
    <w:rsid w:val="00A16A34"/>
    <w:pPr>
      <w:numPr>
        <w:numId w:val="13"/>
      </w:numPr>
      <w:tabs>
        <w:tab w:val="clear" w:pos="1492"/>
        <w:tab w:val="num" w:pos="1440"/>
      </w:tabs>
      <w:ind w:left="0" w:firstLine="0"/>
    </w:pPr>
    <w:rPr>
      <w:sz w:val="22"/>
      <w:szCs w:val="24"/>
    </w:rPr>
  </w:style>
  <w:style w:type="paragraph" w:customStyle="1" w:styleId="LongT">
    <w:name w:val="LongT"/>
    <w:basedOn w:val="OPCParaBase"/>
    <w:rsid w:val="00027104"/>
    <w:pPr>
      <w:spacing w:line="240" w:lineRule="auto"/>
    </w:pPr>
    <w:rPr>
      <w:b/>
      <w:sz w:val="32"/>
    </w:rPr>
  </w:style>
  <w:style w:type="paragraph" w:styleId="MacroText">
    <w:name w:val="macro"/>
    <w:link w:val="MacroTextChar"/>
    <w:rsid w:val="00A16A3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16A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6A34"/>
    <w:rPr>
      <w:sz w:val="24"/>
      <w:szCs w:val="24"/>
    </w:rPr>
  </w:style>
  <w:style w:type="paragraph" w:styleId="NormalIndent">
    <w:name w:val="Normal Indent"/>
    <w:rsid w:val="00A16A34"/>
    <w:pPr>
      <w:ind w:left="720"/>
    </w:pPr>
    <w:rPr>
      <w:sz w:val="22"/>
      <w:szCs w:val="24"/>
    </w:rPr>
  </w:style>
  <w:style w:type="paragraph" w:styleId="NoteHeading">
    <w:name w:val="Note Heading"/>
    <w:next w:val="Normal"/>
    <w:link w:val="NoteHeadingChar"/>
    <w:rsid w:val="00A16A34"/>
    <w:rPr>
      <w:sz w:val="22"/>
      <w:szCs w:val="24"/>
    </w:rPr>
  </w:style>
  <w:style w:type="paragraph" w:customStyle="1" w:styleId="notedraft">
    <w:name w:val="note(draft)"/>
    <w:aliases w:val="nd"/>
    <w:basedOn w:val="OPCParaBase"/>
    <w:rsid w:val="00027104"/>
    <w:pPr>
      <w:spacing w:before="240" w:line="240" w:lineRule="auto"/>
      <w:ind w:left="284" w:hanging="284"/>
    </w:pPr>
    <w:rPr>
      <w:i/>
      <w:sz w:val="24"/>
    </w:rPr>
  </w:style>
  <w:style w:type="paragraph" w:customStyle="1" w:styleId="notepara">
    <w:name w:val="note(para)"/>
    <w:aliases w:val="na"/>
    <w:basedOn w:val="OPCParaBase"/>
    <w:rsid w:val="00027104"/>
    <w:pPr>
      <w:spacing w:before="40" w:line="198" w:lineRule="exact"/>
      <w:ind w:left="2354" w:hanging="369"/>
    </w:pPr>
    <w:rPr>
      <w:sz w:val="18"/>
    </w:rPr>
  </w:style>
  <w:style w:type="paragraph" w:customStyle="1" w:styleId="noteParlAmend">
    <w:name w:val="note(ParlAmend)"/>
    <w:aliases w:val="npp"/>
    <w:basedOn w:val="OPCParaBase"/>
    <w:next w:val="ParlAmend"/>
    <w:rsid w:val="00027104"/>
    <w:pPr>
      <w:spacing w:line="240" w:lineRule="auto"/>
      <w:jc w:val="right"/>
    </w:pPr>
    <w:rPr>
      <w:rFonts w:ascii="Arial" w:hAnsi="Arial"/>
      <w:b/>
      <w:i/>
    </w:rPr>
  </w:style>
  <w:style w:type="character" w:styleId="PageNumber">
    <w:name w:val="page number"/>
    <w:basedOn w:val="DefaultParagraphFont"/>
    <w:rsid w:val="00FC6130"/>
  </w:style>
  <w:style w:type="paragraph" w:customStyle="1" w:styleId="Page1">
    <w:name w:val="Page1"/>
    <w:basedOn w:val="OPCParaBase"/>
    <w:rsid w:val="00027104"/>
    <w:pPr>
      <w:spacing w:before="5600" w:line="240" w:lineRule="auto"/>
    </w:pPr>
    <w:rPr>
      <w:b/>
      <w:sz w:val="32"/>
    </w:rPr>
  </w:style>
  <w:style w:type="paragraph" w:customStyle="1" w:styleId="PageBreak">
    <w:name w:val="PageBreak"/>
    <w:aliases w:val="pb"/>
    <w:basedOn w:val="OPCParaBase"/>
    <w:rsid w:val="00027104"/>
    <w:pPr>
      <w:spacing w:line="240" w:lineRule="auto"/>
    </w:pPr>
    <w:rPr>
      <w:sz w:val="20"/>
    </w:rPr>
  </w:style>
  <w:style w:type="character" w:customStyle="1" w:styleId="ItemHeadChar">
    <w:name w:val="ItemHead Char"/>
    <w:aliases w:val="ih Char"/>
    <w:basedOn w:val="DefaultParagraphFont"/>
    <w:link w:val="ItemHead"/>
    <w:rsid w:val="0084641D"/>
    <w:rPr>
      <w:rFonts w:ascii="Arial" w:hAnsi="Arial"/>
      <w:b/>
      <w:kern w:val="28"/>
      <w:sz w:val="24"/>
    </w:rPr>
  </w:style>
  <w:style w:type="paragraph" w:customStyle="1" w:styleId="paragraph">
    <w:name w:val="paragraph"/>
    <w:aliases w:val="a"/>
    <w:basedOn w:val="OPCParaBase"/>
    <w:link w:val="paragraphChar"/>
    <w:rsid w:val="00027104"/>
    <w:pPr>
      <w:tabs>
        <w:tab w:val="right" w:pos="1531"/>
      </w:tabs>
      <w:spacing w:before="40" w:line="240" w:lineRule="auto"/>
      <w:ind w:left="1644" w:hanging="1644"/>
    </w:pPr>
  </w:style>
  <w:style w:type="paragraph" w:customStyle="1" w:styleId="paragraphsub">
    <w:name w:val="paragraph(sub)"/>
    <w:aliases w:val="aa"/>
    <w:basedOn w:val="OPCParaBase"/>
    <w:rsid w:val="00027104"/>
    <w:pPr>
      <w:tabs>
        <w:tab w:val="right" w:pos="1985"/>
      </w:tabs>
      <w:spacing w:before="40" w:line="240" w:lineRule="auto"/>
      <w:ind w:left="2098" w:hanging="2098"/>
    </w:pPr>
  </w:style>
  <w:style w:type="paragraph" w:customStyle="1" w:styleId="paragraphsub-sub">
    <w:name w:val="paragraph(sub-sub)"/>
    <w:aliases w:val="aaa"/>
    <w:basedOn w:val="OPCParaBase"/>
    <w:rsid w:val="00027104"/>
    <w:pPr>
      <w:tabs>
        <w:tab w:val="right" w:pos="2722"/>
      </w:tabs>
      <w:spacing w:before="40" w:line="240" w:lineRule="auto"/>
      <w:ind w:left="2835" w:hanging="2835"/>
    </w:pPr>
  </w:style>
  <w:style w:type="paragraph" w:customStyle="1" w:styleId="ParlAmend">
    <w:name w:val="ParlAmend"/>
    <w:aliases w:val="pp"/>
    <w:basedOn w:val="OPCParaBase"/>
    <w:rsid w:val="00027104"/>
    <w:pPr>
      <w:spacing w:before="240" w:line="240" w:lineRule="atLeast"/>
      <w:ind w:hanging="567"/>
    </w:pPr>
    <w:rPr>
      <w:sz w:val="24"/>
    </w:rPr>
  </w:style>
  <w:style w:type="paragraph" w:customStyle="1" w:styleId="Penalty">
    <w:name w:val="Penalty"/>
    <w:basedOn w:val="OPCParaBase"/>
    <w:rsid w:val="00027104"/>
    <w:pPr>
      <w:tabs>
        <w:tab w:val="left" w:pos="2977"/>
      </w:tabs>
      <w:spacing w:before="180" w:line="240" w:lineRule="auto"/>
      <w:ind w:left="1985" w:hanging="851"/>
    </w:pPr>
  </w:style>
  <w:style w:type="paragraph" w:styleId="PlainText">
    <w:name w:val="Plain Text"/>
    <w:link w:val="PlainTextChar"/>
    <w:rsid w:val="00A16A34"/>
    <w:rPr>
      <w:rFonts w:ascii="Courier New" w:hAnsi="Courier New" w:cs="Courier New"/>
      <w:sz w:val="22"/>
    </w:rPr>
  </w:style>
  <w:style w:type="paragraph" w:customStyle="1" w:styleId="Portfolio">
    <w:name w:val="Portfolio"/>
    <w:basedOn w:val="OPCParaBase"/>
    <w:rsid w:val="00027104"/>
    <w:pPr>
      <w:spacing w:line="240" w:lineRule="auto"/>
    </w:pPr>
    <w:rPr>
      <w:i/>
      <w:sz w:val="20"/>
    </w:rPr>
  </w:style>
  <w:style w:type="paragraph" w:customStyle="1" w:styleId="Preamble">
    <w:name w:val="Preamble"/>
    <w:basedOn w:val="OPCParaBase"/>
    <w:next w:val="Normal"/>
    <w:rsid w:val="000271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7104"/>
    <w:pPr>
      <w:spacing w:line="240" w:lineRule="auto"/>
    </w:pPr>
    <w:rPr>
      <w:i/>
      <w:sz w:val="20"/>
    </w:rPr>
  </w:style>
  <w:style w:type="paragraph" w:styleId="Salutation">
    <w:name w:val="Salutation"/>
    <w:next w:val="Normal"/>
    <w:link w:val="SalutationChar"/>
    <w:rsid w:val="00A16A34"/>
    <w:rPr>
      <w:sz w:val="22"/>
      <w:szCs w:val="24"/>
    </w:rPr>
  </w:style>
  <w:style w:type="paragraph" w:customStyle="1" w:styleId="Session">
    <w:name w:val="Session"/>
    <w:basedOn w:val="OPCParaBase"/>
    <w:rsid w:val="00027104"/>
    <w:pPr>
      <w:spacing w:line="240" w:lineRule="auto"/>
    </w:pPr>
    <w:rPr>
      <w:sz w:val="28"/>
    </w:rPr>
  </w:style>
  <w:style w:type="paragraph" w:customStyle="1" w:styleId="ShortT">
    <w:name w:val="ShortT"/>
    <w:basedOn w:val="OPCParaBase"/>
    <w:next w:val="Normal"/>
    <w:link w:val="ShortTChar"/>
    <w:qFormat/>
    <w:rsid w:val="00027104"/>
    <w:pPr>
      <w:spacing w:line="240" w:lineRule="auto"/>
    </w:pPr>
    <w:rPr>
      <w:b/>
      <w:sz w:val="40"/>
    </w:rPr>
  </w:style>
  <w:style w:type="paragraph" w:styleId="Signature">
    <w:name w:val="Signature"/>
    <w:link w:val="SignatureChar"/>
    <w:rsid w:val="00A16A34"/>
    <w:pPr>
      <w:ind w:left="4252"/>
    </w:pPr>
    <w:rPr>
      <w:sz w:val="22"/>
      <w:szCs w:val="24"/>
    </w:rPr>
  </w:style>
  <w:style w:type="paragraph" w:customStyle="1" w:styleId="Sponsor">
    <w:name w:val="Sponsor"/>
    <w:basedOn w:val="OPCParaBase"/>
    <w:rsid w:val="00027104"/>
    <w:pPr>
      <w:spacing w:line="240" w:lineRule="auto"/>
    </w:pPr>
    <w:rPr>
      <w:i/>
    </w:rPr>
  </w:style>
  <w:style w:type="character" w:styleId="Strong">
    <w:name w:val="Strong"/>
    <w:basedOn w:val="DefaultParagraphFont"/>
    <w:qFormat/>
    <w:rsid w:val="00A16A34"/>
    <w:rPr>
      <w:b/>
      <w:bCs/>
    </w:rPr>
  </w:style>
  <w:style w:type="paragraph" w:customStyle="1" w:styleId="Subitem">
    <w:name w:val="Subitem"/>
    <w:aliases w:val="iss"/>
    <w:basedOn w:val="OPCParaBase"/>
    <w:rsid w:val="00027104"/>
    <w:pPr>
      <w:spacing w:before="180" w:line="240" w:lineRule="auto"/>
      <w:ind w:left="709" w:hanging="709"/>
    </w:pPr>
  </w:style>
  <w:style w:type="paragraph" w:customStyle="1" w:styleId="SubitemHead">
    <w:name w:val="SubitemHead"/>
    <w:aliases w:val="issh"/>
    <w:basedOn w:val="OPCParaBase"/>
    <w:rsid w:val="000271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27104"/>
    <w:pPr>
      <w:spacing w:before="40" w:line="240" w:lineRule="auto"/>
      <w:ind w:left="1134"/>
    </w:pPr>
  </w:style>
  <w:style w:type="paragraph" w:customStyle="1" w:styleId="SubsectionHead">
    <w:name w:val="SubsectionHead"/>
    <w:aliases w:val="ssh"/>
    <w:basedOn w:val="OPCParaBase"/>
    <w:next w:val="subsection"/>
    <w:rsid w:val="00027104"/>
    <w:pPr>
      <w:keepNext/>
      <w:keepLines/>
      <w:spacing w:before="240" w:line="240" w:lineRule="auto"/>
      <w:ind w:left="1134"/>
    </w:pPr>
    <w:rPr>
      <w:i/>
    </w:rPr>
  </w:style>
  <w:style w:type="paragraph" w:styleId="Subtitle">
    <w:name w:val="Subtitle"/>
    <w:link w:val="SubtitleChar"/>
    <w:qFormat/>
    <w:rsid w:val="00A16A34"/>
    <w:pPr>
      <w:spacing w:after="60"/>
      <w:jc w:val="center"/>
    </w:pPr>
    <w:rPr>
      <w:rFonts w:ascii="Arial" w:hAnsi="Arial" w:cs="Arial"/>
      <w:sz w:val="24"/>
      <w:szCs w:val="24"/>
    </w:rPr>
  </w:style>
  <w:style w:type="table" w:styleId="Table3Deffects1">
    <w:name w:val="Table 3D effects 1"/>
    <w:basedOn w:val="TableNormal"/>
    <w:rsid w:val="00A16A3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6A3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6A3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6A3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6A3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6A3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6A3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6A3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6A3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6A3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6A3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6A3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6A3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6A3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6A3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6A3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6A3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2710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6A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6A3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6A3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6A3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6A3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6A3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6A3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6A3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6A3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6A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6A3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6A3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6A3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16A34"/>
    <w:pPr>
      <w:ind w:left="220" w:hanging="220"/>
    </w:pPr>
    <w:rPr>
      <w:sz w:val="22"/>
      <w:szCs w:val="24"/>
    </w:rPr>
  </w:style>
  <w:style w:type="paragraph" w:styleId="TableofFigures">
    <w:name w:val="table of figures"/>
    <w:next w:val="Normal"/>
    <w:rsid w:val="00A16A34"/>
    <w:pPr>
      <w:ind w:left="440" w:hanging="440"/>
    </w:pPr>
    <w:rPr>
      <w:sz w:val="22"/>
      <w:szCs w:val="24"/>
    </w:rPr>
  </w:style>
  <w:style w:type="table" w:styleId="TableProfessional">
    <w:name w:val="Table Professional"/>
    <w:basedOn w:val="TableNormal"/>
    <w:rsid w:val="00A16A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6A3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6A3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6A3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6A3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6A3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6A3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6A3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6A3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7104"/>
    <w:pPr>
      <w:spacing w:before="60" w:line="240" w:lineRule="auto"/>
      <w:ind w:left="284" w:hanging="284"/>
    </w:pPr>
    <w:rPr>
      <w:sz w:val="20"/>
    </w:rPr>
  </w:style>
  <w:style w:type="paragraph" w:customStyle="1" w:styleId="Tablei">
    <w:name w:val="Table(i)"/>
    <w:aliases w:val="taa"/>
    <w:basedOn w:val="OPCParaBase"/>
    <w:rsid w:val="0002710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710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27104"/>
    <w:pPr>
      <w:spacing w:before="60" w:line="240" w:lineRule="atLeast"/>
    </w:pPr>
    <w:rPr>
      <w:sz w:val="20"/>
    </w:rPr>
  </w:style>
  <w:style w:type="paragraph" w:styleId="Title">
    <w:name w:val="Title"/>
    <w:link w:val="TitleChar"/>
    <w:qFormat/>
    <w:rsid w:val="00A16A3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71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710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7104"/>
    <w:pPr>
      <w:spacing w:before="122" w:line="198" w:lineRule="exact"/>
      <w:ind w:left="1985" w:hanging="851"/>
      <w:jc w:val="right"/>
    </w:pPr>
    <w:rPr>
      <w:sz w:val="18"/>
    </w:rPr>
  </w:style>
  <w:style w:type="paragraph" w:customStyle="1" w:styleId="TLPTableBullet">
    <w:name w:val="TLPTableBullet"/>
    <w:aliases w:val="ttb"/>
    <w:basedOn w:val="OPCParaBase"/>
    <w:rsid w:val="00027104"/>
    <w:pPr>
      <w:spacing w:line="240" w:lineRule="exact"/>
      <w:ind w:left="284" w:hanging="284"/>
    </w:pPr>
    <w:rPr>
      <w:sz w:val="20"/>
    </w:rPr>
  </w:style>
  <w:style w:type="paragraph" w:styleId="TOAHeading">
    <w:name w:val="toa heading"/>
    <w:next w:val="Normal"/>
    <w:rsid w:val="00A16A34"/>
    <w:pPr>
      <w:spacing w:before="120"/>
    </w:pPr>
    <w:rPr>
      <w:rFonts w:ascii="Arial" w:hAnsi="Arial" w:cs="Arial"/>
      <w:b/>
      <w:bCs/>
      <w:sz w:val="24"/>
      <w:szCs w:val="24"/>
    </w:rPr>
  </w:style>
  <w:style w:type="paragraph" w:styleId="TOC1">
    <w:name w:val="toc 1"/>
    <w:basedOn w:val="OPCParaBase"/>
    <w:next w:val="Normal"/>
    <w:uiPriority w:val="39"/>
    <w:unhideWhenUsed/>
    <w:rsid w:val="0002710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710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710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710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710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2710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710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710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710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7104"/>
    <w:pPr>
      <w:keepLines/>
      <w:spacing w:before="240" w:after="120" w:line="240" w:lineRule="auto"/>
      <w:ind w:left="794"/>
    </w:pPr>
    <w:rPr>
      <w:b/>
      <w:kern w:val="28"/>
      <w:sz w:val="20"/>
    </w:rPr>
  </w:style>
  <w:style w:type="paragraph" w:customStyle="1" w:styleId="TofSectsHeading">
    <w:name w:val="TofSects(Heading)"/>
    <w:basedOn w:val="OPCParaBase"/>
    <w:rsid w:val="00027104"/>
    <w:pPr>
      <w:spacing w:before="240" w:after="120" w:line="240" w:lineRule="auto"/>
    </w:pPr>
    <w:rPr>
      <w:b/>
      <w:sz w:val="24"/>
    </w:rPr>
  </w:style>
  <w:style w:type="paragraph" w:customStyle="1" w:styleId="TofSectsSection">
    <w:name w:val="TofSects(Section)"/>
    <w:basedOn w:val="OPCParaBase"/>
    <w:rsid w:val="00027104"/>
    <w:pPr>
      <w:keepLines/>
      <w:spacing w:before="40" w:line="240" w:lineRule="auto"/>
      <w:ind w:left="1588" w:hanging="794"/>
    </w:pPr>
    <w:rPr>
      <w:kern w:val="28"/>
      <w:sz w:val="18"/>
    </w:rPr>
  </w:style>
  <w:style w:type="paragraph" w:customStyle="1" w:styleId="TofSectsSubdiv">
    <w:name w:val="TofSects(Subdiv)"/>
    <w:basedOn w:val="OPCParaBase"/>
    <w:rsid w:val="0002710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1E18AE"/>
    <w:rPr>
      <w:sz w:val="22"/>
    </w:rPr>
  </w:style>
  <w:style w:type="character" w:customStyle="1" w:styleId="subsectionChar">
    <w:name w:val="subsection Char"/>
    <w:aliases w:val="ss Char"/>
    <w:basedOn w:val="DefaultParagraphFont"/>
    <w:link w:val="subsection"/>
    <w:rsid w:val="004B4D19"/>
    <w:rPr>
      <w:sz w:val="22"/>
    </w:rPr>
  </w:style>
  <w:style w:type="character" w:customStyle="1" w:styleId="HeaderChar">
    <w:name w:val="Header Char"/>
    <w:basedOn w:val="DefaultParagraphFont"/>
    <w:link w:val="Header"/>
    <w:rsid w:val="00027104"/>
    <w:rPr>
      <w:sz w:val="16"/>
    </w:rPr>
  </w:style>
  <w:style w:type="character" w:customStyle="1" w:styleId="FooterChar">
    <w:name w:val="Footer Char"/>
    <w:basedOn w:val="DefaultParagraphFont"/>
    <w:link w:val="Footer"/>
    <w:rsid w:val="00027104"/>
    <w:rPr>
      <w:sz w:val="22"/>
      <w:szCs w:val="24"/>
    </w:rPr>
  </w:style>
  <w:style w:type="character" w:customStyle="1" w:styleId="Heading1Char">
    <w:name w:val="Heading 1 Char"/>
    <w:basedOn w:val="DefaultParagraphFont"/>
    <w:link w:val="Heading1"/>
    <w:rsid w:val="002E73B5"/>
    <w:rPr>
      <w:b/>
      <w:bCs/>
      <w:kern w:val="28"/>
      <w:sz w:val="36"/>
      <w:szCs w:val="32"/>
      <w:lang w:val="en-AU" w:eastAsia="en-AU" w:bidi="ar-SA"/>
    </w:rPr>
  </w:style>
  <w:style w:type="character" w:customStyle="1" w:styleId="Heading2Char">
    <w:name w:val="Heading 2 Char"/>
    <w:basedOn w:val="DefaultParagraphFont"/>
    <w:link w:val="Heading2"/>
    <w:rsid w:val="002E73B5"/>
    <w:rPr>
      <w:b/>
      <w:iCs/>
      <w:kern w:val="28"/>
      <w:sz w:val="32"/>
      <w:szCs w:val="28"/>
    </w:rPr>
  </w:style>
  <w:style w:type="character" w:customStyle="1" w:styleId="Heading3Char">
    <w:name w:val="Heading 3 Char"/>
    <w:basedOn w:val="DefaultParagraphFont"/>
    <w:link w:val="Heading3"/>
    <w:rsid w:val="002E73B5"/>
    <w:rPr>
      <w:b/>
      <w:kern w:val="28"/>
      <w:sz w:val="28"/>
      <w:szCs w:val="26"/>
    </w:rPr>
  </w:style>
  <w:style w:type="character" w:customStyle="1" w:styleId="Heading4Char">
    <w:name w:val="Heading 4 Char"/>
    <w:basedOn w:val="DefaultParagraphFont"/>
    <w:link w:val="Heading4"/>
    <w:rsid w:val="002E73B5"/>
    <w:rPr>
      <w:b/>
      <w:kern w:val="28"/>
      <w:sz w:val="26"/>
      <w:szCs w:val="28"/>
    </w:rPr>
  </w:style>
  <w:style w:type="character" w:customStyle="1" w:styleId="Heading5Char">
    <w:name w:val="Heading 5 Char"/>
    <w:basedOn w:val="DefaultParagraphFont"/>
    <w:link w:val="Heading5"/>
    <w:rsid w:val="002E73B5"/>
    <w:rPr>
      <w:b/>
      <w:iCs/>
      <w:kern w:val="28"/>
      <w:sz w:val="24"/>
      <w:szCs w:val="26"/>
    </w:rPr>
  </w:style>
  <w:style w:type="character" w:customStyle="1" w:styleId="Heading6Char">
    <w:name w:val="Heading 6 Char"/>
    <w:basedOn w:val="DefaultParagraphFont"/>
    <w:link w:val="Heading6"/>
    <w:rsid w:val="002E73B5"/>
    <w:rPr>
      <w:rFonts w:ascii="Arial" w:hAnsi="Arial" w:cs="Arial"/>
      <w:b/>
      <w:kern w:val="28"/>
      <w:sz w:val="32"/>
      <w:szCs w:val="22"/>
    </w:rPr>
  </w:style>
  <w:style w:type="character" w:customStyle="1" w:styleId="Heading7Char">
    <w:name w:val="Heading 7 Char"/>
    <w:basedOn w:val="DefaultParagraphFont"/>
    <w:link w:val="Heading7"/>
    <w:rsid w:val="002E73B5"/>
    <w:rPr>
      <w:rFonts w:ascii="Arial" w:hAnsi="Arial" w:cs="Arial"/>
      <w:b/>
      <w:kern w:val="28"/>
      <w:sz w:val="28"/>
      <w:szCs w:val="22"/>
    </w:rPr>
  </w:style>
  <w:style w:type="character" w:customStyle="1" w:styleId="Heading8Char">
    <w:name w:val="Heading 8 Char"/>
    <w:basedOn w:val="DefaultParagraphFont"/>
    <w:link w:val="Heading8"/>
    <w:rsid w:val="002E73B5"/>
    <w:rPr>
      <w:rFonts w:ascii="Arial" w:hAnsi="Arial" w:cs="Arial"/>
      <w:b/>
      <w:iCs/>
      <w:kern w:val="28"/>
      <w:sz w:val="26"/>
      <w:szCs w:val="22"/>
    </w:rPr>
  </w:style>
  <w:style w:type="character" w:customStyle="1" w:styleId="Heading9Char">
    <w:name w:val="Heading 9 Char"/>
    <w:basedOn w:val="DefaultParagraphFont"/>
    <w:link w:val="Heading9"/>
    <w:rsid w:val="002E73B5"/>
    <w:rPr>
      <w:b/>
      <w:bCs/>
      <w:i/>
      <w:kern w:val="28"/>
      <w:sz w:val="28"/>
      <w:szCs w:val="22"/>
    </w:rPr>
  </w:style>
  <w:style w:type="character" w:customStyle="1" w:styleId="BalloonTextChar">
    <w:name w:val="Balloon Text Char"/>
    <w:basedOn w:val="DefaultParagraphFont"/>
    <w:link w:val="BalloonText"/>
    <w:uiPriority w:val="99"/>
    <w:rsid w:val="00027104"/>
    <w:rPr>
      <w:rFonts w:ascii="Tahoma" w:eastAsiaTheme="minorHAnsi" w:hAnsi="Tahoma" w:cs="Tahoma"/>
      <w:sz w:val="16"/>
      <w:szCs w:val="16"/>
      <w:lang w:eastAsia="en-US"/>
    </w:rPr>
  </w:style>
  <w:style w:type="character" w:customStyle="1" w:styleId="DocumentMapChar">
    <w:name w:val="Document Map Char"/>
    <w:basedOn w:val="DefaultParagraphFont"/>
    <w:link w:val="DocumentMap"/>
    <w:rsid w:val="002E73B5"/>
    <w:rPr>
      <w:rFonts w:ascii="Tahoma" w:hAnsi="Tahoma" w:cs="Tahoma"/>
      <w:sz w:val="22"/>
      <w:szCs w:val="24"/>
      <w:shd w:val="clear" w:color="auto" w:fill="000080"/>
      <w:lang w:val="en-AU" w:eastAsia="en-AU" w:bidi="ar-SA"/>
    </w:rPr>
  </w:style>
  <w:style w:type="character" w:customStyle="1" w:styleId="notetextChar">
    <w:name w:val="note(text) Char"/>
    <w:aliases w:val="n Char"/>
    <w:basedOn w:val="DefaultParagraphFont"/>
    <w:link w:val="notetext"/>
    <w:rsid w:val="002E73B5"/>
    <w:rPr>
      <w:sz w:val="18"/>
    </w:rPr>
  </w:style>
  <w:style w:type="character" w:customStyle="1" w:styleId="BodyTextChar">
    <w:name w:val="Body Text Char"/>
    <w:basedOn w:val="DefaultParagraphFont"/>
    <w:link w:val="BodyText"/>
    <w:rsid w:val="002E73B5"/>
    <w:rPr>
      <w:sz w:val="22"/>
      <w:szCs w:val="24"/>
      <w:lang w:val="en-AU" w:eastAsia="en-AU" w:bidi="ar-SA"/>
    </w:rPr>
  </w:style>
  <w:style w:type="character" w:customStyle="1" w:styleId="BodyText2Char">
    <w:name w:val="Body Text 2 Char"/>
    <w:basedOn w:val="DefaultParagraphFont"/>
    <w:link w:val="BodyText2"/>
    <w:rsid w:val="002E73B5"/>
    <w:rPr>
      <w:sz w:val="22"/>
      <w:szCs w:val="24"/>
      <w:lang w:val="en-AU" w:eastAsia="en-AU" w:bidi="ar-SA"/>
    </w:rPr>
  </w:style>
  <w:style w:type="character" w:customStyle="1" w:styleId="BodyText3Char">
    <w:name w:val="Body Text 3 Char"/>
    <w:basedOn w:val="DefaultParagraphFont"/>
    <w:link w:val="BodyText3"/>
    <w:rsid w:val="002E73B5"/>
    <w:rPr>
      <w:sz w:val="16"/>
      <w:szCs w:val="16"/>
      <w:lang w:val="en-AU" w:eastAsia="en-AU" w:bidi="ar-SA"/>
    </w:rPr>
  </w:style>
  <w:style w:type="character" w:customStyle="1" w:styleId="BodyTextFirstIndentChar">
    <w:name w:val="Body Text First Indent Char"/>
    <w:basedOn w:val="BodyTextChar"/>
    <w:link w:val="BodyTextFirstIndent"/>
    <w:rsid w:val="002E73B5"/>
    <w:rPr>
      <w:sz w:val="22"/>
      <w:szCs w:val="24"/>
      <w:lang w:val="en-AU" w:eastAsia="en-AU" w:bidi="ar-SA"/>
    </w:rPr>
  </w:style>
  <w:style w:type="character" w:customStyle="1" w:styleId="BodyTextIndentChar">
    <w:name w:val="Body Text Indent Char"/>
    <w:basedOn w:val="DefaultParagraphFont"/>
    <w:link w:val="BodyTextIndent"/>
    <w:rsid w:val="002E73B5"/>
    <w:rPr>
      <w:sz w:val="22"/>
      <w:szCs w:val="24"/>
      <w:lang w:val="en-AU" w:eastAsia="en-AU" w:bidi="ar-SA"/>
    </w:rPr>
  </w:style>
  <w:style w:type="character" w:customStyle="1" w:styleId="BodyTextFirstIndent2Char">
    <w:name w:val="Body Text First Indent 2 Char"/>
    <w:basedOn w:val="BodyTextIndentChar"/>
    <w:link w:val="BodyTextFirstIndent2"/>
    <w:rsid w:val="002E73B5"/>
    <w:rPr>
      <w:sz w:val="22"/>
      <w:szCs w:val="24"/>
      <w:lang w:val="en-AU" w:eastAsia="en-AU" w:bidi="ar-SA"/>
    </w:rPr>
  </w:style>
  <w:style w:type="character" w:customStyle="1" w:styleId="BodyTextIndent2Char">
    <w:name w:val="Body Text Indent 2 Char"/>
    <w:basedOn w:val="DefaultParagraphFont"/>
    <w:link w:val="BodyTextIndent2"/>
    <w:rsid w:val="002E73B5"/>
    <w:rPr>
      <w:sz w:val="22"/>
      <w:szCs w:val="24"/>
      <w:lang w:val="en-AU" w:eastAsia="en-AU" w:bidi="ar-SA"/>
    </w:rPr>
  </w:style>
  <w:style w:type="character" w:customStyle="1" w:styleId="BodyTextIndent3Char">
    <w:name w:val="Body Text Indent 3 Char"/>
    <w:basedOn w:val="DefaultParagraphFont"/>
    <w:link w:val="BodyTextIndent3"/>
    <w:rsid w:val="002E73B5"/>
    <w:rPr>
      <w:sz w:val="16"/>
      <w:szCs w:val="16"/>
      <w:lang w:val="en-AU" w:eastAsia="en-AU" w:bidi="ar-SA"/>
    </w:rPr>
  </w:style>
  <w:style w:type="character" w:customStyle="1" w:styleId="ClosingChar">
    <w:name w:val="Closing Char"/>
    <w:basedOn w:val="DefaultParagraphFont"/>
    <w:link w:val="Closing"/>
    <w:rsid w:val="002E73B5"/>
    <w:rPr>
      <w:sz w:val="22"/>
      <w:szCs w:val="24"/>
      <w:lang w:val="en-AU" w:eastAsia="en-AU" w:bidi="ar-SA"/>
    </w:rPr>
  </w:style>
  <w:style w:type="character" w:customStyle="1" w:styleId="CommentTextChar">
    <w:name w:val="Comment Text Char"/>
    <w:basedOn w:val="DefaultParagraphFont"/>
    <w:link w:val="CommentText"/>
    <w:rsid w:val="002E73B5"/>
    <w:rPr>
      <w:lang w:val="en-AU" w:eastAsia="en-AU" w:bidi="ar-SA"/>
    </w:rPr>
  </w:style>
  <w:style w:type="character" w:customStyle="1" w:styleId="CommentSubjectChar">
    <w:name w:val="Comment Subject Char"/>
    <w:basedOn w:val="CommentTextChar"/>
    <w:link w:val="CommentSubject"/>
    <w:rsid w:val="002E73B5"/>
    <w:rPr>
      <w:b/>
      <w:bCs/>
      <w:szCs w:val="24"/>
      <w:lang w:val="en-AU" w:eastAsia="en-AU" w:bidi="ar-SA"/>
    </w:rPr>
  </w:style>
  <w:style w:type="character" w:customStyle="1" w:styleId="DateChar">
    <w:name w:val="Date Char"/>
    <w:basedOn w:val="DefaultParagraphFont"/>
    <w:link w:val="Date"/>
    <w:rsid w:val="002E73B5"/>
    <w:rPr>
      <w:sz w:val="22"/>
      <w:szCs w:val="24"/>
      <w:lang w:val="en-AU" w:eastAsia="en-AU" w:bidi="ar-SA"/>
    </w:rPr>
  </w:style>
  <w:style w:type="character" w:customStyle="1" w:styleId="E-mailSignatureChar">
    <w:name w:val="E-mail Signature Char"/>
    <w:basedOn w:val="DefaultParagraphFont"/>
    <w:link w:val="E-mailSignature"/>
    <w:rsid w:val="002E73B5"/>
    <w:rPr>
      <w:sz w:val="22"/>
      <w:szCs w:val="24"/>
      <w:lang w:val="en-AU" w:eastAsia="en-AU" w:bidi="ar-SA"/>
    </w:rPr>
  </w:style>
  <w:style w:type="character" w:customStyle="1" w:styleId="EndnoteTextChar">
    <w:name w:val="Endnote Text Char"/>
    <w:basedOn w:val="DefaultParagraphFont"/>
    <w:link w:val="EndnoteText"/>
    <w:rsid w:val="002E73B5"/>
    <w:rPr>
      <w:lang w:val="en-AU" w:eastAsia="en-AU" w:bidi="ar-SA"/>
    </w:rPr>
  </w:style>
  <w:style w:type="character" w:customStyle="1" w:styleId="FootnoteTextChar">
    <w:name w:val="Footnote Text Char"/>
    <w:basedOn w:val="DefaultParagraphFont"/>
    <w:link w:val="FootnoteText"/>
    <w:rsid w:val="002E73B5"/>
    <w:rPr>
      <w:lang w:val="en-AU" w:eastAsia="en-AU" w:bidi="ar-SA"/>
    </w:rPr>
  </w:style>
  <w:style w:type="character" w:customStyle="1" w:styleId="HTMLAddressChar">
    <w:name w:val="HTML Address Char"/>
    <w:basedOn w:val="DefaultParagraphFont"/>
    <w:link w:val="HTMLAddress"/>
    <w:rsid w:val="002E73B5"/>
    <w:rPr>
      <w:i/>
      <w:iCs/>
      <w:sz w:val="22"/>
      <w:szCs w:val="24"/>
      <w:lang w:val="en-AU" w:eastAsia="en-AU" w:bidi="ar-SA"/>
    </w:rPr>
  </w:style>
  <w:style w:type="character" w:customStyle="1" w:styleId="HTMLPreformattedChar">
    <w:name w:val="HTML Preformatted Char"/>
    <w:basedOn w:val="DefaultParagraphFont"/>
    <w:link w:val="HTMLPreformatted"/>
    <w:rsid w:val="002E73B5"/>
    <w:rPr>
      <w:rFonts w:ascii="Courier New" w:hAnsi="Courier New" w:cs="Courier New"/>
      <w:lang w:val="en-AU" w:eastAsia="en-AU" w:bidi="ar-SA"/>
    </w:rPr>
  </w:style>
  <w:style w:type="character" w:customStyle="1" w:styleId="MacroTextChar">
    <w:name w:val="Macro Text Char"/>
    <w:basedOn w:val="DefaultParagraphFont"/>
    <w:link w:val="MacroText"/>
    <w:rsid w:val="002E73B5"/>
    <w:rPr>
      <w:rFonts w:ascii="Courier New" w:hAnsi="Courier New" w:cs="Courier New"/>
      <w:lang w:val="en-AU" w:eastAsia="en-AU" w:bidi="ar-SA"/>
    </w:rPr>
  </w:style>
  <w:style w:type="character" w:customStyle="1" w:styleId="MessageHeaderChar">
    <w:name w:val="Message Header Char"/>
    <w:basedOn w:val="DefaultParagraphFont"/>
    <w:link w:val="MessageHeader"/>
    <w:rsid w:val="002E73B5"/>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E73B5"/>
    <w:rPr>
      <w:sz w:val="22"/>
      <w:szCs w:val="24"/>
      <w:lang w:val="en-AU" w:eastAsia="en-AU" w:bidi="ar-SA"/>
    </w:rPr>
  </w:style>
  <w:style w:type="character" w:customStyle="1" w:styleId="PlainTextChar">
    <w:name w:val="Plain Text Char"/>
    <w:basedOn w:val="DefaultParagraphFont"/>
    <w:link w:val="PlainText"/>
    <w:rsid w:val="002E73B5"/>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E73B5"/>
    <w:rPr>
      <w:sz w:val="22"/>
      <w:szCs w:val="24"/>
      <w:lang w:val="en-AU" w:eastAsia="en-AU" w:bidi="ar-SA"/>
    </w:rPr>
  </w:style>
  <w:style w:type="character" w:customStyle="1" w:styleId="SignatureChar">
    <w:name w:val="Signature Char"/>
    <w:basedOn w:val="DefaultParagraphFont"/>
    <w:link w:val="Signature"/>
    <w:rsid w:val="002E73B5"/>
    <w:rPr>
      <w:sz w:val="22"/>
      <w:szCs w:val="24"/>
      <w:lang w:val="en-AU" w:eastAsia="en-AU" w:bidi="ar-SA"/>
    </w:rPr>
  </w:style>
  <w:style w:type="character" w:customStyle="1" w:styleId="SubtitleChar">
    <w:name w:val="Subtitle Char"/>
    <w:basedOn w:val="DefaultParagraphFont"/>
    <w:link w:val="Subtitle"/>
    <w:rsid w:val="002E73B5"/>
    <w:rPr>
      <w:rFonts w:ascii="Arial" w:hAnsi="Arial" w:cs="Arial"/>
      <w:sz w:val="24"/>
      <w:szCs w:val="24"/>
      <w:lang w:val="en-AU" w:eastAsia="en-AU" w:bidi="ar-SA"/>
    </w:rPr>
  </w:style>
  <w:style w:type="character" w:customStyle="1" w:styleId="TitleChar">
    <w:name w:val="Title Char"/>
    <w:basedOn w:val="DefaultParagraphFont"/>
    <w:link w:val="Title"/>
    <w:rsid w:val="002E73B5"/>
    <w:rPr>
      <w:rFonts w:ascii="Arial" w:hAnsi="Arial" w:cs="Arial"/>
      <w:b/>
      <w:bCs/>
      <w:kern w:val="28"/>
      <w:sz w:val="32"/>
      <w:szCs w:val="32"/>
      <w:lang w:val="en-AU" w:eastAsia="en-AU" w:bidi="ar-SA"/>
    </w:rPr>
  </w:style>
  <w:style w:type="character" w:customStyle="1" w:styleId="ShortTChar">
    <w:name w:val="ShortT Char"/>
    <w:basedOn w:val="DefaultParagraphFont"/>
    <w:link w:val="ShortT"/>
    <w:rsid w:val="002E73B5"/>
    <w:rPr>
      <w:b/>
      <w:sz w:val="40"/>
    </w:rPr>
  </w:style>
  <w:style w:type="character" w:customStyle="1" w:styleId="ActnoChar">
    <w:name w:val="Actno Char"/>
    <w:basedOn w:val="ShortTChar"/>
    <w:link w:val="Actno"/>
    <w:rsid w:val="002E73B5"/>
    <w:rPr>
      <w:b/>
      <w:sz w:val="40"/>
    </w:rPr>
  </w:style>
  <w:style w:type="character" w:customStyle="1" w:styleId="OPCCharBase">
    <w:name w:val="OPCCharBase"/>
    <w:uiPriority w:val="1"/>
    <w:qFormat/>
    <w:rsid w:val="00027104"/>
  </w:style>
  <w:style w:type="paragraph" w:customStyle="1" w:styleId="OPCParaBase">
    <w:name w:val="OPCParaBase"/>
    <w:link w:val="OPCParaBaseChar"/>
    <w:qFormat/>
    <w:rsid w:val="00027104"/>
    <w:pPr>
      <w:spacing w:line="260" w:lineRule="atLeast"/>
    </w:pPr>
    <w:rPr>
      <w:sz w:val="22"/>
    </w:rPr>
  </w:style>
  <w:style w:type="paragraph" w:customStyle="1" w:styleId="noteToPara">
    <w:name w:val="noteToPara"/>
    <w:aliases w:val="ntp"/>
    <w:basedOn w:val="OPCParaBase"/>
    <w:rsid w:val="00027104"/>
    <w:pPr>
      <w:spacing w:before="122" w:line="198" w:lineRule="exact"/>
      <w:ind w:left="2353" w:hanging="709"/>
    </w:pPr>
    <w:rPr>
      <w:sz w:val="18"/>
    </w:rPr>
  </w:style>
  <w:style w:type="paragraph" w:customStyle="1" w:styleId="WRStyle">
    <w:name w:val="WR Style"/>
    <w:aliases w:val="WR"/>
    <w:basedOn w:val="OPCParaBase"/>
    <w:rsid w:val="00027104"/>
    <w:pPr>
      <w:spacing w:before="240" w:line="240" w:lineRule="auto"/>
      <w:ind w:left="284" w:hanging="284"/>
    </w:pPr>
    <w:rPr>
      <w:b/>
      <w:i/>
      <w:kern w:val="28"/>
      <w:sz w:val="24"/>
    </w:rPr>
  </w:style>
  <w:style w:type="table" w:customStyle="1" w:styleId="CFlag">
    <w:name w:val="CFlag"/>
    <w:basedOn w:val="TableNormal"/>
    <w:uiPriority w:val="99"/>
    <w:rsid w:val="00027104"/>
    <w:tblPr/>
  </w:style>
  <w:style w:type="character" w:customStyle="1" w:styleId="OPCParaBaseChar">
    <w:name w:val="OPCParaBase Char"/>
    <w:basedOn w:val="DefaultParagraphFont"/>
    <w:link w:val="OPCParaBase"/>
    <w:rsid w:val="00133726"/>
    <w:rPr>
      <w:sz w:val="22"/>
    </w:rPr>
  </w:style>
  <w:style w:type="numbering" w:customStyle="1" w:styleId="OPCBodyList">
    <w:name w:val="OPCBodyList"/>
    <w:uiPriority w:val="99"/>
    <w:rsid w:val="00FC6130"/>
    <w:pPr>
      <w:numPr>
        <w:numId w:val="15"/>
      </w:numPr>
    </w:pPr>
  </w:style>
  <w:style w:type="paragraph" w:customStyle="1" w:styleId="TableHeading">
    <w:name w:val="TableHeading"/>
    <w:aliases w:val="th"/>
    <w:basedOn w:val="OPCParaBase"/>
    <w:next w:val="Tabletext"/>
    <w:rsid w:val="00027104"/>
    <w:pPr>
      <w:keepNext/>
      <w:spacing w:before="60" w:line="240" w:lineRule="atLeast"/>
    </w:pPr>
    <w:rPr>
      <w:b/>
      <w:sz w:val="20"/>
    </w:rPr>
  </w:style>
  <w:style w:type="paragraph" w:customStyle="1" w:styleId="ENotesText">
    <w:name w:val="ENotesText"/>
    <w:aliases w:val="Ent,ENt"/>
    <w:basedOn w:val="OPCParaBase"/>
    <w:next w:val="Normal"/>
    <w:rsid w:val="00027104"/>
    <w:pPr>
      <w:spacing w:before="120"/>
    </w:pPr>
  </w:style>
  <w:style w:type="paragraph" w:customStyle="1" w:styleId="CompiledActNo">
    <w:name w:val="CompiledActNo"/>
    <w:basedOn w:val="OPCParaBase"/>
    <w:next w:val="Normal"/>
    <w:rsid w:val="00027104"/>
    <w:rPr>
      <w:b/>
      <w:sz w:val="24"/>
      <w:szCs w:val="24"/>
    </w:rPr>
  </w:style>
  <w:style w:type="paragraph" w:customStyle="1" w:styleId="CompiledMadeUnder">
    <w:name w:val="CompiledMadeUnder"/>
    <w:basedOn w:val="OPCParaBase"/>
    <w:next w:val="Normal"/>
    <w:rsid w:val="00027104"/>
    <w:rPr>
      <w:i/>
      <w:sz w:val="24"/>
      <w:szCs w:val="24"/>
    </w:rPr>
  </w:style>
  <w:style w:type="paragraph" w:customStyle="1" w:styleId="Paragraphsub-sub-sub">
    <w:name w:val="Paragraph(sub-sub-sub)"/>
    <w:aliases w:val="aaaa"/>
    <w:basedOn w:val="OPCParaBase"/>
    <w:rsid w:val="0002710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71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71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71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710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7104"/>
    <w:pPr>
      <w:spacing w:before="60" w:line="240" w:lineRule="auto"/>
    </w:pPr>
    <w:rPr>
      <w:rFonts w:cs="Arial"/>
      <w:sz w:val="20"/>
      <w:szCs w:val="22"/>
    </w:rPr>
  </w:style>
  <w:style w:type="paragraph" w:customStyle="1" w:styleId="NoteToSubpara">
    <w:name w:val="NoteToSubpara"/>
    <w:aliases w:val="nts"/>
    <w:basedOn w:val="OPCParaBase"/>
    <w:rsid w:val="00027104"/>
    <w:pPr>
      <w:spacing w:before="40" w:line="198" w:lineRule="exact"/>
      <w:ind w:left="2835" w:hanging="709"/>
    </w:pPr>
    <w:rPr>
      <w:sz w:val="18"/>
    </w:rPr>
  </w:style>
  <w:style w:type="paragraph" w:customStyle="1" w:styleId="ENoteTableHeading">
    <w:name w:val="ENoteTableHeading"/>
    <w:aliases w:val="enth"/>
    <w:basedOn w:val="OPCParaBase"/>
    <w:rsid w:val="00027104"/>
    <w:pPr>
      <w:keepNext/>
      <w:spacing w:before="60" w:line="240" w:lineRule="atLeast"/>
    </w:pPr>
    <w:rPr>
      <w:rFonts w:ascii="Arial" w:hAnsi="Arial"/>
      <w:b/>
      <w:sz w:val="16"/>
    </w:rPr>
  </w:style>
  <w:style w:type="paragraph" w:customStyle="1" w:styleId="ENoteTTi">
    <w:name w:val="ENoteTTi"/>
    <w:aliases w:val="entti"/>
    <w:basedOn w:val="OPCParaBase"/>
    <w:rsid w:val="00027104"/>
    <w:pPr>
      <w:keepNext/>
      <w:spacing w:before="60" w:line="240" w:lineRule="atLeast"/>
      <w:ind w:left="170"/>
    </w:pPr>
    <w:rPr>
      <w:sz w:val="16"/>
    </w:rPr>
  </w:style>
  <w:style w:type="paragraph" w:customStyle="1" w:styleId="ENotesHeading1">
    <w:name w:val="ENotesHeading 1"/>
    <w:aliases w:val="Enh1"/>
    <w:basedOn w:val="OPCParaBase"/>
    <w:next w:val="Normal"/>
    <w:rsid w:val="00027104"/>
    <w:pPr>
      <w:spacing w:before="120"/>
      <w:outlineLvl w:val="1"/>
    </w:pPr>
    <w:rPr>
      <w:b/>
      <w:sz w:val="28"/>
      <w:szCs w:val="28"/>
    </w:rPr>
  </w:style>
  <w:style w:type="paragraph" w:customStyle="1" w:styleId="ENotesHeading2">
    <w:name w:val="ENotesHeading 2"/>
    <w:aliases w:val="Enh2"/>
    <w:basedOn w:val="OPCParaBase"/>
    <w:next w:val="Normal"/>
    <w:rsid w:val="00027104"/>
    <w:pPr>
      <w:spacing w:before="120" w:after="120"/>
      <w:outlineLvl w:val="2"/>
    </w:pPr>
    <w:rPr>
      <w:b/>
      <w:sz w:val="24"/>
      <w:szCs w:val="28"/>
    </w:rPr>
  </w:style>
  <w:style w:type="paragraph" w:customStyle="1" w:styleId="ENoteTTIndentHeading">
    <w:name w:val="ENoteTTIndentHeading"/>
    <w:aliases w:val="enTTHi"/>
    <w:basedOn w:val="OPCParaBase"/>
    <w:rsid w:val="000271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7104"/>
    <w:pPr>
      <w:spacing w:before="60" w:line="240" w:lineRule="atLeast"/>
    </w:pPr>
    <w:rPr>
      <w:sz w:val="16"/>
    </w:rPr>
  </w:style>
  <w:style w:type="paragraph" w:customStyle="1" w:styleId="ENotesHeading3">
    <w:name w:val="ENotesHeading 3"/>
    <w:aliases w:val="Enh3"/>
    <w:basedOn w:val="OPCParaBase"/>
    <w:next w:val="Normal"/>
    <w:rsid w:val="00027104"/>
    <w:pPr>
      <w:keepNext/>
      <w:spacing w:before="120" w:line="240" w:lineRule="auto"/>
      <w:outlineLvl w:val="4"/>
    </w:pPr>
    <w:rPr>
      <w:b/>
      <w:szCs w:val="24"/>
    </w:rPr>
  </w:style>
  <w:style w:type="paragraph" w:customStyle="1" w:styleId="SignCoverPageEnd">
    <w:name w:val="SignCoverPageEnd"/>
    <w:basedOn w:val="OPCParaBase"/>
    <w:next w:val="Normal"/>
    <w:rsid w:val="000271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7104"/>
    <w:pPr>
      <w:pBdr>
        <w:top w:val="single" w:sz="4" w:space="1" w:color="auto"/>
      </w:pBdr>
      <w:spacing w:before="360"/>
      <w:ind w:right="397"/>
      <w:jc w:val="both"/>
    </w:pPr>
  </w:style>
  <w:style w:type="paragraph" w:customStyle="1" w:styleId="ActHead10">
    <w:name w:val="ActHead 10"/>
    <w:aliases w:val="sp"/>
    <w:basedOn w:val="OPCParaBase"/>
    <w:next w:val="ActHead3"/>
    <w:rsid w:val="00027104"/>
    <w:pPr>
      <w:keepNext/>
      <w:spacing w:before="280" w:line="240" w:lineRule="auto"/>
      <w:outlineLvl w:val="1"/>
    </w:pPr>
    <w:rPr>
      <w:b/>
      <w:sz w:val="32"/>
      <w:szCs w:val="30"/>
    </w:rPr>
  </w:style>
  <w:style w:type="paragraph" w:customStyle="1" w:styleId="SubPartCASA">
    <w:name w:val="SubPart(CASA)"/>
    <w:aliases w:val="csp"/>
    <w:basedOn w:val="OPCParaBase"/>
    <w:next w:val="ActHead3"/>
    <w:rsid w:val="00027104"/>
    <w:pPr>
      <w:keepNext/>
      <w:keepLines/>
      <w:spacing w:before="280"/>
      <w:outlineLvl w:val="1"/>
    </w:pPr>
    <w:rPr>
      <w:b/>
      <w:kern w:val="28"/>
      <w:sz w:val="32"/>
    </w:rPr>
  </w:style>
  <w:style w:type="character" w:customStyle="1" w:styleId="CharSubPartTextCASA">
    <w:name w:val="CharSubPartText(CASA)"/>
    <w:basedOn w:val="OPCCharBase"/>
    <w:uiPriority w:val="1"/>
    <w:rsid w:val="00027104"/>
  </w:style>
  <w:style w:type="character" w:customStyle="1" w:styleId="CharSubPartNoCASA">
    <w:name w:val="CharSubPartNo(CASA)"/>
    <w:basedOn w:val="OPCCharBase"/>
    <w:uiPriority w:val="1"/>
    <w:rsid w:val="00027104"/>
  </w:style>
  <w:style w:type="paragraph" w:customStyle="1" w:styleId="ENoteTTIndentHeadingSub">
    <w:name w:val="ENoteTTIndentHeadingSub"/>
    <w:aliases w:val="enTTHis"/>
    <w:basedOn w:val="OPCParaBase"/>
    <w:rsid w:val="00027104"/>
    <w:pPr>
      <w:keepNext/>
      <w:spacing w:before="60" w:line="240" w:lineRule="atLeast"/>
      <w:ind w:left="340"/>
    </w:pPr>
    <w:rPr>
      <w:b/>
      <w:sz w:val="16"/>
    </w:rPr>
  </w:style>
  <w:style w:type="paragraph" w:customStyle="1" w:styleId="ENoteTTiSub">
    <w:name w:val="ENoteTTiSub"/>
    <w:aliases w:val="enttis"/>
    <w:basedOn w:val="OPCParaBase"/>
    <w:rsid w:val="00027104"/>
    <w:pPr>
      <w:keepNext/>
      <w:spacing w:before="60" w:line="240" w:lineRule="atLeast"/>
      <w:ind w:left="340"/>
    </w:pPr>
    <w:rPr>
      <w:sz w:val="16"/>
    </w:rPr>
  </w:style>
  <w:style w:type="paragraph" w:customStyle="1" w:styleId="SubDivisionMigration">
    <w:name w:val="SubDivisionMigration"/>
    <w:aliases w:val="sdm"/>
    <w:basedOn w:val="OPCParaBase"/>
    <w:rsid w:val="000271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7104"/>
    <w:pPr>
      <w:keepNext/>
      <w:keepLines/>
      <w:spacing w:before="240" w:line="240" w:lineRule="auto"/>
      <w:ind w:left="1134" w:hanging="1134"/>
    </w:pPr>
    <w:rPr>
      <w:b/>
      <w:sz w:val="28"/>
    </w:rPr>
  </w:style>
  <w:style w:type="paragraph" w:customStyle="1" w:styleId="SOText">
    <w:name w:val="SO Text"/>
    <w:aliases w:val="sot"/>
    <w:link w:val="SOTextChar"/>
    <w:rsid w:val="0002710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27104"/>
    <w:rPr>
      <w:rFonts w:eastAsiaTheme="minorHAnsi" w:cstheme="minorBidi"/>
      <w:sz w:val="22"/>
      <w:lang w:eastAsia="en-US"/>
    </w:rPr>
  </w:style>
  <w:style w:type="paragraph" w:customStyle="1" w:styleId="SOTextNote">
    <w:name w:val="SO TextNote"/>
    <w:aliases w:val="sont"/>
    <w:basedOn w:val="SOText"/>
    <w:qFormat/>
    <w:rsid w:val="00027104"/>
    <w:pPr>
      <w:spacing w:before="122" w:line="198" w:lineRule="exact"/>
      <w:ind w:left="1843" w:hanging="709"/>
    </w:pPr>
    <w:rPr>
      <w:sz w:val="18"/>
    </w:rPr>
  </w:style>
  <w:style w:type="paragraph" w:customStyle="1" w:styleId="SOPara">
    <w:name w:val="SO Para"/>
    <w:aliases w:val="soa"/>
    <w:basedOn w:val="SOText"/>
    <w:link w:val="SOParaChar"/>
    <w:qFormat/>
    <w:rsid w:val="00027104"/>
    <w:pPr>
      <w:tabs>
        <w:tab w:val="right" w:pos="1786"/>
      </w:tabs>
      <w:spacing w:before="40"/>
      <w:ind w:left="2070" w:hanging="936"/>
    </w:pPr>
  </w:style>
  <w:style w:type="character" w:customStyle="1" w:styleId="SOParaChar">
    <w:name w:val="SO Para Char"/>
    <w:aliases w:val="soa Char"/>
    <w:basedOn w:val="DefaultParagraphFont"/>
    <w:link w:val="SOPara"/>
    <w:rsid w:val="00027104"/>
    <w:rPr>
      <w:rFonts w:eastAsiaTheme="minorHAnsi" w:cstheme="minorBidi"/>
      <w:sz w:val="22"/>
      <w:lang w:eastAsia="en-US"/>
    </w:rPr>
  </w:style>
  <w:style w:type="paragraph" w:customStyle="1" w:styleId="FileName">
    <w:name w:val="FileName"/>
    <w:basedOn w:val="Normal"/>
    <w:rsid w:val="00027104"/>
  </w:style>
  <w:style w:type="paragraph" w:customStyle="1" w:styleId="SOHeadBold">
    <w:name w:val="SO HeadBold"/>
    <w:aliases w:val="sohb"/>
    <w:basedOn w:val="SOText"/>
    <w:next w:val="SOText"/>
    <w:link w:val="SOHeadBoldChar"/>
    <w:qFormat/>
    <w:rsid w:val="00027104"/>
    <w:rPr>
      <w:b/>
    </w:rPr>
  </w:style>
  <w:style w:type="character" w:customStyle="1" w:styleId="SOHeadBoldChar">
    <w:name w:val="SO HeadBold Char"/>
    <w:aliases w:val="sohb Char"/>
    <w:basedOn w:val="DefaultParagraphFont"/>
    <w:link w:val="SOHeadBold"/>
    <w:rsid w:val="0002710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27104"/>
    <w:rPr>
      <w:i/>
    </w:rPr>
  </w:style>
  <w:style w:type="character" w:customStyle="1" w:styleId="SOHeadItalicChar">
    <w:name w:val="SO HeadItalic Char"/>
    <w:aliases w:val="sohi Char"/>
    <w:basedOn w:val="DefaultParagraphFont"/>
    <w:link w:val="SOHeadItalic"/>
    <w:rsid w:val="00027104"/>
    <w:rPr>
      <w:rFonts w:eastAsiaTheme="minorHAnsi" w:cstheme="minorBidi"/>
      <w:i/>
      <w:sz w:val="22"/>
      <w:lang w:eastAsia="en-US"/>
    </w:rPr>
  </w:style>
  <w:style w:type="paragraph" w:customStyle="1" w:styleId="SOBullet">
    <w:name w:val="SO Bullet"/>
    <w:aliases w:val="sotb"/>
    <w:basedOn w:val="SOText"/>
    <w:link w:val="SOBulletChar"/>
    <w:qFormat/>
    <w:rsid w:val="00027104"/>
    <w:pPr>
      <w:ind w:left="1559" w:hanging="425"/>
    </w:pPr>
  </w:style>
  <w:style w:type="character" w:customStyle="1" w:styleId="SOBulletChar">
    <w:name w:val="SO Bullet Char"/>
    <w:aliases w:val="sotb Char"/>
    <w:basedOn w:val="DefaultParagraphFont"/>
    <w:link w:val="SOBullet"/>
    <w:rsid w:val="00027104"/>
    <w:rPr>
      <w:rFonts w:eastAsiaTheme="minorHAnsi" w:cstheme="minorBidi"/>
      <w:sz w:val="22"/>
      <w:lang w:eastAsia="en-US"/>
    </w:rPr>
  </w:style>
  <w:style w:type="paragraph" w:customStyle="1" w:styleId="SOBulletNote">
    <w:name w:val="SO BulletNote"/>
    <w:aliases w:val="sonb"/>
    <w:basedOn w:val="SOTextNote"/>
    <w:link w:val="SOBulletNoteChar"/>
    <w:qFormat/>
    <w:rsid w:val="00027104"/>
    <w:pPr>
      <w:tabs>
        <w:tab w:val="left" w:pos="1560"/>
      </w:tabs>
      <w:ind w:left="2268" w:hanging="1134"/>
    </w:pPr>
  </w:style>
  <w:style w:type="character" w:customStyle="1" w:styleId="SOBulletNoteChar">
    <w:name w:val="SO BulletNote Char"/>
    <w:aliases w:val="sonb Char"/>
    <w:basedOn w:val="DefaultParagraphFont"/>
    <w:link w:val="SOBulletNote"/>
    <w:rsid w:val="00027104"/>
    <w:rPr>
      <w:rFonts w:eastAsiaTheme="minorHAnsi" w:cstheme="minorBidi"/>
      <w:sz w:val="18"/>
      <w:lang w:eastAsia="en-US"/>
    </w:rPr>
  </w:style>
  <w:style w:type="character" w:customStyle="1" w:styleId="ActHead5Char">
    <w:name w:val="ActHead 5 Char"/>
    <w:aliases w:val="s Char"/>
    <w:link w:val="ActHead5"/>
    <w:rsid w:val="00BE3899"/>
    <w:rPr>
      <w:b/>
      <w:kern w:val="28"/>
      <w:sz w:val="24"/>
    </w:rPr>
  </w:style>
  <w:style w:type="paragraph" w:customStyle="1" w:styleId="FreeForm">
    <w:name w:val="FreeForm"/>
    <w:rsid w:val="00027104"/>
    <w:rPr>
      <w:rFonts w:ascii="Arial" w:eastAsiaTheme="minorHAnsi" w:hAnsi="Arial" w:cstheme="minorBidi"/>
      <w:sz w:val="22"/>
      <w:lang w:eastAsia="en-US"/>
    </w:rPr>
  </w:style>
  <w:style w:type="character" w:customStyle="1" w:styleId="charlegtitle1">
    <w:name w:val="charlegtitle1"/>
    <w:basedOn w:val="DefaultParagraphFont"/>
    <w:rsid w:val="00D45CFB"/>
    <w:rPr>
      <w:rFonts w:ascii="Arial" w:hAnsi="Arial" w:cs="Arial" w:hint="default"/>
      <w:b/>
      <w:bCs/>
      <w:color w:val="10418E"/>
      <w:sz w:val="40"/>
      <w:szCs w:val="40"/>
    </w:rPr>
  </w:style>
  <w:style w:type="paragraph" w:styleId="Revision">
    <w:name w:val="Revision"/>
    <w:hidden/>
    <w:uiPriority w:val="99"/>
    <w:semiHidden/>
    <w:rsid w:val="00092E55"/>
    <w:rPr>
      <w:rFonts w:eastAsiaTheme="minorHAnsi" w:cstheme="minorBidi"/>
      <w:sz w:val="22"/>
      <w:lang w:eastAsia="en-US"/>
    </w:rPr>
  </w:style>
  <w:style w:type="paragraph" w:customStyle="1" w:styleId="EnStatement">
    <w:name w:val="EnStatement"/>
    <w:basedOn w:val="Normal"/>
    <w:rsid w:val="00027104"/>
    <w:pPr>
      <w:numPr>
        <w:numId w:val="16"/>
      </w:numPr>
    </w:pPr>
    <w:rPr>
      <w:rFonts w:eastAsia="Times New Roman" w:cs="Times New Roman"/>
      <w:lang w:eastAsia="en-AU"/>
    </w:rPr>
  </w:style>
  <w:style w:type="paragraph" w:customStyle="1" w:styleId="EnStatementHeading">
    <w:name w:val="EnStatementHeading"/>
    <w:basedOn w:val="Normal"/>
    <w:rsid w:val="00027104"/>
    <w:rPr>
      <w:rFonts w:eastAsia="Times New Roman" w:cs="Times New Roman"/>
      <w:b/>
      <w:lang w:eastAsia="en-AU"/>
    </w:rPr>
  </w:style>
  <w:style w:type="character" w:customStyle="1" w:styleId="DefinitionChar">
    <w:name w:val="Definition Char"/>
    <w:aliases w:val="dd Char"/>
    <w:link w:val="Definition"/>
    <w:rsid w:val="002B095D"/>
    <w:rPr>
      <w:sz w:val="22"/>
    </w:rPr>
  </w:style>
  <w:style w:type="character" w:customStyle="1" w:styleId="subsection2Char">
    <w:name w:val="subsection2 Char"/>
    <w:aliases w:val="ss2 Char"/>
    <w:link w:val="subsection2"/>
    <w:rsid w:val="002B095D"/>
    <w:rPr>
      <w:sz w:val="22"/>
    </w:rPr>
  </w:style>
  <w:style w:type="character" w:customStyle="1" w:styleId="ActHead4Char">
    <w:name w:val="ActHead 4 Char"/>
    <w:aliases w:val="sd Char"/>
    <w:link w:val="ActHead4"/>
    <w:rsid w:val="00AE5C03"/>
    <w:rPr>
      <w:b/>
      <w:kern w:val="28"/>
      <w:sz w:val="26"/>
    </w:rPr>
  </w:style>
  <w:style w:type="paragraph" w:customStyle="1" w:styleId="Transitional">
    <w:name w:val="Transitional"/>
    <w:aliases w:val="tr"/>
    <w:basedOn w:val="Normal"/>
    <w:next w:val="Normal"/>
    <w:rsid w:val="0002710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7104"/>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A16A34"/>
    <w:pPr>
      <w:keepNext/>
      <w:keepLines/>
      <w:ind w:left="1134" w:hanging="1134"/>
      <w:outlineLvl w:val="0"/>
    </w:pPr>
    <w:rPr>
      <w:b/>
      <w:bCs/>
      <w:kern w:val="28"/>
      <w:sz w:val="36"/>
      <w:szCs w:val="32"/>
    </w:rPr>
  </w:style>
  <w:style w:type="paragraph" w:styleId="Heading2">
    <w:name w:val="heading 2"/>
    <w:basedOn w:val="Heading1"/>
    <w:next w:val="Heading3"/>
    <w:link w:val="Heading2Char"/>
    <w:autoRedefine/>
    <w:qFormat/>
    <w:rsid w:val="00A16A34"/>
    <w:pPr>
      <w:spacing w:before="280"/>
      <w:outlineLvl w:val="1"/>
    </w:pPr>
    <w:rPr>
      <w:bCs w:val="0"/>
      <w:iCs/>
      <w:sz w:val="32"/>
      <w:szCs w:val="28"/>
    </w:rPr>
  </w:style>
  <w:style w:type="paragraph" w:styleId="Heading3">
    <w:name w:val="heading 3"/>
    <w:basedOn w:val="Heading1"/>
    <w:next w:val="Heading4"/>
    <w:link w:val="Heading3Char"/>
    <w:autoRedefine/>
    <w:qFormat/>
    <w:rsid w:val="00A16A34"/>
    <w:pPr>
      <w:spacing w:before="240"/>
      <w:outlineLvl w:val="2"/>
    </w:pPr>
    <w:rPr>
      <w:bCs w:val="0"/>
      <w:sz w:val="28"/>
      <w:szCs w:val="26"/>
    </w:rPr>
  </w:style>
  <w:style w:type="paragraph" w:styleId="Heading4">
    <w:name w:val="heading 4"/>
    <w:basedOn w:val="Heading1"/>
    <w:next w:val="Heading5"/>
    <w:link w:val="Heading4Char"/>
    <w:autoRedefine/>
    <w:qFormat/>
    <w:rsid w:val="00A16A34"/>
    <w:pPr>
      <w:spacing w:before="220"/>
      <w:outlineLvl w:val="3"/>
    </w:pPr>
    <w:rPr>
      <w:bCs w:val="0"/>
      <w:sz w:val="26"/>
      <w:szCs w:val="28"/>
    </w:rPr>
  </w:style>
  <w:style w:type="paragraph" w:styleId="Heading5">
    <w:name w:val="heading 5"/>
    <w:basedOn w:val="Heading1"/>
    <w:next w:val="subsection"/>
    <w:link w:val="Heading5Char"/>
    <w:autoRedefine/>
    <w:qFormat/>
    <w:rsid w:val="00A16A34"/>
    <w:pPr>
      <w:spacing w:before="280"/>
      <w:outlineLvl w:val="4"/>
    </w:pPr>
    <w:rPr>
      <w:bCs w:val="0"/>
      <w:iCs/>
      <w:sz w:val="24"/>
      <w:szCs w:val="26"/>
    </w:rPr>
  </w:style>
  <w:style w:type="paragraph" w:styleId="Heading6">
    <w:name w:val="heading 6"/>
    <w:basedOn w:val="Heading1"/>
    <w:next w:val="Heading7"/>
    <w:link w:val="Heading6Char"/>
    <w:autoRedefine/>
    <w:qFormat/>
    <w:rsid w:val="00A16A34"/>
    <w:pPr>
      <w:outlineLvl w:val="5"/>
    </w:pPr>
    <w:rPr>
      <w:rFonts w:ascii="Arial" w:hAnsi="Arial" w:cs="Arial"/>
      <w:bCs w:val="0"/>
      <w:sz w:val="32"/>
      <w:szCs w:val="22"/>
    </w:rPr>
  </w:style>
  <w:style w:type="paragraph" w:styleId="Heading7">
    <w:name w:val="heading 7"/>
    <w:basedOn w:val="Heading6"/>
    <w:next w:val="Normal"/>
    <w:link w:val="Heading7Char"/>
    <w:autoRedefine/>
    <w:qFormat/>
    <w:rsid w:val="00A16A34"/>
    <w:pPr>
      <w:spacing w:before="280"/>
      <w:outlineLvl w:val="6"/>
    </w:pPr>
    <w:rPr>
      <w:sz w:val="28"/>
    </w:rPr>
  </w:style>
  <w:style w:type="paragraph" w:styleId="Heading8">
    <w:name w:val="heading 8"/>
    <w:basedOn w:val="Heading6"/>
    <w:next w:val="Normal"/>
    <w:link w:val="Heading8Char"/>
    <w:autoRedefine/>
    <w:qFormat/>
    <w:rsid w:val="00A16A34"/>
    <w:pPr>
      <w:spacing w:before="240"/>
      <w:outlineLvl w:val="7"/>
    </w:pPr>
    <w:rPr>
      <w:iCs/>
      <w:sz w:val="26"/>
    </w:rPr>
  </w:style>
  <w:style w:type="paragraph" w:styleId="Heading9">
    <w:name w:val="heading 9"/>
    <w:basedOn w:val="Heading1"/>
    <w:next w:val="Normal"/>
    <w:link w:val="Heading9Char"/>
    <w:autoRedefine/>
    <w:qFormat/>
    <w:rsid w:val="00A16A3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16A34"/>
    <w:pPr>
      <w:numPr>
        <w:numId w:val="1"/>
      </w:numPr>
    </w:pPr>
  </w:style>
  <w:style w:type="numbering" w:styleId="1ai">
    <w:name w:val="Outline List 1"/>
    <w:basedOn w:val="NoList"/>
    <w:rsid w:val="00A16A34"/>
    <w:pPr>
      <w:numPr>
        <w:numId w:val="2"/>
      </w:numPr>
    </w:pPr>
  </w:style>
  <w:style w:type="paragraph" w:customStyle="1" w:styleId="ActHead1">
    <w:name w:val="ActHead 1"/>
    <w:aliases w:val="c"/>
    <w:basedOn w:val="OPCParaBase"/>
    <w:next w:val="Normal"/>
    <w:qFormat/>
    <w:rsid w:val="0002710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2710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2710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2710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2710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2710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2710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2710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27104"/>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CompiledMadeUnder"/>
    <w:rsid w:val="00027104"/>
    <w:pPr>
      <w:spacing w:before="240"/>
    </w:pPr>
    <w:rPr>
      <w:sz w:val="24"/>
      <w:szCs w:val="24"/>
    </w:rPr>
  </w:style>
  <w:style w:type="paragraph" w:customStyle="1" w:styleId="Actno">
    <w:name w:val="Actno"/>
    <w:basedOn w:val="ShortT"/>
    <w:next w:val="Normal"/>
    <w:link w:val="ActnoChar"/>
    <w:qFormat/>
    <w:rsid w:val="00027104"/>
  </w:style>
  <w:style w:type="numbering" w:styleId="ArticleSection">
    <w:name w:val="Outline List 3"/>
    <w:basedOn w:val="NoList"/>
    <w:rsid w:val="00A16A34"/>
    <w:pPr>
      <w:numPr>
        <w:numId w:val="3"/>
      </w:numPr>
    </w:pPr>
  </w:style>
  <w:style w:type="paragraph" w:styleId="BalloonText">
    <w:name w:val="Balloon Text"/>
    <w:basedOn w:val="Normal"/>
    <w:link w:val="BalloonTextChar"/>
    <w:uiPriority w:val="99"/>
    <w:unhideWhenUsed/>
    <w:rsid w:val="00027104"/>
    <w:pPr>
      <w:spacing w:line="240" w:lineRule="auto"/>
    </w:pPr>
    <w:rPr>
      <w:rFonts w:ascii="Tahoma" w:hAnsi="Tahoma" w:cs="Tahoma"/>
      <w:sz w:val="16"/>
      <w:szCs w:val="16"/>
    </w:rPr>
  </w:style>
  <w:style w:type="paragraph" w:styleId="BlockText">
    <w:name w:val="Block Text"/>
    <w:rsid w:val="00A16A34"/>
    <w:pPr>
      <w:spacing w:after="120"/>
      <w:ind w:left="1440" w:right="1440"/>
    </w:pPr>
    <w:rPr>
      <w:sz w:val="22"/>
      <w:szCs w:val="24"/>
    </w:rPr>
  </w:style>
  <w:style w:type="paragraph" w:customStyle="1" w:styleId="Blocks">
    <w:name w:val="Blocks"/>
    <w:aliases w:val="bb"/>
    <w:basedOn w:val="OPCParaBase"/>
    <w:qFormat/>
    <w:rsid w:val="00027104"/>
    <w:pPr>
      <w:spacing w:line="240" w:lineRule="auto"/>
    </w:pPr>
    <w:rPr>
      <w:sz w:val="24"/>
    </w:rPr>
  </w:style>
  <w:style w:type="paragraph" w:styleId="BodyText">
    <w:name w:val="Body Text"/>
    <w:link w:val="BodyTextChar"/>
    <w:rsid w:val="00A16A34"/>
    <w:pPr>
      <w:spacing w:after="120"/>
    </w:pPr>
    <w:rPr>
      <w:sz w:val="22"/>
      <w:szCs w:val="24"/>
    </w:rPr>
  </w:style>
  <w:style w:type="paragraph" w:styleId="BodyText2">
    <w:name w:val="Body Text 2"/>
    <w:link w:val="BodyText2Char"/>
    <w:rsid w:val="00A16A34"/>
    <w:pPr>
      <w:spacing w:after="120" w:line="480" w:lineRule="auto"/>
    </w:pPr>
    <w:rPr>
      <w:sz w:val="22"/>
      <w:szCs w:val="24"/>
    </w:rPr>
  </w:style>
  <w:style w:type="paragraph" w:styleId="BodyText3">
    <w:name w:val="Body Text 3"/>
    <w:link w:val="BodyText3Char"/>
    <w:rsid w:val="00A16A34"/>
    <w:pPr>
      <w:spacing w:after="120"/>
    </w:pPr>
    <w:rPr>
      <w:sz w:val="16"/>
      <w:szCs w:val="16"/>
    </w:rPr>
  </w:style>
  <w:style w:type="paragraph" w:styleId="BodyTextFirstIndent">
    <w:name w:val="Body Text First Indent"/>
    <w:basedOn w:val="BodyText"/>
    <w:link w:val="BodyTextFirstIndentChar"/>
    <w:rsid w:val="00A16A34"/>
    <w:pPr>
      <w:ind w:firstLine="210"/>
    </w:pPr>
  </w:style>
  <w:style w:type="paragraph" w:styleId="BodyTextIndent">
    <w:name w:val="Body Text Indent"/>
    <w:link w:val="BodyTextIndentChar"/>
    <w:rsid w:val="00A16A34"/>
    <w:pPr>
      <w:spacing w:after="120"/>
      <w:ind w:left="283"/>
    </w:pPr>
    <w:rPr>
      <w:sz w:val="22"/>
      <w:szCs w:val="24"/>
    </w:rPr>
  </w:style>
  <w:style w:type="paragraph" w:styleId="BodyTextFirstIndent2">
    <w:name w:val="Body Text First Indent 2"/>
    <w:basedOn w:val="BodyTextIndent"/>
    <w:link w:val="BodyTextFirstIndent2Char"/>
    <w:rsid w:val="00A16A34"/>
    <w:pPr>
      <w:ind w:firstLine="210"/>
    </w:pPr>
  </w:style>
  <w:style w:type="paragraph" w:styleId="BodyTextIndent2">
    <w:name w:val="Body Text Indent 2"/>
    <w:link w:val="BodyTextIndent2Char"/>
    <w:rsid w:val="00A16A34"/>
    <w:pPr>
      <w:spacing w:after="120" w:line="480" w:lineRule="auto"/>
      <w:ind w:left="283"/>
    </w:pPr>
    <w:rPr>
      <w:sz w:val="22"/>
      <w:szCs w:val="24"/>
    </w:rPr>
  </w:style>
  <w:style w:type="paragraph" w:styleId="BodyTextIndent3">
    <w:name w:val="Body Text Indent 3"/>
    <w:link w:val="BodyTextIndent3Char"/>
    <w:rsid w:val="00A16A34"/>
    <w:pPr>
      <w:spacing w:after="120"/>
      <w:ind w:left="283"/>
    </w:pPr>
    <w:rPr>
      <w:sz w:val="16"/>
      <w:szCs w:val="16"/>
    </w:rPr>
  </w:style>
  <w:style w:type="paragraph" w:customStyle="1" w:styleId="BoxText">
    <w:name w:val="BoxText"/>
    <w:aliases w:val="bt"/>
    <w:basedOn w:val="OPCParaBase"/>
    <w:qFormat/>
    <w:rsid w:val="0002710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27104"/>
    <w:rPr>
      <w:b/>
    </w:rPr>
  </w:style>
  <w:style w:type="paragraph" w:customStyle="1" w:styleId="BoxHeadItalic">
    <w:name w:val="BoxHeadItalic"/>
    <w:aliases w:val="bhi"/>
    <w:basedOn w:val="BoxText"/>
    <w:next w:val="BoxStep"/>
    <w:qFormat/>
    <w:rsid w:val="00027104"/>
    <w:rPr>
      <w:i/>
    </w:rPr>
  </w:style>
  <w:style w:type="paragraph" w:customStyle="1" w:styleId="BoxList">
    <w:name w:val="BoxList"/>
    <w:aliases w:val="bl"/>
    <w:basedOn w:val="BoxText"/>
    <w:qFormat/>
    <w:rsid w:val="00027104"/>
    <w:pPr>
      <w:ind w:left="1559" w:hanging="425"/>
    </w:pPr>
  </w:style>
  <w:style w:type="paragraph" w:customStyle="1" w:styleId="BoxNote">
    <w:name w:val="BoxNote"/>
    <w:aliases w:val="bn"/>
    <w:basedOn w:val="BoxText"/>
    <w:qFormat/>
    <w:rsid w:val="00027104"/>
    <w:pPr>
      <w:tabs>
        <w:tab w:val="left" w:pos="1985"/>
      </w:tabs>
      <w:spacing w:before="122" w:line="198" w:lineRule="exact"/>
      <w:ind w:left="2948" w:hanging="1814"/>
    </w:pPr>
    <w:rPr>
      <w:sz w:val="18"/>
    </w:rPr>
  </w:style>
  <w:style w:type="paragraph" w:customStyle="1" w:styleId="BoxPara">
    <w:name w:val="BoxPara"/>
    <w:aliases w:val="bp"/>
    <w:basedOn w:val="BoxText"/>
    <w:qFormat/>
    <w:rsid w:val="00027104"/>
    <w:pPr>
      <w:tabs>
        <w:tab w:val="right" w:pos="2268"/>
      </w:tabs>
      <w:ind w:left="2552" w:hanging="1418"/>
    </w:pPr>
  </w:style>
  <w:style w:type="paragraph" w:customStyle="1" w:styleId="BoxStep">
    <w:name w:val="BoxStep"/>
    <w:aliases w:val="bs"/>
    <w:basedOn w:val="BoxText"/>
    <w:qFormat/>
    <w:rsid w:val="00027104"/>
    <w:pPr>
      <w:ind w:left="1985" w:hanging="851"/>
    </w:pPr>
  </w:style>
  <w:style w:type="paragraph" w:styleId="Caption">
    <w:name w:val="caption"/>
    <w:next w:val="Normal"/>
    <w:qFormat/>
    <w:rsid w:val="00A16A34"/>
    <w:pPr>
      <w:spacing w:before="120" w:after="120"/>
    </w:pPr>
    <w:rPr>
      <w:b/>
      <w:bCs/>
    </w:rPr>
  </w:style>
  <w:style w:type="character" w:customStyle="1" w:styleId="CharAmPartNo">
    <w:name w:val="CharAmPartNo"/>
    <w:basedOn w:val="OPCCharBase"/>
    <w:uiPriority w:val="1"/>
    <w:qFormat/>
    <w:rsid w:val="00027104"/>
  </w:style>
  <w:style w:type="character" w:customStyle="1" w:styleId="CharAmPartText">
    <w:name w:val="CharAmPartText"/>
    <w:basedOn w:val="OPCCharBase"/>
    <w:uiPriority w:val="1"/>
    <w:qFormat/>
    <w:rsid w:val="00027104"/>
  </w:style>
  <w:style w:type="character" w:customStyle="1" w:styleId="CharAmSchNo">
    <w:name w:val="CharAmSchNo"/>
    <w:basedOn w:val="OPCCharBase"/>
    <w:uiPriority w:val="1"/>
    <w:qFormat/>
    <w:rsid w:val="00027104"/>
  </w:style>
  <w:style w:type="character" w:customStyle="1" w:styleId="CharAmSchText">
    <w:name w:val="CharAmSchText"/>
    <w:basedOn w:val="OPCCharBase"/>
    <w:uiPriority w:val="1"/>
    <w:qFormat/>
    <w:rsid w:val="00027104"/>
  </w:style>
  <w:style w:type="character" w:customStyle="1" w:styleId="CharBoldItalic">
    <w:name w:val="CharBoldItalic"/>
    <w:basedOn w:val="OPCCharBase"/>
    <w:uiPriority w:val="1"/>
    <w:qFormat/>
    <w:rsid w:val="00027104"/>
    <w:rPr>
      <w:b/>
      <w:i/>
    </w:rPr>
  </w:style>
  <w:style w:type="character" w:customStyle="1" w:styleId="CharChapNo">
    <w:name w:val="CharChapNo"/>
    <w:basedOn w:val="OPCCharBase"/>
    <w:qFormat/>
    <w:rsid w:val="00027104"/>
  </w:style>
  <w:style w:type="character" w:customStyle="1" w:styleId="CharChapText">
    <w:name w:val="CharChapText"/>
    <w:basedOn w:val="OPCCharBase"/>
    <w:qFormat/>
    <w:rsid w:val="00027104"/>
  </w:style>
  <w:style w:type="character" w:customStyle="1" w:styleId="CharDivNo">
    <w:name w:val="CharDivNo"/>
    <w:basedOn w:val="OPCCharBase"/>
    <w:qFormat/>
    <w:rsid w:val="00027104"/>
  </w:style>
  <w:style w:type="character" w:customStyle="1" w:styleId="CharDivText">
    <w:name w:val="CharDivText"/>
    <w:basedOn w:val="OPCCharBase"/>
    <w:qFormat/>
    <w:rsid w:val="00027104"/>
  </w:style>
  <w:style w:type="character" w:customStyle="1" w:styleId="CharItalic">
    <w:name w:val="CharItalic"/>
    <w:basedOn w:val="OPCCharBase"/>
    <w:uiPriority w:val="1"/>
    <w:qFormat/>
    <w:rsid w:val="00027104"/>
    <w:rPr>
      <w:i/>
    </w:rPr>
  </w:style>
  <w:style w:type="character" w:customStyle="1" w:styleId="CharPartNo">
    <w:name w:val="CharPartNo"/>
    <w:basedOn w:val="OPCCharBase"/>
    <w:qFormat/>
    <w:rsid w:val="00027104"/>
  </w:style>
  <w:style w:type="character" w:customStyle="1" w:styleId="CharPartText">
    <w:name w:val="CharPartText"/>
    <w:basedOn w:val="OPCCharBase"/>
    <w:qFormat/>
    <w:rsid w:val="00027104"/>
  </w:style>
  <w:style w:type="character" w:customStyle="1" w:styleId="CharSectno">
    <w:name w:val="CharSectno"/>
    <w:basedOn w:val="OPCCharBase"/>
    <w:qFormat/>
    <w:rsid w:val="00027104"/>
  </w:style>
  <w:style w:type="character" w:customStyle="1" w:styleId="CharSubdNo">
    <w:name w:val="CharSubdNo"/>
    <w:basedOn w:val="OPCCharBase"/>
    <w:uiPriority w:val="1"/>
    <w:qFormat/>
    <w:rsid w:val="00027104"/>
  </w:style>
  <w:style w:type="character" w:customStyle="1" w:styleId="CharSubdText">
    <w:name w:val="CharSubdText"/>
    <w:basedOn w:val="OPCCharBase"/>
    <w:uiPriority w:val="1"/>
    <w:qFormat/>
    <w:rsid w:val="00027104"/>
  </w:style>
  <w:style w:type="paragraph" w:styleId="Closing">
    <w:name w:val="Closing"/>
    <w:link w:val="ClosingChar"/>
    <w:rsid w:val="00A16A34"/>
    <w:pPr>
      <w:ind w:left="4252"/>
    </w:pPr>
    <w:rPr>
      <w:sz w:val="22"/>
      <w:szCs w:val="24"/>
    </w:rPr>
  </w:style>
  <w:style w:type="character" w:styleId="CommentReference">
    <w:name w:val="annotation reference"/>
    <w:basedOn w:val="DefaultParagraphFont"/>
    <w:rsid w:val="00A16A34"/>
    <w:rPr>
      <w:sz w:val="16"/>
      <w:szCs w:val="16"/>
    </w:rPr>
  </w:style>
  <w:style w:type="paragraph" w:styleId="CommentText">
    <w:name w:val="annotation text"/>
    <w:link w:val="CommentTextChar"/>
    <w:rsid w:val="00A16A34"/>
  </w:style>
  <w:style w:type="paragraph" w:styleId="CommentSubject">
    <w:name w:val="annotation subject"/>
    <w:next w:val="CommentText"/>
    <w:link w:val="CommentSubjectChar"/>
    <w:rsid w:val="00A16A34"/>
    <w:rPr>
      <w:b/>
      <w:bCs/>
      <w:szCs w:val="24"/>
    </w:rPr>
  </w:style>
  <w:style w:type="paragraph" w:customStyle="1" w:styleId="notetext">
    <w:name w:val="note(text)"/>
    <w:aliases w:val="n"/>
    <w:basedOn w:val="OPCParaBase"/>
    <w:link w:val="notetextChar"/>
    <w:rsid w:val="00027104"/>
    <w:pPr>
      <w:spacing w:before="122" w:line="240" w:lineRule="auto"/>
      <w:ind w:left="1985" w:hanging="851"/>
    </w:pPr>
    <w:rPr>
      <w:sz w:val="18"/>
    </w:rPr>
  </w:style>
  <w:style w:type="paragraph" w:customStyle="1" w:styleId="notemargin">
    <w:name w:val="note(margin)"/>
    <w:aliases w:val="nm"/>
    <w:basedOn w:val="OPCParaBase"/>
    <w:rsid w:val="00027104"/>
    <w:pPr>
      <w:tabs>
        <w:tab w:val="left" w:pos="709"/>
      </w:tabs>
      <w:spacing w:before="122" w:line="198" w:lineRule="exact"/>
      <w:ind w:left="709" w:hanging="709"/>
    </w:pPr>
    <w:rPr>
      <w:sz w:val="18"/>
    </w:rPr>
  </w:style>
  <w:style w:type="paragraph" w:customStyle="1" w:styleId="CTA-">
    <w:name w:val="CTA -"/>
    <w:basedOn w:val="OPCParaBase"/>
    <w:rsid w:val="00027104"/>
    <w:pPr>
      <w:spacing w:before="60" w:line="240" w:lineRule="atLeast"/>
      <w:ind w:left="85" w:hanging="85"/>
    </w:pPr>
    <w:rPr>
      <w:sz w:val="20"/>
    </w:rPr>
  </w:style>
  <w:style w:type="paragraph" w:customStyle="1" w:styleId="CTA--">
    <w:name w:val="CTA --"/>
    <w:basedOn w:val="OPCParaBase"/>
    <w:next w:val="Normal"/>
    <w:rsid w:val="00027104"/>
    <w:pPr>
      <w:spacing w:before="60" w:line="240" w:lineRule="atLeast"/>
      <w:ind w:left="142" w:hanging="142"/>
    </w:pPr>
    <w:rPr>
      <w:sz w:val="20"/>
    </w:rPr>
  </w:style>
  <w:style w:type="paragraph" w:customStyle="1" w:styleId="CTA---">
    <w:name w:val="CTA ---"/>
    <w:basedOn w:val="OPCParaBase"/>
    <w:next w:val="Normal"/>
    <w:rsid w:val="00027104"/>
    <w:pPr>
      <w:spacing w:before="60" w:line="240" w:lineRule="atLeast"/>
      <w:ind w:left="198" w:hanging="198"/>
    </w:pPr>
    <w:rPr>
      <w:sz w:val="20"/>
    </w:rPr>
  </w:style>
  <w:style w:type="paragraph" w:customStyle="1" w:styleId="CTA----">
    <w:name w:val="CTA ----"/>
    <w:basedOn w:val="OPCParaBase"/>
    <w:next w:val="Normal"/>
    <w:rsid w:val="00027104"/>
    <w:pPr>
      <w:spacing w:before="60" w:line="240" w:lineRule="atLeast"/>
      <w:ind w:left="255" w:hanging="255"/>
    </w:pPr>
    <w:rPr>
      <w:sz w:val="20"/>
    </w:rPr>
  </w:style>
  <w:style w:type="paragraph" w:customStyle="1" w:styleId="CTA1a">
    <w:name w:val="CTA 1(a)"/>
    <w:basedOn w:val="OPCParaBase"/>
    <w:rsid w:val="00027104"/>
    <w:pPr>
      <w:tabs>
        <w:tab w:val="right" w:pos="414"/>
      </w:tabs>
      <w:spacing w:before="40" w:line="240" w:lineRule="atLeast"/>
      <w:ind w:left="675" w:hanging="675"/>
    </w:pPr>
    <w:rPr>
      <w:sz w:val="20"/>
    </w:rPr>
  </w:style>
  <w:style w:type="paragraph" w:customStyle="1" w:styleId="CTA1ai">
    <w:name w:val="CTA 1(a)(i)"/>
    <w:basedOn w:val="OPCParaBase"/>
    <w:rsid w:val="00027104"/>
    <w:pPr>
      <w:tabs>
        <w:tab w:val="right" w:pos="1004"/>
      </w:tabs>
      <w:spacing w:before="40" w:line="240" w:lineRule="atLeast"/>
      <w:ind w:left="1253" w:hanging="1253"/>
    </w:pPr>
    <w:rPr>
      <w:sz w:val="20"/>
    </w:rPr>
  </w:style>
  <w:style w:type="paragraph" w:customStyle="1" w:styleId="CTA2a">
    <w:name w:val="CTA 2(a)"/>
    <w:basedOn w:val="OPCParaBase"/>
    <w:rsid w:val="00027104"/>
    <w:pPr>
      <w:tabs>
        <w:tab w:val="right" w:pos="482"/>
      </w:tabs>
      <w:spacing w:before="40" w:line="240" w:lineRule="atLeast"/>
      <w:ind w:left="748" w:hanging="748"/>
    </w:pPr>
    <w:rPr>
      <w:sz w:val="20"/>
    </w:rPr>
  </w:style>
  <w:style w:type="paragraph" w:customStyle="1" w:styleId="CTA2ai">
    <w:name w:val="CTA 2(a)(i)"/>
    <w:basedOn w:val="OPCParaBase"/>
    <w:rsid w:val="00027104"/>
    <w:pPr>
      <w:tabs>
        <w:tab w:val="right" w:pos="1089"/>
      </w:tabs>
      <w:spacing w:before="40" w:line="240" w:lineRule="atLeast"/>
      <w:ind w:left="1327" w:hanging="1327"/>
    </w:pPr>
    <w:rPr>
      <w:sz w:val="20"/>
    </w:rPr>
  </w:style>
  <w:style w:type="paragraph" w:customStyle="1" w:styleId="CTA3a">
    <w:name w:val="CTA 3(a)"/>
    <w:basedOn w:val="OPCParaBase"/>
    <w:rsid w:val="00027104"/>
    <w:pPr>
      <w:tabs>
        <w:tab w:val="right" w:pos="556"/>
      </w:tabs>
      <w:spacing w:before="40" w:line="240" w:lineRule="atLeast"/>
      <w:ind w:left="805" w:hanging="805"/>
    </w:pPr>
    <w:rPr>
      <w:sz w:val="20"/>
    </w:rPr>
  </w:style>
  <w:style w:type="paragraph" w:customStyle="1" w:styleId="CTA3ai">
    <w:name w:val="CTA 3(a)(i)"/>
    <w:basedOn w:val="OPCParaBase"/>
    <w:rsid w:val="00027104"/>
    <w:pPr>
      <w:tabs>
        <w:tab w:val="right" w:pos="1140"/>
      </w:tabs>
      <w:spacing w:before="40" w:line="240" w:lineRule="atLeast"/>
      <w:ind w:left="1361" w:hanging="1361"/>
    </w:pPr>
    <w:rPr>
      <w:sz w:val="20"/>
    </w:rPr>
  </w:style>
  <w:style w:type="paragraph" w:customStyle="1" w:styleId="CTA4a">
    <w:name w:val="CTA 4(a)"/>
    <w:basedOn w:val="OPCParaBase"/>
    <w:rsid w:val="00027104"/>
    <w:pPr>
      <w:tabs>
        <w:tab w:val="right" w:pos="624"/>
      </w:tabs>
      <w:spacing w:before="40" w:line="240" w:lineRule="atLeast"/>
      <w:ind w:left="873" w:hanging="873"/>
    </w:pPr>
    <w:rPr>
      <w:sz w:val="20"/>
    </w:rPr>
  </w:style>
  <w:style w:type="paragraph" w:customStyle="1" w:styleId="CTA4ai">
    <w:name w:val="CTA 4(a)(i)"/>
    <w:basedOn w:val="OPCParaBase"/>
    <w:rsid w:val="00027104"/>
    <w:pPr>
      <w:tabs>
        <w:tab w:val="right" w:pos="1213"/>
      </w:tabs>
      <w:spacing w:before="40" w:line="240" w:lineRule="atLeast"/>
      <w:ind w:left="1452" w:hanging="1452"/>
    </w:pPr>
    <w:rPr>
      <w:sz w:val="20"/>
    </w:rPr>
  </w:style>
  <w:style w:type="paragraph" w:customStyle="1" w:styleId="CTACAPS">
    <w:name w:val="CTA CAPS"/>
    <w:basedOn w:val="OPCParaBase"/>
    <w:rsid w:val="00027104"/>
    <w:pPr>
      <w:spacing w:before="60" w:line="240" w:lineRule="atLeast"/>
    </w:pPr>
    <w:rPr>
      <w:sz w:val="20"/>
    </w:rPr>
  </w:style>
  <w:style w:type="paragraph" w:customStyle="1" w:styleId="CTAright">
    <w:name w:val="CTA right"/>
    <w:basedOn w:val="OPCParaBase"/>
    <w:rsid w:val="00027104"/>
    <w:pPr>
      <w:spacing w:before="60" w:line="240" w:lineRule="auto"/>
      <w:jc w:val="right"/>
    </w:pPr>
    <w:rPr>
      <w:sz w:val="20"/>
    </w:rPr>
  </w:style>
  <w:style w:type="paragraph" w:styleId="Date">
    <w:name w:val="Date"/>
    <w:next w:val="Normal"/>
    <w:link w:val="DateChar"/>
    <w:rsid w:val="00A16A34"/>
    <w:rPr>
      <w:sz w:val="22"/>
      <w:szCs w:val="24"/>
    </w:rPr>
  </w:style>
  <w:style w:type="paragraph" w:customStyle="1" w:styleId="subsection">
    <w:name w:val="subsection"/>
    <w:aliases w:val="ss"/>
    <w:basedOn w:val="OPCParaBase"/>
    <w:link w:val="subsectionChar"/>
    <w:rsid w:val="0002710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27104"/>
    <w:pPr>
      <w:spacing w:before="180" w:line="240" w:lineRule="auto"/>
      <w:ind w:left="1134"/>
    </w:pPr>
  </w:style>
  <w:style w:type="paragraph" w:styleId="DocumentMap">
    <w:name w:val="Document Map"/>
    <w:link w:val="DocumentMapChar"/>
    <w:rsid w:val="00A16A34"/>
    <w:pPr>
      <w:shd w:val="clear" w:color="auto" w:fill="000080"/>
    </w:pPr>
    <w:rPr>
      <w:rFonts w:ascii="Tahoma" w:hAnsi="Tahoma" w:cs="Tahoma"/>
      <w:sz w:val="22"/>
      <w:szCs w:val="24"/>
    </w:rPr>
  </w:style>
  <w:style w:type="paragraph" w:styleId="E-mailSignature">
    <w:name w:val="E-mail Signature"/>
    <w:link w:val="E-mailSignatureChar"/>
    <w:rsid w:val="00A16A34"/>
    <w:rPr>
      <w:sz w:val="22"/>
      <w:szCs w:val="24"/>
    </w:rPr>
  </w:style>
  <w:style w:type="character" w:styleId="Emphasis">
    <w:name w:val="Emphasis"/>
    <w:basedOn w:val="DefaultParagraphFont"/>
    <w:qFormat/>
    <w:rsid w:val="00A16A34"/>
    <w:rPr>
      <w:i/>
      <w:iCs/>
    </w:rPr>
  </w:style>
  <w:style w:type="character" w:styleId="EndnoteReference">
    <w:name w:val="endnote reference"/>
    <w:basedOn w:val="DefaultParagraphFont"/>
    <w:rsid w:val="00A16A34"/>
    <w:rPr>
      <w:vertAlign w:val="superscript"/>
    </w:rPr>
  </w:style>
  <w:style w:type="paragraph" w:styleId="EndnoteText">
    <w:name w:val="endnote text"/>
    <w:link w:val="EndnoteTextChar"/>
    <w:rsid w:val="00A16A34"/>
  </w:style>
  <w:style w:type="paragraph" w:styleId="EnvelopeAddress">
    <w:name w:val="envelope address"/>
    <w:rsid w:val="00A16A3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A16A34"/>
    <w:rPr>
      <w:rFonts w:ascii="Arial" w:hAnsi="Arial" w:cs="Arial"/>
    </w:rPr>
  </w:style>
  <w:style w:type="character" w:styleId="FollowedHyperlink">
    <w:name w:val="FollowedHyperlink"/>
    <w:basedOn w:val="DefaultParagraphFont"/>
    <w:rsid w:val="00A16A34"/>
    <w:rPr>
      <w:color w:val="800080"/>
      <w:u w:val="single"/>
    </w:rPr>
  </w:style>
  <w:style w:type="paragraph" w:styleId="Footer">
    <w:name w:val="footer"/>
    <w:link w:val="FooterChar"/>
    <w:rsid w:val="00027104"/>
    <w:pPr>
      <w:tabs>
        <w:tab w:val="center" w:pos="4153"/>
        <w:tab w:val="right" w:pos="8306"/>
      </w:tabs>
    </w:pPr>
    <w:rPr>
      <w:sz w:val="22"/>
      <w:szCs w:val="24"/>
    </w:rPr>
  </w:style>
  <w:style w:type="character" w:styleId="FootnoteReference">
    <w:name w:val="footnote reference"/>
    <w:basedOn w:val="DefaultParagraphFont"/>
    <w:rsid w:val="00A16A34"/>
    <w:rPr>
      <w:vertAlign w:val="superscript"/>
    </w:rPr>
  </w:style>
  <w:style w:type="paragraph" w:styleId="FootnoteText">
    <w:name w:val="footnote text"/>
    <w:link w:val="FootnoteTextChar"/>
    <w:rsid w:val="00A16A34"/>
  </w:style>
  <w:style w:type="paragraph" w:customStyle="1" w:styleId="Formula">
    <w:name w:val="Formula"/>
    <w:basedOn w:val="OPCParaBase"/>
    <w:rsid w:val="00027104"/>
    <w:pPr>
      <w:spacing w:line="240" w:lineRule="auto"/>
      <w:ind w:left="1134"/>
    </w:pPr>
    <w:rPr>
      <w:sz w:val="20"/>
    </w:rPr>
  </w:style>
  <w:style w:type="paragraph" w:styleId="Header">
    <w:name w:val="header"/>
    <w:basedOn w:val="OPCParaBase"/>
    <w:link w:val="HeaderChar"/>
    <w:unhideWhenUsed/>
    <w:rsid w:val="00027104"/>
    <w:pPr>
      <w:keepNext/>
      <w:keepLines/>
      <w:tabs>
        <w:tab w:val="center" w:pos="4150"/>
        <w:tab w:val="right" w:pos="8307"/>
      </w:tabs>
      <w:spacing w:line="160" w:lineRule="exact"/>
    </w:pPr>
    <w:rPr>
      <w:sz w:val="16"/>
    </w:rPr>
  </w:style>
  <w:style w:type="paragraph" w:customStyle="1" w:styleId="House">
    <w:name w:val="House"/>
    <w:basedOn w:val="OPCParaBase"/>
    <w:rsid w:val="00027104"/>
    <w:pPr>
      <w:spacing w:line="240" w:lineRule="auto"/>
    </w:pPr>
    <w:rPr>
      <w:sz w:val="28"/>
    </w:rPr>
  </w:style>
  <w:style w:type="character" w:styleId="HTMLAcronym">
    <w:name w:val="HTML Acronym"/>
    <w:basedOn w:val="DefaultParagraphFont"/>
    <w:rsid w:val="00A16A34"/>
  </w:style>
  <w:style w:type="paragraph" w:styleId="HTMLAddress">
    <w:name w:val="HTML Address"/>
    <w:link w:val="HTMLAddressChar"/>
    <w:rsid w:val="00A16A34"/>
    <w:rPr>
      <w:i/>
      <w:iCs/>
      <w:sz w:val="22"/>
      <w:szCs w:val="24"/>
    </w:rPr>
  </w:style>
  <w:style w:type="character" w:styleId="HTMLCite">
    <w:name w:val="HTML Cite"/>
    <w:basedOn w:val="DefaultParagraphFont"/>
    <w:rsid w:val="00A16A34"/>
    <w:rPr>
      <w:i/>
      <w:iCs/>
    </w:rPr>
  </w:style>
  <w:style w:type="character" w:styleId="HTMLCode">
    <w:name w:val="HTML Code"/>
    <w:basedOn w:val="DefaultParagraphFont"/>
    <w:rsid w:val="00A16A34"/>
    <w:rPr>
      <w:rFonts w:ascii="Courier New" w:hAnsi="Courier New" w:cs="Courier New"/>
      <w:sz w:val="20"/>
      <w:szCs w:val="20"/>
    </w:rPr>
  </w:style>
  <w:style w:type="character" w:styleId="HTMLDefinition">
    <w:name w:val="HTML Definition"/>
    <w:basedOn w:val="DefaultParagraphFont"/>
    <w:rsid w:val="00A16A34"/>
    <w:rPr>
      <w:i/>
      <w:iCs/>
    </w:rPr>
  </w:style>
  <w:style w:type="character" w:styleId="HTMLKeyboard">
    <w:name w:val="HTML Keyboard"/>
    <w:basedOn w:val="DefaultParagraphFont"/>
    <w:rsid w:val="00A16A34"/>
    <w:rPr>
      <w:rFonts w:ascii="Courier New" w:hAnsi="Courier New" w:cs="Courier New"/>
      <w:sz w:val="20"/>
      <w:szCs w:val="20"/>
    </w:rPr>
  </w:style>
  <w:style w:type="paragraph" w:styleId="HTMLPreformatted">
    <w:name w:val="HTML Preformatted"/>
    <w:link w:val="HTMLPreformattedChar"/>
    <w:rsid w:val="00A16A34"/>
    <w:rPr>
      <w:rFonts w:ascii="Courier New" w:hAnsi="Courier New" w:cs="Courier New"/>
    </w:rPr>
  </w:style>
  <w:style w:type="character" w:styleId="HTMLSample">
    <w:name w:val="HTML Sample"/>
    <w:basedOn w:val="DefaultParagraphFont"/>
    <w:rsid w:val="00A16A34"/>
    <w:rPr>
      <w:rFonts w:ascii="Courier New" w:hAnsi="Courier New" w:cs="Courier New"/>
    </w:rPr>
  </w:style>
  <w:style w:type="character" w:styleId="HTMLTypewriter">
    <w:name w:val="HTML Typewriter"/>
    <w:basedOn w:val="DefaultParagraphFont"/>
    <w:rsid w:val="00A16A34"/>
    <w:rPr>
      <w:rFonts w:ascii="Courier New" w:hAnsi="Courier New" w:cs="Courier New"/>
      <w:sz w:val="20"/>
      <w:szCs w:val="20"/>
    </w:rPr>
  </w:style>
  <w:style w:type="character" w:styleId="HTMLVariable">
    <w:name w:val="HTML Variable"/>
    <w:basedOn w:val="DefaultParagraphFont"/>
    <w:rsid w:val="00A16A34"/>
    <w:rPr>
      <w:i/>
      <w:iCs/>
    </w:rPr>
  </w:style>
  <w:style w:type="character" w:styleId="Hyperlink">
    <w:name w:val="Hyperlink"/>
    <w:basedOn w:val="DefaultParagraphFont"/>
    <w:rsid w:val="00A16A34"/>
    <w:rPr>
      <w:color w:val="0000FF"/>
      <w:u w:val="single"/>
    </w:rPr>
  </w:style>
  <w:style w:type="paragraph" w:styleId="Index1">
    <w:name w:val="index 1"/>
    <w:next w:val="Normal"/>
    <w:rsid w:val="00A16A34"/>
    <w:pPr>
      <w:ind w:left="220" w:hanging="220"/>
    </w:pPr>
    <w:rPr>
      <w:sz w:val="22"/>
      <w:szCs w:val="24"/>
    </w:rPr>
  </w:style>
  <w:style w:type="paragraph" w:styleId="Index2">
    <w:name w:val="index 2"/>
    <w:next w:val="Normal"/>
    <w:rsid w:val="00A16A34"/>
    <w:pPr>
      <w:ind w:left="440" w:hanging="220"/>
    </w:pPr>
    <w:rPr>
      <w:sz w:val="22"/>
      <w:szCs w:val="24"/>
    </w:rPr>
  </w:style>
  <w:style w:type="paragraph" w:styleId="Index3">
    <w:name w:val="index 3"/>
    <w:next w:val="Normal"/>
    <w:rsid w:val="00A16A34"/>
    <w:pPr>
      <w:ind w:left="660" w:hanging="220"/>
    </w:pPr>
    <w:rPr>
      <w:sz w:val="22"/>
      <w:szCs w:val="24"/>
    </w:rPr>
  </w:style>
  <w:style w:type="paragraph" w:styleId="Index4">
    <w:name w:val="index 4"/>
    <w:next w:val="Normal"/>
    <w:rsid w:val="00A16A34"/>
    <w:pPr>
      <w:ind w:left="880" w:hanging="220"/>
    </w:pPr>
    <w:rPr>
      <w:sz w:val="22"/>
      <w:szCs w:val="24"/>
    </w:rPr>
  </w:style>
  <w:style w:type="paragraph" w:styleId="Index5">
    <w:name w:val="index 5"/>
    <w:next w:val="Normal"/>
    <w:rsid w:val="00A16A34"/>
    <w:pPr>
      <w:ind w:left="1100" w:hanging="220"/>
    </w:pPr>
    <w:rPr>
      <w:sz w:val="22"/>
      <w:szCs w:val="24"/>
    </w:rPr>
  </w:style>
  <w:style w:type="paragraph" w:styleId="Index6">
    <w:name w:val="index 6"/>
    <w:next w:val="Normal"/>
    <w:rsid w:val="00A16A34"/>
    <w:pPr>
      <w:ind w:left="1320" w:hanging="220"/>
    </w:pPr>
    <w:rPr>
      <w:sz w:val="22"/>
      <w:szCs w:val="24"/>
    </w:rPr>
  </w:style>
  <w:style w:type="paragraph" w:styleId="Index7">
    <w:name w:val="index 7"/>
    <w:next w:val="Normal"/>
    <w:rsid w:val="00A16A34"/>
    <w:pPr>
      <w:ind w:left="1540" w:hanging="220"/>
    </w:pPr>
    <w:rPr>
      <w:sz w:val="22"/>
      <w:szCs w:val="24"/>
    </w:rPr>
  </w:style>
  <w:style w:type="paragraph" w:styleId="Index8">
    <w:name w:val="index 8"/>
    <w:next w:val="Normal"/>
    <w:rsid w:val="00A16A34"/>
    <w:pPr>
      <w:ind w:left="1760" w:hanging="220"/>
    </w:pPr>
    <w:rPr>
      <w:sz w:val="22"/>
      <w:szCs w:val="24"/>
    </w:rPr>
  </w:style>
  <w:style w:type="paragraph" w:styleId="Index9">
    <w:name w:val="index 9"/>
    <w:next w:val="Normal"/>
    <w:rsid w:val="00A16A34"/>
    <w:pPr>
      <w:ind w:left="1980" w:hanging="220"/>
    </w:pPr>
    <w:rPr>
      <w:sz w:val="22"/>
      <w:szCs w:val="24"/>
    </w:rPr>
  </w:style>
  <w:style w:type="paragraph" w:styleId="IndexHeading">
    <w:name w:val="index heading"/>
    <w:next w:val="Index1"/>
    <w:rsid w:val="00A16A34"/>
    <w:rPr>
      <w:rFonts w:ascii="Arial" w:hAnsi="Arial" w:cs="Arial"/>
      <w:b/>
      <w:bCs/>
      <w:sz w:val="22"/>
      <w:szCs w:val="24"/>
    </w:rPr>
  </w:style>
  <w:style w:type="paragraph" w:customStyle="1" w:styleId="Item">
    <w:name w:val="Item"/>
    <w:aliases w:val="i"/>
    <w:basedOn w:val="OPCParaBase"/>
    <w:next w:val="ItemHead"/>
    <w:rsid w:val="00027104"/>
    <w:pPr>
      <w:keepLines/>
      <w:spacing w:before="80" w:line="240" w:lineRule="auto"/>
      <w:ind w:left="709"/>
    </w:pPr>
  </w:style>
  <w:style w:type="paragraph" w:customStyle="1" w:styleId="ItemHead">
    <w:name w:val="ItemHead"/>
    <w:aliases w:val="ih"/>
    <w:basedOn w:val="OPCParaBase"/>
    <w:next w:val="Item"/>
    <w:link w:val="ItemHeadChar"/>
    <w:rsid w:val="0002710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27104"/>
    <w:rPr>
      <w:sz w:val="16"/>
    </w:rPr>
  </w:style>
  <w:style w:type="paragraph" w:styleId="List">
    <w:name w:val="List"/>
    <w:rsid w:val="00A16A34"/>
    <w:pPr>
      <w:ind w:left="283" w:hanging="283"/>
    </w:pPr>
    <w:rPr>
      <w:sz w:val="22"/>
      <w:szCs w:val="24"/>
    </w:rPr>
  </w:style>
  <w:style w:type="paragraph" w:styleId="List2">
    <w:name w:val="List 2"/>
    <w:rsid w:val="00A16A34"/>
    <w:pPr>
      <w:ind w:left="566" w:hanging="283"/>
    </w:pPr>
    <w:rPr>
      <w:sz w:val="22"/>
      <w:szCs w:val="24"/>
    </w:rPr>
  </w:style>
  <w:style w:type="paragraph" w:styleId="List3">
    <w:name w:val="List 3"/>
    <w:rsid w:val="00A16A34"/>
    <w:pPr>
      <w:ind w:left="849" w:hanging="283"/>
    </w:pPr>
    <w:rPr>
      <w:sz w:val="22"/>
      <w:szCs w:val="24"/>
    </w:rPr>
  </w:style>
  <w:style w:type="paragraph" w:styleId="List4">
    <w:name w:val="List 4"/>
    <w:rsid w:val="00A16A34"/>
    <w:pPr>
      <w:ind w:left="1132" w:hanging="283"/>
    </w:pPr>
    <w:rPr>
      <w:sz w:val="22"/>
      <w:szCs w:val="24"/>
    </w:rPr>
  </w:style>
  <w:style w:type="paragraph" w:styleId="List5">
    <w:name w:val="List 5"/>
    <w:rsid w:val="00A16A34"/>
    <w:pPr>
      <w:ind w:left="1415" w:hanging="283"/>
    </w:pPr>
    <w:rPr>
      <w:sz w:val="22"/>
      <w:szCs w:val="24"/>
    </w:rPr>
  </w:style>
  <w:style w:type="paragraph" w:styleId="ListBullet">
    <w:name w:val="List Bullet"/>
    <w:rsid w:val="00A16A34"/>
    <w:pPr>
      <w:numPr>
        <w:numId w:val="4"/>
      </w:numPr>
      <w:tabs>
        <w:tab w:val="clear" w:pos="360"/>
        <w:tab w:val="num" w:pos="2989"/>
      </w:tabs>
      <w:ind w:left="1225" w:firstLine="1043"/>
    </w:pPr>
    <w:rPr>
      <w:sz w:val="22"/>
      <w:szCs w:val="24"/>
    </w:rPr>
  </w:style>
  <w:style w:type="paragraph" w:styleId="ListBullet2">
    <w:name w:val="List Bullet 2"/>
    <w:rsid w:val="00A16A34"/>
    <w:pPr>
      <w:numPr>
        <w:numId w:val="5"/>
      </w:numPr>
      <w:tabs>
        <w:tab w:val="clear" w:pos="643"/>
        <w:tab w:val="num" w:pos="360"/>
      </w:tabs>
      <w:ind w:left="360"/>
    </w:pPr>
    <w:rPr>
      <w:sz w:val="22"/>
      <w:szCs w:val="24"/>
    </w:rPr>
  </w:style>
  <w:style w:type="paragraph" w:styleId="ListBullet3">
    <w:name w:val="List Bullet 3"/>
    <w:rsid w:val="00A16A34"/>
    <w:pPr>
      <w:numPr>
        <w:numId w:val="6"/>
      </w:numPr>
      <w:tabs>
        <w:tab w:val="clear" w:pos="926"/>
        <w:tab w:val="num" w:pos="360"/>
      </w:tabs>
      <w:ind w:left="360"/>
    </w:pPr>
    <w:rPr>
      <w:sz w:val="22"/>
      <w:szCs w:val="24"/>
    </w:rPr>
  </w:style>
  <w:style w:type="paragraph" w:styleId="ListBullet4">
    <w:name w:val="List Bullet 4"/>
    <w:rsid w:val="00A16A34"/>
    <w:pPr>
      <w:numPr>
        <w:numId w:val="7"/>
      </w:numPr>
      <w:tabs>
        <w:tab w:val="clear" w:pos="1209"/>
        <w:tab w:val="num" w:pos="926"/>
      </w:tabs>
      <w:ind w:left="926"/>
    </w:pPr>
    <w:rPr>
      <w:sz w:val="22"/>
      <w:szCs w:val="24"/>
    </w:rPr>
  </w:style>
  <w:style w:type="paragraph" w:styleId="ListBullet5">
    <w:name w:val="List Bullet 5"/>
    <w:rsid w:val="00A16A34"/>
    <w:pPr>
      <w:numPr>
        <w:numId w:val="8"/>
      </w:numPr>
    </w:pPr>
    <w:rPr>
      <w:sz w:val="22"/>
      <w:szCs w:val="24"/>
    </w:rPr>
  </w:style>
  <w:style w:type="paragraph" w:styleId="ListContinue">
    <w:name w:val="List Continue"/>
    <w:rsid w:val="00A16A34"/>
    <w:pPr>
      <w:spacing w:after="120"/>
      <w:ind w:left="283"/>
    </w:pPr>
    <w:rPr>
      <w:sz w:val="22"/>
      <w:szCs w:val="24"/>
    </w:rPr>
  </w:style>
  <w:style w:type="paragraph" w:styleId="ListContinue2">
    <w:name w:val="List Continue 2"/>
    <w:rsid w:val="00A16A34"/>
    <w:pPr>
      <w:spacing w:after="120"/>
      <w:ind w:left="566"/>
    </w:pPr>
    <w:rPr>
      <w:sz w:val="22"/>
      <w:szCs w:val="24"/>
    </w:rPr>
  </w:style>
  <w:style w:type="paragraph" w:styleId="ListContinue3">
    <w:name w:val="List Continue 3"/>
    <w:rsid w:val="00A16A34"/>
    <w:pPr>
      <w:spacing w:after="120"/>
      <w:ind w:left="849"/>
    </w:pPr>
    <w:rPr>
      <w:sz w:val="22"/>
      <w:szCs w:val="24"/>
    </w:rPr>
  </w:style>
  <w:style w:type="paragraph" w:styleId="ListContinue4">
    <w:name w:val="List Continue 4"/>
    <w:rsid w:val="00A16A34"/>
    <w:pPr>
      <w:spacing w:after="120"/>
      <w:ind w:left="1132"/>
    </w:pPr>
    <w:rPr>
      <w:sz w:val="22"/>
      <w:szCs w:val="24"/>
    </w:rPr>
  </w:style>
  <w:style w:type="paragraph" w:styleId="ListContinue5">
    <w:name w:val="List Continue 5"/>
    <w:rsid w:val="00A16A34"/>
    <w:pPr>
      <w:spacing w:after="120"/>
      <w:ind w:left="1415"/>
    </w:pPr>
    <w:rPr>
      <w:sz w:val="22"/>
      <w:szCs w:val="24"/>
    </w:rPr>
  </w:style>
  <w:style w:type="paragraph" w:styleId="ListNumber">
    <w:name w:val="List Number"/>
    <w:rsid w:val="00A16A34"/>
    <w:pPr>
      <w:numPr>
        <w:numId w:val="9"/>
      </w:numPr>
      <w:tabs>
        <w:tab w:val="clear" w:pos="360"/>
        <w:tab w:val="num" w:pos="4242"/>
      </w:tabs>
      <w:ind w:left="3521" w:hanging="1043"/>
    </w:pPr>
    <w:rPr>
      <w:sz w:val="22"/>
      <w:szCs w:val="24"/>
    </w:rPr>
  </w:style>
  <w:style w:type="paragraph" w:styleId="ListNumber2">
    <w:name w:val="List Number 2"/>
    <w:rsid w:val="00A16A34"/>
    <w:pPr>
      <w:numPr>
        <w:numId w:val="10"/>
      </w:numPr>
      <w:tabs>
        <w:tab w:val="clear" w:pos="643"/>
        <w:tab w:val="num" w:pos="360"/>
      </w:tabs>
      <w:ind w:left="360"/>
    </w:pPr>
    <w:rPr>
      <w:sz w:val="22"/>
      <w:szCs w:val="24"/>
    </w:rPr>
  </w:style>
  <w:style w:type="paragraph" w:styleId="ListNumber3">
    <w:name w:val="List Number 3"/>
    <w:rsid w:val="00A16A34"/>
    <w:pPr>
      <w:numPr>
        <w:numId w:val="11"/>
      </w:numPr>
      <w:tabs>
        <w:tab w:val="clear" w:pos="926"/>
        <w:tab w:val="num" w:pos="360"/>
      </w:tabs>
      <w:ind w:left="360"/>
    </w:pPr>
    <w:rPr>
      <w:sz w:val="22"/>
      <w:szCs w:val="24"/>
    </w:rPr>
  </w:style>
  <w:style w:type="paragraph" w:styleId="ListNumber4">
    <w:name w:val="List Number 4"/>
    <w:rsid w:val="00A16A34"/>
    <w:pPr>
      <w:numPr>
        <w:numId w:val="12"/>
      </w:numPr>
      <w:tabs>
        <w:tab w:val="clear" w:pos="1209"/>
        <w:tab w:val="num" w:pos="360"/>
      </w:tabs>
      <w:ind w:left="360"/>
    </w:pPr>
    <w:rPr>
      <w:sz w:val="22"/>
      <w:szCs w:val="24"/>
    </w:rPr>
  </w:style>
  <w:style w:type="paragraph" w:styleId="ListNumber5">
    <w:name w:val="List Number 5"/>
    <w:rsid w:val="00A16A34"/>
    <w:pPr>
      <w:numPr>
        <w:numId w:val="13"/>
      </w:numPr>
      <w:tabs>
        <w:tab w:val="clear" w:pos="1492"/>
        <w:tab w:val="num" w:pos="1440"/>
      </w:tabs>
      <w:ind w:left="0" w:firstLine="0"/>
    </w:pPr>
    <w:rPr>
      <w:sz w:val="22"/>
      <w:szCs w:val="24"/>
    </w:rPr>
  </w:style>
  <w:style w:type="paragraph" w:customStyle="1" w:styleId="LongT">
    <w:name w:val="LongT"/>
    <w:basedOn w:val="OPCParaBase"/>
    <w:rsid w:val="00027104"/>
    <w:pPr>
      <w:spacing w:line="240" w:lineRule="auto"/>
    </w:pPr>
    <w:rPr>
      <w:b/>
      <w:sz w:val="32"/>
    </w:rPr>
  </w:style>
  <w:style w:type="paragraph" w:styleId="MacroText">
    <w:name w:val="macro"/>
    <w:link w:val="MacroTextChar"/>
    <w:rsid w:val="00A16A3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link w:val="MessageHeaderChar"/>
    <w:rsid w:val="00A16A3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A16A34"/>
    <w:rPr>
      <w:sz w:val="24"/>
      <w:szCs w:val="24"/>
    </w:rPr>
  </w:style>
  <w:style w:type="paragraph" w:styleId="NormalIndent">
    <w:name w:val="Normal Indent"/>
    <w:rsid w:val="00A16A34"/>
    <w:pPr>
      <w:ind w:left="720"/>
    </w:pPr>
    <w:rPr>
      <w:sz w:val="22"/>
      <w:szCs w:val="24"/>
    </w:rPr>
  </w:style>
  <w:style w:type="paragraph" w:styleId="NoteHeading">
    <w:name w:val="Note Heading"/>
    <w:next w:val="Normal"/>
    <w:link w:val="NoteHeadingChar"/>
    <w:rsid w:val="00A16A34"/>
    <w:rPr>
      <w:sz w:val="22"/>
      <w:szCs w:val="24"/>
    </w:rPr>
  </w:style>
  <w:style w:type="paragraph" w:customStyle="1" w:styleId="notedraft">
    <w:name w:val="note(draft)"/>
    <w:aliases w:val="nd"/>
    <w:basedOn w:val="OPCParaBase"/>
    <w:rsid w:val="00027104"/>
    <w:pPr>
      <w:spacing w:before="240" w:line="240" w:lineRule="auto"/>
      <w:ind w:left="284" w:hanging="284"/>
    </w:pPr>
    <w:rPr>
      <w:i/>
      <w:sz w:val="24"/>
    </w:rPr>
  </w:style>
  <w:style w:type="paragraph" w:customStyle="1" w:styleId="notepara">
    <w:name w:val="note(para)"/>
    <w:aliases w:val="na"/>
    <w:basedOn w:val="OPCParaBase"/>
    <w:rsid w:val="00027104"/>
    <w:pPr>
      <w:spacing w:before="40" w:line="198" w:lineRule="exact"/>
      <w:ind w:left="2354" w:hanging="369"/>
    </w:pPr>
    <w:rPr>
      <w:sz w:val="18"/>
    </w:rPr>
  </w:style>
  <w:style w:type="paragraph" w:customStyle="1" w:styleId="noteParlAmend">
    <w:name w:val="note(ParlAmend)"/>
    <w:aliases w:val="npp"/>
    <w:basedOn w:val="OPCParaBase"/>
    <w:next w:val="ParlAmend"/>
    <w:rsid w:val="00027104"/>
    <w:pPr>
      <w:spacing w:line="240" w:lineRule="auto"/>
      <w:jc w:val="right"/>
    </w:pPr>
    <w:rPr>
      <w:rFonts w:ascii="Arial" w:hAnsi="Arial"/>
      <w:b/>
      <w:i/>
    </w:rPr>
  </w:style>
  <w:style w:type="character" w:styleId="PageNumber">
    <w:name w:val="page number"/>
    <w:basedOn w:val="DefaultParagraphFont"/>
    <w:rsid w:val="00FC6130"/>
  </w:style>
  <w:style w:type="paragraph" w:customStyle="1" w:styleId="Page1">
    <w:name w:val="Page1"/>
    <w:basedOn w:val="OPCParaBase"/>
    <w:rsid w:val="00027104"/>
    <w:pPr>
      <w:spacing w:before="5600" w:line="240" w:lineRule="auto"/>
    </w:pPr>
    <w:rPr>
      <w:b/>
      <w:sz w:val="32"/>
    </w:rPr>
  </w:style>
  <w:style w:type="paragraph" w:customStyle="1" w:styleId="PageBreak">
    <w:name w:val="PageBreak"/>
    <w:aliases w:val="pb"/>
    <w:basedOn w:val="OPCParaBase"/>
    <w:rsid w:val="00027104"/>
    <w:pPr>
      <w:spacing w:line="240" w:lineRule="auto"/>
    </w:pPr>
    <w:rPr>
      <w:sz w:val="20"/>
    </w:rPr>
  </w:style>
  <w:style w:type="character" w:customStyle="1" w:styleId="ItemHeadChar">
    <w:name w:val="ItemHead Char"/>
    <w:aliases w:val="ih Char"/>
    <w:basedOn w:val="DefaultParagraphFont"/>
    <w:link w:val="ItemHead"/>
    <w:rsid w:val="0084641D"/>
    <w:rPr>
      <w:rFonts w:ascii="Arial" w:hAnsi="Arial"/>
      <w:b/>
      <w:kern w:val="28"/>
      <w:sz w:val="24"/>
    </w:rPr>
  </w:style>
  <w:style w:type="paragraph" w:customStyle="1" w:styleId="paragraph">
    <w:name w:val="paragraph"/>
    <w:aliases w:val="a"/>
    <w:basedOn w:val="OPCParaBase"/>
    <w:link w:val="paragraphChar"/>
    <w:rsid w:val="00027104"/>
    <w:pPr>
      <w:tabs>
        <w:tab w:val="right" w:pos="1531"/>
      </w:tabs>
      <w:spacing w:before="40" w:line="240" w:lineRule="auto"/>
      <w:ind w:left="1644" w:hanging="1644"/>
    </w:pPr>
  </w:style>
  <w:style w:type="paragraph" w:customStyle="1" w:styleId="paragraphsub">
    <w:name w:val="paragraph(sub)"/>
    <w:aliases w:val="aa"/>
    <w:basedOn w:val="OPCParaBase"/>
    <w:rsid w:val="00027104"/>
    <w:pPr>
      <w:tabs>
        <w:tab w:val="right" w:pos="1985"/>
      </w:tabs>
      <w:spacing w:before="40" w:line="240" w:lineRule="auto"/>
      <w:ind w:left="2098" w:hanging="2098"/>
    </w:pPr>
  </w:style>
  <w:style w:type="paragraph" w:customStyle="1" w:styleId="paragraphsub-sub">
    <w:name w:val="paragraph(sub-sub)"/>
    <w:aliases w:val="aaa"/>
    <w:basedOn w:val="OPCParaBase"/>
    <w:rsid w:val="00027104"/>
    <w:pPr>
      <w:tabs>
        <w:tab w:val="right" w:pos="2722"/>
      </w:tabs>
      <w:spacing w:before="40" w:line="240" w:lineRule="auto"/>
      <w:ind w:left="2835" w:hanging="2835"/>
    </w:pPr>
  </w:style>
  <w:style w:type="paragraph" w:customStyle="1" w:styleId="ParlAmend">
    <w:name w:val="ParlAmend"/>
    <w:aliases w:val="pp"/>
    <w:basedOn w:val="OPCParaBase"/>
    <w:rsid w:val="00027104"/>
    <w:pPr>
      <w:spacing w:before="240" w:line="240" w:lineRule="atLeast"/>
      <w:ind w:hanging="567"/>
    </w:pPr>
    <w:rPr>
      <w:sz w:val="24"/>
    </w:rPr>
  </w:style>
  <w:style w:type="paragraph" w:customStyle="1" w:styleId="Penalty">
    <w:name w:val="Penalty"/>
    <w:basedOn w:val="OPCParaBase"/>
    <w:rsid w:val="00027104"/>
    <w:pPr>
      <w:tabs>
        <w:tab w:val="left" w:pos="2977"/>
      </w:tabs>
      <w:spacing w:before="180" w:line="240" w:lineRule="auto"/>
      <w:ind w:left="1985" w:hanging="851"/>
    </w:pPr>
  </w:style>
  <w:style w:type="paragraph" w:styleId="PlainText">
    <w:name w:val="Plain Text"/>
    <w:link w:val="PlainTextChar"/>
    <w:rsid w:val="00A16A34"/>
    <w:rPr>
      <w:rFonts w:ascii="Courier New" w:hAnsi="Courier New" w:cs="Courier New"/>
      <w:sz w:val="22"/>
    </w:rPr>
  </w:style>
  <w:style w:type="paragraph" w:customStyle="1" w:styleId="Portfolio">
    <w:name w:val="Portfolio"/>
    <w:basedOn w:val="OPCParaBase"/>
    <w:rsid w:val="00027104"/>
    <w:pPr>
      <w:spacing w:line="240" w:lineRule="auto"/>
    </w:pPr>
    <w:rPr>
      <w:i/>
      <w:sz w:val="20"/>
    </w:rPr>
  </w:style>
  <w:style w:type="paragraph" w:customStyle="1" w:styleId="Preamble">
    <w:name w:val="Preamble"/>
    <w:basedOn w:val="OPCParaBase"/>
    <w:next w:val="Normal"/>
    <w:rsid w:val="0002710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27104"/>
    <w:pPr>
      <w:spacing w:line="240" w:lineRule="auto"/>
    </w:pPr>
    <w:rPr>
      <w:i/>
      <w:sz w:val="20"/>
    </w:rPr>
  </w:style>
  <w:style w:type="paragraph" w:styleId="Salutation">
    <w:name w:val="Salutation"/>
    <w:next w:val="Normal"/>
    <w:link w:val="SalutationChar"/>
    <w:rsid w:val="00A16A34"/>
    <w:rPr>
      <w:sz w:val="22"/>
      <w:szCs w:val="24"/>
    </w:rPr>
  </w:style>
  <w:style w:type="paragraph" w:customStyle="1" w:styleId="Session">
    <w:name w:val="Session"/>
    <w:basedOn w:val="OPCParaBase"/>
    <w:rsid w:val="00027104"/>
    <w:pPr>
      <w:spacing w:line="240" w:lineRule="auto"/>
    </w:pPr>
    <w:rPr>
      <w:sz w:val="28"/>
    </w:rPr>
  </w:style>
  <w:style w:type="paragraph" w:customStyle="1" w:styleId="ShortT">
    <w:name w:val="ShortT"/>
    <w:basedOn w:val="OPCParaBase"/>
    <w:next w:val="Normal"/>
    <w:link w:val="ShortTChar"/>
    <w:qFormat/>
    <w:rsid w:val="00027104"/>
    <w:pPr>
      <w:spacing w:line="240" w:lineRule="auto"/>
    </w:pPr>
    <w:rPr>
      <w:b/>
      <w:sz w:val="40"/>
    </w:rPr>
  </w:style>
  <w:style w:type="paragraph" w:styleId="Signature">
    <w:name w:val="Signature"/>
    <w:link w:val="SignatureChar"/>
    <w:rsid w:val="00A16A34"/>
    <w:pPr>
      <w:ind w:left="4252"/>
    </w:pPr>
    <w:rPr>
      <w:sz w:val="22"/>
      <w:szCs w:val="24"/>
    </w:rPr>
  </w:style>
  <w:style w:type="paragraph" w:customStyle="1" w:styleId="Sponsor">
    <w:name w:val="Sponsor"/>
    <w:basedOn w:val="OPCParaBase"/>
    <w:rsid w:val="00027104"/>
    <w:pPr>
      <w:spacing w:line="240" w:lineRule="auto"/>
    </w:pPr>
    <w:rPr>
      <w:i/>
    </w:rPr>
  </w:style>
  <w:style w:type="character" w:styleId="Strong">
    <w:name w:val="Strong"/>
    <w:basedOn w:val="DefaultParagraphFont"/>
    <w:qFormat/>
    <w:rsid w:val="00A16A34"/>
    <w:rPr>
      <w:b/>
      <w:bCs/>
    </w:rPr>
  </w:style>
  <w:style w:type="paragraph" w:customStyle="1" w:styleId="Subitem">
    <w:name w:val="Subitem"/>
    <w:aliases w:val="iss"/>
    <w:basedOn w:val="OPCParaBase"/>
    <w:rsid w:val="00027104"/>
    <w:pPr>
      <w:spacing w:before="180" w:line="240" w:lineRule="auto"/>
      <w:ind w:left="709" w:hanging="709"/>
    </w:pPr>
  </w:style>
  <w:style w:type="paragraph" w:customStyle="1" w:styleId="SubitemHead">
    <w:name w:val="SubitemHead"/>
    <w:aliases w:val="issh"/>
    <w:basedOn w:val="OPCParaBase"/>
    <w:rsid w:val="0002710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27104"/>
    <w:pPr>
      <w:spacing w:before="40" w:line="240" w:lineRule="auto"/>
      <w:ind w:left="1134"/>
    </w:pPr>
  </w:style>
  <w:style w:type="paragraph" w:customStyle="1" w:styleId="SubsectionHead">
    <w:name w:val="SubsectionHead"/>
    <w:aliases w:val="ssh"/>
    <w:basedOn w:val="OPCParaBase"/>
    <w:next w:val="subsection"/>
    <w:rsid w:val="00027104"/>
    <w:pPr>
      <w:keepNext/>
      <w:keepLines/>
      <w:spacing w:before="240" w:line="240" w:lineRule="auto"/>
      <w:ind w:left="1134"/>
    </w:pPr>
    <w:rPr>
      <w:i/>
    </w:rPr>
  </w:style>
  <w:style w:type="paragraph" w:styleId="Subtitle">
    <w:name w:val="Subtitle"/>
    <w:link w:val="SubtitleChar"/>
    <w:qFormat/>
    <w:rsid w:val="00A16A34"/>
    <w:pPr>
      <w:spacing w:after="60"/>
      <w:jc w:val="center"/>
    </w:pPr>
    <w:rPr>
      <w:rFonts w:ascii="Arial" w:hAnsi="Arial" w:cs="Arial"/>
      <w:sz w:val="24"/>
      <w:szCs w:val="24"/>
    </w:rPr>
  </w:style>
  <w:style w:type="table" w:styleId="Table3Deffects1">
    <w:name w:val="Table 3D effects 1"/>
    <w:basedOn w:val="TableNormal"/>
    <w:rsid w:val="00A16A3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6A3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6A3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6A3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6A3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6A3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6A3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6A3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6A3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6A3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6A3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6A3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6A3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6A3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6A3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16A3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6A3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2710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A16A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6A3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6A3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6A3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6A3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6A3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6A3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6A3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6A3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6A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6A3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6A3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6A3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A16A34"/>
    <w:pPr>
      <w:ind w:left="220" w:hanging="220"/>
    </w:pPr>
    <w:rPr>
      <w:sz w:val="22"/>
      <w:szCs w:val="24"/>
    </w:rPr>
  </w:style>
  <w:style w:type="paragraph" w:styleId="TableofFigures">
    <w:name w:val="table of figures"/>
    <w:next w:val="Normal"/>
    <w:rsid w:val="00A16A34"/>
    <w:pPr>
      <w:ind w:left="440" w:hanging="440"/>
    </w:pPr>
    <w:rPr>
      <w:sz w:val="22"/>
      <w:szCs w:val="24"/>
    </w:rPr>
  </w:style>
  <w:style w:type="table" w:styleId="TableProfessional">
    <w:name w:val="Table Professional"/>
    <w:basedOn w:val="TableNormal"/>
    <w:rsid w:val="00A16A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16A3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6A3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6A3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6A3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6A3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16A3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16A3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6A3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6A3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27104"/>
    <w:pPr>
      <w:spacing w:before="60" w:line="240" w:lineRule="auto"/>
      <w:ind w:left="284" w:hanging="284"/>
    </w:pPr>
    <w:rPr>
      <w:sz w:val="20"/>
    </w:rPr>
  </w:style>
  <w:style w:type="paragraph" w:customStyle="1" w:styleId="Tablei">
    <w:name w:val="Table(i)"/>
    <w:aliases w:val="taa"/>
    <w:basedOn w:val="OPCParaBase"/>
    <w:rsid w:val="0002710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27104"/>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27104"/>
    <w:pPr>
      <w:spacing w:before="60" w:line="240" w:lineRule="atLeast"/>
    </w:pPr>
    <w:rPr>
      <w:sz w:val="20"/>
    </w:rPr>
  </w:style>
  <w:style w:type="paragraph" w:styleId="Title">
    <w:name w:val="Title"/>
    <w:link w:val="TitleChar"/>
    <w:qFormat/>
    <w:rsid w:val="00A16A3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2710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27104"/>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27104"/>
    <w:pPr>
      <w:spacing w:before="122" w:line="198" w:lineRule="exact"/>
      <w:ind w:left="1985" w:hanging="851"/>
      <w:jc w:val="right"/>
    </w:pPr>
    <w:rPr>
      <w:sz w:val="18"/>
    </w:rPr>
  </w:style>
  <w:style w:type="paragraph" w:customStyle="1" w:styleId="TLPTableBullet">
    <w:name w:val="TLPTableBullet"/>
    <w:aliases w:val="ttb"/>
    <w:basedOn w:val="OPCParaBase"/>
    <w:rsid w:val="00027104"/>
    <w:pPr>
      <w:spacing w:line="240" w:lineRule="exact"/>
      <w:ind w:left="284" w:hanging="284"/>
    </w:pPr>
    <w:rPr>
      <w:sz w:val="20"/>
    </w:rPr>
  </w:style>
  <w:style w:type="paragraph" w:styleId="TOAHeading">
    <w:name w:val="toa heading"/>
    <w:next w:val="Normal"/>
    <w:rsid w:val="00A16A34"/>
    <w:pPr>
      <w:spacing w:before="120"/>
    </w:pPr>
    <w:rPr>
      <w:rFonts w:ascii="Arial" w:hAnsi="Arial" w:cs="Arial"/>
      <w:b/>
      <w:bCs/>
      <w:sz w:val="24"/>
      <w:szCs w:val="24"/>
    </w:rPr>
  </w:style>
  <w:style w:type="paragraph" w:styleId="TOC1">
    <w:name w:val="toc 1"/>
    <w:basedOn w:val="OPCParaBase"/>
    <w:next w:val="Normal"/>
    <w:uiPriority w:val="39"/>
    <w:unhideWhenUsed/>
    <w:rsid w:val="0002710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2710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2710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2710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2710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02710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2710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2710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2710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27104"/>
    <w:pPr>
      <w:keepLines/>
      <w:spacing w:before="240" w:after="120" w:line="240" w:lineRule="auto"/>
      <w:ind w:left="794"/>
    </w:pPr>
    <w:rPr>
      <w:b/>
      <w:kern w:val="28"/>
      <w:sz w:val="20"/>
    </w:rPr>
  </w:style>
  <w:style w:type="paragraph" w:customStyle="1" w:styleId="TofSectsHeading">
    <w:name w:val="TofSects(Heading)"/>
    <w:basedOn w:val="OPCParaBase"/>
    <w:rsid w:val="00027104"/>
    <w:pPr>
      <w:spacing w:before="240" w:after="120" w:line="240" w:lineRule="auto"/>
    </w:pPr>
    <w:rPr>
      <w:b/>
      <w:sz w:val="24"/>
    </w:rPr>
  </w:style>
  <w:style w:type="paragraph" w:customStyle="1" w:styleId="TofSectsSection">
    <w:name w:val="TofSects(Section)"/>
    <w:basedOn w:val="OPCParaBase"/>
    <w:rsid w:val="00027104"/>
    <w:pPr>
      <w:keepLines/>
      <w:spacing w:before="40" w:line="240" w:lineRule="auto"/>
      <w:ind w:left="1588" w:hanging="794"/>
    </w:pPr>
    <w:rPr>
      <w:kern w:val="28"/>
      <w:sz w:val="18"/>
    </w:rPr>
  </w:style>
  <w:style w:type="paragraph" w:customStyle="1" w:styleId="TofSectsSubdiv">
    <w:name w:val="TofSects(Subdiv)"/>
    <w:basedOn w:val="OPCParaBase"/>
    <w:rsid w:val="00027104"/>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1E18AE"/>
    <w:rPr>
      <w:sz w:val="22"/>
    </w:rPr>
  </w:style>
  <w:style w:type="character" w:customStyle="1" w:styleId="subsectionChar">
    <w:name w:val="subsection Char"/>
    <w:aliases w:val="ss Char"/>
    <w:basedOn w:val="DefaultParagraphFont"/>
    <w:link w:val="subsection"/>
    <w:rsid w:val="004B4D19"/>
    <w:rPr>
      <w:sz w:val="22"/>
    </w:rPr>
  </w:style>
  <w:style w:type="character" w:customStyle="1" w:styleId="HeaderChar">
    <w:name w:val="Header Char"/>
    <w:basedOn w:val="DefaultParagraphFont"/>
    <w:link w:val="Header"/>
    <w:rsid w:val="00027104"/>
    <w:rPr>
      <w:sz w:val="16"/>
    </w:rPr>
  </w:style>
  <w:style w:type="character" w:customStyle="1" w:styleId="FooterChar">
    <w:name w:val="Footer Char"/>
    <w:basedOn w:val="DefaultParagraphFont"/>
    <w:link w:val="Footer"/>
    <w:rsid w:val="00027104"/>
    <w:rPr>
      <w:sz w:val="22"/>
      <w:szCs w:val="24"/>
    </w:rPr>
  </w:style>
  <w:style w:type="character" w:customStyle="1" w:styleId="Heading1Char">
    <w:name w:val="Heading 1 Char"/>
    <w:basedOn w:val="DefaultParagraphFont"/>
    <w:link w:val="Heading1"/>
    <w:rsid w:val="002E73B5"/>
    <w:rPr>
      <w:b/>
      <w:bCs/>
      <w:kern w:val="28"/>
      <w:sz w:val="36"/>
      <w:szCs w:val="32"/>
      <w:lang w:val="en-AU" w:eastAsia="en-AU" w:bidi="ar-SA"/>
    </w:rPr>
  </w:style>
  <w:style w:type="character" w:customStyle="1" w:styleId="Heading2Char">
    <w:name w:val="Heading 2 Char"/>
    <w:basedOn w:val="DefaultParagraphFont"/>
    <w:link w:val="Heading2"/>
    <w:rsid w:val="002E73B5"/>
    <w:rPr>
      <w:b/>
      <w:iCs/>
      <w:kern w:val="28"/>
      <w:sz w:val="32"/>
      <w:szCs w:val="28"/>
    </w:rPr>
  </w:style>
  <w:style w:type="character" w:customStyle="1" w:styleId="Heading3Char">
    <w:name w:val="Heading 3 Char"/>
    <w:basedOn w:val="DefaultParagraphFont"/>
    <w:link w:val="Heading3"/>
    <w:rsid w:val="002E73B5"/>
    <w:rPr>
      <w:b/>
      <w:kern w:val="28"/>
      <w:sz w:val="28"/>
      <w:szCs w:val="26"/>
    </w:rPr>
  </w:style>
  <w:style w:type="character" w:customStyle="1" w:styleId="Heading4Char">
    <w:name w:val="Heading 4 Char"/>
    <w:basedOn w:val="DefaultParagraphFont"/>
    <w:link w:val="Heading4"/>
    <w:rsid w:val="002E73B5"/>
    <w:rPr>
      <w:b/>
      <w:kern w:val="28"/>
      <w:sz w:val="26"/>
      <w:szCs w:val="28"/>
    </w:rPr>
  </w:style>
  <w:style w:type="character" w:customStyle="1" w:styleId="Heading5Char">
    <w:name w:val="Heading 5 Char"/>
    <w:basedOn w:val="DefaultParagraphFont"/>
    <w:link w:val="Heading5"/>
    <w:rsid w:val="002E73B5"/>
    <w:rPr>
      <w:b/>
      <w:iCs/>
      <w:kern w:val="28"/>
      <w:sz w:val="24"/>
      <w:szCs w:val="26"/>
    </w:rPr>
  </w:style>
  <w:style w:type="character" w:customStyle="1" w:styleId="Heading6Char">
    <w:name w:val="Heading 6 Char"/>
    <w:basedOn w:val="DefaultParagraphFont"/>
    <w:link w:val="Heading6"/>
    <w:rsid w:val="002E73B5"/>
    <w:rPr>
      <w:rFonts w:ascii="Arial" w:hAnsi="Arial" w:cs="Arial"/>
      <w:b/>
      <w:kern w:val="28"/>
      <w:sz w:val="32"/>
      <w:szCs w:val="22"/>
    </w:rPr>
  </w:style>
  <w:style w:type="character" w:customStyle="1" w:styleId="Heading7Char">
    <w:name w:val="Heading 7 Char"/>
    <w:basedOn w:val="DefaultParagraphFont"/>
    <w:link w:val="Heading7"/>
    <w:rsid w:val="002E73B5"/>
    <w:rPr>
      <w:rFonts w:ascii="Arial" w:hAnsi="Arial" w:cs="Arial"/>
      <w:b/>
      <w:kern w:val="28"/>
      <w:sz w:val="28"/>
      <w:szCs w:val="22"/>
    </w:rPr>
  </w:style>
  <w:style w:type="character" w:customStyle="1" w:styleId="Heading8Char">
    <w:name w:val="Heading 8 Char"/>
    <w:basedOn w:val="DefaultParagraphFont"/>
    <w:link w:val="Heading8"/>
    <w:rsid w:val="002E73B5"/>
    <w:rPr>
      <w:rFonts w:ascii="Arial" w:hAnsi="Arial" w:cs="Arial"/>
      <w:b/>
      <w:iCs/>
      <w:kern w:val="28"/>
      <w:sz w:val="26"/>
      <w:szCs w:val="22"/>
    </w:rPr>
  </w:style>
  <w:style w:type="character" w:customStyle="1" w:styleId="Heading9Char">
    <w:name w:val="Heading 9 Char"/>
    <w:basedOn w:val="DefaultParagraphFont"/>
    <w:link w:val="Heading9"/>
    <w:rsid w:val="002E73B5"/>
    <w:rPr>
      <w:b/>
      <w:bCs/>
      <w:i/>
      <w:kern w:val="28"/>
      <w:sz w:val="28"/>
      <w:szCs w:val="22"/>
    </w:rPr>
  </w:style>
  <w:style w:type="character" w:customStyle="1" w:styleId="BalloonTextChar">
    <w:name w:val="Balloon Text Char"/>
    <w:basedOn w:val="DefaultParagraphFont"/>
    <w:link w:val="BalloonText"/>
    <w:uiPriority w:val="99"/>
    <w:rsid w:val="00027104"/>
    <w:rPr>
      <w:rFonts w:ascii="Tahoma" w:eastAsiaTheme="minorHAnsi" w:hAnsi="Tahoma" w:cs="Tahoma"/>
      <w:sz w:val="16"/>
      <w:szCs w:val="16"/>
      <w:lang w:eastAsia="en-US"/>
    </w:rPr>
  </w:style>
  <w:style w:type="character" w:customStyle="1" w:styleId="DocumentMapChar">
    <w:name w:val="Document Map Char"/>
    <w:basedOn w:val="DefaultParagraphFont"/>
    <w:link w:val="DocumentMap"/>
    <w:rsid w:val="002E73B5"/>
    <w:rPr>
      <w:rFonts w:ascii="Tahoma" w:hAnsi="Tahoma" w:cs="Tahoma"/>
      <w:sz w:val="22"/>
      <w:szCs w:val="24"/>
      <w:shd w:val="clear" w:color="auto" w:fill="000080"/>
      <w:lang w:val="en-AU" w:eastAsia="en-AU" w:bidi="ar-SA"/>
    </w:rPr>
  </w:style>
  <w:style w:type="character" w:customStyle="1" w:styleId="notetextChar">
    <w:name w:val="note(text) Char"/>
    <w:aliases w:val="n Char"/>
    <w:basedOn w:val="DefaultParagraphFont"/>
    <w:link w:val="notetext"/>
    <w:rsid w:val="002E73B5"/>
    <w:rPr>
      <w:sz w:val="18"/>
    </w:rPr>
  </w:style>
  <w:style w:type="character" w:customStyle="1" w:styleId="BodyTextChar">
    <w:name w:val="Body Text Char"/>
    <w:basedOn w:val="DefaultParagraphFont"/>
    <w:link w:val="BodyText"/>
    <w:rsid w:val="002E73B5"/>
    <w:rPr>
      <w:sz w:val="22"/>
      <w:szCs w:val="24"/>
      <w:lang w:val="en-AU" w:eastAsia="en-AU" w:bidi="ar-SA"/>
    </w:rPr>
  </w:style>
  <w:style w:type="character" w:customStyle="1" w:styleId="BodyText2Char">
    <w:name w:val="Body Text 2 Char"/>
    <w:basedOn w:val="DefaultParagraphFont"/>
    <w:link w:val="BodyText2"/>
    <w:rsid w:val="002E73B5"/>
    <w:rPr>
      <w:sz w:val="22"/>
      <w:szCs w:val="24"/>
      <w:lang w:val="en-AU" w:eastAsia="en-AU" w:bidi="ar-SA"/>
    </w:rPr>
  </w:style>
  <w:style w:type="character" w:customStyle="1" w:styleId="BodyText3Char">
    <w:name w:val="Body Text 3 Char"/>
    <w:basedOn w:val="DefaultParagraphFont"/>
    <w:link w:val="BodyText3"/>
    <w:rsid w:val="002E73B5"/>
    <w:rPr>
      <w:sz w:val="16"/>
      <w:szCs w:val="16"/>
      <w:lang w:val="en-AU" w:eastAsia="en-AU" w:bidi="ar-SA"/>
    </w:rPr>
  </w:style>
  <w:style w:type="character" w:customStyle="1" w:styleId="BodyTextFirstIndentChar">
    <w:name w:val="Body Text First Indent Char"/>
    <w:basedOn w:val="BodyTextChar"/>
    <w:link w:val="BodyTextFirstIndent"/>
    <w:rsid w:val="002E73B5"/>
    <w:rPr>
      <w:sz w:val="22"/>
      <w:szCs w:val="24"/>
      <w:lang w:val="en-AU" w:eastAsia="en-AU" w:bidi="ar-SA"/>
    </w:rPr>
  </w:style>
  <w:style w:type="character" w:customStyle="1" w:styleId="BodyTextIndentChar">
    <w:name w:val="Body Text Indent Char"/>
    <w:basedOn w:val="DefaultParagraphFont"/>
    <w:link w:val="BodyTextIndent"/>
    <w:rsid w:val="002E73B5"/>
    <w:rPr>
      <w:sz w:val="22"/>
      <w:szCs w:val="24"/>
      <w:lang w:val="en-AU" w:eastAsia="en-AU" w:bidi="ar-SA"/>
    </w:rPr>
  </w:style>
  <w:style w:type="character" w:customStyle="1" w:styleId="BodyTextFirstIndent2Char">
    <w:name w:val="Body Text First Indent 2 Char"/>
    <w:basedOn w:val="BodyTextIndentChar"/>
    <w:link w:val="BodyTextFirstIndent2"/>
    <w:rsid w:val="002E73B5"/>
    <w:rPr>
      <w:sz w:val="22"/>
      <w:szCs w:val="24"/>
      <w:lang w:val="en-AU" w:eastAsia="en-AU" w:bidi="ar-SA"/>
    </w:rPr>
  </w:style>
  <w:style w:type="character" w:customStyle="1" w:styleId="BodyTextIndent2Char">
    <w:name w:val="Body Text Indent 2 Char"/>
    <w:basedOn w:val="DefaultParagraphFont"/>
    <w:link w:val="BodyTextIndent2"/>
    <w:rsid w:val="002E73B5"/>
    <w:rPr>
      <w:sz w:val="22"/>
      <w:szCs w:val="24"/>
      <w:lang w:val="en-AU" w:eastAsia="en-AU" w:bidi="ar-SA"/>
    </w:rPr>
  </w:style>
  <w:style w:type="character" w:customStyle="1" w:styleId="BodyTextIndent3Char">
    <w:name w:val="Body Text Indent 3 Char"/>
    <w:basedOn w:val="DefaultParagraphFont"/>
    <w:link w:val="BodyTextIndent3"/>
    <w:rsid w:val="002E73B5"/>
    <w:rPr>
      <w:sz w:val="16"/>
      <w:szCs w:val="16"/>
      <w:lang w:val="en-AU" w:eastAsia="en-AU" w:bidi="ar-SA"/>
    </w:rPr>
  </w:style>
  <w:style w:type="character" w:customStyle="1" w:styleId="ClosingChar">
    <w:name w:val="Closing Char"/>
    <w:basedOn w:val="DefaultParagraphFont"/>
    <w:link w:val="Closing"/>
    <w:rsid w:val="002E73B5"/>
    <w:rPr>
      <w:sz w:val="22"/>
      <w:szCs w:val="24"/>
      <w:lang w:val="en-AU" w:eastAsia="en-AU" w:bidi="ar-SA"/>
    </w:rPr>
  </w:style>
  <w:style w:type="character" w:customStyle="1" w:styleId="CommentTextChar">
    <w:name w:val="Comment Text Char"/>
    <w:basedOn w:val="DefaultParagraphFont"/>
    <w:link w:val="CommentText"/>
    <w:rsid w:val="002E73B5"/>
    <w:rPr>
      <w:lang w:val="en-AU" w:eastAsia="en-AU" w:bidi="ar-SA"/>
    </w:rPr>
  </w:style>
  <w:style w:type="character" w:customStyle="1" w:styleId="CommentSubjectChar">
    <w:name w:val="Comment Subject Char"/>
    <w:basedOn w:val="CommentTextChar"/>
    <w:link w:val="CommentSubject"/>
    <w:rsid w:val="002E73B5"/>
    <w:rPr>
      <w:b/>
      <w:bCs/>
      <w:szCs w:val="24"/>
      <w:lang w:val="en-AU" w:eastAsia="en-AU" w:bidi="ar-SA"/>
    </w:rPr>
  </w:style>
  <w:style w:type="character" w:customStyle="1" w:styleId="DateChar">
    <w:name w:val="Date Char"/>
    <w:basedOn w:val="DefaultParagraphFont"/>
    <w:link w:val="Date"/>
    <w:rsid w:val="002E73B5"/>
    <w:rPr>
      <w:sz w:val="22"/>
      <w:szCs w:val="24"/>
      <w:lang w:val="en-AU" w:eastAsia="en-AU" w:bidi="ar-SA"/>
    </w:rPr>
  </w:style>
  <w:style w:type="character" w:customStyle="1" w:styleId="E-mailSignatureChar">
    <w:name w:val="E-mail Signature Char"/>
    <w:basedOn w:val="DefaultParagraphFont"/>
    <w:link w:val="E-mailSignature"/>
    <w:rsid w:val="002E73B5"/>
    <w:rPr>
      <w:sz w:val="22"/>
      <w:szCs w:val="24"/>
      <w:lang w:val="en-AU" w:eastAsia="en-AU" w:bidi="ar-SA"/>
    </w:rPr>
  </w:style>
  <w:style w:type="character" w:customStyle="1" w:styleId="EndnoteTextChar">
    <w:name w:val="Endnote Text Char"/>
    <w:basedOn w:val="DefaultParagraphFont"/>
    <w:link w:val="EndnoteText"/>
    <w:rsid w:val="002E73B5"/>
    <w:rPr>
      <w:lang w:val="en-AU" w:eastAsia="en-AU" w:bidi="ar-SA"/>
    </w:rPr>
  </w:style>
  <w:style w:type="character" w:customStyle="1" w:styleId="FootnoteTextChar">
    <w:name w:val="Footnote Text Char"/>
    <w:basedOn w:val="DefaultParagraphFont"/>
    <w:link w:val="FootnoteText"/>
    <w:rsid w:val="002E73B5"/>
    <w:rPr>
      <w:lang w:val="en-AU" w:eastAsia="en-AU" w:bidi="ar-SA"/>
    </w:rPr>
  </w:style>
  <w:style w:type="character" w:customStyle="1" w:styleId="HTMLAddressChar">
    <w:name w:val="HTML Address Char"/>
    <w:basedOn w:val="DefaultParagraphFont"/>
    <w:link w:val="HTMLAddress"/>
    <w:rsid w:val="002E73B5"/>
    <w:rPr>
      <w:i/>
      <w:iCs/>
      <w:sz w:val="22"/>
      <w:szCs w:val="24"/>
      <w:lang w:val="en-AU" w:eastAsia="en-AU" w:bidi="ar-SA"/>
    </w:rPr>
  </w:style>
  <w:style w:type="character" w:customStyle="1" w:styleId="HTMLPreformattedChar">
    <w:name w:val="HTML Preformatted Char"/>
    <w:basedOn w:val="DefaultParagraphFont"/>
    <w:link w:val="HTMLPreformatted"/>
    <w:rsid w:val="002E73B5"/>
    <w:rPr>
      <w:rFonts w:ascii="Courier New" w:hAnsi="Courier New" w:cs="Courier New"/>
      <w:lang w:val="en-AU" w:eastAsia="en-AU" w:bidi="ar-SA"/>
    </w:rPr>
  </w:style>
  <w:style w:type="character" w:customStyle="1" w:styleId="MacroTextChar">
    <w:name w:val="Macro Text Char"/>
    <w:basedOn w:val="DefaultParagraphFont"/>
    <w:link w:val="MacroText"/>
    <w:rsid w:val="002E73B5"/>
    <w:rPr>
      <w:rFonts w:ascii="Courier New" w:hAnsi="Courier New" w:cs="Courier New"/>
      <w:lang w:val="en-AU" w:eastAsia="en-AU" w:bidi="ar-SA"/>
    </w:rPr>
  </w:style>
  <w:style w:type="character" w:customStyle="1" w:styleId="MessageHeaderChar">
    <w:name w:val="Message Header Char"/>
    <w:basedOn w:val="DefaultParagraphFont"/>
    <w:link w:val="MessageHeader"/>
    <w:rsid w:val="002E73B5"/>
    <w:rPr>
      <w:rFonts w:ascii="Arial" w:hAnsi="Arial" w:cs="Arial"/>
      <w:sz w:val="24"/>
      <w:szCs w:val="24"/>
      <w:shd w:val="pct20" w:color="auto" w:fill="auto"/>
      <w:lang w:val="en-AU" w:eastAsia="en-AU" w:bidi="ar-SA"/>
    </w:rPr>
  </w:style>
  <w:style w:type="character" w:customStyle="1" w:styleId="NoteHeadingChar">
    <w:name w:val="Note Heading Char"/>
    <w:basedOn w:val="DefaultParagraphFont"/>
    <w:link w:val="NoteHeading"/>
    <w:rsid w:val="002E73B5"/>
    <w:rPr>
      <w:sz w:val="22"/>
      <w:szCs w:val="24"/>
      <w:lang w:val="en-AU" w:eastAsia="en-AU" w:bidi="ar-SA"/>
    </w:rPr>
  </w:style>
  <w:style w:type="character" w:customStyle="1" w:styleId="PlainTextChar">
    <w:name w:val="Plain Text Char"/>
    <w:basedOn w:val="DefaultParagraphFont"/>
    <w:link w:val="PlainText"/>
    <w:rsid w:val="002E73B5"/>
    <w:rPr>
      <w:rFonts w:ascii="Courier New" w:hAnsi="Courier New" w:cs="Courier New"/>
      <w:sz w:val="22"/>
      <w:lang w:val="en-AU" w:eastAsia="en-AU" w:bidi="ar-SA"/>
    </w:rPr>
  </w:style>
  <w:style w:type="character" w:customStyle="1" w:styleId="SalutationChar">
    <w:name w:val="Salutation Char"/>
    <w:basedOn w:val="DefaultParagraphFont"/>
    <w:link w:val="Salutation"/>
    <w:rsid w:val="002E73B5"/>
    <w:rPr>
      <w:sz w:val="22"/>
      <w:szCs w:val="24"/>
      <w:lang w:val="en-AU" w:eastAsia="en-AU" w:bidi="ar-SA"/>
    </w:rPr>
  </w:style>
  <w:style w:type="character" w:customStyle="1" w:styleId="SignatureChar">
    <w:name w:val="Signature Char"/>
    <w:basedOn w:val="DefaultParagraphFont"/>
    <w:link w:val="Signature"/>
    <w:rsid w:val="002E73B5"/>
    <w:rPr>
      <w:sz w:val="22"/>
      <w:szCs w:val="24"/>
      <w:lang w:val="en-AU" w:eastAsia="en-AU" w:bidi="ar-SA"/>
    </w:rPr>
  </w:style>
  <w:style w:type="character" w:customStyle="1" w:styleId="SubtitleChar">
    <w:name w:val="Subtitle Char"/>
    <w:basedOn w:val="DefaultParagraphFont"/>
    <w:link w:val="Subtitle"/>
    <w:rsid w:val="002E73B5"/>
    <w:rPr>
      <w:rFonts w:ascii="Arial" w:hAnsi="Arial" w:cs="Arial"/>
      <w:sz w:val="24"/>
      <w:szCs w:val="24"/>
      <w:lang w:val="en-AU" w:eastAsia="en-AU" w:bidi="ar-SA"/>
    </w:rPr>
  </w:style>
  <w:style w:type="character" w:customStyle="1" w:styleId="TitleChar">
    <w:name w:val="Title Char"/>
    <w:basedOn w:val="DefaultParagraphFont"/>
    <w:link w:val="Title"/>
    <w:rsid w:val="002E73B5"/>
    <w:rPr>
      <w:rFonts w:ascii="Arial" w:hAnsi="Arial" w:cs="Arial"/>
      <w:b/>
      <w:bCs/>
      <w:kern w:val="28"/>
      <w:sz w:val="32"/>
      <w:szCs w:val="32"/>
      <w:lang w:val="en-AU" w:eastAsia="en-AU" w:bidi="ar-SA"/>
    </w:rPr>
  </w:style>
  <w:style w:type="character" w:customStyle="1" w:styleId="ShortTChar">
    <w:name w:val="ShortT Char"/>
    <w:basedOn w:val="DefaultParagraphFont"/>
    <w:link w:val="ShortT"/>
    <w:rsid w:val="002E73B5"/>
    <w:rPr>
      <w:b/>
      <w:sz w:val="40"/>
    </w:rPr>
  </w:style>
  <w:style w:type="character" w:customStyle="1" w:styleId="ActnoChar">
    <w:name w:val="Actno Char"/>
    <w:basedOn w:val="ShortTChar"/>
    <w:link w:val="Actno"/>
    <w:rsid w:val="002E73B5"/>
    <w:rPr>
      <w:b/>
      <w:sz w:val="40"/>
    </w:rPr>
  </w:style>
  <w:style w:type="character" w:customStyle="1" w:styleId="OPCCharBase">
    <w:name w:val="OPCCharBase"/>
    <w:uiPriority w:val="1"/>
    <w:qFormat/>
    <w:rsid w:val="00027104"/>
  </w:style>
  <w:style w:type="paragraph" w:customStyle="1" w:styleId="OPCParaBase">
    <w:name w:val="OPCParaBase"/>
    <w:link w:val="OPCParaBaseChar"/>
    <w:qFormat/>
    <w:rsid w:val="00027104"/>
    <w:pPr>
      <w:spacing w:line="260" w:lineRule="atLeast"/>
    </w:pPr>
    <w:rPr>
      <w:sz w:val="22"/>
    </w:rPr>
  </w:style>
  <w:style w:type="paragraph" w:customStyle="1" w:styleId="noteToPara">
    <w:name w:val="noteToPara"/>
    <w:aliases w:val="ntp"/>
    <w:basedOn w:val="OPCParaBase"/>
    <w:rsid w:val="00027104"/>
    <w:pPr>
      <w:spacing w:before="122" w:line="198" w:lineRule="exact"/>
      <w:ind w:left="2353" w:hanging="709"/>
    </w:pPr>
    <w:rPr>
      <w:sz w:val="18"/>
    </w:rPr>
  </w:style>
  <w:style w:type="paragraph" w:customStyle="1" w:styleId="WRStyle">
    <w:name w:val="WR Style"/>
    <w:aliases w:val="WR"/>
    <w:basedOn w:val="OPCParaBase"/>
    <w:rsid w:val="00027104"/>
    <w:pPr>
      <w:spacing w:before="240" w:line="240" w:lineRule="auto"/>
      <w:ind w:left="284" w:hanging="284"/>
    </w:pPr>
    <w:rPr>
      <w:b/>
      <w:i/>
      <w:kern w:val="28"/>
      <w:sz w:val="24"/>
    </w:rPr>
  </w:style>
  <w:style w:type="table" w:customStyle="1" w:styleId="CFlag">
    <w:name w:val="CFlag"/>
    <w:basedOn w:val="TableNormal"/>
    <w:uiPriority w:val="99"/>
    <w:rsid w:val="00027104"/>
    <w:tblPr/>
  </w:style>
  <w:style w:type="character" w:customStyle="1" w:styleId="OPCParaBaseChar">
    <w:name w:val="OPCParaBase Char"/>
    <w:basedOn w:val="DefaultParagraphFont"/>
    <w:link w:val="OPCParaBase"/>
    <w:rsid w:val="00133726"/>
    <w:rPr>
      <w:sz w:val="22"/>
    </w:rPr>
  </w:style>
  <w:style w:type="numbering" w:customStyle="1" w:styleId="OPCBodyList">
    <w:name w:val="OPCBodyList"/>
    <w:uiPriority w:val="99"/>
    <w:rsid w:val="00FC6130"/>
    <w:pPr>
      <w:numPr>
        <w:numId w:val="15"/>
      </w:numPr>
    </w:pPr>
  </w:style>
  <w:style w:type="paragraph" w:customStyle="1" w:styleId="TableHeading">
    <w:name w:val="TableHeading"/>
    <w:aliases w:val="th"/>
    <w:basedOn w:val="OPCParaBase"/>
    <w:next w:val="Tabletext"/>
    <w:rsid w:val="00027104"/>
    <w:pPr>
      <w:keepNext/>
      <w:spacing w:before="60" w:line="240" w:lineRule="atLeast"/>
    </w:pPr>
    <w:rPr>
      <w:b/>
      <w:sz w:val="20"/>
    </w:rPr>
  </w:style>
  <w:style w:type="paragraph" w:customStyle="1" w:styleId="ENotesText">
    <w:name w:val="ENotesText"/>
    <w:aliases w:val="Ent,ENt"/>
    <w:basedOn w:val="OPCParaBase"/>
    <w:next w:val="Normal"/>
    <w:rsid w:val="00027104"/>
    <w:pPr>
      <w:spacing w:before="120"/>
    </w:pPr>
  </w:style>
  <w:style w:type="paragraph" w:customStyle="1" w:styleId="CompiledActNo">
    <w:name w:val="CompiledActNo"/>
    <w:basedOn w:val="OPCParaBase"/>
    <w:next w:val="Normal"/>
    <w:rsid w:val="00027104"/>
    <w:rPr>
      <w:b/>
      <w:sz w:val="24"/>
      <w:szCs w:val="24"/>
    </w:rPr>
  </w:style>
  <w:style w:type="paragraph" w:customStyle="1" w:styleId="CompiledMadeUnder">
    <w:name w:val="CompiledMadeUnder"/>
    <w:basedOn w:val="OPCParaBase"/>
    <w:next w:val="Normal"/>
    <w:rsid w:val="00027104"/>
    <w:rPr>
      <w:i/>
      <w:sz w:val="24"/>
      <w:szCs w:val="24"/>
    </w:rPr>
  </w:style>
  <w:style w:type="paragraph" w:customStyle="1" w:styleId="Paragraphsub-sub-sub">
    <w:name w:val="Paragraph(sub-sub-sub)"/>
    <w:aliases w:val="aaaa"/>
    <w:basedOn w:val="OPCParaBase"/>
    <w:rsid w:val="0002710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2710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2710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2710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2710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27104"/>
    <w:pPr>
      <w:spacing w:before="60" w:line="240" w:lineRule="auto"/>
    </w:pPr>
    <w:rPr>
      <w:rFonts w:cs="Arial"/>
      <w:sz w:val="20"/>
      <w:szCs w:val="22"/>
    </w:rPr>
  </w:style>
  <w:style w:type="paragraph" w:customStyle="1" w:styleId="NoteToSubpara">
    <w:name w:val="NoteToSubpara"/>
    <w:aliases w:val="nts"/>
    <w:basedOn w:val="OPCParaBase"/>
    <w:rsid w:val="00027104"/>
    <w:pPr>
      <w:spacing w:before="40" w:line="198" w:lineRule="exact"/>
      <w:ind w:left="2835" w:hanging="709"/>
    </w:pPr>
    <w:rPr>
      <w:sz w:val="18"/>
    </w:rPr>
  </w:style>
  <w:style w:type="paragraph" w:customStyle="1" w:styleId="ENoteTableHeading">
    <w:name w:val="ENoteTableHeading"/>
    <w:aliases w:val="enth"/>
    <w:basedOn w:val="OPCParaBase"/>
    <w:rsid w:val="00027104"/>
    <w:pPr>
      <w:keepNext/>
      <w:spacing w:before="60" w:line="240" w:lineRule="atLeast"/>
    </w:pPr>
    <w:rPr>
      <w:rFonts w:ascii="Arial" w:hAnsi="Arial"/>
      <w:b/>
      <w:sz w:val="16"/>
    </w:rPr>
  </w:style>
  <w:style w:type="paragraph" w:customStyle="1" w:styleId="ENoteTTi">
    <w:name w:val="ENoteTTi"/>
    <w:aliases w:val="entti"/>
    <w:basedOn w:val="OPCParaBase"/>
    <w:rsid w:val="00027104"/>
    <w:pPr>
      <w:keepNext/>
      <w:spacing w:before="60" w:line="240" w:lineRule="atLeast"/>
      <w:ind w:left="170"/>
    </w:pPr>
    <w:rPr>
      <w:sz w:val="16"/>
    </w:rPr>
  </w:style>
  <w:style w:type="paragraph" w:customStyle="1" w:styleId="ENotesHeading1">
    <w:name w:val="ENotesHeading 1"/>
    <w:aliases w:val="Enh1"/>
    <w:basedOn w:val="OPCParaBase"/>
    <w:next w:val="Normal"/>
    <w:rsid w:val="00027104"/>
    <w:pPr>
      <w:spacing w:before="120"/>
      <w:outlineLvl w:val="1"/>
    </w:pPr>
    <w:rPr>
      <w:b/>
      <w:sz w:val="28"/>
      <w:szCs w:val="28"/>
    </w:rPr>
  </w:style>
  <w:style w:type="paragraph" w:customStyle="1" w:styleId="ENotesHeading2">
    <w:name w:val="ENotesHeading 2"/>
    <w:aliases w:val="Enh2"/>
    <w:basedOn w:val="OPCParaBase"/>
    <w:next w:val="Normal"/>
    <w:rsid w:val="00027104"/>
    <w:pPr>
      <w:spacing w:before="120" w:after="120"/>
      <w:outlineLvl w:val="2"/>
    </w:pPr>
    <w:rPr>
      <w:b/>
      <w:sz w:val="24"/>
      <w:szCs w:val="28"/>
    </w:rPr>
  </w:style>
  <w:style w:type="paragraph" w:customStyle="1" w:styleId="ENoteTTIndentHeading">
    <w:name w:val="ENoteTTIndentHeading"/>
    <w:aliases w:val="enTTHi"/>
    <w:basedOn w:val="OPCParaBase"/>
    <w:rsid w:val="0002710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27104"/>
    <w:pPr>
      <w:spacing w:before="60" w:line="240" w:lineRule="atLeast"/>
    </w:pPr>
    <w:rPr>
      <w:sz w:val="16"/>
    </w:rPr>
  </w:style>
  <w:style w:type="paragraph" w:customStyle="1" w:styleId="ENotesHeading3">
    <w:name w:val="ENotesHeading 3"/>
    <w:aliases w:val="Enh3"/>
    <w:basedOn w:val="OPCParaBase"/>
    <w:next w:val="Normal"/>
    <w:rsid w:val="00027104"/>
    <w:pPr>
      <w:keepNext/>
      <w:spacing w:before="120" w:line="240" w:lineRule="auto"/>
      <w:outlineLvl w:val="4"/>
    </w:pPr>
    <w:rPr>
      <w:b/>
      <w:szCs w:val="24"/>
    </w:rPr>
  </w:style>
  <w:style w:type="paragraph" w:customStyle="1" w:styleId="SignCoverPageEnd">
    <w:name w:val="SignCoverPageEnd"/>
    <w:basedOn w:val="OPCParaBase"/>
    <w:next w:val="Normal"/>
    <w:rsid w:val="0002710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27104"/>
    <w:pPr>
      <w:pBdr>
        <w:top w:val="single" w:sz="4" w:space="1" w:color="auto"/>
      </w:pBdr>
      <w:spacing w:before="360"/>
      <w:ind w:right="397"/>
      <w:jc w:val="both"/>
    </w:pPr>
  </w:style>
  <w:style w:type="paragraph" w:customStyle="1" w:styleId="ActHead10">
    <w:name w:val="ActHead 10"/>
    <w:aliases w:val="sp"/>
    <w:basedOn w:val="OPCParaBase"/>
    <w:next w:val="ActHead3"/>
    <w:rsid w:val="00027104"/>
    <w:pPr>
      <w:keepNext/>
      <w:spacing w:before="280" w:line="240" w:lineRule="auto"/>
      <w:outlineLvl w:val="1"/>
    </w:pPr>
    <w:rPr>
      <w:b/>
      <w:sz w:val="32"/>
      <w:szCs w:val="30"/>
    </w:rPr>
  </w:style>
  <w:style w:type="paragraph" w:customStyle="1" w:styleId="SubPartCASA">
    <w:name w:val="SubPart(CASA)"/>
    <w:aliases w:val="csp"/>
    <w:basedOn w:val="OPCParaBase"/>
    <w:next w:val="ActHead3"/>
    <w:rsid w:val="00027104"/>
    <w:pPr>
      <w:keepNext/>
      <w:keepLines/>
      <w:spacing w:before="280"/>
      <w:outlineLvl w:val="1"/>
    </w:pPr>
    <w:rPr>
      <w:b/>
      <w:kern w:val="28"/>
      <w:sz w:val="32"/>
    </w:rPr>
  </w:style>
  <w:style w:type="character" w:customStyle="1" w:styleId="CharSubPartTextCASA">
    <w:name w:val="CharSubPartText(CASA)"/>
    <w:basedOn w:val="OPCCharBase"/>
    <w:uiPriority w:val="1"/>
    <w:rsid w:val="00027104"/>
  </w:style>
  <w:style w:type="character" w:customStyle="1" w:styleId="CharSubPartNoCASA">
    <w:name w:val="CharSubPartNo(CASA)"/>
    <w:basedOn w:val="OPCCharBase"/>
    <w:uiPriority w:val="1"/>
    <w:rsid w:val="00027104"/>
  </w:style>
  <w:style w:type="paragraph" w:customStyle="1" w:styleId="ENoteTTIndentHeadingSub">
    <w:name w:val="ENoteTTIndentHeadingSub"/>
    <w:aliases w:val="enTTHis"/>
    <w:basedOn w:val="OPCParaBase"/>
    <w:rsid w:val="00027104"/>
    <w:pPr>
      <w:keepNext/>
      <w:spacing w:before="60" w:line="240" w:lineRule="atLeast"/>
      <w:ind w:left="340"/>
    </w:pPr>
    <w:rPr>
      <w:b/>
      <w:sz w:val="16"/>
    </w:rPr>
  </w:style>
  <w:style w:type="paragraph" w:customStyle="1" w:styleId="ENoteTTiSub">
    <w:name w:val="ENoteTTiSub"/>
    <w:aliases w:val="enttis"/>
    <w:basedOn w:val="OPCParaBase"/>
    <w:rsid w:val="00027104"/>
    <w:pPr>
      <w:keepNext/>
      <w:spacing w:before="60" w:line="240" w:lineRule="atLeast"/>
      <w:ind w:left="340"/>
    </w:pPr>
    <w:rPr>
      <w:sz w:val="16"/>
    </w:rPr>
  </w:style>
  <w:style w:type="paragraph" w:customStyle="1" w:styleId="SubDivisionMigration">
    <w:name w:val="SubDivisionMigration"/>
    <w:aliases w:val="sdm"/>
    <w:basedOn w:val="OPCParaBase"/>
    <w:rsid w:val="0002710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27104"/>
    <w:pPr>
      <w:keepNext/>
      <w:keepLines/>
      <w:spacing w:before="240" w:line="240" w:lineRule="auto"/>
      <w:ind w:left="1134" w:hanging="1134"/>
    </w:pPr>
    <w:rPr>
      <w:b/>
      <w:sz w:val="28"/>
    </w:rPr>
  </w:style>
  <w:style w:type="paragraph" w:customStyle="1" w:styleId="SOText">
    <w:name w:val="SO Text"/>
    <w:aliases w:val="sot"/>
    <w:link w:val="SOTextChar"/>
    <w:rsid w:val="0002710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27104"/>
    <w:rPr>
      <w:rFonts w:eastAsiaTheme="minorHAnsi" w:cstheme="minorBidi"/>
      <w:sz w:val="22"/>
      <w:lang w:eastAsia="en-US"/>
    </w:rPr>
  </w:style>
  <w:style w:type="paragraph" w:customStyle="1" w:styleId="SOTextNote">
    <w:name w:val="SO TextNote"/>
    <w:aliases w:val="sont"/>
    <w:basedOn w:val="SOText"/>
    <w:qFormat/>
    <w:rsid w:val="00027104"/>
    <w:pPr>
      <w:spacing w:before="122" w:line="198" w:lineRule="exact"/>
      <w:ind w:left="1843" w:hanging="709"/>
    </w:pPr>
    <w:rPr>
      <w:sz w:val="18"/>
    </w:rPr>
  </w:style>
  <w:style w:type="paragraph" w:customStyle="1" w:styleId="SOPara">
    <w:name w:val="SO Para"/>
    <w:aliases w:val="soa"/>
    <w:basedOn w:val="SOText"/>
    <w:link w:val="SOParaChar"/>
    <w:qFormat/>
    <w:rsid w:val="00027104"/>
    <w:pPr>
      <w:tabs>
        <w:tab w:val="right" w:pos="1786"/>
      </w:tabs>
      <w:spacing w:before="40"/>
      <w:ind w:left="2070" w:hanging="936"/>
    </w:pPr>
  </w:style>
  <w:style w:type="character" w:customStyle="1" w:styleId="SOParaChar">
    <w:name w:val="SO Para Char"/>
    <w:aliases w:val="soa Char"/>
    <w:basedOn w:val="DefaultParagraphFont"/>
    <w:link w:val="SOPara"/>
    <w:rsid w:val="00027104"/>
    <w:rPr>
      <w:rFonts w:eastAsiaTheme="minorHAnsi" w:cstheme="minorBidi"/>
      <w:sz w:val="22"/>
      <w:lang w:eastAsia="en-US"/>
    </w:rPr>
  </w:style>
  <w:style w:type="paragraph" w:customStyle="1" w:styleId="FileName">
    <w:name w:val="FileName"/>
    <w:basedOn w:val="Normal"/>
    <w:rsid w:val="00027104"/>
  </w:style>
  <w:style w:type="paragraph" w:customStyle="1" w:styleId="SOHeadBold">
    <w:name w:val="SO HeadBold"/>
    <w:aliases w:val="sohb"/>
    <w:basedOn w:val="SOText"/>
    <w:next w:val="SOText"/>
    <w:link w:val="SOHeadBoldChar"/>
    <w:qFormat/>
    <w:rsid w:val="00027104"/>
    <w:rPr>
      <w:b/>
    </w:rPr>
  </w:style>
  <w:style w:type="character" w:customStyle="1" w:styleId="SOHeadBoldChar">
    <w:name w:val="SO HeadBold Char"/>
    <w:aliases w:val="sohb Char"/>
    <w:basedOn w:val="DefaultParagraphFont"/>
    <w:link w:val="SOHeadBold"/>
    <w:rsid w:val="0002710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27104"/>
    <w:rPr>
      <w:i/>
    </w:rPr>
  </w:style>
  <w:style w:type="character" w:customStyle="1" w:styleId="SOHeadItalicChar">
    <w:name w:val="SO HeadItalic Char"/>
    <w:aliases w:val="sohi Char"/>
    <w:basedOn w:val="DefaultParagraphFont"/>
    <w:link w:val="SOHeadItalic"/>
    <w:rsid w:val="00027104"/>
    <w:rPr>
      <w:rFonts w:eastAsiaTheme="minorHAnsi" w:cstheme="minorBidi"/>
      <w:i/>
      <w:sz w:val="22"/>
      <w:lang w:eastAsia="en-US"/>
    </w:rPr>
  </w:style>
  <w:style w:type="paragraph" w:customStyle="1" w:styleId="SOBullet">
    <w:name w:val="SO Bullet"/>
    <w:aliases w:val="sotb"/>
    <w:basedOn w:val="SOText"/>
    <w:link w:val="SOBulletChar"/>
    <w:qFormat/>
    <w:rsid w:val="00027104"/>
    <w:pPr>
      <w:ind w:left="1559" w:hanging="425"/>
    </w:pPr>
  </w:style>
  <w:style w:type="character" w:customStyle="1" w:styleId="SOBulletChar">
    <w:name w:val="SO Bullet Char"/>
    <w:aliases w:val="sotb Char"/>
    <w:basedOn w:val="DefaultParagraphFont"/>
    <w:link w:val="SOBullet"/>
    <w:rsid w:val="00027104"/>
    <w:rPr>
      <w:rFonts w:eastAsiaTheme="minorHAnsi" w:cstheme="minorBidi"/>
      <w:sz w:val="22"/>
      <w:lang w:eastAsia="en-US"/>
    </w:rPr>
  </w:style>
  <w:style w:type="paragraph" w:customStyle="1" w:styleId="SOBulletNote">
    <w:name w:val="SO BulletNote"/>
    <w:aliases w:val="sonb"/>
    <w:basedOn w:val="SOTextNote"/>
    <w:link w:val="SOBulletNoteChar"/>
    <w:qFormat/>
    <w:rsid w:val="00027104"/>
    <w:pPr>
      <w:tabs>
        <w:tab w:val="left" w:pos="1560"/>
      </w:tabs>
      <w:ind w:left="2268" w:hanging="1134"/>
    </w:pPr>
  </w:style>
  <w:style w:type="character" w:customStyle="1" w:styleId="SOBulletNoteChar">
    <w:name w:val="SO BulletNote Char"/>
    <w:aliases w:val="sonb Char"/>
    <w:basedOn w:val="DefaultParagraphFont"/>
    <w:link w:val="SOBulletNote"/>
    <w:rsid w:val="00027104"/>
    <w:rPr>
      <w:rFonts w:eastAsiaTheme="minorHAnsi" w:cstheme="minorBidi"/>
      <w:sz w:val="18"/>
      <w:lang w:eastAsia="en-US"/>
    </w:rPr>
  </w:style>
  <w:style w:type="character" w:customStyle="1" w:styleId="ActHead5Char">
    <w:name w:val="ActHead 5 Char"/>
    <w:aliases w:val="s Char"/>
    <w:link w:val="ActHead5"/>
    <w:rsid w:val="00BE3899"/>
    <w:rPr>
      <w:b/>
      <w:kern w:val="28"/>
      <w:sz w:val="24"/>
    </w:rPr>
  </w:style>
  <w:style w:type="paragraph" w:customStyle="1" w:styleId="FreeForm">
    <w:name w:val="FreeForm"/>
    <w:rsid w:val="00027104"/>
    <w:rPr>
      <w:rFonts w:ascii="Arial" w:eastAsiaTheme="minorHAnsi" w:hAnsi="Arial" w:cstheme="minorBidi"/>
      <w:sz w:val="22"/>
      <w:lang w:eastAsia="en-US"/>
    </w:rPr>
  </w:style>
  <w:style w:type="character" w:customStyle="1" w:styleId="charlegtitle1">
    <w:name w:val="charlegtitle1"/>
    <w:basedOn w:val="DefaultParagraphFont"/>
    <w:rsid w:val="00D45CFB"/>
    <w:rPr>
      <w:rFonts w:ascii="Arial" w:hAnsi="Arial" w:cs="Arial" w:hint="default"/>
      <w:b/>
      <w:bCs/>
      <w:color w:val="10418E"/>
      <w:sz w:val="40"/>
      <w:szCs w:val="40"/>
    </w:rPr>
  </w:style>
  <w:style w:type="paragraph" w:styleId="Revision">
    <w:name w:val="Revision"/>
    <w:hidden/>
    <w:uiPriority w:val="99"/>
    <w:semiHidden/>
    <w:rsid w:val="00092E55"/>
    <w:rPr>
      <w:rFonts w:eastAsiaTheme="minorHAnsi" w:cstheme="minorBidi"/>
      <w:sz w:val="22"/>
      <w:lang w:eastAsia="en-US"/>
    </w:rPr>
  </w:style>
  <w:style w:type="paragraph" w:customStyle="1" w:styleId="EnStatement">
    <w:name w:val="EnStatement"/>
    <w:basedOn w:val="Normal"/>
    <w:rsid w:val="00027104"/>
    <w:pPr>
      <w:numPr>
        <w:numId w:val="16"/>
      </w:numPr>
    </w:pPr>
    <w:rPr>
      <w:rFonts w:eastAsia="Times New Roman" w:cs="Times New Roman"/>
      <w:lang w:eastAsia="en-AU"/>
    </w:rPr>
  </w:style>
  <w:style w:type="paragraph" w:customStyle="1" w:styleId="EnStatementHeading">
    <w:name w:val="EnStatementHeading"/>
    <w:basedOn w:val="Normal"/>
    <w:rsid w:val="00027104"/>
    <w:rPr>
      <w:rFonts w:eastAsia="Times New Roman" w:cs="Times New Roman"/>
      <w:b/>
      <w:lang w:eastAsia="en-AU"/>
    </w:rPr>
  </w:style>
  <w:style w:type="character" w:customStyle="1" w:styleId="DefinitionChar">
    <w:name w:val="Definition Char"/>
    <w:aliases w:val="dd Char"/>
    <w:link w:val="Definition"/>
    <w:rsid w:val="002B095D"/>
    <w:rPr>
      <w:sz w:val="22"/>
    </w:rPr>
  </w:style>
  <w:style w:type="character" w:customStyle="1" w:styleId="subsection2Char">
    <w:name w:val="subsection2 Char"/>
    <w:aliases w:val="ss2 Char"/>
    <w:link w:val="subsection2"/>
    <w:rsid w:val="002B095D"/>
    <w:rPr>
      <w:sz w:val="22"/>
    </w:rPr>
  </w:style>
  <w:style w:type="character" w:customStyle="1" w:styleId="ActHead4Char">
    <w:name w:val="ActHead 4 Char"/>
    <w:aliases w:val="sd Char"/>
    <w:link w:val="ActHead4"/>
    <w:rsid w:val="00AE5C03"/>
    <w:rPr>
      <w:b/>
      <w:kern w:val="28"/>
      <w:sz w:val="26"/>
    </w:rPr>
  </w:style>
  <w:style w:type="paragraph" w:customStyle="1" w:styleId="Transitional">
    <w:name w:val="Transitional"/>
    <w:aliases w:val="tr"/>
    <w:basedOn w:val="Normal"/>
    <w:next w:val="Normal"/>
    <w:rsid w:val="0002710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7831">
      <w:bodyDiv w:val="1"/>
      <w:marLeft w:val="0"/>
      <w:marRight w:val="0"/>
      <w:marTop w:val="0"/>
      <w:marBottom w:val="0"/>
      <w:divBdr>
        <w:top w:val="none" w:sz="0" w:space="0" w:color="auto"/>
        <w:left w:val="none" w:sz="0" w:space="0" w:color="auto"/>
        <w:bottom w:val="none" w:sz="0" w:space="0" w:color="auto"/>
        <w:right w:val="none" w:sz="0" w:space="0" w:color="auto"/>
      </w:divBdr>
      <w:divsChild>
        <w:div w:id="636640641">
          <w:marLeft w:val="0"/>
          <w:marRight w:val="0"/>
          <w:marTop w:val="0"/>
          <w:marBottom w:val="0"/>
          <w:divBdr>
            <w:top w:val="none" w:sz="0" w:space="0" w:color="auto"/>
            <w:left w:val="none" w:sz="0" w:space="0" w:color="auto"/>
            <w:bottom w:val="none" w:sz="0" w:space="0" w:color="auto"/>
            <w:right w:val="none" w:sz="0" w:space="0" w:color="auto"/>
          </w:divBdr>
          <w:divsChild>
            <w:div w:id="29959452">
              <w:marLeft w:val="0"/>
              <w:marRight w:val="0"/>
              <w:marTop w:val="0"/>
              <w:marBottom w:val="0"/>
              <w:divBdr>
                <w:top w:val="none" w:sz="0" w:space="0" w:color="auto"/>
                <w:left w:val="none" w:sz="0" w:space="0" w:color="auto"/>
                <w:bottom w:val="none" w:sz="0" w:space="0" w:color="auto"/>
                <w:right w:val="none" w:sz="0" w:space="0" w:color="auto"/>
              </w:divBdr>
              <w:divsChild>
                <w:div w:id="2119055501">
                  <w:marLeft w:val="0"/>
                  <w:marRight w:val="0"/>
                  <w:marTop w:val="0"/>
                  <w:marBottom w:val="0"/>
                  <w:divBdr>
                    <w:top w:val="none" w:sz="0" w:space="0" w:color="auto"/>
                    <w:left w:val="none" w:sz="0" w:space="0" w:color="auto"/>
                    <w:bottom w:val="none" w:sz="0" w:space="0" w:color="auto"/>
                    <w:right w:val="none" w:sz="0" w:space="0" w:color="auto"/>
                  </w:divBdr>
                  <w:divsChild>
                    <w:div w:id="1110585270">
                      <w:marLeft w:val="0"/>
                      <w:marRight w:val="0"/>
                      <w:marTop w:val="0"/>
                      <w:marBottom w:val="0"/>
                      <w:divBdr>
                        <w:top w:val="none" w:sz="0" w:space="0" w:color="auto"/>
                        <w:left w:val="none" w:sz="0" w:space="0" w:color="auto"/>
                        <w:bottom w:val="none" w:sz="0" w:space="0" w:color="auto"/>
                        <w:right w:val="none" w:sz="0" w:space="0" w:color="auto"/>
                      </w:divBdr>
                      <w:divsChild>
                        <w:div w:id="424495594">
                          <w:marLeft w:val="0"/>
                          <w:marRight w:val="0"/>
                          <w:marTop w:val="0"/>
                          <w:marBottom w:val="0"/>
                          <w:divBdr>
                            <w:top w:val="none" w:sz="0" w:space="0" w:color="auto"/>
                            <w:left w:val="none" w:sz="0" w:space="0" w:color="auto"/>
                            <w:bottom w:val="none" w:sz="0" w:space="0" w:color="auto"/>
                            <w:right w:val="none" w:sz="0" w:space="0" w:color="auto"/>
                          </w:divBdr>
                          <w:divsChild>
                            <w:div w:id="231701983">
                              <w:marLeft w:val="0"/>
                              <w:marRight w:val="0"/>
                              <w:marTop w:val="0"/>
                              <w:marBottom w:val="0"/>
                              <w:divBdr>
                                <w:top w:val="none" w:sz="0" w:space="0" w:color="auto"/>
                                <w:left w:val="none" w:sz="0" w:space="0" w:color="auto"/>
                                <w:bottom w:val="none" w:sz="0" w:space="0" w:color="auto"/>
                                <w:right w:val="none" w:sz="0" w:space="0" w:color="auto"/>
                              </w:divBdr>
                              <w:divsChild>
                                <w:div w:id="6557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156580">
      <w:bodyDiv w:val="1"/>
      <w:marLeft w:val="0"/>
      <w:marRight w:val="0"/>
      <w:marTop w:val="0"/>
      <w:marBottom w:val="0"/>
      <w:divBdr>
        <w:top w:val="none" w:sz="0" w:space="0" w:color="auto"/>
        <w:left w:val="none" w:sz="0" w:space="0" w:color="auto"/>
        <w:bottom w:val="none" w:sz="0" w:space="0" w:color="auto"/>
        <w:right w:val="none" w:sz="0" w:space="0" w:color="auto"/>
      </w:divBdr>
    </w:div>
    <w:div w:id="1563711205">
      <w:bodyDiv w:val="1"/>
      <w:marLeft w:val="0"/>
      <w:marRight w:val="0"/>
      <w:marTop w:val="0"/>
      <w:marBottom w:val="0"/>
      <w:divBdr>
        <w:top w:val="none" w:sz="0" w:space="0" w:color="auto"/>
        <w:left w:val="none" w:sz="0" w:space="0" w:color="auto"/>
        <w:bottom w:val="none" w:sz="0" w:space="0" w:color="auto"/>
        <w:right w:val="none" w:sz="0" w:space="0" w:color="auto"/>
      </w:divBdr>
      <w:divsChild>
        <w:div w:id="1921669492">
          <w:marLeft w:val="0"/>
          <w:marRight w:val="0"/>
          <w:marTop w:val="0"/>
          <w:marBottom w:val="0"/>
          <w:divBdr>
            <w:top w:val="none" w:sz="0" w:space="0" w:color="auto"/>
            <w:left w:val="none" w:sz="0" w:space="0" w:color="auto"/>
            <w:bottom w:val="none" w:sz="0" w:space="0" w:color="auto"/>
            <w:right w:val="none" w:sz="0" w:space="0" w:color="auto"/>
          </w:divBdr>
          <w:divsChild>
            <w:div w:id="774403770">
              <w:marLeft w:val="0"/>
              <w:marRight w:val="0"/>
              <w:marTop w:val="0"/>
              <w:marBottom w:val="0"/>
              <w:divBdr>
                <w:top w:val="none" w:sz="0" w:space="0" w:color="auto"/>
                <w:left w:val="none" w:sz="0" w:space="0" w:color="auto"/>
                <w:bottom w:val="none" w:sz="0" w:space="0" w:color="auto"/>
                <w:right w:val="none" w:sz="0" w:space="0" w:color="auto"/>
              </w:divBdr>
              <w:divsChild>
                <w:div w:id="655257229">
                  <w:marLeft w:val="0"/>
                  <w:marRight w:val="0"/>
                  <w:marTop w:val="0"/>
                  <w:marBottom w:val="0"/>
                  <w:divBdr>
                    <w:top w:val="none" w:sz="0" w:space="0" w:color="auto"/>
                    <w:left w:val="none" w:sz="0" w:space="0" w:color="auto"/>
                    <w:bottom w:val="none" w:sz="0" w:space="0" w:color="auto"/>
                    <w:right w:val="none" w:sz="0" w:space="0" w:color="auto"/>
                  </w:divBdr>
                  <w:divsChild>
                    <w:div w:id="504244214">
                      <w:marLeft w:val="0"/>
                      <w:marRight w:val="0"/>
                      <w:marTop w:val="0"/>
                      <w:marBottom w:val="0"/>
                      <w:divBdr>
                        <w:top w:val="none" w:sz="0" w:space="0" w:color="auto"/>
                        <w:left w:val="none" w:sz="0" w:space="0" w:color="auto"/>
                        <w:bottom w:val="none" w:sz="0" w:space="0" w:color="auto"/>
                        <w:right w:val="none" w:sz="0" w:space="0" w:color="auto"/>
                      </w:divBdr>
                      <w:divsChild>
                        <w:div w:id="633099160">
                          <w:marLeft w:val="0"/>
                          <w:marRight w:val="0"/>
                          <w:marTop w:val="0"/>
                          <w:marBottom w:val="0"/>
                          <w:divBdr>
                            <w:top w:val="none" w:sz="0" w:space="0" w:color="auto"/>
                            <w:left w:val="none" w:sz="0" w:space="0" w:color="auto"/>
                            <w:bottom w:val="none" w:sz="0" w:space="0" w:color="auto"/>
                            <w:right w:val="none" w:sz="0" w:space="0" w:color="auto"/>
                          </w:divBdr>
                          <w:divsChild>
                            <w:div w:id="1073695525">
                              <w:marLeft w:val="0"/>
                              <w:marRight w:val="0"/>
                              <w:marTop w:val="0"/>
                              <w:marBottom w:val="0"/>
                              <w:divBdr>
                                <w:top w:val="none" w:sz="0" w:space="0" w:color="auto"/>
                                <w:left w:val="none" w:sz="0" w:space="0" w:color="auto"/>
                                <w:bottom w:val="none" w:sz="0" w:space="0" w:color="auto"/>
                                <w:right w:val="none" w:sz="0" w:space="0" w:color="auto"/>
                              </w:divBdr>
                              <w:divsChild>
                                <w:div w:id="15974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061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05CC-2101-40BF-A398-E060C29A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364</Pages>
  <Words>79466</Words>
  <Characters>371375</Characters>
  <Application>Microsoft Office Word</Application>
  <DocSecurity>0</DocSecurity>
  <PresentationFormat/>
  <Lines>10493</Lines>
  <Paragraphs>5731</Paragraphs>
  <ScaleCrop>false</ScaleCrop>
  <HeadingPairs>
    <vt:vector size="2" baseType="variant">
      <vt:variant>
        <vt:lpstr>Title</vt:lpstr>
      </vt:variant>
      <vt:variant>
        <vt:i4>1</vt:i4>
      </vt:variant>
    </vt:vector>
  </HeadingPairs>
  <TitlesOfParts>
    <vt:vector size="1" baseType="lpstr">
      <vt:lpstr>Paid Parental Leave Act 2010</vt:lpstr>
    </vt:vector>
  </TitlesOfParts>
  <Manager/>
  <Company/>
  <LinksUpToDate>false</LinksUpToDate>
  <CharactersWithSpaces>447934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Parental Leave Act 2010</dc:title>
  <dc:subject/>
  <dc:creator/>
  <cp:keywords/>
  <dc:description/>
  <cp:lastModifiedBy/>
  <cp:revision>1</cp:revision>
  <cp:lastPrinted>2012-12-20T04:40:00Z</cp:lastPrinted>
  <dcterms:created xsi:type="dcterms:W3CDTF">2020-08-18T02:35:00Z</dcterms:created>
  <dcterms:modified xsi:type="dcterms:W3CDTF">2020-08-18T02:35:00Z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Paid Parental Leave Act 2010</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DateMade">
    <vt:lpwstr> </vt:lpwstr>
  </property>
  <property fmtid="{D5CDD505-2E9C-101B-9397-08002B2CF9AE}" pid="10" name="EXCO">
    <vt:lpwstr> </vt:lpwstr>
  </property>
  <property fmtid="{D5CDD505-2E9C-101B-9397-08002B2CF9AE}" pid="11" name="Authority">
    <vt:lpwstr> </vt:lpwstr>
  </property>
  <property fmtid="{D5CDD505-2E9C-101B-9397-08002B2CF9AE}" pid="12" name="DoNotAsk">
    <vt:lpwstr>0</vt:lpwstr>
  </property>
  <property fmtid="{D5CDD505-2E9C-101B-9397-08002B2CF9AE}" pid="13" name="ChangedTitle">
    <vt:lpwstr/>
  </property>
  <property fmtid="{D5CDD505-2E9C-101B-9397-08002B2CF9AE}" pid="14" name="Classification">
    <vt:lpwstr>UNCLASSIFIED</vt:lpwstr>
  </property>
  <property fmtid="{D5CDD505-2E9C-101B-9397-08002B2CF9AE}" pid="15" name="DLM">
    <vt:lpwstr>No DLM</vt:lpwstr>
  </property>
  <property fmtid="{D5CDD505-2E9C-101B-9397-08002B2CF9AE}" pid="16" name="CompilationVersion">
    <vt:i4>3</vt:i4>
  </property>
  <property fmtid="{D5CDD505-2E9C-101B-9397-08002B2CF9AE}" pid="17" name="CompilationNumber">
    <vt:lpwstr>36</vt:lpwstr>
  </property>
  <property fmtid="{D5CDD505-2E9C-101B-9397-08002B2CF9AE}" pid="18" name="StartDate">
    <vt:filetime>2020-06-30T14:00:00Z</vt:filetime>
  </property>
  <property fmtid="{D5CDD505-2E9C-101B-9397-08002B2CF9AE}" pid="19" name="PreparedDate">
    <vt:filetime>2015-10-19T13:00:00Z</vt:filetime>
  </property>
  <property fmtid="{D5CDD505-2E9C-101B-9397-08002B2CF9AE}" pid="20" name="RegisteredDate">
    <vt:filetime>2020-08-17T14:00:00Z</vt:filetime>
  </property>
  <property fmtid="{D5CDD505-2E9C-101B-9397-08002B2CF9AE}" pid="21" name="IncludesUpTo">
    <vt:lpwstr>Act No. 53, 2020</vt:lpwstr>
  </property>
</Properties>
</file>