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701" w:rsidRPr="005F67B3" w:rsidRDefault="00FF6701" w:rsidP="00FF6701">
      <w:r w:rsidRPr="005F67B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75pt" o:ole="" fillcolor="window">
            <v:imagedata r:id="rId7" o:title=""/>
          </v:shape>
          <o:OLEObject Type="Embed" ProgID="Word.Picture.8" ShapeID="_x0000_i1025" DrawAspect="Content" ObjectID="_1790153901" r:id="rId8"/>
        </w:object>
      </w:r>
    </w:p>
    <w:p w:rsidR="00FF6701" w:rsidRPr="005F67B3" w:rsidRDefault="00FF6701" w:rsidP="00FF6701">
      <w:pPr>
        <w:pStyle w:val="ShortT"/>
        <w:spacing w:before="240"/>
      </w:pPr>
      <w:bookmarkStart w:id="0" w:name="_GoBack"/>
      <w:r w:rsidRPr="005F67B3">
        <w:t>Civil Dispute Resolution Act 2011</w:t>
      </w:r>
    </w:p>
    <w:bookmarkEnd w:id="0"/>
    <w:p w:rsidR="00FF6701" w:rsidRPr="005F67B3" w:rsidRDefault="00FF6701" w:rsidP="00FF6701">
      <w:pPr>
        <w:pStyle w:val="CompiledActNo"/>
        <w:spacing w:before="240"/>
      </w:pPr>
      <w:r w:rsidRPr="005F67B3">
        <w:t>No. 17, 2011</w:t>
      </w:r>
    </w:p>
    <w:p w:rsidR="00FF6701" w:rsidRPr="005F67B3" w:rsidRDefault="00FF6701" w:rsidP="00FF6701">
      <w:pPr>
        <w:spacing w:before="1000"/>
        <w:rPr>
          <w:rFonts w:cs="Arial"/>
          <w:b/>
          <w:sz w:val="32"/>
          <w:szCs w:val="32"/>
        </w:rPr>
      </w:pPr>
      <w:r w:rsidRPr="005F67B3">
        <w:rPr>
          <w:rFonts w:cs="Arial"/>
          <w:b/>
          <w:sz w:val="32"/>
          <w:szCs w:val="32"/>
        </w:rPr>
        <w:t xml:space="preserve">Compilation No. </w:t>
      </w:r>
      <w:r w:rsidRPr="005F67B3">
        <w:rPr>
          <w:rFonts w:cs="Arial"/>
          <w:b/>
          <w:sz w:val="32"/>
          <w:szCs w:val="32"/>
        </w:rPr>
        <w:fldChar w:fldCharType="begin"/>
      </w:r>
      <w:r w:rsidRPr="005F67B3">
        <w:rPr>
          <w:rFonts w:cs="Arial"/>
          <w:b/>
          <w:sz w:val="32"/>
          <w:szCs w:val="32"/>
        </w:rPr>
        <w:instrText xml:space="preserve"> DOCPROPERTY  CompilationNumber </w:instrText>
      </w:r>
      <w:r w:rsidRPr="005F67B3">
        <w:rPr>
          <w:rFonts w:cs="Arial"/>
          <w:b/>
          <w:sz w:val="32"/>
          <w:szCs w:val="32"/>
        </w:rPr>
        <w:fldChar w:fldCharType="separate"/>
      </w:r>
      <w:r w:rsidR="0038621B" w:rsidRPr="005F67B3">
        <w:rPr>
          <w:rFonts w:cs="Arial"/>
          <w:b/>
          <w:sz w:val="32"/>
          <w:szCs w:val="32"/>
        </w:rPr>
        <w:t>4</w:t>
      </w:r>
      <w:r w:rsidRPr="005F67B3">
        <w:rPr>
          <w:rFonts w:cs="Arial"/>
          <w:b/>
          <w:sz w:val="32"/>
          <w:szCs w:val="32"/>
        </w:rPr>
        <w:fldChar w:fldCharType="end"/>
      </w:r>
    </w:p>
    <w:p w:rsidR="00FF6701" w:rsidRPr="005F67B3" w:rsidRDefault="00FF6701" w:rsidP="00BA5521">
      <w:pPr>
        <w:tabs>
          <w:tab w:val="left" w:pos="2551"/>
        </w:tabs>
        <w:spacing w:before="480"/>
        <w:rPr>
          <w:rFonts w:cs="Arial"/>
          <w:sz w:val="24"/>
        </w:rPr>
      </w:pPr>
      <w:r w:rsidRPr="005F67B3">
        <w:rPr>
          <w:rFonts w:cs="Arial"/>
          <w:b/>
          <w:sz w:val="24"/>
        </w:rPr>
        <w:t>Compilation date:</w:t>
      </w:r>
      <w:r w:rsidRPr="005F67B3">
        <w:rPr>
          <w:rFonts w:cs="Arial"/>
          <w:b/>
          <w:sz w:val="24"/>
        </w:rPr>
        <w:tab/>
      </w:r>
      <w:r w:rsidRPr="005F67B3">
        <w:rPr>
          <w:rFonts w:cs="Arial"/>
          <w:sz w:val="24"/>
        </w:rPr>
        <w:fldChar w:fldCharType="begin"/>
      </w:r>
      <w:r w:rsidR="003F134B" w:rsidRPr="005F67B3">
        <w:rPr>
          <w:rFonts w:cs="Arial"/>
          <w:sz w:val="24"/>
        </w:rPr>
        <w:instrText>DOCPROPERTY StartDate \@ "d MMMM yyyy" \* MERGEFORMAT</w:instrText>
      </w:r>
      <w:r w:rsidRPr="005F67B3">
        <w:rPr>
          <w:rFonts w:cs="Arial"/>
          <w:sz w:val="24"/>
        </w:rPr>
        <w:fldChar w:fldCharType="separate"/>
      </w:r>
      <w:r w:rsidR="003F134B" w:rsidRPr="005F67B3">
        <w:rPr>
          <w:rFonts w:cs="Arial"/>
          <w:bCs/>
          <w:sz w:val="24"/>
        </w:rPr>
        <w:t>14 October</w:t>
      </w:r>
      <w:r w:rsidR="003F134B" w:rsidRPr="005F67B3">
        <w:rPr>
          <w:rFonts w:cs="Arial"/>
          <w:sz w:val="24"/>
        </w:rPr>
        <w:t xml:space="preserve"> 2024</w:t>
      </w:r>
      <w:r w:rsidRPr="005F67B3">
        <w:rPr>
          <w:rFonts w:cs="Arial"/>
          <w:sz w:val="24"/>
        </w:rPr>
        <w:fldChar w:fldCharType="end"/>
      </w:r>
    </w:p>
    <w:p w:rsidR="00FF6701" w:rsidRPr="005F67B3" w:rsidRDefault="00BA5521" w:rsidP="003F134B">
      <w:pPr>
        <w:tabs>
          <w:tab w:val="left" w:pos="2551"/>
        </w:tabs>
        <w:spacing w:before="240" w:after="240"/>
        <w:ind w:left="2551" w:hanging="2551"/>
        <w:rPr>
          <w:rFonts w:cs="Arial"/>
          <w:sz w:val="24"/>
        </w:rPr>
      </w:pPr>
      <w:r w:rsidRPr="005F67B3">
        <w:rPr>
          <w:rFonts w:cs="Arial"/>
          <w:b/>
          <w:sz w:val="24"/>
        </w:rPr>
        <w:t>Includes amendments:</w:t>
      </w:r>
      <w:r w:rsidR="00FF6701" w:rsidRPr="005F67B3">
        <w:rPr>
          <w:rFonts w:cs="Arial"/>
          <w:b/>
          <w:sz w:val="24"/>
        </w:rPr>
        <w:tab/>
      </w:r>
      <w:r w:rsidR="00FF6701" w:rsidRPr="005F67B3">
        <w:rPr>
          <w:rFonts w:cs="Arial"/>
          <w:sz w:val="24"/>
        </w:rPr>
        <w:fldChar w:fldCharType="begin"/>
      </w:r>
      <w:r w:rsidR="00FF6701" w:rsidRPr="005F67B3">
        <w:rPr>
          <w:rFonts w:cs="Arial"/>
          <w:sz w:val="24"/>
        </w:rPr>
        <w:instrText xml:space="preserve"> DOCPROPERTY IncludesUpTo </w:instrText>
      </w:r>
      <w:r w:rsidR="00FF6701" w:rsidRPr="005F67B3">
        <w:rPr>
          <w:rFonts w:cs="Arial"/>
          <w:sz w:val="24"/>
        </w:rPr>
        <w:fldChar w:fldCharType="separate"/>
      </w:r>
      <w:r w:rsidR="0038621B" w:rsidRPr="005F67B3">
        <w:rPr>
          <w:rFonts w:cs="Arial"/>
          <w:sz w:val="24"/>
        </w:rPr>
        <w:t>Act No. 39, 2024</w:t>
      </w:r>
      <w:r w:rsidR="00FF6701" w:rsidRPr="005F67B3">
        <w:rPr>
          <w:rFonts w:cs="Arial"/>
          <w:sz w:val="24"/>
        </w:rPr>
        <w:fldChar w:fldCharType="end"/>
      </w:r>
    </w:p>
    <w:p w:rsidR="00FF6701" w:rsidRPr="005F67B3" w:rsidRDefault="00FF6701" w:rsidP="00FF6701">
      <w:pPr>
        <w:pageBreakBefore/>
        <w:rPr>
          <w:rFonts w:cs="Arial"/>
          <w:b/>
          <w:sz w:val="32"/>
          <w:szCs w:val="32"/>
        </w:rPr>
      </w:pPr>
      <w:r w:rsidRPr="005F67B3">
        <w:rPr>
          <w:rFonts w:cs="Arial"/>
          <w:b/>
          <w:sz w:val="32"/>
          <w:szCs w:val="32"/>
        </w:rPr>
        <w:lastRenderedPageBreak/>
        <w:t>About this compilation</w:t>
      </w:r>
    </w:p>
    <w:p w:rsidR="00FF6701" w:rsidRPr="005F67B3" w:rsidRDefault="00FF6701" w:rsidP="00FF6701">
      <w:pPr>
        <w:spacing w:before="240"/>
        <w:rPr>
          <w:rFonts w:cs="Arial"/>
        </w:rPr>
      </w:pPr>
      <w:r w:rsidRPr="005F67B3">
        <w:rPr>
          <w:rFonts w:cs="Arial"/>
          <w:b/>
          <w:szCs w:val="22"/>
        </w:rPr>
        <w:t>This compilation</w:t>
      </w:r>
    </w:p>
    <w:p w:rsidR="00FF6701" w:rsidRPr="005F67B3" w:rsidRDefault="00FF6701" w:rsidP="00FF6701">
      <w:pPr>
        <w:spacing w:before="120" w:after="120"/>
        <w:rPr>
          <w:rFonts w:cs="Arial"/>
          <w:szCs w:val="22"/>
        </w:rPr>
      </w:pPr>
      <w:r w:rsidRPr="005F67B3">
        <w:rPr>
          <w:rFonts w:cs="Arial"/>
          <w:szCs w:val="22"/>
        </w:rPr>
        <w:t xml:space="preserve">This is a compilation of the </w:t>
      </w:r>
      <w:r w:rsidRPr="005F67B3">
        <w:rPr>
          <w:rFonts w:cs="Arial"/>
          <w:i/>
          <w:szCs w:val="22"/>
        </w:rPr>
        <w:fldChar w:fldCharType="begin"/>
      </w:r>
      <w:r w:rsidRPr="005F67B3">
        <w:rPr>
          <w:rFonts w:cs="Arial"/>
          <w:i/>
          <w:szCs w:val="22"/>
        </w:rPr>
        <w:instrText xml:space="preserve"> STYLEREF  ShortT </w:instrText>
      </w:r>
      <w:r w:rsidRPr="005F67B3">
        <w:rPr>
          <w:rFonts w:cs="Arial"/>
          <w:i/>
          <w:szCs w:val="22"/>
        </w:rPr>
        <w:fldChar w:fldCharType="separate"/>
      </w:r>
      <w:r w:rsidR="00FC1377">
        <w:rPr>
          <w:rFonts w:cs="Arial"/>
          <w:i/>
          <w:noProof/>
          <w:szCs w:val="22"/>
        </w:rPr>
        <w:t>Civil Dispute Resolution Act 2011</w:t>
      </w:r>
      <w:r w:rsidRPr="005F67B3">
        <w:rPr>
          <w:rFonts w:cs="Arial"/>
          <w:i/>
          <w:szCs w:val="22"/>
        </w:rPr>
        <w:fldChar w:fldCharType="end"/>
      </w:r>
      <w:r w:rsidRPr="005F67B3">
        <w:rPr>
          <w:rFonts w:cs="Arial"/>
          <w:szCs w:val="22"/>
        </w:rPr>
        <w:t xml:space="preserve"> that shows the text of the law as amended and in force on </w:t>
      </w:r>
      <w:r w:rsidRPr="005F67B3">
        <w:rPr>
          <w:rFonts w:cs="Arial"/>
          <w:szCs w:val="22"/>
        </w:rPr>
        <w:fldChar w:fldCharType="begin"/>
      </w:r>
      <w:r w:rsidR="003F134B" w:rsidRPr="005F67B3">
        <w:rPr>
          <w:rFonts w:cs="Arial"/>
          <w:szCs w:val="22"/>
        </w:rPr>
        <w:instrText>DOCPROPERTY StartDate \@ "d MMMM yyyy" \* MERGEFORMAT</w:instrText>
      </w:r>
      <w:r w:rsidRPr="005F67B3">
        <w:rPr>
          <w:rFonts w:cs="Arial"/>
          <w:szCs w:val="3276"/>
        </w:rPr>
        <w:fldChar w:fldCharType="separate"/>
      </w:r>
      <w:r w:rsidR="003F134B" w:rsidRPr="005F67B3">
        <w:rPr>
          <w:rFonts w:cs="Arial"/>
          <w:szCs w:val="22"/>
        </w:rPr>
        <w:t>14 October 2024</w:t>
      </w:r>
      <w:r w:rsidRPr="005F67B3">
        <w:rPr>
          <w:rFonts w:cs="Arial"/>
          <w:szCs w:val="22"/>
        </w:rPr>
        <w:fldChar w:fldCharType="end"/>
      </w:r>
      <w:r w:rsidRPr="005F67B3">
        <w:rPr>
          <w:rFonts w:cs="Arial"/>
          <w:szCs w:val="22"/>
        </w:rPr>
        <w:t xml:space="preserve"> (the </w:t>
      </w:r>
      <w:r w:rsidRPr="005F67B3">
        <w:rPr>
          <w:rFonts w:cs="Arial"/>
          <w:b/>
          <w:i/>
          <w:szCs w:val="22"/>
        </w:rPr>
        <w:t>compilation date</w:t>
      </w:r>
      <w:r w:rsidRPr="005F67B3">
        <w:rPr>
          <w:rFonts w:cs="Arial"/>
          <w:szCs w:val="22"/>
        </w:rPr>
        <w:t>).</w:t>
      </w:r>
    </w:p>
    <w:p w:rsidR="00FF6701" w:rsidRPr="005F67B3" w:rsidRDefault="00FF6701" w:rsidP="00FF6701">
      <w:pPr>
        <w:spacing w:after="120"/>
        <w:rPr>
          <w:rFonts w:cs="Arial"/>
          <w:szCs w:val="22"/>
        </w:rPr>
      </w:pPr>
      <w:r w:rsidRPr="005F67B3">
        <w:rPr>
          <w:rFonts w:cs="Arial"/>
          <w:szCs w:val="22"/>
        </w:rPr>
        <w:t xml:space="preserve">The notes at the end of this compilation (the </w:t>
      </w:r>
      <w:r w:rsidRPr="005F67B3">
        <w:rPr>
          <w:rFonts w:cs="Arial"/>
          <w:b/>
          <w:i/>
          <w:szCs w:val="22"/>
        </w:rPr>
        <w:t>endnotes</w:t>
      </w:r>
      <w:r w:rsidRPr="005F67B3">
        <w:rPr>
          <w:rFonts w:cs="Arial"/>
          <w:szCs w:val="22"/>
        </w:rPr>
        <w:t>) include information about amending laws and the amendment history of provisions of the compiled law.</w:t>
      </w:r>
    </w:p>
    <w:p w:rsidR="00FF6701" w:rsidRPr="005F67B3" w:rsidRDefault="00FF6701" w:rsidP="00FF6701">
      <w:pPr>
        <w:tabs>
          <w:tab w:val="left" w:pos="5640"/>
        </w:tabs>
        <w:spacing w:before="120" w:after="120"/>
        <w:rPr>
          <w:rFonts w:cs="Arial"/>
          <w:b/>
          <w:szCs w:val="22"/>
        </w:rPr>
      </w:pPr>
      <w:r w:rsidRPr="005F67B3">
        <w:rPr>
          <w:rFonts w:cs="Arial"/>
          <w:b/>
          <w:szCs w:val="22"/>
        </w:rPr>
        <w:t>Uncommenced amendments</w:t>
      </w:r>
    </w:p>
    <w:p w:rsidR="00FF6701" w:rsidRPr="005F67B3" w:rsidRDefault="00FF6701" w:rsidP="00FF6701">
      <w:pPr>
        <w:spacing w:after="120"/>
        <w:rPr>
          <w:rFonts w:cs="Arial"/>
          <w:szCs w:val="22"/>
        </w:rPr>
      </w:pPr>
      <w:r w:rsidRPr="005F67B3">
        <w:rPr>
          <w:rFonts w:cs="Arial"/>
          <w:szCs w:val="22"/>
        </w:rPr>
        <w:t xml:space="preserve">The effect of uncommenced amendments is not shown in the text of the compiled law. Any uncommenced amendments affecting the law are accessible on the </w:t>
      </w:r>
      <w:r w:rsidR="00BA5521" w:rsidRPr="005F67B3">
        <w:rPr>
          <w:rFonts w:cs="Arial"/>
          <w:szCs w:val="22"/>
        </w:rPr>
        <w:t>Register</w:t>
      </w:r>
      <w:r w:rsidRPr="005F67B3">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FF6701" w:rsidRPr="005F67B3" w:rsidRDefault="00FF6701" w:rsidP="00FF6701">
      <w:pPr>
        <w:spacing w:before="120" w:after="120"/>
        <w:rPr>
          <w:rFonts w:cs="Arial"/>
          <w:b/>
          <w:szCs w:val="22"/>
        </w:rPr>
      </w:pPr>
      <w:r w:rsidRPr="005F67B3">
        <w:rPr>
          <w:rFonts w:cs="Arial"/>
          <w:b/>
          <w:szCs w:val="22"/>
        </w:rPr>
        <w:t>Application, saving and transitional provisions for provisions and amendments</w:t>
      </w:r>
    </w:p>
    <w:p w:rsidR="00FF6701" w:rsidRPr="005F67B3" w:rsidRDefault="00FF6701" w:rsidP="00FF6701">
      <w:pPr>
        <w:spacing w:after="120"/>
        <w:rPr>
          <w:rFonts w:cs="Arial"/>
          <w:szCs w:val="22"/>
        </w:rPr>
      </w:pPr>
      <w:r w:rsidRPr="005F67B3">
        <w:rPr>
          <w:rFonts w:cs="Arial"/>
          <w:szCs w:val="22"/>
        </w:rPr>
        <w:t>If the operation of a provision or amendment of the compiled law is affected by an application, saving or transitional provision that is not included in this compilation, details are included in the endnotes.</w:t>
      </w:r>
    </w:p>
    <w:p w:rsidR="00FF6701" w:rsidRPr="005F67B3" w:rsidRDefault="00FF6701" w:rsidP="00FF6701">
      <w:pPr>
        <w:spacing w:after="120"/>
        <w:rPr>
          <w:rFonts w:cs="Arial"/>
          <w:b/>
          <w:szCs w:val="22"/>
        </w:rPr>
      </w:pPr>
      <w:r w:rsidRPr="005F67B3">
        <w:rPr>
          <w:rFonts w:cs="Arial"/>
          <w:b/>
          <w:szCs w:val="22"/>
        </w:rPr>
        <w:t>Editorial changes</w:t>
      </w:r>
    </w:p>
    <w:p w:rsidR="00FF6701" w:rsidRPr="005F67B3" w:rsidRDefault="00FF6701" w:rsidP="00FF6701">
      <w:pPr>
        <w:spacing w:after="120"/>
        <w:rPr>
          <w:rFonts w:cs="Arial"/>
          <w:szCs w:val="22"/>
        </w:rPr>
      </w:pPr>
      <w:r w:rsidRPr="005F67B3">
        <w:rPr>
          <w:rFonts w:cs="Arial"/>
          <w:szCs w:val="22"/>
        </w:rPr>
        <w:t>For more information about any editorial changes made in this compilation, see the endnotes.</w:t>
      </w:r>
    </w:p>
    <w:p w:rsidR="00FF6701" w:rsidRPr="005F67B3" w:rsidRDefault="00FF6701" w:rsidP="00FF6701">
      <w:pPr>
        <w:spacing w:before="120" w:after="120"/>
        <w:rPr>
          <w:rFonts w:cs="Arial"/>
          <w:b/>
          <w:szCs w:val="22"/>
        </w:rPr>
      </w:pPr>
      <w:r w:rsidRPr="005F67B3">
        <w:rPr>
          <w:rFonts w:cs="Arial"/>
          <w:b/>
          <w:szCs w:val="22"/>
        </w:rPr>
        <w:t>Modifications</w:t>
      </w:r>
    </w:p>
    <w:p w:rsidR="00FF6701" w:rsidRPr="005F67B3" w:rsidRDefault="00FF6701" w:rsidP="00FF6701">
      <w:pPr>
        <w:spacing w:after="120"/>
        <w:rPr>
          <w:rFonts w:cs="Arial"/>
          <w:szCs w:val="22"/>
        </w:rPr>
      </w:pPr>
      <w:r w:rsidRPr="005F67B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FF6701" w:rsidRPr="005F67B3" w:rsidRDefault="00FF6701" w:rsidP="00FF6701">
      <w:pPr>
        <w:spacing w:before="80" w:after="120"/>
        <w:rPr>
          <w:rFonts w:cs="Arial"/>
          <w:b/>
          <w:szCs w:val="22"/>
        </w:rPr>
      </w:pPr>
      <w:r w:rsidRPr="005F67B3">
        <w:rPr>
          <w:rFonts w:cs="Arial"/>
          <w:b/>
          <w:szCs w:val="22"/>
        </w:rPr>
        <w:t>Self</w:t>
      </w:r>
      <w:r w:rsidR="005F67B3">
        <w:rPr>
          <w:rFonts w:cs="Arial"/>
          <w:b/>
          <w:szCs w:val="22"/>
        </w:rPr>
        <w:noBreakHyphen/>
      </w:r>
      <w:r w:rsidRPr="005F67B3">
        <w:rPr>
          <w:rFonts w:cs="Arial"/>
          <w:b/>
          <w:szCs w:val="22"/>
        </w:rPr>
        <w:t>repealing provisions</w:t>
      </w:r>
    </w:p>
    <w:p w:rsidR="00FF6701" w:rsidRPr="005F67B3" w:rsidRDefault="00FF6701" w:rsidP="00FF6701">
      <w:pPr>
        <w:spacing w:after="120"/>
        <w:rPr>
          <w:rFonts w:cs="Arial"/>
          <w:szCs w:val="22"/>
        </w:rPr>
      </w:pPr>
      <w:r w:rsidRPr="005F67B3">
        <w:rPr>
          <w:rFonts w:cs="Arial"/>
          <w:szCs w:val="22"/>
        </w:rPr>
        <w:t>If a provision of the compiled law has been repealed in accordance with a provision of the law, details are included in the endnotes.</w:t>
      </w:r>
    </w:p>
    <w:p w:rsidR="00FF6701" w:rsidRPr="005F67B3" w:rsidRDefault="00FF6701" w:rsidP="00FF6701">
      <w:pPr>
        <w:pStyle w:val="Header"/>
        <w:tabs>
          <w:tab w:val="clear" w:pos="4150"/>
          <w:tab w:val="clear" w:pos="8307"/>
        </w:tabs>
      </w:pPr>
      <w:r w:rsidRPr="005F67B3">
        <w:rPr>
          <w:rStyle w:val="CharChapNo"/>
        </w:rPr>
        <w:t xml:space="preserve"> </w:t>
      </w:r>
      <w:r w:rsidRPr="005F67B3">
        <w:rPr>
          <w:rStyle w:val="CharChapText"/>
        </w:rPr>
        <w:t xml:space="preserve"> </w:t>
      </w:r>
    </w:p>
    <w:p w:rsidR="00FF6701" w:rsidRPr="005F67B3" w:rsidRDefault="00FF6701" w:rsidP="00FF6701">
      <w:pPr>
        <w:pStyle w:val="Header"/>
        <w:tabs>
          <w:tab w:val="clear" w:pos="4150"/>
          <w:tab w:val="clear" w:pos="8307"/>
        </w:tabs>
      </w:pPr>
      <w:r w:rsidRPr="005F67B3">
        <w:rPr>
          <w:rStyle w:val="CharPartNo"/>
        </w:rPr>
        <w:t xml:space="preserve"> </w:t>
      </w:r>
      <w:r w:rsidRPr="005F67B3">
        <w:rPr>
          <w:rStyle w:val="CharPartText"/>
        </w:rPr>
        <w:t xml:space="preserve"> </w:t>
      </w:r>
    </w:p>
    <w:p w:rsidR="00FF6701" w:rsidRPr="005F67B3" w:rsidRDefault="00FF6701" w:rsidP="00FF6701">
      <w:pPr>
        <w:pStyle w:val="Header"/>
        <w:tabs>
          <w:tab w:val="clear" w:pos="4150"/>
          <w:tab w:val="clear" w:pos="8307"/>
        </w:tabs>
      </w:pPr>
      <w:r w:rsidRPr="005F67B3">
        <w:rPr>
          <w:rStyle w:val="CharDivNo"/>
        </w:rPr>
        <w:t xml:space="preserve"> </w:t>
      </w:r>
      <w:r w:rsidRPr="005F67B3">
        <w:rPr>
          <w:rStyle w:val="CharDivText"/>
        </w:rPr>
        <w:t xml:space="preserve"> </w:t>
      </w:r>
    </w:p>
    <w:p w:rsidR="00FF6701" w:rsidRPr="005F67B3" w:rsidRDefault="00FF6701" w:rsidP="00FF6701">
      <w:pPr>
        <w:sectPr w:rsidR="00FF6701" w:rsidRPr="005F67B3" w:rsidSect="00506205">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15298A" w:rsidRPr="005F67B3" w:rsidRDefault="0015298A" w:rsidP="0015298A">
      <w:pPr>
        <w:rPr>
          <w:sz w:val="36"/>
        </w:rPr>
      </w:pPr>
      <w:r w:rsidRPr="005F67B3">
        <w:rPr>
          <w:sz w:val="36"/>
        </w:rPr>
        <w:lastRenderedPageBreak/>
        <w:t>Contents</w:t>
      </w:r>
    </w:p>
    <w:p w:rsidR="00FC1377" w:rsidRDefault="004A07BD">
      <w:pPr>
        <w:pStyle w:val="TOC2"/>
        <w:rPr>
          <w:rFonts w:asciiTheme="minorHAnsi" w:eastAsiaTheme="minorEastAsia" w:hAnsiTheme="minorHAnsi" w:cstheme="minorBidi"/>
          <w:b w:val="0"/>
          <w:noProof/>
          <w:kern w:val="0"/>
          <w:sz w:val="22"/>
          <w:szCs w:val="22"/>
        </w:rPr>
      </w:pPr>
      <w:r w:rsidRPr="005F67B3">
        <w:fldChar w:fldCharType="begin"/>
      </w:r>
      <w:r w:rsidRPr="005F67B3">
        <w:instrText xml:space="preserve"> TOC \o "1-9" </w:instrText>
      </w:r>
      <w:r w:rsidRPr="005F67B3">
        <w:fldChar w:fldCharType="separate"/>
      </w:r>
      <w:r w:rsidR="00FC1377">
        <w:rPr>
          <w:noProof/>
        </w:rPr>
        <w:t>Part 1—Preliminary</w:t>
      </w:r>
      <w:r w:rsidR="00FC1377" w:rsidRPr="00FC1377">
        <w:rPr>
          <w:b w:val="0"/>
          <w:noProof/>
          <w:sz w:val="18"/>
        </w:rPr>
        <w:tab/>
      </w:r>
      <w:r w:rsidR="00FC1377" w:rsidRPr="00FC1377">
        <w:rPr>
          <w:b w:val="0"/>
          <w:noProof/>
          <w:sz w:val="18"/>
        </w:rPr>
        <w:fldChar w:fldCharType="begin"/>
      </w:r>
      <w:r w:rsidR="00FC1377" w:rsidRPr="00FC1377">
        <w:rPr>
          <w:b w:val="0"/>
          <w:noProof/>
          <w:sz w:val="18"/>
        </w:rPr>
        <w:instrText xml:space="preserve"> PAGEREF _Toc177463380 \h </w:instrText>
      </w:r>
      <w:r w:rsidR="00FC1377" w:rsidRPr="00FC1377">
        <w:rPr>
          <w:b w:val="0"/>
          <w:noProof/>
          <w:sz w:val="18"/>
        </w:rPr>
      </w:r>
      <w:r w:rsidR="00FC1377" w:rsidRPr="00FC1377">
        <w:rPr>
          <w:b w:val="0"/>
          <w:noProof/>
          <w:sz w:val="18"/>
        </w:rPr>
        <w:fldChar w:fldCharType="separate"/>
      </w:r>
      <w:r w:rsidR="00506205">
        <w:rPr>
          <w:b w:val="0"/>
          <w:noProof/>
          <w:sz w:val="18"/>
        </w:rPr>
        <w:t>1</w:t>
      </w:r>
      <w:r w:rsidR="00FC1377" w:rsidRPr="00FC1377">
        <w:rPr>
          <w:b w:val="0"/>
          <w:noProof/>
          <w:sz w:val="18"/>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1</w:t>
      </w:r>
      <w:r>
        <w:rPr>
          <w:noProof/>
        </w:rPr>
        <w:tab/>
        <w:t>Short title</w:t>
      </w:r>
      <w:r w:rsidRPr="00FC1377">
        <w:rPr>
          <w:noProof/>
        </w:rPr>
        <w:tab/>
      </w:r>
      <w:r w:rsidRPr="00FC1377">
        <w:rPr>
          <w:noProof/>
        </w:rPr>
        <w:fldChar w:fldCharType="begin"/>
      </w:r>
      <w:r w:rsidRPr="00FC1377">
        <w:rPr>
          <w:noProof/>
        </w:rPr>
        <w:instrText xml:space="preserve"> PAGEREF _Toc177463381 \h </w:instrText>
      </w:r>
      <w:r w:rsidRPr="00FC1377">
        <w:rPr>
          <w:noProof/>
        </w:rPr>
      </w:r>
      <w:r w:rsidRPr="00FC1377">
        <w:rPr>
          <w:noProof/>
        </w:rPr>
        <w:fldChar w:fldCharType="separate"/>
      </w:r>
      <w:r w:rsidR="00506205">
        <w:rPr>
          <w:noProof/>
        </w:rPr>
        <w:t>1</w:t>
      </w:r>
      <w:r w:rsidRPr="00FC1377">
        <w:rPr>
          <w:noProof/>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2</w:t>
      </w:r>
      <w:r>
        <w:rPr>
          <w:noProof/>
        </w:rPr>
        <w:tab/>
        <w:t>Commencement</w:t>
      </w:r>
      <w:r w:rsidRPr="00FC1377">
        <w:rPr>
          <w:noProof/>
        </w:rPr>
        <w:tab/>
      </w:r>
      <w:r w:rsidRPr="00FC1377">
        <w:rPr>
          <w:noProof/>
        </w:rPr>
        <w:fldChar w:fldCharType="begin"/>
      </w:r>
      <w:r w:rsidRPr="00FC1377">
        <w:rPr>
          <w:noProof/>
        </w:rPr>
        <w:instrText xml:space="preserve"> PAGEREF _Toc177463382 \h </w:instrText>
      </w:r>
      <w:r w:rsidRPr="00FC1377">
        <w:rPr>
          <w:noProof/>
        </w:rPr>
      </w:r>
      <w:r w:rsidRPr="00FC1377">
        <w:rPr>
          <w:noProof/>
        </w:rPr>
        <w:fldChar w:fldCharType="separate"/>
      </w:r>
      <w:r w:rsidR="00506205">
        <w:rPr>
          <w:noProof/>
        </w:rPr>
        <w:t>1</w:t>
      </w:r>
      <w:r w:rsidRPr="00FC1377">
        <w:rPr>
          <w:noProof/>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3</w:t>
      </w:r>
      <w:r>
        <w:rPr>
          <w:noProof/>
        </w:rPr>
        <w:tab/>
        <w:t>Object of Act</w:t>
      </w:r>
      <w:r w:rsidRPr="00FC1377">
        <w:rPr>
          <w:noProof/>
        </w:rPr>
        <w:tab/>
      </w:r>
      <w:r w:rsidRPr="00FC1377">
        <w:rPr>
          <w:noProof/>
        </w:rPr>
        <w:fldChar w:fldCharType="begin"/>
      </w:r>
      <w:r w:rsidRPr="00FC1377">
        <w:rPr>
          <w:noProof/>
        </w:rPr>
        <w:instrText xml:space="preserve"> PAGEREF _Toc177463383 \h </w:instrText>
      </w:r>
      <w:r w:rsidRPr="00FC1377">
        <w:rPr>
          <w:noProof/>
        </w:rPr>
      </w:r>
      <w:r w:rsidRPr="00FC1377">
        <w:rPr>
          <w:noProof/>
        </w:rPr>
        <w:fldChar w:fldCharType="separate"/>
      </w:r>
      <w:r w:rsidR="00506205">
        <w:rPr>
          <w:noProof/>
        </w:rPr>
        <w:t>2</w:t>
      </w:r>
      <w:r w:rsidRPr="00FC1377">
        <w:rPr>
          <w:noProof/>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4</w:t>
      </w:r>
      <w:r>
        <w:rPr>
          <w:noProof/>
        </w:rPr>
        <w:tab/>
        <w:t>Genuine steps to resolve a dispute</w:t>
      </w:r>
      <w:r w:rsidRPr="00FC1377">
        <w:rPr>
          <w:noProof/>
        </w:rPr>
        <w:tab/>
      </w:r>
      <w:r w:rsidRPr="00FC1377">
        <w:rPr>
          <w:noProof/>
        </w:rPr>
        <w:fldChar w:fldCharType="begin"/>
      </w:r>
      <w:r w:rsidRPr="00FC1377">
        <w:rPr>
          <w:noProof/>
        </w:rPr>
        <w:instrText xml:space="preserve"> PAGEREF _Toc177463384 \h </w:instrText>
      </w:r>
      <w:r w:rsidRPr="00FC1377">
        <w:rPr>
          <w:noProof/>
        </w:rPr>
      </w:r>
      <w:r w:rsidRPr="00FC1377">
        <w:rPr>
          <w:noProof/>
        </w:rPr>
        <w:fldChar w:fldCharType="separate"/>
      </w:r>
      <w:r w:rsidR="00506205">
        <w:rPr>
          <w:noProof/>
        </w:rPr>
        <w:t>2</w:t>
      </w:r>
      <w:r w:rsidRPr="00FC1377">
        <w:rPr>
          <w:noProof/>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5</w:t>
      </w:r>
      <w:r>
        <w:rPr>
          <w:noProof/>
        </w:rPr>
        <w:tab/>
        <w:t>Definitions</w:t>
      </w:r>
      <w:r w:rsidRPr="00FC1377">
        <w:rPr>
          <w:noProof/>
        </w:rPr>
        <w:tab/>
      </w:r>
      <w:r w:rsidRPr="00FC1377">
        <w:rPr>
          <w:noProof/>
        </w:rPr>
        <w:fldChar w:fldCharType="begin"/>
      </w:r>
      <w:r w:rsidRPr="00FC1377">
        <w:rPr>
          <w:noProof/>
        </w:rPr>
        <w:instrText xml:space="preserve"> PAGEREF _Toc177463385 \h </w:instrText>
      </w:r>
      <w:r w:rsidRPr="00FC1377">
        <w:rPr>
          <w:noProof/>
        </w:rPr>
      </w:r>
      <w:r w:rsidRPr="00FC1377">
        <w:rPr>
          <w:noProof/>
        </w:rPr>
        <w:fldChar w:fldCharType="separate"/>
      </w:r>
      <w:r w:rsidR="00506205">
        <w:rPr>
          <w:noProof/>
        </w:rPr>
        <w:t>3</w:t>
      </w:r>
      <w:r w:rsidRPr="00FC1377">
        <w:rPr>
          <w:noProof/>
        </w:rPr>
        <w:fldChar w:fldCharType="end"/>
      </w:r>
    </w:p>
    <w:p w:rsidR="00FC1377" w:rsidRDefault="00FC1377">
      <w:pPr>
        <w:pStyle w:val="TOC2"/>
        <w:rPr>
          <w:rFonts w:asciiTheme="minorHAnsi" w:eastAsiaTheme="minorEastAsia" w:hAnsiTheme="minorHAnsi" w:cstheme="minorBidi"/>
          <w:b w:val="0"/>
          <w:noProof/>
          <w:kern w:val="0"/>
          <w:sz w:val="22"/>
          <w:szCs w:val="22"/>
        </w:rPr>
      </w:pPr>
      <w:r>
        <w:rPr>
          <w:noProof/>
        </w:rPr>
        <w:t>Part 2—Obligation to take genuine steps to resolve disputes before proceedings are instituted</w:t>
      </w:r>
      <w:r w:rsidRPr="00FC1377">
        <w:rPr>
          <w:b w:val="0"/>
          <w:noProof/>
          <w:sz w:val="18"/>
        </w:rPr>
        <w:tab/>
      </w:r>
      <w:r w:rsidRPr="00FC1377">
        <w:rPr>
          <w:b w:val="0"/>
          <w:noProof/>
          <w:sz w:val="18"/>
        </w:rPr>
        <w:fldChar w:fldCharType="begin"/>
      </w:r>
      <w:r w:rsidRPr="00FC1377">
        <w:rPr>
          <w:b w:val="0"/>
          <w:noProof/>
          <w:sz w:val="18"/>
        </w:rPr>
        <w:instrText xml:space="preserve"> PAGEREF _Toc177463386 \h </w:instrText>
      </w:r>
      <w:r w:rsidRPr="00FC1377">
        <w:rPr>
          <w:b w:val="0"/>
          <w:noProof/>
          <w:sz w:val="18"/>
        </w:rPr>
      </w:r>
      <w:r w:rsidRPr="00FC1377">
        <w:rPr>
          <w:b w:val="0"/>
          <w:noProof/>
          <w:sz w:val="18"/>
        </w:rPr>
        <w:fldChar w:fldCharType="separate"/>
      </w:r>
      <w:r w:rsidR="00506205">
        <w:rPr>
          <w:b w:val="0"/>
          <w:noProof/>
          <w:sz w:val="18"/>
        </w:rPr>
        <w:t>4</w:t>
      </w:r>
      <w:r w:rsidRPr="00FC1377">
        <w:rPr>
          <w:b w:val="0"/>
          <w:noProof/>
          <w:sz w:val="18"/>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6</w:t>
      </w:r>
      <w:r>
        <w:rPr>
          <w:noProof/>
        </w:rPr>
        <w:tab/>
        <w:t>Genuine steps statement to be filed by applicant</w:t>
      </w:r>
      <w:r w:rsidRPr="00FC1377">
        <w:rPr>
          <w:noProof/>
        </w:rPr>
        <w:tab/>
      </w:r>
      <w:r w:rsidRPr="00FC1377">
        <w:rPr>
          <w:noProof/>
        </w:rPr>
        <w:fldChar w:fldCharType="begin"/>
      </w:r>
      <w:r w:rsidRPr="00FC1377">
        <w:rPr>
          <w:noProof/>
        </w:rPr>
        <w:instrText xml:space="preserve"> PAGEREF _Toc177463387 \h </w:instrText>
      </w:r>
      <w:r w:rsidRPr="00FC1377">
        <w:rPr>
          <w:noProof/>
        </w:rPr>
      </w:r>
      <w:r w:rsidRPr="00FC1377">
        <w:rPr>
          <w:noProof/>
        </w:rPr>
        <w:fldChar w:fldCharType="separate"/>
      </w:r>
      <w:r w:rsidR="00506205">
        <w:rPr>
          <w:noProof/>
        </w:rPr>
        <w:t>4</w:t>
      </w:r>
      <w:r w:rsidRPr="00FC1377">
        <w:rPr>
          <w:noProof/>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7</w:t>
      </w:r>
      <w:r>
        <w:rPr>
          <w:noProof/>
        </w:rPr>
        <w:tab/>
        <w:t>Genuine steps statement to be filed by respondent</w:t>
      </w:r>
      <w:r w:rsidRPr="00FC1377">
        <w:rPr>
          <w:noProof/>
        </w:rPr>
        <w:tab/>
      </w:r>
      <w:r w:rsidRPr="00FC1377">
        <w:rPr>
          <w:noProof/>
        </w:rPr>
        <w:fldChar w:fldCharType="begin"/>
      </w:r>
      <w:r w:rsidRPr="00FC1377">
        <w:rPr>
          <w:noProof/>
        </w:rPr>
        <w:instrText xml:space="preserve"> PAGEREF _Toc177463388 \h </w:instrText>
      </w:r>
      <w:r w:rsidRPr="00FC1377">
        <w:rPr>
          <w:noProof/>
        </w:rPr>
      </w:r>
      <w:r w:rsidRPr="00FC1377">
        <w:rPr>
          <w:noProof/>
        </w:rPr>
        <w:fldChar w:fldCharType="separate"/>
      </w:r>
      <w:r w:rsidR="00506205">
        <w:rPr>
          <w:noProof/>
        </w:rPr>
        <w:t>4</w:t>
      </w:r>
      <w:r w:rsidRPr="00FC1377">
        <w:rPr>
          <w:noProof/>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8</w:t>
      </w:r>
      <w:r>
        <w:rPr>
          <w:noProof/>
        </w:rPr>
        <w:tab/>
        <w:t>Genuine steps statements must comply with Rules of Court</w:t>
      </w:r>
      <w:r w:rsidRPr="00FC1377">
        <w:rPr>
          <w:noProof/>
        </w:rPr>
        <w:tab/>
      </w:r>
      <w:r w:rsidRPr="00FC1377">
        <w:rPr>
          <w:noProof/>
        </w:rPr>
        <w:fldChar w:fldCharType="begin"/>
      </w:r>
      <w:r w:rsidRPr="00FC1377">
        <w:rPr>
          <w:noProof/>
        </w:rPr>
        <w:instrText xml:space="preserve"> PAGEREF _Toc177463389 \h </w:instrText>
      </w:r>
      <w:r w:rsidRPr="00FC1377">
        <w:rPr>
          <w:noProof/>
        </w:rPr>
      </w:r>
      <w:r w:rsidRPr="00FC1377">
        <w:rPr>
          <w:noProof/>
        </w:rPr>
        <w:fldChar w:fldCharType="separate"/>
      </w:r>
      <w:r w:rsidR="00506205">
        <w:rPr>
          <w:noProof/>
        </w:rPr>
        <w:t>5</w:t>
      </w:r>
      <w:r w:rsidRPr="00FC1377">
        <w:rPr>
          <w:noProof/>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9</w:t>
      </w:r>
      <w:r>
        <w:rPr>
          <w:noProof/>
        </w:rPr>
        <w:tab/>
        <w:t>Duty of lawyers to advise people of the requirements of this Act</w:t>
      </w:r>
      <w:r w:rsidRPr="00FC1377">
        <w:rPr>
          <w:noProof/>
        </w:rPr>
        <w:tab/>
      </w:r>
      <w:r w:rsidRPr="00FC1377">
        <w:rPr>
          <w:noProof/>
        </w:rPr>
        <w:fldChar w:fldCharType="begin"/>
      </w:r>
      <w:r w:rsidRPr="00FC1377">
        <w:rPr>
          <w:noProof/>
        </w:rPr>
        <w:instrText xml:space="preserve"> PAGEREF _Toc177463390 \h </w:instrText>
      </w:r>
      <w:r w:rsidRPr="00FC1377">
        <w:rPr>
          <w:noProof/>
        </w:rPr>
      </w:r>
      <w:r w:rsidRPr="00FC1377">
        <w:rPr>
          <w:noProof/>
        </w:rPr>
        <w:fldChar w:fldCharType="separate"/>
      </w:r>
      <w:r w:rsidR="00506205">
        <w:rPr>
          <w:noProof/>
        </w:rPr>
        <w:t>5</w:t>
      </w:r>
      <w:r w:rsidRPr="00FC1377">
        <w:rPr>
          <w:noProof/>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10</w:t>
      </w:r>
      <w:r>
        <w:rPr>
          <w:noProof/>
        </w:rPr>
        <w:tab/>
        <w:t>Effect of requirements of this Part</w:t>
      </w:r>
      <w:r w:rsidRPr="00FC1377">
        <w:rPr>
          <w:noProof/>
        </w:rPr>
        <w:tab/>
      </w:r>
      <w:r w:rsidRPr="00FC1377">
        <w:rPr>
          <w:noProof/>
        </w:rPr>
        <w:fldChar w:fldCharType="begin"/>
      </w:r>
      <w:r w:rsidRPr="00FC1377">
        <w:rPr>
          <w:noProof/>
        </w:rPr>
        <w:instrText xml:space="preserve"> PAGEREF _Toc177463391 \h </w:instrText>
      </w:r>
      <w:r w:rsidRPr="00FC1377">
        <w:rPr>
          <w:noProof/>
        </w:rPr>
      </w:r>
      <w:r w:rsidRPr="00FC1377">
        <w:rPr>
          <w:noProof/>
        </w:rPr>
        <w:fldChar w:fldCharType="separate"/>
      </w:r>
      <w:r w:rsidR="00506205">
        <w:rPr>
          <w:noProof/>
        </w:rPr>
        <w:t>5</w:t>
      </w:r>
      <w:r w:rsidRPr="00FC1377">
        <w:rPr>
          <w:noProof/>
        </w:rPr>
        <w:fldChar w:fldCharType="end"/>
      </w:r>
    </w:p>
    <w:p w:rsidR="00FC1377" w:rsidRDefault="00FC1377">
      <w:pPr>
        <w:pStyle w:val="TOC2"/>
        <w:rPr>
          <w:rFonts w:asciiTheme="minorHAnsi" w:eastAsiaTheme="minorEastAsia" w:hAnsiTheme="minorHAnsi" w:cstheme="minorBidi"/>
          <w:b w:val="0"/>
          <w:noProof/>
          <w:kern w:val="0"/>
          <w:sz w:val="22"/>
          <w:szCs w:val="22"/>
        </w:rPr>
      </w:pPr>
      <w:r>
        <w:rPr>
          <w:noProof/>
        </w:rPr>
        <w:t>Part 3—Powers of court</w:t>
      </w:r>
      <w:r w:rsidRPr="00FC1377">
        <w:rPr>
          <w:b w:val="0"/>
          <w:noProof/>
          <w:sz w:val="18"/>
        </w:rPr>
        <w:tab/>
      </w:r>
      <w:r w:rsidRPr="00FC1377">
        <w:rPr>
          <w:b w:val="0"/>
          <w:noProof/>
          <w:sz w:val="18"/>
        </w:rPr>
        <w:fldChar w:fldCharType="begin"/>
      </w:r>
      <w:r w:rsidRPr="00FC1377">
        <w:rPr>
          <w:b w:val="0"/>
          <w:noProof/>
          <w:sz w:val="18"/>
        </w:rPr>
        <w:instrText xml:space="preserve"> PAGEREF _Toc177463392 \h </w:instrText>
      </w:r>
      <w:r w:rsidRPr="00FC1377">
        <w:rPr>
          <w:b w:val="0"/>
          <w:noProof/>
          <w:sz w:val="18"/>
        </w:rPr>
      </w:r>
      <w:r w:rsidRPr="00FC1377">
        <w:rPr>
          <w:b w:val="0"/>
          <w:noProof/>
          <w:sz w:val="18"/>
        </w:rPr>
        <w:fldChar w:fldCharType="separate"/>
      </w:r>
      <w:r w:rsidR="00506205">
        <w:rPr>
          <w:b w:val="0"/>
          <w:noProof/>
          <w:sz w:val="18"/>
        </w:rPr>
        <w:t>6</w:t>
      </w:r>
      <w:r w:rsidRPr="00FC1377">
        <w:rPr>
          <w:b w:val="0"/>
          <w:noProof/>
          <w:sz w:val="18"/>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11</w:t>
      </w:r>
      <w:r>
        <w:rPr>
          <w:noProof/>
        </w:rPr>
        <w:tab/>
        <w:t>Court may have regard to genuine steps requirements in exercising powers and performing functions</w:t>
      </w:r>
      <w:r w:rsidRPr="00FC1377">
        <w:rPr>
          <w:noProof/>
        </w:rPr>
        <w:tab/>
      </w:r>
      <w:r w:rsidRPr="00FC1377">
        <w:rPr>
          <w:noProof/>
        </w:rPr>
        <w:fldChar w:fldCharType="begin"/>
      </w:r>
      <w:r w:rsidRPr="00FC1377">
        <w:rPr>
          <w:noProof/>
        </w:rPr>
        <w:instrText xml:space="preserve"> PAGEREF _Toc177463393 \h </w:instrText>
      </w:r>
      <w:r w:rsidRPr="00FC1377">
        <w:rPr>
          <w:noProof/>
        </w:rPr>
      </w:r>
      <w:r w:rsidRPr="00FC1377">
        <w:rPr>
          <w:noProof/>
        </w:rPr>
        <w:fldChar w:fldCharType="separate"/>
      </w:r>
      <w:r w:rsidR="00506205">
        <w:rPr>
          <w:noProof/>
        </w:rPr>
        <w:t>6</w:t>
      </w:r>
      <w:r w:rsidRPr="00FC1377">
        <w:rPr>
          <w:noProof/>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12</w:t>
      </w:r>
      <w:r>
        <w:rPr>
          <w:noProof/>
        </w:rPr>
        <w:tab/>
        <w:t>Exercising discretion to award costs</w:t>
      </w:r>
      <w:r w:rsidRPr="00FC1377">
        <w:rPr>
          <w:noProof/>
        </w:rPr>
        <w:tab/>
      </w:r>
      <w:r w:rsidRPr="00FC1377">
        <w:rPr>
          <w:noProof/>
        </w:rPr>
        <w:fldChar w:fldCharType="begin"/>
      </w:r>
      <w:r w:rsidRPr="00FC1377">
        <w:rPr>
          <w:noProof/>
        </w:rPr>
        <w:instrText xml:space="preserve"> PAGEREF _Toc177463394 \h </w:instrText>
      </w:r>
      <w:r w:rsidRPr="00FC1377">
        <w:rPr>
          <w:noProof/>
        </w:rPr>
      </w:r>
      <w:r w:rsidRPr="00FC1377">
        <w:rPr>
          <w:noProof/>
        </w:rPr>
        <w:fldChar w:fldCharType="separate"/>
      </w:r>
      <w:r w:rsidR="00506205">
        <w:rPr>
          <w:noProof/>
        </w:rPr>
        <w:t>6</w:t>
      </w:r>
      <w:r w:rsidRPr="00FC1377">
        <w:rPr>
          <w:noProof/>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13</w:t>
      </w:r>
      <w:r>
        <w:rPr>
          <w:noProof/>
        </w:rPr>
        <w:tab/>
        <w:t>Powers are in addition to powers under other Acts</w:t>
      </w:r>
      <w:r w:rsidRPr="00FC1377">
        <w:rPr>
          <w:noProof/>
        </w:rPr>
        <w:tab/>
      </w:r>
      <w:r w:rsidRPr="00FC1377">
        <w:rPr>
          <w:noProof/>
        </w:rPr>
        <w:fldChar w:fldCharType="begin"/>
      </w:r>
      <w:r w:rsidRPr="00FC1377">
        <w:rPr>
          <w:noProof/>
        </w:rPr>
        <w:instrText xml:space="preserve"> PAGEREF _Toc177463395 \h </w:instrText>
      </w:r>
      <w:r w:rsidRPr="00FC1377">
        <w:rPr>
          <w:noProof/>
        </w:rPr>
      </w:r>
      <w:r w:rsidRPr="00FC1377">
        <w:rPr>
          <w:noProof/>
        </w:rPr>
        <w:fldChar w:fldCharType="separate"/>
      </w:r>
      <w:r w:rsidR="00506205">
        <w:rPr>
          <w:noProof/>
        </w:rPr>
        <w:t>7</w:t>
      </w:r>
      <w:r w:rsidRPr="00FC1377">
        <w:rPr>
          <w:noProof/>
        </w:rPr>
        <w:fldChar w:fldCharType="end"/>
      </w:r>
    </w:p>
    <w:p w:rsidR="00FC1377" w:rsidRDefault="00FC1377">
      <w:pPr>
        <w:pStyle w:val="TOC2"/>
        <w:rPr>
          <w:rFonts w:asciiTheme="minorHAnsi" w:eastAsiaTheme="minorEastAsia" w:hAnsiTheme="minorHAnsi" w:cstheme="minorBidi"/>
          <w:b w:val="0"/>
          <w:noProof/>
          <w:kern w:val="0"/>
          <w:sz w:val="22"/>
          <w:szCs w:val="22"/>
        </w:rPr>
      </w:pPr>
      <w:r>
        <w:rPr>
          <w:noProof/>
        </w:rPr>
        <w:t>Part 4—Exclusions</w:t>
      </w:r>
      <w:r w:rsidRPr="00FC1377">
        <w:rPr>
          <w:b w:val="0"/>
          <w:noProof/>
          <w:sz w:val="18"/>
        </w:rPr>
        <w:tab/>
      </w:r>
      <w:r w:rsidRPr="00FC1377">
        <w:rPr>
          <w:b w:val="0"/>
          <w:noProof/>
          <w:sz w:val="18"/>
        </w:rPr>
        <w:fldChar w:fldCharType="begin"/>
      </w:r>
      <w:r w:rsidRPr="00FC1377">
        <w:rPr>
          <w:b w:val="0"/>
          <w:noProof/>
          <w:sz w:val="18"/>
        </w:rPr>
        <w:instrText xml:space="preserve"> PAGEREF _Toc177463396 \h </w:instrText>
      </w:r>
      <w:r w:rsidRPr="00FC1377">
        <w:rPr>
          <w:b w:val="0"/>
          <w:noProof/>
          <w:sz w:val="18"/>
        </w:rPr>
      </w:r>
      <w:r w:rsidRPr="00FC1377">
        <w:rPr>
          <w:b w:val="0"/>
          <w:noProof/>
          <w:sz w:val="18"/>
        </w:rPr>
        <w:fldChar w:fldCharType="separate"/>
      </w:r>
      <w:r w:rsidR="00506205">
        <w:rPr>
          <w:b w:val="0"/>
          <w:noProof/>
          <w:sz w:val="18"/>
        </w:rPr>
        <w:t>8</w:t>
      </w:r>
      <w:r w:rsidRPr="00FC1377">
        <w:rPr>
          <w:b w:val="0"/>
          <w:noProof/>
          <w:sz w:val="18"/>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15</w:t>
      </w:r>
      <w:r>
        <w:rPr>
          <w:noProof/>
        </w:rPr>
        <w:tab/>
        <w:t>Proceedings of certain kinds are excluded proceedings</w:t>
      </w:r>
      <w:r w:rsidRPr="00FC1377">
        <w:rPr>
          <w:noProof/>
        </w:rPr>
        <w:tab/>
      </w:r>
      <w:r w:rsidRPr="00FC1377">
        <w:rPr>
          <w:noProof/>
        </w:rPr>
        <w:fldChar w:fldCharType="begin"/>
      </w:r>
      <w:r w:rsidRPr="00FC1377">
        <w:rPr>
          <w:noProof/>
        </w:rPr>
        <w:instrText xml:space="preserve"> PAGEREF _Toc177463397 \h </w:instrText>
      </w:r>
      <w:r w:rsidRPr="00FC1377">
        <w:rPr>
          <w:noProof/>
        </w:rPr>
      </w:r>
      <w:r w:rsidRPr="00FC1377">
        <w:rPr>
          <w:noProof/>
        </w:rPr>
        <w:fldChar w:fldCharType="separate"/>
      </w:r>
      <w:r w:rsidR="00506205">
        <w:rPr>
          <w:noProof/>
        </w:rPr>
        <w:t>8</w:t>
      </w:r>
      <w:r w:rsidRPr="00FC1377">
        <w:rPr>
          <w:noProof/>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16</w:t>
      </w:r>
      <w:r>
        <w:rPr>
          <w:noProof/>
        </w:rPr>
        <w:tab/>
        <w:t>Proceedings under certain Acts are excluded proceedings</w:t>
      </w:r>
      <w:r w:rsidRPr="00FC1377">
        <w:rPr>
          <w:noProof/>
        </w:rPr>
        <w:tab/>
      </w:r>
      <w:r w:rsidRPr="00FC1377">
        <w:rPr>
          <w:noProof/>
        </w:rPr>
        <w:fldChar w:fldCharType="begin"/>
      </w:r>
      <w:r w:rsidRPr="00FC1377">
        <w:rPr>
          <w:noProof/>
        </w:rPr>
        <w:instrText xml:space="preserve"> PAGEREF _Toc177463398 \h </w:instrText>
      </w:r>
      <w:r w:rsidRPr="00FC1377">
        <w:rPr>
          <w:noProof/>
        </w:rPr>
      </w:r>
      <w:r w:rsidRPr="00FC1377">
        <w:rPr>
          <w:noProof/>
        </w:rPr>
        <w:fldChar w:fldCharType="separate"/>
      </w:r>
      <w:r w:rsidR="00506205">
        <w:rPr>
          <w:noProof/>
        </w:rPr>
        <w:t>9</w:t>
      </w:r>
      <w:r w:rsidRPr="00FC1377">
        <w:rPr>
          <w:noProof/>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17</w:t>
      </w:r>
      <w:r>
        <w:rPr>
          <w:noProof/>
        </w:rPr>
        <w:tab/>
        <w:t>Proceedings prescribed by the regulations are excluded proceedings</w:t>
      </w:r>
      <w:r w:rsidRPr="00FC1377">
        <w:rPr>
          <w:noProof/>
        </w:rPr>
        <w:tab/>
      </w:r>
      <w:r w:rsidRPr="00FC1377">
        <w:rPr>
          <w:noProof/>
        </w:rPr>
        <w:fldChar w:fldCharType="begin"/>
      </w:r>
      <w:r w:rsidRPr="00FC1377">
        <w:rPr>
          <w:noProof/>
        </w:rPr>
        <w:instrText xml:space="preserve"> PAGEREF _Toc177463399 \h </w:instrText>
      </w:r>
      <w:r w:rsidRPr="00FC1377">
        <w:rPr>
          <w:noProof/>
        </w:rPr>
      </w:r>
      <w:r w:rsidRPr="00FC1377">
        <w:rPr>
          <w:noProof/>
        </w:rPr>
        <w:fldChar w:fldCharType="separate"/>
      </w:r>
      <w:r w:rsidR="00506205">
        <w:rPr>
          <w:noProof/>
        </w:rPr>
        <w:t>9</w:t>
      </w:r>
      <w:r w:rsidRPr="00FC1377">
        <w:rPr>
          <w:noProof/>
        </w:rPr>
        <w:fldChar w:fldCharType="end"/>
      </w:r>
    </w:p>
    <w:p w:rsidR="00FC1377" w:rsidRDefault="00FC1377">
      <w:pPr>
        <w:pStyle w:val="TOC2"/>
        <w:rPr>
          <w:rFonts w:asciiTheme="minorHAnsi" w:eastAsiaTheme="minorEastAsia" w:hAnsiTheme="minorHAnsi" w:cstheme="minorBidi"/>
          <w:b w:val="0"/>
          <w:noProof/>
          <w:kern w:val="0"/>
          <w:sz w:val="22"/>
          <w:szCs w:val="22"/>
        </w:rPr>
      </w:pPr>
      <w:r>
        <w:rPr>
          <w:noProof/>
        </w:rPr>
        <w:t>Part 5—Other matters</w:t>
      </w:r>
      <w:r w:rsidRPr="00FC1377">
        <w:rPr>
          <w:b w:val="0"/>
          <w:noProof/>
          <w:sz w:val="18"/>
        </w:rPr>
        <w:tab/>
      </w:r>
      <w:r w:rsidRPr="00FC1377">
        <w:rPr>
          <w:b w:val="0"/>
          <w:noProof/>
          <w:sz w:val="18"/>
        </w:rPr>
        <w:fldChar w:fldCharType="begin"/>
      </w:r>
      <w:r w:rsidRPr="00FC1377">
        <w:rPr>
          <w:b w:val="0"/>
          <w:noProof/>
          <w:sz w:val="18"/>
        </w:rPr>
        <w:instrText xml:space="preserve"> PAGEREF _Toc177463400 \h </w:instrText>
      </w:r>
      <w:r w:rsidRPr="00FC1377">
        <w:rPr>
          <w:b w:val="0"/>
          <w:noProof/>
          <w:sz w:val="18"/>
        </w:rPr>
      </w:r>
      <w:r w:rsidRPr="00FC1377">
        <w:rPr>
          <w:b w:val="0"/>
          <w:noProof/>
          <w:sz w:val="18"/>
        </w:rPr>
        <w:fldChar w:fldCharType="separate"/>
      </w:r>
      <w:r w:rsidR="00506205">
        <w:rPr>
          <w:b w:val="0"/>
          <w:noProof/>
          <w:sz w:val="18"/>
        </w:rPr>
        <w:t>11</w:t>
      </w:r>
      <w:r w:rsidRPr="00FC1377">
        <w:rPr>
          <w:b w:val="0"/>
          <w:noProof/>
          <w:sz w:val="18"/>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17A</w:t>
      </w:r>
      <w:r>
        <w:rPr>
          <w:noProof/>
        </w:rPr>
        <w:tab/>
        <w:t>Act does not exclude or limit law relating to disclosure of information, etc.</w:t>
      </w:r>
      <w:r w:rsidRPr="00FC1377">
        <w:rPr>
          <w:noProof/>
        </w:rPr>
        <w:tab/>
      </w:r>
      <w:r w:rsidRPr="00FC1377">
        <w:rPr>
          <w:noProof/>
        </w:rPr>
        <w:fldChar w:fldCharType="begin"/>
      </w:r>
      <w:r w:rsidRPr="00FC1377">
        <w:rPr>
          <w:noProof/>
        </w:rPr>
        <w:instrText xml:space="preserve"> PAGEREF _Toc177463401 \h </w:instrText>
      </w:r>
      <w:r w:rsidRPr="00FC1377">
        <w:rPr>
          <w:noProof/>
        </w:rPr>
      </w:r>
      <w:r w:rsidRPr="00FC1377">
        <w:rPr>
          <w:noProof/>
        </w:rPr>
        <w:fldChar w:fldCharType="separate"/>
      </w:r>
      <w:r w:rsidR="00506205">
        <w:rPr>
          <w:noProof/>
        </w:rPr>
        <w:t>11</w:t>
      </w:r>
      <w:r w:rsidRPr="00FC1377">
        <w:rPr>
          <w:noProof/>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18</w:t>
      </w:r>
      <w:r>
        <w:rPr>
          <w:noProof/>
        </w:rPr>
        <w:tab/>
        <w:t>Rules of Court</w:t>
      </w:r>
      <w:r w:rsidRPr="00FC1377">
        <w:rPr>
          <w:noProof/>
        </w:rPr>
        <w:tab/>
      </w:r>
      <w:r w:rsidRPr="00FC1377">
        <w:rPr>
          <w:noProof/>
        </w:rPr>
        <w:fldChar w:fldCharType="begin"/>
      </w:r>
      <w:r w:rsidRPr="00FC1377">
        <w:rPr>
          <w:noProof/>
        </w:rPr>
        <w:instrText xml:space="preserve"> PAGEREF _Toc177463402 \h </w:instrText>
      </w:r>
      <w:r w:rsidRPr="00FC1377">
        <w:rPr>
          <w:noProof/>
        </w:rPr>
      </w:r>
      <w:r w:rsidRPr="00FC1377">
        <w:rPr>
          <w:noProof/>
        </w:rPr>
        <w:fldChar w:fldCharType="separate"/>
      </w:r>
      <w:r w:rsidR="00506205">
        <w:rPr>
          <w:noProof/>
        </w:rPr>
        <w:t>11</w:t>
      </w:r>
      <w:r w:rsidRPr="00FC1377">
        <w:rPr>
          <w:noProof/>
        </w:rPr>
        <w:fldChar w:fldCharType="end"/>
      </w:r>
    </w:p>
    <w:p w:rsidR="00FC1377" w:rsidRDefault="00FC1377">
      <w:pPr>
        <w:pStyle w:val="TOC5"/>
        <w:rPr>
          <w:rFonts w:asciiTheme="minorHAnsi" w:eastAsiaTheme="minorEastAsia" w:hAnsiTheme="minorHAnsi" w:cstheme="minorBidi"/>
          <w:noProof/>
          <w:kern w:val="0"/>
          <w:sz w:val="22"/>
          <w:szCs w:val="22"/>
        </w:rPr>
      </w:pPr>
      <w:r>
        <w:rPr>
          <w:noProof/>
        </w:rPr>
        <w:t>19</w:t>
      </w:r>
      <w:r>
        <w:rPr>
          <w:noProof/>
        </w:rPr>
        <w:tab/>
        <w:t>Regulations</w:t>
      </w:r>
      <w:r w:rsidRPr="00FC1377">
        <w:rPr>
          <w:noProof/>
        </w:rPr>
        <w:tab/>
      </w:r>
      <w:r w:rsidRPr="00FC1377">
        <w:rPr>
          <w:noProof/>
        </w:rPr>
        <w:fldChar w:fldCharType="begin"/>
      </w:r>
      <w:r w:rsidRPr="00FC1377">
        <w:rPr>
          <w:noProof/>
        </w:rPr>
        <w:instrText xml:space="preserve"> PAGEREF _Toc177463403 \h </w:instrText>
      </w:r>
      <w:r w:rsidRPr="00FC1377">
        <w:rPr>
          <w:noProof/>
        </w:rPr>
      </w:r>
      <w:r w:rsidRPr="00FC1377">
        <w:rPr>
          <w:noProof/>
        </w:rPr>
        <w:fldChar w:fldCharType="separate"/>
      </w:r>
      <w:r w:rsidR="00506205">
        <w:rPr>
          <w:noProof/>
        </w:rPr>
        <w:t>11</w:t>
      </w:r>
      <w:r w:rsidRPr="00FC1377">
        <w:rPr>
          <w:noProof/>
        </w:rPr>
        <w:fldChar w:fldCharType="end"/>
      </w:r>
    </w:p>
    <w:p w:rsidR="00FC1377" w:rsidRDefault="00FC1377" w:rsidP="00506205">
      <w:pPr>
        <w:pStyle w:val="TOC2"/>
        <w:keepLines w:val="0"/>
        <w:rPr>
          <w:rFonts w:asciiTheme="minorHAnsi" w:eastAsiaTheme="minorEastAsia" w:hAnsiTheme="minorHAnsi" w:cstheme="minorBidi"/>
          <w:b w:val="0"/>
          <w:noProof/>
          <w:kern w:val="0"/>
          <w:sz w:val="22"/>
          <w:szCs w:val="22"/>
        </w:rPr>
      </w:pPr>
      <w:r>
        <w:rPr>
          <w:noProof/>
        </w:rPr>
        <w:t>Endnotes</w:t>
      </w:r>
      <w:r w:rsidRPr="00FC1377">
        <w:rPr>
          <w:b w:val="0"/>
          <w:noProof/>
          <w:sz w:val="18"/>
        </w:rPr>
        <w:tab/>
      </w:r>
      <w:r w:rsidRPr="00FC1377">
        <w:rPr>
          <w:b w:val="0"/>
          <w:noProof/>
          <w:sz w:val="18"/>
        </w:rPr>
        <w:fldChar w:fldCharType="begin"/>
      </w:r>
      <w:r w:rsidRPr="00FC1377">
        <w:rPr>
          <w:b w:val="0"/>
          <w:noProof/>
          <w:sz w:val="18"/>
        </w:rPr>
        <w:instrText xml:space="preserve"> PAGEREF _Toc177463404 \h </w:instrText>
      </w:r>
      <w:r w:rsidRPr="00FC1377">
        <w:rPr>
          <w:b w:val="0"/>
          <w:noProof/>
          <w:sz w:val="18"/>
        </w:rPr>
      </w:r>
      <w:r w:rsidRPr="00FC1377">
        <w:rPr>
          <w:b w:val="0"/>
          <w:noProof/>
          <w:sz w:val="18"/>
        </w:rPr>
        <w:fldChar w:fldCharType="separate"/>
      </w:r>
      <w:r w:rsidR="00506205">
        <w:rPr>
          <w:b w:val="0"/>
          <w:noProof/>
          <w:sz w:val="18"/>
        </w:rPr>
        <w:t>12</w:t>
      </w:r>
      <w:r w:rsidRPr="00FC1377">
        <w:rPr>
          <w:b w:val="0"/>
          <w:noProof/>
          <w:sz w:val="18"/>
        </w:rPr>
        <w:fldChar w:fldCharType="end"/>
      </w:r>
    </w:p>
    <w:p w:rsidR="00FC1377" w:rsidRDefault="00FC1377" w:rsidP="00506205">
      <w:pPr>
        <w:pStyle w:val="TOC3"/>
        <w:keepLines w:val="0"/>
        <w:rPr>
          <w:rFonts w:asciiTheme="minorHAnsi" w:eastAsiaTheme="minorEastAsia" w:hAnsiTheme="minorHAnsi" w:cstheme="minorBidi"/>
          <w:b w:val="0"/>
          <w:noProof/>
          <w:kern w:val="0"/>
          <w:szCs w:val="22"/>
        </w:rPr>
      </w:pPr>
      <w:r>
        <w:rPr>
          <w:noProof/>
        </w:rPr>
        <w:t>Endnote 1—About the endnotes</w:t>
      </w:r>
      <w:r w:rsidRPr="00FC1377">
        <w:rPr>
          <w:b w:val="0"/>
          <w:noProof/>
          <w:sz w:val="18"/>
        </w:rPr>
        <w:tab/>
      </w:r>
      <w:r w:rsidRPr="00FC1377">
        <w:rPr>
          <w:b w:val="0"/>
          <w:noProof/>
          <w:sz w:val="18"/>
        </w:rPr>
        <w:fldChar w:fldCharType="begin"/>
      </w:r>
      <w:r w:rsidRPr="00FC1377">
        <w:rPr>
          <w:b w:val="0"/>
          <w:noProof/>
          <w:sz w:val="18"/>
        </w:rPr>
        <w:instrText xml:space="preserve"> PAGEREF _Toc177463405 \h </w:instrText>
      </w:r>
      <w:r w:rsidRPr="00FC1377">
        <w:rPr>
          <w:b w:val="0"/>
          <w:noProof/>
          <w:sz w:val="18"/>
        </w:rPr>
      </w:r>
      <w:r w:rsidRPr="00FC1377">
        <w:rPr>
          <w:b w:val="0"/>
          <w:noProof/>
          <w:sz w:val="18"/>
        </w:rPr>
        <w:fldChar w:fldCharType="separate"/>
      </w:r>
      <w:r w:rsidR="00506205">
        <w:rPr>
          <w:b w:val="0"/>
          <w:noProof/>
          <w:sz w:val="18"/>
        </w:rPr>
        <w:t>12</w:t>
      </w:r>
      <w:r w:rsidRPr="00FC1377">
        <w:rPr>
          <w:b w:val="0"/>
          <w:noProof/>
          <w:sz w:val="18"/>
        </w:rPr>
        <w:fldChar w:fldCharType="end"/>
      </w:r>
    </w:p>
    <w:p w:rsidR="00FC1377" w:rsidRDefault="00FC1377" w:rsidP="00506205">
      <w:pPr>
        <w:pStyle w:val="TOC3"/>
        <w:keepLines w:val="0"/>
        <w:rPr>
          <w:rFonts w:asciiTheme="minorHAnsi" w:eastAsiaTheme="minorEastAsia" w:hAnsiTheme="minorHAnsi" w:cstheme="minorBidi"/>
          <w:b w:val="0"/>
          <w:noProof/>
          <w:kern w:val="0"/>
          <w:szCs w:val="22"/>
        </w:rPr>
      </w:pPr>
      <w:r>
        <w:rPr>
          <w:noProof/>
        </w:rPr>
        <w:t>Endnote 2—Abbreviation key</w:t>
      </w:r>
      <w:r w:rsidRPr="00FC1377">
        <w:rPr>
          <w:b w:val="0"/>
          <w:noProof/>
          <w:sz w:val="18"/>
        </w:rPr>
        <w:tab/>
      </w:r>
      <w:r w:rsidRPr="00FC1377">
        <w:rPr>
          <w:b w:val="0"/>
          <w:noProof/>
          <w:sz w:val="18"/>
        </w:rPr>
        <w:fldChar w:fldCharType="begin"/>
      </w:r>
      <w:r w:rsidRPr="00FC1377">
        <w:rPr>
          <w:b w:val="0"/>
          <w:noProof/>
          <w:sz w:val="18"/>
        </w:rPr>
        <w:instrText xml:space="preserve"> PAGEREF _Toc177463406 \h </w:instrText>
      </w:r>
      <w:r w:rsidRPr="00FC1377">
        <w:rPr>
          <w:b w:val="0"/>
          <w:noProof/>
          <w:sz w:val="18"/>
        </w:rPr>
      </w:r>
      <w:r w:rsidRPr="00FC1377">
        <w:rPr>
          <w:b w:val="0"/>
          <w:noProof/>
          <w:sz w:val="18"/>
        </w:rPr>
        <w:fldChar w:fldCharType="separate"/>
      </w:r>
      <w:r w:rsidR="00506205">
        <w:rPr>
          <w:b w:val="0"/>
          <w:noProof/>
          <w:sz w:val="18"/>
        </w:rPr>
        <w:t>14</w:t>
      </w:r>
      <w:r w:rsidRPr="00FC1377">
        <w:rPr>
          <w:b w:val="0"/>
          <w:noProof/>
          <w:sz w:val="18"/>
        </w:rPr>
        <w:fldChar w:fldCharType="end"/>
      </w:r>
    </w:p>
    <w:p w:rsidR="00FC1377" w:rsidRDefault="00FC1377" w:rsidP="00506205">
      <w:pPr>
        <w:pStyle w:val="TOC3"/>
        <w:keepNext/>
        <w:keepLines w:val="0"/>
        <w:rPr>
          <w:rFonts w:asciiTheme="minorHAnsi" w:eastAsiaTheme="minorEastAsia" w:hAnsiTheme="minorHAnsi" w:cstheme="minorBidi"/>
          <w:b w:val="0"/>
          <w:noProof/>
          <w:kern w:val="0"/>
          <w:szCs w:val="22"/>
        </w:rPr>
      </w:pPr>
      <w:r>
        <w:rPr>
          <w:noProof/>
        </w:rPr>
        <w:lastRenderedPageBreak/>
        <w:t>Endnote 3—Legislation history</w:t>
      </w:r>
      <w:r w:rsidRPr="00FC1377">
        <w:rPr>
          <w:b w:val="0"/>
          <w:noProof/>
          <w:sz w:val="18"/>
        </w:rPr>
        <w:tab/>
      </w:r>
      <w:r w:rsidRPr="00FC1377">
        <w:rPr>
          <w:b w:val="0"/>
          <w:noProof/>
          <w:sz w:val="18"/>
        </w:rPr>
        <w:fldChar w:fldCharType="begin"/>
      </w:r>
      <w:r w:rsidRPr="00FC1377">
        <w:rPr>
          <w:b w:val="0"/>
          <w:noProof/>
          <w:sz w:val="18"/>
        </w:rPr>
        <w:instrText xml:space="preserve"> PAGEREF _Toc177463407 \h </w:instrText>
      </w:r>
      <w:r w:rsidRPr="00FC1377">
        <w:rPr>
          <w:b w:val="0"/>
          <w:noProof/>
          <w:sz w:val="18"/>
        </w:rPr>
      </w:r>
      <w:r w:rsidRPr="00FC1377">
        <w:rPr>
          <w:b w:val="0"/>
          <w:noProof/>
          <w:sz w:val="18"/>
        </w:rPr>
        <w:fldChar w:fldCharType="separate"/>
      </w:r>
      <w:r w:rsidR="00506205">
        <w:rPr>
          <w:b w:val="0"/>
          <w:noProof/>
          <w:sz w:val="18"/>
        </w:rPr>
        <w:t>15</w:t>
      </w:r>
      <w:r w:rsidRPr="00FC1377">
        <w:rPr>
          <w:b w:val="0"/>
          <w:noProof/>
          <w:sz w:val="18"/>
        </w:rPr>
        <w:fldChar w:fldCharType="end"/>
      </w:r>
    </w:p>
    <w:p w:rsidR="00FC1377" w:rsidRDefault="00FC1377">
      <w:pPr>
        <w:pStyle w:val="TOC3"/>
        <w:rPr>
          <w:rFonts w:asciiTheme="minorHAnsi" w:eastAsiaTheme="minorEastAsia" w:hAnsiTheme="minorHAnsi" w:cstheme="minorBidi"/>
          <w:b w:val="0"/>
          <w:noProof/>
          <w:kern w:val="0"/>
          <w:szCs w:val="22"/>
        </w:rPr>
      </w:pPr>
      <w:r>
        <w:rPr>
          <w:noProof/>
        </w:rPr>
        <w:t>Endnote 4—Amendment history</w:t>
      </w:r>
      <w:r w:rsidRPr="00FC1377">
        <w:rPr>
          <w:b w:val="0"/>
          <w:noProof/>
          <w:sz w:val="18"/>
        </w:rPr>
        <w:tab/>
      </w:r>
      <w:r w:rsidRPr="00FC1377">
        <w:rPr>
          <w:b w:val="0"/>
          <w:noProof/>
          <w:sz w:val="18"/>
        </w:rPr>
        <w:fldChar w:fldCharType="begin"/>
      </w:r>
      <w:r w:rsidRPr="00FC1377">
        <w:rPr>
          <w:b w:val="0"/>
          <w:noProof/>
          <w:sz w:val="18"/>
        </w:rPr>
        <w:instrText xml:space="preserve"> PAGEREF _Toc177463408 \h </w:instrText>
      </w:r>
      <w:r w:rsidRPr="00FC1377">
        <w:rPr>
          <w:b w:val="0"/>
          <w:noProof/>
          <w:sz w:val="18"/>
        </w:rPr>
      </w:r>
      <w:r w:rsidRPr="00FC1377">
        <w:rPr>
          <w:b w:val="0"/>
          <w:noProof/>
          <w:sz w:val="18"/>
        </w:rPr>
        <w:fldChar w:fldCharType="separate"/>
      </w:r>
      <w:r w:rsidR="00506205">
        <w:rPr>
          <w:b w:val="0"/>
          <w:noProof/>
          <w:sz w:val="18"/>
        </w:rPr>
        <w:t>16</w:t>
      </w:r>
      <w:r w:rsidRPr="00FC1377">
        <w:rPr>
          <w:b w:val="0"/>
          <w:noProof/>
          <w:sz w:val="18"/>
        </w:rPr>
        <w:fldChar w:fldCharType="end"/>
      </w:r>
    </w:p>
    <w:p w:rsidR="004A07BD" w:rsidRPr="005F67B3" w:rsidRDefault="004A07BD" w:rsidP="004A07BD">
      <w:pPr>
        <w:sectPr w:rsidR="004A07BD" w:rsidRPr="005F67B3" w:rsidSect="00506205">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5F67B3">
        <w:fldChar w:fldCharType="end"/>
      </w:r>
    </w:p>
    <w:p w:rsidR="0015298A" w:rsidRPr="005F67B3" w:rsidRDefault="00CE23F8" w:rsidP="00E560AB">
      <w:pPr>
        <w:pStyle w:val="LongT"/>
      </w:pPr>
      <w:r w:rsidRPr="005F67B3">
        <w:lastRenderedPageBreak/>
        <w:t>An Act</w:t>
      </w:r>
      <w:r w:rsidR="00E37B4A" w:rsidRPr="005F67B3">
        <w:t xml:space="preserve"> relating to the resolution of civil disputes, and for related purposes</w:t>
      </w:r>
    </w:p>
    <w:p w:rsidR="0015298A" w:rsidRPr="005F67B3" w:rsidRDefault="0015298A" w:rsidP="00E37B4A">
      <w:pPr>
        <w:pStyle w:val="ActHead2"/>
      </w:pPr>
      <w:bookmarkStart w:id="1" w:name="_Toc177463380"/>
      <w:r w:rsidRPr="005F67B3">
        <w:rPr>
          <w:rStyle w:val="CharPartNo"/>
        </w:rPr>
        <w:t>Part</w:t>
      </w:r>
      <w:r w:rsidR="00BF4DAF" w:rsidRPr="005F67B3">
        <w:rPr>
          <w:rStyle w:val="CharPartNo"/>
        </w:rPr>
        <w:t> </w:t>
      </w:r>
      <w:r w:rsidRPr="005F67B3">
        <w:rPr>
          <w:rStyle w:val="CharPartNo"/>
        </w:rPr>
        <w:t>1</w:t>
      </w:r>
      <w:r w:rsidRPr="005F67B3">
        <w:t>—</w:t>
      </w:r>
      <w:r w:rsidRPr="005F67B3">
        <w:rPr>
          <w:rStyle w:val="CharPartText"/>
        </w:rPr>
        <w:t>Preliminary</w:t>
      </w:r>
      <w:bookmarkEnd w:id="1"/>
    </w:p>
    <w:p w:rsidR="0015298A" w:rsidRPr="005F67B3" w:rsidRDefault="0015298A" w:rsidP="00E37B4A">
      <w:pPr>
        <w:pStyle w:val="Header"/>
      </w:pPr>
      <w:r w:rsidRPr="005F67B3">
        <w:rPr>
          <w:rStyle w:val="CharDivNo"/>
        </w:rPr>
        <w:t xml:space="preserve"> </w:t>
      </w:r>
      <w:r w:rsidRPr="005F67B3">
        <w:rPr>
          <w:rStyle w:val="CharDivText"/>
        </w:rPr>
        <w:t xml:space="preserve"> </w:t>
      </w:r>
    </w:p>
    <w:p w:rsidR="0015298A" w:rsidRPr="005F67B3" w:rsidRDefault="0015298A" w:rsidP="00E37B4A">
      <w:pPr>
        <w:pStyle w:val="ActHead5"/>
      </w:pPr>
      <w:bookmarkStart w:id="2" w:name="_Toc177463381"/>
      <w:r w:rsidRPr="005F67B3">
        <w:rPr>
          <w:rStyle w:val="CharSectno"/>
        </w:rPr>
        <w:t>1</w:t>
      </w:r>
      <w:r w:rsidRPr="005F67B3">
        <w:t xml:space="preserve">  Short title</w:t>
      </w:r>
      <w:bookmarkEnd w:id="2"/>
    </w:p>
    <w:p w:rsidR="0015298A" w:rsidRPr="005F67B3" w:rsidRDefault="0015298A" w:rsidP="00E37B4A">
      <w:pPr>
        <w:pStyle w:val="subsection"/>
        <w:rPr>
          <w:i/>
        </w:rPr>
      </w:pPr>
      <w:r w:rsidRPr="005F67B3">
        <w:tab/>
      </w:r>
      <w:r w:rsidRPr="005F67B3">
        <w:tab/>
        <w:t xml:space="preserve">This Act may be cited as the </w:t>
      </w:r>
      <w:r w:rsidRPr="005F67B3">
        <w:rPr>
          <w:i/>
        </w:rPr>
        <w:t>Civil Dispute Resolution Act 201</w:t>
      </w:r>
      <w:r w:rsidR="00AE65B3" w:rsidRPr="005F67B3">
        <w:rPr>
          <w:i/>
        </w:rPr>
        <w:t>1</w:t>
      </w:r>
      <w:r w:rsidRPr="005F67B3">
        <w:rPr>
          <w:i/>
        </w:rPr>
        <w:t>.</w:t>
      </w:r>
    </w:p>
    <w:p w:rsidR="0015298A" w:rsidRPr="005F67B3" w:rsidRDefault="0015298A" w:rsidP="00E37B4A">
      <w:pPr>
        <w:pStyle w:val="ActHead5"/>
      </w:pPr>
      <w:bookmarkStart w:id="3" w:name="_Toc177463382"/>
      <w:r w:rsidRPr="005F67B3">
        <w:rPr>
          <w:rStyle w:val="CharSectno"/>
        </w:rPr>
        <w:t>2</w:t>
      </w:r>
      <w:r w:rsidRPr="005F67B3">
        <w:t xml:space="preserve">  Commencement</w:t>
      </w:r>
      <w:bookmarkEnd w:id="3"/>
    </w:p>
    <w:p w:rsidR="0015298A" w:rsidRPr="005F67B3" w:rsidRDefault="0015298A" w:rsidP="00E37B4A">
      <w:pPr>
        <w:pStyle w:val="subsection"/>
      </w:pPr>
      <w:r w:rsidRPr="005F67B3">
        <w:tab/>
        <w:t>(1)</w:t>
      </w:r>
      <w:r w:rsidRPr="005F67B3">
        <w:tab/>
        <w:t>Each provision of this Act specified in column 1 of the table commences, or is taken to have commenced, in accordance with column 2 of the table. Any other statement in column 2 has effect according to its terms.</w:t>
      </w:r>
    </w:p>
    <w:p w:rsidR="0015298A" w:rsidRPr="005F67B3" w:rsidRDefault="0015298A" w:rsidP="00E37B4A">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15298A" w:rsidRPr="005F67B3" w:rsidTr="00924F23">
        <w:trPr>
          <w:tblHeader/>
        </w:trPr>
        <w:tc>
          <w:tcPr>
            <w:tcW w:w="7111" w:type="dxa"/>
            <w:gridSpan w:val="3"/>
            <w:tcBorders>
              <w:top w:val="single" w:sz="12" w:space="0" w:color="auto"/>
              <w:bottom w:val="single" w:sz="6" w:space="0" w:color="auto"/>
            </w:tcBorders>
            <w:shd w:val="clear" w:color="auto" w:fill="auto"/>
            <w:hideMark/>
          </w:tcPr>
          <w:p w:rsidR="0015298A" w:rsidRPr="005F67B3" w:rsidRDefault="0015298A" w:rsidP="00E37B4A">
            <w:pPr>
              <w:pStyle w:val="Tabletext"/>
              <w:keepNext/>
              <w:rPr>
                <w:b/>
              </w:rPr>
            </w:pPr>
            <w:r w:rsidRPr="005F67B3">
              <w:rPr>
                <w:b/>
              </w:rPr>
              <w:t>Commencement information</w:t>
            </w:r>
          </w:p>
        </w:tc>
      </w:tr>
      <w:tr w:rsidR="0015298A" w:rsidRPr="005F67B3" w:rsidTr="00924F23">
        <w:trPr>
          <w:tblHeader/>
        </w:trPr>
        <w:tc>
          <w:tcPr>
            <w:tcW w:w="1701" w:type="dxa"/>
            <w:tcBorders>
              <w:top w:val="single" w:sz="6" w:space="0" w:color="auto"/>
              <w:bottom w:val="single" w:sz="6" w:space="0" w:color="auto"/>
            </w:tcBorders>
            <w:shd w:val="clear" w:color="auto" w:fill="auto"/>
            <w:hideMark/>
          </w:tcPr>
          <w:p w:rsidR="0015298A" w:rsidRPr="005F67B3" w:rsidRDefault="0015298A" w:rsidP="00E37B4A">
            <w:pPr>
              <w:pStyle w:val="Tabletext"/>
              <w:keepNext/>
              <w:rPr>
                <w:b/>
              </w:rPr>
            </w:pPr>
            <w:r w:rsidRPr="005F67B3">
              <w:rPr>
                <w:b/>
              </w:rPr>
              <w:t>Column 1</w:t>
            </w:r>
          </w:p>
        </w:tc>
        <w:tc>
          <w:tcPr>
            <w:tcW w:w="3828" w:type="dxa"/>
            <w:tcBorders>
              <w:top w:val="single" w:sz="6" w:space="0" w:color="auto"/>
              <w:bottom w:val="single" w:sz="6" w:space="0" w:color="auto"/>
            </w:tcBorders>
            <w:shd w:val="clear" w:color="auto" w:fill="auto"/>
            <w:hideMark/>
          </w:tcPr>
          <w:p w:rsidR="0015298A" w:rsidRPr="005F67B3" w:rsidRDefault="0015298A" w:rsidP="00E37B4A">
            <w:pPr>
              <w:pStyle w:val="Tabletext"/>
              <w:keepNext/>
              <w:rPr>
                <w:b/>
              </w:rPr>
            </w:pPr>
            <w:r w:rsidRPr="005F67B3">
              <w:rPr>
                <w:b/>
              </w:rPr>
              <w:t>Column 2</w:t>
            </w:r>
          </w:p>
        </w:tc>
        <w:tc>
          <w:tcPr>
            <w:tcW w:w="1582" w:type="dxa"/>
            <w:tcBorders>
              <w:top w:val="single" w:sz="6" w:space="0" w:color="auto"/>
              <w:bottom w:val="single" w:sz="6" w:space="0" w:color="auto"/>
            </w:tcBorders>
            <w:shd w:val="clear" w:color="auto" w:fill="auto"/>
            <w:hideMark/>
          </w:tcPr>
          <w:p w:rsidR="0015298A" w:rsidRPr="005F67B3" w:rsidRDefault="0015298A" w:rsidP="00E37B4A">
            <w:pPr>
              <w:pStyle w:val="Tabletext"/>
              <w:keepNext/>
              <w:rPr>
                <w:b/>
              </w:rPr>
            </w:pPr>
            <w:r w:rsidRPr="005F67B3">
              <w:rPr>
                <w:b/>
              </w:rPr>
              <w:t>Column 3</w:t>
            </w:r>
          </w:p>
        </w:tc>
      </w:tr>
      <w:tr w:rsidR="0015298A" w:rsidRPr="005F67B3" w:rsidTr="00924F23">
        <w:trPr>
          <w:tblHeader/>
        </w:trPr>
        <w:tc>
          <w:tcPr>
            <w:tcW w:w="1701" w:type="dxa"/>
            <w:tcBorders>
              <w:top w:val="single" w:sz="6" w:space="0" w:color="auto"/>
              <w:bottom w:val="single" w:sz="12" w:space="0" w:color="auto"/>
            </w:tcBorders>
            <w:shd w:val="clear" w:color="auto" w:fill="auto"/>
            <w:hideMark/>
          </w:tcPr>
          <w:p w:rsidR="0015298A" w:rsidRPr="005F67B3" w:rsidRDefault="0015298A" w:rsidP="00E37B4A">
            <w:pPr>
              <w:pStyle w:val="Tabletext"/>
              <w:keepNext/>
              <w:rPr>
                <w:b/>
              </w:rPr>
            </w:pPr>
            <w:r w:rsidRPr="005F67B3">
              <w:rPr>
                <w:b/>
              </w:rPr>
              <w:t>Provision(s)</w:t>
            </w:r>
          </w:p>
        </w:tc>
        <w:tc>
          <w:tcPr>
            <w:tcW w:w="3828" w:type="dxa"/>
            <w:tcBorders>
              <w:top w:val="single" w:sz="6" w:space="0" w:color="auto"/>
              <w:bottom w:val="single" w:sz="12" w:space="0" w:color="auto"/>
            </w:tcBorders>
            <w:shd w:val="clear" w:color="auto" w:fill="auto"/>
            <w:hideMark/>
          </w:tcPr>
          <w:p w:rsidR="0015298A" w:rsidRPr="005F67B3" w:rsidRDefault="0015298A" w:rsidP="00E37B4A">
            <w:pPr>
              <w:pStyle w:val="Tabletext"/>
              <w:keepNext/>
              <w:rPr>
                <w:b/>
              </w:rPr>
            </w:pPr>
            <w:r w:rsidRPr="005F67B3">
              <w:rPr>
                <w:b/>
              </w:rPr>
              <w:t>Commencement</w:t>
            </w:r>
          </w:p>
        </w:tc>
        <w:tc>
          <w:tcPr>
            <w:tcW w:w="1582" w:type="dxa"/>
            <w:tcBorders>
              <w:top w:val="single" w:sz="6" w:space="0" w:color="auto"/>
              <w:bottom w:val="single" w:sz="12" w:space="0" w:color="auto"/>
            </w:tcBorders>
            <w:shd w:val="clear" w:color="auto" w:fill="auto"/>
            <w:hideMark/>
          </w:tcPr>
          <w:p w:rsidR="0015298A" w:rsidRPr="005F67B3" w:rsidRDefault="0015298A" w:rsidP="00E37B4A">
            <w:pPr>
              <w:pStyle w:val="Tabletext"/>
              <w:keepNext/>
              <w:rPr>
                <w:b/>
              </w:rPr>
            </w:pPr>
            <w:r w:rsidRPr="005F67B3">
              <w:rPr>
                <w:b/>
              </w:rPr>
              <w:t>Date/Details</w:t>
            </w:r>
          </w:p>
        </w:tc>
      </w:tr>
      <w:tr w:rsidR="0015298A" w:rsidRPr="005F67B3" w:rsidTr="00924F23">
        <w:tc>
          <w:tcPr>
            <w:tcW w:w="1701" w:type="dxa"/>
            <w:tcBorders>
              <w:top w:val="single" w:sz="12" w:space="0" w:color="auto"/>
              <w:bottom w:val="single" w:sz="2" w:space="0" w:color="auto"/>
            </w:tcBorders>
            <w:shd w:val="clear" w:color="auto" w:fill="auto"/>
            <w:hideMark/>
          </w:tcPr>
          <w:p w:rsidR="0015298A" w:rsidRPr="005F67B3" w:rsidRDefault="0015298A" w:rsidP="00E37B4A">
            <w:pPr>
              <w:pStyle w:val="Tabletext"/>
            </w:pPr>
            <w:r w:rsidRPr="005F67B3">
              <w:t>1.  Part</w:t>
            </w:r>
            <w:r w:rsidR="00BF4DAF" w:rsidRPr="005F67B3">
              <w:t> </w:t>
            </w:r>
            <w:r w:rsidRPr="005F67B3">
              <w:t>1 and anything in this Act not elsewhere covered by this table</w:t>
            </w:r>
          </w:p>
        </w:tc>
        <w:tc>
          <w:tcPr>
            <w:tcW w:w="3828" w:type="dxa"/>
            <w:tcBorders>
              <w:top w:val="single" w:sz="12" w:space="0" w:color="auto"/>
              <w:bottom w:val="single" w:sz="2" w:space="0" w:color="auto"/>
            </w:tcBorders>
            <w:shd w:val="clear" w:color="auto" w:fill="auto"/>
            <w:hideMark/>
          </w:tcPr>
          <w:p w:rsidR="0015298A" w:rsidRPr="005F67B3" w:rsidRDefault="0015298A" w:rsidP="00E37B4A">
            <w:pPr>
              <w:pStyle w:val="Tabletext"/>
            </w:pPr>
            <w:r w:rsidRPr="005F67B3">
              <w:t>The day this Act receives the Royal Assent.</w:t>
            </w:r>
          </w:p>
        </w:tc>
        <w:tc>
          <w:tcPr>
            <w:tcW w:w="1582" w:type="dxa"/>
            <w:tcBorders>
              <w:top w:val="single" w:sz="12" w:space="0" w:color="auto"/>
              <w:bottom w:val="single" w:sz="2" w:space="0" w:color="auto"/>
            </w:tcBorders>
            <w:shd w:val="clear" w:color="auto" w:fill="auto"/>
          </w:tcPr>
          <w:p w:rsidR="0015298A" w:rsidRPr="005F67B3" w:rsidRDefault="00E07641" w:rsidP="00E07641">
            <w:pPr>
              <w:pStyle w:val="Tabletext"/>
            </w:pPr>
            <w:r w:rsidRPr="005F67B3">
              <w:t>12</w:t>
            </w:r>
            <w:r w:rsidR="00BF4DAF" w:rsidRPr="005F67B3">
              <w:t> </w:t>
            </w:r>
            <w:r w:rsidRPr="005F67B3">
              <w:t>April 2011</w:t>
            </w:r>
          </w:p>
        </w:tc>
      </w:tr>
      <w:tr w:rsidR="0015298A" w:rsidRPr="005F67B3" w:rsidTr="00924F23">
        <w:tc>
          <w:tcPr>
            <w:tcW w:w="1701" w:type="dxa"/>
            <w:tcBorders>
              <w:top w:val="single" w:sz="2" w:space="0" w:color="auto"/>
              <w:bottom w:val="single" w:sz="12" w:space="0" w:color="auto"/>
            </w:tcBorders>
            <w:shd w:val="clear" w:color="auto" w:fill="auto"/>
            <w:hideMark/>
          </w:tcPr>
          <w:p w:rsidR="0015298A" w:rsidRPr="005F67B3" w:rsidRDefault="0015298A" w:rsidP="00E37B4A">
            <w:pPr>
              <w:pStyle w:val="Tabletext"/>
            </w:pPr>
            <w:r w:rsidRPr="005F67B3">
              <w:t>2.  Parts</w:t>
            </w:r>
            <w:r w:rsidR="00BF4DAF" w:rsidRPr="005F67B3">
              <w:t> </w:t>
            </w:r>
            <w:r w:rsidRPr="005F67B3">
              <w:t>2 to 5</w:t>
            </w:r>
          </w:p>
        </w:tc>
        <w:tc>
          <w:tcPr>
            <w:tcW w:w="3828" w:type="dxa"/>
            <w:tcBorders>
              <w:top w:val="single" w:sz="2" w:space="0" w:color="auto"/>
              <w:bottom w:val="single" w:sz="12" w:space="0" w:color="auto"/>
            </w:tcBorders>
            <w:shd w:val="clear" w:color="auto" w:fill="auto"/>
          </w:tcPr>
          <w:p w:rsidR="0015298A" w:rsidRPr="005F67B3" w:rsidRDefault="0015298A" w:rsidP="00E37B4A">
            <w:pPr>
              <w:pStyle w:val="Tabletext"/>
            </w:pPr>
            <w:r w:rsidRPr="005F67B3">
              <w:t>A single day to be fixed by Proclamation.</w:t>
            </w:r>
          </w:p>
          <w:p w:rsidR="0015298A" w:rsidRPr="005F67B3" w:rsidRDefault="0015298A" w:rsidP="00E37B4A">
            <w:pPr>
              <w:pStyle w:val="Tabletext"/>
            </w:pPr>
            <w:r w:rsidRPr="005F67B3">
              <w:t>However, if any of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rsidR="0015298A" w:rsidRPr="005F67B3" w:rsidRDefault="00432533" w:rsidP="00E37B4A">
            <w:pPr>
              <w:pStyle w:val="Tabletext"/>
            </w:pPr>
            <w:r w:rsidRPr="005F67B3">
              <w:t>1</w:t>
            </w:r>
            <w:r w:rsidR="00BF4DAF" w:rsidRPr="005F67B3">
              <w:t> </w:t>
            </w:r>
            <w:r w:rsidRPr="005F67B3">
              <w:t>August 2011</w:t>
            </w:r>
          </w:p>
          <w:p w:rsidR="00432533" w:rsidRPr="005F67B3" w:rsidRDefault="00432533" w:rsidP="00E37B4A">
            <w:pPr>
              <w:pStyle w:val="Tabletext"/>
            </w:pPr>
            <w:r w:rsidRPr="005F67B3">
              <w:t>(</w:t>
            </w:r>
            <w:r w:rsidRPr="005F67B3">
              <w:rPr>
                <w:i/>
              </w:rPr>
              <w:t>see</w:t>
            </w:r>
            <w:r w:rsidRPr="005F67B3">
              <w:t xml:space="preserve"> F2011L01408)</w:t>
            </w:r>
          </w:p>
        </w:tc>
      </w:tr>
    </w:tbl>
    <w:p w:rsidR="0015298A" w:rsidRPr="005F67B3" w:rsidRDefault="0015298A" w:rsidP="00E37B4A">
      <w:pPr>
        <w:pStyle w:val="notetext"/>
      </w:pPr>
      <w:r w:rsidRPr="005F67B3">
        <w:rPr>
          <w:lang w:eastAsia="en-US"/>
        </w:rPr>
        <w:t>Note:</w:t>
      </w:r>
      <w:r w:rsidRPr="005F67B3">
        <w:rPr>
          <w:lang w:eastAsia="en-US"/>
        </w:rPr>
        <w:tab/>
        <w:t>This table relates only to the provisions of this Act as originally enacted. It will not be amended to deal with any later amendments of this Act.</w:t>
      </w:r>
    </w:p>
    <w:p w:rsidR="0015298A" w:rsidRPr="005F67B3" w:rsidRDefault="0015298A" w:rsidP="00E37B4A">
      <w:pPr>
        <w:pStyle w:val="subsection"/>
      </w:pPr>
      <w:r w:rsidRPr="005F67B3">
        <w:lastRenderedPageBreak/>
        <w:tab/>
        <w:t>(2)</w:t>
      </w:r>
      <w:r w:rsidRPr="005F67B3">
        <w:tab/>
      </w:r>
      <w:r w:rsidR="00332349" w:rsidRPr="005F67B3">
        <w:t>Any information in column 3 of the table is not part of this Act.</w:t>
      </w:r>
      <w:r w:rsidRPr="005F67B3">
        <w:t xml:space="preserve"> Information may be inserted in this column, or information in it may be edited, in any published version of this Act.</w:t>
      </w:r>
    </w:p>
    <w:p w:rsidR="0015298A" w:rsidRPr="005F67B3" w:rsidRDefault="0015298A" w:rsidP="00E37B4A">
      <w:pPr>
        <w:pStyle w:val="ActHead5"/>
      </w:pPr>
      <w:bookmarkStart w:id="4" w:name="_Toc177463383"/>
      <w:r w:rsidRPr="005F67B3">
        <w:rPr>
          <w:rStyle w:val="CharSectno"/>
        </w:rPr>
        <w:t>3</w:t>
      </w:r>
      <w:r w:rsidRPr="005F67B3">
        <w:t xml:space="preserve">  Object of Act</w:t>
      </w:r>
      <w:bookmarkEnd w:id="4"/>
    </w:p>
    <w:p w:rsidR="0015298A" w:rsidRPr="005F67B3" w:rsidRDefault="0015298A" w:rsidP="00E37B4A">
      <w:pPr>
        <w:pStyle w:val="subsection"/>
      </w:pPr>
      <w:r w:rsidRPr="005F67B3">
        <w:tab/>
      </w:r>
      <w:r w:rsidRPr="005F67B3">
        <w:tab/>
        <w:t>The object of this Act is to ensure that, as far as possible, people take genuine steps to resolve disputes before certain civil proceedings are instituted.</w:t>
      </w:r>
    </w:p>
    <w:p w:rsidR="0015298A" w:rsidRPr="005F67B3" w:rsidRDefault="0015298A" w:rsidP="00E37B4A">
      <w:pPr>
        <w:pStyle w:val="ActHead5"/>
      </w:pPr>
      <w:bookmarkStart w:id="5" w:name="_Toc177463384"/>
      <w:r w:rsidRPr="005F67B3">
        <w:rPr>
          <w:rStyle w:val="CharSectno"/>
        </w:rPr>
        <w:t>4</w:t>
      </w:r>
      <w:r w:rsidRPr="005F67B3">
        <w:t xml:space="preserve">  Genuine steps to resolve a dispute</w:t>
      </w:r>
      <w:bookmarkEnd w:id="5"/>
    </w:p>
    <w:p w:rsidR="00AE65B3" w:rsidRPr="005F67B3" w:rsidRDefault="00AE65B3" w:rsidP="00AE65B3">
      <w:pPr>
        <w:pStyle w:val="subsection"/>
      </w:pPr>
      <w:r w:rsidRPr="005F67B3">
        <w:tab/>
        <w:t>(1A)</w:t>
      </w:r>
      <w:r w:rsidRPr="005F67B3">
        <w:tab/>
        <w:t>For the purposes of this Act, a person takes</w:t>
      </w:r>
      <w:r w:rsidRPr="005F67B3">
        <w:rPr>
          <w:b/>
          <w:i/>
        </w:rPr>
        <w:t xml:space="preserve"> genuine steps to resolve a dispute</w:t>
      </w:r>
      <w:r w:rsidRPr="005F67B3">
        <w:t xml:space="preserve"> if the steps taken by the person in relation to the dispute constitute a sincere and genuine attempt to resolve the dispute, having regard to the person’s circumstances and the nature and circumstances of the dispute.</w:t>
      </w:r>
    </w:p>
    <w:p w:rsidR="0015298A" w:rsidRPr="005F67B3" w:rsidRDefault="0015298A" w:rsidP="00E37B4A">
      <w:pPr>
        <w:pStyle w:val="subsection"/>
        <w:rPr>
          <w:rFonts w:eastAsia="Calibri"/>
        </w:rPr>
      </w:pPr>
      <w:r w:rsidRPr="005F67B3">
        <w:rPr>
          <w:rFonts w:eastAsia="Calibri"/>
        </w:rPr>
        <w:tab/>
        <w:t>(1)</w:t>
      </w:r>
      <w:r w:rsidRPr="005F67B3">
        <w:rPr>
          <w:rFonts w:eastAsia="Calibri"/>
        </w:rPr>
        <w:tab/>
        <w:t>Examples of steps that could be taken by a person as part of taking genuine steps to resolve a dispute with another person, include the following:</w:t>
      </w:r>
    </w:p>
    <w:p w:rsidR="0015298A" w:rsidRPr="005F67B3" w:rsidRDefault="0015298A" w:rsidP="00E37B4A">
      <w:pPr>
        <w:pStyle w:val="paragraph"/>
        <w:rPr>
          <w:rFonts w:eastAsia="Calibri"/>
        </w:rPr>
      </w:pPr>
      <w:r w:rsidRPr="005F67B3">
        <w:rPr>
          <w:rFonts w:eastAsia="Calibri"/>
        </w:rPr>
        <w:tab/>
        <w:t>(a)</w:t>
      </w:r>
      <w:r w:rsidRPr="005F67B3">
        <w:rPr>
          <w:rFonts w:eastAsia="Calibri"/>
        </w:rPr>
        <w:tab/>
        <w:t>notifying the other person of the issues that are, or may be, in dispute, and offering to discuss them, with a view to resolving the dispute;</w:t>
      </w:r>
    </w:p>
    <w:p w:rsidR="0015298A" w:rsidRPr="005F67B3" w:rsidRDefault="0015298A" w:rsidP="00E37B4A">
      <w:pPr>
        <w:pStyle w:val="paragraph"/>
        <w:rPr>
          <w:rFonts w:eastAsia="Calibri"/>
        </w:rPr>
      </w:pPr>
      <w:r w:rsidRPr="005F67B3">
        <w:rPr>
          <w:rFonts w:eastAsia="Calibri"/>
        </w:rPr>
        <w:tab/>
        <w:t>(b)</w:t>
      </w:r>
      <w:r w:rsidRPr="005F67B3">
        <w:rPr>
          <w:rFonts w:eastAsia="Calibri"/>
        </w:rPr>
        <w:tab/>
        <w:t>responding appropriately to any such notification;</w:t>
      </w:r>
    </w:p>
    <w:p w:rsidR="0015298A" w:rsidRPr="005F67B3" w:rsidRDefault="0015298A" w:rsidP="00E37B4A">
      <w:pPr>
        <w:pStyle w:val="paragraph"/>
        <w:rPr>
          <w:rFonts w:eastAsia="Calibri"/>
        </w:rPr>
      </w:pPr>
      <w:r w:rsidRPr="005F67B3">
        <w:rPr>
          <w:rFonts w:eastAsia="Calibri"/>
        </w:rPr>
        <w:tab/>
        <w:t>(c)</w:t>
      </w:r>
      <w:r w:rsidRPr="005F67B3">
        <w:rPr>
          <w:rFonts w:eastAsia="Calibri"/>
        </w:rPr>
        <w:tab/>
        <w:t>providing relevant information and documents to the other person to enable the other person to understand the issues involved and how the dispute might be resolved;</w:t>
      </w:r>
    </w:p>
    <w:p w:rsidR="0015298A" w:rsidRPr="005F67B3" w:rsidRDefault="0015298A" w:rsidP="00E37B4A">
      <w:pPr>
        <w:pStyle w:val="paragraph"/>
        <w:rPr>
          <w:rFonts w:eastAsia="Calibri"/>
        </w:rPr>
      </w:pPr>
      <w:r w:rsidRPr="005F67B3">
        <w:rPr>
          <w:rFonts w:eastAsia="Calibri"/>
        </w:rPr>
        <w:tab/>
        <w:t>(d)</w:t>
      </w:r>
      <w:r w:rsidRPr="005F67B3">
        <w:rPr>
          <w:rFonts w:eastAsia="Calibri"/>
        </w:rPr>
        <w:tab/>
        <w:t>considering whether the dispute could be resolved by a process facilitated by another person, including an alternative dispute resolution process;</w:t>
      </w:r>
    </w:p>
    <w:p w:rsidR="0015298A" w:rsidRPr="005F67B3" w:rsidRDefault="0015298A" w:rsidP="00E37B4A">
      <w:pPr>
        <w:pStyle w:val="paragraph"/>
        <w:rPr>
          <w:rFonts w:eastAsia="Calibri"/>
        </w:rPr>
      </w:pPr>
      <w:r w:rsidRPr="005F67B3">
        <w:rPr>
          <w:rFonts w:eastAsia="Calibri"/>
        </w:rPr>
        <w:tab/>
        <w:t>(e)</w:t>
      </w:r>
      <w:r w:rsidRPr="005F67B3">
        <w:rPr>
          <w:rFonts w:eastAsia="Calibri"/>
        </w:rPr>
        <w:tab/>
        <w:t>if such a process is agreed to:</w:t>
      </w:r>
    </w:p>
    <w:p w:rsidR="0015298A" w:rsidRPr="005F67B3" w:rsidRDefault="004D5022" w:rsidP="00E37B4A">
      <w:pPr>
        <w:pStyle w:val="paragraphsub"/>
        <w:rPr>
          <w:rFonts w:eastAsia="Calibri"/>
        </w:rPr>
      </w:pPr>
      <w:r w:rsidRPr="005F67B3">
        <w:rPr>
          <w:rFonts w:eastAsia="Calibri"/>
        </w:rPr>
        <w:tab/>
        <w:t>(i)</w:t>
      </w:r>
      <w:r w:rsidR="0015298A" w:rsidRPr="005F67B3">
        <w:rPr>
          <w:rFonts w:eastAsia="Calibri"/>
        </w:rPr>
        <w:tab/>
        <w:t>agreeing on a particular person to facilitate the process; and</w:t>
      </w:r>
    </w:p>
    <w:p w:rsidR="0015298A" w:rsidRPr="005F67B3" w:rsidRDefault="0015298A" w:rsidP="00E37B4A">
      <w:pPr>
        <w:pStyle w:val="paragraphsub"/>
        <w:rPr>
          <w:rFonts w:eastAsia="Calibri"/>
        </w:rPr>
      </w:pPr>
      <w:r w:rsidRPr="005F67B3">
        <w:rPr>
          <w:rFonts w:eastAsia="Calibri"/>
        </w:rPr>
        <w:tab/>
        <w:t>(ii)</w:t>
      </w:r>
      <w:r w:rsidRPr="005F67B3">
        <w:rPr>
          <w:rFonts w:eastAsia="Calibri"/>
        </w:rPr>
        <w:tab/>
        <w:t>attending the process;</w:t>
      </w:r>
    </w:p>
    <w:p w:rsidR="0015298A" w:rsidRPr="005F67B3" w:rsidRDefault="0015298A" w:rsidP="00E37B4A">
      <w:pPr>
        <w:pStyle w:val="paragraph"/>
        <w:rPr>
          <w:rFonts w:eastAsia="Calibri"/>
          <w:szCs w:val="22"/>
        </w:rPr>
      </w:pPr>
      <w:r w:rsidRPr="005F67B3">
        <w:rPr>
          <w:rFonts w:eastAsia="Calibri"/>
          <w:szCs w:val="22"/>
        </w:rPr>
        <w:tab/>
        <w:t>(f)</w:t>
      </w:r>
      <w:r w:rsidRPr="005F67B3">
        <w:rPr>
          <w:rFonts w:eastAsia="Calibri"/>
          <w:szCs w:val="22"/>
        </w:rPr>
        <w:tab/>
        <w:t>if such a process is conducted but does not result in resolution of the dispute—considering a different process;</w:t>
      </w:r>
    </w:p>
    <w:p w:rsidR="0015298A" w:rsidRPr="005F67B3" w:rsidRDefault="0015298A" w:rsidP="00E37B4A">
      <w:pPr>
        <w:pStyle w:val="paragraph"/>
        <w:rPr>
          <w:rFonts w:eastAsia="Calibri"/>
          <w:szCs w:val="22"/>
        </w:rPr>
      </w:pPr>
      <w:r w:rsidRPr="005F67B3">
        <w:rPr>
          <w:rFonts w:eastAsia="Calibri"/>
          <w:szCs w:val="22"/>
        </w:rPr>
        <w:lastRenderedPageBreak/>
        <w:tab/>
        <w:t>(g)</w:t>
      </w:r>
      <w:r w:rsidRPr="005F67B3">
        <w:rPr>
          <w:rFonts w:eastAsia="Calibri"/>
          <w:szCs w:val="22"/>
        </w:rPr>
        <w:tab/>
        <w:t>attempting to negotiate with the other person, with a view to resolving some or all the issues in dispute, or authorising a representative to do so.</w:t>
      </w:r>
    </w:p>
    <w:p w:rsidR="0015298A" w:rsidRPr="005F67B3" w:rsidRDefault="0015298A" w:rsidP="00E37B4A">
      <w:pPr>
        <w:pStyle w:val="subsection"/>
        <w:rPr>
          <w:rFonts w:eastAsia="Calibri"/>
        </w:rPr>
      </w:pPr>
      <w:r w:rsidRPr="005F67B3">
        <w:rPr>
          <w:rFonts w:eastAsia="Calibri"/>
        </w:rPr>
        <w:tab/>
        <w:t>(2)</w:t>
      </w:r>
      <w:r w:rsidRPr="005F67B3">
        <w:rPr>
          <w:rFonts w:eastAsia="Calibri"/>
        </w:rPr>
        <w:tab/>
      </w:r>
      <w:r w:rsidR="00BF4DAF" w:rsidRPr="005F67B3">
        <w:rPr>
          <w:rFonts w:eastAsia="Calibri"/>
        </w:rPr>
        <w:t>Subsection (</w:t>
      </w:r>
      <w:r w:rsidRPr="005F67B3">
        <w:rPr>
          <w:rFonts w:eastAsia="Calibri"/>
        </w:rPr>
        <w:t>1) does not limit the steps that may constitute taking genuine steps to resolve a dispute.</w:t>
      </w:r>
    </w:p>
    <w:p w:rsidR="0015298A" w:rsidRPr="005F67B3" w:rsidRDefault="0015298A" w:rsidP="00E37B4A">
      <w:pPr>
        <w:pStyle w:val="ActHead5"/>
      </w:pPr>
      <w:bookmarkStart w:id="6" w:name="_Toc177463385"/>
      <w:r w:rsidRPr="005F67B3">
        <w:rPr>
          <w:rStyle w:val="CharSectno"/>
        </w:rPr>
        <w:t>5</w:t>
      </w:r>
      <w:r w:rsidRPr="005F67B3">
        <w:t xml:space="preserve">  Definitions</w:t>
      </w:r>
      <w:bookmarkEnd w:id="6"/>
    </w:p>
    <w:p w:rsidR="0015298A" w:rsidRPr="005F67B3" w:rsidRDefault="0015298A" w:rsidP="00E37B4A">
      <w:pPr>
        <w:pStyle w:val="subsection"/>
      </w:pPr>
      <w:r w:rsidRPr="005F67B3">
        <w:tab/>
      </w:r>
      <w:r w:rsidRPr="005F67B3">
        <w:tab/>
        <w:t>In this Act:</w:t>
      </w:r>
    </w:p>
    <w:p w:rsidR="0015298A" w:rsidRPr="005F67B3" w:rsidRDefault="0015298A" w:rsidP="00E37B4A">
      <w:pPr>
        <w:pStyle w:val="Definition"/>
      </w:pPr>
      <w:r w:rsidRPr="005F67B3">
        <w:rPr>
          <w:b/>
          <w:i/>
        </w:rPr>
        <w:t>applicant</w:t>
      </w:r>
      <w:r w:rsidRPr="005F67B3">
        <w:t xml:space="preserve"> in proceedings</w:t>
      </w:r>
      <w:r w:rsidRPr="005F67B3">
        <w:rPr>
          <w:b/>
          <w:i/>
        </w:rPr>
        <w:t xml:space="preserve"> </w:t>
      </w:r>
      <w:r w:rsidRPr="005F67B3">
        <w:t>means a person who institutes the proceedings.</w:t>
      </w:r>
    </w:p>
    <w:p w:rsidR="0015298A" w:rsidRPr="005F67B3" w:rsidRDefault="0015298A" w:rsidP="00E37B4A">
      <w:pPr>
        <w:pStyle w:val="Definition"/>
      </w:pPr>
      <w:r w:rsidRPr="005F67B3">
        <w:rPr>
          <w:b/>
          <w:i/>
        </w:rPr>
        <w:t>application</w:t>
      </w:r>
      <w:r w:rsidRPr="005F67B3">
        <w:t xml:space="preserve"> means an application (however described) by which civil proceedings are instituted.</w:t>
      </w:r>
    </w:p>
    <w:p w:rsidR="0015298A" w:rsidRPr="005F67B3" w:rsidRDefault="0015298A" w:rsidP="00E37B4A">
      <w:pPr>
        <w:pStyle w:val="Definition"/>
      </w:pPr>
      <w:r w:rsidRPr="005F67B3">
        <w:rPr>
          <w:b/>
          <w:i/>
        </w:rPr>
        <w:t>civil penalty provision</w:t>
      </w:r>
      <w:r w:rsidRPr="005F67B3">
        <w:t xml:space="preserve"> means a civil penalty provision however described.</w:t>
      </w:r>
    </w:p>
    <w:p w:rsidR="0015298A" w:rsidRPr="005F67B3" w:rsidRDefault="0015298A" w:rsidP="00E37B4A">
      <w:pPr>
        <w:pStyle w:val="Definition"/>
      </w:pPr>
      <w:r w:rsidRPr="005F67B3">
        <w:rPr>
          <w:b/>
          <w:i/>
        </w:rPr>
        <w:t>Commonwealth authority</w:t>
      </w:r>
      <w:r w:rsidRPr="005F67B3">
        <w:t xml:space="preserve"> means a body corporate established for a public purpose by or under a law of the Commonwealth.</w:t>
      </w:r>
    </w:p>
    <w:p w:rsidR="0015298A" w:rsidRPr="005F67B3" w:rsidRDefault="0015298A" w:rsidP="00E37B4A">
      <w:pPr>
        <w:pStyle w:val="Definition"/>
      </w:pPr>
      <w:r w:rsidRPr="005F67B3">
        <w:rPr>
          <w:b/>
          <w:i/>
        </w:rPr>
        <w:t>eligible court</w:t>
      </w:r>
      <w:r w:rsidRPr="005F67B3">
        <w:t xml:space="preserve"> means the following:</w:t>
      </w:r>
    </w:p>
    <w:p w:rsidR="0015298A" w:rsidRPr="005F67B3" w:rsidRDefault="0015298A" w:rsidP="00E37B4A">
      <w:pPr>
        <w:pStyle w:val="paragraph"/>
      </w:pPr>
      <w:r w:rsidRPr="005F67B3">
        <w:tab/>
        <w:t>(a)</w:t>
      </w:r>
      <w:r w:rsidRPr="005F67B3">
        <w:tab/>
        <w:t>the Federal Court of Australia;</w:t>
      </w:r>
    </w:p>
    <w:p w:rsidR="00FF6701" w:rsidRPr="005F67B3" w:rsidRDefault="00FF6701" w:rsidP="00FF6701">
      <w:pPr>
        <w:pStyle w:val="paragraph"/>
      </w:pPr>
      <w:r w:rsidRPr="005F67B3">
        <w:tab/>
        <w:t>(b)</w:t>
      </w:r>
      <w:r w:rsidRPr="005F67B3">
        <w:tab/>
        <w:t>the Federal Circuit and Family Court of Australia (Division 2).</w:t>
      </w:r>
    </w:p>
    <w:p w:rsidR="0015298A" w:rsidRPr="005F67B3" w:rsidRDefault="0015298A" w:rsidP="00E37B4A">
      <w:pPr>
        <w:pStyle w:val="Definition"/>
      </w:pPr>
      <w:r w:rsidRPr="005F67B3">
        <w:rPr>
          <w:b/>
          <w:i/>
        </w:rPr>
        <w:t>excluded proceedings</w:t>
      </w:r>
      <w:r w:rsidRPr="005F67B3">
        <w:t xml:space="preserve"> means proceedings that are excluded proceedings under Part</w:t>
      </w:r>
      <w:r w:rsidR="00BF4DAF" w:rsidRPr="005F67B3">
        <w:t> </w:t>
      </w:r>
      <w:r w:rsidRPr="005F67B3">
        <w:t>4.</w:t>
      </w:r>
    </w:p>
    <w:p w:rsidR="0015298A" w:rsidRPr="005F67B3" w:rsidRDefault="0015298A" w:rsidP="00E37B4A">
      <w:pPr>
        <w:pStyle w:val="Definition"/>
      </w:pPr>
      <w:r w:rsidRPr="005F67B3">
        <w:rPr>
          <w:b/>
          <w:i/>
        </w:rPr>
        <w:t>genuine steps statement</w:t>
      </w:r>
      <w:r w:rsidRPr="005F67B3">
        <w:t>:</w:t>
      </w:r>
    </w:p>
    <w:p w:rsidR="0015298A" w:rsidRPr="005F67B3" w:rsidRDefault="0015298A" w:rsidP="00E37B4A">
      <w:pPr>
        <w:pStyle w:val="paragraph"/>
      </w:pPr>
      <w:r w:rsidRPr="005F67B3">
        <w:tab/>
        <w:t>(a)</w:t>
      </w:r>
      <w:r w:rsidRPr="005F67B3">
        <w:tab/>
        <w:t>for an applicant—see section</w:t>
      </w:r>
      <w:r w:rsidR="00BF4DAF" w:rsidRPr="005F67B3">
        <w:t> </w:t>
      </w:r>
      <w:r w:rsidRPr="005F67B3">
        <w:t>6;</w:t>
      </w:r>
    </w:p>
    <w:p w:rsidR="0015298A" w:rsidRPr="005F67B3" w:rsidRDefault="0015298A" w:rsidP="00E37B4A">
      <w:pPr>
        <w:pStyle w:val="paragraph"/>
      </w:pPr>
      <w:r w:rsidRPr="005F67B3">
        <w:tab/>
        <w:t>(b)</w:t>
      </w:r>
      <w:r w:rsidRPr="005F67B3">
        <w:tab/>
        <w:t>for a respondent—see section</w:t>
      </w:r>
      <w:r w:rsidR="00BF4DAF" w:rsidRPr="005F67B3">
        <w:t> </w:t>
      </w:r>
      <w:r w:rsidRPr="005F67B3">
        <w:t>7.</w:t>
      </w:r>
    </w:p>
    <w:p w:rsidR="0015298A" w:rsidRPr="005F67B3" w:rsidRDefault="0015298A" w:rsidP="00E37B4A">
      <w:pPr>
        <w:pStyle w:val="Definition"/>
      </w:pPr>
      <w:r w:rsidRPr="005F67B3">
        <w:rPr>
          <w:b/>
          <w:i/>
        </w:rPr>
        <w:t xml:space="preserve">lawyer </w:t>
      </w:r>
      <w:r w:rsidRPr="005F67B3">
        <w:t xml:space="preserve">has the same meaning as in the </w:t>
      </w:r>
      <w:r w:rsidRPr="005F67B3">
        <w:rPr>
          <w:i/>
        </w:rPr>
        <w:t>Federal Court of Australia Act 1976</w:t>
      </w:r>
      <w:r w:rsidRPr="005F67B3">
        <w:t>.</w:t>
      </w:r>
    </w:p>
    <w:p w:rsidR="0015298A" w:rsidRPr="005F67B3" w:rsidRDefault="0015298A" w:rsidP="00E37B4A">
      <w:pPr>
        <w:pStyle w:val="Definition"/>
      </w:pPr>
      <w:r w:rsidRPr="005F67B3">
        <w:rPr>
          <w:b/>
          <w:i/>
        </w:rPr>
        <w:t xml:space="preserve">respondent </w:t>
      </w:r>
      <w:r w:rsidRPr="005F67B3">
        <w:t>in proceedings means a person against whom the proceedings are instituted.</w:t>
      </w:r>
    </w:p>
    <w:p w:rsidR="0015298A" w:rsidRPr="005F67B3" w:rsidRDefault="0015298A" w:rsidP="00357671">
      <w:pPr>
        <w:pStyle w:val="ActHead2"/>
        <w:pageBreakBefore/>
      </w:pPr>
      <w:bookmarkStart w:id="7" w:name="_Toc177463386"/>
      <w:r w:rsidRPr="005F67B3">
        <w:rPr>
          <w:rStyle w:val="CharPartNo"/>
        </w:rPr>
        <w:lastRenderedPageBreak/>
        <w:t>Part</w:t>
      </w:r>
      <w:r w:rsidR="00BF4DAF" w:rsidRPr="005F67B3">
        <w:rPr>
          <w:rStyle w:val="CharPartNo"/>
        </w:rPr>
        <w:t> </w:t>
      </w:r>
      <w:r w:rsidRPr="005F67B3">
        <w:rPr>
          <w:rStyle w:val="CharPartNo"/>
        </w:rPr>
        <w:t>2</w:t>
      </w:r>
      <w:r w:rsidRPr="005F67B3">
        <w:t>—</w:t>
      </w:r>
      <w:r w:rsidRPr="005F67B3">
        <w:rPr>
          <w:rStyle w:val="CharPartText"/>
        </w:rPr>
        <w:t>Obligation to take genuine steps to resolve disputes before proceedings are instituted</w:t>
      </w:r>
      <w:bookmarkEnd w:id="7"/>
    </w:p>
    <w:p w:rsidR="0015298A" w:rsidRPr="005F67B3" w:rsidRDefault="0015298A" w:rsidP="00E37B4A">
      <w:pPr>
        <w:pStyle w:val="Header"/>
      </w:pPr>
      <w:r w:rsidRPr="005F67B3">
        <w:rPr>
          <w:rStyle w:val="CharDivNo"/>
        </w:rPr>
        <w:t xml:space="preserve"> </w:t>
      </w:r>
      <w:r w:rsidRPr="005F67B3">
        <w:rPr>
          <w:rStyle w:val="CharDivText"/>
        </w:rPr>
        <w:t xml:space="preserve"> </w:t>
      </w:r>
    </w:p>
    <w:p w:rsidR="0015298A" w:rsidRPr="005F67B3" w:rsidRDefault="0015298A" w:rsidP="00E37B4A">
      <w:pPr>
        <w:pStyle w:val="ActHead5"/>
      </w:pPr>
      <w:bookmarkStart w:id="8" w:name="_Toc177463387"/>
      <w:r w:rsidRPr="005F67B3">
        <w:rPr>
          <w:rStyle w:val="CharSectno"/>
        </w:rPr>
        <w:t>6</w:t>
      </w:r>
      <w:r w:rsidRPr="005F67B3">
        <w:t xml:space="preserve">  Genuine steps statement to be filed by applicant</w:t>
      </w:r>
      <w:bookmarkEnd w:id="8"/>
    </w:p>
    <w:p w:rsidR="0015298A" w:rsidRPr="005F67B3" w:rsidRDefault="0015298A" w:rsidP="00E37B4A">
      <w:pPr>
        <w:pStyle w:val="subsection"/>
      </w:pPr>
      <w:r w:rsidRPr="005F67B3">
        <w:tab/>
        <w:t>(1)</w:t>
      </w:r>
      <w:r w:rsidRPr="005F67B3">
        <w:tab/>
        <w:t>An applicant who institutes civil proceedings in an eligible court must file a genuine steps statement at the time of filing the application.</w:t>
      </w:r>
    </w:p>
    <w:p w:rsidR="0015298A" w:rsidRPr="005F67B3" w:rsidRDefault="0015298A" w:rsidP="00E37B4A">
      <w:pPr>
        <w:pStyle w:val="subsection"/>
      </w:pPr>
      <w:r w:rsidRPr="005F67B3">
        <w:tab/>
        <w:t>(2)</w:t>
      </w:r>
      <w:r w:rsidRPr="005F67B3">
        <w:tab/>
        <w:t xml:space="preserve">A genuine steps statement filed under </w:t>
      </w:r>
      <w:r w:rsidR="00BF4DAF" w:rsidRPr="005F67B3">
        <w:t>subsection (</w:t>
      </w:r>
      <w:r w:rsidRPr="005F67B3">
        <w:t>1) must specify:</w:t>
      </w:r>
    </w:p>
    <w:p w:rsidR="0015298A" w:rsidRPr="005F67B3" w:rsidRDefault="0015298A" w:rsidP="00E37B4A">
      <w:pPr>
        <w:pStyle w:val="paragraph"/>
      </w:pPr>
      <w:r w:rsidRPr="005F67B3">
        <w:tab/>
        <w:t>(a)</w:t>
      </w:r>
      <w:r w:rsidRPr="005F67B3">
        <w:tab/>
        <w:t>the steps that have been taken to try to resolve the issues in dispute between the applicant and the respondent in the proceedings; or</w:t>
      </w:r>
    </w:p>
    <w:p w:rsidR="0015298A" w:rsidRPr="005F67B3" w:rsidRDefault="0015298A" w:rsidP="00E37B4A">
      <w:pPr>
        <w:pStyle w:val="paragraph"/>
      </w:pPr>
      <w:r w:rsidRPr="005F67B3">
        <w:tab/>
        <w:t>(b)</w:t>
      </w:r>
      <w:r w:rsidRPr="005F67B3">
        <w:tab/>
        <w:t>the reasons why no such steps were taken, which may relate to, but are not limited to the following:</w:t>
      </w:r>
    </w:p>
    <w:p w:rsidR="0015298A" w:rsidRPr="005F67B3" w:rsidRDefault="0015298A" w:rsidP="00E37B4A">
      <w:pPr>
        <w:pStyle w:val="paragraphsub"/>
      </w:pPr>
      <w:r w:rsidRPr="005F67B3">
        <w:tab/>
        <w:t>(i)</w:t>
      </w:r>
      <w:r w:rsidRPr="005F67B3">
        <w:tab/>
        <w:t>the urgency of the proceedings;</w:t>
      </w:r>
    </w:p>
    <w:p w:rsidR="0015298A" w:rsidRPr="005F67B3" w:rsidRDefault="0015298A" w:rsidP="00E37B4A">
      <w:pPr>
        <w:pStyle w:val="paragraphsub"/>
      </w:pPr>
      <w:r w:rsidRPr="005F67B3">
        <w:tab/>
        <w:t>(ii)</w:t>
      </w:r>
      <w:r w:rsidRPr="005F67B3">
        <w:tab/>
        <w:t>whether, and the extent to which, the safety or security of any person or property would have been compromised by taking such steps.</w:t>
      </w:r>
    </w:p>
    <w:p w:rsidR="0015298A" w:rsidRPr="005F67B3" w:rsidRDefault="0015298A" w:rsidP="00E37B4A">
      <w:pPr>
        <w:pStyle w:val="subsection"/>
      </w:pPr>
      <w:r w:rsidRPr="005F67B3">
        <w:tab/>
        <w:t>(3)</w:t>
      </w:r>
      <w:r w:rsidRPr="005F67B3">
        <w:tab/>
        <w:t xml:space="preserve">A genuine steps statement need not be filed under </w:t>
      </w:r>
      <w:r w:rsidR="00BF4DAF" w:rsidRPr="005F67B3">
        <w:t>subsection (</w:t>
      </w:r>
      <w:r w:rsidRPr="005F67B3">
        <w:t>1) in relation to proceedings that are wholly excluded proceedings.</w:t>
      </w:r>
    </w:p>
    <w:p w:rsidR="0015298A" w:rsidRPr="005F67B3" w:rsidRDefault="0015298A" w:rsidP="00E37B4A">
      <w:pPr>
        <w:pStyle w:val="subsection"/>
      </w:pPr>
      <w:r w:rsidRPr="005F67B3">
        <w:tab/>
        <w:t>(4)</w:t>
      </w:r>
      <w:r w:rsidRPr="005F67B3">
        <w:tab/>
        <w:t xml:space="preserve">A genuine steps statement must be filed under </w:t>
      </w:r>
      <w:r w:rsidR="00BF4DAF" w:rsidRPr="005F67B3">
        <w:t>subsection (</w:t>
      </w:r>
      <w:r w:rsidRPr="005F67B3">
        <w:t>1) in relation to proceedings that are in part excluded proceedings, but the statement need not relate to the parts of the proceedings that are excluded proceedings.</w:t>
      </w:r>
    </w:p>
    <w:p w:rsidR="0015298A" w:rsidRPr="005F67B3" w:rsidRDefault="0015298A" w:rsidP="00E37B4A">
      <w:pPr>
        <w:pStyle w:val="ActHead5"/>
      </w:pPr>
      <w:bookmarkStart w:id="9" w:name="_Toc177463388"/>
      <w:r w:rsidRPr="005F67B3">
        <w:rPr>
          <w:rStyle w:val="CharSectno"/>
        </w:rPr>
        <w:t>7</w:t>
      </w:r>
      <w:r w:rsidRPr="005F67B3">
        <w:t xml:space="preserve">  Genuine steps statement to be filed by respondent</w:t>
      </w:r>
      <w:bookmarkEnd w:id="9"/>
    </w:p>
    <w:p w:rsidR="0015298A" w:rsidRPr="005F67B3" w:rsidRDefault="0015298A" w:rsidP="00E37B4A">
      <w:pPr>
        <w:pStyle w:val="subsection"/>
      </w:pPr>
      <w:r w:rsidRPr="005F67B3">
        <w:tab/>
        <w:t>(1)</w:t>
      </w:r>
      <w:r w:rsidRPr="005F67B3">
        <w:tab/>
        <w:t>A respondent in proceedings who is given a copy of a genuine steps statement filed by an applicant in the proceedings must file a genuine steps statement before the hearing date specified in the application.</w:t>
      </w:r>
    </w:p>
    <w:p w:rsidR="0015298A" w:rsidRPr="005F67B3" w:rsidRDefault="0015298A" w:rsidP="00432533">
      <w:pPr>
        <w:pStyle w:val="subsection"/>
        <w:keepNext/>
        <w:keepLines/>
      </w:pPr>
      <w:r w:rsidRPr="005F67B3">
        <w:lastRenderedPageBreak/>
        <w:tab/>
        <w:t>(2)</w:t>
      </w:r>
      <w:r w:rsidRPr="005F67B3">
        <w:tab/>
        <w:t xml:space="preserve">A genuine steps statement filed under </w:t>
      </w:r>
      <w:r w:rsidR="00BF4DAF" w:rsidRPr="005F67B3">
        <w:t>subsection (</w:t>
      </w:r>
      <w:r w:rsidRPr="005F67B3">
        <w:t>1) must:</w:t>
      </w:r>
    </w:p>
    <w:p w:rsidR="0015298A" w:rsidRPr="005F67B3" w:rsidRDefault="0015298A" w:rsidP="00E37B4A">
      <w:pPr>
        <w:pStyle w:val="paragraph"/>
      </w:pPr>
      <w:r w:rsidRPr="005F67B3">
        <w:tab/>
        <w:t>(a)</w:t>
      </w:r>
      <w:r w:rsidRPr="005F67B3">
        <w:tab/>
        <w:t>state that the respondent agrees with the genuine steps statement filed by the applicant; or</w:t>
      </w:r>
    </w:p>
    <w:p w:rsidR="0015298A" w:rsidRPr="005F67B3" w:rsidRDefault="0015298A" w:rsidP="00E37B4A">
      <w:pPr>
        <w:pStyle w:val="paragraph"/>
      </w:pPr>
      <w:r w:rsidRPr="005F67B3">
        <w:tab/>
        <w:t>(b)</w:t>
      </w:r>
      <w:r w:rsidRPr="005F67B3">
        <w:tab/>
        <w:t>if the respondent disagrees in whole or part with the genuine steps statement filed by the applicant—specify the respect in which, and reasons why, the respondent disagrees.</w:t>
      </w:r>
    </w:p>
    <w:p w:rsidR="0015298A" w:rsidRPr="005F67B3" w:rsidRDefault="0015298A" w:rsidP="00E37B4A">
      <w:pPr>
        <w:pStyle w:val="ActHead5"/>
      </w:pPr>
      <w:bookmarkStart w:id="10" w:name="_Toc177463389"/>
      <w:r w:rsidRPr="005F67B3">
        <w:rPr>
          <w:rStyle w:val="CharSectno"/>
        </w:rPr>
        <w:t>8</w:t>
      </w:r>
      <w:r w:rsidRPr="005F67B3">
        <w:t xml:space="preserve">  Genuine steps statements must comply with Rules of Court</w:t>
      </w:r>
      <w:bookmarkEnd w:id="10"/>
    </w:p>
    <w:p w:rsidR="0015298A" w:rsidRPr="005F67B3" w:rsidRDefault="0015298A" w:rsidP="00E37B4A">
      <w:pPr>
        <w:pStyle w:val="subsection"/>
      </w:pPr>
      <w:r w:rsidRPr="005F67B3">
        <w:tab/>
      </w:r>
      <w:r w:rsidRPr="005F67B3">
        <w:tab/>
        <w:t>A genuine steps statement must comply with any additional requirements specified in the Rules of Court of the eligible court (see section</w:t>
      </w:r>
      <w:r w:rsidR="00BF4DAF" w:rsidRPr="005F67B3">
        <w:t> </w:t>
      </w:r>
      <w:r w:rsidRPr="005F67B3">
        <w:t>18) in which the statement is filed.</w:t>
      </w:r>
    </w:p>
    <w:p w:rsidR="0015298A" w:rsidRPr="005F67B3" w:rsidRDefault="0015298A" w:rsidP="00E37B4A">
      <w:pPr>
        <w:pStyle w:val="ActHead5"/>
        <w:rPr>
          <w:i/>
        </w:rPr>
      </w:pPr>
      <w:bookmarkStart w:id="11" w:name="_Toc177463390"/>
      <w:r w:rsidRPr="005F67B3">
        <w:rPr>
          <w:rStyle w:val="CharSectno"/>
        </w:rPr>
        <w:t>9</w:t>
      </w:r>
      <w:r w:rsidRPr="005F67B3">
        <w:t xml:space="preserve">  Duty of lawyers to advise people of the requirements of this Act</w:t>
      </w:r>
      <w:bookmarkEnd w:id="11"/>
    </w:p>
    <w:p w:rsidR="0015298A" w:rsidRPr="005F67B3" w:rsidRDefault="0015298A" w:rsidP="00E37B4A">
      <w:pPr>
        <w:pStyle w:val="subsection"/>
      </w:pPr>
      <w:r w:rsidRPr="005F67B3">
        <w:rPr>
          <w:kern w:val="28"/>
        </w:rPr>
        <w:tab/>
      </w:r>
      <w:r w:rsidRPr="005F67B3">
        <w:rPr>
          <w:kern w:val="28"/>
        </w:rPr>
        <w:tab/>
        <w:t xml:space="preserve">A lawyer acting for a person who is required to </w:t>
      </w:r>
      <w:r w:rsidRPr="005F67B3">
        <w:t>file a genuine steps statement must:</w:t>
      </w:r>
    </w:p>
    <w:p w:rsidR="0015298A" w:rsidRPr="005F67B3" w:rsidRDefault="0015298A" w:rsidP="00E37B4A">
      <w:pPr>
        <w:pStyle w:val="paragraph"/>
      </w:pPr>
      <w:r w:rsidRPr="005F67B3">
        <w:tab/>
        <w:t>(a)</w:t>
      </w:r>
      <w:r w:rsidRPr="005F67B3">
        <w:tab/>
        <w:t>advise the person of the requirement; and</w:t>
      </w:r>
    </w:p>
    <w:p w:rsidR="0015298A" w:rsidRPr="005F67B3" w:rsidRDefault="0015298A" w:rsidP="00E37B4A">
      <w:pPr>
        <w:pStyle w:val="paragraph"/>
      </w:pPr>
      <w:r w:rsidRPr="005F67B3">
        <w:tab/>
        <w:t>(b)</w:t>
      </w:r>
      <w:r w:rsidRPr="005F67B3">
        <w:tab/>
        <w:t>assist the person to comply with the requirement.</w:t>
      </w:r>
    </w:p>
    <w:p w:rsidR="0015298A" w:rsidRPr="005F67B3" w:rsidRDefault="0015298A" w:rsidP="00E37B4A">
      <w:pPr>
        <w:pStyle w:val="ActHead5"/>
      </w:pPr>
      <w:bookmarkStart w:id="12" w:name="_Toc177463391"/>
      <w:r w:rsidRPr="005F67B3">
        <w:rPr>
          <w:rStyle w:val="CharSectno"/>
        </w:rPr>
        <w:t>10</w:t>
      </w:r>
      <w:r w:rsidRPr="005F67B3">
        <w:t xml:space="preserve">  Effect of requirements of this Part</w:t>
      </w:r>
      <w:bookmarkEnd w:id="12"/>
    </w:p>
    <w:p w:rsidR="0015298A" w:rsidRPr="005F67B3" w:rsidRDefault="0015298A" w:rsidP="00E37B4A">
      <w:pPr>
        <w:pStyle w:val="subsection"/>
      </w:pPr>
      <w:r w:rsidRPr="005F67B3">
        <w:tab/>
        <w:t>(1)</w:t>
      </w:r>
      <w:r w:rsidRPr="005F67B3">
        <w:tab/>
        <w:t>The requirements of this Part are in addition to, and not instead of, requirements imposed by any other Act.</w:t>
      </w:r>
    </w:p>
    <w:p w:rsidR="0015298A" w:rsidRPr="005F67B3" w:rsidRDefault="0015298A" w:rsidP="00E37B4A">
      <w:pPr>
        <w:pStyle w:val="subsection"/>
      </w:pPr>
      <w:r w:rsidRPr="005F67B3">
        <w:tab/>
        <w:t>(2)</w:t>
      </w:r>
      <w:r w:rsidRPr="005F67B3">
        <w:tab/>
        <w:t>A failure to file a genuine steps statement in proceedings does not invalidate the application instituting the proceedings, a response to such an application or the proceedings.</w:t>
      </w:r>
    </w:p>
    <w:p w:rsidR="0015298A" w:rsidRPr="005F67B3" w:rsidRDefault="0015298A" w:rsidP="00357671">
      <w:pPr>
        <w:pStyle w:val="ActHead2"/>
        <w:pageBreakBefore/>
      </w:pPr>
      <w:bookmarkStart w:id="13" w:name="_Toc177463392"/>
      <w:r w:rsidRPr="005F67B3">
        <w:rPr>
          <w:rStyle w:val="CharPartNo"/>
        </w:rPr>
        <w:lastRenderedPageBreak/>
        <w:t>Part</w:t>
      </w:r>
      <w:r w:rsidR="00BF4DAF" w:rsidRPr="005F67B3">
        <w:rPr>
          <w:rStyle w:val="CharPartNo"/>
        </w:rPr>
        <w:t> </w:t>
      </w:r>
      <w:r w:rsidRPr="005F67B3">
        <w:rPr>
          <w:rStyle w:val="CharPartNo"/>
        </w:rPr>
        <w:t>3</w:t>
      </w:r>
      <w:r w:rsidRPr="005F67B3">
        <w:t>—</w:t>
      </w:r>
      <w:r w:rsidRPr="005F67B3">
        <w:rPr>
          <w:rStyle w:val="CharPartText"/>
        </w:rPr>
        <w:t>Powers of court</w:t>
      </w:r>
      <w:bookmarkEnd w:id="13"/>
    </w:p>
    <w:p w:rsidR="0015298A" w:rsidRPr="005F67B3" w:rsidRDefault="0015298A" w:rsidP="00E37B4A">
      <w:pPr>
        <w:pStyle w:val="Header"/>
      </w:pPr>
      <w:r w:rsidRPr="005F67B3">
        <w:rPr>
          <w:rStyle w:val="CharDivNo"/>
        </w:rPr>
        <w:t xml:space="preserve"> </w:t>
      </w:r>
      <w:r w:rsidRPr="005F67B3">
        <w:rPr>
          <w:rStyle w:val="CharDivText"/>
        </w:rPr>
        <w:t xml:space="preserve"> </w:t>
      </w:r>
    </w:p>
    <w:p w:rsidR="0015298A" w:rsidRPr="005F67B3" w:rsidRDefault="0015298A" w:rsidP="00E37B4A">
      <w:pPr>
        <w:pStyle w:val="ActHead5"/>
      </w:pPr>
      <w:bookmarkStart w:id="14" w:name="_Toc177463393"/>
      <w:r w:rsidRPr="005F67B3">
        <w:rPr>
          <w:rStyle w:val="CharSectno"/>
        </w:rPr>
        <w:t>11</w:t>
      </w:r>
      <w:r w:rsidRPr="005F67B3">
        <w:t xml:space="preserve">  Court may have regard to genuine steps requirements in exercising powers and performing functions</w:t>
      </w:r>
      <w:bookmarkEnd w:id="14"/>
    </w:p>
    <w:p w:rsidR="0015298A" w:rsidRPr="005F67B3" w:rsidRDefault="0015298A" w:rsidP="00E37B4A">
      <w:pPr>
        <w:pStyle w:val="subsection"/>
      </w:pPr>
      <w:r w:rsidRPr="005F67B3">
        <w:tab/>
      </w:r>
      <w:r w:rsidRPr="005F67B3">
        <w:tab/>
        <w:t>An eligible court may, in performing functions or exercising powers in relation to civil proceedings before it, take account of the following:</w:t>
      </w:r>
    </w:p>
    <w:p w:rsidR="0015298A" w:rsidRPr="005F67B3" w:rsidRDefault="0015298A" w:rsidP="00E37B4A">
      <w:pPr>
        <w:pStyle w:val="paragraph"/>
      </w:pPr>
      <w:r w:rsidRPr="005F67B3">
        <w:tab/>
        <w:t>(a)</w:t>
      </w:r>
      <w:r w:rsidRPr="005F67B3">
        <w:tab/>
        <w:t>whether a person who was required to file a genuine steps statement under Part</w:t>
      </w:r>
      <w:r w:rsidR="00BF4DAF" w:rsidRPr="005F67B3">
        <w:t> </w:t>
      </w:r>
      <w:r w:rsidRPr="005F67B3">
        <w:t>2 in the proceedings filed such a statement;</w:t>
      </w:r>
    </w:p>
    <w:p w:rsidR="0015298A" w:rsidRPr="005F67B3" w:rsidRDefault="0015298A" w:rsidP="00E37B4A">
      <w:pPr>
        <w:pStyle w:val="paragraph"/>
      </w:pPr>
      <w:r w:rsidRPr="005F67B3">
        <w:tab/>
        <w:t>(b)</w:t>
      </w:r>
      <w:r w:rsidRPr="005F67B3">
        <w:tab/>
        <w:t>whether such a person took genuine steps to resolve the dispute.</w:t>
      </w:r>
    </w:p>
    <w:p w:rsidR="0015298A" w:rsidRPr="005F67B3" w:rsidRDefault="0015298A" w:rsidP="00E37B4A">
      <w:pPr>
        <w:pStyle w:val="ActHead5"/>
      </w:pPr>
      <w:bookmarkStart w:id="15" w:name="_Toc177463394"/>
      <w:r w:rsidRPr="005F67B3">
        <w:rPr>
          <w:rStyle w:val="CharSectno"/>
        </w:rPr>
        <w:t>12</w:t>
      </w:r>
      <w:r w:rsidRPr="005F67B3">
        <w:t xml:space="preserve">  Exercising discretion to award costs</w:t>
      </w:r>
      <w:bookmarkEnd w:id="15"/>
    </w:p>
    <w:p w:rsidR="0015298A" w:rsidRPr="005F67B3" w:rsidRDefault="0015298A" w:rsidP="00E37B4A">
      <w:pPr>
        <w:pStyle w:val="subsection"/>
      </w:pPr>
      <w:r w:rsidRPr="005F67B3">
        <w:tab/>
        <w:t>(1)</w:t>
      </w:r>
      <w:r w:rsidRPr="005F67B3">
        <w:tab/>
        <w:t>In exercising a discretion to award costs in a civil proceeding in an eligible court, the court, Judge or other person exercising the discretion may take account of:</w:t>
      </w:r>
    </w:p>
    <w:p w:rsidR="0015298A" w:rsidRPr="005F67B3" w:rsidRDefault="0015298A" w:rsidP="00E37B4A">
      <w:pPr>
        <w:pStyle w:val="paragraph"/>
      </w:pPr>
      <w:r w:rsidRPr="005F67B3">
        <w:tab/>
        <w:t>(a)</w:t>
      </w:r>
      <w:r w:rsidRPr="005F67B3">
        <w:tab/>
        <w:t>whether a person who was required to file a genuine steps statement under Part</w:t>
      </w:r>
      <w:r w:rsidR="00BF4DAF" w:rsidRPr="005F67B3">
        <w:t> </w:t>
      </w:r>
      <w:r w:rsidRPr="005F67B3">
        <w:t>2 in the proceedings filed such a statement; and</w:t>
      </w:r>
    </w:p>
    <w:p w:rsidR="0015298A" w:rsidRPr="005F67B3" w:rsidRDefault="0015298A" w:rsidP="00E37B4A">
      <w:pPr>
        <w:pStyle w:val="paragraph"/>
      </w:pPr>
      <w:r w:rsidRPr="005F67B3">
        <w:tab/>
        <w:t>(b)</w:t>
      </w:r>
      <w:r w:rsidRPr="005F67B3">
        <w:tab/>
        <w:t>whether such a person took genuine steps to resolve the dispute.</w:t>
      </w:r>
    </w:p>
    <w:p w:rsidR="0015298A" w:rsidRPr="005F67B3" w:rsidRDefault="0015298A" w:rsidP="00E37B4A">
      <w:pPr>
        <w:pStyle w:val="subsection"/>
      </w:pPr>
      <w:r w:rsidRPr="005F67B3">
        <w:tab/>
        <w:t>(2)</w:t>
      </w:r>
      <w:r w:rsidRPr="005F67B3">
        <w:tab/>
        <w:t>In exercising a discretion to award costs in a civil proceeding in an eligible court, the court, Judge or other person exercising the discretion may take account of any failure by a lawyer to comply with the duty imposed by section</w:t>
      </w:r>
      <w:r w:rsidR="00BF4DAF" w:rsidRPr="005F67B3">
        <w:t> </w:t>
      </w:r>
      <w:r w:rsidRPr="005F67B3">
        <w:t>9.</w:t>
      </w:r>
    </w:p>
    <w:p w:rsidR="0015298A" w:rsidRPr="005F67B3" w:rsidRDefault="0015298A" w:rsidP="00E37B4A">
      <w:pPr>
        <w:pStyle w:val="subsection"/>
      </w:pPr>
      <w:r w:rsidRPr="005F67B3">
        <w:tab/>
        <w:t>(3)</w:t>
      </w:r>
      <w:r w:rsidRPr="005F67B3">
        <w:tab/>
        <w:t>If a lawyer is ordered to bear costs personally because of a failure to comply with section</w:t>
      </w:r>
      <w:r w:rsidR="00BF4DAF" w:rsidRPr="005F67B3">
        <w:t> </w:t>
      </w:r>
      <w:r w:rsidRPr="005F67B3">
        <w:t>9, the lawyer must not recover the costs from the lawyer’s client.</w:t>
      </w:r>
    </w:p>
    <w:p w:rsidR="0015298A" w:rsidRPr="005F67B3" w:rsidRDefault="0015298A" w:rsidP="00E37B4A">
      <w:pPr>
        <w:pStyle w:val="ActHead5"/>
      </w:pPr>
      <w:bookmarkStart w:id="16" w:name="_Toc177463395"/>
      <w:r w:rsidRPr="005F67B3">
        <w:rPr>
          <w:rStyle w:val="CharSectno"/>
        </w:rPr>
        <w:lastRenderedPageBreak/>
        <w:t>13</w:t>
      </w:r>
      <w:r w:rsidRPr="005F67B3">
        <w:t xml:space="preserve">  Powers are in addition to powers under other Acts</w:t>
      </w:r>
      <w:bookmarkEnd w:id="16"/>
    </w:p>
    <w:p w:rsidR="0015298A" w:rsidRPr="005F67B3" w:rsidRDefault="0015298A" w:rsidP="00AE65B3">
      <w:pPr>
        <w:pStyle w:val="subsection"/>
      </w:pPr>
      <w:r w:rsidRPr="005F67B3">
        <w:tab/>
      </w:r>
      <w:r w:rsidRPr="005F67B3">
        <w:tab/>
        <w:t>The powers conferred on an eligible court under this Part are in addition to any other powers of the court, whether conferred by this Act or otherwise.</w:t>
      </w:r>
    </w:p>
    <w:p w:rsidR="0015298A" w:rsidRPr="005F67B3" w:rsidRDefault="0015298A" w:rsidP="00357671">
      <w:pPr>
        <w:pStyle w:val="ActHead2"/>
        <w:pageBreakBefore/>
      </w:pPr>
      <w:bookmarkStart w:id="17" w:name="_Toc177463396"/>
      <w:r w:rsidRPr="005F67B3">
        <w:rPr>
          <w:rStyle w:val="CharPartNo"/>
        </w:rPr>
        <w:lastRenderedPageBreak/>
        <w:t>Part</w:t>
      </w:r>
      <w:r w:rsidR="00BF4DAF" w:rsidRPr="005F67B3">
        <w:rPr>
          <w:rStyle w:val="CharPartNo"/>
        </w:rPr>
        <w:t> </w:t>
      </w:r>
      <w:r w:rsidRPr="005F67B3">
        <w:rPr>
          <w:rStyle w:val="CharPartNo"/>
        </w:rPr>
        <w:t>4</w:t>
      </w:r>
      <w:r w:rsidRPr="005F67B3">
        <w:t>—</w:t>
      </w:r>
      <w:r w:rsidRPr="005F67B3">
        <w:rPr>
          <w:rStyle w:val="CharPartText"/>
        </w:rPr>
        <w:t>Exclusions</w:t>
      </w:r>
      <w:bookmarkEnd w:id="17"/>
    </w:p>
    <w:p w:rsidR="0015298A" w:rsidRPr="005F67B3" w:rsidRDefault="0015298A" w:rsidP="00E37B4A">
      <w:pPr>
        <w:pStyle w:val="Header"/>
      </w:pPr>
      <w:r w:rsidRPr="005F67B3">
        <w:rPr>
          <w:rStyle w:val="CharDivNo"/>
        </w:rPr>
        <w:t xml:space="preserve"> </w:t>
      </w:r>
      <w:r w:rsidRPr="005F67B3">
        <w:rPr>
          <w:rStyle w:val="CharDivText"/>
        </w:rPr>
        <w:t xml:space="preserve"> </w:t>
      </w:r>
    </w:p>
    <w:p w:rsidR="0015298A" w:rsidRPr="005F67B3" w:rsidRDefault="0015298A" w:rsidP="00E37B4A">
      <w:pPr>
        <w:pStyle w:val="ActHead5"/>
        <w:rPr>
          <w:i/>
        </w:rPr>
      </w:pPr>
      <w:bookmarkStart w:id="18" w:name="_Toc177463397"/>
      <w:r w:rsidRPr="005F67B3">
        <w:rPr>
          <w:rStyle w:val="CharSectno"/>
        </w:rPr>
        <w:t>15</w:t>
      </w:r>
      <w:r w:rsidRPr="005F67B3">
        <w:t xml:space="preserve">  Proceedings of certain kinds are excluded proceedings</w:t>
      </w:r>
      <w:bookmarkEnd w:id="18"/>
    </w:p>
    <w:p w:rsidR="0015298A" w:rsidRPr="005F67B3" w:rsidRDefault="0015298A" w:rsidP="00E37B4A">
      <w:pPr>
        <w:pStyle w:val="subsection"/>
      </w:pPr>
      <w:r w:rsidRPr="005F67B3">
        <w:tab/>
      </w:r>
      <w:r w:rsidRPr="005F67B3">
        <w:tab/>
        <w:t xml:space="preserve">Proceedings are </w:t>
      </w:r>
      <w:r w:rsidRPr="005F67B3">
        <w:rPr>
          <w:b/>
          <w:i/>
        </w:rPr>
        <w:t>excluded proceedings</w:t>
      </w:r>
      <w:r w:rsidRPr="005F67B3">
        <w:t xml:space="preserve"> to the extent that they are any of the following:</w:t>
      </w:r>
    </w:p>
    <w:p w:rsidR="0015298A" w:rsidRPr="005F67B3" w:rsidRDefault="0015298A" w:rsidP="00E37B4A">
      <w:pPr>
        <w:pStyle w:val="paragraph"/>
      </w:pPr>
      <w:r w:rsidRPr="005F67B3">
        <w:tab/>
        <w:t>(a)</w:t>
      </w:r>
      <w:r w:rsidRPr="005F67B3">
        <w:tab/>
        <w:t>proceedings for an order imposing a pecuniary penalty for a contravention of a civil penalty provision;</w:t>
      </w:r>
    </w:p>
    <w:p w:rsidR="0015298A" w:rsidRPr="005F67B3" w:rsidRDefault="0015298A" w:rsidP="00E37B4A">
      <w:pPr>
        <w:pStyle w:val="paragraph"/>
      </w:pPr>
      <w:r w:rsidRPr="005F67B3">
        <w:tab/>
        <w:t>(b)</w:t>
      </w:r>
      <w:r w:rsidRPr="005F67B3">
        <w:tab/>
        <w:t>proceedings brought by or on behalf of the Commonwealth or a Commonwealth authority for an order connected with:</w:t>
      </w:r>
    </w:p>
    <w:p w:rsidR="0015298A" w:rsidRPr="005F67B3" w:rsidRDefault="0015298A" w:rsidP="00E37B4A">
      <w:pPr>
        <w:pStyle w:val="paragraphsub"/>
      </w:pPr>
      <w:r w:rsidRPr="005F67B3">
        <w:tab/>
        <w:t>(i)</w:t>
      </w:r>
      <w:r w:rsidRPr="005F67B3">
        <w:tab/>
        <w:t>a criminal offence or the possible commission of a criminal offence; or</w:t>
      </w:r>
    </w:p>
    <w:p w:rsidR="0015298A" w:rsidRPr="005F67B3" w:rsidRDefault="0015298A" w:rsidP="00E37B4A">
      <w:pPr>
        <w:pStyle w:val="paragraphsub"/>
      </w:pPr>
      <w:r w:rsidRPr="005F67B3">
        <w:tab/>
        <w:t>(ii)</w:t>
      </w:r>
      <w:r w:rsidRPr="005F67B3">
        <w:tab/>
        <w:t>a contravention or possible contravention of a civil penalty provision;</w:t>
      </w:r>
    </w:p>
    <w:p w:rsidR="0015298A" w:rsidRPr="005F67B3" w:rsidRDefault="0015298A" w:rsidP="00E37B4A">
      <w:pPr>
        <w:pStyle w:val="paragraph"/>
      </w:pPr>
      <w:r w:rsidRPr="005F67B3">
        <w:tab/>
        <w:t>(c)</w:t>
      </w:r>
      <w:r w:rsidRPr="005F67B3">
        <w:tab/>
        <w:t>proceedings that relate to a decision of, or a decision that has been subject to review by:</w:t>
      </w:r>
    </w:p>
    <w:p w:rsidR="0015298A" w:rsidRPr="005F67B3" w:rsidRDefault="0015298A" w:rsidP="00E37B4A">
      <w:pPr>
        <w:pStyle w:val="paragraphsub"/>
      </w:pPr>
      <w:r w:rsidRPr="005F67B3">
        <w:tab/>
        <w:t>(i)</w:t>
      </w:r>
      <w:r w:rsidRPr="005F67B3">
        <w:tab/>
        <w:t xml:space="preserve">the </w:t>
      </w:r>
      <w:r w:rsidR="00537D26" w:rsidRPr="005F67B3">
        <w:t>Administrative Review Tribunal</w:t>
      </w:r>
      <w:r w:rsidRPr="005F67B3">
        <w:t>;</w:t>
      </w:r>
    </w:p>
    <w:p w:rsidR="0015298A" w:rsidRPr="005F67B3" w:rsidRDefault="0015298A" w:rsidP="00E37B4A">
      <w:pPr>
        <w:pStyle w:val="paragraphsub"/>
      </w:pPr>
      <w:r w:rsidRPr="005F67B3">
        <w:tab/>
        <w:t>(ii)</w:t>
      </w:r>
      <w:r w:rsidRPr="005F67B3">
        <w:tab/>
        <w:t>the Australian Competition Tribunal;</w:t>
      </w:r>
    </w:p>
    <w:p w:rsidR="0015298A" w:rsidRPr="005F67B3" w:rsidRDefault="0015298A" w:rsidP="00E37B4A">
      <w:pPr>
        <w:pStyle w:val="paragraphsub"/>
      </w:pPr>
      <w:r w:rsidRPr="005F67B3">
        <w:tab/>
        <w:t>(iii)</w:t>
      </w:r>
      <w:r w:rsidRPr="005F67B3">
        <w:tab/>
        <w:t>the Copyright Tribunal of Australia;</w:t>
      </w:r>
    </w:p>
    <w:p w:rsidR="0015298A" w:rsidRPr="005F67B3" w:rsidRDefault="0015298A" w:rsidP="00E37B4A">
      <w:pPr>
        <w:pStyle w:val="paragraphsub"/>
      </w:pPr>
      <w:r w:rsidRPr="005F67B3">
        <w:tab/>
        <w:t>(vii)</w:t>
      </w:r>
      <w:r w:rsidRPr="005F67B3">
        <w:tab/>
        <w:t>the Veterans’ Review Board;</w:t>
      </w:r>
    </w:p>
    <w:p w:rsidR="0015298A" w:rsidRPr="005F67B3" w:rsidRDefault="0015298A" w:rsidP="00E37B4A">
      <w:pPr>
        <w:pStyle w:val="paragraphsub"/>
      </w:pPr>
      <w:r w:rsidRPr="005F67B3">
        <w:tab/>
        <w:t>(viii)</w:t>
      </w:r>
      <w:r w:rsidRPr="005F67B3">
        <w:tab/>
        <w:t>a body prescribed by the regulations;</w:t>
      </w:r>
    </w:p>
    <w:p w:rsidR="0015298A" w:rsidRPr="005F67B3" w:rsidRDefault="0015298A" w:rsidP="00E37B4A">
      <w:pPr>
        <w:pStyle w:val="paragraph"/>
      </w:pPr>
      <w:r w:rsidRPr="005F67B3">
        <w:tab/>
        <w:t>(d)</w:t>
      </w:r>
      <w:r w:rsidRPr="005F67B3">
        <w:tab/>
        <w:t>proceedings in the appellate jurisdiction of an eligible court;</w:t>
      </w:r>
    </w:p>
    <w:p w:rsidR="0015298A" w:rsidRPr="005F67B3" w:rsidRDefault="0015298A" w:rsidP="00E37B4A">
      <w:pPr>
        <w:pStyle w:val="paragraph"/>
      </w:pPr>
      <w:r w:rsidRPr="005F67B3">
        <w:tab/>
        <w:t>(e)</w:t>
      </w:r>
      <w:r w:rsidRPr="005F67B3">
        <w:tab/>
        <w:t>proceedings arising from the exercise of a power to compel a person to answer questions, produce documents or appear before a person or body under a law of the Commonwealth;</w:t>
      </w:r>
    </w:p>
    <w:p w:rsidR="0015298A" w:rsidRPr="005F67B3" w:rsidRDefault="0015298A" w:rsidP="00E37B4A">
      <w:pPr>
        <w:pStyle w:val="paragraph"/>
      </w:pPr>
      <w:r w:rsidRPr="005F67B3">
        <w:tab/>
        <w:t>(f)</w:t>
      </w:r>
      <w:r w:rsidRPr="005F67B3">
        <w:tab/>
        <w:t>proceedings in relation to the exercise of a power to issue a warrant, or the exercise of a power under a warrant;</w:t>
      </w:r>
    </w:p>
    <w:p w:rsidR="0015298A" w:rsidRPr="005F67B3" w:rsidRDefault="0015298A" w:rsidP="00E37B4A">
      <w:pPr>
        <w:pStyle w:val="paragraph"/>
      </w:pPr>
      <w:r w:rsidRPr="005F67B3">
        <w:tab/>
        <w:t>(g)</w:t>
      </w:r>
      <w:r w:rsidRPr="005F67B3">
        <w:tab/>
        <w:t>proceedings that are, or relate to, proceedings in which the applicant or the respondent has been declared a vexatious litigant under a law relating to vexatious litigants (however described);</w:t>
      </w:r>
    </w:p>
    <w:p w:rsidR="0015298A" w:rsidRPr="005F67B3" w:rsidRDefault="0015298A" w:rsidP="00E37B4A">
      <w:pPr>
        <w:pStyle w:val="paragraph"/>
      </w:pPr>
      <w:r w:rsidRPr="005F67B3">
        <w:tab/>
        <w:t>(h)</w:t>
      </w:r>
      <w:r w:rsidRPr="005F67B3">
        <w:tab/>
        <w:t>ex parte proceedings;</w:t>
      </w:r>
    </w:p>
    <w:p w:rsidR="0015298A" w:rsidRPr="005F67B3" w:rsidRDefault="0015298A" w:rsidP="00E37B4A">
      <w:pPr>
        <w:pStyle w:val="paragraph"/>
      </w:pPr>
      <w:r w:rsidRPr="005F67B3">
        <w:tab/>
        <w:t>(i)</w:t>
      </w:r>
      <w:r w:rsidRPr="005F67B3">
        <w:tab/>
        <w:t>proceedings to enforce an enforceable undertaking.</w:t>
      </w:r>
    </w:p>
    <w:p w:rsidR="0015298A" w:rsidRPr="005F67B3" w:rsidRDefault="0015298A" w:rsidP="00E37B4A">
      <w:pPr>
        <w:pStyle w:val="ActHead5"/>
      </w:pPr>
      <w:bookmarkStart w:id="19" w:name="_Toc177463398"/>
      <w:r w:rsidRPr="005F67B3">
        <w:rPr>
          <w:rStyle w:val="CharSectno"/>
        </w:rPr>
        <w:lastRenderedPageBreak/>
        <w:t>16</w:t>
      </w:r>
      <w:r w:rsidRPr="005F67B3">
        <w:t xml:space="preserve">  Proceedings under certain Acts are excluded proceedings</w:t>
      </w:r>
      <w:bookmarkEnd w:id="19"/>
    </w:p>
    <w:p w:rsidR="0015298A" w:rsidRPr="005F67B3" w:rsidRDefault="0015298A" w:rsidP="00E37B4A">
      <w:pPr>
        <w:pStyle w:val="subsection"/>
      </w:pPr>
      <w:r w:rsidRPr="005F67B3">
        <w:tab/>
      </w:r>
      <w:r w:rsidR="001E3FDA" w:rsidRPr="005F67B3">
        <w:t>(1)</w:t>
      </w:r>
      <w:r w:rsidRPr="005F67B3">
        <w:tab/>
        <w:t xml:space="preserve">Proceedings are also </w:t>
      </w:r>
      <w:r w:rsidRPr="005F67B3">
        <w:rPr>
          <w:b/>
          <w:i/>
        </w:rPr>
        <w:t xml:space="preserve">excluded proceedings </w:t>
      </w:r>
      <w:r w:rsidRPr="005F67B3">
        <w:t>to the extent that they are proceedings under, or under regulations made under, any of the following Acts:</w:t>
      </w:r>
    </w:p>
    <w:p w:rsidR="0015298A" w:rsidRPr="005F67B3" w:rsidRDefault="0015298A" w:rsidP="00E37B4A">
      <w:pPr>
        <w:pStyle w:val="paragraph"/>
      </w:pPr>
      <w:r w:rsidRPr="005F67B3">
        <w:tab/>
        <w:t>(a)</w:t>
      </w:r>
      <w:r w:rsidRPr="005F67B3">
        <w:tab/>
        <w:t xml:space="preserve">the </w:t>
      </w:r>
      <w:r w:rsidRPr="005F67B3">
        <w:rPr>
          <w:i/>
        </w:rPr>
        <w:t>Australian Citizenship Act 2007</w:t>
      </w:r>
      <w:r w:rsidRPr="005F67B3">
        <w:t>;</w:t>
      </w:r>
    </w:p>
    <w:p w:rsidR="0015298A" w:rsidRPr="005F67B3" w:rsidRDefault="0015298A" w:rsidP="00E37B4A">
      <w:pPr>
        <w:pStyle w:val="paragraph"/>
        <w:rPr>
          <w:i/>
        </w:rPr>
      </w:pPr>
      <w:r w:rsidRPr="005F67B3">
        <w:tab/>
        <w:t>(b)</w:t>
      </w:r>
      <w:r w:rsidRPr="005F67B3">
        <w:tab/>
        <w:t xml:space="preserve">the </w:t>
      </w:r>
      <w:r w:rsidRPr="005F67B3">
        <w:rPr>
          <w:i/>
        </w:rPr>
        <w:t>Child Support (Registration and Collection) Act 1988</w:t>
      </w:r>
      <w:r w:rsidRPr="005F67B3">
        <w:t>;</w:t>
      </w:r>
    </w:p>
    <w:p w:rsidR="0015298A" w:rsidRPr="005F67B3" w:rsidRDefault="0015298A" w:rsidP="00E37B4A">
      <w:pPr>
        <w:pStyle w:val="paragraph"/>
      </w:pPr>
      <w:r w:rsidRPr="005F67B3">
        <w:tab/>
        <w:t>(c)</w:t>
      </w:r>
      <w:r w:rsidRPr="005F67B3">
        <w:tab/>
        <w:t xml:space="preserve">the </w:t>
      </w:r>
      <w:r w:rsidRPr="005F67B3">
        <w:rPr>
          <w:i/>
        </w:rPr>
        <w:t>Fair Work Act 2009</w:t>
      </w:r>
      <w:r w:rsidRPr="005F67B3">
        <w:t>;</w:t>
      </w:r>
    </w:p>
    <w:p w:rsidR="0015298A" w:rsidRPr="005F67B3" w:rsidRDefault="0015298A" w:rsidP="00E37B4A">
      <w:pPr>
        <w:pStyle w:val="paragraph"/>
      </w:pPr>
      <w:r w:rsidRPr="005F67B3">
        <w:tab/>
        <w:t>(d)</w:t>
      </w:r>
      <w:r w:rsidRPr="005F67B3">
        <w:tab/>
        <w:t xml:space="preserve">the </w:t>
      </w:r>
      <w:r w:rsidRPr="005F67B3">
        <w:rPr>
          <w:i/>
        </w:rPr>
        <w:t>Fair Work (Transitional Provisions and Consequential Amendments) Act 2009</w:t>
      </w:r>
      <w:r w:rsidRPr="005F67B3">
        <w:t>;</w:t>
      </w:r>
    </w:p>
    <w:p w:rsidR="0015298A" w:rsidRPr="005F67B3" w:rsidRDefault="0015298A" w:rsidP="00E37B4A">
      <w:pPr>
        <w:pStyle w:val="paragraph"/>
        <w:rPr>
          <w:i/>
        </w:rPr>
      </w:pPr>
      <w:r w:rsidRPr="005F67B3">
        <w:tab/>
        <w:t>(e)</w:t>
      </w:r>
      <w:r w:rsidRPr="005F67B3">
        <w:tab/>
        <w:t xml:space="preserve">the </w:t>
      </w:r>
      <w:r w:rsidRPr="005F67B3">
        <w:rPr>
          <w:i/>
        </w:rPr>
        <w:t>Family Law Act 1975</w:t>
      </w:r>
      <w:r w:rsidRPr="005F67B3">
        <w:t>;</w:t>
      </w:r>
    </w:p>
    <w:p w:rsidR="0015298A" w:rsidRPr="005F67B3" w:rsidRDefault="0015298A" w:rsidP="00E37B4A">
      <w:pPr>
        <w:pStyle w:val="paragraph"/>
      </w:pPr>
      <w:r w:rsidRPr="005F67B3">
        <w:tab/>
        <w:t>(f)</w:t>
      </w:r>
      <w:r w:rsidRPr="005F67B3">
        <w:tab/>
        <w:t xml:space="preserve">the </w:t>
      </w:r>
      <w:r w:rsidRPr="005F67B3">
        <w:rPr>
          <w:i/>
        </w:rPr>
        <w:t>Migration Act 1958</w:t>
      </w:r>
      <w:r w:rsidRPr="005F67B3">
        <w:t>;</w:t>
      </w:r>
    </w:p>
    <w:p w:rsidR="0015298A" w:rsidRPr="005F67B3" w:rsidRDefault="0015298A" w:rsidP="00E37B4A">
      <w:pPr>
        <w:pStyle w:val="paragraph"/>
      </w:pPr>
      <w:r w:rsidRPr="005F67B3">
        <w:tab/>
        <w:t>(g)</w:t>
      </w:r>
      <w:r w:rsidRPr="005F67B3">
        <w:tab/>
        <w:t xml:space="preserve">the </w:t>
      </w:r>
      <w:r w:rsidRPr="005F67B3">
        <w:rPr>
          <w:i/>
        </w:rPr>
        <w:t>National Security Information (Criminal and Civil Proceedings) Act 2004</w:t>
      </w:r>
      <w:r w:rsidRPr="005F67B3">
        <w:t>;</w:t>
      </w:r>
    </w:p>
    <w:p w:rsidR="0015298A" w:rsidRPr="005F67B3" w:rsidRDefault="0015298A" w:rsidP="00E37B4A">
      <w:pPr>
        <w:pStyle w:val="paragraph"/>
      </w:pPr>
      <w:r w:rsidRPr="005F67B3">
        <w:tab/>
        <w:t>(h)</w:t>
      </w:r>
      <w:r w:rsidRPr="005F67B3">
        <w:tab/>
        <w:t xml:space="preserve">the </w:t>
      </w:r>
      <w:r w:rsidRPr="005F67B3">
        <w:rPr>
          <w:i/>
        </w:rPr>
        <w:t>Native Title Act 1993</w:t>
      </w:r>
      <w:r w:rsidRPr="005F67B3">
        <w:t>;</w:t>
      </w:r>
    </w:p>
    <w:p w:rsidR="0015298A" w:rsidRPr="005F67B3" w:rsidRDefault="0015298A" w:rsidP="00E37B4A">
      <w:pPr>
        <w:pStyle w:val="paragraph"/>
      </w:pPr>
      <w:r w:rsidRPr="005F67B3">
        <w:tab/>
        <w:t>(i)</w:t>
      </w:r>
      <w:r w:rsidRPr="005F67B3">
        <w:tab/>
        <w:t xml:space="preserve">the </w:t>
      </w:r>
      <w:r w:rsidRPr="005F67B3">
        <w:rPr>
          <w:i/>
        </w:rPr>
        <w:t>Proceeds of Crime Act 1987</w:t>
      </w:r>
      <w:r w:rsidRPr="005F67B3">
        <w:t>;</w:t>
      </w:r>
    </w:p>
    <w:p w:rsidR="0015298A" w:rsidRPr="005F67B3" w:rsidRDefault="0015298A" w:rsidP="00E37B4A">
      <w:pPr>
        <w:pStyle w:val="paragraph"/>
      </w:pPr>
      <w:r w:rsidRPr="005F67B3">
        <w:tab/>
        <w:t>(j)</w:t>
      </w:r>
      <w:r w:rsidRPr="005F67B3">
        <w:tab/>
        <w:t xml:space="preserve">the </w:t>
      </w:r>
      <w:r w:rsidRPr="005F67B3">
        <w:rPr>
          <w:i/>
        </w:rPr>
        <w:t>Proceeds of Crime Act 2002</w:t>
      </w:r>
      <w:r w:rsidRPr="005F67B3">
        <w:t>.</w:t>
      </w:r>
    </w:p>
    <w:p w:rsidR="001E3FDA" w:rsidRPr="005F67B3" w:rsidRDefault="001E3FDA" w:rsidP="001E3FDA">
      <w:pPr>
        <w:pStyle w:val="subsection"/>
      </w:pPr>
      <w:r w:rsidRPr="005F67B3">
        <w:tab/>
        <w:t>(2)</w:t>
      </w:r>
      <w:r w:rsidRPr="005F67B3">
        <w:tab/>
        <w:t xml:space="preserve">Proceedings are also </w:t>
      </w:r>
      <w:r w:rsidRPr="005F67B3">
        <w:rPr>
          <w:b/>
          <w:i/>
        </w:rPr>
        <w:t xml:space="preserve">excluded proceedings </w:t>
      </w:r>
      <w:r w:rsidRPr="005F67B3">
        <w:t>to the extent that they are:</w:t>
      </w:r>
    </w:p>
    <w:p w:rsidR="001E3FDA" w:rsidRPr="005F67B3" w:rsidRDefault="001E3FDA" w:rsidP="001E3FDA">
      <w:pPr>
        <w:pStyle w:val="paragraph"/>
      </w:pPr>
      <w:r w:rsidRPr="005F67B3">
        <w:tab/>
        <w:t>(a)</w:t>
      </w:r>
      <w:r w:rsidRPr="005F67B3">
        <w:tab/>
        <w:t xml:space="preserve">proceedings falling within the original or appellate jurisdiction of the Federal Circuit and Family Court of Australia (Division 1) (see Part 2 of Chapter 3 of the </w:t>
      </w:r>
      <w:r w:rsidRPr="005F67B3">
        <w:rPr>
          <w:i/>
        </w:rPr>
        <w:t>Federal Circuit and Family Court of Australia Act 2021</w:t>
      </w:r>
      <w:r w:rsidRPr="005F67B3">
        <w:t>); or</w:t>
      </w:r>
    </w:p>
    <w:p w:rsidR="001E3FDA" w:rsidRPr="005F67B3" w:rsidRDefault="001E3FDA" w:rsidP="001E3FDA">
      <w:pPr>
        <w:pStyle w:val="paragraph"/>
      </w:pPr>
      <w:r w:rsidRPr="005F67B3">
        <w:tab/>
        <w:t>(b)</w:t>
      </w:r>
      <w:r w:rsidRPr="005F67B3">
        <w:tab/>
        <w:t>proceedings falling within the original jurisdiction of the Federal Circuit and Family Court of Australia (Division 2) under section 132 of that Act.</w:t>
      </w:r>
    </w:p>
    <w:p w:rsidR="0015298A" w:rsidRPr="005F67B3" w:rsidRDefault="0015298A" w:rsidP="00E37B4A">
      <w:pPr>
        <w:pStyle w:val="ActHead5"/>
      </w:pPr>
      <w:bookmarkStart w:id="20" w:name="_Toc177463399"/>
      <w:r w:rsidRPr="005F67B3">
        <w:rPr>
          <w:rStyle w:val="CharSectno"/>
        </w:rPr>
        <w:t>17</w:t>
      </w:r>
      <w:r w:rsidRPr="005F67B3">
        <w:t xml:space="preserve">  Proceedings prescribed by the regulations are excluded proceedings</w:t>
      </w:r>
      <w:bookmarkEnd w:id="20"/>
    </w:p>
    <w:p w:rsidR="0015298A" w:rsidRPr="005F67B3" w:rsidRDefault="0015298A" w:rsidP="00E37B4A">
      <w:pPr>
        <w:pStyle w:val="subsection"/>
      </w:pPr>
      <w:r w:rsidRPr="005F67B3">
        <w:tab/>
        <w:t>(1)</w:t>
      </w:r>
      <w:r w:rsidRPr="005F67B3">
        <w:tab/>
        <w:t xml:space="preserve">Proceedings are </w:t>
      </w:r>
      <w:r w:rsidRPr="005F67B3">
        <w:rPr>
          <w:b/>
          <w:i/>
        </w:rPr>
        <w:t>excluded proceedings</w:t>
      </w:r>
      <w:r w:rsidRPr="005F67B3">
        <w:t xml:space="preserve"> to the extent that they are proceedings prescribed by the regulations for the purposes of this subsection.</w:t>
      </w:r>
    </w:p>
    <w:p w:rsidR="0015298A" w:rsidRPr="005F67B3" w:rsidRDefault="0015298A" w:rsidP="00E37B4A">
      <w:pPr>
        <w:pStyle w:val="subsection"/>
      </w:pPr>
      <w:r w:rsidRPr="005F67B3">
        <w:lastRenderedPageBreak/>
        <w:tab/>
        <w:t>(2)</w:t>
      </w:r>
      <w:r w:rsidRPr="005F67B3">
        <w:tab/>
        <w:t xml:space="preserve">Regulations made for the purposes of </w:t>
      </w:r>
      <w:r w:rsidR="00BF4DAF" w:rsidRPr="005F67B3">
        <w:t>subsection (</w:t>
      </w:r>
      <w:r w:rsidRPr="005F67B3">
        <w:t>1)</w:t>
      </w:r>
      <w:r w:rsidRPr="005F67B3">
        <w:rPr>
          <w:b/>
          <w:i/>
        </w:rPr>
        <w:t xml:space="preserve"> </w:t>
      </w:r>
      <w:r w:rsidRPr="005F67B3">
        <w:t>may specify proceedings in any way including, but not limited to, by reference to the following:</w:t>
      </w:r>
    </w:p>
    <w:p w:rsidR="0015298A" w:rsidRPr="005F67B3" w:rsidRDefault="0015298A" w:rsidP="00E37B4A">
      <w:pPr>
        <w:pStyle w:val="paragraph"/>
      </w:pPr>
      <w:r w:rsidRPr="005F67B3">
        <w:tab/>
        <w:t>(a)</w:t>
      </w:r>
      <w:r w:rsidRPr="005F67B3">
        <w:tab/>
        <w:t>the nature of the proceedings;</w:t>
      </w:r>
    </w:p>
    <w:p w:rsidR="0015298A" w:rsidRPr="005F67B3" w:rsidRDefault="0015298A" w:rsidP="00E37B4A">
      <w:pPr>
        <w:pStyle w:val="paragraph"/>
      </w:pPr>
      <w:r w:rsidRPr="005F67B3">
        <w:tab/>
        <w:t>(b)</w:t>
      </w:r>
      <w:r w:rsidRPr="005F67B3">
        <w:tab/>
        <w:t>the subject matter of the proceedings;</w:t>
      </w:r>
    </w:p>
    <w:p w:rsidR="0015298A" w:rsidRPr="005F67B3" w:rsidRDefault="0015298A" w:rsidP="00E37B4A">
      <w:pPr>
        <w:pStyle w:val="paragraph"/>
      </w:pPr>
      <w:r w:rsidRPr="005F67B3">
        <w:tab/>
        <w:t>(c)</w:t>
      </w:r>
      <w:r w:rsidRPr="005F67B3">
        <w:tab/>
        <w:t>the Act or regulations, or provision of an Act or regulations, under which the proceedings arise.</w:t>
      </w:r>
    </w:p>
    <w:p w:rsidR="0015298A" w:rsidRPr="005F67B3" w:rsidRDefault="0015298A" w:rsidP="00357671">
      <w:pPr>
        <w:pStyle w:val="ActHead2"/>
        <w:pageBreakBefore/>
      </w:pPr>
      <w:bookmarkStart w:id="21" w:name="_Toc177463400"/>
      <w:r w:rsidRPr="005F67B3">
        <w:rPr>
          <w:rStyle w:val="CharPartNo"/>
        </w:rPr>
        <w:lastRenderedPageBreak/>
        <w:t>Part</w:t>
      </w:r>
      <w:r w:rsidR="00BF4DAF" w:rsidRPr="005F67B3">
        <w:rPr>
          <w:rStyle w:val="CharPartNo"/>
        </w:rPr>
        <w:t> </w:t>
      </w:r>
      <w:r w:rsidRPr="005F67B3">
        <w:rPr>
          <w:rStyle w:val="CharPartNo"/>
        </w:rPr>
        <w:t>5</w:t>
      </w:r>
      <w:r w:rsidRPr="005F67B3">
        <w:t>—</w:t>
      </w:r>
      <w:r w:rsidRPr="005F67B3">
        <w:rPr>
          <w:rStyle w:val="CharPartText"/>
        </w:rPr>
        <w:t>Other matters</w:t>
      </w:r>
      <w:bookmarkEnd w:id="21"/>
    </w:p>
    <w:p w:rsidR="0015298A" w:rsidRPr="005F67B3" w:rsidRDefault="0015298A" w:rsidP="00E37B4A">
      <w:pPr>
        <w:pStyle w:val="Header"/>
      </w:pPr>
      <w:r w:rsidRPr="005F67B3">
        <w:rPr>
          <w:rStyle w:val="CharDivNo"/>
        </w:rPr>
        <w:t xml:space="preserve"> </w:t>
      </w:r>
      <w:r w:rsidRPr="005F67B3">
        <w:rPr>
          <w:rStyle w:val="CharDivText"/>
        </w:rPr>
        <w:t xml:space="preserve"> </w:t>
      </w:r>
    </w:p>
    <w:p w:rsidR="00AE65B3" w:rsidRPr="005F67B3" w:rsidRDefault="00AE65B3" w:rsidP="00AE65B3">
      <w:pPr>
        <w:pStyle w:val="ActHead5"/>
      </w:pPr>
      <w:bookmarkStart w:id="22" w:name="_Toc177463401"/>
      <w:r w:rsidRPr="005F67B3">
        <w:rPr>
          <w:rStyle w:val="CharSectno"/>
        </w:rPr>
        <w:t>17A</w:t>
      </w:r>
      <w:r w:rsidRPr="005F67B3">
        <w:t xml:space="preserve">  Act does not exclude or limit law relating to disclosure of information, etc.</w:t>
      </w:r>
      <w:bookmarkEnd w:id="22"/>
    </w:p>
    <w:p w:rsidR="00AE65B3" w:rsidRPr="005F67B3" w:rsidRDefault="00AE65B3" w:rsidP="00AE65B3">
      <w:pPr>
        <w:pStyle w:val="subsection"/>
      </w:pPr>
      <w:r w:rsidRPr="005F67B3">
        <w:tab/>
      </w:r>
      <w:r w:rsidRPr="005F67B3">
        <w:tab/>
        <w:t>To avoid doubt, this Act does not exclude or limit the operation of a law of the Commonwealth, a law of a State or Territory, or the common law (including the rules of equity), relating to the use or disclosure of information, the production of documents or the admissibility of evidence.</w:t>
      </w:r>
    </w:p>
    <w:p w:rsidR="0015298A" w:rsidRPr="005F67B3" w:rsidRDefault="0015298A" w:rsidP="00E37B4A">
      <w:pPr>
        <w:pStyle w:val="ActHead5"/>
      </w:pPr>
      <w:bookmarkStart w:id="23" w:name="_Toc177463402"/>
      <w:r w:rsidRPr="005F67B3">
        <w:rPr>
          <w:rStyle w:val="CharSectno"/>
        </w:rPr>
        <w:t>18</w:t>
      </w:r>
      <w:r w:rsidRPr="005F67B3">
        <w:t xml:space="preserve">  Rules of Court</w:t>
      </w:r>
      <w:bookmarkEnd w:id="23"/>
    </w:p>
    <w:p w:rsidR="0015298A" w:rsidRPr="005F67B3" w:rsidRDefault="0015298A" w:rsidP="00E37B4A">
      <w:pPr>
        <w:pStyle w:val="subsection"/>
      </w:pPr>
      <w:r w:rsidRPr="005F67B3">
        <w:tab/>
      </w:r>
      <w:r w:rsidRPr="005F67B3">
        <w:tab/>
        <w:t xml:space="preserve">Rules of Court made under the </w:t>
      </w:r>
      <w:r w:rsidRPr="005F67B3">
        <w:rPr>
          <w:i/>
        </w:rPr>
        <w:t>Federal Court of Australia Act 1976</w:t>
      </w:r>
      <w:r w:rsidRPr="005F67B3">
        <w:t xml:space="preserve"> or </w:t>
      </w:r>
      <w:r w:rsidR="001E3FDA" w:rsidRPr="005F67B3">
        <w:t xml:space="preserve">Chapter 4 of the </w:t>
      </w:r>
      <w:r w:rsidR="001E3FDA" w:rsidRPr="005F67B3">
        <w:rPr>
          <w:i/>
        </w:rPr>
        <w:t>Federal Circuit and Family Court of Australia Act 2021</w:t>
      </w:r>
      <w:r w:rsidRPr="005F67B3">
        <w:rPr>
          <w:i/>
        </w:rPr>
        <w:t xml:space="preserve"> </w:t>
      </w:r>
      <w:r w:rsidRPr="005F67B3">
        <w:t>may make provision for or in relation to the following:</w:t>
      </w:r>
    </w:p>
    <w:p w:rsidR="0015298A" w:rsidRPr="005F67B3" w:rsidRDefault="0015298A" w:rsidP="00E37B4A">
      <w:pPr>
        <w:pStyle w:val="paragraph"/>
      </w:pPr>
      <w:r w:rsidRPr="005F67B3">
        <w:tab/>
        <w:t>(a)</w:t>
      </w:r>
      <w:r w:rsidRPr="005F67B3">
        <w:tab/>
        <w:t>the form of genuine steps statements;</w:t>
      </w:r>
    </w:p>
    <w:p w:rsidR="0015298A" w:rsidRPr="005F67B3" w:rsidRDefault="0015298A" w:rsidP="00E37B4A">
      <w:pPr>
        <w:pStyle w:val="paragraph"/>
      </w:pPr>
      <w:r w:rsidRPr="005F67B3">
        <w:tab/>
        <w:t>(b)</w:t>
      </w:r>
      <w:r w:rsidRPr="005F67B3">
        <w:tab/>
        <w:t>the matters that are to be specified in genuine steps statements;</w:t>
      </w:r>
    </w:p>
    <w:p w:rsidR="0015298A" w:rsidRPr="005F67B3" w:rsidRDefault="0015298A" w:rsidP="00E37B4A">
      <w:pPr>
        <w:pStyle w:val="paragraph"/>
      </w:pPr>
      <w:r w:rsidRPr="005F67B3">
        <w:tab/>
        <w:t>(c)</w:t>
      </w:r>
      <w:r w:rsidRPr="005F67B3">
        <w:tab/>
        <w:t>time limits relating to the provision of copies of genuine steps statements.</w:t>
      </w:r>
    </w:p>
    <w:p w:rsidR="0015298A" w:rsidRPr="005F67B3" w:rsidRDefault="0015298A" w:rsidP="00E37B4A">
      <w:pPr>
        <w:pStyle w:val="ActHead5"/>
      </w:pPr>
      <w:bookmarkStart w:id="24" w:name="_Toc177463403"/>
      <w:r w:rsidRPr="005F67B3">
        <w:rPr>
          <w:rStyle w:val="CharSectno"/>
        </w:rPr>
        <w:t>19</w:t>
      </w:r>
      <w:r w:rsidRPr="005F67B3">
        <w:t xml:space="preserve">  Regulations</w:t>
      </w:r>
      <w:bookmarkEnd w:id="24"/>
    </w:p>
    <w:p w:rsidR="0015298A" w:rsidRPr="005F67B3" w:rsidRDefault="0015298A" w:rsidP="00E37B4A">
      <w:pPr>
        <w:pStyle w:val="subsection"/>
      </w:pPr>
      <w:r w:rsidRPr="005F67B3">
        <w:tab/>
      </w:r>
      <w:r w:rsidRPr="005F67B3">
        <w:tab/>
        <w:t>The Governor</w:t>
      </w:r>
      <w:r w:rsidR="005F67B3">
        <w:noBreakHyphen/>
      </w:r>
      <w:r w:rsidRPr="005F67B3">
        <w:t>General may make regulations prescribing matters:</w:t>
      </w:r>
    </w:p>
    <w:p w:rsidR="0015298A" w:rsidRPr="005F67B3" w:rsidRDefault="0015298A" w:rsidP="00E37B4A">
      <w:pPr>
        <w:pStyle w:val="paragraph"/>
      </w:pPr>
      <w:r w:rsidRPr="005F67B3">
        <w:tab/>
        <w:t>(a)</w:t>
      </w:r>
      <w:r w:rsidRPr="005F67B3">
        <w:tab/>
        <w:t>required or permitted by this Act to be prescribed; or</w:t>
      </w:r>
    </w:p>
    <w:p w:rsidR="00CE23F8" w:rsidRPr="005F67B3" w:rsidRDefault="0015298A" w:rsidP="00E37B4A">
      <w:pPr>
        <w:pStyle w:val="paragraph"/>
      </w:pPr>
      <w:r w:rsidRPr="005F67B3">
        <w:tab/>
        <w:t>(b)</w:t>
      </w:r>
      <w:r w:rsidRPr="005F67B3">
        <w:tab/>
        <w:t>necessary or convenient to be prescribed for carrying out or giving effect to this Act.</w:t>
      </w:r>
    </w:p>
    <w:p w:rsidR="00CE23F8" w:rsidRPr="005F67B3" w:rsidRDefault="00CE23F8" w:rsidP="00E6097E">
      <w:pPr>
        <w:sectPr w:rsidR="00CE23F8" w:rsidRPr="005F67B3" w:rsidSect="00506205">
          <w:headerReference w:type="even" r:id="rId20"/>
          <w:headerReference w:type="default" r:id="rId21"/>
          <w:footerReference w:type="even" r:id="rId22"/>
          <w:footerReference w:type="default" r:id="rId23"/>
          <w:headerReference w:type="first" r:id="rId24"/>
          <w:footerReference w:type="first" r:id="rId25"/>
          <w:pgSz w:w="11907" w:h="16839"/>
          <w:pgMar w:top="2381" w:right="2409" w:bottom="4252" w:left="2409" w:header="720" w:footer="3402" w:gutter="0"/>
          <w:pgNumType w:start="1"/>
          <w:cols w:space="708"/>
          <w:docGrid w:linePitch="360"/>
        </w:sectPr>
      </w:pPr>
    </w:p>
    <w:p w:rsidR="00E560AB" w:rsidRPr="005F67B3" w:rsidRDefault="00E560AB" w:rsidP="00332349">
      <w:pPr>
        <w:pStyle w:val="ENotesHeading1"/>
        <w:outlineLvl w:val="9"/>
      </w:pPr>
      <w:bookmarkStart w:id="25" w:name="_Toc177463404"/>
      <w:r w:rsidRPr="005F67B3">
        <w:lastRenderedPageBreak/>
        <w:t>Endnotes</w:t>
      </w:r>
      <w:bookmarkEnd w:id="25"/>
    </w:p>
    <w:p w:rsidR="003F134B" w:rsidRPr="005F67B3" w:rsidRDefault="003F134B" w:rsidP="003F134B">
      <w:pPr>
        <w:pStyle w:val="ENotesHeading2"/>
        <w:spacing w:line="240" w:lineRule="auto"/>
        <w:outlineLvl w:val="9"/>
      </w:pPr>
      <w:bookmarkStart w:id="26" w:name="_Toc177463405"/>
      <w:r w:rsidRPr="005F67B3">
        <w:t>Endnote 1—About the endnotes</w:t>
      </w:r>
      <w:bookmarkEnd w:id="26"/>
    </w:p>
    <w:p w:rsidR="003F134B" w:rsidRPr="005F67B3" w:rsidRDefault="003F134B" w:rsidP="003F134B">
      <w:pPr>
        <w:spacing w:after="120"/>
      </w:pPr>
      <w:r w:rsidRPr="005F67B3">
        <w:t>The endnotes provide information about this compilation and the compiled law.</w:t>
      </w:r>
    </w:p>
    <w:p w:rsidR="003F134B" w:rsidRPr="005F67B3" w:rsidRDefault="003F134B" w:rsidP="003F134B">
      <w:pPr>
        <w:spacing w:after="120"/>
      </w:pPr>
      <w:r w:rsidRPr="005F67B3">
        <w:t>The following endnotes are included in every compilation:</w:t>
      </w:r>
    </w:p>
    <w:p w:rsidR="003F134B" w:rsidRPr="005F67B3" w:rsidRDefault="003F134B" w:rsidP="003F134B">
      <w:r w:rsidRPr="005F67B3">
        <w:t>Endnote 1—About the endnotes</w:t>
      </w:r>
    </w:p>
    <w:p w:rsidR="003F134B" w:rsidRPr="005F67B3" w:rsidRDefault="003F134B" w:rsidP="003F134B">
      <w:r w:rsidRPr="005F67B3">
        <w:t>Endnote 2—Abbreviation key</w:t>
      </w:r>
    </w:p>
    <w:p w:rsidR="003F134B" w:rsidRPr="005F67B3" w:rsidRDefault="003F134B" w:rsidP="003F134B">
      <w:r w:rsidRPr="005F67B3">
        <w:t>Endnote 3—Legislation history</w:t>
      </w:r>
    </w:p>
    <w:p w:rsidR="003F134B" w:rsidRPr="005F67B3" w:rsidRDefault="003F134B" w:rsidP="003F134B">
      <w:pPr>
        <w:spacing w:after="120"/>
      </w:pPr>
      <w:r w:rsidRPr="005F67B3">
        <w:t>Endnote 4—Amendment history</w:t>
      </w:r>
    </w:p>
    <w:p w:rsidR="003F134B" w:rsidRPr="005F67B3" w:rsidRDefault="003F134B" w:rsidP="003F134B">
      <w:r w:rsidRPr="005F67B3">
        <w:rPr>
          <w:b/>
        </w:rPr>
        <w:t>Abbreviation key—Endnote 2</w:t>
      </w:r>
    </w:p>
    <w:p w:rsidR="003F134B" w:rsidRPr="005F67B3" w:rsidRDefault="003F134B" w:rsidP="003F134B">
      <w:pPr>
        <w:spacing w:after="120"/>
      </w:pPr>
      <w:r w:rsidRPr="005F67B3">
        <w:t>The abbreviation key sets out abbreviations that may be used in the endnotes.</w:t>
      </w:r>
    </w:p>
    <w:p w:rsidR="003F134B" w:rsidRPr="005F67B3" w:rsidRDefault="003F134B" w:rsidP="003F134B">
      <w:pPr>
        <w:rPr>
          <w:b/>
        </w:rPr>
      </w:pPr>
      <w:r w:rsidRPr="005F67B3">
        <w:rPr>
          <w:b/>
        </w:rPr>
        <w:t>Legislation history and amendment history—Endnotes 3 and 4</w:t>
      </w:r>
    </w:p>
    <w:p w:rsidR="003F134B" w:rsidRPr="005F67B3" w:rsidRDefault="003F134B" w:rsidP="003F134B">
      <w:pPr>
        <w:spacing w:after="120"/>
      </w:pPr>
      <w:r w:rsidRPr="005F67B3">
        <w:t>Amending laws are annotated in the legislation history and amendment history.</w:t>
      </w:r>
    </w:p>
    <w:p w:rsidR="003F134B" w:rsidRPr="005F67B3" w:rsidRDefault="003F134B" w:rsidP="003F134B">
      <w:pPr>
        <w:spacing w:after="120"/>
      </w:pPr>
      <w:r w:rsidRPr="005F67B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F134B" w:rsidRPr="005F67B3" w:rsidRDefault="003F134B" w:rsidP="003F134B">
      <w:pPr>
        <w:spacing w:after="120"/>
      </w:pPr>
      <w:r w:rsidRPr="005F67B3">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F134B" w:rsidRPr="005F67B3" w:rsidRDefault="003F134B" w:rsidP="003F134B">
      <w:pPr>
        <w:rPr>
          <w:b/>
        </w:rPr>
      </w:pPr>
      <w:r w:rsidRPr="005F67B3">
        <w:rPr>
          <w:b/>
        </w:rPr>
        <w:t>Editorial changes</w:t>
      </w:r>
    </w:p>
    <w:p w:rsidR="003F134B" w:rsidRPr="005F67B3" w:rsidRDefault="003F134B" w:rsidP="003F134B">
      <w:pPr>
        <w:spacing w:after="120"/>
      </w:pPr>
      <w:r w:rsidRPr="005F67B3">
        <w:t xml:space="preserve">The </w:t>
      </w:r>
      <w:r w:rsidRPr="005F67B3">
        <w:rPr>
          <w:i/>
        </w:rPr>
        <w:t>Legislation Act 2003</w:t>
      </w:r>
      <w:r w:rsidRPr="005F67B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3F134B" w:rsidRPr="005F67B3" w:rsidRDefault="003F134B" w:rsidP="003F134B">
      <w:pPr>
        <w:spacing w:after="120"/>
      </w:pPr>
      <w:r w:rsidRPr="005F67B3">
        <w:t>If the compilation includes editorial changes, the endnotes include a brief outline of the changes in general terms. Full details of any changes can be obtained from the Office of Parliamentary Counsel.</w:t>
      </w:r>
    </w:p>
    <w:p w:rsidR="003F134B" w:rsidRPr="005F67B3" w:rsidRDefault="003F134B" w:rsidP="003F134B">
      <w:pPr>
        <w:keepNext/>
      </w:pPr>
      <w:r w:rsidRPr="005F67B3">
        <w:rPr>
          <w:b/>
        </w:rPr>
        <w:t>Misdescribed amendments</w:t>
      </w:r>
    </w:p>
    <w:p w:rsidR="003F134B" w:rsidRPr="005F67B3" w:rsidRDefault="003F134B" w:rsidP="003F134B">
      <w:pPr>
        <w:spacing w:after="120"/>
      </w:pPr>
      <w:r w:rsidRPr="005F67B3">
        <w:t xml:space="preserve">A misdescribed amendment is an amendment that does not accurately describe how an amendment is to be made. If, despite the misdescription, the amendment </w:t>
      </w:r>
      <w:r w:rsidRPr="005F67B3">
        <w:lastRenderedPageBreak/>
        <w:t xml:space="preserve">can be given effect as intended, then the misdescribed amendment can be incorporated through an editorial change made under section 15V of the </w:t>
      </w:r>
      <w:r w:rsidRPr="005F67B3">
        <w:rPr>
          <w:i/>
        </w:rPr>
        <w:t>Legislation Act 2003</w:t>
      </w:r>
      <w:r w:rsidRPr="005F67B3">
        <w:t>.</w:t>
      </w:r>
    </w:p>
    <w:p w:rsidR="003F134B" w:rsidRPr="005F67B3" w:rsidRDefault="003F134B" w:rsidP="003F134B">
      <w:pPr>
        <w:spacing w:before="120" w:after="240"/>
      </w:pPr>
      <w:r w:rsidRPr="005F67B3">
        <w:t>If a misdescribed amendment cannot be given effect as intended, the amendment is not incorporated and “(md not incorp)” is added to the amendment history.</w:t>
      </w:r>
    </w:p>
    <w:p w:rsidR="00B0431D" w:rsidRPr="005F67B3" w:rsidRDefault="00B0431D" w:rsidP="00B0431D">
      <w:pPr>
        <w:spacing w:before="120"/>
      </w:pPr>
    </w:p>
    <w:p w:rsidR="00FF6701" w:rsidRPr="005F67B3" w:rsidRDefault="00FF6701" w:rsidP="00FF6701">
      <w:pPr>
        <w:pStyle w:val="ENotesHeading2"/>
        <w:pageBreakBefore/>
        <w:spacing w:after="240"/>
        <w:outlineLvl w:val="9"/>
      </w:pPr>
      <w:bookmarkStart w:id="27" w:name="_Toc177463406"/>
      <w:r w:rsidRPr="005F67B3">
        <w:lastRenderedPageBreak/>
        <w:t>Endnote 2—Abbreviation key</w:t>
      </w:r>
      <w:bookmarkEnd w:id="27"/>
    </w:p>
    <w:tbl>
      <w:tblPr>
        <w:tblW w:w="7939" w:type="dxa"/>
        <w:tblInd w:w="108" w:type="dxa"/>
        <w:tblLayout w:type="fixed"/>
        <w:tblLook w:val="0000" w:firstRow="0" w:lastRow="0" w:firstColumn="0" w:lastColumn="0" w:noHBand="0" w:noVBand="0"/>
      </w:tblPr>
      <w:tblGrid>
        <w:gridCol w:w="4253"/>
        <w:gridCol w:w="3686"/>
      </w:tblGrid>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ad = added or inserted</w:t>
            </w:r>
          </w:p>
        </w:tc>
        <w:tc>
          <w:tcPr>
            <w:tcW w:w="3686" w:type="dxa"/>
            <w:shd w:val="clear" w:color="auto" w:fill="auto"/>
          </w:tcPr>
          <w:p w:rsidR="00FF6701" w:rsidRPr="005F67B3" w:rsidRDefault="00FF6701" w:rsidP="00FF6701">
            <w:pPr>
              <w:spacing w:before="60"/>
              <w:ind w:left="34"/>
              <w:rPr>
                <w:sz w:val="20"/>
              </w:rPr>
            </w:pPr>
            <w:r w:rsidRPr="005F67B3">
              <w:rPr>
                <w:sz w:val="20"/>
              </w:rPr>
              <w:t>o = order(s)</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am = amended</w:t>
            </w:r>
          </w:p>
        </w:tc>
        <w:tc>
          <w:tcPr>
            <w:tcW w:w="3686" w:type="dxa"/>
            <w:shd w:val="clear" w:color="auto" w:fill="auto"/>
          </w:tcPr>
          <w:p w:rsidR="00FF6701" w:rsidRPr="005F67B3" w:rsidRDefault="00FF6701" w:rsidP="00FF6701">
            <w:pPr>
              <w:spacing w:before="60"/>
              <w:ind w:left="34"/>
              <w:rPr>
                <w:sz w:val="20"/>
              </w:rPr>
            </w:pPr>
            <w:r w:rsidRPr="005F67B3">
              <w:rPr>
                <w:sz w:val="20"/>
              </w:rPr>
              <w:t>Ord = Ordinance</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amdt = amendment</w:t>
            </w:r>
          </w:p>
        </w:tc>
        <w:tc>
          <w:tcPr>
            <w:tcW w:w="3686" w:type="dxa"/>
            <w:shd w:val="clear" w:color="auto" w:fill="auto"/>
          </w:tcPr>
          <w:p w:rsidR="00FF6701" w:rsidRPr="005F67B3" w:rsidRDefault="00FF6701" w:rsidP="00FF6701">
            <w:pPr>
              <w:spacing w:before="60"/>
              <w:ind w:left="34"/>
              <w:rPr>
                <w:sz w:val="20"/>
              </w:rPr>
            </w:pPr>
            <w:r w:rsidRPr="005F67B3">
              <w:rPr>
                <w:sz w:val="20"/>
              </w:rPr>
              <w:t>orig = original</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c = clause(s)</w:t>
            </w:r>
          </w:p>
        </w:tc>
        <w:tc>
          <w:tcPr>
            <w:tcW w:w="3686" w:type="dxa"/>
            <w:shd w:val="clear" w:color="auto" w:fill="auto"/>
          </w:tcPr>
          <w:p w:rsidR="00FF6701" w:rsidRPr="005F67B3" w:rsidRDefault="00FF6701" w:rsidP="00FF6701">
            <w:pPr>
              <w:spacing w:before="60"/>
              <w:ind w:left="34"/>
              <w:rPr>
                <w:sz w:val="20"/>
              </w:rPr>
            </w:pPr>
            <w:r w:rsidRPr="005F67B3">
              <w:rPr>
                <w:sz w:val="20"/>
              </w:rPr>
              <w:t>par = paragraph(s)/subparagraph(s)</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C[x] = Compilation No. x</w:t>
            </w:r>
          </w:p>
        </w:tc>
        <w:tc>
          <w:tcPr>
            <w:tcW w:w="3686" w:type="dxa"/>
            <w:shd w:val="clear" w:color="auto" w:fill="auto"/>
          </w:tcPr>
          <w:p w:rsidR="00FF6701" w:rsidRPr="005F67B3" w:rsidRDefault="00FF6701" w:rsidP="00FF6701">
            <w:pPr>
              <w:ind w:left="34" w:firstLine="249"/>
              <w:rPr>
                <w:sz w:val="20"/>
              </w:rPr>
            </w:pPr>
            <w:r w:rsidRPr="005F67B3">
              <w:rPr>
                <w:sz w:val="20"/>
              </w:rPr>
              <w:t>/sub</w:t>
            </w:r>
            <w:r w:rsidR="005F67B3">
              <w:rPr>
                <w:sz w:val="20"/>
              </w:rPr>
              <w:noBreakHyphen/>
            </w:r>
            <w:r w:rsidRPr="005F67B3">
              <w:rPr>
                <w:sz w:val="20"/>
              </w:rPr>
              <w:t>subparagraph(s)</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Ch = Chapter(s)</w:t>
            </w:r>
          </w:p>
        </w:tc>
        <w:tc>
          <w:tcPr>
            <w:tcW w:w="3686" w:type="dxa"/>
            <w:shd w:val="clear" w:color="auto" w:fill="auto"/>
          </w:tcPr>
          <w:p w:rsidR="00FF6701" w:rsidRPr="005F67B3" w:rsidRDefault="00FF6701" w:rsidP="00FF6701">
            <w:pPr>
              <w:spacing w:before="60"/>
              <w:ind w:left="34"/>
              <w:rPr>
                <w:sz w:val="20"/>
              </w:rPr>
            </w:pPr>
            <w:r w:rsidRPr="005F67B3">
              <w:rPr>
                <w:sz w:val="20"/>
              </w:rPr>
              <w:t>pres = present</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def = definition(s)</w:t>
            </w:r>
          </w:p>
        </w:tc>
        <w:tc>
          <w:tcPr>
            <w:tcW w:w="3686" w:type="dxa"/>
            <w:shd w:val="clear" w:color="auto" w:fill="auto"/>
          </w:tcPr>
          <w:p w:rsidR="00FF6701" w:rsidRPr="005F67B3" w:rsidRDefault="00FF6701" w:rsidP="00FF6701">
            <w:pPr>
              <w:spacing w:before="60"/>
              <w:ind w:left="34"/>
              <w:rPr>
                <w:sz w:val="20"/>
              </w:rPr>
            </w:pPr>
            <w:r w:rsidRPr="005F67B3">
              <w:rPr>
                <w:sz w:val="20"/>
              </w:rPr>
              <w:t>prev = previous</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Dict = Dictionary</w:t>
            </w:r>
          </w:p>
        </w:tc>
        <w:tc>
          <w:tcPr>
            <w:tcW w:w="3686" w:type="dxa"/>
            <w:shd w:val="clear" w:color="auto" w:fill="auto"/>
          </w:tcPr>
          <w:p w:rsidR="00FF6701" w:rsidRPr="005F67B3" w:rsidRDefault="00FF6701" w:rsidP="00FF6701">
            <w:pPr>
              <w:spacing w:before="60"/>
              <w:ind w:left="34"/>
              <w:rPr>
                <w:sz w:val="20"/>
              </w:rPr>
            </w:pPr>
            <w:r w:rsidRPr="005F67B3">
              <w:rPr>
                <w:sz w:val="20"/>
              </w:rPr>
              <w:t>(prev…) = previously</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disallowed = disallowed by Parliament</w:t>
            </w:r>
          </w:p>
        </w:tc>
        <w:tc>
          <w:tcPr>
            <w:tcW w:w="3686" w:type="dxa"/>
            <w:shd w:val="clear" w:color="auto" w:fill="auto"/>
          </w:tcPr>
          <w:p w:rsidR="00FF6701" w:rsidRPr="005F67B3" w:rsidRDefault="00FF6701" w:rsidP="00FF6701">
            <w:pPr>
              <w:spacing w:before="60"/>
              <w:ind w:left="34"/>
              <w:rPr>
                <w:sz w:val="20"/>
              </w:rPr>
            </w:pPr>
            <w:r w:rsidRPr="005F67B3">
              <w:rPr>
                <w:sz w:val="20"/>
              </w:rPr>
              <w:t>Pt = Part(s)</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Div = Division(s)</w:t>
            </w:r>
          </w:p>
        </w:tc>
        <w:tc>
          <w:tcPr>
            <w:tcW w:w="3686" w:type="dxa"/>
            <w:shd w:val="clear" w:color="auto" w:fill="auto"/>
          </w:tcPr>
          <w:p w:rsidR="00FF6701" w:rsidRPr="005F67B3" w:rsidRDefault="00FF6701" w:rsidP="00FF6701">
            <w:pPr>
              <w:spacing w:before="60"/>
              <w:ind w:left="34"/>
              <w:rPr>
                <w:sz w:val="20"/>
              </w:rPr>
            </w:pPr>
            <w:r w:rsidRPr="005F67B3">
              <w:rPr>
                <w:sz w:val="20"/>
              </w:rPr>
              <w:t>r = regulation(s)/rule(s)</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ed = editorial change</w:t>
            </w:r>
          </w:p>
        </w:tc>
        <w:tc>
          <w:tcPr>
            <w:tcW w:w="3686" w:type="dxa"/>
            <w:shd w:val="clear" w:color="auto" w:fill="auto"/>
          </w:tcPr>
          <w:p w:rsidR="00FF6701" w:rsidRPr="005F67B3" w:rsidRDefault="00FF6701" w:rsidP="00FF6701">
            <w:pPr>
              <w:spacing w:before="60"/>
              <w:ind w:left="34"/>
              <w:rPr>
                <w:sz w:val="20"/>
              </w:rPr>
            </w:pPr>
            <w:r w:rsidRPr="005F67B3">
              <w:rPr>
                <w:sz w:val="20"/>
              </w:rPr>
              <w:t>reloc = relocated</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exp = expires/expired or ceases/ceased to have</w:t>
            </w:r>
          </w:p>
        </w:tc>
        <w:tc>
          <w:tcPr>
            <w:tcW w:w="3686" w:type="dxa"/>
            <w:shd w:val="clear" w:color="auto" w:fill="auto"/>
          </w:tcPr>
          <w:p w:rsidR="00FF6701" w:rsidRPr="005F67B3" w:rsidRDefault="00FF6701" w:rsidP="00FF6701">
            <w:pPr>
              <w:spacing w:before="60"/>
              <w:ind w:left="34"/>
              <w:rPr>
                <w:sz w:val="20"/>
              </w:rPr>
            </w:pPr>
            <w:r w:rsidRPr="005F67B3">
              <w:rPr>
                <w:sz w:val="20"/>
              </w:rPr>
              <w:t>renum = renumbered</w:t>
            </w:r>
          </w:p>
        </w:tc>
      </w:tr>
      <w:tr w:rsidR="00FF6701" w:rsidRPr="005F67B3" w:rsidTr="00FF6701">
        <w:tc>
          <w:tcPr>
            <w:tcW w:w="4253" w:type="dxa"/>
            <w:shd w:val="clear" w:color="auto" w:fill="auto"/>
          </w:tcPr>
          <w:p w:rsidR="00FF6701" w:rsidRPr="005F67B3" w:rsidRDefault="00FF6701" w:rsidP="00FF6701">
            <w:pPr>
              <w:ind w:left="34" w:firstLine="249"/>
              <w:rPr>
                <w:sz w:val="20"/>
              </w:rPr>
            </w:pPr>
            <w:r w:rsidRPr="005F67B3">
              <w:rPr>
                <w:sz w:val="20"/>
              </w:rPr>
              <w:t>effect</w:t>
            </w:r>
          </w:p>
        </w:tc>
        <w:tc>
          <w:tcPr>
            <w:tcW w:w="3686" w:type="dxa"/>
            <w:shd w:val="clear" w:color="auto" w:fill="auto"/>
          </w:tcPr>
          <w:p w:rsidR="00FF6701" w:rsidRPr="005F67B3" w:rsidRDefault="00FF6701" w:rsidP="00FF6701">
            <w:pPr>
              <w:spacing w:before="60"/>
              <w:ind w:left="34"/>
              <w:rPr>
                <w:sz w:val="20"/>
              </w:rPr>
            </w:pPr>
            <w:r w:rsidRPr="005F67B3">
              <w:rPr>
                <w:sz w:val="20"/>
              </w:rPr>
              <w:t>rep = repealed</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F = Federal Register of Legislation</w:t>
            </w:r>
          </w:p>
        </w:tc>
        <w:tc>
          <w:tcPr>
            <w:tcW w:w="3686" w:type="dxa"/>
            <w:shd w:val="clear" w:color="auto" w:fill="auto"/>
          </w:tcPr>
          <w:p w:rsidR="00FF6701" w:rsidRPr="005F67B3" w:rsidRDefault="00FF6701" w:rsidP="00FF6701">
            <w:pPr>
              <w:spacing w:before="60"/>
              <w:ind w:left="34"/>
              <w:rPr>
                <w:sz w:val="20"/>
              </w:rPr>
            </w:pPr>
            <w:r w:rsidRPr="005F67B3">
              <w:rPr>
                <w:sz w:val="20"/>
              </w:rPr>
              <w:t>rs = repealed and substituted</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gaz = gazette</w:t>
            </w:r>
          </w:p>
        </w:tc>
        <w:tc>
          <w:tcPr>
            <w:tcW w:w="3686" w:type="dxa"/>
            <w:shd w:val="clear" w:color="auto" w:fill="auto"/>
          </w:tcPr>
          <w:p w:rsidR="00FF6701" w:rsidRPr="005F67B3" w:rsidRDefault="00FF6701" w:rsidP="00FF6701">
            <w:pPr>
              <w:spacing w:before="60"/>
              <w:ind w:left="34"/>
              <w:rPr>
                <w:sz w:val="20"/>
              </w:rPr>
            </w:pPr>
            <w:r w:rsidRPr="005F67B3">
              <w:rPr>
                <w:sz w:val="20"/>
              </w:rPr>
              <w:t>s = section(s)/subsection(s)</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 xml:space="preserve">LA = </w:t>
            </w:r>
            <w:r w:rsidRPr="005F67B3">
              <w:rPr>
                <w:i/>
                <w:sz w:val="20"/>
              </w:rPr>
              <w:t>Legislation Act 2003</w:t>
            </w:r>
          </w:p>
        </w:tc>
        <w:tc>
          <w:tcPr>
            <w:tcW w:w="3686" w:type="dxa"/>
            <w:shd w:val="clear" w:color="auto" w:fill="auto"/>
          </w:tcPr>
          <w:p w:rsidR="00FF6701" w:rsidRPr="005F67B3" w:rsidRDefault="00FF6701" w:rsidP="00FF6701">
            <w:pPr>
              <w:spacing w:before="60"/>
              <w:ind w:left="34"/>
              <w:rPr>
                <w:sz w:val="20"/>
              </w:rPr>
            </w:pPr>
            <w:r w:rsidRPr="005F67B3">
              <w:rPr>
                <w:sz w:val="20"/>
              </w:rPr>
              <w:t>Sch = Schedule(s)</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 xml:space="preserve">LIA = </w:t>
            </w:r>
            <w:r w:rsidRPr="005F67B3">
              <w:rPr>
                <w:i/>
                <w:sz w:val="20"/>
              </w:rPr>
              <w:t>Legislative Instruments Act 2003</w:t>
            </w:r>
          </w:p>
        </w:tc>
        <w:tc>
          <w:tcPr>
            <w:tcW w:w="3686" w:type="dxa"/>
            <w:shd w:val="clear" w:color="auto" w:fill="auto"/>
          </w:tcPr>
          <w:p w:rsidR="00FF6701" w:rsidRPr="005F67B3" w:rsidRDefault="00FF6701" w:rsidP="00FF6701">
            <w:pPr>
              <w:spacing w:before="60"/>
              <w:ind w:left="34"/>
              <w:rPr>
                <w:sz w:val="20"/>
              </w:rPr>
            </w:pPr>
            <w:r w:rsidRPr="005F67B3">
              <w:rPr>
                <w:sz w:val="20"/>
              </w:rPr>
              <w:t>Sdiv = Subdivision(s)</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(md) = misdescribed amendment can be given</w:t>
            </w:r>
          </w:p>
        </w:tc>
        <w:tc>
          <w:tcPr>
            <w:tcW w:w="3686" w:type="dxa"/>
            <w:shd w:val="clear" w:color="auto" w:fill="auto"/>
          </w:tcPr>
          <w:p w:rsidR="00FF6701" w:rsidRPr="005F67B3" w:rsidRDefault="00FF6701" w:rsidP="00FF6701">
            <w:pPr>
              <w:spacing w:before="60"/>
              <w:ind w:left="34"/>
              <w:rPr>
                <w:sz w:val="20"/>
              </w:rPr>
            </w:pPr>
            <w:r w:rsidRPr="005F67B3">
              <w:rPr>
                <w:sz w:val="20"/>
              </w:rPr>
              <w:t>SLI = Select Legislative Instrument</w:t>
            </w:r>
          </w:p>
        </w:tc>
      </w:tr>
      <w:tr w:rsidR="00FF6701" w:rsidRPr="005F67B3" w:rsidTr="00FF6701">
        <w:tc>
          <w:tcPr>
            <w:tcW w:w="4253" w:type="dxa"/>
            <w:shd w:val="clear" w:color="auto" w:fill="auto"/>
          </w:tcPr>
          <w:p w:rsidR="00FF6701" w:rsidRPr="005F67B3" w:rsidRDefault="00FF6701" w:rsidP="00FF6701">
            <w:pPr>
              <w:ind w:left="34" w:firstLine="249"/>
              <w:rPr>
                <w:sz w:val="20"/>
              </w:rPr>
            </w:pPr>
            <w:r w:rsidRPr="005F67B3">
              <w:rPr>
                <w:sz w:val="20"/>
              </w:rPr>
              <w:t>effect</w:t>
            </w:r>
          </w:p>
        </w:tc>
        <w:tc>
          <w:tcPr>
            <w:tcW w:w="3686" w:type="dxa"/>
            <w:shd w:val="clear" w:color="auto" w:fill="auto"/>
          </w:tcPr>
          <w:p w:rsidR="00FF6701" w:rsidRPr="005F67B3" w:rsidRDefault="00FF6701" w:rsidP="00FF6701">
            <w:pPr>
              <w:spacing w:before="60"/>
              <w:ind w:left="34"/>
              <w:rPr>
                <w:sz w:val="20"/>
              </w:rPr>
            </w:pPr>
            <w:r w:rsidRPr="005F67B3">
              <w:rPr>
                <w:sz w:val="20"/>
              </w:rPr>
              <w:t>SR = Statutory Rules</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(md not incorp) = misdescribed amendment</w:t>
            </w:r>
          </w:p>
        </w:tc>
        <w:tc>
          <w:tcPr>
            <w:tcW w:w="3686" w:type="dxa"/>
            <w:shd w:val="clear" w:color="auto" w:fill="auto"/>
          </w:tcPr>
          <w:p w:rsidR="00FF6701" w:rsidRPr="005F67B3" w:rsidRDefault="00FF6701" w:rsidP="00FF6701">
            <w:pPr>
              <w:spacing w:before="60"/>
              <w:ind w:left="34"/>
              <w:rPr>
                <w:sz w:val="20"/>
              </w:rPr>
            </w:pPr>
            <w:r w:rsidRPr="005F67B3">
              <w:rPr>
                <w:sz w:val="20"/>
              </w:rPr>
              <w:t>Sub</w:t>
            </w:r>
            <w:r w:rsidR="005F67B3">
              <w:rPr>
                <w:sz w:val="20"/>
              </w:rPr>
              <w:noBreakHyphen/>
            </w:r>
            <w:r w:rsidRPr="005F67B3">
              <w:rPr>
                <w:sz w:val="20"/>
              </w:rPr>
              <w:t>Ch = Sub</w:t>
            </w:r>
            <w:r w:rsidR="005F67B3">
              <w:rPr>
                <w:sz w:val="20"/>
              </w:rPr>
              <w:noBreakHyphen/>
            </w:r>
            <w:r w:rsidRPr="005F67B3">
              <w:rPr>
                <w:sz w:val="20"/>
              </w:rPr>
              <w:t>Chapter(s)</w:t>
            </w:r>
          </w:p>
        </w:tc>
      </w:tr>
      <w:tr w:rsidR="00FF6701" w:rsidRPr="005F67B3" w:rsidTr="00FF6701">
        <w:tc>
          <w:tcPr>
            <w:tcW w:w="4253" w:type="dxa"/>
            <w:shd w:val="clear" w:color="auto" w:fill="auto"/>
          </w:tcPr>
          <w:p w:rsidR="00FF6701" w:rsidRPr="005F67B3" w:rsidRDefault="00FF6701" w:rsidP="00FF6701">
            <w:pPr>
              <w:ind w:left="34" w:firstLine="249"/>
              <w:rPr>
                <w:sz w:val="20"/>
              </w:rPr>
            </w:pPr>
            <w:r w:rsidRPr="005F67B3">
              <w:rPr>
                <w:sz w:val="20"/>
              </w:rPr>
              <w:t>cannot be given effect</w:t>
            </w:r>
          </w:p>
        </w:tc>
        <w:tc>
          <w:tcPr>
            <w:tcW w:w="3686" w:type="dxa"/>
            <w:shd w:val="clear" w:color="auto" w:fill="auto"/>
          </w:tcPr>
          <w:p w:rsidR="00FF6701" w:rsidRPr="005F67B3" w:rsidRDefault="00FF6701" w:rsidP="00FF6701">
            <w:pPr>
              <w:spacing w:before="60"/>
              <w:ind w:left="34"/>
              <w:rPr>
                <w:sz w:val="20"/>
              </w:rPr>
            </w:pPr>
            <w:r w:rsidRPr="005F67B3">
              <w:rPr>
                <w:sz w:val="20"/>
              </w:rPr>
              <w:t>SubPt = Subpart(s)</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mod = modified/modification</w:t>
            </w:r>
          </w:p>
        </w:tc>
        <w:tc>
          <w:tcPr>
            <w:tcW w:w="3686" w:type="dxa"/>
            <w:shd w:val="clear" w:color="auto" w:fill="auto"/>
          </w:tcPr>
          <w:p w:rsidR="00FF6701" w:rsidRPr="005F67B3" w:rsidRDefault="00FF6701" w:rsidP="00FF6701">
            <w:pPr>
              <w:spacing w:before="60"/>
              <w:ind w:left="34"/>
              <w:rPr>
                <w:sz w:val="20"/>
              </w:rPr>
            </w:pPr>
            <w:r w:rsidRPr="005F67B3">
              <w:rPr>
                <w:sz w:val="20"/>
                <w:u w:val="single"/>
              </w:rPr>
              <w:t>underlining</w:t>
            </w:r>
            <w:r w:rsidRPr="005F67B3">
              <w:rPr>
                <w:sz w:val="20"/>
              </w:rPr>
              <w:t xml:space="preserve"> = whole or part not</w:t>
            </w:r>
          </w:p>
        </w:tc>
      </w:tr>
      <w:tr w:rsidR="00FF6701" w:rsidRPr="005F67B3" w:rsidTr="00FF6701">
        <w:tc>
          <w:tcPr>
            <w:tcW w:w="4253" w:type="dxa"/>
            <w:shd w:val="clear" w:color="auto" w:fill="auto"/>
          </w:tcPr>
          <w:p w:rsidR="00FF6701" w:rsidRPr="005F67B3" w:rsidRDefault="00FF6701" w:rsidP="00FF6701">
            <w:pPr>
              <w:spacing w:before="60"/>
              <w:ind w:left="34"/>
              <w:rPr>
                <w:sz w:val="20"/>
              </w:rPr>
            </w:pPr>
            <w:r w:rsidRPr="005F67B3">
              <w:rPr>
                <w:sz w:val="20"/>
              </w:rPr>
              <w:t>No. = Number(s)</w:t>
            </w:r>
          </w:p>
        </w:tc>
        <w:tc>
          <w:tcPr>
            <w:tcW w:w="3686" w:type="dxa"/>
            <w:shd w:val="clear" w:color="auto" w:fill="auto"/>
          </w:tcPr>
          <w:p w:rsidR="00FF6701" w:rsidRPr="005F67B3" w:rsidRDefault="00FF6701" w:rsidP="00FF6701">
            <w:pPr>
              <w:ind w:left="34" w:firstLine="249"/>
              <w:rPr>
                <w:sz w:val="20"/>
              </w:rPr>
            </w:pPr>
            <w:r w:rsidRPr="005F67B3">
              <w:rPr>
                <w:sz w:val="20"/>
              </w:rPr>
              <w:t>commenced or to be commenced</w:t>
            </w:r>
          </w:p>
        </w:tc>
      </w:tr>
    </w:tbl>
    <w:p w:rsidR="00FF6701" w:rsidRPr="005F67B3" w:rsidRDefault="00FF6701" w:rsidP="0061275B">
      <w:pPr>
        <w:pStyle w:val="Tabletext"/>
      </w:pPr>
    </w:p>
    <w:p w:rsidR="00B0431D" w:rsidRPr="005F67B3" w:rsidRDefault="00B0431D" w:rsidP="00BF4DAF">
      <w:pPr>
        <w:pStyle w:val="ENotesHeading2"/>
        <w:pageBreakBefore/>
        <w:outlineLvl w:val="9"/>
      </w:pPr>
      <w:bookmarkStart w:id="28" w:name="_Toc177463407"/>
      <w:r w:rsidRPr="005F67B3">
        <w:lastRenderedPageBreak/>
        <w:t>Endnote 3—Legislation history</w:t>
      </w:r>
      <w:bookmarkEnd w:id="28"/>
    </w:p>
    <w:p w:rsidR="00B0431D" w:rsidRPr="005F67B3" w:rsidRDefault="00B0431D" w:rsidP="00B0431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B0431D" w:rsidRPr="005F67B3" w:rsidTr="00B0431D">
        <w:trPr>
          <w:cantSplit/>
          <w:tblHeader/>
        </w:trPr>
        <w:tc>
          <w:tcPr>
            <w:tcW w:w="1838" w:type="dxa"/>
            <w:tcBorders>
              <w:top w:val="single" w:sz="12" w:space="0" w:color="auto"/>
              <w:bottom w:val="single" w:sz="12" w:space="0" w:color="auto"/>
            </w:tcBorders>
            <w:shd w:val="clear" w:color="auto" w:fill="auto"/>
          </w:tcPr>
          <w:p w:rsidR="00B0431D" w:rsidRPr="005F67B3" w:rsidRDefault="00B0431D" w:rsidP="00B0431D">
            <w:pPr>
              <w:pStyle w:val="ENoteTableHeading"/>
            </w:pPr>
            <w:r w:rsidRPr="005F67B3">
              <w:t>Act</w:t>
            </w:r>
          </w:p>
        </w:tc>
        <w:tc>
          <w:tcPr>
            <w:tcW w:w="992" w:type="dxa"/>
            <w:tcBorders>
              <w:top w:val="single" w:sz="12" w:space="0" w:color="auto"/>
              <w:bottom w:val="single" w:sz="12" w:space="0" w:color="auto"/>
            </w:tcBorders>
            <w:shd w:val="clear" w:color="auto" w:fill="auto"/>
          </w:tcPr>
          <w:p w:rsidR="00B0431D" w:rsidRPr="005F67B3" w:rsidRDefault="00B0431D" w:rsidP="00B0431D">
            <w:pPr>
              <w:pStyle w:val="ENoteTableHeading"/>
            </w:pPr>
            <w:r w:rsidRPr="005F67B3">
              <w:t>Number and year</w:t>
            </w:r>
          </w:p>
        </w:tc>
        <w:tc>
          <w:tcPr>
            <w:tcW w:w="993" w:type="dxa"/>
            <w:tcBorders>
              <w:top w:val="single" w:sz="12" w:space="0" w:color="auto"/>
              <w:bottom w:val="single" w:sz="12" w:space="0" w:color="auto"/>
            </w:tcBorders>
            <w:shd w:val="clear" w:color="auto" w:fill="auto"/>
          </w:tcPr>
          <w:p w:rsidR="00B0431D" w:rsidRPr="005F67B3" w:rsidRDefault="00B0431D" w:rsidP="00B0431D">
            <w:pPr>
              <w:pStyle w:val="ENoteTableHeading"/>
            </w:pPr>
            <w:r w:rsidRPr="005F67B3">
              <w:t>Assent</w:t>
            </w:r>
          </w:p>
        </w:tc>
        <w:tc>
          <w:tcPr>
            <w:tcW w:w="1845" w:type="dxa"/>
            <w:tcBorders>
              <w:top w:val="single" w:sz="12" w:space="0" w:color="auto"/>
              <w:bottom w:val="single" w:sz="12" w:space="0" w:color="auto"/>
            </w:tcBorders>
            <w:shd w:val="clear" w:color="auto" w:fill="auto"/>
          </w:tcPr>
          <w:p w:rsidR="00B0431D" w:rsidRPr="005F67B3" w:rsidRDefault="00B0431D" w:rsidP="00B0431D">
            <w:pPr>
              <w:pStyle w:val="ENoteTableHeading"/>
            </w:pPr>
            <w:r w:rsidRPr="005F67B3">
              <w:t>Commencement</w:t>
            </w:r>
          </w:p>
        </w:tc>
        <w:tc>
          <w:tcPr>
            <w:tcW w:w="1417" w:type="dxa"/>
            <w:tcBorders>
              <w:top w:val="single" w:sz="12" w:space="0" w:color="auto"/>
              <w:bottom w:val="single" w:sz="12" w:space="0" w:color="auto"/>
            </w:tcBorders>
            <w:shd w:val="clear" w:color="auto" w:fill="auto"/>
          </w:tcPr>
          <w:p w:rsidR="00B0431D" w:rsidRPr="005F67B3" w:rsidRDefault="00B0431D" w:rsidP="00B0431D">
            <w:pPr>
              <w:pStyle w:val="ENoteTableHeading"/>
            </w:pPr>
            <w:r w:rsidRPr="005F67B3">
              <w:t>Application, saving and transitional provisions</w:t>
            </w:r>
          </w:p>
        </w:tc>
      </w:tr>
      <w:tr w:rsidR="00B0431D" w:rsidRPr="005F67B3" w:rsidTr="00CD3532">
        <w:trPr>
          <w:cantSplit/>
        </w:trPr>
        <w:tc>
          <w:tcPr>
            <w:tcW w:w="1838" w:type="dxa"/>
            <w:tcBorders>
              <w:top w:val="single" w:sz="12" w:space="0" w:color="auto"/>
              <w:bottom w:val="single" w:sz="4" w:space="0" w:color="auto"/>
            </w:tcBorders>
            <w:shd w:val="clear" w:color="auto" w:fill="auto"/>
          </w:tcPr>
          <w:p w:rsidR="00B0431D" w:rsidRPr="005F67B3" w:rsidRDefault="00B0431D" w:rsidP="00B0431D">
            <w:pPr>
              <w:pStyle w:val="ENoteTableText"/>
            </w:pPr>
            <w:r w:rsidRPr="005F67B3">
              <w:t>Civil Dispute Resolution Act 2011</w:t>
            </w:r>
          </w:p>
        </w:tc>
        <w:tc>
          <w:tcPr>
            <w:tcW w:w="992" w:type="dxa"/>
            <w:tcBorders>
              <w:top w:val="single" w:sz="12" w:space="0" w:color="auto"/>
              <w:bottom w:val="single" w:sz="4" w:space="0" w:color="auto"/>
            </w:tcBorders>
            <w:shd w:val="clear" w:color="auto" w:fill="auto"/>
          </w:tcPr>
          <w:p w:rsidR="00B0431D" w:rsidRPr="005F67B3" w:rsidRDefault="00B0431D" w:rsidP="00B0431D">
            <w:pPr>
              <w:pStyle w:val="ENoteTableText"/>
            </w:pPr>
            <w:r w:rsidRPr="005F67B3">
              <w:t>17, 2011</w:t>
            </w:r>
          </w:p>
        </w:tc>
        <w:tc>
          <w:tcPr>
            <w:tcW w:w="993" w:type="dxa"/>
            <w:tcBorders>
              <w:top w:val="single" w:sz="12" w:space="0" w:color="auto"/>
              <w:bottom w:val="single" w:sz="4" w:space="0" w:color="auto"/>
            </w:tcBorders>
            <w:shd w:val="clear" w:color="auto" w:fill="auto"/>
          </w:tcPr>
          <w:p w:rsidR="00B0431D" w:rsidRPr="005F67B3" w:rsidRDefault="00B0431D" w:rsidP="00B0431D">
            <w:pPr>
              <w:pStyle w:val="ENoteTableText"/>
            </w:pPr>
            <w:r w:rsidRPr="005F67B3">
              <w:t>12 Apr 2011</w:t>
            </w:r>
          </w:p>
        </w:tc>
        <w:tc>
          <w:tcPr>
            <w:tcW w:w="1845" w:type="dxa"/>
            <w:tcBorders>
              <w:top w:val="single" w:sz="12" w:space="0" w:color="auto"/>
              <w:bottom w:val="single" w:sz="4" w:space="0" w:color="auto"/>
            </w:tcBorders>
            <w:shd w:val="clear" w:color="auto" w:fill="auto"/>
          </w:tcPr>
          <w:p w:rsidR="00B0431D" w:rsidRPr="005F67B3" w:rsidRDefault="00B0431D" w:rsidP="00E91AE3">
            <w:pPr>
              <w:pStyle w:val="ENoteTableText"/>
            </w:pPr>
            <w:r w:rsidRPr="005F67B3">
              <w:t>s</w:t>
            </w:r>
            <w:r w:rsidR="00E91AE3" w:rsidRPr="005F67B3">
              <w:t xml:space="preserve"> </w:t>
            </w:r>
            <w:r w:rsidRPr="005F67B3">
              <w:t>6–19: 1 Aug 2011 (s 2(1) item</w:t>
            </w:r>
            <w:r w:rsidR="00BF4DAF" w:rsidRPr="005F67B3">
              <w:t> </w:t>
            </w:r>
            <w:r w:rsidRPr="005F67B3">
              <w:t>2)</w:t>
            </w:r>
            <w:r w:rsidRPr="005F67B3">
              <w:br/>
              <w:t>Remainder: 12 Apr 2011 (s 2(1) item</w:t>
            </w:r>
            <w:r w:rsidR="00BF4DAF" w:rsidRPr="005F67B3">
              <w:t> </w:t>
            </w:r>
            <w:r w:rsidRPr="005F67B3">
              <w:t>1)</w:t>
            </w:r>
          </w:p>
        </w:tc>
        <w:tc>
          <w:tcPr>
            <w:tcW w:w="1417" w:type="dxa"/>
            <w:tcBorders>
              <w:top w:val="single" w:sz="12" w:space="0" w:color="auto"/>
              <w:bottom w:val="single" w:sz="4" w:space="0" w:color="auto"/>
            </w:tcBorders>
            <w:shd w:val="clear" w:color="auto" w:fill="auto"/>
          </w:tcPr>
          <w:p w:rsidR="00B0431D" w:rsidRPr="005F67B3" w:rsidRDefault="00B0431D" w:rsidP="00B0431D">
            <w:pPr>
              <w:pStyle w:val="ENoteTableText"/>
            </w:pPr>
          </w:p>
        </w:tc>
      </w:tr>
      <w:tr w:rsidR="00B0431D" w:rsidRPr="005F67B3" w:rsidTr="00CD3532">
        <w:trPr>
          <w:cantSplit/>
        </w:trPr>
        <w:tc>
          <w:tcPr>
            <w:tcW w:w="1838" w:type="dxa"/>
            <w:tcBorders>
              <w:top w:val="single" w:sz="4" w:space="0" w:color="auto"/>
              <w:bottom w:val="single" w:sz="4" w:space="0" w:color="auto"/>
            </w:tcBorders>
            <w:shd w:val="clear" w:color="auto" w:fill="auto"/>
          </w:tcPr>
          <w:p w:rsidR="00B0431D" w:rsidRPr="005F67B3" w:rsidRDefault="00B0431D" w:rsidP="00B0431D">
            <w:pPr>
              <w:pStyle w:val="ENoteTableText"/>
            </w:pPr>
            <w:r w:rsidRPr="005F67B3">
              <w:t>Federal Circuit Court of Australia (Consequential Amendments) Act 2013</w:t>
            </w:r>
          </w:p>
        </w:tc>
        <w:tc>
          <w:tcPr>
            <w:tcW w:w="992" w:type="dxa"/>
            <w:tcBorders>
              <w:top w:val="single" w:sz="4" w:space="0" w:color="auto"/>
              <w:bottom w:val="single" w:sz="4" w:space="0" w:color="auto"/>
            </w:tcBorders>
            <w:shd w:val="clear" w:color="auto" w:fill="auto"/>
          </w:tcPr>
          <w:p w:rsidR="00B0431D" w:rsidRPr="005F67B3" w:rsidRDefault="00B0431D" w:rsidP="00B0431D">
            <w:pPr>
              <w:pStyle w:val="ENoteTableText"/>
            </w:pPr>
            <w:r w:rsidRPr="005F67B3">
              <w:t>13, 2013</w:t>
            </w:r>
          </w:p>
        </w:tc>
        <w:tc>
          <w:tcPr>
            <w:tcW w:w="993" w:type="dxa"/>
            <w:tcBorders>
              <w:top w:val="single" w:sz="4" w:space="0" w:color="auto"/>
              <w:bottom w:val="single" w:sz="4" w:space="0" w:color="auto"/>
            </w:tcBorders>
            <w:shd w:val="clear" w:color="auto" w:fill="auto"/>
          </w:tcPr>
          <w:p w:rsidR="00B0431D" w:rsidRPr="005F67B3" w:rsidRDefault="00B0431D" w:rsidP="00B0431D">
            <w:pPr>
              <w:pStyle w:val="ENoteTableText"/>
            </w:pPr>
            <w:r w:rsidRPr="005F67B3">
              <w:t>14 Mar 2013</w:t>
            </w:r>
          </w:p>
        </w:tc>
        <w:tc>
          <w:tcPr>
            <w:tcW w:w="1845" w:type="dxa"/>
            <w:tcBorders>
              <w:top w:val="single" w:sz="4" w:space="0" w:color="auto"/>
              <w:bottom w:val="single" w:sz="4" w:space="0" w:color="auto"/>
            </w:tcBorders>
            <w:shd w:val="clear" w:color="auto" w:fill="auto"/>
          </w:tcPr>
          <w:p w:rsidR="00B0431D" w:rsidRPr="005F67B3" w:rsidRDefault="00B0431D" w:rsidP="005A264A">
            <w:pPr>
              <w:pStyle w:val="ENoteTableText"/>
            </w:pPr>
            <w:r w:rsidRPr="005F67B3">
              <w:t>Sch 1 (items</w:t>
            </w:r>
            <w:r w:rsidR="00BF4DAF" w:rsidRPr="005F67B3">
              <w:t> </w:t>
            </w:r>
            <w:r w:rsidRPr="005F67B3">
              <w:t>79–81): 12 Apr 2013 (s 2(1)</w:t>
            </w:r>
            <w:r w:rsidR="006C0AB0" w:rsidRPr="005F67B3">
              <w:t xml:space="preserve"> item</w:t>
            </w:r>
            <w:r w:rsidR="00BF4DAF" w:rsidRPr="005F67B3">
              <w:t> </w:t>
            </w:r>
            <w:r w:rsidR="006C0AB0" w:rsidRPr="005F67B3">
              <w:t>2</w:t>
            </w:r>
            <w:r w:rsidRPr="005F67B3">
              <w:t>)</w:t>
            </w:r>
          </w:p>
        </w:tc>
        <w:tc>
          <w:tcPr>
            <w:tcW w:w="1417" w:type="dxa"/>
            <w:tcBorders>
              <w:top w:val="single" w:sz="4" w:space="0" w:color="auto"/>
              <w:bottom w:val="single" w:sz="4" w:space="0" w:color="auto"/>
            </w:tcBorders>
            <w:shd w:val="clear" w:color="auto" w:fill="auto"/>
          </w:tcPr>
          <w:p w:rsidR="00B0431D" w:rsidRPr="005F67B3" w:rsidRDefault="00B0431D" w:rsidP="00B0431D">
            <w:pPr>
              <w:pStyle w:val="ENoteTableText"/>
            </w:pPr>
            <w:r w:rsidRPr="005F67B3">
              <w:t>—</w:t>
            </w:r>
          </w:p>
        </w:tc>
      </w:tr>
      <w:tr w:rsidR="006C0AB0" w:rsidRPr="005F67B3" w:rsidTr="00EE1A03">
        <w:trPr>
          <w:cantSplit/>
        </w:trPr>
        <w:tc>
          <w:tcPr>
            <w:tcW w:w="1838" w:type="dxa"/>
            <w:tcBorders>
              <w:top w:val="single" w:sz="4" w:space="0" w:color="auto"/>
              <w:bottom w:val="single" w:sz="4" w:space="0" w:color="auto"/>
            </w:tcBorders>
            <w:shd w:val="clear" w:color="auto" w:fill="auto"/>
          </w:tcPr>
          <w:p w:rsidR="006C0AB0" w:rsidRPr="005F67B3" w:rsidRDefault="009B1601" w:rsidP="00FF6701">
            <w:pPr>
              <w:pStyle w:val="ENoteTableText"/>
            </w:pPr>
            <w:r w:rsidRPr="005F67B3">
              <w:t>Tribunals Amalgamation Act 2015</w:t>
            </w:r>
          </w:p>
        </w:tc>
        <w:tc>
          <w:tcPr>
            <w:tcW w:w="992" w:type="dxa"/>
            <w:tcBorders>
              <w:top w:val="single" w:sz="4" w:space="0" w:color="auto"/>
              <w:bottom w:val="single" w:sz="4" w:space="0" w:color="auto"/>
            </w:tcBorders>
            <w:shd w:val="clear" w:color="auto" w:fill="auto"/>
          </w:tcPr>
          <w:p w:rsidR="006C0AB0" w:rsidRPr="005F67B3" w:rsidRDefault="006C0AB0" w:rsidP="00FF6701">
            <w:pPr>
              <w:pStyle w:val="ENoteTableText"/>
            </w:pPr>
            <w:r w:rsidRPr="005F67B3">
              <w:t>60, 2015</w:t>
            </w:r>
          </w:p>
        </w:tc>
        <w:tc>
          <w:tcPr>
            <w:tcW w:w="993" w:type="dxa"/>
            <w:tcBorders>
              <w:top w:val="single" w:sz="4" w:space="0" w:color="auto"/>
              <w:bottom w:val="single" w:sz="4" w:space="0" w:color="auto"/>
            </w:tcBorders>
            <w:shd w:val="clear" w:color="auto" w:fill="auto"/>
          </w:tcPr>
          <w:p w:rsidR="006C0AB0" w:rsidRPr="005F67B3" w:rsidRDefault="006C0AB0" w:rsidP="00E91AE3">
            <w:pPr>
              <w:pStyle w:val="ENoteTableText"/>
            </w:pPr>
            <w:r w:rsidRPr="005F67B3">
              <w:t>26</w:t>
            </w:r>
            <w:r w:rsidR="00BF4DAF" w:rsidRPr="005F67B3">
              <w:t> </w:t>
            </w:r>
            <w:r w:rsidR="00E91AE3" w:rsidRPr="005F67B3">
              <w:t>May</w:t>
            </w:r>
            <w:r w:rsidRPr="005F67B3">
              <w:t xml:space="preserve"> 2015</w:t>
            </w:r>
          </w:p>
        </w:tc>
        <w:tc>
          <w:tcPr>
            <w:tcW w:w="1845" w:type="dxa"/>
            <w:tcBorders>
              <w:top w:val="single" w:sz="4" w:space="0" w:color="auto"/>
              <w:bottom w:val="single" w:sz="4" w:space="0" w:color="auto"/>
            </w:tcBorders>
            <w:shd w:val="clear" w:color="auto" w:fill="auto"/>
          </w:tcPr>
          <w:p w:rsidR="006C0AB0" w:rsidRPr="005F67B3" w:rsidRDefault="006C0AB0" w:rsidP="00FA39B1">
            <w:pPr>
              <w:pStyle w:val="ENoteTableText"/>
            </w:pPr>
            <w:r w:rsidRPr="005F67B3">
              <w:t>Sch 8 (item</w:t>
            </w:r>
            <w:r w:rsidR="00BF4DAF" w:rsidRPr="005F67B3">
              <w:t> </w:t>
            </w:r>
            <w:r w:rsidRPr="005F67B3">
              <w:t>14) and Sch 9: 1</w:t>
            </w:r>
            <w:r w:rsidR="00BF4DAF" w:rsidRPr="005F67B3">
              <w:t> </w:t>
            </w:r>
            <w:r w:rsidRPr="005F67B3">
              <w:t>July 2015 (s</w:t>
            </w:r>
            <w:r w:rsidR="00FA39B1" w:rsidRPr="005F67B3">
              <w:t> </w:t>
            </w:r>
            <w:r w:rsidRPr="005F67B3">
              <w:t>2(1) items</w:t>
            </w:r>
            <w:r w:rsidR="00BF4DAF" w:rsidRPr="005F67B3">
              <w:t> </w:t>
            </w:r>
            <w:r w:rsidRPr="005F67B3">
              <w:t>19, 22)</w:t>
            </w:r>
          </w:p>
        </w:tc>
        <w:tc>
          <w:tcPr>
            <w:tcW w:w="1417" w:type="dxa"/>
            <w:tcBorders>
              <w:top w:val="single" w:sz="4" w:space="0" w:color="auto"/>
              <w:bottom w:val="single" w:sz="4" w:space="0" w:color="auto"/>
            </w:tcBorders>
            <w:shd w:val="clear" w:color="auto" w:fill="auto"/>
          </w:tcPr>
          <w:p w:rsidR="006C0AB0" w:rsidRPr="005F67B3" w:rsidRDefault="006C0AB0" w:rsidP="00FF6701">
            <w:pPr>
              <w:pStyle w:val="ENoteTableText"/>
            </w:pPr>
            <w:r w:rsidRPr="005F67B3">
              <w:t>Sch 9</w:t>
            </w:r>
          </w:p>
        </w:tc>
      </w:tr>
      <w:tr w:rsidR="001E3FDA" w:rsidRPr="005F67B3" w:rsidTr="005F67B3">
        <w:trPr>
          <w:cantSplit/>
        </w:trPr>
        <w:tc>
          <w:tcPr>
            <w:tcW w:w="1838" w:type="dxa"/>
            <w:tcBorders>
              <w:top w:val="single" w:sz="4" w:space="0" w:color="auto"/>
              <w:bottom w:val="single" w:sz="4" w:space="0" w:color="auto"/>
            </w:tcBorders>
            <w:shd w:val="clear" w:color="auto" w:fill="auto"/>
          </w:tcPr>
          <w:p w:rsidR="001E3FDA" w:rsidRPr="005F67B3" w:rsidRDefault="001E3FDA" w:rsidP="00FF6701">
            <w:pPr>
              <w:pStyle w:val="ENoteTableText"/>
            </w:pPr>
            <w:r w:rsidRPr="005F67B3">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rsidR="001E3FDA" w:rsidRPr="005F67B3" w:rsidRDefault="001E3FDA" w:rsidP="00FF6701">
            <w:pPr>
              <w:pStyle w:val="ENoteTableText"/>
            </w:pPr>
            <w:r w:rsidRPr="005F67B3">
              <w:t>13, 2021</w:t>
            </w:r>
          </w:p>
        </w:tc>
        <w:tc>
          <w:tcPr>
            <w:tcW w:w="993" w:type="dxa"/>
            <w:tcBorders>
              <w:top w:val="single" w:sz="4" w:space="0" w:color="auto"/>
              <w:bottom w:val="single" w:sz="4" w:space="0" w:color="auto"/>
            </w:tcBorders>
            <w:shd w:val="clear" w:color="auto" w:fill="auto"/>
          </w:tcPr>
          <w:p w:rsidR="001E3FDA" w:rsidRPr="005F67B3" w:rsidRDefault="001E3FDA" w:rsidP="00E91AE3">
            <w:pPr>
              <w:pStyle w:val="ENoteTableText"/>
            </w:pPr>
            <w:r w:rsidRPr="005F67B3">
              <w:t>1 Mar 2021</w:t>
            </w:r>
          </w:p>
        </w:tc>
        <w:tc>
          <w:tcPr>
            <w:tcW w:w="1845" w:type="dxa"/>
            <w:tcBorders>
              <w:top w:val="single" w:sz="4" w:space="0" w:color="auto"/>
              <w:bottom w:val="single" w:sz="4" w:space="0" w:color="auto"/>
            </w:tcBorders>
            <w:shd w:val="clear" w:color="auto" w:fill="auto"/>
          </w:tcPr>
          <w:p w:rsidR="001E3FDA" w:rsidRPr="005F67B3" w:rsidRDefault="001E3FDA" w:rsidP="00FA39B1">
            <w:pPr>
              <w:pStyle w:val="ENoteTableText"/>
            </w:pPr>
            <w:r w:rsidRPr="005F67B3">
              <w:t>Sch 2 (items 184–187): 1 Sept 2021 (s 2(1) item 5)</w:t>
            </w:r>
          </w:p>
        </w:tc>
        <w:tc>
          <w:tcPr>
            <w:tcW w:w="1417" w:type="dxa"/>
            <w:tcBorders>
              <w:top w:val="single" w:sz="4" w:space="0" w:color="auto"/>
              <w:bottom w:val="single" w:sz="4" w:space="0" w:color="auto"/>
            </w:tcBorders>
            <w:shd w:val="clear" w:color="auto" w:fill="auto"/>
          </w:tcPr>
          <w:p w:rsidR="001E3FDA" w:rsidRPr="005F67B3" w:rsidRDefault="001E3FDA" w:rsidP="00FF6701">
            <w:pPr>
              <w:pStyle w:val="ENoteTableText"/>
            </w:pPr>
            <w:r w:rsidRPr="005F67B3">
              <w:t>—</w:t>
            </w:r>
          </w:p>
        </w:tc>
      </w:tr>
      <w:tr w:rsidR="00BF0CB6" w:rsidRPr="005F67B3" w:rsidTr="00CD3532">
        <w:trPr>
          <w:cantSplit/>
        </w:trPr>
        <w:tc>
          <w:tcPr>
            <w:tcW w:w="1838" w:type="dxa"/>
            <w:tcBorders>
              <w:top w:val="single" w:sz="4" w:space="0" w:color="auto"/>
              <w:bottom w:val="single" w:sz="12" w:space="0" w:color="auto"/>
            </w:tcBorders>
            <w:shd w:val="clear" w:color="auto" w:fill="auto"/>
          </w:tcPr>
          <w:p w:rsidR="00BF0CB6" w:rsidRPr="005F67B3" w:rsidRDefault="00BF0CB6" w:rsidP="00BF0CB6">
            <w:pPr>
              <w:pStyle w:val="ENoteTableText"/>
            </w:pPr>
            <w:r w:rsidRPr="005F67B3">
              <w:t>Administrative Review Tribunal (Consequential and Transitional Provisions No. 2) Act 2024</w:t>
            </w:r>
          </w:p>
        </w:tc>
        <w:tc>
          <w:tcPr>
            <w:tcW w:w="992" w:type="dxa"/>
            <w:tcBorders>
              <w:top w:val="single" w:sz="4" w:space="0" w:color="auto"/>
              <w:bottom w:val="single" w:sz="12" w:space="0" w:color="auto"/>
            </w:tcBorders>
            <w:shd w:val="clear" w:color="auto" w:fill="auto"/>
          </w:tcPr>
          <w:p w:rsidR="00BF0CB6" w:rsidRPr="005F67B3" w:rsidRDefault="00BF0CB6" w:rsidP="00BF0CB6">
            <w:pPr>
              <w:pStyle w:val="ENoteTableText"/>
            </w:pPr>
            <w:r w:rsidRPr="005F67B3">
              <w:t>39, 2024</w:t>
            </w:r>
          </w:p>
        </w:tc>
        <w:tc>
          <w:tcPr>
            <w:tcW w:w="993" w:type="dxa"/>
            <w:tcBorders>
              <w:top w:val="single" w:sz="4" w:space="0" w:color="auto"/>
              <w:bottom w:val="single" w:sz="12" w:space="0" w:color="auto"/>
            </w:tcBorders>
            <w:shd w:val="clear" w:color="auto" w:fill="auto"/>
          </w:tcPr>
          <w:p w:rsidR="00BF0CB6" w:rsidRPr="005F67B3" w:rsidRDefault="00BF0CB6" w:rsidP="00BF0CB6">
            <w:pPr>
              <w:pStyle w:val="ENoteTableText"/>
            </w:pPr>
            <w:r w:rsidRPr="005F67B3">
              <w:t>31 May 2024</w:t>
            </w:r>
          </w:p>
        </w:tc>
        <w:tc>
          <w:tcPr>
            <w:tcW w:w="1845" w:type="dxa"/>
            <w:tcBorders>
              <w:top w:val="single" w:sz="4" w:space="0" w:color="auto"/>
              <w:bottom w:val="single" w:sz="12" w:space="0" w:color="auto"/>
            </w:tcBorders>
            <w:shd w:val="clear" w:color="auto" w:fill="auto"/>
          </w:tcPr>
          <w:p w:rsidR="00BF0CB6" w:rsidRPr="005F67B3" w:rsidRDefault="00BF0CB6" w:rsidP="00BF0CB6">
            <w:pPr>
              <w:pStyle w:val="ENoteTableText"/>
            </w:pPr>
            <w:r w:rsidRPr="005F67B3">
              <w:t>Sch 2 (item 37): 14 Oc</w:t>
            </w:r>
            <w:r w:rsidR="0038621B" w:rsidRPr="005F67B3">
              <w:t>t</w:t>
            </w:r>
            <w:r w:rsidRPr="005F67B3">
              <w:t xml:space="preserve"> 2024 (s 2(1) item 2)</w:t>
            </w:r>
          </w:p>
        </w:tc>
        <w:tc>
          <w:tcPr>
            <w:tcW w:w="1417" w:type="dxa"/>
            <w:tcBorders>
              <w:top w:val="single" w:sz="4" w:space="0" w:color="auto"/>
              <w:bottom w:val="single" w:sz="12" w:space="0" w:color="auto"/>
            </w:tcBorders>
            <w:shd w:val="clear" w:color="auto" w:fill="auto"/>
          </w:tcPr>
          <w:p w:rsidR="00BF0CB6" w:rsidRPr="005F67B3" w:rsidRDefault="00BF0CB6" w:rsidP="00BF0CB6">
            <w:pPr>
              <w:pStyle w:val="ENoteTableText"/>
            </w:pPr>
            <w:r w:rsidRPr="005F67B3">
              <w:t>—</w:t>
            </w:r>
          </w:p>
        </w:tc>
      </w:tr>
    </w:tbl>
    <w:p w:rsidR="00CD3532" w:rsidRPr="005F67B3" w:rsidRDefault="00CD3532" w:rsidP="00CD3532">
      <w:pPr>
        <w:pStyle w:val="Tabletext"/>
      </w:pPr>
    </w:p>
    <w:p w:rsidR="00B0431D" w:rsidRPr="005F67B3" w:rsidRDefault="00B0431D" w:rsidP="00BF4DAF">
      <w:pPr>
        <w:pStyle w:val="ENotesHeading2"/>
        <w:pageBreakBefore/>
        <w:outlineLvl w:val="9"/>
      </w:pPr>
      <w:bookmarkStart w:id="29" w:name="_Toc177463408"/>
      <w:r w:rsidRPr="005F67B3">
        <w:lastRenderedPageBreak/>
        <w:t>Endnote 4—Amendment history</w:t>
      </w:r>
      <w:bookmarkEnd w:id="29"/>
    </w:p>
    <w:p w:rsidR="00B0431D" w:rsidRPr="005F67B3" w:rsidRDefault="00B0431D" w:rsidP="00B0431D">
      <w:pPr>
        <w:pStyle w:val="Tabletext"/>
      </w:pPr>
    </w:p>
    <w:tbl>
      <w:tblPr>
        <w:tblW w:w="7082" w:type="dxa"/>
        <w:tblInd w:w="113" w:type="dxa"/>
        <w:tblLayout w:type="fixed"/>
        <w:tblLook w:val="0000" w:firstRow="0" w:lastRow="0" w:firstColumn="0" w:lastColumn="0" w:noHBand="0" w:noVBand="0"/>
      </w:tblPr>
      <w:tblGrid>
        <w:gridCol w:w="2551"/>
        <w:gridCol w:w="4531"/>
      </w:tblGrid>
      <w:tr w:rsidR="00B0431D" w:rsidRPr="005F67B3" w:rsidTr="00BA5521">
        <w:trPr>
          <w:cantSplit/>
          <w:tblHeader/>
        </w:trPr>
        <w:tc>
          <w:tcPr>
            <w:tcW w:w="2551" w:type="dxa"/>
            <w:tcBorders>
              <w:top w:val="single" w:sz="12" w:space="0" w:color="auto"/>
              <w:bottom w:val="single" w:sz="12" w:space="0" w:color="auto"/>
            </w:tcBorders>
            <w:shd w:val="clear" w:color="auto" w:fill="auto"/>
          </w:tcPr>
          <w:p w:rsidR="00B0431D" w:rsidRPr="005F67B3" w:rsidRDefault="00B0431D" w:rsidP="00B0431D">
            <w:pPr>
              <w:pStyle w:val="ENoteTableHeading"/>
              <w:tabs>
                <w:tab w:val="center" w:leader="dot" w:pos="2268"/>
              </w:tabs>
            </w:pPr>
            <w:r w:rsidRPr="005F67B3">
              <w:t>Provision affected</w:t>
            </w:r>
          </w:p>
        </w:tc>
        <w:tc>
          <w:tcPr>
            <w:tcW w:w="4531" w:type="dxa"/>
            <w:tcBorders>
              <w:top w:val="single" w:sz="12" w:space="0" w:color="auto"/>
              <w:bottom w:val="single" w:sz="12" w:space="0" w:color="auto"/>
            </w:tcBorders>
            <w:shd w:val="clear" w:color="auto" w:fill="auto"/>
          </w:tcPr>
          <w:p w:rsidR="00B0431D" w:rsidRPr="005F67B3" w:rsidRDefault="00B0431D" w:rsidP="00B0431D">
            <w:pPr>
              <w:pStyle w:val="ENoteTableHeading"/>
              <w:tabs>
                <w:tab w:val="center" w:leader="dot" w:pos="2268"/>
              </w:tabs>
            </w:pPr>
            <w:r w:rsidRPr="005F67B3">
              <w:t>How affected</w:t>
            </w:r>
          </w:p>
        </w:tc>
      </w:tr>
      <w:tr w:rsidR="00B0431D" w:rsidRPr="005F67B3" w:rsidTr="00BA5521">
        <w:trPr>
          <w:cantSplit/>
        </w:trPr>
        <w:tc>
          <w:tcPr>
            <w:tcW w:w="2551" w:type="dxa"/>
            <w:tcBorders>
              <w:top w:val="single" w:sz="12" w:space="0" w:color="auto"/>
            </w:tcBorders>
            <w:shd w:val="clear" w:color="auto" w:fill="auto"/>
          </w:tcPr>
          <w:p w:rsidR="00B0431D" w:rsidRPr="005F67B3" w:rsidRDefault="00B0431D" w:rsidP="00B0431D">
            <w:pPr>
              <w:pStyle w:val="ENoteTableText"/>
              <w:tabs>
                <w:tab w:val="center" w:leader="dot" w:pos="2268"/>
              </w:tabs>
            </w:pPr>
            <w:r w:rsidRPr="005F67B3">
              <w:rPr>
                <w:b/>
              </w:rPr>
              <w:t>Part</w:t>
            </w:r>
            <w:r w:rsidR="00BF4DAF" w:rsidRPr="005F67B3">
              <w:rPr>
                <w:b/>
              </w:rPr>
              <w:t> </w:t>
            </w:r>
            <w:r w:rsidRPr="005F67B3">
              <w:rPr>
                <w:b/>
              </w:rPr>
              <w:t>1</w:t>
            </w:r>
          </w:p>
        </w:tc>
        <w:tc>
          <w:tcPr>
            <w:tcW w:w="4531" w:type="dxa"/>
            <w:tcBorders>
              <w:top w:val="single" w:sz="12" w:space="0" w:color="auto"/>
            </w:tcBorders>
            <w:shd w:val="clear" w:color="auto" w:fill="auto"/>
          </w:tcPr>
          <w:p w:rsidR="00B0431D" w:rsidRPr="005F67B3" w:rsidRDefault="00B0431D" w:rsidP="00B0431D">
            <w:pPr>
              <w:pStyle w:val="ENoteTableText"/>
              <w:tabs>
                <w:tab w:val="center" w:leader="dot" w:pos="2268"/>
              </w:tabs>
            </w:pPr>
          </w:p>
        </w:tc>
      </w:tr>
      <w:tr w:rsidR="00B0431D" w:rsidRPr="005F67B3" w:rsidTr="00BA5521">
        <w:trPr>
          <w:cantSplit/>
        </w:trPr>
        <w:tc>
          <w:tcPr>
            <w:tcW w:w="2551" w:type="dxa"/>
            <w:shd w:val="clear" w:color="auto" w:fill="auto"/>
          </w:tcPr>
          <w:p w:rsidR="00B0431D" w:rsidRPr="005F67B3" w:rsidRDefault="00E91AE3" w:rsidP="00B0431D">
            <w:pPr>
              <w:pStyle w:val="ENoteTableText"/>
              <w:tabs>
                <w:tab w:val="center" w:leader="dot" w:pos="2268"/>
              </w:tabs>
            </w:pPr>
            <w:r w:rsidRPr="005F67B3">
              <w:t xml:space="preserve">s </w:t>
            </w:r>
            <w:r w:rsidR="00B0431D" w:rsidRPr="005F67B3">
              <w:t>5</w:t>
            </w:r>
            <w:r w:rsidR="00B0431D" w:rsidRPr="005F67B3">
              <w:tab/>
            </w:r>
          </w:p>
        </w:tc>
        <w:tc>
          <w:tcPr>
            <w:tcW w:w="4531" w:type="dxa"/>
            <w:shd w:val="clear" w:color="auto" w:fill="auto"/>
          </w:tcPr>
          <w:p w:rsidR="00B0431D" w:rsidRPr="005F67B3" w:rsidRDefault="00B0431D" w:rsidP="005A264A">
            <w:pPr>
              <w:pStyle w:val="ENoteTableText"/>
              <w:tabs>
                <w:tab w:val="center" w:leader="dot" w:pos="2268"/>
              </w:tabs>
            </w:pPr>
            <w:r w:rsidRPr="005F67B3">
              <w:t>am No 13, 2013</w:t>
            </w:r>
            <w:r w:rsidR="007162CF" w:rsidRPr="005F67B3">
              <w:t>; No 13, 2021</w:t>
            </w:r>
          </w:p>
        </w:tc>
      </w:tr>
      <w:tr w:rsidR="00B0431D" w:rsidRPr="005F67B3" w:rsidTr="00BA5521">
        <w:trPr>
          <w:cantSplit/>
        </w:trPr>
        <w:tc>
          <w:tcPr>
            <w:tcW w:w="2551" w:type="dxa"/>
            <w:shd w:val="clear" w:color="auto" w:fill="auto"/>
          </w:tcPr>
          <w:p w:rsidR="00B0431D" w:rsidRPr="005F67B3" w:rsidRDefault="00B0431D" w:rsidP="00B0431D">
            <w:pPr>
              <w:pStyle w:val="ENoteTableText"/>
              <w:tabs>
                <w:tab w:val="center" w:leader="dot" w:pos="2268"/>
              </w:tabs>
            </w:pPr>
            <w:r w:rsidRPr="005F67B3">
              <w:rPr>
                <w:b/>
              </w:rPr>
              <w:t>Part</w:t>
            </w:r>
            <w:r w:rsidR="00BF4DAF" w:rsidRPr="005F67B3">
              <w:rPr>
                <w:b/>
              </w:rPr>
              <w:t> </w:t>
            </w:r>
            <w:r w:rsidRPr="005F67B3">
              <w:rPr>
                <w:b/>
              </w:rPr>
              <w:t>3</w:t>
            </w:r>
          </w:p>
        </w:tc>
        <w:tc>
          <w:tcPr>
            <w:tcW w:w="4531" w:type="dxa"/>
            <w:shd w:val="clear" w:color="auto" w:fill="auto"/>
          </w:tcPr>
          <w:p w:rsidR="00B0431D" w:rsidRPr="005F67B3" w:rsidRDefault="00B0431D" w:rsidP="00B0431D">
            <w:pPr>
              <w:pStyle w:val="ENoteTableText"/>
              <w:tabs>
                <w:tab w:val="center" w:leader="dot" w:pos="2268"/>
              </w:tabs>
            </w:pPr>
          </w:p>
        </w:tc>
      </w:tr>
      <w:tr w:rsidR="00B0431D" w:rsidRPr="005F67B3" w:rsidTr="00BA5521">
        <w:trPr>
          <w:cantSplit/>
        </w:trPr>
        <w:tc>
          <w:tcPr>
            <w:tcW w:w="2551" w:type="dxa"/>
            <w:shd w:val="clear" w:color="auto" w:fill="auto"/>
          </w:tcPr>
          <w:p w:rsidR="00B0431D" w:rsidRPr="005F67B3" w:rsidRDefault="00E91AE3" w:rsidP="00E91AE3">
            <w:pPr>
              <w:pStyle w:val="ENoteTableText"/>
              <w:tabs>
                <w:tab w:val="center" w:leader="dot" w:pos="2268"/>
              </w:tabs>
            </w:pPr>
            <w:r w:rsidRPr="005F67B3">
              <w:t xml:space="preserve">s </w:t>
            </w:r>
            <w:r w:rsidR="00B0431D" w:rsidRPr="005F67B3">
              <w:t>12</w:t>
            </w:r>
            <w:r w:rsidR="00B0431D" w:rsidRPr="005F67B3">
              <w:tab/>
            </w:r>
          </w:p>
        </w:tc>
        <w:tc>
          <w:tcPr>
            <w:tcW w:w="4531" w:type="dxa"/>
            <w:shd w:val="clear" w:color="auto" w:fill="auto"/>
          </w:tcPr>
          <w:p w:rsidR="00B0431D" w:rsidRPr="005F67B3" w:rsidRDefault="00B0431D" w:rsidP="005A264A">
            <w:pPr>
              <w:pStyle w:val="ENoteTableText"/>
              <w:tabs>
                <w:tab w:val="center" w:leader="dot" w:pos="2268"/>
              </w:tabs>
            </w:pPr>
            <w:r w:rsidRPr="005F67B3">
              <w:t>am No 13, 2013</w:t>
            </w:r>
          </w:p>
        </w:tc>
      </w:tr>
      <w:tr w:rsidR="00B0431D" w:rsidRPr="005F67B3" w:rsidTr="00BA5521">
        <w:trPr>
          <w:cantSplit/>
        </w:trPr>
        <w:tc>
          <w:tcPr>
            <w:tcW w:w="2551" w:type="dxa"/>
            <w:shd w:val="clear" w:color="auto" w:fill="auto"/>
          </w:tcPr>
          <w:p w:rsidR="00B0431D" w:rsidRPr="005F67B3" w:rsidRDefault="00B0431D" w:rsidP="00B0431D">
            <w:pPr>
              <w:pStyle w:val="ENoteTableText"/>
              <w:tabs>
                <w:tab w:val="center" w:leader="dot" w:pos="2268"/>
              </w:tabs>
            </w:pPr>
            <w:r w:rsidRPr="005F67B3">
              <w:rPr>
                <w:b/>
              </w:rPr>
              <w:t>Part</w:t>
            </w:r>
            <w:r w:rsidR="00BF4DAF" w:rsidRPr="005F67B3">
              <w:rPr>
                <w:b/>
              </w:rPr>
              <w:t> </w:t>
            </w:r>
            <w:r w:rsidRPr="005F67B3">
              <w:rPr>
                <w:b/>
              </w:rPr>
              <w:t>4</w:t>
            </w:r>
          </w:p>
        </w:tc>
        <w:tc>
          <w:tcPr>
            <w:tcW w:w="4531" w:type="dxa"/>
            <w:shd w:val="clear" w:color="auto" w:fill="auto"/>
          </w:tcPr>
          <w:p w:rsidR="00B0431D" w:rsidRPr="005F67B3" w:rsidRDefault="00B0431D" w:rsidP="00B0431D">
            <w:pPr>
              <w:pStyle w:val="ENoteTableText"/>
              <w:tabs>
                <w:tab w:val="center" w:leader="dot" w:pos="2268"/>
              </w:tabs>
            </w:pPr>
          </w:p>
        </w:tc>
      </w:tr>
      <w:tr w:rsidR="00B0431D" w:rsidRPr="005F67B3" w:rsidTr="00BA5521">
        <w:trPr>
          <w:cantSplit/>
        </w:trPr>
        <w:tc>
          <w:tcPr>
            <w:tcW w:w="2551" w:type="dxa"/>
            <w:shd w:val="clear" w:color="auto" w:fill="auto"/>
          </w:tcPr>
          <w:p w:rsidR="00B0431D" w:rsidRPr="005F67B3" w:rsidRDefault="00B0431D" w:rsidP="00B0431D">
            <w:pPr>
              <w:pStyle w:val="ENoteTableText"/>
              <w:tabs>
                <w:tab w:val="center" w:leader="dot" w:pos="2268"/>
              </w:tabs>
            </w:pPr>
            <w:r w:rsidRPr="005F67B3">
              <w:t>s 15</w:t>
            </w:r>
            <w:r w:rsidRPr="005F67B3">
              <w:tab/>
            </w:r>
          </w:p>
        </w:tc>
        <w:tc>
          <w:tcPr>
            <w:tcW w:w="4531" w:type="dxa"/>
            <w:shd w:val="clear" w:color="auto" w:fill="auto"/>
          </w:tcPr>
          <w:p w:rsidR="00B0431D" w:rsidRPr="005F67B3" w:rsidRDefault="00B0431D" w:rsidP="00B0431D">
            <w:pPr>
              <w:pStyle w:val="ENoteTableText"/>
              <w:tabs>
                <w:tab w:val="center" w:leader="dot" w:pos="2268"/>
              </w:tabs>
            </w:pPr>
            <w:r w:rsidRPr="005F67B3">
              <w:t>am No 60, 2015</w:t>
            </w:r>
            <w:r w:rsidR="00F46ECA" w:rsidRPr="005F67B3">
              <w:t>; No 39, 2024</w:t>
            </w:r>
          </w:p>
        </w:tc>
      </w:tr>
      <w:tr w:rsidR="00710361" w:rsidRPr="005F67B3" w:rsidTr="00BA5521">
        <w:trPr>
          <w:cantSplit/>
        </w:trPr>
        <w:tc>
          <w:tcPr>
            <w:tcW w:w="2551" w:type="dxa"/>
            <w:shd w:val="clear" w:color="auto" w:fill="auto"/>
          </w:tcPr>
          <w:p w:rsidR="00710361" w:rsidRPr="005F67B3" w:rsidRDefault="00710361" w:rsidP="00B0431D">
            <w:pPr>
              <w:pStyle w:val="ENoteTableText"/>
              <w:tabs>
                <w:tab w:val="center" w:leader="dot" w:pos="2268"/>
              </w:tabs>
            </w:pPr>
            <w:r w:rsidRPr="005F67B3">
              <w:t>s 16</w:t>
            </w:r>
            <w:r w:rsidRPr="005F67B3">
              <w:tab/>
            </w:r>
          </w:p>
        </w:tc>
        <w:tc>
          <w:tcPr>
            <w:tcW w:w="4531" w:type="dxa"/>
            <w:shd w:val="clear" w:color="auto" w:fill="auto"/>
          </w:tcPr>
          <w:p w:rsidR="00710361" w:rsidRPr="005F67B3" w:rsidRDefault="00710361" w:rsidP="00B0431D">
            <w:pPr>
              <w:pStyle w:val="ENoteTableText"/>
              <w:tabs>
                <w:tab w:val="center" w:leader="dot" w:pos="2268"/>
              </w:tabs>
            </w:pPr>
            <w:r w:rsidRPr="005F67B3">
              <w:t>am No 13, 2021</w:t>
            </w:r>
          </w:p>
        </w:tc>
      </w:tr>
      <w:tr w:rsidR="00B0431D" w:rsidRPr="005F67B3" w:rsidTr="00BA5521">
        <w:trPr>
          <w:cantSplit/>
        </w:trPr>
        <w:tc>
          <w:tcPr>
            <w:tcW w:w="2551" w:type="dxa"/>
            <w:shd w:val="clear" w:color="auto" w:fill="auto"/>
          </w:tcPr>
          <w:p w:rsidR="00B0431D" w:rsidRPr="005F67B3" w:rsidRDefault="00B0431D" w:rsidP="00B0431D">
            <w:pPr>
              <w:pStyle w:val="ENoteTableText"/>
              <w:tabs>
                <w:tab w:val="center" w:leader="dot" w:pos="2268"/>
              </w:tabs>
            </w:pPr>
            <w:r w:rsidRPr="005F67B3">
              <w:rPr>
                <w:b/>
              </w:rPr>
              <w:t>Part</w:t>
            </w:r>
            <w:r w:rsidR="00BF4DAF" w:rsidRPr="005F67B3">
              <w:rPr>
                <w:b/>
              </w:rPr>
              <w:t> </w:t>
            </w:r>
            <w:r w:rsidRPr="005F67B3">
              <w:rPr>
                <w:b/>
              </w:rPr>
              <w:t>5</w:t>
            </w:r>
          </w:p>
        </w:tc>
        <w:tc>
          <w:tcPr>
            <w:tcW w:w="4531" w:type="dxa"/>
            <w:shd w:val="clear" w:color="auto" w:fill="auto"/>
          </w:tcPr>
          <w:p w:rsidR="00B0431D" w:rsidRPr="005F67B3" w:rsidRDefault="00B0431D" w:rsidP="00B0431D">
            <w:pPr>
              <w:pStyle w:val="ENoteTableText"/>
              <w:tabs>
                <w:tab w:val="center" w:leader="dot" w:pos="2268"/>
              </w:tabs>
            </w:pPr>
          </w:p>
        </w:tc>
      </w:tr>
      <w:tr w:rsidR="00B0431D" w:rsidRPr="005F67B3" w:rsidTr="00BA5521">
        <w:trPr>
          <w:cantSplit/>
        </w:trPr>
        <w:tc>
          <w:tcPr>
            <w:tcW w:w="2551" w:type="dxa"/>
            <w:tcBorders>
              <w:bottom w:val="single" w:sz="12" w:space="0" w:color="auto"/>
            </w:tcBorders>
            <w:shd w:val="clear" w:color="auto" w:fill="auto"/>
          </w:tcPr>
          <w:p w:rsidR="00B0431D" w:rsidRPr="005F67B3" w:rsidRDefault="00E91AE3" w:rsidP="00B0431D">
            <w:pPr>
              <w:pStyle w:val="ENoteTableText"/>
              <w:tabs>
                <w:tab w:val="center" w:leader="dot" w:pos="2268"/>
              </w:tabs>
            </w:pPr>
            <w:r w:rsidRPr="005F67B3">
              <w:t xml:space="preserve">s </w:t>
            </w:r>
            <w:r w:rsidR="00B0431D" w:rsidRPr="005F67B3">
              <w:t>18</w:t>
            </w:r>
            <w:r w:rsidR="00B0431D" w:rsidRPr="005F67B3">
              <w:tab/>
            </w:r>
          </w:p>
        </w:tc>
        <w:tc>
          <w:tcPr>
            <w:tcW w:w="4531" w:type="dxa"/>
            <w:tcBorders>
              <w:bottom w:val="single" w:sz="12" w:space="0" w:color="auto"/>
            </w:tcBorders>
            <w:shd w:val="clear" w:color="auto" w:fill="auto"/>
          </w:tcPr>
          <w:p w:rsidR="00B0431D" w:rsidRPr="005F67B3" w:rsidRDefault="00B0431D" w:rsidP="005A264A">
            <w:pPr>
              <w:pStyle w:val="ENoteTableText"/>
            </w:pPr>
            <w:r w:rsidRPr="005F67B3">
              <w:t>am No 13, 2013</w:t>
            </w:r>
            <w:r w:rsidR="00710361" w:rsidRPr="005F67B3">
              <w:t>; No 13, 2021</w:t>
            </w:r>
          </w:p>
        </w:tc>
      </w:tr>
    </w:tbl>
    <w:p w:rsidR="00E560AB" w:rsidRPr="005F67B3" w:rsidRDefault="00E560AB" w:rsidP="00E560AB">
      <w:pPr>
        <w:sectPr w:rsidR="00E560AB" w:rsidRPr="005F67B3" w:rsidSect="00506205">
          <w:headerReference w:type="even" r:id="rId26"/>
          <w:headerReference w:type="default" r:id="rId27"/>
          <w:footerReference w:type="even" r:id="rId28"/>
          <w:footerReference w:type="default" r:id="rId29"/>
          <w:footerReference w:type="first" r:id="rId30"/>
          <w:pgSz w:w="11907" w:h="16839"/>
          <w:pgMar w:top="2381" w:right="2410" w:bottom="4252" w:left="2410" w:header="720" w:footer="3402" w:gutter="0"/>
          <w:cols w:space="708"/>
          <w:docGrid w:linePitch="360"/>
        </w:sectPr>
      </w:pPr>
    </w:p>
    <w:p w:rsidR="00C67A2B" w:rsidRPr="005F67B3" w:rsidRDefault="00C67A2B" w:rsidP="00306FAC">
      <w:pPr>
        <w:pStyle w:val="Tabletext"/>
      </w:pPr>
    </w:p>
    <w:sectPr w:rsidR="00C67A2B" w:rsidRPr="005F67B3" w:rsidSect="00506205">
      <w:headerReference w:type="even" r:id="rId31"/>
      <w:headerReference w:type="default" r:id="rId32"/>
      <w:footerReference w:type="even" r:id="rId33"/>
      <w:footerReference w:type="default" r:id="rId34"/>
      <w:headerReference w:type="first" r:id="rId35"/>
      <w:footerReference w:type="first" r:id="rId36"/>
      <w:type w:val="continuous"/>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34B" w:rsidRDefault="003F134B" w:rsidP="00715914">
      <w:pPr>
        <w:spacing w:line="240" w:lineRule="auto"/>
      </w:pPr>
      <w:r>
        <w:separator/>
      </w:r>
    </w:p>
  </w:endnote>
  <w:endnote w:type="continuationSeparator" w:id="0">
    <w:p w:rsidR="003F134B" w:rsidRDefault="003F134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Default="003F134B">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B3B51" w:rsidRDefault="003F134B" w:rsidP="003F13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F134B" w:rsidRPr="007B3B51" w:rsidTr="003F134B">
      <w:tc>
        <w:tcPr>
          <w:tcW w:w="854" w:type="pct"/>
        </w:tcPr>
        <w:p w:rsidR="003F134B" w:rsidRPr="007B3B51" w:rsidRDefault="003F134B" w:rsidP="003F134B">
          <w:pPr>
            <w:rPr>
              <w:i/>
              <w:sz w:val="16"/>
              <w:szCs w:val="16"/>
            </w:rPr>
          </w:pPr>
        </w:p>
      </w:tc>
      <w:tc>
        <w:tcPr>
          <w:tcW w:w="3688" w:type="pct"/>
          <w:gridSpan w:val="3"/>
        </w:tcPr>
        <w:p w:rsidR="003F134B" w:rsidRPr="007B3B51" w:rsidRDefault="003F134B" w:rsidP="003F13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6205">
            <w:rPr>
              <w:i/>
              <w:noProof/>
              <w:sz w:val="16"/>
              <w:szCs w:val="16"/>
            </w:rPr>
            <w:t>Civil Dispute Resolution Act 2011</w:t>
          </w:r>
          <w:r w:rsidRPr="007B3B51">
            <w:rPr>
              <w:i/>
              <w:sz w:val="16"/>
              <w:szCs w:val="16"/>
            </w:rPr>
            <w:fldChar w:fldCharType="end"/>
          </w:r>
        </w:p>
      </w:tc>
      <w:tc>
        <w:tcPr>
          <w:tcW w:w="458" w:type="pct"/>
        </w:tcPr>
        <w:p w:rsidR="003F134B" w:rsidRPr="007B3B51" w:rsidRDefault="003F134B" w:rsidP="003F13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F134B" w:rsidRPr="00130F37" w:rsidTr="003F134B">
      <w:tc>
        <w:tcPr>
          <w:tcW w:w="1499" w:type="pct"/>
          <w:gridSpan w:val="2"/>
        </w:tcPr>
        <w:p w:rsidR="003F134B" w:rsidRPr="00130F37" w:rsidRDefault="003F134B" w:rsidP="003F134B">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FC1377">
            <w:rPr>
              <w:rFonts w:cs="Times New Roman"/>
              <w:sz w:val="16"/>
              <w:szCs w:val="16"/>
            </w:rPr>
            <w:t>4</w:t>
          </w:r>
          <w:r w:rsidRPr="00A02D20">
            <w:rPr>
              <w:sz w:val="16"/>
              <w:szCs w:val="16"/>
            </w:rPr>
            <w:fldChar w:fldCharType="end"/>
          </w:r>
        </w:p>
      </w:tc>
      <w:tc>
        <w:tcPr>
          <w:tcW w:w="1703" w:type="pct"/>
        </w:tcPr>
        <w:p w:rsidR="003F134B" w:rsidRPr="00130F37" w:rsidRDefault="003F134B" w:rsidP="003F134B">
          <w:pPr>
            <w:spacing w:before="120"/>
            <w:rPr>
              <w:sz w:val="16"/>
              <w:szCs w:val="16"/>
            </w:rPr>
          </w:pPr>
        </w:p>
      </w:tc>
      <w:tc>
        <w:tcPr>
          <w:tcW w:w="1798" w:type="pct"/>
          <w:gridSpan w:val="2"/>
        </w:tcPr>
        <w:p w:rsidR="003F134B" w:rsidRPr="00130F37" w:rsidRDefault="003F134B" w:rsidP="003F134B">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FC1377">
            <w:rPr>
              <w:rFonts w:cs="Times New Roman"/>
              <w:sz w:val="16"/>
              <w:szCs w:val="16"/>
            </w:rPr>
            <w:t>14/10/2024</w:t>
          </w:r>
          <w:r w:rsidRPr="00A02D20">
            <w:rPr>
              <w:sz w:val="16"/>
              <w:szCs w:val="16"/>
            </w:rPr>
            <w:fldChar w:fldCharType="end"/>
          </w:r>
        </w:p>
      </w:tc>
    </w:tr>
  </w:tbl>
  <w:p w:rsidR="003F134B" w:rsidRPr="007B3DE5" w:rsidRDefault="003F134B" w:rsidP="007B3DE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A1328" w:rsidRDefault="003F134B" w:rsidP="00E560AB">
    <w:pPr>
      <w:pBdr>
        <w:top w:val="single" w:sz="6" w:space="1" w:color="auto"/>
      </w:pBdr>
      <w:spacing w:before="120"/>
      <w:rPr>
        <w:sz w:val="18"/>
      </w:rPr>
    </w:pPr>
  </w:p>
  <w:p w:rsidR="003F134B" w:rsidRPr="007A1328" w:rsidRDefault="003F134B" w:rsidP="00E560A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C1377">
      <w:rPr>
        <w:i/>
        <w:noProof/>
        <w:sz w:val="18"/>
      </w:rPr>
      <w:t>Civil Dispute Resolution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20</w:t>
    </w:r>
    <w:r w:rsidRPr="007A1328">
      <w:rPr>
        <w:i/>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B3B51" w:rsidRDefault="003F134B" w:rsidP="003F13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3F134B" w:rsidRPr="007B3B51" w:rsidTr="003F134B">
      <w:tc>
        <w:tcPr>
          <w:tcW w:w="854" w:type="pct"/>
        </w:tcPr>
        <w:p w:rsidR="003F134B" w:rsidRPr="007B3B51" w:rsidRDefault="003F134B" w:rsidP="003F13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F134B" w:rsidRPr="007B3B51" w:rsidRDefault="003F134B" w:rsidP="003F13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C1377">
            <w:rPr>
              <w:i/>
              <w:noProof/>
              <w:sz w:val="16"/>
              <w:szCs w:val="16"/>
            </w:rPr>
            <w:t>Civil Dispute Resolution Act 2011</w:t>
          </w:r>
          <w:r w:rsidRPr="007B3B51">
            <w:rPr>
              <w:i/>
              <w:sz w:val="16"/>
              <w:szCs w:val="16"/>
            </w:rPr>
            <w:fldChar w:fldCharType="end"/>
          </w:r>
        </w:p>
      </w:tc>
      <w:tc>
        <w:tcPr>
          <w:tcW w:w="458" w:type="pct"/>
        </w:tcPr>
        <w:p w:rsidR="003F134B" w:rsidRPr="007B3B51" w:rsidRDefault="003F134B" w:rsidP="003F134B">
          <w:pPr>
            <w:jc w:val="right"/>
            <w:rPr>
              <w:sz w:val="16"/>
              <w:szCs w:val="16"/>
            </w:rPr>
          </w:pPr>
        </w:p>
      </w:tc>
    </w:tr>
    <w:tr w:rsidR="003F134B" w:rsidRPr="0055472E" w:rsidTr="003F134B">
      <w:tc>
        <w:tcPr>
          <w:tcW w:w="1498" w:type="pct"/>
          <w:gridSpan w:val="2"/>
        </w:tcPr>
        <w:p w:rsidR="003F134B" w:rsidRPr="0055472E" w:rsidRDefault="003F134B" w:rsidP="003F13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C1377">
            <w:rPr>
              <w:sz w:val="16"/>
              <w:szCs w:val="16"/>
            </w:rPr>
            <w:t>4</w:t>
          </w:r>
          <w:r w:rsidRPr="0055472E">
            <w:rPr>
              <w:sz w:val="16"/>
              <w:szCs w:val="16"/>
            </w:rPr>
            <w:fldChar w:fldCharType="end"/>
          </w:r>
        </w:p>
      </w:tc>
      <w:tc>
        <w:tcPr>
          <w:tcW w:w="1703" w:type="pct"/>
        </w:tcPr>
        <w:p w:rsidR="003F134B" w:rsidRPr="0055472E" w:rsidRDefault="003F134B" w:rsidP="003F134B">
          <w:pPr>
            <w:spacing w:before="120"/>
            <w:rPr>
              <w:sz w:val="16"/>
              <w:szCs w:val="16"/>
            </w:rPr>
          </w:pPr>
        </w:p>
      </w:tc>
      <w:tc>
        <w:tcPr>
          <w:tcW w:w="1799" w:type="pct"/>
          <w:gridSpan w:val="2"/>
        </w:tcPr>
        <w:p w:rsidR="003F134B" w:rsidRPr="0055472E" w:rsidRDefault="003F134B" w:rsidP="003F134B">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C1377">
            <w:rPr>
              <w:sz w:val="16"/>
              <w:szCs w:val="16"/>
            </w:rPr>
            <w:t>14/10/2024</w:t>
          </w:r>
          <w:r w:rsidRPr="0055472E">
            <w:rPr>
              <w:sz w:val="16"/>
              <w:szCs w:val="16"/>
            </w:rPr>
            <w:fldChar w:fldCharType="end"/>
          </w:r>
        </w:p>
      </w:tc>
    </w:tr>
  </w:tbl>
  <w:p w:rsidR="003F134B" w:rsidRPr="007B3DE5" w:rsidRDefault="003F134B" w:rsidP="007B3DE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B3B51" w:rsidRDefault="003F134B" w:rsidP="003F13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3F134B" w:rsidRPr="007B3B51" w:rsidTr="003F134B">
      <w:tc>
        <w:tcPr>
          <w:tcW w:w="854" w:type="pct"/>
        </w:tcPr>
        <w:p w:rsidR="003F134B" w:rsidRPr="007B3B51" w:rsidRDefault="003F134B" w:rsidP="003F134B">
          <w:pPr>
            <w:rPr>
              <w:i/>
              <w:sz w:val="16"/>
              <w:szCs w:val="16"/>
            </w:rPr>
          </w:pPr>
        </w:p>
      </w:tc>
      <w:tc>
        <w:tcPr>
          <w:tcW w:w="3688" w:type="pct"/>
          <w:gridSpan w:val="3"/>
        </w:tcPr>
        <w:p w:rsidR="003F134B" w:rsidRPr="007B3B51" w:rsidRDefault="003F134B" w:rsidP="003F13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C1377">
            <w:rPr>
              <w:i/>
              <w:noProof/>
              <w:sz w:val="16"/>
              <w:szCs w:val="16"/>
            </w:rPr>
            <w:t>Civil Dispute Resolution Act 2011</w:t>
          </w:r>
          <w:r w:rsidRPr="007B3B51">
            <w:rPr>
              <w:i/>
              <w:sz w:val="16"/>
              <w:szCs w:val="16"/>
            </w:rPr>
            <w:fldChar w:fldCharType="end"/>
          </w:r>
        </w:p>
      </w:tc>
      <w:tc>
        <w:tcPr>
          <w:tcW w:w="458" w:type="pct"/>
        </w:tcPr>
        <w:p w:rsidR="003F134B" w:rsidRPr="007B3B51" w:rsidRDefault="003F134B" w:rsidP="003F13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F134B" w:rsidRPr="00130F37" w:rsidTr="003F134B">
      <w:tc>
        <w:tcPr>
          <w:tcW w:w="1499" w:type="pct"/>
          <w:gridSpan w:val="2"/>
        </w:tcPr>
        <w:p w:rsidR="003F134B" w:rsidRPr="00130F37" w:rsidRDefault="003F134B" w:rsidP="003F134B">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FC1377">
            <w:rPr>
              <w:rFonts w:cs="Times New Roman"/>
              <w:sz w:val="16"/>
              <w:szCs w:val="16"/>
            </w:rPr>
            <w:t>4</w:t>
          </w:r>
          <w:r w:rsidRPr="00A02D20">
            <w:rPr>
              <w:sz w:val="16"/>
              <w:szCs w:val="16"/>
            </w:rPr>
            <w:fldChar w:fldCharType="end"/>
          </w:r>
        </w:p>
      </w:tc>
      <w:tc>
        <w:tcPr>
          <w:tcW w:w="1703" w:type="pct"/>
        </w:tcPr>
        <w:p w:rsidR="003F134B" w:rsidRPr="00130F37" w:rsidRDefault="003F134B" w:rsidP="003F134B">
          <w:pPr>
            <w:spacing w:before="120"/>
            <w:rPr>
              <w:sz w:val="16"/>
              <w:szCs w:val="16"/>
            </w:rPr>
          </w:pPr>
        </w:p>
      </w:tc>
      <w:tc>
        <w:tcPr>
          <w:tcW w:w="1798" w:type="pct"/>
          <w:gridSpan w:val="2"/>
        </w:tcPr>
        <w:p w:rsidR="003F134B" w:rsidRPr="00130F37" w:rsidRDefault="003F134B" w:rsidP="003F134B">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FC1377">
            <w:rPr>
              <w:rFonts w:cs="Times New Roman"/>
              <w:sz w:val="16"/>
              <w:szCs w:val="16"/>
            </w:rPr>
            <w:t>14/10/2024</w:t>
          </w:r>
          <w:r w:rsidRPr="00A02D20">
            <w:rPr>
              <w:sz w:val="16"/>
              <w:szCs w:val="16"/>
            </w:rPr>
            <w:fldChar w:fldCharType="end"/>
          </w:r>
        </w:p>
      </w:tc>
    </w:tr>
  </w:tbl>
  <w:p w:rsidR="003F134B" w:rsidRPr="007B3DE5" w:rsidRDefault="003F134B" w:rsidP="007B3DE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A1328" w:rsidRDefault="003F134B" w:rsidP="00E37B4A">
    <w:pPr>
      <w:pBdr>
        <w:top w:val="single" w:sz="6" w:space="1" w:color="auto"/>
      </w:pBdr>
      <w:spacing w:before="120"/>
      <w:rPr>
        <w:sz w:val="18"/>
      </w:rPr>
    </w:pPr>
  </w:p>
  <w:p w:rsidR="003F134B" w:rsidRPr="007A1328" w:rsidRDefault="003F134B" w:rsidP="00715914">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FC1377">
      <w:rPr>
        <w:i/>
        <w:sz w:val="18"/>
      </w:rPr>
      <w:t>Civil Dispute Resolution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20</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Default="003F134B" w:rsidP="00FF6701">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ED79B6" w:rsidRDefault="003F134B" w:rsidP="00FF670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B3B51" w:rsidRDefault="003F134B" w:rsidP="003F13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F134B" w:rsidRPr="007B3B51" w:rsidTr="003F134B">
      <w:tc>
        <w:tcPr>
          <w:tcW w:w="854" w:type="pct"/>
        </w:tcPr>
        <w:p w:rsidR="003F134B" w:rsidRPr="007B3B51" w:rsidRDefault="003F134B" w:rsidP="003F13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F134B" w:rsidRPr="007B3B51" w:rsidRDefault="003F134B" w:rsidP="003F13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6205">
            <w:rPr>
              <w:i/>
              <w:noProof/>
              <w:sz w:val="16"/>
              <w:szCs w:val="16"/>
            </w:rPr>
            <w:t>Civil Dispute Resolution Act 2011</w:t>
          </w:r>
          <w:r w:rsidRPr="007B3B51">
            <w:rPr>
              <w:i/>
              <w:sz w:val="16"/>
              <w:szCs w:val="16"/>
            </w:rPr>
            <w:fldChar w:fldCharType="end"/>
          </w:r>
        </w:p>
      </w:tc>
      <w:tc>
        <w:tcPr>
          <w:tcW w:w="458" w:type="pct"/>
        </w:tcPr>
        <w:p w:rsidR="003F134B" w:rsidRPr="007B3B51" w:rsidRDefault="003F134B" w:rsidP="003F134B">
          <w:pPr>
            <w:jc w:val="right"/>
            <w:rPr>
              <w:sz w:val="16"/>
              <w:szCs w:val="16"/>
            </w:rPr>
          </w:pPr>
        </w:p>
      </w:tc>
    </w:tr>
    <w:tr w:rsidR="003F134B" w:rsidRPr="0055472E" w:rsidTr="003F134B">
      <w:tc>
        <w:tcPr>
          <w:tcW w:w="1498" w:type="pct"/>
          <w:gridSpan w:val="2"/>
        </w:tcPr>
        <w:p w:rsidR="003F134B" w:rsidRPr="0055472E" w:rsidRDefault="003F134B" w:rsidP="003F13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C1377">
            <w:rPr>
              <w:sz w:val="16"/>
              <w:szCs w:val="16"/>
            </w:rPr>
            <w:t>4</w:t>
          </w:r>
          <w:r w:rsidRPr="0055472E">
            <w:rPr>
              <w:sz w:val="16"/>
              <w:szCs w:val="16"/>
            </w:rPr>
            <w:fldChar w:fldCharType="end"/>
          </w:r>
        </w:p>
      </w:tc>
      <w:tc>
        <w:tcPr>
          <w:tcW w:w="1703" w:type="pct"/>
        </w:tcPr>
        <w:p w:rsidR="003F134B" w:rsidRPr="0055472E" w:rsidRDefault="003F134B" w:rsidP="003F134B">
          <w:pPr>
            <w:spacing w:before="120"/>
            <w:rPr>
              <w:sz w:val="16"/>
              <w:szCs w:val="16"/>
            </w:rPr>
          </w:pPr>
        </w:p>
      </w:tc>
      <w:tc>
        <w:tcPr>
          <w:tcW w:w="1799" w:type="pct"/>
          <w:gridSpan w:val="2"/>
        </w:tcPr>
        <w:p w:rsidR="003F134B" w:rsidRPr="0055472E" w:rsidRDefault="003F134B" w:rsidP="003F134B">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C1377">
            <w:rPr>
              <w:sz w:val="16"/>
              <w:szCs w:val="16"/>
            </w:rPr>
            <w:t>14/10/2024</w:t>
          </w:r>
          <w:r w:rsidRPr="0055472E">
            <w:rPr>
              <w:sz w:val="16"/>
              <w:szCs w:val="16"/>
            </w:rPr>
            <w:fldChar w:fldCharType="end"/>
          </w:r>
        </w:p>
      </w:tc>
    </w:tr>
  </w:tbl>
  <w:p w:rsidR="003F134B" w:rsidRPr="007B3DE5" w:rsidRDefault="003F134B" w:rsidP="007B3D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B3B51" w:rsidRDefault="003F134B" w:rsidP="003F13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F134B" w:rsidRPr="007B3B51" w:rsidTr="003F134B">
      <w:tc>
        <w:tcPr>
          <w:tcW w:w="854" w:type="pct"/>
        </w:tcPr>
        <w:p w:rsidR="003F134B" w:rsidRPr="007B3B51" w:rsidRDefault="003F134B" w:rsidP="003F134B">
          <w:pPr>
            <w:rPr>
              <w:i/>
              <w:sz w:val="16"/>
              <w:szCs w:val="16"/>
            </w:rPr>
          </w:pPr>
        </w:p>
      </w:tc>
      <w:tc>
        <w:tcPr>
          <w:tcW w:w="3688" w:type="pct"/>
          <w:gridSpan w:val="3"/>
        </w:tcPr>
        <w:p w:rsidR="003F134B" w:rsidRPr="007B3B51" w:rsidRDefault="003F134B" w:rsidP="003F13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6205">
            <w:rPr>
              <w:i/>
              <w:noProof/>
              <w:sz w:val="16"/>
              <w:szCs w:val="16"/>
            </w:rPr>
            <w:t>Civil Dispute Resolution Act 2011</w:t>
          </w:r>
          <w:r w:rsidRPr="007B3B51">
            <w:rPr>
              <w:i/>
              <w:sz w:val="16"/>
              <w:szCs w:val="16"/>
            </w:rPr>
            <w:fldChar w:fldCharType="end"/>
          </w:r>
        </w:p>
      </w:tc>
      <w:tc>
        <w:tcPr>
          <w:tcW w:w="458" w:type="pct"/>
        </w:tcPr>
        <w:p w:rsidR="003F134B" w:rsidRPr="007B3B51" w:rsidRDefault="003F134B" w:rsidP="003F13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F134B" w:rsidRPr="00130F37" w:rsidTr="003F134B">
      <w:tc>
        <w:tcPr>
          <w:tcW w:w="1499" w:type="pct"/>
          <w:gridSpan w:val="2"/>
        </w:tcPr>
        <w:p w:rsidR="003F134B" w:rsidRPr="00130F37" w:rsidRDefault="003F134B" w:rsidP="003F134B">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FC1377">
            <w:rPr>
              <w:rFonts w:cs="Times New Roman"/>
              <w:sz w:val="16"/>
              <w:szCs w:val="16"/>
            </w:rPr>
            <w:t>4</w:t>
          </w:r>
          <w:r w:rsidRPr="00A02D20">
            <w:rPr>
              <w:sz w:val="16"/>
              <w:szCs w:val="16"/>
            </w:rPr>
            <w:fldChar w:fldCharType="end"/>
          </w:r>
        </w:p>
      </w:tc>
      <w:tc>
        <w:tcPr>
          <w:tcW w:w="1703" w:type="pct"/>
        </w:tcPr>
        <w:p w:rsidR="003F134B" w:rsidRPr="00130F37" w:rsidRDefault="003F134B" w:rsidP="003F134B">
          <w:pPr>
            <w:spacing w:before="120"/>
            <w:rPr>
              <w:sz w:val="16"/>
              <w:szCs w:val="16"/>
            </w:rPr>
          </w:pPr>
        </w:p>
      </w:tc>
      <w:tc>
        <w:tcPr>
          <w:tcW w:w="1798" w:type="pct"/>
          <w:gridSpan w:val="2"/>
        </w:tcPr>
        <w:p w:rsidR="003F134B" w:rsidRPr="00130F37" w:rsidRDefault="003F134B" w:rsidP="003F134B">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FC1377">
            <w:rPr>
              <w:rFonts w:cs="Times New Roman"/>
              <w:sz w:val="16"/>
              <w:szCs w:val="16"/>
            </w:rPr>
            <w:t>14/10/2024</w:t>
          </w:r>
          <w:r w:rsidRPr="00A02D20">
            <w:rPr>
              <w:sz w:val="16"/>
              <w:szCs w:val="16"/>
            </w:rPr>
            <w:fldChar w:fldCharType="end"/>
          </w:r>
        </w:p>
      </w:tc>
    </w:tr>
  </w:tbl>
  <w:p w:rsidR="003F134B" w:rsidRPr="007B3DE5" w:rsidRDefault="003F134B" w:rsidP="007B3DE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B3B51" w:rsidRDefault="003F134B" w:rsidP="003F13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1"/>
      <w:gridCol w:w="2488"/>
      <w:gridCol w:w="1959"/>
      <w:gridCol w:w="669"/>
    </w:tblGrid>
    <w:tr w:rsidR="003F134B" w:rsidRPr="007B3B51" w:rsidTr="003F134B">
      <w:tc>
        <w:tcPr>
          <w:tcW w:w="854" w:type="pct"/>
        </w:tcPr>
        <w:p w:rsidR="003F134B" w:rsidRPr="007B3B51" w:rsidRDefault="003F134B" w:rsidP="003F13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F134B" w:rsidRPr="007B3B51" w:rsidRDefault="003F134B" w:rsidP="003F13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6205">
            <w:rPr>
              <w:i/>
              <w:noProof/>
              <w:sz w:val="16"/>
              <w:szCs w:val="16"/>
            </w:rPr>
            <w:t>Civil Dispute Resolution Act 2011</w:t>
          </w:r>
          <w:r w:rsidRPr="007B3B51">
            <w:rPr>
              <w:i/>
              <w:sz w:val="16"/>
              <w:szCs w:val="16"/>
            </w:rPr>
            <w:fldChar w:fldCharType="end"/>
          </w:r>
        </w:p>
      </w:tc>
      <w:tc>
        <w:tcPr>
          <w:tcW w:w="458" w:type="pct"/>
        </w:tcPr>
        <w:p w:rsidR="003F134B" w:rsidRPr="007B3B51" w:rsidRDefault="003F134B" w:rsidP="003F134B">
          <w:pPr>
            <w:jc w:val="right"/>
            <w:rPr>
              <w:sz w:val="16"/>
              <w:szCs w:val="16"/>
            </w:rPr>
          </w:pPr>
        </w:p>
      </w:tc>
    </w:tr>
    <w:tr w:rsidR="003F134B" w:rsidRPr="0055472E" w:rsidTr="003F134B">
      <w:tc>
        <w:tcPr>
          <w:tcW w:w="1498" w:type="pct"/>
          <w:gridSpan w:val="2"/>
        </w:tcPr>
        <w:p w:rsidR="003F134B" w:rsidRPr="0055472E" w:rsidRDefault="003F134B" w:rsidP="003F13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C1377">
            <w:rPr>
              <w:sz w:val="16"/>
              <w:szCs w:val="16"/>
            </w:rPr>
            <w:t>4</w:t>
          </w:r>
          <w:r w:rsidRPr="0055472E">
            <w:rPr>
              <w:sz w:val="16"/>
              <w:szCs w:val="16"/>
            </w:rPr>
            <w:fldChar w:fldCharType="end"/>
          </w:r>
        </w:p>
      </w:tc>
      <w:tc>
        <w:tcPr>
          <w:tcW w:w="1703" w:type="pct"/>
        </w:tcPr>
        <w:p w:rsidR="003F134B" w:rsidRPr="0055472E" w:rsidRDefault="003F134B" w:rsidP="003F134B">
          <w:pPr>
            <w:spacing w:before="120"/>
            <w:rPr>
              <w:sz w:val="16"/>
              <w:szCs w:val="16"/>
            </w:rPr>
          </w:pPr>
        </w:p>
      </w:tc>
      <w:tc>
        <w:tcPr>
          <w:tcW w:w="1799" w:type="pct"/>
          <w:gridSpan w:val="2"/>
        </w:tcPr>
        <w:p w:rsidR="003F134B" w:rsidRPr="0055472E" w:rsidRDefault="003F134B" w:rsidP="003F134B">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C1377">
            <w:rPr>
              <w:sz w:val="16"/>
              <w:szCs w:val="16"/>
            </w:rPr>
            <w:t>14/10/2024</w:t>
          </w:r>
          <w:r w:rsidRPr="0055472E">
            <w:rPr>
              <w:sz w:val="16"/>
              <w:szCs w:val="16"/>
            </w:rPr>
            <w:fldChar w:fldCharType="end"/>
          </w:r>
        </w:p>
      </w:tc>
    </w:tr>
  </w:tbl>
  <w:p w:rsidR="003F134B" w:rsidRPr="007B3DE5" w:rsidRDefault="003F134B" w:rsidP="007B3DE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B3B51" w:rsidRDefault="003F134B" w:rsidP="003F13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8"/>
      <w:gridCol w:w="1958"/>
      <w:gridCol w:w="669"/>
    </w:tblGrid>
    <w:tr w:rsidR="003F134B" w:rsidRPr="007B3B51" w:rsidTr="003F134B">
      <w:tc>
        <w:tcPr>
          <w:tcW w:w="854" w:type="pct"/>
        </w:tcPr>
        <w:p w:rsidR="003F134B" w:rsidRPr="007B3B51" w:rsidRDefault="003F134B" w:rsidP="003F134B">
          <w:pPr>
            <w:rPr>
              <w:i/>
              <w:sz w:val="16"/>
              <w:szCs w:val="16"/>
            </w:rPr>
          </w:pPr>
        </w:p>
      </w:tc>
      <w:tc>
        <w:tcPr>
          <w:tcW w:w="3688" w:type="pct"/>
          <w:gridSpan w:val="3"/>
        </w:tcPr>
        <w:p w:rsidR="003F134B" w:rsidRPr="007B3B51" w:rsidRDefault="003F134B" w:rsidP="003F13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6205">
            <w:rPr>
              <w:i/>
              <w:noProof/>
              <w:sz w:val="16"/>
              <w:szCs w:val="16"/>
            </w:rPr>
            <w:t>Civil Dispute Resolution Act 2011</w:t>
          </w:r>
          <w:r w:rsidRPr="007B3B51">
            <w:rPr>
              <w:i/>
              <w:sz w:val="16"/>
              <w:szCs w:val="16"/>
            </w:rPr>
            <w:fldChar w:fldCharType="end"/>
          </w:r>
        </w:p>
      </w:tc>
      <w:tc>
        <w:tcPr>
          <w:tcW w:w="458" w:type="pct"/>
        </w:tcPr>
        <w:p w:rsidR="003F134B" w:rsidRPr="007B3B51" w:rsidRDefault="003F134B" w:rsidP="003F13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F134B" w:rsidRPr="00130F37" w:rsidTr="003F134B">
      <w:tc>
        <w:tcPr>
          <w:tcW w:w="1499" w:type="pct"/>
          <w:gridSpan w:val="2"/>
        </w:tcPr>
        <w:p w:rsidR="003F134B" w:rsidRPr="00130F37" w:rsidRDefault="003F134B" w:rsidP="003F134B">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FC1377">
            <w:rPr>
              <w:rFonts w:cs="Times New Roman"/>
              <w:sz w:val="16"/>
              <w:szCs w:val="16"/>
            </w:rPr>
            <w:t>4</w:t>
          </w:r>
          <w:r w:rsidRPr="00A02D20">
            <w:rPr>
              <w:sz w:val="16"/>
              <w:szCs w:val="16"/>
            </w:rPr>
            <w:fldChar w:fldCharType="end"/>
          </w:r>
        </w:p>
      </w:tc>
      <w:tc>
        <w:tcPr>
          <w:tcW w:w="1703" w:type="pct"/>
        </w:tcPr>
        <w:p w:rsidR="003F134B" w:rsidRPr="00130F37" w:rsidRDefault="003F134B" w:rsidP="003F134B">
          <w:pPr>
            <w:spacing w:before="120"/>
            <w:rPr>
              <w:sz w:val="16"/>
              <w:szCs w:val="16"/>
            </w:rPr>
          </w:pPr>
        </w:p>
      </w:tc>
      <w:tc>
        <w:tcPr>
          <w:tcW w:w="1798" w:type="pct"/>
          <w:gridSpan w:val="2"/>
        </w:tcPr>
        <w:p w:rsidR="003F134B" w:rsidRPr="00130F37" w:rsidRDefault="003F134B" w:rsidP="003F134B">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FC1377">
            <w:rPr>
              <w:rFonts w:cs="Times New Roman"/>
              <w:sz w:val="16"/>
              <w:szCs w:val="16"/>
            </w:rPr>
            <w:t>14/10/2024</w:t>
          </w:r>
          <w:r w:rsidRPr="00A02D20">
            <w:rPr>
              <w:sz w:val="16"/>
              <w:szCs w:val="16"/>
            </w:rPr>
            <w:fldChar w:fldCharType="end"/>
          </w:r>
        </w:p>
      </w:tc>
    </w:tr>
  </w:tbl>
  <w:p w:rsidR="003F134B" w:rsidRPr="007B3DE5" w:rsidRDefault="003F134B" w:rsidP="007B3DE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A1328" w:rsidRDefault="003F134B" w:rsidP="00E37B4A">
    <w:pPr>
      <w:pBdr>
        <w:top w:val="single" w:sz="6" w:space="1" w:color="auto"/>
      </w:pBdr>
      <w:spacing w:before="120"/>
      <w:rPr>
        <w:sz w:val="18"/>
      </w:rPr>
    </w:pPr>
  </w:p>
  <w:p w:rsidR="003F134B" w:rsidRPr="007A1328" w:rsidRDefault="003F134B" w:rsidP="00715914">
    <w:pPr>
      <w:jc w:val="right"/>
      <w:rPr>
        <w:i/>
        <w:sz w:val="18"/>
      </w:rPr>
    </w:pPr>
    <w:r>
      <w:rPr>
        <w:i/>
        <w:sz w:val="18"/>
      </w:rPr>
      <w:t>Civil Dispute Resolution Act 2011</w:t>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20</w:t>
    </w:r>
    <w:r w:rsidRPr="007A1328">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B3B51" w:rsidRDefault="003F134B" w:rsidP="003F13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F134B" w:rsidRPr="007B3B51" w:rsidTr="003F134B">
      <w:tc>
        <w:tcPr>
          <w:tcW w:w="854" w:type="pct"/>
        </w:tcPr>
        <w:p w:rsidR="003F134B" w:rsidRPr="007B3B51" w:rsidRDefault="003F134B" w:rsidP="003F13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F134B" w:rsidRPr="007B3B51" w:rsidRDefault="003F134B" w:rsidP="003F13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6205">
            <w:rPr>
              <w:i/>
              <w:noProof/>
              <w:sz w:val="16"/>
              <w:szCs w:val="16"/>
            </w:rPr>
            <w:t>Civil Dispute Resolution Act 2011</w:t>
          </w:r>
          <w:r w:rsidRPr="007B3B51">
            <w:rPr>
              <w:i/>
              <w:sz w:val="16"/>
              <w:szCs w:val="16"/>
            </w:rPr>
            <w:fldChar w:fldCharType="end"/>
          </w:r>
        </w:p>
      </w:tc>
      <w:tc>
        <w:tcPr>
          <w:tcW w:w="458" w:type="pct"/>
        </w:tcPr>
        <w:p w:rsidR="003F134B" w:rsidRPr="007B3B51" w:rsidRDefault="003F134B" w:rsidP="003F134B">
          <w:pPr>
            <w:jc w:val="right"/>
            <w:rPr>
              <w:sz w:val="16"/>
              <w:szCs w:val="16"/>
            </w:rPr>
          </w:pPr>
        </w:p>
      </w:tc>
    </w:tr>
    <w:tr w:rsidR="003F134B" w:rsidRPr="0055472E" w:rsidTr="003F134B">
      <w:tc>
        <w:tcPr>
          <w:tcW w:w="1498" w:type="pct"/>
          <w:gridSpan w:val="2"/>
        </w:tcPr>
        <w:p w:rsidR="003F134B" w:rsidRPr="0055472E" w:rsidRDefault="003F134B" w:rsidP="003F13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C1377">
            <w:rPr>
              <w:sz w:val="16"/>
              <w:szCs w:val="16"/>
            </w:rPr>
            <w:t>4</w:t>
          </w:r>
          <w:r w:rsidRPr="0055472E">
            <w:rPr>
              <w:sz w:val="16"/>
              <w:szCs w:val="16"/>
            </w:rPr>
            <w:fldChar w:fldCharType="end"/>
          </w:r>
        </w:p>
      </w:tc>
      <w:tc>
        <w:tcPr>
          <w:tcW w:w="1703" w:type="pct"/>
        </w:tcPr>
        <w:p w:rsidR="003F134B" w:rsidRPr="0055472E" w:rsidRDefault="003F134B" w:rsidP="003F134B">
          <w:pPr>
            <w:spacing w:before="120"/>
            <w:rPr>
              <w:sz w:val="16"/>
              <w:szCs w:val="16"/>
            </w:rPr>
          </w:pPr>
        </w:p>
      </w:tc>
      <w:tc>
        <w:tcPr>
          <w:tcW w:w="1799" w:type="pct"/>
          <w:gridSpan w:val="2"/>
        </w:tcPr>
        <w:p w:rsidR="003F134B" w:rsidRPr="0055472E" w:rsidRDefault="003F134B" w:rsidP="003F134B">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FC1377">
            <w:rPr>
              <w:sz w:val="16"/>
              <w:szCs w:val="16"/>
            </w:rPr>
            <w:t>14/10/2024</w:t>
          </w:r>
          <w:r w:rsidRPr="0055472E">
            <w:rPr>
              <w:sz w:val="16"/>
              <w:szCs w:val="16"/>
            </w:rPr>
            <w:fldChar w:fldCharType="end"/>
          </w:r>
        </w:p>
      </w:tc>
    </w:tr>
  </w:tbl>
  <w:p w:rsidR="003F134B" w:rsidRPr="007B3DE5" w:rsidRDefault="003F134B" w:rsidP="007B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34B" w:rsidRDefault="003F134B" w:rsidP="00715914">
      <w:pPr>
        <w:spacing w:line="240" w:lineRule="auto"/>
      </w:pPr>
      <w:r>
        <w:separator/>
      </w:r>
    </w:p>
  </w:footnote>
  <w:footnote w:type="continuationSeparator" w:id="0">
    <w:p w:rsidR="003F134B" w:rsidRDefault="003F134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Default="003F134B" w:rsidP="00FF6701">
    <w:pPr>
      <w:pStyle w:val="Header"/>
      <w:pBdr>
        <w:bottom w:val="single" w:sz="6" w:space="1" w:color="auto"/>
      </w:pBdr>
    </w:pPr>
  </w:p>
  <w:p w:rsidR="003F134B" w:rsidRDefault="003F134B" w:rsidP="00FF6701">
    <w:pPr>
      <w:pStyle w:val="Header"/>
      <w:pBdr>
        <w:bottom w:val="single" w:sz="6" w:space="1" w:color="auto"/>
      </w:pBdr>
    </w:pPr>
  </w:p>
  <w:p w:rsidR="003F134B" w:rsidRPr="001E77D2" w:rsidRDefault="003F134B" w:rsidP="00FF670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E528B" w:rsidRDefault="003F134B" w:rsidP="00E560AB">
    <w:pPr>
      <w:rPr>
        <w:sz w:val="26"/>
        <w:szCs w:val="26"/>
      </w:rPr>
    </w:pPr>
  </w:p>
  <w:p w:rsidR="003F134B" w:rsidRPr="00750516" w:rsidRDefault="003F134B" w:rsidP="00E560AB">
    <w:pPr>
      <w:rPr>
        <w:b/>
        <w:sz w:val="20"/>
      </w:rPr>
    </w:pPr>
    <w:r w:rsidRPr="00750516">
      <w:rPr>
        <w:b/>
        <w:sz w:val="20"/>
      </w:rPr>
      <w:t>Endnotes</w:t>
    </w:r>
  </w:p>
  <w:p w:rsidR="003F134B" w:rsidRPr="007A1328" w:rsidRDefault="003F134B" w:rsidP="00E560AB">
    <w:pPr>
      <w:rPr>
        <w:sz w:val="20"/>
      </w:rPr>
    </w:pPr>
  </w:p>
  <w:p w:rsidR="003F134B" w:rsidRPr="007A1328" w:rsidRDefault="003F134B" w:rsidP="00E560AB">
    <w:pPr>
      <w:rPr>
        <w:b/>
        <w:sz w:val="24"/>
      </w:rPr>
    </w:pPr>
  </w:p>
  <w:p w:rsidR="003F134B" w:rsidRPr="007E528B" w:rsidRDefault="003F134B" w:rsidP="00E560A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06205">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E528B" w:rsidRDefault="003F134B" w:rsidP="00E560AB">
    <w:pPr>
      <w:jc w:val="right"/>
      <w:rPr>
        <w:sz w:val="26"/>
        <w:szCs w:val="26"/>
      </w:rPr>
    </w:pPr>
  </w:p>
  <w:p w:rsidR="003F134B" w:rsidRPr="00750516" w:rsidRDefault="003F134B" w:rsidP="00E560AB">
    <w:pPr>
      <w:jc w:val="right"/>
      <w:rPr>
        <w:b/>
        <w:sz w:val="20"/>
      </w:rPr>
    </w:pPr>
    <w:r w:rsidRPr="00750516">
      <w:rPr>
        <w:b/>
        <w:sz w:val="20"/>
      </w:rPr>
      <w:t>Endnotes</w:t>
    </w:r>
  </w:p>
  <w:p w:rsidR="003F134B" w:rsidRPr="007A1328" w:rsidRDefault="003F134B" w:rsidP="00E560AB">
    <w:pPr>
      <w:jc w:val="right"/>
      <w:rPr>
        <w:sz w:val="20"/>
      </w:rPr>
    </w:pPr>
  </w:p>
  <w:p w:rsidR="003F134B" w:rsidRPr="007A1328" w:rsidRDefault="003F134B" w:rsidP="00E560AB">
    <w:pPr>
      <w:jc w:val="right"/>
      <w:rPr>
        <w:b/>
        <w:sz w:val="24"/>
      </w:rPr>
    </w:pPr>
  </w:p>
  <w:p w:rsidR="003F134B" w:rsidRPr="007E528B" w:rsidRDefault="003F134B" w:rsidP="00E560A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06205">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Default="003F134B" w:rsidP="00715914">
    <w:pPr>
      <w:rPr>
        <w:sz w:val="20"/>
      </w:rPr>
    </w:pPr>
  </w:p>
  <w:p w:rsidR="003F134B" w:rsidRDefault="003F134B" w:rsidP="00715914">
    <w:pPr>
      <w:rPr>
        <w:sz w:val="20"/>
      </w:rPr>
    </w:pPr>
  </w:p>
  <w:p w:rsidR="003F134B" w:rsidRPr="007A1328" w:rsidRDefault="003F134B" w:rsidP="00715914">
    <w:pPr>
      <w:rPr>
        <w:sz w:val="20"/>
      </w:rPr>
    </w:pPr>
  </w:p>
  <w:p w:rsidR="003F134B" w:rsidRPr="007A1328" w:rsidRDefault="003F134B" w:rsidP="00715914">
    <w:pPr>
      <w:rPr>
        <w:b/>
        <w:sz w:val="24"/>
      </w:rPr>
    </w:pPr>
  </w:p>
  <w:p w:rsidR="003F134B" w:rsidRPr="007A1328" w:rsidRDefault="003F134B" w:rsidP="00715914">
    <w:pPr>
      <w:pBdr>
        <w:bottom w:val="single" w:sz="6" w:space="1" w:color="auto"/>
      </w:pBd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A1328" w:rsidRDefault="003F134B" w:rsidP="00715914">
    <w:pPr>
      <w:jc w:val="right"/>
      <w:rPr>
        <w:sz w:val="20"/>
      </w:rPr>
    </w:pPr>
  </w:p>
  <w:p w:rsidR="003F134B" w:rsidRPr="007A1328" w:rsidRDefault="003F134B" w:rsidP="00715914">
    <w:pPr>
      <w:jc w:val="right"/>
      <w:rPr>
        <w:sz w:val="20"/>
      </w:rPr>
    </w:pPr>
  </w:p>
  <w:p w:rsidR="003F134B" w:rsidRPr="007A1328" w:rsidRDefault="003F134B" w:rsidP="00715914">
    <w:pPr>
      <w:jc w:val="right"/>
      <w:rPr>
        <w:sz w:val="20"/>
      </w:rPr>
    </w:pPr>
  </w:p>
  <w:p w:rsidR="003F134B" w:rsidRPr="007A1328" w:rsidRDefault="003F134B" w:rsidP="00715914">
    <w:pPr>
      <w:jc w:val="right"/>
      <w:rPr>
        <w:b/>
        <w:sz w:val="24"/>
      </w:rPr>
    </w:pPr>
  </w:p>
  <w:p w:rsidR="003F134B" w:rsidRPr="007A1328" w:rsidRDefault="003F134B" w:rsidP="00715914">
    <w:pPr>
      <w:pBdr>
        <w:bottom w:val="single" w:sz="6" w:space="1" w:color="auto"/>
      </w:pBdr>
      <w:jc w:val="right"/>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A1328" w:rsidRDefault="003F134B"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Default="003F134B" w:rsidP="00FF6701">
    <w:pPr>
      <w:pStyle w:val="Header"/>
      <w:pBdr>
        <w:bottom w:val="single" w:sz="4" w:space="1" w:color="auto"/>
      </w:pBdr>
    </w:pPr>
  </w:p>
  <w:p w:rsidR="003F134B" w:rsidRDefault="003F134B" w:rsidP="00FF6701">
    <w:pPr>
      <w:pStyle w:val="Header"/>
      <w:pBdr>
        <w:bottom w:val="single" w:sz="4" w:space="1" w:color="auto"/>
      </w:pBdr>
    </w:pPr>
  </w:p>
  <w:p w:rsidR="003F134B" w:rsidRPr="001E77D2" w:rsidRDefault="003F134B" w:rsidP="00FF6701">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5F1388" w:rsidRDefault="003F134B" w:rsidP="00FF670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ED79B6" w:rsidRDefault="003F134B" w:rsidP="007B3DE5">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ED79B6" w:rsidRDefault="003F134B" w:rsidP="007B3DE5">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ED79B6" w:rsidRDefault="003F134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Default="003F134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F134B" w:rsidRDefault="003F134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3F134B" w:rsidRPr="007A1328" w:rsidRDefault="003F134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F134B" w:rsidRPr="007A1328" w:rsidRDefault="003F134B" w:rsidP="00715914">
    <w:pPr>
      <w:rPr>
        <w:b/>
        <w:sz w:val="24"/>
      </w:rPr>
    </w:pPr>
  </w:p>
  <w:p w:rsidR="003F134B" w:rsidRPr="007A1328" w:rsidRDefault="003F134B" w:rsidP="007159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06205">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A1328" w:rsidRDefault="003F134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F134B" w:rsidRPr="007A1328" w:rsidRDefault="003F134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3F134B" w:rsidRPr="007A1328" w:rsidRDefault="003F134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F134B" w:rsidRPr="007A1328" w:rsidRDefault="003F134B" w:rsidP="00715914">
    <w:pPr>
      <w:jc w:val="right"/>
      <w:rPr>
        <w:b/>
        <w:sz w:val="24"/>
      </w:rPr>
    </w:pPr>
  </w:p>
  <w:p w:rsidR="003F134B" w:rsidRPr="007A1328" w:rsidRDefault="003F134B" w:rsidP="007159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06205">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4B" w:rsidRPr="007A1328" w:rsidRDefault="003F134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4C1"/>
    <w:rsid w:val="000136AF"/>
    <w:rsid w:val="0002352D"/>
    <w:rsid w:val="00032DDD"/>
    <w:rsid w:val="000467CB"/>
    <w:rsid w:val="000614BF"/>
    <w:rsid w:val="00083EF8"/>
    <w:rsid w:val="000948DA"/>
    <w:rsid w:val="00094E3B"/>
    <w:rsid w:val="000D05EF"/>
    <w:rsid w:val="000D20C0"/>
    <w:rsid w:val="000D5A6C"/>
    <w:rsid w:val="000F04A1"/>
    <w:rsid w:val="000F21C1"/>
    <w:rsid w:val="0010745C"/>
    <w:rsid w:val="00121746"/>
    <w:rsid w:val="0015298A"/>
    <w:rsid w:val="00166C2F"/>
    <w:rsid w:val="00177757"/>
    <w:rsid w:val="00184D7E"/>
    <w:rsid w:val="00185498"/>
    <w:rsid w:val="001939E1"/>
    <w:rsid w:val="00195382"/>
    <w:rsid w:val="001A4D2C"/>
    <w:rsid w:val="001C69C4"/>
    <w:rsid w:val="001D2A75"/>
    <w:rsid w:val="001D6A9D"/>
    <w:rsid w:val="001D6D48"/>
    <w:rsid w:val="001E3590"/>
    <w:rsid w:val="001E3FDA"/>
    <w:rsid w:val="001E7407"/>
    <w:rsid w:val="001F5D5E"/>
    <w:rsid w:val="001F6219"/>
    <w:rsid w:val="00232599"/>
    <w:rsid w:val="00240749"/>
    <w:rsid w:val="002564A4"/>
    <w:rsid w:val="0025683A"/>
    <w:rsid w:val="00264149"/>
    <w:rsid w:val="002901AD"/>
    <w:rsid w:val="00297C52"/>
    <w:rsid w:val="00297ECB"/>
    <w:rsid w:val="002A7EB0"/>
    <w:rsid w:val="002D043A"/>
    <w:rsid w:val="002D6224"/>
    <w:rsid w:val="002F0028"/>
    <w:rsid w:val="002F2313"/>
    <w:rsid w:val="00304688"/>
    <w:rsid w:val="00306FAC"/>
    <w:rsid w:val="00327CE6"/>
    <w:rsid w:val="00332349"/>
    <w:rsid w:val="003415D3"/>
    <w:rsid w:val="00343467"/>
    <w:rsid w:val="00351947"/>
    <w:rsid w:val="00352B0F"/>
    <w:rsid w:val="00357671"/>
    <w:rsid w:val="00360459"/>
    <w:rsid w:val="00365751"/>
    <w:rsid w:val="0038621B"/>
    <w:rsid w:val="003A0A95"/>
    <w:rsid w:val="003C3E91"/>
    <w:rsid w:val="003D0BFE"/>
    <w:rsid w:val="003D5700"/>
    <w:rsid w:val="003F134B"/>
    <w:rsid w:val="003F5C4A"/>
    <w:rsid w:val="003F6828"/>
    <w:rsid w:val="00410ADE"/>
    <w:rsid w:val="004116CD"/>
    <w:rsid w:val="00412DA8"/>
    <w:rsid w:val="00417EB9"/>
    <w:rsid w:val="00420FDA"/>
    <w:rsid w:val="00424CA9"/>
    <w:rsid w:val="00431256"/>
    <w:rsid w:val="00432533"/>
    <w:rsid w:val="0044291A"/>
    <w:rsid w:val="00456BBA"/>
    <w:rsid w:val="00476339"/>
    <w:rsid w:val="00496F97"/>
    <w:rsid w:val="004A07BD"/>
    <w:rsid w:val="004A4FA6"/>
    <w:rsid w:val="004B0D8C"/>
    <w:rsid w:val="004C28D3"/>
    <w:rsid w:val="004D5022"/>
    <w:rsid w:val="004E0133"/>
    <w:rsid w:val="004E4012"/>
    <w:rsid w:val="004E7843"/>
    <w:rsid w:val="004F5EC4"/>
    <w:rsid w:val="00506205"/>
    <w:rsid w:val="00516B8D"/>
    <w:rsid w:val="00531014"/>
    <w:rsid w:val="00537D26"/>
    <w:rsid w:val="00537FBC"/>
    <w:rsid w:val="00576587"/>
    <w:rsid w:val="00584811"/>
    <w:rsid w:val="00593AA6"/>
    <w:rsid w:val="00594161"/>
    <w:rsid w:val="00594749"/>
    <w:rsid w:val="00594E0D"/>
    <w:rsid w:val="005A264A"/>
    <w:rsid w:val="005A3677"/>
    <w:rsid w:val="005B4067"/>
    <w:rsid w:val="005C3F41"/>
    <w:rsid w:val="005D35F1"/>
    <w:rsid w:val="005D4F97"/>
    <w:rsid w:val="005D720D"/>
    <w:rsid w:val="005E1976"/>
    <w:rsid w:val="005F67B3"/>
    <w:rsid w:val="00600219"/>
    <w:rsid w:val="00605733"/>
    <w:rsid w:val="0061275B"/>
    <w:rsid w:val="00643ADD"/>
    <w:rsid w:val="00645909"/>
    <w:rsid w:val="00662DBD"/>
    <w:rsid w:val="006729C9"/>
    <w:rsid w:val="00677CC2"/>
    <w:rsid w:val="00684D85"/>
    <w:rsid w:val="006905DE"/>
    <w:rsid w:val="0069207B"/>
    <w:rsid w:val="006C0AB0"/>
    <w:rsid w:val="006C7F8C"/>
    <w:rsid w:val="006F0C5E"/>
    <w:rsid w:val="006F318F"/>
    <w:rsid w:val="006F3F54"/>
    <w:rsid w:val="00700B2C"/>
    <w:rsid w:val="00710361"/>
    <w:rsid w:val="00713084"/>
    <w:rsid w:val="00715914"/>
    <w:rsid w:val="007162CF"/>
    <w:rsid w:val="00722457"/>
    <w:rsid w:val="00722D9C"/>
    <w:rsid w:val="0072530A"/>
    <w:rsid w:val="00731E00"/>
    <w:rsid w:val="00743ACC"/>
    <w:rsid w:val="007440B7"/>
    <w:rsid w:val="007572F0"/>
    <w:rsid w:val="007715C9"/>
    <w:rsid w:val="00774EDD"/>
    <w:rsid w:val="007757EC"/>
    <w:rsid w:val="007B3DE5"/>
    <w:rsid w:val="007B4A5A"/>
    <w:rsid w:val="007D1C46"/>
    <w:rsid w:val="007E1E28"/>
    <w:rsid w:val="007E4C13"/>
    <w:rsid w:val="007F21B1"/>
    <w:rsid w:val="00806886"/>
    <w:rsid w:val="00834EDE"/>
    <w:rsid w:val="00856A31"/>
    <w:rsid w:val="008754D0"/>
    <w:rsid w:val="00891D69"/>
    <w:rsid w:val="00895455"/>
    <w:rsid w:val="008C5169"/>
    <w:rsid w:val="008D0EE0"/>
    <w:rsid w:val="008F54E7"/>
    <w:rsid w:val="00905C25"/>
    <w:rsid w:val="00907AEC"/>
    <w:rsid w:val="00924F23"/>
    <w:rsid w:val="009317C7"/>
    <w:rsid w:val="00932377"/>
    <w:rsid w:val="00947D5A"/>
    <w:rsid w:val="009646ED"/>
    <w:rsid w:val="00972DCF"/>
    <w:rsid w:val="00983AC4"/>
    <w:rsid w:val="009868E9"/>
    <w:rsid w:val="009B1601"/>
    <w:rsid w:val="009B3275"/>
    <w:rsid w:val="009B3CF1"/>
    <w:rsid w:val="009E1F6A"/>
    <w:rsid w:val="009E5FDC"/>
    <w:rsid w:val="00A15867"/>
    <w:rsid w:val="00A22C98"/>
    <w:rsid w:val="00A231E2"/>
    <w:rsid w:val="00A37BB4"/>
    <w:rsid w:val="00A50353"/>
    <w:rsid w:val="00A64912"/>
    <w:rsid w:val="00A65BD8"/>
    <w:rsid w:val="00A70A74"/>
    <w:rsid w:val="00A7143F"/>
    <w:rsid w:val="00A83EE1"/>
    <w:rsid w:val="00A92732"/>
    <w:rsid w:val="00AA04C2"/>
    <w:rsid w:val="00AD5641"/>
    <w:rsid w:val="00AE65B3"/>
    <w:rsid w:val="00AE696E"/>
    <w:rsid w:val="00AF06CF"/>
    <w:rsid w:val="00AF4797"/>
    <w:rsid w:val="00B0431D"/>
    <w:rsid w:val="00B10C6C"/>
    <w:rsid w:val="00B33B3C"/>
    <w:rsid w:val="00B42E29"/>
    <w:rsid w:val="00B63834"/>
    <w:rsid w:val="00B66B76"/>
    <w:rsid w:val="00B80199"/>
    <w:rsid w:val="00B87A19"/>
    <w:rsid w:val="00B906B0"/>
    <w:rsid w:val="00BA220B"/>
    <w:rsid w:val="00BA5521"/>
    <w:rsid w:val="00BE1FFB"/>
    <w:rsid w:val="00BE706B"/>
    <w:rsid w:val="00BE719A"/>
    <w:rsid w:val="00BE720A"/>
    <w:rsid w:val="00BF0CB6"/>
    <w:rsid w:val="00BF4DAF"/>
    <w:rsid w:val="00C00FB6"/>
    <w:rsid w:val="00C42BF8"/>
    <w:rsid w:val="00C50043"/>
    <w:rsid w:val="00C644DE"/>
    <w:rsid w:val="00C67A2B"/>
    <w:rsid w:val="00C7573B"/>
    <w:rsid w:val="00C77801"/>
    <w:rsid w:val="00C800E1"/>
    <w:rsid w:val="00C83919"/>
    <w:rsid w:val="00C86749"/>
    <w:rsid w:val="00CC03AF"/>
    <w:rsid w:val="00CD3532"/>
    <w:rsid w:val="00CE23F8"/>
    <w:rsid w:val="00CE4CDD"/>
    <w:rsid w:val="00CE69F6"/>
    <w:rsid w:val="00CF0BB2"/>
    <w:rsid w:val="00CF3EE8"/>
    <w:rsid w:val="00D13441"/>
    <w:rsid w:val="00D60E53"/>
    <w:rsid w:val="00D64BB0"/>
    <w:rsid w:val="00D674C1"/>
    <w:rsid w:val="00D70DFB"/>
    <w:rsid w:val="00D766DF"/>
    <w:rsid w:val="00D829CC"/>
    <w:rsid w:val="00DA3BE8"/>
    <w:rsid w:val="00DB0A7B"/>
    <w:rsid w:val="00DC4F88"/>
    <w:rsid w:val="00E05704"/>
    <w:rsid w:val="00E07641"/>
    <w:rsid w:val="00E07AF8"/>
    <w:rsid w:val="00E37B4A"/>
    <w:rsid w:val="00E407EF"/>
    <w:rsid w:val="00E44FEF"/>
    <w:rsid w:val="00E560AB"/>
    <w:rsid w:val="00E6097E"/>
    <w:rsid w:val="00E74DC7"/>
    <w:rsid w:val="00E91AE3"/>
    <w:rsid w:val="00E9399D"/>
    <w:rsid w:val="00E958A0"/>
    <w:rsid w:val="00EA7100"/>
    <w:rsid w:val="00EB1447"/>
    <w:rsid w:val="00EC3E2E"/>
    <w:rsid w:val="00ED2284"/>
    <w:rsid w:val="00EE1A03"/>
    <w:rsid w:val="00EE1DA2"/>
    <w:rsid w:val="00EF2E3A"/>
    <w:rsid w:val="00F072A7"/>
    <w:rsid w:val="00F078DC"/>
    <w:rsid w:val="00F178EE"/>
    <w:rsid w:val="00F40BD2"/>
    <w:rsid w:val="00F4447E"/>
    <w:rsid w:val="00F45C8E"/>
    <w:rsid w:val="00F46ECA"/>
    <w:rsid w:val="00F627CF"/>
    <w:rsid w:val="00F70CC3"/>
    <w:rsid w:val="00F73BD6"/>
    <w:rsid w:val="00F82528"/>
    <w:rsid w:val="00F9343A"/>
    <w:rsid w:val="00FA39B1"/>
    <w:rsid w:val="00FB59EF"/>
    <w:rsid w:val="00FC1377"/>
    <w:rsid w:val="00FE45FB"/>
    <w:rsid w:val="00FF67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C1377"/>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FC1377"/>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C1377"/>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1377"/>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C1377"/>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1377"/>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C1377"/>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C1377"/>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C1377"/>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1377"/>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C1377"/>
  </w:style>
  <w:style w:type="paragraph" w:customStyle="1" w:styleId="OPCParaBase">
    <w:name w:val="OPCParaBase"/>
    <w:link w:val="OPCParaBaseChar"/>
    <w:qFormat/>
    <w:rsid w:val="00FC1377"/>
    <w:pPr>
      <w:spacing w:line="260" w:lineRule="atLeast"/>
    </w:pPr>
    <w:rPr>
      <w:rFonts w:eastAsia="Times New Roman"/>
      <w:sz w:val="22"/>
    </w:rPr>
  </w:style>
  <w:style w:type="paragraph" w:customStyle="1" w:styleId="ShortT">
    <w:name w:val="ShortT"/>
    <w:basedOn w:val="OPCParaBase"/>
    <w:next w:val="Normal"/>
    <w:link w:val="ShortTChar"/>
    <w:qFormat/>
    <w:rsid w:val="00FC1377"/>
    <w:pPr>
      <w:spacing w:line="240" w:lineRule="auto"/>
    </w:pPr>
    <w:rPr>
      <w:b/>
      <w:sz w:val="40"/>
    </w:rPr>
  </w:style>
  <w:style w:type="paragraph" w:customStyle="1" w:styleId="ActHead1">
    <w:name w:val="ActHead 1"/>
    <w:aliases w:val="c"/>
    <w:basedOn w:val="OPCParaBase"/>
    <w:next w:val="Normal"/>
    <w:qFormat/>
    <w:rsid w:val="00FC137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C137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C137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C137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C137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C137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C137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C137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C137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C1377"/>
  </w:style>
  <w:style w:type="paragraph" w:customStyle="1" w:styleId="Blocks">
    <w:name w:val="Blocks"/>
    <w:aliases w:val="bb"/>
    <w:basedOn w:val="OPCParaBase"/>
    <w:qFormat/>
    <w:rsid w:val="00FC1377"/>
    <w:pPr>
      <w:spacing w:line="240" w:lineRule="auto"/>
    </w:pPr>
    <w:rPr>
      <w:sz w:val="24"/>
    </w:rPr>
  </w:style>
  <w:style w:type="paragraph" w:customStyle="1" w:styleId="BoxText">
    <w:name w:val="BoxText"/>
    <w:aliases w:val="bt"/>
    <w:basedOn w:val="OPCParaBase"/>
    <w:qFormat/>
    <w:rsid w:val="00FC137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C1377"/>
    <w:rPr>
      <w:b/>
    </w:rPr>
  </w:style>
  <w:style w:type="paragraph" w:customStyle="1" w:styleId="BoxHeadItalic">
    <w:name w:val="BoxHeadItalic"/>
    <w:aliases w:val="bhi"/>
    <w:basedOn w:val="BoxText"/>
    <w:next w:val="BoxStep"/>
    <w:qFormat/>
    <w:rsid w:val="00FC1377"/>
    <w:rPr>
      <w:i/>
    </w:rPr>
  </w:style>
  <w:style w:type="paragraph" w:customStyle="1" w:styleId="BoxList">
    <w:name w:val="BoxList"/>
    <w:aliases w:val="bl"/>
    <w:basedOn w:val="BoxText"/>
    <w:qFormat/>
    <w:rsid w:val="00FC1377"/>
    <w:pPr>
      <w:ind w:left="1559" w:hanging="425"/>
    </w:pPr>
  </w:style>
  <w:style w:type="paragraph" w:customStyle="1" w:styleId="BoxNote">
    <w:name w:val="BoxNote"/>
    <w:aliases w:val="bn"/>
    <w:basedOn w:val="BoxText"/>
    <w:qFormat/>
    <w:rsid w:val="00FC1377"/>
    <w:pPr>
      <w:tabs>
        <w:tab w:val="left" w:pos="1985"/>
      </w:tabs>
      <w:spacing w:before="122" w:line="198" w:lineRule="exact"/>
      <w:ind w:left="2948" w:hanging="1814"/>
    </w:pPr>
    <w:rPr>
      <w:sz w:val="18"/>
    </w:rPr>
  </w:style>
  <w:style w:type="paragraph" w:customStyle="1" w:styleId="BoxPara">
    <w:name w:val="BoxPara"/>
    <w:aliases w:val="bp"/>
    <w:basedOn w:val="BoxText"/>
    <w:qFormat/>
    <w:rsid w:val="00FC1377"/>
    <w:pPr>
      <w:tabs>
        <w:tab w:val="right" w:pos="2268"/>
      </w:tabs>
      <w:ind w:left="2552" w:hanging="1418"/>
    </w:pPr>
  </w:style>
  <w:style w:type="paragraph" w:customStyle="1" w:styleId="BoxStep">
    <w:name w:val="BoxStep"/>
    <w:aliases w:val="bs"/>
    <w:basedOn w:val="BoxText"/>
    <w:qFormat/>
    <w:rsid w:val="00FC1377"/>
    <w:pPr>
      <w:ind w:left="1985" w:hanging="851"/>
    </w:pPr>
  </w:style>
  <w:style w:type="character" w:customStyle="1" w:styleId="CharAmPartNo">
    <w:name w:val="CharAmPartNo"/>
    <w:basedOn w:val="OPCCharBase"/>
    <w:qFormat/>
    <w:rsid w:val="00FC1377"/>
  </w:style>
  <w:style w:type="character" w:customStyle="1" w:styleId="CharAmPartText">
    <w:name w:val="CharAmPartText"/>
    <w:basedOn w:val="OPCCharBase"/>
    <w:qFormat/>
    <w:rsid w:val="00FC1377"/>
  </w:style>
  <w:style w:type="character" w:customStyle="1" w:styleId="CharAmSchNo">
    <w:name w:val="CharAmSchNo"/>
    <w:basedOn w:val="OPCCharBase"/>
    <w:qFormat/>
    <w:rsid w:val="00FC1377"/>
  </w:style>
  <w:style w:type="character" w:customStyle="1" w:styleId="CharAmSchText">
    <w:name w:val="CharAmSchText"/>
    <w:basedOn w:val="OPCCharBase"/>
    <w:qFormat/>
    <w:rsid w:val="00FC1377"/>
  </w:style>
  <w:style w:type="character" w:customStyle="1" w:styleId="CharBoldItalic">
    <w:name w:val="CharBoldItalic"/>
    <w:basedOn w:val="OPCCharBase"/>
    <w:uiPriority w:val="1"/>
    <w:qFormat/>
    <w:rsid w:val="00FC1377"/>
    <w:rPr>
      <w:b/>
      <w:i/>
    </w:rPr>
  </w:style>
  <w:style w:type="character" w:customStyle="1" w:styleId="CharChapNo">
    <w:name w:val="CharChapNo"/>
    <w:basedOn w:val="OPCCharBase"/>
    <w:uiPriority w:val="1"/>
    <w:qFormat/>
    <w:rsid w:val="00FC1377"/>
  </w:style>
  <w:style w:type="character" w:customStyle="1" w:styleId="CharChapText">
    <w:name w:val="CharChapText"/>
    <w:basedOn w:val="OPCCharBase"/>
    <w:uiPriority w:val="1"/>
    <w:qFormat/>
    <w:rsid w:val="00FC1377"/>
  </w:style>
  <w:style w:type="character" w:customStyle="1" w:styleId="CharDivNo">
    <w:name w:val="CharDivNo"/>
    <w:basedOn w:val="OPCCharBase"/>
    <w:uiPriority w:val="1"/>
    <w:qFormat/>
    <w:rsid w:val="00FC1377"/>
  </w:style>
  <w:style w:type="character" w:customStyle="1" w:styleId="CharDivText">
    <w:name w:val="CharDivText"/>
    <w:basedOn w:val="OPCCharBase"/>
    <w:uiPriority w:val="1"/>
    <w:qFormat/>
    <w:rsid w:val="00FC1377"/>
  </w:style>
  <w:style w:type="character" w:customStyle="1" w:styleId="CharItalic">
    <w:name w:val="CharItalic"/>
    <w:basedOn w:val="OPCCharBase"/>
    <w:uiPriority w:val="1"/>
    <w:qFormat/>
    <w:rsid w:val="00FC1377"/>
    <w:rPr>
      <w:i/>
    </w:rPr>
  </w:style>
  <w:style w:type="character" w:customStyle="1" w:styleId="CharPartNo">
    <w:name w:val="CharPartNo"/>
    <w:basedOn w:val="OPCCharBase"/>
    <w:uiPriority w:val="1"/>
    <w:qFormat/>
    <w:rsid w:val="00FC1377"/>
  </w:style>
  <w:style w:type="character" w:customStyle="1" w:styleId="CharPartText">
    <w:name w:val="CharPartText"/>
    <w:basedOn w:val="OPCCharBase"/>
    <w:uiPriority w:val="1"/>
    <w:qFormat/>
    <w:rsid w:val="00FC1377"/>
  </w:style>
  <w:style w:type="character" w:customStyle="1" w:styleId="CharSectno">
    <w:name w:val="CharSectno"/>
    <w:basedOn w:val="OPCCharBase"/>
    <w:qFormat/>
    <w:rsid w:val="00FC1377"/>
  </w:style>
  <w:style w:type="character" w:customStyle="1" w:styleId="CharSubdNo">
    <w:name w:val="CharSubdNo"/>
    <w:basedOn w:val="OPCCharBase"/>
    <w:uiPriority w:val="1"/>
    <w:qFormat/>
    <w:rsid w:val="00FC1377"/>
  </w:style>
  <w:style w:type="character" w:customStyle="1" w:styleId="CharSubdText">
    <w:name w:val="CharSubdText"/>
    <w:basedOn w:val="OPCCharBase"/>
    <w:uiPriority w:val="1"/>
    <w:qFormat/>
    <w:rsid w:val="00FC1377"/>
  </w:style>
  <w:style w:type="paragraph" w:customStyle="1" w:styleId="CTA--">
    <w:name w:val="CTA --"/>
    <w:basedOn w:val="OPCParaBase"/>
    <w:next w:val="Normal"/>
    <w:rsid w:val="00FC1377"/>
    <w:pPr>
      <w:spacing w:before="60" w:line="240" w:lineRule="atLeast"/>
      <w:ind w:left="142" w:hanging="142"/>
    </w:pPr>
    <w:rPr>
      <w:sz w:val="20"/>
    </w:rPr>
  </w:style>
  <w:style w:type="paragraph" w:customStyle="1" w:styleId="CTA-">
    <w:name w:val="CTA -"/>
    <w:basedOn w:val="OPCParaBase"/>
    <w:rsid w:val="00FC1377"/>
    <w:pPr>
      <w:spacing w:before="60" w:line="240" w:lineRule="atLeast"/>
      <w:ind w:left="85" w:hanging="85"/>
    </w:pPr>
    <w:rPr>
      <w:sz w:val="20"/>
    </w:rPr>
  </w:style>
  <w:style w:type="paragraph" w:customStyle="1" w:styleId="CTA---">
    <w:name w:val="CTA ---"/>
    <w:basedOn w:val="OPCParaBase"/>
    <w:next w:val="Normal"/>
    <w:rsid w:val="00FC1377"/>
    <w:pPr>
      <w:spacing w:before="60" w:line="240" w:lineRule="atLeast"/>
      <w:ind w:left="198" w:hanging="198"/>
    </w:pPr>
    <w:rPr>
      <w:sz w:val="20"/>
    </w:rPr>
  </w:style>
  <w:style w:type="paragraph" w:customStyle="1" w:styleId="CTA----">
    <w:name w:val="CTA ----"/>
    <w:basedOn w:val="OPCParaBase"/>
    <w:next w:val="Normal"/>
    <w:rsid w:val="00FC1377"/>
    <w:pPr>
      <w:spacing w:before="60" w:line="240" w:lineRule="atLeast"/>
      <w:ind w:left="255" w:hanging="255"/>
    </w:pPr>
    <w:rPr>
      <w:sz w:val="20"/>
    </w:rPr>
  </w:style>
  <w:style w:type="paragraph" w:customStyle="1" w:styleId="CTA1a">
    <w:name w:val="CTA 1(a)"/>
    <w:basedOn w:val="OPCParaBase"/>
    <w:rsid w:val="00FC1377"/>
    <w:pPr>
      <w:tabs>
        <w:tab w:val="right" w:pos="414"/>
      </w:tabs>
      <w:spacing w:before="40" w:line="240" w:lineRule="atLeast"/>
      <w:ind w:left="675" w:hanging="675"/>
    </w:pPr>
    <w:rPr>
      <w:sz w:val="20"/>
    </w:rPr>
  </w:style>
  <w:style w:type="paragraph" w:customStyle="1" w:styleId="CTA1ai">
    <w:name w:val="CTA 1(a)(i)"/>
    <w:basedOn w:val="OPCParaBase"/>
    <w:rsid w:val="00FC1377"/>
    <w:pPr>
      <w:tabs>
        <w:tab w:val="right" w:pos="1004"/>
      </w:tabs>
      <w:spacing w:before="40" w:line="240" w:lineRule="atLeast"/>
      <w:ind w:left="1253" w:hanging="1253"/>
    </w:pPr>
    <w:rPr>
      <w:sz w:val="20"/>
    </w:rPr>
  </w:style>
  <w:style w:type="paragraph" w:customStyle="1" w:styleId="CTA2a">
    <w:name w:val="CTA 2(a)"/>
    <w:basedOn w:val="OPCParaBase"/>
    <w:rsid w:val="00FC1377"/>
    <w:pPr>
      <w:tabs>
        <w:tab w:val="right" w:pos="482"/>
      </w:tabs>
      <w:spacing w:before="40" w:line="240" w:lineRule="atLeast"/>
      <w:ind w:left="748" w:hanging="748"/>
    </w:pPr>
    <w:rPr>
      <w:sz w:val="20"/>
    </w:rPr>
  </w:style>
  <w:style w:type="paragraph" w:customStyle="1" w:styleId="CTA2ai">
    <w:name w:val="CTA 2(a)(i)"/>
    <w:basedOn w:val="OPCParaBase"/>
    <w:rsid w:val="00FC1377"/>
    <w:pPr>
      <w:tabs>
        <w:tab w:val="right" w:pos="1089"/>
      </w:tabs>
      <w:spacing w:before="40" w:line="240" w:lineRule="atLeast"/>
      <w:ind w:left="1327" w:hanging="1327"/>
    </w:pPr>
    <w:rPr>
      <w:sz w:val="20"/>
    </w:rPr>
  </w:style>
  <w:style w:type="paragraph" w:customStyle="1" w:styleId="CTA3a">
    <w:name w:val="CTA 3(a)"/>
    <w:basedOn w:val="OPCParaBase"/>
    <w:rsid w:val="00FC1377"/>
    <w:pPr>
      <w:tabs>
        <w:tab w:val="right" w:pos="556"/>
      </w:tabs>
      <w:spacing w:before="40" w:line="240" w:lineRule="atLeast"/>
      <w:ind w:left="805" w:hanging="805"/>
    </w:pPr>
    <w:rPr>
      <w:sz w:val="20"/>
    </w:rPr>
  </w:style>
  <w:style w:type="paragraph" w:customStyle="1" w:styleId="CTA3ai">
    <w:name w:val="CTA 3(a)(i)"/>
    <w:basedOn w:val="OPCParaBase"/>
    <w:rsid w:val="00FC1377"/>
    <w:pPr>
      <w:tabs>
        <w:tab w:val="right" w:pos="1140"/>
      </w:tabs>
      <w:spacing w:before="40" w:line="240" w:lineRule="atLeast"/>
      <w:ind w:left="1361" w:hanging="1361"/>
    </w:pPr>
    <w:rPr>
      <w:sz w:val="20"/>
    </w:rPr>
  </w:style>
  <w:style w:type="paragraph" w:customStyle="1" w:styleId="CTA4a">
    <w:name w:val="CTA 4(a)"/>
    <w:basedOn w:val="OPCParaBase"/>
    <w:rsid w:val="00FC1377"/>
    <w:pPr>
      <w:tabs>
        <w:tab w:val="right" w:pos="624"/>
      </w:tabs>
      <w:spacing w:before="40" w:line="240" w:lineRule="atLeast"/>
      <w:ind w:left="873" w:hanging="873"/>
    </w:pPr>
    <w:rPr>
      <w:sz w:val="20"/>
    </w:rPr>
  </w:style>
  <w:style w:type="paragraph" w:customStyle="1" w:styleId="CTA4ai">
    <w:name w:val="CTA 4(a)(i)"/>
    <w:basedOn w:val="OPCParaBase"/>
    <w:rsid w:val="00FC1377"/>
    <w:pPr>
      <w:tabs>
        <w:tab w:val="right" w:pos="1213"/>
      </w:tabs>
      <w:spacing w:before="40" w:line="240" w:lineRule="atLeast"/>
      <w:ind w:left="1452" w:hanging="1452"/>
    </w:pPr>
    <w:rPr>
      <w:sz w:val="20"/>
    </w:rPr>
  </w:style>
  <w:style w:type="paragraph" w:customStyle="1" w:styleId="CTACAPS">
    <w:name w:val="CTA CAPS"/>
    <w:basedOn w:val="OPCParaBase"/>
    <w:rsid w:val="00FC1377"/>
    <w:pPr>
      <w:spacing w:before="60" w:line="240" w:lineRule="atLeast"/>
    </w:pPr>
    <w:rPr>
      <w:sz w:val="20"/>
    </w:rPr>
  </w:style>
  <w:style w:type="paragraph" w:customStyle="1" w:styleId="CTAright">
    <w:name w:val="CTA right"/>
    <w:basedOn w:val="OPCParaBase"/>
    <w:rsid w:val="00FC1377"/>
    <w:pPr>
      <w:spacing w:before="60" w:line="240" w:lineRule="auto"/>
      <w:jc w:val="right"/>
    </w:pPr>
    <w:rPr>
      <w:sz w:val="20"/>
    </w:rPr>
  </w:style>
  <w:style w:type="paragraph" w:customStyle="1" w:styleId="subsection">
    <w:name w:val="subsection"/>
    <w:aliases w:val="ss"/>
    <w:basedOn w:val="OPCParaBase"/>
    <w:link w:val="subsectionChar"/>
    <w:rsid w:val="00FC1377"/>
    <w:pPr>
      <w:tabs>
        <w:tab w:val="right" w:pos="1021"/>
      </w:tabs>
      <w:spacing w:before="180" w:line="240" w:lineRule="auto"/>
      <w:ind w:left="1134" w:hanging="1134"/>
    </w:pPr>
  </w:style>
  <w:style w:type="paragraph" w:customStyle="1" w:styleId="Definition">
    <w:name w:val="Definition"/>
    <w:aliases w:val="dd"/>
    <w:basedOn w:val="OPCParaBase"/>
    <w:rsid w:val="00FC1377"/>
    <w:pPr>
      <w:spacing w:before="180" w:line="240" w:lineRule="auto"/>
      <w:ind w:left="1134"/>
    </w:pPr>
  </w:style>
  <w:style w:type="paragraph" w:customStyle="1" w:styleId="Formula">
    <w:name w:val="Formula"/>
    <w:basedOn w:val="OPCParaBase"/>
    <w:rsid w:val="00FC1377"/>
    <w:pPr>
      <w:spacing w:line="240" w:lineRule="auto"/>
      <w:ind w:left="1134"/>
    </w:pPr>
    <w:rPr>
      <w:sz w:val="20"/>
    </w:rPr>
  </w:style>
  <w:style w:type="paragraph" w:styleId="Header">
    <w:name w:val="header"/>
    <w:basedOn w:val="OPCParaBase"/>
    <w:link w:val="HeaderChar"/>
    <w:unhideWhenUsed/>
    <w:rsid w:val="00FC137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C1377"/>
    <w:rPr>
      <w:rFonts w:eastAsia="Times New Roman"/>
      <w:sz w:val="16"/>
    </w:rPr>
  </w:style>
  <w:style w:type="paragraph" w:customStyle="1" w:styleId="House">
    <w:name w:val="House"/>
    <w:basedOn w:val="OPCParaBase"/>
    <w:rsid w:val="00FC1377"/>
    <w:pPr>
      <w:spacing w:line="240" w:lineRule="auto"/>
    </w:pPr>
    <w:rPr>
      <w:sz w:val="28"/>
    </w:rPr>
  </w:style>
  <w:style w:type="paragraph" w:customStyle="1" w:styleId="Item">
    <w:name w:val="Item"/>
    <w:aliases w:val="i"/>
    <w:basedOn w:val="OPCParaBase"/>
    <w:next w:val="ItemHead"/>
    <w:rsid w:val="00FC1377"/>
    <w:pPr>
      <w:keepLines/>
      <w:spacing w:before="80" w:line="240" w:lineRule="auto"/>
      <w:ind w:left="709"/>
    </w:pPr>
  </w:style>
  <w:style w:type="paragraph" w:customStyle="1" w:styleId="ItemHead">
    <w:name w:val="ItemHead"/>
    <w:aliases w:val="ih"/>
    <w:basedOn w:val="OPCParaBase"/>
    <w:next w:val="Item"/>
    <w:rsid w:val="00FC137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C1377"/>
    <w:pPr>
      <w:spacing w:line="240" w:lineRule="auto"/>
    </w:pPr>
    <w:rPr>
      <w:b/>
      <w:sz w:val="32"/>
    </w:rPr>
  </w:style>
  <w:style w:type="paragraph" w:customStyle="1" w:styleId="notedraft">
    <w:name w:val="note(draft)"/>
    <w:aliases w:val="nd"/>
    <w:basedOn w:val="OPCParaBase"/>
    <w:rsid w:val="00FC1377"/>
    <w:pPr>
      <w:spacing w:before="240" w:line="240" w:lineRule="auto"/>
      <w:ind w:left="284" w:hanging="284"/>
    </w:pPr>
    <w:rPr>
      <w:i/>
      <w:sz w:val="24"/>
    </w:rPr>
  </w:style>
  <w:style w:type="paragraph" w:customStyle="1" w:styleId="notemargin">
    <w:name w:val="note(margin)"/>
    <w:aliases w:val="nm"/>
    <w:basedOn w:val="OPCParaBase"/>
    <w:rsid w:val="00FC1377"/>
    <w:pPr>
      <w:tabs>
        <w:tab w:val="left" w:pos="709"/>
      </w:tabs>
      <w:spacing w:before="122" w:line="198" w:lineRule="exact"/>
      <w:ind w:left="709" w:hanging="709"/>
    </w:pPr>
    <w:rPr>
      <w:sz w:val="18"/>
    </w:rPr>
  </w:style>
  <w:style w:type="paragraph" w:customStyle="1" w:styleId="noteToPara">
    <w:name w:val="noteToPara"/>
    <w:aliases w:val="ntp"/>
    <w:basedOn w:val="OPCParaBase"/>
    <w:rsid w:val="00FC1377"/>
    <w:pPr>
      <w:spacing w:before="122" w:line="198" w:lineRule="exact"/>
      <w:ind w:left="2353" w:hanging="709"/>
    </w:pPr>
    <w:rPr>
      <w:sz w:val="18"/>
    </w:rPr>
  </w:style>
  <w:style w:type="paragraph" w:customStyle="1" w:styleId="noteParlAmend">
    <w:name w:val="note(ParlAmend)"/>
    <w:aliases w:val="npp"/>
    <w:basedOn w:val="OPCParaBase"/>
    <w:next w:val="ParlAmend"/>
    <w:rsid w:val="00FC1377"/>
    <w:pPr>
      <w:spacing w:line="240" w:lineRule="auto"/>
      <w:jc w:val="right"/>
    </w:pPr>
    <w:rPr>
      <w:rFonts w:ascii="Arial" w:hAnsi="Arial"/>
      <w:b/>
      <w:i/>
    </w:rPr>
  </w:style>
  <w:style w:type="paragraph" w:customStyle="1" w:styleId="notetext">
    <w:name w:val="note(text)"/>
    <w:aliases w:val="n"/>
    <w:basedOn w:val="OPCParaBase"/>
    <w:rsid w:val="00FC1377"/>
    <w:pPr>
      <w:spacing w:before="122" w:line="240" w:lineRule="auto"/>
      <w:ind w:left="1985" w:hanging="851"/>
    </w:pPr>
    <w:rPr>
      <w:sz w:val="18"/>
    </w:rPr>
  </w:style>
  <w:style w:type="paragraph" w:customStyle="1" w:styleId="Page1">
    <w:name w:val="Page1"/>
    <w:basedOn w:val="OPCParaBase"/>
    <w:rsid w:val="00FC1377"/>
    <w:pPr>
      <w:spacing w:before="5600" w:line="240" w:lineRule="auto"/>
    </w:pPr>
    <w:rPr>
      <w:b/>
      <w:sz w:val="32"/>
    </w:rPr>
  </w:style>
  <w:style w:type="paragraph" w:customStyle="1" w:styleId="PageBreak">
    <w:name w:val="PageBreak"/>
    <w:aliases w:val="pb"/>
    <w:basedOn w:val="OPCParaBase"/>
    <w:rsid w:val="00FC1377"/>
    <w:pPr>
      <w:spacing w:line="240" w:lineRule="auto"/>
    </w:pPr>
    <w:rPr>
      <w:sz w:val="20"/>
    </w:rPr>
  </w:style>
  <w:style w:type="paragraph" w:customStyle="1" w:styleId="paragraphsub">
    <w:name w:val="paragraph(sub)"/>
    <w:aliases w:val="aa"/>
    <w:basedOn w:val="OPCParaBase"/>
    <w:rsid w:val="00FC1377"/>
    <w:pPr>
      <w:tabs>
        <w:tab w:val="right" w:pos="1985"/>
      </w:tabs>
      <w:spacing w:before="40" w:line="240" w:lineRule="auto"/>
      <w:ind w:left="2098" w:hanging="2098"/>
    </w:pPr>
  </w:style>
  <w:style w:type="paragraph" w:customStyle="1" w:styleId="paragraphsub-sub">
    <w:name w:val="paragraph(sub-sub)"/>
    <w:aliases w:val="aaa"/>
    <w:basedOn w:val="OPCParaBase"/>
    <w:rsid w:val="00FC1377"/>
    <w:pPr>
      <w:tabs>
        <w:tab w:val="right" w:pos="2722"/>
      </w:tabs>
      <w:spacing w:before="40" w:line="240" w:lineRule="auto"/>
      <w:ind w:left="2835" w:hanging="2835"/>
    </w:pPr>
  </w:style>
  <w:style w:type="paragraph" w:customStyle="1" w:styleId="paragraph">
    <w:name w:val="paragraph"/>
    <w:aliases w:val="a"/>
    <w:basedOn w:val="OPCParaBase"/>
    <w:link w:val="paragraphChar"/>
    <w:rsid w:val="00FC1377"/>
    <w:pPr>
      <w:tabs>
        <w:tab w:val="right" w:pos="1531"/>
      </w:tabs>
      <w:spacing w:before="40" w:line="240" w:lineRule="auto"/>
      <w:ind w:left="1644" w:hanging="1644"/>
    </w:pPr>
  </w:style>
  <w:style w:type="paragraph" w:customStyle="1" w:styleId="ParlAmend">
    <w:name w:val="ParlAmend"/>
    <w:aliases w:val="pp"/>
    <w:basedOn w:val="OPCParaBase"/>
    <w:rsid w:val="00FC1377"/>
    <w:pPr>
      <w:spacing w:before="240" w:line="240" w:lineRule="atLeast"/>
      <w:ind w:hanging="567"/>
    </w:pPr>
    <w:rPr>
      <w:sz w:val="24"/>
    </w:rPr>
  </w:style>
  <w:style w:type="paragraph" w:customStyle="1" w:styleId="Penalty">
    <w:name w:val="Penalty"/>
    <w:basedOn w:val="OPCParaBase"/>
    <w:rsid w:val="00FC1377"/>
    <w:pPr>
      <w:tabs>
        <w:tab w:val="left" w:pos="2977"/>
      </w:tabs>
      <w:spacing w:before="180" w:line="240" w:lineRule="auto"/>
      <w:ind w:left="1985" w:hanging="851"/>
    </w:pPr>
  </w:style>
  <w:style w:type="paragraph" w:customStyle="1" w:styleId="Portfolio">
    <w:name w:val="Portfolio"/>
    <w:basedOn w:val="OPCParaBase"/>
    <w:rsid w:val="00FC1377"/>
    <w:pPr>
      <w:spacing w:line="240" w:lineRule="auto"/>
    </w:pPr>
    <w:rPr>
      <w:i/>
      <w:sz w:val="20"/>
    </w:rPr>
  </w:style>
  <w:style w:type="paragraph" w:customStyle="1" w:styleId="Preamble">
    <w:name w:val="Preamble"/>
    <w:basedOn w:val="OPCParaBase"/>
    <w:next w:val="Normal"/>
    <w:rsid w:val="00FC137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C1377"/>
    <w:pPr>
      <w:spacing w:line="240" w:lineRule="auto"/>
    </w:pPr>
    <w:rPr>
      <w:i/>
      <w:sz w:val="20"/>
    </w:rPr>
  </w:style>
  <w:style w:type="paragraph" w:customStyle="1" w:styleId="Session">
    <w:name w:val="Session"/>
    <w:basedOn w:val="OPCParaBase"/>
    <w:rsid w:val="00FC1377"/>
    <w:pPr>
      <w:spacing w:line="240" w:lineRule="auto"/>
    </w:pPr>
    <w:rPr>
      <w:sz w:val="28"/>
    </w:rPr>
  </w:style>
  <w:style w:type="paragraph" w:customStyle="1" w:styleId="Sponsor">
    <w:name w:val="Sponsor"/>
    <w:basedOn w:val="OPCParaBase"/>
    <w:rsid w:val="00FC1377"/>
    <w:pPr>
      <w:spacing w:line="240" w:lineRule="auto"/>
    </w:pPr>
    <w:rPr>
      <w:i/>
    </w:rPr>
  </w:style>
  <w:style w:type="paragraph" w:customStyle="1" w:styleId="Subitem">
    <w:name w:val="Subitem"/>
    <w:aliases w:val="iss"/>
    <w:basedOn w:val="OPCParaBase"/>
    <w:rsid w:val="00FC1377"/>
    <w:pPr>
      <w:spacing w:before="180" w:line="240" w:lineRule="auto"/>
      <w:ind w:left="709" w:hanging="709"/>
    </w:pPr>
  </w:style>
  <w:style w:type="paragraph" w:customStyle="1" w:styleId="SubitemHead">
    <w:name w:val="SubitemHead"/>
    <w:aliases w:val="issh"/>
    <w:basedOn w:val="OPCParaBase"/>
    <w:rsid w:val="00FC137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C1377"/>
    <w:pPr>
      <w:spacing w:before="40" w:line="240" w:lineRule="auto"/>
      <w:ind w:left="1134"/>
    </w:pPr>
  </w:style>
  <w:style w:type="paragraph" w:customStyle="1" w:styleId="SubsectionHead">
    <w:name w:val="SubsectionHead"/>
    <w:aliases w:val="ssh"/>
    <w:basedOn w:val="OPCParaBase"/>
    <w:next w:val="subsection"/>
    <w:rsid w:val="00FC1377"/>
    <w:pPr>
      <w:keepNext/>
      <w:keepLines/>
      <w:spacing w:before="240" w:line="240" w:lineRule="auto"/>
      <w:ind w:left="1134"/>
    </w:pPr>
    <w:rPr>
      <w:i/>
    </w:rPr>
  </w:style>
  <w:style w:type="paragraph" w:customStyle="1" w:styleId="Tablea">
    <w:name w:val="Table(a)"/>
    <w:aliases w:val="ta"/>
    <w:basedOn w:val="OPCParaBase"/>
    <w:rsid w:val="00FC1377"/>
    <w:pPr>
      <w:spacing w:before="60" w:line="240" w:lineRule="auto"/>
      <w:ind w:left="284" w:hanging="284"/>
    </w:pPr>
    <w:rPr>
      <w:sz w:val="20"/>
    </w:rPr>
  </w:style>
  <w:style w:type="paragraph" w:customStyle="1" w:styleId="TableAA">
    <w:name w:val="Table(AA)"/>
    <w:aliases w:val="taaa"/>
    <w:basedOn w:val="OPCParaBase"/>
    <w:rsid w:val="00FC137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C137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C1377"/>
    <w:pPr>
      <w:spacing w:before="60" w:line="240" w:lineRule="atLeast"/>
    </w:pPr>
    <w:rPr>
      <w:sz w:val="20"/>
    </w:rPr>
  </w:style>
  <w:style w:type="paragraph" w:customStyle="1" w:styleId="TLPBoxTextnote">
    <w:name w:val="TLPBoxText(note"/>
    <w:aliases w:val="right)"/>
    <w:basedOn w:val="OPCParaBase"/>
    <w:rsid w:val="00FC137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C137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C1377"/>
    <w:pPr>
      <w:spacing w:before="122" w:line="198" w:lineRule="exact"/>
      <w:ind w:left="1985" w:hanging="851"/>
      <w:jc w:val="right"/>
    </w:pPr>
    <w:rPr>
      <w:sz w:val="18"/>
    </w:rPr>
  </w:style>
  <w:style w:type="paragraph" w:customStyle="1" w:styleId="TLPTableBullet">
    <w:name w:val="TLPTableBullet"/>
    <w:aliases w:val="ttb"/>
    <w:basedOn w:val="OPCParaBase"/>
    <w:rsid w:val="00FC1377"/>
    <w:pPr>
      <w:spacing w:line="240" w:lineRule="exact"/>
      <w:ind w:left="284" w:hanging="284"/>
    </w:pPr>
    <w:rPr>
      <w:sz w:val="20"/>
    </w:rPr>
  </w:style>
  <w:style w:type="paragraph" w:styleId="TOC1">
    <w:name w:val="toc 1"/>
    <w:basedOn w:val="OPCParaBase"/>
    <w:next w:val="Normal"/>
    <w:uiPriority w:val="39"/>
    <w:unhideWhenUsed/>
    <w:rsid w:val="00FC137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C137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C137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C137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C137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C137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C137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C137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C137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C1377"/>
    <w:pPr>
      <w:keepLines/>
      <w:spacing w:before="240" w:after="120" w:line="240" w:lineRule="auto"/>
      <w:ind w:left="794"/>
    </w:pPr>
    <w:rPr>
      <w:b/>
      <w:kern w:val="28"/>
      <w:sz w:val="20"/>
    </w:rPr>
  </w:style>
  <w:style w:type="paragraph" w:customStyle="1" w:styleId="TofSectsHeading">
    <w:name w:val="TofSects(Heading)"/>
    <w:basedOn w:val="OPCParaBase"/>
    <w:rsid w:val="00FC1377"/>
    <w:pPr>
      <w:spacing w:before="240" w:after="120" w:line="240" w:lineRule="auto"/>
    </w:pPr>
    <w:rPr>
      <w:b/>
      <w:sz w:val="24"/>
    </w:rPr>
  </w:style>
  <w:style w:type="paragraph" w:customStyle="1" w:styleId="TofSectsSection">
    <w:name w:val="TofSects(Section)"/>
    <w:basedOn w:val="OPCParaBase"/>
    <w:rsid w:val="00FC1377"/>
    <w:pPr>
      <w:keepLines/>
      <w:spacing w:before="40" w:line="240" w:lineRule="auto"/>
      <w:ind w:left="1588" w:hanging="794"/>
    </w:pPr>
    <w:rPr>
      <w:kern w:val="28"/>
      <w:sz w:val="18"/>
    </w:rPr>
  </w:style>
  <w:style w:type="paragraph" w:customStyle="1" w:styleId="TofSectsSubdiv">
    <w:name w:val="TofSects(Subdiv)"/>
    <w:basedOn w:val="OPCParaBase"/>
    <w:rsid w:val="00FC1377"/>
    <w:pPr>
      <w:keepLines/>
      <w:spacing w:before="80" w:line="240" w:lineRule="auto"/>
      <w:ind w:left="1588" w:hanging="794"/>
    </w:pPr>
    <w:rPr>
      <w:kern w:val="28"/>
    </w:rPr>
  </w:style>
  <w:style w:type="paragraph" w:customStyle="1" w:styleId="WRStyle">
    <w:name w:val="WR Style"/>
    <w:aliases w:val="WR"/>
    <w:basedOn w:val="OPCParaBase"/>
    <w:rsid w:val="00FC1377"/>
    <w:pPr>
      <w:spacing w:before="240" w:line="240" w:lineRule="auto"/>
      <w:ind w:left="284" w:hanging="284"/>
    </w:pPr>
    <w:rPr>
      <w:b/>
      <w:i/>
      <w:kern w:val="28"/>
      <w:sz w:val="24"/>
    </w:rPr>
  </w:style>
  <w:style w:type="paragraph" w:customStyle="1" w:styleId="notepara">
    <w:name w:val="note(para)"/>
    <w:aliases w:val="na"/>
    <w:basedOn w:val="OPCParaBase"/>
    <w:rsid w:val="00FC1377"/>
    <w:pPr>
      <w:spacing w:before="40" w:line="198" w:lineRule="exact"/>
      <w:ind w:left="2354" w:hanging="369"/>
    </w:pPr>
    <w:rPr>
      <w:sz w:val="18"/>
    </w:rPr>
  </w:style>
  <w:style w:type="paragraph" w:styleId="Footer">
    <w:name w:val="footer"/>
    <w:link w:val="FooterChar"/>
    <w:rsid w:val="00FC1377"/>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FC1377"/>
    <w:rPr>
      <w:rFonts w:eastAsia="Times New Roman"/>
      <w:sz w:val="22"/>
      <w:szCs w:val="24"/>
    </w:rPr>
  </w:style>
  <w:style w:type="character" w:styleId="LineNumber">
    <w:name w:val="line number"/>
    <w:basedOn w:val="OPCCharBase"/>
    <w:uiPriority w:val="99"/>
    <w:semiHidden/>
    <w:unhideWhenUsed/>
    <w:rsid w:val="00FC1377"/>
    <w:rPr>
      <w:sz w:val="16"/>
    </w:rPr>
  </w:style>
  <w:style w:type="character" w:customStyle="1" w:styleId="OPCParaBaseChar">
    <w:name w:val="OPCParaBase Char"/>
    <w:basedOn w:val="DefaultParagraphFont"/>
    <w:link w:val="OPCParaBase"/>
    <w:rsid w:val="00CE23F8"/>
    <w:rPr>
      <w:rFonts w:eastAsia="Times New Roman"/>
      <w:sz w:val="22"/>
    </w:rPr>
  </w:style>
  <w:style w:type="character" w:customStyle="1" w:styleId="ShortTChar">
    <w:name w:val="ShortT Char"/>
    <w:basedOn w:val="OPCParaBaseChar"/>
    <w:link w:val="ShortT"/>
    <w:rsid w:val="00CE23F8"/>
    <w:rPr>
      <w:rFonts w:eastAsia="Times New Roman"/>
      <w:b/>
      <w:sz w:val="40"/>
    </w:rPr>
  </w:style>
  <w:style w:type="character" w:customStyle="1" w:styleId="ActnoChar">
    <w:name w:val="Actno Char"/>
    <w:basedOn w:val="ShortTChar"/>
    <w:link w:val="Actno"/>
    <w:rsid w:val="00CE23F8"/>
    <w:rPr>
      <w:rFonts w:eastAsia="Times New Roman"/>
      <w:b/>
      <w:sz w:val="40"/>
    </w:rPr>
  </w:style>
  <w:style w:type="character" w:customStyle="1" w:styleId="Heading1Char">
    <w:name w:val="Heading 1 Char"/>
    <w:basedOn w:val="DefaultParagraphFont"/>
    <w:link w:val="Heading1"/>
    <w:uiPriority w:val="9"/>
    <w:rsid w:val="00FC137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FC137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FC137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FC1377"/>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semiHidden/>
    <w:rsid w:val="00FC1377"/>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semiHidden/>
    <w:rsid w:val="00FC1377"/>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semiHidden/>
    <w:rsid w:val="00FC1377"/>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semiHidden/>
    <w:rsid w:val="00FC137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FC1377"/>
    <w:rPr>
      <w:rFonts w:asciiTheme="majorHAnsi" w:eastAsiaTheme="majorEastAsia" w:hAnsiTheme="majorHAnsi" w:cstheme="majorBidi"/>
      <w:i/>
      <w:iCs/>
      <w:color w:val="272727" w:themeColor="text1" w:themeTint="D8"/>
      <w:sz w:val="21"/>
      <w:szCs w:val="21"/>
      <w:lang w:eastAsia="en-US"/>
    </w:rPr>
  </w:style>
  <w:style w:type="paragraph" w:styleId="BalloonText">
    <w:name w:val="Balloon Text"/>
    <w:basedOn w:val="Normal"/>
    <w:link w:val="BalloonTextChar"/>
    <w:uiPriority w:val="99"/>
    <w:semiHidden/>
    <w:unhideWhenUsed/>
    <w:rsid w:val="00FC13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377"/>
    <w:rPr>
      <w:rFonts w:ascii="Segoe UI" w:eastAsiaTheme="minorHAnsi" w:hAnsi="Segoe UI" w:cs="Segoe UI"/>
      <w:sz w:val="18"/>
      <w:szCs w:val="18"/>
      <w:lang w:eastAsia="en-US"/>
    </w:rPr>
  </w:style>
  <w:style w:type="paragraph" w:customStyle="1" w:styleId="CompiledActNo">
    <w:name w:val="CompiledActNo"/>
    <w:basedOn w:val="OPCParaBase"/>
    <w:next w:val="Normal"/>
    <w:rsid w:val="00FC1377"/>
    <w:rPr>
      <w:b/>
      <w:sz w:val="24"/>
      <w:szCs w:val="24"/>
    </w:rPr>
  </w:style>
  <w:style w:type="paragraph" w:customStyle="1" w:styleId="ENotesHeading1">
    <w:name w:val="ENotesHeading 1"/>
    <w:aliases w:val="Enh1"/>
    <w:basedOn w:val="OPCParaBase"/>
    <w:next w:val="Normal"/>
    <w:rsid w:val="00FC1377"/>
    <w:pPr>
      <w:spacing w:before="120"/>
      <w:outlineLvl w:val="1"/>
    </w:pPr>
    <w:rPr>
      <w:b/>
      <w:sz w:val="28"/>
      <w:szCs w:val="28"/>
    </w:rPr>
  </w:style>
  <w:style w:type="paragraph" w:customStyle="1" w:styleId="ENotesHeading2">
    <w:name w:val="ENotesHeading 2"/>
    <w:aliases w:val="Enh2,ENh2"/>
    <w:basedOn w:val="OPCParaBase"/>
    <w:next w:val="Normal"/>
    <w:rsid w:val="00FC1377"/>
    <w:pPr>
      <w:spacing w:before="120" w:after="120"/>
      <w:outlineLvl w:val="2"/>
    </w:pPr>
    <w:rPr>
      <w:b/>
      <w:sz w:val="24"/>
      <w:szCs w:val="28"/>
    </w:rPr>
  </w:style>
  <w:style w:type="paragraph" w:customStyle="1" w:styleId="ENotesText">
    <w:name w:val="ENotesText"/>
    <w:aliases w:val="Ent,ENt"/>
    <w:basedOn w:val="OPCParaBase"/>
    <w:next w:val="Normal"/>
    <w:rsid w:val="00FC1377"/>
    <w:pPr>
      <w:spacing w:before="120"/>
    </w:pPr>
  </w:style>
  <w:style w:type="paragraph" w:customStyle="1" w:styleId="ENoteTableHeading">
    <w:name w:val="ENoteTableHeading"/>
    <w:aliases w:val="enth"/>
    <w:basedOn w:val="OPCParaBase"/>
    <w:rsid w:val="00FC1377"/>
    <w:pPr>
      <w:keepNext/>
      <w:spacing w:before="60" w:line="240" w:lineRule="atLeast"/>
    </w:pPr>
    <w:rPr>
      <w:rFonts w:ascii="Arial" w:hAnsi="Arial"/>
      <w:b/>
      <w:sz w:val="16"/>
    </w:rPr>
  </w:style>
  <w:style w:type="paragraph" w:customStyle="1" w:styleId="ENoteTableText">
    <w:name w:val="ENoteTableText"/>
    <w:aliases w:val="entt"/>
    <w:basedOn w:val="OPCParaBase"/>
    <w:rsid w:val="00FC1377"/>
    <w:pPr>
      <w:spacing w:before="60" w:line="240" w:lineRule="atLeast"/>
    </w:pPr>
    <w:rPr>
      <w:sz w:val="16"/>
    </w:rPr>
  </w:style>
  <w:style w:type="paragraph" w:styleId="Revision">
    <w:name w:val="Revision"/>
    <w:hidden/>
    <w:uiPriority w:val="99"/>
    <w:semiHidden/>
    <w:rsid w:val="00343467"/>
    <w:rPr>
      <w:sz w:val="22"/>
      <w:lang w:eastAsia="en-US"/>
    </w:rPr>
  </w:style>
  <w:style w:type="table" w:customStyle="1" w:styleId="CFlag">
    <w:name w:val="CFlag"/>
    <w:basedOn w:val="TableNormal"/>
    <w:uiPriority w:val="99"/>
    <w:rsid w:val="00FC1377"/>
    <w:rPr>
      <w:rFonts w:eastAsia="Times New Roman"/>
    </w:rPr>
    <w:tblPr/>
  </w:style>
  <w:style w:type="paragraph" w:customStyle="1" w:styleId="SignCoverPageEnd">
    <w:name w:val="SignCoverPageEnd"/>
    <w:basedOn w:val="OPCParaBase"/>
    <w:next w:val="Normal"/>
    <w:rsid w:val="00FC137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C1377"/>
    <w:pPr>
      <w:pBdr>
        <w:top w:val="single" w:sz="4" w:space="1" w:color="auto"/>
      </w:pBdr>
      <w:spacing w:before="360"/>
      <w:ind w:right="397"/>
      <w:jc w:val="both"/>
    </w:pPr>
  </w:style>
  <w:style w:type="paragraph" w:customStyle="1" w:styleId="CompiledMadeUnder">
    <w:name w:val="CompiledMadeUnder"/>
    <w:basedOn w:val="OPCParaBase"/>
    <w:next w:val="Normal"/>
    <w:rsid w:val="00FC1377"/>
    <w:rPr>
      <w:i/>
      <w:sz w:val="24"/>
      <w:szCs w:val="24"/>
    </w:rPr>
  </w:style>
  <w:style w:type="paragraph" w:customStyle="1" w:styleId="Paragraphsub-sub-sub">
    <w:name w:val="Paragraph(sub-sub-sub)"/>
    <w:aliases w:val="aaaa"/>
    <w:basedOn w:val="OPCParaBase"/>
    <w:rsid w:val="00FC137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C137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C137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C137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C137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C1377"/>
    <w:pPr>
      <w:spacing w:before="60" w:line="240" w:lineRule="auto"/>
    </w:pPr>
    <w:rPr>
      <w:rFonts w:cs="Arial"/>
      <w:sz w:val="20"/>
      <w:szCs w:val="22"/>
    </w:rPr>
  </w:style>
  <w:style w:type="paragraph" w:customStyle="1" w:styleId="ActHead10">
    <w:name w:val="ActHead 10"/>
    <w:aliases w:val="sp"/>
    <w:basedOn w:val="OPCParaBase"/>
    <w:next w:val="ActHead3"/>
    <w:rsid w:val="00FC1377"/>
    <w:pPr>
      <w:keepNext/>
      <w:spacing w:before="280" w:line="240" w:lineRule="auto"/>
      <w:outlineLvl w:val="1"/>
    </w:pPr>
    <w:rPr>
      <w:b/>
      <w:sz w:val="32"/>
      <w:szCs w:val="30"/>
    </w:rPr>
  </w:style>
  <w:style w:type="paragraph" w:customStyle="1" w:styleId="TableHeading">
    <w:name w:val="TableHeading"/>
    <w:aliases w:val="th"/>
    <w:basedOn w:val="OPCParaBase"/>
    <w:next w:val="Tabletext"/>
    <w:rsid w:val="00FC1377"/>
    <w:pPr>
      <w:keepNext/>
      <w:spacing w:before="60" w:line="240" w:lineRule="atLeast"/>
    </w:pPr>
    <w:rPr>
      <w:b/>
      <w:sz w:val="20"/>
    </w:rPr>
  </w:style>
  <w:style w:type="paragraph" w:customStyle="1" w:styleId="NoteToSubpara">
    <w:name w:val="NoteToSubpara"/>
    <w:aliases w:val="nts"/>
    <w:basedOn w:val="OPCParaBase"/>
    <w:rsid w:val="00FC1377"/>
    <w:pPr>
      <w:spacing w:before="40" w:line="198" w:lineRule="exact"/>
      <w:ind w:left="2835" w:hanging="709"/>
    </w:pPr>
    <w:rPr>
      <w:sz w:val="18"/>
    </w:rPr>
  </w:style>
  <w:style w:type="paragraph" w:customStyle="1" w:styleId="ENoteTTi">
    <w:name w:val="ENoteTTi"/>
    <w:aliases w:val="entti"/>
    <w:basedOn w:val="OPCParaBase"/>
    <w:rsid w:val="00FC1377"/>
    <w:pPr>
      <w:keepNext/>
      <w:spacing w:before="60" w:line="240" w:lineRule="atLeast"/>
      <w:ind w:left="170"/>
    </w:pPr>
    <w:rPr>
      <w:sz w:val="16"/>
    </w:rPr>
  </w:style>
  <w:style w:type="paragraph" w:customStyle="1" w:styleId="ENoteTTIndentHeading">
    <w:name w:val="ENoteTTIndentHeading"/>
    <w:aliases w:val="enTTHi"/>
    <w:basedOn w:val="OPCParaBase"/>
    <w:rsid w:val="00FC1377"/>
    <w:pPr>
      <w:keepNext/>
      <w:spacing w:before="60" w:line="240" w:lineRule="atLeast"/>
      <w:ind w:left="170"/>
    </w:pPr>
    <w:rPr>
      <w:rFonts w:cs="Arial"/>
      <w:b/>
      <w:sz w:val="16"/>
      <w:szCs w:val="16"/>
    </w:rPr>
  </w:style>
  <w:style w:type="paragraph" w:customStyle="1" w:styleId="MadeunderText">
    <w:name w:val="MadeunderText"/>
    <w:basedOn w:val="OPCParaBase"/>
    <w:next w:val="Normal"/>
    <w:rsid w:val="00FC1377"/>
    <w:pPr>
      <w:spacing w:before="240"/>
    </w:pPr>
    <w:rPr>
      <w:sz w:val="24"/>
      <w:szCs w:val="24"/>
    </w:rPr>
  </w:style>
  <w:style w:type="paragraph" w:customStyle="1" w:styleId="ENotesHeading3">
    <w:name w:val="ENotesHeading 3"/>
    <w:aliases w:val="Enh3"/>
    <w:basedOn w:val="OPCParaBase"/>
    <w:next w:val="Normal"/>
    <w:rsid w:val="00FC1377"/>
    <w:pPr>
      <w:keepNext/>
      <w:spacing w:before="120" w:line="240" w:lineRule="auto"/>
      <w:outlineLvl w:val="4"/>
    </w:pPr>
    <w:rPr>
      <w:b/>
      <w:szCs w:val="24"/>
    </w:rPr>
  </w:style>
  <w:style w:type="paragraph" w:styleId="Title">
    <w:name w:val="Title"/>
    <w:basedOn w:val="Normal"/>
    <w:next w:val="Normal"/>
    <w:link w:val="TitleChar"/>
    <w:uiPriority w:val="10"/>
    <w:qFormat/>
    <w:rsid w:val="00FC137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377"/>
    <w:rPr>
      <w:rFonts w:asciiTheme="majorHAnsi" w:eastAsiaTheme="majorEastAsia" w:hAnsiTheme="majorHAnsi" w:cstheme="majorBidi"/>
      <w:spacing w:val="-10"/>
      <w:kern w:val="28"/>
      <w:sz w:val="56"/>
      <w:szCs w:val="56"/>
      <w:lang w:eastAsia="en-US"/>
    </w:rPr>
  </w:style>
  <w:style w:type="table" w:styleId="TableGrid">
    <w:name w:val="Table Grid"/>
    <w:basedOn w:val="TableNormal"/>
    <w:uiPriority w:val="59"/>
    <w:rsid w:val="00FC137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tCASA">
    <w:name w:val="SubPart(CASA)"/>
    <w:aliases w:val="csp"/>
    <w:basedOn w:val="OPCParaBase"/>
    <w:next w:val="ActHead3"/>
    <w:rsid w:val="00FC137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C1377"/>
  </w:style>
  <w:style w:type="character" w:customStyle="1" w:styleId="CharSubPartNoCASA">
    <w:name w:val="CharSubPartNo(CASA)"/>
    <w:basedOn w:val="OPCCharBase"/>
    <w:uiPriority w:val="1"/>
    <w:rsid w:val="00FC1377"/>
  </w:style>
  <w:style w:type="paragraph" w:customStyle="1" w:styleId="ENoteTTIndentHeadingSub">
    <w:name w:val="ENoteTTIndentHeadingSub"/>
    <w:aliases w:val="enTTHis"/>
    <w:basedOn w:val="OPCParaBase"/>
    <w:rsid w:val="00FC1377"/>
    <w:pPr>
      <w:keepNext/>
      <w:spacing w:before="60" w:line="240" w:lineRule="atLeast"/>
      <w:ind w:left="340"/>
    </w:pPr>
    <w:rPr>
      <w:b/>
      <w:sz w:val="16"/>
    </w:rPr>
  </w:style>
  <w:style w:type="paragraph" w:customStyle="1" w:styleId="ENoteTTiSub">
    <w:name w:val="ENoteTTiSub"/>
    <w:aliases w:val="enttis"/>
    <w:basedOn w:val="OPCParaBase"/>
    <w:rsid w:val="00FC1377"/>
    <w:pPr>
      <w:keepNext/>
      <w:spacing w:before="60" w:line="240" w:lineRule="atLeast"/>
      <w:ind w:left="340"/>
    </w:pPr>
    <w:rPr>
      <w:sz w:val="16"/>
    </w:rPr>
  </w:style>
  <w:style w:type="paragraph" w:customStyle="1" w:styleId="SubDivisionMigration">
    <w:name w:val="SubDivisionMigration"/>
    <w:aliases w:val="sdm"/>
    <w:basedOn w:val="OPCParaBase"/>
    <w:rsid w:val="00FC137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C1377"/>
    <w:pPr>
      <w:keepNext/>
      <w:keepLines/>
      <w:spacing w:before="240" w:line="240" w:lineRule="auto"/>
      <w:ind w:left="1134" w:hanging="1134"/>
    </w:pPr>
    <w:rPr>
      <w:b/>
      <w:sz w:val="28"/>
    </w:rPr>
  </w:style>
  <w:style w:type="paragraph" w:customStyle="1" w:styleId="SOText">
    <w:name w:val="SO Text"/>
    <w:aliases w:val="sot"/>
    <w:link w:val="SOTextChar"/>
    <w:rsid w:val="00FC137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C1377"/>
    <w:rPr>
      <w:rFonts w:eastAsiaTheme="minorHAnsi" w:cstheme="minorBidi"/>
      <w:sz w:val="22"/>
      <w:lang w:eastAsia="en-US"/>
    </w:rPr>
  </w:style>
  <w:style w:type="paragraph" w:customStyle="1" w:styleId="SOTextNote">
    <w:name w:val="SO TextNote"/>
    <w:aliases w:val="sont"/>
    <w:basedOn w:val="SOText"/>
    <w:qFormat/>
    <w:rsid w:val="00FC1377"/>
    <w:pPr>
      <w:spacing w:before="122" w:line="198" w:lineRule="exact"/>
      <w:ind w:left="1843" w:hanging="709"/>
    </w:pPr>
    <w:rPr>
      <w:sz w:val="18"/>
    </w:rPr>
  </w:style>
  <w:style w:type="paragraph" w:customStyle="1" w:styleId="SOPara">
    <w:name w:val="SO Para"/>
    <w:aliases w:val="soa"/>
    <w:basedOn w:val="SOText"/>
    <w:link w:val="SOParaChar"/>
    <w:qFormat/>
    <w:rsid w:val="00FC1377"/>
    <w:pPr>
      <w:tabs>
        <w:tab w:val="right" w:pos="1786"/>
      </w:tabs>
      <w:spacing w:before="40"/>
      <w:ind w:left="2070" w:hanging="936"/>
    </w:pPr>
  </w:style>
  <w:style w:type="character" w:customStyle="1" w:styleId="SOParaChar">
    <w:name w:val="SO Para Char"/>
    <w:aliases w:val="soa Char"/>
    <w:basedOn w:val="DefaultParagraphFont"/>
    <w:link w:val="SOPara"/>
    <w:rsid w:val="00FC1377"/>
    <w:rPr>
      <w:rFonts w:eastAsiaTheme="minorHAnsi" w:cstheme="minorBidi"/>
      <w:sz w:val="22"/>
      <w:lang w:eastAsia="en-US"/>
    </w:rPr>
  </w:style>
  <w:style w:type="paragraph" w:customStyle="1" w:styleId="FileName">
    <w:name w:val="FileName"/>
    <w:basedOn w:val="Normal"/>
    <w:rsid w:val="00FC1377"/>
  </w:style>
  <w:style w:type="paragraph" w:customStyle="1" w:styleId="SOHeadBold">
    <w:name w:val="SO HeadBold"/>
    <w:aliases w:val="sohb"/>
    <w:basedOn w:val="SOText"/>
    <w:next w:val="SOText"/>
    <w:link w:val="SOHeadBoldChar"/>
    <w:qFormat/>
    <w:rsid w:val="00FC1377"/>
    <w:rPr>
      <w:b/>
    </w:rPr>
  </w:style>
  <w:style w:type="character" w:customStyle="1" w:styleId="SOHeadBoldChar">
    <w:name w:val="SO HeadBold Char"/>
    <w:aliases w:val="sohb Char"/>
    <w:basedOn w:val="DefaultParagraphFont"/>
    <w:link w:val="SOHeadBold"/>
    <w:rsid w:val="00FC137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C1377"/>
    <w:rPr>
      <w:i/>
    </w:rPr>
  </w:style>
  <w:style w:type="character" w:customStyle="1" w:styleId="SOHeadItalicChar">
    <w:name w:val="SO HeadItalic Char"/>
    <w:aliases w:val="sohi Char"/>
    <w:basedOn w:val="DefaultParagraphFont"/>
    <w:link w:val="SOHeadItalic"/>
    <w:rsid w:val="00FC1377"/>
    <w:rPr>
      <w:rFonts w:eastAsiaTheme="minorHAnsi" w:cstheme="minorBidi"/>
      <w:i/>
      <w:sz w:val="22"/>
      <w:lang w:eastAsia="en-US"/>
    </w:rPr>
  </w:style>
  <w:style w:type="paragraph" w:customStyle="1" w:styleId="SOBullet">
    <w:name w:val="SO Bullet"/>
    <w:aliases w:val="sotb"/>
    <w:basedOn w:val="SOText"/>
    <w:link w:val="SOBulletChar"/>
    <w:qFormat/>
    <w:rsid w:val="00FC1377"/>
    <w:pPr>
      <w:ind w:left="1559" w:hanging="425"/>
    </w:pPr>
  </w:style>
  <w:style w:type="character" w:customStyle="1" w:styleId="SOBulletChar">
    <w:name w:val="SO Bullet Char"/>
    <w:aliases w:val="sotb Char"/>
    <w:basedOn w:val="DefaultParagraphFont"/>
    <w:link w:val="SOBullet"/>
    <w:rsid w:val="00FC1377"/>
    <w:rPr>
      <w:rFonts w:eastAsiaTheme="minorHAnsi" w:cstheme="minorBidi"/>
      <w:sz w:val="22"/>
      <w:lang w:eastAsia="en-US"/>
    </w:rPr>
  </w:style>
  <w:style w:type="paragraph" w:customStyle="1" w:styleId="SOBulletNote">
    <w:name w:val="SO BulletNote"/>
    <w:aliases w:val="sonb"/>
    <w:basedOn w:val="SOTextNote"/>
    <w:link w:val="SOBulletNoteChar"/>
    <w:qFormat/>
    <w:rsid w:val="00FC1377"/>
    <w:pPr>
      <w:tabs>
        <w:tab w:val="left" w:pos="1560"/>
      </w:tabs>
      <w:ind w:left="2268" w:hanging="1134"/>
    </w:pPr>
  </w:style>
  <w:style w:type="character" w:customStyle="1" w:styleId="SOBulletNoteChar">
    <w:name w:val="SO BulletNote Char"/>
    <w:aliases w:val="sonb Char"/>
    <w:basedOn w:val="DefaultParagraphFont"/>
    <w:link w:val="SOBulletNote"/>
    <w:rsid w:val="00FC1377"/>
    <w:rPr>
      <w:rFonts w:eastAsiaTheme="minorHAnsi" w:cstheme="minorBidi"/>
      <w:sz w:val="18"/>
      <w:lang w:eastAsia="en-US"/>
    </w:rPr>
  </w:style>
  <w:style w:type="paragraph" w:customStyle="1" w:styleId="FreeForm">
    <w:name w:val="FreeForm"/>
    <w:rsid w:val="00FC1377"/>
    <w:rPr>
      <w:rFonts w:ascii="Arial" w:eastAsiaTheme="minorHAnsi" w:hAnsi="Arial" w:cstheme="minorBidi"/>
      <w:sz w:val="22"/>
      <w:lang w:eastAsia="en-US"/>
    </w:rPr>
  </w:style>
  <w:style w:type="character" w:customStyle="1" w:styleId="paragraphChar">
    <w:name w:val="paragraph Char"/>
    <w:aliases w:val="a Char"/>
    <w:link w:val="paragraph"/>
    <w:rsid w:val="00FF6701"/>
    <w:rPr>
      <w:rFonts w:eastAsia="Times New Roman"/>
      <w:sz w:val="22"/>
    </w:rPr>
  </w:style>
  <w:style w:type="character" w:customStyle="1" w:styleId="subsectionChar">
    <w:name w:val="subsection Char"/>
    <w:aliases w:val="ss Char"/>
    <w:link w:val="subsection"/>
    <w:rsid w:val="001E3FDA"/>
    <w:rPr>
      <w:rFonts w:eastAsia="Times New Roman"/>
      <w:sz w:val="22"/>
    </w:rPr>
  </w:style>
  <w:style w:type="paragraph" w:customStyle="1" w:styleId="EnStatement">
    <w:name w:val="EnStatement"/>
    <w:basedOn w:val="Normal"/>
    <w:rsid w:val="00FC1377"/>
    <w:pPr>
      <w:numPr>
        <w:numId w:val="13"/>
      </w:numPr>
    </w:pPr>
    <w:rPr>
      <w:rFonts w:eastAsia="Times New Roman" w:cs="Times New Roman"/>
      <w:lang w:eastAsia="en-AU"/>
    </w:rPr>
  </w:style>
  <w:style w:type="paragraph" w:customStyle="1" w:styleId="EnStatementHeading">
    <w:name w:val="EnStatementHeading"/>
    <w:basedOn w:val="Normal"/>
    <w:rsid w:val="00FC1377"/>
    <w:rPr>
      <w:rFonts w:eastAsia="Times New Roman" w:cs="Times New Roman"/>
      <w:b/>
      <w:lang w:eastAsia="en-AU"/>
    </w:rPr>
  </w:style>
  <w:style w:type="paragraph" w:customStyle="1" w:styleId="Transitional">
    <w:name w:val="Transitional"/>
    <w:aliases w:val="tr"/>
    <w:basedOn w:val="ItemHead"/>
    <w:next w:val="Item"/>
    <w:rsid w:val="00FC1377"/>
  </w:style>
  <w:style w:type="numbering" w:styleId="111111">
    <w:name w:val="Outline List 2"/>
    <w:basedOn w:val="NoList"/>
    <w:uiPriority w:val="99"/>
    <w:semiHidden/>
    <w:unhideWhenUsed/>
    <w:rsid w:val="00FC1377"/>
    <w:pPr>
      <w:numPr>
        <w:numId w:val="14"/>
      </w:numPr>
    </w:pPr>
  </w:style>
  <w:style w:type="numbering" w:styleId="1ai">
    <w:name w:val="Outline List 1"/>
    <w:basedOn w:val="NoList"/>
    <w:uiPriority w:val="99"/>
    <w:semiHidden/>
    <w:unhideWhenUsed/>
    <w:rsid w:val="00FC1377"/>
    <w:pPr>
      <w:numPr>
        <w:numId w:val="15"/>
      </w:numPr>
    </w:pPr>
  </w:style>
  <w:style w:type="numbering" w:styleId="ArticleSection">
    <w:name w:val="Outline List 3"/>
    <w:basedOn w:val="NoList"/>
    <w:uiPriority w:val="99"/>
    <w:semiHidden/>
    <w:unhideWhenUsed/>
    <w:rsid w:val="00FC1377"/>
    <w:pPr>
      <w:numPr>
        <w:numId w:val="16"/>
      </w:numPr>
    </w:pPr>
  </w:style>
  <w:style w:type="paragraph" w:styleId="Bibliography">
    <w:name w:val="Bibliography"/>
    <w:basedOn w:val="Normal"/>
    <w:next w:val="Normal"/>
    <w:uiPriority w:val="37"/>
    <w:semiHidden/>
    <w:unhideWhenUsed/>
    <w:rsid w:val="00FC1377"/>
  </w:style>
  <w:style w:type="paragraph" w:styleId="BlockText">
    <w:name w:val="Block Text"/>
    <w:basedOn w:val="Normal"/>
    <w:uiPriority w:val="99"/>
    <w:semiHidden/>
    <w:unhideWhenUsed/>
    <w:rsid w:val="00FC137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FC1377"/>
    <w:pPr>
      <w:spacing w:after="120"/>
    </w:pPr>
  </w:style>
  <w:style w:type="character" w:customStyle="1" w:styleId="BodyTextChar">
    <w:name w:val="Body Text Char"/>
    <w:basedOn w:val="DefaultParagraphFont"/>
    <w:link w:val="BodyText"/>
    <w:uiPriority w:val="99"/>
    <w:semiHidden/>
    <w:rsid w:val="00FC1377"/>
    <w:rPr>
      <w:rFonts w:eastAsiaTheme="minorHAnsi" w:cstheme="minorBidi"/>
      <w:sz w:val="22"/>
      <w:lang w:eastAsia="en-US"/>
    </w:rPr>
  </w:style>
  <w:style w:type="paragraph" w:styleId="BodyText2">
    <w:name w:val="Body Text 2"/>
    <w:basedOn w:val="Normal"/>
    <w:link w:val="BodyText2Char"/>
    <w:uiPriority w:val="99"/>
    <w:semiHidden/>
    <w:unhideWhenUsed/>
    <w:rsid w:val="00FC1377"/>
    <w:pPr>
      <w:spacing w:after="120" w:line="480" w:lineRule="auto"/>
    </w:pPr>
  </w:style>
  <w:style w:type="character" w:customStyle="1" w:styleId="BodyText2Char">
    <w:name w:val="Body Text 2 Char"/>
    <w:basedOn w:val="DefaultParagraphFont"/>
    <w:link w:val="BodyText2"/>
    <w:uiPriority w:val="99"/>
    <w:semiHidden/>
    <w:rsid w:val="00FC1377"/>
    <w:rPr>
      <w:rFonts w:eastAsiaTheme="minorHAnsi" w:cstheme="minorBidi"/>
      <w:sz w:val="22"/>
      <w:lang w:eastAsia="en-US"/>
    </w:rPr>
  </w:style>
  <w:style w:type="paragraph" w:styleId="BodyText3">
    <w:name w:val="Body Text 3"/>
    <w:basedOn w:val="Normal"/>
    <w:link w:val="BodyText3Char"/>
    <w:uiPriority w:val="99"/>
    <w:semiHidden/>
    <w:unhideWhenUsed/>
    <w:rsid w:val="00FC1377"/>
    <w:pPr>
      <w:spacing w:after="120"/>
    </w:pPr>
    <w:rPr>
      <w:sz w:val="16"/>
      <w:szCs w:val="16"/>
    </w:rPr>
  </w:style>
  <w:style w:type="character" w:customStyle="1" w:styleId="BodyText3Char">
    <w:name w:val="Body Text 3 Char"/>
    <w:basedOn w:val="DefaultParagraphFont"/>
    <w:link w:val="BodyText3"/>
    <w:uiPriority w:val="99"/>
    <w:semiHidden/>
    <w:rsid w:val="00FC1377"/>
    <w:rPr>
      <w:rFonts w:eastAsiaTheme="minorHAnsi" w:cstheme="minorBidi"/>
      <w:sz w:val="16"/>
      <w:szCs w:val="16"/>
      <w:lang w:eastAsia="en-US"/>
    </w:rPr>
  </w:style>
  <w:style w:type="paragraph" w:styleId="BodyTextFirstIndent">
    <w:name w:val="Body Text First Indent"/>
    <w:basedOn w:val="BodyText"/>
    <w:link w:val="BodyTextFirstIndentChar"/>
    <w:uiPriority w:val="99"/>
    <w:semiHidden/>
    <w:unhideWhenUsed/>
    <w:rsid w:val="00FC1377"/>
    <w:pPr>
      <w:spacing w:after="0"/>
      <w:ind w:firstLine="360"/>
    </w:pPr>
  </w:style>
  <w:style w:type="character" w:customStyle="1" w:styleId="BodyTextFirstIndentChar">
    <w:name w:val="Body Text First Indent Char"/>
    <w:basedOn w:val="BodyTextChar"/>
    <w:link w:val="BodyTextFirstIndent"/>
    <w:uiPriority w:val="99"/>
    <w:semiHidden/>
    <w:rsid w:val="00FC1377"/>
    <w:rPr>
      <w:rFonts w:eastAsiaTheme="minorHAnsi" w:cstheme="minorBidi"/>
      <w:sz w:val="22"/>
      <w:lang w:eastAsia="en-US"/>
    </w:rPr>
  </w:style>
  <w:style w:type="paragraph" w:styleId="BodyTextIndent">
    <w:name w:val="Body Text Indent"/>
    <w:basedOn w:val="Normal"/>
    <w:link w:val="BodyTextIndentChar"/>
    <w:uiPriority w:val="99"/>
    <w:semiHidden/>
    <w:unhideWhenUsed/>
    <w:rsid w:val="00FC1377"/>
    <w:pPr>
      <w:spacing w:after="120"/>
      <w:ind w:left="283"/>
    </w:pPr>
  </w:style>
  <w:style w:type="character" w:customStyle="1" w:styleId="BodyTextIndentChar">
    <w:name w:val="Body Text Indent Char"/>
    <w:basedOn w:val="DefaultParagraphFont"/>
    <w:link w:val="BodyTextIndent"/>
    <w:uiPriority w:val="99"/>
    <w:semiHidden/>
    <w:rsid w:val="00FC1377"/>
    <w:rPr>
      <w:rFonts w:eastAsiaTheme="minorHAnsi" w:cstheme="minorBidi"/>
      <w:sz w:val="22"/>
      <w:lang w:eastAsia="en-US"/>
    </w:rPr>
  </w:style>
  <w:style w:type="paragraph" w:styleId="BodyTextFirstIndent2">
    <w:name w:val="Body Text First Indent 2"/>
    <w:basedOn w:val="BodyTextIndent"/>
    <w:link w:val="BodyTextFirstIndent2Char"/>
    <w:uiPriority w:val="99"/>
    <w:semiHidden/>
    <w:unhideWhenUsed/>
    <w:rsid w:val="00FC1377"/>
    <w:pPr>
      <w:spacing w:after="0"/>
      <w:ind w:left="360" w:firstLine="360"/>
    </w:pPr>
  </w:style>
  <w:style w:type="character" w:customStyle="1" w:styleId="BodyTextFirstIndent2Char">
    <w:name w:val="Body Text First Indent 2 Char"/>
    <w:basedOn w:val="BodyTextIndentChar"/>
    <w:link w:val="BodyTextFirstIndent2"/>
    <w:uiPriority w:val="99"/>
    <w:semiHidden/>
    <w:rsid w:val="00FC1377"/>
    <w:rPr>
      <w:rFonts w:eastAsiaTheme="minorHAnsi" w:cstheme="minorBidi"/>
      <w:sz w:val="22"/>
      <w:lang w:eastAsia="en-US"/>
    </w:rPr>
  </w:style>
  <w:style w:type="paragraph" w:styleId="BodyTextIndent2">
    <w:name w:val="Body Text Indent 2"/>
    <w:basedOn w:val="Normal"/>
    <w:link w:val="BodyTextIndent2Char"/>
    <w:uiPriority w:val="99"/>
    <w:semiHidden/>
    <w:unhideWhenUsed/>
    <w:rsid w:val="00FC1377"/>
    <w:pPr>
      <w:spacing w:after="120" w:line="480" w:lineRule="auto"/>
      <w:ind w:left="283"/>
    </w:pPr>
  </w:style>
  <w:style w:type="character" w:customStyle="1" w:styleId="BodyTextIndent2Char">
    <w:name w:val="Body Text Indent 2 Char"/>
    <w:basedOn w:val="DefaultParagraphFont"/>
    <w:link w:val="BodyTextIndent2"/>
    <w:uiPriority w:val="99"/>
    <w:semiHidden/>
    <w:rsid w:val="00FC1377"/>
    <w:rPr>
      <w:rFonts w:eastAsiaTheme="minorHAnsi" w:cstheme="minorBidi"/>
      <w:sz w:val="22"/>
      <w:lang w:eastAsia="en-US"/>
    </w:rPr>
  </w:style>
  <w:style w:type="paragraph" w:styleId="BodyTextIndent3">
    <w:name w:val="Body Text Indent 3"/>
    <w:basedOn w:val="Normal"/>
    <w:link w:val="BodyTextIndent3Char"/>
    <w:uiPriority w:val="99"/>
    <w:semiHidden/>
    <w:unhideWhenUsed/>
    <w:rsid w:val="00FC137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C1377"/>
    <w:rPr>
      <w:rFonts w:eastAsiaTheme="minorHAnsi" w:cstheme="minorBidi"/>
      <w:sz w:val="16"/>
      <w:szCs w:val="16"/>
      <w:lang w:eastAsia="en-US"/>
    </w:rPr>
  </w:style>
  <w:style w:type="character" w:styleId="BookTitle">
    <w:name w:val="Book Title"/>
    <w:basedOn w:val="DefaultParagraphFont"/>
    <w:uiPriority w:val="33"/>
    <w:qFormat/>
    <w:rsid w:val="00FC1377"/>
    <w:rPr>
      <w:b/>
      <w:bCs/>
      <w:i/>
      <w:iCs/>
      <w:spacing w:val="5"/>
    </w:rPr>
  </w:style>
  <w:style w:type="paragraph" w:styleId="Caption">
    <w:name w:val="caption"/>
    <w:basedOn w:val="Normal"/>
    <w:next w:val="Normal"/>
    <w:uiPriority w:val="35"/>
    <w:semiHidden/>
    <w:unhideWhenUsed/>
    <w:qFormat/>
    <w:rsid w:val="00FC1377"/>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FC1377"/>
    <w:pPr>
      <w:spacing w:line="240" w:lineRule="auto"/>
      <w:ind w:left="4252"/>
    </w:pPr>
  </w:style>
  <w:style w:type="character" w:customStyle="1" w:styleId="ClosingChar">
    <w:name w:val="Closing Char"/>
    <w:basedOn w:val="DefaultParagraphFont"/>
    <w:link w:val="Closing"/>
    <w:uiPriority w:val="99"/>
    <w:semiHidden/>
    <w:rsid w:val="00FC1377"/>
    <w:rPr>
      <w:rFonts w:eastAsiaTheme="minorHAnsi" w:cstheme="minorBidi"/>
      <w:sz w:val="22"/>
      <w:lang w:eastAsia="en-US"/>
    </w:rPr>
  </w:style>
  <w:style w:type="table" w:styleId="ColorfulGrid">
    <w:name w:val="Colorful Grid"/>
    <w:basedOn w:val="TableNormal"/>
    <w:uiPriority w:val="73"/>
    <w:semiHidden/>
    <w:unhideWhenUsed/>
    <w:rsid w:val="00FC137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C137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C137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C137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C137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C137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C137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C1377"/>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C1377"/>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C1377"/>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C1377"/>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C1377"/>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C1377"/>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C1377"/>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C137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C137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C137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C1377"/>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C1377"/>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C1377"/>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C1377"/>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C1377"/>
    <w:rPr>
      <w:sz w:val="16"/>
      <w:szCs w:val="16"/>
    </w:rPr>
  </w:style>
  <w:style w:type="paragraph" w:styleId="CommentText">
    <w:name w:val="annotation text"/>
    <w:basedOn w:val="Normal"/>
    <w:link w:val="CommentTextChar"/>
    <w:uiPriority w:val="99"/>
    <w:semiHidden/>
    <w:unhideWhenUsed/>
    <w:rsid w:val="00FC1377"/>
    <w:pPr>
      <w:spacing w:line="240" w:lineRule="auto"/>
    </w:pPr>
    <w:rPr>
      <w:sz w:val="20"/>
    </w:rPr>
  </w:style>
  <w:style w:type="character" w:customStyle="1" w:styleId="CommentTextChar">
    <w:name w:val="Comment Text Char"/>
    <w:basedOn w:val="DefaultParagraphFont"/>
    <w:link w:val="CommentText"/>
    <w:uiPriority w:val="99"/>
    <w:semiHidden/>
    <w:rsid w:val="00FC1377"/>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FC1377"/>
    <w:rPr>
      <w:b/>
      <w:bCs/>
    </w:rPr>
  </w:style>
  <w:style w:type="character" w:customStyle="1" w:styleId="CommentSubjectChar">
    <w:name w:val="Comment Subject Char"/>
    <w:basedOn w:val="CommentTextChar"/>
    <w:link w:val="CommentSubject"/>
    <w:uiPriority w:val="99"/>
    <w:semiHidden/>
    <w:rsid w:val="00FC1377"/>
    <w:rPr>
      <w:rFonts w:eastAsiaTheme="minorHAnsi" w:cstheme="minorBidi"/>
      <w:b/>
      <w:bCs/>
      <w:lang w:eastAsia="en-US"/>
    </w:rPr>
  </w:style>
  <w:style w:type="table" w:styleId="DarkList">
    <w:name w:val="Dark List"/>
    <w:basedOn w:val="TableNormal"/>
    <w:uiPriority w:val="70"/>
    <w:semiHidden/>
    <w:unhideWhenUsed/>
    <w:rsid w:val="00FC1377"/>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C1377"/>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C1377"/>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C1377"/>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C1377"/>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C1377"/>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C1377"/>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C1377"/>
  </w:style>
  <w:style w:type="character" w:customStyle="1" w:styleId="DateChar">
    <w:name w:val="Date Char"/>
    <w:basedOn w:val="DefaultParagraphFont"/>
    <w:link w:val="Date"/>
    <w:uiPriority w:val="99"/>
    <w:semiHidden/>
    <w:rsid w:val="00FC1377"/>
    <w:rPr>
      <w:rFonts w:eastAsiaTheme="minorHAnsi" w:cstheme="minorBidi"/>
      <w:sz w:val="22"/>
      <w:lang w:eastAsia="en-US"/>
    </w:rPr>
  </w:style>
  <w:style w:type="paragraph" w:styleId="DocumentMap">
    <w:name w:val="Document Map"/>
    <w:basedOn w:val="Normal"/>
    <w:link w:val="DocumentMapChar"/>
    <w:uiPriority w:val="99"/>
    <w:semiHidden/>
    <w:unhideWhenUsed/>
    <w:rsid w:val="00FC137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C1377"/>
    <w:rPr>
      <w:rFonts w:ascii="Segoe UI" w:eastAsiaTheme="minorHAnsi" w:hAnsi="Segoe UI" w:cs="Segoe UI"/>
      <w:sz w:val="16"/>
      <w:szCs w:val="16"/>
      <w:lang w:eastAsia="en-US"/>
    </w:rPr>
  </w:style>
  <w:style w:type="paragraph" w:styleId="E-mailSignature">
    <w:name w:val="E-mail Signature"/>
    <w:basedOn w:val="Normal"/>
    <w:link w:val="E-mailSignatureChar"/>
    <w:uiPriority w:val="99"/>
    <w:semiHidden/>
    <w:unhideWhenUsed/>
    <w:rsid w:val="00FC1377"/>
    <w:pPr>
      <w:spacing w:line="240" w:lineRule="auto"/>
    </w:pPr>
  </w:style>
  <w:style w:type="character" w:customStyle="1" w:styleId="E-mailSignatureChar">
    <w:name w:val="E-mail Signature Char"/>
    <w:basedOn w:val="DefaultParagraphFont"/>
    <w:link w:val="E-mailSignature"/>
    <w:uiPriority w:val="99"/>
    <w:semiHidden/>
    <w:rsid w:val="00FC1377"/>
    <w:rPr>
      <w:rFonts w:eastAsiaTheme="minorHAnsi" w:cstheme="minorBidi"/>
      <w:sz w:val="22"/>
      <w:lang w:eastAsia="en-US"/>
    </w:rPr>
  </w:style>
  <w:style w:type="character" w:styleId="Emphasis">
    <w:name w:val="Emphasis"/>
    <w:basedOn w:val="DefaultParagraphFont"/>
    <w:uiPriority w:val="20"/>
    <w:qFormat/>
    <w:rsid w:val="00FC1377"/>
    <w:rPr>
      <w:i/>
      <w:iCs/>
    </w:rPr>
  </w:style>
  <w:style w:type="character" w:styleId="EndnoteReference">
    <w:name w:val="endnote reference"/>
    <w:basedOn w:val="DefaultParagraphFont"/>
    <w:uiPriority w:val="99"/>
    <w:semiHidden/>
    <w:unhideWhenUsed/>
    <w:rsid w:val="00FC1377"/>
    <w:rPr>
      <w:vertAlign w:val="superscript"/>
    </w:rPr>
  </w:style>
  <w:style w:type="paragraph" w:styleId="EndnoteText">
    <w:name w:val="endnote text"/>
    <w:basedOn w:val="Normal"/>
    <w:link w:val="EndnoteTextChar"/>
    <w:uiPriority w:val="99"/>
    <w:semiHidden/>
    <w:unhideWhenUsed/>
    <w:rsid w:val="00FC1377"/>
    <w:pPr>
      <w:spacing w:line="240" w:lineRule="auto"/>
    </w:pPr>
    <w:rPr>
      <w:sz w:val="20"/>
    </w:rPr>
  </w:style>
  <w:style w:type="character" w:customStyle="1" w:styleId="EndnoteTextChar">
    <w:name w:val="Endnote Text Char"/>
    <w:basedOn w:val="DefaultParagraphFont"/>
    <w:link w:val="EndnoteText"/>
    <w:uiPriority w:val="99"/>
    <w:semiHidden/>
    <w:rsid w:val="00FC1377"/>
    <w:rPr>
      <w:rFonts w:eastAsiaTheme="minorHAnsi" w:cstheme="minorBidi"/>
      <w:lang w:eastAsia="en-US"/>
    </w:rPr>
  </w:style>
  <w:style w:type="paragraph" w:styleId="EnvelopeAddress">
    <w:name w:val="envelope address"/>
    <w:basedOn w:val="Normal"/>
    <w:uiPriority w:val="99"/>
    <w:semiHidden/>
    <w:unhideWhenUsed/>
    <w:rsid w:val="00FC137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C1377"/>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C1377"/>
    <w:rPr>
      <w:color w:val="800080" w:themeColor="followedHyperlink"/>
      <w:u w:val="single"/>
    </w:rPr>
  </w:style>
  <w:style w:type="character" w:styleId="FootnoteReference">
    <w:name w:val="footnote reference"/>
    <w:basedOn w:val="DefaultParagraphFont"/>
    <w:uiPriority w:val="99"/>
    <w:semiHidden/>
    <w:unhideWhenUsed/>
    <w:rsid w:val="00FC1377"/>
    <w:rPr>
      <w:vertAlign w:val="superscript"/>
    </w:rPr>
  </w:style>
  <w:style w:type="paragraph" w:styleId="FootnoteText">
    <w:name w:val="footnote text"/>
    <w:basedOn w:val="Normal"/>
    <w:link w:val="FootnoteTextChar"/>
    <w:uiPriority w:val="99"/>
    <w:semiHidden/>
    <w:unhideWhenUsed/>
    <w:rsid w:val="00FC1377"/>
    <w:pPr>
      <w:spacing w:line="240" w:lineRule="auto"/>
    </w:pPr>
    <w:rPr>
      <w:sz w:val="20"/>
    </w:rPr>
  </w:style>
  <w:style w:type="character" w:customStyle="1" w:styleId="FootnoteTextChar">
    <w:name w:val="Footnote Text Char"/>
    <w:basedOn w:val="DefaultParagraphFont"/>
    <w:link w:val="FootnoteText"/>
    <w:uiPriority w:val="99"/>
    <w:semiHidden/>
    <w:rsid w:val="00FC1377"/>
    <w:rPr>
      <w:rFonts w:eastAsiaTheme="minorHAnsi" w:cstheme="minorBidi"/>
      <w:lang w:eastAsia="en-US"/>
    </w:rPr>
  </w:style>
  <w:style w:type="table" w:styleId="GridTable1Light">
    <w:name w:val="Grid Table 1 Light"/>
    <w:basedOn w:val="TableNormal"/>
    <w:uiPriority w:val="46"/>
    <w:rsid w:val="00FC1377"/>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C1377"/>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C1377"/>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C1377"/>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C1377"/>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C1377"/>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C1377"/>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C1377"/>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C1377"/>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C1377"/>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C1377"/>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C1377"/>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C1377"/>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C1377"/>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C137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C137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C137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C137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C137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C137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C137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C137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C137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C137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C137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C137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C137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C137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C137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C137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C137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C137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C137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C137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C137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C1377"/>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C1377"/>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C1377"/>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C1377"/>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C1377"/>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C1377"/>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C1377"/>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C1377"/>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C1377"/>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C1377"/>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C1377"/>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C1377"/>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C1377"/>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C1377"/>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C1377"/>
    <w:rPr>
      <w:color w:val="2B579A"/>
      <w:shd w:val="clear" w:color="auto" w:fill="E1DFDD"/>
    </w:rPr>
  </w:style>
  <w:style w:type="character" w:styleId="HTMLAcronym">
    <w:name w:val="HTML Acronym"/>
    <w:basedOn w:val="DefaultParagraphFont"/>
    <w:uiPriority w:val="99"/>
    <w:semiHidden/>
    <w:unhideWhenUsed/>
    <w:rsid w:val="00FC1377"/>
  </w:style>
  <w:style w:type="paragraph" w:styleId="HTMLAddress">
    <w:name w:val="HTML Address"/>
    <w:basedOn w:val="Normal"/>
    <w:link w:val="HTMLAddressChar"/>
    <w:uiPriority w:val="99"/>
    <w:semiHidden/>
    <w:unhideWhenUsed/>
    <w:rsid w:val="00FC1377"/>
    <w:pPr>
      <w:spacing w:line="240" w:lineRule="auto"/>
    </w:pPr>
    <w:rPr>
      <w:i/>
      <w:iCs/>
    </w:rPr>
  </w:style>
  <w:style w:type="character" w:customStyle="1" w:styleId="HTMLAddressChar">
    <w:name w:val="HTML Address Char"/>
    <w:basedOn w:val="DefaultParagraphFont"/>
    <w:link w:val="HTMLAddress"/>
    <w:uiPriority w:val="99"/>
    <w:semiHidden/>
    <w:rsid w:val="00FC1377"/>
    <w:rPr>
      <w:rFonts w:eastAsiaTheme="minorHAnsi" w:cstheme="minorBidi"/>
      <w:i/>
      <w:iCs/>
      <w:sz w:val="22"/>
      <w:lang w:eastAsia="en-US"/>
    </w:rPr>
  </w:style>
  <w:style w:type="character" w:styleId="HTMLCite">
    <w:name w:val="HTML Cite"/>
    <w:basedOn w:val="DefaultParagraphFont"/>
    <w:uiPriority w:val="99"/>
    <w:semiHidden/>
    <w:unhideWhenUsed/>
    <w:rsid w:val="00FC1377"/>
    <w:rPr>
      <w:i/>
      <w:iCs/>
    </w:rPr>
  </w:style>
  <w:style w:type="character" w:styleId="HTMLCode">
    <w:name w:val="HTML Code"/>
    <w:basedOn w:val="DefaultParagraphFont"/>
    <w:uiPriority w:val="99"/>
    <w:semiHidden/>
    <w:unhideWhenUsed/>
    <w:rsid w:val="00FC1377"/>
    <w:rPr>
      <w:rFonts w:ascii="Consolas" w:hAnsi="Consolas"/>
      <w:sz w:val="20"/>
      <w:szCs w:val="20"/>
    </w:rPr>
  </w:style>
  <w:style w:type="character" w:styleId="HTMLDefinition">
    <w:name w:val="HTML Definition"/>
    <w:basedOn w:val="DefaultParagraphFont"/>
    <w:uiPriority w:val="99"/>
    <w:semiHidden/>
    <w:unhideWhenUsed/>
    <w:rsid w:val="00FC1377"/>
    <w:rPr>
      <w:i/>
      <w:iCs/>
    </w:rPr>
  </w:style>
  <w:style w:type="character" w:styleId="HTMLKeyboard">
    <w:name w:val="HTML Keyboard"/>
    <w:basedOn w:val="DefaultParagraphFont"/>
    <w:uiPriority w:val="99"/>
    <w:semiHidden/>
    <w:unhideWhenUsed/>
    <w:rsid w:val="00FC1377"/>
    <w:rPr>
      <w:rFonts w:ascii="Consolas" w:hAnsi="Consolas"/>
      <w:sz w:val="20"/>
      <w:szCs w:val="20"/>
    </w:rPr>
  </w:style>
  <w:style w:type="paragraph" w:styleId="HTMLPreformatted">
    <w:name w:val="HTML Preformatted"/>
    <w:basedOn w:val="Normal"/>
    <w:link w:val="HTMLPreformattedChar"/>
    <w:uiPriority w:val="99"/>
    <w:semiHidden/>
    <w:unhideWhenUsed/>
    <w:rsid w:val="00FC1377"/>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C1377"/>
    <w:rPr>
      <w:rFonts w:ascii="Consolas" w:eastAsiaTheme="minorHAnsi" w:hAnsi="Consolas" w:cstheme="minorBidi"/>
      <w:lang w:eastAsia="en-US"/>
    </w:rPr>
  </w:style>
  <w:style w:type="character" w:styleId="HTMLSample">
    <w:name w:val="HTML Sample"/>
    <w:basedOn w:val="DefaultParagraphFont"/>
    <w:uiPriority w:val="99"/>
    <w:semiHidden/>
    <w:unhideWhenUsed/>
    <w:rsid w:val="00FC1377"/>
    <w:rPr>
      <w:rFonts w:ascii="Consolas" w:hAnsi="Consolas"/>
      <w:sz w:val="24"/>
      <w:szCs w:val="24"/>
    </w:rPr>
  </w:style>
  <w:style w:type="character" w:styleId="HTMLTypewriter">
    <w:name w:val="HTML Typewriter"/>
    <w:basedOn w:val="DefaultParagraphFont"/>
    <w:uiPriority w:val="99"/>
    <w:semiHidden/>
    <w:unhideWhenUsed/>
    <w:rsid w:val="00FC1377"/>
    <w:rPr>
      <w:rFonts w:ascii="Consolas" w:hAnsi="Consolas"/>
      <w:sz w:val="20"/>
      <w:szCs w:val="20"/>
    </w:rPr>
  </w:style>
  <w:style w:type="character" w:styleId="HTMLVariable">
    <w:name w:val="HTML Variable"/>
    <w:basedOn w:val="DefaultParagraphFont"/>
    <w:uiPriority w:val="99"/>
    <w:semiHidden/>
    <w:unhideWhenUsed/>
    <w:rsid w:val="00FC1377"/>
    <w:rPr>
      <w:i/>
      <w:iCs/>
    </w:rPr>
  </w:style>
  <w:style w:type="character" w:styleId="Hyperlink">
    <w:name w:val="Hyperlink"/>
    <w:basedOn w:val="DefaultParagraphFont"/>
    <w:uiPriority w:val="99"/>
    <w:semiHidden/>
    <w:unhideWhenUsed/>
    <w:rsid w:val="00FC1377"/>
    <w:rPr>
      <w:color w:val="0000FF" w:themeColor="hyperlink"/>
      <w:u w:val="single"/>
    </w:rPr>
  </w:style>
  <w:style w:type="paragraph" w:styleId="Index1">
    <w:name w:val="index 1"/>
    <w:basedOn w:val="Normal"/>
    <w:next w:val="Normal"/>
    <w:autoRedefine/>
    <w:uiPriority w:val="99"/>
    <w:semiHidden/>
    <w:unhideWhenUsed/>
    <w:rsid w:val="00FC1377"/>
    <w:pPr>
      <w:spacing w:line="240" w:lineRule="auto"/>
      <w:ind w:left="220" w:hanging="220"/>
    </w:pPr>
  </w:style>
  <w:style w:type="paragraph" w:styleId="Index2">
    <w:name w:val="index 2"/>
    <w:basedOn w:val="Normal"/>
    <w:next w:val="Normal"/>
    <w:autoRedefine/>
    <w:uiPriority w:val="99"/>
    <w:semiHidden/>
    <w:unhideWhenUsed/>
    <w:rsid w:val="00FC1377"/>
    <w:pPr>
      <w:spacing w:line="240" w:lineRule="auto"/>
      <w:ind w:left="440" w:hanging="220"/>
    </w:pPr>
  </w:style>
  <w:style w:type="paragraph" w:styleId="Index3">
    <w:name w:val="index 3"/>
    <w:basedOn w:val="Normal"/>
    <w:next w:val="Normal"/>
    <w:autoRedefine/>
    <w:uiPriority w:val="99"/>
    <w:semiHidden/>
    <w:unhideWhenUsed/>
    <w:rsid w:val="00FC1377"/>
    <w:pPr>
      <w:spacing w:line="240" w:lineRule="auto"/>
      <w:ind w:left="660" w:hanging="220"/>
    </w:pPr>
  </w:style>
  <w:style w:type="paragraph" w:styleId="Index4">
    <w:name w:val="index 4"/>
    <w:basedOn w:val="Normal"/>
    <w:next w:val="Normal"/>
    <w:autoRedefine/>
    <w:uiPriority w:val="99"/>
    <w:semiHidden/>
    <w:unhideWhenUsed/>
    <w:rsid w:val="00FC1377"/>
    <w:pPr>
      <w:spacing w:line="240" w:lineRule="auto"/>
      <w:ind w:left="880" w:hanging="220"/>
    </w:pPr>
  </w:style>
  <w:style w:type="paragraph" w:styleId="Index5">
    <w:name w:val="index 5"/>
    <w:basedOn w:val="Normal"/>
    <w:next w:val="Normal"/>
    <w:autoRedefine/>
    <w:uiPriority w:val="99"/>
    <w:semiHidden/>
    <w:unhideWhenUsed/>
    <w:rsid w:val="00FC1377"/>
    <w:pPr>
      <w:spacing w:line="240" w:lineRule="auto"/>
      <w:ind w:left="1100" w:hanging="220"/>
    </w:pPr>
  </w:style>
  <w:style w:type="paragraph" w:styleId="Index6">
    <w:name w:val="index 6"/>
    <w:basedOn w:val="Normal"/>
    <w:next w:val="Normal"/>
    <w:autoRedefine/>
    <w:uiPriority w:val="99"/>
    <w:semiHidden/>
    <w:unhideWhenUsed/>
    <w:rsid w:val="00FC1377"/>
    <w:pPr>
      <w:spacing w:line="240" w:lineRule="auto"/>
      <w:ind w:left="1320" w:hanging="220"/>
    </w:pPr>
  </w:style>
  <w:style w:type="paragraph" w:styleId="Index7">
    <w:name w:val="index 7"/>
    <w:basedOn w:val="Normal"/>
    <w:next w:val="Normal"/>
    <w:autoRedefine/>
    <w:uiPriority w:val="99"/>
    <w:semiHidden/>
    <w:unhideWhenUsed/>
    <w:rsid w:val="00FC1377"/>
    <w:pPr>
      <w:spacing w:line="240" w:lineRule="auto"/>
      <w:ind w:left="1540" w:hanging="220"/>
    </w:pPr>
  </w:style>
  <w:style w:type="paragraph" w:styleId="Index8">
    <w:name w:val="index 8"/>
    <w:basedOn w:val="Normal"/>
    <w:next w:val="Normal"/>
    <w:autoRedefine/>
    <w:uiPriority w:val="99"/>
    <w:semiHidden/>
    <w:unhideWhenUsed/>
    <w:rsid w:val="00FC1377"/>
    <w:pPr>
      <w:spacing w:line="240" w:lineRule="auto"/>
      <w:ind w:left="1760" w:hanging="220"/>
    </w:pPr>
  </w:style>
  <w:style w:type="paragraph" w:styleId="Index9">
    <w:name w:val="index 9"/>
    <w:basedOn w:val="Normal"/>
    <w:next w:val="Normal"/>
    <w:autoRedefine/>
    <w:uiPriority w:val="99"/>
    <w:semiHidden/>
    <w:unhideWhenUsed/>
    <w:rsid w:val="00FC1377"/>
    <w:pPr>
      <w:spacing w:line="240" w:lineRule="auto"/>
      <w:ind w:left="1980" w:hanging="220"/>
    </w:pPr>
  </w:style>
  <w:style w:type="paragraph" w:styleId="IndexHeading">
    <w:name w:val="index heading"/>
    <w:basedOn w:val="Normal"/>
    <w:next w:val="Index1"/>
    <w:uiPriority w:val="99"/>
    <w:semiHidden/>
    <w:unhideWhenUsed/>
    <w:rsid w:val="00FC1377"/>
    <w:rPr>
      <w:rFonts w:asciiTheme="majorHAnsi" w:eastAsiaTheme="majorEastAsia" w:hAnsiTheme="majorHAnsi" w:cstheme="majorBidi"/>
      <w:b/>
      <w:bCs/>
    </w:rPr>
  </w:style>
  <w:style w:type="character" w:styleId="IntenseEmphasis">
    <w:name w:val="Intense Emphasis"/>
    <w:basedOn w:val="DefaultParagraphFont"/>
    <w:uiPriority w:val="21"/>
    <w:qFormat/>
    <w:rsid w:val="00FC1377"/>
    <w:rPr>
      <w:i/>
      <w:iCs/>
      <w:color w:val="4F81BD" w:themeColor="accent1"/>
    </w:rPr>
  </w:style>
  <w:style w:type="paragraph" w:styleId="IntenseQuote">
    <w:name w:val="Intense Quote"/>
    <w:basedOn w:val="Normal"/>
    <w:next w:val="Normal"/>
    <w:link w:val="IntenseQuoteChar"/>
    <w:uiPriority w:val="30"/>
    <w:qFormat/>
    <w:rsid w:val="00FC137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C1377"/>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FC1377"/>
    <w:rPr>
      <w:b/>
      <w:bCs/>
      <w:smallCaps/>
      <w:color w:val="4F81BD" w:themeColor="accent1"/>
      <w:spacing w:val="5"/>
    </w:rPr>
  </w:style>
  <w:style w:type="table" w:styleId="LightGrid">
    <w:name w:val="Light Grid"/>
    <w:basedOn w:val="TableNormal"/>
    <w:uiPriority w:val="62"/>
    <w:semiHidden/>
    <w:unhideWhenUsed/>
    <w:rsid w:val="00FC1377"/>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C1377"/>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C1377"/>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C1377"/>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C1377"/>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C1377"/>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C1377"/>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C1377"/>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C1377"/>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C1377"/>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C1377"/>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C1377"/>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C1377"/>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C1377"/>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C1377"/>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C1377"/>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C1377"/>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C1377"/>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C1377"/>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C1377"/>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C1377"/>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FC1377"/>
    <w:pPr>
      <w:ind w:left="283" w:hanging="283"/>
      <w:contextualSpacing/>
    </w:pPr>
  </w:style>
  <w:style w:type="paragraph" w:styleId="List2">
    <w:name w:val="List 2"/>
    <w:basedOn w:val="Normal"/>
    <w:uiPriority w:val="99"/>
    <w:semiHidden/>
    <w:unhideWhenUsed/>
    <w:rsid w:val="00FC1377"/>
    <w:pPr>
      <w:ind w:left="566" w:hanging="283"/>
      <w:contextualSpacing/>
    </w:pPr>
  </w:style>
  <w:style w:type="paragraph" w:styleId="List3">
    <w:name w:val="List 3"/>
    <w:basedOn w:val="Normal"/>
    <w:uiPriority w:val="99"/>
    <w:semiHidden/>
    <w:unhideWhenUsed/>
    <w:rsid w:val="00FC1377"/>
    <w:pPr>
      <w:ind w:left="849" w:hanging="283"/>
      <w:contextualSpacing/>
    </w:pPr>
  </w:style>
  <w:style w:type="paragraph" w:styleId="List4">
    <w:name w:val="List 4"/>
    <w:basedOn w:val="Normal"/>
    <w:uiPriority w:val="99"/>
    <w:semiHidden/>
    <w:unhideWhenUsed/>
    <w:rsid w:val="00FC1377"/>
    <w:pPr>
      <w:ind w:left="1132" w:hanging="283"/>
      <w:contextualSpacing/>
    </w:pPr>
  </w:style>
  <w:style w:type="paragraph" w:styleId="List5">
    <w:name w:val="List 5"/>
    <w:basedOn w:val="Normal"/>
    <w:uiPriority w:val="99"/>
    <w:semiHidden/>
    <w:unhideWhenUsed/>
    <w:rsid w:val="00FC1377"/>
    <w:pPr>
      <w:ind w:left="1415" w:hanging="283"/>
      <w:contextualSpacing/>
    </w:pPr>
  </w:style>
  <w:style w:type="paragraph" w:styleId="ListBullet">
    <w:name w:val="List Bullet"/>
    <w:basedOn w:val="Normal"/>
    <w:uiPriority w:val="99"/>
    <w:semiHidden/>
    <w:unhideWhenUsed/>
    <w:rsid w:val="00FC1377"/>
    <w:pPr>
      <w:numPr>
        <w:numId w:val="1"/>
      </w:numPr>
      <w:contextualSpacing/>
    </w:pPr>
  </w:style>
  <w:style w:type="paragraph" w:styleId="ListBullet2">
    <w:name w:val="List Bullet 2"/>
    <w:basedOn w:val="Normal"/>
    <w:uiPriority w:val="99"/>
    <w:semiHidden/>
    <w:unhideWhenUsed/>
    <w:rsid w:val="00FC1377"/>
    <w:pPr>
      <w:numPr>
        <w:numId w:val="2"/>
      </w:numPr>
      <w:contextualSpacing/>
    </w:pPr>
  </w:style>
  <w:style w:type="paragraph" w:styleId="ListBullet3">
    <w:name w:val="List Bullet 3"/>
    <w:basedOn w:val="Normal"/>
    <w:uiPriority w:val="99"/>
    <w:semiHidden/>
    <w:unhideWhenUsed/>
    <w:rsid w:val="00FC1377"/>
    <w:pPr>
      <w:numPr>
        <w:numId w:val="3"/>
      </w:numPr>
      <w:contextualSpacing/>
    </w:pPr>
  </w:style>
  <w:style w:type="paragraph" w:styleId="ListBullet4">
    <w:name w:val="List Bullet 4"/>
    <w:basedOn w:val="Normal"/>
    <w:uiPriority w:val="99"/>
    <w:semiHidden/>
    <w:unhideWhenUsed/>
    <w:rsid w:val="00FC1377"/>
    <w:pPr>
      <w:numPr>
        <w:numId w:val="4"/>
      </w:numPr>
      <w:contextualSpacing/>
    </w:pPr>
  </w:style>
  <w:style w:type="paragraph" w:styleId="ListBullet5">
    <w:name w:val="List Bullet 5"/>
    <w:basedOn w:val="Normal"/>
    <w:uiPriority w:val="99"/>
    <w:semiHidden/>
    <w:unhideWhenUsed/>
    <w:rsid w:val="00FC1377"/>
    <w:pPr>
      <w:numPr>
        <w:numId w:val="5"/>
      </w:numPr>
      <w:contextualSpacing/>
    </w:pPr>
  </w:style>
  <w:style w:type="paragraph" w:styleId="ListContinue">
    <w:name w:val="List Continue"/>
    <w:basedOn w:val="Normal"/>
    <w:uiPriority w:val="99"/>
    <w:semiHidden/>
    <w:unhideWhenUsed/>
    <w:rsid w:val="00FC1377"/>
    <w:pPr>
      <w:spacing w:after="120"/>
      <w:ind w:left="283"/>
      <w:contextualSpacing/>
    </w:pPr>
  </w:style>
  <w:style w:type="paragraph" w:styleId="ListContinue2">
    <w:name w:val="List Continue 2"/>
    <w:basedOn w:val="Normal"/>
    <w:uiPriority w:val="99"/>
    <w:semiHidden/>
    <w:unhideWhenUsed/>
    <w:rsid w:val="00FC1377"/>
    <w:pPr>
      <w:spacing w:after="120"/>
      <w:ind w:left="566"/>
      <w:contextualSpacing/>
    </w:pPr>
  </w:style>
  <w:style w:type="paragraph" w:styleId="ListContinue3">
    <w:name w:val="List Continue 3"/>
    <w:basedOn w:val="Normal"/>
    <w:uiPriority w:val="99"/>
    <w:semiHidden/>
    <w:unhideWhenUsed/>
    <w:rsid w:val="00FC1377"/>
    <w:pPr>
      <w:spacing w:after="120"/>
      <w:ind w:left="849"/>
      <w:contextualSpacing/>
    </w:pPr>
  </w:style>
  <w:style w:type="paragraph" w:styleId="ListContinue4">
    <w:name w:val="List Continue 4"/>
    <w:basedOn w:val="Normal"/>
    <w:uiPriority w:val="99"/>
    <w:semiHidden/>
    <w:unhideWhenUsed/>
    <w:rsid w:val="00FC1377"/>
    <w:pPr>
      <w:spacing w:after="120"/>
      <w:ind w:left="1132"/>
      <w:contextualSpacing/>
    </w:pPr>
  </w:style>
  <w:style w:type="paragraph" w:styleId="ListContinue5">
    <w:name w:val="List Continue 5"/>
    <w:basedOn w:val="Normal"/>
    <w:uiPriority w:val="99"/>
    <w:semiHidden/>
    <w:unhideWhenUsed/>
    <w:rsid w:val="00FC1377"/>
    <w:pPr>
      <w:spacing w:after="120"/>
      <w:ind w:left="1415"/>
      <w:contextualSpacing/>
    </w:pPr>
  </w:style>
  <w:style w:type="paragraph" w:styleId="ListNumber">
    <w:name w:val="List Number"/>
    <w:basedOn w:val="Normal"/>
    <w:uiPriority w:val="99"/>
    <w:semiHidden/>
    <w:unhideWhenUsed/>
    <w:rsid w:val="00FC1377"/>
    <w:pPr>
      <w:numPr>
        <w:numId w:val="6"/>
      </w:numPr>
      <w:contextualSpacing/>
    </w:pPr>
  </w:style>
  <w:style w:type="paragraph" w:styleId="ListNumber2">
    <w:name w:val="List Number 2"/>
    <w:basedOn w:val="Normal"/>
    <w:uiPriority w:val="99"/>
    <w:semiHidden/>
    <w:unhideWhenUsed/>
    <w:rsid w:val="00FC1377"/>
    <w:pPr>
      <w:numPr>
        <w:numId w:val="7"/>
      </w:numPr>
      <w:contextualSpacing/>
    </w:pPr>
  </w:style>
  <w:style w:type="paragraph" w:styleId="ListNumber3">
    <w:name w:val="List Number 3"/>
    <w:basedOn w:val="Normal"/>
    <w:uiPriority w:val="99"/>
    <w:semiHidden/>
    <w:unhideWhenUsed/>
    <w:rsid w:val="00FC1377"/>
    <w:pPr>
      <w:numPr>
        <w:numId w:val="8"/>
      </w:numPr>
      <w:contextualSpacing/>
    </w:pPr>
  </w:style>
  <w:style w:type="paragraph" w:styleId="ListNumber4">
    <w:name w:val="List Number 4"/>
    <w:basedOn w:val="Normal"/>
    <w:uiPriority w:val="99"/>
    <w:semiHidden/>
    <w:unhideWhenUsed/>
    <w:rsid w:val="00FC1377"/>
    <w:pPr>
      <w:numPr>
        <w:numId w:val="9"/>
      </w:numPr>
      <w:contextualSpacing/>
    </w:pPr>
  </w:style>
  <w:style w:type="paragraph" w:styleId="ListNumber5">
    <w:name w:val="List Number 5"/>
    <w:basedOn w:val="Normal"/>
    <w:uiPriority w:val="99"/>
    <w:semiHidden/>
    <w:unhideWhenUsed/>
    <w:rsid w:val="00FC1377"/>
    <w:pPr>
      <w:numPr>
        <w:numId w:val="10"/>
      </w:numPr>
      <w:contextualSpacing/>
    </w:pPr>
  </w:style>
  <w:style w:type="paragraph" w:styleId="ListParagraph">
    <w:name w:val="List Paragraph"/>
    <w:basedOn w:val="Normal"/>
    <w:uiPriority w:val="34"/>
    <w:qFormat/>
    <w:rsid w:val="00FC1377"/>
    <w:pPr>
      <w:ind w:left="720"/>
      <w:contextualSpacing/>
    </w:pPr>
  </w:style>
  <w:style w:type="table" w:styleId="ListTable1Light">
    <w:name w:val="List Table 1 Light"/>
    <w:basedOn w:val="TableNormal"/>
    <w:uiPriority w:val="46"/>
    <w:rsid w:val="00FC1377"/>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C1377"/>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C1377"/>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C1377"/>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C1377"/>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C1377"/>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C1377"/>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C1377"/>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C1377"/>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C1377"/>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C1377"/>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C1377"/>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C1377"/>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C1377"/>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C1377"/>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C1377"/>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C1377"/>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C1377"/>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C1377"/>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C1377"/>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C1377"/>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C137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C137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C137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C137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C137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C137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C137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C1377"/>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C1377"/>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C1377"/>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C1377"/>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C1377"/>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C1377"/>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C1377"/>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C1377"/>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C1377"/>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C1377"/>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C1377"/>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C1377"/>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C1377"/>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C1377"/>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C1377"/>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C1377"/>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C1377"/>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C1377"/>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C1377"/>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C1377"/>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C1377"/>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C137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character" w:customStyle="1" w:styleId="MacroTextChar">
    <w:name w:val="Macro Text Char"/>
    <w:basedOn w:val="DefaultParagraphFont"/>
    <w:link w:val="MacroText"/>
    <w:uiPriority w:val="99"/>
    <w:semiHidden/>
    <w:rsid w:val="00FC1377"/>
    <w:rPr>
      <w:rFonts w:ascii="Consolas" w:eastAsiaTheme="minorHAnsi" w:hAnsi="Consolas" w:cstheme="minorBidi"/>
      <w:lang w:eastAsia="en-US"/>
    </w:rPr>
  </w:style>
  <w:style w:type="table" w:styleId="MediumGrid1">
    <w:name w:val="Medium Grid 1"/>
    <w:basedOn w:val="TableNormal"/>
    <w:uiPriority w:val="67"/>
    <w:semiHidden/>
    <w:unhideWhenUsed/>
    <w:rsid w:val="00FC1377"/>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C1377"/>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C1377"/>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C1377"/>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C1377"/>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C1377"/>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C1377"/>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C1377"/>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C137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C1377"/>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C1377"/>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C1377"/>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C1377"/>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C1377"/>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C137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C137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C137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C137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C137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C137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C137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C1377"/>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C1377"/>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C1377"/>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C1377"/>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C1377"/>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C1377"/>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C1377"/>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C1377"/>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C137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C1377"/>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C1377"/>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C1377"/>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C1377"/>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C1377"/>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C1377"/>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C1377"/>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C1377"/>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C1377"/>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C1377"/>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C1377"/>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C1377"/>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C137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C137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C137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C137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C137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C137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C137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C1377"/>
    <w:rPr>
      <w:color w:val="2B579A"/>
      <w:shd w:val="clear" w:color="auto" w:fill="E1DFDD"/>
    </w:rPr>
  </w:style>
  <w:style w:type="paragraph" w:styleId="MessageHeader">
    <w:name w:val="Message Header"/>
    <w:basedOn w:val="Normal"/>
    <w:link w:val="MessageHeaderChar"/>
    <w:uiPriority w:val="99"/>
    <w:semiHidden/>
    <w:unhideWhenUsed/>
    <w:rsid w:val="00FC137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C137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C1377"/>
    <w:rPr>
      <w:rFonts w:eastAsiaTheme="minorHAnsi" w:cstheme="minorBidi"/>
      <w:sz w:val="22"/>
      <w:lang w:eastAsia="en-US"/>
    </w:rPr>
  </w:style>
  <w:style w:type="paragraph" w:styleId="NormalWeb">
    <w:name w:val="Normal (Web)"/>
    <w:basedOn w:val="Normal"/>
    <w:uiPriority w:val="99"/>
    <w:semiHidden/>
    <w:unhideWhenUsed/>
    <w:rsid w:val="00FC1377"/>
    <w:rPr>
      <w:rFonts w:cs="Times New Roman"/>
      <w:sz w:val="24"/>
      <w:szCs w:val="24"/>
    </w:rPr>
  </w:style>
  <w:style w:type="paragraph" w:styleId="NormalIndent">
    <w:name w:val="Normal Indent"/>
    <w:basedOn w:val="Normal"/>
    <w:uiPriority w:val="99"/>
    <w:semiHidden/>
    <w:unhideWhenUsed/>
    <w:rsid w:val="00FC1377"/>
    <w:pPr>
      <w:ind w:left="720"/>
    </w:pPr>
  </w:style>
  <w:style w:type="paragraph" w:styleId="NoteHeading">
    <w:name w:val="Note Heading"/>
    <w:basedOn w:val="Normal"/>
    <w:next w:val="Normal"/>
    <w:link w:val="NoteHeadingChar"/>
    <w:uiPriority w:val="99"/>
    <w:semiHidden/>
    <w:unhideWhenUsed/>
    <w:rsid w:val="00FC1377"/>
    <w:pPr>
      <w:spacing w:line="240" w:lineRule="auto"/>
    </w:pPr>
  </w:style>
  <w:style w:type="character" w:customStyle="1" w:styleId="NoteHeadingChar">
    <w:name w:val="Note Heading Char"/>
    <w:basedOn w:val="DefaultParagraphFont"/>
    <w:link w:val="NoteHeading"/>
    <w:uiPriority w:val="99"/>
    <w:semiHidden/>
    <w:rsid w:val="00FC1377"/>
    <w:rPr>
      <w:rFonts w:eastAsiaTheme="minorHAnsi" w:cstheme="minorBidi"/>
      <w:sz w:val="22"/>
      <w:lang w:eastAsia="en-US"/>
    </w:rPr>
  </w:style>
  <w:style w:type="character" w:styleId="PageNumber">
    <w:name w:val="page number"/>
    <w:basedOn w:val="DefaultParagraphFont"/>
    <w:uiPriority w:val="99"/>
    <w:semiHidden/>
    <w:unhideWhenUsed/>
    <w:rsid w:val="00FC1377"/>
  </w:style>
  <w:style w:type="character" w:styleId="PlaceholderText">
    <w:name w:val="Placeholder Text"/>
    <w:basedOn w:val="DefaultParagraphFont"/>
    <w:uiPriority w:val="99"/>
    <w:semiHidden/>
    <w:rsid w:val="00FC1377"/>
    <w:rPr>
      <w:color w:val="808080"/>
    </w:rPr>
  </w:style>
  <w:style w:type="table" w:styleId="PlainTable1">
    <w:name w:val="Plain Table 1"/>
    <w:basedOn w:val="TableNormal"/>
    <w:uiPriority w:val="41"/>
    <w:rsid w:val="00FC1377"/>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C1377"/>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C1377"/>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C1377"/>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C1377"/>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C137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C1377"/>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FC137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1377"/>
    <w:rPr>
      <w:rFonts w:eastAsiaTheme="minorHAnsi" w:cstheme="minorBidi"/>
      <w:i/>
      <w:iCs/>
      <w:color w:val="404040" w:themeColor="text1" w:themeTint="BF"/>
      <w:sz w:val="22"/>
      <w:lang w:eastAsia="en-US"/>
    </w:rPr>
  </w:style>
  <w:style w:type="paragraph" w:styleId="Salutation">
    <w:name w:val="Salutation"/>
    <w:basedOn w:val="Normal"/>
    <w:next w:val="Normal"/>
    <w:link w:val="SalutationChar"/>
    <w:uiPriority w:val="99"/>
    <w:semiHidden/>
    <w:unhideWhenUsed/>
    <w:rsid w:val="00FC1377"/>
  </w:style>
  <w:style w:type="character" w:customStyle="1" w:styleId="SalutationChar">
    <w:name w:val="Salutation Char"/>
    <w:basedOn w:val="DefaultParagraphFont"/>
    <w:link w:val="Salutation"/>
    <w:uiPriority w:val="99"/>
    <w:semiHidden/>
    <w:rsid w:val="00FC1377"/>
    <w:rPr>
      <w:rFonts w:eastAsiaTheme="minorHAnsi" w:cstheme="minorBidi"/>
      <w:sz w:val="22"/>
      <w:lang w:eastAsia="en-US"/>
    </w:rPr>
  </w:style>
  <w:style w:type="paragraph" w:styleId="Signature">
    <w:name w:val="Signature"/>
    <w:basedOn w:val="Normal"/>
    <w:link w:val="SignatureChar"/>
    <w:uiPriority w:val="99"/>
    <w:semiHidden/>
    <w:unhideWhenUsed/>
    <w:rsid w:val="00FC1377"/>
    <w:pPr>
      <w:spacing w:line="240" w:lineRule="auto"/>
      <w:ind w:left="4252"/>
    </w:pPr>
  </w:style>
  <w:style w:type="character" w:customStyle="1" w:styleId="SignatureChar">
    <w:name w:val="Signature Char"/>
    <w:basedOn w:val="DefaultParagraphFont"/>
    <w:link w:val="Signature"/>
    <w:uiPriority w:val="99"/>
    <w:semiHidden/>
    <w:rsid w:val="00FC1377"/>
    <w:rPr>
      <w:rFonts w:eastAsiaTheme="minorHAnsi" w:cstheme="minorBidi"/>
      <w:sz w:val="22"/>
      <w:lang w:eastAsia="en-US"/>
    </w:rPr>
  </w:style>
  <w:style w:type="character" w:styleId="SmartHyperlink">
    <w:name w:val="Smart Hyperlink"/>
    <w:basedOn w:val="DefaultParagraphFont"/>
    <w:uiPriority w:val="99"/>
    <w:semiHidden/>
    <w:unhideWhenUsed/>
    <w:rsid w:val="00FC1377"/>
    <w:rPr>
      <w:u w:val="dotted"/>
    </w:rPr>
  </w:style>
  <w:style w:type="character" w:styleId="Strong">
    <w:name w:val="Strong"/>
    <w:basedOn w:val="DefaultParagraphFont"/>
    <w:uiPriority w:val="22"/>
    <w:qFormat/>
    <w:rsid w:val="00FC1377"/>
    <w:rPr>
      <w:b/>
      <w:bCs/>
    </w:rPr>
  </w:style>
  <w:style w:type="paragraph" w:styleId="Subtitle">
    <w:name w:val="Subtitle"/>
    <w:basedOn w:val="Normal"/>
    <w:next w:val="Normal"/>
    <w:link w:val="SubtitleChar"/>
    <w:uiPriority w:val="11"/>
    <w:qFormat/>
    <w:rsid w:val="00FC1377"/>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FC1377"/>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FC1377"/>
    <w:rPr>
      <w:i/>
      <w:iCs/>
      <w:color w:val="404040" w:themeColor="text1" w:themeTint="BF"/>
    </w:rPr>
  </w:style>
  <w:style w:type="character" w:styleId="SubtleReference">
    <w:name w:val="Subtle Reference"/>
    <w:basedOn w:val="DefaultParagraphFont"/>
    <w:uiPriority w:val="31"/>
    <w:qFormat/>
    <w:rsid w:val="00FC1377"/>
    <w:rPr>
      <w:smallCaps/>
      <w:color w:val="5A5A5A" w:themeColor="text1" w:themeTint="A5"/>
    </w:rPr>
  </w:style>
  <w:style w:type="table" w:styleId="Table3Deffects1">
    <w:name w:val="Table 3D effects 1"/>
    <w:basedOn w:val="TableNormal"/>
    <w:uiPriority w:val="99"/>
    <w:semiHidden/>
    <w:unhideWhenUsed/>
    <w:rsid w:val="00FC1377"/>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C1377"/>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C1377"/>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C1377"/>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C1377"/>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C1377"/>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C1377"/>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C1377"/>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C1377"/>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C1377"/>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C1377"/>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C1377"/>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C1377"/>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C1377"/>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C1377"/>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C1377"/>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C1377"/>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C1377"/>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C1377"/>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C1377"/>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C1377"/>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C137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C137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C1377"/>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C1377"/>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C1377"/>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C1377"/>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C1377"/>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C1377"/>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C137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C1377"/>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C1377"/>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C1377"/>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C1377"/>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C1377"/>
    <w:pPr>
      <w:ind w:left="220" w:hanging="220"/>
    </w:pPr>
  </w:style>
  <w:style w:type="paragraph" w:styleId="TableofFigures">
    <w:name w:val="table of figures"/>
    <w:basedOn w:val="Normal"/>
    <w:next w:val="Normal"/>
    <w:uiPriority w:val="99"/>
    <w:semiHidden/>
    <w:unhideWhenUsed/>
    <w:rsid w:val="00FC1377"/>
  </w:style>
  <w:style w:type="table" w:styleId="TableProfessional">
    <w:name w:val="Table Professional"/>
    <w:basedOn w:val="TableNormal"/>
    <w:uiPriority w:val="99"/>
    <w:semiHidden/>
    <w:unhideWhenUsed/>
    <w:rsid w:val="00FC1377"/>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C1377"/>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C1377"/>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C137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C1377"/>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C1377"/>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C1377"/>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C1377"/>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C1377"/>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C1377"/>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C137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C1377"/>
    <w:pPr>
      <w:numPr>
        <w:numId w:val="0"/>
      </w:numPr>
      <w:outlineLvl w:val="9"/>
    </w:pPr>
  </w:style>
  <w:style w:type="character" w:styleId="UnresolvedMention">
    <w:name w:val="Unresolved Mention"/>
    <w:basedOn w:val="DefaultParagraphFont"/>
    <w:uiPriority w:val="99"/>
    <w:semiHidden/>
    <w:unhideWhenUsed/>
    <w:rsid w:val="00FC1377"/>
    <w:rPr>
      <w:color w:val="605E5C"/>
      <w:shd w:val="clear" w:color="auto" w:fill="E1DFDD"/>
    </w:rPr>
  </w:style>
  <w:style w:type="paragraph" w:customStyle="1" w:styleId="SOText2">
    <w:name w:val="SO Text2"/>
    <w:aliases w:val="sot2"/>
    <w:basedOn w:val="Normal"/>
    <w:next w:val="SOText"/>
    <w:link w:val="SOText2Char"/>
    <w:rsid w:val="00FC137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C1377"/>
    <w:rPr>
      <w:rFonts w:eastAsiaTheme="minorHAnsi" w:cstheme="minorBidi"/>
      <w:sz w:val="22"/>
      <w:lang w:eastAsia="en-US"/>
    </w:rPr>
  </w:style>
  <w:style w:type="paragraph" w:customStyle="1" w:styleId="ETAsubitem">
    <w:name w:val="ETA(subitem)"/>
    <w:basedOn w:val="OPCParaBase"/>
    <w:rsid w:val="00FC1377"/>
    <w:pPr>
      <w:tabs>
        <w:tab w:val="right" w:pos="340"/>
      </w:tabs>
      <w:spacing w:before="60" w:line="240" w:lineRule="auto"/>
      <w:ind w:left="454" w:hanging="454"/>
    </w:pPr>
    <w:rPr>
      <w:sz w:val="20"/>
    </w:rPr>
  </w:style>
  <w:style w:type="paragraph" w:customStyle="1" w:styleId="ETApara">
    <w:name w:val="ETA(para)"/>
    <w:basedOn w:val="OPCParaBase"/>
    <w:rsid w:val="00FC1377"/>
    <w:pPr>
      <w:tabs>
        <w:tab w:val="right" w:pos="754"/>
      </w:tabs>
      <w:spacing w:before="60" w:line="240" w:lineRule="auto"/>
      <w:ind w:left="828" w:hanging="828"/>
    </w:pPr>
    <w:rPr>
      <w:sz w:val="20"/>
    </w:rPr>
  </w:style>
  <w:style w:type="paragraph" w:customStyle="1" w:styleId="ETAsubpara">
    <w:name w:val="ETA(subpara)"/>
    <w:basedOn w:val="OPCParaBase"/>
    <w:rsid w:val="00FC1377"/>
    <w:pPr>
      <w:tabs>
        <w:tab w:val="right" w:pos="1083"/>
      </w:tabs>
      <w:spacing w:before="60" w:line="240" w:lineRule="auto"/>
      <w:ind w:left="1191" w:hanging="1191"/>
    </w:pPr>
    <w:rPr>
      <w:sz w:val="20"/>
    </w:rPr>
  </w:style>
  <w:style w:type="paragraph" w:customStyle="1" w:styleId="ETAsub-subpara">
    <w:name w:val="ETA(sub-subpara)"/>
    <w:basedOn w:val="OPCParaBase"/>
    <w:rsid w:val="00FC1377"/>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FC1377"/>
    <w:rPr>
      <w:b/>
      <w:sz w:val="28"/>
      <w:szCs w:val="28"/>
    </w:rPr>
  </w:style>
  <w:style w:type="paragraph" w:customStyle="1" w:styleId="NotesHeading2">
    <w:name w:val="NotesHeading 2"/>
    <w:basedOn w:val="OPCParaBase"/>
    <w:next w:val="Normal"/>
    <w:rsid w:val="00FC1377"/>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20</Pages>
  <Words>3217</Words>
  <Characters>16155</Characters>
  <Application>Microsoft Office Word</Application>
  <DocSecurity>0</DocSecurity>
  <PresentationFormat/>
  <Lines>523</Lines>
  <Paragraphs>302</Paragraphs>
  <ScaleCrop>false</ScaleCrop>
  <HeadingPairs>
    <vt:vector size="2" baseType="variant">
      <vt:variant>
        <vt:lpstr>Title</vt:lpstr>
      </vt:variant>
      <vt:variant>
        <vt:i4>1</vt:i4>
      </vt:variant>
    </vt:vector>
  </HeadingPairs>
  <TitlesOfParts>
    <vt:vector size="1" baseType="lpstr">
      <vt:lpstr>Civil Dispute Resolution Act 2011</vt:lpstr>
    </vt:vector>
  </TitlesOfParts>
  <Manager/>
  <Company/>
  <LinksUpToDate>false</LinksUpToDate>
  <CharactersWithSpaces>19180</CharactersWithSpaces>
  <SharedDoc>false</SharedDoc>
  <HyperlinkBase/>
  <HLinks>
    <vt:vector size="6" baseType="variant">
      <vt:variant>
        <vt:i4>6160468</vt:i4>
      </vt:variant>
      <vt:variant>
        <vt:i4>0</vt:i4>
      </vt:variant>
      <vt:variant>
        <vt:i4>0</vt:i4>
      </vt:variant>
      <vt:variant>
        <vt:i4>5</vt:i4>
      </vt:variant>
      <vt:variant>
        <vt:lpwstr>http://www.comlaw.gov.au/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Dispute Resolution Act 2011</dc:title>
  <dc:subject/>
  <dc:creator/>
  <cp:keywords/>
  <dc:description/>
  <cp:lastModifiedBy/>
  <cp:revision>1</cp:revision>
  <dcterms:created xsi:type="dcterms:W3CDTF">2024-10-11T01:10:00Z</dcterms:created>
  <dcterms:modified xsi:type="dcterms:W3CDTF">2024-10-11T01:10:00Z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ABAAVOAfoSrQoyxPxj5OvdcGoUuGhN2npqtTC3Od9QFjUSAsReKAm66WOOccmwH1Ju0U</vt:lpwstr>
  </property>
  <property fmtid="{D5CDD505-2E9C-101B-9397-08002B2CF9AE}" pid="3" name="RESPONSE_SENDER_NAME">
    <vt:lpwstr>gAAAdya76B99d4hLGUR1rQ+8TxTv0GGEPdix</vt:lpwstr>
  </property>
  <property fmtid="{D5CDD505-2E9C-101B-9397-08002B2CF9AE}" pid="4" name="EMAIL_OWNER_ADDRESS">
    <vt:lpwstr>ABAAMV6B7YzPbaLtdNygyRuT507kIFbg2AV6TdsIZECF7vGYjg8fzsWuSbQJQtnD281e</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ShortT">
    <vt:lpwstr>Civil Dispute Resolution Act 2011</vt:lpwstr>
  </property>
  <property fmtid="{D5CDD505-2E9C-101B-9397-08002B2CF9AE}" pid="9" name="Actno">
    <vt:lpwstr/>
  </property>
  <property fmtid="{D5CDD505-2E9C-101B-9397-08002B2CF9AE}" pid="10" name="Class">
    <vt:lpwstr/>
  </property>
  <property fmtid="{D5CDD505-2E9C-101B-9397-08002B2CF9AE}" pid="11" name="Converted">
    <vt:bool>false</vt:bool>
  </property>
  <property fmtid="{D5CDD505-2E9C-101B-9397-08002B2CF9AE}" pid="12" name="Classification">
    <vt:lpwstr>OFFICIAL</vt:lpwstr>
  </property>
  <property fmtid="{D5CDD505-2E9C-101B-9397-08002B2CF9AE}" pid="13" name="DLM">
    <vt:lpwstr> </vt:lpwstr>
  </property>
  <property fmtid="{D5CDD505-2E9C-101B-9397-08002B2CF9AE}" pid="14" name="CompilationVersion">
    <vt:i4>3</vt:i4>
  </property>
  <property fmtid="{D5CDD505-2E9C-101B-9397-08002B2CF9AE}" pid="15" name="CompilationNumber">
    <vt:lpwstr>4</vt:lpwstr>
  </property>
  <property fmtid="{D5CDD505-2E9C-101B-9397-08002B2CF9AE}" pid="16" name="StartDate">
    <vt:lpwstr>14 October 2024</vt:lpwstr>
  </property>
  <property fmtid="{D5CDD505-2E9C-101B-9397-08002B2CF9AE}" pid="17" name="PreparedDate">
    <vt:filetime>2015-08-13T14:00:00Z</vt:filetime>
  </property>
  <property fmtid="{D5CDD505-2E9C-101B-9397-08002B2CF9AE}" pid="18" name="RegisteredDate">
    <vt:lpwstr>1 January 1901</vt:lpwstr>
  </property>
  <property fmtid="{D5CDD505-2E9C-101B-9397-08002B2CF9AE}" pid="19" name="IncludesUpTo">
    <vt:lpwstr>Act No. 39, 2024</vt:lpwstr>
  </property>
</Properties>
</file>